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81964243"/>
    <w:p w14:paraId="33998213" w14:textId="67E709AA" w:rsidR="003C5CAF" w:rsidRDefault="003C5CAF" w:rsidP="003C5CAF">
      <w:r>
        <w:object w:dxaOrig="2146" w:dyaOrig="1561" w14:anchorId="60BBCB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4pt;height:78pt" o:ole="" fillcolor="window">
            <v:imagedata r:id="rId7" o:title=""/>
          </v:shape>
          <o:OLEObject Type="Embed" ProgID="Word.Picture.8" ShapeID="_x0000_i1026" DrawAspect="Content" ObjectID="_1818495564" r:id="rId8"/>
        </w:object>
      </w:r>
    </w:p>
    <w:p w14:paraId="347BBEBA" w14:textId="77777777" w:rsidR="003C5CAF" w:rsidRDefault="003C5CAF" w:rsidP="003C5CAF"/>
    <w:p w14:paraId="7510659B" w14:textId="77777777" w:rsidR="003C5CAF" w:rsidRDefault="003C5CAF" w:rsidP="003C5CAF"/>
    <w:p w14:paraId="68FE42F7" w14:textId="77777777" w:rsidR="003C5CAF" w:rsidRDefault="003C5CAF" w:rsidP="003C5CAF"/>
    <w:p w14:paraId="1D72B9E7" w14:textId="77777777" w:rsidR="003C5CAF" w:rsidRDefault="003C5CAF" w:rsidP="003C5CAF"/>
    <w:p w14:paraId="1F984349" w14:textId="77777777" w:rsidR="003C5CAF" w:rsidRDefault="003C5CAF" w:rsidP="003C5CAF"/>
    <w:p w14:paraId="2CA54C6B" w14:textId="77777777" w:rsidR="003C5CAF" w:rsidRDefault="003C5CAF" w:rsidP="003C5CAF"/>
    <w:bookmarkEnd w:id="0"/>
    <w:p w14:paraId="386CA7F4" w14:textId="30F28248" w:rsidR="00572656" w:rsidRPr="008C5233" w:rsidRDefault="003C5CAF" w:rsidP="003C5CAF">
      <w:pPr>
        <w:pStyle w:val="ShortT"/>
      </w:pPr>
      <w:r>
        <w:t>Health Insurance (Pathology) (Fees) (Repeal) Act 2025</w:t>
      </w:r>
    </w:p>
    <w:p w14:paraId="3B741FD2" w14:textId="1A9F5F83" w:rsidR="00572656" w:rsidRPr="008C5233" w:rsidRDefault="00572656" w:rsidP="003C5CAF">
      <w:pPr>
        <w:pStyle w:val="Actno"/>
        <w:spacing w:before="400"/>
      </w:pPr>
      <w:r w:rsidRPr="008C5233">
        <w:t>No.</w:t>
      </w:r>
      <w:r w:rsidR="001F6D6E">
        <w:t xml:space="preserve"> 40</w:t>
      </w:r>
      <w:r w:rsidRPr="008C5233">
        <w:t>, 2025</w:t>
      </w:r>
    </w:p>
    <w:p w14:paraId="70F58F81" w14:textId="77777777" w:rsidR="00572656" w:rsidRPr="008C5233" w:rsidRDefault="00572656" w:rsidP="00572656"/>
    <w:p w14:paraId="45EF9BEF" w14:textId="77777777" w:rsidR="005C3794" w:rsidRDefault="005C3794" w:rsidP="005C3794">
      <w:pPr>
        <w:rPr>
          <w:lang w:eastAsia="en-AU"/>
        </w:rPr>
      </w:pPr>
    </w:p>
    <w:p w14:paraId="6FBDFB0E" w14:textId="58801D44" w:rsidR="00572656" w:rsidRPr="008C5233" w:rsidRDefault="00572656" w:rsidP="00572656"/>
    <w:p w14:paraId="66554DE8" w14:textId="77777777" w:rsidR="00572656" w:rsidRPr="008C5233" w:rsidRDefault="00572656" w:rsidP="00572656"/>
    <w:p w14:paraId="719AA701" w14:textId="77777777" w:rsidR="00572656" w:rsidRPr="008C5233" w:rsidRDefault="00572656" w:rsidP="00572656"/>
    <w:p w14:paraId="6567BF43" w14:textId="77777777" w:rsidR="003C5CAF" w:rsidRDefault="003C5CAF" w:rsidP="003C5CAF">
      <w:pPr>
        <w:pStyle w:val="LongT"/>
      </w:pPr>
      <w:r>
        <w:t xml:space="preserve">An Act to repeal the </w:t>
      </w:r>
      <w:r w:rsidRPr="003C5CAF">
        <w:rPr>
          <w:i/>
        </w:rPr>
        <w:t>Health Insurance (Pathology) (Fees) Act 1991</w:t>
      </w:r>
      <w:r>
        <w:t>, and for related purposes</w:t>
      </w:r>
    </w:p>
    <w:p w14:paraId="5737C82F" w14:textId="0372C7CD" w:rsidR="00572656" w:rsidRPr="00615856" w:rsidRDefault="00572656" w:rsidP="00572656">
      <w:pPr>
        <w:pStyle w:val="Header"/>
        <w:tabs>
          <w:tab w:val="clear" w:pos="4150"/>
          <w:tab w:val="clear" w:pos="8307"/>
        </w:tabs>
      </w:pPr>
      <w:r w:rsidRPr="00615856">
        <w:rPr>
          <w:rStyle w:val="CharAmSchNo"/>
        </w:rPr>
        <w:t xml:space="preserve"> </w:t>
      </w:r>
      <w:r w:rsidRPr="00615856">
        <w:rPr>
          <w:rStyle w:val="CharAmSchText"/>
        </w:rPr>
        <w:t xml:space="preserve"> </w:t>
      </w:r>
    </w:p>
    <w:p w14:paraId="120791F0" w14:textId="77777777" w:rsidR="00572656" w:rsidRPr="00615856" w:rsidRDefault="00572656" w:rsidP="00572656">
      <w:pPr>
        <w:pStyle w:val="Header"/>
        <w:tabs>
          <w:tab w:val="clear" w:pos="4150"/>
          <w:tab w:val="clear" w:pos="8307"/>
        </w:tabs>
      </w:pPr>
      <w:r w:rsidRPr="00615856">
        <w:rPr>
          <w:rStyle w:val="CharAmPartNo"/>
        </w:rPr>
        <w:t xml:space="preserve"> </w:t>
      </w:r>
      <w:r w:rsidRPr="00615856">
        <w:rPr>
          <w:rStyle w:val="CharAmPartText"/>
        </w:rPr>
        <w:t xml:space="preserve"> </w:t>
      </w:r>
    </w:p>
    <w:p w14:paraId="47765604" w14:textId="77777777" w:rsidR="00572656" w:rsidRPr="008C5233" w:rsidRDefault="00572656" w:rsidP="00572656">
      <w:pPr>
        <w:sectPr w:rsidR="00572656" w:rsidRPr="008C5233" w:rsidSect="003C5CA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21CEA947" w14:textId="77777777" w:rsidR="00572656" w:rsidRPr="008C5233" w:rsidRDefault="00572656" w:rsidP="00572656">
      <w:pPr>
        <w:rPr>
          <w:sz w:val="36"/>
        </w:rPr>
      </w:pPr>
      <w:r w:rsidRPr="008C5233">
        <w:rPr>
          <w:sz w:val="36"/>
        </w:rPr>
        <w:lastRenderedPageBreak/>
        <w:t>Contents</w:t>
      </w:r>
    </w:p>
    <w:p w14:paraId="0B573781" w14:textId="19C34BA0" w:rsidR="00BC5279" w:rsidRDefault="00BC527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BC5279">
        <w:rPr>
          <w:noProof/>
        </w:rPr>
        <w:tab/>
      </w:r>
      <w:r w:rsidRPr="00BC5279">
        <w:rPr>
          <w:noProof/>
        </w:rPr>
        <w:fldChar w:fldCharType="begin"/>
      </w:r>
      <w:r w:rsidRPr="00BC5279">
        <w:rPr>
          <w:noProof/>
        </w:rPr>
        <w:instrText xml:space="preserve"> PAGEREF _Toc207882684 \h </w:instrText>
      </w:r>
      <w:r w:rsidRPr="00BC5279">
        <w:rPr>
          <w:noProof/>
        </w:rPr>
      </w:r>
      <w:r w:rsidRPr="00BC5279">
        <w:rPr>
          <w:noProof/>
        </w:rPr>
        <w:fldChar w:fldCharType="separate"/>
      </w:r>
      <w:r w:rsidRPr="00BC5279">
        <w:rPr>
          <w:noProof/>
        </w:rPr>
        <w:t>1</w:t>
      </w:r>
      <w:r w:rsidRPr="00BC5279">
        <w:rPr>
          <w:noProof/>
        </w:rPr>
        <w:fldChar w:fldCharType="end"/>
      </w:r>
    </w:p>
    <w:p w14:paraId="2BF8F75A" w14:textId="48636FE6" w:rsidR="00BC5279" w:rsidRDefault="00BC527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C5279">
        <w:rPr>
          <w:noProof/>
        </w:rPr>
        <w:tab/>
      </w:r>
      <w:r w:rsidRPr="00BC5279">
        <w:rPr>
          <w:noProof/>
        </w:rPr>
        <w:fldChar w:fldCharType="begin"/>
      </w:r>
      <w:r w:rsidRPr="00BC5279">
        <w:rPr>
          <w:noProof/>
        </w:rPr>
        <w:instrText xml:space="preserve"> PAGEREF _Toc207882685 \h </w:instrText>
      </w:r>
      <w:r w:rsidRPr="00BC5279">
        <w:rPr>
          <w:noProof/>
        </w:rPr>
      </w:r>
      <w:r w:rsidRPr="00BC5279">
        <w:rPr>
          <w:noProof/>
        </w:rPr>
        <w:fldChar w:fldCharType="separate"/>
      </w:r>
      <w:r w:rsidRPr="00BC5279">
        <w:rPr>
          <w:noProof/>
        </w:rPr>
        <w:t>2</w:t>
      </w:r>
      <w:r w:rsidRPr="00BC5279">
        <w:rPr>
          <w:noProof/>
        </w:rPr>
        <w:fldChar w:fldCharType="end"/>
      </w:r>
    </w:p>
    <w:p w14:paraId="093606F9" w14:textId="12E9F643" w:rsidR="00BC5279" w:rsidRDefault="00BC527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BC5279">
        <w:rPr>
          <w:noProof/>
        </w:rPr>
        <w:tab/>
      </w:r>
      <w:r w:rsidRPr="00BC5279">
        <w:rPr>
          <w:noProof/>
        </w:rPr>
        <w:fldChar w:fldCharType="begin"/>
      </w:r>
      <w:r w:rsidRPr="00BC5279">
        <w:rPr>
          <w:noProof/>
        </w:rPr>
        <w:instrText xml:space="preserve"> PAGEREF _Toc207882686 \h </w:instrText>
      </w:r>
      <w:r w:rsidRPr="00BC5279">
        <w:rPr>
          <w:noProof/>
        </w:rPr>
      </w:r>
      <w:r w:rsidRPr="00BC5279">
        <w:rPr>
          <w:noProof/>
        </w:rPr>
        <w:fldChar w:fldCharType="separate"/>
      </w:r>
      <w:r w:rsidRPr="00BC5279">
        <w:rPr>
          <w:noProof/>
        </w:rPr>
        <w:t>2</w:t>
      </w:r>
      <w:r w:rsidRPr="00BC5279">
        <w:rPr>
          <w:noProof/>
        </w:rPr>
        <w:fldChar w:fldCharType="end"/>
      </w:r>
    </w:p>
    <w:p w14:paraId="78B638AC" w14:textId="0B70F36F" w:rsidR="00BC5279" w:rsidRDefault="00BC5279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BC5279">
        <w:rPr>
          <w:b w:val="0"/>
          <w:noProof/>
          <w:sz w:val="18"/>
        </w:rPr>
        <w:tab/>
      </w:r>
      <w:r w:rsidRPr="00BC5279">
        <w:rPr>
          <w:b w:val="0"/>
          <w:noProof/>
          <w:sz w:val="18"/>
        </w:rPr>
        <w:fldChar w:fldCharType="begin"/>
      </w:r>
      <w:r w:rsidRPr="00BC5279">
        <w:rPr>
          <w:b w:val="0"/>
          <w:noProof/>
          <w:sz w:val="18"/>
        </w:rPr>
        <w:instrText xml:space="preserve"> PAGEREF _Toc207882687 \h </w:instrText>
      </w:r>
      <w:r w:rsidRPr="00BC5279">
        <w:rPr>
          <w:b w:val="0"/>
          <w:noProof/>
          <w:sz w:val="18"/>
        </w:rPr>
      </w:r>
      <w:r w:rsidRPr="00BC5279">
        <w:rPr>
          <w:b w:val="0"/>
          <w:noProof/>
          <w:sz w:val="18"/>
        </w:rPr>
        <w:fldChar w:fldCharType="separate"/>
      </w:r>
      <w:r w:rsidRPr="00BC5279">
        <w:rPr>
          <w:b w:val="0"/>
          <w:noProof/>
          <w:sz w:val="18"/>
        </w:rPr>
        <w:t>3</w:t>
      </w:r>
      <w:r w:rsidRPr="00BC5279">
        <w:rPr>
          <w:b w:val="0"/>
          <w:noProof/>
          <w:sz w:val="18"/>
        </w:rPr>
        <w:fldChar w:fldCharType="end"/>
      </w:r>
    </w:p>
    <w:p w14:paraId="01A923DC" w14:textId="7A5C4397" w:rsidR="00BC5279" w:rsidRDefault="00BC5279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Part 1—Repeals</w:t>
      </w:r>
      <w:r w:rsidRPr="00BC5279">
        <w:rPr>
          <w:noProof/>
          <w:sz w:val="18"/>
        </w:rPr>
        <w:tab/>
      </w:r>
      <w:r w:rsidRPr="00BC5279">
        <w:rPr>
          <w:noProof/>
          <w:sz w:val="18"/>
        </w:rPr>
        <w:fldChar w:fldCharType="begin"/>
      </w:r>
      <w:r w:rsidRPr="00BC5279">
        <w:rPr>
          <w:noProof/>
          <w:sz w:val="18"/>
        </w:rPr>
        <w:instrText xml:space="preserve"> PAGEREF _Toc207882688 \h </w:instrText>
      </w:r>
      <w:r w:rsidRPr="00BC5279">
        <w:rPr>
          <w:noProof/>
          <w:sz w:val="18"/>
        </w:rPr>
      </w:r>
      <w:r w:rsidRPr="00BC5279">
        <w:rPr>
          <w:noProof/>
          <w:sz w:val="18"/>
        </w:rPr>
        <w:fldChar w:fldCharType="separate"/>
      </w:r>
      <w:r w:rsidRPr="00BC5279">
        <w:rPr>
          <w:noProof/>
          <w:sz w:val="18"/>
        </w:rPr>
        <w:t>3</w:t>
      </w:r>
      <w:r w:rsidRPr="00BC5279">
        <w:rPr>
          <w:noProof/>
          <w:sz w:val="18"/>
        </w:rPr>
        <w:fldChar w:fldCharType="end"/>
      </w:r>
    </w:p>
    <w:p w14:paraId="50D16EAF" w14:textId="6EB9DE97" w:rsidR="00BC5279" w:rsidRDefault="00BC527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Health Insurance (Pathology) (Fees) Act 1991</w:t>
      </w:r>
      <w:r w:rsidRPr="00BC5279">
        <w:rPr>
          <w:i w:val="0"/>
          <w:noProof/>
          <w:sz w:val="18"/>
        </w:rPr>
        <w:tab/>
      </w:r>
      <w:r w:rsidRPr="00BC5279">
        <w:rPr>
          <w:i w:val="0"/>
          <w:noProof/>
          <w:sz w:val="18"/>
        </w:rPr>
        <w:fldChar w:fldCharType="begin"/>
      </w:r>
      <w:r w:rsidRPr="00BC5279">
        <w:rPr>
          <w:i w:val="0"/>
          <w:noProof/>
          <w:sz w:val="18"/>
        </w:rPr>
        <w:instrText xml:space="preserve"> PAGEREF _Toc207882689 \h </w:instrText>
      </w:r>
      <w:r w:rsidRPr="00BC5279">
        <w:rPr>
          <w:i w:val="0"/>
          <w:noProof/>
          <w:sz w:val="18"/>
        </w:rPr>
      </w:r>
      <w:r w:rsidRPr="00BC5279">
        <w:rPr>
          <w:i w:val="0"/>
          <w:noProof/>
          <w:sz w:val="18"/>
        </w:rPr>
        <w:fldChar w:fldCharType="separate"/>
      </w:r>
      <w:r w:rsidRPr="00BC5279">
        <w:rPr>
          <w:i w:val="0"/>
          <w:noProof/>
          <w:sz w:val="18"/>
        </w:rPr>
        <w:t>3</w:t>
      </w:r>
      <w:r w:rsidRPr="00BC5279">
        <w:rPr>
          <w:i w:val="0"/>
          <w:noProof/>
          <w:sz w:val="18"/>
        </w:rPr>
        <w:fldChar w:fldCharType="end"/>
      </w:r>
    </w:p>
    <w:p w14:paraId="0D901F86" w14:textId="080FE66A" w:rsidR="00BC5279" w:rsidRDefault="00BC527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Health Insurance (Pathology) (Fees) Amendment (Norfolk Island) Act 2015</w:t>
      </w:r>
      <w:r w:rsidRPr="00BC5279">
        <w:rPr>
          <w:i w:val="0"/>
          <w:noProof/>
          <w:sz w:val="18"/>
        </w:rPr>
        <w:tab/>
      </w:r>
      <w:r w:rsidRPr="00BC5279">
        <w:rPr>
          <w:i w:val="0"/>
          <w:noProof/>
          <w:sz w:val="18"/>
        </w:rPr>
        <w:fldChar w:fldCharType="begin"/>
      </w:r>
      <w:r w:rsidRPr="00BC5279">
        <w:rPr>
          <w:i w:val="0"/>
          <w:noProof/>
          <w:sz w:val="18"/>
        </w:rPr>
        <w:instrText xml:space="preserve"> PAGEREF _Toc207882690 \h </w:instrText>
      </w:r>
      <w:r w:rsidRPr="00BC5279">
        <w:rPr>
          <w:i w:val="0"/>
          <w:noProof/>
          <w:sz w:val="18"/>
        </w:rPr>
      </w:r>
      <w:r w:rsidRPr="00BC5279">
        <w:rPr>
          <w:i w:val="0"/>
          <w:noProof/>
          <w:sz w:val="18"/>
        </w:rPr>
        <w:fldChar w:fldCharType="separate"/>
      </w:r>
      <w:r w:rsidRPr="00BC5279">
        <w:rPr>
          <w:i w:val="0"/>
          <w:noProof/>
          <w:sz w:val="18"/>
        </w:rPr>
        <w:t>3</w:t>
      </w:r>
      <w:r w:rsidRPr="00BC5279">
        <w:rPr>
          <w:i w:val="0"/>
          <w:noProof/>
          <w:sz w:val="18"/>
        </w:rPr>
        <w:fldChar w:fldCharType="end"/>
      </w:r>
    </w:p>
    <w:p w14:paraId="6D15FE7D" w14:textId="5EA8C475" w:rsidR="00BC5279" w:rsidRDefault="00BC5279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Part 2—Consequential amendments</w:t>
      </w:r>
      <w:r w:rsidRPr="00BC5279">
        <w:rPr>
          <w:noProof/>
          <w:sz w:val="18"/>
        </w:rPr>
        <w:tab/>
      </w:r>
      <w:r w:rsidRPr="00BC5279">
        <w:rPr>
          <w:noProof/>
          <w:sz w:val="18"/>
        </w:rPr>
        <w:fldChar w:fldCharType="begin"/>
      </w:r>
      <w:r w:rsidRPr="00BC5279">
        <w:rPr>
          <w:noProof/>
          <w:sz w:val="18"/>
        </w:rPr>
        <w:instrText xml:space="preserve"> PAGEREF _Toc207882691 \h </w:instrText>
      </w:r>
      <w:r w:rsidRPr="00BC5279">
        <w:rPr>
          <w:noProof/>
          <w:sz w:val="18"/>
        </w:rPr>
      </w:r>
      <w:r w:rsidRPr="00BC5279">
        <w:rPr>
          <w:noProof/>
          <w:sz w:val="18"/>
        </w:rPr>
        <w:fldChar w:fldCharType="separate"/>
      </w:r>
      <w:r w:rsidRPr="00BC5279">
        <w:rPr>
          <w:noProof/>
          <w:sz w:val="18"/>
        </w:rPr>
        <w:t>4</w:t>
      </w:r>
      <w:r w:rsidRPr="00BC5279">
        <w:rPr>
          <w:noProof/>
          <w:sz w:val="18"/>
        </w:rPr>
        <w:fldChar w:fldCharType="end"/>
      </w:r>
    </w:p>
    <w:p w14:paraId="7FD1050E" w14:textId="22049BB1" w:rsidR="00BC5279" w:rsidRDefault="00BC527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Health Insurance Act 1973</w:t>
      </w:r>
      <w:r w:rsidRPr="00BC5279">
        <w:rPr>
          <w:i w:val="0"/>
          <w:noProof/>
          <w:sz w:val="18"/>
        </w:rPr>
        <w:tab/>
      </w:r>
      <w:r w:rsidRPr="00BC5279">
        <w:rPr>
          <w:i w:val="0"/>
          <w:noProof/>
          <w:sz w:val="18"/>
        </w:rPr>
        <w:fldChar w:fldCharType="begin"/>
      </w:r>
      <w:r w:rsidRPr="00BC5279">
        <w:rPr>
          <w:i w:val="0"/>
          <w:noProof/>
          <w:sz w:val="18"/>
        </w:rPr>
        <w:instrText xml:space="preserve"> PAGEREF _Toc207882692 \h </w:instrText>
      </w:r>
      <w:r w:rsidRPr="00BC5279">
        <w:rPr>
          <w:i w:val="0"/>
          <w:noProof/>
          <w:sz w:val="18"/>
        </w:rPr>
      </w:r>
      <w:r w:rsidRPr="00BC5279">
        <w:rPr>
          <w:i w:val="0"/>
          <w:noProof/>
          <w:sz w:val="18"/>
        </w:rPr>
        <w:fldChar w:fldCharType="separate"/>
      </w:r>
      <w:r w:rsidRPr="00BC5279">
        <w:rPr>
          <w:i w:val="0"/>
          <w:noProof/>
          <w:sz w:val="18"/>
        </w:rPr>
        <w:t>4</w:t>
      </w:r>
      <w:r w:rsidRPr="00BC5279">
        <w:rPr>
          <w:i w:val="0"/>
          <w:noProof/>
          <w:sz w:val="18"/>
        </w:rPr>
        <w:fldChar w:fldCharType="end"/>
      </w:r>
    </w:p>
    <w:p w14:paraId="10BBEFD6" w14:textId="0CA503B1" w:rsidR="00BC5279" w:rsidRDefault="00BC5279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Part 3—Application and transitional provisions</w:t>
      </w:r>
      <w:r w:rsidRPr="00BC5279">
        <w:rPr>
          <w:noProof/>
          <w:sz w:val="18"/>
        </w:rPr>
        <w:tab/>
      </w:r>
      <w:r w:rsidRPr="00BC5279">
        <w:rPr>
          <w:noProof/>
          <w:sz w:val="18"/>
        </w:rPr>
        <w:fldChar w:fldCharType="begin"/>
      </w:r>
      <w:r w:rsidRPr="00BC5279">
        <w:rPr>
          <w:noProof/>
          <w:sz w:val="18"/>
        </w:rPr>
        <w:instrText xml:space="preserve"> PAGEREF _Toc207882693 \h </w:instrText>
      </w:r>
      <w:r w:rsidRPr="00BC5279">
        <w:rPr>
          <w:noProof/>
          <w:sz w:val="18"/>
        </w:rPr>
      </w:r>
      <w:r w:rsidRPr="00BC5279">
        <w:rPr>
          <w:noProof/>
          <w:sz w:val="18"/>
        </w:rPr>
        <w:fldChar w:fldCharType="separate"/>
      </w:r>
      <w:r w:rsidRPr="00BC5279">
        <w:rPr>
          <w:noProof/>
          <w:sz w:val="18"/>
        </w:rPr>
        <w:t>7</w:t>
      </w:r>
      <w:r w:rsidRPr="00BC5279">
        <w:rPr>
          <w:noProof/>
          <w:sz w:val="18"/>
        </w:rPr>
        <w:fldChar w:fldCharType="end"/>
      </w:r>
    </w:p>
    <w:p w14:paraId="6E5EDA26" w14:textId="14ECA110" w:rsidR="00572656" w:rsidRPr="008C5233" w:rsidRDefault="00BC5279" w:rsidP="00572656">
      <w:pPr>
        <w:sectPr w:rsidR="00572656" w:rsidRPr="008C5233" w:rsidSect="003C5CA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  <w:r>
        <w:fldChar w:fldCharType="end"/>
      </w:r>
    </w:p>
    <w:p w14:paraId="59BE1BBB" w14:textId="77777777" w:rsidR="003C5CAF" w:rsidRDefault="003C5CAF">
      <w:r>
        <w:object w:dxaOrig="2146" w:dyaOrig="1561" w14:anchorId="1A30B5E0">
          <v:shape id="_x0000_i1027" type="#_x0000_t75" alt="Commonwealth Coat of Arms of Australia" style="width:110.4pt;height:80.4pt" o:ole="" fillcolor="window">
            <v:imagedata r:id="rId7" o:title=""/>
          </v:shape>
          <o:OLEObject Type="Embed" ProgID="Word.Picture.8" ShapeID="_x0000_i1027" DrawAspect="Content" ObjectID="_1818495565" r:id="rId20"/>
        </w:object>
      </w:r>
    </w:p>
    <w:p w14:paraId="6D3AA81A" w14:textId="77777777" w:rsidR="003C5CAF" w:rsidRDefault="003C5CAF"/>
    <w:p w14:paraId="7E4FDF1C" w14:textId="77777777" w:rsidR="003C5CAF" w:rsidRDefault="003C5CAF" w:rsidP="000178F8">
      <w:pPr>
        <w:spacing w:line="240" w:lineRule="auto"/>
      </w:pPr>
    </w:p>
    <w:p w14:paraId="592F2424" w14:textId="196F2850" w:rsidR="003C5CAF" w:rsidRDefault="003C5CAF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BC5279">
        <w:rPr>
          <w:noProof/>
        </w:rPr>
        <w:t>Health Insurance (Pathology) (Fees) (Repeal) Act 2025</w:t>
      </w:r>
      <w:r>
        <w:rPr>
          <w:noProof/>
        </w:rPr>
        <w:fldChar w:fldCharType="end"/>
      </w:r>
    </w:p>
    <w:p w14:paraId="008A535F" w14:textId="7E7AD2A1" w:rsidR="003C5CAF" w:rsidRDefault="003C5CAF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BC5279">
        <w:rPr>
          <w:noProof/>
        </w:rPr>
        <w:t>No. 40, 2025</w:t>
      </w:r>
      <w:r>
        <w:rPr>
          <w:noProof/>
        </w:rPr>
        <w:fldChar w:fldCharType="end"/>
      </w:r>
    </w:p>
    <w:p w14:paraId="55AD1244" w14:textId="77777777" w:rsidR="003C5CAF" w:rsidRPr="009A0728" w:rsidRDefault="003C5CAF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6BA2A1BA" w14:textId="77777777" w:rsidR="003C5CAF" w:rsidRPr="009A0728" w:rsidRDefault="003C5CAF" w:rsidP="009A0728">
      <w:pPr>
        <w:spacing w:line="40" w:lineRule="exact"/>
        <w:rPr>
          <w:rFonts w:eastAsia="Calibri"/>
          <w:b/>
          <w:sz w:val="28"/>
        </w:rPr>
      </w:pPr>
    </w:p>
    <w:p w14:paraId="59235EDF" w14:textId="77777777" w:rsidR="003C5CAF" w:rsidRPr="009A0728" w:rsidRDefault="003C5CAF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652085A1" w14:textId="77777777" w:rsidR="003C5CAF" w:rsidRDefault="003C5CAF" w:rsidP="003C5CAF">
      <w:pPr>
        <w:pStyle w:val="Page1"/>
        <w:spacing w:before="400"/>
      </w:pPr>
      <w:r>
        <w:t xml:space="preserve">An Act to repeal the </w:t>
      </w:r>
      <w:r w:rsidRPr="003C5CAF">
        <w:rPr>
          <w:i/>
        </w:rPr>
        <w:t>Health Insurance (Pathology) (Fees) Act 1991</w:t>
      </w:r>
      <w:r>
        <w:t>, and for related purposes</w:t>
      </w:r>
    </w:p>
    <w:p w14:paraId="21528E4C" w14:textId="367CD7B3" w:rsidR="001F6D6E" w:rsidRDefault="001F6D6E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4 September 2025</w:t>
      </w:r>
      <w:r>
        <w:rPr>
          <w:sz w:val="24"/>
        </w:rPr>
        <w:t>]</w:t>
      </w:r>
    </w:p>
    <w:p w14:paraId="4AD953D6" w14:textId="489899D6" w:rsidR="00572656" w:rsidRPr="008C5233" w:rsidRDefault="00572656" w:rsidP="006E2FC6">
      <w:pPr>
        <w:spacing w:before="240" w:line="240" w:lineRule="auto"/>
        <w:rPr>
          <w:sz w:val="32"/>
        </w:rPr>
      </w:pPr>
      <w:r w:rsidRPr="008C5233">
        <w:rPr>
          <w:sz w:val="32"/>
        </w:rPr>
        <w:t>The Parliament of Australia enacts:</w:t>
      </w:r>
    </w:p>
    <w:p w14:paraId="0E721129" w14:textId="77777777" w:rsidR="00572656" w:rsidRPr="008C5233" w:rsidRDefault="00572656" w:rsidP="006E2FC6">
      <w:pPr>
        <w:pStyle w:val="ActHead5"/>
      </w:pPr>
      <w:bookmarkStart w:id="1" w:name="_Toc207882684"/>
      <w:r w:rsidRPr="00615856">
        <w:rPr>
          <w:rStyle w:val="CharSectno"/>
        </w:rPr>
        <w:t>1</w:t>
      </w:r>
      <w:r w:rsidRPr="008C5233">
        <w:t xml:space="preserve">  Short title</w:t>
      </w:r>
      <w:bookmarkEnd w:id="1"/>
    </w:p>
    <w:p w14:paraId="49091242" w14:textId="77777777" w:rsidR="00572656" w:rsidRPr="008C5233" w:rsidRDefault="00572656" w:rsidP="006E2FC6">
      <w:pPr>
        <w:pStyle w:val="subsection"/>
      </w:pPr>
      <w:r w:rsidRPr="008C5233">
        <w:tab/>
      </w:r>
      <w:r w:rsidRPr="008C5233">
        <w:tab/>
        <w:t xml:space="preserve">This Act is the </w:t>
      </w:r>
      <w:r w:rsidRPr="008C5233">
        <w:rPr>
          <w:i/>
        </w:rPr>
        <w:t>Health Insurance (Pathology) (Fees) (Repeal) Act 2025.</w:t>
      </w:r>
    </w:p>
    <w:p w14:paraId="7C0E48F0" w14:textId="77777777" w:rsidR="00572656" w:rsidRPr="008C5233" w:rsidRDefault="00572656" w:rsidP="006E2FC6">
      <w:pPr>
        <w:pStyle w:val="ActHead5"/>
      </w:pPr>
      <w:bookmarkStart w:id="2" w:name="_Toc207882685"/>
      <w:r w:rsidRPr="00615856">
        <w:rPr>
          <w:rStyle w:val="CharSectno"/>
        </w:rPr>
        <w:t>2</w:t>
      </w:r>
      <w:r w:rsidRPr="008C5233">
        <w:t xml:space="preserve">  Commencement</w:t>
      </w:r>
      <w:bookmarkEnd w:id="2"/>
    </w:p>
    <w:p w14:paraId="4B110CA8" w14:textId="77777777" w:rsidR="00572656" w:rsidRPr="008C5233" w:rsidRDefault="00572656" w:rsidP="006E2FC6">
      <w:pPr>
        <w:pStyle w:val="subsection"/>
      </w:pPr>
      <w:r w:rsidRPr="008C5233">
        <w:tab/>
        <w:t>(1)</w:t>
      </w:r>
      <w:r w:rsidRPr="008C5233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681F7167" w14:textId="77777777" w:rsidR="00572656" w:rsidRPr="008C5233" w:rsidRDefault="00572656" w:rsidP="006E2FC6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46"/>
        <w:gridCol w:w="3931"/>
        <w:gridCol w:w="1624"/>
      </w:tblGrid>
      <w:tr w:rsidR="00572656" w:rsidRPr="008C5233" w14:paraId="73350FC0" w14:textId="77777777" w:rsidTr="006915B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194E7D99" w14:textId="77777777" w:rsidR="00572656" w:rsidRPr="008C5233" w:rsidRDefault="00572656" w:rsidP="006E2FC6">
            <w:pPr>
              <w:pStyle w:val="TableHeading"/>
            </w:pPr>
            <w:r w:rsidRPr="008C5233">
              <w:lastRenderedPageBreak/>
              <w:t>Commencement information</w:t>
            </w:r>
          </w:p>
        </w:tc>
      </w:tr>
      <w:tr w:rsidR="00572656" w:rsidRPr="008C5233" w14:paraId="0B5A51EC" w14:textId="77777777" w:rsidTr="006915B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55AA294B" w14:textId="77777777" w:rsidR="00572656" w:rsidRPr="008C5233" w:rsidRDefault="00572656" w:rsidP="006E2FC6">
            <w:pPr>
              <w:pStyle w:val="TableHeading"/>
            </w:pPr>
            <w:r w:rsidRPr="008C5233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7BFEF57D" w14:textId="77777777" w:rsidR="00572656" w:rsidRPr="008C5233" w:rsidRDefault="00572656" w:rsidP="006E2FC6">
            <w:pPr>
              <w:pStyle w:val="TableHeading"/>
            </w:pPr>
            <w:r w:rsidRPr="008C5233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7F1CB50B" w14:textId="77777777" w:rsidR="00572656" w:rsidRPr="008C5233" w:rsidRDefault="00572656" w:rsidP="006E2FC6">
            <w:pPr>
              <w:pStyle w:val="TableHeading"/>
            </w:pPr>
            <w:r w:rsidRPr="008C5233">
              <w:t>Column 3</w:t>
            </w:r>
          </w:p>
        </w:tc>
      </w:tr>
      <w:tr w:rsidR="00572656" w:rsidRPr="008C5233" w14:paraId="356577BE" w14:textId="77777777" w:rsidTr="006915B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3058601" w14:textId="77777777" w:rsidR="00572656" w:rsidRPr="008C5233" w:rsidRDefault="00572656" w:rsidP="006E2FC6">
            <w:pPr>
              <w:pStyle w:val="TableHeading"/>
            </w:pPr>
            <w:r w:rsidRPr="008C5233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5F2A1D7" w14:textId="77777777" w:rsidR="00572656" w:rsidRPr="008C5233" w:rsidRDefault="00572656" w:rsidP="006E2FC6">
            <w:pPr>
              <w:pStyle w:val="TableHeading"/>
            </w:pPr>
            <w:r w:rsidRPr="008C5233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83787E6" w14:textId="77777777" w:rsidR="00572656" w:rsidRPr="008C5233" w:rsidRDefault="00572656" w:rsidP="006E2FC6">
            <w:pPr>
              <w:pStyle w:val="TableHeading"/>
            </w:pPr>
            <w:r w:rsidRPr="008C5233">
              <w:t>Date/Details</w:t>
            </w:r>
          </w:p>
        </w:tc>
      </w:tr>
      <w:tr w:rsidR="00572656" w:rsidRPr="008C5233" w14:paraId="2AB471D7" w14:textId="77777777" w:rsidTr="006915BA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0AF912A" w14:textId="77777777" w:rsidR="00572656" w:rsidRPr="008C5233" w:rsidRDefault="00572656" w:rsidP="006E2FC6">
            <w:pPr>
              <w:pStyle w:val="Tabletext"/>
            </w:pPr>
            <w:r w:rsidRPr="008C5233">
              <w:t>1.  The whole of this Act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A60A344" w14:textId="7E9090AA" w:rsidR="00572656" w:rsidRPr="008C5233" w:rsidRDefault="008F6417" w:rsidP="006E2FC6">
            <w:pPr>
              <w:pStyle w:val="Tabletext"/>
            </w:pPr>
            <w:r w:rsidRPr="008C5233">
              <w:t>The day after this Act receives the Royal Assent.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644B96" w14:textId="619E20D5" w:rsidR="00572656" w:rsidRPr="008C5233" w:rsidRDefault="00BC5279" w:rsidP="006E2FC6">
            <w:pPr>
              <w:pStyle w:val="Tabletext"/>
            </w:pPr>
            <w:r>
              <w:t>5 September 2025</w:t>
            </w:r>
          </w:p>
        </w:tc>
      </w:tr>
    </w:tbl>
    <w:p w14:paraId="67800F5B" w14:textId="77777777" w:rsidR="00572656" w:rsidRPr="008C5233" w:rsidRDefault="00572656" w:rsidP="006E2FC6">
      <w:pPr>
        <w:pStyle w:val="notetext"/>
      </w:pPr>
      <w:r w:rsidRPr="008C5233">
        <w:rPr>
          <w:snapToGrid w:val="0"/>
          <w:lang w:eastAsia="en-US"/>
        </w:rPr>
        <w:t>Note:</w:t>
      </w:r>
      <w:r w:rsidRPr="008C5233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14:paraId="36DA167D" w14:textId="77777777" w:rsidR="00572656" w:rsidRPr="008C5233" w:rsidRDefault="00572656" w:rsidP="006E2FC6">
      <w:pPr>
        <w:pStyle w:val="subsection"/>
      </w:pPr>
      <w:r w:rsidRPr="008C5233">
        <w:tab/>
        <w:t>(2)</w:t>
      </w:r>
      <w:r w:rsidRPr="008C5233">
        <w:tab/>
        <w:t>Any information in column 3 of the table is not part of this Act. Information may be inserted in this column, or information in it may be edited, in any published version of this Act.</w:t>
      </w:r>
    </w:p>
    <w:p w14:paraId="679D799F" w14:textId="77777777" w:rsidR="00572656" w:rsidRPr="008C5233" w:rsidRDefault="00572656" w:rsidP="006E2FC6">
      <w:pPr>
        <w:pStyle w:val="ActHead5"/>
      </w:pPr>
      <w:bookmarkStart w:id="3" w:name="_Toc207882686"/>
      <w:r w:rsidRPr="00615856">
        <w:rPr>
          <w:rStyle w:val="CharSectno"/>
        </w:rPr>
        <w:t>3</w:t>
      </w:r>
      <w:r w:rsidRPr="008C5233">
        <w:t xml:space="preserve">  Schedules</w:t>
      </w:r>
      <w:bookmarkEnd w:id="3"/>
    </w:p>
    <w:p w14:paraId="1F4FBC27" w14:textId="77777777" w:rsidR="00572656" w:rsidRPr="008C5233" w:rsidRDefault="00572656" w:rsidP="006E2FC6">
      <w:pPr>
        <w:pStyle w:val="subsection"/>
      </w:pPr>
      <w:r w:rsidRPr="008C5233">
        <w:tab/>
      </w:r>
      <w:r w:rsidRPr="008C5233">
        <w:tab/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50F1F384" w14:textId="77777777" w:rsidR="00572656" w:rsidRPr="008C5233" w:rsidRDefault="00572656" w:rsidP="006E2FC6">
      <w:pPr>
        <w:pStyle w:val="ActHead6"/>
        <w:pageBreakBefore/>
      </w:pPr>
      <w:bookmarkStart w:id="4" w:name="_Toc207882687"/>
      <w:r w:rsidRPr="00615856">
        <w:rPr>
          <w:rStyle w:val="CharAmSchNo"/>
        </w:rPr>
        <w:t>Schedule 1</w:t>
      </w:r>
      <w:r w:rsidRPr="008C5233">
        <w:t>—</w:t>
      </w:r>
      <w:r w:rsidRPr="00615856">
        <w:rPr>
          <w:rStyle w:val="CharAmSchText"/>
        </w:rPr>
        <w:t>Amendments</w:t>
      </w:r>
      <w:bookmarkEnd w:id="4"/>
    </w:p>
    <w:p w14:paraId="6D17F680" w14:textId="77777777" w:rsidR="00572656" w:rsidRPr="008C5233" w:rsidRDefault="00572656" w:rsidP="006E2FC6">
      <w:pPr>
        <w:pStyle w:val="ActHead7"/>
      </w:pPr>
      <w:bookmarkStart w:id="5" w:name="_Toc207882688"/>
      <w:r w:rsidRPr="00615856">
        <w:rPr>
          <w:rStyle w:val="CharAmPartNo"/>
        </w:rPr>
        <w:t>Part 1</w:t>
      </w:r>
      <w:r w:rsidRPr="008C5233">
        <w:t>—</w:t>
      </w:r>
      <w:r w:rsidRPr="00615856">
        <w:rPr>
          <w:rStyle w:val="CharAmPartText"/>
        </w:rPr>
        <w:t>Repeals</w:t>
      </w:r>
      <w:bookmarkEnd w:id="5"/>
    </w:p>
    <w:p w14:paraId="4B588DC0" w14:textId="77777777" w:rsidR="00572656" w:rsidRPr="008C5233" w:rsidRDefault="00572656" w:rsidP="006E2FC6">
      <w:pPr>
        <w:pStyle w:val="ActHead9"/>
      </w:pPr>
      <w:bookmarkStart w:id="6" w:name="_Toc207882689"/>
      <w:r w:rsidRPr="008C5233">
        <w:t>Health Insurance (Pathology) (Fees) Act 1991</w:t>
      </w:r>
      <w:bookmarkEnd w:id="6"/>
    </w:p>
    <w:p w14:paraId="1F42E554" w14:textId="77777777" w:rsidR="00572656" w:rsidRPr="008C5233" w:rsidRDefault="00572656" w:rsidP="006E2FC6">
      <w:pPr>
        <w:pStyle w:val="ItemHead"/>
      </w:pPr>
      <w:r w:rsidRPr="008C5233">
        <w:t>1  The whole of the Act</w:t>
      </w:r>
    </w:p>
    <w:p w14:paraId="6464948A" w14:textId="77777777" w:rsidR="00572656" w:rsidRPr="008C5233" w:rsidRDefault="00572656" w:rsidP="006E2FC6">
      <w:pPr>
        <w:pStyle w:val="Item"/>
      </w:pPr>
      <w:r w:rsidRPr="008C5233">
        <w:t>Repeal the Act.</w:t>
      </w:r>
    </w:p>
    <w:p w14:paraId="01A367D9" w14:textId="77777777" w:rsidR="00572656" w:rsidRPr="008C5233" w:rsidRDefault="00572656" w:rsidP="006E2FC6">
      <w:pPr>
        <w:pStyle w:val="ActHead9"/>
      </w:pPr>
      <w:bookmarkStart w:id="7" w:name="_Toc207882690"/>
      <w:r w:rsidRPr="008C5233">
        <w:t>Health Insurance (Pathology) (Fees) Amendment (Norfolk Island) Act 2015</w:t>
      </w:r>
      <w:bookmarkEnd w:id="7"/>
    </w:p>
    <w:p w14:paraId="74D3B104" w14:textId="77777777" w:rsidR="00572656" w:rsidRPr="008C5233" w:rsidRDefault="00572656" w:rsidP="006E2FC6">
      <w:pPr>
        <w:pStyle w:val="ItemHead"/>
      </w:pPr>
      <w:r w:rsidRPr="008C5233">
        <w:t>2  The whole of the Act</w:t>
      </w:r>
    </w:p>
    <w:p w14:paraId="783AE7B4" w14:textId="77777777" w:rsidR="00572656" w:rsidRPr="008C5233" w:rsidRDefault="00572656" w:rsidP="006E2FC6">
      <w:pPr>
        <w:pStyle w:val="Item"/>
      </w:pPr>
      <w:r w:rsidRPr="008C5233">
        <w:t>Repeal the Act.</w:t>
      </w:r>
    </w:p>
    <w:p w14:paraId="06D7D683" w14:textId="77777777" w:rsidR="00572656" w:rsidRPr="008C5233" w:rsidRDefault="00572656" w:rsidP="006E2FC6">
      <w:pPr>
        <w:pStyle w:val="ActHead7"/>
        <w:pageBreakBefore/>
      </w:pPr>
      <w:bookmarkStart w:id="8" w:name="_Toc207882691"/>
      <w:r w:rsidRPr="00615856">
        <w:rPr>
          <w:rStyle w:val="CharAmPartNo"/>
        </w:rPr>
        <w:t>Part 2</w:t>
      </w:r>
      <w:r w:rsidRPr="008C5233">
        <w:t>—</w:t>
      </w:r>
      <w:r w:rsidRPr="00615856">
        <w:rPr>
          <w:rStyle w:val="CharAmPartText"/>
        </w:rPr>
        <w:t>Consequential amendments</w:t>
      </w:r>
      <w:bookmarkEnd w:id="8"/>
    </w:p>
    <w:p w14:paraId="214D0548" w14:textId="77777777" w:rsidR="00572656" w:rsidRPr="008C5233" w:rsidRDefault="00572656" w:rsidP="006E2FC6">
      <w:pPr>
        <w:pStyle w:val="ActHead9"/>
      </w:pPr>
      <w:bookmarkStart w:id="9" w:name="_Toc207882692"/>
      <w:r w:rsidRPr="008C5233">
        <w:t>Health Insurance Act 1973</w:t>
      </w:r>
      <w:bookmarkEnd w:id="9"/>
    </w:p>
    <w:p w14:paraId="22D05CA5" w14:textId="77777777" w:rsidR="00572656" w:rsidRPr="008C5233" w:rsidRDefault="00572656" w:rsidP="006E2FC6">
      <w:pPr>
        <w:pStyle w:val="ItemHead"/>
      </w:pPr>
      <w:r w:rsidRPr="008C5233">
        <w:t>3  Subsection 23DA(1)</w:t>
      </w:r>
    </w:p>
    <w:p w14:paraId="2E7EF657" w14:textId="77777777" w:rsidR="00572656" w:rsidRPr="008C5233" w:rsidRDefault="00572656" w:rsidP="006E2FC6">
      <w:pPr>
        <w:pStyle w:val="Item"/>
      </w:pPr>
      <w:r w:rsidRPr="008C5233">
        <w:t>Repeal the following definitions:</w:t>
      </w:r>
    </w:p>
    <w:p w14:paraId="57BD3D9F" w14:textId="77777777" w:rsidR="00572656" w:rsidRPr="008C5233" w:rsidRDefault="00572656" w:rsidP="006E2FC6">
      <w:pPr>
        <w:pStyle w:val="paragraph"/>
      </w:pPr>
      <w:r w:rsidRPr="008C5233">
        <w:tab/>
        <w:t>(a)</w:t>
      </w:r>
      <w:r w:rsidRPr="008C5233">
        <w:tab/>
        <w:t xml:space="preserve">definition of </w:t>
      </w:r>
      <w:r w:rsidRPr="008C5233">
        <w:rPr>
          <w:b/>
          <w:i/>
        </w:rPr>
        <w:t>acceptance fee</w:t>
      </w:r>
      <w:r w:rsidRPr="008C5233">
        <w:t>;</w:t>
      </w:r>
    </w:p>
    <w:p w14:paraId="11F1EAAF" w14:textId="77777777" w:rsidR="00572656" w:rsidRPr="008C5233" w:rsidRDefault="00572656" w:rsidP="006E2FC6">
      <w:pPr>
        <w:pStyle w:val="paragraph"/>
      </w:pPr>
      <w:r w:rsidRPr="008C5233">
        <w:tab/>
        <w:t>(b)</w:t>
      </w:r>
      <w:r w:rsidRPr="008C5233">
        <w:tab/>
        <w:t xml:space="preserve">definition of </w:t>
      </w:r>
      <w:r w:rsidRPr="008C5233">
        <w:rPr>
          <w:b/>
          <w:i/>
        </w:rPr>
        <w:t>accreditation fee</w:t>
      </w:r>
      <w:r w:rsidRPr="008C5233">
        <w:t>;</w:t>
      </w:r>
    </w:p>
    <w:p w14:paraId="08C500F6" w14:textId="77777777" w:rsidR="00572656" w:rsidRPr="008C5233" w:rsidRDefault="00572656" w:rsidP="006E2FC6">
      <w:pPr>
        <w:pStyle w:val="paragraph"/>
      </w:pPr>
      <w:r w:rsidRPr="008C5233">
        <w:tab/>
        <w:t>(c)</w:t>
      </w:r>
      <w:r w:rsidRPr="008C5233">
        <w:tab/>
        <w:t xml:space="preserve">definition of </w:t>
      </w:r>
      <w:r w:rsidRPr="008C5233">
        <w:rPr>
          <w:b/>
          <w:i/>
        </w:rPr>
        <w:t>Fees Act</w:t>
      </w:r>
      <w:r w:rsidRPr="008C5233">
        <w:t>.</w:t>
      </w:r>
    </w:p>
    <w:p w14:paraId="08C2987D" w14:textId="77777777" w:rsidR="00572656" w:rsidRPr="008C5233" w:rsidRDefault="00572656" w:rsidP="006E2FC6">
      <w:pPr>
        <w:pStyle w:val="ItemHead"/>
      </w:pPr>
      <w:r w:rsidRPr="008C5233">
        <w:t>4  Subsection 23DC(10)</w:t>
      </w:r>
    </w:p>
    <w:p w14:paraId="2C60B2F3" w14:textId="77777777" w:rsidR="00572656" w:rsidRPr="008C5233" w:rsidRDefault="00572656" w:rsidP="006E2FC6">
      <w:pPr>
        <w:pStyle w:val="Item"/>
      </w:pPr>
      <w:r w:rsidRPr="008C5233">
        <w:t>Repeal the subsection, substitute:</w:t>
      </w:r>
    </w:p>
    <w:p w14:paraId="14BDEF51" w14:textId="77777777" w:rsidR="00572656" w:rsidRPr="008C5233" w:rsidRDefault="00572656" w:rsidP="006E2FC6">
      <w:pPr>
        <w:pStyle w:val="subsection"/>
      </w:pPr>
      <w:r w:rsidRPr="008C5233">
        <w:tab/>
        <w:t>(10)</w:t>
      </w:r>
      <w:r w:rsidRPr="008C5233">
        <w:tab/>
        <w:t>If the Minister accepts an undertaking given by a person under subsection (1), the Minister must give to the person a notice that:</w:t>
      </w:r>
    </w:p>
    <w:p w14:paraId="5592C480" w14:textId="77777777" w:rsidR="00572656" w:rsidRPr="008C5233" w:rsidRDefault="00572656" w:rsidP="006E2FC6">
      <w:pPr>
        <w:pStyle w:val="paragraph"/>
      </w:pPr>
      <w:r w:rsidRPr="008C5233">
        <w:tab/>
        <w:t>(a)</w:t>
      </w:r>
      <w:r w:rsidRPr="008C5233">
        <w:tab/>
        <w:t>specifies:</w:t>
      </w:r>
    </w:p>
    <w:p w14:paraId="7A8946AD" w14:textId="77777777" w:rsidR="00572656" w:rsidRPr="008C5233" w:rsidRDefault="00572656" w:rsidP="006E2FC6">
      <w:pPr>
        <w:pStyle w:val="paragraphsub"/>
      </w:pPr>
      <w:r w:rsidRPr="008C5233">
        <w:tab/>
        <w:t>(</w:t>
      </w:r>
      <w:proofErr w:type="spellStart"/>
      <w:r w:rsidRPr="008C5233">
        <w:t>i</w:t>
      </w:r>
      <w:proofErr w:type="spellEnd"/>
      <w:r w:rsidRPr="008C5233">
        <w:t>)</w:t>
      </w:r>
      <w:r w:rsidRPr="008C5233">
        <w:tab/>
        <w:t>the day on which the undertaking comes into force; and</w:t>
      </w:r>
    </w:p>
    <w:p w14:paraId="7F69556D" w14:textId="77777777" w:rsidR="00572656" w:rsidRPr="008C5233" w:rsidRDefault="00572656" w:rsidP="006E2FC6">
      <w:pPr>
        <w:pStyle w:val="paragraphsub"/>
      </w:pPr>
      <w:r w:rsidRPr="008C5233">
        <w:tab/>
        <w:t>(ii)</w:t>
      </w:r>
      <w:r w:rsidRPr="008C5233">
        <w:tab/>
        <w:t>the period determined by the Minister under paragraph (1)(c) as the period for which the undertaking is to have effect; and</w:t>
      </w:r>
    </w:p>
    <w:p w14:paraId="06FF3D19" w14:textId="77777777" w:rsidR="00572656" w:rsidRPr="008C5233" w:rsidRDefault="00572656" w:rsidP="006E2FC6">
      <w:pPr>
        <w:pStyle w:val="paragraph"/>
      </w:pPr>
      <w:r w:rsidRPr="008C5233">
        <w:tab/>
        <w:t>(b)</w:t>
      </w:r>
      <w:r w:rsidRPr="008C5233">
        <w:tab/>
        <w:t xml:space="preserve">includes a statement to the effect that, subject to the </w:t>
      </w:r>
      <w:r w:rsidRPr="008C5233">
        <w:rPr>
          <w:i/>
        </w:rPr>
        <w:t>Administrative Review Tribunal Act 2024</w:t>
      </w:r>
      <w:r w:rsidRPr="008C5233">
        <w:t>, application may be made to the Administrative Review Tribunal by or on behalf of a person whose interests are affected by the decision, for review of the decision of the Minister determining the period for which the undertaking is to have effect.</w:t>
      </w:r>
    </w:p>
    <w:p w14:paraId="08D79D5C" w14:textId="77777777" w:rsidR="00572656" w:rsidRPr="008C5233" w:rsidRDefault="00572656" w:rsidP="006E2FC6">
      <w:pPr>
        <w:pStyle w:val="ItemHead"/>
      </w:pPr>
      <w:r w:rsidRPr="008C5233">
        <w:t>5  Subsection 23DC(10B)</w:t>
      </w:r>
    </w:p>
    <w:p w14:paraId="52BC8B84" w14:textId="77777777" w:rsidR="00572656" w:rsidRPr="008C5233" w:rsidRDefault="00572656" w:rsidP="006E2FC6">
      <w:pPr>
        <w:pStyle w:val="Item"/>
      </w:pPr>
      <w:r w:rsidRPr="008C5233">
        <w:t>Repeal the subsection.</w:t>
      </w:r>
    </w:p>
    <w:p w14:paraId="26413087" w14:textId="32C524F8" w:rsidR="00572656" w:rsidRPr="008C5233" w:rsidRDefault="00572656" w:rsidP="006E2FC6">
      <w:pPr>
        <w:pStyle w:val="ItemHead"/>
      </w:pPr>
      <w:r w:rsidRPr="008C5233">
        <w:t xml:space="preserve">6  </w:t>
      </w:r>
      <w:r w:rsidR="00CE0C3A" w:rsidRPr="008C5233">
        <w:t>Paragraph 2</w:t>
      </w:r>
      <w:r w:rsidRPr="008C5233">
        <w:t>3DDA(1)(e)</w:t>
      </w:r>
    </w:p>
    <w:p w14:paraId="2DEF8243" w14:textId="77777777" w:rsidR="00572656" w:rsidRPr="008C5233" w:rsidRDefault="00572656" w:rsidP="006E2FC6">
      <w:pPr>
        <w:pStyle w:val="Item"/>
      </w:pPr>
      <w:r w:rsidRPr="008C5233">
        <w:t>Omit “force; and”, substitute “force.”.</w:t>
      </w:r>
    </w:p>
    <w:p w14:paraId="5865084C" w14:textId="2CBAE28B" w:rsidR="00572656" w:rsidRPr="008C5233" w:rsidRDefault="00572656" w:rsidP="006E2FC6">
      <w:pPr>
        <w:pStyle w:val="ItemHead"/>
      </w:pPr>
      <w:r w:rsidRPr="008C5233">
        <w:t xml:space="preserve">7  </w:t>
      </w:r>
      <w:r w:rsidR="00CE0C3A" w:rsidRPr="008C5233">
        <w:t>Paragraph 2</w:t>
      </w:r>
      <w:r w:rsidRPr="008C5233">
        <w:t>3DDA(1)(f)</w:t>
      </w:r>
    </w:p>
    <w:p w14:paraId="36FC4226" w14:textId="77777777" w:rsidR="00572656" w:rsidRPr="008C5233" w:rsidRDefault="00572656" w:rsidP="006E2FC6">
      <w:pPr>
        <w:pStyle w:val="Item"/>
      </w:pPr>
      <w:r w:rsidRPr="008C5233">
        <w:t>Repeal the paragraph.</w:t>
      </w:r>
    </w:p>
    <w:p w14:paraId="06826CEC" w14:textId="77777777" w:rsidR="00572656" w:rsidRPr="008C5233" w:rsidRDefault="00572656" w:rsidP="006E2FC6">
      <w:pPr>
        <w:pStyle w:val="ItemHead"/>
      </w:pPr>
      <w:r w:rsidRPr="008C5233">
        <w:t>8  Subsection 23DF(11)</w:t>
      </w:r>
    </w:p>
    <w:p w14:paraId="5499474A" w14:textId="77777777" w:rsidR="00572656" w:rsidRPr="008C5233" w:rsidRDefault="00572656" w:rsidP="006E2FC6">
      <w:pPr>
        <w:pStyle w:val="Item"/>
      </w:pPr>
      <w:r w:rsidRPr="008C5233">
        <w:t>Repeal the subsection, substitute:</w:t>
      </w:r>
    </w:p>
    <w:p w14:paraId="1750CC82" w14:textId="77777777" w:rsidR="00572656" w:rsidRPr="008C5233" w:rsidRDefault="00572656" w:rsidP="006E2FC6">
      <w:pPr>
        <w:pStyle w:val="subsection"/>
      </w:pPr>
      <w:r w:rsidRPr="008C5233">
        <w:tab/>
        <w:t>(11)</w:t>
      </w:r>
      <w:r w:rsidRPr="008C5233">
        <w:tab/>
        <w:t>If the Minister accepts an undertaking given by a person under subsection (1), the Minister must give to the person a notice that:</w:t>
      </w:r>
    </w:p>
    <w:p w14:paraId="11C25CEA" w14:textId="77777777" w:rsidR="00572656" w:rsidRPr="008C5233" w:rsidRDefault="00572656" w:rsidP="006E2FC6">
      <w:pPr>
        <w:pStyle w:val="paragraph"/>
      </w:pPr>
      <w:r w:rsidRPr="008C5233">
        <w:tab/>
        <w:t>(a)</w:t>
      </w:r>
      <w:r w:rsidRPr="008C5233">
        <w:tab/>
        <w:t>specifies:</w:t>
      </w:r>
    </w:p>
    <w:p w14:paraId="68732DA2" w14:textId="77777777" w:rsidR="00572656" w:rsidRPr="008C5233" w:rsidRDefault="00572656" w:rsidP="006E2FC6">
      <w:pPr>
        <w:pStyle w:val="paragraphsub"/>
      </w:pPr>
      <w:r w:rsidRPr="008C5233">
        <w:tab/>
        <w:t>(</w:t>
      </w:r>
      <w:proofErr w:type="spellStart"/>
      <w:r w:rsidRPr="008C5233">
        <w:t>i</w:t>
      </w:r>
      <w:proofErr w:type="spellEnd"/>
      <w:r w:rsidRPr="008C5233">
        <w:t>)</w:t>
      </w:r>
      <w:r w:rsidRPr="008C5233">
        <w:tab/>
        <w:t>the day on which the undertaking comes into force; and</w:t>
      </w:r>
    </w:p>
    <w:p w14:paraId="25AA9BA3" w14:textId="77777777" w:rsidR="00572656" w:rsidRPr="008C5233" w:rsidRDefault="00572656" w:rsidP="006E2FC6">
      <w:pPr>
        <w:pStyle w:val="paragraphsub"/>
      </w:pPr>
      <w:r w:rsidRPr="008C5233">
        <w:tab/>
        <w:t>(ii)</w:t>
      </w:r>
      <w:r w:rsidRPr="008C5233">
        <w:tab/>
        <w:t>the period determined by the Minister under paragraph (1)(c) as the period for which the undertaking is to have effect; and</w:t>
      </w:r>
    </w:p>
    <w:p w14:paraId="1D217264" w14:textId="77777777" w:rsidR="00572656" w:rsidRPr="008C5233" w:rsidRDefault="00572656" w:rsidP="006E2FC6">
      <w:pPr>
        <w:pStyle w:val="paragraph"/>
      </w:pPr>
      <w:r w:rsidRPr="008C5233">
        <w:tab/>
        <w:t>(b)</w:t>
      </w:r>
      <w:r w:rsidRPr="008C5233">
        <w:tab/>
        <w:t xml:space="preserve">includes a statement to the effect that, subject to the </w:t>
      </w:r>
      <w:r w:rsidRPr="008C5233">
        <w:rPr>
          <w:i/>
        </w:rPr>
        <w:t>Administrative Review Tribunal Act 2024</w:t>
      </w:r>
      <w:r w:rsidRPr="008C5233">
        <w:t>, application may be made to the Administrative Review Tribunal, by or on behalf of a person whose interests are affected b</w:t>
      </w:r>
      <w:r w:rsidRPr="008C5233">
        <w:rPr>
          <w:lang w:eastAsia="en-US"/>
        </w:rPr>
        <w:t>y the decision, for review of the decision of the Minister determining the period for which the undertaking is to have effect.</w:t>
      </w:r>
    </w:p>
    <w:p w14:paraId="272E2652" w14:textId="77777777" w:rsidR="00572656" w:rsidRPr="008C5233" w:rsidRDefault="00572656" w:rsidP="006E2FC6">
      <w:pPr>
        <w:pStyle w:val="ItemHead"/>
      </w:pPr>
      <w:r w:rsidRPr="008C5233">
        <w:t>9  Subsection 23DF(11B)</w:t>
      </w:r>
    </w:p>
    <w:p w14:paraId="3080CFE9" w14:textId="77777777" w:rsidR="00572656" w:rsidRPr="008C5233" w:rsidRDefault="00572656" w:rsidP="006E2FC6">
      <w:pPr>
        <w:pStyle w:val="Item"/>
      </w:pPr>
      <w:r w:rsidRPr="008C5233">
        <w:t>Repeal the subsection.</w:t>
      </w:r>
    </w:p>
    <w:p w14:paraId="58B4F95B" w14:textId="2705335D" w:rsidR="00572656" w:rsidRPr="008C5233" w:rsidRDefault="00572656" w:rsidP="006E2FC6">
      <w:pPr>
        <w:pStyle w:val="ItemHead"/>
      </w:pPr>
      <w:r w:rsidRPr="008C5233">
        <w:t xml:space="preserve">10  </w:t>
      </w:r>
      <w:r w:rsidR="00CE0C3A" w:rsidRPr="008C5233">
        <w:t>Paragraph 2</w:t>
      </w:r>
      <w:r w:rsidRPr="008C5233">
        <w:t>3DGA(1)(e)</w:t>
      </w:r>
    </w:p>
    <w:p w14:paraId="31CEFE7D" w14:textId="77777777" w:rsidR="00572656" w:rsidRPr="008C5233" w:rsidRDefault="00572656" w:rsidP="006E2FC6">
      <w:pPr>
        <w:pStyle w:val="Item"/>
      </w:pPr>
      <w:r w:rsidRPr="008C5233">
        <w:t>Omit “force; and”, substitute “force.”.</w:t>
      </w:r>
    </w:p>
    <w:p w14:paraId="6D05C07F" w14:textId="6FEB6FEA" w:rsidR="00572656" w:rsidRPr="008C5233" w:rsidRDefault="00572656" w:rsidP="006E2FC6">
      <w:pPr>
        <w:pStyle w:val="ItemHead"/>
      </w:pPr>
      <w:r w:rsidRPr="008C5233">
        <w:t xml:space="preserve">11  </w:t>
      </w:r>
      <w:r w:rsidR="00CE0C3A" w:rsidRPr="008C5233">
        <w:t>Paragraph 2</w:t>
      </w:r>
      <w:r w:rsidRPr="008C5233">
        <w:t>3DGA(1)(f)</w:t>
      </w:r>
    </w:p>
    <w:p w14:paraId="10B6C618" w14:textId="77777777" w:rsidR="00572656" w:rsidRPr="008C5233" w:rsidRDefault="00572656" w:rsidP="006E2FC6">
      <w:pPr>
        <w:pStyle w:val="Item"/>
      </w:pPr>
      <w:r w:rsidRPr="008C5233">
        <w:t>Repeal the paragraph.</w:t>
      </w:r>
    </w:p>
    <w:p w14:paraId="4EDA473B" w14:textId="77777777" w:rsidR="00572656" w:rsidRPr="008C5233" w:rsidRDefault="00572656" w:rsidP="006E2FC6">
      <w:pPr>
        <w:pStyle w:val="ItemHead"/>
      </w:pPr>
      <w:r w:rsidRPr="008C5233">
        <w:t>12  Subsections 23DN(1) and (2)</w:t>
      </w:r>
    </w:p>
    <w:p w14:paraId="26EB8B56" w14:textId="77777777" w:rsidR="00572656" w:rsidRPr="008C5233" w:rsidRDefault="00572656" w:rsidP="006E2FC6">
      <w:pPr>
        <w:pStyle w:val="Item"/>
      </w:pPr>
      <w:r w:rsidRPr="008C5233">
        <w:t>Repeal the subsections, substitute:</w:t>
      </w:r>
    </w:p>
    <w:p w14:paraId="354D211C" w14:textId="77777777" w:rsidR="00572656" w:rsidRPr="008C5233" w:rsidRDefault="00572656" w:rsidP="006E2FC6">
      <w:pPr>
        <w:pStyle w:val="subsection"/>
      </w:pPr>
      <w:r w:rsidRPr="008C5233">
        <w:tab/>
        <w:t>(2)</w:t>
      </w:r>
      <w:r w:rsidRPr="008C5233">
        <w:tab/>
        <w:t>If a person (</w:t>
      </w:r>
      <w:r w:rsidRPr="008C5233">
        <w:rPr>
          <w:b/>
          <w:i/>
        </w:rPr>
        <w:t>the applicant</w:t>
      </w:r>
      <w:r w:rsidRPr="008C5233">
        <w:t>) makes an application, in writing in the approved form, to the Minister for the approval of premises as an accredited pathology laboratory, the Minister may, in writing:</w:t>
      </w:r>
    </w:p>
    <w:p w14:paraId="6AFBF1DB" w14:textId="77777777" w:rsidR="00572656" w:rsidRPr="008C5233" w:rsidRDefault="00572656" w:rsidP="006E2FC6">
      <w:pPr>
        <w:pStyle w:val="paragraph"/>
      </w:pPr>
      <w:r w:rsidRPr="008C5233">
        <w:tab/>
        <w:t>(a)</w:t>
      </w:r>
      <w:r w:rsidRPr="008C5233">
        <w:tab/>
        <w:t>approve the premises as an accredited pathology laboratory; or</w:t>
      </w:r>
    </w:p>
    <w:p w14:paraId="5E7A51B9" w14:textId="77777777" w:rsidR="00572656" w:rsidRPr="008C5233" w:rsidRDefault="00572656" w:rsidP="006E2FC6">
      <w:pPr>
        <w:pStyle w:val="paragraph"/>
      </w:pPr>
      <w:r w:rsidRPr="008C5233">
        <w:tab/>
        <w:t>(b)</w:t>
      </w:r>
      <w:r w:rsidRPr="008C5233">
        <w:tab/>
        <w:t>refuse to approve the premises as an accredited pathology laboratory.</w:t>
      </w:r>
    </w:p>
    <w:p w14:paraId="159E0718" w14:textId="77777777" w:rsidR="00572656" w:rsidRPr="008C5233" w:rsidRDefault="00572656" w:rsidP="006E2FC6">
      <w:pPr>
        <w:pStyle w:val="ItemHead"/>
      </w:pPr>
      <w:r w:rsidRPr="008C5233">
        <w:t>13  Subsection 23DN(2A)</w:t>
      </w:r>
    </w:p>
    <w:p w14:paraId="6A82D1DF" w14:textId="77777777" w:rsidR="00572656" w:rsidRPr="008C5233" w:rsidRDefault="00572656" w:rsidP="006E2FC6">
      <w:pPr>
        <w:pStyle w:val="Item"/>
      </w:pPr>
      <w:r w:rsidRPr="008C5233">
        <w:t>Omit “An approval in principle under subsection (1), and an approval under subsection (2),”, substitute “An approval under subsection (2)”.</w:t>
      </w:r>
    </w:p>
    <w:p w14:paraId="37BA5405" w14:textId="77777777" w:rsidR="00572656" w:rsidRPr="008C5233" w:rsidRDefault="00572656" w:rsidP="006E2FC6">
      <w:pPr>
        <w:pStyle w:val="ItemHead"/>
      </w:pPr>
      <w:r w:rsidRPr="008C5233">
        <w:t>14  Subsection 23DN(5)</w:t>
      </w:r>
    </w:p>
    <w:p w14:paraId="02360EE6" w14:textId="77777777" w:rsidR="00572656" w:rsidRPr="008C5233" w:rsidRDefault="00572656" w:rsidP="006E2FC6">
      <w:pPr>
        <w:pStyle w:val="Item"/>
      </w:pPr>
      <w:r w:rsidRPr="008C5233">
        <w:t>Omit “subsection (1) approving in principle”, substitute “subsection (2) approving”.</w:t>
      </w:r>
    </w:p>
    <w:p w14:paraId="6EE6412E" w14:textId="77777777" w:rsidR="00572656" w:rsidRPr="008C5233" w:rsidRDefault="00572656" w:rsidP="006E2FC6">
      <w:pPr>
        <w:pStyle w:val="ItemHead"/>
      </w:pPr>
      <w:r w:rsidRPr="008C5233">
        <w:t>15  After subsection 23DN(5)</w:t>
      </w:r>
    </w:p>
    <w:p w14:paraId="125F6153" w14:textId="77777777" w:rsidR="00572656" w:rsidRPr="008C5233" w:rsidRDefault="00572656" w:rsidP="006E2FC6">
      <w:pPr>
        <w:pStyle w:val="Item"/>
      </w:pPr>
      <w:r w:rsidRPr="008C5233">
        <w:t>Insert:</w:t>
      </w:r>
    </w:p>
    <w:p w14:paraId="70256F03" w14:textId="77777777" w:rsidR="00572656" w:rsidRPr="008C5233" w:rsidRDefault="00572656" w:rsidP="006E2FC6">
      <w:pPr>
        <w:pStyle w:val="subsection"/>
      </w:pPr>
      <w:r w:rsidRPr="008C5233">
        <w:tab/>
        <w:t>(5A)</w:t>
      </w:r>
      <w:r w:rsidRPr="008C5233">
        <w:tab/>
        <w:t>If the decision is to approve, the Minister must also give a copy of the approval to the applicant.</w:t>
      </w:r>
    </w:p>
    <w:p w14:paraId="6720B954" w14:textId="77777777" w:rsidR="00572656" w:rsidRPr="008C5233" w:rsidRDefault="00572656" w:rsidP="006E2FC6">
      <w:pPr>
        <w:pStyle w:val="ItemHead"/>
      </w:pPr>
      <w:r w:rsidRPr="008C5233">
        <w:t>16  Subsection 23DNAAA(1)</w:t>
      </w:r>
    </w:p>
    <w:p w14:paraId="6D72B370" w14:textId="77777777" w:rsidR="00572656" w:rsidRPr="008C5233" w:rsidRDefault="00572656" w:rsidP="006E2FC6">
      <w:pPr>
        <w:pStyle w:val="Item"/>
      </w:pPr>
      <w:r w:rsidRPr="008C5233">
        <w:t>Omit “subsection 23DN(1)” (wherever occurring), substitute “subsection 23DN(2)”.</w:t>
      </w:r>
    </w:p>
    <w:p w14:paraId="645ACD6A" w14:textId="1BB98D2A" w:rsidR="00572656" w:rsidRPr="008C5233" w:rsidRDefault="00572656" w:rsidP="006E2FC6">
      <w:pPr>
        <w:pStyle w:val="ItemHead"/>
      </w:pPr>
      <w:r w:rsidRPr="008C5233">
        <w:t xml:space="preserve">17  </w:t>
      </w:r>
      <w:r w:rsidR="00CE0C3A" w:rsidRPr="008C5233">
        <w:t>Paragraph 2</w:t>
      </w:r>
      <w:r w:rsidRPr="008C5233">
        <w:t>3DNAAA(1)(e)</w:t>
      </w:r>
    </w:p>
    <w:p w14:paraId="0A8753EC" w14:textId="77777777" w:rsidR="00572656" w:rsidRPr="008C5233" w:rsidRDefault="00572656" w:rsidP="006E2FC6">
      <w:pPr>
        <w:pStyle w:val="Item"/>
      </w:pPr>
      <w:r w:rsidRPr="008C5233">
        <w:t>Omit “effect; and”, substitute “effect.”.</w:t>
      </w:r>
    </w:p>
    <w:p w14:paraId="04AB343E" w14:textId="377D999E" w:rsidR="00572656" w:rsidRPr="008C5233" w:rsidRDefault="00572656" w:rsidP="006E2FC6">
      <w:pPr>
        <w:pStyle w:val="ItemHead"/>
      </w:pPr>
      <w:r w:rsidRPr="008C5233">
        <w:t xml:space="preserve">18  </w:t>
      </w:r>
      <w:r w:rsidR="00CE0C3A" w:rsidRPr="008C5233">
        <w:t>Paragraph 2</w:t>
      </w:r>
      <w:r w:rsidRPr="008C5233">
        <w:t>3DNAAA(1)(f)</w:t>
      </w:r>
    </w:p>
    <w:p w14:paraId="36FFE825" w14:textId="77777777" w:rsidR="00572656" w:rsidRPr="008C5233" w:rsidRDefault="00572656" w:rsidP="006E2FC6">
      <w:pPr>
        <w:pStyle w:val="Item"/>
      </w:pPr>
      <w:r w:rsidRPr="008C5233">
        <w:t>Repeal the paragraph.</w:t>
      </w:r>
    </w:p>
    <w:p w14:paraId="1279A112" w14:textId="77777777" w:rsidR="00572656" w:rsidRPr="008C5233" w:rsidRDefault="00572656" w:rsidP="006E2FC6">
      <w:pPr>
        <w:pStyle w:val="ItemHead"/>
      </w:pPr>
      <w:r w:rsidRPr="008C5233">
        <w:t>19  Paragraphs 23DO(2C)(a) and (2D)(b)</w:t>
      </w:r>
    </w:p>
    <w:p w14:paraId="5F24E9E8" w14:textId="77777777" w:rsidR="00572656" w:rsidRPr="008C5233" w:rsidRDefault="00572656" w:rsidP="006E2FC6">
      <w:pPr>
        <w:pStyle w:val="Item"/>
      </w:pPr>
      <w:r w:rsidRPr="008C5233">
        <w:t>Omit “subsection 23DN(1)”, substitute “subsection 23DN(2)”.</w:t>
      </w:r>
    </w:p>
    <w:p w14:paraId="262E563B" w14:textId="533CA142" w:rsidR="00572656" w:rsidRPr="008C5233" w:rsidRDefault="00572656" w:rsidP="006E2FC6">
      <w:pPr>
        <w:pStyle w:val="ItemHead"/>
      </w:pPr>
      <w:r w:rsidRPr="008C5233">
        <w:t xml:space="preserve">20  </w:t>
      </w:r>
      <w:r w:rsidR="00CE0C3A" w:rsidRPr="008C5233">
        <w:t>Paragraph 2</w:t>
      </w:r>
      <w:r w:rsidRPr="008C5233">
        <w:t>3DO(5)(a)</w:t>
      </w:r>
    </w:p>
    <w:p w14:paraId="5AAECCF4" w14:textId="77777777" w:rsidR="00572656" w:rsidRPr="008C5233" w:rsidRDefault="00572656" w:rsidP="006E2FC6">
      <w:pPr>
        <w:pStyle w:val="Item"/>
      </w:pPr>
      <w:r w:rsidRPr="008C5233">
        <w:t>Omit “subsection 23DN(1), approving in principle”, substitute “subsection 23DN(2), approving”.</w:t>
      </w:r>
    </w:p>
    <w:p w14:paraId="3792218D" w14:textId="4302EAC5" w:rsidR="00B944AA" w:rsidRPr="008C5233" w:rsidRDefault="00CE0C3A" w:rsidP="006E2FC6">
      <w:pPr>
        <w:pStyle w:val="ActHead7"/>
        <w:pageBreakBefore/>
      </w:pPr>
      <w:bookmarkStart w:id="10" w:name="_Toc207882693"/>
      <w:r w:rsidRPr="00615856">
        <w:rPr>
          <w:rStyle w:val="CharAmPartNo"/>
        </w:rPr>
        <w:t>Part 3</w:t>
      </w:r>
      <w:r w:rsidR="00B944AA" w:rsidRPr="008C5233">
        <w:t>—</w:t>
      </w:r>
      <w:r w:rsidR="00B944AA" w:rsidRPr="00615856">
        <w:rPr>
          <w:rStyle w:val="CharAmPartText"/>
        </w:rPr>
        <w:t>Application and transitional provisions</w:t>
      </w:r>
      <w:bookmarkEnd w:id="10"/>
    </w:p>
    <w:p w14:paraId="7EF99D54" w14:textId="7864803A" w:rsidR="00572656" w:rsidRPr="008C5233" w:rsidRDefault="00572656" w:rsidP="006E2FC6">
      <w:pPr>
        <w:pStyle w:val="Transitional"/>
      </w:pPr>
      <w:r w:rsidRPr="008C5233">
        <w:t>21</w:t>
      </w:r>
      <w:r w:rsidR="00EF4235" w:rsidRPr="008C5233">
        <w:t xml:space="preserve">  </w:t>
      </w:r>
      <w:r w:rsidRPr="008C5233">
        <w:t>Application</w:t>
      </w:r>
      <w:r w:rsidR="00EF4235" w:rsidRPr="008C5233">
        <w:t>—undertakings and applications</w:t>
      </w:r>
      <w:r w:rsidR="005A3645" w:rsidRPr="008C5233">
        <w:t xml:space="preserve"> for approval</w:t>
      </w:r>
    </w:p>
    <w:p w14:paraId="4915A6E9" w14:textId="77777777" w:rsidR="00572656" w:rsidRPr="008C5233" w:rsidRDefault="00572656" w:rsidP="006E2FC6">
      <w:pPr>
        <w:pStyle w:val="Subitem"/>
      </w:pPr>
      <w:r w:rsidRPr="008C5233">
        <w:tab/>
        <w:t xml:space="preserve">The repeal of the </w:t>
      </w:r>
      <w:r w:rsidRPr="008C5233">
        <w:rPr>
          <w:i/>
        </w:rPr>
        <w:t>Health Insurance (Pathology) (Fees) Act 1991</w:t>
      </w:r>
      <w:r w:rsidRPr="008C5233">
        <w:t xml:space="preserve"> and amendments of the </w:t>
      </w:r>
      <w:r w:rsidRPr="008C5233">
        <w:rPr>
          <w:i/>
        </w:rPr>
        <w:t>Health Insurance Act 1973</w:t>
      </w:r>
      <w:r w:rsidRPr="008C5233">
        <w:t xml:space="preserve"> made by this Schedule apply in relation to the following:</w:t>
      </w:r>
    </w:p>
    <w:p w14:paraId="5EB11B2C" w14:textId="7D3A41A5" w:rsidR="00572656" w:rsidRPr="008C5233" w:rsidRDefault="00572656" w:rsidP="006E2FC6">
      <w:pPr>
        <w:pStyle w:val="paragraph"/>
      </w:pPr>
      <w:r w:rsidRPr="008C5233">
        <w:tab/>
        <w:t>(a)</w:t>
      </w:r>
      <w:r w:rsidRPr="008C5233">
        <w:tab/>
        <w:t>an undertaking given by a person under subsection 23DC(1) before, on or after</w:t>
      </w:r>
      <w:r w:rsidR="00935AE5" w:rsidRPr="008C5233">
        <w:t xml:space="preserve"> the commencement of this item</w:t>
      </w:r>
      <w:r w:rsidRPr="008C5233">
        <w:t>, if the day</w:t>
      </w:r>
      <w:r w:rsidR="00F673CF" w:rsidRPr="008C5233">
        <w:t>,</w:t>
      </w:r>
      <w:r w:rsidRPr="008C5233">
        <w:t xml:space="preserve"> specified by the Minister</w:t>
      </w:r>
      <w:r w:rsidR="00F673CF" w:rsidRPr="008C5233">
        <w:t>,</w:t>
      </w:r>
      <w:r w:rsidR="00445299" w:rsidRPr="008C5233">
        <w:t xml:space="preserve"> </w:t>
      </w:r>
      <w:r w:rsidRPr="008C5233">
        <w:t>that the undertaking is to come into force, or is taken to have come into force, is on or after 1 July</w:t>
      </w:r>
      <w:r w:rsidR="0004604D" w:rsidRPr="008C5233">
        <w:t> </w:t>
      </w:r>
      <w:r w:rsidRPr="008C5233">
        <w:t>2025;</w:t>
      </w:r>
    </w:p>
    <w:p w14:paraId="46EBF3E5" w14:textId="66EBC34A" w:rsidR="00FA2154" w:rsidRPr="008C5233" w:rsidRDefault="00572656" w:rsidP="006E2FC6">
      <w:pPr>
        <w:pStyle w:val="paragraph"/>
      </w:pPr>
      <w:r w:rsidRPr="008C5233">
        <w:tab/>
        <w:t>(b)</w:t>
      </w:r>
      <w:r w:rsidRPr="008C5233">
        <w:tab/>
        <w:t xml:space="preserve">an undertaking given by a person under subsection 23DF(1) before, on or after </w:t>
      </w:r>
      <w:r w:rsidR="00935AE5" w:rsidRPr="008C5233">
        <w:t>the commencement of this item</w:t>
      </w:r>
      <w:r w:rsidRPr="008C5233">
        <w:t>, if the day</w:t>
      </w:r>
      <w:r w:rsidR="00F673CF" w:rsidRPr="008C5233">
        <w:t>,</w:t>
      </w:r>
      <w:r w:rsidRPr="008C5233">
        <w:t xml:space="preserve"> specified by the Minister</w:t>
      </w:r>
      <w:r w:rsidR="00F673CF" w:rsidRPr="008C5233">
        <w:t>,</w:t>
      </w:r>
      <w:r w:rsidRPr="008C5233">
        <w:t xml:space="preserve"> that the undertaking is to come into force, or is taken to have come into force, is on or after 1 July</w:t>
      </w:r>
      <w:r w:rsidR="0004604D" w:rsidRPr="008C5233">
        <w:t> </w:t>
      </w:r>
      <w:r w:rsidRPr="008C5233">
        <w:t>2025;</w:t>
      </w:r>
    </w:p>
    <w:p w14:paraId="58E9D896" w14:textId="5F8A47F7" w:rsidR="00935AE5" w:rsidRPr="008C5233" w:rsidRDefault="00FA2154" w:rsidP="006E2FC6">
      <w:pPr>
        <w:pStyle w:val="paragraph"/>
      </w:pPr>
      <w:r w:rsidRPr="008C5233">
        <w:tab/>
      </w:r>
      <w:r w:rsidR="00572656" w:rsidRPr="008C5233">
        <w:t>(c)</w:t>
      </w:r>
      <w:r w:rsidR="00572656" w:rsidRPr="008C5233">
        <w:tab/>
        <w:t xml:space="preserve">an application for the approval of premises as an accredited pathology laboratory made under section 23DN before, on or after </w:t>
      </w:r>
      <w:r w:rsidR="00445299" w:rsidRPr="008C5233">
        <w:t>the commencement</w:t>
      </w:r>
      <w:r w:rsidR="0004604D" w:rsidRPr="008C5233">
        <w:t xml:space="preserve"> of this item</w:t>
      </w:r>
      <w:r w:rsidR="00572656" w:rsidRPr="008C5233">
        <w:t>, if the day</w:t>
      </w:r>
      <w:r w:rsidR="00F673CF" w:rsidRPr="008C5233">
        <w:t>,</w:t>
      </w:r>
      <w:r w:rsidR="00572656" w:rsidRPr="008C5233">
        <w:t xml:space="preserve"> specified by the Minister</w:t>
      </w:r>
      <w:r w:rsidR="00F673CF" w:rsidRPr="008C5233">
        <w:t>,</w:t>
      </w:r>
      <w:r w:rsidR="00572656" w:rsidRPr="008C5233">
        <w:t xml:space="preserve"> that the approval of premises is to come into force, or is taken to have come into force, is on or after 1 July</w:t>
      </w:r>
      <w:r w:rsidR="0004604D" w:rsidRPr="008C5233">
        <w:t> </w:t>
      </w:r>
      <w:r w:rsidR="00572656" w:rsidRPr="008C5233">
        <w:t>2025.</w:t>
      </w:r>
    </w:p>
    <w:p w14:paraId="79ADC933" w14:textId="61DDB699" w:rsidR="00B31429" w:rsidRPr="008C5233" w:rsidRDefault="00935AE5" w:rsidP="006E2FC6">
      <w:pPr>
        <w:pStyle w:val="Transitional"/>
      </w:pPr>
      <w:r w:rsidRPr="008C5233">
        <w:t>22</w:t>
      </w:r>
      <w:r w:rsidR="00EF4235" w:rsidRPr="008C5233">
        <w:t xml:space="preserve">  Transitional—</w:t>
      </w:r>
      <w:r w:rsidR="00211BE0" w:rsidRPr="008C5233">
        <w:t>refund of fees</w:t>
      </w:r>
    </w:p>
    <w:p w14:paraId="7057F895" w14:textId="4DDEAEC3" w:rsidR="00B31429" w:rsidRPr="008C5233" w:rsidRDefault="00B31429" w:rsidP="006E2FC6">
      <w:pPr>
        <w:pStyle w:val="Subitem"/>
        <w:rPr>
          <w:iCs/>
        </w:rPr>
      </w:pPr>
      <w:r w:rsidRPr="008C5233">
        <w:tab/>
      </w:r>
      <w:r w:rsidR="00603DF1" w:rsidRPr="008C5233">
        <w:t xml:space="preserve">The Commonwealth must refund to a person an amount equal to the amount of a fee </w:t>
      </w:r>
      <w:r w:rsidR="005F164E" w:rsidRPr="008C5233">
        <w:t xml:space="preserve">paid by the person </w:t>
      </w:r>
      <w:r w:rsidRPr="008C5233">
        <w:t xml:space="preserve">under the </w:t>
      </w:r>
      <w:r w:rsidRPr="008C5233">
        <w:rPr>
          <w:i/>
        </w:rPr>
        <w:t xml:space="preserve">Health Insurance (Pathology) (Fees) Act 1991 </w:t>
      </w:r>
      <w:r w:rsidRPr="008C5233">
        <w:rPr>
          <w:iCs/>
        </w:rPr>
        <w:t>before the commencement of this item in respect of</w:t>
      </w:r>
      <w:r w:rsidR="0071281C" w:rsidRPr="008C5233">
        <w:rPr>
          <w:iCs/>
        </w:rPr>
        <w:t>:</w:t>
      </w:r>
    </w:p>
    <w:p w14:paraId="04B6DE21" w14:textId="1D1CAAAA" w:rsidR="00B31429" w:rsidRPr="008C5233" w:rsidRDefault="00B31429" w:rsidP="006E2FC6">
      <w:pPr>
        <w:pStyle w:val="paragraph"/>
      </w:pPr>
      <w:r w:rsidRPr="008C5233">
        <w:tab/>
        <w:t>(a)</w:t>
      </w:r>
      <w:r w:rsidRPr="008C5233">
        <w:tab/>
        <w:t>an acceptance of an undertaking</w:t>
      </w:r>
      <w:r w:rsidR="004F6732" w:rsidRPr="008C5233">
        <w:t xml:space="preserve"> c</w:t>
      </w:r>
      <w:r w:rsidRPr="008C5233">
        <w:t xml:space="preserve">overed by </w:t>
      </w:r>
      <w:r w:rsidR="00CE0C3A" w:rsidRPr="008C5233">
        <w:t>paragraph 2</w:t>
      </w:r>
      <w:r w:rsidR="00B125D3" w:rsidRPr="008C5233">
        <w:t>1</w:t>
      </w:r>
      <w:r w:rsidRPr="008C5233">
        <w:t xml:space="preserve">(a) or (b) </w:t>
      </w:r>
      <w:r w:rsidR="008245AB" w:rsidRPr="008C5233">
        <w:t>of this Schedule</w:t>
      </w:r>
      <w:r w:rsidR="00415E1C" w:rsidRPr="008C5233">
        <w:t>;</w:t>
      </w:r>
      <w:r w:rsidR="0071281C" w:rsidRPr="008C5233">
        <w:t xml:space="preserve"> or</w:t>
      </w:r>
    </w:p>
    <w:p w14:paraId="4A65D622" w14:textId="7E7A58E5" w:rsidR="00603DF1" w:rsidRPr="008C5233" w:rsidRDefault="00B31429" w:rsidP="006E2FC6">
      <w:pPr>
        <w:pStyle w:val="paragraph"/>
      </w:pPr>
      <w:r w:rsidRPr="008C5233">
        <w:tab/>
        <w:t>(b)</w:t>
      </w:r>
      <w:r w:rsidRPr="008C5233">
        <w:tab/>
      </w:r>
      <w:r w:rsidR="00D30EB9" w:rsidRPr="008C5233">
        <w:t xml:space="preserve">an </w:t>
      </w:r>
      <w:r w:rsidRPr="008C5233">
        <w:t>approval of premise</w:t>
      </w:r>
      <w:r w:rsidR="006A1522" w:rsidRPr="008C5233">
        <w:t>s</w:t>
      </w:r>
      <w:r w:rsidR="004F6732" w:rsidRPr="008C5233">
        <w:t xml:space="preserve"> </w:t>
      </w:r>
      <w:r w:rsidR="003F7950" w:rsidRPr="008C5233">
        <w:t xml:space="preserve">where the application for the approval of the premises is </w:t>
      </w:r>
      <w:r w:rsidRPr="008C5233">
        <w:t xml:space="preserve">covered by </w:t>
      </w:r>
      <w:r w:rsidR="00CE0C3A" w:rsidRPr="008C5233">
        <w:t>paragraph 2</w:t>
      </w:r>
      <w:r w:rsidR="00B125D3" w:rsidRPr="008C5233">
        <w:t>1(c)</w:t>
      </w:r>
      <w:r w:rsidR="008245AB" w:rsidRPr="008C5233">
        <w:t xml:space="preserve"> of this Schedule</w:t>
      </w:r>
      <w:r w:rsidRPr="008C5233">
        <w:t>.</w:t>
      </w:r>
    </w:p>
    <w:p w14:paraId="5E9DCA9A" w14:textId="04F6846B" w:rsidR="005F164E" w:rsidRDefault="005F164E" w:rsidP="006E2FC6">
      <w:pPr>
        <w:pStyle w:val="notetext"/>
      </w:pPr>
      <w:r w:rsidRPr="008C5233">
        <w:t>Note:</w:t>
      </w:r>
      <w:r w:rsidRPr="008C5233">
        <w:tab/>
        <w:t xml:space="preserve">For the appropriation for </w:t>
      </w:r>
      <w:r w:rsidR="003D550F" w:rsidRPr="008C5233">
        <w:t>a</w:t>
      </w:r>
      <w:r w:rsidRPr="008C5233">
        <w:t xml:space="preserve"> refund, see section 77 of the </w:t>
      </w:r>
      <w:r w:rsidRPr="008C5233">
        <w:rPr>
          <w:i/>
          <w:iCs/>
        </w:rPr>
        <w:t>Public Governance, Performance and Accountability Act 2013</w:t>
      </w:r>
      <w:r w:rsidRPr="008C5233">
        <w:t>.</w:t>
      </w:r>
    </w:p>
    <w:p w14:paraId="2FAA91D4" w14:textId="77777777" w:rsidR="005C3794" w:rsidRDefault="005C3794"/>
    <w:p w14:paraId="2F7A514E" w14:textId="77777777" w:rsidR="003C5CAF" w:rsidRDefault="003C5CAF" w:rsidP="003C5CAF">
      <w:pPr>
        <w:pBdr>
          <w:bottom w:val="single" w:sz="4" w:space="1" w:color="auto"/>
        </w:pBdr>
        <w:sectPr w:rsidR="003C5CAF" w:rsidSect="003C5CAF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14:paraId="010817F1" w14:textId="77777777" w:rsidR="00BC5279" w:rsidRDefault="00BC5279" w:rsidP="000C5962">
      <w:pPr>
        <w:pStyle w:val="2ndRd"/>
        <w:keepNext/>
        <w:spacing w:line="260" w:lineRule="atLeast"/>
      </w:pPr>
    </w:p>
    <w:p w14:paraId="3364E0DF" w14:textId="5B951309" w:rsidR="001F6D6E" w:rsidRDefault="001F6D6E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40139FC2" w14:textId="72D4C690" w:rsidR="001F6D6E" w:rsidRDefault="001F6D6E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24 July 2025</w:t>
      </w:r>
    </w:p>
    <w:p w14:paraId="4BE499A9" w14:textId="2B43CCD3" w:rsidR="001F6D6E" w:rsidRDefault="001F6D6E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31 July 2025</w:t>
      </w:r>
      <w:r>
        <w:t>]</w:t>
      </w:r>
    </w:p>
    <w:p w14:paraId="1BE7CD7A" w14:textId="1A153EC2" w:rsidR="001F6D6E" w:rsidRDefault="001F6D6E" w:rsidP="00BC5279">
      <w:pPr>
        <w:framePr w:hSpace="180" w:wrap="around" w:vAnchor="text" w:hAnchor="page" w:x="2353" w:y="8730"/>
      </w:pPr>
      <w:r>
        <w:t>(34/25)</w:t>
      </w:r>
    </w:p>
    <w:p w14:paraId="4995FCEF" w14:textId="77777777" w:rsidR="001F6D6E" w:rsidRDefault="001F6D6E"/>
    <w:sectPr w:rsidR="001F6D6E" w:rsidSect="003C5CAF">
      <w:headerReference w:type="even" r:id="rId27"/>
      <w:headerReference w:type="default" r:id="rId28"/>
      <w:headerReference w:type="first" r:id="rId29"/>
      <w:pgSz w:w="11907" w:h="16839"/>
      <w:pgMar w:top="1871" w:right="2410" w:bottom="4537" w:left="2410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ABB69" w14:textId="77777777" w:rsidR="00572656" w:rsidRDefault="00572656" w:rsidP="0048364F">
      <w:pPr>
        <w:spacing w:line="240" w:lineRule="auto"/>
      </w:pPr>
      <w:r>
        <w:separator/>
      </w:r>
    </w:p>
  </w:endnote>
  <w:endnote w:type="continuationSeparator" w:id="0">
    <w:p w14:paraId="18125BB3" w14:textId="77777777" w:rsidR="00572656" w:rsidRDefault="0057265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9F03" w14:textId="5FDB438C" w:rsidR="00572656" w:rsidRPr="005F1388" w:rsidRDefault="00572656" w:rsidP="006E2FC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F7DF2" w14:textId="3B17393E" w:rsidR="001F6D6E" w:rsidRDefault="001F6D6E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292F9F08" w14:textId="77777777" w:rsidR="001F6D6E" w:rsidRDefault="001F6D6E" w:rsidP="00CD12A5"/>
  <w:p w14:paraId="57060B11" w14:textId="6F2DE10C" w:rsidR="00572656" w:rsidRDefault="00572656" w:rsidP="006E2FC6">
    <w:pPr>
      <w:pStyle w:val="Footer"/>
      <w:spacing w:before="120"/>
    </w:pPr>
  </w:p>
  <w:p w14:paraId="57E35A4C" w14:textId="570859F9" w:rsidR="00572656" w:rsidRPr="005F1388" w:rsidRDefault="00572656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0B4C6" w14:textId="77777777" w:rsidR="00572656" w:rsidRPr="00ED79B6" w:rsidRDefault="00572656" w:rsidP="006E2FC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65E00" w14:textId="77777777" w:rsidR="00572656" w:rsidRDefault="00572656" w:rsidP="006E2FC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572656" w14:paraId="24478558" w14:textId="77777777" w:rsidTr="0066090A">
      <w:tc>
        <w:tcPr>
          <w:tcW w:w="646" w:type="dxa"/>
        </w:tcPr>
        <w:p w14:paraId="6660E337" w14:textId="77777777" w:rsidR="00572656" w:rsidRDefault="00572656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DF99E2E" w14:textId="2E63D277" w:rsidR="00572656" w:rsidRDefault="00572656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BC5279">
            <w:rPr>
              <w:i/>
              <w:sz w:val="18"/>
            </w:rPr>
            <w:t>Health Insurance (Pathology) (Fees) (Repeal) Act 2025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5C362573" w14:textId="4C76FD4B" w:rsidR="00572656" w:rsidRDefault="00572656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BC5279">
            <w:rPr>
              <w:i/>
              <w:sz w:val="18"/>
            </w:rPr>
            <w:t>No. 40, 2025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0E6F93E" w14:textId="60191591" w:rsidR="00572656" w:rsidRDefault="0057265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92BDE" w14:textId="77777777" w:rsidR="00572656" w:rsidRDefault="00572656" w:rsidP="006E2FC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572656" w14:paraId="68AD2B9C" w14:textId="77777777" w:rsidTr="0066090A">
      <w:tc>
        <w:tcPr>
          <w:tcW w:w="1247" w:type="dxa"/>
        </w:tcPr>
        <w:p w14:paraId="7FE4CB0C" w14:textId="6E9BAFAC" w:rsidR="00572656" w:rsidRDefault="00572656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BC5279">
            <w:rPr>
              <w:i/>
              <w:sz w:val="18"/>
            </w:rPr>
            <w:t>No. 40, 2025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74E7EAE" w14:textId="11FC931A" w:rsidR="00572656" w:rsidRDefault="00572656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BC5279">
            <w:rPr>
              <w:i/>
              <w:sz w:val="18"/>
            </w:rPr>
            <w:t>Health Insurance (Pathology) (Fees) (Repeal) Act 2025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695E7B4D" w14:textId="77777777" w:rsidR="00572656" w:rsidRDefault="00572656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D5CCCC8" w14:textId="204576D1" w:rsidR="00572656" w:rsidRPr="00ED79B6" w:rsidRDefault="00572656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A664" w14:textId="77777777" w:rsidR="0048364F" w:rsidRPr="00A961C4" w:rsidRDefault="0048364F" w:rsidP="006E2FC6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14:paraId="4C4DD0A5" w14:textId="77777777" w:rsidTr="00615856">
      <w:tc>
        <w:tcPr>
          <w:tcW w:w="646" w:type="dxa"/>
        </w:tcPr>
        <w:p w14:paraId="0D8D44C4" w14:textId="77777777"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E186E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F93BF08" w14:textId="16F5784A"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C5279">
            <w:rPr>
              <w:i/>
              <w:sz w:val="18"/>
            </w:rPr>
            <w:t>Health Insurance (Pathology) (Fees) (Repeal) Act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6214A012" w14:textId="57B28489"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C5279">
            <w:rPr>
              <w:i/>
              <w:sz w:val="18"/>
            </w:rPr>
            <w:t>No. 40, 2025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5E9803A2" w14:textId="2F3A7B90"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4586" w14:textId="77777777" w:rsidR="0048364F" w:rsidRPr="00A961C4" w:rsidRDefault="0048364F" w:rsidP="006E2FC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14:paraId="23DEAE24" w14:textId="77777777" w:rsidTr="00615856">
      <w:tc>
        <w:tcPr>
          <w:tcW w:w="1247" w:type="dxa"/>
        </w:tcPr>
        <w:p w14:paraId="4917F87A" w14:textId="7D3C8A3A"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C5279">
            <w:rPr>
              <w:i/>
              <w:sz w:val="18"/>
            </w:rPr>
            <w:t>No. 40,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7A42F25" w14:textId="1144DB61"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C5279">
            <w:rPr>
              <w:i/>
              <w:sz w:val="18"/>
            </w:rPr>
            <w:t>Health Insurance (Pathology) (Fees) (Repeal) Act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30B17B94" w14:textId="77777777"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E186E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59417DB7" w14:textId="62727A08" w:rsidR="00375C6C" w:rsidRPr="00055B5C" w:rsidRDefault="00375C6C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A8D0" w14:textId="77777777" w:rsidR="0048364F" w:rsidRPr="00A961C4" w:rsidRDefault="0048364F" w:rsidP="006E2FC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14:paraId="06C7E3E8" w14:textId="77777777" w:rsidTr="00615856">
      <w:tc>
        <w:tcPr>
          <w:tcW w:w="1247" w:type="dxa"/>
        </w:tcPr>
        <w:p w14:paraId="670FF4C0" w14:textId="700024C9"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C5279">
            <w:rPr>
              <w:i/>
              <w:sz w:val="18"/>
            </w:rPr>
            <w:t>No. 40,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A2D44A3" w14:textId="62EF97B3"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C5279">
            <w:rPr>
              <w:i/>
              <w:sz w:val="18"/>
            </w:rPr>
            <w:t>Health Insurance (Pathology) (Fees) (Repeal) Act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65AF07B7" w14:textId="77777777"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E186E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2420147D" w14:textId="33220B6B"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DCEB7" w14:textId="77777777" w:rsidR="00572656" w:rsidRDefault="00572656" w:rsidP="0048364F">
      <w:pPr>
        <w:spacing w:line="240" w:lineRule="auto"/>
      </w:pPr>
      <w:r>
        <w:separator/>
      </w:r>
    </w:p>
  </w:footnote>
  <w:footnote w:type="continuationSeparator" w:id="0">
    <w:p w14:paraId="10BE58FF" w14:textId="77777777" w:rsidR="00572656" w:rsidRDefault="0057265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FBE6" w14:textId="3E297207" w:rsidR="00572656" w:rsidRPr="005F1388" w:rsidRDefault="00572656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B701" w14:textId="3FC3724A" w:rsidR="003C5CAF" w:rsidRPr="00A961C4" w:rsidRDefault="003C5CAF" w:rsidP="0048364F">
    <w:pPr>
      <w:rPr>
        <w:b/>
        <w:sz w:val="20"/>
      </w:rPr>
    </w:pPr>
  </w:p>
  <w:p w14:paraId="49F66CBE" w14:textId="270B60AA" w:rsidR="003C5CAF" w:rsidRPr="00A961C4" w:rsidRDefault="003C5CAF" w:rsidP="0048364F">
    <w:pPr>
      <w:rPr>
        <w:b/>
        <w:sz w:val="20"/>
      </w:rPr>
    </w:pPr>
  </w:p>
  <w:p w14:paraId="0DB68487" w14:textId="77777777" w:rsidR="003C5CAF" w:rsidRPr="00A961C4" w:rsidRDefault="003C5CAF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C5BAD" w14:textId="61E0D133" w:rsidR="003C5CAF" w:rsidRPr="00A961C4" w:rsidRDefault="003C5CAF" w:rsidP="0048364F">
    <w:pPr>
      <w:jc w:val="right"/>
      <w:rPr>
        <w:sz w:val="20"/>
      </w:rPr>
    </w:pPr>
  </w:p>
  <w:p w14:paraId="44F5F18F" w14:textId="5F071CF6" w:rsidR="003C5CAF" w:rsidRPr="00A961C4" w:rsidRDefault="003C5CAF" w:rsidP="0048364F">
    <w:pPr>
      <w:jc w:val="right"/>
      <w:rPr>
        <w:b/>
        <w:sz w:val="20"/>
      </w:rPr>
    </w:pPr>
  </w:p>
  <w:p w14:paraId="2A40E294" w14:textId="77777777" w:rsidR="003C5CAF" w:rsidRPr="00A961C4" w:rsidRDefault="003C5CAF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CD33" w14:textId="77777777" w:rsidR="003C5CAF" w:rsidRPr="00A961C4" w:rsidRDefault="003C5CAF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215F" w14:textId="29C3232E" w:rsidR="00572656" w:rsidRPr="005F1388" w:rsidRDefault="00572656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D521" w14:textId="77777777" w:rsidR="00572656" w:rsidRPr="005F1388" w:rsidRDefault="0057265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8400" w14:textId="1598C18A" w:rsidR="00572656" w:rsidRPr="00ED79B6" w:rsidRDefault="00572656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EE848" w14:textId="75032B15" w:rsidR="00572656" w:rsidRPr="00ED79B6" w:rsidRDefault="00572656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8179" w14:textId="77777777" w:rsidR="00572656" w:rsidRPr="00ED79B6" w:rsidRDefault="0057265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CE38" w14:textId="0CE34AD4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0BD10FB1" w14:textId="111568BF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E53A881" w14:textId="77777777"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8C6D" w14:textId="2289118F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BC5279">
      <w:rPr>
        <w:sz w:val="20"/>
      </w:rPr>
      <w:fldChar w:fldCharType="separate"/>
    </w:r>
    <w:r w:rsidR="00BC5279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BC5279">
      <w:rPr>
        <w:b/>
        <w:sz w:val="20"/>
      </w:rPr>
      <w:fldChar w:fldCharType="separate"/>
    </w:r>
    <w:r w:rsidR="00BC527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5CD517CC" w14:textId="55C28534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="00BC5279">
      <w:rPr>
        <w:sz w:val="20"/>
      </w:rPr>
      <w:fldChar w:fldCharType="separate"/>
    </w:r>
    <w:r w:rsidR="00BC5279">
      <w:rPr>
        <w:noProof/>
        <w:sz w:val="20"/>
      </w:rPr>
      <w:t>Application and transitional provisions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="00BC5279">
      <w:rPr>
        <w:b/>
        <w:sz w:val="20"/>
      </w:rPr>
      <w:fldChar w:fldCharType="separate"/>
    </w:r>
    <w:r w:rsidR="00BC5279">
      <w:rPr>
        <w:b/>
        <w:noProof/>
        <w:sz w:val="20"/>
      </w:rPr>
      <w:t>Part 3</w:t>
    </w:r>
    <w:r w:rsidRPr="00A961C4">
      <w:rPr>
        <w:b/>
        <w:sz w:val="20"/>
      </w:rPr>
      <w:fldChar w:fldCharType="end"/>
    </w:r>
  </w:p>
  <w:p w14:paraId="75FEE405" w14:textId="77777777"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4E13" w14:textId="1A3D31E4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28CC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E178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E6E6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90B2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86E9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B833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ECF9F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696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686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3E41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58270B9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ADB1A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C71E3A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582764848">
    <w:abstractNumId w:val="9"/>
  </w:num>
  <w:num w:numId="2" w16cid:durableId="1191340144">
    <w:abstractNumId w:val="7"/>
  </w:num>
  <w:num w:numId="3" w16cid:durableId="109475484">
    <w:abstractNumId w:val="6"/>
  </w:num>
  <w:num w:numId="4" w16cid:durableId="1711488734">
    <w:abstractNumId w:val="5"/>
  </w:num>
  <w:num w:numId="5" w16cid:durableId="1389066994">
    <w:abstractNumId w:val="4"/>
  </w:num>
  <w:num w:numId="6" w16cid:durableId="248201777">
    <w:abstractNumId w:val="8"/>
  </w:num>
  <w:num w:numId="7" w16cid:durableId="683482323">
    <w:abstractNumId w:val="3"/>
  </w:num>
  <w:num w:numId="8" w16cid:durableId="773282520">
    <w:abstractNumId w:val="2"/>
  </w:num>
  <w:num w:numId="9" w16cid:durableId="507909664">
    <w:abstractNumId w:val="1"/>
  </w:num>
  <w:num w:numId="10" w16cid:durableId="405540822">
    <w:abstractNumId w:val="0"/>
  </w:num>
  <w:num w:numId="11" w16cid:durableId="1073165553">
    <w:abstractNumId w:val="11"/>
  </w:num>
  <w:num w:numId="12" w16cid:durableId="2075229638">
    <w:abstractNumId w:val="10"/>
  </w:num>
  <w:num w:numId="13" w16cid:durableId="1353148109">
    <w:abstractNumId w:val="13"/>
  </w:num>
  <w:num w:numId="14" w16cid:durableId="283657721">
    <w:abstractNumId w:val="12"/>
  </w:num>
  <w:num w:numId="15" w16cid:durableId="9346341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72656"/>
    <w:rsid w:val="00005D25"/>
    <w:rsid w:val="000113BC"/>
    <w:rsid w:val="000136AF"/>
    <w:rsid w:val="00016A65"/>
    <w:rsid w:val="000233B8"/>
    <w:rsid w:val="00041286"/>
    <w:rsid w:val="000417C9"/>
    <w:rsid w:val="0004604D"/>
    <w:rsid w:val="00055B5C"/>
    <w:rsid w:val="00056391"/>
    <w:rsid w:val="00060FF9"/>
    <w:rsid w:val="000614BF"/>
    <w:rsid w:val="00083DC2"/>
    <w:rsid w:val="00094107"/>
    <w:rsid w:val="000B1FD2"/>
    <w:rsid w:val="000B491C"/>
    <w:rsid w:val="000D00E1"/>
    <w:rsid w:val="000D05EF"/>
    <w:rsid w:val="000D4AC9"/>
    <w:rsid w:val="000F21C1"/>
    <w:rsid w:val="000F316E"/>
    <w:rsid w:val="00101D90"/>
    <w:rsid w:val="0010745C"/>
    <w:rsid w:val="00113BD1"/>
    <w:rsid w:val="00122206"/>
    <w:rsid w:val="0015646E"/>
    <w:rsid w:val="001643C9"/>
    <w:rsid w:val="00165568"/>
    <w:rsid w:val="00166C2F"/>
    <w:rsid w:val="001716C9"/>
    <w:rsid w:val="00173062"/>
    <w:rsid w:val="00173363"/>
    <w:rsid w:val="00173B94"/>
    <w:rsid w:val="00176646"/>
    <w:rsid w:val="001854B4"/>
    <w:rsid w:val="001939E1"/>
    <w:rsid w:val="00195382"/>
    <w:rsid w:val="001A3658"/>
    <w:rsid w:val="001A759A"/>
    <w:rsid w:val="001B633C"/>
    <w:rsid w:val="001B7A5D"/>
    <w:rsid w:val="001C0E36"/>
    <w:rsid w:val="001C2418"/>
    <w:rsid w:val="001C69C4"/>
    <w:rsid w:val="001D1887"/>
    <w:rsid w:val="001E0564"/>
    <w:rsid w:val="001E3590"/>
    <w:rsid w:val="001E7407"/>
    <w:rsid w:val="001F3E50"/>
    <w:rsid w:val="001F6D6E"/>
    <w:rsid w:val="00201D27"/>
    <w:rsid w:val="00202618"/>
    <w:rsid w:val="00211BE0"/>
    <w:rsid w:val="0021467A"/>
    <w:rsid w:val="002231A0"/>
    <w:rsid w:val="00225735"/>
    <w:rsid w:val="00240749"/>
    <w:rsid w:val="0024309E"/>
    <w:rsid w:val="00247EF1"/>
    <w:rsid w:val="00263820"/>
    <w:rsid w:val="002724B8"/>
    <w:rsid w:val="00275197"/>
    <w:rsid w:val="00277308"/>
    <w:rsid w:val="0028375C"/>
    <w:rsid w:val="002879D4"/>
    <w:rsid w:val="00291CA7"/>
    <w:rsid w:val="00292B7E"/>
    <w:rsid w:val="00293B89"/>
    <w:rsid w:val="00297ECB"/>
    <w:rsid w:val="002B48BA"/>
    <w:rsid w:val="002B5A30"/>
    <w:rsid w:val="002C43D7"/>
    <w:rsid w:val="002D043A"/>
    <w:rsid w:val="002D395A"/>
    <w:rsid w:val="002D7639"/>
    <w:rsid w:val="002F5A80"/>
    <w:rsid w:val="003064C2"/>
    <w:rsid w:val="003415D3"/>
    <w:rsid w:val="00345C38"/>
    <w:rsid w:val="00350417"/>
    <w:rsid w:val="00352B0F"/>
    <w:rsid w:val="0037272B"/>
    <w:rsid w:val="00373874"/>
    <w:rsid w:val="00375C6C"/>
    <w:rsid w:val="003A7B3C"/>
    <w:rsid w:val="003B4E3D"/>
    <w:rsid w:val="003C3F38"/>
    <w:rsid w:val="003C5CAF"/>
    <w:rsid w:val="003C5F2B"/>
    <w:rsid w:val="003D0BFE"/>
    <w:rsid w:val="003D550F"/>
    <w:rsid w:val="003D5700"/>
    <w:rsid w:val="003F7950"/>
    <w:rsid w:val="00405579"/>
    <w:rsid w:val="00410B8E"/>
    <w:rsid w:val="004116CD"/>
    <w:rsid w:val="00415E1C"/>
    <w:rsid w:val="00421FC1"/>
    <w:rsid w:val="004229C7"/>
    <w:rsid w:val="00424CA9"/>
    <w:rsid w:val="00436785"/>
    <w:rsid w:val="00436BD5"/>
    <w:rsid w:val="00437E4B"/>
    <w:rsid w:val="0044291A"/>
    <w:rsid w:val="004442A7"/>
    <w:rsid w:val="00445299"/>
    <w:rsid w:val="00463665"/>
    <w:rsid w:val="00464979"/>
    <w:rsid w:val="004729CE"/>
    <w:rsid w:val="00475DF0"/>
    <w:rsid w:val="0048196B"/>
    <w:rsid w:val="00482B2A"/>
    <w:rsid w:val="0048364F"/>
    <w:rsid w:val="00486D05"/>
    <w:rsid w:val="00496F97"/>
    <w:rsid w:val="004C02DF"/>
    <w:rsid w:val="004C3D64"/>
    <w:rsid w:val="004C7C8C"/>
    <w:rsid w:val="004E2A4A"/>
    <w:rsid w:val="004F0D23"/>
    <w:rsid w:val="004F1FAC"/>
    <w:rsid w:val="004F4C97"/>
    <w:rsid w:val="004F6732"/>
    <w:rsid w:val="00511A09"/>
    <w:rsid w:val="005124F0"/>
    <w:rsid w:val="00516B8D"/>
    <w:rsid w:val="00537FBC"/>
    <w:rsid w:val="00543469"/>
    <w:rsid w:val="00545D52"/>
    <w:rsid w:val="00551B54"/>
    <w:rsid w:val="00572656"/>
    <w:rsid w:val="00584811"/>
    <w:rsid w:val="00590A64"/>
    <w:rsid w:val="00593AA6"/>
    <w:rsid w:val="00594161"/>
    <w:rsid w:val="00594749"/>
    <w:rsid w:val="005A0D92"/>
    <w:rsid w:val="005A3645"/>
    <w:rsid w:val="005A3F83"/>
    <w:rsid w:val="005B4067"/>
    <w:rsid w:val="005C3794"/>
    <w:rsid w:val="005C3F41"/>
    <w:rsid w:val="005D386A"/>
    <w:rsid w:val="005E152A"/>
    <w:rsid w:val="005F0088"/>
    <w:rsid w:val="005F11B1"/>
    <w:rsid w:val="005F164E"/>
    <w:rsid w:val="005F2F29"/>
    <w:rsid w:val="00600219"/>
    <w:rsid w:val="00603DF1"/>
    <w:rsid w:val="00615856"/>
    <w:rsid w:val="006167FD"/>
    <w:rsid w:val="00632F4D"/>
    <w:rsid w:val="00634115"/>
    <w:rsid w:val="00641DE5"/>
    <w:rsid w:val="00656F0C"/>
    <w:rsid w:val="00677CC2"/>
    <w:rsid w:val="00681F92"/>
    <w:rsid w:val="0068244E"/>
    <w:rsid w:val="006842C2"/>
    <w:rsid w:val="00685F42"/>
    <w:rsid w:val="00690FA1"/>
    <w:rsid w:val="0069207B"/>
    <w:rsid w:val="006A0318"/>
    <w:rsid w:val="006A1522"/>
    <w:rsid w:val="006A4B23"/>
    <w:rsid w:val="006C2874"/>
    <w:rsid w:val="006C5DCD"/>
    <w:rsid w:val="006C7F8C"/>
    <w:rsid w:val="006D34BD"/>
    <w:rsid w:val="006D380D"/>
    <w:rsid w:val="006E0135"/>
    <w:rsid w:val="006E2FC6"/>
    <w:rsid w:val="006E303A"/>
    <w:rsid w:val="006F7E19"/>
    <w:rsid w:val="00700B2C"/>
    <w:rsid w:val="00703167"/>
    <w:rsid w:val="0071281C"/>
    <w:rsid w:val="00712D8D"/>
    <w:rsid w:val="00713084"/>
    <w:rsid w:val="00714B26"/>
    <w:rsid w:val="00724538"/>
    <w:rsid w:val="00731E00"/>
    <w:rsid w:val="007440B7"/>
    <w:rsid w:val="00755F28"/>
    <w:rsid w:val="007634AD"/>
    <w:rsid w:val="007715C9"/>
    <w:rsid w:val="00774EDD"/>
    <w:rsid w:val="007757EC"/>
    <w:rsid w:val="007B00C5"/>
    <w:rsid w:val="007B30AA"/>
    <w:rsid w:val="007B3BCE"/>
    <w:rsid w:val="007D6DA3"/>
    <w:rsid w:val="007E36D0"/>
    <w:rsid w:val="007E7D4A"/>
    <w:rsid w:val="007F00DF"/>
    <w:rsid w:val="008006CC"/>
    <w:rsid w:val="00807F18"/>
    <w:rsid w:val="00823429"/>
    <w:rsid w:val="008245AB"/>
    <w:rsid w:val="0083005B"/>
    <w:rsid w:val="00831E8D"/>
    <w:rsid w:val="00833FA7"/>
    <w:rsid w:val="00850073"/>
    <w:rsid w:val="00856A31"/>
    <w:rsid w:val="00857D6B"/>
    <w:rsid w:val="008754D0"/>
    <w:rsid w:val="00876322"/>
    <w:rsid w:val="00877D48"/>
    <w:rsid w:val="00883781"/>
    <w:rsid w:val="00885570"/>
    <w:rsid w:val="00893958"/>
    <w:rsid w:val="008A2C36"/>
    <w:rsid w:val="008A2E77"/>
    <w:rsid w:val="008A46B5"/>
    <w:rsid w:val="008B73B8"/>
    <w:rsid w:val="008C040A"/>
    <w:rsid w:val="008C1178"/>
    <w:rsid w:val="008C5233"/>
    <w:rsid w:val="008C6F6F"/>
    <w:rsid w:val="008D0EE0"/>
    <w:rsid w:val="008D3E94"/>
    <w:rsid w:val="008D583A"/>
    <w:rsid w:val="008F4F1C"/>
    <w:rsid w:val="008F6417"/>
    <w:rsid w:val="008F77C4"/>
    <w:rsid w:val="009103F3"/>
    <w:rsid w:val="00932377"/>
    <w:rsid w:val="00935AE5"/>
    <w:rsid w:val="00943221"/>
    <w:rsid w:val="00947F62"/>
    <w:rsid w:val="00967042"/>
    <w:rsid w:val="009809E5"/>
    <w:rsid w:val="0098255A"/>
    <w:rsid w:val="009845BE"/>
    <w:rsid w:val="009969C9"/>
    <w:rsid w:val="009D442C"/>
    <w:rsid w:val="009E186E"/>
    <w:rsid w:val="009F7BD0"/>
    <w:rsid w:val="00A048FF"/>
    <w:rsid w:val="00A10775"/>
    <w:rsid w:val="00A11C2A"/>
    <w:rsid w:val="00A14BBA"/>
    <w:rsid w:val="00A16F0D"/>
    <w:rsid w:val="00A231E2"/>
    <w:rsid w:val="00A356EA"/>
    <w:rsid w:val="00A36C48"/>
    <w:rsid w:val="00A37750"/>
    <w:rsid w:val="00A41E0B"/>
    <w:rsid w:val="00A55631"/>
    <w:rsid w:val="00A64912"/>
    <w:rsid w:val="00A70A74"/>
    <w:rsid w:val="00A725C1"/>
    <w:rsid w:val="00AA242F"/>
    <w:rsid w:val="00AA3795"/>
    <w:rsid w:val="00AC1E75"/>
    <w:rsid w:val="00AC7872"/>
    <w:rsid w:val="00AD5641"/>
    <w:rsid w:val="00AD6F35"/>
    <w:rsid w:val="00AE1088"/>
    <w:rsid w:val="00AF1BA4"/>
    <w:rsid w:val="00B032D8"/>
    <w:rsid w:val="00B03983"/>
    <w:rsid w:val="00B11EF6"/>
    <w:rsid w:val="00B125D3"/>
    <w:rsid w:val="00B1371D"/>
    <w:rsid w:val="00B13D36"/>
    <w:rsid w:val="00B31429"/>
    <w:rsid w:val="00B32BE2"/>
    <w:rsid w:val="00B33B3C"/>
    <w:rsid w:val="00B46285"/>
    <w:rsid w:val="00B61FBF"/>
    <w:rsid w:val="00B6382D"/>
    <w:rsid w:val="00B76D94"/>
    <w:rsid w:val="00B92576"/>
    <w:rsid w:val="00B944AA"/>
    <w:rsid w:val="00B94C0E"/>
    <w:rsid w:val="00BA5026"/>
    <w:rsid w:val="00BA66F8"/>
    <w:rsid w:val="00BB40BF"/>
    <w:rsid w:val="00BB583D"/>
    <w:rsid w:val="00BB625E"/>
    <w:rsid w:val="00BC0CD1"/>
    <w:rsid w:val="00BC5279"/>
    <w:rsid w:val="00BC651B"/>
    <w:rsid w:val="00BE719A"/>
    <w:rsid w:val="00BE720A"/>
    <w:rsid w:val="00BF0461"/>
    <w:rsid w:val="00BF3A08"/>
    <w:rsid w:val="00BF4944"/>
    <w:rsid w:val="00BF56D4"/>
    <w:rsid w:val="00C04409"/>
    <w:rsid w:val="00C067E5"/>
    <w:rsid w:val="00C138CA"/>
    <w:rsid w:val="00C164CA"/>
    <w:rsid w:val="00C176CF"/>
    <w:rsid w:val="00C244B7"/>
    <w:rsid w:val="00C24EE9"/>
    <w:rsid w:val="00C24FBB"/>
    <w:rsid w:val="00C27590"/>
    <w:rsid w:val="00C42BF8"/>
    <w:rsid w:val="00C45A25"/>
    <w:rsid w:val="00C460AE"/>
    <w:rsid w:val="00C47302"/>
    <w:rsid w:val="00C50043"/>
    <w:rsid w:val="00C54E84"/>
    <w:rsid w:val="00C600A4"/>
    <w:rsid w:val="00C615C0"/>
    <w:rsid w:val="00C7573B"/>
    <w:rsid w:val="00C76CF3"/>
    <w:rsid w:val="00C83338"/>
    <w:rsid w:val="00CC2059"/>
    <w:rsid w:val="00CD2BE0"/>
    <w:rsid w:val="00CE0C3A"/>
    <w:rsid w:val="00CE1E31"/>
    <w:rsid w:val="00CE4353"/>
    <w:rsid w:val="00CF0BB2"/>
    <w:rsid w:val="00CF1E00"/>
    <w:rsid w:val="00D00EAA"/>
    <w:rsid w:val="00D13441"/>
    <w:rsid w:val="00D243A3"/>
    <w:rsid w:val="00D30EB9"/>
    <w:rsid w:val="00D349C2"/>
    <w:rsid w:val="00D401F1"/>
    <w:rsid w:val="00D42625"/>
    <w:rsid w:val="00D477C3"/>
    <w:rsid w:val="00D52EFE"/>
    <w:rsid w:val="00D53E7B"/>
    <w:rsid w:val="00D6110B"/>
    <w:rsid w:val="00D63EF6"/>
    <w:rsid w:val="00D65925"/>
    <w:rsid w:val="00D70DFB"/>
    <w:rsid w:val="00D73029"/>
    <w:rsid w:val="00D766DF"/>
    <w:rsid w:val="00DB4DF9"/>
    <w:rsid w:val="00DD0F57"/>
    <w:rsid w:val="00DE2002"/>
    <w:rsid w:val="00DE42A0"/>
    <w:rsid w:val="00DF7AE9"/>
    <w:rsid w:val="00E05704"/>
    <w:rsid w:val="00E24D66"/>
    <w:rsid w:val="00E37760"/>
    <w:rsid w:val="00E54292"/>
    <w:rsid w:val="00E56187"/>
    <w:rsid w:val="00E74DC7"/>
    <w:rsid w:val="00E84ECA"/>
    <w:rsid w:val="00E87699"/>
    <w:rsid w:val="00E947C6"/>
    <w:rsid w:val="00EB1FBB"/>
    <w:rsid w:val="00EB510C"/>
    <w:rsid w:val="00ED492F"/>
    <w:rsid w:val="00EE3E36"/>
    <w:rsid w:val="00EF0931"/>
    <w:rsid w:val="00EF2E3A"/>
    <w:rsid w:val="00EF4235"/>
    <w:rsid w:val="00F040F7"/>
    <w:rsid w:val="00F047E2"/>
    <w:rsid w:val="00F05CE2"/>
    <w:rsid w:val="00F078DC"/>
    <w:rsid w:val="00F13E86"/>
    <w:rsid w:val="00F17B00"/>
    <w:rsid w:val="00F673CF"/>
    <w:rsid w:val="00F677A9"/>
    <w:rsid w:val="00F73598"/>
    <w:rsid w:val="00F759B7"/>
    <w:rsid w:val="00F810C7"/>
    <w:rsid w:val="00F84CF5"/>
    <w:rsid w:val="00F84F55"/>
    <w:rsid w:val="00F92D35"/>
    <w:rsid w:val="00FA2154"/>
    <w:rsid w:val="00FA420B"/>
    <w:rsid w:val="00FA4AAF"/>
    <w:rsid w:val="00FC0E4E"/>
    <w:rsid w:val="00FC1106"/>
    <w:rsid w:val="00FD001D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7E70A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2FC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FC6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FC6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FC6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FC6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FC6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FC6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FC6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FC6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FC6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E2FC6"/>
  </w:style>
  <w:style w:type="paragraph" w:customStyle="1" w:styleId="OPCParaBase">
    <w:name w:val="OPCParaBase"/>
    <w:qFormat/>
    <w:rsid w:val="006E2FC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E2FC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E2FC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E2FC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E2FC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E2FC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E2FC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E2FC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E2FC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E2FC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E2FC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E2FC6"/>
  </w:style>
  <w:style w:type="paragraph" w:customStyle="1" w:styleId="Blocks">
    <w:name w:val="Blocks"/>
    <w:aliases w:val="bb"/>
    <w:basedOn w:val="OPCParaBase"/>
    <w:qFormat/>
    <w:rsid w:val="006E2FC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E2F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E2FC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E2FC6"/>
    <w:rPr>
      <w:i/>
    </w:rPr>
  </w:style>
  <w:style w:type="paragraph" w:customStyle="1" w:styleId="BoxList">
    <w:name w:val="BoxList"/>
    <w:aliases w:val="bl"/>
    <w:basedOn w:val="BoxText"/>
    <w:qFormat/>
    <w:rsid w:val="006E2FC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E2FC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E2FC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E2FC6"/>
    <w:pPr>
      <w:ind w:left="1985" w:hanging="851"/>
    </w:pPr>
  </w:style>
  <w:style w:type="character" w:customStyle="1" w:styleId="CharAmPartNo">
    <w:name w:val="CharAmPartNo"/>
    <w:basedOn w:val="OPCCharBase"/>
    <w:qFormat/>
    <w:rsid w:val="006E2FC6"/>
  </w:style>
  <w:style w:type="character" w:customStyle="1" w:styleId="CharAmPartText">
    <w:name w:val="CharAmPartText"/>
    <w:basedOn w:val="OPCCharBase"/>
    <w:qFormat/>
    <w:rsid w:val="006E2FC6"/>
  </w:style>
  <w:style w:type="character" w:customStyle="1" w:styleId="CharAmSchNo">
    <w:name w:val="CharAmSchNo"/>
    <w:basedOn w:val="OPCCharBase"/>
    <w:qFormat/>
    <w:rsid w:val="006E2FC6"/>
  </w:style>
  <w:style w:type="character" w:customStyle="1" w:styleId="CharAmSchText">
    <w:name w:val="CharAmSchText"/>
    <w:basedOn w:val="OPCCharBase"/>
    <w:qFormat/>
    <w:rsid w:val="006E2FC6"/>
  </w:style>
  <w:style w:type="character" w:customStyle="1" w:styleId="CharBoldItalic">
    <w:name w:val="CharBoldItalic"/>
    <w:basedOn w:val="OPCCharBase"/>
    <w:uiPriority w:val="1"/>
    <w:qFormat/>
    <w:rsid w:val="006E2FC6"/>
    <w:rPr>
      <w:b/>
      <w:i/>
    </w:rPr>
  </w:style>
  <w:style w:type="character" w:customStyle="1" w:styleId="CharChapNo">
    <w:name w:val="CharChapNo"/>
    <w:basedOn w:val="OPCCharBase"/>
    <w:uiPriority w:val="1"/>
    <w:qFormat/>
    <w:rsid w:val="006E2FC6"/>
  </w:style>
  <w:style w:type="character" w:customStyle="1" w:styleId="CharChapText">
    <w:name w:val="CharChapText"/>
    <w:basedOn w:val="OPCCharBase"/>
    <w:uiPriority w:val="1"/>
    <w:qFormat/>
    <w:rsid w:val="006E2FC6"/>
  </w:style>
  <w:style w:type="character" w:customStyle="1" w:styleId="CharDivNo">
    <w:name w:val="CharDivNo"/>
    <w:basedOn w:val="OPCCharBase"/>
    <w:uiPriority w:val="1"/>
    <w:qFormat/>
    <w:rsid w:val="006E2FC6"/>
  </w:style>
  <w:style w:type="character" w:customStyle="1" w:styleId="CharDivText">
    <w:name w:val="CharDivText"/>
    <w:basedOn w:val="OPCCharBase"/>
    <w:uiPriority w:val="1"/>
    <w:qFormat/>
    <w:rsid w:val="006E2FC6"/>
  </w:style>
  <w:style w:type="character" w:customStyle="1" w:styleId="CharItalic">
    <w:name w:val="CharItalic"/>
    <w:basedOn w:val="OPCCharBase"/>
    <w:uiPriority w:val="1"/>
    <w:qFormat/>
    <w:rsid w:val="006E2FC6"/>
    <w:rPr>
      <w:i/>
    </w:rPr>
  </w:style>
  <w:style w:type="character" w:customStyle="1" w:styleId="CharPartNo">
    <w:name w:val="CharPartNo"/>
    <w:basedOn w:val="OPCCharBase"/>
    <w:uiPriority w:val="1"/>
    <w:qFormat/>
    <w:rsid w:val="006E2FC6"/>
  </w:style>
  <w:style w:type="character" w:customStyle="1" w:styleId="CharPartText">
    <w:name w:val="CharPartText"/>
    <w:basedOn w:val="OPCCharBase"/>
    <w:uiPriority w:val="1"/>
    <w:qFormat/>
    <w:rsid w:val="006E2FC6"/>
  </w:style>
  <w:style w:type="character" w:customStyle="1" w:styleId="CharSectno">
    <w:name w:val="CharSectno"/>
    <w:basedOn w:val="OPCCharBase"/>
    <w:qFormat/>
    <w:rsid w:val="006E2FC6"/>
  </w:style>
  <w:style w:type="character" w:customStyle="1" w:styleId="CharSubdNo">
    <w:name w:val="CharSubdNo"/>
    <w:basedOn w:val="OPCCharBase"/>
    <w:uiPriority w:val="1"/>
    <w:qFormat/>
    <w:rsid w:val="006E2FC6"/>
  </w:style>
  <w:style w:type="character" w:customStyle="1" w:styleId="CharSubdText">
    <w:name w:val="CharSubdText"/>
    <w:basedOn w:val="OPCCharBase"/>
    <w:uiPriority w:val="1"/>
    <w:qFormat/>
    <w:rsid w:val="006E2FC6"/>
  </w:style>
  <w:style w:type="paragraph" w:customStyle="1" w:styleId="CTA--">
    <w:name w:val="CTA --"/>
    <w:basedOn w:val="OPCParaBase"/>
    <w:next w:val="Normal"/>
    <w:rsid w:val="006E2FC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E2FC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E2FC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E2FC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E2FC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E2FC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E2FC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E2FC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E2FC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E2FC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E2FC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E2FC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E2FC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E2FC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E2FC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E2FC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E2FC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E2FC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E2FC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E2FC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E2FC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E2FC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E2FC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E2FC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E2FC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E2FC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E2FC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E2FC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E2FC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E2FC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E2FC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E2FC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E2FC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E2FC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E2FC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E2FC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E2FC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E2FC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E2FC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E2FC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E2FC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E2FC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E2FC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E2FC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E2FC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E2FC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E2FC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E2FC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E2FC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E2FC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E2FC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E2F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E2FC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E2FC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E2FC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E2FC6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E2FC6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E2FC6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E2FC6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E2FC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E2FC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E2FC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E2FC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E2FC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E2FC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E2FC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E2FC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E2FC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E2FC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E2FC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E2FC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E2FC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E2FC6"/>
    <w:rPr>
      <w:sz w:val="16"/>
    </w:rPr>
  </w:style>
  <w:style w:type="table" w:customStyle="1" w:styleId="CFlag">
    <w:name w:val="CFlag"/>
    <w:basedOn w:val="TableNormal"/>
    <w:uiPriority w:val="99"/>
    <w:rsid w:val="006E2FC6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6E2FC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E2FC6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6E2FC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E2FC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6E2FC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E2FC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E2FC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E2FC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E2FC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6E2FC6"/>
    <w:pPr>
      <w:spacing w:before="120"/>
    </w:pPr>
  </w:style>
  <w:style w:type="paragraph" w:customStyle="1" w:styleId="TableTextEndNotes">
    <w:name w:val="TableTextEndNotes"/>
    <w:aliases w:val="Tten"/>
    <w:basedOn w:val="Normal"/>
    <w:rsid w:val="006E2FC6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6E2FC6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6E2FC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E2FC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E2FC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E2FC6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E2FC6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E2FC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E2FC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E2FC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E2FC6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6E2FC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6E2FC6"/>
  </w:style>
  <w:style w:type="character" w:customStyle="1" w:styleId="CharSubPartNoCASA">
    <w:name w:val="CharSubPartNo(CASA)"/>
    <w:basedOn w:val="OPCCharBase"/>
    <w:uiPriority w:val="1"/>
    <w:rsid w:val="006E2FC6"/>
  </w:style>
  <w:style w:type="paragraph" w:customStyle="1" w:styleId="ENoteTTIndentHeadingSub">
    <w:name w:val="ENoteTTIndentHeadingSub"/>
    <w:aliases w:val="enTTHis"/>
    <w:basedOn w:val="OPCParaBase"/>
    <w:rsid w:val="006E2FC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E2FC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E2FC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E2FC6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6E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6E2FC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E2FC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E2F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E2FC6"/>
    <w:rPr>
      <w:sz w:val="22"/>
    </w:rPr>
  </w:style>
  <w:style w:type="paragraph" w:customStyle="1" w:styleId="SOTextNote">
    <w:name w:val="SO TextNote"/>
    <w:aliases w:val="sont"/>
    <w:basedOn w:val="SOText"/>
    <w:qFormat/>
    <w:rsid w:val="006E2FC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E2FC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E2FC6"/>
    <w:rPr>
      <w:sz w:val="22"/>
    </w:rPr>
  </w:style>
  <w:style w:type="paragraph" w:customStyle="1" w:styleId="FileName">
    <w:name w:val="FileName"/>
    <w:basedOn w:val="Normal"/>
    <w:rsid w:val="006E2FC6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E2FC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E2FC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E2FC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E2FC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FC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FC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E2FC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E2FC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E2F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E2FC6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6E2FC6"/>
  </w:style>
  <w:style w:type="numbering" w:styleId="111111">
    <w:name w:val="Outline List 2"/>
    <w:basedOn w:val="NoList"/>
    <w:uiPriority w:val="99"/>
    <w:semiHidden/>
    <w:unhideWhenUsed/>
    <w:rsid w:val="006E2FC6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6E2FC6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6E2F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F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F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FC6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FC6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FC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FC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F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F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6E2FC6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2F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FC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2FC6"/>
  </w:style>
  <w:style w:type="paragraph" w:styleId="BlockText">
    <w:name w:val="Block Text"/>
    <w:basedOn w:val="Normal"/>
    <w:uiPriority w:val="99"/>
    <w:semiHidden/>
    <w:unhideWhenUsed/>
    <w:rsid w:val="006E2FC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E2F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2FC6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E2F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2FC6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E2F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2FC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2FC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2FC6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2FC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2FC6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6E2FC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6E2FC6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2FC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2FC6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2FC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2FC6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6E2FC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2FC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2FC6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2FC6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6E2F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2F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2F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2F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2F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2F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2F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2FC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2FC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2FC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2FC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2FC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2FC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2FC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2FC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2FC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2FC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2FC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2FC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2FC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2FC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2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FC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F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FC6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6E2FC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2FC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2FC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2FC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2FC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2FC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2FC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E2FC6"/>
  </w:style>
  <w:style w:type="character" w:customStyle="1" w:styleId="DateChar">
    <w:name w:val="Date Char"/>
    <w:basedOn w:val="DefaultParagraphFont"/>
    <w:link w:val="Date"/>
    <w:uiPriority w:val="99"/>
    <w:semiHidden/>
    <w:rsid w:val="006E2FC6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E2FC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2FC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2FC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2FC6"/>
    <w:rPr>
      <w:sz w:val="22"/>
    </w:rPr>
  </w:style>
  <w:style w:type="character" w:styleId="Emphasis">
    <w:name w:val="Emphasis"/>
    <w:basedOn w:val="DefaultParagraphFont"/>
    <w:uiPriority w:val="20"/>
    <w:qFormat/>
    <w:rsid w:val="006E2FC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2FC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2FC6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2FC6"/>
  </w:style>
  <w:style w:type="paragraph" w:styleId="EnvelopeAddress">
    <w:name w:val="envelope address"/>
    <w:basedOn w:val="Normal"/>
    <w:uiPriority w:val="99"/>
    <w:semiHidden/>
    <w:unhideWhenUsed/>
    <w:rsid w:val="006E2FC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E2FC6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2FC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E2FC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2FC6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2FC6"/>
  </w:style>
  <w:style w:type="table" w:styleId="GridTable1Light">
    <w:name w:val="Grid Table 1 Light"/>
    <w:basedOn w:val="TableNormal"/>
    <w:uiPriority w:val="46"/>
    <w:rsid w:val="006E2FC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2FC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E2FC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2FC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2FC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2FC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2FC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2FC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2FC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2FC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2FC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2FC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2FC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2FC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E2FC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2FC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2FC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2FC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2FC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2FC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2FC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2FC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2FC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2FC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2FC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2FC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2FC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2FC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2F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2F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2F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2F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2F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2F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2F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E2FC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E2FC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E2FC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E2FC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E2FC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E2FC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E2FC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E2FC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E2FC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E2FC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E2FC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E2FC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E2FC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E2FC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6E2FC6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6E2FC6"/>
  </w:style>
  <w:style w:type="paragraph" w:styleId="HTMLAddress">
    <w:name w:val="HTML Address"/>
    <w:basedOn w:val="Normal"/>
    <w:link w:val="HTMLAddressChar"/>
    <w:uiPriority w:val="99"/>
    <w:semiHidden/>
    <w:unhideWhenUsed/>
    <w:rsid w:val="006E2FC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2FC6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6E2FC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2FC6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2FC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2FC6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2FC6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2FC6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6E2FC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2FC6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2FC6"/>
    <w:rPr>
      <w:i/>
      <w:iCs/>
    </w:rPr>
  </w:style>
  <w:style w:type="character" w:styleId="Hyperlink">
    <w:name w:val="Hyperlink"/>
    <w:basedOn w:val="DefaultParagraphFont"/>
    <w:unhideWhenUsed/>
    <w:rsid w:val="006E2FC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2FC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2FC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2FC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2FC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2FC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2FC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2FC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2FC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2FC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2FC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6E2FC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FC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FC6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6E2FC6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E2FC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2FC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2FC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2FC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2FC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2FC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2FC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2FC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2FC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2FC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2FC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2FC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2FC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2FC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2FC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2FC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2FC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2FC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2FC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2FC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2FC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6E2FC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E2FC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E2FC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E2FC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E2FC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E2FC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2FC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2FC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2FC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2FC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2FC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2FC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2FC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2FC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2FC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E2FC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2FC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2FC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2FC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2FC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6E2FC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2F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2F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2F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2F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2F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2F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2F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E2FC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2FC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2FC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2FC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2FC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2FC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2FC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E2FC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2FC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2FC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2FC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2FC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2FC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2FC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2FC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2FC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2FC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2FC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2FC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2FC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2FC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2FC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2FC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2FC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2FC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2FC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2FC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2FC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E2FC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E2FC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E2FC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E2FC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E2FC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E2FC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E2FC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E2FC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E2FC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E2FC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E2FC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E2FC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E2FC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E2FC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2F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2FC6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6E2FC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2FC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2FC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2FC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2FC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2F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2FC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2F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2F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2F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2F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2F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2F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2F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2F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2F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2F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2F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2F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2F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2F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2FC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2FC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2FC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2FC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2FC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2FC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2FC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2F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2F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2F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2F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2F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2F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2F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2FC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2FC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2FC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2FC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2FC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2F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2FC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2F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2F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2F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2F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2F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2F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2F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6E2FC6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2F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2FC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E2FC6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6E2FC6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E2FC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2FC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2FC6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6E2FC6"/>
  </w:style>
  <w:style w:type="character" w:styleId="PlaceholderText">
    <w:name w:val="Placeholder Text"/>
    <w:basedOn w:val="DefaultParagraphFont"/>
    <w:uiPriority w:val="99"/>
    <w:semiHidden/>
    <w:rsid w:val="006E2FC6"/>
    <w:rPr>
      <w:color w:val="808080"/>
    </w:rPr>
  </w:style>
  <w:style w:type="table" w:styleId="PlainTable1">
    <w:name w:val="Plain Table 1"/>
    <w:basedOn w:val="TableNormal"/>
    <w:uiPriority w:val="41"/>
    <w:rsid w:val="006E2FC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2FC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2FC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2FC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2FC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2FC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2FC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E2F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FC6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2FC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2FC6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E2FC6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2FC6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6E2FC6"/>
    <w:rPr>
      <w:u w:val="dotted"/>
    </w:rPr>
  </w:style>
  <w:style w:type="character" w:styleId="Strong">
    <w:name w:val="Strong"/>
    <w:basedOn w:val="DefaultParagraphFont"/>
    <w:uiPriority w:val="22"/>
    <w:qFormat/>
    <w:rsid w:val="006E2FC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FC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E2FC6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6E2FC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E2FC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2FC6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2FC6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2FC6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2FC6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2FC6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2FC6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2FC6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2FC6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2FC6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2FC6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2FC6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2FC6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2FC6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2FC6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2FC6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2FC6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2FC6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2FC6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2FC6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2FC6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2FC6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2FC6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2FC6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2FC6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2FC6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2FC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2FC6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2FC6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2FC6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2FC6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2FC6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2FC6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2FC6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2FC6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2FC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2FC6"/>
  </w:style>
  <w:style w:type="table" w:styleId="TableProfessional">
    <w:name w:val="Table Professional"/>
    <w:basedOn w:val="TableNormal"/>
    <w:uiPriority w:val="99"/>
    <w:semiHidden/>
    <w:unhideWhenUsed/>
    <w:rsid w:val="006E2FC6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2FC6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2FC6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2FC6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2FC6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2FC6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2FC6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2FC6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2FC6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2FC6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E2FC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E2FC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2FC6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6E2FC6"/>
    <w:rPr>
      <w:color w:val="605E5C"/>
      <w:shd w:val="clear" w:color="auto" w:fill="E1DFDD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7265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72656"/>
    <w:rPr>
      <w:rFonts w:eastAsia="Times New Roman" w:cs="Times New Roman"/>
      <w:sz w:val="18"/>
      <w:lang w:eastAsia="en-AU"/>
    </w:rPr>
  </w:style>
  <w:style w:type="paragraph" w:customStyle="1" w:styleId="ShortTP1">
    <w:name w:val="ShortTP1"/>
    <w:basedOn w:val="ShortT"/>
    <w:link w:val="ShortTP1Char"/>
    <w:rsid w:val="003C5CAF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3C5CA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3C5CAF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3C5CAF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3C5CA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1F6D6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1F6D6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1F6D6E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ij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</Template>
  <TotalTime>0</TotalTime>
  <Pages>12</Pages>
  <Words>1261</Words>
  <Characters>6345</Characters>
  <Application>Microsoft Office Word</Application>
  <DocSecurity>0</DocSecurity>
  <PresentationFormat/>
  <Lines>132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2025-09-04T02:44:00Z</dcterms:created>
  <dcterms:modified xsi:type="dcterms:W3CDTF">2025-09-04T02:52:00Z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Health Insurance (Pathology) (Fees) (Repeal) Act 2025</vt:lpwstr>
  </property>
  <property fmtid="{D5CDD505-2E9C-101B-9397-08002B2CF9AE}" pid="3" name="ActNo">
    <vt:lpwstr>No. 40, 2025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OPC8810</vt:lpwstr>
  </property>
  <property fmtid="{D5CDD505-2E9C-101B-9397-08002B2CF9AE}" pid="10" name="MSIP_Label_234ea0fa-41da-4eb0-b95e-07c328641c0b_Enabled">
    <vt:lpwstr>true</vt:lpwstr>
  </property>
  <property fmtid="{D5CDD505-2E9C-101B-9397-08002B2CF9AE}" pid="11" name="MSIP_Label_234ea0fa-41da-4eb0-b95e-07c328641c0b_SetDate">
    <vt:lpwstr>2025-09-01T09:43:52Z</vt:lpwstr>
  </property>
  <property fmtid="{D5CDD505-2E9C-101B-9397-08002B2CF9AE}" pid="12" name="MSIP_Label_234ea0fa-41da-4eb0-b95e-07c328641c0b_Method">
    <vt:lpwstr>Standard</vt:lpwstr>
  </property>
  <property fmtid="{D5CDD505-2E9C-101B-9397-08002B2CF9AE}" pid="13" name="MSIP_Label_234ea0fa-41da-4eb0-b95e-07c328641c0b_Name">
    <vt:lpwstr>BLANK</vt:lpwstr>
  </property>
  <property fmtid="{D5CDD505-2E9C-101B-9397-08002B2CF9AE}" pid="14" name="MSIP_Label_234ea0fa-41da-4eb0-b95e-07c328641c0b_SiteId">
    <vt:lpwstr>f6214c15-3a99-47d1-b862-c9648e927316</vt:lpwstr>
  </property>
  <property fmtid="{D5CDD505-2E9C-101B-9397-08002B2CF9AE}" pid="15" name="MSIP_Label_234ea0fa-41da-4eb0-b95e-07c328641c0b_ActionId">
    <vt:lpwstr>d9083877-f40a-4543-8add-530858756163</vt:lpwstr>
  </property>
  <property fmtid="{D5CDD505-2E9C-101B-9397-08002B2CF9AE}" pid="16" name="MSIP_Label_234ea0fa-41da-4eb0-b95e-07c328641c0b_ContentBits">
    <vt:lpwstr>0</vt:lpwstr>
  </property>
  <property fmtid="{D5CDD505-2E9C-101B-9397-08002B2CF9AE}" pid="17" name="MSIP_Label_234ea0fa-41da-4eb0-b95e-07c328641c0b_Tag">
    <vt:lpwstr>10, 3, 0, 1</vt:lpwstr>
  </property>
</Properties>
</file>