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23B8B" w14:textId="77777777" w:rsidR="004008C2" w:rsidRPr="004D6D7B" w:rsidRDefault="004008C2" w:rsidP="004008C2">
      <w:pPr>
        <w:contextualSpacing/>
        <w:jc w:val="both"/>
        <w:rPr>
          <w:rFonts w:ascii="Calibri" w:hAnsi="Calibri" w:cs="Calibri"/>
          <w:b/>
          <w:sz w:val="28"/>
          <w:szCs w:val="28"/>
        </w:rPr>
      </w:pPr>
      <w:r w:rsidRPr="004D6D7B">
        <w:rPr>
          <w:rFonts w:ascii="Calibri" w:hAnsi="Calibri" w:cs="Calibri"/>
          <w:b/>
          <w:sz w:val="28"/>
          <w:szCs w:val="28"/>
        </w:rPr>
        <w:t>HEAVY VEHICLE NATIONAL LAW</w:t>
      </w:r>
    </w:p>
    <w:p w14:paraId="7A132D71" w14:textId="77777777" w:rsidR="004008C2" w:rsidRPr="004D6D7B" w:rsidRDefault="004008C2" w:rsidP="004008C2">
      <w:pPr>
        <w:contextualSpacing/>
        <w:jc w:val="both"/>
        <w:rPr>
          <w:rFonts w:ascii="Calibri" w:hAnsi="Calibri" w:cs="Calibri"/>
          <w:b/>
          <w:sz w:val="28"/>
          <w:szCs w:val="28"/>
        </w:rPr>
      </w:pPr>
      <w:r w:rsidRPr="004D6D7B">
        <w:rPr>
          <w:rFonts w:ascii="Calibri" w:hAnsi="Calibri" w:cs="Calibri"/>
          <w:b/>
          <w:sz w:val="28"/>
          <w:szCs w:val="28"/>
        </w:rPr>
        <w:t>Victoria Class 3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 w:rsidRPr="004D6D7B">
        <w:rPr>
          <w:rFonts w:ascii="Calibri" w:hAnsi="Calibri" w:cs="Calibri"/>
          <w:b/>
          <w:sz w:val="28"/>
          <w:szCs w:val="28"/>
        </w:rPr>
        <w:t>Livestock Carrier Mass Exemption Notice 2024 (No.1)</w:t>
      </w:r>
      <w:r>
        <w:rPr>
          <w:rFonts w:ascii="Calibri" w:hAnsi="Calibri" w:cs="Calibri"/>
          <w:b/>
          <w:sz w:val="28"/>
          <w:szCs w:val="28"/>
        </w:rPr>
        <w:tab/>
      </w:r>
    </w:p>
    <w:p w14:paraId="4CC3421C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>Purpose</w:t>
      </w:r>
    </w:p>
    <w:p w14:paraId="79CC01F6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227439BF" w14:textId="77777777" w:rsidR="004008C2" w:rsidRDefault="004008C2" w:rsidP="004008C2">
      <w:pPr>
        <w:pStyle w:val="ListParagraph"/>
        <w:numPr>
          <w:ilvl w:val="0"/>
          <w:numId w:val="28"/>
        </w:numPr>
        <w:rPr>
          <w:rFonts w:ascii="Calibri" w:hAnsi="Calibri" w:cs="Calibri"/>
        </w:rPr>
      </w:pPr>
      <w:r w:rsidRPr="003821F1">
        <w:rPr>
          <w:rFonts w:ascii="Calibri" w:hAnsi="Calibri" w:cs="Calibri"/>
        </w:rPr>
        <w:t>This notice grants exemptions from mass requirements for class 3 heavy vehicle combinations used for the transportation of livestock</w:t>
      </w:r>
      <w:r>
        <w:rPr>
          <w:rFonts w:ascii="Calibri" w:hAnsi="Calibri" w:cs="Calibri"/>
        </w:rPr>
        <w:t xml:space="preserve"> and operates in conjunction with the Victorian Livestock Loading Scheme (VLLS).</w:t>
      </w:r>
      <w:r w:rsidRPr="00F322A1">
        <w:rPr>
          <w:rFonts w:ascii="Calibri" w:hAnsi="Calibri" w:cs="Calibri"/>
        </w:rPr>
        <w:t xml:space="preserve"> </w:t>
      </w:r>
    </w:p>
    <w:p w14:paraId="5FD82622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023BC6B7" w14:textId="77777777" w:rsidR="004008C2" w:rsidRPr="00F322A1" w:rsidRDefault="004008C2" w:rsidP="004008C2">
      <w:pPr>
        <w:pStyle w:val="ListParagraph"/>
        <w:numPr>
          <w:ilvl w:val="0"/>
          <w:numId w:val="28"/>
        </w:numPr>
        <w:rPr>
          <w:rFonts w:ascii="Calibri" w:hAnsi="Calibri" w:cs="Calibri"/>
        </w:rPr>
      </w:pPr>
      <w:r w:rsidRPr="00F322A1">
        <w:rPr>
          <w:rFonts w:ascii="Calibri" w:hAnsi="Calibri" w:cs="Calibri"/>
        </w:rPr>
        <w:t>This notice revokes and replaces the following notices:</w:t>
      </w:r>
    </w:p>
    <w:p w14:paraId="4A42FE39" w14:textId="77777777" w:rsidR="004008C2" w:rsidRPr="00F322A1" w:rsidRDefault="004008C2" w:rsidP="004008C2">
      <w:pPr>
        <w:pStyle w:val="ListParagraph"/>
        <w:spacing w:after="160" w:line="259" w:lineRule="auto"/>
        <w:ind w:left="1800"/>
        <w:rPr>
          <w:rFonts w:ascii="Calibri" w:hAnsi="Calibri" w:cs="Calibri"/>
          <w:color w:val="000000"/>
          <w:lang w:val="en-GB"/>
        </w:rPr>
      </w:pPr>
    </w:p>
    <w:p w14:paraId="071F9CD7" w14:textId="77777777" w:rsidR="004008C2" w:rsidRPr="00F322A1" w:rsidRDefault="004008C2" w:rsidP="004008C2">
      <w:pPr>
        <w:pStyle w:val="ListParagraph"/>
        <w:numPr>
          <w:ilvl w:val="1"/>
          <w:numId w:val="27"/>
        </w:numPr>
        <w:spacing w:after="160" w:line="259" w:lineRule="auto"/>
        <w:rPr>
          <w:rFonts w:ascii="Calibri" w:hAnsi="Calibri" w:cs="Calibri"/>
          <w:color w:val="000000"/>
          <w:lang w:val="en-GB"/>
        </w:rPr>
      </w:pPr>
      <w:r w:rsidRPr="00F322A1">
        <w:rPr>
          <w:rFonts w:ascii="Calibri" w:hAnsi="Calibri" w:cs="Calibri"/>
          <w:color w:val="000000"/>
          <w:lang w:val="en-GB"/>
        </w:rPr>
        <w:t>Victoria Class 3 Livestock Carrier Mass Exemption Notice 2020 (No. 1); and</w:t>
      </w:r>
    </w:p>
    <w:p w14:paraId="62D09D33" w14:textId="77777777" w:rsidR="004008C2" w:rsidRPr="00F322A1" w:rsidRDefault="004008C2" w:rsidP="004008C2">
      <w:pPr>
        <w:pStyle w:val="ListParagraph"/>
        <w:ind w:left="1080"/>
        <w:rPr>
          <w:rFonts w:ascii="Calibri" w:hAnsi="Calibri" w:cs="Calibri"/>
          <w:color w:val="000000"/>
          <w:lang w:val="en-GB"/>
        </w:rPr>
      </w:pPr>
    </w:p>
    <w:p w14:paraId="782B9719" w14:textId="77777777" w:rsidR="004008C2" w:rsidRPr="00F322A1" w:rsidRDefault="004008C2" w:rsidP="004008C2">
      <w:pPr>
        <w:pStyle w:val="ListParagraph"/>
        <w:numPr>
          <w:ilvl w:val="1"/>
          <w:numId w:val="27"/>
        </w:numPr>
        <w:spacing w:after="160" w:line="259" w:lineRule="auto"/>
        <w:rPr>
          <w:rFonts w:ascii="Calibri" w:hAnsi="Calibri" w:cs="Calibri"/>
          <w:color w:val="000000"/>
          <w:lang w:val="en-GB"/>
        </w:rPr>
      </w:pPr>
      <w:r w:rsidRPr="00F322A1">
        <w:rPr>
          <w:rFonts w:ascii="Calibri" w:hAnsi="Calibri" w:cs="Calibri"/>
          <w:color w:val="000000"/>
          <w:lang w:val="en-GB"/>
        </w:rPr>
        <w:t>Victoria Class 3 Carrier (Goats) Mass Exemption Notice 2020 (No. 1).</w:t>
      </w:r>
    </w:p>
    <w:p w14:paraId="3B5097AA" w14:textId="77777777" w:rsidR="004008C2" w:rsidRPr="00F322A1" w:rsidRDefault="004008C2" w:rsidP="004008C2">
      <w:pPr>
        <w:pStyle w:val="ListParagraph"/>
        <w:spacing w:after="160" w:line="259" w:lineRule="auto"/>
        <w:ind w:left="1800"/>
        <w:rPr>
          <w:rFonts w:ascii="Calibri" w:hAnsi="Calibri" w:cs="Calibri"/>
          <w:color w:val="000000"/>
          <w:lang w:val="en-GB"/>
        </w:rPr>
      </w:pPr>
    </w:p>
    <w:p w14:paraId="1DD718B8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 xml:space="preserve">Authorising </w:t>
      </w:r>
      <w:r w:rsidRPr="00F322A1">
        <w:rPr>
          <w:rFonts w:ascii="Calibri" w:hAnsi="Calibri" w:cs="Calibri"/>
          <w:b/>
          <w:bCs/>
        </w:rPr>
        <w:t>p</w:t>
      </w:r>
      <w:r w:rsidRPr="00F322A1">
        <w:rPr>
          <w:rFonts w:ascii="Calibri" w:hAnsi="Calibri" w:cs="Calibri"/>
          <w:b/>
        </w:rPr>
        <w:t>rovision</w:t>
      </w:r>
    </w:p>
    <w:p w14:paraId="5FDC1B04" w14:textId="77777777" w:rsidR="004008C2" w:rsidRPr="00F322A1" w:rsidRDefault="004008C2" w:rsidP="004008C2">
      <w:pPr>
        <w:pStyle w:val="ListParagraph"/>
        <w:spacing w:after="160" w:line="259" w:lineRule="auto"/>
        <w:jc w:val="both"/>
        <w:rPr>
          <w:rFonts w:ascii="Calibri" w:hAnsi="Calibri" w:cs="Calibri"/>
          <w:b/>
        </w:rPr>
      </w:pPr>
    </w:p>
    <w:p w14:paraId="1A054FEF" w14:textId="77777777" w:rsidR="004008C2" w:rsidRPr="00F322A1" w:rsidRDefault="004008C2" w:rsidP="004008C2">
      <w:pPr>
        <w:pStyle w:val="ListParagraph"/>
        <w:numPr>
          <w:ilvl w:val="0"/>
          <w:numId w:val="31"/>
        </w:numPr>
        <w:spacing w:after="160" w:line="259" w:lineRule="auto"/>
        <w:jc w:val="both"/>
        <w:rPr>
          <w:rFonts w:ascii="Calibri" w:hAnsi="Calibri" w:cs="Calibri"/>
          <w:color w:val="000000"/>
        </w:rPr>
      </w:pPr>
      <w:r w:rsidRPr="00F322A1">
        <w:rPr>
          <w:rFonts w:ascii="Calibri" w:hAnsi="Calibri" w:cs="Calibri"/>
          <w:color w:val="000000"/>
        </w:rPr>
        <w:t>This notice is made under the following provision of the Heavy Vehicle National Law (HVNL):</w:t>
      </w:r>
    </w:p>
    <w:p w14:paraId="58D83161" w14:textId="77777777" w:rsidR="004008C2" w:rsidRPr="00F322A1" w:rsidRDefault="004008C2" w:rsidP="004008C2">
      <w:pPr>
        <w:pStyle w:val="ListParagraph"/>
        <w:spacing w:after="160" w:line="259" w:lineRule="auto"/>
        <w:ind w:left="1080"/>
        <w:jc w:val="both"/>
        <w:rPr>
          <w:rFonts w:ascii="Calibri" w:hAnsi="Calibri" w:cs="Calibri"/>
          <w:color w:val="000000"/>
        </w:rPr>
      </w:pPr>
    </w:p>
    <w:p w14:paraId="78EB40DC" w14:textId="77777777" w:rsidR="004008C2" w:rsidRPr="00F322A1" w:rsidRDefault="004008C2" w:rsidP="004008C2">
      <w:pPr>
        <w:pStyle w:val="ListParagraph"/>
        <w:numPr>
          <w:ilvl w:val="0"/>
          <w:numId w:val="29"/>
        </w:numPr>
        <w:spacing w:before="240" w:after="160" w:line="259" w:lineRule="auto"/>
        <w:jc w:val="both"/>
        <w:rPr>
          <w:rFonts w:ascii="Calibri" w:hAnsi="Calibri" w:cs="Calibri"/>
          <w:i/>
        </w:rPr>
      </w:pPr>
      <w:r w:rsidRPr="00F322A1">
        <w:rPr>
          <w:rFonts w:ascii="Calibri" w:hAnsi="Calibri" w:cs="Calibri"/>
        </w:rPr>
        <w:t xml:space="preserve">section 117 – </w:t>
      </w:r>
      <w:r w:rsidRPr="00F322A1">
        <w:rPr>
          <w:rFonts w:ascii="Calibri" w:hAnsi="Calibri" w:cs="Calibri"/>
          <w:i/>
        </w:rPr>
        <w:t>Regulator’s power to exempt category of class 3 heavy vehicles from compliance with mass or dimension requirement.</w:t>
      </w:r>
    </w:p>
    <w:p w14:paraId="742423F7" w14:textId="77777777" w:rsidR="004008C2" w:rsidRPr="00F322A1" w:rsidRDefault="004008C2" w:rsidP="004008C2">
      <w:pPr>
        <w:pStyle w:val="ListParagraph"/>
        <w:spacing w:before="240" w:after="160" w:line="259" w:lineRule="auto"/>
        <w:ind w:left="1800"/>
        <w:jc w:val="both"/>
        <w:rPr>
          <w:rFonts w:ascii="Calibri" w:hAnsi="Calibri" w:cs="Calibri"/>
          <w:i/>
        </w:rPr>
      </w:pPr>
    </w:p>
    <w:p w14:paraId="2984B83D" w14:textId="77777777" w:rsidR="004008C2" w:rsidRPr="00F322A1" w:rsidRDefault="004008C2" w:rsidP="004008C2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ascii="Calibri" w:hAnsi="Calibri" w:cs="Calibri"/>
          <w:i/>
        </w:rPr>
      </w:pPr>
      <w:r w:rsidRPr="00F322A1">
        <w:rPr>
          <w:rFonts w:ascii="Calibri" w:hAnsi="Calibri" w:cs="Calibri"/>
        </w:rPr>
        <w:t xml:space="preserve">section 23 of Schedule 1 </w:t>
      </w:r>
      <w:r w:rsidRPr="00F322A1">
        <w:rPr>
          <w:rFonts w:ascii="Calibri" w:hAnsi="Calibri" w:cs="Calibri"/>
          <w:i/>
        </w:rPr>
        <w:t>– Regulator’s power to amend or repeal instrument.</w:t>
      </w:r>
    </w:p>
    <w:p w14:paraId="639CB93A" w14:textId="77777777" w:rsidR="004008C2" w:rsidRPr="00F322A1" w:rsidRDefault="004008C2" w:rsidP="004008C2">
      <w:pPr>
        <w:pStyle w:val="ListParagraph"/>
        <w:spacing w:after="160" w:line="259" w:lineRule="auto"/>
        <w:jc w:val="both"/>
        <w:rPr>
          <w:rFonts w:ascii="Calibri" w:hAnsi="Calibri" w:cs="Calibri"/>
          <w:b/>
        </w:rPr>
      </w:pPr>
    </w:p>
    <w:p w14:paraId="0E7AC156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>Title</w:t>
      </w:r>
    </w:p>
    <w:p w14:paraId="1657BCDD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3EF51BBD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This notice may be cited as the Victoria Class 3 Livestock Carrier Mass Exemption Notice 2024 (No.1).</w:t>
      </w:r>
    </w:p>
    <w:p w14:paraId="5C35F701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1D51B6EF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>Commencement date</w:t>
      </w:r>
    </w:p>
    <w:p w14:paraId="62E3B2EF" w14:textId="77777777" w:rsidR="004008C2" w:rsidRPr="00F322A1" w:rsidRDefault="004008C2" w:rsidP="004008C2">
      <w:pPr>
        <w:pStyle w:val="ListParagraph"/>
        <w:jc w:val="both"/>
        <w:rPr>
          <w:rFonts w:ascii="Calibri" w:hAnsi="Calibri" w:cs="Calibri"/>
          <w:b/>
        </w:rPr>
      </w:pPr>
    </w:p>
    <w:p w14:paraId="545458EF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 xml:space="preserve">This notice commences on </w:t>
      </w:r>
      <w:r>
        <w:rPr>
          <w:rFonts w:ascii="Calibri" w:hAnsi="Calibri" w:cs="Calibri"/>
        </w:rPr>
        <w:t>09 November 2024</w:t>
      </w:r>
      <w:r w:rsidRPr="00F322A1">
        <w:rPr>
          <w:rFonts w:ascii="Calibri" w:hAnsi="Calibri" w:cs="Calibri"/>
        </w:rPr>
        <w:t>.</w:t>
      </w:r>
    </w:p>
    <w:p w14:paraId="42E4A80F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59101C1E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>Expiry date</w:t>
      </w:r>
    </w:p>
    <w:p w14:paraId="5A138E7A" w14:textId="77777777" w:rsidR="004008C2" w:rsidRPr="00F322A1" w:rsidRDefault="004008C2" w:rsidP="004008C2">
      <w:pPr>
        <w:pStyle w:val="ListParagraph"/>
        <w:jc w:val="both"/>
        <w:rPr>
          <w:rFonts w:ascii="Calibri" w:hAnsi="Calibri" w:cs="Calibri"/>
          <w:b/>
        </w:rPr>
      </w:pPr>
    </w:p>
    <w:p w14:paraId="3B4DC785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 xml:space="preserve">This notice expires on </w:t>
      </w:r>
      <w:r>
        <w:rPr>
          <w:rFonts w:ascii="Calibri" w:hAnsi="Calibri" w:cs="Calibri"/>
        </w:rPr>
        <w:t>08 November 2029.</w:t>
      </w:r>
    </w:p>
    <w:p w14:paraId="31EC140E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48CA35A7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>Definitions</w:t>
      </w:r>
    </w:p>
    <w:p w14:paraId="107915F9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104C9DD1" w14:textId="77777777" w:rsidR="004008C2" w:rsidRPr="00F322A1" w:rsidRDefault="004008C2" w:rsidP="004008C2">
      <w:pPr>
        <w:pStyle w:val="ListParagraph"/>
        <w:numPr>
          <w:ilvl w:val="0"/>
          <w:numId w:val="30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Unless otherwise stated, words and expressions used in this notice have the same meanings as those in the HVNL and its regulations.</w:t>
      </w:r>
    </w:p>
    <w:p w14:paraId="664F22C8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04F633EB" w14:textId="77777777" w:rsidR="004008C2" w:rsidRPr="00F322A1" w:rsidRDefault="004008C2" w:rsidP="004008C2">
      <w:pPr>
        <w:pStyle w:val="ListParagraph"/>
        <w:numPr>
          <w:ilvl w:val="0"/>
          <w:numId w:val="30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In this notice:</w:t>
      </w:r>
    </w:p>
    <w:p w14:paraId="74326901" w14:textId="77777777" w:rsidR="004008C2" w:rsidRPr="00F322A1" w:rsidRDefault="004008C2" w:rsidP="004008C2">
      <w:pPr>
        <w:pStyle w:val="ListParagraph"/>
        <w:rPr>
          <w:rFonts w:ascii="Calibri" w:hAnsi="Calibri" w:cs="Calibri"/>
        </w:rPr>
      </w:pPr>
    </w:p>
    <w:p w14:paraId="4CF332C4" w14:textId="77777777" w:rsidR="004008C2" w:rsidRPr="00F322A1" w:rsidRDefault="004008C2" w:rsidP="004008C2">
      <w:pPr>
        <w:pStyle w:val="ListParagraph"/>
        <w:ind w:left="1134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  <w:b/>
          <w:bCs/>
          <w:i/>
          <w:iCs/>
        </w:rPr>
        <w:lastRenderedPageBreak/>
        <w:t>Guide</w:t>
      </w:r>
      <w:r w:rsidRPr="00F322A1">
        <w:rPr>
          <w:rFonts w:ascii="Calibri" w:hAnsi="Calibri" w:cs="Calibri"/>
        </w:rPr>
        <w:t xml:space="preserve"> means the </w:t>
      </w:r>
      <w:r w:rsidRPr="00F322A1">
        <w:rPr>
          <w:rFonts w:ascii="Calibri" w:hAnsi="Calibri" w:cs="Calibri"/>
          <w:i/>
          <w:iCs/>
        </w:rPr>
        <w:t>Victoria Class 3 Livestock Carrier Mass Exemption Notice</w:t>
      </w:r>
      <w:r w:rsidRPr="00F322A1">
        <w:rPr>
          <w:rFonts w:ascii="Calibri" w:hAnsi="Calibri" w:cs="Calibri"/>
        </w:rPr>
        <w:t xml:space="preserve"> </w:t>
      </w:r>
      <w:r w:rsidRPr="00F322A1">
        <w:rPr>
          <w:rFonts w:ascii="Calibri" w:hAnsi="Calibri" w:cs="Calibri"/>
          <w:i/>
          <w:iCs/>
        </w:rPr>
        <w:t xml:space="preserve">Operator’s Guide </w:t>
      </w:r>
      <w:r w:rsidRPr="00F322A1">
        <w:rPr>
          <w:rFonts w:ascii="Calibri" w:hAnsi="Calibri" w:cs="Calibri"/>
        </w:rPr>
        <w:t xml:space="preserve">as published by the National Heavy Vehicle Regulator, as amended from time to time. </w:t>
      </w:r>
    </w:p>
    <w:p w14:paraId="28EF5628" w14:textId="77777777" w:rsidR="004008C2" w:rsidRPr="00F322A1" w:rsidRDefault="004008C2" w:rsidP="004008C2">
      <w:pPr>
        <w:pStyle w:val="ListParagraph"/>
        <w:ind w:left="1134"/>
        <w:jc w:val="both"/>
        <w:rPr>
          <w:rFonts w:ascii="Calibri" w:hAnsi="Calibri" w:cs="Calibri"/>
        </w:rPr>
      </w:pPr>
    </w:p>
    <w:p w14:paraId="00C904EB" w14:textId="77777777" w:rsidR="004008C2" w:rsidRPr="00F322A1" w:rsidRDefault="004008C2" w:rsidP="004008C2">
      <w:pPr>
        <w:pStyle w:val="ListParagraph"/>
        <w:ind w:left="1134"/>
        <w:jc w:val="both"/>
        <w:rPr>
          <w:rFonts w:ascii="Calibri" w:hAnsi="Calibri" w:cs="Calibri"/>
          <w:color w:val="000000"/>
        </w:rPr>
      </w:pPr>
      <w:r w:rsidRPr="00F322A1">
        <w:rPr>
          <w:rFonts w:ascii="Calibri" w:hAnsi="Calibri" w:cs="Calibri"/>
          <w:b/>
          <w:bCs/>
          <w:i/>
          <w:iCs/>
          <w:color w:val="000000"/>
        </w:rPr>
        <w:t>General access</w:t>
      </w:r>
      <w:r w:rsidRPr="00F322A1">
        <w:rPr>
          <w:rFonts w:ascii="Calibri" w:hAnsi="Calibri" w:cs="Calibri"/>
          <w:color w:val="000000"/>
        </w:rPr>
        <w:t> means access to all roads, subject to the operation of the H</w:t>
      </w:r>
      <w:r>
        <w:rPr>
          <w:rFonts w:ascii="Calibri" w:hAnsi="Calibri" w:cs="Calibri"/>
          <w:color w:val="000000"/>
        </w:rPr>
        <w:t>VNL</w:t>
      </w:r>
      <w:r w:rsidRPr="00F322A1">
        <w:rPr>
          <w:rFonts w:ascii="Calibri" w:hAnsi="Calibri" w:cs="Calibri"/>
          <w:color w:val="000000"/>
        </w:rPr>
        <w:t xml:space="preserve"> and the road rules.</w:t>
      </w:r>
    </w:p>
    <w:p w14:paraId="3ACE4A51" w14:textId="77777777" w:rsidR="004008C2" w:rsidRPr="00F322A1" w:rsidRDefault="004008C2" w:rsidP="004008C2">
      <w:pPr>
        <w:pStyle w:val="ListParagraph"/>
        <w:ind w:left="1134"/>
        <w:jc w:val="both"/>
        <w:rPr>
          <w:rFonts w:ascii="Calibri" w:hAnsi="Calibri" w:cs="Calibri"/>
        </w:rPr>
      </w:pPr>
    </w:p>
    <w:p w14:paraId="1705DFF1" w14:textId="77777777" w:rsidR="004008C2" w:rsidRDefault="004008C2" w:rsidP="004008C2">
      <w:pPr>
        <w:pStyle w:val="ListParagraph"/>
        <w:ind w:left="1134"/>
        <w:jc w:val="both"/>
        <w:rPr>
          <w:rFonts w:ascii="Calibri" w:hAnsi="Calibri" w:cs="Calibri"/>
          <w:color w:val="000000"/>
          <w:lang w:val="en-GB"/>
        </w:rPr>
      </w:pPr>
      <w:r w:rsidRPr="00F322A1">
        <w:rPr>
          <w:rFonts w:ascii="Calibri" w:hAnsi="Calibri" w:cs="Calibri"/>
          <w:b/>
          <w:i/>
          <w:color w:val="000000"/>
          <w:lang w:val="en-GB"/>
        </w:rPr>
        <w:t>Livestock carrier</w:t>
      </w:r>
      <w:r w:rsidRPr="00F322A1">
        <w:rPr>
          <w:rFonts w:ascii="Calibri" w:hAnsi="Calibri" w:cs="Calibri"/>
          <w:color w:val="000000"/>
          <w:lang w:val="en-GB"/>
        </w:rPr>
        <w:t xml:space="preserve"> means a heavy vehicle that is a heavy vehicle or combination that is higher than 4.3m but not higher than 4.6m and is built to carry </w:t>
      </w:r>
      <w:r w:rsidRPr="00F322A1">
        <w:rPr>
          <w:rFonts w:ascii="Calibri" w:hAnsi="Calibri" w:cs="Calibri"/>
          <w:bCs/>
          <w:iCs/>
          <w:color w:val="000000"/>
          <w:lang w:val="en-GB"/>
        </w:rPr>
        <w:t>cattle, sheep, pigs, goats or horses</w:t>
      </w:r>
      <w:r w:rsidRPr="00F322A1">
        <w:rPr>
          <w:rFonts w:ascii="Calibri" w:hAnsi="Calibri" w:cs="Calibri"/>
          <w:color w:val="000000"/>
          <w:lang w:val="en-GB"/>
        </w:rPr>
        <w:t xml:space="preserve">. </w:t>
      </w:r>
    </w:p>
    <w:p w14:paraId="576CEFAD" w14:textId="77777777" w:rsidR="004008C2" w:rsidRDefault="004008C2" w:rsidP="004008C2">
      <w:pPr>
        <w:pStyle w:val="ListParagraph"/>
        <w:ind w:left="1134"/>
        <w:jc w:val="both"/>
        <w:rPr>
          <w:rFonts w:ascii="Calibri" w:hAnsi="Calibri" w:cs="Calibri"/>
          <w:color w:val="000000"/>
          <w:lang w:val="en-GB"/>
        </w:rPr>
      </w:pPr>
    </w:p>
    <w:p w14:paraId="0933927F" w14:textId="77777777" w:rsidR="004008C2" w:rsidRPr="004705F5" w:rsidRDefault="004008C2" w:rsidP="004008C2">
      <w:pPr>
        <w:pStyle w:val="ListParagraph"/>
        <w:ind w:left="1134"/>
        <w:jc w:val="both"/>
        <w:rPr>
          <w:rFonts w:ascii="Calibri" w:hAnsi="Calibri" w:cs="Calibri"/>
          <w:color w:val="000000"/>
          <w:lang w:val="en-GB"/>
        </w:rPr>
      </w:pPr>
      <w:r w:rsidRPr="000B2D5A">
        <w:rPr>
          <w:rFonts w:ascii="Calibri" w:hAnsi="Calibri" w:cs="Calibri"/>
          <w:b/>
          <w:bCs/>
          <w:color w:val="000000"/>
          <w:lang w:val="en-GB"/>
        </w:rPr>
        <w:t>Scheme</w:t>
      </w:r>
      <w:r w:rsidRPr="004705F5">
        <w:rPr>
          <w:rFonts w:ascii="Calibri" w:hAnsi="Calibri" w:cs="Calibri"/>
          <w:color w:val="000000"/>
          <w:lang w:val="en-GB"/>
        </w:rPr>
        <w:t xml:space="preserve"> means the </w:t>
      </w:r>
      <w:r w:rsidRPr="004705F5">
        <w:rPr>
          <w:rFonts w:ascii="Calibri" w:hAnsi="Calibri" w:cs="Calibri"/>
        </w:rPr>
        <w:t xml:space="preserve">Victoria Livestock Loading Scheme published and maintained by the </w:t>
      </w:r>
      <w:r w:rsidRPr="000B2D5A">
        <w:rPr>
          <w:rFonts w:ascii="Calibri" w:hAnsi="Calibri" w:cs="Calibri"/>
        </w:rPr>
        <w:t>Victoria Department of Transport and Planning</w:t>
      </w:r>
      <w:r>
        <w:rPr>
          <w:rFonts w:ascii="Calibri" w:hAnsi="Calibri" w:cs="Calibri"/>
        </w:rPr>
        <w:t>.</w:t>
      </w:r>
    </w:p>
    <w:p w14:paraId="1A87D307" w14:textId="77777777" w:rsidR="004008C2" w:rsidRPr="00F322A1" w:rsidRDefault="004008C2" w:rsidP="004008C2">
      <w:pPr>
        <w:pStyle w:val="ListParagraph"/>
        <w:ind w:left="1134"/>
        <w:jc w:val="both"/>
        <w:rPr>
          <w:rFonts w:ascii="Calibri" w:hAnsi="Calibri" w:cs="Calibri"/>
        </w:rPr>
      </w:pPr>
    </w:p>
    <w:p w14:paraId="67B7728E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03B2A893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>Application</w:t>
      </w:r>
    </w:p>
    <w:p w14:paraId="77F9D3F5" w14:textId="77777777" w:rsidR="004008C2" w:rsidRPr="00F322A1" w:rsidRDefault="004008C2" w:rsidP="004008C2">
      <w:pPr>
        <w:pStyle w:val="ListParagraph"/>
        <w:spacing w:after="160" w:line="259" w:lineRule="auto"/>
        <w:jc w:val="both"/>
        <w:rPr>
          <w:rFonts w:ascii="Calibri" w:hAnsi="Calibri" w:cs="Calibri"/>
          <w:b/>
        </w:rPr>
      </w:pPr>
    </w:p>
    <w:p w14:paraId="464565EC" w14:textId="77777777" w:rsidR="004008C2" w:rsidRPr="00F322A1" w:rsidRDefault="004008C2" w:rsidP="004008C2">
      <w:pPr>
        <w:pStyle w:val="ListParagraph"/>
        <w:numPr>
          <w:ilvl w:val="0"/>
          <w:numId w:val="42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 xml:space="preserve">This notice applies to a class 3 heavy vehicle that meets all the requirements in this section. </w:t>
      </w:r>
    </w:p>
    <w:p w14:paraId="6F63FBC1" w14:textId="77777777" w:rsidR="004008C2" w:rsidRPr="00F322A1" w:rsidRDefault="004008C2" w:rsidP="004008C2">
      <w:pPr>
        <w:pStyle w:val="ListParagraph"/>
        <w:spacing w:after="160" w:line="259" w:lineRule="auto"/>
        <w:ind w:left="927"/>
        <w:jc w:val="both"/>
        <w:rPr>
          <w:rFonts w:ascii="Calibri" w:hAnsi="Calibri" w:cs="Calibri"/>
        </w:rPr>
      </w:pPr>
    </w:p>
    <w:p w14:paraId="69BDFFF7" w14:textId="77777777" w:rsidR="004008C2" w:rsidRPr="00F322A1" w:rsidRDefault="004008C2" w:rsidP="004008C2">
      <w:pPr>
        <w:pStyle w:val="ListParagraph"/>
        <w:numPr>
          <w:ilvl w:val="0"/>
          <w:numId w:val="42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This notice applies to a heavy vehicle that is:</w:t>
      </w:r>
    </w:p>
    <w:p w14:paraId="39119374" w14:textId="77777777" w:rsidR="004008C2" w:rsidRPr="00F322A1" w:rsidRDefault="004008C2" w:rsidP="004008C2">
      <w:pPr>
        <w:pStyle w:val="ListParagraph"/>
        <w:spacing w:after="0"/>
        <w:ind w:left="1800"/>
        <w:jc w:val="both"/>
        <w:rPr>
          <w:rFonts w:ascii="Calibri" w:hAnsi="Calibri" w:cs="Calibri"/>
        </w:rPr>
      </w:pPr>
    </w:p>
    <w:p w14:paraId="7252921E" w14:textId="77777777" w:rsidR="004008C2" w:rsidRPr="00F322A1" w:rsidRDefault="004008C2" w:rsidP="004008C2">
      <w:pPr>
        <w:pStyle w:val="ListParagraph"/>
        <w:numPr>
          <w:ilvl w:val="0"/>
          <w:numId w:val="50"/>
        </w:numPr>
        <w:spacing w:after="0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 xml:space="preserve">a prime mover and semitrailer combination not longer than 19m, or a </w:t>
      </w:r>
      <w:r>
        <w:rPr>
          <w:rFonts w:ascii="Calibri" w:hAnsi="Calibri" w:cs="Calibri"/>
        </w:rPr>
        <w:t>9-</w:t>
      </w:r>
      <w:r w:rsidRPr="00F322A1">
        <w:rPr>
          <w:rFonts w:ascii="Calibri" w:hAnsi="Calibri" w:cs="Calibri"/>
        </w:rPr>
        <w:t>axle B-double not longer than 26m; and</w:t>
      </w:r>
    </w:p>
    <w:p w14:paraId="64BC85F4" w14:textId="77777777" w:rsidR="004008C2" w:rsidRPr="00F322A1" w:rsidRDefault="004008C2" w:rsidP="004008C2">
      <w:pPr>
        <w:pStyle w:val="ListParagraph"/>
        <w:numPr>
          <w:ilvl w:val="0"/>
          <w:numId w:val="50"/>
        </w:numPr>
        <w:spacing w:after="0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is equipped with</w:t>
      </w:r>
      <w:r>
        <w:rPr>
          <w:rFonts w:ascii="Calibri" w:hAnsi="Calibri" w:cs="Calibri"/>
        </w:rPr>
        <w:t xml:space="preserve"> certified</w:t>
      </w:r>
      <w:r w:rsidRPr="00F322A1">
        <w:rPr>
          <w:rFonts w:ascii="Calibri" w:hAnsi="Calibri" w:cs="Calibri"/>
        </w:rPr>
        <w:t xml:space="preserve"> road</w:t>
      </w:r>
      <w:r>
        <w:rPr>
          <w:rFonts w:ascii="Calibri" w:hAnsi="Calibri" w:cs="Calibri"/>
        </w:rPr>
        <w:t>-</w:t>
      </w:r>
      <w:r w:rsidRPr="00F322A1">
        <w:rPr>
          <w:rFonts w:ascii="Calibri" w:hAnsi="Calibri" w:cs="Calibri"/>
        </w:rPr>
        <w:t>friendly suspension; and</w:t>
      </w:r>
    </w:p>
    <w:p w14:paraId="2F6BC1A0" w14:textId="77777777" w:rsidR="004008C2" w:rsidRPr="00F322A1" w:rsidRDefault="004008C2" w:rsidP="004008C2">
      <w:pPr>
        <w:pStyle w:val="ListParagraph"/>
        <w:numPr>
          <w:ilvl w:val="0"/>
          <w:numId w:val="50"/>
        </w:numPr>
        <w:spacing w:after="0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is equipped with dual tyres on all non-steering axles.</w:t>
      </w:r>
    </w:p>
    <w:p w14:paraId="53EFE4C0" w14:textId="77777777" w:rsidR="004008C2" w:rsidRPr="00F322A1" w:rsidRDefault="004008C2" w:rsidP="004008C2">
      <w:pPr>
        <w:spacing w:after="0"/>
        <w:rPr>
          <w:rFonts w:ascii="Calibri" w:hAnsi="Calibri" w:cs="Calibri"/>
          <w:color w:val="000000"/>
          <w:lang w:val="en-GB"/>
        </w:rPr>
      </w:pPr>
    </w:p>
    <w:p w14:paraId="35277A7C" w14:textId="77777777" w:rsidR="004008C2" w:rsidRPr="00F322A1" w:rsidRDefault="004008C2" w:rsidP="004008C2">
      <w:pPr>
        <w:pStyle w:val="ListParagraph"/>
        <w:numPr>
          <w:ilvl w:val="0"/>
          <w:numId w:val="42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This notice only applies to a vehicle specified in 1) if that vehicle is transporting livestock.</w:t>
      </w:r>
    </w:p>
    <w:p w14:paraId="4692ADA1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041BD761" w14:textId="77777777" w:rsidR="004008C2" w:rsidRPr="00F322A1" w:rsidRDefault="004008C2" w:rsidP="004008C2">
      <w:pPr>
        <w:pStyle w:val="ListParagraph"/>
        <w:numPr>
          <w:ilvl w:val="0"/>
          <w:numId w:val="42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A semitrailer operating under the notice must have a tri-axle group.</w:t>
      </w:r>
    </w:p>
    <w:p w14:paraId="3B224834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2D38D3ED" w14:textId="77777777" w:rsidR="004008C2" w:rsidRPr="00F322A1" w:rsidRDefault="004008C2" w:rsidP="004008C2">
      <w:pPr>
        <w:pStyle w:val="ListParagraph"/>
        <w:numPr>
          <w:ilvl w:val="0"/>
          <w:numId w:val="42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A B-double operating under this notice must have a tri-axle group on each B-double trailer.</w:t>
      </w:r>
    </w:p>
    <w:p w14:paraId="7826E730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07801035" w14:textId="77777777" w:rsidR="004008C2" w:rsidRPr="00F322A1" w:rsidRDefault="004008C2" w:rsidP="004008C2">
      <w:pPr>
        <w:pStyle w:val="ListParagraph"/>
        <w:numPr>
          <w:ilvl w:val="0"/>
          <w:numId w:val="42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This notice applies in Victoria.</w:t>
      </w:r>
    </w:p>
    <w:p w14:paraId="56FA66CB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5F4653A9" w14:textId="77777777" w:rsidR="004008C2" w:rsidRPr="00F322A1" w:rsidRDefault="004008C2" w:rsidP="004008C2">
      <w:pPr>
        <w:pStyle w:val="ListParagraph"/>
        <w:numPr>
          <w:ilvl w:val="0"/>
          <w:numId w:val="42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A heavy vehicle to which this section applies and that complies with the conditions of this notice is an eligible vehicle.</w:t>
      </w:r>
    </w:p>
    <w:p w14:paraId="28045309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48F2558A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>Exemption – Mass</w:t>
      </w:r>
    </w:p>
    <w:p w14:paraId="13C85DBC" w14:textId="77777777" w:rsidR="004008C2" w:rsidRPr="00F322A1" w:rsidRDefault="004008C2" w:rsidP="004008C2">
      <w:pPr>
        <w:pStyle w:val="ListParagraph"/>
        <w:spacing w:after="160" w:line="259" w:lineRule="auto"/>
        <w:jc w:val="both"/>
        <w:rPr>
          <w:rFonts w:ascii="Calibri" w:hAnsi="Calibri" w:cs="Calibri"/>
          <w:b/>
        </w:rPr>
      </w:pPr>
    </w:p>
    <w:p w14:paraId="08C0BD88" w14:textId="77777777" w:rsidR="004008C2" w:rsidRPr="00F322A1" w:rsidRDefault="004008C2" w:rsidP="004008C2">
      <w:pPr>
        <w:pStyle w:val="ListParagraph"/>
        <w:numPr>
          <w:ilvl w:val="0"/>
          <w:numId w:val="43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Eligible vehicles operating under this notice are exempt from the following mass requirements in Schedule 1 of the Heavy Vehicle (Mass, Dimension &amp; Loading) National Regulation (MDL Regulation):</w:t>
      </w:r>
    </w:p>
    <w:p w14:paraId="6533C1C7" w14:textId="77777777" w:rsidR="004008C2" w:rsidRPr="00F322A1" w:rsidRDefault="004008C2" w:rsidP="004008C2">
      <w:pPr>
        <w:pStyle w:val="ListParagraph"/>
        <w:ind w:left="1800"/>
        <w:jc w:val="both"/>
        <w:rPr>
          <w:rFonts w:ascii="Calibri" w:hAnsi="Calibri" w:cs="Calibri"/>
        </w:rPr>
      </w:pPr>
    </w:p>
    <w:p w14:paraId="0D9DD20D" w14:textId="77777777" w:rsidR="004008C2" w:rsidRPr="00F322A1" w:rsidRDefault="004008C2" w:rsidP="004008C2">
      <w:pPr>
        <w:pStyle w:val="ListParagraph"/>
        <w:numPr>
          <w:ilvl w:val="0"/>
          <w:numId w:val="48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section 2 – Mass limits for a single vehicle or combination.</w:t>
      </w:r>
    </w:p>
    <w:p w14:paraId="7A8FFFA1" w14:textId="77777777" w:rsidR="004008C2" w:rsidRPr="00F322A1" w:rsidRDefault="004008C2" w:rsidP="004008C2">
      <w:pPr>
        <w:pStyle w:val="ListParagraph"/>
        <w:numPr>
          <w:ilvl w:val="0"/>
          <w:numId w:val="48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section 4 – Mass limits for a single axle or axle group.</w:t>
      </w:r>
    </w:p>
    <w:p w14:paraId="014ECB90" w14:textId="77777777" w:rsidR="004008C2" w:rsidRPr="00F322A1" w:rsidRDefault="004008C2" w:rsidP="004008C2">
      <w:pPr>
        <w:pStyle w:val="ListParagraph"/>
        <w:numPr>
          <w:ilvl w:val="0"/>
          <w:numId w:val="48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section 5 – Mass limits relating to axle spacing generally.</w:t>
      </w:r>
    </w:p>
    <w:p w14:paraId="46E40165" w14:textId="77777777" w:rsidR="004008C2" w:rsidRPr="00F322A1" w:rsidRDefault="004008C2" w:rsidP="004008C2">
      <w:pPr>
        <w:pStyle w:val="ListParagraph"/>
        <w:ind w:left="1440"/>
        <w:jc w:val="both"/>
        <w:rPr>
          <w:rFonts w:ascii="Calibri" w:hAnsi="Calibri" w:cs="Calibri"/>
        </w:rPr>
      </w:pPr>
    </w:p>
    <w:p w14:paraId="34164E5E" w14:textId="77777777" w:rsidR="004008C2" w:rsidRPr="00F322A1" w:rsidRDefault="004008C2" w:rsidP="004008C2">
      <w:pPr>
        <w:pStyle w:val="ListParagraph"/>
        <w:ind w:left="2520" w:hanging="1080"/>
        <w:jc w:val="both"/>
        <w:rPr>
          <w:rFonts w:ascii="Calibri" w:hAnsi="Calibri" w:cs="Calibri"/>
          <w:i/>
        </w:rPr>
      </w:pPr>
      <w:r w:rsidRPr="00F322A1">
        <w:rPr>
          <w:rFonts w:ascii="Calibri" w:hAnsi="Calibri" w:cs="Calibri"/>
          <w:i/>
        </w:rPr>
        <w:t xml:space="preserve">Note: </w:t>
      </w:r>
      <w:r w:rsidRPr="00F322A1">
        <w:rPr>
          <w:rFonts w:ascii="Calibri" w:hAnsi="Calibri" w:cs="Calibri"/>
          <w:i/>
        </w:rPr>
        <w:tab/>
        <w:t xml:space="preserve">Eligible vehicles and their components (including axles and tyres) are not exempt from exceeding manufacturer’s ratings and limits, including Gross </w:t>
      </w:r>
      <w:r w:rsidRPr="00F322A1">
        <w:rPr>
          <w:rFonts w:ascii="Calibri" w:hAnsi="Calibri" w:cs="Calibri"/>
          <w:i/>
        </w:rPr>
        <w:lastRenderedPageBreak/>
        <w:t>Vehicle Mass (GVM), Gross Combination Mass (GCM) and Gross Trailer Mass (GTM).</w:t>
      </w:r>
    </w:p>
    <w:p w14:paraId="56C946D0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02AE6B2A" w14:textId="77777777" w:rsidR="004008C2" w:rsidRPr="00F322A1" w:rsidRDefault="004008C2" w:rsidP="004008C2">
      <w:pPr>
        <w:pStyle w:val="ListParagraph"/>
        <w:numPr>
          <w:ilvl w:val="0"/>
          <w:numId w:val="43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In any case, any additional or conditional mass allowed under this notice may not exceed manufacturer mass limits pursuant to section 8 of the MDL Regulation.</w:t>
      </w:r>
    </w:p>
    <w:p w14:paraId="7851D650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7697B3C5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>Conditions – Mass limits (</w:t>
      </w:r>
      <w:r w:rsidRPr="00F322A1">
        <w:rPr>
          <w:rFonts w:ascii="Calibri" w:hAnsi="Calibri" w:cs="Calibri"/>
          <w:b/>
          <w:bCs/>
        </w:rPr>
        <w:t>prime m</w:t>
      </w:r>
      <w:r w:rsidRPr="00F322A1">
        <w:rPr>
          <w:rFonts w:ascii="Calibri" w:hAnsi="Calibri" w:cs="Calibri"/>
          <w:b/>
        </w:rPr>
        <w:t>overs)</w:t>
      </w:r>
    </w:p>
    <w:p w14:paraId="34D89550" w14:textId="77777777" w:rsidR="004008C2" w:rsidRPr="00F322A1" w:rsidRDefault="004008C2" w:rsidP="004008C2">
      <w:pPr>
        <w:pStyle w:val="ListParagraph"/>
        <w:spacing w:after="160" w:line="259" w:lineRule="auto"/>
        <w:jc w:val="both"/>
        <w:rPr>
          <w:rFonts w:ascii="Calibri" w:hAnsi="Calibri" w:cs="Calibri"/>
          <w:b/>
        </w:rPr>
      </w:pPr>
    </w:p>
    <w:p w14:paraId="73E4E491" w14:textId="77777777" w:rsidR="004008C2" w:rsidRPr="00F322A1" w:rsidRDefault="004008C2" w:rsidP="004008C2">
      <w:pPr>
        <w:pStyle w:val="ListParagraph"/>
        <w:numPr>
          <w:ilvl w:val="0"/>
          <w:numId w:val="35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The weight unladen mass of a prime mover (with fuel) must not exceed 11 tonnes.</w:t>
      </w:r>
    </w:p>
    <w:p w14:paraId="2F218BF5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35030474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 xml:space="preserve">Conditions - Minimum manufacturer’s ratings </w:t>
      </w:r>
    </w:p>
    <w:p w14:paraId="4FCEB6CC" w14:textId="77777777" w:rsidR="004008C2" w:rsidRPr="00F322A1" w:rsidRDefault="004008C2" w:rsidP="004008C2">
      <w:pPr>
        <w:pStyle w:val="ListParagraph"/>
        <w:spacing w:after="160" w:line="259" w:lineRule="auto"/>
        <w:jc w:val="both"/>
        <w:rPr>
          <w:rFonts w:ascii="Calibri" w:hAnsi="Calibri" w:cs="Calibri"/>
          <w:b/>
        </w:rPr>
      </w:pPr>
    </w:p>
    <w:p w14:paraId="48479616" w14:textId="77777777" w:rsidR="004008C2" w:rsidRPr="00F322A1" w:rsidRDefault="004008C2" w:rsidP="004008C2">
      <w:pPr>
        <w:pStyle w:val="ListParagraph"/>
        <w:numPr>
          <w:ilvl w:val="0"/>
          <w:numId w:val="49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The prime mover must have a manufacturer’s ratings of at least:</w:t>
      </w:r>
    </w:p>
    <w:p w14:paraId="7D55ABFF" w14:textId="77777777" w:rsidR="004008C2" w:rsidRPr="00F322A1" w:rsidRDefault="004008C2" w:rsidP="004008C2">
      <w:pPr>
        <w:pStyle w:val="ListParagraph"/>
        <w:spacing w:after="0"/>
        <w:ind w:left="1800"/>
        <w:jc w:val="both"/>
        <w:rPr>
          <w:rFonts w:ascii="Calibri" w:hAnsi="Calibri" w:cs="Calibri"/>
        </w:rPr>
      </w:pPr>
    </w:p>
    <w:p w14:paraId="5AB445F4" w14:textId="77777777" w:rsidR="004008C2" w:rsidRPr="00F322A1" w:rsidRDefault="004008C2" w:rsidP="004008C2">
      <w:pPr>
        <w:pStyle w:val="ListParagraph"/>
        <w:numPr>
          <w:ilvl w:val="0"/>
          <w:numId w:val="32"/>
        </w:numPr>
        <w:spacing w:after="0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steer axle</w:t>
      </w:r>
      <w:r>
        <w:rPr>
          <w:rFonts w:ascii="Calibri" w:hAnsi="Calibri" w:cs="Calibri"/>
        </w:rPr>
        <w:t xml:space="preserve"> -</w:t>
      </w:r>
      <w:r w:rsidRPr="00F322A1">
        <w:rPr>
          <w:rFonts w:ascii="Calibri" w:hAnsi="Calibri" w:cs="Calibri"/>
        </w:rPr>
        <w:t xml:space="preserve"> 6.0 </w:t>
      </w:r>
      <w:proofErr w:type="gramStart"/>
      <w:r w:rsidRPr="00F322A1">
        <w:rPr>
          <w:rFonts w:ascii="Calibri" w:hAnsi="Calibri" w:cs="Calibri"/>
        </w:rPr>
        <w:t>tonnes;</w:t>
      </w:r>
      <w:proofErr w:type="gramEnd"/>
    </w:p>
    <w:p w14:paraId="50EC8645" w14:textId="77777777" w:rsidR="004008C2" w:rsidRPr="00F322A1" w:rsidRDefault="004008C2" w:rsidP="004008C2">
      <w:pPr>
        <w:pStyle w:val="ListParagraph"/>
        <w:numPr>
          <w:ilvl w:val="0"/>
          <w:numId w:val="32"/>
        </w:numPr>
        <w:spacing w:after="0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 xml:space="preserve">drive axle group - 17.3 </w:t>
      </w:r>
      <w:proofErr w:type="gramStart"/>
      <w:r w:rsidRPr="00F322A1">
        <w:rPr>
          <w:rFonts w:ascii="Calibri" w:hAnsi="Calibri" w:cs="Calibri"/>
        </w:rPr>
        <w:t>tonnes</w:t>
      </w:r>
      <w:r>
        <w:rPr>
          <w:rFonts w:ascii="Calibri" w:hAnsi="Calibri" w:cs="Calibri"/>
        </w:rPr>
        <w:t>;</w:t>
      </w:r>
      <w:proofErr w:type="gramEnd"/>
      <w:r w:rsidRPr="00F322A1">
        <w:rPr>
          <w:rFonts w:ascii="Calibri" w:hAnsi="Calibri" w:cs="Calibri"/>
        </w:rPr>
        <w:t xml:space="preserve"> </w:t>
      </w:r>
    </w:p>
    <w:p w14:paraId="1CE7DCBC" w14:textId="77777777" w:rsidR="004008C2" w:rsidRPr="00F322A1" w:rsidRDefault="004008C2" w:rsidP="004008C2">
      <w:pPr>
        <w:pStyle w:val="ListParagraph"/>
        <w:numPr>
          <w:ilvl w:val="0"/>
          <w:numId w:val="32"/>
        </w:numPr>
        <w:spacing w:after="0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 xml:space="preserve">GVM (prime mover) - 23.3 </w:t>
      </w:r>
      <w:proofErr w:type="gramStart"/>
      <w:r w:rsidRPr="00F322A1">
        <w:rPr>
          <w:rFonts w:ascii="Calibri" w:hAnsi="Calibri" w:cs="Calibri"/>
        </w:rPr>
        <w:t>tonnes;</w:t>
      </w:r>
      <w:proofErr w:type="gramEnd"/>
    </w:p>
    <w:p w14:paraId="060BDFB5" w14:textId="77777777" w:rsidR="004008C2" w:rsidRPr="00F322A1" w:rsidRDefault="004008C2" w:rsidP="004008C2">
      <w:pPr>
        <w:pStyle w:val="ListParagraph"/>
        <w:numPr>
          <w:ilvl w:val="0"/>
          <w:numId w:val="32"/>
        </w:numPr>
        <w:spacing w:after="0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GCM (single articulated) - 46.3 tonnes; and</w:t>
      </w:r>
    </w:p>
    <w:p w14:paraId="1091DA34" w14:textId="77777777" w:rsidR="004008C2" w:rsidRPr="00F322A1" w:rsidRDefault="004008C2" w:rsidP="004008C2">
      <w:pPr>
        <w:pStyle w:val="ListParagraph"/>
        <w:numPr>
          <w:ilvl w:val="0"/>
          <w:numId w:val="32"/>
        </w:numPr>
        <w:spacing w:after="0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GCM (B-double) - 68.0 tonnes.</w:t>
      </w:r>
    </w:p>
    <w:p w14:paraId="466CC040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55183C67" w14:textId="77777777" w:rsidR="004008C2" w:rsidRPr="00F322A1" w:rsidRDefault="004008C2" w:rsidP="004008C2">
      <w:pPr>
        <w:pStyle w:val="ListParagraph"/>
        <w:numPr>
          <w:ilvl w:val="0"/>
          <w:numId w:val="49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The semitrailer must have a manufacturer’s tri-axle rating of at least 25.0 tonnes.</w:t>
      </w:r>
    </w:p>
    <w:p w14:paraId="1DD21D80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20C2886D" w14:textId="77777777" w:rsidR="004008C2" w:rsidRPr="00F322A1" w:rsidRDefault="004008C2" w:rsidP="004008C2">
      <w:pPr>
        <w:pStyle w:val="ListParagraph"/>
        <w:numPr>
          <w:ilvl w:val="0"/>
          <w:numId w:val="49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The manufacturer’s ratings for the vehicle and components must not be exceeded, including the vehicle GVM, GCM, GTM and ratings for axles, wheels and tyres.</w:t>
      </w:r>
    </w:p>
    <w:p w14:paraId="61F877AA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1413AC32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 xml:space="preserve">Conditions – Mass </w:t>
      </w:r>
      <w:r w:rsidRPr="00F322A1">
        <w:rPr>
          <w:rFonts w:ascii="Calibri" w:hAnsi="Calibri" w:cs="Calibri"/>
          <w:b/>
          <w:bCs/>
        </w:rPr>
        <w:t>limits (semitrailers</w:t>
      </w:r>
      <w:r w:rsidRPr="00F322A1">
        <w:rPr>
          <w:rFonts w:ascii="Calibri" w:hAnsi="Calibri" w:cs="Calibri"/>
          <w:b/>
        </w:rPr>
        <w:t>)</w:t>
      </w:r>
    </w:p>
    <w:p w14:paraId="51C1C22B" w14:textId="77777777" w:rsidR="004008C2" w:rsidRPr="00F322A1" w:rsidRDefault="004008C2" w:rsidP="004008C2">
      <w:pPr>
        <w:pStyle w:val="ListParagraph"/>
        <w:rPr>
          <w:rFonts w:ascii="Calibri" w:hAnsi="Calibri" w:cs="Calibri"/>
        </w:rPr>
      </w:pPr>
    </w:p>
    <w:p w14:paraId="1142DAD1" w14:textId="77777777" w:rsidR="004008C2" w:rsidRPr="00F322A1" w:rsidRDefault="004008C2" w:rsidP="004008C2">
      <w:pPr>
        <w:pStyle w:val="ListParagraph"/>
        <w:numPr>
          <w:ilvl w:val="0"/>
          <w:numId w:val="36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 xml:space="preserve">The unladen mass of a semitrailer must not exceed 12.0 tonnes. </w:t>
      </w:r>
    </w:p>
    <w:p w14:paraId="4CD14CAE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1477975D" w14:textId="77777777" w:rsidR="004008C2" w:rsidRPr="00F322A1" w:rsidRDefault="004008C2" w:rsidP="004008C2">
      <w:pPr>
        <w:pStyle w:val="ListParagraph"/>
        <w:numPr>
          <w:ilvl w:val="0"/>
          <w:numId w:val="36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The total unladen mass of the prime mover and semitrailer must not exceed 22.0 tonnes.</w:t>
      </w:r>
    </w:p>
    <w:p w14:paraId="4AF690B1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7019C232" w14:textId="77777777" w:rsidR="004008C2" w:rsidRPr="00F322A1" w:rsidRDefault="004008C2" w:rsidP="004008C2">
      <w:pPr>
        <w:pStyle w:val="ListParagraph"/>
        <w:ind w:left="2160" w:hanging="1080"/>
        <w:jc w:val="both"/>
        <w:rPr>
          <w:rFonts w:ascii="Calibri" w:hAnsi="Calibri" w:cs="Calibri"/>
          <w:i/>
        </w:rPr>
      </w:pPr>
      <w:r w:rsidRPr="00F322A1">
        <w:rPr>
          <w:rFonts w:ascii="Calibri" w:hAnsi="Calibri" w:cs="Calibri"/>
          <w:i/>
        </w:rPr>
        <w:t>Note:</w:t>
      </w:r>
      <w:r w:rsidRPr="00F322A1">
        <w:rPr>
          <w:rFonts w:ascii="Calibri" w:hAnsi="Calibri" w:cs="Calibri"/>
          <w:i/>
        </w:rPr>
        <w:tab/>
        <w:t>This is less than the sum of the allowable unladen mass of the prime mover and the semitrailer.</w:t>
      </w:r>
    </w:p>
    <w:p w14:paraId="273BE796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40301CDD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 xml:space="preserve">Conditions – Mass </w:t>
      </w:r>
      <w:r w:rsidRPr="00F322A1">
        <w:rPr>
          <w:rFonts w:ascii="Calibri" w:hAnsi="Calibri" w:cs="Calibri"/>
          <w:b/>
          <w:bCs/>
        </w:rPr>
        <w:t>l</w:t>
      </w:r>
      <w:r w:rsidRPr="00F322A1">
        <w:rPr>
          <w:rFonts w:ascii="Calibri" w:hAnsi="Calibri" w:cs="Calibri"/>
          <w:b/>
        </w:rPr>
        <w:t>imits (B-</w:t>
      </w:r>
      <w:r w:rsidRPr="00F322A1">
        <w:rPr>
          <w:rFonts w:ascii="Calibri" w:hAnsi="Calibri" w:cs="Calibri"/>
          <w:b/>
          <w:bCs/>
        </w:rPr>
        <w:t>d</w:t>
      </w:r>
      <w:r w:rsidRPr="00F322A1">
        <w:rPr>
          <w:rFonts w:ascii="Calibri" w:hAnsi="Calibri" w:cs="Calibri"/>
          <w:b/>
        </w:rPr>
        <w:t>oubles)</w:t>
      </w:r>
    </w:p>
    <w:p w14:paraId="10D02D0B" w14:textId="77777777" w:rsidR="004008C2" w:rsidRPr="00F322A1" w:rsidRDefault="004008C2" w:rsidP="004008C2">
      <w:pPr>
        <w:pStyle w:val="ListParagraph"/>
        <w:jc w:val="both"/>
        <w:rPr>
          <w:rFonts w:ascii="Calibri" w:hAnsi="Calibri" w:cs="Calibri"/>
          <w:b/>
        </w:rPr>
      </w:pPr>
    </w:p>
    <w:p w14:paraId="1D5CC1E9" w14:textId="77777777" w:rsidR="004008C2" w:rsidRPr="00F322A1" w:rsidRDefault="004008C2" w:rsidP="004008C2">
      <w:pPr>
        <w:pStyle w:val="ListParagraph"/>
        <w:numPr>
          <w:ilvl w:val="0"/>
          <w:numId w:val="37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The total unladen mass of the two trailers in a B-double combination must not exceed 21.0 tonnes.</w:t>
      </w:r>
    </w:p>
    <w:p w14:paraId="0A87C2FE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1550385B" w14:textId="77777777" w:rsidR="004008C2" w:rsidRDefault="004008C2" w:rsidP="004008C2">
      <w:pPr>
        <w:pStyle w:val="ListParagraph"/>
        <w:numPr>
          <w:ilvl w:val="0"/>
          <w:numId w:val="37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The total unladen mass of a B-double combination must not exceed 32.0 tonnes.</w:t>
      </w:r>
    </w:p>
    <w:p w14:paraId="418EC9BC" w14:textId="77777777" w:rsidR="004008C2" w:rsidRPr="007C62E4" w:rsidRDefault="004008C2" w:rsidP="004008C2">
      <w:pPr>
        <w:jc w:val="both"/>
        <w:rPr>
          <w:rFonts w:ascii="Calibri" w:hAnsi="Calibri" w:cs="Calibri"/>
        </w:rPr>
      </w:pPr>
    </w:p>
    <w:p w14:paraId="1DDE0080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>Condition – Dimension (</w:t>
      </w:r>
      <w:r w:rsidRPr="00F322A1">
        <w:rPr>
          <w:rFonts w:ascii="Calibri" w:hAnsi="Calibri" w:cs="Calibri"/>
          <w:b/>
          <w:bCs/>
        </w:rPr>
        <w:t>loading s</w:t>
      </w:r>
      <w:r w:rsidRPr="00F322A1">
        <w:rPr>
          <w:rFonts w:ascii="Calibri" w:hAnsi="Calibri" w:cs="Calibri"/>
          <w:b/>
        </w:rPr>
        <w:t xml:space="preserve">pace) </w:t>
      </w:r>
    </w:p>
    <w:p w14:paraId="68C5E1C0" w14:textId="77777777" w:rsidR="004008C2" w:rsidRPr="00F322A1" w:rsidRDefault="004008C2" w:rsidP="004008C2">
      <w:pPr>
        <w:pStyle w:val="ListParagraph"/>
        <w:jc w:val="both"/>
        <w:rPr>
          <w:rFonts w:ascii="Calibri" w:hAnsi="Calibri" w:cs="Calibri"/>
          <w:b/>
        </w:rPr>
      </w:pPr>
    </w:p>
    <w:p w14:paraId="0A7265E2" w14:textId="77777777" w:rsidR="004008C2" w:rsidRPr="00F322A1" w:rsidRDefault="004008C2" w:rsidP="004008C2">
      <w:pPr>
        <w:pStyle w:val="ListParagraph"/>
        <w:numPr>
          <w:ilvl w:val="0"/>
          <w:numId w:val="38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The maximum loading space for livestock carriers is:</w:t>
      </w:r>
    </w:p>
    <w:p w14:paraId="61BB4E7D" w14:textId="77777777" w:rsidR="004008C2" w:rsidRPr="00F322A1" w:rsidRDefault="004008C2" w:rsidP="004008C2">
      <w:pPr>
        <w:pStyle w:val="ListParagraph"/>
        <w:ind w:left="1800"/>
        <w:jc w:val="both"/>
        <w:rPr>
          <w:rFonts w:ascii="Calibri" w:hAnsi="Calibri" w:cs="Calibri"/>
        </w:rPr>
      </w:pPr>
    </w:p>
    <w:p w14:paraId="69BF04DF" w14:textId="77777777" w:rsidR="004008C2" w:rsidRPr="00F322A1" w:rsidRDefault="004008C2" w:rsidP="004008C2">
      <w:pPr>
        <w:pStyle w:val="ListParagraph"/>
        <w:numPr>
          <w:ilvl w:val="1"/>
          <w:numId w:val="33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12.5 metres for semitrailers; and</w:t>
      </w:r>
    </w:p>
    <w:p w14:paraId="602ADBB1" w14:textId="77777777" w:rsidR="004008C2" w:rsidRPr="00F322A1" w:rsidRDefault="004008C2" w:rsidP="004008C2">
      <w:pPr>
        <w:pStyle w:val="ListParagraph"/>
        <w:numPr>
          <w:ilvl w:val="1"/>
          <w:numId w:val="33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lastRenderedPageBreak/>
        <w:t>a total of 18.8 metres for B-double trailers.</w:t>
      </w:r>
    </w:p>
    <w:p w14:paraId="673AF8BB" w14:textId="77777777" w:rsidR="004008C2" w:rsidRPr="00F322A1" w:rsidRDefault="004008C2" w:rsidP="004008C2">
      <w:pPr>
        <w:pStyle w:val="ListParagraph"/>
        <w:ind w:left="1800"/>
        <w:jc w:val="both"/>
        <w:rPr>
          <w:rFonts w:ascii="Calibri" w:hAnsi="Calibri" w:cs="Calibri"/>
        </w:rPr>
      </w:pPr>
    </w:p>
    <w:p w14:paraId="5C64F932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 xml:space="preserve">Condition – Axle </w:t>
      </w:r>
      <w:r w:rsidRPr="00F322A1">
        <w:rPr>
          <w:rFonts w:ascii="Calibri" w:hAnsi="Calibri" w:cs="Calibri"/>
          <w:b/>
          <w:bCs/>
        </w:rPr>
        <w:t>s</w:t>
      </w:r>
      <w:r w:rsidRPr="00F322A1">
        <w:rPr>
          <w:rFonts w:ascii="Calibri" w:hAnsi="Calibri" w:cs="Calibri"/>
          <w:b/>
        </w:rPr>
        <w:t>pacing</w:t>
      </w:r>
    </w:p>
    <w:p w14:paraId="28B8D625" w14:textId="77777777" w:rsidR="004008C2" w:rsidRPr="00F322A1" w:rsidRDefault="004008C2" w:rsidP="004008C2">
      <w:pPr>
        <w:pStyle w:val="ListParagraph"/>
        <w:jc w:val="both"/>
        <w:rPr>
          <w:rFonts w:ascii="Calibri" w:hAnsi="Calibri" w:cs="Calibri"/>
          <w:b/>
        </w:rPr>
      </w:pPr>
    </w:p>
    <w:p w14:paraId="55FC2142" w14:textId="77777777" w:rsidR="004008C2" w:rsidRPr="00F322A1" w:rsidRDefault="004008C2" w:rsidP="004008C2">
      <w:pPr>
        <w:pStyle w:val="ListParagraph"/>
        <w:numPr>
          <w:ilvl w:val="0"/>
          <w:numId w:val="39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For prime mover and semitrailer combinations, minimum axle spacing is:</w:t>
      </w:r>
    </w:p>
    <w:p w14:paraId="4494B652" w14:textId="77777777" w:rsidR="004008C2" w:rsidRPr="00F322A1" w:rsidRDefault="004008C2" w:rsidP="004008C2">
      <w:pPr>
        <w:pStyle w:val="ListParagraph"/>
        <w:tabs>
          <w:tab w:val="left" w:pos="1843"/>
        </w:tabs>
        <w:ind w:left="1701"/>
        <w:rPr>
          <w:rFonts w:ascii="Calibri" w:hAnsi="Calibri" w:cs="Calibri"/>
        </w:rPr>
      </w:pPr>
    </w:p>
    <w:p w14:paraId="18233D5C" w14:textId="77777777" w:rsidR="004008C2" w:rsidRPr="00F322A1" w:rsidRDefault="004008C2" w:rsidP="004008C2">
      <w:pPr>
        <w:pStyle w:val="ListParagraph"/>
        <w:numPr>
          <w:ilvl w:val="2"/>
          <w:numId w:val="34"/>
        </w:numPr>
        <w:tabs>
          <w:tab w:val="left" w:pos="1843"/>
        </w:tabs>
        <w:ind w:left="1701" w:hanging="283"/>
        <w:rPr>
          <w:rFonts w:ascii="Calibri" w:hAnsi="Calibri" w:cs="Calibri"/>
        </w:rPr>
      </w:pPr>
      <w:r w:rsidRPr="00F322A1">
        <w:rPr>
          <w:rFonts w:ascii="Calibri" w:hAnsi="Calibri" w:cs="Calibri"/>
        </w:rPr>
        <w:t>4.0 metres between the centre of the steering axle to the centre of the rear axle of the prime mover; and</w:t>
      </w:r>
    </w:p>
    <w:p w14:paraId="1AF5B689" w14:textId="77777777" w:rsidR="004008C2" w:rsidRPr="00F322A1" w:rsidRDefault="004008C2" w:rsidP="004008C2">
      <w:pPr>
        <w:pStyle w:val="ListParagraph"/>
        <w:numPr>
          <w:ilvl w:val="2"/>
          <w:numId w:val="34"/>
        </w:numPr>
        <w:tabs>
          <w:tab w:val="left" w:pos="1843"/>
        </w:tabs>
        <w:ind w:left="1701" w:hanging="283"/>
        <w:rPr>
          <w:rFonts w:ascii="Calibri" w:hAnsi="Calibri" w:cs="Calibri"/>
        </w:rPr>
      </w:pPr>
      <w:r w:rsidRPr="00F322A1">
        <w:rPr>
          <w:rFonts w:ascii="Calibri" w:hAnsi="Calibri" w:cs="Calibri"/>
        </w:rPr>
        <w:t>6.2 metres from the centre of the rear axle of the prime mover to the centre of the first axle of the semitrailer.</w:t>
      </w:r>
    </w:p>
    <w:p w14:paraId="5F685D84" w14:textId="77777777" w:rsidR="004008C2" w:rsidRPr="00F322A1" w:rsidRDefault="004008C2" w:rsidP="004008C2">
      <w:pPr>
        <w:pStyle w:val="ListParagraph"/>
        <w:tabs>
          <w:tab w:val="left" w:pos="1843"/>
        </w:tabs>
        <w:ind w:left="1701"/>
        <w:rPr>
          <w:rFonts w:ascii="Calibri" w:hAnsi="Calibri" w:cs="Calibri"/>
        </w:rPr>
      </w:pPr>
    </w:p>
    <w:p w14:paraId="41D87030" w14:textId="77777777" w:rsidR="004008C2" w:rsidRPr="00F322A1" w:rsidRDefault="004008C2" w:rsidP="004008C2">
      <w:pPr>
        <w:pStyle w:val="ListParagraph"/>
        <w:numPr>
          <w:ilvl w:val="0"/>
          <w:numId w:val="39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 xml:space="preserve">For B-doubles, the axle and axle group spacings must comply with Table 3 in Schedule 1 of the MDL Regulation. </w:t>
      </w:r>
    </w:p>
    <w:p w14:paraId="2754B61C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77DB0D63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 xml:space="preserve">Loading and </w:t>
      </w:r>
      <w:r w:rsidRPr="00F322A1">
        <w:rPr>
          <w:rFonts w:ascii="Calibri" w:hAnsi="Calibri" w:cs="Calibri"/>
          <w:b/>
          <w:bCs/>
        </w:rPr>
        <w:t>o</w:t>
      </w:r>
      <w:r w:rsidRPr="00F322A1">
        <w:rPr>
          <w:rFonts w:ascii="Calibri" w:hAnsi="Calibri" w:cs="Calibri"/>
          <w:b/>
        </w:rPr>
        <w:t>perating</w:t>
      </w:r>
    </w:p>
    <w:p w14:paraId="299D782A" w14:textId="77777777" w:rsidR="004008C2" w:rsidRPr="00F322A1" w:rsidRDefault="004008C2" w:rsidP="004008C2">
      <w:pPr>
        <w:pStyle w:val="ListParagraph"/>
        <w:ind w:left="709"/>
        <w:jc w:val="both"/>
        <w:rPr>
          <w:rFonts w:ascii="Calibri" w:hAnsi="Calibri" w:cs="Calibri"/>
          <w:b/>
        </w:rPr>
      </w:pPr>
    </w:p>
    <w:p w14:paraId="1917BE00" w14:textId="77777777" w:rsidR="004008C2" w:rsidRPr="00F322A1" w:rsidRDefault="004008C2" w:rsidP="004008C2">
      <w:pPr>
        <w:pStyle w:val="ListParagraph"/>
        <w:numPr>
          <w:ilvl w:val="0"/>
          <w:numId w:val="45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The number of decks used to transport livestock must not exceed:</w:t>
      </w:r>
    </w:p>
    <w:p w14:paraId="3EE0B834" w14:textId="77777777" w:rsidR="004008C2" w:rsidRPr="00F322A1" w:rsidRDefault="004008C2" w:rsidP="004008C2">
      <w:pPr>
        <w:pStyle w:val="ListParagraph"/>
        <w:ind w:left="1701"/>
        <w:jc w:val="both"/>
        <w:rPr>
          <w:rFonts w:ascii="Calibri" w:hAnsi="Calibri" w:cs="Calibri"/>
        </w:rPr>
      </w:pPr>
    </w:p>
    <w:p w14:paraId="4E077131" w14:textId="77777777" w:rsidR="004008C2" w:rsidRPr="00F322A1" w:rsidRDefault="004008C2" w:rsidP="004008C2">
      <w:pPr>
        <w:pStyle w:val="ListParagraph"/>
        <w:numPr>
          <w:ilvl w:val="1"/>
          <w:numId w:val="46"/>
        </w:numPr>
        <w:ind w:left="1701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 xml:space="preserve">2 for </w:t>
      </w:r>
      <w:proofErr w:type="gramStart"/>
      <w:r w:rsidRPr="00F322A1">
        <w:rPr>
          <w:rFonts w:ascii="Calibri" w:hAnsi="Calibri" w:cs="Calibri"/>
        </w:rPr>
        <w:t>cattle;</w:t>
      </w:r>
      <w:proofErr w:type="gramEnd"/>
    </w:p>
    <w:p w14:paraId="0E8E3786" w14:textId="77777777" w:rsidR="004008C2" w:rsidRPr="00F322A1" w:rsidRDefault="004008C2" w:rsidP="004008C2">
      <w:pPr>
        <w:pStyle w:val="ListParagraph"/>
        <w:numPr>
          <w:ilvl w:val="1"/>
          <w:numId w:val="46"/>
        </w:numPr>
        <w:ind w:left="1701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 xml:space="preserve">3 for </w:t>
      </w:r>
      <w:proofErr w:type="gramStart"/>
      <w:r w:rsidRPr="00F322A1">
        <w:rPr>
          <w:rFonts w:ascii="Calibri" w:hAnsi="Calibri" w:cs="Calibri"/>
        </w:rPr>
        <w:t>pigs;</w:t>
      </w:r>
      <w:proofErr w:type="gramEnd"/>
    </w:p>
    <w:p w14:paraId="00F4D78A" w14:textId="77777777" w:rsidR="004008C2" w:rsidRPr="00F322A1" w:rsidRDefault="004008C2" w:rsidP="004008C2">
      <w:pPr>
        <w:pStyle w:val="ListParagraph"/>
        <w:numPr>
          <w:ilvl w:val="1"/>
          <w:numId w:val="46"/>
        </w:numPr>
        <w:ind w:left="1701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4 for sheep; or</w:t>
      </w:r>
    </w:p>
    <w:p w14:paraId="4BFD8407" w14:textId="77777777" w:rsidR="004008C2" w:rsidRPr="00F322A1" w:rsidRDefault="004008C2" w:rsidP="004008C2">
      <w:pPr>
        <w:pStyle w:val="ListParagraph"/>
        <w:numPr>
          <w:ilvl w:val="1"/>
          <w:numId w:val="46"/>
        </w:numPr>
        <w:ind w:left="1701"/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 xml:space="preserve">4 for goats. </w:t>
      </w:r>
    </w:p>
    <w:p w14:paraId="57BED18A" w14:textId="77777777" w:rsidR="004008C2" w:rsidRPr="00F322A1" w:rsidRDefault="004008C2" w:rsidP="004008C2">
      <w:pPr>
        <w:pStyle w:val="ListParagraph"/>
        <w:ind w:left="1701"/>
        <w:jc w:val="both"/>
        <w:rPr>
          <w:rFonts w:ascii="Calibri" w:hAnsi="Calibri" w:cs="Calibri"/>
        </w:rPr>
      </w:pPr>
    </w:p>
    <w:p w14:paraId="4E798DFF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 xml:space="preserve">Condition - Carriage of </w:t>
      </w:r>
      <w:r w:rsidRPr="00F322A1">
        <w:rPr>
          <w:rFonts w:ascii="Calibri" w:hAnsi="Calibri" w:cs="Calibri"/>
          <w:b/>
          <w:bCs/>
        </w:rPr>
        <w:t>l</w:t>
      </w:r>
      <w:r w:rsidRPr="00F322A1">
        <w:rPr>
          <w:rFonts w:ascii="Calibri" w:hAnsi="Calibri" w:cs="Calibri"/>
          <w:b/>
        </w:rPr>
        <w:t>ivestock</w:t>
      </w:r>
    </w:p>
    <w:p w14:paraId="28495AF0" w14:textId="77777777" w:rsidR="004008C2" w:rsidRPr="00F322A1" w:rsidRDefault="004008C2" w:rsidP="004008C2">
      <w:pPr>
        <w:pStyle w:val="ListParagraph"/>
        <w:ind w:left="709"/>
        <w:jc w:val="both"/>
        <w:rPr>
          <w:rFonts w:ascii="Calibri" w:hAnsi="Calibri" w:cs="Calibri"/>
        </w:rPr>
      </w:pPr>
    </w:p>
    <w:p w14:paraId="213260DD" w14:textId="77777777" w:rsidR="004008C2" w:rsidRPr="00F322A1" w:rsidRDefault="004008C2" w:rsidP="004008C2">
      <w:pPr>
        <w:pStyle w:val="ListParagraph"/>
        <w:numPr>
          <w:ilvl w:val="0"/>
          <w:numId w:val="47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An eligible vehicle must not carry livestock in any upper deck unless the lower deck of the vehicle is fully loaded with livestock.</w:t>
      </w:r>
    </w:p>
    <w:p w14:paraId="24BAB030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2905FA3B" w14:textId="77777777" w:rsidR="004008C2" w:rsidRPr="00F322A1" w:rsidRDefault="004008C2" w:rsidP="004008C2">
      <w:pPr>
        <w:pStyle w:val="ListParagraph"/>
        <w:numPr>
          <w:ilvl w:val="0"/>
          <w:numId w:val="47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An eligible vehicle must not carry any freight other than livestock.</w:t>
      </w:r>
    </w:p>
    <w:p w14:paraId="655D6646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4B297826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 xml:space="preserve">Conditions – Carriage of </w:t>
      </w:r>
      <w:r w:rsidRPr="00F322A1">
        <w:rPr>
          <w:rFonts w:ascii="Calibri" w:hAnsi="Calibri" w:cs="Calibri"/>
          <w:b/>
          <w:bCs/>
        </w:rPr>
        <w:t>f</w:t>
      </w:r>
      <w:r w:rsidRPr="00F322A1">
        <w:rPr>
          <w:rFonts w:ascii="Calibri" w:hAnsi="Calibri" w:cs="Calibri"/>
          <w:b/>
        </w:rPr>
        <w:t>uel and water</w:t>
      </w:r>
    </w:p>
    <w:p w14:paraId="10F33927" w14:textId="77777777" w:rsidR="004008C2" w:rsidRPr="00F322A1" w:rsidRDefault="004008C2" w:rsidP="004008C2">
      <w:pPr>
        <w:pStyle w:val="ListParagraph"/>
        <w:jc w:val="both"/>
        <w:rPr>
          <w:rFonts w:ascii="Calibri" w:hAnsi="Calibri" w:cs="Calibri"/>
          <w:b/>
        </w:rPr>
      </w:pPr>
    </w:p>
    <w:p w14:paraId="5DE43D7F" w14:textId="77777777" w:rsidR="004008C2" w:rsidRPr="00F322A1" w:rsidRDefault="004008C2" w:rsidP="004008C2">
      <w:pPr>
        <w:pStyle w:val="ListParagraph"/>
        <w:numPr>
          <w:ilvl w:val="0"/>
          <w:numId w:val="40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Fuel tanks must not be fitted to a semitrailer operating under this notice.</w:t>
      </w:r>
    </w:p>
    <w:p w14:paraId="1818110C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6E52C004" w14:textId="77777777" w:rsidR="004008C2" w:rsidRPr="00F322A1" w:rsidRDefault="004008C2" w:rsidP="004008C2">
      <w:pPr>
        <w:pStyle w:val="ListParagraph"/>
        <w:numPr>
          <w:ilvl w:val="0"/>
          <w:numId w:val="40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Any water carried on a semitrailer must be in quantities for personal use only.</w:t>
      </w:r>
    </w:p>
    <w:p w14:paraId="779D3E4E" w14:textId="77777777" w:rsidR="004008C2" w:rsidRPr="00F322A1" w:rsidRDefault="004008C2" w:rsidP="004008C2">
      <w:pPr>
        <w:pStyle w:val="ListParagraph"/>
        <w:rPr>
          <w:rFonts w:ascii="Calibri" w:hAnsi="Calibri" w:cs="Calibri"/>
        </w:rPr>
      </w:pPr>
    </w:p>
    <w:p w14:paraId="666C230E" w14:textId="77777777" w:rsidR="004008C2" w:rsidRPr="00F322A1" w:rsidRDefault="004008C2" w:rsidP="004008C2">
      <w:pPr>
        <w:pStyle w:val="ListParagraph"/>
        <w:numPr>
          <w:ilvl w:val="0"/>
          <w:numId w:val="40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The unladen mass is the mass of the empty vehicle with water for personal use only.</w:t>
      </w:r>
    </w:p>
    <w:p w14:paraId="5D89BF81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08849587" w14:textId="77777777" w:rsidR="004008C2" w:rsidRDefault="004008C2" w:rsidP="004008C2">
      <w:pPr>
        <w:pStyle w:val="ListParagraph"/>
        <w:numPr>
          <w:ilvl w:val="0"/>
          <w:numId w:val="26"/>
        </w:numPr>
        <w:rPr>
          <w:rFonts w:ascii="Calibri" w:hAnsi="Calibri" w:cs="Calibri"/>
          <w:b/>
          <w:bCs/>
        </w:rPr>
      </w:pPr>
      <w:r w:rsidRPr="00617C6B">
        <w:rPr>
          <w:rFonts w:ascii="Calibri" w:hAnsi="Calibri" w:cs="Calibri"/>
          <w:b/>
          <w:bCs/>
        </w:rPr>
        <w:t xml:space="preserve">Condition – </w:t>
      </w:r>
      <w:r>
        <w:rPr>
          <w:rFonts w:ascii="Calibri" w:hAnsi="Calibri" w:cs="Calibri"/>
          <w:b/>
          <w:bCs/>
        </w:rPr>
        <w:t xml:space="preserve">Compliance with the </w:t>
      </w:r>
      <w:r w:rsidRPr="00617C6B">
        <w:rPr>
          <w:rFonts w:ascii="Calibri" w:hAnsi="Calibri" w:cs="Calibri"/>
          <w:b/>
          <w:bCs/>
        </w:rPr>
        <w:t>Victoria Livestock Loading Scheme</w:t>
      </w:r>
    </w:p>
    <w:p w14:paraId="61691177" w14:textId="77777777" w:rsidR="004008C2" w:rsidRPr="00617C6B" w:rsidRDefault="004008C2" w:rsidP="004008C2">
      <w:pPr>
        <w:pStyle w:val="ListParagraph"/>
        <w:rPr>
          <w:rFonts w:ascii="Calibri" w:hAnsi="Calibri" w:cs="Calibri"/>
          <w:b/>
          <w:bCs/>
        </w:rPr>
      </w:pPr>
    </w:p>
    <w:p w14:paraId="16CFEFA1" w14:textId="77777777" w:rsidR="004008C2" w:rsidRDefault="004008C2" w:rsidP="004008C2">
      <w:pPr>
        <w:pStyle w:val="ListParagraph"/>
        <w:ind w:left="1080"/>
        <w:rPr>
          <w:rFonts w:ascii="Calibri" w:hAnsi="Calibri" w:cs="Calibri"/>
        </w:rPr>
      </w:pPr>
      <w:r w:rsidRPr="003821F1">
        <w:rPr>
          <w:rFonts w:ascii="Calibri" w:hAnsi="Calibri" w:cs="Calibri"/>
        </w:rPr>
        <w:t xml:space="preserve"> Compliance with the </w:t>
      </w:r>
      <w:r w:rsidRPr="00A33B89">
        <w:rPr>
          <w:rFonts w:ascii="Calibri" w:hAnsi="Calibri" w:cs="Calibri"/>
        </w:rPr>
        <w:t>Victoria Livestock Loading Scheme</w:t>
      </w:r>
      <w:r w:rsidRPr="00A33B89" w:rsidDel="00A33B89">
        <w:rPr>
          <w:rFonts w:ascii="Calibri" w:hAnsi="Calibri" w:cs="Calibri"/>
        </w:rPr>
        <w:t xml:space="preserve"> </w:t>
      </w:r>
      <w:r w:rsidRPr="003821F1">
        <w:rPr>
          <w:rFonts w:ascii="Calibri" w:hAnsi="Calibri" w:cs="Calibri"/>
        </w:rPr>
        <w:t>is a condition of the notice.</w:t>
      </w:r>
    </w:p>
    <w:p w14:paraId="4228AE75" w14:textId="77777777" w:rsidR="004008C2" w:rsidRDefault="004008C2" w:rsidP="004008C2">
      <w:pPr>
        <w:pStyle w:val="ListParagraph"/>
        <w:rPr>
          <w:rFonts w:ascii="Calibri" w:hAnsi="Calibri" w:cs="Calibri"/>
        </w:rPr>
      </w:pPr>
    </w:p>
    <w:p w14:paraId="2DB99679" w14:textId="77777777" w:rsidR="004008C2" w:rsidRPr="00290D50" w:rsidRDefault="004008C2" w:rsidP="004008C2">
      <w:pPr>
        <w:pStyle w:val="ListParagraph"/>
        <w:ind w:left="2160" w:hanging="1080"/>
        <w:jc w:val="both"/>
        <w:rPr>
          <w:rFonts w:ascii="Calibri" w:hAnsi="Calibri" w:cs="Calibri"/>
          <w:i/>
        </w:rPr>
      </w:pPr>
      <w:r w:rsidRPr="00290D50">
        <w:rPr>
          <w:rFonts w:ascii="Calibri" w:hAnsi="Calibri" w:cs="Calibri"/>
          <w:i/>
        </w:rPr>
        <w:t xml:space="preserve">Note: </w:t>
      </w:r>
      <w:r>
        <w:rPr>
          <w:rFonts w:ascii="Calibri" w:hAnsi="Calibri" w:cs="Calibri"/>
          <w:i/>
        </w:rPr>
        <w:tab/>
      </w:r>
      <w:r w:rsidRPr="00A33B89">
        <w:rPr>
          <w:rFonts w:ascii="Calibri" w:hAnsi="Calibri" w:cs="Calibri"/>
          <w:i/>
        </w:rPr>
        <w:t>Victoria Livestock Loading Scheme</w:t>
      </w:r>
      <w:r w:rsidRPr="00A33B89" w:rsidDel="00A33B89">
        <w:rPr>
          <w:rFonts w:ascii="Calibri" w:hAnsi="Calibri" w:cs="Calibri"/>
          <w:i/>
        </w:rPr>
        <w:t xml:space="preserve"> </w:t>
      </w:r>
      <w:r w:rsidRPr="00290D50">
        <w:rPr>
          <w:rFonts w:ascii="Calibri" w:hAnsi="Calibri" w:cs="Calibri"/>
          <w:i/>
        </w:rPr>
        <w:t xml:space="preserve">is published and maintained by the </w:t>
      </w:r>
      <w:r w:rsidRPr="00BE58A4">
        <w:rPr>
          <w:rFonts w:ascii="Calibri" w:hAnsi="Calibri" w:cs="Calibri"/>
          <w:i/>
        </w:rPr>
        <w:t>Victoria Department of Transport and Planning</w:t>
      </w:r>
      <w:r w:rsidRPr="00290D50">
        <w:rPr>
          <w:rFonts w:ascii="Calibri" w:hAnsi="Calibri" w:cs="Calibri"/>
          <w:i/>
        </w:rPr>
        <w:t>.</w:t>
      </w:r>
    </w:p>
    <w:p w14:paraId="43CE5CE0" w14:textId="77777777" w:rsidR="004008C2" w:rsidRPr="00617C6B" w:rsidRDefault="004008C2" w:rsidP="004008C2">
      <w:pPr>
        <w:pStyle w:val="ListParagraph"/>
        <w:ind w:left="1080"/>
        <w:jc w:val="both"/>
        <w:rPr>
          <w:rFonts w:ascii="Calibri" w:hAnsi="Calibri" w:cs="Calibri"/>
          <w:b/>
        </w:rPr>
      </w:pPr>
    </w:p>
    <w:p w14:paraId="5ECDCAB3" w14:textId="77777777" w:rsidR="004008C2" w:rsidRPr="00F322A1" w:rsidRDefault="004008C2" w:rsidP="004008C2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libri" w:hAnsi="Calibri" w:cs="Calibri"/>
          <w:b/>
        </w:rPr>
      </w:pPr>
      <w:r w:rsidRPr="00F322A1">
        <w:rPr>
          <w:rFonts w:ascii="Calibri" w:hAnsi="Calibri" w:cs="Calibri"/>
          <w:b/>
        </w:rPr>
        <w:t xml:space="preserve">Conditions – Area and </w:t>
      </w:r>
      <w:r w:rsidRPr="00F322A1">
        <w:rPr>
          <w:rFonts w:ascii="Calibri" w:hAnsi="Calibri" w:cs="Calibri"/>
          <w:b/>
          <w:bCs/>
        </w:rPr>
        <w:t>routes</w:t>
      </w:r>
    </w:p>
    <w:p w14:paraId="17E62041" w14:textId="77777777" w:rsidR="004008C2" w:rsidRPr="00F322A1" w:rsidRDefault="004008C2" w:rsidP="004008C2">
      <w:pPr>
        <w:pStyle w:val="ListParagraph"/>
        <w:jc w:val="both"/>
        <w:rPr>
          <w:rFonts w:ascii="Calibri" w:hAnsi="Calibri" w:cs="Calibri"/>
          <w:b/>
        </w:rPr>
      </w:pPr>
    </w:p>
    <w:p w14:paraId="72700E50" w14:textId="77777777" w:rsidR="004008C2" w:rsidRPr="00F322A1" w:rsidRDefault="004008C2" w:rsidP="004008C2">
      <w:pPr>
        <w:pStyle w:val="ListParagraph"/>
        <w:numPr>
          <w:ilvl w:val="0"/>
          <w:numId w:val="41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lastRenderedPageBreak/>
        <w:t xml:space="preserve">An eligible vehicle that is a prime mover towing a semitrailer has general access in Victoria. </w:t>
      </w:r>
    </w:p>
    <w:p w14:paraId="4FE215D0" w14:textId="77777777" w:rsidR="004008C2" w:rsidRPr="00F322A1" w:rsidRDefault="004008C2" w:rsidP="004008C2">
      <w:pPr>
        <w:pStyle w:val="ListParagraph"/>
        <w:tabs>
          <w:tab w:val="left" w:pos="851"/>
        </w:tabs>
        <w:ind w:left="1134"/>
        <w:rPr>
          <w:rFonts w:ascii="Calibri" w:hAnsi="Calibri" w:cs="Calibri"/>
        </w:rPr>
      </w:pPr>
    </w:p>
    <w:p w14:paraId="2F6BA50E" w14:textId="77777777" w:rsidR="004008C2" w:rsidRPr="00F322A1" w:rsidRDefault="004008C2" w:rsidP="004008C2">
      <w:pPr>
        <w:pStyle w:val="ListParagraph"/>
        <w:numPr>
          <w:ilvl w:val="0"/>
          <w:numId w:val="41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An eligible vehicle that is a B-double is authorised to operate on routes stated in the National Class 2 B-double Authorisation Notice.</w:t>
      </w:r>
    </w:p>
    <w:p w14:paraId="4FA7D16B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7419CCB6" w14:textId="77777777" w:rsidR="004008C2" w:rsidRPr="00F322A1" w:rsidRDefault="004008C2" w:rsidP="004008C2">
      <w:pPr>
        <w:pStyle w:val="ListParagraph"/>
        <w:numPr>
          <w:ilvl w:val="0"/>
          <w:numId w:val="41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Regardless of any access granted under this section, an eligible vehicle must comply with any conditions or restrictions applied to a stated area or route in the Specified Road Manager Network Requirements in the Guide.</w:t>
      </w:r>
    </w:p>
    <w:p w14:paraId="1CCF4FF7" w14:textId="77777777" w:rsidR="004008C2" w:rsidRPr="00F322A1" w:rsidRDefault="004008C2" w:rsidP="004008C2">
      <w:pPr>
        <w:pStyle w:val="ListParagraph"/>
        <w:tabs>
          <w:tab w:val="left" w:pos="851"/>
        </w:tabs>
        <w:ind w:left="1134"/>
        <w:rPr>
          <w:rFonts w:ascii="Calibri" w:hAnsi="Calibri" w:cs="Calibri"/>
        </w:rPr>
      </w:pPr>
    </w:p>
    <w:p w14:paraId="583B754B" w14:textId="77777777" w:rsidR="004008C2" w:rsidRPr="00F322A1" w:rsidRDefault="004008C2" w:rsidP="004008C2">
      <w:pPr>
        <w:pStyle w:val="ListParagraph"/>
        <w:numPr>
          <w:ilvl w:val="0"/>
          <w:numId w:val="41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For the purposes of section 119(1)(a) of the HVNL, an area or route specified in this section is a stated area or route to which this notice applies.</w:t>
      </w:r>
    </w:p>
    <w:p w14:paraId="7C0FB1C8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0124494F" w14:textId="77777777" w:rsidR="004008C2" w:rsidRPr="00F322A1" w:rsidRDefault="004008C2" w:rsidP="004008C2">
      <w:pPr>
        <w:pStyle w:val="ListParagraph"/>
        <w:numPr>
          <w:ilvl w:val="0"/>
          <w:numId w:val="41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An eligible vehicle operating on an area or route specified in this section must comply with the following conditions for those routes and areas:</w:t>
      </w:r>
    </w:p>
    <w:p w14:paraId="681D14B8" w14:textId="77777777" w:rsidR="004008C2" w:rsidRPr="00F322A1" w:rsidRDefault="004008C2" w:rsidP="004008C2">
      <w:pPr>
        <w:pStyle w:val="ListParagraph"/>
        <w:ind w:left="1080"/>
        <w:jc w:val="both"/>
        <w:rPr>
          <w:rFonts w:ascii="Calibri" w:hAnsi="Calibri" w:cs="Calibri"/>
        </w:rPr>
      </w:pPr>
    </w:p>
    <w:p w14:paraId="3EB0B973" w14:textId="77777777" w:rsidR="004008C2" w:rsidRPr="00F322A1" w:rsidRDefault="004008C2" w:rsidP="004008C2">
      <w:pPr>
        <w:pStyle w:val="ListParagraph"/>
        <w:numPr>
          <w:ilvl w:val="0"/>
          <w:numId w:val="44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Road conditions pursuant to section 160 of the HVNL; and</w:t>
      </w:r>
    </w:p>
    <w:p w14:paraId="1CC75795" w14:textId="77777777" w:rsidR="004008C2" w:rsidRPr="00F322A1" w:rsidRDefault="004008C2" w:rsidP="004008C2">
      <w:pPr>
        <w:pStyle w:val="ListParagraph"/>
        <w:numPr>
          <w:ilvl w:val="0"/>
          <w:numId w:val="44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Travel conditions pursuant to section 161 of the HVNL; and</w:t>
      </w:r>
    </w:p>
    <w:p w14:paraId="2677AAB3" w14:textId="77777777" w:rsidR="004008C2" w:rsidRPr="00F322A1" w:rsidRDefault="004008C2" w:rsidP="004008C2">
      <w:pPr>
        <w:pStyle w:val="ListParagraph"/>
        <w:numPr>
          <w:ilvl w:val="0"/>
          <w:numId w:val="44"/>
        </w:numPr>
        <w:jc w:val="both"/>
        <w:rPr>
          <w:rFonts w:ascii="Calibri" w:hAnsi="Calibri" w:cs="Calibri"/>
        </w:rPr>
      </w:pPr>
      <w:r w:rsidRPr="00F322A1">
        <w:rPr>
          <w:rFonts w:ascii="Calibri" w:hAnsi="Calibri" w:cs="Calibri"/>
        </w:rPr>
        <w:t>Vehicle conditions pursuant to section 162 of the HVNL.</w:t>
      </w:r>
    </w:p>
    <w:p w14:paraId="57DC5803" w14:textId="77777777" w:rsidR="004008C2" w:rsidRPr="00F322A1" w:rsidRDefault="004008C2" w:rsidP="004008C2">
      <w:pPr>
        <w:jc w:val="both"/>
        <w:rPr>
          <w:rFonts w:ascii="Calibri" w:hAnsi="Calibri" w:cs="Calibri"/>
        </w:rPr>
      </w:pPr>
    </w:p>
    <w:p w14:paraId="3B2953C4" w14:textId="77777777" w:rsidR="004008C2" w:rsidRDefault="004008C2" w:rsidP="004008C2">
      <w:pPr>
        <w:ind w:left="720"/>
        <w:contextualSpacing/>
      </w:pPr>
      <w:r>
        <w:t>Jose Arredondo</w:t>
      </w:r>
      <w:r w:rsidRPr="00424E5B">
        <w:t xml:space="preserve">, </w:t>
      </w:r>
    </w:p>
    <w:p w14:paraId="3B7F5687" w14:textId="77777777" w:rsidR="004008C2" w:rsidRDefault="004008C2" w:rsidP="004008C2">
      <w:pPr>
        <w:ind w:left="720"/>
        <w:contextualSpacing/>
        <w:rPr>
          <w:b/>
        </w:rPr>
      </w:pPr>
      <w:r>
        <w:t>Manager Network Access Policy,</w:t>
      </w:r>
      <w:r w:rsidRPr="00D1115D">
        <w:rPr>
          <w:b/>
        </w:rPr>
        <w:t xml:space="preserve"> </w:t>
      </w:r>
    </w:p>
    <w:p w14:paraId="1F274818" w14:textId="77777777" w:rsidR="004008C2" w:rsidRPr="00D1115D" w:rsidRDefault="004008C2" w:rsidP="004008C2">
      <w:pPr>
        <w:ind w:left="720"/>
        <w:contextualSpacing/>
        <w:rPr>
          <w:b/>
        </w:rPr>
      </w:pPr>
      <w:r w:rsidRPr="00D1115D">
        <w:rPr>
          <w:b/>
        </w:rPr>
        <w:t>National Heavy Vehicle Regulator</w:t>
      </w:r>
      <w:r>
        <w:rPr>
          <w:b/>
        </w:rPr>
        <w:t>.</w:t>
      </w:r>
    </w:p>
    <w:p w14:paraId="41058C66" w14:textId="77777777" w:rsidR="004008C2" w:rsidRPr="00F322A1" w:rsidRDefault="004008C2" w:rsidP="004008C2">
      <w:pPr>
        <w:jc w:val="both"/>
        <w:rPr>
          <w:rFonts w:ascii="Calibri" w:hAnsi="Calibri" w:cs="Calibri"/>
        </w:rPr>
      </w:pPr>
    </w:p>
    <w:p w14:paraId="0CE7EA11" w14:textId="77777777" w:rsidR="004008C2" w:rsidRPr="00F322A1" w:rsidRDefault="004008C2" w:rsidP="004008C2">
      <w:pPr>
        <w:jc w:val="both"/>
        <w:rPr>
          <w:rFonts w:ascii="Calibri" w:hAnsi="Calibri" w:cs="Calibri"/>
        </w:rPr>
      </w:pPr>
    </w:p>
    <w:p w14:paraId="380B4CD1" w14:textId="77777777" w:rsidR="004008C2" w:rsidRPr="00A80F94" w:rsidRDefault="004008C2" w:rsidP="004008C2">
      <w:pPr>
        <w:rPr>
          <w:rFonts w:ascii="Calibri" w:hAnsi="Calibri" w:cs="Calibri"/>
          <w:lang w:val="en-US"/>
        </w:rPr>
      </w:pPr>
    </w:p>
    <w:p w14:paraId="6A0925DA" w14:textId="77777777" w:rsidR="004B2753" w:rsidRPr="004008C2" w:rsidRDefault="004B2753" w:rsidP="004008C2"/>
    <w:sectPr w:rsidR="004B2753" w:rsidRPr="004008C2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D13DC5" w14:textId="77777777" w:rsidR="001D1872" w:rsidRDefault="001D1872" w:rsidP="003A707F">
      <w:pPr>
        <w:spacing w:after="0" w:line="240" w:lineRule="auto"/>
      </w:pPr>
      <w:r>
        <w:separator/>
      </w:r>
    </w:p>
  </w:endnote>
  <w:endnote w:type="continuationSeparator" w:id="0">
    <w:p w14:paraId="02BC48AD" w14:textId="77777777" w:rsidR="001D1872" w:rsidRDefault="001D1872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D9E938-8D74-4DC1-95E0-9F8A4B90C574}"/>
    <w:embedBold r:id="rId2" w:fontKey="{002B3770-BAB4-4A86-9DB1-5B10D13F13C2}"/>
    <w:embedItalic r:id="rId3" w:fontKey="{49D7B70C-C70F-4620-B9F5-597302B4F4C4}"/>
    <w:embedBoldItalic r:id="rId4" w:fontKey="{A38920D0-B9C0-46B6-99DC-E40EBA747C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5CBF12" w14:textId="77777777" w:rsidR="001D1872" w:rsidRDefault="001D1872" w:rsidP="003A707F">
      <w:pPr>
        <w:spacing w:after="0" w:line="240" w:lineRule="auto"/>
      </w:pPr>
      <w:r>
        <w:separator/>
      </w:r>
    </w:p>
  </w:footnote>
  <w:footnote w:type="continuationSeparator" w:id="0">
    <w:p w14:paraId="0F369DC4" w14:textId="77777777" w:rsidR="001D1872" w:rsidRDefault="001D1872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610C981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5F5FF07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587C6C52" wp14:editId="38547402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94580B0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A66D546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7E5CB96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3D0F22FE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8BE4EE8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15C000E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1EF555E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201A11"/>
    <w:multiLevelType w:val="hybridMultilevel"/>
    <w:tmpl w:val="D82A3A44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B4660"/>
    <w:multiLevelType w:val="hybridMultilevel"/>
    <w:tmpl w:val="31864E84"/>
    <w:lvl w:ilvl="0" w:tplc="0C090011">
      <w:start w:val="1"/>
      <w:numFmt w:val="decimal"/>
      <w:lvlText w:val="%1)"/>
      <w:lvlJc w:val="left"/>
      <w:pPr>
        <w:ind w:left="1080" w:hanging="360"/>
      </w:pPr>
    </w:lvl>
    <w:lvl w:ilvl="1" w:tplc="0C090017">
      <w:start w:val="1"/>
      <w:numFmt w:val="lowerLetter"/>
      <w:lvlText w:val="%2)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A75708"/>
    <w:multiLevelType w:val="hybridMultilevel"/>
    <w:tmpl w:val="B598F544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751BCF"/>
    <w:multiLevelType w:val="hybridMultilevel"/>
    <w:tmpl w:val="345E5C5E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"/>
      <w:numFmt w:val="decimal"/>
      <w:lvlText w:val="%4."/>
      <w:lvlJc w:val="left"/>
      <w:pPr>
        <w:ind w:left="3960" w:hanging="360"/>
      </w:pPr>
    </w:lvl>
    <w:lvl w:ilvl="4" w:tplc="FFFFFFFF">
      <w:start w:val="1"/>
      <w:numFmt w:val="lowerLetter"/>
      <w:lvlText w:val="%5."/>
      <w:lvlJc w:val="left"/>
      <w:pPr>
        <w:ind w:left="4680" w:hanging="360"/>
      </w:pPr>
    </w:lvl>
    <w:lvl w:ilvl="5" w:tplc="FFFFFFFF">
      <w:start w:val="1"/>
      <w:numFmt w:val="lowerRoman"/>
      <w:lvlText w:val="%6."/>
      <w:lvlJc w:val="right"/>
      <w:pPr>
        <w:ind w:left="5400" w:hanging="180"/>
      </w:pPr>
    </w:lvl>
    <w:lvl w:ilvl="6" w:tplc="FFFFFFFF">
      <w:start w:val="1"/>
      <w:numFmt w:val="decimal"/>
      <w:lvlText w:val="%7."/>
      <w:lvlJc w:val="left"/>
      <w:pPr>
        <w:ind w:left="6120" w:hanging="360"/>
      </w:pPr>
    </w:lvl>
    <w:lvl w:ilvl="7" w:tplc="FFFFFFFF">
      <w:start w:val="1"/>
      <w:numFmt w:val="lowerLetter"/>
      <w:lvlText w:val="%8."/>
      <w:lvlJc w:val="left"/>
      <w:pPr>
        <w:ind w:left="6840" w:hanging="360"/>
      </w:pPr>
    </w:lvl>
    <w:lvl w:ilvl="8" w:tplc="FFFFFFFF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44D5ED5"/>
    <w:multiLevelType w:val="hybridMultilevel"/>
    <w:tmpl w:val="AC0CCC16"/>
    <w:lvl w:ilvl="0" w:tplc="0C090011">
      <w:start w:val="1"/>
      <w:numFmt w:val="decimal"/>
      <w:lvlText w:val="%1)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CD3357"/>
    <w:multiLevelType w:val="hybridMultilevel"/>
    <w:tmpl w:val="0BA61AE0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64715B"/>
    <w:multiLevelType w:val="hybridMultilevel"/>
    <w:tmpl w:val="345E5C5E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"/>
      <w:numFmt w:val="decimal"/>
      <w:lvlText w:val="%4."/>
      <w:lvlJc w:val="left"/>
      <w:pPr>
        <w:ind w:left="3960" w:hanging="360"/>
      </w:pPr>
    </w:lvl>
    <w:lvl w:ilvl="4" w:tplc="FFFFFFFF">
      <w:start w:val="1"/>
      <w:numFmt w:val="lowerLetter"/>
      <w:lvlText w:val="%5."/>
      <w:lvlJc w:val="left"/>
      <w:pPr>
        <w:ind w:left="4680" w:hanging="360"/>
      </w:pPr>
    </w:lvl>
    <w:lvl w:ilvl="5" w:tplc="FFFFFFFF">
      <w:start w:val="1"/>
      <w:numFmt w:val="lowerRoman"/>
      <w:lvlText w:val="%6."/>
      <w:lvlJc w:val="right"/>
      <w:pPr>
        <w:ind w:left="5400" w:hanging="180"/>
      </w:pPr>
    </w:lvl>
    <w:lvl w:ilvl="6" w:tplc="FFFFFFFF">
      <w:start w:val="1"/>
      <w:numFmt w:val="decimal"/>
      <w:lvlText w:val="%7."/>
      <w:lvlJc w:val="left"/>
      <w:pPr>
        <w:ind w:left="6120" w:hanging="360"/>
      </w:pPr>
    </w:lvl>
    <w:lvl w:ilvl="7" w:tplc="FFFFFFFF">
      <w:start w:val="1"/>
      <w:numFmt w:val="lowerLetter"/>
      <w:lvlText w:val="%8."/>
      <w:lvlJc w:val="left"/>
      <w:pPr>
        <w:ind w:left="6840" w:hanging="360"/>
      </w:pPr>
    </w:lvl>
    <w:lvl w:ilvl="8" w:tplc="FFFFFFFF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07653FC"/>
    <w:multiLevelType w:val="hybridMultilevel"/>
    <w:tmpl w:val="E984285A"/>
    <w:lvl w:ilvl="0" w:tplc="FFFFFFFF">
      <w:start w:val="1"/>
      <w:numFmt w:val="decimal"/>
      <w:lvlText w:val="%1)"/>
      <w:lvlJc w:val="left"/>
      <w:pPr>
        <w:ind w:left="1080" w:hanging="360"/>
      </w:pPr>
      <w:rPr>
        <w:spacing w:val="-1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3E819D0"/>
    <w:multiLevelType w:val="hybridMultilevel"/>
    <w:tmpl w:val="5C6C12F4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C090017">
      <w:start w:val="1"/>
      <w:numFmt w:val="lowerLetter"/>
      <w:lvlText w:val="%2)"/>
      <w:lvlJc w:val="left"/>
      <w:pPr>
        <w:ind w:left="234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6A751D"/>
    <w:multiLevelType w:val="hybridMultilevel"/>
    <w:tmpl w:val="AE22EE4C"/>
    <w:lvl w:ilvl="0" w:tplc="95B48120">
      <w:start w:val="1"/>
      <w:numFmt w:val="decimal"/>
      <w:lvlText w:val="(%1)"/>
      <w:lvlJc w:val="left"/>
      <w:pPr>
        <w:ind w:left="360" w:firstLine="0"/>
      </w:pPr>
      <w:rPr>
        <w:b w:val="0"/>
      </w:rPr>
    </w:lvl>
    <w:lvl w:ilvl="1" w:tplc="0C090017">
      <w:start w:val="1"/>
      <w:numFmt w:val="lowerLetter"/>
      <w:lvlText w:val="%2)"/>
      <w:lvlJc w:val="left"/>
      <w:pPr>
        <w:ind w:left="1440" w:hanging="360"/>
      </w:pPr>
    </w:lvl>
    <w:lvl w:ilvl="2" w:tplc="0C090017">
      <w:start w:val="1"/>
      <w:numFmt w:val="lowerLetter"/>
      <w:lvlText w:val="%3)"/>
      <w:lvlJc w:val="lef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6B545C"/>
    <w:multiLevelType w:val="hybridMultilevel"/>
    <w:tmpl w:val="B598F544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790969"/>
    <w:multiLevelType w:val="hybridMultilevel"/>
    <w:tmpl w:val="B598F544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B613407"/>
    <w:multiLevelType w:val="hybridMultilevel"/>
    <w:tmpl w:val="B598F544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2AC0FFB"/>
    <w:multiLevelType w:val="hybridMultilevel"/>
    <w:tmpl w:val="FAA89916"/>
    <w:lvl w:ilvl="0" w:tplc="8688B1C2">
      <w:start w:val="1"/>
      <w:numFmt w:val="decimal"/>
      <w:lvlText w:val="(%1)"/>
      <w:lvlJc w:val="left"/>
      <w:pPr>
        <w:ind w:left="1080" w:hanging="360"/>
      </w:pPr>
    </w:lvl>
    <w:lvl w:ilvl="1" w:tplc="0C090017">
      <w:start w:val="1"/>
      <w:numFmt w:val="lowerLetter"/>
      <w:lvlText w:val="%2)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5C3A2A"/>
    <w:multiLevelType w:val="hybridMultilevel"/>
    <w:tmpl w:val="B598F544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355246"/>
    <w:multiLevelType w:val="hybridMultilevel"/>
    <w:tmpl w:val="AC0CCC16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120860"/>
    <w:multiLevelType w:val="hybridMultilevel"/>
    <w:tmpl w:val="B598F544"/>
    <w:lvl w:ilvl="0" w:tplc="0C090011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0C23E82"/>
    <w:multiLevelType w:val="hybridMultilevel"/>
    <w:tmpl w:val="0FF20852"/>
    <w:lvl w:ilvl="0" w:tplc="9D8CA9D0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0C09001B">
      <w:start w:val="1"/>
      <w:numFmt w:val="lowerRoman"/>
      <w:lvlText w:val="%3."/>
      <w:lvlJc w:val="right"/>
      <w:pPr>
        <w:ind w:left="3240" w:hanging="180"/>
      </w:pPr>
    </w:lvl>
    <w:lvl w:ilvl="3" w:tplc="0C09000F">
      <w:start w:val="1"/>
      <w:numFmt w:val="decimal"/>
      <w:lvlText w:val="%4."/>
      <w:lvlJc w:val="left"/>
      <w:pPr>
        <w:ind w:left="3960" w:hanging="360"/>
      </w:pPr>
    </w:lvl>
    <w:lvl w:ilvl="4" w:tplc="0C090019">
      <w:start w:val="1"/>
      <w:numFmt w:val="lowerLetter"/>
      <w:lvlText w:val="%5."/>
      <w:lvlJc w:val="left"/>
      <w:pPr>
        <w:ind w:left="4680" w:hanging="360"/>
      </w:pPr>
    </w:lvl>
    <w:lvl w:ilvl="5" w:tplc="0C09001B">
      <w:start w:val="1"/>
      <w:numFmt w:val="lowerRoman"/>
      <w:lvlText w:val="%6."/>
      <w:lvlJc w:val="right"/>
      <w:pPr>
        <w:ind w:left="5400" w:hanging="180"/>
      </w:pPr>
    </w:lvl>
    <w:lvl w:ilvl="6" w:tplc="0C09000F">
      <w:start w:val="1"/>
      <w:numFmt w:val="decimal"/>
      <w:lvlText w:val="%7."/>
      <w:lvlJc w:val="left"/>
      <w:pPr>
        <w:ind w:left="6120" w:hanging="360"/>
      </w:pPr>
    </w:lvl>
    <w:lvl w:ilvl="7" w:tplc="0C090019">
      <w:start w:val="1"/>
      <w:numFmt w:val="lowerLetter"/>
      <w:lvlText w:val="%8."/>
      <w:lvlJc w:val="left"/>
      <w:pPr>
        <w:ind w:left="6840" w:hanging="360"/>
      </w:pPr>
    </w:lvl>
    <w:lvl w:ilvl="8" w:tplc="0C09001B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B7C555F"/>
    <w:multiLevelType w:val="hybridMultilevel"/>
    <w:tmpl w:val="B598F544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9E4ED4"/>
    <w:multiLevelType w:val="hybridMultilevel"/>
    <w:tmpl w:val="345E5C5E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"/>
      <w:numFmt w:val="decimal"/>
      <w:lvlText w:val="%4."/>
      <w:lvlJc w:val="left"/>
      <w:pPr>
        <w:ind w:left="3960" w:hanging="360"/>
      </w:pPr>
    </w:lvl>
    <w:lvl w:ilvl="4" w:tplc="FFFFFFFF">
      <w:start w:val="1"/>
      <w:numFmt w:val="lowerLetter"/>
      <w:lvlText w:val="%5."/>
      <w:lvlJc w:val="left"/>
      <w:pPr>
        <w:ind w:left="4680" w:hanging="360"/>
      </w:pPr>
    </w:lvl>
    <w:lvl w:ilvl="5" w:tplc="FFFFFFFF">
      <w:start w:val="1"/>
      <w:numFmt w:val="lowerRoman"/>
      <w:lvlText w:val="%6."/>
      <w:lvlJc w:val="right"/>
      <w:pPr>
        <w:ind w:left="5400" w:hanging="180"/>
      </w:pPr>
    </w:lvl>
    <w:lvl w:ilvl="6" w:tplc="FFFFFFFF">
      <w:start w:val="1"/>
      <w:numFmt w:val="decimal"/>
      <w:lvlText w:val="%7."/>
      <w:lvlJc w:val="left"/>
      <w:pPr>
        <w:ind w:left="6120" w:hanging="360"/>
      </w:pPr>
    </w:lvl>
    <w:lvl w:ilvl="7" w:tplc="FFFFFFFF">
      <w:start w:val="1"/>
      <w:numFmt w:val="lowerLetter"/>
      <w:lvlText w:val="%8."/>
      <w:lvlJc w:val="left"/>
      <w:pPr>
        <w:ind w:left="6840" w:hanging="360"/>
      </w:pPr>
    </w:lvl>
    <w:lvl w:ilvl="8" w:tplc="FFFFFFFF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BE32020"/>
    <w:multiLevelType w:val="hybridMultilevel"/>
    <w:tmpl w:val="A23414F0"/>
    <w:lvl w:ilvl="0" w:tplc="BC602F1E">
      <w:start w:val="1"/>
      <w:numFmt w:val="lowerLetter"/>
      <w:lvlText w:val="%1)"/>
      <w:lvlJc w:val="left"/>
      <w:pPr>
        <w:ind w:left="1800" w:hanging="360"/>
      </w:pPr>
      <w:rPr>
        <w:i w:val="0"/>
        <w:iCs w:val="0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0C09001B">
      <w:start w:val="1"/>
      <w:numFmt w:val="lowerRoman"/>
      <w:lvlText w:val="%3."/>
      <w:lvlJc w:val="right"/>
      <w:pPr>
        <w:ind w:left="3240" w:hanging="180"/>
      </w:pPr>
    </w:lvl>
    <w:lvl w:ilvl="3" w:tplc="0C09000F">
      <w:start w:val="1"/>
      <w:numFmt w:val="decimal"/>
      <w:lvlText w:val="%4."/>
      <w:lvlJc w:val="left"/>
      <w:pPr>
        <w:ind w:left="3960" w:hanging="360"/>
      </w:pPr>
    </w:lvl>
    <w:lvl w:ilvl="4" w:tplc="0C090019">
      <w:start w:val="1"/>
      <w:numFmt w:val="lowerLetter"/>
      <w:lvlText w:val="%5."/>
      <w:lvlJc w:val="left"/>
      <w:pPr>
        <w:ind w:left="4680" w:hanging="360"/>
      </w:pPr>
    </w:lvl>
    <w:lvl w:ilvl="5" w:tplc="0C09001B">
      <w:start w:val="1"/>
      <w:numFmt w:val="lowerRoman"/>
      <w:lvlText w:val="%6."/>
      <w:lvlJc w:val="right"/>
      <w:pPr>
        <w:ind w:left="5400" w:hanging="180"/>
      </w:pPr>
    </w:lvl>
    <w:lvl w:ilvl="6" w:tplc="0C09000F">
      <w:start w:val="1"/>
      <w:numFmt w:val="decimal"/>
      <w:lvlText w:val="%7."/>
      <w:lvlJc w:val="left"/>
      <w:pPr>
        <w:ind w:left="6120" w:hanging="360"/>
      </w:pPr>
    </w:lvl>
    <w:lvl w:ilvl="7" w:tplc="0C090019">
      <w:start w:val="1"/>
      <w:numFmt w:val="lowerLetter"/>
      <w:lvlText w:val="%8."/>
      <w:lvlJc w:val="left"/>
      <w:pPr>
        <w:ind w:left="6840" w:hanging="360"/>
      </w:pPr>
    </w:lvl>
    <w:lvl w:ilvl="8" w:tplc="0C09001B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2504315"/>
    <w:multiLevelType w:val="hybridMultilevel"/>
    <w:tmpl w:val="B598F544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3B41043"/>
    <w:multiLevelType w:val="hybridMultilevel"/>
    <w:tmpl w:val="B598F544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63350DB"/>
    <w:multiLevelType w:val="hybridMultilevel"/>
    <w:tmpl w:val="CD086596"/>
    <w:lvl w:ilvl="0" w:tplc="0C090011">
      <w:start w:val="1"/>
      <w:numFmt w:val="decimal"/>
      <w:lvlText w:val="%1)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2A2C02"/>
    <w:multiLevelType w:val="hybridMultilevel"/>
    <w:tmpl w:val="E3E6B45C"/>
    <w:lvl w:ilvl="0" w:tplc="FFFFFFFF">
      <w:start w:val="1"/>
      <w:numFmt w:val="decimal"/>
      <w:lvlText w:val="%1)"/>
      <w:lvlJc w:val="left"/>
      <w:pPr>
        <w:ind w:left="1080" w:hanging="360"/>
      </w:pPr>
      <w:rPr>
        <w:spacing w:val="-1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num w:numId="1" w16cid:durableId="1221617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611973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541557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5704379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478006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7631410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272145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471016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8904810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030433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1515439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7470675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312339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2253315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2241334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9493935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3260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7927146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7920330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663646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8577537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6961930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8432778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934812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6402769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83801164">
    <w:abstractNumId w:val="0"/>
  </w:num>
  <w:num w:numId="27" w16cid:durableId="477889578">
    <w:abstractNumId w:val="1"/>
  </w:num>
  <w:num w:numId="28" w16cid:durableId="1324090675">
    <w:abstractNumId w:val="4"/>
  </w:num>
  <w:num w:numId="29" w16cid:durableId="1860508887">
    <w:abstractNumId w:val="20"/>
  </w:num>
  <w:num w:numId="30" w16cid:durableId="526913913">
    <w:abstractNumId w:val="23"/>
  </w:num>
  <w:num w:numId="31" w16cid:durableId="89474275">
    <w:abstractNumId w:val="15"/>
  </w:num>
  <w:num w:numId="32" w16cid:durableId="1021203523">
    <w:abstractNumId w:val="17"/>
  </w:num>
  <w:num w:numId="33" w16cid:durableId="1939175307">
    <w:abstractNumId w:val="13"/>
  </w:num>
  <w:num w:numId="34" w16cid:durableId="231089566">
    <w:abstractNumId w:val="9"/>
  </w:num>
  <w:num w:numId="35" w16cid:durableId="1961760050">
    <w:abstractNumId w:val="16"/>
  </w:num>
  <w:num w:numId="36" w16cid:durableId="705759210">
    <w:abstractNumId w:val="12"/>
  </w:num>
  <w:num w:numId="37" w16cid:durableId="1012533224">
    <w:abstractNumId w:val="11"/>
  </w:num>
  <w:num w:numId="38" w16cid:durableId="408649122">
    <w:abstractNumId w:val="14"/>
  </w:num>
  <w:num w:numId="39" w16cid:durableId="963462629">
    <w:abstractNumId w:val="21"/>
  </w:num>
  <w:num w:numId="40" w16cid:durableId="186067030">
    <w:abstractNumId w:val="22"/>
  </w:num>
  <w:num w:numId="41" w16cid:durableId="522524883">
    <w:abstractNumId w:val="2"/>
  </w:num>
  <w:num w:numId="42" w16cid:durableId="1572813774">
    <w:abstractNumId w:val="5"/>
  </w:num>
  <w:num w:numId="43" w16cid:durableId="535002837">
    <w:abstractNumId w:val="7"/>
  </w:num>
  <w:num w:numId="44" w16cid:durableId="2059696083">
    <w:abstractNumId w:val="3"/>
  </w:num>
  <w:num w:numId="45" w16cid:durableId="120273545">
    <w:abstractNumId w:val="10"/>
  </w:num>
  <w:num w:numId="46" w16cid:durableId="109665260">
    <w:abstractNumId w:val="8"/>
  </w:num>
  <w:num w:numId="47" w16cid:durableId="196740034">
    <w:abstractNumId w:val="24"/>
  </w:num>
  <w:num w:numId="48" w16cid:durableId="2082293274">
    <w:abstractNumId w:val="6"/>
  </w:num>
  <w:num w:numId="49" w16cid:durableId="1399016649">
    <w:abstractNumId w:val="18"/>
  </w:num>
  <w:num w:numId="50" w16cid:durableId="13673668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doNotDisplayPageBoundaries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94E3F"/>
    <w:rsid w:val="001C2AAD"/>
    <w:rsid w:val="001D1872"/>
    <w:rsid w:val="001F6E54"/>
    <w:rsid w:val="00280BCD"/>
    <w:rsid w:val="002C4F36"/>
    <w:rsid w:val="003A707F"/>
    <w:rsid w:val="003B0EC1"/>
    <w:rsid w:val="003B573B"/>
    <w:rsid w:val="003F2CBD"/>
    <w:rsid w:val="004008C2"/>
    <w:rsid w:val="00424B97"/>
    <w:rsid w:val="00461EB2"/>
    <w:rsid w:val="004B2753"/>
    <w:rsid w:val="00520873"/>
    <w:rsid w:val="00573D44"/>
    <w:rsid w:val="006E7D7A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DF2E81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9D01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link w:val="ListParagraphChar"/>
    <w:qFormat/>
    <w:rsid w:val="004008C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rsid w:val="00400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5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1071</Words>
  <Characters>6105</Characters>
  <Application>Microsoft Office Word</Application>
  <DocSecurity>0</DocSecurity>
  <PresentationFormat/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2024-10-16T04:16:00Z</dcterms:created>
  <dcterms:modified xsi:type="dcterms:W3CDTF">2024-10-16T04:24:00Z</dcterms:modified>
  <cp:category/>
  <cp:contentStatus/>
  <dc:language/>
  <cp:version/>
</cp:coreProperties>
</file>