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B4D9" w14:textId="2384C058" w:rsidR="004B2753" w:rsidRDefault="004B2753" w:rsidP="00424B97"/>
    <w:p w14:paraId="67145B06" w14:textId="77777777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AUSTRALIAN COMMUNICATIONS AND MEDIA AUTHORITY</w:t>
      </w:r>
    </w:p>
    <w:p w14:paraId="12F4D81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Telecommunications Act 1997</w:t>
      </w:r>
    </w:p>
    <w:p w14:paraId="561294D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Subsection 56(1)</w:t>
      </w:r>
    </w:p>
    <w:p w14:paraId="21E4D592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</w:p>
    <w:p w14:paraId="62E2173B" w14:textId="72599255" w:rsidR="00AB47FB" w:rsidRPr="00625AE9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CARRIER LICENCE</w:t>
      </w:r>
      <w:r w:rsidR="008C2832">
        <w:rPr>
          <w:rFonts w:ascii="Arial" w:hAnsi="Arial" w:cs="Arial"/>
          <w:b/>
        </w:rPr>
        <w:t xml:space="preserve"> GRANTED – </w:t>
      </w:r>
      <w:r w:rsidR="003E74DC">
        <w:rPr>
          <w:rFonts w:ascii="Arial" w:hAnsi="Arial" w:cs="Arial"/>
          <w:b/>
        </w:rPr>
        <w:t>SUPEROPTI</w:t>
      </w:r>
      <w:r w:rsidR="00903170" w:rsidRPr="00625AE9">
        <w:rPr>
          <w:rFonts w:ascii="Arial" w:hAnsi="Arial" w:cs="Arial"/>
          <w:b/>
        </w:rPr>
        <w:t xml:space="preserve"> PTY LTD</w:t>
      </w:r>
    </w:p>
    <w:p w14:paraId="64C2E850" w14:textId="5B0CE1B2" w:rsidR="00AB47FB" w:rsidRDefault="00AB47FB" w:rsidP="00AB47FB">
      <w:pPr>
        <w:rPr>
          <w:rFonts w:ascii="Arial" w:hAnsi="Arial" w:cs="Arial"/>
          <w:lang w:val="en-GB"/>
        </w:rPr>
      </w:pPr>
      <w:r w:rsidRPr="00625AE9">
        <w:rPr>
          <w:rFonts w:ascii="Arial" w:hAnsi="Arial" w:cs="Arial"/>
        </w:rPr>
        <w:t xml:space="preserve">The Australian Communications and Media Authority </w:t>
      </w:r>
      <w:r w:rsidRPr="00906CB9">
        <w:rPr>
          <w:rFonts w:ascii="Arial" w:hAnsi="Arial" w:cs="Arial"/>
        </w:rPr>
        <w:t xml:space="preserve">gives notice under subsection 56(3) of the </w:t>
      </w:r>
      <w:r w:rsidRPr="00906CB9">
        <w:rPr>
          <w:rFonts w:ascii="Arial" w:hAnsi="Arial" w:cs="Arial"/>
          <w:i/>
        </w:rPr>
        <w:t xml:space="preserve">Telecommunications Act 1997 </w:t>
      </w:r>
      <w:r w:rsidRPr="00906CB9">
        <w:rPr>
          <w:rFonts w:ascii="Arial" w:hAnsi="Arial" w:cs="Arial"/>
        </w:rPr>
        <w:t>(“the Act”) that on</w:t>
      </w:r>
      <w:r w:rsidR="00CC45F6">
        <w:rPr>
          <w:rFonts w:ascii="Arial" w:hAnsi="Arial" w:cs="Arial"/>
        </w:rPr>
        <w:t xml:space="preserve"> 19</w:t>
      </w:r>
      <w:r w:rsidR="00E75330">
        <w:rPr>
          <w:rFonts w:ascii="Arial" w:hAnsi="Arial" w:cs="Arial"/>
        </w:rPr>
        <w:t xml:space="preserve"> March 2024</w:t>
      </w:r>
      <w:r w:rsidR="00BB6862" w:rsidRPr="00906CB9">
        <w:rPr>
          <w:rFonts w:ascii="Arial" w:hAnsi="Arial" w:cs="Arial"/>
        </w:rPr>
        <w:t xml:space="preserve"> </w:t>
      </w:r>
      <w:r w:rsidRPr="00906CB9">
        <w:rPr>
          <w:rFonts w:ascii="Arial" w:hAnsi="Arial" w:cs="Arial"/>
        </w:rPr>
        <w:t>a carrier licence was granted</w:t>
      </w:r>
      <w:r w:rsidRPr="00906CB9">
        <w:rPr>
          <w:rFonts w:ascii="Arial" w:hAnsi="Arial" w:cs="Arial"/>
          <w:i/>
        </w:rPr>
        <w:t xml:space="preserve"> </w:t>
      </w:r>
      <w:r w:rsidRPr="00906CB9">
        <w:rPr>
          <w:rFonts w:ascii="Arial" w:hAnsi="Arial" w:cs="Arial"/>
        </w:rPr>
        <w:t xml:space="preserve">to </w:t>
      </w:r>
      <w:r w:rsidR="00CC45F6">
        <w:rPr>
          <w:rFonts w:ascii="Arial" w:hAnsi="Arial" w:cs="Arial"/>
        </w:rPr>
        <w:t>Superopti</w:t>
      </w:r>
      <w:r w:rsidR="00E75330" w:rsidRPr="00E75330">
        <w:rPr>
          <w:rFonts w:ascii="Arial" w:hAnsi="Arial" w:cs="Arial"/>
        </w:rPr>
        <w:t xml:space="preserve"> Pty Ltd (ACN </w:t>
      </w:r>
      <w:r w:rsidR="00CC45F6">
        <w:rPr>
          <w:rFonts w:ascii="Arial" w:hAnsi="Arial" w:cs="Arial"/>
        </w:rPr>
        <w:t>662 072 844</w:t>
      </w:r>
      <w:r w:rsidR="00E75330" w:rsidRPr="00E75330">
        <w:rPr>
          <w:rFonts w:ascii="Arial" w:hAnsi="Arial" w:cs="Arial"/>
        </w:rPr>
        <w:t>)</w:t>
      </w:r>
      <w:r w:rsidR="00E75330">
        <w:rPr>
          <w:rFonts w:ascii="Arial" w:hAnsi="Arial" w:cs="Arial"/>
        </w:rPr>
        <w:t xml:space="preserve"> </w:t>
      </w:r>
      <w:r w:rsidRPr="00906CB9">
        <w:rPr>
          <w:rFonts w:ascii="Arial" w:hAnsi="Arial" w:cs="Arial"/>
        </w:rPr>
        <w:t>under subsection 56(1) of the Act</w:t>
      </w:r>
      <w:r w:rsidRPr="00906CB9">
        <w:rPr>
          <w:rFonts w:ascii="Arial" w:hAnsi="Arial" w:cs="Arial"/>
          <w:i/>
        </w:rPr>
        <w:t>.</w:t>
      </w:r>
    </w:p>
    <w:p w14:paraId="2457226D" w14:textId="77777777" w:rsidR="00AB47FB" w:rsidRDefault="00AB47FB" w:rsidP="00AB47FB">
      <w:pPr>
        <w:tabs>
          <w:tab w:val="left" w:pos="567"/>
        </w:tabs>
        <w:ind w:right="-284"/>
        <w:rPr>
          <w:rFonts w:ascii="Arial" w:hAnsi="Arial" w:cs="Arial"/>
        </w:rPr>
      </w:pPr>
    </w:p>
    <w:p w14:paraId="3DD06F83" w14:textId="77777777" w:rsidR="00AB47FB" w:rsidRDefault="00AB47FB" w:rsidP="00AB47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14:paraId="0052CC1C" w14:textId="77777777" w:rsidR="00AB47FB" w:rsidRDefault="00AB47FB" w:rsidP="00AB47FB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036D07A5" w14:textId="77777777" w:rsidR="00AB47FB" w:rsidRDefault="00AB47FB" w:rsidP="00AB47FB">
      <w:pPr>
        <w:tabs>
          <w:tab w:val="left" w:pos="567"/>
          <w:tab w:val="left" w:pos="851"/>
        </w:tabs>
        <w:spacing w:before="40"/>
        <w:ind w:left="851" w:right="-284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Cs w:val="24"/>
        </w:rPr>
        <w:t>Note: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See Division 3 of Part 3 of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, which provides for the conditions of a carrier licence and contains other provisions relating to those conditions.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 is registered on the Federal Register of Legislation, which may be accessed at www.legislation.gov.au.</w:t>
      </w:r>
    </w:p>
    <w:p w14:paraId="08CB04A3" w14:textId="77777777" w:rsidR="00AB47FB" w:rsidRDefault="00AB47FB" w:rsidP="00AB47FB">
      <w:pPr>
        <w:tabs>
          <w:tab w:val="left" w:pos="567"/>
        </w:tabs>
        <w:ind w:right="-284"/>
        <w:rPr>
          <w:szCs w:val="20"/>
        </w:rPr>
      </w:pPr>
    </w:p>
    <w:p w14:paraId="6F7D8BD5" w14:textId="095CECDE" w:rsidR="00AB47FB" w:rsidRPr="00013600" w:rsidRDefault="00AB47FB" w:rsidP="00AB47FB">
      <w:pPr>
        <w:rPr>
          <w:rFonts w:ascii="Arial" w:hAnsi="Arial" w:cs="Arial"/>
        </w:rPr>
      </w:pPr>
      <w:r w:rsidRPr="00D83894">
        <w:rPr>
          <w:rFonts w:ascii="Arial" w:hAnsi="Arial" w:cs="Arial"/>
        </w:rPr>
        <w:t>Dated:</w:t>
      </w:r>
      <w:r w:rsidR="00CC45F6">
        <w:rPr>
          <w:rFonts w:ascii="Arial" w:hAnsi="Arial" w:cs="Arial"/>
        </w:rPr>
        <w:t xml:space="preserve"> 19</w:t>
      </w:r>
      <w:r w:rsidR="00F767A9">
        <w:rPr>
          <w:rFonts w:ascii="Arial" w:hAnsi="Arial" w:cs="Arial"/>
        </w:rPr>
        <w:t xml:space="preserve"> March 2024</w:t>
      </w:r>
    </w:p>
    <w:p w14:paraId="36D3ACF6" w14:textId="77777777" w:rsidR="00AB47FB" w:rsidRPr="00424B97" w:rsidRDefault="00AB47FB" w:rsidP="00424B97"/>
    <w:sectPr w:rsidR="00AB47FB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8AD3" w14:textId="77777777" w:rsidR="0036119F" w:rsidRDefault="0036119F" w:rsidP="003A707F">
      <w:pPr>
        <w:spacing w:after="0" w:line="240" w:lineRule="auto"/>
      </w:pPr>
      <w:r>
        <w:separator/>
      </w:r>
    </w:p>
  </w:endnote>
  <w:endnote w:type="continuationSeparator" w:id="0">
    <w:p w14:paraId="0AD8BD6F" w14:textId="77777777" w:rsidR="0036119F" w:rsidRDefault="0036119F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571F" w14:textId="77777777" w:rsidR="0036119F" w:rsidRDefault="0036119F" w:rsidP="003A707F">
      <w:pPr>
        <w:spacing w:after="0" w:line="240" w:lineRule="auto"/>
      </w:pPr>
      <w:r>
        <w:separator/>
      </w:r>
    </w:p>
  </w:footnote>
  <w:footnote w:type="continuationSeparator" w:id="0">
    <w:p w14:paraId="56E0FF9E" w14:textId="77777777" w:rsidR="0036119F" w:rsidRDefault="0036119F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F37DEF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01500C6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5DD14DE" wp14:editId="0D7642A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CB63AD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5BBC315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B6992D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D705CA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A9F46B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C33BF5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8412A86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embedTrueTypeFonts/>
  <w:saveSubsetFont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85B2B"/>
    <w:rsid w:val="000E1F2B"/>
    <w:rsid w:val="001251B4"/>
    <w:rsid w:val="001C2AAD"/>
    <w:rsid w:val="001F6E54"/>
    <w:rsid w:val="0024701D"/>
    <w:rsid w:val="00254D55"/>
    <w:rsid w:val="00280BCD"/>
    <w:rsid w:val="002A4637"/>
    <w:rsid w:val="002B45F9"/>
    <w:rsid w:val="002F1ABC"/>
    <w:rsid w:val="003243B7"/>
    <w:rsid w:val="0036119F"/>
    <w:rsid w:val="003A4AC7"/>
    <w:rsid w:val="003A707F"/>
    <w:rsid w:val="003B0EC1"/>
    <w:rsid w:val="003B573B"/>
    <w:rsid w:val="003E74DC"/>
    <w:rsid w:val="003F2CBD"/>
    <w:rsid w:val="004038AA"/>
    <w:rsid w:val="00424B97"/>
    <w:rsid w:val="0046599D"/>
    <w:rsid w:val="004B2753"/>
    <w:rsid w:val="004D3EA6"/>
    <w:rsid w:val="004F6095"/>
    <w:rsid w:val="00520873"/>
    <w:rsid w:val="00536335"/>
    <w:rsid w:val="00573890"/>
    <w:rsid w:val="00573D44"/>
    <w:rsid w:val="00625AE9"/>
    <w:rsid w:val="00667569"/>
    <w:rsid w:val="006A5000"/>
    <w:rsid w:val="006E01D6"/>
    <w:rsid w:val="00734BB5"/>
    <w:rsid w:val="007C077D"/>
    <w:rsid w:val="00840A06"/>
    <w:rsid w:val="008439B7"/>
    <w:rsid w:val="0087253F"/>
    <w:rsid w:val="008C2832"/>
    <w:rsid w:val="008C3451"/>
    <w:rsid w:val="008E4F6C"/>
    <w:rsid w:val="00903170"/>
    <w:rsid w:val="00906CB9"/>
    <w:rsid w:val="00936E59"/>
    <w:rsid w:val="009539C7"/>
    <w:rsid w:val="009A0FAE"/>
    <w:rsid w:val="009D4FAF"/>
    <w:rsid w:val="00A00F21"/>
    <w:rsid w:val="00A1327C"/>
    <w:rsid w:val="00A35794"/>
    <w:rsid w:val="00A80DB4"/>
    <w:rsid w:val="00AB14D0"/>
    <w:rsid w:val="00AB47FB"/>
    <w:rsid w:val="00AF3C18"/>
    <w:rsid w:val="00B1554B"/>
    <w:rsid w:val="00B354DE"/>
    <w:rsid w:val="00B46D4F"/>
    <w:rsid w:val="00B84226"/>
    <w:rsid w:val="00B92D16"/>
    <w:rsid w:val="00BB6862"/>
    <w:rsid w:val="00BE7780"/>
    <w:rsid w:val="00C111C0"/>
    <w:rsid w:val="00C63C4E"/>
    <w:rsid w:val="00C72C30"/>
    <w:rsid w:val="00C92267"/>
    <w:rsid w:val="00CC45F6"/>
    <w:rsid w:val="00D229E5"/>
    <w:rsid w:val="00D77A88"/>
    <w:rsid w:val="00D83894"/>
    <w:rsid w:val="00D9448C"/>
    <w:rsid w:val="00DE431E"/>
    <w:rsid w:val="00E20A32"/>
    <w:rsid w:val="00E6142F"/>
    <w:rsid w:val="00E75330"/>
    <w:rsid w:val="00ED10E1"/>
    <w:rsid w:val="00EF1822"/>
    <w:rsid w:val="00F03910"/>
    <w:rsid w:val="00F37C3C"/>
    <w:rsid w:val="00F40885"/>
    <w:rsid w:val="00F767A9"/>
    <w:rsid w:val="00F96F47"/>
    <w:rsid w:val="00FA2560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B5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>2022-05-10T14:00:00+00:00</Date_x0020_of_x0020_docum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D3E8-AFBF-47CB-903C-19A414199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49C17-3937-45F2-BA43-C41F760C0E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F90BB1-CA81-4416-8CD6-D3B679CA9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170E7-43C9-4C3C-9113-F45DAF33E30E}">
  <ds:schemaRefs>
    <ds:schemaRef ds:uri="http://schemas.microsoft.com/office/2006/metadata/properties"/>
    <ds:schemaRef ds:uri="http://schemas.microsoft.com/office/infopath/2007/PartnerControls"/>
    <ds:schemaRef ds:uri="31ad40e7-4d8f-461f-b7f8-70b6191bffbf"/>
  </ds:schemaRefs>
</ds:datastoreItem>
</file>

<file path=customXml/itemProps5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660</Characters>
  <Application>Microsoft Office Word</Application>
  <DocSecurity>0</DocSecurity>
  <PresentationFormat/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2022-08-23T06:38:00Z</dcterms:created>
  <dcterms:modified xsi:type="dcterms:W3CDTF">2024-03-19T00:52:00Z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