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F307" w14:textId="77777777" w:rsidR="004B2753" w:rsidRDefault="004B2753" w:rsidP="00424B97"/>
    <w:p w14:paraId="50933027" w14:textId="0019553E" w:rsidR="00896E2B" w:rsidRPr="00856980" w:rsidRDefault="00896E2B" w:rsidP="00896E2B">
      <w:pPr>
        <w:jc w:val="center"/>
        <w:rPr>
          <w:rFonts w:cstheme="minorHAnsi"/>
          <w:b/>
          <w:sz w:val="24"/>
          <w:szCs w:val="24"/>
        </w:rPr>
      </w:pPr>
      <w:r w:rsidRPr="00856980">
        <w:rPr>
          <w:rFonts w:cstheme="minorHAnsi"/>
          <w:b/>
          <w:sz w:val="24"/>
          <w:szCs w:val="24"/>
        </w:rPr>
        <w:t>NOTICE OF A DATA MATCHING PROGRAM</w:t>
      </w:r>
      <w:r w:rsidR="00BD6110" w:rsidRPr="00856980">
        <w:rPr>
          <w:rFonts w:cstheme="minorHAnsi"/>
          <w:b/>
          <w:sz w:val="24"/>
          <w:szCs w:val="24"/>
        </w:rPr>
        <w:t xml:space="preserve"> – SERVICES AUSTRALIA AND </w:t>
      </w:r>
      <w:r w:rsidR="00015DC9">
        <w:rPr>
          <w:rFonts w:cstheme="minorHAnsi"/>
          <w:b/>
          <w:sz w:val="24"/>
          <w:szCs w:val="24"/>
        </w:rPr>
        <w:t>CRACE MEDICAL CENTRE</w:t>
      </w:r>
      <w:r w:rsidR="004B76C1">
        <w:rPr>
          <w:rFonts w:ascii="Segoe UI Semilight" w:hAnsi="Segoe UI Semilight" w:cs="Segoe UI Semilight"/>
          <w:shd w:val="clear" w:color="auto" w:fill="FFFFFF"/>
        </w:rPr>
        <w:t xml:space="preserve"> </w:t>
      </w:r>
      <w:r w:rsidR="00BD6110" w:rsidRPr="00976607">
        <w:rPr>
          <w:rFonts w:cstheme="minorHAnsi"/>
          <w:b/>
          <w:sz w:val="24"/>
          <w:szCs w:val="24"/>
        </w:rPr>
        <w:t xml:space="preserve">CUSTOMERS AFFECTED BY </w:t>
      </w:r>
      <w:r w:rsidR="00015DC9">
        <w:rPr>
          <w:rFonts w:cstheme="minorHAnsi"/>
          <w:b/>
          <w:sz w:val="24"/>
          <w:szCs w:val="24"/>
        </w:rPr>
        <w:t xml:space="preserve">DECEMBER </w:t>
      </w:r>
      <w:r w:rsidR="00CF6841" w:rsidRPr="00976607">
        <w:rPr>
          <w:rFonts w:cstheme="minorHAnsi"/>
          <w:b/>
          <w:sz w:val="24"/>
          <w:szCs w:val="24"/>
        </w:rPr>
        <w:t>2023</w:t>
      </w:r>
      <w:r w:rsidR="00BD6110" w:rsidRPr="00976607">
        <w:rPr>
          <w:rFonts w:cstheme="minorHAnsi"/>
          <w:b/>
          <w:sz w:val="24"/>
          <w:szCs w:val="24"/>
        </w:rPr>
        <w:t xml:space="preserve"> DATA BREACH</w:t>
      </w:r>
    </w:p>
    <w:p w14:paraId="48247F5C" w14:textId="4C123CA0" w:rsidR="006F3297" w:rsidRPr="00C46251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This notice refers to the commencement of a data matching program by Services Australia (the </w:t>
      </w:r>
      <w:r w:rsidRPr="006F3297">
        <w:rPr>
          <w:rFonts w:cstheme="minorHAnsi"/>
          <w:b/>
          <w:bCs/>
          <w:sz w:val="24"/>
          <w:szCs w:val="24"/>
        </w:rPr>
        <w:t>Agency</w:t>
      </w:r>
      <w:r w:rsidRPr="006F3297">
        <w:rPr>
          <w:rFonts w:cstheme="minorHAnsi"/>
          <w:sz w:val="24"/>
          <w:szCs w:val="24"/>
        </w:rPr>
        <w:t xml:space="preserve">) using information provided by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="004B76C1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about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="00EA7D90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customers affected by the </w:t>
      </w:r>
      <w:r w:rsidR="00EA7D90">
        <w:rPr>
          <w:rFonts w:cstheme="minorHAnsi"/>
          <w:sz w:val="24"/>
          <w:szCs w:val="24"/>
        </w:rPr>
        <w:t>December</w:t>
      </w:r>
      <w:r w:rsidRPr="006F3297">
        <w:rPr>
          <w:rFonts w:cstheme="minorHAnsi"/>
          <w:sz w:val="24"/>
          <w:szCs w:val="24"/>
        </w:rPr>
        <w:t xml:space="preserve"> 2023 data breach (</w:t>
      </w:r>
      <w:r w:rsidRPr="006F3297">
        <w:rPr>
          <w:rFonts w:cstheme="minorHAnsi"/>
          <w:b/>
          <w:bCs/>
          <w:sz w:val="24"/>
          <w:szCs w:val="24"/>
        </w:rPr>
        <w:t>Data Breach</w:t>
      </w:r>
      <w:r w:rsidR="000E2DAA">
        <w:rPr>
          <w:rFonts w:cstheme="minorHAnsi"/>
          <w:b/>
          <w:bCs/>
          <w:sz w:val="24"/>
          <w:szCs w:val="24"/>
        </w:rPr>
        <w:t xml:space="preserve">). </w:t>
      </w:r>
      <w:r w:rsidR="00C46251" w:rsidRPr="00C46251">
        <w:rPr>
          <w:rFonts w:cstheme="minorHAnsi"/>
          <w:sz w:val="24"/>
          <w:szCs w:val="24"/>
        </w:rPr>
        <w:t>The initial analysis provided by</w:t>
      </w:r>
      <w:r w:rsidR="00EA7D90" w:rsidRPr="00EA7D90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="00EA7D90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="00C46251" w:rsidRPr="00C46251">
        <w:rPr>
          <w:rFonts w:cstheme="minorHAnsi"/>
          <w:sz w:val="24"/>
          <w:szCs w:val="24"/>
        </w:rPr>
        <w:t xml:space="preserve">indicates that there may be approximately </w:t>
      </w:r>
      <w:r w:rsidR="00EA7D90">
        <w:rPr>
          <w:rFonts w:cstheme="minorHAnsi"/>
          <w:sz w:val="24"/>
          <w:szCs w:val="24"/>
        </w:rPr>
        <w:t>21,000</w:t>
      </w:r>
      <w:r w:rsidR="00C46251" w:rsidRPr="00C46251">
        <w:rPr>
          <w:rFonts w:cstheme="minorHAnsi"/>
          <w:sz w:val="24"/>
          <w:szCs w:val="24"/>
        </w:rPr>
        <w:t xml:space="preserve"> impacted customers. </w:t>
      </w:r>
    </w:p>
    <w:p w14:paraId="3B36CA4F" w14:textId="018FDE31" w:rsidR="006F3297" w:rsidRPr="006F3297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Where an Agency customer’s Medicare number or Centrelink Reference Number (</w:t>
      </w:r>
      <w:r w:rsidRPr="006F3297">
        <w:rPr>
          <w:rFonts w:cstheme="minorHAnsi"/>
          <w:b/>
          <w:bCs/>
          <w:sz w:val="24"/>
          <w:szCs w:val="24"/>
        </w:rPr>
        <w:t>CRN</w:t>
      </w:r>
      <w:r w:rsidRPr="006F3297">
        <w:rPr>
          <w:rFonts w:cstheme="minorHAnsi"/>
          <w:sz w:val="24"/>
          <w:szCs w:val="24"/>
        </w:rPr>
        <w:t xml:space="preserve">) was disclosed as part of the Data Breach, the following data, to the extent captured by and available to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Pr="006F3297">
        <w:rPr>
          <w:rFonts w:cstheme="minorHAnsi"/>
          <w:sz w:val="24"/>
          <w:szCs w:val="24"/>
        </w:rPr>
        <w:t xml:space="preserve">, has been provided by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="003D36C2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>to the Agency:</w:t>
      </w:r>
    </w:p>
    <w:p w14:paraId="3FFC0307" w14:textId="35D1FC06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 xml:space="preserve">card number, expiry date and </w:t>
      </w:r>
      <w:r w:rsidR="005474CB">
        <w:rPr>
          <w:rFonts w:cstheme="minorHAnsi"/>
          <w:sz w:val="24"/>
          <w:szCs w:val="24"/>
        </w:rPr>
        <w:t xml:space="preserve">customer </w:t>
      </w:r>
      <w:r w:rsidRPr="006F3297">
        <w:rPr>
          <w:rFonts w:cstheme="minorHAnsi"/>
          <w:sz w:val="24"/>
          <w:szCs w:val="24"/>
        </w:rPr>
        <w:t xml:space="preserve">name appearing on Medicare or Centrelink concession </w:t>
      </w:r>
      <w:proofErr w:type="gramStart"/>
      <w:r w:rsidRPr="006F3297">
        <w:rPr>
          <w:rFonts w:cstheme="minorHAnsi"/>
          <w:sz w:val="24"/>
          <w:szCs w:val="24"/>
        </w:rPr>
        <w:t>card</w:t>
      </w:r>
      <w:proofErr w:type="gramEnd"/>
    </w:p>
    <w:p w14:paraId="420D0493" w14:textId="79BE53E6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customer</w:t>
      </w:r>
      <w:r w:rsidR="005474CB">
        <w:rPr>
          <w:rFonts w:cstheme="minorHAnsi"/>
          <w:sz w:val="24"/>
          <w:szCs w:val="24"/>
        </w:rPr>
        <w:t>’</w:t>
      </w:r>
      <w:r w:rsidRPr="006F3297">
        <w:rPr>
          <w:rFonts w:cstheme="minorHAnsi"/>
          <w:sz w:val="24"/>
          <w:szCs w:val="24"/>
        </w:rPr>
        <w:t>s date of birth</w:t>
      </w:r>
    </w:p>
    <w:p w14:paraId="08755DDD" w14:textId="1F5916E9" w:rsidR="006F3297" w:rsidRPr="006F3297" w:rsidRDefault="006F3297" w:rsidP="006F3297">
      <w:pPr>
        <w:numPr>
          <w:ilvl w:val="0"/>
          <w:numId w:val="2"/>
        </w:num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>customer</w:t>
      </w:r>
      <w:r w:rsidR="005474CB">
        <w:rPr>
          <w:rFonts w:cstheme="minorHAnsi"/>
          <w:sz w:val="24"/>
          <w:szCs w:val="24"/>
        </w:rPr>
        <w:t>’</w:t>
      </w:r>
      <w:r w:rsidRPr="006F3297">
        <w:rPr>
          <w:rFonts w:cstheme="minorHAnsi"/>
          <w:sz w:val="24"/>
          <w:szCs w:val="24"/>
        </w:rPr>
        <w:t>s address.</w:t>
      </w:r>
    </w:p>
    <w:p w14:paraId="199E8E53" w14:textId="7FB9ECFF" w:rsidR="006F3297" w:rsidRPr="006F3297" w:rsidRDefault="006F3297" w:rsidP="006F3297">
      <w:pPr>
        <w:rPr>
          <w:rFonts w:cstheme="minorHAnsi"/>
          <w:sz w:val="24"/>
          <w:szCs w:val="24"/>
        </w:rPr>
      </w:pPr>
      <w:r w:rsidRPr="006F3297">
        <w:rPr>
          <w:rFonts w:cstheme="minorHAnsi"/>
          <w:sz w:val="24"/>
          <w:szCs w:val="24"/>
        </w:rPr>
        <w:t xml:space="preserve">The Agency will compare the data provided by </w:t>
      </w:r>
      <w:r w:rsidR="00EA7D90">
        <w:rPr>
          <w:rFonts w:cstheme="minorHAnsi"/>
          <w:sz w:val="24"/>
          <w:szCs w:val="24"/>
          <w:shd w:val="clear" w:color="auto" w:fill="FFFFFF"/>
        </w:rPr>
        <w:t>Crace Medical Centre</w:t>
      </w:r>
      <w:r w:rsidR="003D36C2" w:rsidRPr="004B76C1">
        <w:rPr>
          <w:rFonts w:ascii="Segoe UI Semilight" w:hAnsi="Segoe UI Semilight" w:cs="Segoe UI Semilight"/>
          <w:sz w:val="24"/>
          <w:szCs w:val="24"/>
          <w:shd w:val="clear" w:color="auto" w:fill="FFFFFF"/>
        </w:rPr>
        <w:t xml:space="preserve"> </w:t>
      </w:r>
      <w:r w:rsidRPr="006F3297">
        <w:rPr>
          <w:rFonts w:cstheme="minorHAnsi"/>
          <w:sz w:val="24"/>
          <w:szCs w:val="24"/>
        </w:rPr>
        <w:t xml:space="preserve">to Medicare and Centrelink customer records held by the Agency. This will assist the </w:t>
      </w:r>
      <w:r w:rsidR="00D03E3D">
        <w:rPr>
          <w:rFonts w:cstheme="minorHAnsi"/>
          <w:sz w:val="24"/>
          <w:szCs w:val="24"/>
        </w:rPr>
        <w:t>A</w:t>
      </w:r>
      <w:r w:rsidRPr="006F3297">
        <w:rPr>
          <w:rFonts w:cstheme="minorHAnsi"/>
          <w:sz w:val="24"/>
          <w:szCs w:val="24"/>
        </w:rPr>
        <w:t>gency to identify affected customers and apply proactive security measures to affected customer records.</w:t>
      </w:r>
    </w:p>
    <w:p w14:paraId="2ECE9507" w14:textId="77777777" w:rsidR="00896E2B" w:rsidRPr="00856980" w:rsidRDefault="00896E2B" w:rsidP="00896E2B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>A protocol document describing this program has been developed in consultation with the Office of the Australian Information Commissioner (</w:t>
      </w:r>
      <w:r w:rsidRPr="00856980">
        <w:rPr>
          <w:rFonts w:cstheme="minorHAnsi"/>
          <w:b/>
          <w:sz w:val="24"/>
          <w:szCs w:val="24"/>
        </w:rPr>
        <w:t>OAIC</w:t>
      </w:r>
      <w:r w:rsidRPr="00856980">
        <w:rPr>
          <w:rFonts w:cstheme="minorHAnsi"/>
          <w:sz w:val="24"/>
          <w:szCs w:val="24"/>
        </w:rPr>
        <w:t>). Copies of the document are available from:</w:t>
      </w:r>
    </w:p>
    <w:p w14:paraId="09C32433" w14:textId="66966D1A" w:rsidR="00CD58CD" w:rsidRPr="00856980" w:rsidRDefault="009B409A" w:rsidP="00CD58CD">
      <w:pPr>
        <w:rPr>
          <w:rFonts w:cstheme="minorHAnsi"/>
          <w:sz w:val="24"/>
          <w:szCs w:val="24"/>
        </w:rPr>
      </w:pPr>
      <w:hyperlink r:id="rId8" w:history="1">
        <w:r w:rsidR="00CD58CD" w:rsidRPr="00856980">
          <w:rPr>
            <w:rStyle w:val="Hyperlink"/>
            <w:rFonts w:cstheme="minorHAnsi"/>
            <w:sz w:val="24"/>
            <w:szCs w:val="24"/>
          </w:rPr>
          <w:t>https://www.servicesaustralia.gov.au/data-matching-activities-for-third-party-organisation-data-breaches?context=1</w:t>
        </w:r>
      </w:hyperlink>
    </w:p>
    <w:p w14:paraId="0A80E6DC" w14:textId="48D44F5C" w:rsidR="00896E2B" w:rsidRPr="00856980" w:rsidRDefault="00896E2B" w:rsidP="00856980">
      <w:pPr>
        <w:rPr>
          <w:rFonts w:cstheme="minorHAnsi"/>
          <w:sz w:val="24"/>
          <w:szCs w:val="24"/>
        </w:rPr>
      </w:pPr>
      <w:r w:rsidRPr="00856980">
        <w:rPr>
          <w:rFonts w:cstheme="minorHAnsi"/>
          <w:sz w:val="24"/>
          <w:szCs w:val="24"/>
        </w:rPr>
        <w:t xml:space="preserve">The Agency adheres to the OAIC </w:t>
      </w:r>
      <w:r w:rsidRPr="00856980">
        <w:rPr>
          <w:rFonts w:cstheme="minorHAnsi"/>
          <w:i/>
          <w:sz w:val="24"/>
          <w:szCs w:val="24"/>
        </w:rPr>
        <w:t xml:space="preserve">Guidelines on </w:t>
      </w:r>
      <w:r w:rsidR="004C2517" w:rsidRPr="00856980">
        <w:rPr>
          <w:rFonts w:cstheme="minorHAnsi"/>
          <w:i/>
          <w:sz w:val="24"/>
          <w:szCs w:val="24"/>
        </w:rPr>
        <w:t>d</w:t>
      </w:r>
      <w:r w:rsidRPr="00856980">
        <w:rPr>
          <w:rFonts w:cstheme="minorHAnsi"/>
          <w:i/>
          <w:sz w:val="24"/>
          <w:szCs w:val="24"/>
        </w:rPr>
        <w:t xml:space="preserve">ata </w:t>
      </w:r>
      <w:r w:rsidR="004C2517" w:rsidRPr="00856980">
        <w:rPr>
          <w:rFonts w:cstheme="minorHAnsi"/>
          <w:i/>
          <w:sz w:val="24"/>
          <w:szCs w:val="24"/>
        </w:rPr>
        <w:t>m</w:t>
      </w:r>
      <w:r w:rsidRPr="00856980">
        <w:rPr>
          <w:rFonts w:cstheme="minorHAnsi"/>
          <w:i/>
          <w:sz w:val="24"/>
          <w:szCs w:val="24"/>
        </w:rPr>
        <w:t xml:space="preserve">atching in Australian Government </w:t>
      </w:r>
      <w:r w:rsidR="004C2517" w:rsidRPr="00856980">
        <w:rPr>
          <w:rFonts w:cstheme="minorHAnsi"/>
          <w:i/>
          <w:sz w:val="24"/>
          <w:szCs w:val="24"/>
        </w:rPr>
        <w:t>a</w:t>
      </w:r>
      <w:r w:rsidRPr="00856980">
        <w:rPr>
          <w:rFonts w:cstheme="minorHAnsi"/>
          <w:i/>
          <w:sz w:val="24"/>
          <w:szCs w:val="24"/>
        </w:rPr>
        <w:t>dministration</w:t>
      </w:r>
      <w:r w:rsidRPr="00856980">
        <w:rPr>
          <w:rFonts w:cstheme="minorHAnsi"/>
          <w:sz w:val="24"/>
          <w:szCs w:val="24"/>
        </w:rPr>
        <w:t xml:space="preserve"> which includes standards for data matching to protect the privacy of individuals. The Agency’s </w:t>
      </w:r>
      <w:r w:rsidR="00856980">
        <w:rPr>
          <w:rFonts w:cstheme="minorHAnsi"/>
          <w:sz w:val="24"/>
          <w:szCs w:val="24"/>
        </w:rPr>
        <w:t>privacy policy is available at</w:t>
      </w:r>
      <w:r w:rsidRPr="00856980">
        <w:rPr>
          <w:rFonts w:cstheme="minorHAnsi"/>
          <w:sz w:val="24"/>
          <w:szCs w:val="24"/>
        </w:rPr>
        <w:t>:</w:t>
      </w:r>
    </w:p>
    <w:p w14:paraId="0E2541DE" w14:textId="77777777" w:rsidR="00896E2B" w:rsidRPr="00856980" w:rsidRDefault="009B409A" w:rsidP="00CD58CD">
      <w:pPr>
        <w:rPr>
          <w:rFonts w:cstheme="minorHAnsi"/>
        </w:rPr>
      </w:pPr>
      <w:hyperlink r:id="rId9" w:history="1">
        <w:r w:rsidR="00896E2B" w:rsidRPr="00856980">
          <w:rPr>
            <w:rStyle w:val="Hyperlink"/>
            <w:rFonts w:cstheme="minorHAnsi"/>
            <w:sz w:val="24"/>
            <w:szCs w:val="24"/>
          </w:rPr>
          <w:t>https://www.servicesaustralia.gov.au/organisations/about-us/publications-and-resources/privacy-policy</w:t>
        </w:r>
      </w:hyperlink>
    </w:p>
    <w:sectPr w:rsidR="00896E2B" w:rsidRPr="00856980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277A4" w14:textId="77777777" w:rsidR="00730F3B" w:rsidRDefault="00730F3B" w:rsidP="003A707F">
      <w:pPr>
        <w:spacing w:after="0" w:line="240" w:lineRule="auto"/>
      </w:pPr>
      <w:r>
        <w:separator/>
      </w:r>
    </w:p>
  </w:endnote>
  <w:endnote w:type="continuationSeparator" w:id="0">
    <w:p w14:paraId="591D3AA7" w14:textId="77777777" w:rsidR="00730F3B" w:rsidRDefault="00730F3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93884C-116E-41F5-971D-5DA3EF6C4D0B}"/>
    <w:embedBold r:id="rId2" w:fontKey="{F5BFEC59-9166-42BC-91DC-21C9447273C6}"/>
    <w:embedItalic r:id="rId3" w:fontKey="{CA00CA16-79AF-4D32-BEB8-7DC7359050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A63512F4-02C7-4DE1-BFE1-D05CBBFD7B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5CD45" w14:textId="77777777" w:rsidR="00730F3B" w:rsidRDefault="00730F3B" w:rsidP="003A707F">
      <w:pPr>
        <w:spacing w:after="0" w:line="240" w:lineRule="auto"/>
      </w:pPr>
      <w:r>
        <w:separator/>
      </w:r>
    </w:p>
  </w:footnote>
  <w:footnote w:type="continuationSeparator" w:id="0">
    <w:p w14:paraId="15C80268" w14:textId="77777777" w:rsidR="00730F3B" w:rsidRDefault="00730F3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E983E6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49BE17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8C68A5C" wp14:editId="13B6A85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B260F91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FE605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567EE99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71A0027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228B566A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5DD316F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06252A3F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B000A"/>
    <w:multiLevelType w:val="hybridMultilevel"/>
    <w:tmpl w:val="7AD6F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DC00BC"/>
    <w:multiLevelType w:val="hybridMultilevel"/>
    <w:tmpl w:val="9AA06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449911">
    <w:abstractNumId w:val="0"/>
  </w:num>
  <w:num w:numId="2" w16cid:durableId="48143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F6C"/>
    <w:rsid w:val="00015DC9"/>
    <w:rsid w:val="00066C72"/>
    <w:rsid w:val="00094F67"/>
    <w:rsid w:val="000A6EF7"/>
    <w:rsid w:val="000B28ED"/>
    <w:rsid w:val="000E1F2B"/>
    <w:rsid w:val="000E2DAA"/>
    <w:rsid w:val="001126ED"/>
    <w:rsid w:val="00182B06"/>
    <w:rsid w:val="001957DF"/>
    <w:rsid w:val="001C2AAD"/>
    <w:rsid w:val="001F6A6B"/>
    <w:rsid w:val="001F6E54"/>
    <w:rsid w:val="00201136"/>
    <w:rsid w:val="00211A3E"/>
    <w:rsid w:val="00261828"/>
    <w:rsid w:val="00280BCD"/>
    <w:rsid w:val="00296A3D"/>
    <w:rsid w:val="002B2963"/>
    <w:rsid w:val="0032289C"/>
    <w:rsid w:val="0035648B"/>
    <w:rsid w:val="0035685E"/>
    <w:rsid w:val="003A707F"/>
    <w:rsid w:val="003B0EC1"/>
    <w:rsid w:val="003B573B"/>
    <w:rsid w:val="003D36C2"/>
    <w:rsid w:val="003F2CBD"/>
    <w:rsid w:val="00415132"/>
    <w:rsid w:val="00424B97"/>
    <w:rsid w:val="00437CA1"/>
    <w:rsid w:val="00447D8F"/>
    <w:rsid w:val="004A65A1"/>
    <w:rsid w:val="004B2753"/>
    <w:rsid w:val="004B65C6"/>
    <w:rsid w:val="004B76C1"/>
    <w:rsid w:val="004C2517"/>
    <w:rsid w:val="004E4DFF"/>
    <w:rsid w:val="0050722D"/>
    <w:rsid w:val="00520873"/>
    <w:rsid w:val="005474CB"/>
    <w:rsid w:val="00573D44"/>
    <w:rsid w:val="005D10DA"/>
    <w:rsid w:val="00601A89"/>
    <w:rsid w:val="00602891"/>
    <w:rsid w:val="0060617D"/>
    <w:rsid w:val="00670717"/>
    <w:rsid w:val="00686292"/>
    <w:rsid w:val="00694FEB"/>
    <w:rsid w:val="006E3A90"/>
    <w:rsid w:val="006F3297"/>
    <w:rsid w:val="00721790"/>
    <w:rsid w:val="00721B63"/>
    <w:rsid w:val="00730F3B"/>
    <w:rsid w:val="007544A1"/>
    <w:rsid w:val="0078669E"/>
    <w:rsid w:val="007C43C4"/>
    <w:rsid w:val="00840A06"/>
    <w:rsid w:val="008439B7"/>
    <w:rsid w:val="00856980"/>
    <w:rsid w:val="0087253F"/>
    <w:rsid w:val="0089527D"/>
    <w:rsid w:val="00896E2B"/>
    <w:rsid w:val="008C261B"/>
    <w:rsid w:val="008D02B7"/>
    <w:rsid w:val="008E4F6C"/>
    <w:rsid w:val="0095034C"/>
    <w:rsid w:val="00951147"/>
    <w:rsid w:val="009539C7"/>
    <w:rsid w:val="00976607"/>
    <w:rsid w:val="009A712B"/>
    <w:rsid w:val="009B409A"/>
    <w:rsid w:val="009E62F1"/>
    <w:rsid w:val="00A00F21"/>
    <w:rsid w:val="00A47DF5"/>
    <w:rsid w:val="00A56EEC"/>
    <w:rsid w:val="00A83462"/>
    <w:rsid w:val="00A95355"/>
    <w:rsid w:val="00AF5ECE"/>
    <w:rsid w:val="00B7428D"/>
    <w:rsid w:val="00B8044A"/>
    <w:rsid w:val="00B84226"/>
    <w:rsid w:val="00BA28D4"/>
    <w:rsid w:val="00BC1299"/>
    <w:rsid w:val="00BC1306"/>
    <w:rsid w:val="00BD6110"/>
    <w:rsid w:val="00BE7780"/>
    <w:rsid w:val="00C46251"/>
    <w:rsid w:val="00C568AC"/>
    <w:rsid w:val="00C63C4E"/>
    <w:rsid w:val="00C72C30"/>
    <w:rsid w:val="00CB19C7"/>
    <w:rsid w:val="00CD58CD"/>
    <w:rsid w:val="00CF6841"/>
    <w:rsid w:val="00D03E3D"/>
    <w:rsid w:val="00D229E5"/>
    <w:rsid w:val="00D357CD"/>
    <w:rsid w:val="00D37ABE"/>
    <w:rsid w:val="00D64B37"/>
    <w:rsid w:val="00D77A88"/>
    <w:rsid w:val="00D8718A"/>
    <w:rsid w:val="00DB1386"/>
    <w:rsid w:val="00E40153"/>
    <w:rsid w:val="00E8607F"/>
    <w:rsid w:val="00EA7D90"/>
    <w:rsid w:val="00F0213D"/>
    <w:rsid w:val="00F03910"/>
    <w:rsid w:val="00F0614F"/>
    <w:rsid w:val="00F210BA"/>
    <w:rsid w:val="00F40885"/>
    <w:rsid w:val="00F56ECC"/>
    <w:rsid w:val="00FA2560"/>
    <w:rsid w:val="00FA6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4493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unhideWhenUsed/>
    <w:rsid w:val="00896E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6E2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96E2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8044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qFormat/>
    <w:rsid w:val="00B80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80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44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766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rvicesaustralia.gov.au/data-matching-activities-for-third-party-organisation-data-breaches?context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rvicesaustralia.gov.au/organisations/about-us/publications-and-resources/privacy-poli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E7E10-4FF3-4696-A25E-63C84582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1735</Characters>
  <Application>Microsoft Office Word</Application>
  <DocSecurity>4</DocSecurity>
  <PresentationFormat/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2035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2024-02-05T03:04:00Z</dcterms:created>
  <dcterms:modified xsi:type="dcterms:W3CDTF">2024-02-05T03:04:00Z</dcterms:modified>
  <cp:category/>
  <cp:contentStatus/>
  <dc:language/>
  <cp:version/>
</cp:coreProperties>
</file>