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F9E5" w14:textId="053F01E9" w:rsidR="00EC21F5" w:rsidRDefault="00EC21F5">
      <w:pPr>
        <w:pStyle w:val="BodyText"/>
        <w:ind w:left="100"/>
        <w:rPr>
          <w:rFonts w:ascii="Times New Roman"/>
          <w:sz w:val="20"/>
        </w:rPr>
      </w:pPr>
    </w:p>
    <w:p w14:paraId="4046F9E6" w14:textId="77777777" w:rsidR="00EC21F5" w:rsidRDefault="00EC21F5">
      <w:pPr>
        <w:pStyle w:val="BodyText"/>
        <w:rPr>
          <w:rFonts w:ascii="Times New Roman"/>
          <w:sz w:val="20"/>
        </w:rPr>
      </w:pPr>
    </w:p>
    <w:p w14:paraId="4046F9E7" w14:textId="77777777" w:rsidR="00EC21F5" w:rsidRDefault="00EC21F5">
      <w:pPr>
        <w:pStyle w:val="BodyText"/>
        <w:rPr>
          <w:rFonts w:ascii="Times New Roman"/>
          <w:sz w:val="20"/>
        </w:rPr>
      </w:pPr>
    </w:p>
    <w:p w14:paraId="4046F9E8" w14:textId="77777777" w:rsidR="00EC21F5" w:rsidRDefault="00EC21F5">
      <w:pPr>
        <w:pStyle w:val="BodyText"/>
        <w:spacing w:before="1"/>
        <w:rPr>
          <w:rFonts w:ascii="Times New Roman"/>
          <w:sz w:val="28"/>
        </w:rPr>
      </w:pPr>
    </w:p>
    <w:p w14:paraId="4046F9E9" w14:textId="77777777" w:rsidR="00EC21F5" w:rsidRDefault="00F53246">
      <w:pPr>
        <w:spacing w:before="89"/>
        <w:ind w:left="100" w:right="139"/>
        <w:jc w:val="both"/>
        <w:rPr>
          <w:b/>
          <w:sz w:val="32"/>
        </w:rPr>
      </w:pPr>
      <w:bookmarkStart w:id="0" w:name="Notice_of_cancellation_of_registration_–"/>
      <w:bookmarkEnd w:id="0"/>
      <w:r>
        <w:rPr>
          <w:b/>
          <w:sz w:val="32"/>
        </w:rPr>
        <w:t>Notice of cancellation of registration – 2024 – Transport Health Pty Ltd</w:t>
      </w:r>
    </w:p>
    <w:p w14:paraId="4046F9EA" w14:textId="77777777" w:rsidR="00EC21F5" w:rsidRDefault="00EC21F5">
      <w:pPr>
        <w:pStyle w:val="BodyText"/>
        <w:spacing w:before="3"/>
        <w:rPr>
          <w:b/>
          <w:sz w:val="31"/>
        </w:rPr>
      </w:pPr>
    </w:p>
    <w:p w14:paraId="4046F9EB" w14:textId="77777777" w:rsidR="00EC21F5" w:rsidRDefault="00F53246">
      <w:pPr>
        <w:tabs>
          <w:tab w:val="left" w:pos="9155"/>
        </w:tabs>
        <w:ind w:left="100"/>
        <w:jc w:val="both"/>
        <w:rPr>
          <w:i/>
          <w:sz w:val="28"/>
        </w:rPr>
      </w:pPr>
      <w:bookmarkStart w:id="1" w:name="Private_Health_Insurance_(Prudential_Sup"/>
      <w:bookmarkEnd w:id="1"/>
      <w:r>
        <w:rPr>
          <w:i/>
          <w:sz w:val="28"/>
          <w:u w:val="single"/>
        </w:rPr>
        <w:t>Private Health Insurance (Prudential Supervision) Act</w:t>
      </w:r>
      <w:r>
        <w:rPr>
          <w:i/>
          <w:spacing w:val="-22"/>
          <w:sz w:val="28"/>
          <w:u w:val="single"/>
        </w:rPr>
        <w:t xml:space="preserve"> </w:t>
      </w:r>
      <w:r>
        <w:rPr>
          <w:i/>
          <w:sz w:val="28"/>
          <w:u w:val="single"/>
        </w:rPr>
        <w:t>2015</w:t>
      </w:r>
      <w:r>
        <w:rPr>
          <w:i/>
          <w:sz w:val="28"/>
          <w:u w:val="single"/>
        </w:rPr>
        <w:tab/>
      </w:r>
    </w:p>
    <w:p w14:paraId="4046F9EC" w14:textId="77777777" w:rsidR="00EC21F5" w:rsidRDefault="00F53246">
      <w:pPr>
        <w:pStyle w:val="BodyText"/>
        <w:spacing w:before="152"/>
        <w:ind w:left="100"/>
        <w:jc w:val="both"/>
      </w:pPr>
      <w:r>
        <w:t>To: Transport Health Pty Ltd ABN 39 099 028 127 (the private health insurer)</w:t>
      </w:r>
    </w:p>
    <w:p w14:paraId="4046F9ED" w14:textId="77777777" w:rsidR="00EC21F5" w:rsidRDefault="00EC21F5">
      <w:pPr>
        <w:pStyle w:val="BodyText"/>
        <w:spacing w:before="9"/>
        <w:rPr>
          <w:sz w:val="21"/>
        </w:rPr>
      </w:pPr>
    </w:p>
    <w:p w14:paraId="4046F9EE" w14:textId="77777777" w:rsidR="00EC21F5" w:rsidRDefault="00F53246">
      <w:pPr>
        <w:ind w:left="100" w:right="137"/>
        <w:jc w:val="both"/>
      </w:pPr>
      <w:r>
        <w:t>I, Sean Carmody, a delegate of the Australian Prudential Regulation Authority, under subsection</w:t>
      </w:r>
      <w:r>
        <w:rPr>
          <w:spacing w:val="-10"/>
        </w:rPr>
        <w:t xml:space="preserve"> </w:t>
      </w:r>
      <w:r>
        <w:t>21(1)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i/>
        </w:rPr>
        <w:t>Private</w:t>
      </w:r>
      <w:r>
        <w:rPr>
          <w:i/>
          <w:spacing w:val="-10"/>
        </w:rPr>
        <w:t xml:space="preserve"> </w:t>
      </w:r>
      <w:r>
        <w:rPr>
          <w:i/>
        </w:rPr>
        <w:t>Health</w:t>
      </w:r>
      <w:r>
        <w:rPr>
          <w:i/>
          <w:spacing w:val="-9"/>
        </w:rPr>
        <w:t xml:space="preserve"> </w:t>
      </w:r>
      <w:r>
        <w:rPr>
          <w:i/>
        </w:rPr>
        <w:t>Insurance</w:t>
      </w:r>
      <w:r>
        <w:rPr>
          <w:i/>
          <w:spacing w:val="-12"/>
        </w:rPr>
        <w:t xml:space="preserve"> </w:t>
      </w:r>
      <w:r>
        <w:rPr>
          <w:i/>
        </w:rPr>
        <w:t>(Prudential</w:t>
      </w:r>
      <w:r>
        <w:rPr>
          <w:i/>
          <w:spacing w:val="-8"/>
        </w:rPr>
        <w:t xml:space="preserve"> </w:t>
      </w:r>
      <w:r>
        <w:rPr>
          <w:i/>
        </w:rPr>
        <w:t>Supervision)</w:t>
      </w:r>
      <w:r>
        <w:rPr>
          <w:i/>
          <w:spacing w:val="-11"/>
        </w:rPr>
        <w:t xml:space="preserve"> </w:t>
      </w:r>
      <w:r>
        <w:rPr>
          <w:i/>
        </w:rPr>
        <w:t>Act</w:t>
      </w:r>
      <w:r>
        <w:rPr>
          <w:i/>
          <w:spacing w:val="-8"/>
        </w:rPr>
        <w:t xml:space="preserve"> </w:t>
      </w:r>
      <w:r>
        <w:rPr>
          <w:i/>
        </w:rPr>
        <w:t>2015</w:t>
      </w:r>
      <w:r>
        <w:rPr>
          <w:i/>
          <w:spacing w:val="-7"/>
        </w:rPr>
        <w:t xml:space="preserve"> </w:t>
      </w:r>
      <w:r>
        <w:t>(‘the</w:t>
      </w:r>
      <w:r>
        <w:rPr>
          <w:spacing w:val="-9"/>
        </w:rPr>
        <w:t xml:space="preserve"> </w:t>
      </w:r>
      <w:r>
        <w:t>Act’</w:t>
      </w:r>
      <w:r>
        <w:t>), cancel the private health insurer’s</w:t>
      </w:r>
      <w:r>
        <w:rPr>
          <w:spacing w:val="-10"/>
        </w:rPr>
        <w:t xml:space="preserve"> </w:t>
      </w:r>
      <w:r>
        <w:t>registration.</w:t>
      </w:r>
    </w:p>
    <w:p w14:paraId="4046F9EF" w14:textId="77777777" w:rsidR="00EC21F5" w:rsidRDefault="00EC21F5">
      <w:pPr>
        <w:pStyle w:val="BodyText"/>
        <w:spacing w:before="1"/>
      </w:pPr>
    </w:p>
    <w:p w14:paraId="4046F9F0" w14:textId="48B50825" w:rsidR="00EC21F5" w:rsidRDefault="00F53246">
      <w:pPr>
        <w:pStyle w:val="BodyText"/>
        <w:spacing w:line="480" w:lineRule="auto"/>
        <w:ind w:left="100" w:right="2951" w:hanging="1"/>
      </w:pPr>
      <w:r>
        <w:t>This cancellation instrument commences on the date it is made. Dated: 16 February 2024</w:t>
      </w:r>
    </w:p>
    <w:p w14:paraId="4046F9F1" w14:textId="77777777" w:rsidR="00EC21F5" w:rsidRDefault="00EC21F5">
      <w:pPr>
        <w:pStyle w:val="BodyText"/>
        <w:rPr>
          <w:sz w:val="24"/>
        </w:rPr>
      </w:pPr>
    </w:p>
    <w:p w14:paraId="4046F9F2" w14:textId="77777777" w:rsidR="00EC21F5" w:rsidRDefault="00EC21F5">
      <w:pPr>
        <w:pStyle w:val="BodyText"/>
        <w:rPr>
          <w:sz w:val="24"/>
        </w:rPr>
      </w:pPr>
    </w:p>
    <w:p w14:paraId="4046F9F3" w14:textId="77777777" w:rsidR="00EC21F5" w:rsidRDefault="00EC21F5">
      <w:pPr>
        <w:pStyle w:val="BodyText"/>
        <w:spacing w:before="1"/>
        <w:rPr>
          <w:sz w:val="24"/>
        </w:rPr>
      </w:pPr>
    </w:p>
    <w:p w14:paraId="4046F9F4" w14:textId="77777777" w:rsidR="00EC21F5" w:rsidRDefault="00F53246">
      <w:pPr>
        <w:pStyle w:val="BodyText"/>
        <w:ind w:left="100" w:right="7352"/>
      </w:pPr>
      <w:r>
        <w:t>Sean Carmody Executive Director Insurance Division</w:t>
      </w:r>
    </w:p>
    <w:sectPr w:rsidR="00EC21F5">
      <w:headerReference w:type="default" r:id="rId8"/>
      <w:type w:val="continuous"/>
      <w:pgSz w:w="11910" w:h="16840"/>
      <w:pgMar w:top="150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F250" w14:textId="77777777" w:rsidR="00087665" w:rsidRDefault="00087665" w:rsidP="00087665">
      <w:r>
        <w:separator/>
      </w:r>
    </w:p>
  </w:endnote>
  <w:endnote w:type="continuationSeparator" w:id="0">
    <w:p w14:paraId="59B8D54A" w14:textId="77777777" w:rsidR="00087665" w:rsidRDefault="00087665" w:rsidP="0008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7726" w14:textId="77777777" w:rsidR="00087665" w:rsidRDefault="00087665" w:rsidP="00087665">
      <w:r>
        <w:separator/>
      </w:r>
    </w:p>
  </w:footnote>
  <w:footnote w:type="continuationSeparator" w:id="0">
    <w:p w14:paraId="1E962D31" w14:textId="77777777" w:rsidR="00087665" w:rsidRDefault="00087665" w:rsidP="0008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52184" w:rsidRPr="00CE796A" w14:paraId="2109A6AB" w14:textId="77777777" w:rsidTr="00105CE0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67F6BB6" w14:textId="77777777" w:rsidR="00052184" w:rsidRPr="00CE796A" w:rsidRDefault="00052184" w:rsidP="00052184">
          <w:pPr>
            <w:spacing w:before="60"/>
            <w:ind w:left="-51"/>
            <w:rPr>
              <w:sz w:val="12"/>
            </w:rPr>
          </w:pPr>
          <w:bookmarkStart w:id="2" w:name="OLE_LINK2"/>
          <w:r>
            <w:rPr>
              <w:noProof/>
              <w:sz w:val="12"/>
            </w:rPr>
            <w:drawing>
              <wp:inline distT="0" distB="0" distL="0" distR="0" wp14:anchorId="6CF959D1" wp14:editId="34F79BB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1540C5F" w14:textId="77777777" w:rsidR="00052184" w:rsidRPr="00CE796A" w:rsidRDefault="00052184" w:rsidP="00052184">
          <w:pPr>
            <w:spacing w:before="60" w:line="460" w:lineRule="exact"/>
            <w:rPr>
              <w:b/>
              <w:spacing w:val="-2"/>
              <w:sz w:val="44"/>
              <w:szCs w:val="44"/>
            </w:rPr>
          </w:pPr>
          <w:r w:rsidRPr="00CE796A">
            <w:rPr>
              <w:b/>
              <w:spacing w:val="-2"/>
              <w:sz w:val="44"/>
              <w:szCs w:val="44"/>
            </w:rPr>
            <w:t>Commonwealth</w:t>
          </w:r>
          <w:r w:rsidRPr="00CE796A">
            <w:rPr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06B5787" w14:textId="77777777" w:rsidR="00052184" w:rsidRPr="00CE796A" w:rsidRDefault="00052184" w:rsidP="00052184">
          <w:pPr>
            <w:spacing w:before="180" w:line="800" w:lineRule="exact"/>
            <w:jc w:val="right"/>
            <w:rPr>
              <w:b/>
              <w:sz w:val="100"/>
              <w:szCs w:val="100"/>
            </w:rPr>
          </w:pPr>
          <w:r w:rsidRPr="00CE796A">
            <w:rPr>
              <w:b/>
              <w:sz w:val="100"/>
              <w:szCs w:val="100"/>
            </w:rPr>
            <w:t>Gazette</w:t>
          </w:r>
        </w:p>
      </w:tc>
    </w:tr>
    <w:tr w:rsidR="00052184" w:rsidRPr="00CE796A" w14:paraId="0661B214" w14:textId="77777777" w:rsidTr="00105CE0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A4BB2AF" w14:textId="77777777" w:rsidR="00052184" w:rsidRPr="00CE796A" w:rsidRDefault="00052184" w:rsidP="00052184">
          <w:pPr>
            <w:ind w:left="-51"/>
            <w:rPr>
              <w:sz w:val="14"/>
              <w:szCs w:val="14"/>
            </w:rPr>
          </w:pPr>
          <w:bookmarkStart w:id="3" w:name="GazNo"/>
          <w:bookmarkEnd w:id="3"/>
          <w:r w:rsidRPr="00CE796A">
            <w:rPr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5129EC5" w14:textId="77777777" w:rsidR="00052184" w:rsidRPr="00840A06" w:rsidRDefault="00052184" w:rsidP="00052184">
          <w:pPr>
            <w:jc w:val="right"/>
            <w:rPr>
              <w:b/>
              <w:sz w:val="24"/>
              <w:szCs w:val="24"/>
            </w:rPr>
          </w:pPr>
          <w:r w:rsidRPr="00840A06">
            <w:rPr>
              <w:b/>
              <w:sz w:val="24"/>
              <w:szCs w:val="24"/>
            </w:rPr>
            <w:t>GOVERNMENT NOTICES</w:t>
          </w:r>
        </w:p>
      </w:tc>
    </w:tr>
    <w:bookmarkEnd w:id="2"/>
  </w:tbl>
  <w:p w14:paraId="6FF2EABB" w14:textId="0DC12A46" w:rsidR="00052184" w:rsidRDefault="00052184">
    <w:pPr>
      <w:pStyle w:val="Header"/>
    </w:pPr>
  </w:p>
  <w:p w14:paraId="09FAB179" w14:textId="77777777" w:rsidR="00052184" w:rsidRDefault="00052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1F5"/>
    <w:rsid w:val="00052184"/>
    <w:rsid w:val="00087665"/>
    <w:rsid w:val="00173ED8"/>
    <w:rsid w:val="00EC21F5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6F9E5"/>
  <w15:docId w15:val="{5E3315BA-5990-4741-BD54-51B66B7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1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184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0521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184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0a455cd4abff4ab3fc4dbda0a9687c91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af50fcd2de5446aacfa0ed2cb009c1dd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524BB-93F0-4E10-AFD3-4CA971680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8a7e8-49a1-4017-acf0-0edc7cce208b"/>
    <ds:schemaRef ds:uri="f4148c6b-f494-43bd-afec-4c4bbfd3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1B3A4-BFB9-417E-A481-6B098FC86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494</Characters>
  <Application>Microsoft Office Word</Application>
  <DocSecurity>0</DocSecurity>
  <Lines>22</Lines>
  <Paragraphs>6</Paragraphs>
  <ScaleCrop>false</ScaleCrop>
  <Company>APRA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s21(1) registration cancellation</dc:title>
  <dc:creator>APRA_Legal</dc:creator>
  <cp:keywords>[SEC=OFFICIAL]</cp:keywords>
  <cp:lastModifiedBy>Toni Michalis</cp:lastModifiedBy>
  <cp:revision>6</cp:revision>
  <dcterms:created xsi:type="dcterms:W3CDTF">2024-02-16T03:44:00Z</dcterms:created>
  <dcterms:modified xsi:type="dcterms:W3CDTF">2024-02-16T03:46:00Z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2024-02-16T00:00:00Z</vt:filetime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MSIP_Label_c0129afb-6481-4f92-bc9f-5a4a6346364d_Name">
    <vt:lpwstr>OFFICIAL</vt:lpwstr>
  </property>
  <property fmtid="{D5CDD505-2E9C-101B-9397-08002B2CF9AE}" pid="9" name="PM_Note">
    <vt:lpwstr/>
  </property>
  <property fmtid="{D5CDD505-2E9C-101B-9397-08002B2CF9AE}" pid="10" name="PMHMAC">
    <vt:lpwstr>v=2022.1;a=SHA256;h=F6C671E57A3C1BBB12FBFDA535266E323F207F2CDEEAD64CDC883F4FEA8723C8</vt:lpwstr>
  </property>
  <property fmtid="{D5CDD505-2E9C-101B-9397-08002B2CF9AE}" pid="11" name="PM_Qualifier">
    <vt:lpwstr/>
  </property>
  <property fmtid="{D5CDD505-2E9C-101B-9397-08002B2CF9AE}" pid="12" name="MSIP_Label_c0129afb-6481-4f92-bc9f-5a4a6346364d_Method">
    <vt:lpwstr>Privileged</vt:lpwstr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2024-02-16T03:45:18Z</vt:lpwstr>
  </property>
  <property fmtid="{D5CDD505-2E9C-101B-9397-08002B2CF9AE}" pid="16" name="PM_Markers">
    <vt:lpwstr/>
  </property>
  <property fmtid="{D5CDD505-2E9C-101B-9397-08002B2CF9AE}" pid="17" name="MSIP_Label_c0129afb-6481-4f92-bc9f-5a4a6346364d_SiteId">
    <vt:lpwstr>c05e3ffd-b491-4431-9809-e61d4dc78816</vt:lpwstr>
  </property>
  <property fmtid="{D5CDD505-2E9C-101B-9397-08002B2CF9AE}" pid="18" name="MSIP_Label_c0129afb-6481-4f92-bc9f-5a4a6346364d_ContentBits">
    <vt:lpwstr>0</vt:lpwstr>
  </property>
  <property fmtid="{D5CDD505-2E9C-101B-9397-08002B2CF9AE}" pid="19" name="MSIP_Label_c0129afb-6481-4f92-bc9f-5a4a6346364d_Enabled">
    <vt:lpwstr>true</vt:lpwstr>
  </property>
  <property fmtid="{D5CDD505-2E9C-101B-9397-08002B2CF9AE}" pid="20" name="PM_Hash_Salt_Prev">
    <vt:lpwstr>602BA44F11E91DB694C53AF330EDD2E5</vt:lpwstr>
  </property>
  <property fmtid="{D5CDD505-2E9C-101B-9397-08002B2CF9AE}" pid="21" name="MSIP_Label_c0129afb-6481-4f92-bc9f-5a4a6346364d_SetDate">
    <vt:lpwstr>2024-02-16T03:45:18Z</vt:lpwstr>
  </property>
  <property fmtid="{D5CDD505-2E9C-101B-9397-08002B2CF9AE}" pid="22" name="MSIP_Label_c0129afb-6481-4f92-bc9f-5a4a6346364d_ActionId">
    <vt:lpwstr>d3e9b38259a3420e8e2442181ae7f6b0</vt:lpwstr>
  </property>
  <property fmtid="{D5CDD505-2E9C-101B-9397-08002B2CF9AE}" pid="23" name="PM_InsertionValue">
    <vt:lpwstr>OFFICIAL</vt:lpwstr>
  </property>
  <property fmtid="{D5CDD505-2E9C-101B-9397-08002B2CF9AE}" pid="24" name="PM_Originator_Hash_SHA1">
    <vt:lpwstr>C3AD57350F36D8E1BD75F8F67CB06D435C9C43CA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9780440A578E45AD832ED2285C9EF448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UserAccountName_SHA256">
    <vt:lpwstr>6E3018F28A186D2E5FF5207C041E7A82E907C3008E071057026A53705873B72E</vt:lpwstr>
  </property>
  <property fmtid="{D5CDD505-2E9C-101B-9397-08002B2CF9AE}" pid="32" name="PM_OriginatorDomainName_SHA256">
    <vt:lpwstr>ECBDE2B44A971754412B3FB70606937A119CC0D4B6C1B658A40FBD41C30BE3EC</vt:lpwstr>
  </property>
  <property fmtid="{D5CDD505-2E9C-101B-9397-08002B2CF9AE}" pid="33" name="PMUuid">
    <vt:lpwstr>v=2022.2;d=gov.au;g=46DD6D7C-8107-577B-BC6E-F348953B2E44</vt:lpwstr>
  </property>
  <property fmtid="{D5CDD505-2E9C-101B-9397-08002B2CF9AE}" pid="34" name="PM_Hash_Version">
    <vt:lpwstr>2022.1</vt:lpwstr>
  </property>
  <property fmtid="{D5CDD505-2E9C-101B-9397-08002B2CF9AE}" pid="35" name="PM_Hash_Salt">
    <vt:lpwstr>AEE911DC7388BF2451B79EC0EF918678</vt:lpwstr>
  </property>
  <property fmtid="{D5CDD505-2E9C-101B-9397-08002B2CF9AE}" pid="36" name="PM_Hash_SHA1">
    <vt:lpwstr>68A6C5D487B963FF7C4F815DE8883C3B6C06F3D5</vt:lpwstr>
  </property>
</Properties>
</file>