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6E36EA" w14:textId="77777777" w:rsidR="000C2556" w:rsidRDefault="000C2556" w:rsidP="000C2556">
      <w:pPr>
        <w:jc w:val="center"/>
      </w:pPr>
    </w:p>
    <w:p w14:paraId="393D9B48" w14:textId="77777777" w:rsidR="000C2556" w:rsidRPr="00EE78D3" w:rsidRDefault="000C2556" w:rsidP="000C2556">
      <w:pPr>
        <w:jc w:val="center"/>
      </w:pPr>
      <w:r w:rsidRPr="006A0889">
        <w:rPr>
          <w:noProof/>
        </w:rPr>
        <w:drawing>
          <wp:inline distT="0" distB="0" distL="0" distR="0" wp14:anchorId="05D7BA6D" wp14:editId="401793CE">
            <wp:extent cx="2956560" cy="1546860"/>
            <wp:effectExtent l="0" t="0" r="0" b="0"/>
            <wp:docPr id="3" name="Picture 3" descr="Department of Climate Change, Energy, the Environment and Water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artment of Climate Change, Energy, the Environment and Water Cres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6560" cy="1546860"/>
                    </a:xfrm>
                    <a:prstGeom prst="rect">
                      <a:avLst/>
                    </a:prstGeom>
                    <a:noFill/>
                    <a:ln>
                      <a:noFill/>
                    </a:ln>
                  </pic:spPr>
                </pic:pic>
              </a:graphicData>
            </a:graphic>
          </wp:inline>
        </w:drawing>
      </w:r>
      <w:r>
        <w:br/>
      </w:r>
    </w:p>
    <w:p w14:paraId="0B7ADEB1" w14:textId="387FC967" w:rsidR="000C2556" w:rsidRPr="00667C9B" w:rsidRDefault="000C2556" w:rsidP="000C2556">
      <w:pPr>
        <w:spacing w:after="120"/>
        <w:jc w:val="center"/>
        <w:rPr>
          <w:rFonts w:ascii="Calibri" w:hAnsi="Calibri" w:cs="Calibri"/>
          <w:b/>
          <w:iCs/>
          <w:sz w:val="24"/>
          <w:szCs w:val="24"/>
        </w:rPr>
      </w:pPr>
      <w:bookmarkStart w:id="0" w:name="_Hlk92210975"/>
      <w:r w:rsidRPr="00EE78D3">
        <w:rPr>
          <w:b/>
          <w:i/>
          <w:sz w:val="24"/>
          <w:szCs w:val="24"/>
        </w:rPr>
        <w:t>ENVIRONMENT PROTECTION (SEA DUMPING) ACT 1981</w:t>
      </w:r>
      <w:r w:rsidRPr="00EE78D3">
        <w:rPr>
          <w:b/>
          <w:sz w:val="24"/>
          <w:szCs w:val="24"/>
        </w:rPr>
        <w:t xml:space="preserve"> </w:t>
      </w:r>
      <w:r w:rsidRPr="00EE78D3">
        <w:rPr>
          <w:b/>
          <w:sz w:val="24"/>
          <w:szCs w:val="24"/>
        </w:rPr>
        <w:br/>
        <w:t xml:space="preserve">MATTERS TO BE PUBLISHED IN THE </w:t>
      </w:r>
      <w:r w:rsidRPr="00280B29">
        <w:rPr>
          <w:b/>
          <w:iCs/>
          <w:sz w:val="24"/>
          <w:szCs w:val="24"/>
        </w:rPr>
        <w:t xml:space="preserve">GAZETTE </w:t>
      </w:r>
      <w:r w:rsidRPr="00280B29">
        <w:rPr>
          <w:rFonts w:ascii="Calibri" w:hAnsi="Calibri" w:cs="Calibri"/>
          <w:b/>
          <w:iCs/>
          <w:sz w:val="24"/>
          <w:szCs w:val="24"/>
        </w:rPr>
        <w:t xml:space="preserve">FOR THE PERIOD: </w:t>
      </w:r>
      <w:r>
        <w:rPr>
          <w:rFonts w:ascii="Calibri" w:hAnsi="Calibri" w:cs="Calibri"/>
          <w:b/>
          <w:iCs/>
          <w:sz w:val="24"/>
          <w:szCs w:val="24"/>
        </w:rPr>
        <w:br/>
      </w:r>
      <w:r w:rsidRPr="00B13CD5">
        <w:rPr>
          <w:rFonts w:ascii="Calibri" w:hAnsi="Calibri" w:cs="Calibri"/>
          <w:b/>
          <w:iCs/>
          <w:sz w:val="24"/>
          <w:szCs w:val="24"/>
        </w:rPr>
        <w:t>1</w:t>
      </w:r>
      <w:r w:rsidR="00396801">
        <w:rPr>
          <w:rFonts w:ascii="Calibri" w:hAnsi="Calibri" w:cs="Calibri"/>
          <w:b/>
          <w:iCs/>
          <w:sz w:val="24"/>
          <w:szCs w:val="24"/>
        </w:rPr>
        <w:t xml:space="preserve"> October</w:t>
      </w:r>
      <w:r w:rsidRPr="00B13CD5">
        <w:rPr>
          <w:rFonts w:ascii="Calibri" w:hAnsi="Calibri" w:cs="Calibri"/>
          <w:b/>
          <w:iCs/>
          <w:sz w:val="24"/>
          <w:szCs w:val="24"/>
        </w:rPr>
        <w:t xml:space="preserve"> 202</w:t>
      </w:r>
      <w:r>
        <w:rPr>
          <w:rFonts w:ascii="Calibri" w:hAnsi="Calibri" w:cs="Calibri"/>
          <w:b/>
          <w:iCs/>
          <w:sz w:val="24"/>
          <w:szCs w:val="24"/>
        </w:rPr>
        <w:t>3</w:t>
      </w:r>
      <w:r w:rsidRPr="00B13CD5">
        <w:rPr>
          <w:rFonts w:ascii="Calibri" w:hAnsi="Calibri" w:cs="Calibri"/>
          <w:b/>
          <w:iCs/>
          <w:sz w:val="24"/>
          <w:szCs w:val="24"/>
        </w:rPr>
        <w:t xml:space="preserve"> to 3</w:t>
      </w:r>
      <w:r w:rsidR="00396801">
        <w:rPr>
          <w:rFonts w:ascii="Calibri" w:hAnsi="Calibri" w:cs="Calibri"/>
          <w:b/>
          <w:iCs/>
          <w:sz w:val="24"/>
          <w:szCs w:val="24"/>
        </w:rPr>
        <w:t>1 December</w:t>
      </w:r>
      <w:r w:rsidR="00174E98">
        <w:rPr>
          <w:rFonts w:ascii="Calibri" w:hAnsi="Calibri" w:cs="Calibri"/>
          <w:b/>
          <w:iCs/>
          <w:sz w:val="24"/>
          <w:szCs w:val="24"/>
        </w:rPr>
        <w:t xml:space="preserve"> </w:t>
      </w:r>
      <w:r w:rsidRPr="00B13CD5">
        <w:rPr>
          <w:rFonts w:ascii="Calibri" w:hAnsi="Calibri" w:cs="Calibri"/>
          <w:b/>
          <w:iCs/>
          <w:sz w:val="24"/>
          <w:szCs w:val="24"/>
        </w:rPr>
        <w:t>202</w:t>
      </w:r>
      <w:bookmarkEnd w:id="0"/>
      <w:r>
        <w:rPr>
          <w:rFonts w:ascii="Calibri" w:hAnsi="Calibri" w:cs="Calibri"/>
          <w:b/>
          <w:iCs/>
          <w:sz w:val="24"/>
          <w:szCs w:val="24"/>
        </w:rPr>
        <w:t>3</w:t>
      </w:r>
    </w:p>
    <w:p w14:paraId="03BDF55C" w14:textId="77777777" w:rsidR="000C2556" w:rsidRPr="001A74D1" w:rsidRDefault="000C2556" w:rsidP="000C2556">
      <w:pPr>
        <w:spacing w:line="180" w:lineRule="auto"/>
        <w:rPr>
          <w:rFonts w:cs="Calibri"/>
        </w:rPr>
      </w:pPr>
      <w:r>
        <w:rPr>
          <w:rFonts w:ascii="Calibri" w:hAnsi="Calibri" w:cs="Calibri"/>
        </w:rPr>
        <w:br/>
      </w:r>
      <w:r w:rsidRPr="001A74D1">
        <w:rPr>
          <w:rFonts w:cs="Calibri"/>
        </w:rPr>
        <w:t xml:space="preserve">Pursuant to section 25 of the </w:t>
      </w:r>
      <w:r w:rsidRPr="001A74D1">
        <w:rPr>
          <w:rFonts w:cs="Calibri"/>
          <w:i/>
        </w:rPr>
        <w:t xml:space="preserve">Environment Protection (Sea Dumping) Act 1981 </w:t>
      </w:r>
      <w:r w:rsidRPr="001A74D1">
        <w:rPr>
          <w:rFonts w:cs="Calibri"/>
        </w:rPr>
        <w:t>(the Act), notice is given that:</w:t>
      </w:r>
    </w:p>
    <w:p w14:paraId="297A81B8" w14:textId="77777777" w:rsidR="000C2556" w:rsidRDefault="000C2556" w:rsidP="000C2556">
      <w:pPr>
        <w:pStyle w:val="BodyTextIndent"/>
        <w:spacing w:after="200" w:line="276" w:lineRule="auto"/>
        <w:ind w:hanging="283"/>
        <w:rPr>
          <w:rFonts w:asciiTheme="minorHAnsi" w:hAnsiTheme="minorHAnsi" w:cs="Calibri"/>
          <w:b/>
          <w:i/>
          <w:sz w:val="22"/>
          <w:szCs w:val="22"/>
          <w:lang w:eastAsia="en-US" w:bidi="ar-SA"/>
        </w:rPr>
      </w:pPr>
      <w:r w:rsidRPr="001A74D1">
        <w:rPr>
          <w:rFonts w:asciiTheme="minorHAnsi" w:hAnsiTheme="minorHAnsi" w:cs="Calibri"/>
          <w:b/>
          <w:i/>
          <w:sz w:val="22"/>
          <w:szCs w:val="22"/>
          <w:lang w:eastAsia="en-US" w:bidi="ar-SA"/>
        </w:rPr>
        <w:t>Applications</w:t>
      </w:r>
      <w:r>
        <w:rPr>
          <w:rFonts w:asciiTheme="minorHAnsi" w:hAnsiTheme="minorHAnsi" w:cs="Calibri"/>
          <w:b/>
          <w:i/>
          <w:sz w:val="22"/>
          <w:szCs w:val="22"/>
          <w:lang w:eastAsia="en-US" w:bidi="ar-SA"/>
        </w:rPr>
        <w:t xml:space="preserve"> for permits</w:t>
      </w:r>
      <w:r w:rsidRPr="001A74D1">
        <w:rPr>
          <w:rFonts w:asciiTheme="minorHAnsi" w:hAnsiTheme="minorHAnsi" w:cs="Calibri"/>
          <w:b/>
          <w:i/>
          <w:sz w:val="22"/>
          <w:szCs w:val="22"/>
          <w:lang w:eastAsia="en-US" w:bidi="ar-SA"/>
        </w:rPr>
        <w:t xml:space="preserve"> received under section 18 of the Act</w:t>
      </w:r>
      <w:bookmarkStart w:id="1" w:name="_Hlk88636789"/>
    </w:p>
    <w:p w14:paraId="0E6F5C5F" w14:textId="22F46AD7" w:rsidR="00F2588E" w:rsidRDefault="00F2588E" w:rsidP="00F2588E">
      <w:pPr>
        <w:pStyle w:val="ListParagraph"/>
        <w:numPr>
          <w:ilvl w:val="0"/>
          <w:numId w:val="1"/>
        </w:numPr>
        <w:contextualSpacing w:val="0"/>
        <w:rPr>
          <w:rFonts w:cs="Calibri"/>
        </w:rPr>
      </w:pPr>
      <w:r w:rsidRPr="002B2F9E">
        <w:rPr>
          <w:rFonts w:cs="Calibri"/>
        </w:rPr>
        <w:t>An application (SD2023-405</w:t>
      </w:r>
      <w:r w:rsidR="002B2F9E" w:rsidRPr="002B2F9E">
        <w:rPr>
          <w:rFonts w:cs="Calibri"/>
        </w:rPr>
        <w:t>0</w:t>
      </w:r>
      <w:r w:rsidRPr="002B2F9E">
        <w:rPr>
          <w:rFonts w:cs="Calibri"/>
        </w:rPr>
        <w:t xml:space="preserve">) was received on </w:t>
      </w:r>
      <w:r w:rsidR="002B2F9E" w:rsidRPr="002B2F9E">
        <w:rPr>
          <w:rFonts w:cs="Calibri"/>
        </w:rPr>
        <w:t xml:space="preserve">16 October </w:t>
      </w:r>
      <w:r w:rsidRPr="002B2F9E">
        <w:rPr>
          <w:rFonts w:cs="Calibri"/>
        </w:rPr>
        <w:t>2023 from</w:t>
      </w:r>
      <w:r w:rsidR="002B2F9E" w:rsidRPr="002B2F9E">
        <w:rPr>
          <w:rFonts w:cs="Calibri"/>
        </w:rPr>
        <w:t xml:space="preserve"> </w:t>
      </w:r>
      <w:r w:rsidR="00793103">
        <w:rPr>
          <w:rFonts w:cs="Calibri"/>
        </w:rPr>
        <w:t>Maritime Border Command (</w:t>
      </w:r>
      <w:r w:rsidR="002B2F9E" w:rsidRPr="002B2F9E">
        <w:rPr>
          <w:rFonts w:cs="Calibri"/>
        </w:rPr>
        <w:t>Department of Home Affairs</w:t>
      </w:r>
      <w:r w:rsidR="00793103">
        <w:rPr>
          <w:rFonts w:cs="Calibri"/>
        </w:rPr>
        <w:t>),</w:t>
      </w:r>
      <w:r w:rsidR="00A535FC">
        <w:rPr>
          <w:rFonts w:cs="Calibri"/>
        </w:rPr>
        <w:t xml:space="preserve"> </w:t>
      </w:r>
      <w:r w:rsidR="00A535FC" w:rsidRPr="00C4038E">
        <w:rPr>
          <w:rFonts w:cs="Calibri"/>
        </w:rPr>
        <w:t>Level 4, 3 Molonglo Drive, Canberra Airport, A</w:t>
      </w:r>
      <w:r w:rsidR="00A535FC">
        <w:rPr>
          <w:rFonts w:cs="Calibri"/>
        </w:rPr>
        <w:t xml:space="preserve">ustralian </w:t>
      </w:r>
      <w:r w:rsidR="00A535FC" w:rsidRPr="00C4038E">
        <w:rPr>
          <w:rFonts w:cs="Calibri"/>
        </w:rPr>
        <w:t>C</w:t>
      </w:r>
      <w:r w:rsidR="00A535FC">
        <w:rPr>
          <w:rFonts w:cs="Calibri"/>
        </w:rPr>
        <w:t xml:space="preserve">apital </w:t>
      </w:r>
      <w:r w:rsidR="00A535FC" w:rsidRPr="00C4038E">
        <w:rPr>
          <w:rFonts w:cs="Calibri"/>
        </w:rPr>
        <w:t>T</w:t>
      </w:r>
      <w:r w:rsidR="00A535FC">
        <w:rPr>
          <w:rFonts w:cs="Calibri"/>
        </w:rPr>
        <w:t>erritory</w:t>
      </w:r>
      <w:r w:rsidR="00A535FC" w:rsidRPr="00C4038E">
        <w:rPr>
          <w:rFonts w:cs="Calibri"/>
        </w:rPr>
        <w:t xml:space="preserve"> 2609</w:t>
      </w:r>
      <w:r w:rsidR="00A535FC" w:rsidRPr="003F01AB">
        <w:rPr>
          <w:rFonts w:cs="Calibri"/>
        </w:rPr>
        <w:t xml:space="preserve"> </w:t>
      </w:r>
      <w:r w:rsidR="00A535FC">
        <w:rPr>
          <w:rFonts w:cs="Calibri"/>
        </w:rPr>
        <w:t xml:space="preserve">(ABN: </w:t>
      </w:r>
      <w:r w:rsidR="00A535FC" w:rsidRPr="00E66308">
        <w:rPr>
          <w:rFonts w:cs="Calibri"/>
        </w:rPr>
        <w:t>33 380 054 835</w:t>
      </w:r>
      <w:r w:rsidR="00A535FC">
        <w:rPr>
          <w:rFonts w:cs="Calibri"/>
        </w:rPr>
        <w:t xml:space="preserve">) </w:t>
      </w:r>
      <w:r w:rsidR="00A535FC" w:rsidRPr="003F01AB">
        <w:rPr>
          <w:rFonts w:cs="Calibri"/>
        </w:rPr>
        <w:t>and the Australian Fisheries Management Authority</w:t>
      </w:r>
      <w:r w:rsidR="00A535FC">
        <w:rPr>
          <w:rFonts w:cs="Calibri"/>
        </w:rPr>
        <w:t xml:space="preserve">, </w:t>
      </w:r>
      <w:r w:rsidR="00A535FC" w:rsidRPr="00C4038E">
        <w:rPr>
          <w:rFonts w:cs="Calibri"/>
        </w:rPr>
        <w:t>Level 3, 15 Lancaster Place, Majura Park, A</w:t>
      </w:r>
      <w:r w:rsidR="00A535FC">
        <w:rPr>
          <w:rFonts w:cs="Calibri"/>
        </w:rPr>
        <w:t xml:space="preserve">ustralian </w:t>
      </w:r>
      <w:r w:rsidR="00A535FC" w:rsidRPr="00C4038E">
        <w:rPr>
          <w:rFonts w:cs="Calibri"/>
        </w:rPr>
        <w:t>C</w:t>
      </w:r>
      <w:r w:rsidR="00A535FC">
        <w:rPr>
          <w:rFonts w:cs="Calibri"/>
        </w:rPr>
        <w:t xml:space="preserve">apital </w:t>
      </w:r>
      <w:r w:rsidR="00A535FC" w:rsidRPr="00C4038E">
        <w:rPr>
          <w:rFonts w:cs="Calibri"/>
        </w:rPr>
        <w:t>T</w:t>
      </w:r>
      <w:r w:rsidR="00A535FC">
        <w:rPr>
          <w:rFonts w:cs="Calibri"/>
        </w:rPr>
        <w:t xml:space="preserve">erritory </w:t>
      </w:r>
      <w:r w:rsidR="00A535FC" w:rsidRPr="00C4038E">
        <w:rPr>
          <w:rFonts w:cs="Calibri"/>
        </w:rPr>
        <w:t>2609</w:t>
      </w:r>
      <w:r w:rsidR="00A535FC">
        <w:rPr>
          <w:rFonts w:cs="Calibri"/>
        </w:rPr>
        <w:t xml:space="preserve"> </w:t>
      </w:r>
      <w:r w:rsidR="00EC7509">
        <w:rPr>
          <w:rFonts w:cs="Calibri"/>
        </w:rPr>
        <w:t xml:space="preserve"> (ABN: </w:t>
      </w:r>
      <w:r w:rsidR="00EC7509" w:rsidRPr="00E66308">
        <w:rPr>
          <w:rFonts w:cs="Calibri"/>
        </w:rPr>
        <w:t>81 098 497 517</w:t>
      </w:r>
      <w:r w:rsidR="00EC7509">
        <w:rPr>
          <w:rFonts w:cs="Calibri"/>
        </w:rPr>
        <w:t>)</w:t>
      </w:r>
      <w:r w:rsidR="00EC723E" w:rsidRPr="002B2F9E">
        <w:rPr>
          <w:rFonts w:cs="Calibri"/>
        </w:rPr>
        <w:t>,</w:t>
      </w:r>
      <w:r w:rsidRPr="002B2F9E">
        <w:rPr>
          <w:rFonts w:cs="Calibri"/>
        </w:rPr>
        <w:t xml:space="preserve"> for a </w:t>
      </w:r>
      <w:r w:rsidR="002B2F9E" w:rsidRPr="002B2F9E">
        <w:rPr>
          <w:rFonts w:cs="Calibri"/>
        </w:rPr>
        <w:t>5</w:t>
      </w:r>
      <w:r w:rsidRPr="002B2F9E">
        <w:rPr>
          <w:rFonts w:cs="Calibri"/>
        </w:rPr>
        <w:t>-year permit to load for the purposes of dumping, and to dump up to</w:t>
      </w:r>
      <w:r w:rsidR="00EC723E" w:rsidRPr="002B2F9E">
        <w:rPr>
          <w:rFonts w:cs="Calibri"/>
        </w:rPr>
        <w:t xml:space="preserve"> </w:t>
      </w:r>
      <w:r w:rsidR="002B2F9E" w:rsidRPr="002B2F9E">
        <w:rPr>
          <w:rFonts w:cs="Calibri"/>
        </w:rPr>
        <w:t>3</w:t>
      </w:r>
      <w:r w:rsidR="004E7698">
        <w:rPr>
          <w:rFonts w:cs="Calibri"/>
        </w:rPr>
        <w:t>0</w:t>
      </w:r>
      <w:r w:rsidR="002B2F9E" w:rsidRPr="002B2F9E">
        <w:rPr>
          <w:rFonts w:cs="Calibri"/>
        </w:rPr>
        <w:t>0</w:t>
      </w:r>
      <w:r w:rsidRPr="002B2F9E">
        <w:rPr>
          <w:rFonts w:cs="Calibri"/>
        </w:rPr>
        <w:t xml:space="preserve"> </w:t>
      </w:r>
      <w:r w:rsidR="00600A49">
        <w:rPr>
          <w:rFonts w:cs="Calibri"/>
        </w:rPr>
        <w:t>apprehended</w:t>
      </w:r>
      <w:r w:rsidR="002B2F9E" w:rsidRPr="002B2F9E">
        <w:rPr>
          <w:rFonts w:cs="Calibri"/>
        </w:rPr>
        <w:t xml:space="preserve"> vessels in </w:t>
      </w:r>
      <w:r w:rsidR="001D3C51">
        <w:rPr>
          <w:rFonts w:cs="Calibri"/>
        </w:rPr>
        <w:t>n</w:t>
      </w:r>
      <w:r w:rsidR="002B2F9E" w:rsidRPr="002B2F9E">
        <w:rPr>
          <w:rFonts w:cs="Calibri"/>
        </w:rPr>
        <w:t xml:space="preserve">orthern Australian </w:t>
      </w:r>
      <w:r w:rsidR="001D3C51">
        <w:rPr>
          <w:rFonts w:cs="Calibri"/>
        </w:rPr>
        <w:t>w</w:t>
      </w:r>
      <w:r w:rsidR="002B2F9E" w:rsidRPr="002B2F9E">
        <w:rPr>
          <w:rFonts w:cs="Calibri"/>
        </w:rPr>
        <w:t>aters</w:t>
      </w:r>
      <w:r w:rsidRPr="002B2F9E">
        <w:rPr>
          <w:rFonts w:cs="Calibri"/>
        </w:rPr>
        <w:t xml:space="preserve">. </w:t>
      </w:r>
    </w:p>
    <w:p w14:paraId="27BC0154" w14:textId="6A08B554" w:rsidR="008D423E" w:rsidRPr="00EC723E" w:rsidRDefault="008D423E" w:rsidP="008D423E">
      <w:pPr>
        <w:pStyle w:val="ListParagraph"/>
        <w:numPr>
          <w:ilvl w:val="0"/>
          <w:numId w:val="1"/>
        </w:numPr>
        <w:contextualSpacing w:val="0"/>
        <w:rPr>
          <w:rFonts w:cs="Calibri"/>
        </w:rPr>
      </w:pPr>
      <w:r w:rsidRPr="00EC723E">
        <w:rPr>
          <w:rFonts w:cs="Calibri"/>
        </w:rPr>
        <w:t>An application (SD2023-405</w:t>
      </w:r>
      <w:r>
        <w:rPr>
          <w:rFonts w:cs="Calibri"/>
        </w:rPr>
        <w:t>7</w:t>
      </w:r>
      <w:r w:rsidRPr="00EC723E">
        <w:rPr>
          <w:rFonts w:cs="Calibri"/>
        </w:rPr>
        <w:t>) was received on</w:t>
      </w:r>
      <w:r w:rsidR="002F0833">
        <w:rPr>
          <w:rFonts w:cs="Calibri"/>
        </w:rPr>
        <w:t xml:space="preserve"> 22 November 2023 from Esso Australia Pty Ltd, Level 9</w:t>
      </w:r>
      <w:r w:rsidR="00793103">
        <w:rPr>
          <w:rFonts w:cs="Calibri"/>
        </w:rPr>
        <w:t>,</w:t>
      </w:r>
      <w:r w:rsidR="002F0833">
        <w:rPr>
          <w:rFonts w:cs="Calibri"/>
        </w:rPr>
        <w:t xml:space="preserve"> 664 Collins Street, Docklands, Victoria 3008 (ABN: 49 000 018 566) for a permit for abandonment in-situ </w:t>
      </w:r>
      <w:r w:rsidR="00A57D9C">
        <w:rPr>
          <w:rStyle w:val="ui-provider"/>
        </w:rPr>
        <w:t xml:space="preserve">of 8 steel pile jackets at multiple locations </w:t>
      </w:r>
      <w:r w:rsidR="002F0833">
        <w:rPr>
          <w:rFonts w:cs="Calibri"/>
        </w:rPr>
        <w:t>in the Bass Strait, Victoria.</w:t>
      </w:r>
    </w:p>
    <w:p w14:paraId="263EE3B8" w14:textId="6B21443C" w:rsidR="008D423E" w:rsidRDefault="008D423E" w:rsidP="008D423E">
      <w:pPr>
        <w:pStyle w:val="ListParagraph"/>
        <w:numPr>
          <w:ilvl w:val="0"/>
          <w:numId w:val="1"/>
        </w:numPr>
        <w:contextualSpacing w:val="0"/>
        <w:rPr>
          <w:rFonts w:cs="Calibri"/>
        </w:rPr>
      </w:pPr>
      <w:r w:rsidRPr="00EC723E">
        <w:rPr>
          <w:rFonts w:cs="Calibri"/>
        </w:rPr>
        <w:t>An application (SD2023-405</w:t>
      </w:r>
      <w:r>
        <w:rPr>
          <w:rFonts w:cs="Calibri"/>
        </w:rPr>
        <w:t>9</w:t>
      </w:r>
      <w:r w:rsidRPr="00EC723E">
        <w:rPr>
          <w:rFonts w:cs="Calibri"/>
        </w:rPr>
        <w:t xml:space="preserve">) was received on </w:t>
      </w:r>
      <w:r w:rsidR="00174882" w:rsidRPr="00174882">
        <w:rPr>
          <w:rFonts w:cs="Calibri"/>
        </w:rPr>
        <w:t>4 December 2023</w:t>
      </w:r>
      <w:r w:rsidR="00174882">
        <w:rPr>
          <w:rFonts w:cs="Calibri"/>
        </w:rPr>
        <w:t xml:space="preserve"> </w:t>
      </w:r>
      <w:r w:rsidRPr="00734678">
        <w:rPr>
          <w:rFonts w:cs="Calibri"/>
        </w:rPr>
        <w:t xml:space="preserve">from </w:t>
      </w:r>
      <w:r w:rsidR="00174882" w:rsidRPr="00174882">
        <w:rPr>
          <w:rFonts w:cs="Calibri"/>
        </w:rPr>
        <w:t>Winchelsea Mining Pty Ltd</w:t>
      </w:r>
      <w:r w:rsidRPr="00734678">
        <w:rPr>
          <w:rFonts w:cs="Calibri"/>
        </w:rPr>
        <w:t xml:space="preserve">, </w:t>
      </w:r>
      <w:r w:rsidR="00174882" w:rsidRPr="00174882">
        <w:rPr>
          <w:rFonts w:cs="Calibri"/>
        </w:rPr>
        <w:t>Pole</w:t>
      </w:r>
      <w:r w:rsidR="00793103">
        <w:rPr>
          <w:rFonts w:cs="Calibri"/>
        </w:rPr>
        <w:t> </w:t>
      </w:r>
      <w:r w:rsidR="00174882" w:rsidRPr="00174882">
        <w:rPr>
          <w:rFonts w:cs="Calibri"/>
        </w:rPr>
        <w:t>12, Rowell Hwy, Alyangula</w:t>
      </w:r>
      <w:r w:rsidR="00174882">
        <w:rPr>
          <w:rFonts w:cs="Calibri"/>
        </w:rPr>
        <w:t>,</w:t>
      </w:r>
      <w:r w:rsidR="00174882" w:rsidRPr="00174882">
        <w:rPr>
          <w:rFonts w:cs="Calibri"/>
        </w:rPr>
        <w:t xml:space="preserve"> N</w:t>
      </w:r>
      <w:r w:rsidR="00174882">
        <w:rPr>
          <w:rFonts w:cs="Calibri"/>
        </w:rPr>
        <w:t xml:space="preserve">orthern </w:t>
      </w:r>
      <w:r w:rsidR="00174882" w:rsidRPr="00174882">
        <w:rPr>
          <w:rFonts w:cs="Calibri"/>
        </w:rPr>
        <w:t>T</w:t>
      </w:r>
      <w:r w:rsidR="00174882">
        <w:rPr>
          <w:rFonts w:cs="Calibri"/>
        </w:rPr>
        <w:t>erritory</w:t>
      </w:r>
      <w:r w:rsidR="00734678">
        <w:rPr>
          <w:rFonts w:cs="Calibri"/>
        </w:rPr>
        <w:t>,</w:t>
      </w:r>
      <w:r w:rsidR="00174882" w:rsidRPr="00174882">
        <w:rPr>
          <w:rFonts w:cs="Calibri"/>
        </w:rPr>
        <w:t xml:space="preserve"> </w:t>
      </w:r>
      <w:r w:rsidR="00174882" w:rsidRPr="00734678">
        <w:rPr>
          <w:rFonts w:cs="Calibri"/>
        </w:rPr>
        <w:t>0885</w:t>
      </w:r>
      <w:r w:rsidR="00734678">
        <w:rPr>
          <w:rFonts w:cs="Calibri"/>
        </w:rPr>
        <w:t xml:space="preserve"> </w:t>
      </w:r>
      <w:r w:rsidR="00734678" w:rsidRPr="00174882">
        <w:rPr>
          <w:rFonts w:cs="Calibri"/>
        </w:rPr>
        <w:t>(ACN:</w:t>
      </w:r>
      <w:r w:rsidR="00734678">
        <w:rPr>
          <w:rFonts w:cs="Calibri"/>
        </w:rPr>
        <w:t> </w:t>
      </w:r>
      <w:r w:rsidR="00734678" w:rsidRPr="00174882">
        <w:rPr>
          <w:rFonts w:cs="Calibri"/>
        </w:rPr>
        <w:t>626 747 037)</w:t>
      </w:r>
      <w:r w:rsidRPr="00734678">
        <w:rPr>
          <w:rFonts w:cs="Calibri"/>
        </w:rPr>
        <w:t xml:space="preserve">, for </w:t>
      </w:r>
      <w:r w:rsidR="00734678" w:rsidRPr="00734678">
        <w:rPr>
          <w:bCs/>
          <w:iCs/>
        </w:rPr>
        <w:t xml:space="preserve">3-year permit </w:t>
      </w:r>
      <w:r w:rsidRPr="00734678">
        <w:rPr>
          <w:rFonts w:cs="Calibri"/>
        </w:rPr>
        <w:t xml:space="preserve">to load for the purposes of dumping, and to dump up to </w:t>
      </w:r>
      <w:r w:rsidR="00734678" w:rsidRPr="00734678">
        <w:rPr>
          <w:bCs/>
          <w:iCs/>
        </w:rPr>
        <w:t xml:space="preserve">150,000 </w:t>
      </w:r>
      <w:r w:rsidRPr="00734678">
        <w:rPr>
          <w:rFonts w:cs="Calibri"/>
        </w:rPr>
        <w:t xml:space="preserve">cubic metres (in-situ) of </w:t>
      </w:r>
      <w:r w:rsidR="00734678" w:rsidRPr="00734678">
        <w:rPr>
          <w:rFonts w:cs="Calibri"/>
        </w:rPr>
        <w:t xml:space="preserve">capital </w:t>
      </w:r>
      <w:r w:rsidRPr="00734678">
        <w:rPr>
          <w:rFonts w:cs="Calibri"/>
        </w:rPr>
        <w:t xml:space="preserve">dredged material derived from </w:t>
      </w:r>
      <w:r w:rsidR="00734678" w:rsidRPr="00734678">
        <w:rPr>
          <w:rFonts w:cs="Calibri"/>
        </w:rPr>
        <w:t>the construction of a wharf off the south-west coastline of Winchelsea Island</w:t>
      </w:r>
      <w:r w:rsidR="00734678">
        <w:rPr>
          <w:rFonts w:cs="Calibri"/>
        </w:rPr>
        <w:t>, Norther</w:t>
      </w:r>
      <w:r w:rsidR="00793103">
        <w:rPr>
          <w:rFonts w:cs="Calibri"/>
        </w:rPr>
        <w:t>n</w:t>
      </w:r>
      <w:r w:rsidR="00734678">
        <w:rPr>
          <w:rFonts w:cs="Calibri"/>
        </w:rPr>
        <w:t xml:space="preserve"> Territory.</w:t>
      </w:r>
    </w:p>
    <w:p w14:paraId="33450C8F" w14:textId="71143A60" w:rsidR="008D423E" w:rsidRPr="000F4FAC" w:rsidRDefault="008D423E" w:rsidP="00761491">
      <w:pPr>
        <w:pStyle w:val="ListParagraph"/>
        <w:numPr>
          <w:ilvl w:val="0"/>
          <w:numId w:val="1"/>
        </w:numPr>
        <w:rPr>
          <w:rFonts w:cs="Calibri"/>
        </w:rPr>
      </w:pPr>
      <w:r w:rsidRPr="000F4FAC">
        <w:rPr>
          <w:rFonts w:cs="Calibri"/>
        </w:rPr>
        <w:t xml:space="preserve">An application (SD2023-4060) was received on </w:t>
      </w:r>
      <w:r w:rsidR="000F4FAC" w:rsidRPr="000F4FAC">
        <w:rPr>
          <w:rFonts w:cs="Calibri"/>
        </w:rPr>
        <w:t>12 December</w:t>
      </w:r>
      <w:r w:rsidRPr="000F4FAC">
        <w:rPr>
          <w:rFonts w:cs="Calibri"/>
        </w:rPr>
        <w:t xml:space="preserve"> 2023 from </w:t>
      </w:r>
      <w:r w:rsidR="000F4FAC" w:rsidRPr="000F4FAC">
        <w:rPr>
          <w:rFonts w:cs="Calibri"/>
        </w:rPr>
        <w:t>McCartney Family Funerals Pty Ltd, 2D/130 Kingston Road, Underwood, Queensland 4119 (ACN: 655 724 717), for a burial at sea located offshore of Cape Moreton, Queensland.</w:t>
      </w:r>
    </w:p>
    <w:p w14:paraId="57C7894A" w14:textId="77777777" w:rsidR="000C2556" w:rsidRPr="00CD7B4D" w:rsidRDefault="000C2556" w:rsidP="000C2556">
      <w:pPr>
        <w:rPr>
          <w:rFonts w:cs="Calibri"/>
          <w:b/>
          <w:i/>
        </w:rPr>
      </w:pPr>
      <w:bookmarkStart w:id="2" w:name="_Hlk88582228"/>
      <w:bookmarkEnd w:id="1"/>
      <w:r w:rsidRPr="00CD7B4D">
        <w:rPr>
          <w:rFonts w:cs="Calibri"/>
          <w:b/>
          <w:i/>
        </w:rPr>
        <w:t>Permits granted under sections 19 and 21 of the Act</w:t>
      </w:r>
    </w:p>
    <w:p w14:paraId="7203449A" w14:textId="54A9245D" w:rsidR="00DA51D6" w:rsidRPr="00130260" w:rsidRDefault="00DA51D6" w:rsidP="00DA51D6">
      <w:pPr>
        <w:numPr>
          <w:ilvl w:val="0"/>
          <w:numId w:val="1"/>
        </w:numPr>
        <w:rPr>
          <w:rFonts w:cs="Calibri"/>
        </w:rPr>
      </w:pPr>
      <w:r w:rsidRPr="00490B35">
        <w:rPr>
          <w:rFonts w:cs="Calibri"/>
        </w:rPr>
        <w:t>A permit (</w:t>
      </w:r>
      <w:r w:rsidRPr="00DA51D6">
        <w:rPr>
          <w:rFonts w:cs="Calibri"/>
        </w:rPr>
        <w:t>SD2022-4039</w:t>
      </w:r>
      <w:r w:rsidRPr="00490B35">
        <w:rPr>
          <w:rFonts w:cs="Calibri"/>
        </w:rPr>
        <w:t xml:space="preserve">) was granted on </w:t>
      </w:r>
      <w:r>
        <w:rPr>
          <w:rFonts w:cs="Calibri"/>
        </w:rPr>
        <w:t>24</w:t>
      </w:r>
      <w:r w:rsidRPr="00490B35">
        <w:rPr>
          <w:rFonts w:cs="Calibri"/>
        </w:rPr>
        <w:t xml:space="preserve"> October 2023 </w:t>
      </w:r>
      <w:r w:rsidRPr="00130260">
        <w:rPr>
          <w:rFonts w:cs="Calibri"/>
        </w:rPr>
        <w:t>to the Gippsland Ports Committee of Management Incorporated, 97 Main Street, Bairnsdale, Victoria 3875 (ABN: 98 943 634 870)</w:t>
      </w:r>
      <w:r w:rsidR="00726F76">
        <w:rPr>
          <w:rFonts w:cs="Calibri"/>
        </w:rPr>
        <w:t>,</w:t>
      </w:r>
      <w:r w:rsidR="00A57D9C" w:rsidRPr="008057B3">
        <w:rPr>
          <w:rFonts w:cs="Calibri"/>
        </w:rPr>
        <w:t xml:space="preserve"> </w:t>
      </w:r>
      <w:r w:rsidRPr="00130260">
        <w:rPr>
          <w:rFonts w:cs="Calibri"/>
        </w:rPr>
        <w:t xml:space="preserve">to load for the purposes of dumping, and to dump up to </w:t>
      </w:r>
      <w:r w:rsidR="00A57D9C" w:rsidRPr="008057B3">
        <w:rPr>
          <w:rFonts w:cs="Calibri"/>
        </w:rPr>
        <w:t>4,910,000</w:t>
      </w:r>
      <w:r w:rsidRPr="00130260">
        <w:rPr>
          <w:rFonts w:cs="Calibri"/>
        </w:rPr>
        <w:t xml:space="preserve"> cubic metres of dredged material (in-situ), derived from maintenance dredging of the Bar, </w:t>
      </w:r>
      <w:r w:rsidR="00A57D9C" w:rsidRPr="008057B3">
        <w:rPr>
          <w:rFonts w:cs="Calibri"/>
        </w:rPr>
        <w:t xml:space="preserve">Entrance Channel, Narrows, </w:t>
      </w:r>
      <w:r w:rsidRPr="00130260">
        <w:rPr>
          <w:rFonts w:cs="Calibri"/>
        </w:rPr>
        <w:t xml:space="preserve">Swing Basin, Cunninghame </w:t>
      </w:r>
      <w:r w:rsidRPr="00130260">
        <w:rPr>
          <w:rFonts w:cs="Calibri"/>
        </w:rPr>
        <w:lastRenderedPageBreak/>
        <w:t>Arm</w:t>
      </w:r>
      <w:r w:rsidR="00A57D9C" w:rsidRPr="008057B3">
        <w:rPr>
          <w:rFonts w:cs="Calibri"/>
        </w:rPr>
        <w:t>, North Arm and Hopetoun Channel</w:t>
      </w:r>
      <w:r w:rsidRPr="00130260">
        <w:rPr>
          <w:rFonts w:cs="Calibri"/>
        </w:rPr>
        <w:t xml:space="preserve"> </w:t>
      </w:r>
      <w:r w:rsidR="00A57D9C" w:rsidRPr="008057B3">
        <w:rPr>
          <w:rFonts w:cs="Calibri"/>
        </w:rPr>
        <w:t xml:space="preserve">and up to 90,000 cubic metres </w:t>
      </w:r>
      <w:r w:rsidR="00281649" w:rsidRPr="008057B3">
        <w:rPr>
          <w:rFonts w:cs="Calibri"/>
        </w:rPr>
        <w:t xml:space="preserve">derived from capital dredging of the Swing Basin, Cunningham Arm, North Arm and Hopetoun Channel </w:t>
      </w:r>
      <w:r w:rsidRPr="00130260">
        <w:rPr>
          <w:rFonts w:cs="Calibri"/>
        </w:rPr>
        <w:t xml:space="preserve">at the Port of Gippsland Lakes, Lakes Entrance, Victoria. </w:t>
      </w:r>
      <w:r w:rsidR="00B71C69" w:rsidRPr="00B71C69">
        <w:rPr>
          <w:rFonts w:cs="Calibri"/>
        </w:rPr>
        <w:t xml:space="preserve">This permit is valid until </w:t>
      </w:r>
      <w:r w:rsidR="004E7698">
        <w:rPr>
          <w:rFonts w:cs="Calibri"/>
        </w:rPr>
        <w:t>24</w:t>
      </w:r>
      <w:r w:rsidR="00B71C69" w:rsidRPr="00B71C69">
        <w:rPr>
          <w:rFonts w:cs="Calibri"/>
        </w:rPr>
        <w:t xml:space="preserve"> </w:t>
      </w:r>
      <w:r w:rsidR="004E7698">
        <w:rPr>
          <w:rFonts w:cs="Calibri"/>
        </w:rPr>
        <w:t>October</w:t>
      </w:r>
      <w:r w:rsidR="00B71C69" w:rsidRPr="00B71C69">
        <w:rPr>
          <w:rFonts w:cs="Calibri"/>
        </w:rPr>
        <w:t xml:space="preserve"> 2033.</w:t>
      </w:r>
    </w:p>
    <w:p w14:paraId="6ABB8B3B" w14:textId="5E88108E" w:rsidR="00501661" w:rsidRPr="00EC723E" w:rsidRDefault="00501661" w:rsidP="00501661">
      <w:pPr>
        <w:pStyle w:val="ListParagraph"/>
        <w:numPr>
          <w:ilvl w:val="0"/>
          <w:numId w:val="1"/>
        </w:numPr>
        <w:contextualSpacing w:val="0"/>
        <w:rPr>
          <w:rFonts w:cs="Calibri"/>
        </w:rPr>
      </w:pPr>
      <w:r w:rsidRPr="00EC723E">
        <w:rPr>
          <w:rFonts w:cs="Calibri"/>
        </w:rPr>
        <w:t>A</w:t>
      </w:r>
      <w:r>
        <w:rPr>
          <w:rFonts w:cs="Calibri"/>
        </w:rPr>
        <w:t xml:space="preserve"> permit</w:t>
      </w:r>
      <w:r w:rsidRPr="00EC723E">
        <w:rPr>
          <w:rFonts w:cs="Calibri"/>
        </w:rPr>
        <w:t xml:space="preserve"> (SD2023-4056) was </w:t>
      </w:r>
      <w:r>
        <w:rPr>
          <w:rFonts w:cs="Calibri"/>
        </w:rPr>
        <w:t xml:space="preserve">granted </w:t>
      </w:r>
      <w:r w:rsidRPr="00EC723E">
        <w:rPr>
          <w:rFonts w:cs="Calibri"/>
        </w:rPr>
        <w:t xml:space="preserve">on </w:t>
      </w:r>
      <w:r>
        <w:rPr>
          <w:rFonts w:cs="Calibri"/>
        </w:rPr>
        <w:t xml:space="preserve">13 December </w:t>
      </w:r>
      <w:r w:rsidRPr="00EC723E">
        <w:rPr>
          <w:rFonts w:cs="Calibri"/>
        </w:rPr>
        <w:t xml:space="preserve">2023 </w:t>
      </w:r>
      <w:r>
        <w:rPr>
          <w:rFonts w:cs="Calibri"/>
        </w:rPr>
        <w:t>to</w:t>
      </w:r>
      <w:r w:rsidRPr="00EC723E">
        <w:rPr>
          <w:rFonts w:cs="Calibri"/>
        </w:rPr>
        <w:t xml:space="preserve"> Cairns Regional Council, </w:t>
      </w:r>
      <w:r>
        <w:rPr>
          <w:rFonts w:cs="Calibri"/>
        </w:rPr>
        <w:br/>
      </w:r>
      <w:r w:rsidRPr="00EC723E">
        <w:rPr>
          <w:rFonts w:cs="Calibri"/>
        </w:rPr>
        <w:t>119‐145 Spence St, Cairns City, Queensland 4870 (ABN: 24 310 025 910)</w:t>
      </w:r>
      <w:r>
        <w:rPr>
          <w:rFonts w:cs="Calibri"/>
        </w:rPr>
        <w:t>,</w:t>
      </w:r>
      <w:r w:rsidRPr="00EC723E">
        <w:rPr>
          <w:rFonts w:cs="Calibri"/>
        </w:rPr>
        <w:t xml:space="preserve"> for a 10-year permit to load for the purposes of dumping, and to dump up to 1,260,000 cubic metres (in-situ) of dredged material derived from maintenance dredging of the Half Moon Bay Channels, Half Moon Creek, Half Moon Bay Marina, Bluewater Harbour, Bluewater Marina and the Yorkey’s Knob Public Boat Ramp at Half Moon Bay, Cairns, Queensland. </w:t>
      </w:r>
      <w:r w:rsidR="00FB3E53" w:rsidRPr="00FB3E53">
        <w:rPr>
          <w:rFonts w:cs="Calibri"/>
        </w:rPr>
        <w:t>This permit is valid until 31 December 2033.</w:t>
      </w:r>
    </w:p>
    <w:p w14:paraId="28003FA9" w14:textId="018FC482" w:rsidR="000F4FAC" w:rsidRDefault="000F4FAC" w:rsidP="00063DF1">
      <w:pPr>
        <w:pStyle w:val="ListParagraph"/>
        <w:numPr>
          <w:ilvl w:val="0"/>
          <w:numId w:val="1"/>
        </w:numPr>
        <w:contextualSpacing w:val="0"/>
        <w:rPr>
          <w:rFonts w:cs="Calibri"/>
        </w:rPr>
      </w:pPr>
      <w:r w:rsidRPr="000F4FAC">
        <w:rPr>
          <w:rFonts w:cs="Calibri"/>
        </w:rPr>
        <w:t>A permit (SD2023-4060) was granted on 15 December 2023 to McCartney Family Funerals Pty Ltd, 2D/130 Kingston Road, Underwood, Queensland 4119 (ACN: 655 724 717), for a burial at sea located offshore of Cape Moreton, Queensland.</w:t>
      </w:r>
      <w:r w:rsidR="00FB3E53">
        <w:rPr>
          <w:rFonts w:cs="Calibri"/>
        </w:rPr>
        <w:t xml:space="preserve"> </w:t>
      </w:r>
      <w:r w:rsidR="00FB3E53" w:rsidRPr="00FB3E53">
        <w:rPr>
          <w:rFonts w:cs="Calibri"/>
        </w:rPr>
        <w:t>This permit is valid until 12 January 2024.</w:t>
      </w:r>
    </w:p>
    <w:p w14:paraId="04BFF834" w14:textId="1B95E51B" w:rsidR="00501661" w:rsidRDefault="00501661" w:rsidP="00063DF1">
      <w:pPr>
        <w:pStyle w:val="ListParagraph"/>
        <w:numPr>
          <w:ilvl w:val="0"/>
          <w:numId w:val="1"/>
        </w:numPr>
        <w:contextualSpacing w:val="0"/>
        <w:rPr>
          <w:rFonts w:cs="Calibri"/>
        </w:rPr>
      </w:pPr>
      <w:r w:rsidRPr="00863BBA">
        <w:rPr>
          <w:rFonts w:cs="Calibri"/>
        </w:rPr>
        <w:t>A</w:t>
      </w:r>
      <w:r w:rsidR="00A57D78">
        <w:rPr>
          <w:rFonts w:cs="Calibri"/>
        </w:rPr>
        <w:t xml:space="preserve"> permit</w:t>
      </w:r>
      <w:r w:rsidRPr="00863BBA">
        <w:rPr>
          <w:rFonts w:cs="Calibri"/>
        </w:rPr>
        <w:t xml:space="preserve"> (SD2023-4051) was </w:t>
      </w:r>
      <w:r>
        <w:rPr>
          <w:rFonts w:cs="Calibri"/>
        </w:rPr>
        <w:t xml:space="preserve">granted </w:t>
      </w:r>
      <w:r w:rsidRPr="00863BBA">
        <w:rPr>
          <w:rFonts w:cs="Calibri"/>
        </w:rPr>
        <w:t xml:space="preserve">on </w:t>
      </w:r>
      <w:r>
        <w:rPr>
          <w:rFonts w:cs="Calibri"/>
        </w:rPr>
        <w:t xml:space="preserve">21 December </w:t>
      </w:r>
      <w:r w:rsidRPr="00863BBA">
        <w:rPr>
          <w:rFonts w:cs="Calibri"/>
        </w:rPr>
        <w:t>2023</w:t>
      </w:r>
      <w:r>
        <w:rPr>
          <w:rFonts w:cs="Calibri"/>
        </w:rPr>
        <w:t xml:space="preserve"> to</w:t>
      </w:r>
      <w:r w:rsidRPr="00863BBA">
        <w:rPr>
          <w:rFonts w:cs="Calibri"/>
        </w:rPr>
        <w:t xml:space="preserve"> Gladstone Ports Corporation Limited, 40 Goondoon Street, Gladstone, Queensland 4680 (ACN: 131 965 896) for a 10-year permit to load for the purposes of dumping, and to dump up to 2,920,000 cubic metres (in-situ) of dredged material </w:t>
      </w:r>
      <w:r w:rsidRPr="00501661">
        <w:rPr>
          <w:rFonts w:cs="Calibri"/>
        </w:rPr>
        <w:t>derived from maintenance dredging at the Port of Gladstone, Queensland.</w:t>
      </w:r>
      <w:r w:rsidR="00FB3E53">
        <w:rPr>
          <w:rFonts w:cs="Calibri"/>
        </w:rPr>
        <w:t xml:space="preserve"> </w:t>
      </w:r>
      <w:r w:rsidR="00FB3E53" w:rsidRPr="00FB3E53">
        <w:rPr>
          <w:rFonts w:cs="Calibri"/>
        </w:rPr>
        <w:t>This permit is valid until 1 January 2034.</w:t>
      </w:r>
    </w:p>
    <w:p w14:paraId="1C0249F1" w14:textId="28B8E856" w:rsidR="002F0833" w:rsidRPr="00A57D78" w:rsidRDefault="002F0833" w:rsidP="00A57D78">
      <w:pPr>
        <w:pStyle w:val="ListParagraph"/>
        <w:numPr>
          <w:ilvl w:val="0"/>
          <w:numId w:val="1"/>
        </w:numPr>
        <w:contextualSpacing w:val="0"/>
        <w:rPr>
          <w:rFonts w:cs="Calibri"/>
        </w:rPr>
      </w:pPr>
      <w:r w:rsidRPr="00EC723E">
        <w:rPr>
          <w:rFonts w:cs="Calibri"/>
        </w:rPr>
        <w:t>A</w:t>
      </w:r>
      <w:r w:rsidR="00A57D78">
        <w:rPr>
          <w:rFonts w:cs="Calibri"/>
        </w:rPr>
        <w:t xml:space="preserve"> permit</w:t>
      </w:r>
      <w:r w:rsidRPr="00EC723E">
        <w:rPr>
          <w:rFonts w:cs="Calibri"/>
        </w:rPr>
        <w:t xml:space="preserve"> (SD2023-405</w:t>
      </w:r>
      <w:r>
        <w:rPr>
          <w:rFonts w:cs="Calibri"/>
        </w:rPr>
        <w:t>8</w:t>
      </w:r>
      <w:r w:rsidRPr="00EC723E">
        <w:rPr>
          <w:rFonts w:cs="Calibri"/>
        </w:rPr>
        <w:t xml:space="preserve">) was </w:t>
      </w:r>
      <w:r>
        <w:rPr>
          <w:rFonts w:cs="Calibri"/>
        </w:rPr>
        <w:t>granted</w:t>
      </w:r>
      <w:r w:rsidRPr="00EC723E">
        <w:rPr>
          <w:rFonts w:cs="Calibri"/>
        </w:rPr>
        <w:t xml:space="preserve"> on</w:t>
      </w:r>
      <w:r>
        <w:rPr>
          <w:rFonts w:cs="Calibri"/>
        </w:rPr>
        <w:t xml:space="preserve"> 22 December 2023 to Reef Catchments (Mackay Whitsundays Isaac) limited, 1/85 Gordon Street, Mackay, Queensland 4740 (A</w:t>
      </w:r>
      <w:r w:rsidR="00F10D71">
        <w:rPr>
          <w:rFonts w:cs="Calibri"/>
        </w:rPr>
        <w:t>C</w:t>
      </w:r>
      <w:r>
        <w:rPr>
          <w:rFonts w:cs="Calibri"/>
        </w:rPr>
        <w:t>N: 147 167 502)</w:t>
      </w:r>
      <w:r w:rsidR="003B75B4">
        <w:rPr>
          <w:rFonts w:cs="Calibri"/>
        </w:rPr>
        <w:t xml:space="preserve"> and Mackay Regional Council, 73 Gordon Street, Mackay, Queensland 4740 (ABN: 56 240 712 069), for the placement of an artificial reef comprising of 30 </w:t>
      </w:r>
      <w:r w:rsidR="00F10D71">
        <w:rPr>
          <w:rFonts w:cs="Calibri"/>
        </w:rPr>
        <w:t>purpose-built</w:t>
      </w:r>
      <w:r w:rsidR="003B75B4">
        <w:rPr>
          <w:rFonts w:cs="Calibri"/>
        </w:rPr>
        <w:t xml:space="preserve"> modules, 5 kilometres offshore Mackay, Queensland. The permit is valid until 30 November 2055.</w:t>
      </w:r>
      <w:r w:rsidRPr="00EC723E">
        <w:rPr>
          <w:rFonts w:cs="Calibri"/>
        </w:rPr>
        <w:t xml:space="preserve">  </w:t>
      </w:r>
    </w:p>
    <w:p w14:paraId="01DA7C7D" w14:textId="77777777" w:rsidR="003F01AB" w:rsidRPr="003F01AB" w:rsidRDefault="003F01AB" w:rsidP="003F01AB">
      <w:pPr>
        <w:rPr>
          <w:rFonts w:cs="Calibri"/>
          <w:b/>
          <w:i/>
        </w:rPr>
      </w:pPr>
      <w:bookmarkStart w:id="3" w:name="_Hlk88646463"/>
      <w:bookmarkEnd w:id="2"/>
      <w:r w:rsidRPr="003F01AB">
        <w:rPr>
          <w:rFonts w:cs="Calibri"/>
          <w:b/>
          <w:i/>
        </w:rPr>
        <w:t xml:space="preserve">Applications received for permit variations under section 23 of the Act </w:t>
      </w:r>
    </w:p>
    <w:p w14:paraId="2D63C8BE" w14:textId="56DAB1A9" w:rsidR="00F300C0" w:rsidRPr="00884970" w:rsidRDefault="005A0524" w:rsidP="00884970">
      <w:pPr>
        <w:numPr>
          <w:ilvl w:val="0"/>
          <w:numId w:val="1"/>
        </w:numPr>
        <w:rPr>
          <w:rFonts w:cs="Calibri"/>
        </w:rPr>
      </w:pPr>
      <w:r w:rsidRPr="00F300C0">
        <w:rPr>
          <w:rFonts w:cs="Calibri"/>
        </w:rPr>
        <w:t xml:space="preserve">An application for a variation to a permit (SD2021-4008) was received on 13 October 2023 </w:t>
      </w:r>
      <w:r w:rsidRPr="00501661">
        <w:rPr>
          <w:rFonts w:cs="Calibri"/>
        </w:rPr>
        <w:t xml:space="preserve">from </w:t>
      </w:r>
      <w:r w:rsidR="00FB526A" w:rsidRPr="00501661">
        <w:rPr>
          <w:rFonts w:cs="Calibri"/>
        </w:rPr>
        <w:t xml:space="preserve">Pilbara Ports Authority, Level 5, 999 Hay Street, Perth, Western Australia, 6000 (ABN: 94 987 448 870). </w:t>
      </w:r>
      <w:r w:rsidRPr="00501661">
        <w:rPr>
          <w:rFonts w:cs="Calibri"/>
        </w:rPr>
        <w:t xml:space="preserve">The </w:t>
      </w:r>
      <w:r w:rsidR="007C293C">
        <w:rPr>
          <w:rFonts w:cs="Calibri"/>
        </w:rPr>
        <w:t>variation</w:t>
      </w:r>
      <w:r w:rsidR="007C293C" w:rsidRPr="00501661">
        <w:rPr>
          <w:rFonts w:cs="Calibri"/>
        </w:rPr>
        <w:t xml:space="preserve"> </w:t>
      </w:r>
      <w:r w:rsidR="007C293C">
        <w:rPr>
          <w:rFonts w:cs="Calibri"/>
        </w:rPr>
        <w:t>sought</w:t>
      </w:r>
      <w:r w:rsidRPr="00501661">
        <w:rPr>
          <w:rFonts w:cs="Calibri"/>
        </w:rPr>
        <w:t xml:space="preserve"> </w:t>
      </w:r>
      <w:r w:rsidR="00501661" w:rsidRPr="00501661">
        <w:rPr>
          <w:rFonts w:cs="Calibri"/>
        </w:rPr>
        <w:t xml:space="preserve">to </w:t>
      </w:r>
      <w:r w:rsidR="00A502A5">
        <w:rPr>
          <w:rFonts w:cs="Calibri"/>
        </w:rPr>
        <w:t>extend</w:t>
      </w:r>
      <w:r w:rsidR="00A502A5" w:rsidRPr="00501661">
        <w:rPr>
          <w:rFonts w:cs="Calibri"/>
        </w:rPr>
        <w:t xml:space="preserve"> </w:t>
      </w:r>
      <w:r w:rsidR="00501661" w:rsidRPr="00501661">
        <w:rPr>
          <w:rFonts w:cs="Calibri"/>
        </w:rPr>
        <w:t xml:space="preserve">the </w:t>
      </w:r>
      <w:r w:rsidR="00A502A5">
        <w:rPr>
          <w:rFonts w:cs="Calibri"/>
        </w:rPr>
        <w:t xml:space="preserve">approved </w:t>
      </w:r>
      <w:r w:rsidR="00501661" w:rsidRPr="00501661">
        <w:rPr>
          <w:rFonts w:cs="Calibri"/>
        </w:rPr>
        <w:t>maintenance dredging footprint</w:t>
      </w:r>
      <w:r w:rsidR="00141B2A">
        <w:rPr>
          <w:rFonts w:cs="Calibri"/>
        </w:rPr>
        <w:t xml:space="preserve"> </w:t>
      </w:r>
      <w:r w:rsidR="00141B2A" w:rsidRPr="00501661">
        <w:rPr>
          <w:rFonts w:cs="Calibri"/>
        </w:rPr>
        <w:t>at the Port of Ashburton, Western Australia.</w:t>
      </w:r>
      <w:r w:rsidR="00141B2A">
        <w:rPr>
          <w:rFonts w:cs="Calibri"/>
        </w:rPr>
        <w:t xml:space="preserve"> The extension</w:t>
      </w:r>
      <w:r w:rsidR="007C293C">
        <w:rPr>
          <w:rFonts w:cs="Calibri"/>
        </w:rPr>
        <w:t xml:space="preserve"> proposed</w:t>
      </w:r>
      <w:r w:rsidR="00141B2A" w:rsidRPr="00501661">
        <w:rPr>
          <w:rFonts w:cs="Calibri"/>
        </w:rPr>
        <w:t xml:space="preserve"> </w:t>
      </w:r>
      <w:r w:rsidR="007C293C">
        <w:rPr>
          <w:rFonts w:cs="Calibri"/>
        </w:rPr>
        <w:t>to encompass</w:t>
      </w:r>
      <w:r w:rsidR="00A502A5">
        <w:rPr>
          <w:rFonts w:cs="Calibri"/>
        </w:rPr>
        <w:t xml:space="preserve"> </w:t>
      </w:r>
      <w:r w:rsidR="00A502A5" w:rsidRPr="00A502A5">
        <w:rPr>
          <w:rFonts w:cs="Calibri"/>
        </w:rPr>
        <w:t>Mineral Resources Limited</w:t>
      </w:r>
      <w:r w:rsidR="00A502A5">
        <w:rPr>
          <w:rFonts w:cs="Calibri"/>
        </w:rPr>
        <w:t>’s</w:t>
      </w:r>
      <w:r w:rsidR="00A502A5" w:rsidRPr="00A502A5">
        <w:rPr>
          <w:rFonts w:cs="Calibri"/>
        </w:rPr>
        <w:t xml:space="preserve"> </w:t>
      </w:r>
      <w:r w:rsidR="00A502A5">
        <w:rPr>
          <w:rFonts w:cs="Calibri"/>
        </w:rPr>
        <w:t>newly dredge</w:t>
      </w:r>
      <w:r w:rsidR="00141B2A">
        <w:rPr>
          <w:rFonts w:cs="Calibri"/>
        </w:rPr>
        <w:t>d</w:t>
      </w:r>
      <w:r w:rsidR="00A502A5">
        <w:rPr>
          <w:rFonts w:cs="Calibri"/>
        </w:rPr>
        <w:t xml:space="preserve"> berth pocket</w:t>
      </w:r>
      <w:r w:rsidR="00141B2A">
        <w:rPr>
          <w:rFonts w:cs="Calibri"/>
        </w:rPr>
        <w:t>,</w:t>
      </w:r>
      <w:r w:rsidR="00A502A5">
        <w:rPr>
          <w:rFonts w:cs="Calibri"/>
        </w:rPr>
        <w:t xml:space="preserve"> approved under a separate permit (SD2022-4018),</w:t>
      </w:r>
      <w:r w:rsidR="00141B2A" w:rsidRPr="00141B2A">
        <w:t xml:space="preserve"> </w:t>
      </w:r>
      <w:r w:rsidR="00141B2A" w:rsidRPr="00141B2A">
        <w:rPr>
          <w:rFonts w:cs="Calibri"/>
        </w:rPr>
        <w:t xml:space="preserve">into the </w:t>
      </w:r>
      <w:r w:rsidR="00215670">
        <w:rPr>
          <w:rFonts w:cs="Calibri"/>
        </w:rPr>
        <w:t xml:space="preserve">Port’s approved </w:t>
      </w:r>
      <w:r w:rsidR="00141B2A" w:rsidRPr="00141B2A">
        <w:rPr>
          <w:rFonts w:cs="Calibri"/>
        </w:rPr>
        <w:t>maintenance dredging footprint</w:t>
      </w:r>
      <w:r w:rsidR="00141B2A">
        <w:rPr>
          <w:rFonts w:cs="Calibri"/>
        </w:rPr>
        <w:t>.</w:t>
      </w:r>
      <w:r w:rsidR="00141B2A" w:rsidRPr="00501661" w:rsidDel="00A502A5">
        <w:rPr>
          <w:rFonts w:cs="Calibri"/>
        </w:rPr>
        <w:t xml:space="preserve"> </w:t>
      </w:r>
    </w:p>
    <w:p w14:paraId="35E684ED" w14:textId="2BB008E5" w:rsidR="003F01AB" w:rsidRDefault="003F01AB" w:rsidP="00D27B23">
      <w:pPr>
        <w:numPr>
          <w:ilvl w:val="0"/>
          <w:numId w:val="1"/>
        </w:numPr>
        <w:rPr>
          <w:rFonts w:cs="Calibri"/>
        </w:rPr>
      </w:pPr>
      <w:r w:rsidRPr="00F300C0">
        <w:rPr>
          <w:rFonts w:cs="Calibri"/>
        </w:rPr>
        <w:t xml:space="preserve">An application for a variation </w:t>
      </w:r>
      <w:r w:rsidR="00A55286">
        <w:rPr>
          <w:rFonts w:cs="Calibri"/>
        </w:rPr>
        <w:t>(</w:t>
      </w:r>
      <w:r w:rsidR="006A7ECE">
        <w:rPr>
          <w:rFonts w:cs="Calibri"/>
        </w:rPr>
        <w:t>No.</w:t>
      </w:r>
      <w:r w:rsidR="00A55286">
        <w:rPr>
          <w:rFonts w:cs="Calibri"/>
        </w:rPr>
        <w:t xml:space="preserve"> 4) </w:t>
      </w:r>
      <w:r w:rsidRPr="00F300C0">
        <w:rPr>
          <w:rFonts w:cs="Calibri"/>
        </w:rPr>
        <w:t xml:space="preserve">to a permit (SD2012-2243) was received on </w:t>
      </w:r>
      <w:r w:rsidR="00600A49" w:rsidRPr="00F300C0">
        <w:rPr>
          <w:rFonts w:cs="Calibri"/>
        </w:rPr>
        <w:t xml:space="preserve">15 November </w:t>
      </w:r>
      <w:r w:rsidRPr="00F300C0">
        <w:rPr>
          <w:rFonts w:cs="Calibri"/>
        </w:rPr>
        <w:t>202</w:t>
      </w:r>
      <w:r w:rsidR="007D755D" w:rsidRPr="00F300C0">
        <w:rPr>
          <w:rFonts w:cs="Calibri"/>
        </w:rPr>
        <w:t>3</w:t>
      </w:r>
      <w:r w:rsidRPr="00F300C0">
        <w:rPr>
          <w:rFonts w:cs="Calibri"/>
        </w:rPr>
        <w:t xml:space="preserve"> from </w:t>
      </w:r>
      <w:r w:rsidR="00793103">
        <w:rPr>
          <w:rFonts w:cs="Calibri"/>
        </w:rPr>
        <w:t>Maritime Border Command (</w:t>
      </w:r>
      <w:r w:rsidR="00600A49" w:rsidRPr="00F300C0">
        <w:rPr>
          <w:rFonts w:cs="Calibri"/>
        </w:rPr>
        <w:t>Department of Home Affairs</w:t>
      </w:r>
      <w:r w:rsidR="00793103">
        <w:rPr>
          <w:rFonts w:cs="Calibri"/>
        </w:rPr>
        <w:t>)</w:t>
      </w:r>
      <w:r w:rsidR="007C293C">
        <w:rPr>
          <w:rFonts w:cs="Calibri"/>
        </w:rPr>
        <w:t xml:space="preserve">, </w:t>
      </w:r>
      <w:r w:rsidR="00600A49" w:rsidRPr="00F300C0">
        <w:rPr>
          <w:rFonts w:cs="Calibri"/>
        </w:rPr>
        <w:t xml:space="preserve">Level 4, 3 Molonglo Drive, Canberra Airport, Australian Capital Territory 2609 (ABN: 33 380 054 835) and the Australian Fisheries Management Authority, Level 3, 15 Lancaster Place, Majura Park, Australian Capital Territory 2609 (ABN: </w:t>
      </w:r>
      <w:r w:rsidR="00A55286" w:rsidRPr="00F300C0">
        <w:rPr>
          <w:rFonts w:cs="Calibri"/>
        </w:rPr>
        <w:t>81 098 497 517</w:t>
      </w:r>
      <w:r w:rsidR="00600A49" w:rsidRPr="00F300C0">
        <w:rPr>
          <w:rFonts w:cs="Calibri"/>
        </w:rPr>
        <w:t xml:space="preserve">. </w:t>
      </w:r>
      <w:r w:rsidRPr="00F300C0">
        <w:rPr>
          <w:rFonts w:cs="Calibri"/>
        </w:rPr>
        <w:t xml:space="preserve">The </w:t>
      </w:r>
      <w:r w:rsidR="007C293C">
        <w:rPr>
          <w:rFonts w:cs="Calibri"/>
        </w:rPr>
        <w:t>variation sought</w:t>
      </w:r>
      <w:r w:rsidRPr="00F300C0">
        <w:rPr>
          <w:rFonts w:cs="Calibri"/>
        </w:rPr>
        <w:t xml:space="preserve"> to </w:t>
      </w:r>
      <w:r w:rsidR="007D755D" w:rsidRPr="00F300C0">
        <w:rPr>
          <w:rFonts w:cs="Calibri"/>
        </w:rPr>
        <w:t xml:space="preserve">increase the number of wooden </w:t>
      </w:r>
      <w:r w:rsidRPr="00F300C0">
        <w:rPr>
          <w:rFonts w:cs="Calibri"/>
        </w:rPr>
        <w:t>vessel</w:t>
      </w:r>
      <w:r w:rsidR="007D755D" w:rsidRPr="00F300C0">
        <w:rPr>
          <w:rFonts w:cs="Calibri"/>
        </w:rPr>
        <w:t xml:space="preserve"> disposals from 1</w:t>
      </w:r>
      <w:r w:rsidR="00600A49" w:rsidRPr="00F300C0">
        <w:rPr>
          <w:rFonts w:cs="Calibri"/>
        </w:rPr>
        <w:t>15</w:t>
      </w:r>
      <w:r w:rsidR="007D755D" w:rsidRPr="00F300C0">
        <w:rPr>
          <w:rFonts w:cs="Calibri"/>
        </w:rPr>
        <w:t xml:space="preserve"> to 1</w:t>
      </w:r>
      <w:r w:rsidR="00600A49" w:rsidRPr="00F300C0">
        <w:rPr>
          <w:rFonts w:cs="Calibri"/>
        </w:rPr>
        <w:t>6</w:t>
      </w:r>
      <w:r w:rsidR="007D755D" w:rsidRPr="00F300C0">
        <w:rPr>
          <w:rFonts w:cs="Calibri"/>
        </w:rPr>
        <w:t>5</w:t>
      </w:r>
      <w:r w:rsidRPr="00F300C0">
        <w:rPr>
          <w:rFonts w:cs="Calibri"/>
        </w:rPr>
        <w:t>.</w:t>
      </w:r>
      <w:r w:rsidRPr="00F300C0" w:rsidDel="002330EE">
        <w:rPr>
          <w:rFonts w:cs="Calibri"/>
        </w:rPr>
        <w:t xml:space="preserve"> </w:t>
      </w:r>
    </w:p>
    <w:p w14:paraId="4069F24A" w14:textId="46477CAD" w:rsidR="003E594B" w:rsidRPr="00784B7A" w:rsidRDefault="003E594B" w:rsidP="003E594B">
      <w:pPr>
        <w:numPr>
          <w:ilvl w:val="0"/>
          <w:numId w:val="1"/>
        </w:numPr>
        <w:rPr>
          <w:rFonts w:cs="Calibri"/>
        </w:rPr>
      </w:pPr>
      <w:r w:rsidRPr="00F300C0">
        <w:rPr>
          <w:rFonts w:cs="Calibri"/>
        </w:rPr>
        <w:t>An application for a variation to</w:t>
      </w:r>
      <w:r w:rsidRPr="0069764F">
        <w:rPr>
          <w:rFonts w:cs="Calibri"/>
        </w:rPr>
        <w:t xml:space="preserve"> a permit (</w:t>
      </w:r>
      <w:r w:rsidRPr="003E594B">
        <w:rPr>
          <w:rFonts w:cs="Calibri"/>
        </w:rPr>
        <w:t>SD2020-3997</w:t>
      </w:r>
      <w:r w:rsidRPr="0069764F">
        <w:rPr>
          <w:rFonts w:cs="Calibri"/>
        </w:rPr>
        <w:t xml:space="preserve">) was </w:t>
      </w:r>
      <w:r>
        <w:rPr>
          <w:rFonts w:cs="Calibri"/>
        </w:rPr>
        <w:t xml:space="preserve">received on 21 November </w:t>
      </w:r>
      <w:r w:rsidRPr="0069764F">
        <w:rPr>
          <w:rFonts w:cs="Calibri"/>
        </w:rPr>
        <w:t xml:space="preserve">2023 </w:t>
      </w:r>
      <w:r>
        <w:rPr>
          <w:rFonts w:cs="Calibri"/>
        </w:rPr>
        <w:t>from</w:t>
      </w:r>
      <w:r w:rsidRPr="0069764F">
        <w:rPr>
          <w:rFonts w:cs="Calibri"/>
        </w:rPr>
        <w:t xml:space="preserve"> WA Recreational and Sportfishing Council (Inc.) trading as Recfishwest, Suite 3, 45 Northside Drive, Hillarys, Western Australia, 6025 (ABN: 77 922 817 608) and the Department of Primary Industries and Regional Development, 1 Nash Street, Perth, Western Australia, 6000 (ABN: 18 951 343 745).</w:t>
      </w:r>
      <w:r w:rsidR="00784B7A" w:rsidRPr="00784B7A">
        <w:rPr>
          <w:rFonts w:cs="Calibri"/>
        </w:rPr>
        <w:t xml:space="preserve"> </w:t>
      </w:r>
      <w:r w:rsidRPr="00784B7A">
        <w:rPr>
          <w:rFonts w:cs="Calibri"/>
        </w:rPr>
        <w:t xml:space="preserve">The variation </w:t>
      </w:r>
      <w:r w:rsidR="00784B7A" w:rsidRPr="00784B7A">
        <w:rPr>
          <w:rFonts w:cs="Calibri"/>
        </w:rPr>
        <w:t>s</w:t>
      </w:r>
      <w:r w:rsidR="00410B6F">
        <w:rPr>
          <w:rFonts w:cs="Calibri"/>
        </w:rPr>
        <w:t>ought</w:t>
      </w:r>
      <w:r w:rsidR="00784B7A" w:rsidRPr="00784B7A">
        <w:rPr>
          <w:rFonts w:cs="Calibri"/>
        </w:rPr>
        <w:t xml:space="preserve"> to decrease the number of repurposed steel sections to be placed </w:t>
      </w:r>
      <w:r w:rsidR="007C293C">
        <w:rPr>
          <w:rFonts w:cs="Calibri"/>
        </w:rPr>
        <w:t xml:space="preserve">as part of the Saladin Integrated Artificial Reef </w:t>
      </w:r>
      <w:r w:rsidR="00784B7A" w:rsidRPr="00784B7A">
        <w:rPr>
          <w:rFonts w:cs="Calibri"/>
        </w:rPr>
        <w:t>from 12 to 2</w:t>
      </w:r>
      <w:r w:rsidR="00793103">
        <w:rPr>
          <w:rFonts w:cs="Calibri"/>
        </w:rPr>
        <w:t xml:space="preserve"> sections</w:t>
      </w:r>
      <w:r w:rsidR="007C293C">
        <w:rPr>
          <w:rFonts w:cs="Calibri"/>
        </w:rPr>
        <w:t>.</w:t>
      </w:r>
    </w:p>
    <w:p w14:paraId="7918886F" w14:textId="4E206FA0" w:rsidR="003E594B" w:rsidRPr="00784B7A" w:rsidRDefault="003E594B" w:rsidP="003E594B">
      <w:pPr>
        <w:numPr>
          <w:ilvl w:val="0"/>
          <w:numId w:val="1"/>
        </w:numPr>
        <w:rPr>
          <w:rFonts w:cs="Calibri"/>
        </w:rPr>
      </w:pPr>
      <w:r w:rsidRPr="00784B7A">
        <w:rPr>
          <w:rFonts w:cs="Calibri"/>
        </w:rPr>
        <w:lastRenderedPageBreak/>
        <w:t xml:space="preserve">An application for a variation to a permit (SD2022-4020) was received on 21 November 2023 from WA Recreational and Sportfishing Council (Inc.) trading as Recfishwest, Suite 3, 45 Northside Drive, Hillarys, Western Australia, 6025 (ABN: 77 922 817 608) and the Department of Primary Industries and Regional Development, 1 Nash Street, Perth, Western Australia, 6000 (ABN: 18 951 343 745). </w:t>
      </w:r>
      <w:r w:rsidR="00784B7A" w:rsidRPr="00784B7A">
        <w:rPr>
          <w:rFonts w:cs="Calibri"/>
        </w:rPr>
        <w:t>The variation s</w:t>
      </w:r>
      <w:r w:rsidR="00F10D71">
        <w:rPr>
          <w:rFonts w:cs="Calibri"/>
        </w:rPr>
        <w:t>ought</w:t>
      </w:r>
      <w:r w:rsidR="00784B7A" w:rsidRPr="00784B7A">
        <w:rPr>
          <w:rFonts w:cs="Calibri"/>
        </w:rPr>
        <w:t xml:space="preserve"> to decrease the number of repurposed steel sections to be placed </w:t>
      </w:r>
      <w:r w:rsidR="00697C90">
        <w:rPr>
          <w:rFonts w:cs="Calibri"/>
        </w:rPr>
        <w:t xml:space="preserve">as part of the South Thevenard Artificial Reef </w:t>
      </w:r>
      <w:r w:rsidR="00784B7A" w:rsidRPr="00784B7A">
        <w:rPr>
          <w:rFonts w:cs="Calibri"/>
        </w:rPr>
        <w:t xml:space="preserve">from </w:t>
      </w:r>
      <w:r w:rsidR="003453A4">
        <w:rPr>
          <w:rFonts w:cs="Calibri"/>
        </w:rPr>
        <w:t>7 </w:t>
      </w:r>
      <w:r w:rsidR="00784B7A" w:rsidRPr="00784B7A">
        <w:rPr>
          <w:rFonts w:cs="Calibri"/>
        </w:rPr>
        <w:t xml:space="preserve">to </w:t>
      </w:r>
      <w:r w:rsidR="003453A4">
        <w:rPr>
          <w:rFonts w:cs="Calibri"/>
        </w:rPr>
        <w:t>3</w:t>
      </w:r>
      <w:r w:rsidR="00793103">
        <w:rPr>
          <w:rFonts w:cs="Calibri"/>
        </w:rPr>
        <w:t xml:space="preserve"> sections</w:t>
      </w:r>
      <w:r w:rsidR="00784B7A" w:rsidRPr="00784B7A">
        <w:rPr>
          <w:rFonts w:cs="Calibri"/>
        </w:rPr>
        <w:t>.</w:t>
      </w:r>
    </w:p>
    <w:p w14:paraId="05A7161D" w14:textId="3D33DF24" w:rsidR="002A152B" w:rsidRPr="003453A4" w:rsidRDefault="002A152B" w:rsidP="002A152B">
      <w:pPr>
        <w:numPr>
          <w:ilvl w:val="0"/>
          <w:numId w:val="1"/>
        </w:numPr>
        <w:rPr>
          <w:rFonts w:cs="Calibri"/>
        </w:rPr>
      </w:pPr>
      <w:r>
        <w:rPr>
          <w:rFonts w:cs="Calibri"/>
        </w:rPr>
        <w:t>An application for a variation to a permit (SD2022-4021) was received on 21 November 2023 from WA Recreational and Sportfishing Council (Inc.) trading as Recfishwest, Suite 3, 45 Northside Drive, Hillarys, Western Australia, 6025 (ABN: 77 922 817 608) and the Department of Primary Industries and Regional Development, 1 Nash Street, Perth, Western Australia, 6000 (ABN: 18 951 343 745)</w:t>
      </w:r>
      <w:r w:rsidRPr="00784B7A">
        <w:rPr>
          <w:rFonts w:cs="Calibri"/>
        </w:rPr>
        <w:t>.</w:t>
      </w:r>
      <w:r w:rsidR="00784B7A" w:rsidRPr="00784B7A">
        <w:rPr>
          <w:rFonts w:cs="Calibri"/>
        </w:rPr>
        <w:t xml:space="preserve"> The variation s</w:t>
      </w:r>
      <w:r w:rsidR="00697C90">
        <w:rPr>
          <w:rFonts w:cs="Calibri"/>
        </w:rPr>
        <w:t>ought</w:t>
      </w:r>
      <w:r w:rsidR="00784B7A" w:rsidRPr="00784B7A">
        <w:rPr>
          <w:rFonts w:cs="Calibri"/>
        </w:rPr>
        <w:t xml:space="preserve"> to decrease the number of repurposed steel sections to be placed </w:t>
      </w:r>
      <w:r w:rsidR="00697C90">
        <w:rPr>
          <w:rFonts w:cs="Calibri"/>
        </w:rPr>
        <w:t xml:space="preserve">as part of the Onslow Artificial Reef </w:t>
      </w:r>
      <w:r w:rsidR="00784B7A" w:rsidRPr="00784B7A">
        <w:rPr>
          <w:rFonts w:cs="Calibri"/>
        </w:rPr>
        <w:t xml:space="preserve">from </w:t>
      </w:r>
      <w:r w:rsidR="003453A4">
        <w:rPr>
          <w:rFonts w:cs="Calibri"/>
        </w:rPr>
        <w:t>14 </w:t>
      </w:r>
      <w:r w:rsidR="00784B7A" w:rsidRPr="00784B7A">
        <w:rPr>
          <w:rFonts w:cs="Calibri"/>
        </w:rPr>
        <w:t xml:space="preserve">to </w:t>
      </w:r>
      <w:r w:rsidR="003453A4">
        <w:rPr>
          <w:rFonts w:cs="Calibri"/>
        </w:rPr>
        <w:t>6</w:t>
      </w:r>
      <w:r w:rsidR="00793103">
        <w:rPr>
          <w:rFonts w:cs="Calibri"/>
        </w:rPr>
        <w:t xml:space="preserve"> sections</w:t>
      </w:r>
      <w:r w:rsidR="00784B7A" w:rsidRPr="00784B7A">
        <w:rPr>
          <w:rFonts w:cs="Calibri"/>
        </w:rPr>
        <w:t>.</w:t>
      </w:r>
    </w:p>
    <w:p w14:paraId="678656CF" w14:textId="77777777" w:rsidR="003F01AB" w:rsidRPr="003F01AB" w:rsidRDefault="003F01AB" w:rsidP="003F01AB">
      <w:pPr>
        <w:rPr>
          <w:rFonts w:cs="Calibri"/>
          <w:b/>
          <w:i/>
        </w:rPr>
      </w:pPr>
      <w:r w:rsidRPr="003F01AB">
        <w:rPr>
          <w:rFonts w:cs="Calibri"/>
          <w:b/>
          <w:i/>
        </w:rPr>
        <w:t>P</w:t>
      </w:r>
      <w:bookmarkStart w:id="4" w:name="_Hlk88633280"/>
      <w:r w:rsidRPr="003F01AB">
        <w:rPr>
          <w:rFonts w:cs="Calibri"/>
          <w:b/>
          <w:i/>
        </w:rPr>
        <w:t>ermit variations granted under sections 21 and 23 of the Act</w:t>
      </w:r>
      <w:bookmarkEnd w:id="4"/>
    </w:p>
    <w:p w14:paraId="72B28143" w14:textId="7E8EC4A7" w:rsidR="002B2F9E" w:rsidRDefault="00396801" w:rsidP="002B2F9E">
      <w:pPr>
        <w:numPr>
          <w:ilvl w:val="0"/>
          <w:numId w:val="1"/>
        </w:numPr>
        <w:rPr>
          <w:rFonts w:cs="Calibri"/>
        </w:rPr>
      </w:pPr>
      <w:bookmarkStart w:id="5" w:name="_Hlk92362368"/>
      <w:r w:rsidRPr="003F01AB">
        <w:rPr>
          <w:rFonts w:cs="Calibri"/>
        </w:rPr>
        <w:t>A</w:t>
      </w:r>
      <w:r w:rsidR="002B2F9E">
        <w:rPr>
          <w:rFonts w:cs="Calibri"/>
        </w:rPr>
        <w:t xml:space="preserve"> variation (No. 2)</w:t>
      </w:r>
      <w:r w:rsidRPr="003F01AB">
        <w:rPr>
          <w:rFonts w:cs="Calibri"/>
        </w:rPr>
        <w:t xml:space="preserve"> to a permit (</w:t>
      </w:r>
      <w:r w:rsidRPr="00DA0998">
        <w:rPr>
          <w:rFonts w:cs="Calibri"/>
        </w:rPr>
        <w:t>SD2018-3842</w:t>
      </w:r>
      <w:r w:rsidRPr="003F01AB">
        <w:rPr>
          <w:rFonts w:cs="Calibri"/>
        </w:rPr>
        <w:t xml:space="preserve">) was </w:t>
      </w:r>
      <w:r w:rsidR="002B2F9E">
        <w:rPr>
          <w:rFonts w:cs="Calibri"/>
        </w:rPr>
        <w:t xml:space="preserve">granted on </w:t>
      </w:r>
      <w:r w:rsidR="002B2F9E" w:rsidRPr="002B2F9E">
        <w:rPr>
          <w:rFonts w:cs="Calibri"/>
        </w:rPr>
        <w:t>10 October</w:t>
      </w:r>
      <w:r w:rsidRPr="002B2F9E">
        <w:rPr>
          <w:rFonts w:cs="Calibri"/>
        </w:rPr>
        <w:t xml:space="preserve"> </w:t>
      </w:r>
      <w:r w:rsidRPr="003F01AB">
        <w:rPr>
          <w:rFonts w:cs="Calibri"/>
        </w:rPr>
        <w:t>202</w:t>
      </w:r>
      <w:r w:rsidRPr="002B2F9E">
        <w:rPr>
          <w:rFonts w:cs="Calibri"/>
        </w:rPr>
        <w:t>3</w:t>
      </w:r>
      <w:r w:rsidRPr="003F01AB">
        <w:rPr>
          <w:rFonts w:cs="Calibri"/>
        </w:rPr>
        <w:t xml:space="preserve"> </w:t>
      </w:r>
      <w:r w:rsidR="002B2F9E">
        <w:rPr>
          <w:rFonts w:cs="Calibri"/>
        </w:rPr>
        <w:t>to</w:t>
      </w:r>
      <w:r w:rsidRPr="003F01AB">
        <w:rPr>
          <w:rFonts w:cs="Calibri"/>
        </w:rPr>
        <w:t xml:space="preserve"> </w:t>
      </w:r>
      <w:r w:rsidRPr="00DA0998">
        <w:rPr>
          <w:rFonts w:cs="Calibri"/>
        </w:rPr>
        <w:t xml:space="preserve">Cairns Regional Council, 119‐145 Spence St, Cairns City, Queensland 4870 (ABN: 24 310 025 910). The </w:t>
      </w:r>
      <w:r w:rsidR="002B2F9E">
        <w:rPr>
          <w:rFonts w:cs="Calibri"/>
        </w:rPr>
        <w:t>variation extended the</w:t>
      </w:r>
      <w:r w:rsidRPr="003F01AB">
        <w:rPr>
          <w:rFonts w:cs="Calibri"/>
        </w:rPr>
        <w:t xml:space="preserve"> existing permit </w:t>
      </w:r>
      <w:r w:rsidR="002B2F9E">
        <w:rPr>
          <w:rFonts w:cs="Calibri"/>
        </w:rPr>
        <w:t xml:space="preserve">expiry </w:t>
      </w:r>
      <w:r w:rsidRPr="003F01AB">
        <w:rPr>
          <w:rFonts w:cs="Calibri"/>
        </w:rPr>
        <w:t xml:space="preserve">timeframe by </w:t>
      </w:r>
      <w:r w:rsidRPr="00DA0998">
        <w:rPr>
          <w:rFonts w:cs="Calibri"/>
        </w:rPr>
        <w:t xml:space="preserve">6 months </w:t>
      </w:r>
      <w:r w:rsidRPr="003F01AB">
        <w:rPr>
          <w:rFonts w:cs="Calibri"/>
        </w:rPr>
        <w:t xml:space="preserve">from </w:t>
      </w:r>
      <w:r w:rsidRPr="00DA0998">
        <w:rPr>
          <w:rFonts w:cs="Calibri"/>
        </w:rPr>
        <w:t>30 October</w:t>
      </w:r>
      <w:r w:rsidRPr="003F01AB">
        <w:rPr>
          <w:rFonts w:cs="Calibri"/>
        </w:rPr>
        <w:t xml:space="preserve"> 2023</w:t>
      </w:r>
      <w:r w:rsidR="002B2F9E">
        <w:rPr>
          <w:rFonts w:cs="Calibri"/>
        </w:rPr>
        <w:t xml:space="preserve"> to </w:t>
      </w:r>
      <w:bookmarkStart w:id="6" w:name="_Hlk149828281"/>
      <w:r w:rsidR="002B2F9E">
        <w:rPr>
          <w:rFonts w:cs="Calibri"/>
        </w:rPr>
        <w:t>30 April 2024</w:t>
      </w:r>
      <w:bookmarkEnd w:id="6"/>
      <w:r w:rsidRPr="003F01AB">
        <w:rPr>
          <w:rFonts w:cs="Calibri"/>
        </w:rPr>
        <w:t xml:space="preserve">, to load for the purposes of dumping, and to dump up to </w:t>
      </w:r>
      <w:r w:rsidR="003E1EA0" w:rsidRPr="003E1EA0">
        <w:rPr>
          <w:rFonts w:cs="Calibri"/>
        </w:rPr>
        <w:t>246,264</w:t>
      </w:r>
      <w:r w:rsidR="003E1EA0" w:rsidRPr="003E1EA0" w:rsidDel="003E1EA0">
        <w:rPr>
          <w:rFonts w:cs="Calibri"/>
        </w:rPr>
        <w:t xml:space="preserve"> </w:t>
      </w:r>
      <w:r w:rsidRPr="00DA0998">
        <w:rPr>
          <w:rFonts w:cs="Calibri"/>
        </w:rPr>
        <w:t>cubic metres of dredged material (in-situ</w:t>
      </w:r>
      <w:r w:rsidR="001A348D">
        <w:rPr>
          <w:rFonts w:cs="Calibri"/>
        </w:rPr>
        <w:t xml:space="preserve">; </w:t>
      </w:r>
      <w:r w:rsidR="0017488B">
        <w:rPr>
          <w:rFonts w:cs="Calibri"/>
        </w:rPr>
        <w:t xml:space="preserve">remaining from the original total of </w:t>
      </w:r>
      <w:r w:rsidR="0017488B" w:rsidRPr="00DA0998">
        <w:rPr>
          <w:rFonts w:cs="Calibri"/>
        </w:rPr>
        <w:t>667,000 cubic metres</w:t>
      </w:r>
      <w:r w:rsidR="0017488B">
        <w:rPr>
          <w:rFonts w:cs="Calibri"/>
        </w:rPr>
        <w:t>)</w:t>
      </w:r>
      <w:r w:rsidRPr="00DA0998">
        <w:rPr>
          <w:rFonts w:cs="Calibri"/>
        </w:rPr>
        <w:t>, derived from maintenance dredging of the Half Moon Bay Entrance Channels, Bluewater Harbour, Half Moon Creek and Half Moon Bay Marina at Cairns, Queensland.</w:t>
      </w:r>
      <w:r w:rsidR="00FB3E53">
        <w:rPr>
          <w:rFonts w:cs="Calibri"/>
        </w:rPr>
        <w:t xml:space="preserve"> </w:t>
      </w:r>
      <w:r w:rsidR="00697C90">
        <w:rPr>
          <w:rFonts w:cs="Calibri"/>
        </w:rPr>
        <w:t>This permit is valid until 30 April 2024.</w:t>
      </w:r>
    </w:p>
    <w:p w14:paraId="23A18F36" w14:textId="5177D18B" w:rsidR="004E7698" w:rsidRDefault="002B2F9E" w:rsidP="004E7698">
      <w:pPr>
        <w:numPr>
          <w:ilvl w:val="0"/>
          <w:numId w:val="1"/>
        </w:numPr>
        <w:rPr>
          <w:rFonts w:cs="Calibri"/>
        </w:rPr>
      </w:pPr>
      <w:r w:rsidRPr="00490B35">
        <w:rPr>
          <w:rFonts w:cs="Calibri"/>
        </w:rPr>
        <w:t xml:space="preserve">A variation (No. 2) </w:t>
      </w:r>
      <w:r w:rsidR="00396801" w:rsidRPr="00490B35">
        <w:rPr>
          <w:rFonts w:cs="Calibri"/>
        </w:rPr>
        <w:t xml:space="preserve">to a permit (SD2013-2442) </w:t>
      </w:r>
      <w:r w:rsidRPr="00490B35">
        <w:rPr>
          <w:rFonts w:cs="Calibri"/>
        </w:rPr>
        <w:t xml:space="preserve">was granted on </w:t>
      </w:r>
      <w:r w:rsidR="00396801" w:rsidRPr="00490B35">
        <w:rPr>
          <w:rFonts w:cs="Calibri"/>
        </w:rPr>
        <w:t>1</w:t>
      </w:r>
      <w:r w:rsidRPr="00490B35">
        <w:rPr>
          <w:rFonts w:cs="Calibri"/>
        </w:rPr>
        <w:t>3 October</w:t>
      </w:r>
      <w:r w:rsidR="00396801" w:rsidRPr="00490B35">
        <w:rPr>
          <w:rFonts w:cs="Calibri"/>
        </w:rPr>
        <w:t xml:space="preserve"> 2023 </w:t>
      </w:r>
      <w:r w:rsidRPr="00490B35">
        <w:rPr>
          <w:rFonts w:cs="Calibri"/>
        </w:rPr>
        <w:t>to</w:t>
      </w:r>
      <w:r w:rsidR="00396801" w:rsidRPr="00490B35">
        <w:rPr>
          <w:rFonts w:cs="Calibri"/>
        </w:rPr>
        <w:t xml:space="preserve"> the Gippsland Ports Committee of Management Incorporated</w:t>
      </w:r>
      <w:r w:rsidR="00491FE6">
        <w:rPr>
          <w:rFonts w:cs="Calibri"/>
        </w:rPr>
        <w:t>,</w:t>
      </w:r>
      <w:r w:rsidR="00396801" w:rsidRPr="00490B35">
        <w:rPr>
          <w:rFonts w:cs="Calibri"/>
        </w:rPr>
        <w:t xml:space="preserve"> </w:t>
      </w:r>
      <w:r w:rsidR="00490B35" w:rsidRPr="00490B35">
        <w:rPr>
          <w:rFonts w:cs="Calibri"/>
        </w:rPr>
        <w:t xml:space="preserve">97 Main Street, Bairnsdale, Victoria 3875 </w:t>
      </w:r>
      <w:r w:rsidR="00396801" w:rsidRPr="00490B35">
        <w:rPr>
          <w:rFonts w:cs="Calibri"/>
        </w:rPr>
        <w:t xml:space="preserve">(ABN: 98 943 634 870). The </w:t>
      </w:r>
      <w:r w:rsidRPr="00490B35">
        <w:rPr>
          <w:rFonts w:cs="Calibri"/>
        </w:rPr>
        <w:t xml:space="preserve">variation </w:t>
      </w:r>
      <w:r w:rsidR="00396801" w:rsidRPr="00490B35">
        <w:rPr>
          <w:rFonts w:cs="Calibri"/>
        </w:rPr>
        <w:t>extend</w:t>
      </w:r>
      <w:r w:rsidRPr="00490B35">
        <w:rPr>
          <w:rFonts w:cs="Calibri"/>
        </w:rPr>
        <w:t>ed</w:t>
      </w:r>
      <w:r w:rsidR="00396801" w:rsidRPr="00490B35">
        <w:rPr>
          <w:rFonts w:cs="Calibri"/>
        </w:rPr>
        <w:t xml:space="preserve"> the existing permit timeframe by 9 days from 15 October </w:t>
      </w:r>
      <w:bookmarkStart w:id="7" w:name="_Hlk149828268"/>
      <w:r w:rsidRPr="00490B35">
        <w:rPr>
          <w:rFonts w:cs="Calibri"/>
        </w:rPr>
        <w:t>to 24 October 2023</w:t>
      </w:r>
      <w:bookmarkEnd w:id="7"/>
      <w:r w:rsidR="00396801" w:rsidRPr="00490B35">
        <w:rPr>
          <w:rFonts w:cs="Calibri"/>
        </w:rPr>
        <w:t xml:space="preserve">, to load for the purposes of dumping, and to dump up to </w:t>
      </w:r>
      <w:r w:rsidR="00040295" w:rsidRPr="00490B35">
        <w:rPr>
          <w:rFonts w:cs="Calibri"/>
        </w:rPr>
        <w:t>5,201,233</w:t>
      </w:r>
      <w:r w:rsidR="00EC7509" w:rsidRPr="00490B35">
        <w:rPr>
          <w:rFonts w:cs="Calibri"/>
        </w:rPr>
        <w:t xml:space="preserve"> </w:t>
      </w:r>
      <w:r w:rsidR="00396801" w:rsidRPr="00490B35">
        <w:rPr>
          <w:rFonts w:cs="Calibri"/>
        </w:rPr>
        <w:t>cubic metres of dredged material</w:t>
      </w:r>
      <w:r w:rsidR="00040295" w:rsidRPr="00490B35">
        <w:rPr>
          <w:rFonts w:cs="Calibri"/>
        </w:rPr>
        <w:t xml:space="preserve"> </w:t>
      </w:r>
      <w:bookmarkStart w:id="8" w:name="_Hlk149829898"/>
      <w:r w:rsidR="00040295" w:rsidRPr="00490B35">
        <w:rPr>
          <w:rFonts w:cs="Calibri"/>
        </w:rPr>
        <w:t>(</w:t>
      </w:r>
      <w:r w:rsidR="001A348D" w:rsidRPr="00DA0998">
        <w:rPr>
          <w:rFonts w:cs="Calibri"/>
        </w:rPr>
        <w:t>in-situ</w:t>
      </w:r>
      <w:r w:rsidR="001A348D">
        <w:rPr>
          <w:rFonts w:cs="Calibri"/>
        </w:rPr>
        <w:t xml:space="preserve">; </w:t>
      </w:r>
      <w:r w:rsidR="00040295" w:rsidRPr="00490B35">
        <w:rPr>
          <w:rFonts w:cs="Calibri"/>
        </w:rPr>
        <w:t>remaining from the original total of 7,500,000 cubic metres</w:t>
      </w:r>
      <w:bookmarkEnd w:id="8"/>
      <w:r w:rsidR="00040295" w:rsidRPr="00490B35">
        <w:rPr>
          <w:rFonts w:cs="Calibri"/>
        </w:rPr>
        <w:t>)</w:t>
      </w:r>
      <w:r w:rsidR="00396801" w:rsidRPr="00490B35">
        <w:rPr>
          <w:rFonts w:cs="Calibri"/>
        </w:rPr>
        <w:t xml:space="preserve">, derived from maintenance dredging of the Bar, the Swing Basin, the Entrance Channel, </w:t>
      </w:r>
      <w:r w:rsidR="00040295" w:rsidRPr="00490B35">
        <w:rPr>
          <w:rFonts w:cs="Calibri"/>
        </w:rPr>
        <w:t xml:space="preserve">the re-alignment of </w:t>
      </w:r>
      <w:r w:rsidR="00396801" w:rsidRPr="00490B35">
        <w:rPr>
          <w:rFonts w:cs="Calibri"/>
        </w:rPr>
        <w:t>Reeves Channel and Cunninghame Arm at the Port of Gippsland Lakes, Lakes Entrance, Victoria.</w:t>
      </w:r>
      <w:r w:rsidR="00FB3E53">
        <w:rPr>
          <w:rFonts w:cs="Calibri"/>
        </w:rPr>
        <w:t xml:space="preserve"> </w:t>
      </w:r>
      <w:r w:rsidR="004E7698" w:rsidRPr="00FB3E53">
        <w:rPr>
          <w:rFonts w:cs="Calibri"/>
        </w:rPr>
        <w:t xml:space="preserve">This permit is valid until </w:t>
      </w:r>
      <w:r w:rsidR="00A11230" w:rsidRPr="00A11230">
        <w:rPr>
          <w:rFonts w:cs="Calibri"/>
        </w:rPr>
        <w:t>24 October 2023</w:t>
      </w:r>
      <w:r w:rsidR="004E7698" w:rsidRPr="00FB3E53">
        <w:rPr>
          <w:rFonts w:cs="Calibri"/>
        </w:rPr>
        <w:t>.</w:t>
      </w:r>
    </w:p>
    <w:p w14:paraId="39561663" w14:textId="2B69770C" w:rsidR="00600A49" w:rsidRDefault="00600A49" w:rsidP="00600A49">
      <w:pPr>
        <w:numPr>
          <w:ilvl w:val="0"/>
          <w:numId w:val="1"/>
        </w:numPr>
        <w:rPr>
          <w:rFonts w:cs="Calibri"/>
        </w:rPr>
      </w:pPr>
      <w:r w:rsidRPr="00600A49">
        <w:rPr>
          <w:rFonts w:cs="Calibri"/>
        </w:rPr>
        <w:t xml:space="preserve">A variation (No. 4) to a permit (SD2012-2243) was granted on 29 November 2023 to </w:t>
      </w:r>
      <w:r w:rsidR="00793103">
        <w:rPr>
          <w:rFonts w:cs="Calibri"/>
        </w:rPr>
        <w:t>Maritime Border Command (</w:t>
      </w:r>
      <w:r w:rsidRPr="00600A49">
        <w:rPr>
          <w:rFonts w:cs="Calibri"/>
        </w:rPr>
        <w:t>Department of Home Affairs</w:t>
      </w:r>
      <w:r w:rsidR="00793103">
        <w:rPr>
          <w:rFonts w:cs="Calibri"/>
        </w:rPr>
        <w:t>)</w:t>
      </w:r>
      <w:r w:rsidRPr="00600A49">
        <w:rPr>
          <w:rFonts w:cs="Calibri"/>
        </w:rPr>
        <w:t xml:space="preserve"> </w:t>
      </w:r>
      <w:bookmarkStart w:id="9" w:name="_Hlk149829442"/>
      <w:r w:rsidRPr="00600A49">
        <w:rPr>
          <w:rFonts w:cs="Calibri"/>
        </w:rPr>
        <w:t>Level 4, 3 Molonglo Drive, Canberra Airport, Australian Capital Territory 2609 (ABN: 33</w:t>
      </w:r>
      <w:r w:rsidR="007569CD">
        <w:rPr>
          <w:rFonts w:cs="Calibri"/>
        </w:rPr>
        <w:t> </w:t>
      </w:r>
      <w:r w:rsidRPr="00600A49">
        <w:rPr>
          <w:rFonts w:cs="Calibri"/>
        </w:rPr>
        <w:t xml:space="preserve">380 054 835) and the Australian Fisheries Management Authority, Level 3, 15 Lancaster Place, Majura Park, Australian Capital Territory 2609 (ABN: </w:t>
      </w:r>
      <w:r w:rsidR="007569CD" w:rsidRPr="00600A49">
        <w:rPr>
          <w:rFonts w:cs="Calibri"/>
        </w:rPr>
        <w:t>81 098 497 517</w:t>
      </w:r>
      <w:r w:rsidRPr="00600A49">
        <w:rPr>
          <w:rFonts w:cs="Calibri"/>
        </w:rPr>
        <w:t>)</w:t>
      </w:r>
      <w:bookmarkEnd w:id="9"/>
      <w:r w:rsidRPr="00600A49">
        <w:rPr>
          <w:rFonts w:cs="Calibri"/>
        </w:rPr>
        <w:t xml:space="preserve">. The variation increased the number of wooden vessel disposals from 115 to 165. </w:t>
      </w:r>
      <w:r w:rsidR="00FB3E53" w:rsidRPr="00FB3E53">
        <w:rPr>
          <w:rFonts w:cs="Calibri"/>
        </w:rPr>
        <w:t>This permit is valid until 8</w:t>
      </w:r>
      <w:r w:rsidR="00793103">
        <w:rPr>
          <w:rFonts w:cs="Calibri"/>
        </w:rPr>
        <w:t> </w:t>
      </w:r>
      <w:r w:rsidR="00FB3E53" w:rsidRPr="00FB3E53">
        <w:rPr>
          <w:rFonts w:cs="Calibri"/>
        </w:rPr>
        <w:t>March 2024.</w:t>
      </w:r>
    </w:p>
    <w:p w14:paraId="456BBD2E" w14:textId="6E197531" w:rsidR="00501661" w:rsidRPr="00215670" w:rsidRDefault="00FE5525" w:rsidP="00215670">
      <w:pPr>
        <w:numPr>
          <w:ilvl w:val="0"/>
          <w:numId w:val="1"/>
        </w:numPr>
        <w:rPr>
          <w:rFonts w:cs="Calibri"/>
        </w:rPr>
      </w:pPr>
      <w:r w:rsidRPr="00215670">
        <w:rPr>
          <w:rFonts w:cs="Calibri"/>
        </w:rPr>
        <w:t xml:space="preserve">A variation (No. 1) to a permit (SD2021-4008) was granted on </w:t>
      </w:r>
      <w:r w:rsidR="00501661" w:rsidRPr="00215670">
        <w:rPr>
          <w:rFonts w:cs="Calibri"/>
        </w:rPr>
        <w:t>6 December</w:t>
      </w:r>
      <w:r w:rsidRPr="00215670">
        <w:rPr>
          <w:rFonts w:cs="Calibri"/>
        </w:rPr>
        <w:t xml:space="preserve"> 2023 to </w:t>
      </w:r>
      <w:r w:rsidR="00501661" w:rsidRPr="00215670">
        <w:rPr>
          <w:rFonts w:cs="Calibri"/>
        </w:rPr>
        <w:t>Pilbara Ports Authority, Level 5, 999 Hay Street, Perth, Western Australia, 6000 (ABN: 94 987 448 870)</w:t>
      </w:r>
      <w:r w:rsidR="006014DF" w:rsidRPr="00215670">
        <w:rPr>
          <w:rFonts w:cs="Calibri"/>
        </w:rPr>
        <w:t xml:space="preserve"> to</w:t>
      </w:r>
      <w:r w:rsidR="0069764F" w:rsidRPr="00215670">
        <w:rPr>
          <w:rFonts w:cs="Calibri"/>
        </w:rPr>
        <w:t xml:space="preserve"> </w:t>
      </w:r>
      <w:r w:rsidR="00501661" w:rsidRPr="00215670">
        <w:rPr>
          <w:rFonts w:cs="Calibri"/>
        </w:rPr>
        <w:t>alter the maintenance dredging footprint</w:t>
      </w:r>
      <w:r w:rsidR="00215670" w:rsidRPr="00215670">
        <w:rPr>
          <w:rFonts w:cs="Calibri"/>
        </w:rPr>
        <w:t xml:space="preserve"> to encompass Mineral Resources Limited’s newly dredged berth pocket, approved under a separate permit (SD2022-4018)</w:t>
      </w:r>
      <w:r w:rsidR="006014DF" w:rsidRPr="00215670">
        <w:rPr>
          <w:rFonts w:cs="Calibri"/>
        </w:rPr>
        <w:t>. The permit is</w:t>
      </w:r>
      <w:r w:rsidR="00501661" w:rsidRPr="00215670">
        <w:rPr>
          <w:rFonts w:cs="Calibri"/>
        </w:rPr>
        <w:t xml:space="preserve"> to load for the purposes of dumping, and to dump up to </w:t>
      </w:r>
      <w:r w:rsidR="001A348D" w:rsidRPr="00215670">
        <w:rPr>
          <w:rFonts w:cs="Calibri"/>
        </w:rPr>
        <w:t xml:space="preserve">1,965,115 </w:t>
      </w:r>
      <w:r w:rsidR="00501661" w:rsidRPr="00215670">
        <w:rPr>
          <w:rFonts w:cs="Calibri"/>
        </w:rPr>
        <w:t>cubic metres of dredged material</w:t>
      </w:r>
      <w:r w:rsidR="001A348D" w:rsidRPr="00215670">
        <w:rPr>
          <w:rFonts w:cs="Calibri"/>
        </w:rPr>
        <w:t xml:space="preserve"> (</w:t>
      </w:r>
      <w:r w:rsidR="004F6B40" w:rsidRPr="00215670">
        <w:rPr>
          <w:rFonts w:cs="Calibri"/>
        </w:rPr>
        <w:t xml:space="preserve">in-situ; </w:t>
      </w:r>
      <w:r w:rsidR="001A348D" w:rsidRPr="00215670">
        <w:rPr>
          <w:rFonts w:cs="Calibri"/>
        </w:rPr>
        <w:t xml:space="preserve">remaining from the original total of 2 million cubic metres), </w:t>
      </w:r>
      <w:r w:rsidR="00501661" w:rsidRPr="00215670">
        <w:rPr>
          <w:rFonts w:cs="Calibri"/>
        </w:rPr>
        <w:t>derived from maintenance dredging of the developed shipping channels, swing basins and berth pockets that provide access to the Wheatstone Marine Terminal and Ashburton Cargo Wharf at the Port of Ashburton, Western Australia.</w:t>
      </w:r>
      <w:r w:rsidR="00FB3E53" w:rsidRPr="00215670">
        <w:rPr>
          <w:rFonts w:cs="Calibri"/>
        </w:rPr>
        <w:t xml:space="preserve"> This permit is valid until 22 March 2027.</w:t>
      </w:r>
    </w:p>
    <w:p w14:paraId="218B2E9C" w14:textId="0770AA1F" w:rsidR="00FE5525" w:rsidRPr="0069764F" w:rsidRDefault="00FE5525" w:rsidP="0069764F">
      <w:pPr>
        <w:numPr>
          <w:ilvl w:val="0"/>
          <w:numId w:val="1"/>
        </w:numPr>
        <w:rPr>
          <w:rFonts w:cs="Calibri"/>
        </w:rPr>
      </w:pPr>
      <w:r w:rsidRPr="0069764F">
        <w:rPr>
          <w:rFonts w:cs="Calibri"/>
        </w:rPr>
        <w:lastRenderedPageBreak/>
        <w:t xml:space="preserve">A variation (No. 1) to a permit (SD2022-4022) was granted on </w:t>
      </w:r>
      <w:r w:rsidR="0069764F" w:rsidRPr="0069764F">
        <w:rPr>
          <w:rFonts w:cs="Calibri"/>
        </w:rPr>
        <w:t>14 December</w:t>
      </w:r>
      <w:r w:rsidRPr="0069764F">
        <w:rPr>
          <w:rFonts w:cs="Calibri"/>
        </w:rPr>
        <w:t xml:space="preserve"> 2023 to the WA Recreational and Sportfishing Council (Inc.) trading as Recfishwest, Suite 3, 45 Northside Drive, Hillarys, Western Australia, 6025 (ABN: 77 922 817 608) and the Department of Primary Industries and Regional Development, 1 Nash Street, Perth, Western Australia, 6000 (ABN: 18 951 343 745)</w:t>
      </w:r>
      <w:r w:rsidR="0069764F" w:rsidRPr="0069764F">
        <w:rPr>
          <w:rFonts w:cs="Calibri"/>
        </w:rPr>
        <w:t xml:space="preserve">. The variation </w:t>
      </w:r>
      <w:r w:rsidR="006014DF">
        <w:rPr>
          <w:rFonts w:cs="Calibri"/>
        </w:rPr>
        <w:t xml:space="preserve">specifies the </w:t>
      </w:r>
      <w:r w:rsidR="0069764F" w:rsidRPr="0069764F">
        <w:rPr>
          <w:rFonts w:cs="Calibri"/>
        </w:rPr>
        <w:t xml:space="preserve">monitoring and management plan </w:t>
      </w:r>
      <w:r w:rsidR="00793103">
        <w:rPr>
          <w:rFonts w:cs="Calibri"/>
        </w:rPr>
        <w:t>that</w:t>
      </w:r>
      <w:r w:rsidR="006014DF">
        <w:rPr>
          <w:rFonts w:cs="Calibri"/>
        </w:rPr>
        <w:t xml:space="preserve"> must be implemented. </w:t>
      </w:r>
      <w:r w:rsidR="006014DF" w:rsidRPr="0069764F">
        <w:rPr>
          <w:rFonts w:cs="Calibri"/>
        </w:rPr>
        <w:t>The permit is for the placement of the Carnarvon Artificial Reef, comprising of 700 purpose-built concrete modules, offshore approximately 7 kilometres west south-west of Pelican Point, Carnarvon, Western Australia</w:t>
      </w:r>
      <w:r w:rsidR="00697C90">
        <w:rPr>
          <w:rFonts w:cs="Calibri"/>
        </w:rPr>
        <w:t>. This permit</w:t>
      </w:r>
      <w:r w:rsidR="006014DF">
        <w:rPr>
          <w:rFonts w:cs="Calibri"/>
        </w:rPr>
        <w:t xml:space="preserve"> is </w:t>
      </w:r>
      <w:r w:rsidRPr="0069764F">
        <w:rPr>
          <w:rFonts w:cs="Calibri"/>
        </w:rPr>
        <w:t>valid until 30 August 2055.</w:t>
      </w:r>
    </w:p>
    <w:bookmarkEnd w:id="5"/>
    <w:p w14:paraId="1F04FAFB" w14:textId="77777777" w:rsidR="000C2556" w:rsidRPr="007E1C1F" w:rsidRDefault="000C2556" w:rsidP="000C2556">
      <w:pPr>
        <w:rPr>
          <w:rFonts w:cs="Calibri"/>
        </w:rPr>
      </w:pPr>
      <w:r w:rsidRPr="007E1C1F">
        <w:rPr>
          <w:rFonts w:cs="Calibri"/>
        </w:rPr>
        <w:t xml:space="preserve">The Minister/delegate did not require the permits to undergo an assessment in accordance with section 160 of the </w:t>
      </w:r>
      <w:r w:rsidRPr="007E1C1F">
        <w:rPr>
          <w:rFonts w:cs="Calibri"/>
          <w:i/>
          <w:iCs/>
        </w:rPr>
        <w:t>Environment Protection and Biodiversity Conservation Act 1999</w:t>
      </w:r>
      <w:r w:rsidRPr="007E1C1F">
        <w:rPr>
          <w:rFonts w:cs="Calibri"/>
        </w:rPr>
        <w:t xml:space="preserve"> (EPBC Act).</w:t>
      </w:r>
    </w:p>
    <w:bookmarkEnd w:id="3"/>
    <w:p w14:paraId="3E93EA6A" w14:textId="77777777" w:rsidR="000C2556" w:rsidRDefault="000C2556" w:rsidP="000C2556">
      <w:pPr>
        <w:rPr>
          <w:rFonts w:cs="Calibri"/>
        </w:rPr>
      </w:pPr>
      <w:r w:rsidRPr="006F25FB">
        <w:rPr>
          <w:rFonts w:cs="Calibri"/>
        </w:rPr>
        <w:t xml:space="preserve">Copies of a decision by the Minister/delegate under the Act may be obtained, upon request, from the Director, Sea Dumping Section, Department of </w:t>
      </w:r>
      <w:r>
        <w:rPr>
          <w:rFonts w:cs="Calibri"/>
        </w:rPr>
        <w:t>Climate Change, Energy,</w:t>
      </w:r>
      <w:r w:rsidRPr="006F25FB">
        <w:rPr>
          <w:rFonts w:cs="Calibri"/>
        </w:rPr>
        <w:t xml:space="preserve"> the Environment</w:t>
      </w:r>
      <w:r>
        <w:rPr>
          <w:rFonts w:cs="Calibri"/>
        </w:rPr>
        <w:t xml:space="preserve"> and Water</w:t>
      </w:r>
      <w:r w:rsidRPr="006F25FB">
        <w:rPr>
          <w:rFonts w:cs="Calibri"/>
        </w:rPr>
        <w:t xml:space="preserve">, </w:t>
      </w:r>
      <w:r w:rsidRPr="00D55BD1">
        <w:rPr>
          <w:rFonts w:cs="Calibri"/>
        </w:rPr>
        <w:t>GPO</w:t>
      </w:r>
      <w:r>
        <w:rPr>
          <w:rFonts w:cs="Calibri"/>
        </w:rPr>
        <w:t> </w:t>
      </w:r>
      <w:r w:rsidRPr="00D55BD1">
        <w:rPr>
          <w:rFonts w:cs="Calibri"/>
        </w:rPr>
        <w:t>Box 3090, CANBERRA, ACT 2601.</w:t>
      </w:r>
      <w:r w:rsidRPr="001A74D1">
        <w:rPr>
          <w:rFonts w:cs="Calibri"/>
        </w:rPr>
        <w:t xml:space="preserve"> </w:t>
      </w:r>
    </w:p>
    <w:p w14:paraId="4B94B95D" w14:textId="4ECC89EC" w:rsidR="000C2556" w:rsidRPr="00F868DF" w:rsidRDefault="007429EA" w:rsidP="00F868DF">
      <w:pPr>
        <w:contextualSpacing/>
        <w:rPr>
          <w:rFonts w:eastAsia="Times New Roman" w:cs="Calibri"/>
        </w:rPr>
      </w:pPr>
      <w:r>
        <w:rPr>
          <w:rFonts w:eastAsia="Times New Roman" w:cs="Calibri"/>
        </w:rPr>
        <w:t>Heather Agnew</w:t>
      </w:r>
    </w:p>
    <w:p w14:paraId="239806A5" w14:textId="0FB4B2FA" w:rsidR="000C2556" w:rsidRPr="00F868DF" w:rsidRDefault="000C2556" w:rsidP="00F868DF">
      <w:pPr>
        <w:contextualSpacing/>
        <w:rPr>
          <w:rFonts w:eastAsia="Times New Roman" w:cs="Calibri"/>
        </w:rPr>
      </w:pPr>
      <w:r w:rsidRPr="00F868DF">
        <w:rPr>
          <w:rFonts w:eastAsia="Times New Roman" w:cs="Calibri"/>
        </w:rPr>
        <w:t>Director</w:t>
      </w:r>
    </w:p>
    <w:p w14:paraId="1A43A3F6" w14:textId="77777777" w:rsidR="000C2556" w:rsidRPr="00F868DF" w:rsidRDefault="000C2556" w:rsidP="00F868DF">
      <w:pPr>
        <w:contextualSpacing/>
        <w:rPr>
          <w:rFonts w:eastAsia="Times New Roman" w:cs="Calibri"/>
        </w:rPr>
      </w:pPr>
      <w:r w:rsidRPr="00F868DF">
        <w:rPr>
          <w:rFonts w:eastAsia="Times New Roman" w:cs="Calibri"/>
        </w:rPr>
        <w:t xml:space="preserve">Sea Dumping Section </w:t>
      </w:r>
    </w:p>
    <w:p w14:paraId="2FF5DACD" w14:textId="08CD66FE" w:rsidR="000C2556" w:rsidRPr="001A74D1" w:rsidRDefault="006C09DC" w:rsidP="00F868DF">
      <w:pPr>
        <w:contextualSpacing/>
        <w:rPr>
          <w:rFonts w:cs="Calibri"/>
        </w:rPr>
      </w:pPr>
      <w:r>
        <w:rPr>
          <w:rFonts w:eastAsia="Times New Roman" w:cs="Calibri"/>
        </w:rPr>
        <w:t>7</w:t>
      </w:r>
      <w:r w:rsidR="007429EA">
        <w:rPr>
          <w:rFonts w:eastAsia="Times New Roman" w:cs="Calibri"/>
        </w:rPr>
        <w:t xml:space="preserve"> </w:t>
      </w:r>
      <w:r w:rsidR="00CA2E44">
        <w:rPr>
          <w:rFonts w:eastAsia="Times New Roman" w:cs="Calibri"/>
        </w:rPr>
        <w:t>February</w:t>
      </w:r>
      <w:r w:rsidR="000C2556" w:rsidRPr="00F868DF">
        <w:rPr>
          <w:rFonts w:eastAsia="Times New Roman" w:cs="Calibri"/>
        </w:rPr>
        <w:t xml:space="preserve"> 202</w:t>
      </w:r>
      <w:r w:rsidR="002B2F9E">
        <w:rPr>
          <w:rFonts w:eastAsia="Times New Roman" w:cs="Calibri"/>
        </w:rPr>
        <w:t>4</w:t>
      </w:r>
    </w:p>
    <w:p w14:paraId="1EF15C16" w14:textId="77777777" w:rsidR="004B2753" w:rsidRPr="00424B97" w:rsidRDefault="004B2753" w:rsidP="00424B97"/>
    <w:sectPr w:rsidR="004B2753" w:rsidRPr="00424B97" w:rsidSect="008E4F6C">
      <w:headerReference w:type="first" r:id="rId14"/>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72E7FB" w14:textId="77777777" w:rsidR="00CA43E6" w:rsidRDefault="00CA43E6" w:rsidP="003A707F">
      <w:pPr>
        <w:spacing w:after="0" w:line="240" w:lineRule="auto"/>
      </w:pPr>
      <w:r>
        <w:separator/>
      </w:r>
    </w:p>
  </w:endnote>
  <w:endnote w:type="continuationSeparator" w:id="0">
    <w:p w14:paraId="7BB035CD" w14:textId="77777777" w:rsidR="00CA43E6" w:rsidRDefault="00CA43E6" w:rsidP="003A707F">
      <w:pPr>
        <w:spacing w:after="0" w:line="240" w:lineRule="auto"/>
      </w:pPr>
      <w:r>
        <w:continuationSeparator/>
      </w:r>
    </w:p>
  </w:endnote>
  <w:endnote w:type="continuationNotice" w:id="1">
    <w:p w14:paraId="0E30C8E6" w14:textId="77777777" w:rsidR="00F82287" w:rsidRDefault="00F8228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CA6C098-B9D2-4F98-8587-EB431BFE9678}"/>
    <w:embedBold r:id="rId2" w:fontKey="{EDEBCB60-AC06-47D9-8D34-3353E5009FCF}"/>
    <w:embedItalic r:id="rId3" w:fontKey="{FFF3F082-AF49-4E7A-AAB8-94F8A1043CCA}"/>
    <w:embedBoldItalic r:id="rId4" w:fontKey="{BC1D9EC2-9891-4997-A3DB-D6FB722E8338}"/>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50995B" w14:textId="77777777" w:rsidR="00CA43E6" w:rsidRDefault="00CA43E6" w:rsidP="003A707F">
      <w:pPr>
        <w:spacing w:after="0" w:line="240" w:lineRule="auto"/>
      </w:pPr>
      <w:r>
        <w:separator/>
      </w:r>
    </w:p>
  </w:footnote>
  <w:footnote w:type="continuationSeparator" w:id="0">
    <w:p w14:paraId="1983B078" w14:textId="77777777" w:rsidR="00CA43E6" w:rsidRDefault="00CA43E6" w:rsidP="003A707F">
      <w:pPr>
        <w:spacing w:after="0" w:line="240" w:lineRule="auto"/>
      </w:pPr>
      <w:r>
        <w:continuationSeparator/>
      </w:r>
    </w:p>
  </w:footnote>
  <w:footnote w:type="continuationNotice" w:id="1">
    <w:p w14:paraId="2FD14D09" w14:textId="77777777" w:rsidR="00F82287" w:rsidRDefault="00F8228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14:paraId="763BDEE2" w14:textId="77777777"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29CBF62C" w14:textId="77777777" w:rsidR="00F40885" w:rsidRPr="00CE796A" w:rsidRDefault="00F40885" w:rsidP="00840A06">
          <w:pPr>
            <w:spacing w:before="60" w:after="0"/>
            <w:ind w:left="-51"/>
            <w:rPr>
              <w:rFonts w:ascii="Arial" w:hAnsi="Arial"/>
              <w:sz w:val="12"/>
            </w:rPr>
          </w:pPr>
          <w:bookmarkStart w:id="10" w:name="OLE_LINK2"/>
          <w:r>
            <w:rPr>
              <w:rFonts w:ascii="Arial" w:hAnsi="Arial"/>
              <w:noProof/>
              <w:sz w:val="12"/>
              <w:lang w:eastAsia="en-AU"/>
            </w:rPr>
            <w:drawing>
              <wp:inline distT="0" distB="0" distL="0" distR="0" wp14:anchorId="13C48941" wp14:editId="75D22CB8">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10AFB42E" w14:textId="77777777"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3F9FF30C" w14:textId="77777777"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14:paraId="65C4BED0" w14:textId="77777777"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71E287E6" w14:textId="77777777" w:rsidR="00F40885" w:rsidRPr="00CE796A" w:rsidRDefault="00F40885" w:rsidP="00840A06">
          <w:pPr>
            <w:spacing w:after="0"/>
            <w:ind w:left="-51"/>
            <w:rPr>
              <w:rFonts w:ascii="Arial" w:hAnsi="Arial" w:cs="Arial"/>
              <w:sz w:val="14"/>
              <w:szCs w:val="14"/>
            </w:rPr>
          </w:pPr>
          <w:bookmarkStart w:id="11" w:name="GazNo"/>
          <w:bookmarkEnd w:id="11"/>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1A846FE1" w14:textId="77777777"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10"/>
  </w:tbl>
  <w:p w14:paraId="47D9149E" w14:textId="77777777" w:rsidR="00F40885" w:rsidRPr="003A707F" w:rsidRDefault="00F40885" w:rsidP="00F40885">
    <w:pPr>
      <w:pStyle w:val="Header"/>
      <w:rPr>
        <w:sz w:val="2"/>
        <w:szCs w:val="2"/>
      </w:rPr>
    </w:pPr>
  </w:p>
  <w:p w14:paraId="6DF8D02E" w14:textId="77777777"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060AC34"/>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7BE12D31"/>
    <w:multiLevelType w:val="hybridMultilevel"/>
    <w:tmpl w:val="FFFFFFFF"/>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670209368">
    <w:abstractNumId w:val="1"/>
  </w:num>
  <w:num w:numId="2" w16cid:durableId="1903328355">
    <w:abstractNumId w:val="1"/>
  </w:num>
  <w:num w:numId="3" w16cid:durableId="1653873045">
    <w:abstractNumId w:val="0"/>
  </w:num>
  <w:num w:numId="4" w16cid:durableId="13680961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documentProtection w:edit="form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F6C"/>
    <w:rsid w:val="0001272F"/>
    <w:rsid w:val="00015040"/>
    <w:rsid w:val="0001526F"/>
    <w:rsid w:val="00017E08"/>
    <w:rsid w:val="00032512"/>
    <w:rsid w:val="00040295"/>
    <w:rsid w:val="00047A15"/>
    <w:rsid w:val="00052353"/>
    <w:rsid w:val="000579A0"/>
    <w:rsid w:val="00064AC6"/>
    <w:rsid w:val="000655FD"/>
    <w:rsid w:val="00065E61"/>
    <w:rsid w:val="00092B08"/>
    <w:rsid w:val="000C2556"/>
    <w:rsid w:val="000C47C2"/>
    <w:rsid w:val="000D2FBE"/>
    <w:rsid w:val="000E1F2B"/>
    <w:rsid w:val="000F4FAC"/>
    <w:rsid w:val="00100E31"/>
    <w:rsid w:val="00116D09"/>
    <w:rsid w:val="00130260"/>
    <w:rsid w:val="00130AAA"/>
    <w:rsid w:val="0013372F"/>
    <w:rsid w:val="00141B2A"/>
    <w:rsid w:val="00146839"/>
    <w:rsid w:val="00146D8F"/>
    <w:rsid w:val="00147145"/>
    <w:rsid w:val="0014722A"/>
    <w:rsid w:val="00173698"/>
    <w:rsid w:val="00174882"/>
    <w:rsid w:val="0017488B"/>
    <w:rsid w:val="00174E98"/>
    <w:rsid w:val="001A087C"/>
    <w:rsid w:val="001A348D"/>
    <w:rsid w:val="001C2AAD"/>
    <w:rsid w:val="001C7BF4"/>
    <w:rsid w:val="001D3C51"/>
    <w:rsid w:val="001D7F94"/>
    <w:rsid w:val="001F53EE"/>
    <w:rsid w:val="001F6E54"/>
    <w:rsid w:val="00215670"/>
    <w:rsid w:val="00215D6E"/>
    <w:rsid w:val="002166D3"/>
    <w:rsid w:val="0022255E"/>
    <w:rsid w:val="0022512A"/>
    <w:rsid w:val="00280BCD"/>
    <w:rsid w:val="00281649"/>
    <w:rsid w:val="00294B82"/>
    <w:rsid w:val="002A152B"/>
    <w:rsid w:val="002A2FB1"/>
    <w:rsid w:val="002A64D7"/>
    <w:rsid w:val="002B2F9E"/>
    <w:rsid w:val="002C4737"/>
    <w:rsid w:val="002E6F52"/>
    <w:rsid w:val="002F0833"/>
    <w:rsid w:val="00340B83"/>
    <w:rsid w:val="003453A4"/>
    <w:rsid w:val="00375196"/>
    <w:rsid w:val="00385D3C"/>
    <w:rsid w:val="00396801"/>
    <w:rsid w:val="003A1A0A"/>
    <w:rsid w:val="003A707F"/>
    <w:rsid w:val="003B0EC1"/>
    <w:rsid w:val="003B573B"/>
    <w:rsid w:val="003B75B4"/>
    <w:rsid w:val="003D1A55"/>
    <w:rsid w:val="003D541F"/>
    <w:rsid w:val="003E1EA0"/>
    <w:rsid w:val="003E594B"/>
    <w:rsid w:val="003F01AB"/>
    <w:rsid w:val="003F2CBD"/>
    <w:rsid w:val="00410B6F"/>
    <w:rsid w:val="004168F5"/>
    <w:rsid w:val="00424B97"/>
    <w:rsid w:val="004352C7"/>
    <w:rsid w:val="00454EBD"/>
    <w:rsid w:val="00456311"/>
    <w:rsid w:val="00462B34"/>
    <w:rsid w:val="00474D42"/>
    <w:rsid w:val="00490B35"/>
    <w:rsid w:val="00491FE6"/>
    <w:rsid w:val="004A2278"/>
    <w:rsid w:val="004B2753"/>
    <w:rsid w:val="004B70DD"/>
    <w:rsid w:val="004C5399"/>
    <w:rsid w:val="004E6590"/>
    <w:rsid w:val="004E7698"/>
    <w:rsid w:val="004F04B5"/>
    <w:rsid w:val="004F23BF"/>
    <w:rsid w:val="004F5E32"/>
    <w:rsid w:val="004F6B40"/>
    <w:rsid w:val="00501661"/>
    <w:rsid w:val="00512B59"/>
    <w:rsid w:val="00514ACF"/>
    <w:rsid w:val="00517A80"/>
    <w:rsid w:val="00520873"/>
    <w:rsid w:val="0054505B"/>
    <w:rsid w:val="005601EF"/>
    <w:rsid w:val="00563B07"/>
    <w:rsid w:val="00573D44"/>
    <w:rsid w:val="005A0524"/>
    <w:rsid w:val="005A520D"/>
    <w:rsid w:val="005B3281"/>
    <w:rsid w:val="005C2ABD"/>
    <w:rsid w:val="005D7794"/>
    <w:rsid w:val="005F3F70"/>
    <w:rsid w:val="00600A49"/>
    <w:rsid w:val="006014DF"/>
    <w:rsid w:val="00634667"/>
    <w:rsid w:val="0064102B"/>
    <w:rsid w:val="0069764F"/>
    <w:rsid w:val="00697C90"/>
    <w:rsid w:val="006A7ECE"/>
    <w:rsid w:val="006B4FDC"/>
    <w:rsid w:val="006C09DC"/>
    <w:rsid w:val="006C12A0"/>
    <w:rsid w:val="006C2865"/>
    <w:rsid w:val="006E5BC2"/>
    <w:rsid w:val="006E65E3"/>
    <w:rsid w:val="006F1A90"/>
    <w:rsid w:val="006F4160"/>
    <w:rsid w:val="006F5369"/>
    <w:rsid w:val="006F6A72"/>
    <w:rsid w:val="00705F1E"/>
    <w:rsid w:val="00707A52"/>
    <w:rsid w:val="00726F76"/>
    <w:rsid w:val="00734678"/>
    <w:rsid w:val="007403A2"/>
    <w:rsid w:val="007429EA"/>
    <w:rsid w:val="007569CD"/>
    <w:rsid w:val="00756E9D"/>
    <w:rsid w:val="00771BEB"/>
    <w:rsid w:val="0078082D"/>
    <w:rsid w:val="00781969"/>
    <w:rsid w:val="00782AD4"/>
    <w:rsid w:val="00784B7A"/>
    <w:rsid w:val="00790A7D"/>
    <w:rsid w:val="00790BE4"/>
    <w:rsid w:val="00793103"/>
    <w:rsid w:val="007A1C42"/>
    <w:rsid w:val="007B4CF0"/>
    <w:rsid w:val="007B4E24"/>
    <w:rsid w:val="007B747E"/>
    <w:rsid w:val="007C293C"/>
    <w:rsid w:val="007D755D"/>
    <w:rsid w:val="007E1C1F"/>
    <w:rsid w:val="00803647"/>
    <w:rsid w:val="008057B3"/>
    <w:rsid w:val="008272DA"/>
    <w:rsid w:val="00840A06"/>
    <w:rsid w:val="008439B7"/>
    <w:rsid w:val="00857722"/>
    <w:rsid w:val="008614BE"/>
    <w:rsid w:val="00863BBA"/>
    <w:rsid w:val="0087253F"/>
    <w:rsid w:val="00884970"/>
    <w:rsid w:val="008861F6"/>
    <w:rsid w:val="008C155D"/>
    <w:rsid w:val="008D423E"/>
    <w:rsid w:val="008E015D"/>
    <w:rsid w:val="008E4F6C"/>
    <w:rsid w:val="0094029A"/>
    <w:rsid w:val="009539C7"/>
    <w:rsid w:val="00963D38"/>
    <w:rsid w:val="00974217"/>
    <w:rsid w:val="00997388"/>
    <w:rsid w:val="009B647E"/>
    <w:rsid w:val="009B6944"/>
    <w:rsid w:val="009C3BF0"/>
    <w:rsid w:val="009E43EA"/>
    <w:rsid w:val="00A00F21"/>
    <w:rsid w:val="00A07E27"/>
    <w:rsid w:val="00A11230"/>
    <w:rsid w:val="00A171CD"/>
    <w:rsid w:val="00A3456F"/>
    <w:rsid w:val="00A502A5"/>
    <w:rsid w:val="00A535FC"/>
    <w:rsid w:val="00A55286"/>
    <w:rsid w:val="00A57D78"/>
    <w:rsid w:val="00A57D9C"/>
    <w:rsid w:val="00A612A6"/>
    <w:rsid w:val="00A61B65"/>
    <w:rsid w:val="00A65218"/>
    <w:rsid w:val="00A668ED"/>
    <w:rsid w:val="00A80474"/>
    <w:rsid w:val="00A8247F"/>
    <w:rsid w:val="00A83BD8"/>
    <w:rsid w:val="00A91396"/>
    <w:rsid w:val="00AA3805"/>
    <w:rsid w:val="00AA555D"/>
    <w:rsid w:val="00AD41AA"/>
    <w:rsid w:val="00AE1E48"/>
    <w:rsid w:val="00AF36A1"/>
    <w:rsid w:val="00B009B7"/>
    <w:rsid w:val="00B10903"/>
    <w:rsid w:val="00B25F43"/>
    <w:rsid w:val="00B36D3E"/>
    <w:rsid w:val="00B6172F"/>
    <w:rsid w:val="00B71C69"/>
    <w:rsid w:val="00B740F9"/>
    <w:rsid w:val="00B749F5"/>
    <w:rsid w:val="00B75E7F"/>
    <w:rsid w:val="00B84226"/>
    <w:rsid w:val="00B9008F"/>
    <w:rsid w:val="00BB3805"/>
    <w:rsid w:val="00BC1DEA"/>
    <w:rsid w:val="00BE7780"/>
    <w:rsid w:val="00C23738"/>
    <w:rsid w:val="00C3082C"/>
    <w:rsid w:val="00C43CC4"/>
    <w:rsid w:val="00C45199"/>
    <w:rsid w:val="00C63C4E"/>
    <w:rsid w:val="00C72C30"/>
    <w:rsid w:val="00C91822"/>
    <w:rsid w:val="00CA2E44"/>
    <w:rsid w:val="00CA43E6"/>
    <w:rsid w:val="00CB0A6C"/>
    <w:rsid w:val="00CC5A86"/>
    <w:rsid w:val="00CD7B4D"/>
    <w:rsid w:val="00CF0A22"/>
    <w:rsid w:val="00D229E5"/>
    <w:rsid w:val="00D457BB"/>
    <w:rsid w:val="00D55DF0"/>
    <w:rsid w:val="00D71194"/>
    <w:rsid w:val="00D77A88"/>
    <w:rsid w:val="00D857B1"/>
    <w:rsid w:val="00DA0188"/>
    <w:rsid w:val="00DA0998"/>
    <w:rsid w:val="00DA51D6"/>
    <w:rsid w:val="00DC463C"/>
    <w:rsid w:val="00DD50BE"/>
    <w:rsid w:val="00DD57F8"/>
    <w:rsid w:val="00DE4550"/>
    <w:rsid w:val="00E00B17"/>
    <w:rsid w:val="00E16213"/>
    <w:rsid w:val="00E36744"/>
    <w:rsid w:val="00E3719D"/>
    <w:rsid w:val="00E40409"/>
    <w:rsid w:val="00E406C9"/>
    <w:rsid w:val="00E44927"/>
    <w:rsid w:val="00E52588"/>
    <w:rsid w:val="00E56C82"/>
    <w:rsid w:val="00E615E9"/>
    <w:rsid w:val="00E67F10"/>
    <w:rsid w:val="00E76B41"/>
    <w:rsid w:val="00E96DA9"/>
    <w:rsid w:val="00EB4D9B"/>
    <w:rsid w:val="00EC723E"/>
    <w:rsid w:val="00EC7509"/>
    <w:rsid w:val="00F03910"/>
    <w:rsid w:val="00F04EBE"/>
    <w:rsid w:val="00F10D71"/>
    <w:rsid w:val="00F13FDB"/>
    <w:rsid w:val="00F1640D"/>
    <w:rsid w:val="00F16AC0"/>
    <w:rsid w:val="00F16F6F"/>
    <w:rsid w:val="00F1713F"/>
    <w:rsid w:val="00F24AF0"/>
    <w:rsid w:val="00F2588E"/>
    <w:rsid w:val="00F262B7"/>
    <w:rsid w:val="00F300C0"/>
    <w:rsid w:val="00F40885"/>
    <w:rsid w:val="00F667A9"/>
    <w:rsid w:val="00F72ADB"/>
    <w:rsid w:val="00F742DE"/>
    <w:rsid w:val="00F82287"/>
    <w:rsid w:val="00F868DF"/>
    <w:rsid w:val="00F93622"/>
    <w:rsid w:val="00FA0131"/>
    <w:rsid w:val="00FA2560"/>
    <w:rsid w:val="00FB3E53"/>
    <w:rsid w:val="00FB526A"/>
    <w:rsid w:val="00FC0A7D"/>
    <w:rsid w:val="00FD1638"/>
    <w:rsid w:val="00FD6663"/>
    <w:rsid w:val="00FE538E"/>
    <w:rsid w:val="00FE552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974BAC"/>
  <w15:docId w15:val="{808F0CF9-4115-410D-A2C7-6EE6C5515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paragraph" w:styleId="BodyTextIndent">
    <w:name w:val="Body Text Indent"/>
    <w:basedOn w:val="Normal"/>
    <w:link w:val="BodyTextIndentChar"/>
    <w:uiPriority w:val="99"/>
    <w:rsid w:val="000C2556"/>
    <w:pPr>
      <w:spacing w:after="120" w:line="240" w:lineRule="auto"/>
      <w:ind w:left="283"/>
    </w:pPr>
    <w:rPr>
      <w:rFonts w:ascii="Times New Roman" w:eastAsia="Times New Roman" w:hAnsi="Times New Roman" w:cs="Angsana New"/>
      <w:sz w:val="24"/>
      <w:szCs w:val="24"/>
      <w:lang w:eastAsia="zh-CN" w:bidi="th-TH"/>
    </w:rPr>
  </w:style>
  <w:style w:type="character" w:customStyle="1" w:styleId="BodyTextIndentChar">
    <w:name w:val="Body Text Indent Char"/>
    <w:basedOn w:val="DefaultParagraphFont"/>
    <w:link w:val="BodyTextIndent"/>
    <w:uiPriority w:val="99"/>
    <w:rsid w:val="000C2556"/>
    <w:rPr>
      <w:rFonts w:ascii="Times New Roman" w:eastAsia="Times New Roman" w:hAnsi="Times New Roman" w:cs="Angsana New"/>
      <w:sz w:val="24"/>
      <w:szCs w:val="24"/>
      <w:lang w:eastAsia="zh-CN" w:bidi="th-TH"/>
    </w:rPr>
  </w:style>
  <w:style w:type="paragraph" w:styleId="ListParagraph">
    <w:name w:val="List Paragraph"/>
    <w:basedOn w:val="Normal"/>
    <w:uiPriority w:val="34"/>
    <w:qFormat/>
    <w:rsid w:val="000C2556"/>
    <w:pPr>
      <w:ind w:left="720"/>
      <w:contextualSpacing/>
    </w:pPr>
    <w:rPr>
      <w:rFonts w:eastAsia="Times New Roman" w:cs="Times New Roman"/>
    </w:rPr>
  </w:style>
  <w:style w:type="paragraph" w:styleId="Revision">
    <w:name w:val="Revision"/>
    <w:hidden/>
    <w:uiPriority w:val="99"/>
    <w:semiHidden/>
    <w:rsid w:val="00F262B7"/>
    <w:pPr>
      <w:spacing w:after="0" w:line="240" w:lineRule="auto"/>
    </w:pPr>
  </w:style>
  <w:style w:type="character" w:styleId="CommentReference">
    <w:name w:val="annotation reference"/>
    <w:basedOn w:val="DefaultParagraphFont"/>
    <w:uiPriority w:val="99"/>
    <w:semiHidden/>
    <w:unhideWhenUsed/>
    <w:rsid w:val="00F262B7"/>
    <w:rPr>
      <w:sz w:val="16"/>
      <w:szCs w:val="16"/>
    </w:rPr>
  </w:style>
  <w:style w:type="paragraph" w:styleId="CommentText">
    <w:name w:val="annotation text"/>
    <w:basedOn w:val="Normal"/>
    <w:link w:val="CommentTextChar"/>
    <w:uiPriority w:val="99"/>
    <w:unhideWhenUsed/>
    <w:rsid w:val="00F262B7"/>
    <w:pPr>
      <w:spacing w:line="240" w:lineRule="auto"/>
    </w:pPr>
    <w:rPr>
      <w:sz w:val="20"/>
      <w:szCs w:val="20"/>
    </w:rPr>
  </w:style>
  <w:style w:type="character" w:customStyle="1" w:styleId="CommentTextChar">
    <w:name w:val="Comment Text Char"/>
    <w:basedOn w:val="DefaultParagraphFont"/>
    <w:link w:val="CommentText"/>
    <w:uiPriority w:val="99"/>
    <w:rsid w:val="00F262B7"/>
    <w:rPr>
      <w:sz w:val="20"/>
      <w:szCs w:val="20"/>
    </w:rPr>
  </w:style>
  <w:style w:type="paragraph" w:styleId="CommentSubject">
    <w:name w:val="annotation subject"/>
    <w:basedOn w:val="CommentText"/>
    <w:next w:val="CommentText"/>
    <w:link w:val="CommentSubjectChar"/>
    <w:uiPriority w:val="99"/>
    <w:semiHidden/>
    <w:unhideWhenUsed/>
    <w:rsid w:val="00F262B7"/>
    <w:rPr>
      <w:b/>
      <w:bCs/>
    </w:rPr>
  </w:style>
  <w:style w:type="character" w:customStyle="1" w:styleId="CommentSubjectChar">
    <w:name w:val="Comment Subject Char"/>
    <w:basedOn w:val="CommentTextChar"/>
    <w:link w:val="CommentSubject"/>
    <w:uiPriority w:val="99"/>
    <w:semiHidden/>
    <w:rsid w:val="00F262B7"/>
    <w:rPr>
      <w:b/>
      <w:bCs/>
      <w:sz w:val="20"/>
      <w:szCs w:val="20"/>
    </w:rPr>
  </w:style>
  <w:style w:type="character" w:customStyle="1" w:styleId="ui-provider">
    <w:name w:val="ui-provider"/>
    <w:basedOn w:val="DefaultParagraphFont"/>
    <w:rsid w:val="000C47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97692">
      <w:bodyDiv w:val="1"/>
      <w:marLeft w:val="0"/>
      <w:marRight w:val="0"/>
      <w:marTop w:val="0"/>
      <w:marBottom w:val="0"/>
      <w:divBdr>
        <w:top w:val="none" w:sz="0" w:space="0" w:color="auto"/>
        <w:left w:val="none" w:sz="0" w:space="0" w:color="auto"/>
        <w:bottom w:val="none" w:sz="0" w:space="0" w:color="auto"/>
        <w:right w:val="none" w:sz="0" w:space="0" w:color="auto"/>
      </w:divBdr>
    </w:div>
    <w:div w:id="51973648">
      <w:bodyDiv w:val="1"/>
      <w:marLeft w:val="0"/>
      <w:marRight w:val="0"/>
      <w:marTop w:val="0"/>
      <w:marBottom w:val="0"/>
      <w:divBdr>
        <w:top w:val="none" w:sz="0" w:space="0" w:color="auto"/>
        <w:left w:val="none" w:sz="0" w:space="0" w:color="auto"/>
        <w:bottom w:val="none" w:sz="0" w:space="0" w:color="auto"/>
        <w:right w:val="none" w:sz="0" w:space="0" w:color="auto"/>
      </w:divBdr>
    </w:div>
    <w:div w:id="409159536">
      <w:bodyDiv w:val="1"/>
      <w:marLeft w:val="0"/>
      <w:marRight w:val="0"/>
      <w:marTop w:val="0"/>
      <w:marBottom w:val="0"/>
      <w:divBdr>
        <w:top w:val="none" w:sz="0" w:space="0" w:color="auto"/>
        <w:left w:val="none" w:sz="0" w:space="0" w:color="auto"/>
        <w:bottom w:val="none" w:sz="0" w:space="0" w:color="auto"/>
        <w:right w:val="none" w:sz="0" w:space="0" w:color="auto"/>
      </w:divBdr>
    </w:div>
    <w:div w:id="899287696">
      <w:bodyDiv w:val="1"/>
      <w:marLeft w:val="0"/>
      <w:marRight w:val="0"/>
      <w:marTop w:val="0"/>
      <w:marBottom w:val="0"/>
      <w:divBdr>
        <w:top w:val="none" w:sz="0" w:space="0" w:color="auto"/>
        <w:left w:val="none" w:sz="0" w:space="0" w:color="auto"/>
        <w:bottom w:val="none" w:sz="0" w:space="0" w:color="auto"/>
        <w:right w:val="none" w:sz="0" w:space="0" w:color="auto"/>
      </w:divBdr>
    </w:div>
    <w:div w:id="981809776">
      <w:bodyDiv w:val="1"/>
      <w:marLeft w:val="0"/>
      <w:marRight w:val="0"/>
      <w:marTop w:val="0"/>
      <w:marBottom w:val="0"/>
      <w:divBdr>
        <w:top w:val="none" w:sz="0" w:space="0" w:color="auto"/>
        <w:left w:val="none" w:sz="0" w:space="0" w:color="auto"/>
        <w:bottom w:val="none" w:sz="0" w:space="0" w:color="auto"/>
        <w:right w:val="none" w:sz="0" w:space="0" w:color="auto"/>
      </w:divBdr>
    </w:div>
    <w:div w:id="1140532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SPIRE Document" ma:contentTypeID="0x0101008E207CFE0F61D942B46C4319602B52E100F3F1FEC99C0DA34C821BE28D3B72817D" ma:contentTypeVersion="13" ma:contentTypeDescription="SPIRE Document" ma:contentTypeScope="" ma:versionID="bbd645845eef1cbb64d4bc58b9181b01">
  <xsd:schema xmlns:xsd="http://www.w3.org/2001/XMLSchema" xmlns:xs="http://www.w3.org/2001/XMLSchema" xmlns:p="http://schemas.microsoft.com/office/2006/metadata/properties" xmlns:ns2="426d917c-97c2-4e4d-83fc-c9396d0fafe9" xmlns:ns3="http://schemas.microsoft.com/sharepoint/v4" targetNamespace="http://schemas.microsoft.com/office/2006/metadata/properties" ma:root="true" ma:fieldsID="c588d5a73ab8849b6fe52733489c0af6" ns2:_="" ns3:_="">
    <xsd:import namespace="426d917c-97c2-4e4d-83fc-c9396d0fafe9"/>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3:IconOverlay" minOccurs="0"/>
                <xsd:element ref="ns2:Document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6d917c-97c2-4e4d-83fc-c9396d0fafe9"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Administratio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element name="Document_x0020_Type" ma:index="13" nillable="true" ma:displayName="Document Type" ma:format="RadioButtons" ma:internalName="Document_x0020_Type">
      <xsd:simpleType>
        <xsd:restriction base="dms:Choice">
          <xsd:enumeration value="Administration"/>
          <xsd:enumeration value="Approvals"/>
          <xsd:enumeration value="Background/working documents"/>
          <xsd:enumeration value="Briefs"/>
          <xsd:enumeration value="Deliverables"/>
          <xsd:enumeration value="Drafting Instructions"/>
          <xsd:enumeration value="International Maritime Organisation (IMO) documents"/>
          <xsd:enumeration value="Interdepartmental Meeting/Committee"/>
          <xsd:enumeration value="Legal Advice"/>
          <xsd:enumeration value="Letters and emails"/>
          <xsd:enumeration value="Office of Parliamentary Counsel (OPC) drafts"/>
          <xsd:enumeration value="Policy documents"/>
          <xsd:enumeration value="Presentations"/>
          <xsd:enumeration value="Procedures"/>
          <xsd:enumeration value="Procurement"/>
          <xsd:enumeration value="Project management documents"/>
          <xsd:enumeration value="Risk"/>
          <xsd:enumeration value="Scientific papers and reports"/>
          <xsd:enumeration value="Stakeholders"/>
          <xsd:enumeration value="Tracking"/>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umentDescription xmlns="426d917c-97c2-4e4d-83fc-c9396d0fafe9">For approval</DocumentDescription>
    <Function xmlns="426d917c-97c2-4e4d-83fc-c9396d0fafe9">Administration</Function>
    <IconOverlay xmlns="http://schemas.microsoft.com/sharepoint/v4" xsi:nil="true"/>
    <Document_x0020_Type xmlns="426d917c-97c2-4e4d-83fc-c9396d0fafe9" xsi:nil="true"/>
    <Approval xmlns="426d917c-97c2-4e4d-83fc-c9396d0fafe9" xsi:nil="true"/>
    <RecordNumber xmlns="426d917c-97c2-4e4d-83fc-c9396d0fafe9" xsi:nil="true"/>
  </documentManagement>
</p:properties>
</file>

<file path=customXml/item4.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5.xml><?xml version="1.0" encoding="utf-8"?>
<?mso-contentType ?>
<customXsn xmlns="http://schemas.microsoft.com/office/2006/metadata/customXsn">
  <xsnLocation/>
  <cached>True</cached>
  <openByDefault>False</openByDefault>
  <xsnScope/>
</customXsn>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B3261E9-B8E9-4AD8-BF17-38844DBDE214}">
  <ds:schemaRefs>
    <ds:schemaRef ds:uri="http://schemas.openxmlformats.org/officeDocument/2006/bibliography"/>
  </ds:schemaRefs>
</ds:datastoreItem>
</file>

<file path=customXml/itemProps2.xml><?xml version="1.0" encoding="utf-8"?>
<ds:datastoreItem xmlns:ds="http://schemas.openxmlformats.org/officeDocument/2006/customXml" ds:itemID="{AFE35738-BE6C-4A4A-BA36-5AF21CA6EF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6d917c-97c2-4e4d-83fc-c9396d0fafe9"/>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9938A64-2F17-4960-A5CC-BFEA3D8A30B2}">
  <ds:schemaRefs>
    <ds:schemaRef ds:uri="http://purl.org/dc/elements/1.1/"/>
    <ds:schemaRef ds:uri="http://schemas.openxmlformats.org/package/2006/metadata/core-properties"/>
    <ds:schemaRef ds:uri="http://schemas.microsoft.com/sharepoint/v4"/>
    <ds:schemaRef ds:uri="426d917c-97c2-4e4d-83fc-c9396d0fafe9"/>
    <ds:schemaRef ds:uri="http://schemas.microsoft.com/office/2006/metadata/properties"/>
    <ds:schemaRef ds:uri="http://www.w3.org/XML/1998/namespace"/>
    <ds:schemaRef ds:uri="http://purl.org/dc/terms/"/>
    <ds:schemaRef ds:uri="http://schemas.microsoft.com/office/2006/documentManagement/types"/>
    <ds:schemaRef ds:uri="http://schemas.microsoft.com/office/infopath/2007/PartnerControls"/>
    <ds:schemaRef ds:uri="http://purl.org/dc/dcmitype/"/>
  </ds:schemaRefs>
</ds:datastoreItem>
</file>

<file path=customXml/itemProps4.xml><?xml version="1.0" encoding="utf-8"?>
<ds:datastoreItem xmlns:ds="http://schemas.openxmlformats.org/officeDocument/2006/customXml" ds:itemID="{1081A2EE-17A3-41E0-B995-73CBEB646747}">
  <ds:schemaRefs>
    <ds:schemaRef ds:uri="http://schemas.microsoft.com/sharepoint/events"/>
  </ds:schemaRefs>
</ds:datastoreItem>
</file>

<file path=customXml/itemProps5.xml><?xml version="1.0" encoding="utf-8"?>
<ds:datastoreItem xmlns:ds="http://schemas.openxmlformats.org/officeDocument/2006/customXml" ds:itemID="{F905F3AC-4C83-485A-8B10-907CEF5C64D0}">
  <ds:schemaRefs>
    <ds:schemaRef ds:uri="http://schemas.microsoft.com/office/2006/metadata/customXsn"/>
  </ds:schemaRefs>
</ds:datastoreItem>
</file>

<file path=customXml/itemProps6.xml><?xml version="1.0" encoding="utf-8"?>
<ds:datastoreItem xmlns:ds="http://schemas.openxmlformats.org/officeDocument/2006/customXml" ds:itemID="{6A8656DA-EEB5-4912-8CFE-7A3CDC53597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1604</Words>
  <Characters>9146</Characters>
  <Application>Microsoft Office Word</Application>
  <DocSecurity>0</DocSecurity>
  <PresentationFormat/>
  <Lines>76</Lines>
  <Paragraphs>21</Paragraphs>
  <ScaleCrop>false</ScaleCrop>
  <HeadingPairs>
    <vt:vector size="2" baseType="variant">
      <vt:variant>
        <vt:lpstr>Title</vt:lpstr>
      </vt:variant>
      <vt:variant>
        <vt:i4>1</vt:i4>
      </vt:variant>
    </vt:vector>
  </HeadingPairs>
  <TitlesOfParts>
    <vt:vector size="1" baseType="lpstr">
      <vt:lpstr>SD2023 - Gazette Q4 - 1 October - 31 December 2023</vt:lpstr>
    </vt:vector>
  </TitlesOfParts>
  <Manager/>
  <Company/>
  <LinksUpToDate>false</LinksUpToDate>
  <CharactersWithSpaces>10729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SD2023 - Gazette Q4 - 1 October - 31 December 2023</dc:title>
  <dc:subject/>
  <dc:creator>Elizabeth Dyer</dc:creator>
  <cp:keywords/>
  <dc:description/>
  <cp:lastModifiedBy>Elizabeth Dyer</cp:lastModifiedBy>
  <cp:revision>2</cp:revision>
  <cp:lastPrinted>2013-06-24T01:35:00Z</cp:lastPrinted>
  <dcterms:created xsi:type="dcterms:W3CDTF">2024-02-09T05:15:00Z</dcterms:created>
  <dcterms:modified xsi:type="dcterms:W3CDTF">2024-02-09T05:15:00Z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0x0101008E207CFE0F61D942B46C4319602B52E100F3F1FEC99C0DA34C821BE28D3B72817D</vt:lpwstr>
  </property>
  <property fmtid="{D5CDD505-2E9C-101B-9397-08002B2CF9AE}" pid="3" name="RecordPoint_WorkflowType">
    <vt:lpwstr>ActiveSubmitStub</vt:lpwstr>
  </property>
  <property fmtid="{D5CDD505-2E9C-101B-9397-08002B2CF9AE}" pid="4" name="RecordPoint_ActiveItemSiteId">
    <vt:lpwstr>{b69d1b21-62df-446d-b084-a37943bf9e77}</vt:lpwstr>
  </property>
  <property fmtid="{D5CDD505-2E9C-101B-9397-08002B2CF9AE}" pid="5" name="RecordPoint_ActiveItemListId">
    <vt:lpwstr>{f02016c8-d21f-4366-a56c-868705daf3de}</vt:lpwstr>
  </property>
  <property fmtid="{D5CDD505-2E9C-101B-9397-08002B2CF9AE}" pid="6" name="RecordPoint_ActiveItemUniqueId">
    <vt:lpwstr>{df8cc7ad-9122-4915-9730-9597364871b4}</vt:lpwstr>
  </property>
  <property fmtid="{D5CDD505-2E9C-101B-9397-08002B2CF9AE}" pid="7" name="RecordPoint_ActiveItemWebId">
    <vt:lpwstr>{0bcbb41d-de92-4188-b5bb-20563d978867}</vt:lpwstr>
  </property>
  <property fmtid="{D5CDD505-2E9C-101B-9397-08002B2CF9AE}" pid="8" name="RecordPoint_SubmissionDate">
    <vt:lpwstr/>
  </property>
  <property fmtid="{D5CDD505-2E9C-101B-9397-08002B2CF9AE}" pid="9" name="RecordPoint_RecordNumberSubmitted">
    <vt:lpwstr/>
  </property>
  <property fmtid="{D5CDD505-2E9C-101B-9397-08002B2CF9AE}" pid="10" name="RecordPoint_ActiveItemMoved">
    <vt:lpwstr/>
  </property>
  <property fmtid="{D5CDD505-2E9C-101B-9397-08002B2CF9AE}" pid="11" name="RecordPoint_SubmissionCompleted">
    <vt:lpwstr/>
  </property>
  <property fmtid="{D5CDD505-2E9C-101B-9397-08002B2CF9AE}" pid="12" name="RecordPoint_RecordFormat">
    <vt:lpwstr/>
  </property>
</Properties>
</file>