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FE22B8" w14:textId="77777777" w:rsidR="00B00395" w:rsidRPr="00B00395" w:rsidRDefault="00B00395" w:rsidP="00B00395">
      <w:pPr>
        <w:rPr>
          <w:b/>
          <w:bCs/>
          <w:lang w:val="en-GB"/>
        </w:rPr>
      </w:pPr>
      <w:r w:rsidRPr="00B00395">
        <w:rPr>
          <w:b/>
          <w:bCs/>
        </w:rPr>
        <w:t xml:space="preserve">HEAVY VEHICLE NATIONAL LAW </w:t>
      </w:r>
    </w:p>
    <w:p w14:paraId="2F869BAD" w14:textId="77777777" w:rsidR="00B00395" w:rsidRPr="00B00395" w:rsidRDefault="00B00395" w:rsidP="00B00395">
      <w:pPr>
        <w:rPr>
          <w:b/>
          <w:bCs/>
          <w:lang w:val="en-GB"/>
        </w:rPr>
      </w:pPr>
      <w:bookmarkStart w:id="0" w:name="_Hlk158196517"/>
      <w:r w:rsidRPr="00B00395">
        <w:rPr>
          <w:b/>
          <w:bCs/>
          <w:lang w:val="en-GB"/>
        </w:rPr>
        <w:t>Queensland Class 3 Cotton Module Transportation Dimension Exemption Notice 2024 (No.1)</w:t>
      </w:r>
      <w:bookmarkStart w:id="1" w:name="_GoBack"/>
      <w:bookmarkEnd w:id="0"/>
      <w:bookmarkEnd w:id="1"/>
    </w:p>
    <w:p w14:paraId="5A0F037A" w14:textId="77777777" w:rsidR="00B00395" w:rsidRPr="00B00395" w:rsidRDefault="00B00395" w:rsidP="00B00395">
      <w:pPr>
        <w:numPr>
          <w:ilvl w:val="0"/>
          <w:numId w:val="1"/>
        </w:numPr>
        <w:rPr>
          <w:b/>
          <w:bCs/>
          <w:lang w:val="en-GB"/>
        </w:rPr>
      </w:pPr>
      <w:r w:rsidRPr="00B00395">
        <w:rPr>
          <w:b/>
          <w:bCs/>
          <w:lang w:val="en-GB"/>
        </w:rPr>
        <w:t>Purpose</w:t>
      </w:r>
    </w:p>
    <w:p w14:paraId="0D05520A" w14:textId="77777777" w:rsidR="00B00395" w:rsidRPr="00B00395" w:rsidRDefault="00B00395" w:rsidP="00B00395">
      <w:pPr>
        <w:numPr>
          <w:ilvl w:val="0"/>
          <w:numId w:val="2"/>
        </w:numPr>
        <w:rPr>
          <w:lang w:val="en-GB"/>
        </w:rPr>
      </w:pPr>
      <w:r w:rsidRPr="00B00395">
        <w:rPr>
          <w:lang w:val="en-GB"/>
        </w:rPr>
        <w:t>This notice grants exemptions from height requirements for a class 3 heavy vehicle that is transporting cotton modules.</w:t>
      </w:r>
    </w:p>
    <w:p w14:paraId="202900A2" w14:textId="77777777" w:rsidR="00B00395" w:rsidRPr="00B00395" w:rsidRDefault="00B00395" w:rsidP="00B00395">
      <w:pPr>
        <w:numPr>
          <w:ilvl w:val="0"/>
          <w:numId w:val="2"/>
        </w:numPr>
        <w:rPr>
          <w:lang w:val="en-GB"/>
        </w:rPr>
      </w:pPr>
      <w:r w:rsidRPr="00B00395">
        <w:rPr>
          <w:lang w:val="en-GB"/>
        </w:rPr>
        <w:t>This notice also grants an exemption from rear overhang requirements for some chain bed semitrailers, whether transporting cotton modules or not.</w:t>
      </w:r>
    </w:p>
    <w:p w14:paraId="600A06C4" w14:textId="77777777" w:rsidR="00B00395" w:rsidRPr="00B00395" w:rsidRDefault="00B00395" w:rsidP="00B00395">
      <w:pPr>
        <w:numPr>
          <w:ilvl w:val="0"/>
          <w:numId w:val="1"/>
        </w:numPr>
        <w:rPr>
          <w:b/>
          <w:bCs/>
          <w:lang w:val="en-GB"/>
        </w:rPr>
      </w:pPr>
      <w:r w:rsidRPr="00B00395">
        <w:rPr>
          <w:b/>
          <w:bCs/>
          <w:lang w:val="en-GB"/>
        </w:rPr>
        <w:t>Authorising provision</w:t>
      </w:r>
    </w:p>
    <w:p w14:paraId="7BB264B7" w14:textId="77777777" w:rsidR="00B00395" w:rsidRPr="00B00395" w:rsidRDefault="00B00395" w:rsidP="00B00395">
      <w:pPr>
        <w:numPr>
          <w:ilvl w:val="0"/>
          <w:numId w:val="9"/>
        </w:numPr>
        <w:rPr>
          <w:lang w:val="en-GB"/>
        </w:rPr>
      </w:pPr>
      <w:r w:rsidRPr="00B00395">
        <w:rPr>
          <w:lang w:val="en-GB"/>
        </w:rPr>
        <w:t>This notice is made under the following provision of the Heavy Vehicle National Law (HVNL):</w:t>
      </w:r>
    </w:p>
    <w:p w14:paraId="05CEC6AE" w14:textId="77777777" w:rsidR="00B00395" w:rsidRPr="00B00395" w:rsidRDefault="00B00395" w:rsidP="00B00395">
      <w:pPr>
        <w:numPr>
          <w:ilvl w:val="0"/>
          <w:numId w:val="3"/>
        </w:numPr>
        <w:rPr>
          <w:i/>
          <w:iCs/>
          <w:lang w:val="en-GB"/>
        </w:rPr>
      </w:pPr>
      <w:r w:rsidRPr="00B00395">
        <w:rPr>
          <w:lang w:val="en-GB"/>
        </w:rPr>
        <w:t xml:space="preserve">section 117 – </w:t>
      </w:r>
      <w:r w:rsidRPr="00B00395">
        <w:rPr>
          <w:i/>
          <w:iCs/>
          <w:lang w:val="en-GB"/>
        </w:rPr>
        <w:t>Regulator’s power to exempt category of class 1 or 3 heavy vehicles from compliance with mass or dimension requirement.</w:t>
      </w:r>
    </w:p>
    <w:p w14:paraId="68A8C0F9" w14:textId="77777777" w:rsidR="00B00395" w:rsidRPr="00B00395" w:rsidRDefault="00B00395" w:rsidP="00B00395">
      <w:pPr>
        <w:numPr>
          <w:ilvl w:val="0"/>
          <w:numId w:val="1"/>
        </w:numPr>
        <w:rPr>
          <w:b/>
          <w:bCs/>
          <w:lang w:val="en-GB"/>
        </w:rPr>
      </w:pPr>
      <w:r w:rsidRPr="00B00395">
        <w:rPr>
          <w:b/>
          <w:bCs/>
          <w:lang w:val="en-GB"/>
        </w:rPr>
        <w:t>Title</w:t>
      </w:r>
    </w:p>
    <w:p w14:paraId="2D000067" w14:textId="77777777" w:rsidR="00B00395" w:rsidRPr="00B00395" w:rsidRDefault="00B00395" w:rsidP="0062257B">
      <w:pPr>
        <w:ind w:left="709"/>
        <w:rPr>
          <w:lang w:val="en-GB"/>
        </w:rPr>
      </w:pPr>
      <w:r w:rsidRPr="00B00395">
        <w:rPr>
          <w:lang w:val="en-GB"/>
        </w:rPr>
        <w:t xml:space="preserve">This notice may be cited as the </w:t>
      </w:r>
      <w:r w:rsidRPr="00B00395">
        <w:rPr>
          <w:i/>
          <w:iCs/>
          <w:lang w:val="en-GB"/>
        </w:rPr>
        <w:t>Queensland Class 3 Cotton Module Transportation Dimension Exemption Notice 2024 (No.1).</w:t>
      </w:r>
    </w:p>
    <w:p w14:paraId="741C3121" w14:textId="77777777" w:rsidR="00B00395" w:rsidRPr="00B00395" w:rsidRDefault="00B00395" w:rsidP="00B00395">
      <w:pPr>
        <w:numPr>
          <w:ilvl w:val="0"/>
          <w:numId w:val="1"/>
        </w:numPr>
        <w:rPr>
          <w:b/>
          <w:bCs/>
          <w:lang w:val="en-GB"/>
        </w:rPr>
      </w:pPr>
      <w:r w:rsidRPr="00B00395">
        <w:rPr>
          <w:b/>
          <w:bCs/>
          <w:lang w:val="en-GB"/>
        </w:rPr>
        <w:t>Commencement date</w:t>
      </w:r>
    </w:p>
    <w:p w14:paraId="7895A44A" w14:textId="77777777" w:rsidR="00B00395" w:rsidRPr="00B00395" w:rsidRDefault="00B00395" w:rsidP="0062257B">
      <w:pPr>
        <w:ind w:left="709"/>
        <w:rPr>
          <w:lang w:val="en-GB"/>
        </w:rPr>
      </w:pPr>
      <w:r w:rsidRPr="00B00395">
        <w:rPr>
          <w:lang w:val="en-GB"/>
        </w:rPr>
        <w:t>This notice commences on 10 February 2024.</w:t>
      </w:r>
    </w:p>
    <w:p w14:paraId="1FCC9AE7" w14:textId="77777777" w:rsidR="00B00395" w:rsidRPr="00B00395" w:rsidRDefault="00B00395" w:rsidP="00B00395">
      <w:pPr>
        <w:numPr>
          <w:ilvl w:val="0"/>
          <w:numId w:val="1"/>
        </w:numPr>
        <w:rPr>
          <w:b/>
          <w:bCs/>
          <w:lang w:val="en-GB"/>
        </w:rPr>
      </w:pPr>
      <w:r w:rsidRPr="00B00395">
        <w:rPr>
          <w:b/>
          <w:bCs/>
          <w:lang w:val="en-GB"/>
        </w:rPr>
        <w:t>Expiry date</w:t>
      </w:r>
    </w:p>
    <w:p w14:paraId="075F58AD" w14:textId="77777777" w:rsidR="00B00395" w:rsidRPr="00B00395" w:rsidRDefault="00B00395" w:rsidP="0062257B">
      <w:pPr>
        <w:ind w:left="709"/>
        <w:rPr>
          <w:lang w:val="en-GB"/>
        </w:rPr>
      </w:pPr>
      <w:r w:rsidRPr="00B00395">
        <w:rPr>
          <w:lang w:val="en-GB"/>
        </w:rPr>
        <w:t>This notice expires on 9 February 2029.</w:t>
      </w:r>
    </w:p>
    <w:p w14:paraId="6FD9A6A2" w14:textId="77777777" w:rsidR="00B00395" w:rsidRPr="00B00395" w:rsidRDefault="00B00395" w:rsidP="00B00395">
      <w:pPr>
        <w:numPr>
          <w:ilvl w:val="0"/>
          <w:numId w:val="1"/>
        </w:numPr>
        <w:rPr>
          <w:b/>
          <w:bCs/>
          <w:lang w:val="en-GB"/>
        </w:rPr>
      </w:pPr>
      <w:r w:rsidRPr="00B00395">
        <w:rPr>
          <w:b/>
          <w:bCs/>
          <w:lang w:val="en-GB"/>
        </w:rPr>
        <w:t>Definitions</w:t>
      </w:r>
    </w:p>
    <w:p w14:paraId="0BDA8120" w14:textId="77777777" w:rsidR="00B00395" w:rsidRPr="00B00395" w:rsidRDefault="00B00395" w:rsidP="00B00395">
      <w:pPr>
        <w:numPr>
          <w:ilvl w:val="0"/>
          <w:numId w:val="4"/>
        </w:numPr>
        <w:rPr>
          <w:lang w:val="en-GB"/>
        </w:rPr>
      </w:pPr>
      <w:r w:rsidRPr="00B00395">
        <w:rPr>
          <w:lang w:val="en-GB"/>
        </w:rPr>
        <w:t>Unless otherwise stated, words and expressions used in this notice have the same meanings as those in the HVNL and its regulations.</w:t>
      </w:r>
    </w:p>
    <w:p w14:paraId="58986E3B" w14:textId="77777777" w:rsidR="00B00395" w:rsidRPr="00B00395" w:rsidRDefault="00B00395" w:rsidP="00B00395">
      <w:pPr>
        <w:numPr>
          <w:ilvl w:val="0"/>
          <w:numId w:val="4"/>
        </w:numPr>
        <w:rPr>
          <w:lang w:val="en-GB"/>
        </w:rPr>
      </w:pPr>
      <w:r w:rsidRPr="00B00395">
        <w:rPr>
          <w:lang w:val="en-GB"/>
        </w:rPr>
        <w:t>In this notice, definitions specified in the following notice apply:</w:t>
      </w:r>
    </w:p>
    <w:p w14:paraId="6AC9C3D1" w14:textId="77777777" w:rsidR="00B00395" w:rsidRPr="00B00395" w:rsidRDefault="00B00395" w:rsidP="00B00395">
      <w:pPr>
        <w:numPr>
          <w:ilvl w:val="0"/>
          <w:numId w:val="10"/>
        </w:numPr>
        <w:rPr>
          <w:lang w:val="en-GB"/>
        </w:rPr>
      </w:pPr>
      <w:r w:rsidRPr="00B00395">
        <w:rPr>
          <w:i/>
          <w:iCs/>
          <w:lang w:val="en-GB"/>
        </w:rPr>
        <w:t>National class 2 B-Double Authorisation Notice,</w:t>
      </w:r>
      <w:r w:rsidRPr="00B00395">
        <w:rPr>
          <w:lang w:val="en-GB"/>
        </w:rPr>
        <w:t xml:space="preserve"> as amended from time to time.</w:t>
      </w:r>
    </w:p>
    <w:p w14:paraId="58AD2940" w14:textId="0FE5E728" w:rsidR="00B00395" w:rsidRPr="00B00395" w:rsidRDefault="00B00395" w:rsidP="00B00395">
      <w:pPr>
        <w:numPr>
          <w:ilvl w:val="0"/>
          <w:numId w:val="4"/>
        </w:numPr>
        <w:rPr>
          <w:lang w:val="en-GB"/>
        </w:rPr>
      </w:pPr>
      <w:r w:rsidRPr="00B00395">
        <w:rPr>
          <w:lang w:val="en-GB"/>
        </w:rPr>
        <w:t>In this notice:</w:t>
      </w:r>
    </w:p>
    <w:p w14:paraId="06146D19" w14:textId="77777777" w:rsidR="00B00395" w:rsidRPr="00B00395" w:rsidRDefault="00B00395" w:rsidP="00B00395">
      <w:pPr>
        <w:ind w:left="993" w:right="282"/>
        <w:rPr>
          <w:lang w:val="en-GB"/>
        </w:rPr>
      </w:pPr>
      <w:r w:rsidRPr="00B00395">
        <w:rPr>
          <w:b/>
          <w:bCs/>
          <w:i/>
          <w:iCs/>
          <w:lang w:val="en-GB"/>
        </w:rPr>
        <w:t xml:space="preserve">Guide </w:t>
      </w:r>
      <w:r w:rsidRPr="00B00395">
        <w:rPr>
          <w:lang w:val="en-GB"/>
        </w:rPr>
        <w:t>means the Queensland Class 3 Cotton Module Transportation Dimension Exemption Notice Operator’s Guide published by the National Heavy Vehicle Regulator, and as amended from time to time.</w:t>
      </w:r>
    </w:p>
    <w:p w14:paraId="58A9FA53" w14:textId="77777777" w:rsidR="00B00395" w:rsidRPr="00B00395" w:rsidRDefault="00B00395" w:rsidP="00B00395">
      <w:pPr>
        <w:ind w:left="993" w:right="282"/>
        <w:rPr>
          <w:lang w:val="en-GB"/>
        </w:rPr>
      </w:pPr>
      <w:r w:rsidRPr="00B00395">
        <w:rPr>
          <w:b/>
          <w:bCs/>
          <w:i/>
          <w:iCs/>
          <w:lang w:val="en-GB"/>
        </w:rPr>
        <w:lastRenderedPageBreak/>
        <w:t>Chain bed semitrailer</w:t>
      </w:r>
      <w:r w:rsidRPr="00B00395">
        <w:rPr>
          <w:lang w:val="en-GB"/>
        </w:rPr>
        <w:t xml:space="preserve"> means a semitrailer equipped with a chain bed designed for the transport of cotton modules.</w:t>
      </w:r>
    </w:p>
    <w:p w14:paraId="554E104C" w14:textId="2EE7946F" w:rsidR="00B00395" w:rsidRPr="00B00395" w:rsidRDefault="00B00395" w:rsidP="00047C2A">
      <w:pPr>
        <w:ind w:left="993" w:right="282"/>
        <w:rPr>
          <w:lang w:val="en-GB"/>
        </w:rPr>
      </w:pPr>
      <w:r w:rsidRPr="00B00395">
        <w:rPr>
          <w:b/>
          <w:bCs/>
          <w:i/>
          <w:iCs/>
          <w:lang w:val="en-GB"/>
        </w:rPr>
        <w:t>Cotton module</w:t>
      </w:r>
      <w:r w:rsidRPr="00B00395">
        <w:rPr>
          <w:lang w:val="en-GB"/>
        </w:rPr>
        <w:t xml:space="preserve"> means a packed and compressed cotton bale.</w:t>
      </w:r>
    </w:p>
    <w:p w14:paraId="2ED41EC2" w14:textId="77777777" w:rsidR="00B00395" w:rsidRPr="00B00395" w:rsidRDefault="00B00395" w:rsidP="00B00395">
      <w:pPr>
        <w:numPr>
          <w:ilvl w:val="0"/>
          <w:numId w:val="1"/>
        </w:numPr>
        <w:rPr>
          <w:b/>
          <w:bCs/>
          <w:lang w:val="en-GB"/>
        </w:rPr>
      </w:pPr>
      <w:r w:rsidRPr="00B00395">
        <w:rPr>
          <w:b/>
          <w:bCs/>
          <w:lang w:val="en-GB"/>
        </w:rPr>
        <w:t>Application</w:t>
      </w:r>
    </w:p>
    <w:p w14:paraId="1AACC894" w14:textId="77777777" w:rsidR="00B00395" w:rsidRPr="00B00395" w:rsidRDefault="00B00395" w:rsidP="00B00395">
      <w:pPr>
        <w:numPr>
          <w:ilvl w:val="0"/>
          <w:numId w:val="5"/>
        </w:numPr>
        <w:rPr>
          <w:lang w:val="en-GB"/>
        </w:rPr>
      </w:pPr>
      <w:r w:rsidRPr="00B00395">
        <w:rPr>
          <w:lang w:val="en-GB"/>
        </w:rPr>
        <w:t>This notice applies to a class 3 heavy vehicle that meets all the requirements in this section.</w:t>
      </w:r>
    </w:p>
    <w:p w14:paraId="71978FE8" w14:textId="77777777" w:rsidR="00B00395" w:rsidRPr="00B00395" w:rsidRDefault="00B00395" w:rsidP="00B00395">
      <w:pPr>
        <w:numPr>
          <w:ilvl w:val="0"/>
          <w:numId w:val="5"/>
        </w:numPr>
        <w:rPr>
          <w:lang w:val="en-GB"/>
        </w:rPr>
      </w:pPr>
      <w:r w:rsidRPr="00B00395">
        <w:rPr>
          <w:lang w:val="en-GB"/>
        </w:rPr>
        <w:t>This notice applies to a heavy vehicle that is:</w:t>
      </w:r>
    </w:p>
    <w:p w14:paraId="5E78B5AF" w14:textId="77777777" w:rsidR="00B00395" w:rsidRPr="00B00395" w:rsidRDefault="00B00395" w:rsidP="00B00395">
      <w:pPr>
        <w:numPr>
          <w:ilvl w:val="0"/>
          <w:numId w:val="8"/>
        </w:numPr>
        <w:rPr>
          <w:lang w:val="en-GB"/>
        </w:rPr>
      </w:pPr>
      <w:r w:rsidRPr="00B00395">
        <w:rPr>
          <w:lang w:val="en-GB"/>
        </w:rPr>
        <w:t>a prime mover towing a semitrailer; or</w:t>
      </w:r>
    </w:p>
    <w:p w14:paraId="57DEE4E5" w14:textId="77777777" w:rsidR="00B00395" w:rsidRPr="00B00395" w:rsidRDefault="00B00395" w:rsidP="00B00395">
      <w:pPr>
        <w:numPr>
          <w:ilvl w:val="0"/>
          <w:numId w:val="8"/>
        </w:numPr>
        <w:rPr>
          <w:lang w:val="en-GB"/>
        </w:rPr>
      </w:pPr>
      <w:r w:rsidRPr="00B00395">
        <w:rPr>
          <w:lang w:val="en-GB"/>
        </w:rPr>
        <w:t>a B-double.</w:t>
      </w:r>
    </w:p>
    <w:p w14:paraId="1D001BBB" w14:textId="77777777" w:rsidR="00B00395" w:rsidRPr="00B00395" w:rsidRDefault="00B00395" w:rsidP="00B00395">
      <w:pPr>
        <w:numPr>
          <w:ilvl w:val="0"/>
          <w:numId w:val="5"/>
        </w:numPr>
        <w:rPr>
          <w:lang w:val="en-GB"/>
        </w:rPr>
      </w:pPr>
      <w:r w:rsidRPr="00B00395">
        <w:rPr>
          <w:lang w:val="en-GB"/>
        </w:rPr>
        <w:t>This notice applies to a vehicle:</w:t>
      </w:r>
    </w:p>
    <w:p w14:paraId="2834960C" w14:textId="77777777" w:rsidR="00B00395" w:rsidRPr="00B00395" w:rsidRDefault="00B00395" w:rsidP="00B00395">
      <w:pPr>
        <w:numPr>
          <w:ilvl w:val="0"/>
          <w:numId w:val="15"/>
        </w:numPr>
        <w:rPr>
          <w:lang w:val="en-GB"/>
        </w:rPr>
      </w:pPr>
      <w:r w:rsidRPr="00B00395">
        <w:rPr>
          <w:lang w:val="en-GB"/>
        </w:rPr>
        <w:t>in the case of a vehicle that has a chain bed semitrailer, whether it is carrying cotton modules or not; or</w:t>
      </w:r>
    </w:p>
    <w:p w14:paraId="046D1E48" w14:textId="77777777" w:rsidR="00B00395" w:rsidRPr="00B00395" w:rsidRDefault="00B00395" w:rsidP="00B00395">
      <w:pPr>
        <w:numPr>
          <w:ilvl w:val="0"/>
          <w:numId w:val="15"/>
        </w:numPr>
        <w:rPr>
          <w:lang w:val="en-GB"/>
        </w:rPr>
      </w:pPr>
      <w:r w:rsidRPr="00B00395">
        <w:rPr>
          <w:lang w:val="en-GB"/>
        </w:rPr>
        <w:t>in the case of any other vehicle, only when the vehicle is transporting cotton modules.</w:t>
      </w:r>
    </w:p>
    <w:p w14:paraId="692F746A" w14:textId="77777777" w:rsidR="00B00395" w:rsidRPr="00B00395" w:rsidRDefault="00B00395" w:rsidP="00B00395">
      <w:pPr>
        <w:numPr>
          <w:ilvl w:val="0"/>
          <w:numId w:val="5"/>
        </w:numPr>
        <w:rPr>
          <w:lang w:val="en-GB"/>
        </w:rPr>
      </w:pPr>
      <w:r w:rsidRPr="00B00395">
        <w:rPr>
          <w:lang w:val="en-GB"/>
        </w:rPr>
        <w:t>This notice applies in Queensland.</w:t>
      </w:r>
    </w:p>
    <w:p w14:paraId="5C91F28E" w14:textId="77777777" w:rsidR="00B00395" w:rsidRPr="00B00395" w:rsidRDefault="00B00395" w:rsidP="00B00395">
      <w:pPr>
        <w:numPr>
          <w:ilvl w:val="0"/>
          <w:numId w:val="5"/>
        </w:numPr>
        <w:rPr>
          <w:lang w:val="en-GB"/>
        </w:rPr>
      </w:pPr>
      <w:r w:rsidRPr="00B00395">
        <w:rPr>
          <w:lang w:val="en-GB"/>
        </w:rPr>
        <w:t>A heavy vehicle to which this section applies and that complies with the conditions of this notice is an eligible vehicle.</w:t>
      </w:r>
    </w:p>
    <w:p w14:paraId="66130893" w14:textId="77777777" w:rsidR="00B00395" w:rsidRPr="00B00395" w:rsidRDefault="00B00395" w:rsidP="00B00395">
      <w:pPr>
        <w:numPr>
          <w:ilvl w:val="0"/>
          <w:numId w:val="1"/>
        </w:numPr>
        <w:rPr>
          <w:b/>
          <w:bCs/>
          <w:lang w:val="en-GB"/>
        </w:rPr>
      </w:pPr>
      <w:r w:rsidRPr="00B00395">
        <w:rPr>
          <w:b/>
          <w:bCs/>
          <w:lang w:val="en-GB"/>
        </w:rPr>
        <w:t>Exemption – Prescribed dimension requirements</w:t>
      </w:r>
    </w:p>
    <w:p w14:paraId="033CEB30" w14:textId="77777777" w:rsidR="00B00395" w:rsidRPr="00B00395" w:rsidRDefault="00B00395" w:rsidP="00B00395">
      <w:pPr>
        <w:numPr>
          <w:ilvl w:val="0"/>
          <w:numId w:val="11"/>
        </w:numPr>
        <w:rPr>
          <w:lang w:val="en-GB"/>
        </w:rPr>
      </w:pPr>
      <w:r w:rsidRPr="00B00395">
        <w:rPr>
          <w:lang w:val="en-GB"/>
        </w:rPr>
        <w:t xml:space="preserve">An eligible vehicle is exempt from the following dimension requirements under Schedule 6 of the </w:t>
      </w:r>
      <w:r w:rsidRPr="00B00395">
        <w:rPr>
          <w:i/>
          <w:iCs/>
          <w:lang w:val="en-GB"/>
        </w:rPr>
        <w:t>Heavy Vehicle (Mass Dimension and Loading) National Regulation</w:t>
      </w:r>
      <w:r w:rsidRPr="00B00395">
        <w:rPr>
          <w:lang w:val="en-GB"/>
        </w:rPr>
        <w:t xml:space="preserve"> (MDL Regulation):</w:t>
      </w:r>
    </w:p>
    <w:p w14:paraId="5317469C" w14:textId="77777777" w:rsidR="00B00395" w:rsidRPr="00B00395" w:rsidRDefault="00B00395" w:rsidP="00B00395">
      <w:pPr>
        <w:numPr>
          <w:ilvl w:val="0"/>
          <w:numId w:val="14"/>
        </w:numPr>
        <w:rPr>
          <w:lang w:val="en-GB"/>
        </w:rPr>
      </w:pPr>
      <w:r w:rsidRPr="00B00395">
        <w:rPr>
          <w:lang w:val="en-GB"/>
        </w:rPr>
        <w:t>section 5 – Length (rear overhang)</w:t>
      </w:r>
    </w:p>
    <w:p w14:paraId="3EFCB507" w14:textId="77777777" w:rsidR="00B00395" w:rsidRPr="00B00395" w:rsidRDefault="00B00395" w:rsidP="00B00395">
      <w:pPr>
        <w:numPr>
          <w:ilvl w:val="0"/>
          <w:numId w:val="14"/>
        </w:numPr>
        <w:rPr>
          <w:lang w:val="en-GB"/>
        </w:rPr>
      </w:pPr>
      <w:r w:rsidRPr="00B00395">
        <w:rPr>
          <w:lang w:val="en-GB"/>
        </w:rPr>
        <w:t>section 8 – Height</w:t>
      </w:r>
    </w:p>
    <w:p w14:paraId="7FB99CAA" w14:textId="77777777" w:rsidR="00B00395" w:rsidRPr="00B00395" w:rsidRDefault="00B00395" w:rsidP="00B00395">
      <w:pPr>
        <w:numPr>
          <w:ilvl w:val="0"/>
          <w:numId w:val="11"/>
        </w:numPr>
        <w:rPr>
          <w:lang w:val="en-GB"/>
        </w:rPr>
      </w:pPr>
      <w:r w:rsidRPr="00B00395">
        <w:rPr>
          <w:lang w:val="en-GB"/>
        </w:rPr>
        <w:t>An exemption in 1) only applies to the extent that specific conditional dimension limits are provided in section 9 of this notice.</w:t>
      </w:r>
    </w:p>
    <w:p w14:paraId="0EBC1EC5" w14:textId="77777777" w:rsidR="00B00395" w:rsidRDefault="00B00395" w:rsidP="00B00395">
      <w:pPr>
        <w:numPr>
          <w:ilvl w:val="0"/>
          <w:numId w:val="11"/>
        </w:numPr>
        <w:rPr>
          <w:lang w:val="en-GB"/>
        </w:rPr>
      </w:pPr>
      <w:r w:rsidRPr="00B00395">
        <w:rPr>
          <w:lang w:val="en-GB"/>
        </w:rPr>
        <w:t>The exemption in (1)(a) only applies to chain bed semitrailer that was constructed or modified before 1 January 2007.</w:t>
      </w:r>
    </w:p>
    <w:p w14:paraId="61F52C87" w14:textId="77777777" w:rsidR="00B00395" w:rsidRDefault="00B00395">
      <w:pPr>
        <w:rPr>
          <w:lang w:val="en-GB"/>
        </w:rPr>
      </w:pPr>
      <w:r>
        <w:rPr>
          <w:lang w:val="en-GB"/>
        </w:rPr>
        <w:br w:type="page"/>
      </w:r>
    </w:p>
    <w:p w14:paraId="15BA2364" w14:textId="77777777" w:rsidR="00B00395" w:rsidRPr="00B00395" w:rsidRDefault="00B00395" w:rsidP="00B00395">
      <w:pPr>
        <w:numPr>
          <w:ilvl w:val="0"/>
          <w:numId w:val="1"/>
        </w:numPr>
        <w:rPr>
          <w:b/>
          <w:bCs/>
          <w:lang w:val="en-GB"/>
        </w:rPr>
      </w:pPr>
      <w:r w:rsidRPr="00B00395">
        <w:rPr>
          <w:b/>
          <w:bCs/>
          <w:lang w:val="en-GB"/>
        </w:rPr>
        <w:lastRenderedPageBreak/>
        <w:t>Condition – Dimension limits</w:t>
      </w:r>
    </w:p>
    <w:p w14:paraId="20EC7FD5" w14:textId="77777777" w:rsidR="00B00395" w:rsidRPr="00B00395" w:rsidRDefault="00B00395" w:rsidP="00B00395">
      <w:pPr>
        <w:numPr>
          <w:ilvl w:val="0"/>
          <w:numId w:val="7"/>
        </w:numPr>
        <w:rPr>
          <w:lang w:val="en-GB"/>
        </w:rPr>
      </w:pPr>
      <w:r w:rsidRPr="00B00395">
        <w:rPr>
          <w:lang w:val="en-GB"/>
        </w:rPr>
        <w:t>For a parameter given in Column 1 of Table 1, an eligible vehicle must not exceed the dimension given in Column 2.</w:t>
      </w:r>
    </w:p>
    <w:p w14:paraId="2BF0D351" w14:textId="77777777" w:rsidR="00B00395" w:rsidRPr="00B00395" w:rsidRDefault="00B00395" w:rsidP="0062257B">
      <w:pPr>
        <w:jc w:val="center"/>
        <w:rPr>
          <w:b/>
          <w:bCs/>
          <w:lang w:val="en-US"/>
        </w:rPr>
      </w:pPr>
      <w:r w:rsidRPr="00B00395">
        <w:rPr>
          <w:b/>
          <w:bCs/>
          <w:lang w:val="en-US"/>
        </w:rPr>
        <w:t>Table 1: Maximum dimensions</w:t>
      </w:r>
    </w:p>
    <w:tbl>
      <w:tblPr>
        <w:tblW w:w="0" w:type="auto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e 1: Maximum dimensions"/>
        <w:tblDescription w:val="A table of conditional dimensions for eligible vehicles operating under this notice."/>
      </w:tblPr>
      <w:tblGrid>
        <w:gridCol w:w="3969"/>
        <w:gridCol w:w="3402"/>
      </w:tblGrid>
      <w:tr w:rsidR="00B00395" w:rsidRPr="00B00395" w14:paraId="554A1C1F" w14:textId="77777777" w:rsidTr="00B00395">
        <w:tc>
          <w:tcPr>
            <w:tcW w:w="3969" w:type="dxa"/>
            <w:vAlign w:val="center"/>
          </w:tcPr>
          <w:p w14:paraId="50E78219" w14:textId="77777777" w:rsidR="00B00395" w:rsidRPr="00B00395" w:rsidRDefault="00B00395" w:rsidP="00B00395">
            <w:pPr>
              <w:jc w:val="center"/>
              <w:rPr>
                <w:b/>
                <w:bCs/>
              </w:rPr>
            </w:pPr>
            <w:r w:rsidRPr="00B00395">
              <w:rPr>
                <w:b/>
                <w:bCs/>
              </w:rPr>
              <w:t>Column 1</w:t>
            </w:r>
          </w:p>
        </w:tc>
        <w:tc>
          <w:tcPr>
            <w:tcW w:w="3402" w:type="dxa"/>
            <w:vAlign w:val="center"/>
          </w:tcPr>
          <w:p w14:paraId="5C76D159" w14:textId="77777777" w:rsidR="00B00395" w:rsidRPr="00B00395" w:rsidRDefault="00B00395" w:rsidP="00B00395">
            <w:pPr>
              <w:jc w:val="center"/>
              <w:rPr>
                <w:b/>
                <w:bCs/>
              </w:rPr>
            </w:pPr>
            <w:r w:rsidRPr="00B00395">
              <w:rPr>
                <w:b/>
                <w:bCs/>
              </w:rPr>
              <w:t>Column 2</w:t>
            </w:r>
          </w:p>
        </w:tc>
      </w:tr>
      <w:tr w:rsidR="00B00395" w:rsidRPr="00B00395" w14:paraId="5481CA9F" w14:textId="77777777" w:rsidTr="00B00395">
        <w:tc>
          <w:tcPr>
            <w:tcW w:w="3969" w:type="dxa"/>
            <w:vAlign w:val="center"/>
          </w:tcPr>
          <w:p w14:paraId="1725B478" w14:textId="77777777" w:rsidR="00B00395" w:rsidRPr="00B00395" w:rsidRDefault="00B00395" w:rsidP="00B00395">
            <w:pPr>
              <w:jc w:val="center"/>
              <w:rPr>
                <w:b/>
                <w:bCs/>
              </w:rPr>
            </w:pPr>
            <w:r w:rsidRPr="00B00395">
              <w:rPr>
                <w:b/>
                <w:bCs/>
              </w:rPr>
              <w:t>Parameter</w:t>
            </w:r>
          </w:p>
        </w:tc>
        <w:tc>
          <w:tcPr>
            <w:tcW w:w="3402" w:type="dxa"/>
            <w:vAlign w:val="center"/>
          </w:tcPr>
          <w:p w14:paraId="1C8925F4" w14:textId="77777777" w:rsidR="00B00395" w:rsidRPr="00B00395" w:rsidRDefault="00B00395" w:rsidP="00B00395">
            <w:pPr>
              <w:jc w:val="center"/>
              <w:rPr>
                <w:b/>
                <w:bCs/>
              </w:rPr>
            </w:pPr>
            <w:proofErr w:type="gramStart"/>
            <w:r w:rsidRPr="00B00395">
              <w:rPr>
                <w:b/>
                <w:bCs/>
              </w:rPr>
              <w:t>Maximum</w:t>
            </w:r>
            <w:proofErr w:type="gramEnd"/>
            <w:r w:rsidRPr="00B00395">
              <w:rPr>
                <w:b/>
                <w:bCs/>
              </w:rPr>
              <w:t xml:space="preserve"> Dimension (m)</w:t>
            </w:r>
          </w:p>
        </w:tc>
      </w:tr>
      <w:tr w:rsidR="00B00395" w:rsidRPr="00B00395" w14:paraId="347D1F62" w14:textId="77777777" w:rsidTr="00B00395">
        <w:tc>
          <w:tcPr>
            <w:tcW w:w="3969" w:type="dxa"/>
          </w:tcPr>
          <w:p w14:paraId="12470C75" w14:textId="77777777" w:rsidR="00B00395" w:rsidRPr="00B00395" w:rsidRDefault="00B00395" w:rsidP="00B00395">
            <w:r w:rsidRPr="00B00395">
              <w:t>Length (rear overhang)</w:t>
            </w:r>
          </w:p>
        </w:tc>
        <w:tc>
          <w:tcPr>
            <w:tcW w:w="3402" w:type="dxa"/>
            <w:vAlign w:val="center"/>
          </w:tcPr>
          <w:p w14:paraId="4AB59E0C" w14:textId="77777777" w:rsidR="00B00395" w:rsidRPr="00B00395" w:rsidRDefault="00B00395" w:rsidP="0062257B">
            <w:pPr>
              <w:jc w:val="center"/>
            </w:pPr>
            <w:r w:rsidRPr="00B00395">
              <w:t>4.2</w:t>
            </w:r>
          </w:p>
        </w:tc>
      </w:tr>
      <w:tr w:rsidR="00B00395" w:rsidRPr="00B00395" w14:paraId="4C7F8481" w14:textId="77777777" w:rsidTr="00B00395">
        <w:tc>
          <w:tcPr>
            <w:tcW w:w="3969" w:type="dxa"/>
          </w:tcPr>
          <w:p w14:paraId="3F29B118" w14:textId="77777777" w:rsidR="00B00395" w:rsidRPr="00B00395" w:rsidRDefault="00B00395" w:rsidP="00B00395">
            <w:r w:rsidRPr="00B00395">
              <w:t>Height</w:t>
            </w:r>
          </w:p>
        </w:tc>
        <w:tc>
          <w:tcPr>
            <w:tcW w:w="3402" w:type="dxa"/>
            <w:vAlign w:val="center"/>
          </w:tcPr>
          <w:p w14:paraId="3D7BABED" w14:textId="77777777" w:rsidR="00B00395" w:rsidRPr="00B00395" w:rsidRDefault="00B00395" w:rsidP="0062257B">
            <w:pPr>
              <w:jc w:val="center"/>
            </w:pPr>
            <w:r w:rsidRPr="00B00395">
              <w:t>4.6</w:t>
            </w:r>
          </w:p>
        </w:tc>
      </w:tr>
    </w:tbl>
    <w:p w14:paraId="530B27CC" w14:textId="77777777" w:rsidR="00B00395" w:rsidRPr="00B00395" w:rsidRDefault="00B00395" w:rsidP="00B00395">
      <w:pPr>
        <w:rPr>
          <w:lang w:val="en-US"/>
        </w:rPr>
      </w:pPr>
    </w:p>
    <w:p w14:paraId="6E029C44" w14:textId="77777777" w:rsidR="00B00395" w:rsidRPr="00B00395" w:rsidRDefault="00B00395" w:rsidP="00B00395">
      <w:pPr>
        <w:numPr>
          <w:ilvl w:val="0"/>
          <w:numId w:val="1"/>
        </w:numPr>
        <w:rPr>
          <w:b/>
          <w:bCs/>
          <w:lang w:val="en-GB"/>
        </w:rPr>
      </w:pPr>
      <w:r w:rsidRPr="00B00395">
        <w:rPr>
          <w:b/>
          <w:bCs/>
          <w:lang w:val="en-GB"/>
        </w:rPr>
        <w:t>Condition – stated areas or routes</w:t>
      </w:r>
    </w:p>
    <w:p w14:paraId="7531D0C4" w14:textId="77777777" w:rsidR="00B00395" w:rsidRPr="00B00395" w:rsidRDefault="00B00395" w:rsidP="00B00395">
      <w:pPr>
        <w:numPr>
          <w:ilvl w:val="0"/>
          <w:numId w:val="6"/>
        </w:numPr>
        <w:rPr>
          <w:lang w:val="en-GB"/>
        </w:rPr>
      </w:pPr>
      <w:r w:rsidRPr="00B00395">
        <w:rPr>
          <w:lang w:val="en-GB"/>
        </w:rPr>
        <w:t>An eligible vehicle is authorised to access the stated routes and areas specified in this section.</w:t>
      </w:r>
    </w:p>
    <w:p w14:paraId="1322D6FB" w14:textId="77777777" w:rsidR="00B00395" w:rsidRPr="00B00395" w:rsidRDefault="00B00395" w:rsidP="00B00395">
      <w:pPr>
        <w:numPr>
          <w:ilvl w:val="0"/>
          <w:numId w:val="6"/>
        </w:numPr>
        <w:rPr>
          <w:lang w:val="en-GB"/>
        </w:rPr>
      </w:pPr>
      <w:r w:rsidRPr="00B00395">
        <w:rPr>
          <w:lang w:val="en-GB"/>
        </w:rPr>
        <w:t>An eligible vehicle that is a prime mover towing a semitrailer has general access.</w:t>
      </w:r>
    </w:p>
    <w:p w14:paraId="3A9E24B0" w14:textId="77777777" w:rsidR="00B00395" w:rsidRPr="00B00395" w:rsidRDefault="00B00395" w:rsidP="00B00395">
      <w:pPr>
        <w:numPr>
          <w:ilvl w:val="0"/>
          <w:numId w:val="6"/>
        </w:numPr>
        <w:rPr>
          <w:lang w:val="en-GB"/>
        </w:rPr>
      </w:pPr>
      <w:r w:rsidRPr="00B00395">
        <w:rPr>
          <w:lang w:val="en-GB"/>
        </w:rPr>
        <w:t>An eligible vehicle that is a compliant B-double, but for the exemption provided in this notice, may operate on networks in the following Gazette notice as though it were a compliant class 2 B-double subject to all conditions of that notice:</w:t>
      </w:r>
    </w:p>
    <w:p w14:paraId="5FF2550B" w14:textId="77777777" w:rsidR="00B00395" w:rsidRPr="00B00395" w:rsidRDefault="00B00395" w:rsidP="00B00395">
      <w:pPr>
        <w:ind w:left="2835"/>
        <w:rPr>
          <w:lang w:val="en-GB"/>
        </w:rPr>
      </w:pPr>
      <w:r w:rsidRPr="00B00395">
        <w:rPr>
          <w:i/>
          <w:iCs/>
          <w:lang w:val="en-GB"/>
        </w:rPr>
        <w:t>National Class 2 B-Double Authorisation Notice</w:t>
      </w:r>
    </w:p>
    <w:p w14:paraId="6EB5706B" w14:textId="77777777" w:rsidR="00B00395" w:rsidRPr="00B00395" w:rsidRDefault="00B00395" w:rsidP="00B00395">
      <w:pPr>
        <w:numPr>
          <w:ilvl w:val="0"/>
          <w:numId w:val="6"/>
        </w:numPr>
        <w:rPr>
          <w:lang w:val="en-GB"/>
        </w:rPr>
      </w:pPr>
      <w:r w:rsidRPr="00B00395">
        <w:rPr>
          <w:lang w:val="en-GB"/>
        </w:rPr>
        <w:t>For the purposes of section 119(1)(a) of the HVNL, an area or route specified in this section is a stated area or route to which this notice applies.</w:t>
      </w:r>
    </w:p>
    <w:p w14:paraId="41A6A884" w14:textId="77777777" w:rsidR="00B00395" w:rsidRPr="00B00395" w:rsidRDefault="00B00395" w:rsidP="00B00395">
      <w:pPr>
        <w:numPr>
          <w:ilvl w:val="0"/>
          <w:numId w:val="6"/>
        </w:numPr>
        <w:rPr>
          <w:lang w:val="en-GB"/>
        </w:rPr>
      </w:pPr>
      <w:r w:rsidRPr="00B00395">
        <w:rPr>
          <w:lang w:val="en-GB"/>
        </w:rPr>
        <w:t>An eligible vehicle may operate on the routes or areas shown in the following networks:</w:t>
      </w:r>
    </w:p>
    <w:p w14:paraId="319B9C4E" w14:textId="77777777" w:rsidR="00B00395" w:rsidRPr="0062257B" w:rsidRDefault="00B00395" w:rsidP="0062257B">
      <w:pPr>
        <w:pStyle w:val="ListParagraph"/>
        <w:numPr>
          <w:ilvl w:val="0"/>
          <w:numId w:val="19"/>
        </w:numPr>
        <w:rPr>
          <w:lang w:val="en-GB"/>
        </w:rPr>
      </w:pPr>
      <w:r w:rsidRPr="0062257B">
        <w:rPr>
          <w:lang w:val="en-US"/>
        </w:rPr>
        <w:t>“QLD - Cotton Module Transportation Prime Mover and Semi-trailer Network</w:t>
      </w:r>
      <w:r w:rsidRPr="0062257B">
        <w:rPr>
          <w:lang w:val="en-GB"/>
        </w:rPr>
        <w:t>” and</w:t>
      </w:r>
    </w:p>
    <w:p w14:paraId="39C839B3" w14:textId="77777777" w:rsidR="00B00395" w:rsidRPr="00B00395" w:rsidRDefault="00B00395" w:rsidP="0062257B">
      <w:pPr>
        <w:numPr>
          <w:ilvl w:val="0"/>
          <w:numId w:val="19"/>
        </w:numPr>
        <w:rPr>
          <w:lang w:val="en-US"/>
        </w:rPr>
      </w:pPr>
      <w:r w:rsidRPr="00B00395">
        <w:rPr>
          <w:lang w:val="en-US"/>
        </w:rPr>
        <w:t>“QLD - Cotton Module Transportation B-double Network”</w:t>
      </w:r>
    </w:p>
    <w:p w14:paraId="515A47F1" w14:textId="77777777" w:rsidR="00B00395" w:rsidRPr="00B00395" w:rsidRDefault="00B00395" w:rsidP="00B00395">
      <w:pPr>
        <w:numPr>
          <w:ilvl w:val="0"/>
          <w:numId w:val="6"/>
        </w:numPr>
        <w:rPr>
          <w:lang w:val="en-US"/>
        </w:rPr>
      </w:pPr>
      <w:r w:rsidRPr="00B00395">
        <w:rPr>
          <w:lang w:val="en-US"/>
        </w:rPr>
        <w:t xml:space="preserve">Regardless of any access granted under this section, an eligible vehicle must comply with any conditions or restrictions applied to a given area or route by the </w:t>
      </w:r>
      <w:r w:rsidRPr="00B00395">
        <w:rPr>
          <w:i/>
          <w:iCs/>
          <w:lang w:val="en-US"/>
        </w:rPr>
        <w:t xml:space="preserve">Specified Road Manager Network Requirements </w:t>
      </w:r>
      <w:r w:rsidRPr="00B00395">
        <w:rPr>
          <w:lang w:val="en-US"/>
        </w:rPr>
        <w:t>in the Guide.</w:t>
      </w:r>
    </w:p>
    <w:p w14:paraId="0F86C012" w14:textId="77777777" w:rsidR="00B00395" w:rsidRPr="00B00395" w:rsidRDefault="00B00395" w:rsidP="00B00395">
      <w:pPr>
        <w:numPr>
          <w:ilvl w:val="0"/>
          <w:numId w:val="6"/>
        </w:numPr>
        <w:rPr>
          <w:lang w:val="en-US"/>
        </w:rPr>
      </w:pPr>
      <w:r w:rsidRPr="00B00395">
        <w:rPr>
          <w:lang w:val="en-US"/>
        </w:rPr>
        <w:lastRenderedPageBreak/>
        <w:t>In this section, general access means access to all roads except as restricted by the Specified Road Manager Network Requirements in the Guide or as stated in the map.</w:t>
      </w:r>
    </w:p>
    <w:p w14:paraId="3F832C02" w14:textId="77777777" w:rsidR="00B00395" w:rsidRPr="00B00395" w:rsidRDefault="00B00395" w:rsidP="00B00395">
      <w:pPr>
        <w:numPr>
          <w:ilvl w:val="0"/>
          <w:numId w:val="6"/>
        </w:numPr>
        <w:rPr>
          <w:lang w:val="en-GB"/>
        </w:rPr>
      </w:pPr>
      <w:r w:rsidRPr="00B00395">
        <w:rPr>
          <w:lang w:val="en-GB"/>
        </w:rPr>
        <w:t>An eligible vehicle operating on an area or route specified in this section must comply with any of the following conditions prescribed for that area or route:</w:t>
      </w:r>
    </w:p>
    <w:p w14:paraId="263C2EC8" w14:textId="77777777" w:rsidR="00B00395" w:rsidRPr="00B00395" w:rsidRDefault="00B00395" w:rsidP="00B00395">
      <w:pPr>
        <w:numPr>
          <w:ilvl w:val="0"/>
          <w:numId w:val="16"/>
        </w:numPr>
        <w:rPr>
          <w:lang w:val="en-GB"/>
        </w:rPr>
      </w:pPr>
      <w:r w:rsidRPr="00B00395">
        <w:rPr>
          <w:lang w:val="en-GB"/>
        </w:rPr>
        <w:t>Road conditions pursuant to section 160 of the HVNL; and</w:t>
      </w:r>
    </w:p>
    <w:p w14:paraId="6DDB7144" w14:textId="77777777" w:rsidR="00B00395" w:rsidRPr="00B00395" w:rsidRDefault="00B00395" w:rsidP="00B00395">
      <w:pPr>
        <w:numPr>
          <w:ilvl w:val="0"/>
          <w:numId w:val="16"/>
        </w:numPr>
        <w:rPr>
          <w:lang w:val="en-GB"/>
        </w:rPr>
      </w:pPr>
      <w:r w:rsidRPr="00B00395">
        <w:rPr>
          <w:lang w:val="en-GB"/>
        </w:rPr>
        <w:t>Travel conditions pursuant to section 161 of the HVNL; and</w:t>
      </w:r>
    </w:p>
    <w:p w14:paraId="169529E7" w14:textId="77777777" w:rsidR="00B00395" w:rsidRPr="00B00395" w:rsidRDefault="00B00395" w:rsidP="00B00395">
      <w:pPr>
        <w:numPr>
          <w:ilvl w:val="0"/>
          <w:numId w:val="16"/>
        </w:numPr>
        <w:rPr>
          <w:lang w:val="en-GB"/>
        </w:rPr>
      </w:pPr>
      <w:r w:rsidRPr="00B00395">
        <w:rPr>
          <w:lang w:val="en-GB"/>
        </w:rPr>
        <w:t>Vehicle conditions pursuant to section 162 of the HVNL.</w:t>
      </w:r>
    </w:p>
    <w:p w14:paraId="7375417B" w14:textId="77777777" w:rsidR="00B00395" w:rsidRPr="00B00395" w:rsidRDefault="00B00395" w:rsidP="00B00395">
      <w:pPr>
        <w:rPr>
          <w:lang w:val="en-US"/>
        </w:rPr>
      </w:pPr>
    </w:p>
    <w:p w14:paraId="745DFF38" w14:textId="77777777" w:rsidR="00B00395" w:rsidRPr="00B00395" w:rsidRDefault="00B00395" w:rsidP="00B00395">
      <w:pPr>
        <w:numPr>
          <w:ilvl w:val="0"/>
          <w:numId w:val="1"/>
        </w:numPr>
        <w:rPr>
          <w:b/>
          <w:bCs/>
          <w:lang w:val="en-GB"/>
        </w:rPr>
      </w:pPr>
      <w:r w:rsidRPr="00B00395">
        <w:rPr>
          <w:b/>
          <w:bCs/>
          <w:lang w:val="en-GB"/>
        </w:rPr>
        <w:t>Condition – Travel restrictions</w:t>
      </w:r>
    </w:p>
    <w:p w14:paraId="55150B24" w14:textId="77777777" w:rsidR="00B00395" w:rsidRPr="00B00395" w:rsidRDefault="00B00395" w:rsidP="00B00395">
      <w:pPr>
        <w:numPr>
          <w:ilvl w:val="0"/>
          <w:numId w:val="13"/>
        </w:numPr>
        <w:rPr>
          <w:lang w:val="en-US"/>
        </w:rPr>
      </w:pPr>
      <w:r w:rsidRPr="00B00395">
        <w:rPr>
          <w:lang w:val="en-US"/>
        </w:rPr>
        <w:t>The transportation of cotton modules on a vehicle is restricted to the safest direct route from the farm of origin to a cotton gin nominated by the producer of the cotton.</w:t>
      </w:r>
    </w:p>
    <w:p w14:paraId="23595167" w14:textId="77777777" w:rsidR="00B00395" w:rsidRPr="00B00395" w:rsidRDefault="00B00395" w:rsidP="00B00395">
      <w:pPr>
        <w:numPr>
          <w:ilvl w:val="0"/>
          <w:numId w:val="13"/>
        </w:numPr>
        <w:rPr>
          <w:lang w:val="en-US"/>
        </w:rPr>
      </w:pPr>
      <w:r w:rsidRPr="00B00395">
        <w:rPr>
          <w:lang w:val="en-US"/>
        </w:rPr>
        <w:t>An enclosed eligible vehicle that has a chain bed semitrailer may only travel unladen:</w:t>
      </w:r>
    </w:p>
    <w:p w14:paraId="3494906B" w14:textId="77777777" w:rsidR="00B00395" w:rsidRPr="00B00395" w:rsidRDefault="00B00395" w:rsidP="00B00395">
      <w:pPr>
        <w:numPr>
          <w:ilvl w:val="0"/>
          <w:numId w:val="12"/>
        </w:numPr>
        <w:rPr>
          <w:lang w:val="en-GB"/>
        </w:rPr>
      </w:pPr>
      <w:r w:rsidRPr="00B00395">
        <w:rPr>
          <w:lang w:val="en-GB"/>
        </w:rPr>
        <w:t>to farm sites for the purpose of loading cotton modules, or</w:t>
      </w:r>
    </w:p>
    <w:p w14:paraId="427534F5" w14:textId="77777777" w:rsidR="00B00395" w:rsidRPr="00B00395" w:rsidRDefault="00B00395" w:rsidP="00B00395">
      <w:pPr>
        <w:numPr>
          <w:ilvl w:val="0"/>
          <w:numId w:val="12"/>
        </w:numPr>
        <w:rPr>
          <w:lang w:val="en-GB"/>
        </w:rPr>
      </w:pPr>
      <w:r w:rsidRPr="00B00395">
        <w:rPr>
          <w:lang w:val="en-GB"/>
        </w:rPr>
        <w:t>for the purpose of carrying out maintenance on the trailer, or</w:t>
      </w:r>
    </w:p>
    <w:p w14:paraId="257D7DE9" w14:textId="77777777" w:rsidR="00B00395" w:rsidRPr="00B00395" w:rsidRDefault="00B00395" w:rsidP="00B00395">
      <w:pPr>
        <w:numPr>
          <w:ilvl w:val="0"/>
          <w:numId w:val="12"/>
        </w:numPr>
        <w:rPr>
          <w:lang w:val="en-GB"/>
        </w:rPr>
      </w:pPr>
      <w:r w:rsidRPr="00B00395">
        <w:rPr>
          <w:lang w:val="en-GB"/>
        </w:rPr>
        <w:t>for a return trip to the vehicle’s base.</w:t>
      </w:r>
    </w:p>
    <w:p w14:paraId="5A54247E" w14:textId="77777777" w:rsidR="00B00395" w:rsidRPr="00B00395" w:rsidRDefault="00B00395" w:rsidP="00B00395">
      <w:pPr>
        <w:rPr>
          <w:lang w:val="en-GB"/>
        </w:rPr>
      </w:pPr>
    </w:p>
    <w:p w14:paraId="6908CF3C" w14:textId="77777777" w:rsidR="00B00395" w:rsidRPr="00B00395" w:rsidRDefault="00B00395" w:rsidP="0062257B">
      <w:pPr>
        <w:spacing w:after="0"/>
        <w:rPr>
          <w:b/>
          <w:bCs/>
          <w:lang w:val="en-GB"/>
        </w:rPr>
      </w:pPr>
      <w:r w:rsidRPr="00B00395">
        <w:rPr>
          <w:b/>
          <w:bCs/>
          <w:lang w:val="en-GB"/>
        </w:rPr>
        <w:t>Peter Austin</w:t>
      </w:r>
    </w:p>
    <w:p w14:paraId="12032C5B" w14:textId="77777777" w:rsidR="00B00395" w:rsidRPr="00B00395" w:rsidRDefault="00B00395" w:rsidP="0062257B">
      <w:pPr>
        <w:spacing w:after="0"/>
        <w:rPr>
          <w:b/>
          <w:bCs/>
          <w:i/>
          <w:iCs/>
          <w:lang w:val="en-GB"/>
        </w:rPr>
      </w:pPr>
      <w:r w:rsidRPr="00B00395">
        <w:rPr>
          <w:b/>
          <w:bCs/>
          <w:i/>
          <w:iCs/>
          <w:lang w:val="en-GB"/>
        </w:rPr>
        <w:t>Director, Policy Implementation</w:t>
      </w:r>
    </w:p>
    <w:p w14:paraId="1EC966B1" w14:textId="77777777" w:rsidR="00B00395" w:rsidRPr="00B00395" w:rsidRDefault="00B00395" w:rsidP="0062257B">
      <w:pPr>
        <w:spacing w:after="0"/>
        <w:rPr>
          <w:b/>
          <w:bCs/>
          <w:lang w:val="en-GB"/>
        </w:rPr>
      </w:pPr>
      <w:r w:rsidRPr="00B00395">
        <w:rPr>
          <w:b/>
          <w:bCs/>
          <w:lang w:val="en-GB"/>
        </w:rPr>
        <w:t>National Heavy Vehicle Regulator</w:t>
      </w:r>
    </w:p>
    <w:p w14:paraId="2F7560A7" w14:textId="77777777" w:rsidR="00B00395" w:rsidRPr="00B00395" w:rsidRDefault="00B00395" w:rsidP="00B00395">
      <w:pPr>
        <w:rPr>
          <w:b/>
          <w:bCs/>
        </w:rPr>
      </w:pPr>
    </w:p>
    <w:p w14:paraId="4509C407" w14:textId="77777777" w:rsidR="004B2753" w:rsidRPr="00424B97" w:rsidRDefault="004B2753" w:rsidP="00424B97"/>
    <w:sectPr w:rsidR="004B2753" w:rsidRPr="00424B97" w:rsidSect="008E4F6C">
      <w:footerReference w:type="default" r:id="rId12"/>
      <w:headerReference w:type="first" r:id="rId13"/>
      <w:footerReference w:type="first" r:id="rId14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ED9769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050458E1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16ED115-D5EA-4DC8-8A4F-78EBBB73C9CC}"/>
    <w:embedBold r:id="rId2" w:fontKey="{C753429E-F7D5-4A7E-9F72-D3E8F834D6AC}"/>
    <w:embedItalic r:id="rId3" w:fontKey="{CE259D77-DB3B-4EEB-99C9-EAFD72A5B90F}"/>
    <w:embedBoldItalic r:id="rId4" w:fontKey="{B9BD75DC-10C6-4941-AB70-91724D99FD8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5419067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0AE65CD6" w14:textId="77777777" w:rsidR="00047C2A" w:rsidRDefault="00047C2A" w:rsidP="00047C2A">
            <w:pPr>
              <w:pStyle w:val="Footer"/>
              <w:jc w:val="right"/>
            </w:pPr>
          </w:p>
          <w:p w14:paraId="42843CD5" w14:textId="77777777" w:rsidR="00047C2A" w:rsidRDefault="00047C2A" w:rsidP="00047C2A">
            <w:pPr>
              <w:pStyle w:val="Footer"/>
              <w:jc w:val="right"/>
            </w:pPr>
            <w:r w:rsidRPr="00C47777">
              <w:t>Queensland Class 3 Cotton Module Transportation Dimension Exemption Notice 2024 (No.1)</w:t>
            </w:r>
          </w:p>
          <w:sdt>
            <w:sdtPr>
              <w:id w:val="186873516"/>
              <w:docPartObj>
                <w:docPartGallery w:val="Page Numbers (Bottom of Page)"/>
                <w:docPartUnique/>
              </w:docPartObj>
            </w:sdtPr>
            <w:sdtContent>
              <w:sdt>
                <w:sdtPr>
                  <w:id w:val="-255058052"/>
                  <w:docPartObj>
                    <w:docPartGallery w:val="Page Numbers (Top of Page)"/>
                    <w:docPartUnique/>
                  </w:docPartObj>
                </w:sdtPr>
                <w:sdtContent>
                  <w:p w14:paraId="795040D7" w14:textId="661E8EF8" w:rsidR="00C47777" w:rsidRDefault="00047C2A" w:rsidP="00047C2A">
                    <w:pPr>
                      <w:pStyle w:val="Footer"/>
                      <w:jc w:val="right"/>
                    </w:pPr>
                    <w:r>
                      <w:t xml:space="preserve">Page 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b/>
                        <w:bCs/>
                      </w:rPr>
                      <w:instrText xml:space="preserve"> PAGE </w:instrTex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t>1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  <w:r>
                      <w:t xml:space="preserve"> of 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b/>
                        <w:bCs/>
                      </w:rPr>
                      <w:instrText xml:space="preserve"> NUMPAGES  </w:instrTex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t>4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</w:p>
                </w:sdtContent>
              </w:sdt>
            </w:sdtContent>
          </w:sdt>
        </w:sdtContent>
      </w:sdt>
    </w:sdtContent>
  </w:sdt>
  <w:p w14:paraId="2B8B6CBE" w14:textId="0BF962CE" w:rsidR="00953A47" w:rsidRDefault="00953A4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95287C" w14:textId="77777777" w:rsidR="00047C2A" w:rsidRDefault="00047C2A">
    <w:pPr>
      <w:pStyle w:val="Footer"/>
      <w:jc w:val="right"/>
    </w:pPr>
  </w:p>
  <w:p w14:paraId="74FAA83C" w14:textId="26C65AC6" w:rsidR="00C47777" w:rsidRDefault="00C47777">
    <w:pPr>
      <w:pStyle w:val="Footer"/>
      <w:jc w:val="right"/>
    </w:pPr>
    <w:r w:rsidRPr="00C47777">
      <w:t>Queensland Class 3 Cotton Module Transportation Dimension Exemption Notice 2024 (No.1)</w:t>
    </w:r>
  </w:p>
  <w:sdt>
    <w:sdtPr>
      <w:id w:val="955449179"/>
      <w:docPartObj>
        <w:docPartGallery w:val="Page Numbers (Bottom of Page)"/>
        <w:docPartUnique/>
      </w:docPartObj>
    </w:sdtPr>
    <w:sdtContent>
      <w:sdt>
        <w:sdtPr>
          <w:id w:val="742451935"/>
          <w:docPartObj>
            <w:docPartGallery w:val="Page Numbers (Top of Page)"/>
            <w:docPartUnique/>
          </w:docPartObj>
        </w:sdtPr>
        <w:sdtContent>
          <w:p w14:paraId="6C83C463" w14:textId="609FFEB1" w:rsidR="00C47777" w:rsidRDefault="00C47777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7B8F013" w14:textId="77777777" w:rsidR="00C47777" w:rsidRDefault="00C4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0B3791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56A0EF23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002AB962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E06B1B4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2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763DD07B" wp14:editId="3C73F585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51DC1058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026BE487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3FADF925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021689C6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3" w:name="GazNo"/>
          <w:bookmarkEnd w:id="3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35B018A3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2"/>
  </w:tbl>
  <w:p w14:paraId="103BD3FD" w14:textId="77777777" w:rsidR="00F40885" w:rsidRPr="003A707F" w:rsidRDefault="00F40885" w:rsidP="00F40885">
    <w:pPr>
      <w:pStyle w:val="Header"/>
      <w:rPr>
        <w:sz w:val="2"/>
        <w:szCs w:val="2"/>
      </w:rPr>
    </w:pPr>
  </w:p>
  <w:p w14:paraId="624058B1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70B7C"/>
    <w:multiLevelType w:val="hybridMultilevel"/>
    <w:tmpl w:val="D9368920"/>
    <w:lvl w:ilvl="0" w:tplc="0C090011">
      <w:start w:val="1"/>
      <w:numFmt w:val="decimal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201A11"/>
    <w:multiLevelType w:val="hybridMultilevel"/>
    <w:tmpl w:val="8B9C6C6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821F76"/>
    <w:multiLevelType w:val="hybridMultilevel"/>
    <w:tmpl w:val="54162BE0"/>
    <w:lvl w:ilvl="0" w:tplc="0C090017">
      <w:start w:val="1"/>
      <w:numFmt w:val="lowerLetter"/>
      <w:lvlText w:val="%1)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83E47E4"/>
    <w:multiLevelType w:val="hybridMultilevel"/>
    <w:tmpl w:val="3B14B73E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A1B4660"/>
    <w:multiLevelType w:val="hybridMultilevel"/>
    <w:tmpl w:val="D9368920"/>
    <w:lvl w:ilvl="0" w:tplc="0C090011">
      <w:start w:val="1"/>
      <w:numFmt w:val="decimal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2C35A29"/>
    <w:multiLevelType w:val="hybridMultilevel"/>
    <w:tmpl w:val="D9368920"/>
    <w:lvl w:ilvl="0" w:tplc="FFFFFFFF">
      <w:start w:val="1"/>
      <w:numFmt w:val="decimal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66B1419"/>
    <w:multiLevelType w:val="hybridMultilevel"/>
    <w:tmpl w:val="93603CFC"/>
    <w:lvl w:ilvl="0" w:tplc="2F483AE6">
      <w:start w:val="1"/>
      <w:numFmt w:val="lowerLetter"/>
      <w:lvlText w:val="%1)"/>
      <w:lvlJc w:val="left"/>
      <w:pPr>
        <w:ind w:left="2190" w:hanging="360"/>
      </w:pPr>
      <w:rPr>
        <w:b w:val="0"/>
      </w:rPr>
    </w:lvl>
    <w:lvl w:ilvl="1" w:tplc="0C090019" w:tentative="1">
      <w:start w:val="1"/>
      <w:numFmt w:val="lowerLetter"/>
      <w:lvlText w:val="%2."/>
      <w:lvlJc w:val="left"/>
      <w:pPr>
        <w:ind w:left="2910" w:hanging="360"/>
      </w:pPr>
    </w:lvl>
    <w:lvl w:ilvl="2" w:tplc="0C09001B" w:tentative="1">
      <w:start w:val="1"/>
      <w:numFmt w:val="lowerRoman"/>
      <w:lvlText w:val="%3."/>
      <w:lvlJc w:val="right"/>
      <w:pPr>
        <w:ind w:left="3630" w:hanging="180"/>
      </w:pPr>
    </w:lvl>
    <w:lvl w:ilvl="3" w:tplc="0C09000F" w:tentative="1">
      <w:start w:val="1"/>
      <w:numFmt w:val="decimal"/>
      <w:lvlText w:val="%4."/>
      <w:lvlJc w:val="left"/>
      <w:pPr>
        <w:ind w:left="4350" w:hanging="360"/>
      </w:pPr>
    </w:lvl>
    <w:lvl w:ilvl="4" w:tplc="0C090019" w:tentative="1">
      <w:start w:val="1"/>
      <w:numFmt w:val="lowerLetter"/>
      <w:lvlText w:val="%5."/>
      <w:lvlJc w:val="left"/>
      <w:pPr>
        <w:ind w:left="5070" w:hanging="360"/>
      </w:pPr>
    </w:lvl>
    <w:lvl w:ilvl="5" w:tplc="0C09001B" w:tentative="1">
      <w:start w:val="1"/>
      <w:numFmt w:val="lowerRoman"/>
      <w:lvlText w:val="%6."/>
      <w:lvlJc w:val="right"/>
      <w:pPr>
        <w:ind w:left="5790" w:hanging="180"/>
      </w:pPr>
    </w:lvl>
    <w:lvl w:ilvl="6" w:tplc="0C09000F" w:tentative="1">
      <w:start w:val="1"/>
      <w:numFmt w:val="decimal"/>
      <w:lvlText w:val="%7."/>
      <w:lvlJc w:val="left"/>
      <w:pPr>
        <w:ind w:left="6510" w:hanging="360"/>
      </w:pPr>
    </w:lvl>
    <w:lvl w:ilvl="7" w:tplc="0C090019" w:tentative="1">
      <w:start w:val="1"/>
      <w:numFmt w:val="lowerLetter"/>
      <w:lvlText w:val="%8."/>
      <w:lvlJc w:val="left"/>
      <w:pPr>
        <w:ind w:left="7230" w:hanging="360"/>
      </w:pPr>
    </w:lvl>
    <w:lvl w:ilvl="8" w:tplc="0C0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7" w15:restartNumberingAfterBreak="0">
    <w:nsid w:val="2AEB29E5"/>
    <w:multiLevelType w:val="hybridMultilevel"/>
    <w:tmpl w:val="AA10DBAA"/>
    <w:lvl w:ilvl="0" w:tplc="0C090011">
      <w:start w:val="1"/>
      <w:numFmt w:val="decimal"/>
      <w:lvlText w:val="%1)"/>
      <w:lvlJc w:val="left"/>
      <w:pPr>
        <w:ind w:left="1080" w:hanging="360"/>
      </w:p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ECA3ADC"/>
    <w:multiLevelType w:val="hybridMultilevel"/>
    <w:tmpl w:val="9CDC33A8"/>
    <w:lvl w:ilvl="0" w:tplc="FFFFFFFF">
      <w:start w:val="1"/>
      <w:numFmt w:val="decimal"/>
      <w:lvlText w:val="%1)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6447F0D"/>
    <w:multiLevelType w:val="hybridMultilevel"/>
    <w:tmpl w:val="E9483232"/>
    <w:lvl w:ilvl="0" w:tplc="FFFFFFFF">
      <w:start w:val="1"/>
      <w:numFmt w:val="decimal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4C740F6"/>
    <w:multiLevelType w:val="hybridMultilevel"/>
    <w:tmpl w:val="3B14B73E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5EE0034"/>
    <w:multiLevelType w:val="hybridMultilevel"/>
    <w:tmpl w:val="3B14B73E"/>
    <w:lvl w:ilvl="0" w:tplc="0C090017">
      <w:start w:val="1"/>
      <w:numFmt w:val="lowerLetter"/>
      <w:lvlText w:val="%1)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6C8251B"/>
    <w:multiLevelType w:val="hybridMultilevel"/>
    <w:tmpl w:val="65865686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7152AB3"/>
    <w:multiLevelType w:val="hybridMultilevel"/>
    <w:tmpl w:val="D9368920"/>
    <w:lvl w:ilvl="0" w:tplc="0C090011">
      <w:start w:val="1"/>
      <w:numFmt w:val="decimal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5D85693"/>
    <w:multiLevelType w:val="hybridMultilevel"/>
    <w:tmpl w:val="3B14B73E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AA049E3"/>
    <w:multiLevelType w:val="hybridMultilevel"/>
    <w:tmpl w:val="D9368920"/>
    <w:lvl w:ilvl="0" w:tplc="0C090011">
      <w:start w:val="1"/>
      <w:numFmt w:val="decimal"/>
      <w:lvlText w:val="%1)"/>
      <w:lvlJc w:val="left"/>
      <w:pPr>
        <w:ind w:left="1080" w:hanging="360"/>
      </w:p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BE32020"/>
    <w:multiLevelType w:val="hybridMultilevel"/>
    <w:tmpl w:val="A23414F0"/>
    <w:lvl w:ilvl="0" w:tplc="BC602F1E">
      <w:start w:val="1"/>
      <w:numFmt w:val="lowerLetter"/>
      <w:lvlText w:val="%1)"/>
      <w:lvlJc w:val="left"/>
      <w:pPr>
        <w:ind w:left="1440" w:hanging="360"/>
      </w:pPr>
      <w:rPr>
        <w:i w:val="0"/>
        <w:iCs w:val="0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3624EDB"/>
    <w:multiLevelType w:val="hybridMultilevel"/>
    <w:tmpl w:val="1A5A54C0"/>
    <w:lvl w:ilvl="0" w:tplc="0C090019">
      <w:start w:val="1"/>
      <w:numFmt w:val="lowerLetter"/>
      <w:lvlText w:val="%1."/>
      <w:lvlJc w:val="left"/>
      <w:pPr>
        <w:ind w:left="2190" w:hanging="360"/>
      </w:pPr>
      <w:rPr>
        <w:b w:val="0"/>
      </w:rPr>
    </w:lvl>
    <w:lvl w:ilvl="1" w:tplc="0C090019" w:tentative="1">
      <w:start w:val="1"/>
      <w:numFmt w:val="lowerLetter"/>
      <w:lvlText w:val="%2."/>
      <w:lvlJc w:val="left"/>
      <w:pPr>
        <w:ind w:left="2910" w:hanging="360"/>
      </w:pPr>
    </w:lvl>
    <w:lvl w:ilvl="2" w:tplc="0C09001B" w:tentative="1">
      <w:start w:val="1"/>
      <w:numFmt w:val="lowerRoman"/>
      <w:lvlText w:val="%3."/>
      <w:lvlJc w:val="right"/>
      <w:pPr>
        <w:ind w:left="3630" w:hanging="180"/>
      </w:pPr>
    </w:lvl>
    <w:lvl w:ilvl="3" w:tplc="0C09000F" w:tentative="1">
      <w:start w:val="1"/>
      <w:numFmt w:val="decimal"/>
      <w:lvlText w:val="%4."/>
      <w:lvlJc w:val="left"/>
      <w:pPr>
        <w:ind w:left="4350" w:hanging="360"/>
      </w:pPr>
    </w:lvl>
    <w:lvl w:ilvl="4" w:tplc="0C090019" w:tentative="1">
      <w:start w:val="1"/>
      <w:numFmt w:val="lowerLetter"/>
      <w:lvlText w:val="%5."/>
      <w:lvlJc w:val="left"/>
      <w:pPr>
        <w:ind w:left="5070" w:hanging="360"/>
      </w:pPr>
    </w:lvl>
    <w:lvl w:ilvl="5" w:tplc="0C09001B" w:tentative="1">
      <w:start w:val="1"/>
      <w:numFmt w:val="lowerRoman"/>
      <w:lvlText w:val="%6."/>
      <w:lvlJc w:val="right"/>
      <w:pPr>
        <w:ind w:left="5790" w:hanging="180"/>
      </w:pPr>
    </w:lvl>
    <w:lvl w:ilvl="6" w:tplc="0C09000F" w:tentative="1">
      <w:start w:val="1"/>
      <w:numFmt w:val="decimal"/>
      <w:lvlText w:val="%7."/>
      <w:lvlJc w:val="left"/>
      <w:pPr>
        <w:ind w:left="6510" w:hanging="360"/>
      </w:pPr>
    </w:lvl>
    <w:lvl w:ilvl="7" w:tplc="0C090019" w:tentative="1">
      <w:start w:val="1"/>
      <w:numFmt w:val="lowerLetter"/>
      <w:lvlText w:val="%8."/>
      <w:lvlJc w:val="left"/>
      <w:pPr>
        <w:ind w:left="7230" w:hanging="360"/>
      </w:pPr>
    </w:lvl>
    <w:lvl w:ilvl="8" w:tplc="0C0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18" w15:restartNumberingAfterBreak="0">
    <w:nsid w:val="7BCE621D"/>
    <w:multiLevelType w:val="hybridMultilevel"/>
    <w:tmpl w:val="9B7EDB82"/>
    <w:lvl w:ilvl="0" w:tplc="0C090017">
      <w:start w:val="1"/>
      <w:numFmt w:val="lowerLetter"/>
      <w:lvlText w:val="%1)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4"/>
  </w:num>
  <w:num w:numId="3">
    <w:abstractNumId w:val="16"/>
  </w:num>
  <w:num w:numId="4">
    <w:abstractNumId w:val="13"/>
  </w:num>
  <w:num w:numId="5">
    <w:abstractNumId w:val="15"/>
  </w:num>
  <w:num w:numId="6">
    <w:abstractNumId w:val="7"/>
  </w:num>
  <w:num w:numId="7">
    <w:abstractNumId w:val="0"/>
  </w:num>
  <w:num w:numId="8">
    <w:abstractNumId w:val="11"/>
  </w:num>
  <w:num w:numId="9">
    <w:abstractNumId w:val="5"/>
  </w:num>
  <w:num w:numId="10">
    <w:abstractNumId w:val="18"/>
  </w:num>
  <w:num w:numId="11">
    <w:abstractNumId w:val="9"/>
  </w:num>
  <w:num w:numId="12">
    <w:abstractNumId w:val="10"/>
  </w:num>
  <w:num w:numId="13">
    <w:abstractNumId w:val="8"/>
  </w:num>
  <w:num w:numId="14">
    <w:abstractNumId w:val="3"/>
  </w:num>
  <w:num w:numId="15">
    <w:abstractNumId w:val="14"/>
  </w:num>
  <w:num w:numId="16">
    <w:abstractNumId w:val="2"/>
  </w:num>
  <w:num w:numId="17">
    <w:abstractNumId w:val="12"/>
  </w:num>
  <w:num w:numId="18">
    <w:abstractNumId w:val="6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4F6C"/>
    <w:rsid w:val="00047C2A"/>
    <w:rsid w:val="000E1F2B"/>
    <w:rsid w:val="001C2AAD"/>
    <w:rsid w:val="001F6E54"/>
    <w:rsid w:val="00280BCD"/>
    <w:rsid w:val="003A707F"/>
    <w:rsid w:val="003B0EC1"/>
    <w:rsid w:val="003B573B"/>
    <w:rsid w:val="003F2CBD"/>
    <w:rsid w:val="00424B97"/>
    <w:rsid w:val="004B2753"/>
    <w:rsid w:val="00520873"/>
    <w:rsid w:val="00573D44"/>
    <w:rsid w:val="0062257B"/>
    <w:rsid w:val="00840A06"/>
    <w:rsid w:val="008439B7"/>
    <w:rsid w:val="0087253F"/>
    <w:rsid w:val="008D399C"/>
    <w:rsid w:val="008E4F6C"/>
    <w:rsid w:val="009539C7"/>
    <w:rsid w:val="00953A47"/>
    <w:rsid w:val="00A00F21"/>
    <w:rsid w:val="00B00395"/>
    <w:rsid w:val="00B84226"/>
    <w:rsid w:val="00BE7780"/>
    <w:rsid w:val="00C47777"/>
    <w:rsid w:val="00C63C4E"/>
    <w:rsid w:val="00C72C30"/>
    <w:rsid w:val="00D229E5"/>
    <w:rsid w:val="00D77A88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  <w14:docId w14:val="32164F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styleId="ListParagraph">
    <w:name w:val="List Paragraph"/>
    <w:basedOn w:val="Normal"/>
    <w:uiPriority w:val="34"/>
    <w:qFormat/>
    <w:rsid w:val="006225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56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DCA5274A7C614FBA4448855B16FD31" ma:contentTypeVersion="18" ma:contentTypeDescription="Create a new document." ma:contentTypeScope="" ma:versionID="cb2bd727bc95dcd00e3d47ed8bdd7dc3">
  <xsd:schema xmlns:xsd="http://www.w3.org/2001/XMLSchema" xmlns:xs="http://www.w3.org/2001/XMLSchema" xmlns:p="http://schemas.microsoft.com/office/2006/metadata/properties" xmlns:ns3="9911ec99-5d4a-4fb4-ab48-9be1b3f88393" xmlns:ns4="3183a4e4-02a9-49a8-9601-00df49edab19" targetNamespace="http://schemas.microsoft.com/office/2006/metadata/properties" ma:root="true" ma:fieldsID="7af28a883e2e5c12369ce82d3bb873de" ns3:_="" ns4:_="">
    <xsd:import namespace="9911ec99-5d4a-4fb4-ab48-9be1b3f88393"/>
    <xsd:import namespace="3183a4e4-02a9-49a8-9601-00df49edab1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11ec99-5d4a-4fb4-ab48-9be1b3f883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3a4e4-02a9-49a8-9601-00df49edab1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911ec99-5d4a-4fb4-ab48-9be1b3f88393" xsi:nil="true"/>
  </documentManagement>
</p:properties>
</file>

<file path=customXml/item4.xml>��< ? x m l   v e r s i o n = " 1 . 0 "   e n c o d i n g = " u t f - 1 6 " ? > < K a p i s h F i l e n a m e T o U r i M a p p i n g s   x m l n s : x s d = " h t t p : / / w w w . w 3 . o r g / 2 0 0 1 / X M L S c h e m a "   x m l n s : x s i = " h t t p : / / w w w . w 3 . o r g / 2 0 0 1 / X M L S c h e m a - i n s t a n c e " / > 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A75E56-6CE2-48E7-B797-6CE721E48B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11ec99-5d4a-4fb4-ab48-9be1b3f88393"/>
    <ds:schemaRef ds:uri="3183a4e4-02a9-49a8-9601-00df49edab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B3D1C3E-17B6-4932-B6C8-03EB4BCB8A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E76292-D2F1-4A8D-AC11-216BB56B64D7}">
  <ds:schemaRefs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purl.org/dc/terms/"/>
    <ds:schemaRef ds:uri="9911ec99-5d4a-4fb4-ab48-9be1b3f88393"/>
    <ds:schemaRef ds:uri="http://schemas.microsoft.com/office/infopath/2007/PartnerControls"/>
    <ds:schemaRef ds:uri="3183a4e4-02a9-49a8-9601-00df49edab19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BB71F41A-F84E-49A6-87E6-001A494D2ACC}">
  <ds:schemaRefs>
    <ds:schemaRef ds:uri="http://www.w3.org/2001/XMLSchema"/>
  </ds:schemaRefs>
</ds:datastoreItem>
</file>

<file path=customXml/itemProps5.xml><?xml version="1.0" encoding="utf-8"?>
<ds:datastoreItem xmlns:ds="http://schemas.openxmlformats.org/officeDocument/2006/customXml" ds:itemID="{F8F734F0-CFD2-4593-A1FE-D6FAC2E69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837</Words>
  <Characters>4230</Characters>
  <Application>Microsoft Office Word</Application>
  <DocSecurity>0</DocSecurity>
  <PresentationFormat/>
  <Lines>98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4983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2024-02-07T03:28:00Z</dcterms:created>
  <dcterms:modified xsi:type="dcterms:W3CDTF">2024-02-07T03:46:00Z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61f2e53ef2e280a3421c5babc7ff36237e77d87365def29795486c202e5c3172</vt:lpwstr>
  </property>
  <property fmtid="{D5CDD505-2E9C-101B-9397-08002B2CF9AE}" pid="3" name="ContentTypeId">
    <vt:lpwstr>0x010100E4DCA5274A7C614FBA4448855B16FD31</vt:lpwstr>
  </property>
</Properties>
</file>