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07CD" w14:textId="77777777" w:rsidR="00E9437B" w:rsidRPr="0090616B" w:rsidRDefault="00E9437B" w:rsidP="00627F03">
      <w:pPr>
        <w:rPr>
          <w:rFonts w:ascii="Calibri" w:hAnsi="Calibri" w:cs="Helvetica"/>
          <w:b/>
          <w:sz w:val="28"/>
          <w:szCs w:val="28"/>
        </w:rPr>
      </w:pPr>
      <w:r w:rsidRPr="0090616B">
        <w:rPr>
          <w:rFonts w:ascii="Calibri" w:hAnsi="Calibri" w:cs="Helvetica"/>
          <w:b/>
          <w:sz w:val="28"/>
          <w:szCs w:val="28"/>
        </w:rPr>
        <w:t>HEAVY VEHICLE NATIONAL LAW</w:t>
      </w:r>
    </w:p>
    <w:p w14:paraId="304407CE" w14:textId="138DA254" w:rsidR="00627F03" w:rsidRPr="0090616B" w:rsidRDefault="00E9437B" w:rsidP="00627F03">
      <w:pPr>
        <w:rPr>
          <w:rFonts w:ascii="Calibri" w:hAnsi="Calibri" w:cs="Helvetica"/>
          <w:b/>
          <w:sz w:val="28"/>
          <w:szCs w:val="28"/>
        </w:rPr>
      </w:pPr>
      <w:r w:rsidRPr="0090616B">
        <w:rPr>
          <w:rFonts w:ascii="Calibri" w:hAnsi="Calibri" w:cs="Helvetica"/>
          <w:b/>
          <w:sz w:val="28"/>
          <w:szCs w:val="28"/>
        </w:rPr>
        <w:t>National Class 3 Vehicle Carrier Exemption Notice 20</w:t>
      </w:r>
      <w:r w:rsidR="0090616B">
        <w:rPr>
          <w:rFonts w:ascii="Calibri" w:hAnsi="Calibri" w:cs="Helvetica"/>
          <w:b/>
          <w:sz w:val="28"/>
          <w:szCs w:val="28"/>
        </w:rPr>
        <w:t>24</w:t>
      </w:r>
      <w:r w:rsidRPr="0090616B">
        <w:rPr>
          <w:rFonts w:ascii="Calibri" w:hAnsi="Calibri" w:cs="Helvetica"/>
          <w:b/>
          <w:sz w:val="28"/>
          <w:szCs w:val="28"/>
        </w:rPr>
        <w:t xml:space="preserve"> (No. 1)</w:t>
      </w:r>
    </w:p>
    <w:p w14:paraId="304407CF" w14:textId="77777777" w:rsidR="00627F03" w:rsidRPr="00C04A16" w:rsidRDefault="00627F03">
      <w:pPr>
        <w:rPr>
          <w:rFonts w:ascii="Calibri" w:hAnsi="Calibri"/>
        </w:rPr>
      </w:pPr>
    </w:p>
    <w:p w14:paraId="304407D0" w14:textId="77777777" w:rsidR="00627F03" w:rsidRPr="00C04A16" w:rsidRDefault="00627F03" w:rsidP="00627F03">
      <w:pPr>
        <w:outlineLvl w:val="0"/>
        <w:rPr>
          <w:rFonts w:ascii="Calibri" w:hAnsi="Calibri"/>
        </w:rPr>
      </w:pPr>
      <w:r w:rsidRPr="00C04A16">
        <w:rPr>
          <w:rFonts w:ascii="Calibri" w:hAnsi="Calibri" w:cs="Helvetica"/>
          <w:b/>
          <w:sz w:val="22"/>
        </w:rPr>
        <w:t>Purpose</w:t>
      </w:r>
    </w:p>
    <w:p w14:paraId="304407D1" w14:textId="77777777" w:rsidR="00627F03" w:rsidRPr="00C04A16" w:rsidRDefault="00627F03">
      <w:pPr>
        <w:rPr>
          <w:rFonts w:ascii="Calibri" w:hAnsi="Calibri"/>
        </w:rPr>
      </w:pPr>
    </w:p>
    <w:p w14:paraId="304407D2" w14:textId="77777777" w:rsidR="00706802" w:rsidRPr="00C04A16" w:rsidRDefault="00706802" w:rsidP="00D42FE6">
      <w:pPr>
        <w:pStyle w:val="ColorfulList-Accent11"/>
        <w:ind w:left="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The purpose of this </w:t>
      </w:r>
      <w:r w:rsidR="0055300B" w:rsidRPr="00C04A16">
        <w:rPr>
          <w:rFonts w:ascii="Calibri" w:hAnsi="Calibri" w:cs="Helvetica"/>
          <w:sz w:val="22"/>
        </w:rPr>
        <w:t>Notice</w:t>
      </w:r>
      <w:r w:rsidRPr="00C04A16">
        <w:rPr>
          <w:rFonts w:ascii="Calibri" w:hAnsi="Calibri" w:cs="Helvetica"/>
          <w:sz w:val="22"/>
        </w:rPr>
        <w:t xml:space="preserve"> is to </w:t>
      </w:r>
      <w:r w:rsidR="005D39C8" w:rsidRPr="00C04A16">
        <w:rPr>
          <w:rFonts w:ascii="Calibri" w:hAnsi="Calibri" w:cs="Helvetica"/>
          <w:sz w:val="22"/>
        </w:rPr>
        <w:t>e</w:t>
      </w:r>
      <w:r w:rsidRPr="00C04A16">
        <w:rPr>
          <w:rFonts w:ascii="Calibri" w:hAnsi="Calibri" w:cs="Helvetica"/>
          <w:sz w:val="22"/>
        </w:rPr>
        <w:t xml:space="preserve">xempt the stated categories of class 3 heavy vehicles from the </w:t>
      </w:r>
      <w:r w:rsidR="00955779" w:rsidRPr="00C04A16">
        <w:rPr>
          <w:rFonts w:ascii="Calibri" w:hAnsi="Calibri" w:cs="Helvetica"/>
          <w:sz w:val="22"/>
        </w:rPr>
        <w:t xml:space="preserve">stated </w:t>
      </w:r>
      <w:r w:rsidRPr="00C04A16">
        <w:rPr>
          <w:rFonts w:ascii="Calibri" w:hAnsi="Calibri" w:cs="Helvetica"/>
          <w:sz w:val="22"/>
        </w:rPr>
        <w:t xml:space="preserve">dimension requirements </w:t>
      </w:r>
      <w:r w:rsidR="00684293" w:rsidRPr="00C04A16">
        <w:rPr>
          <w:rFonts w:ascii="Calibri" w:hAnsi="Calibri" w:cs="Helvetica"/>
          <w:sz w:val="22"/>
        </w:rPr>
        <w:t xml:space="preserve">of the </w:t>
      </w:r>
      <w:r w:rsidR="00684293" w:rsidRPr="00C04A16">
        <w:rPr>
          <w:rFonts w:ascii="Calibri" w:hAnsi="Calibri" w:cs="Helvetica"/>
          <w:i/>
          <w:sz w:val="22"/>
        </w:rPr>
        <w:t>Heavy Vehicle (Mass, Dimension and Loading) National Regulation</w:t>
      </w:r>
      <w:r w:rsidR="00684293" w:rsidRPr="00C04A16">
        <w:rPr>
          <w:rFonts w:ascii="Calibri" w:hAnsi="Calibri" w:cs="Helvetica"/>
          <w:sz w:val="22"/>
        </w:rPr>
        <w:t xml:space="preserve"> (the Regulation) </w:t>
      </w:r>
      <w:r w:rsidRPr="00C04A16">
        <w:rPr>
          <w:rFonts w:ascii="Calibri" w:hAnsi="Calibri" w:cs="Helvetica"/>
          <w:sz w:val="22"/>
        </w:rPr>
        <w:t xml:space="preserve">specified in the </w:t>
      </w:r>
      <w:r w:rsidR="0055300B" w:rsidRPr="00C04A16">
        <w:rPr>
          <w:rFonts w:ascii="Calibri" w:hAnsi="Calibri" w:cs="Helvetica"/>
          <w:sz w:val="22"/>
        </w:rPr>
        <w:t>Notice</w:t>
      </w:r>
      <w:r w:rsidRPr="00C04A16">
        <w:rPr>
          <w:rFonts w:ascii="Calibri" w:hAnsi="Calibri" w:cs="Helvetica"/>
          <w:sz w:val="22"/>
        </w:rPr>
        <w:t xml:space="preserve">, subject to the conditions specified in this </w:t>
      </w:r>
      <w:r w:rsidR="0055300B" w:rsidRPr="00C04A16">
        <w:rPr>
          <w:rFonts w:ascii="Calibri" w:hAnsi="Calibri" w:cs="Helvetica"/>
          <w:sz w:val="22"/>
        </w:rPr>
        <w:t>Notice</w:t>
      </w:r>
      <w:r w:rsidRPr="00C04A16">
        <w:rPr>
          <w:rFonts w:ascii="Calibri" w:hAnsi="Calibri" w:cs="Helvetica"/>
          <w:sz w:val="22"/>
        </w:rPr>
        <w:t>.</w:t>
      </w:r>
    </w:p>
    <w:p w14:paraId="304407D5" w14:textId="77777777" w:rsidR="00706802" w:rsidRPr="00C04A16" w:rsidRDefault="00706802" w:rsidP="00627F03">
      <w:pPr>
        <w:outlineLvl w:val="0"/>
        <w:rPr>
          <w:rFonts w:ascii="Calibri" w:hAnsi="Calibri" w:cs="Helvetica"/>
          <w:b/>
          <w:sz w:val="22"/>
        </w:rPr>
      </w:pPr>
    </w:p>
    <w:p w14:paraId="304407D6" w14:textId="77777777" w:rsidR="00627F03" w:rsidRPr="00C04A16" w:rsidRDefault="00627F03" w:rsidP="00627F03">
      <w:pPr>
        <w:outlineLvl w:val="0"/>
        <w:rPr>
          <w:rFonts w:ascii="Calibri" w:hAnsi="Calibri"/>
        </w:rPr>
      </w:pPr>
      <w:proofErr w:type="spellStart"/>
      <w:r w:rsidRPr="00C04A16">
        <w:rPr>
          <w:rFonts w:ascii="Calibri" w:hAnsi="Calibri" w:cs="Helvetica"/>
          <w:b/>
          <w:sz w:val="22"/>
        </w:rPr>
        <w:t>Authorising</w:t>
      </w:r>
      <w:proofErr w:type="spellEnd"/>
      <w:r w:rsidRPr="00C04A16">
        <w:rPr>
          <w:rFonts w:ascii="Calibri" w:hAnsi="Calibri" w:cs="Helvetica"/>
          <w:b/>
          <w:sz w:val="22"/>
        </w:rPr>
        <w:t xml:space="preserve"> Provision</w:t>
      </w:r>
    </w:p>
    <w:p w14:paraId="304407D7" w14:textId="77777777" w:rsidR="00627F03" w:rsidRPr="00C04A16" w:rsidRDefault="00627F03">
      <w:pPr>
        <w:rPr>
          <w:rFonts w:ascii="Calibri" w:hAnsi="Calibri"/>
        </w:rPr>
      </w:pPr>
    </w:p>
    <w:p w14:paraId="304407D8" w14:textId="57E82064" w:rsidR="00627F03" w:rsidRPr="00C04A16" w:rsidRDefault="00A1415A" w:rsidP="005D39C8">
      <w:pPr>
        <w:pStyle w:val="ColorfulList-Accent11"/>
        <w:numPr>
          <w:ilvl w:val="0"/>
          <w:numId w:val="1"/>
        </w:numPr>
        <w:rPr>
          <w:rFonts w:ascii="Calibri" w:hAnsi="Calibri"/>
        </w:rPr>
      </w:pPr>
      <w:r w:rsidRPr="00C04A16">
        <w:rPr>
          <w:rFonts w:ascii="Calibri" w:hAnsi="Calibri" w:cs="Helvetica"/>
          <w:sz w:val="22"/>
        </w:rPr>
        <w:t>T</w:t>
      </w:r>
      <w:r w:rsidR="00706802" w:rsidRPr="00C04A16">
        <w:rPr>
          <w:rFonts w:ascii="Calibri" w:hAnsi="Calibri" w:cs="Helvetica"/>
          <w:sz w:val="22"/>
        </w:rPr>
        <w:t xml:space="preserve">his </w:t>
      </w:r>
      <w:r w:rsidR="0055300B" w:rsidRPr="00C04A16">
        <w:rPr>
          <w:rFonts w:ascii="Calibri" w:hAnsi="Calibri" w:cs="Helvetica"/>
          <w:sz w:val="22"/>
        </w:rPr>
        <w:t>Notice</w:t>
      </w:r>
      <w:r w:rsidR="00627F03" w:rsidRPr="00C04A16">
        <w:rPr>
          <w:rFonts w:ascii="Calibri" w:hAnsi="Calibri" w:cs="Helvetica"/>
          <w:sz w:val="22"/>
        </w:rPr>
        <w:t xml:space="preserve"> is made under </w:t>
      </w:r>
      <w:r w:rsidR="00706802" w:rsidRPr="00C04A16">
        <w:rPr>
          <w:rFonts w:ascii="Calibri" w:hAnsi="Calibri" w:cs="Helvetica"/>
          <w:sz w:val="22"/>
        </w:rPr>
        <w:t xml:space="preserve">section 117 of the Heavy Vehicle National Law </w:t>
      </w:r>
      <w:r w:rsidR="00F164BC">
        <w:rPr>
          <w:rFonts w:ascii="Calibri" w:hAnsi="Calibri" w:cs="Helvetica"/>
          <w:sz w:val="22"/>
        </w:rPr>
        <w:t>(HVNL).</w:t>
      </w:r>
      <w:r w:rsidR="00627F03" w:rsidRPr="00C04A16">
        <w:rPr>
          <w:rFonts w:ascii="Calibri" w:hAnsi="Calibri" w:cs="Helvetica"/>
          <w:sz w:val="22"/>
        </w:rPr>
        <w:br/>
      </w:r>
    </w:p>
    <w:p w14:paraId="304407D9" w14:textId="77777777" w:rsidR="00627F03" w:rsidRPr="00C04A16" w:rsidRDefault="00627F03" w:rsidP="00627F03">
      <w:pPr>
        <w:outlineLvl w:val="0"/>
        <w:rPr>
          <w:rFonts w:ascii="Calibri" w:hAnsi="Calibri"/>
        </w:rPr>
      </w:pPr>
      <w:r w:rsidRPr="00C04A16">
        <w:rPr>
          <w:rFonts w:ascii="Calibri" w:hAnsi="Calibri" w:cs="Helvetica"/>
          <w:b/>
          <w:sz w:val="22"/>
        </w:rPr>
        <w:t>Title</w:t>
      </w:r>
    </w:p>
    <w:p w14:paraId="304407DA" w14:textId="77777777" w:rsidR="00627F03" w:rsidRPr="00C04A16" w:rsidRDefault="00627F03">
      <w:pPr>
        <w:rPr>
          <w:rFonts w:ascii="Calibri" w:hAnsi="Calibri"/>
        </w:rPr>
      </w:pPr>
    </w:p>
    <w:p w14:paraId="304407DB" w14:textId="75C56257" w:rsidR="00627F03" w:rsidRPr="00C04A16" w:rsidRDefault="00627F03" w:rsidP="00E9437B">
      <w:pPr>
        <w:pStyle w:val="ColorfulList-Accent11"/>
        <w:numPr>
          <w:ilvl w:val="0"/>
          <w:numId w:val="1"/>
        </w:numPr>
        <w:rPr>
          <w:rFonts w:ascii="Calibri" w:hAnsi="Calibri"/>
        </w:rPr>
      </w:pPr>
      <w:r w:rsidRPr="00C04A16">
        <w:rPr>
          <w:rFonts w:ascii="Calibri" w:hAnsi="Calibri" w:cs="Helvetica"/>
          <w:sz w:val="22"/>
        </w:rPr>
        <w:t xml:space="preserve">This </w:t>
      </w:r>
      <w:r w:rsidR="0055300B" w:rsidRPr="00C04A16">
        <w:rPr>
          <w:rFonts w:ascii="Calibri" w:hAnsi="Calibri" w:cs="Helvetica"/>
          <w:sz w:val="22"/>
        </w:rPr>
        <w:t>Notice</w:t>
      </w:r>
      <w:r w:rsidRPr="00C04A16">
        <w:rPr>
          <w:rFonts w:ascii="Calibri" w:hAnsi="Calibri" w:cs="Helvetica"/>
          <w:sz w:val="22"/>
        </w:rPr>
        <w:t xml:space="preserve"> may be cited as the </w:t>
      </w:r>
      <w:r w:rsidR="00E9437B" w:rsidRPr="00C04A16">
        <w:rPr>
          <w:rFonts w:ascii="Calibri" w:hAnsi="Calibri" w:cs="Helvetica"/>
          <w:i/>
          <w:sz w:val="22"/>
        </w:rPr>
        <w:t>National Class 3 Vehicle Carrier Exemption Notice 20</w:t>
      </w:r>
      <w:r w:rsidR="00F757C7">
        <w:rPr>
          <w:rFonts w:ascii="Calibri" w:hAnsi="Calibri" w:cs="Helvetica"/>
          <w:i/>
          <w:sz w:val="22"/>
        </w:rPr>
        <w:t>24 (No.1)</w:t>
      </w:r>
      <w:r w:rsidR="00E9437B" w:rsidRPr="00C04A16">
        <w:rPr>
          <w:rFonts w:ascii="Calibri" w:hAnsi="Calibri" w:cs="Helvetica"/>
          <w:i/>
          <w:sz w:val="22"/>
        </w:rPr>
        <w:t>.</w:t>
      </w:r>
    </w:p>
    <w:p w14:paraId="304407DC" w14:textId="77777777" w:rsidR="00627F03" w:rsidRPr="00C04A16" w:rsidRDefault="00627F03">
      <w:pPr>
        <w:rPr>
          <w:rFonts w:ascii="Calibri" w:hAnsi="Calibri"/>
        </w:rPr>
      </w:pPr>
    </w:p>
    <w:p w14:paraId="304407DD" w14:textId="77777777" w:rsidR="00627F03" w:rsidRPr="00C04A16" w:rsidRDefault="00627F03" w:rsidP="00627F03">
      <w:pPr>
        <w:outlineLvl w:val="0"/>
        <w:rPr>
          <w:rFonts w:ascii="Calibri" w:hAnsi="Calibri" w:cs="Helvetica"/>
          <w:b/>
          <w:sz w:val="22"/>
        </w:rPr>
      </w:pPr>
      <w:r w:rsidRPr="00C04A16">
        <w:rPr>
          <w:rFonts w:ascii="Calibri" w:hAnsi="Calibri" w:cs="Helvetica"/>
          <w:b/>
          <w:sz w:val="22"/>
        </w:rPr>
        <w:t>Commencement</w:t>
      </w:r>
    </w:p>
    <w:p w14:paraId="304407DE" w14:textId="77777777" w:rsidR="00627F03" w:rsidRPr="00C04A16" w:rsidRDefault="00627F03" w:rsidP="00627F03">
      <w:pPr>
        <w:outlineLvl w:val="0"/>
        <w:rPr>
          <w:rFonts w:ascii="Calibri" w:hAnsi="Calibri" w:cs="Helvetica"/>
          <w:b/>
          <w:sz w:val="22"/>
        </w:rPr>
      </w:pPr>
    </w:p>
    <w:p w14:paraId="304407DF" w14:textId="421F33CD" w:rsidR="00627F03" w:rsidRPr="00C04A16" w:rsidRDefault="00627F03" w:rsidP="00627F03">
      <w:pPr>
        <w:numPr>
          <w:ilvl w:val="0"/>
          <w:numId w:val="1"/>
        </w:numPr>
        <w:outlineLvl w:val="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This </w:t>
      </w:r>
      <w:r w:rsidR="0055300B" w:rsidRPr="00C04A16">
        <w:rPr>
          <w:rFonts w:ascii="Calibri" w:hAnsi="Calibri" w:cs="Helvetica"/>
          <w:sz w:val="22"/>
        </w:rPr>
        <w:t>Notice</w:t>
      </w:r>
      <w:r w:rsidRPr="00C04A16">
        <w:rPr>
          <w:rFonts w:ascii="Calibri" w:hAnsi="Calibri" w:cs="Helvetica"/>
          <w:sz w:val="22"/>
        </w:rPr>
        <w:t xml:space="preserve"> commences on </w:t>
      </w:r>
      <w:r w:rsidR="00E9437B" w:rsidRPr="00C04A16">
        <w:rPr>
          <w:rFonts w:ascii="Calibri" w:hAnsi="Calibri" w:cs="Helvetica"/>
          <w:sz w:val="22"/>
        </w:rPr>
        <w:t>10 February 20</w:t>
      </w:r>
      <w:r w:rsidR="00502689">
        <w:rPr>
          <w:rFonts w:ascii="Calibri" w:hAnsi="Calibri" w:cs="Helvetica"/>
          <w:sz w:val="22"/>
        </w:rPr>
        <w:t>24</w:t>
      </w:r>
      <w:r w:rsidRPr="00C04A16">
        <w:rPr>
          <w:rFonts w:ascii="Calibri" w:hAnsi="Calibri" w:cs="Helvetica"/>
          <w:sz w:val="22"/>
        </w:rPr>
        <w:t>.</w:t>
      </w:r>
    </w:p>
    <w:p w14:paraId="304407E0" w14:textId="77777777" w:rsidR="00627F03" w:rsidRPr="00C04A16" w:rsidRDefault="00627F03" w:rsidP="00627F03">
      <w:pPr>
        <w:outlineLvl w:val="0"/>
        <w:rPr>
          <w:rFonts w:ascii="Calibri" w:hAnsi="Calibri" w:cs="Helvetica"/>
          <w:b/>
          <w:sz w:val="22"/>
        </w:rPr>
      </w:pPr>
    </w:p>
    <w:p w14:paraId="304407E1" w14:textId="77777777" w:rsidR="00627F03" w:rsidRPr="00C04A16" w:rsidRDefault="00627F03" w:rsidP="00627F03">
      <w:pPr>
        <w:outlineLvl w:val="0"/>
        <w:rPr>
          <w:rFonts w:ascii="Calibri" w:hAnsi="Calibri" w:cs="Helvetica"/>
          <w:b/>
          <w:sz w:val="22"/>
        </w:rPr>
      </w:pPr>
      <w:r w:rsidRPr="00C04A16">
        <w:rPr>
          <w:rFonts w:ascii="Calibri" w:hAnsi="Calibri" w:cs="Helvetica"/>
          <w:b/>
          <w:sz w:val="22"/>
        </w:rPr>
        <w:t>Expiry</w:t>
      </w:r>
    </w:p>
    <w:p w14:paraId="304407E2" w14:textId="77777777" w:rsidR="00627F03" w:rsidRPr="00C04A16" w:rsidRDefault="00627F03" w:rsidP="00627F03">
      <w:pPr>
        <w:outlineLvl w:val="0"/>
        <w:rPr>
          <w:rFonts w:ascii="Calibri" w:hAnsi="Calibri" w:cs="Helvetica"/>
          <w:b/>
          <w:sz w:val="22"/>
        </w:rPr>
      </w:pPr>
    </w:p>
    <w:p w14:paraId="304407E3" w14:textId="700437A6" w:rsidR="00627F03" w:rsidRPr="00C04A16" w:rsidRDefault="00627F03" w:rsidP="00627F03">
      <w:pPr>
        <w:numPr>
          <w:ilvl w:val="0"/>
          <w:numId w:val="1"/>
        </w:numPr>
        <w:outlineLvl w:val="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This </w:t>
      </w:r>
      <w:r w:rsidR="0055300B" w:rsidRPr="00C04A16">
        <w:rPr>
          <w:rFonts w:ascii="Calibri" w:hAnsi="Calibri" w:cs="Helvetica"/>
          <w:sz w:val="22"/>
        </w:rPr>
        <w:t>Notice</w:t>
      </w:r>
      <w:r w:rsidRPr="00C04A16">
        <w:rPr>
          <w:rFonts w:ascii="Calibri" w:hAnsi="Calibri" w:cs="Helvetica"/>
          <w:sz w:val="22"/>
        </w:rPr>
        <w:t xml:space="preserve"> expires </w:t>
      </w:r>
      <w:r w:rsidR="00E9437B" w:rsidRPr="00C04A16">
        <w:rPr>
          <w:rFonts w:ascii="Calibri" w:hAnsi="Calibri" w:cs="Helvetica"/>
          <w:sz w:val="22"/>
        </w:rPr>
        <w:t>on 9 February 202</w:t>
      </w:r>
      <w:r w:rsidR="00502689">
        <w:rPr>
          <w:rFonts w:ascii="Calibri" w:hAnsi="Calibri" w:cs="Helvetica"/>
          <w:sz w:val="22"/>
        </w:rPr>
        <w:t>9</w:t>
      </w:r>
      <w:r w:rsidRPr="00C04A16">
        <w:rPr>
          <w:rFonts w:ascii="Calibri" w:hAnsi="Calibri" w:cs="Helvetica"/>
          <w:sz w:val="22"/>
        </w:rPr>
        <w:t>.</w:t>
      </w:r>
    </w:p>
    <w:p w14:paraId="304407E4" w14:textId="77777777" w:rsidR="00627F03" w:rsidRPr="00C04A16" w:rsidRDefault="00627F03" w:rsidP="00627F03">
      <w:pPr>
        <w:outlineLvl w:val="0"/>
        <w:rPr>
          <w:rFonts w:ascii="Calibri" w:hAnsi="Calibri" w:cs="Helvetica"/>
          <w:b/>
          <w:sz w:val="22"/>
        </w:rPr>
      </w:pPr>
    </w:p>
    <w:p w14:paraId="304407E5" w14:textId="77777777" w:rsidR="00627F03" w:rsidRPr="00C04A16" w:rsidRDefault="00627F03" w:rsidP="00627F03">
      <w:pPr>
        <w:outlineLvl w:val="0"/>
        <w:rPr>
          <w:rFonts w:ascii="Calibri" w:hAnsi="Calibri"/>
        </w:rPr>
      </w:pPr>
      <w:r w:rsidRPr="00C04A16">
        <w:rPr>
          <w:rFonts w:ascii="Calibri" w:hAnsi="Calibri" w:cs="Helvetica"/>
          <w:b/>
          <w:sz w:val="22"/>
        </w:rPr>
        <w:t>Definition</w:t>
      </w:r>
    </w:p>
    <w:p w14:paraId="304407E6" w14:textId="77777777" w:rsidR="00627F03" w:rsidRPr="00C04A16" w:rsidRDefault="00627F03">
      <w:pPr>
        <w:rPr>
          <w:rFonts w:ascii="Calibri" w:hAnsi="Calibri"/>
        </w:rPr>
      </w:pPr>
    </w:p>
    <w:p w14:paraId="304407E7" w14:textId="77777777" w:rsidR="00627F03" w:rsidRPr="00C04A16" w:rsidRDefault="00627F03" w:rsidP="00627F03">
      <w:pPr>
        <w:pStyle w:val="ColorfulList-Accent11"/>
        <w:numPr>
          <w:ilvl w:val="0"/>
          <w:numId w:val="1"/>
        </w:numPr>
        <w:rPr>
          <w:rFonts w:ascii="Calibri" w:hAnsi="Calibri"/>
        </w:rPr>
      </w:pPr>
      <w:r w:rsidRPr="00C04A16">
        <w:rPr>
          <w:rFonts w:ascii="Calibri" w:hAnsi="Calibri" w:cs="Helvetica"/>
          <w:sz w:val="22"/>
        </w:rPr>
        <w:t xml:space="preserve">Unless otherwise stated, words and expressions used in this </w:t>
      </w:r>
      <w:r w:rsidR="0055300B" w:rsidRPr="00C04A16">
        <w:rPr>
          <w:rFonts w:ascii="Calibri" w:hAnsi="Calibri" w:cs="Helvetica"/>
          <w:sz w:val="22"/>
        </w:rPr>
        <w:t>Notice</w:t>
      </w:r>
      <w:r w:rsidRPr="00C04A16">
        <w:rPr>
          <w:rFonts w:ascii="Calibri" w:hAnsi="Calibri" w:cs="Helvetica"/>
          <w:sz w:val="22"/>
        </w:rPr>
        <w:t xml:space="preserve"> have the same meanings as in the </w:t>
      </w:r>
      <w:r w:rsidR="00C23443" w:rsidRPr="00C04A16">
        <w:rPr>
          <w:rFonts w:ascii="Calibri" w:hAnsi="Calibri" w:cs="Helvetica"/>
          <w:sz w:val="22"/>
        </w:rPr>
        <w:t xml:space="preserve">Heavy Vehicle National Law </w:t>
      </w:r>
      <w:r w:rsidR="00DC4FF1" w:rsidRPr="00C04A16">
        <w:rPr>
          <w:rFonts w:ascii="Calibri" w:hAnsi="Calibri" w:cs="Helvetica"/>
          <w:sz w:val="22"/>
        </w:rPr>
        <w:t>(</w:t>
      </w:r>
      <w:r w:rsidRPr="00C04A16">
        <w:rPr>
          <w:rFonts w:ascii="Calibri" w:hAnsi="Calibri" w:cs="Helvetica"/>
          <w:sz w:val="22"/>
        </w:rPr>
        <w:t>HVNL</w:t>
      </w:r>
      <w:r w:rsidR="00DC4FF1" w:rsidRPr="00C04A16">
        <w:rPr>
          <w:rFonts w:ascii="Calibri" w:hAnsi="Calibri" w:cs="Helvetica"/>
          <w:sz w:val="22"/>
        </w:rPr>
        <w:t>)</w:t>
      </w:r>
      <w:r w:rsidRPr="00C04A16">
        <w:rPr>
          <w:rFonts w:ascii="Calibri" w:hAnsi="Calibri" w:cs="Helvetica"/>
          <w:sz w:val="22"/>
        </w:rPr>
        <w:t xml:space="preserve"> or regulations made under the HVNL.</w:t>
      </w:r>
      <w:r w:rsidRPr="00C04A16">
        <w:rPr>
          <w:rFonts w:ascii="Calibri" w:hAnsi="Calibri" w:cs="Helvetica"/>
          <w:sz w:val="22"/>
        </w:rPr>
        <w:br/>
      </w:r>
    </w:p>
    <w:p w14:paraId="304407E8" w14:textId="77777777" w:rsidR="00627F03" w:rsidRPr="00C04A16" w:rsidRDefault="00627F03" w:rsidP="00627F0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04A16">
        <w:rPr>
          <w:rFonts w:ascii="Calibri" w:hAnsi="Calibri"/>
          <w:sz w:val="22"/>
          <w:szCs w:val="22"/>
        </w:rPr>
        <w:t xml:space="preserve">In this </w:t>
      </w:r>
      <w:r w:rsidR="0055300B" w:rsidRPr="00C04A16">
        <w:rPr>
          <w:rFonts w:ascii="Calibri" w:hAnsi="Calibri"/>
          <w:sz w:val="22"/>
          <w:szCs w:val="22"/>
        </w:rPr>
        <w:t>Notice</w:t>
      </w:r>
      <w:r w:rsidR="0047382D" w:rsidRPr="00C04A16">
        <w:rPr>
          <w:rFonts w:ascii="Calibri" w:hAnsi="Calibri"/>
          <w:sz w:val="22"/>
          <w:szCs w:val="22"/>
        </w:rPr>
        <w:t>—</w:t>
      </w:r>
    </w:p>
    <w:p w14:paraId="304407E9" w14:textId="77777777" w:rsidR="00627F03" w:rsidRPr="00C04A16" w:rsidRDefault="00627F03" w:rsidP="00627F03">
      <w:pPr>
        <w:pStyle w:val="ColorfulList-Accent11"/>
        <w:ind w:left="360"/>
        <w:rPr>
          <w:rFonts w:ascii="Calibri" w:hAnsi="Calibri"/>
        </w:rPr>
      </w:pPr>
    </w:p>
    <w:p w14:paraId="304407EA" w14:textId="77777777" w:rsidR="00C17EE4" w:rsidRPr="00C04A16" w:rsidRDefault="00C17EE4" w:rsidP="00D42FE6">
      <w:pPr>
        <w:pStyle w:val="ColorfulList-Accent11"/>
        <w:ind w:left="360"/>
        <w:rPr>
          <w:rFonts w:ascii="Calibri" w:hAnsi="Calibri" w:cs="Helvetica"/>
          <w:sz w:val="22"/>
        </w:rPr>
      </w:pPr>
      <w:r w:rsidRPr="00C04A16">
        <w:rPr>
          <w:rFonts w:ascii="Calibri" w:hAnsi="Calibri" w:cs="Calibri"/>
          <w:b/>
          <w:i/>
          <w:sz w:val="22"/>
          <w:szCs w:val="22"/>
        </w:rPr>
        <w:t xml:space="preserve">‘National Class 2 B-double </w:t>
      </w:r>
      <w:proofErr w:type="spellStart"/>
      <w:r w:rsidRPr="00C04A16">
        <w:rPr>
          <w:rFonts w:ascii="Calibri" w:hAnsi="Calibri" w:cs="Calibri"/>
          <w:b/>
          <w:i/>
          <w:sz w:val="22"/>
          <w:szCs w:val="22"/>
        </w:rPr>
        <w:t>Authorisation</w:t>
      </w:r>
      <w:proofErr w:type="spellEnd"/>
      <w:r w:rsidRPr="00C04A16">
        <w:rPr>
          <w:rFonts w:ascii="Calibri" w:hAnsi="Calibri" w:cs="Calibri"/>
          <w:b/>
          <w:i/>
          <w:sz w:val="22"/>
          <w:szCs w:val="22"/>
        </w:rPr>
        <w:t xml:space="preserve"> Notice’</w:t>
      </w:r>
      <w:r w:rsidRPr="00C04A16">
        <w:rPr>
          <w:rFonts w:ascii="Calibri" w:hAnsi="Calibri" w:cs="Helvetica"/>
          <w:sz w:val="22"/>
        </w:rPr>
        <w:t xml:space="preserve"> means the current national notice of that name providing access to Class 2 B-Doubles.</w:t>
      </w:r>
    </w:p>
    <w:p w14:paraId="304407EB" w14:textId="77777777" w:rsidR="00C17EE4" w:rsidRPr="00C04A16" w:rsidRDefault="00C17EE4" w:rsidP="00D42FE6">
      <w:pPr>
        <w:pStyle w:val="ColorfulList-Accent11"/>
        <w:ind w:left="360"/>
        <w:rPr>
          <w:rFonts w:ascii="Calibri" w:hAnsi="Calibri" w:cs="Helvetica"/>
          <w:sz w:val="22"/>
        </w:rPr>
      </w:pPr>
    </w:p>
    <w:p w14:paraId="304407EF" w14:textId="088F981D" w:rsidR="00C17EE4" w:rsidRPr="00C04A16" w:rsidRDefault="00C17EE4" w:rsidP="00502689">
      <w:pPr>
        <w:pStyle w:val="ColorfulList-Accent11"/>
        <w:ind w:left="360"/>
        <w:rPr>
          <w:rFonts w:ascii="Calibri" w:hAnsi="Calibri" w:cs="Helvetica"/>
          <w:sz w:val="22"/>
        </w:rPr>
      </w:pPr>
      <w:r w:rsidRPr="00C04A16">
        <w:rPr>
          <w:rFonts w:ascii="Calibri" w:hAnsi="Calibri" w:cs="Calibri"/>
          <w:b/>
          <w:i/>
          <w:sz w:val="22"/>
          <w:szCs w:val="22"/>
        </w:rPr>
        <w:t xml:space="preserve">‘National Class 2 Road Train </w:t>
      </w:r>
      <w:proofErr w:type="spellStart"/>
      <w:r w:rsidRPr="00C04A16">
        <w:rPr>
          <w:rFonts w:ascii="Calibri" w:hAnsi="Calibri" w:cs="Calibri"/>
          <w:b/>
          <w:i/>
          <w:sz w:val="22"/>
          <w:szCs w:val="22"/>
        </w:rPr>
        <w:t>Authorisation</w:t>
      </w:r>
      <w:proofErr w:type="spellEnd"/>
      <w:r w:rsidRPr="00C04A16">
        <w:rPr>
          <w:rFonts w:ascii="Calibri" w:hAnsi="Calibri" w:cs="Calibri"/>
          <w:b/>
          <w:i/>
          <w:sz w:val="22"/>
          <w:szCs w:val="22"/>
        </w:rPr>
        <w:t xml:space="preserve"> Notice’</w:t>
      </w:r>
      <w:r w:rsidRPr="00C04A16">
        <w:rPr>
          <w:rFonts w:ascii="Calibri" w:hAnsi="Calibri" w:cs="Helvetica"/>
          <w:sz w:val="22"/>
        </w:rPr>
        <w:t xml:space="preserve"> means the current national notice of that name providing access to Class 2 Road Trains.</w:t>
      </w:r>
    </w:p>
    <w:p w14:paraId="304407F0" w14:textId="77777777" w:rsidR="00C17EE4" w:rsidRPr="00C04A16" w:rsidRDefault="00C17EE4" w:rsidP="00D42FE6">
      <w:pPr>
        <w:pStyle w:val="ColorfulList-Accent11"/>
        <w:ind w:left="360"/>
        <w:rPr>
          <w:rFonts w:ascii="Calibri" w:hAnsi="Calibri" w:cs="Helvetica"/>
          <w:sz w:val="22"/>
        </w:rPr>
      </w:pPr>
    </w:p>
    <w:p w14:paraId="304407F1" w14:textId="77777777" w:rsidR="007A6480" w:rsidRPr="00C04A16" w:rsidRDefault="00A1415A" w:rsidP="00D42FE6">
      <w:pPr>
        <w:pStyle w:val="ColorfulList-Accent11"/>
        <w:ind w:left="36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>‘</w:t>
      </w:r>
      <w:proofErr w:type="gramStart"/>
      <w:r w:rsidR="005066D7" w:rsidRPr="00C04A16">
        <w:rPr>
          <w:rFonts w:ascii="Calibri" w:hAnsi="Calibri" w:cs="Helvetica"/>
          <w:b/>
          <w:i/>
          <w:sz w:val="22"/>
        </w:rPr>
        <w:t>v</w:t>
      </w:r>
      <w:r w:rsidR="00627F03" w:rsidRPr="00C04A16">
        <w:rPr>
          <w:rFonts w:ascii="Calibri" w:hAnsi="Calibri" w:cs="Helvetica"/>
          <w:b/>
          <w:i/>
          <w:sz w:val="22"/>
        </w:rPr>
        <w:t>ehicle</w:t>
      </w:r>
      <w:proofErr w:type="gramEnd"/>
      <w:r w:rsidR="00627F03" w:rsidRPr="00C04A16">
        <w:rPr>
          <w:rFonts w:ascii="Calibri" w:hAnsi="Calibri" w:cs="Helvetica"/>
          <w:b/>
          <w:i/>
          <w:sz w:val="22"/>
        </w:rPr>
        <w:t xml:space="preserve"> </w:t>
      </w:r>
      <w:r w:rsidR="00832A93" w:rsidRPr="00C04A16">
        <w:rPr>
          <w:rFonts w:ascii="Calibri" w:hAnsi="Calibri" w:cs="Helvetica"/>
          <w:b/>
          <w:i/>
          <w:sz w:val="22"/>
        </w:rPr>
        <w:t>c</w:t>
      </w:r>
      <w:r w:rsidR="00627F03" w:rsidRPr="00C04A16">
        <w:rPr>
          <w:rFonts w:ascii="Calibri" w:hAnsi="Calibri" w:cs="Helvetica"/>
          <w:b/>
          <w:i/>
          <w:sz w:val="22"/>
        </w:rPr>
        <w:t>arrier’</w:t>
      </w:r>
      <w:r w:rsidR="00627F03" w:rsidRPr="00C04A16">
        <w:rPr>
          <w:rFonts w:ascii="Calibri" w:hAnsi="Calibri" w:cs="Helvetica"/>
          <w:sz w:val="22"/>
        </w:rPr>
        <w:t xml:space="preserve"> means a heavy vehicle that is</w:t>
      </w:r>
      <w:r w:rsidRPr="00C04A16">
        <w:rPr>
          <w:rFonts w:ascii="Calibri" w:hAnsi="Calibri" w:cs="Helvetica"/>
          <w:sz w:val="22"/>
        </w:rPr>
        <w:t xml:space="preserve"> </w:t>
      </w:r>
      <w:r w:rsidR="00627F03" w:rsidRPr="00C04A16">
        <w:rPr>
          <w:rFonts w:ascii="Calibri" w:hAnsi="Calibri" w:cs="Helvetica"/>
          <w:sz w:val="22"/>
        </w:rPr>
        <w:t>a combination designed and built to carry vehicles on more than one deck</w:t>
      </w:r>
      <w:r w:rsidR="009B44C3" w:rsidRPr="00C04A16">
        <w:rPr>
          <w:rFonts w:ascii="Calibri" w:hAnsi="Calibri" w:cs="Helvetica"/>
          <w:sz w:val="22"/>
        </w:rPr>
        <w:t xml:space="preserve"> that is</w:t>
      </w:r>
      <w:r w:rsidR="00627F03" w:rsidRPr="00C04A16">
        <w:rPr>
          <w:rFonts w:ascii="Calibri" w:hAnsi="Calibri" w:cs="Helvetica"/>
          <w:sz w:val="22"/>
        </w:rPr>
        <w:t xml:space="preserve"> higher than 4.3m but not higher than 4.6m</w:t>
      </w:r>
      <w:r w:rsidR="00EE692D" w:rsidRPr="00C04A16">
        <w:rPr>
          <w:rFonts w:ascii="Calibri" w:hAnsi="Calibri" w:cs="Helvetica"/>
          <w:sz w:val="22"/>
        </w:rPr>
        <w:t xml:space="preserve"> and</w:t>
      </w:r>
      <w:r w:rsidR="00CC2B7E" w:rsidRPr="00C04A16">
        <w:rPr>
          <w:rFonts w:ascii="Calibri" w:hAnsi="Calibri" w:cs="Helvetica"/>
          <w:sz w:val="22"/>
        </w:rPr>
        <w:t xml:space="preserve"> is either</w:t>
      </w:r>
      <w:r w:rsidR="00C17EE4" w:rsidRPr="00C04A16">
        <w:rPr>
          <w:rFonts w:ascii="Calibri" w:hAnsi="Calibri" w:cs="Helvetica"/>
          <w:sz w:val="22"/>
        </w:rPr>
        <w:t>:</w:t>
      </w:r>
    </w:p>
    <w:p w14:paraId="304407F2" w14:textId="77777777" w:rsidR="00C17EE4" w:rsidRPr="00C04A16" w:rsidRDefault="00C17EE4" w:rsidP="00D42FE6">
      <w:pPr>
        <w:pStyle w:val="ColorfulList-Accent11"/>
        <w:ind w:left="360"/>
        <w:rPr>
          <w:rFonts w:ascii="Calibri" w:hAnsi="Calibri"/>
        </w:rPr>
      </w:pPr>
    </w:p>
    <w:p w14:paraId="304407F3" w14:textId="77777777" w:rsidR="00A1415A" w:rsidRPr="00C04A16" w:rsidRDefault="00E546A9" w:rsidP="009B44C3">
      <w:pPr>
        <w:pStyle w:val="ColorfulList-Accent11"/>
        <w:numPr>
          <w:ilvl w:val="0"/>
          <w:numId w:val="12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lastRenderedPageBreak/>
        <w:t xml:space="preserve">a </w:t>
      </w:r>
      <w:r w:rsidR="00EE692D" w:rsidRPr="00C04A16">
        <w:rPr>
          <w:rFonts w:ascii="Calibri" w:hAnsi="Calibri" w:cs="Helvetica"/>
          <w:sz w:val="22"/>
        </w:rPr>
        <w:t>B-double</w:t>
      </w:r>
      <w:r w:rsidR="009B44C3" w:rsidRPr="00C04A16">
        <w:rPr>
          <w:rFonts w:ascii="Calibri" w:hAnsi="Calibri" w:cs="Helvetica"/>
          <w:sz w:val="22"/>
        </w:rPr>
        <w:t xml:space="preserve"> that</w:t>
      </w:r>
      <w:r w:rsidR="0019619C" w:rsidRPr="00C04A16">
        <w:rPr>
          <w:rFonts w:ascii="Calibri" w:hAnsi="Calibri" w:cs="Helvetica"/>
          <w:sz w:val="22"/>
        </w:rPr>
        <w:t xml:space="preserve"> together with its load </w:t>
      </w:r>
      <w:r w:rsidR="009B44C3" w:rsidRPr="00C04A16">
        <w:rPr>
          <w:rFonts w:ascii="Calibri" w:hAnsi="Calibri" w:cs="Helvetica"/>
          <w:sz w:val="22"/>
        </w:rPr>
        <w:t xml:space="preserve">is </w:t>
      </w:r>
      <w:r w:rsidR="00CC2B7E" w:rsidRPr="00C04A16">
        <w:rPr>
          <w:rFonts w:ascii="Calibri" w:hAnsi="Calibri" w:cs="Helvetica"/>
          <w:sz w:val="22"/>
        </w:rPr>
        <w:t xml:space="preserve">longer than 25m but </w:t>
      </w:r>
      <w:r w:rsidR="009B44C3" w:rsidRPr="00C04A16">
        <w:rPr>
          <w:rFonts w:ascii="Calibri" w:hAnsi="Calibri" w:cs="Helvetica"/>
          <w:sz w:val="22"/>
        </w:rPr>
        <w:t>no</w:t>
      </w:r>
      <w:r w:rsidR="00CC2B7E" w:rsidRPr="00C04A16">
        <w:rPr>
          <w:rFonts w:ascii="Calibri" w:hAnsi="Calibri" w:cs="Helvetica"/>
          <w:sz w:val="22"/>
        </w:rPr>
        <w:t>t</w:t>
      </w:r>
      <w:r w:rsidR="009B44C3" w:rsidRPr="00C04A16">
        <w:rPr>
          <w:rFonts w:ascii="Calibri" w:hAnsi="Calibri" w:cs="Helvetica"/>
          <w:sz w:val="22"/>
        </w:rPr>
        <w:t xml:space="preserve"> longer than 26m</w:t>
      </w:r>
      <w:r w:rsidR="00CC2B7E" w:rsidRPr="00C04A16">
        <w:rPr>
          <w:rFonts w:ascii="Calibri" w:hAnsi="Calibri" w:cs="Helvetica"/>
          <w:sz w:val="22"/>
        </w:rPr>
        <w:t>,</w:t>
      </w:r>
      <w:r w:rsidR="0019619C" w:rsidRPr="00C04A16">
        <w:rPr>
          <w:rFonts w:ascii="Calibri" w:hAnsi="Calibri" w:cs="Helvetica"/>
          <w:sz w:val="22"/>
        </w:rPr>
        <w:t xml:space="preserve"> and complies with section 3(3) of Schedule 6 of the Regulation</w:t>
      </w:r>
      <w:r w:rsidR="001F7088" w:rsidRPr="00C04A16">
        <w:rPr>
          <w:rFonts w:ascii="Calibri" w:hAnsi="Calibri" w:cs="Helvetica"/>
          <w:sz w:val="22"/>
        </w:rPr>
        <w:t>; or</w:t>
      </w:r>
    </w:p>
    <w:p w14:paraId="304407F4" w14:textId="77777777" w:rsidR="00EE692D" w:rsidRPr="00C04A16" w:rsidRDefault="00A1415A" w:rsidP="00D42FE6">
      <w:pPr>
        <w:pStyle w:val="ColorfulList-Accent11"/>
        <w:numPr>
          <w:ilvl w:val="0"/>
          <w:numId w:val="12"/>
        </w:numPr>
        <w:rPr>
          <w:rFonts w:ascii="Calibri" w:hAnsi="Calibri"/>
        </w:rPr>
      </w:pPr>
      <w:r w:rsidRPr="00C04A16">
        <w:rPr>
          <w:rFonts w:ascii="Calibri" w:hAnsi="Calibri" w:cs="Helvetica"/>
          <w:sz w:val="22"/>
        </w:rPr>
        <w:t xml:space="preserve">a </w:t>
      </w:r>
      <w:r w:rsidR="00EE692D" w:rsidRPr="00C04A16">
        <w:rPr>
          <w:rFonts w:ascii="Calibri" w:hAnsi="Calibri" w:cs="Helvetica"/>
          <w:sz w:val="22"/>
        </w:rPr>
        <w:t xml:space="preserve">truck towing one trailer, where the combination </w:t>
      </w:r>
      <w:r w:rsidR="0019619C" w:rsidRPr="00C04A16">
        <w:rPr>
          <w:rFonts w:ascii="Calibri" w:hAnsi="Calibri" w:cs="Helvetica"/>
          <w:sz w:val="22"/>
        </w:rPr>
        <w:t xml:space="preserve">together with its load is </w:t>
      </w:r>
      <w:r w:rsidR="001F7088" w:rsidRPr="00C04A16">
        <w:rPr>
          <w:rFonts w:ascii="Calibri" w:hAnsi="Calibri" w:cs="Helvetica"/>
          <w:sz w:val="22"/>
        </w:rPr>
        <w:t xml:space="preserve">longer than </w:t>
      </w:r>
      <w:r w:rsidR="00EE692D" w:rsidRPr="00C04A16">
        <w:rPr>
          <w:rFonts w:ascii="Calibri" w:hAnsi="Calibri" w:cs="Helvetica"/>
          <w:sz w:val="22"/>
        </w:rPr>
        <w:t xml:space="preserve">25m, but not </w:t>
      </w:r>
      <w:r w:rsidR="001F7088" w:rsidRPr="00C04A16">
        <w:rPr>
          <w:rFonts w:ascii="Calibri" w:hAnsi="Calibri" w:cs="Helvetica"/>
          <w:sz w:val="22"/>
        </w:rPr>
        <w:t xml:space="preserve">longer </w:t>
      </w:r>
      <w:r w:rsidR="00EE692D" w:rsidRPr="00C04A16">
        <w:rPr>
          <w:rFonts w:ascii="Calibri" w:hAnsi="Calibri" w:cs="Helvetica"/>
          <w:sz w:val="22"/>
        </w:rPr>
        <w:t>than 31.5m</w:t>
      </w:r>
      <w:r w:rsidR="0019619C" w:rsidRPr="00C04A16">
        <w:rPr>
          <w:rFonts w:ascii="Calibri" w:hAnsi="Calibri" w:cs="Helvetica"/>
          <w:sz w:val="22"/>
        </w:rPr>
        <w:t xml:space="preserve"> (an </w:t>
      </w:r>
      <w:r w:rsidR="00C23443" w:rsidRPr="00C04A16">
        <w:rPr>
          <w:rFonts w:ascii="Calibri" w:hAnsi="Calibri" w:cs="Helvetica"/>
          <w:sz w:val="22"/>
        </w:rPr>
        <w:t>‘</w:t>
      </w:r>
      <w:r w:rsidR="0019619C" w:rsidRPr="00C04A16">
        <w:rPr>
          <w:rFonts w:ascii="Calibri" w:hAnsi="Calibri" w:cs="Helvetica"/>
          <w:sz w:val="22"/>
        </w:rPr>
        <w:t>eligible truck and trailer combination’)</w:t>
      </w:r>
      <w:r w:rsidR="001F7088" w:rsidRPr="00C04A16">
        <w:rPr>
          <w:rFonts w:ascii="Calibri" w:hAnsi="Calibri" w:cs="Helvetica"/>
          <w:sz w:val="22"/>
        </w:rPr>
        <w:t>.</w:t>
      </w:r>
    </w:p>
    <w:p w14:paraId="304407F5" w14:textId="77777777" w:rsidR="00627F03" w:rsidRPr="00C04A16" w:rsidRDefault="00627F03" w:rsidP="00627F03">
      <w:pPr>
        <w:pStyle w:val="ColorfulList-Accent11"/>
        <w:ind w:left="360"/>
        <w:rPr>
          <w:rFonts w:ascii="Calibri" w:hAnsi="Calibri" w:cs="Helvetica"/>
          <w:sz w:val="18"/>
          <w:szCs w:val="18"/>
        </w:rPr>
      </w:pPr>
    </w:p>
    <w:p w14:paraId="304407F6" w14:textId="77777777" w:rsidR="00627F03" w:rsidRPr="00C04A16" w:rsidRDefault="00627F03" w:rsidP="00627F03">
      <w:pPr>
        <w:pStyle w:val="ColorfulList-Accent11"/>
        <w:ind w:left="360"/>
        <w:rPr>
          <w:rFonts w:ascii="Calibri" w:hAnsi="Calibri"/>
          <w:sz w:val="18"/>
          <w:szCs w:val="18"/>
        </w:rPr>
      </w:pPr>
    </w:p>
    <w:p w14:paraId="304407F7" w14:textId="4D62BB5E" w:rsidR="00E24157" w:rsidRPr="00C04A16" w:rsidRDefault="00DA393B" w:rsidP="005E5529">
      <w:pPr>
        <w:pStyle w:val="ColorfulList-Accent11"/>
        <w:ind w:left="36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  <w:szCs w:val="22"/>
        </w:rPr>
        <w:t>‘</w:t>
      </w:r>
      <w:proofErr w:type="gramStart"/>
      <w:r w:rsidR="00873A4C" w:rsidRPr="00C04A16">
        <w:rPr>
          <w:rFonts w:ascii="Calibri" w:hAnsi="Calibri" w:cs="Helvetica"/>
          <w:b/>
          <w:i/>
          <w:sz w:val="22"/>
          <w:szCs w:val="22"/>
        </w:rPr>
        <w:t>s</w:t>
      </w:r>
      <w:r w:rsidR="00627F03" w:rsidRPr="00C04A16">
        <w:rPr>
          <w:rFonts w:ascii="Calibri" w:hAnsi="Calibri" w:cs="Helvetica"/>
          <w:b/>
          <w:i/>
          <w:sz w:val="22"/>
          <w:szCs w:val="22"/>
        </w:rPr>
        <w:t>tated</w:t>
      </w:r>
      <w:proofErr w:type="gramEnd"/>
      <w:r w:rsidR="00627F03" w:rsidRPr="00C04A16">
        <w:rPr>
          <w:rFonts w:ascii="Calibri" w:hAnsi="Calibri" w:cs="Helvetica"/>
          <w:b/>
          <w:i/>
          <w:sz w:val="22"/>
        </w:rPr>
        <w:t xml:space="preserve"> areas or routes</w:t>
      </w:r>
      <w:r w:rsidR="00627F03" w:rsidRPr="00C04A16">
        <w:rPr>
          <w:rFonts w:ascii="Calibri" w:hAnsi="Calibri" w:cs="Helvetica"/>
          <w:sz w:val="22"/>
        </w:rPr>
        <w:t xml:space="preserve">’ means the stated areas or routes </w:t>
      </w:r>
      <w:r w:rsidR="00BB18D9" w:rsidRPr="00C04A16">
        <w:rPr>
          <w:rFonts w:ascii="Calibri" w:hAnsi="Calibri" w:cs="Helvetica"/>
          <w:sz w:val="22"/>
        </w:rPr>
        <w:t>referred to in a document incorporated in Appendix 1</w:t>
      </w:r>
      <w:r w:rsidR="005310F3">
        <w:rPr>
          <w:rFonts w:ascii="Calibri" w:hAnsi="Calibri" w:cs="Helvetica"/>
          <w:sz w:val="22"/>
        </w:rPr>
        <w:t xml:space="preserve"> in each schedule</w:t>
      </w:r>
      <w:r w:rsidR="00BB18D9" w:rsidRPr="00C04A16">
        <w:rPr>
          <w:rFonts w:ascii="Calibri" w:hAnsi="Calibri" w:cs="Helvetica"/>
          <w:sz w:val="22"/>
        </w:rPr>
        <w:t>.</w:t>
      </w:r>
      <w:r w:rsidR="00BB18D9" w:rsidRPr="00C04A16">
        <w:rPr>
          <w:rFonts w:ascii="Calibri" w:hAnsi="Calibri" w:cs="Helvetica"/>
          <w:sz w:val="22"/>
        </w:rPr>
        <w:br/>
      </w:r>
    </w:p>
    <w:p w14:paraId="304407F8" w14:textId="4A32417B" w:rsidR="00627F03" w:rsidRPr="00C04A16" w:rsidRDefault="00627F03" w:rsidP="005E5529">
      <w:pPr>
        <w:pStyle w:val="ColorfulList-Accent11"/>
        <w:ind w:left="360"/>
        <w:rPr>
          <w:rFonts w:ascii="Calibri" w:hAnsi="Calibri"/>
        </w:rPr>
      </w:pPr>
      <w:r w:rsidRPr="00C04A16">
        <w:rPr>
          <w:rFonts w:ascii="Calibri" w:hAnsi="Calibri" w:cs="Helvetica"/>
          <w:sz w:val="22"/>
        </w:rPr>
        <w:t>‘</w:t>
      </w:r>
      <w:proofErr w:type="gramStart"/>
      <w:r w:rsidR="00873A4C" w:rsidRPr="00C04A16">
        <w:rPr>
          <w:rFonts w:ascii="Calibri" w:hAnsi="Calibri" w:cs="Helvetica"/>
          <w:b/>
          <w:i/>
          <w:sz w:val="22"/>
        </w:rPr>
        <w:t>s</w:t>
      </w:r>
      <w:r w:rsidRPr="00C04A16">
        <w:rPr>
          <w:rFonts w:ascii="Calibri" w:hAnsi="Calibri" w:cs="Helvetica"/>
          <w:b/>
          <w:i/>
          <w:sz w:val="22"/>
        </w:rPr>
        <w:t>tated</w:t>
      </w:r>
      <w:proofErr w:type="gramEnd"/>
      <w:r w:rsidRPr="00C04A16">
        <w:rPr>
          <w:rFonts w:ascii="Calibri" w:hAnsi="Calibri" w:cs="Helvetica"/>
          <w:b/>
          <w:i/>
          <w:sz w:val="22"/>
        </w:rPr>
        <w:t xml:space="preserve"> hours of stated days</w:t>
      </w:r>
      <w:r w:rsidRPr="00C04A16">
        <w:rPr>
          <w:rFonts w:ascii="Calibri" w:hAnsi="Calibri" w:cs="Helvetica"/>
          <w:sz w:val="22"/>
        </w:rPr>
        <w:t xml:space="preserve">’ means the stated hours of stated days </w:t>
      </w:r>
      <w:r w:rsidR="0055300B" w:rsidRPr="00C04A16">
        <w:rPr>
          <w:rFonts w:ascii="Calibri" w:hAnsi="Calibri" w:cs="Helvetica"/>
          <w:sz w:val="22"/>
        </w:rPr>
        <w:t>referred to in a document incorporated in Appendix 1</w:t>
      </w:r>
      <w:r w:rsidR="005310F3">
        <w:rPr>
          <w:rFonts w:ascii="Calibri" w:hAnsi="Calibri" w:cs="Helvetica"/>
          <w:sz w:val="22"/>
        </w:rPr>
        <w:t xml:space="preserve"> in each schedule</w:t>
      </w:r>
      <w:r w:rsidRPr="00C04A16">
        <w:rPr>
          <w:rFonts w:ascii="Calibri" w:hAnsi="Calibri" w:cs="Helvetica"/>
          <w:sz w:val="22"/>
        </w:rPr>
        <w:t>.</w:t>
      </w:r>
      <w:r w:rsidRPr="00C04A16">
        <w:rPr>
          <w:rFonts w:ascii="Calibri" w:hAnsi="Calibri" w:cs="Helvetica"/>
          <w:sz w:val="22"/>
        </w:rPr>
        <w:br/>
      </w:r>
    </w:p>
    <w:p w14:paraId="304407F9" w14:textId="77777777" w:rsidR="00627F03" w:rsidRPr="00C04A16" w:rsidRDefault="00627F03" w:rsidP="00D42FE6">
      <w:pPr>
        <w:outlineLvl w:val="0"/>
        <w:rPr>
          <w:rFonts w:ascii="Calibri" w:hAnsi="Calibri"/>
        </w:rPr>
      </w:pPr>
      <w:r w:rsidRPr="00C04A16">
        <w:rPr>
          <w:rFonts w:ascii="Calibri" w:hAnsi="Calibri" w:cs="Helvetica"/>
          <w:b/>
          <w:sz w:val="22"/>
        </w:rPr>
        <w:t>Application</w:t>
      </w:r>
      <w:r w:rsidRPr="00C04A16">
        <w:rPr>
          <w:rFonts w:ascii="Calibri" w:hAnsi="Calibri" w:cs="Helvetica"/>
          <w:sz w:val="22"/>
        </w:rPr>
        <w:t xml:space="preserve"> </w:t>
      </w:r>
    </w:p>
    <w:p w14:paraId="304407FA" w14:textId="77777777" w:rsidR="0019619C" w:rsidRPr="00C04A16" w:rsidRDefault="00832A93" w:rsidP="005066D7">
      <w:pPr>
        <w:pStyle w:val="ColorfulList-Accent11"/>
        <w:numPr>
          <w:ilvl w:val="0"/>
          <w:numId w:val="1"/>
        </w:numPr>
        <w:spacing w:before="240"/>
        <w:rPr>
          <w:rFonts w:ascii="Calibri" w:hAnsi="Calibri"/>
          <w:sz w:val="22"/>
          <w:szCs w:val="22"/>
        </w:rPr>
      </w:pPr>
      <w:r w:rsidRPr="00C04A16">
        <w:rPr>
          <w:rFonts w:ascii="Calibri" w:hAnsi="Calibri" w:cs="Helvetica"/>
          <w:sz w:val="22"/>
          <w:szCs w:val="22"/>
        </w:rPr>
        <w:t>T</w:t>
      </w:r>
      <w:r w:rsidR="005066D7" w:rsidRPr="00C04A16">
        <w:rPr>
          <w:rFonts w:ascii="Calibri" w:hAnsi="Calibri" w:cs="Helvetica"/>
          <w:sz w:val="22"/>
          <w:szCs w:val="22"/>
        </w:rPr>
        <w:t xml:space="preserve">his </w:t>
      </w:r>
      <w:r w:rsidR="0055300B" w:rsidRPr="00C04A16">
        <w:rPr>
          <w:rFonts w:ascii="Calibri" w:hAnsi="Calibri" w:cs="Helvetica"/>
          <w:sz w:val="22"/>
          <w:szCs w:val="22"/>
        </w:rPr>
        <w:t>Notice</w:t>
      </w:r>
      <w:r w:rsidR="00627F03" w:rsidRPr="00C04A16">
        <w:rPr>
          <w:rFonts w:ascii="Calibri" w:hAnsi="Calibri" w:cs="Helvetica"/>
          <w:sz w:val="22"/>
          <w:szCs w:val="22"/>
        </w:rPr>
        <w:t xml:space="preserve"> applies </w:t>
      </w:r>
      <w:r w:rsidRPr="00C04A16">
        <w:rPr>
          <w:rFonts w:ascii="Calibri" w:hAnsi="Calibri" w:cs="Helvetica"/>
          <w:sz w:val="22"/>
          <w:szCs w:val="22"/>
        </w:rPr>
        <w:t>to</w:t>
      </w:r>
      <w:r w:rsidR="0019619C" w:rsidRPr="00C04A16">
        <w:rPr>
          <w:rFonts w:ascii="Calibri" w:hAnsi="Calibri" w:cs="Helvetica"/>
          <w:sz w:val="22"/>
          <w:szCs w:val="22"/>
        </w:rPr>
        <w:t>—</w:t>
      </w:r>
      <w:r w:rsidRPr="00C04A16">
        <w:rPr>
          <w:rFonts w:ascii="Calibri" w:hAnsi="Calibri" w:cs="Helvetica"/>
          <w:sz w:val="22"/>
          <w:szCs w:val="22"/>
        </w:rPr>
        <w:t xml:space="preserve"> </w:t>
      </w:r>
    </w:p>
    <w:p w14:paraId="304407FB" w14:textId="77777777" w:rsidR="0019619C" w:rsidRPr="00C04A16" w:rsidRDefault="0019619C" w:rsidP="000307CF">
      <w:pPr>
        <w:numPr>
          <w:ilvl w:val="0"/>
          <w:numId w:val="5"/>
        </w:numPr>
        <w:rPr>
          <w:rFonts w:ascii="Calibri" w:hAnsi="Calibri" w:cs="Helvetica"/>
          <w:sz w:val="22"/>
          <w:szCs w:val="22"/>
        </w:rPr>
      </w:pPr>
      <w:r w:rsidRPr="00C04A16">
        <w:rPr>
          <w:rFonts w:ascii="Calibri" w:hAnsi="Calibri" w:cs="Helvetica"/>
          <w:sz w:val="22"/>
          <w:szCs w:val="22"/>
        </w:rPr>
        <w:t xml:space="preserve">a </w:t>
      </w:r>
      <w:r w:rsidR="00832A93" w:rsidRPr="00C04A16">
        <w:rPr>
          <w:rFonts w:ascii="Calibri" w:hAnsi="Calibri" w:cs="Helvetica"/>
          <w:sz w:val="22"/>
          <w:szCs w:val="22"/>
        </w:rPr>
        <w:t xml:space="preserve">vehicle carrier </w:t>
      </w:r>
      <w:r w:rsidRPr="00C04A16">
        <w:rPr>
          <w:rFonts w:ascii="Calibri" w:hAnsi="Calibri" w:cs="Helvetica"/>
          <w:sz w:val="22"/>
          <w:szCs w:val="22"/>
        </w:rPr>
        <w:t xml:space="preserve">that is a B-double </w:t>
      </w:r>
      <w:r w:rsidR="00832A93" w:rsidRPr="00C04A16">
        <w:rPr>
          <w:rFonts w:ascii="Calibri" w:hAnsi="Calibri" w:cs="Helvetica"/>
          <w:sz w:val="22"/>
          <w:szCs w:val="22"/>
        </w:rPr>
        <w:t xml:space="preserve">in </w:t>
      </w:r>
      <w:r w:rsidR="00CC2B7E" w:rsidRPr="00C04A16">
        <w:rPr>
          <w:rFonts w:ascii="Calibri" w:hAnsi="Calibri" w:cs="Helvetica"/>
          <w:sz w:val="22"/>
          <w:szCs w:val="22"/>
        </w:rPr>
        <w:t xml:space="preserve">New South Wales, </w:t>
      </w:r>
      <w:r w:rsidR="009B44C3" w:rsidRPr="00C04A16">
        <w:rPr>
          <w:rFonts w:ascii="Calibri" w:hAnsi="Calibri" w:cs="Helvetica"/>
          <w:sz w:val="22"/>
          <w:szCs w:val="22"/>
        </w:rPr>
        <w:t>Queensland</w:t>
      </w:r>
      <w:r w:rsidR="00C23443" w:rsidRPr="00C04A16">
        <w:rPr>
          <w:rFonts w:ascii="Calibri" w:hAnsi="Calibri" w:cs="Helvetica"/>
          <w:sz w:val="22"/>
          <w:szCs w:val="22"/>
        </w:rPr>
        <w:t>,</w:t>
      </w:r>
      <w:r w:rsidR="009B44C3" w:rsidRPr="00C04A16">
        <w:rPr>
          <w:rFonts w:ascii="Calibri" w:hAnsi="Calibri" w:cs="Helvetica"/>
          <w:sz w:val="22"/>
          <w:szCs w:val="22"/>
        </w:rPr>
        <w:t xml:space="preserve"> South Australia</w:t>
      </w:r>
      <w:r w:rsidR="00C23443" w:rsidRPr="00C04A16">
        <w:rPr>
          <w:rFonts w:ascii="Calibri" w:hAnsi="Calibri" w:cs="Helvetica"/>
          <w:sz w:val="22"/>
          <w:szCs w:val="22"/>
        </w:rPr>
        <w:t xml:space="preserve"> and </w:t>
      </w:r>
      <w:r w:rsidR="00EB6115" w:rsidRPr="00C04A16">
        <w:rPr>
          <w:rFonts w:ascii="Calibri" w:hAnsi="Calibri" w:cs="Helvetica"/>
          <w:sz w:val="22"/>
          <w:szCs w:val="22"/>
        </w:rPr>
        <w:t>Tasmania</w:t>
      </w:r>
      <w:r w:rsidRPr="00C04A16">
        <w:rPr>
          <w:rFonts w:ascii="Calibri" w:hAnsi="Calibri" w:cs="Helvetica"/>
          <w:sz w:val="22"/>
          <w:szCs w:val="22"/>
        </w:rPr>
        <w:t>; and</w:t>
      </w:r>
    </w:p>
    <w:p w14:paraId="304407FC" w14:textId="77777777" w:rsidR="005066D7" w:rsidRPr="00C04A16" w:rsidRDefault="0019619C" w:rsidP="000307CF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04A16">
        <w:rPr>
          <w:rFonts w:ascii="Calibri" w:hAnsi="Calibri" w:cs="Helvetica"/>
          <w:sz w:val="22"/>
          <w:szCs w:val="22"/>
        </w:rPr>
        <w:t xml:space="preserve">an </w:t>
      </w:r>
      <w:r w:rsidR="00EB6115" w:rsidRPr="00C04A16">
        <w:rPr>
          <w:rFonts w:ascii="Calibri" w:hAnsi="Calibri" w:cs="Helvetica"/>
          <w:sz w:val="22"/>
          <w:szCs w:val="22"/>
        </w:rPr>
        <w:t>eligible truck</w:t>
      </w:r>
      <w:r w:rsidRPr="00C04A16">
        <w:rPr>
          <w:rFonts w:ascii="Calibri" w:hAnsi="Calibri" w:cs="Helvetica"/>
          <w:sz w:val="22"/>
          <w:szCs w:val="22"/>
        </w:rPr>
        <w:t xml:space="preserve"> and trailer combination in Queensland</w:t>
      </w:r>
    </w:p>
    <w:p w14:paraId="304407FD" w14:textId="77777777" w:rsidR="00CC2B7E" w:rsidRPr="00C04A16" w:rsidRDefault="00CC2B7E" w:rsidP="0019619C">
      <w:pPr>
        <w:outlineLvl w:val="0"/>
        <w:rPr>
          <w:rFonts w:ascii="Calibri" w:hAnsi="Calibri" w:cs="Helvetica"/>
          <w:b/>
          <w:sz w:val="22"/>
          <w:szCs w:val="22"/>
        </w:rPr>
      </w:pPr>
    </w:p>
    <w:p w14:paraId="304407FE" w14:textId="77777777" w:rsidR="005066D7" w:rsidRPr="00C04A16" w:rsidRDefault="005066D7" w:rsidP="0019619C">
      <w:pPr>
        <w:outlineLvl w:val="0"/>
        <w:rPr>
          <w:rFonts w:ascii="Calibri" w:hAnsi="Calibri" w:cs="Helvetica"/>
          <w:b/>
          <w:sz w:val="22"/>
          <w:szCs w:val="22"/>
        </w:rPr>
      </w:pPr>
      <w:r w:rsidRPr="00C04A16">
        <w:rPr>
          <w:rFonts w:ascii="Calibri" w:hAnsi="Calibri" w:cs="Helvetica"/>
          <w:b/>
          <w:sz w:val="22"/>
          <w:szCs w:val="22"/>
        </w:rPr>
        <w:t>Exemption from prescribed dimension requirement</w:t>
      </w:r>
    </w:p>
    <w:p w14:paraId="304407FF" w14:textId="77777777" w:rsidR="0019619C" w:rsidRPr="00C04A16" w:rsidRDefault="005066D7" w:rsidP="00684293">
      <w:pPr>
        <w:pStyle w:val="ColorfulList-Accent11"/>
        <w:numPr>
          <w:ilvl w:val="0"/>
          <w:numId w:val="1"/>
        </w:numPr>
        <w:spacing w:before="240"/>
        <w:rPr>
          <w:rFonts w:ascii="Calibri" w:hAnsi="Calibri" w:cs="Helvetica"/>
          <w:sz w:val="22"/>
          <w:szCs w:val="22"/>
        </w:rPr>
      </w:pPr>
      <w:r w:rsidRPr="00C04A16">
        <w:rPr>
          <w:rFonts w:ascii="Calibri" w:hAnsi="Calibri"/>
          <w:sz w:val="22"/>
          <w:szCs w:val="22"/>
        </w:rPr>
        <w:t>This Notice exempts</w:t>
      </w:r>
      <w:r w:rsidR="0019619C" w:rsidRPr="00C04A16">
        <w:rPr>
          <w:rFonts w:ascii="Calibri" w:hAnsi="Calibri"/>
          <w:sz w:val="22"/>
          <w:szCs w:val="22"/>
        </w:rPr>
        <w:t>—</w:t>
      </w:r>
    </w:p>
    <w:p w14:paraId="30440800" w14:textId="77777777" w:rsidR="005066D7" w:rsidRPr="00C04A16" w:rsidRDefault="005066D7" w:rsidP="000307CF">
      <w:pPr>
        <w:numPr>
          <w:ilvl w:val="0"/>
          <w:numId w:val="18"/>
        </w:numPr>
        <w:rPr>
          <w:rFonts w:ascii="Calibri" w:hAnsi="Calibri" w:cs="Helvetica"/>
          <w:sz w:val="22"/>
          <w:szCs w:val="22"/>
        </w:rPr>
      </w:pPr>
      <w:r w:rsidRPr="00C04A16">
        <w:rPr>
          <w:rFonts w:ascii="Calibri" w:hAnsi="Calibri" w:cs="Helvetica"/>
          <w:sz w:val="22"/>
          <w:szCs w:val="22"/>
        </w:rPr>
        <w:t>a B-double that is a vehicle carrier from the dimension limit prescribed in section 3(1)(d) of the Regulation</w:t>
      </w:r>
      <w:r w:rsidR="00710608" w:rsidRPr="00C04A16">
        <w:rPr>
          <w:rFonts w:ascii="Calibri" w:hAnsi="Calibri" w:cs="Helvetica"/>
          <w:sz w:val="22"/>
          <w:szCs w:val="22"/>
        </w:rPr>
        <w:t xml:space="preserve">; </w:t>
      </w:r>
      <w:r w:rsidR="0019619C" w:rsidRPr="00C04A16">
        <w:rPr>
          <w:rFonts w:ascii="Calibri" w:hAnsi="Calibri" w:cs="Helvetica"/>
          <w:sz w:val="22"/>
          <w:szCs w:val="22"/>
        </w:rPr>
        <w:t>and</w:t>
      </w:r>
    </w:p>
    <w:p w14:paraId="30440801" w14:textId="77777777" w:rsidR="005066D7" w:rsidRPr="00C04A16" w:rsidRDefault="0019619C" w:rsidP="000307CF">
      <w:pPr>
        <w:numPr>
          <w:ilvl w:val="0"/>
          <w:numId w:val="18"/>
        </w:numPr>
        <w:rPr>
          <w:rFonts w:ascii="Calibri" w:hAnsi="Calibri" w:cs="Helvetica"/>
          <w:sz w:val="22"/>
          <w:szCs w:val="22"/>
        </w:rPr>
      </w:pPr>
      <w:r w:rsidRPr="00C04A16">
        <w:rPr>
          <w:rFonts w:ascii="Calibri" w:hAnsi="Calibri" w:cs="Helvetica"/>
          <w:sz w:val="22"/>
          <w:szCs w:val="22"/>
        </w:rPr>
        <w:t>an eligible truck and trailer combination</w:t>
      </w:r>
      <w:r w:rsidR="005066D7" w:rsidRPr="00C04A16">
        <w:rPr>
          <w:rFonts w:ascii="Calibri" w:hAnsi="Calibri" w:cs="Helvetica"/>
          <w:sz w:val="22"/>
          <w:szCs w:val="22"/>
        </w:rPr>
        <w:t xml:space="preserve"> from the dimension </w:t>
      </w:r>
      <w:r w:rsidR="00710608" w:rsidRPr="00C04A16">
        <w:rPr>
          <w:rFonts w:ascii="Calibri" w:hAnsi="Calibri" w:cs="Helvetica"/>
          <w:sz w:val="22"/>
          <w:szCs w:val="22"/>
        </w:rPr>
        <w:t xml:space="preserve">limit </w:t>
      </w:r>
      <w:r w:rsidR="005066D7" w:rsidRPr="00C04A16">
        <w:rPr>
          <w:rFonts w:ascii="Calibri" w:hAnsi="Calibri" w:cs="Helvetica"/>
          <w:sz w:val="22"/>
          <w:szCs w:val="22"/>
        </w:rPr>
        <w:t>prescribed in section 3(1)(a) of the</w:t>
      </w:r>
      <w:r w:rsidR="00684293" w:rsidRPr="00C04A16">
        <w:rPr>
          <w:rFonts w:ascii="Calibri" w:hAnsi="Calibri" w:cs="Helvetica"/>
          <w:sz w:val="22"/>
          <w:szCs w:val="22"/>
        </w:rPr>
        <w:t xml:space="preserve"> Regulation</w:t>
      </w:r>
      <w:r w:rsidR="005066D7" w:rsidRPr="00C04A16">
        <w:rPr>
          <w:rFonts w:ascii="Calibri" w:hAnsi="Calibri" w:cs="Helvetica"/>
          <w:sz w:val="22"/>
          <w:szCs w:val="22"/>
        </w:rPr>
        <w:t>.</w:t>
      </w:r>
    </w:p>
    <w:p w14:paraId="30440802" w14:textId="77777777" w:rsidR="00627F03" w:rsidRPr="00C04A16" w:rsidRDefault="00627F03" w:rsidP="00627F03">
      <w:pPr>
        <w:outlineLvl w:val="0"/>
        <w:rPr>
          <w:rFonts w:ascii="Calibri" w:hAnsi="Calibri" w:cs="Helvetica"/>
          <w:b/>
          <w:sz w:val="22"/>
        </w:rPr>
      </w:pPr>
      <w:r w:rsidRPr="00C04A16">
        <w:rPr>
          <w:rFonts w:ascii="Calibri" w:hAnsi="Calibri" w:cs="Helvetica"/>
          <w:b/>
          <w:sz w:val="22"/>
        </w:rPr>
        <w:t>Conditions</w:t>
      </w:r>
    </w:p>
    <w:p w14:paraId="30440803" w14:textId="77777777" w:rsidR="00710608" w:rsidRPr="00C04A16" w:rsidRDefault="00710608" w:rsidP="009E42F5">
      <w:pPr>
        <w:pStyle w:val="ColorfulList-Accent11"/>
        <w:numPr>
          <w:ilvl w:val="0"/>
          <w:numId w:val="1"/>
        </w:numPr>
        <w:spacing w:before="24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A vehicle carrier to which this notice applies must </w:t>
      </w:r>
      <w:r w:rsidR="0095165B" w:rsidRPr="00C04A16">
        <w:rPr>
          <w:rFonts w:ascii="Calibri" w:hAnsi="Calibri" w:cs="Helvetica"/>
          <w:sz w:val="22"/>
        </w:rPr>
        <w:t>comply</w:t>
      </w:r>
      <w:r w:rsidRPr="00C04A16">
        <w:rPr>
          <w:rFonts w:ascii="Calibri" w:hAnsi="Calibri" w:cs="Helvetica"/>
          <w:sz w:val="22"/>
        </w:rPr>
        <w:t xml:space="preserve"> with the conditions </w:t>
      </w:r>
      <w:r w:rsidR="0095165B" w:rsidRPr="00C04A16">
        <w:rPr>
          <w:rFonts w:ascii="Calibri" w:hAnsi="Calibri" w:cs="Helvetica"/>
          <w:sz w:val="22"/>
        </w:rPr>
        <w:t>mentioned</w:t>
      </w:r>
      <w:r w:rsidRPr="00C04A16">
        <w:rPr>
          <w:rFonts w:ascii="Calibri" w:hAnsi="Calibri" w:cs="Helvetica"/>
          <w:sz w:val="22"/>
        </w:rPr>
        <w:t xml:space="preserve"> in the Schedules to this Notice</w:t>
      </w:r>
      <w:r w:rsidR="00C23443" w:rsidRPr="00C04A16">
        <w:rPr>
          <w:rFonts w:ascii="Calibri" w:hAnsi="Calibri" w:cs="Helvetica"/>
          <w:sz w:val="22"/>
        </w:rPr>
        <w:t>.</w:t>
      </w:r>
      <w:r w:rsidRPr="00C04A16">
        <w:rPr>
          <w:rFonts w:ascii="Calibri" w:hAnsi="Calibri" w:cs="Helvetica"/>
          <w:sz w:val="22"/>
        </w:rPr>
        <w:t xml:space="preserve"> </w:t>
      </w:r>
    </w:p>
    <w:p w14:paraId="30440804" w14:textId="77777777" w:rsidR="005F7AF7" w:rsidRPr="00C04A16" w:rsidRDefault="005F7AF7" w:rsidP="000307CF">
      <w:pPr>
        <w:pStyle w:val="ColorfulList-Accent11"/>
        <w:spacing w:before="240"/>
        <w:ind w:left="0"/>
        <w:rPr>
          <w:rFonts w:ascii="Calibri" w:hAnsi="Calibri" w:cs="Helvetica"/>
          <w:sz w:val="22"/>
        </w:rPr>
      </w:pPr>
    </w:p>
    <w:p w14:paraId="30440805" w14:textId="77777777" w:rsidR="009B44C3" w:rsidRPr="00C04A16" w:rsidRDefault="009B44C3" w:rsidP="000307CF">
      <w:pPr>
        <w:outlineLvl w:val="0"/>
        <w:rPr>
          <w:rFonts w:ascii="Calibri" w:hAnsi="Calibri" w:cs="Helvetica"/>
          <w:b/>
          <w:sz w:val="22"/>
        </w:rPr>
      </w:pPr>
      <w:r w:rsidRPr="00C04A16">
        <w:rPr>
          <w:rFonts w:ascii="Calibri" w:hAnsi="Calibri" w:cs="Helvetica"/>
          <w:b/>
          <w:sz w:val="22"/>
        </w:rPr>
        <w:t>Condition - Areas or routes</w:t>
      </w:r>
    </w:p>
    <w:p w14:paraId="30440806" w14:textId="77777777" w:rsidR="009B44C3" w:rsidRPr="00C04A16" w:rsidRDefault="009B44C3" w:rsidP="000307CF">
      <w:pPr>
        <w:numPr>
          <w:ilvl w:val="0"/>
          <w:numId w:val="1"/>
        </w:numPr>
        <w:spacing w:before="24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This notice applies in the areas or routes </w:t>
      </w:r>
      <w:r w:rsidR="00C23443" w:rsidRPr="00C04A16">
        <w:rPr>
          <w:rFonts w:ascii="Calibri" w:hAnsi="Calibri" w:cs="Helvetica"/>
          <w:sz w:val="22"/>
        </w:rPr>
        <w:t>set out</w:t>
      </w:r>
      <w:r w:rsidRPr="00C04A16">
        <w:rPr>
          <w:rFonts w:ascii="Calibri" w:hAnsi="Calibri" w:cs="Helvetica"/>
          <w:sz w:val="22"/>
        </w:rPr>
        <w:t xml:space="preserve"> in the Schedules to this notice.</w:t>
      </w:r>
    </w:p>
    <w:p w14:paraId="30440809" w14:textId="756E4ACE" w:rsidR="0095165B" w:rsidRDefault="0095165B" w:rsidP="00D42FE6">
      <w:pPr>
        <w:pStyle w:val="ColorfulList-Accent11"/>
        <w:numPr>
          <w:ilvl w:val="0"/>
          <w:numId w:val="1"/>
        </w:numPr>
        <w:spacing w:before="24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>A vehicle carrier to which this notice applies may travel on the routes set out in the Schedules to this Notice</w:t>
      </w:r>
      <w:r w:rsidR="00894AAA">
        <w:rPr>
          <w:rFonts w:ascii="Calibri" w:hAnsi="Calibri" w:cs="Helvetica"/>
          <w:sz w:val="22"/>
        </w:rPr>
        <w:t>.</w:t>
      </w:r>
    </w:p>
    <w:p w14:paraId="2F754FD3" w14:textId="77777777" w:rsidR="00894AAA" w:rsidRDefault="00894AAA" w:rsidP="00894AAA">
      <w:pPr>
        <w:pStyle w:val="ColorfulList-Accent11"/>
        <w:spacing w:before="240"/>
        <w:ind w:left="0"/>
        <w:rPr>
          <w:rFonts w:ascii="Calibri" w:hAnsi="Calibri" w:cs="Helvetica"/>
          <w:sz w:val="22"/>
        </w:rPr>
      </w:pPr>
    </w:p>
    <w:p w14:paraId="5721B90F" w14:textId="77777777" w:rsidR="00894AAA" w:rsidRPr="00894AAA" w:rsidRDefault="00894AAA" w:rsidP="00894AAA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94AAA">
        <w:rPr>
          <w:rFonts w:asciiTheme="majorHAnsi" w:hAnsiTheme="majorHAnsi" w:cstheme="majorHAnsi"/>
          <w:sz w:val="22"/>
          <w:szCs w:val="22"/>
        </w:rPr>
        <w:t>Peter Austin</w:t>
      </w:r>
    </w:p>
    <w:p w14:paraId="43C54EE3" w14:textId="77777777" w:rsidR="00894AAA" w:rsidRPr="00894AAA" w:rsidRDefault="00894AAA" w:rsidP="00894AAA">
      <w:pPr>
        <w:contextualSpacing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894AAA">
        <w:rPr>
          <w:rFonts w:asciiTheme="majorHAnsi" w:hAnsiTheme="majorHAnsi" w:cstheme="majorHAnsi"/>
          <w:i/>
          <w:iCs/>
          <w:sz w:val="22"/>
          <w:szCs w:val="22"/>
        </w:rPr>
        <w:t>Director, Policy Implementation</w:t>
      </w:r>
    </w:p>
    <w:p w14:paraId="6F1015D0" w14:textId="35F1E50D" w:rsidR="00894AAA" w:rsidRPr="00894AAA" w:rsidRDefault="00894AAA" w:rsidP="00894AAA">
      <w:pPr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94AAA">
        <w:rPr>
          <w:rFonts w:asciiTheme="majorHAnsi" w:hAnsiTheme="majorHAnsi" w:cstheme="majorHAnsi"/>
          <w:b/>
          <w:bCs/>
          <w:sz w:val="22"/>
          <w:szCs w:val="22"/>
        </w:rPr>
        <w:t>National Heavy Vehicle Regulator</w:t>
      </w:r>
    </w:p>
    <w:p w14:paraId="3044080F" w14:textId="77777777" w:rsidR="00627F03" w:rsidRPr="00C04A16" w:rsidRDefault="00627F03" w:rsidP="00627F03">
      <w:pPr>
        <w:outlineLvl w:val="0"/>
        <w:rPr>
          <w:rFonts w:ascii="Calibri" w:hAnsi="Calibri" w:cs="Helvetica"/>
          <w:sz w:val="22"/>
        </w:rPr>
      </w:pPr>
    </w:p>
    <w:p w14:paraId="30440810" w14:textId="77777777" w:rsidR="001E5C82" w:rsidRPr="00C04A16" w:rsidRDefault="006B05A5" w:rsidP="001E5C82">
      <w:pPr>
        <w:rPr>
          <w:rFonts w:ascii="Calibri" w:hAnsi="Calibri" w:cs="Calibri"/>
          <w:b/>
          <w:sz w:val="22"/>
          <w:szCs w:val="20"/>
          <w:u w:val="single"/>
        </w:rPr>
      </w:pPr>
      <w:r w:rsidRPr="00C04A16">
        <w:rPr>
          <w:rFonts w:ascii="Calibri" w:hAnsi="Calibri" w:cs="Calibri"/>
          <w:b/>
          <w:sz w:val="22"/>
          <w:szCs w:val="20"/>
          <w:u w:val="single"/>
        </w:rPr>
        <w:br w:type="page"/>
      </w:r>
      <w:r w:rsidR="001E5C82" w:rsidRPr="00C04A16">
        <w:rPr>
          <w:rFonts w:ascii="Calibri" w:hAnsi="Calibri" w:cs="Calibri"/>
          <w:b/>
          <w:sz w:val="22"/>
          <w:szCs w:val="20"/>
          <w:u w:val="single"/>
        </w:rPr>
        <w:lastRenderedPageBreak/>
        <w:t xml:space="preserve">Schedule 1 - </w:t>
      </w:r>
      <w:smartTag w:uri="urn:schemas-microsoft-com:office:smarttags" w:element="State">
        <w:smartTag w:uri="urn:schemas-microsoft-com:office:smarttags" w:element="place">
          <w:r w:rsidR="001E5C82" w:rsidRPr="00C04A16">
            <w:rPr>
              <w:rFonts w:ascii="Calibri" w:hAnsi="Calibri" w:cs="Calibri"/>
              <w:b/>
              <w:sz w:val="22"/>
              <w:szCs w:val="20"/>
              <w:u w:val="single"/>
            </w:rPr>
            <w:t>New South Wales</w:t>
          </w:r>
        </w:smartTag>
      </w:smartTag>
      <w:r w:rsidR="001E5C82" w:rsidRPr="00C04A16">
        <w:rPr>
          <w:rFonts w:ascii="Calibri" w:hAnsi="Calibri" w:cs="Calibri"/>
          <w:b/>
          <w:sz w:val="22"/>
          <w:szCs w:val="20"/>
          <w:u w:val="single"/>
        </w:rPr>
        <w:t xml:space="preserve"> </w:t>
      </w:r>
    </w:p>
    <w:p w14:paraId="30440811" w14:textId="77777777" w:rsidR="001E5C82" w:rsidRPr="00C04A16" w:rsidRDefault="001E5C82" w:rsidP="001E5C82">
      <w:pPr>
        <w:rPr>
          <w:rFonts w:ascii="Calibri" w:hAnsi="Calibri" w:cs="Calibri"/>
          <w:sz w:val="22"/>
          <w:szCs w:val="20"/>
          <w:u w:val="single"/>
        </w:rPr>
      </w:pPr>
    </w:p>
    <w:p w14:paraId="30440812" w14:textId="77777777" w:rsidR="001E5C82" w:rsidRPr="00C04A16" w:rsidRDefault="001E5C82" w:rsidP="001E5C82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areas or routes</w:t>
      </w:r>
    </w:p>
    <w:p w14:paraId="30440813" w14:textId="77777777" w:rsidR="001E5C82" w:rsidRPr="00C04A16" w:rsidRDefault="001E5C82" w:rsidP="001E5C82">
      <w:pPr>
        <w:numPr>
          <w:ilvl w:val="0"/>
          <w:numId w:val="20"/>
        </w:numPr>
        <w:spacing w:before="24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A B-double that is not more than 4.3m high </w:t>
      </w:r>
      <w:r w:rsidR="00C17EE4" w:rsidRPr="00C04A16">
        <w:rPr>
          <w:rFonts w:ascii="Calibri" w:hAnsi="Calibri" w:cs="Helvetica"/>
          <w:sz w:val="22"/>
        </w:rPr>
        <w:t>may use:</w:t>
      </w:r>
    </w:p>
    <w:p w14:paraId="30440814" w14:textId="77777777" w:rsidR="00C17EE4" w:rsidRPr="00C04A16" w:rsidRDefault="00C17EE4" w:rsidP="00C17EE4">
      <w:pPr>
        <w:ind w:left="1080"/>
        <w:rPr>
          <w:rFonts w:ascii="Calibri" w:hAnsi="Calibri" w:cs="Helvetica"/>
          <w:sz w:val="22"/>
        </w:rPr>
      </w:pPr>
    </w:p>
    <w:p w14:paraId="30440815" w14:textId="77777777" w:rsidR="00C17EE4" w:rsidRPr="00C04A16" w:rsidRDefault="00C17EE4" w:rsidP="00C17EE4">
      <w:pPr>
        <w:numPr>
          <w:ilvl w:val="0"/>
          <w:numId w:val="31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the National Class 2 B-double </w:t>
      </w:r>
      <w:proofErr w:type="spellStart"/>
      <w:r w:rsidRPr="00C04A16">
        <w:rPr>
          <w:rFonts w:ascii="Calibri" w:hAnsi="Calibri" w:cs="Helvetica"/>
          <w:sz w:val="22"/>
        </w:rPr>
        <w:t>Authorisation</w:t>
      </w:r>
      <w:proofErr w:type="spellEnd"/>
      <w:r w:rsidRPr="00C04A16">
        <w:rPr>
          <w:rFonts w:ascii="Calibri" w:hAnsi="Calibri" w:cs="Helvetica"/>
          <w:sz w:val="22"/>
        </w:rPr>
        <w:t xml:space="preserve"> Notice, or</w:t>
      </w:r>
    </w:p>
    <w:p w14:paraId="30440816" w14:textId="77777777" w:rsidR="00C17EE4" w:rsidRPr="00C04A16" w:rsidRDefault="00C17EE4" w:rsidP="00C17EE4">
      <w:pPr>
        <w:numPr>
          <w:ilvl w:val="0"/>
          <w:numId w:val="31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the National Class 2 Road Train </w:t>
      </w:r>
      <w:proofErr w:type="spellStart"/>
      <w:r w:rsidRPr="00C04A16">
        <w:rPr>
          <w:rFonts w:ascii="Calibri" w:hAnsi="Calibri" w:cs="Helvetica"/>
          <w:sz w:val="22"/>
        </w:rPr>
        <w:t>Authorisation</w:t>
      </w:r>
      <w:proofErr w:type="spellEnd"/>
      <w:r w:rsidRPr="00C04A16">
        <w:rPr>
          <w:rFonts w:ascii="Calibri" w:hAnsi="Calibri" w:cs="Helvetica"/>
          <w:sz w:val="22"/>
        </w:rPr>
        <w:t xml:space="preserve"> Notice.</w:t>
      </w:r>
    </w:p>
    <w:p w14:paraId="30440817" w14:textId="77777777" w:rsidR="001E5C82" w:rsidRPr="00C04A16" w:rsidRDefault="001E5C82" w:rsidP="001E5C82">
      <w:pPr>
        <w:numPr>
          <w:ilvl w:val="0"/>
          <w:numId w:val="20"/>
        </w:numPr>
        <w:spacing w:before="24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>A B-double that is more than 4.3m high but not more than 4.6m high may use the routes set out in Appendix 1 to this Schedule.</w:t>
      </w:r>
    </w:p>
    <w:p w14:paraId="30440818" w14:textId="77777777" w:rsidR="001E5C82" w:rsidRPr="00C04A16" w:rsidRDefault="001E5C82" w:rsidP="001E5C82">
      <w:pPr>
        <w:rPr>
          <w:rFonts w:ascii="Calibri" w:hAnsi="Calibri" w:cs="Calibri"/>
          <w:b/>
          <w:sz w:val="22"/>
          <w:szCs w:val="20"/>
          <w:u w:val="single"/>
        </w:rPr>
      </w:pPr>
    </w:p>
    <w:p w14:paraId="30440819" w14:textId="77777777" w:rsidR="001E5C82" w:rsidRPr="00C04A16" w:rsidRDefault="001E5C82" w:rsidP="001E5C82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 xml:space="preserve">Stated hours or stated days </w:t>
      </w:r>
    </w:p>
    <w:p w14:paraId="3044081A" w14:textId="77777777" w:rsidR="00C17EE4" w:rsidRPr="00C04A16" w:rsidRDefault="001E5C82" w:rsidP="00C17EE4">
      <w:pPr>
        <w:numPr>
          <w:ilvl w:val="0"/>
          <w:numId w:val="20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that is </w:t>
      </w:r>
      <w:proofErr w:type="spellStart"/>
      <w:r w:rsidRPr="00C04A16">
        <w:rPr>
          <w:rFonts w:ascii="Calibri" w:hAnsi="Calibri" w:cs="Calibri"/>
          <w:sz w:val="22"/>
          <w:szCs w:val="20"/>
        </w:rPr>
        <w:t>authorised</w:t>
      </w:r>
      <w:proofErr w:type="spellEnd"/>
      <w:r w:rsidRPr="00C04A16">
        <w:rPr>
          <w:rFonts w:ascii="Calibri" w:hAnsi="Calibri" w:cs="Calibri"/>
          <w:sz w:val="22"/>
          <w:szCs w:val="20"/>
        </w:rPr>
        <w:t xml:space="preserve"> to use the routes specified in clause 1 must do so in accordance with any restrictions on the hours and days of operation specified in </w:t>
      </w:r>
      <w:r w:rsidR="00C17EE4" w:rsidRPr="00C04A16">
        <w:rPr>
          <w:rFonts w:ascii="Calibri" w:hAnsi="Calibri" w:cs="Calibri"/>
          <w:sz w:val="22"/>
          <w:szCs w:val="22"/>
        </w:rPr>
        <w:t>the NSW Schedule of:</w:t>
      </w:r>
    </w:p>
    <w:p w14:paraId="3044081B" w14:textId="77777777" w:rsidR="00C17EE4" w:rsidRPr="00C04A16" w:rsidRDefault="00C17EE4" w:rsidP="00C17EE4">
      <w:pPr>
        <w:ind w:left="1080"/>
        <w:rPr>
          <w:rFonts w:ascii="Calibri" w:hAnsi="Calibri" w:cs="Helvetica"/>
          <w:sz w:val="22"/>
        </w:rPr>
      </w:pPr>
    </w:p>
    <w:p w14:paraId="3044081C" w14:textId="77777777" w:rsidR="00C17EE4" w:rsidRPr="00C04A16" w:rsidRDefault="00C17EE4" w:rsidP="00C17EE4">
      <w:pPr>
        <w:numPr>
          <w:ilvl w:val="0"/>
          <w:numId w:val="32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the </w:t>
      </w:r>
      <w:r w:rsidR="001E5C82" w:rsidRPr="00C04A16">
        <w:rPr>
          <w:rFonts w:ascii="Calibri" w:hAnsi="Calibri" w:cs="Helvetica"/>
          <w:sz w:val="22"/>
        </w:rPr>
        <w:t xml:space="preserve">National Class 2 </w:t>
      </w:r>
      <w:r w:rsidRPr="00C04A16">
        <w:rPr>
          <w:rFonts w:ascii="Calibri" w:hAnsi="Calibri" w:cs="Helvetica"/>
          <w:sz w:val="22"/>
        </w:rPr>
        <w:t xml:space="preserve">B-double </w:t>
      </w:r>
      <w:proofErr w:type="spellStart"/>
      <w:r w:rsidRPr="00C04A16">
        <w:rPr>
          <w:rFonts w:ascii="Calibri" w:hAnsi="Calibri" w:cs="Helvetica"/>
          <w:sz w:val="22"/>
        </w:rPr>
        <w:t>Authorisation</w:t>
      </w:r>
      <w:proofErr w:type="spellEnd"/>
      <w:r w:rsidRPr="00C04A16">
        <w:rPr>
          <w:rFonts w:ascii="Calibri" w:hAnsi="Calibri" w:cs="Helvetica"/>
          <w:sz w:val="22"/>
        </w:rPr>
        <w:t xml:space="preserve"> Notice</w:t>
      </w:r>
      <w:r w:rsidR="001E5C82" w:rsidRPr="00C04A16">
        <w:rPr>
          <w:rFonts w:ascii="Calibri" w:hAnsi="Calibri" w:cs="Helvetica"/>
          <w:sz w:val="22"/>
        </w:rPr>
        <w:t xml:space="preserve">, </w:t>
      </w:r>
      <w:r w:rsidRPr="00C04A16">
        <w:rPr>
          <w:rFonts w:ascii="Calibri" w:hAnsi="Calibri" w:cs="Helvetica"/>
          <w:sz w:val="22"/>
        </w:rPr>
        <w:t>or</w:t>
      </w:r>
    </w:p>
    <w:p w14:paraId="3044081D" w14:textId="77777777" w:rsidR="001E5C82" w:rsidRPr="00C04A16" w:rsidRDefault="00C17EE4" w:rsidP="00C17EE4">
      <w:pPr>
        <w:numPr>
          <w:ilvl w:val="0"/>
          <w:numId w:val="32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>the</w:t>
      </w:r>
      <w:r w:rsidR="001E5C82" w:rsidRPr="00C04A16">
        <w:rPr>
          <w:rFonts w:ascii="Calibri" w:hAnsi="Calibri" w:cs="Helvetica"/>
          <w:sz w:val="22"/>
        </w:rPr>
        <w:t xml:space="preserve"> National Class 2 Road Train </w:t>
      </w:r>
      <w:proofErr w:type="spellStart"/>
      <w:r w:rsidR="001E5C82" w:rsidRPr="00C04A16">
        <w:rPr>
          <w:rFonts w:ascii="Calibri" w:hAnsi="Calibri" w:cs="Helvetica"/>
          <w:sz w:val="22"/>
        </w:rPr>
        <w:t>Authorisation</w:t>
      </w:r>
      <w:proofErr w:type="spellEnd"/>
      <w:r w:rsidR="001E5C82" w:rsidRPr="00C04A16">
        <w:rPr>
          <w:rFonts w:ascii="Calibri" w:hAnsi="Calibri" w:cs="Helvetica"/>
          <w:sz w:val="22"/>
        </w:rPr>
        <w:t xml:space="preserve"> </w:t>
      </w:r>
      <w:r w:rsidRPr="00C04A16">
        <w:rPr>
          <w:rFonts w:ascii="Calibri" w:hAnsi="Calibri" w:cs="Helvetica"/>
          <w:sz w:val="22"/>
        </w:rPr>
        <w:t>Notice.</w:t>
      </w:r>
    </w:p>
    <w:p w14:paraId="3044081E" w14:textId="77777777" w:rsidR="001E5C82" w:rsidRPr="00C04A16" w:rsidRDefault="001E5C82" w:rsidP="001E5C82">
      <w:pPr>
        <w:rPr>
          <w:rFonts w:ascii="Calibri" w:hAnsi="Calibri" w:cs="Calibri"/>
          <w:sz w:val="22"/>
          <w:szCs w:val="20"/>
        </w:rPr>
      </w:pPr>
    </w:p>
    <w:p w14:paraId="3044081F" w14:textId="77777777" w:rsidR="001E5C82" w:rsidRPr="00C04A16" w:rsidRDefault="001E5C82" w:rsidP="001E5C82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 xml:space="preserve">Conditions </w:t>
      </w:r>
    </w:p>
    <w:p w14:paraId="30440820" w14:textId="77777777" w:rsidR="00C17EE4" w:rsidRPr="00C04A16" w:rsidRDefault="001E5C82" w:rsidP="001E5C82">
      <w:pPr>
        <w:numPr>
          <w:ilvl w:val="0"/>
          <w:numId w:val="20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must comply with any conditions applicable to a route described in clause 1   as set out in </w:t>
      </w:r>
      <w:r w:rsidR="00C17EE4" w:rsidRPr="00C04A16">
        <w:rPr>
          <w:rFonts w:ascii="Calibri" w:hAnsi="Calibri" w:cs="Calibri"/>
          <w:sz w:val="22"/>
          <w:szCs w:val="22"/>
        </w:rPr>
        <w:t>the NSW Schedule of:</w:t>
      </w:r>
    </w:p>
    <w:p w14:paraId="30440821" w14:textId="77777777" w:rsidR="00C17EE4" w:rsidRPr="00C04A16" w:rsidRDefault="00C17EE4" w:rsidP="00C17EE4">
      <w:pPr>
        <w:ind w:left="1080"/>
        <w:rPr>
          <w:rFonts w:ascii="Calibri" w:hAnsi="Calibri" w:cs="Helvetica"/>
          <w:sz w:val="22"/>
        </w:rPr>
      </w:pPr>
    </w:p>
    <w:p w14:paraId="30440822" w14:textId="77777777" w:rsidR="00C17EE4" w:rsidRPr="00C04A16" w:rsidRDefault="00C17EE4" w:rsidP="00C17EE4">
      <w:pPr>
        <w:numPr>
          <w:ilvl w:val="0"/>
          <w:numId w:val="33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the National Class 2 B-double </w:t>
      </w:r>
      <w:proofErr w:type="spellStart"/>
      <w:r w:rsidRPr="00C04A16">
        <w:rPr>
          <w:rFonts w:ascii="Calibri" w:hAnsi="Calibri" w:cs="Helvetica"/>
          <w:sz w:val="22"/>
        </w:rPr>
        <w:t>Authorisation</w:t>
      </w:r>
      <w:proofErr w:type="spellEnd"/>
      <w:r w:rsidRPr="00C04A16">
        <w:rPr>
          <w:rFonts w:ascii="Calibri" w:hAnsi="Calibri" w:cs="Helvetica"/>
          <w:sz w:val="22"/>
        </w:rPr>
        <w:t xml:space="preserve"> Notice, or</w:t>
      </w:r>
    </w:p>
    <w:p w14:paraId="30440823" w14:textId="77777777" w:rsidR="00C17EE4" w:rsidRPr="00C04A16" w:rsidRDefault="00C17EE4" w:rsidP="00C17EE4">
      <w:pPr>
        <w:numPr>
          <w:ilvl w:val="0"/>
          <w:numId w:val="33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the National Class 2 Road Train </w:t>
      </w:r>
      <w:proofErr w:type="spellStart"/>
      <w:r w:rsidRPr="00C04A16">
        <w:rPr>
          <w:rFonts w:ascii="Calibri" w:hAnsi="Calibri" w:cs="Helvetica"/>
          <w:sz w:val="22"/>
        </w:rPr>
        <w:t>Authorisation</w:t>
      </w:r>
      <w:proofErr w:type="spellEnd"/>
      <w:r w:rsidRPr="00C04A16">
        <w:rPr>
          <w:rFonts w:ascii="Calibri" w:hAnsi="Calibri" w:cs="Helvetica"/>
          <w:sz w:val="22"/>
        </w:rPr>
        <w:t xml:space="preserve"> Notice.</w:t>
      </w:r>
    </w:p>
    <w:p w14:paraId="30440824" w14:textId="77777777" w:rsidR="001E5C82" w:rsidRPr="00C04A16" w:rsidRDefault="001E5C82" w:rsidP="001E5C82">
      <w:pPr>
        <w:rPr>
          <w:rFonts w:ascii="Calibri" w:hAnsi="Calibri" w:cs="Calibri"/>
          <w:b/>
          <w:sz w:val="22"/>
          <w:szCs w:val="20"/>
          <w:u w:val="single"/>
        </w:rPr>
      </w:pPr>
    </w:p>
    <w:p w14:paraId="30440825" w14:textId="77777777" w:rsidR="001E5C82" w:rsidRPr="00C04A16" w:rsidRDefault="001E5C82" w:rsidP="001E5C82">
      <w:pPr>
        <w:rPr>
          <w:rFonts w:ascii="Calibri" w:hAnsi="Calibri" w:cs="Calibri"/>
          <w:b/>
          <w:sz w:val="22"/>
          <w:szCs w:val="20"/>
          <w:u w:val="single"/>
        </w:rPr>
      </w:pPr>
    </w:p>
    <w:p w14:paraId="30440826" w14:textId="77777777" w:rsidR="001E5C82" w:rsidRPr="00C04A16" w:rsidRDefault="001E5C82" w:rsidP="001E5C82">
      <w:pPr>
        <w:rPr>
          <w:rFonts w:ascii="Calibri" w:hAnsi="Calibri" w:cs="Calibri"/>
          <w:b/>
          <w:sz w:val="22"/>
          <w:szCs w:val="20"/>
          <w:u w:val="single"/>
        </w:rPr>
      </w:pPr>
      <w:r w:rsidRPr="00C04A16">
        <w:rPr>
          <w:rFonts w:ascii="Calibri" w:hAnsi="Calibri" w:cs="Calibri"/>
          <w:b/>
          <w:sz w:val="22"/>
          <w:szCs w:val="20"/>
          <w:u w:val="single"/>
        </w:rPr>
        <w:t>Appendix 1</w:t>
      </w:r>
    </w:p>
    <w:p w14:paraId="30440827" w14:textId="77777777" w:rsidR="00E9437B" w:rsidRPr="00C04A16" w:rsidRDefault="00E9437B" w:rsidP="001E5C82">
      <w:pPr>
        <w:rPr>
          <w:rFonts w:ascii="Calibri" w:hAnsi="Calibri" w:cs="Calibri"/>
          <w:b/>
          <w:sz w:val="22"/>
          <w:szCs w:val="20"/>
          <w:u w:val="single"/>
        </w:rPr>
      </w:pPr>
    </w:p>
    <w:p w14:paraId="30440828" w14:textId="1E1DE428" w:rsidR="00CF5344" w:rsidRPr="00C04A16" w:rsidRDefault="00CF5344" w:rsidP="00D42FE6">
      <w:pPr>
        <w:rPr>
          <w:rFonts w:ascii="Calibri" w:hAnsi="Calibri" w:cs="Calibri"/>
          <w:iCs/>
          <w:sz w:val="22"/>
          <w:szCs w:val="22"/>
        </w:rPr>
      </w:pPr>
      <w:r w:rsidRPr="00C04A16">
        <w:rPr>
          <w:rFonts w:ascii="Calibri" w:hAnsi="Calibri" w:cs="Calibri"/>
          <w:iCs/>
          <w:sz w:val="22"/>
          <w:szCs w:val="22"/>
        </w:rPr>
        <w:t xml:space="preserve">Map and/or list of routes as specified under the following network as published by </w:t>
      </w:r>
      <w:r w:rsidR="00D13570">
        <w:rPr>
          <w:rFonts w:ascii="Calibri" w:hAnsi="Calibri" w:cs="Calibri"/>
          <w:iCs/>
          <w:sz w:val="22"/>
          <w:szCs w:val="22"/>
        </w:rPr>
        <w:t>Transport for New South Wales</w:t>
      </w:r>
      <w:r w:rsidRPr="00C04A16">
        <w:rPr>
          <w:rFonts w:ascii="Calibri" w:hAnsi="Calibri" w:cs="Calibri"/>
          <w:iCs/>
          <w:sz w:val="22"/>
          <w:szCs w:val="22"/>
        </w:rPr>
        <w:t>.</w:t>
      </w:r>
    </w:p>
    <w:p w14:paraId="30440829" w14:textId="77777777" w:rsidR="00CF5344" w:rsidRPr="00C04A16" w:rsidRDefault="00CF5344" w:rsidP="00D42FE6">
      <w:pPr>
        <w:rPr>
          <w:rFonts w:ascii="Calibri" w:hAnsi="Calibri" w:cs="Calibri"/>
          <w:iCs/>
          <w:sz w:val="22"/>
          <w:szCs w:val="22"/>
        </w:rPr>
      </w:pPr>
    </w:p>
    <w:p w14:paraId="3044082A" w14:textId="77777777" w:rsidR="00FD5371" w:rsidRPr="00C04A16" w:rsidRDefault="00CF5344" w:rsidP="00CF5344">
      <w:pPr>
        <w:ind w:firstLine="720"/>
        <w:rPr>
          <w:rFonts w:ascii="Calibri" w:hAnsi="Calibri"/>
          <w:sz w:val="22"/>
          <w:szCs w:val="22"/>
        </w:rPr>
      </w:pPr>
      <w:r w:rsidRPr="00C04A16">
        <w:rPr>
          <w:rFonts w:ascii="Calibri" w:hAnsi="Calibri" w:cs="Calibri"/>
          <w:iCs/>
          <w:sz w:val="22"/>
          <w:szCs w:val="22"/>
        </w:rPr>
        <w:t>“</w:t>
      </w:r>
      <w:r w:rsidRPr="00C04A16">
        <w:rPr>
          <w:rFonts w:ascii="Calibri" w:hAnsi="Calibri" w:cs="Calibri"/>
          <w:i/>
          <w:iCs/>
          <w:sz w:val="22"/>
          <w:szCs w:val="22"/>
        </w:rPr>
        <w:t>Restricted Access Vehicle maps and lists</w:t>
      </w:r>
      <w:r w:rsidRPr="00C04A16">
        <w:rPr>
          <w:rFonts w:ascii="Calibri" w:hAnsi="Calibri" w:cs="Calibri"/>
          <w:iCs/>
          <w:sz w:val="22"/>
          <w:szCs w:val="22"/>
        </w:rPr>
        <w:t xml:space="preserve">” </w:t>
      </w:r>
    </w:p>
    <w:p w14:paraId="3044082B" w14:textId="77777777" w:rsidR="00E9437B" w:rsidRPr="00C04A16" w:rsidRDefault="00E9437B" w:rsidP="00D42FE6">
      <w:pPr>
        <w:rPr>
          <w:rFonts w:ascii="Calibri" w:hAnsi="Calibri" w:cs="Calibri"/>
          <w:b/>
          <w:sz w:val="22"/>
          <w:szCs w:val="20"/>
          <w:u w:val="single"/>
        </w:rPr>
      </w:pPr>
    </w:p>
    <w:p w14:paraId="3044082C" w14:textId="77777777" w:rsidR="00DB0D24" w:rsidRPr="00C04A16" w:rsidRDefault="00DB0D24" w:rsidP="00D42FE6">
      <w:pPr>
        <w:rPr>
          <w:rFonts w:ascii="Calibri" w:hAnsi="Calibri" w:cs="Calibri"/>
          <w:b/>
          <w:sz w:val="22"/>
          <w:szCs w:val="20"/>
          <w:u w:val="single"/>
        </w:rPr>
      </w:pPr>
    </w:p>
    <w:p w14:paraId="3044082D" w14:textId="77777777" w:rsidR="00DB0D24" w:rsidRPr="00C04A16" w:rsidRDefault="00DB0D24" w:rsidP="00D42FE6">
      <w:pPr>
        <w:rPr>
          <w:rFonts w:ascii="Calibri" w:hAnsi="Calibri" w:cs="Calibri"/>
          <w:b/>
          <w:sz w:val="22"/>
          <w:szCs w:val="20"/>
          <w:u w:val="single"/>
        </w:rPr>
      </w:pPr>
    </w:p>
    <w:p w14:paraId="3044082E" w14:textId="77777777" w:rsidR="00DB0D24" w:rsidRPr="00C04A16" w:rsidRDefault="00DB0D24" w:rsidP="00D42FE6">
      <w:pPr>
        <w:rPr>
          <w:rFonts w:ascii="Calibri" w:hAnsi="Calibri" w:cs="Calibri"/>
          <w:b/>
          <w:sz w:val="22"/>
          <w:szCs w:val="20"/>
          <w:u w:val="single"/>
        </w:rPr>
      </w:pPr>
    </w:p>
    <w:p w14:paraId="3044082F" w14:textId="77777777" w:rsidR="00DB0D24" w:rsidRPr="00C04A16" w:rsidRDefault="00DB0D24" w:rsidP="00D42FE6">
      <w:pPr>
        <w:rPr>
          <w:rFonts w:ascii="Calibri" w:hAnsi="Calibri" w:cs="Calibri"/>
          <w:b/>
          <w:sz w:val="22"/>
          <w:szCs w:val="20"/>
          <w:u w:val="single"/>
        </w:rPr>
      </w:pPr>
    </w:p>
    <w:p w14:paraId="30440830" w14:textId="77777777" w:rsidR="00710608" w:rsidRPr="00C04A16" w:rsidRDefault="00731885" w:rsidP="00D42FE6">
      <w:pPr>
        <w:rPr>
          <w:rFonts w:ascii="Calibri" w:hAnsi="Calibri" w:cs="Calibri"/>
          <w:b/>
          <w:sz w:val="22"/>
          <w:szCs w:val="20"/>
          <w:u w:val="single"/>
        </w:rPr>
      </w:pPr>
      <w:r w:rsidRPr="00C04A16">
        <w:rPr>
          <w:rFonts w:ascii="Calibri" w:hAnsi="Calibri" w:cs="Calibri"/>
          <w:b/>
          <w:sz w:val="22"/>
          <w:szCs w:val="20"/>
          <w:u w:val="single"/>
        </w:rPr>
        <w:br w:type="page"/>
      </w:r>
      <w:r w:rsidR="00710608" w:rsidRPr="00C04A16">
        <w:rPr>
          <w:rFonts w:ascii="Calibri" w:hAnsi="Calibri" w:cs="Calibri"/>
          <w:b/>
          <w:sz w:val="22"/>
          <w:szCs w:val="20"/>
          <w:u w:val="single"/>
        </w:rPr>
        <w:lastRenderedPageBreak/>
        <w:t xml:space="preserve">Schedule </w:t>
      </w:r>
      <w:r w:rsidR="00CC2B7E" w:rsidRPr="00C04A16">
        <w:rPr>
          <w:rFonts w:ascii="Calibri" w:hAnsi="Calibri" w:cs="Calibri"/>
          <w:b/>
          <w:sz w:val="22"/>
          <w:szCs w:val="20"/>
          <w:u w:val="single"/>
        </w:rPr>
        <w:t xml:space="preserve">2 </w:t>
      </w:r>
      <w:r w:rsidR="00B05094" w:rsidRPr="00C04A16">
        <w:rPr>
          <w:rFonts w:ascii="Calibri" w:hAnsi="Calibri" w:cs="Calibri"/>
          <w:b/>
          <w:sz w:val="22"/>
          <w:szCs w:val="20"/>
          <w:u w:val="single"/>
        </w:rPr>
        <w:t>–</w:t>
      </w:r>
      <w:r w:rsidR="00CC2B7E" w:rsidRPr="00C04A16">
        <w:rPr>
          <w:rFonts w:ascii="Calibri" w:hAnsi="Calibri" w:cs="Calibri"/>
          <w:b/>
          <w:sz w:val="22"/>
          <w:szCs w:val="20"/>
          <w:u w:val="single"/>
        </w:rPr>
        <w:t xml:space="preserve"> </w:t>
      </w:r>
      <w:r w:rsidR="00710608" w:rsidRPr="00C04A16">
        <w:rPr>
          <w:rFonts w:ascii="Calibri" w:hAnsi="Calibri" w:cs="Calibri"/>
          <w:b/>
          <w:sz w:val="22"/>
          <w:szCs w:val="20"/>
          <w:u w:val="single"/>
        </w:rPr>
        <w:t>Queensland</w:t>
      </w:r>
    </w:p>
    <w:p w14:paraId="30440831" w14:textId="77777777" w:rsidR="00B05094" w:rsidRPr="00C04A16" w:rsidRDefault="00B05094" w:rsidP="00B05094">
      <w:pPr>
        <w:rPr>
          <w:rFonts w:ascii="Calibri" w:hAnsi="Calibri" w:cs="Calibri"/>
          <w:sz w:val="22"/>
          <w:szCs w:val="20"/>
          <w:u w:val="single"/>
        </w:rPr>
      </w:pPr>
    </w:p>
    <w:p w14:paraId="30440832" w14:textId="77777777" w:rsidR="00731885" w:rsidRPr="00C04A16" w:rsidRDefault="00731885" w:rsidP="00B05094">
      <w:pPr>
        <w:rPr>
          <w:rFonts w:ascii="Calibri" w:hAnsi="Calibri" w:cs="Calibri"/>
          <w:i/>
          <w:sz w:val="22"/>
          <w:szCs w:val="20"/>
        </w:rPr>
      </w:pPr>
      <w:r w:rsidRPr="00C04A16">
        <w:rPr>
          <w:rFonts w:ascii="Calibri" w:hAnsi="Calibri" w:cs="Calibri"/>
          <w:i/>
          <w:sz w:val="22"/>
          <w:szCs w:val="20"/>
        </w:rPr>
        <w:t>Part 1 – 26m B-double vehicle carriers</w:t>
      </w:r>
    </w:p>
    <w:p w14:paraId="30440833" w14:textId="77777777" w:rsidR="00731885" w:rsidRPr="00C04A16" w:rsidRDefault="00731885" w:rsidP="00B05094">
      <w:pPr>
        <w:rPr>
          <w:rFonts w:ascii="Calibri" w:hAnsi="Calibri" w:cs="Calibri"/>
          <w:sz w:val="22"/>
          <w:szCs w:val="20"/>
          <w:u w:val="single"/>
        </w:rPr>
      </w:pPr>
    </w:p>
    <w:p w14:paraId="30440834" w14:textId="77777777" w:rsidR="00B05094" w:rsidRPr="00C04A16" w:rsidRDefault="00B05094" w:rsidP="00B05094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areas or routes</w:t>
      </w:r>
    </w:p>
    <w:p w14:paraId="30440835" w14:textId="77777777" w:rsidR="00731885" w:rsidRPr="00C04A16" w:rsidRDefault="00DB0D24" w:rsidP="000307CF">
      <w:pPr>
        <w:numPr>
          <w:ilvl w:val="0"/>
          <w:numId w:val="22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that is not longer than 26m may use the routes and areas for 25m B-doubles shown on the </w:t>
      </w:r>
      <w:r w:rsidRPr="00C04A16">
        <w:rPr>
          <w:rFonts w:ascii="Calibri" w:hAnsi="Calibri" w:cs="Calibri"/>
          <w:i/>
          <w:iCs/>
          <w:sz w:val="22"/>
          <w:szCs w:val="20"/>
        </w:rPr>
        <w:t xml:space="preserve">Multi-combination Routes in Queensland </w:t>
      </w:r>
      <w:r w:rsidRPr="00C04A16">
        <w:rPr>
          <w:rFonts w:ascii="Calibri" w:hAnsi="Calibri" w:cs="Calibri"/>
          <w:sz w:val="22"/>
          <w:szCs w:val="20"/>
        </w:rPr>
        <w:t>maps and the list of additional routes set out in Appendix 1</w:t>
      </w:r>
      <w:r w:rsidR="0036014C" w:rsidRPr="00C04A16">
        <w:rPr>
          <w:rFonts w:ascii="Calibri" w:hAnsi="Calibri" w:cs="Calibri"/>
          <w:sz w:val="22"/>
          <w:szCs w:val="20"/>
        </w:rPr>
        <w:t>.</w:t>
      </w:r>
    </w:p>
    <w:p w14:paraId="30440836" w14:textId="77777777" w:rsidR="00731885" w:rsidRPr="007124E6" w:rsidRDefault="00731885" w:rsidP="00D42FE6">
      <w:pPr>
        <w:numPr>
          <w:ilvl w:val="0"/>
          <w:numId w:val="22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</w:t>
      </w:r>
      <w:r w:rsidR="009E42F5" w:rsidRPr="00C04A16">
        <w:rPr>
          <w:rFonts w:ascii="Calibri" w:hAnsi="Calibri" w:cs="Calibri"/>
          <w:sz w:val="22"/>
          <w:szCs w:val="20"/>
        </w:rPr>
        <w:t xml:space="preserve">B-double </w:t>
      </w:r>
      <w:r w:rsidRPr="00C04A16">
        <w:rPr>
          <w:rFonts w:ascii="Calibri" w:hAnsi="Calibri" w:cs="Calibri"/>
          <w:sz w:val="22"/>
          <w:szCs w:val="20"/>
        </w:rPr>
        <w:t xml:space="preserve">that is higher than 4.3m may not use a road where there is insufficient height clearance for the combination to pass without striking or damaging any road infrastructure. </w:t>
      </w:r>
      <w:r w:rsidR="00DB0D24" w:rsidRPr="00C04A16">
        <w:rPr>
          <w:rFonts w:ascii="Calibri" w:hAnsi="Calibri" w:cs="Calibri"/>
          <w:sz w:val="22"/>
          <w:szCs w:val="20"/>
        </w:rPr>
        <w:t xml:space="preserve"> </w:t>
      </w:r>
    </w:p>
    <w:p w14:paraId="30440837" w14:textId="77777777" w:rsidR="00DB0D24" w:rsidRPr="007124E6" w:rsidRDefault="00731885" w:rsidP="00E9437B">
      <w:pPr>
        <w:pStyle w:val="ColorfulList-Accent11"/>
        <w:spacing w:before="240"/>
        <w:ind w:left="1440" w:hanging="1080"/>
        <w:rPr>
          <w:rFonts w:ascii="Calibri" w:hAnsi="Calibri" w:cs="Helvetica"/>
          <w:i/>
          <w:sz w:val="22"/>
          <w:szCs w:val="22"/>
        </w:rPr>
      </w:pPr>
      <w:r w:rsidRPr="007124E6">
        <w:rPr>
          <w:rFonts w:ascii="Calibri" w:hAnsi="Calibri" w:cs="Helvetica"/>
          <w:i/>
          <w:sz w:val="22"/>
          <w:szCs w:val="22"/>
        </w:rPr>
        <w:t>Note</w:t>
      </w:r>
      <w:r w:rsidR="007124E6">
        <w:rPr>
          <w:rFonts w:ascii="Calibri" w:hAnsi="Calibri" w:cs="Helvetica"/>
          <w:i/>
          <w:sz w:val="22"/>
          <w:szCs w:val="22"/>
        </w:rPr>
        <w:t>:</w:t>
      </w:r>
      <w:r w:rsidRPr="007124E6">
        <w:rPr>
          <w:rFonts w:ascii="Calibri" w:hAnsi="Calibri" w:cs="Helvetica"/>
          <w:i/>
          <w:sz w:val="22"/>
          <w:szCs w:val="22"/>
        </w:rPr>
        <w:t xml:space="preserve"> </w:t>
      </w:r>
      <w:r w:rsidR="00E9437B" w:rsidRPr="007124E6">
        <w:rPr>
          <w:rFonts w:ascii="Calibri" w:hAnsi="Calibri" w:cs="Helvetica"/>
          <w:i/>
          <w:sz w:val="22"/>
          <w:szCs w:val="22"/>
        </w:rPr>
        <w:tab/>
      </w:r>
      <w:r w:rsidRPr="007124E6">
        <w:rPr>
          <w:rFonts w:ascii="Calibri" w:hAnsi="Calibri" w:cs="Helvetica"/>
          <w:i/>
          <w:sz w:val="22"/>
          <w:szCs w:val="22"/>
        </w:rPr>
        <w:t>The driver of a Vehicle Carrier that is higher than 4.3m must assess the suitability of a road prior to operating the vehicle on that road. The roads used must be continually monitored to ensure sufficient clearance for the vehicle exists.</w:t>
      </w:r>
    </w:p>
    <w:p w14:paraId="30440838" w14:textId="77777777" w:rsidR="00731885" w:rsidRPr="00C04A16" w:rsidRDefault="00731885" w:rsidP="00D42FE6">
      <w:pPr>
        <w:rPr>
          <w:rFonts w:ascii="Calibri" w:hAnsi="Calibri" w:cs="Calibri"/>
          <w:sz w:val="22"/>
          <w:szCs w:val="20"/>
          <w:u w:val="single"/>
        </w:rPr>
      </w:pPr>
    </w:p>
    <w:p w14:paraId="30440839" w14:textId="77777777" w:rsidR="00DB0D24" w:rsidRPr="00C04A16" w:rsidRDefault="00DB0D24" w:rsidP="00D42FE6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hours of stated days</w:t>
      </w:r>
    </w:p>
    <w:p w14:paraId="3044083A" w14:textId="77777777" w:rsidR="00DB0D24" w:rsidRPr="00C04A16" w:rsidRDefault="00DB0D24" w:rsidP="000307CF">
      <w:pPr>
        <w:numPr>
          <w:ilvl w:val="0"/>
          <w:numId w:val="22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that is </w:t>
      </w:r>
      <w:proofErr w:type="spellStart"/>
      <w:r w:rsidRPr="00C04A16">
        <w:rPr>
          <w:rFonts w:ascii="Calibri" w:hAnsi="Calibri" w:cs="Calibri"/>
          <w:sz w:val="22"/>
          <w:szCs w:val="20"/>
        </w:rPr>
        <w:t>authorised</w:t>
      </w:r>
      <w:proofErr w:type="spellEnd"/>
      <w:r w:rsidRPr="00C04A16">
        <w:rPr>
          <w:rFonts w:ascii="Calibri" w:hAnsi="Calibri" w:cs="Calibri"/>
          <w:sz w:val="22"/>
          <w:szCs w:val="20"/>
        </w:rPr>
        <w:t xml:space="preserve"> to use the routes and areas specified in clause 1 must do so in accordance with any restrictions on the hours and days of operation specified in the relevant documents. </w:t>
      </w:r>
    </w:p>
    <w:p w14:paraId="3044083B" w14:textId="77777777" w:rsidR="00DB0D24" w:rsidRPr="00C04A16" w:rsidRDefault="00DB0D24" w:rsidP="00D42FE6">
      <w:pPr>
        <w:rPr>
          <w:rFonts w:ascii="Calibri" w:hAnsi="Calibri" w:cs="Calibri"/>
          <w:b/>
          <w:sz w:val="22"/>
          <w:szCs w:val="20"/>
        </w:rPr>
      </w:pPr>
    </w:p>
    <w:p w14:paraId="3044083C" w14:textId="77777777" w:rsidR="00B05094" w:rsidRPr="00C04A16" w:rsidRDefault="00B05094" w:rsidP="00B05094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Conditions</w:t>
      </w:r>
    </w:p>
    <w:p w14:paraId="3044083D" w14:textId="77777777" w:rsidR="00791C4E" w:rsidRPr="00C04A16" w:rsidRDefault="00791C4E" w:rsidP="000307CF">
      <w:pPr>
        <w:numPr>
          <w:ilvl w:val="0"/>
          <w:numId w:val="22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>A B-double must comply with</w:t>
      </w:r>
      <w:r w:rsidR="0036014C" w:rsidRPr="00C04A16">
        <w:rPr>
          <w:rFonts w:ascii="Calibri" w:hAnsi="Calibri" w:cs="Helvetica"/>
          <w:sz w:val="22"/>
        </w:rPr>
        <w:t xml:space="preserve">— </w:t>
      </w:r>
      <w:r w:rsidRPr="00C04A16">
        <w:rPr>
          <w:rFonts w:ascii="Calibri" w:hAnsi="Calibri" w:cs="Calibri"/>
          <w:sz w:val="22"/>
          <w:szCs w:val="20"/>
        </w:rPr>
        <w:t xml:space="preserve"> </w:t>
      </w:r>
    </w:p>
    <w:p w14:paraId="3044083E" w14:textId="77777777" w:rsidR="00791C4E" w:rsidRPr="00C04A16" w:rsidRDefault="00791C4E" w:rsidP="000307CF">
      <w:pPr>
        <w:numPr>
          <w:ilvl w:val="0"/>
          <w:numId w:val="23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>any conditions applicable to a route or area described in clause</w:t>
      </w:r>
      <w:r w:rsidR="000D126C" w:rsidRPr="00C04A16">
        <w:rPr>
          <w:rFonts w:ascii="Calibri" w:hAnsi="Calibri" w:cs="Helvetica"/>
          <w:sz w:val="22"/>
        </w:rPr>
        <w:t xml:space="preserve"> 1</w:t>
      </w:r>
      <w:r w:rsidRPr="00C04A16">
        <w:rPr>
          <w:rFonts w:ascii="Calibri" w:hAnsi="Calibri" w:cs="Helvetica"/>
          <w:sz w:val="22"/>
        </w:rPr>
        <w:t xml:space="preserve"> </w:t>
      </w:r>
      <w:r w:rsidR="000D126C" w:rsidRPr="00C04A16">
        <w:rPr>
          <w:rFonts w:ascii="Calibri" w:hAnsi="Calibri" w:cs="Helvetica"/>
          <w:sz w:val="22"/>
        </w:rPr>
        <w:t>s</w:t>
      </w:r>
      <w:r w:rsidRPr="00C04A16">
        <w:rPr>
          <w:rFonts w:ascii="Calibri" w:hAnsi="Calibri" w:cs="Helvetica"/>
          <w:sz w:val="22"/>
        </w:rPr>
        <w:t>pecified in the relevant documents</w:t>
      </w:r>
      <w:r w:rsidR="0036014C" w:rsidRPr="00C04A16">
        <w:rPr>
          <w:rFonts w:ascii="Calibri" w:hAnsi="Calibri" w:cs="Helvetica"/>
          <w:sz w:val="22"/>
        </w:rPr>
        <w:t>; and</w:t>
      </w:r>
      <w:r w:rsidRPr="00C04A16">
        <w:rPr>
          <w:rFonts w:ascii="Calibri" w:hAnsi="Calibri" w:cs="Helvetica"/>
          <w:sz w:val="22"/>
        </w:rPr>
        <w:t xml:space="preserve"> </w:t>
      </w:r>
    </w:p>
    <w:p w14:paraId="3044083F" w14:textId="77777777" w:rsidR="00791C4E" w:rsidRPr="00C04A16" w:rsidRDefault="000D126C" w:rsidP="000307CF">
      <w:pPr>
        <w:numPr>
          <w:ilvl w:val="0"/>
          <w:numId w:val="23"/>
        </w:numPr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Helvetica"/>
          <w:sz w:val="22"/>
        </w:rPr>
        <w:t>t</w:t>
      </w:r>
      <w:r w:rsidR="00791C4E" w:rsidRPr="00C04A16">
        <w:rPr>
          <w:rFonts w:ascii="Calibri" w:hAnsi="Calibri" w:cs="Helvetica"/>
          <w:sz w:val="22"/>
        </w:rPr>
        <w:t xml:space="preserve">he </w:t>
      </w:r>
      <w:r w:rsidR="00240BD7" w:rsidRPr="00C04A16">
        <w:rPr>
          <w:rFonts w:ascii="Calibri" w:hAnsi="Calibri" w:cs="Helvetica"/>
          <w:sz w:val="22"/>
        </w:rPr>
        <w:t>conditions</w:t>
      </w:r>
      <w:r w:rsidR="00791C4E" w:rsidRPr="00C04A16">
        <w:rPr>
          <w:rFonts w:ascii="Calibri" w:hAnsi="Calibri" w:cs="Calibri"/>
          <w:sz w:val="22"/>
          <w:szCs w:val="20"/>
        </w:rPr>
        <w:t xml:space="preserve"> set out in Schedule 2 of the </w:t>
      </w:r>
      <w:r w:rsidR="00791C4E" w:rsidRPr="00C04A16">
        <w:rPr>
          <w:rFonts w:ascii="Calibri" w:hAnsi="Calibri" w:cs="Calibri"/>
          <w:i/>
          <w:iCs/>
          <w:sz w:val="22"/>
          <w:szCs w:val="20"/>
        </w:rPr>
        <w:t xml:space="preserve">National Class 2 B-double </w:t>
      </w:r>
      <w:proofErr w:type="spellStart"/>
      <w:r w:rsidR="00791C4E" w:rsidRPr="00C04A16">
        <w:rPr>
          <w:rFonts w:ascii="Calibri" w:hAnsi="Calibri" w:cs="Calibri"/>
          <w:i/>
          <w:iCs/>
          <w:sz w:val="22"/>
          <w:szCs w:val="20"/>
        </w:rPr>
        <w:t>Authorisation</w:t>
      </w:r>
      <w:proofErr w:type="spellEnd"/>
      <w:r w:rsidR="00791C4E" w:rsidRPr="00C04A16">
        <w:rPr>
          <w:rFonts w:ascii="Calibri" w:hAnsi="Calibri" w:cs="Calibri"/>
          <w:i/>
          <w:iCs/>
          <w:sz w:val="22"/>
          <w:szCs w:val="20"/>
        </w:rPr>
        <w:t xml:space="preserve"> </w:t>
      </w:r>
      <w:r w:rsidR="00C17EE4" w:rsidRPr="00C04A16">
        <w:rPr>
          <w:rFonts w:ascii="Calibri" w:hAnsi="Calibri" w:cs="Calibri"/>
          <w:i/>
          <w:iCs/>
          <w:sz w:val="22"/>
          <w:szCs w:val="20"/>
        </w:rPr>
        <w:t>Notice.</w:t>
      </w:r>
      <w:r w:rsidR="00791C4E" w:rsidRPr="00C04A16">
        <w:rPr>
          <w:rFonts w:ascii="Calibri" w:hAnsi="Calibri" w:cs="Calibri"/>
          <w:i/>
          <w:iCs/>
          <w:sz w:val="22"/>
          <w:szCs w:val="20"/>
        </w:rPr>
        <w:t xml:space="preserve"> </w:t>
      </w:r>
    </w:p>
    <w:p w14:paraId="30440840" w14:textId="77777777" w:rsidR="00731885" w:rsidRPr="00C04A16" w:rsidRDefault="00731885" w:rsidP="00791C4E">
      <w:pPr>
        <w:rPr>
          <w:rFonts w:ascii="Calibri" w:hAnsi="Calibri" w:cs="Calibri"/>
          <w:sz w:val="22"/>
          <w:szCs w:val="20"/>
        </w:rPr>
      </w:pPr>
    </w:p>
    <w:p w14:paraId="30440841" w14:textId="77777777" w:rsidR="00731885" w:rsidRPr="00C04A16" w:rsidRDefault="00731885" w:rsidP="00791C4E">
      <w:pPr>
        <w:rPr>
          <w:rFonts w:ascii="Calibri" w:hAnsi="Calibri" w:cs="Calibri"/>
          <w:i/>
          <w:sz w:val="22"/>
          <w:szCs w:val="20"/>
        </w:rPr>
      </w:pPr>
      <w:r w:rsidRPr="00C04A16">
        <w:rPr>
          <w:rFonts w:ascii="Calibri" w:hAnsi="Calibri" w:cs="Calibri"/>
          <w:i/>
          <w:sz w:val="22"/>
          <w:szCs w:val="20"/>
        </w:rPr>
        <w:t>Part 2 - Eligible truck and trailer combination vehicle carriers</w:t>
      </w:r>
    </w:p>
    <w:p w14:paraId="30440842" w14:textId="77777777" w:rsidR="00791C4E" w:rsidRPr="00C04A16" w:rsidRDefault="00791C4E" w:rsidP="00791C4E">
      <w:pPr>
        <w:rPr>
          <w:rFonts w:ascii="Calibri" w:hAnsi="Calibri" w:cs="Calibri"/>
          <w:sz w:val="22"/>
          <w:szCs w:val="20"/>
        </w:rPr>
      </w:pPr>
    </w:p>
    <w:p w14:paraId="30440843" w14:textId="77777777" w:rsidR="00731885" w:rsidRPr="00C04A16" w:rsidRDefault="00731885" w:rsidP="00731885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areas or routes</w:t>
      </w:r>
    </w:p>
    <w:p w14:paraId="30440844" w14:textId="77777777" w:rsidR="00B45A4E" w:rsidRPr="00C04A16" w:rsidRDefault="00B45A4E" w:rsidP="000307CF">
      <w:pPr>
        <w:numPr>
          <w:ilvl w:val="0"/>
          <w:numId w:val="22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>An eligible truck and trailer combination</w:t>
      </w:r>
      <w:r w:rsidRPr="00C04A16">
        <w:rPr>
          <w:rFonts w:ascii="Calibri" w:hAnsi="Calibri" w:cs="Helvetica"/>
          <w:sz w:val="22"/>
        </w:rPr>
        <w:t xml:space="preserve">— </w:t>
      </w:r>
      <w:r w:rsidRPr="00C04A16">
        <w:rPr>
          <w:rFonts w:ascii="Calibri" w:hAnsi="Calibri" w:cs="Calibri"/>
          <w:sz w:val="22"/>
          <w:szCs w:val="20"/>
        </w:rPr>
        <w:t xml:space="preserve"> </w:t>
      </w:r>
    </w:p>
    <w:p w14:paraId="30440845" w14:textId="77777777" w:rsidR="00B45A4E" w:rsidRPr="00C04A16" w:rsidRDefault="00B45A4E" w:rsidP="000307CF">
      <w:pPr>
        <w:numPr>
          <w:ilvl w:val="0"/>
          <w:numId w:val="26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may only use the Type 1 and Type 2 road train routes and areas set out in Appendix 1; and </w:t>
      </w:r>
    </w:p>
    <w:p w14:paraId="30440846" w14:textId="6D13B810" w:rsidR="00B45A4E" w:rsidRPr="00C04A16" w:rsidRDefault="00B45A4E" w:rsidP="000307CF">
      <w:pPr>
        <w:numPr>
          <w:ilvl w:val="0"/>
          <w:numId w:val="26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must comply with any conditions specified on the maps for a route or area mentioned in clause </w:t>
      </w:r>
      <w:r w:rsidR="00D347D6">
        <w:rPr>
          <w:rFonts w:ascii="Calibri" w:hAnsi="Calibri" w:cs="Helvetica"/>
          <w:sz w:val="22"/>
        </w:rPr>
        <w:t>6</w:t>
      </w:r>
      <w:r w:rsidRPr="00C04A16">
        <w:rPr>
          <w:rFonts w:ascii="Calibri" w:hAnsi="Calibri" w:cs="Helvetica"/>
          <w:sz w:val="22"/>
        </w:rPr>
        <w:t xml:space="preserve">; and </w:t>
      </w:r>
    </w:p>
    <w:p w14:paraId="30440847" w14:textId="77777777" w:rsidR="00B45A4E" w:rsidRPr="007124E6" w:rsidRDefault="00B45A4E" w:rsidP="00B45A4E">
      <w:pPr>
        <w:numPr>
          <w:ilvl w:val="0"/>
          <w:numId w:val="26"/>
        </w:numPr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that is higher than 4.3m may not use a road where there is insufficient height clearance for the combination to pass without striking or damaging any road infrastructure.  </w:t>
      </w:r>
    </w:p>
    <w:p w14:paraId="30440848" w14:textId="77777777" w:rsidR="00B45A4E" w:rsidRPr="007124E6" w:rsidRDefault="00B45A4E" w:rsidP="00E9437B">
      <w:pPr>
        <w:pStyle w:val="ColorfulList-Accent11"/>
        <w:spacing w:before="240"/>
        <w:ind w:left="1440" w:hanging="1080"/>
        <w:rPr>
          <w:rFonts w:ascii="Calibri" w:hAnsi="Calibri" w:cs="Helvetica"/>
          <w:i/>
          <w:sz w:val="22"/>
          <w:szCs w:val="22"/>
        </w:rPr>
      </w:pPr>
      <w:r w:rsidRPr="007124E6">
        <w:rPr>
          <w:rFonts w:ascii="Calibri" w:hAnsi="Calibri" w:cs="Helvetica"/>
          <w:i/>
          <w:sz w:val="22"/>
          <w:szCs w:val="22"/>
        </w:rPr>
        <w:t>Note</w:t>
      </w:r>
      <w:r w:rsidR="007124E6">
        <w:rPr>
          <w:rFonts w:ascii="Calibri" w:hAnsi="Calibri" w:cs="Helvetica"/>
          <w:i/>
          <w:sz w:val="22"/>
          <w:szCs w:val="22"/>
        </w:rPr>
        <w:t>:</w:t>
      </w:r>
      <w:r w:rsidRPr="007124E6">
        <w:rPr>
          <w:rFonts w:ascii="Calibri" w:hAnsi="Calibri" w:cs="Helvetica"/>
          <w:i/>
          <w:sz w:val="22"/>
          <w:szCs w:val="22"/>
        </w:rPr>
        <w:t xml:space="preserve"> </w:t>
      </w:r>
      <w:r w:rsidR="00E9437B" w:rsidRPr="007124E6">
        <w:rPr>
          <w:rFonts w:ascii="Calibri" w:hAnsi="Calibri" w:cs="Helvetica"/>
          <w:i/>
          <w:sz w:val="22"/>
          <w:szCs w:val="22"/>
        </w:rPr>
        <w:tab/>
      </w:r>
      <w:r w:rsidRPr="007124E6">
        <w:rPr>
          <w:rFonts w:ascii="Calibri" w:hAnsi="Calibri" w:cs="Helvetica"/>
          <w:i/>
          <w:sz w:val="22"/>
          <w:szCs w:val="22"/>
        </w:rPr>
        <w:t>The driver of a Vehicle Carrier that is higher than 4.3m must assess the suitability of a road prior to operating the vehicle on that road. The roads used must be continually monitored to ensure sufficient clearance for the vehicle exists.</w:t>
      </w:r>
    </w:p>
    <w:p w14:paraId="30440849" w14:textId="77777777" w:rsidR="00B45A4E" w:rsidRPr="00C04A16" w:rsidRDefault="00B45A4E" w:rsidP="00731885">
      <w:pPr>
        <w:rPr>
          <w:rFonts w:ascii="Calibri" w:hAnsi="Calibri" w:cs="Calibri"/>
          <w:sz w:val="22"/>
          <w:szCs w:val="20"/>
          <w:u w:val="single"/>
        </w:rPr>
      </w:pPr>
    </w:p>
    <w:p w14:paraId="3044084A" w14:textId="77777777" w:rsidR="00B231CF" w:rsidRPr="00C04A16" w:rsidRDefault="00B231CF" w:rsidP="00731885">
      <w:pPr>
        <w:rPr>
          <w:rFonts w:ascii="Calibri" w:hAnsi="Calibri" w:cs="Calibri"/>
          <w:sz w:val="22"/>
          <w:szCs w:val="20"/>
          <w:u w:val="single"/>
        </w:rPr>
      </w:pPr>
    </w:p>
    <w:p w14:paraId="3044084B" w14:textId="77777777" w:rsidR="00E9437B" w:rsidRPr="00C04A16" w:rsidRDefault="00E9437B" w:rsidP="00731885">
      <w:pPr>
        <w:rPr>
          <w:rFonts w:ascii="Calibri" w:hAnsi="Calibri" w:cs="Calibri"/>
          <w:sz w:val="22"/>
          <w:szCs w:val="20"/>
          <w:u w:val="single"/>
        </w:rPr>
      </w:pPr>
    </w:p>
    <w:p w14:paraId="3044084C" w14:textId="77777777" w:rsidR="00731885" w:rsidRPr="00C04A16" w:rsidRDefault="00731885" w:rsidP="00731885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Conditions</w:t>
      </w:r>
    </w:p>
    <w:p w14:paraId="3044084D" w14:textId="77777777" w:rsidR="00166CF8" w:rsidRPr="00C04A16" w:rsidRDefault="00B45A4E" w:rsidP="008D0D3A">
      <w:pPr>
        <w:numPr>
          <w:ilvl w:val="0"/>
          <w:numId w:val="22"/>
        </w:numPr>
        <w:spacing w:before="240"/>
        <w:rPr>
          <w:rFonts w:ascii="Calibri" w:hAnsi="Calibri" w:cs="Helvetica"/>
          <w:sz w:val="22"/>
        </w:rPr>
      </w:pPr>
      <w:r w:rsidRPr="00C04A16">
        <w:rPr>
          <w:rFonts w:ascii="Calibri" w:hAnsi="Calibri" w:cs="Calibri"/>
          <w:sz w:val="22"/>
          <w:szCs w:val="20"/>
        </w:rPr>
        <w:t>An eligible truck and trailer combination</w:t>
      </w:r>
      <w:r w:rsidR="00022DF2" w:rsidRPr="00C04A16">
        <w:rPr>
          <w:rFonts w:ascii="Calibri" w:hAnsi="Calibri" w:cs="Helvetica"/>
          <w:sz w:val="22"/>
        </w:rPr>
        <w:t xml:space="preserve"> must</w:t>
      </w:r>
      <w:r w:rsidR="008D0D3A" w:rsidRPr="00C04A16">
        <w:rPr>
          <w:rFonts w:ascii="Calibri" w:hAnsi="Calibri" w:cs="Helvetica"/>
          <w:sz w:val="22"/>
        </w:rPr>
        <w:t xml:space="preserve"> </w:t>
      </w:r>
      <w:r w:rsidR="00022DF2" w:rsidRPr="00C04A16">
        <w:rPr>
          <w:rFonts w:ascii="Calibri" w:hAnsi="Calibri" w:cs="Helvetica"/>
          <w:sz w:val="22"/>
        </w:rPr>
        <w:t xml:space="preserve">comply with the </w:t>
      </w:r>
      <w:r w:rsidR="00240BD7" w:rsidRPr="00C04A16">
        <w:rPr>
          <w:rFonts w:ascii="Calibri" w:hAnsi="Calibri" w:cs="Helvetica"/>
          <w:sz w:val="22"/>
        </w:rPr>
        <w:t>conditions</w:t>
      </w:r>
      <w:r w:rsidR="00022DF2" w:rsidRPr="00C04A16">
        <w:rPr>
          <w:rFonts w:ascii="Calibri" w:hAnsi="Calibri" w:cs="Helvetica"/>
          <w:sz w:val="22"/>
        </w:rPr>
        <w:t xml:space="preserve"> </w:t>
      </w:r>
      <w:r w:rsidR="00240BD7" w:rsidRPr="00C04A16">
        <w:rPr>
          <w:rFonts w:ascii="Calibri" w:hAnsi="Calibri" w:cs="Helvetica"/>
          <w:sz w:val="22"/>
        </w:rPr>
        <w:t>in</w:t>
      </w:r>
      <w:r w:rsidR="00022DF2" w:rsidRPr="00C04A16">
        <w:rPr>
          <w:rFonts w:ascii="Calibri" w:hAnsi="Calibri" w:cs="Helvetica"/>
          <w:sz w:val="22"/>
        </w:rPr>
        <w:t xml:space="preserve"> </w:t>
      </w:r>
      <w:r w:rsidR="0036131B" w:rsidRPr="00C04A16">
        <w:rPr>
          <w:rFonts w:ascii="Calibri" w:hAnsi="Calibri" w:cs="Helvetica"/>
          <w:sz w:val="22"/>
        </w:rPr>
        <w:t>S</w:t>
      </w:r>
      <w:r w:rsidR="00022DF2" w:rsidRPr="00C04A16">
        <w:rPr>
          <w:rFonts w:ascii="Calibri" w:hAnsi="Calibri" w:cs="Helvetica"/>
          <w:sz w:val="22"/>
        </w:rPr>
        <w:t xml:space="preserve">chedule 3 of the </w:t>
      </w:r>
      <w:r w:rsidR="00022DF2" w:rsidRPr="00C04A16">
        <w:rPr>
          <w:rFonts w:ascii="Calibri" w:hAnsi="Calibri" w:cs="Helvetica"/>
          <w:i/>
          <w:iCs/>
          <w:sz w:val="22"/>
        </w:rPr>
        <w:t>Queensland Class 3 Truck Towing One Trailer Exceeding 19m Up To 31.5m Mass and D</w:t>
      </w:r>
      <w:r w:rsidR="007D5232" w:rsidRPr="00C04A16">
        <w:rPr>
          <w:rFonts w:ascii="Calibri" w:hAnsi="Calibri" w:cs="Helvetica"/>
          <w:i/>
          <w:iCs/>
          <w:sz w:val="22"/>
        </w:rPr>
        <w:t>imension Exemption Notice</w:t>
      </w:r>
      <w:r w:rsidR="00C04A16" w:rsidRPr="00C04A16">
        <w:rPr>
          <w:rFonts w:ascii="Calibri" w:hAnsi="Calibri" w:cs="Helvetica"/>
          <w:i/>
          <w:iCs/>
          <w:sz w:val="22"/>
        </w:rPr>
        <w:t>.</w:t>
      </w:r>
    </w:p>
    <w:p w14:paraId="3044084E" w14:textId="77777777" w:rsidR="007C7454" w:rsidRPr="00C04A16" w:rsidRDefault="007C7454" w:rsidP="00B05094">
      <w:pPr>
        <w:rPr>
          <w:rFonts w:ascii="Calibri" w:hAnsi="Calibri" w:cs="Calibri"/>
          <w:b/>
          <w:sz w:val="22"/>
          <w:szCs w:val="20"/>
        </w:rPr>
      </w:pPr>
    </w:p>
    <w:p w14:paraId="3044084F" w14:textId="77777777" w:rsidR="00B05094" w:rsidRPr="00C04A16" w:rsidRDefault="00B05094" w:rsidP="00B05094">
      <w:pPr>
        <w:rPr>
          <w:rFonts w:ascii="Calibri" w:hAnsi="Calibri" w:cs="Calibri"/>
          <w:b/>
          <w:sz w:val="22"/>
          <w:szCs w:val="20"/>
        </w:rPr>
      </w:pPr>
      <w:r w:rsidRPr="00C04A16">
        <w:rPr>
          <w:rFonts w:ascii="Calibri" w:hAnsi="Calibri" w:cs="Calibri"/>
          <w:b/>
          <w:sz w:val="22"/>
          <w:szCs w:val="20"/>
        </w:rPr>
        <w:t>Appendix 1</w:t>
      </w:r>
    </w:p>
    <w:p w14:paraId="30440850" w14:textId="77777777" w:rsidR="007C7454" w:rsidRPr="00C04A16" w:rsidRDefault="007C7454" w:rsidP="0036014C">
      <w:pPr>
        <w:rPr>
          <w:rFonts w:ascii="Calibri" w:hAnsi="Calibri" w:cs="Calibri"/>
          <w:sz w:val="22"/>
          <w:szCs w:val="20"/>
        </w:rPr>
      </w:pPr>
    </w:p>
    <w:p w14:paraId="30440851" w14:textId="77777777" w:rsidR="0036014C" w:rsidRPr="00C04A16" w:rsidRDefault="0036014C" w:rsidP="0036014C">
      <w:pPr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Routes and areas for 25m B-doubles shown on the Multi-combination Routes in Queensland maps and the list of additional routes </w:t>
      </w:r>
    </w:p>
    <w:p w14:paraId="30440852" w14:textId="77777777" w:rsidR="00B231CF" w:rsidRPr="00C04A16" w:rsidRDefault="00B231CF" w:rsidP="0036014C">
      <w:pPr>
        <w:rPr>
          <w:rFonts w:ascii="Calibri" w:hAnsi="Calibri" w:cs="Calibri"/>
          <w:bCs/>
          <w:sz w:val="22"/>
          <w:szCs w:val="20"/>
        </w:rPr>
      </w:pPr>
    </w:p>
    <w:p w14:paraId="30440853" w14:textId="77777777" w:rsidR="00E9437B" w:rsidRPr="00C04A16" w:rsidRDefault="00B231CF" w:rsidP="0036014C">
      <w:pPr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bCs/>
          <w:sz w:val="22"/>
          <w:szCs w:val="20"/>
        </w:rPr>
        <w:t>Type 1 and Type 2 road train routes and areas shown on the</w:t>
      </w:r>
      <w:r w:rsidRPr="00C04A16">
        <w:rPr>
          <w:rFonts w:ascii="Calibri" w:hAnsi="Calibri" w:cs="Calibri"/>
          <w:sz w:val="22"/>
          <w:szCs w:val="20"/>
        </w:rPr>
        <w:t xml:space="preserve"> Multi-combination Routes in Queensland maps</w:t>
      </w:r>
      <w:r w:rsidR="00E9437B" w:rsidRPr="00C04A16">
        <w:rPr>
          <w:rFonts w:ascii="Calibri" w:hAnsi="Calibri" w:cs="Calibri"/>
          <w:sz w:val="22"/>
          <w:szCs w:val="20"/>
        </w:rPr>
        <w:t>.</w:t>
      </w:r>
    </w:p>
    <w:p w14:paraId="30440854" w14:textId="77777777" w:rsidR="007124E6" w:rsidRDefault="007D5232" w:rsidP="007D5232">
      <w:pPr>
        <w:pStyle w:val="ColorfulList-Accent11"/>
        <w:spacing w:before="240"/>
        <w:ind w:left="1440" w:hanging="1080"/>
        <w:rPr>
          <w:rFonts w:ascii="Calibri" w:hAnsi="Calibri" w:cs="Helvetica"/>
          <w:i/>
          <w:sz w:val="22"/>
          <w:szCs w:val="22"/>
        </w:rPr>
      </w:pPr>
      <w:r w:rsidRPr="007124E6">
        <w:rPr>
          <w:rFonts w:ascii="Calibri" w:hAnsi="Calibri" w:cs="Helvetica"/>
          <w:i/>
          <w:sz w:val="22"/>
          <w:szCs w:val="22"/>
        </w:rPr>
        <w:t>Note:</w:t>
      </w:r>
      <w:r w:rsidRPr="007124E6">
        <w:rPr>
          <w:rFonts w:ascii="Calibri" w:hAnsi="Calibri" w:cs="Helvetica"/>
          <w:i/>
          <w:sz w:val="22"/>
          <w:szCs w:val="22"/>
        </w:rPr>
        <w:tab/>
        <w:t xml:space="preserve">The routes set out in this appendix are published by the Queensland </w:t>
      </w:r>
    </w:p>
    <w:p w14:paraId="30440855" w14:textId="77777777" w:rsidR="007124E6" w:rsidRDefault="007124E6" w:rsidP="007D5232">
      <w:pPr>
        <w:pStyle w:val="ColorfulList-Accent11"/>
        <w:spacing w:before="240"/>
        <w:ind w:left="1440" w:hanging="1080"/>
        <w:rPr>
          <w:rFonts w:ascii="Calibri" w:hAnsi="Calibri" w:cs="Helvetica"/>
          <w:i/>
          <w:sz w:val="22"/>
          <w:szCs w:val="22"/>
        </w:rPr>
      </w:pPr>
    </w:p>
    <w:p w14:paraId="30440856" w14:textId="77777777" w:rsidR="00E9437B" w:rsidRPr="007124E6" w:rsidRDefault="007124E6" w:rsidP="007D5232">
      <w:pPr>
        <w:pStyle w:val="ColorfulList-Accent11"/>
        <w:spacing w:before="240"/>
        <w:ind w:left="1440" w:hanging="1080"/>
        <w:rPr>
          <w:rFonts w:ascii="Calibri" w:hAnsi="Calibri" w:cs="Helvetica"/>
          <w:i/>
          <w:sz w:val="22"/>
          <w:szCs w:val="22"/>
        </w:rPr>
      </w:pPr>
      <w:r>
        <w:rPr>
          <w:rFonts w:ascii="Calibri" w:hAnsi="Calibri" w:cs="Helvetica"/>
          <w:i/>
          <w:sz w:val="22"/>
          <w:szCs w:val="22"/>
        </w:rPr>
        <w:tab/>
      </w:r>
      <w:r w:rsidR="007D5232" w:rsidRPr="007124E6">
        <w:rPr>
          <w:rFonts w:ascii="Calibri" w:hAnsi="Calibri" w:cs="Helvetica"/>
          <w:i/>
          <w:sz w:val="22"/>
          <w:szCs w:val="22"/>
        </w:rPr>
        <w:t>Department of Transport and Main Roads and are published on its webs</w:t>
      </w:r>
      <w:r>
        <w:rPr>
          <w:rFonts w:ascii="Calibri" w:hAnsi="Calibri" w:cs="Helvetica"/>
          <w:i/>
          <w:sz w:val="22"/>
          <w:szCs w:val="22"/>
        </w:rPr>
        <w:t>i</w:t>
      </w:r>
      <w:r w:rsidR="007D5232" w:rsidRPr="007124E6">
        <w:rPr>
          <w:rFonts w:ascii="Calibri" w:hAnsi="Calibri" w:cs="Helvetica"/>
          <w:i/>
          <w:sz w:val="22"/>
          <w:szCs w:val="22"/>
        </w:rPr>
        <w:t>te.</w:t>
      </w:r>
    </w:p>
    <w:p w14:paraId="30440857" w14:textId="77777777" w:rsidR="00B231CF" w:rsidRPr="00C04A16" w:rsidRDefault="00B231CF" w:rsidP="0036014C">
      <w:pPr>
        <w:rPr>
          <w:rFonts w:ascii="Calibri" w:hAnsi="Calibri" w:cs="Calibri"/>
          <w:sz w:val="22"/>
          <w:szCs w:val="20"/>
        </w:rPr>
      </w:pPr>
    </w:p>
    <w:p w14:paraId="30440858" w14:textId="77777777" w:rsidR="00710608" w:rsidRPr="00C04A16" w:rsidRDefault="000D126C" w:rsidP="00D42FE6">
      <w:pPr>
        <w:rPr>
          <w:rFonts w:ascii="Calibri" w:hAnsi="Calibri" w:cs="Calibri"/>
          <w:b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br w:type="page"/>
      </w:r>
      <w:r w:rsidR="00710608" w:rsidRPr="00C04A16">
        <w:rPr>
          <w:rFonts w:ascii="Calibri" w:hAnsi="Calibri" w:cs="Calibri"/>
          <w:b/>
          <w:sz w:val="22"/>
          <w:szCs w:val="20"/>
        </w:rPr>
        <w:lastRenderedPageBreak/>
        <w:t xml:space="preserve">Schedule </w:t>
      </w:r>
      <w:r w:rsidR="00CC2B7E" w:rsidRPr="00C04A16">
        <w:rPr>
          <w:rFonts w:ascii="Calibri" w:hAnsi="Calibri" w:cs="Calibri"/>
          <w:b/>
          <w:sz w:val="22"/>
          <w:szCs w:val="20"/>
        </w:rPr>
        <w:t xml:space="preserve">3 - </w:t>
      </w:r>
      <w:r w:rsidR="00710608" w:rsidRPr="00C04A16">
        <w:rPr>
          <w:rFonts w:ascii="Calibri" w:hAnsi="Calibri" w:cs="Calibri"/>
          <w:b/>
          <w:sz w:val="22"/>
          <w:szCs w:val="20"/>
        </w:rPr>
        <w:t xml:space="preserve">South Australia </w:t>
      </w:r>
    </w:p>
    <w:p w14:paraId="30440859" w14:textId="77777777" w:rsidR="0095165B" w:rsidRPr="00C04A16" w:rsidRDefault="0095165B" w:rsidP="00D42FE6">
      <w:pPr>
        <w:rPr>
          <w:rFonts w:ascii="Calibri" w:hAnsi="Calibri" w:cs="Calibri"/>
          <w:b/>
          <w:sz w:val="22"/>
          <w:szCs w:val="20"/>
        </w:rPr>
      </w:pPr>
    </w:p>
    <w:p w14:paraId="3044085A" w14:textId="77777777" w:rsidR="000D126C" w:rsidRPr="00C04A16" w:rsidRDefault="0095165B" w:rsidP="000D126C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areas or routes</w:t>
      </w:r>
    </w:p>
    <w:p w14:paraId="3044085B" w14:textId="46713A7C" w:rsidR="002C21DF" w:rsidRPr="00C04A16" w:rsidRDefault="000D126C" w:rsidP="000307CF">
      <w:pPr>
        <w:numPr>
          <w:ilvl w:val="0"/>
          <w:numId w:val="25"/>
        </w:numPr>
        <w:spacing w:before="240"/>
        <w:rPr>
          <w:rFonts w:ascii="Calibri" w:hAnsi="Calibri" w:cs="Calibri"/>
          <w:b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</w:rPr>
        <w:t xml:space="preserve">A Vehicle Carrier that is used in a B-double combination must only use a route approved </w:t>
      </w:r>
      <w:r w:rsidR="00166CF8" w:rsidRPr="00C04A16">
        <w:rPr>
          <w:rFonts w:ascii="Calibri" w:hAnsi="Calibri" w:cs="Calibri"/>
          <w:sz w:val="22"/>
          <w:szCs w:val="20"/>
        </w:rPr>
        <w:t xml:space="preserve">for a B-double that is not longer than 26m </w:t>
      </w:r>
      <w:r w:rsidRPr="00C04A16">
        <w:rPr>
          <w:rFonts w:ascii="Calibri" w:hAnsi="Calibri" w:cs="Calibri"/>
          <w:sz w:val="22"/>
          <w:szCs w:val="20"/>
        </w:rPr>
        <w:t xml:space="preserve">in </w:t>
      </w:r>
      <w:r w:rsidR="00166CF8" w:rsidRPr="00C04A16">
        <w:rPr>
          <w:rFonts w:ascii="Calibri" w:hAnsi="Calibri" w:cs="Calibri"/>
          <w:sz w:val="22"/>
          <w:szCs w:val="20"/>
        </w:rPr>
        <w:t xml:space="preserve">Schedule 3 </w:t>
      </w:r>
      <w:r w:rsidR="00410C01">
        <w:rPr>
          <w:rFonts w:ascii="Calibri" w:hAnsi="Calibri" w:cs="Calibri"/>
          <w:sz w:val="22"/>
          <w:szCs w:val="20"/>
        </w:rPr>
        <w:t xml:space="preserve">of </w:t>
      </w:r>
      <w:r w:rsidRPr="00C04A16">
        <w:rPr>
          <w:rFonts w:ascii="Calibri" w:hAnsi="Calibri" w:cs="Calibri"/>
          <w:sz w:val="22"/>
          <w:szCs w:val="20"/>
        </w:rPr>
        <w:t xml:space="preserve">the </w:t>
      </w:r>
      <w:r w:rsidRPr="00C04A16">
        <w:rPr>
          <w:rFonts w:ascii="Calibri" w:hAnsi="Calibri" w:cs="Calibri"/>
          <w:i/>
          <w:iCs/>
          <w:sz w:val="22"/>
          <w:szCs w:val="20"/>
        </w:rPr>
        <w:t xml:space="preserve">National Class 2 </w:t>
      </w:r>
      <w:r w:rsidR="007D5232" w:rsidRPr="00C04A16">
        <w:rPr>
          <w:rFonts w:ascii="Calibri" w:hAnsi="Calibri" w:cs="Calibri"/>
          <w:i/>
          <w:iCs/>
          <w:sz w:val="22"/>
          <w:szCs w:val="20"/>
        </w:rPr>
        <w:t xml:space="preserve">B-double </w:t>
      </w:r>
      <w:proofErr w:type="spellStart"/>
      <w:r w:rsidR="007D5232" w:rsidRPr="00C04A16">
        <w:rPr>
          <w:rFonts w:ascii="Calibri" w:hAnsi="Calibri" w:cs="Calibri"/>
          <w:i/>
          <w:iCs/>
          <w:sz w:val="22"/>
          <w:szCs w:val="20"/>
        </w:rPr>
        <w:t>Authorisation</w:t>
      </w:r>
      <w:proofErr w:type="spellEnd"/>
      <w:r w:rsidR="007D5232" w:rsidRPr="00C04A16">
        <w:rPr>
          <w:rFonts w:ascii="Calibri" w:hAnsi="Calibri" w:cs="Calibri"/>
          <w:i/>
          <w:iCs/>
          <w:sz w:val="22"/>
          <w:szCs w:val="20"/>
        </w:rPr>
        <w:t xml:space="preserve"> Notice.</w:t>
      </w:r>
    </w:p>
    <w:p w14:paraId="3044085C" w14:textId="77777777" w:rsidR="00C23443" w:rsidRPr="00C04A16" w:rsidRDefault="00C23443" w:rsidP="00D42FE6">
      <w:pPr>
        <w:rPr>
          <w:rFonts w:ascii="Calibri" w:hAnsi="Calibri" w:cs="Calibri"/>
          <w:sz w:val="22"/>
          <w:szCs w:val="20"/>
          <w:u w:val="single"/>
        </w:rPr>
      </w:pPr>
    </w:p>
    <w:p w14:paraId="3044085D" w14:textId="77777777" w:rsidR="000D126C" w:rsidRPr="00C04A16" w:rsidRDefault="000D126C" w:rsidP="00D42FE6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hours of stated days</w:t>
      </w:r>
    </w:p>
    <w:p w14:paraId="3044085E" w14:textId="77777777" w:rsidR="000D126C" w:rsidRPr="00C04A16" w:rsidRDefault="000D126C" w:rsidP="000307CF">
      <w:pPr>
        <w:numPr>
          <w:ilvl w:val="0"/>
          <w:numId w:val="25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that is </w:t>
      </w:r>
      <w:proofErr w:type="spellStart"/>
      <w:r w:rsidRPr="00C04A16">
        <w:rPr>
          <w:rFonts w:ascii="Calibri" w:hAnsi="Calibri" w:cs="Calibri"/>
          <w:sz w:val="22"/>
          <w:szCs w:val="20"/>
        </w:rPr>
        <w:t>authorised</w:t>
      </w:r>
      <w:proofErr w:type="spellEnd"/>
      <w:r w:rsidRPr="00C04A16">
        <w:rPr>
          <w:rFonts w:ascii="Calibri" w:hAnsi="Calibri" w:cs="Calibri"/>
          <w:sz w:val="22"/>
          <w:szCs w:val="20"/>
        </w:rPr>
        <w:t xml:space="preserve"> to use the routes specified in clause 1 must do so in accordance with any restrictions on the hours and days of operation specified for those routes. </w:t>
      </w:r>
    </w:p>
    <w:p w14:paraId="3044085F" w14:textId="77777777" w:rsidR="0095165B" w:rsidRPr="00C04A16" w:rsidRDefault="0095165B" w:rsidP="00D42FE6">
      <w:pPr>
        <w:rPr>
          <w:rFonts w:ascii="Calibri" w:hAnsi="Calibri" w:cs="Calibri"/>
          <w:b/>
          <w:sz w:val="22"/>
          <w:szCs w:val="20"/>
        </w:rPr>
      </w:pPr>
    </w:p>
    <w:p w14:paraId="30440860" w14:textId="77777777" w:rsidR="0095165B" w:rsidRPr="00C04A16" w:rsidRDefault="0095165B" w:rsidP="0095165B">
      <w:pPr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Conditions</w:t>
      </w:r>
    </w:p>
    <w:p w14:paraId="30440861" w14:textId="77777777" w:rsidR="00E70110" w:rsidRPr="00C04A16" w:rsidRDefault="00E70110" w:rsidP="00E70110">
      <w:pPr>
        <w:numPr>
          <w:ilvl w:val="0"/>
          <w:numId w:val="25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</w:t>
      </w:r>
      <w:r w:rsidR="0008086F" w:rsidRPr="00C04A16">
        <w:rPr>
          <w:rFonts w:ascii="Calibri" w:hAnsi="Calibri" w:cs="Calibri"/>
          <w:sz w:val="22"/>
          <w:szCs w:val="20"/>
        </w:rPr>
        <w:t>B-double</w:t>
      </w:r>
      <w:r w:rsidRPr="00C04A16">
        <w:rPr>
          <w:rFonts w:ascii="Calibri" w:hAnsi="Calibri" w:cs="Calibri"/>
          <w:sz w:val="22"/>
          <w:szCs w:val="20"/>
        </w:rPr>
        <w:t xml:space="preserve">, as constructed, must not be higher than 4.3m. </w:t>
      </w:r>
    </w:p>
    <w:p w14:paraId="30440862" w14:textId="77777777" w:rsidR="00E70110" w:rsidRPr="00C04A16" w:rsidRDefault="00E70110" w:rsidP="00E70110">
      <w:pPr>
        <w:numPr>
          <w:ilvl w:val="0"/>
          <w:numId w:val="25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Vehicles must not be carried on an upper deck unless each deck below is fully loaded. </w:t>
      </w:r>
    </w:p>
    <w:p w14:paraId="30440863" w14:textId="77777777" w:rsidR="00C23443" w:rsidRPr="00C04A16" w:rsidRDefault="000D126C" w:rsidP="00D42FE6">
      <w:pPr>
        <w:numPr>
          <w:ilvl w:val="0"/>
          <w:numId w:val="25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must comply with the </w:t>
      </w:r>
      <w:r w:rsidR="00166CF8" w:rsidRPr="00C04A16">
        <w:rPr>
          <w:rFonts w:ascii="Calibri" w:hAnsi="Calibri" w:cs="Calibri"/>
          <w:sz w:val="22"/>
          <w:szCs w:val="20"/>
        </w:rPr>
        <w:t xml:space="preserve">conditions </w:t>
      </w:r>
      <w:r w:rsidRPr="00C04A16">
        <w:rPr>
          <w:rFonts w:ascii="Calibri" w:hAnsi="Calibri" w:cs="Calibri"/>
          <w:sz w:val="22"/>
          <w:szCs w:val="20"/>
        </w:rPr>
        <w:t xml:space="preserve">set out in </w:t>
      </w:r>
      <w:r w:rsidR="007D5232" w:rsidRPr="00C04A16">
        <w:rPr>
          <w:rFonts w:ascii="Calibri" w:hAnsi="Calibri" w:cs="Calibri"/>
          <w:sz w:val="22"/>
          <w:szCs w:val="20"/>
        </w:rPr>
        <w:t xml:space="preserve">the South </w:t>
      </w:r>
      <w:r w:rsidR="00C17EE4" w:rsidRPr="00C04A16">
        <w:rPr>
          <w:rFonts w:ascii="Calibri" w:hAnsi="Calibri" w:cs="Calibri"/>
          <w:sz w:val="22"/>
          <w:szCs w:val="20"/>
        </w:rPr>
        <w:t>Australia</w:t>
      </w:r>
      <w:r w:rsidR="007D5232" w:rsidRPr="00C04A16">
        <w:rPr>
          <w:rFonts w:ascii="Calibri" w:hAnsi="Calibri" w:cs="Calibri"/>
          <w:sz w:val="22"/>
          <w:szCs w:val="20"/>
        </w:rPr>
        <w:t xml:space="preserve"> Schedule</w:t>
      </w:r>
      <w:r w:rsidRPr="00C04A16">
        <w:rPr>
          <w:rFonts w:ascii="Calibri" w:hAnsi="Calibri" w:cs="Calibri"/>
          <w:sz w:val="22"/>
          <w:szCs w:val="20"/>
        </w:rPr>
        <w:t xml:space="preserve"> of the </w:t>
      </w:r>
      <w:r w:rsidRPr="00C04A16">
        <w:rPr>
          <w:rFonts w:ascii="Calibri" w:hAnsi="Calibri" w:cs="Calibri"/>
          <w:i/>
          <w:sz w:val="22"/>
          <w:szCs w:val="20"/>
        </w:rPr>
        <w:t xml:space="preserve">National Class 2 Heavy Vehicle B-double </w:t>
      </w:r>
      <w:proofErr w:type="spellStart"/>
      <w:r w:rsidRPr="00C04A16">
        <w:rPr>
          <w:rFonts w:ascii="Calibri" w:hAnsi="Calibri" w:cs="Calibri"/>
          <w:i/>
          <w:sz w:val="22"/>
          <w:szCs w:val="20"/>
        </w:rPr>
        <w:t>Authorisation</w:t>
      </w:r>
      <w:proofErr w:type="spellEnd"/>
      <w:r w:rsidRPr="00C04A16">
        <w:rPr>
          <w:rFonts w:ascii="Calibri" w:hAnsi="Calibri" w:cs="Calibri"/>
          <w:i/>
          <w:sz w:val="22"/>
          <w:szCs w:val="20"/>
        </w:rPr>
        <w:t xml:space="preserve"> </w:t>
      </w:r>
      <w:r w:rsidR="007D5232" w:rsidRPr="00C04A16">
        <w:rPr>
          <w:rFonts w:ascii="Calibri" w:hAnsi="Calibri" w:cs="Calibri"/>
          <w:i/>
          <w:sz w:val="22"/>
          <w:szCs w:val="20"/>
        </w:rPr>
        <w:t>Notice.</w:t>
      </w:r>
      <w:r w:rsidRPr="00C04A16">
        <w:rPr>
          <w:rFonts w:ascii="Calibri" w:hAnsi="Calibri" w:cs="Calibri"/>
          <w:sz w:val="22"/>
          <w:szCs w:val="20"/>
        </w:rPr>
        <w:t xml:space="preserve"> </w:t>
      </w:r>
    </w:p>
    <w:p w14:paraId="30440864" w14:textId="77777777" w:rsidR="00B05094" w:rsidRPr="00C04A16" w:rsidRDefault="00C23443" w:rsidP="00C23443">
      <w:pPr>
        <w:spacing w:before="240"/>
        <w:rPr>
          <w:rFonts w:ascii="Calibri" w:hAnsi="Calibri" w:cs="Calibri"/>
          <w:b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br w:type="page"/>
      </w:r>
      <w:r w:rsidRPr="00C04A16">
        <w:rPr>
          <w:rFonts w:ascii="Calibri" w:hAnsi="Calibri" w:cs="Calibri"/>
          <w:b/>
          <w:sz w:val="22"/>
          <w:szCs w:val="20"/>
        </w:rPr>
        <w:lastRenderedPageBreak/>
        <w:t>Schedule 4</w:t>
      </w:r>
      <w:r w:rsidR="005A32E7" w:rsidRPr="00C04A16">
        <w:rPr>
          <w:rFonts w:ascii="Calibri" w:hAnsi="Calibri" w:cs="Calibri"/>
          <w:b/>
          <w:sz w:val="22"/>
          <w:szCs w:val="20"/>
        </w:rPr>
        <w:t xml:space="preserve"> - Tasmania </w:t>
      </w:r>
    </w:p>
    <w:p w14:paraId="30440865" w14:textId="77777777" w:rsidR="007300CB" w:rsidRPr="00C04A16" w:rsidRDefault="007300CB" w:rsidP="007300CB">
      <w:pPr>
        <w:spacing w:before="240"/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areas or routes</w:t>
      </w:r>
    </w:p>
    <w:p w14:paraId="30440866" w14:textId="77777777" w:rsidR="007300CB" w:rsidRPr="00C04A16" w:rsidRDefault="007300CB" w:rsidP="007300CB">
      <w:pPr>
        <w:numPr>
          <w:ilvl w:val="0"/>
          <w:numId w:val="27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Subject to clause 2 of this Schedule, a Vehicle Carrier that is configured as a B-double combination may only use the areas or routes that are </w:t>
      </w:r>
      <w:r>
        <w:rPr>
          <w:rFonts w:ascii="Calibri" w:hAnsi="Calibri" w:cs="Calibri"/>
          <w:sz w:val="22"/>
          <w:szCs w:val="20"/>
        </w:rPr>
        <w:t>detailed</w:t>
      </w:r>
      <w:r w:rsidRPr="00C04A16">
        <w:rPr>
          <w:rFonts w:ascii="Calibri" w:hAnsi="Calibri" w:cs="Calibri"/>
          <w:sz w:val="22"/>
          <w:szCs w:val="20"/>
        </w:rPr>
        <w:t xml:space="preserve"> in the Tasmanian </w:t>
      </w:r>
      <w:r>
        <w:rPr>
          <w:rFonts w:ascii="Calibri" w:hAnsi="Calibri" w:cs="Calibri"/>
          <w:sz w:val="22"/>
          <w:szCs w:val="20"/>
        </w:rPr>
        <w:t xml:space="preserve">26 </w:t>
      </w:r>
      <w:proofErr w:type="spellStart"/>
      <w:r>
        <w:rPr>
          <w:rFonts w:ascii="Calibri" w:hAnsi="Calibri" w:cs="Calibri"/>
          <w:sz w:val="22"/>
          <w:szCs w:val="20"/>
        </w:rPr>
        <w:t>metre</w:t>
      </w:r>
      <w:proofErr w:type="spellEnd"/>
      <w:r w:rsidRPr="00C04A16">
        <w:rPr>
          <w:rFonts w:ascii="Calibri" w:hAnsi="Calibri" w:cs="Calibri"/>
          <w:sz w:val="22"/>
          <w:szCs w:val="20"/>
        </w:rPr>
        <w:t xml:space="preserve"> B-double Route Network </w:t>
      </w:r>
      <w:r>
        <w:rPr>
          <w:rFonts w:ascii="Calibri" w:hAnsi="Calibri" w:cs="Calibri"/>
          <w:sz w:val="22"/>
          <w:szCs w:val="20"/>
        </w:rPr>
        <w:t xml:space="preserve">map </w:t>
      </w:r>
      <w:r w:rsidRPr="00C04A16">
        <w:rPr>
          <w:rFonts w:ascii="Calibri" w:hAnsi="Calibri" w:cs="Calibri"/>
          <w:sz w:val="22"/>
          <w:szCs w:val="20"/>
        </w:rPr>
        <w:t xml:space="preserve">specified in Appendix 1. </w:t>
      </w:r>
    </w:p>
    <w:p w14:paraId="30440867" w14:textId="04733A71" w:rsidR="007300CB" w:rsidRPr="00C04A16" w:rsidRDefault="007300CB" w:rsidP="007300CB">
      <w:pPr>
        <w:numPr>
          <w:ilvl w:val="0"/>
          <w:numId w:val="27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</w:t>
      </w:r>
      <w:r w:rsidR="00210EC3">
        <w:rPr>
          <w:rFonts w:ascii="Calibri" w:hAnsi="Calibri" w:cs="Calibri"/>
          <w:sz w:val="22"/>
          <w:szCs w:val="20"/>
        </w:rPr>
        <w:t>Vehicle Carrier</w:t>
      </w:r>
      <w:r w:rsidRPr="00C04A16">
        <w:rPr>
          <w:rFonts w:ascii="Calibri" w:hAnsi="Calibri" w:cs="Calibri"/>
          <w:sz w:val="22"/>
          <w:szCs w:val="20"/>
        </w:rPr>
        <w:t xml:space="preserve"> must not use— </w:t>
      </w:r>
    </w:p>
    <w:p w14:paraId="30440868" w14:textId="77777777" w:rsidR="007300CB" w:rsidRPr="00C04A16" w:rsidRDefault="007300CB" w:rsidP="007300CB">
      <w:pPr>
        <w:numPr>
          <w:ilvl w:val="0"/>
          <w:numId w:val="30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Tasman Bridge if the vehicle is higher than 4.3m; </w:t>
      </w:r>
    </w:p>
    <w:p w14:paraId="30440869" w14:textId="77777777" w:rsidR="007300CB" w:rsidRDefault="007300CB" w:rsidP="007300CB">
      <w:pPr>
        <w:numPr>
          <w:ilvl w:val="0"/>
          <w:numId w:val="30"/>
        </w:numPr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>Bridgewater Bridge, if the vehicle is higher than 4.3m</w:t>
      </w:r>
      <w:r>
        <w:rPr>
          <w:rFonts w:ascii="Calibri" w:hAnsi="Calibri" w:cs="Helvetica"/>
          <w:sz w:val="22"/>
        </w:rPr>
        <w:t>; or</w:t>
      </w:r>
    </w:p>
    <w:p w14:paraId="3044086A" w14:textId="77777777" w:rsidR="007300CB" w:rsidRPr="00D047AB" w:rsidRDefault="007300CB" w:rsidP="007300CB">
      <w:pPr>
        <w:numPr>
          <w:ilvl w:val="0"/>
          <w:numId w:val="30"/>
        </w:numPr>
        <w:rPr>
          <w:rFonts w:ascii="Calibri" w:hAnsi="Calibri" w:cs="Helvetica"/>
          <w:sz w:val="22"/>
        </w:rPr>
      </w:pPr>
      <w:r w:rsidRPr="00D047AB">
        <w:rPr>
          <w:rFonts w:ascii="Calibri" w:hAnsi="Calibri" w:cs="Times"/>
          <w:sz w:val="22"/>
          <w:szCs w:val="30"/>
        </w:rPr>
        <w:t xml:space="preserve">Any other road where there is insufficient height clearance for the </w:t>
      </w:r>
      <w:r>
        <w:rPr>
          <w:rFonts w:ascii="Calibri" w:hAnsi="Calibri" w:cs="Times"/>
          <w:sz w:val="22"/>
          <w:szCs w:val="30"/>
        </w:rPr>
        <w:t>vehicle</w:t>
      </w:r>
      <w:r w:rsidRPr="00D047AB">
        <w:rPr>
          <w:rFonts w:ascii="Calibri" w:hAnsi="Calibri" w:cs="Times"/>
          <w:sz w:val="22"/>
          <w:szCs w:val="30"/>
        </w:rPr>
        <w:t xml:space="preserve"> to pass without striking or damaging any road infrastructure</w:t>
      </w:r>
    </w:p>
    <w:p w14:paraId="3044086B" w14:textId="77777777" w:rsidR="007300CB" w:rsidRDefault="007300CB" w:rsidP="007300CB">
      <w:pPr>
        <w:ind w:left="1080"/>
        <w:rPr>
          <w:rFonts w:ascii="Calibri" w:hAnsi="Calibri" w:cs="Times"/>
          <w:sz w:val="16"/>
          <w:szCs w:val="16"/>
        </w:rPr>
      </w:pPr>
    </w:p>
    <w:p w14:paraId="3044086C" w14:textId="77777777" w:rsidR="007300CB" w:rsidRPr="00464EAD" w:rsidRDefault="007300CB" w:rsidP="007300CB">
      <w:pPr>
        <w:pStyle w:val="ColorfulList-Accent11"/>
        <w:ind w:left="1440" w:hanging="720"/>
        <w:rPr>
          <w:rFonts w:ascii="Calibri" w:hAnsi="Calibri" w:cs="Helvetica"/>
          <w:i/>
          <w:sz w:val="22"/>
        </w:rPr>
      </w:pPr>
      <w:r w:rsidRPr="00464EAD">
        <w:rPr>
          <w:rFonts w:ascii="Calibri" w:hAnsi="Calibri" w:cs="Helvetica"/>
          <w:i/>
          <w:sz w:val="22"/>
        </w:rPr>
        <w:t>Note</w:t>
      </w:r>
      <w:r>
        <w:rPr>
          <w:rFonts w:ascii="Calibri" w:hAnsi="Calibri" w:cs="Helvetica"/>
          <w:i/>
          <w:sz w:val="22"/>
        </w:rPr>
        <w:t>:</w:t>
      </w:r>
      <w:r>
        <w:rPr>
          <w:rFonts w:ascii="Calibri" w:hAnsi="Calibri" w:cs="Helvetica"/>
          <w:i/>
          <w:sz w:val="22"/>
        </w:rPr>
        <w:tab/>
      </w:r>
      <w:r w:rsidRPr="00464EAD">
        <w:rPr>
          <w:rFonts w:ascii="Calibri" w:hAnsi="Calibri" w:cs="Helvetica"/>
          <w:i/>
          <w:sz w:val="22"/>
        </w:rPr>
        <w:t>the driver of a Vehicle Carrier that is higher than 4.3m must assess the suitability of a road prior to operating the vehicle on that road using the maps specified in Appendix 1 to ensure sufficient clearance for the vehicle exists.</w:t>
      </w:r>
    </w:p>
    <w:p w14:paraId="3044086D" w14:textId="77777777" w:rsidR="007300CB" w:rsidRPr="00C04A16" w:rsidRDefault="007300CB" w:rsidP="007300CB">
      <w:pPr>
        <w:ind w:left="1080"/>
        <w:rPr>
          <w:rFonts w:ascii="Calibri" w:hAnsi="Calibri" w:cs="Helvetica"/>
          <w:sz w:val="22"/>
        </w:rPr>
      </w:pPr>
      <w:r w:rsidRPr="00C04A16">
        <w:rPr>
          <w:rFonts w:ascii="Calibri" w:hAnsi="Calibri" w:cs="Helvetica"/>
          <w:sz w:val="22"/>
        </w:rPr>
        <w:t xml:space="preserve"> </w:t>
      </w:r>
    </w:p>
    <w:p w14:paraId="3044086E" w14:textId="77777777" w:rsidR="007300CB" w:rsidRPr="00C04A16" w:rsidRDefault="007300CB" w:rsidP="007300CB">
      <w:pPr>
        <w:spacing w:before="240"/>
        <w:rPr>
          <w:rFonts w:ascii="Calibri" w:hAnsi="Calibri" w:cs="Calibri"/>
          <w:sz w:val="22"/>
          <w:szCs w:val="20"/>
          <w:u w:val="single"/>
        </w:rPr>
      </w:pPr>
      <w:r w:rsidRPr="00C04A16">
        <w:rPr>
          <w:rFonts w:ascii="Calibri" w:hAnsi="Calibri" w:cs="Calibri"/>
          <w:sz w:val="22"/>
          <w:szCs w:val="20"/>
          <w:u w:val="single"/>
        </w:rPr>
        <w:t>Stated hours of stated days</w:t>
      </w:r>
    </w:p>
    <w:p w14:paraId="3044086F" w14:textId="77777777" w:rsidR="007300CB" w:rsidRPr="003F2045" w:rsidRDefault="007300CB" w:rsidP="007300CB">
      <w:pPr>
        <w:numPr>
          <w:ilvl w:val="0"/>
          <w:numId w:val="27"/>
        </w:numPr>
        <w:spacing w:before="240"/>
        <w:rPr>
          <w:rFonts w:ascii="Calibri" w:hAnsi="Calibri" w:cs="Calibri"/>
          <w:sz w:val="22"/>
          <w:szCs w:val="20"/>
        </w:rPr>
      </w:pPr>
      <w:r w:rsidRPr="00CE7529">
        <w:rPr>
          <w:rFonts w:ascii="Calibri" w:hAnsi="Calibri" w:cs="Calibri"/>
          <w:sz w:val="22"/>
          <w:szCs w:val="20"/>
        </w:rPr>
        <w:t xml:space="preserve">A B-double that is </w:t>
      </w:r>
      <w:proofErr w:type="spellStart"/>
      <w:r w:rsidRPr="00CE7529">
        <w:rPr>
          <w:rFonts w:ascii="Calibri" w:hAnsi="Calibri" w:cs="Calibri"/>
          <w:sz w:val="22"/>
          <w:szCs w:val="20"/>
        </w:rPr>
        <w:t>authorised</w:t>
      </w:r>
      <w:proofErr w:type="spellEnd"/>
      <w:r w:rsidRPr="00CE7529">
        <w:rPr>
          <w:rFonts w:ascii="Calibri" w:hAnsi="Calibri" w:cs="Calibri"/>
          <w:sz w:val="22"/>
          <w:szCs w:val="20"/>
        </w:rPr>
        <w:t xml:space="preserve"> to use the areas or routes specified in clause 1 must do so in accordance with any restrictions on the hours and days of operation</w:t>
      </w:r>
      <w:r>
        <w:rPr>
          <w:rFonts w:ascii="Calibri" w:hAnsi="Calibri" w:cs="Calibri"/>
          <w:sz w:val="22"/>
          <w:szCs w:val="20"/>
        </w:rPr>
        <w:t>,</w:t>
      </w:r>
      <w:r w:rsidRPr="00CE7529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 xml:space="preserve">specified in the National Class 2 B-double </w:t>
      </w:r>
      <w:proofErr w:type="spellStart"/>
      <w:r>
        <w:rPr>
          <w:rFonts w:ascii="Calibri" w:hAnsi="Calibri" w:cs="Calibri"/>
          <w:sz w:val="22"/>
          <w:szCs w:val="20"/>
        </w:rPr>
        <w:t>Authorisation</w:t>
      </w:r>
      <w:proofErr w:type="spellEnd"/>
      <w:r>
        <w:rPr>
          <w:rFonts w:ascii="Calibri" w:hAnsi="Calibri" w:cs="Calibri"/>
          <w:sz w:val="22"/>
          <w:szCs w:val="20"/>
        </w:rPr>
        <w:t xml:space="preserve"> Notice and in the B-double</w:t>
      </w:r>
      <w:r w:rsidRPr="00C04A16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n</w:t>
      </w:r>
      <w:r w:rsidRPr="00C04A16">
        <w:rPr>
          <w:rFonts w:ascii="Calibri" w:hAnsi="Calibri" w:cs="Calibri"/>
          <w:sz w:val="22"/>
          <w:szCs w:val="20"/>
        </w:rPr>
        <w:t xml:space="preserve">etwork </w:t>
      </w:r>
      <w:r>
        <w:rPr>
          <w:rFonts w:ascii="Calibri" w:hAnsi="Calibri" w:cs="Calibri"/>
          <w:sz w:val="22"/>
          <w:szCs w:val="20"/>
        </w:rPr>
        <w:t xml:space="preserve">map </w:t>
      </w:r>
      <w:r w:rsidRPr="00C04A16">
        <w:rPr>
          <w:rFonts w:ascii="Calibri" w:hAnsi="Calibri" w:cs="Calibri"/>
          <w:sz w:val="22"/>
          <w:szCs w:val="20"/>
        </w:rPr>
        <w:t xml:space="preserve">specified in Appendix 1. </w:t>
      </w:r>
      <w:r w:rsidRPr="003F2045">
        <w:rPr>
          <w:rFonts w:ascii="Calibri" w:hAnsi="Calibri" w:cs="Calibri"/>
          <w:sz w:val="22"/>
          <w:szCs w:val="20"/>
        </w:rPr>
        <w:t>Conditions</w:t>
      </w:r>
    </w:p>
    <w:p w14:paraId="30440870" w14:textId="77777777" w:rsidR="007300CB" w:rsidRPr="00C04A16" w:rsidRDefault="007300CB" w:rsidP="007300CB">
      <w:pPr>
        <w:numPr>
          <w:ilvl w:val="0"/>
          <w:numId w:val="27"/>
        </w:numPr>
        <w:spacing w:before="240"/>
        <w:rPr>
          <w:rFonts w:ascii="Calibri" w:hAnsi="Calibri" w:cs="Calibri"/>
          <w:sz w:val="22"/>
          <w:szCs w:val="20"/>
        </w:rPr>
      </w:pPr>
      <w:r w:rsidRPr="00C04A16">
        <w:rPr>
          <w:rFonts w:ascii="Calibri" w:hAnsi="Calibri" w:cs="Calibri"/>
          <w:sz w:val="22"/>
          <w:szCs w:val="20"/>
        </w:rPr>
        <w:t xml:space="preserve">A B-double that is </w:t>
      </w:r>
      <w:proofErr w:type="spellStart"/>
      <w:r w:rsidRPr="00C04A16">
        <w:rPr>
          <w:rFonts w:ascii="Calibri" w:hAnsi="Calibri" w:cs="Calibri"/>
          <w:sz w:val="22"/>
          <w:szCs w:val="20"/>
        </w:rPr>
        <w:t>authorised</w:t>
      </w:r>
      <w:proofErr w:type="spellEnd"/>
      <w:r w:rsidRPr="00C04A16">
        <w:rPr>
          <w:rFonts w:ascii="Calibri" w:hAnsi="Calibri" w:cs="Calibri"/>
          <w:sz w:val="22"/>
          <w:szCs w:val="20"/>
        </w:rPr>
        <w:t xml:space="preserve"> to use the routes specified in clause 1 must comply with the conditions about the operation of the vehicle specified in the </w:t>
      </w:r>
      <w:r w:rsidRPr="00C04A16">
        <w:rPr>
          <w:rFonts w:ascii="Calibri" w:hAnsi="Calibri" w:cs="Calibri"/>
          <w:i/>
          <w:iCs/>
          <w:sz w:val="22"/>
          <w:szCs w:val="20"/>
        </w:rPr>
        <w:t xml:space="preserve">National Class 2 B-Double </w:t>
      </w:r>
      <w:proofErr w:type="spellStart"/>
      <w:r w:rsidRPr="00C04A16">
        <w:rPr>
          <w:rFonts w:ascii="Calibri" w:hAnsi="Calibri" w:cs="Calibri"/>
          <w:i/>
          <w:iCs/>
          <w:sz w:val="22"/>
          <w:szCs w:val="20"/>
        </w:rPr>
        <w:t>Authorisation</w:t>
      </w:r>
      <w:proofErr w:type="spellEnd"/>
      <w:r w:rsidRPr="00C04A16">
        <w:rPr>
          <w:rFonts w:ascii="Calibri" w:hAnsi="Calibri" w:cs="Calibri"/>
          <w:i/>
          <w:iCs/>
          <w:sz w:val="22"/>
          <w:szCs w:val="20"/>
        </w:rPr>
        <w:t xml:space="preserve"> Notice</w:t>
      </w:r>
      <w:r>
        <w:rPr>
          <w:rFonts w:ascii="Calibri" w:hAnsi="Calibri" w:cs="Calibri"/>
          <w:iCs/>
          <w:sz w:val="22"/>
          <w:szCs w:val="20"/>
        </w:rPr>
        <w:t xml:space="preserve"> and in the B-double network map specified in Appendix 1.</w:t>
      </w:r>
    </w:p>
    <w:p w14:paraId="30440872" w14:textId="77777777" w:rsidR="007300CB" w:rsidRPr="00C04A16" w:rsidRDefault="007300CB" w:rsidP="007300CB">
      <w:pPr>
        <w:spacing w:before="240"/>
        <w:rPr>
          <w:rFonts w:ascii="Calibri" w:hAnsi="Calibri" w:cs="Calibri"/>
          <w:b/>
          <w:sz w:val="22"/>
          <w:szCs w:val="20"/>
        </w:rPr>
      </w:pPr>
      <w:r w:rsidRPr="00C04A16">
        <w:rPr>
          <w:rFonts w:ascii="Calibri" w:hAnsi="Calibri" w:cs="Calibri"/>
          <w:b/>
          <w:bCs/>
          <w:sz w:val="22"/>
          <w:szCs w:val="20"/>
        </w:rPr>
        <w:t xml:space="preserve">Appendix 1 </w:t>
      </w:r>
    </w:p>
    <w:p w14:paraId="30440873" w14:textId="77777777" w:rsidR="007300CB" w:rsidRDefault="007300CB" w:rsidP="007300CB">
      <w:pPr>
        <w:spacing w:before="240"/>
        <w:rPr>
          <w:rFonts w:ascii="Calibri" w:hAnsi="Calibri" w:cs="Calibri"/>
          <w:sz w:val="22"/>
          <w:szCs w:val="20"/>
        </w:rPr>
      </w:pPr>
      <w:r w:rsidRPr="00B65F94">
        <w:rPr>
          <w:rFonts w:ascii="Calibri" w:hAnsi="Calibri" w:cs="Calibri"/>
          <w:sz w:val="22"/>
          <w:szCs w:val="20"/>
        </w:rPr>
        <w:t xml:space="preserve">Tasmanian 26 </w:t>
      </w:r>
      <w:proofErr w:type="spellStart"/>
      <w:r w:rsidRPr="00B65F94">
        <w:rPr>
          <w:rFonts w:ascii="Calibri" w:hAnsi="Calibri" w:cs="Calibri"/>
          <w:sz w:val="22"/>
          <w:szCs w:val="20"/>
        </w:rPr>
        <w:t>metre</w:t>
      </w:r>
      <w:proofErr w:type="spellEnd"/>
      <w:r w:rsidRPr="00B65F94">
        <w:rPr>
          <w:rFonts w:ascii="Calibri" w:hAnsi="Calibri" w:cs="Calibri"/>
          <w:sz w:val="22"/>
          <w:szCs w:val="20"/>
        </w:rPr>
        <w:t xml:space="preserve"> B-double Network</w:t>
      </w:r>
      <w:r>
        <w:rPr>
          <w:rFonts w:ascii="Calibri" w:hAnsi="Calibri" w:cs="Calibri"/>
          <w:sz w:val="22"/>
          <w:szCs w:val="20"/>
        </w:rPr>
        <w:t xml:space="preserve"> Map</w:t>
      </w:r>
    </w:p>
    <w:p w14:paraId="30440874" w14:textId="77777777" w:rsidR="007300CB" w:rsidRDefault="007300CB" w:rsidP="007300CB">
      <w:pPr>
        <w:spacing w:before="240"/>
        <w:rPr>
          <w:rFonts w:ascii="Calibri" w:hAnsi="Calibri" w:cs="Times"/>
          <w:sz w:val="22"/>
          <w:szCs w:val="30"/>
        </w:rPr>
      </w:pPr>
      <w:r>
        <w:rPr>
          <w:rFonts w:ascii="Calibri" w:hAnsi="Calibri" w:cs="Times"/>
          <w:sz w:val="22"/>
          <w:szCs w:val="30"/>
        </w:rPr>
        <w:t>Height Clearance Under Overhead Structures Map</w:t>
      </w:r>
    </w:p>
    <w:p w14:paraId="30440875" w14:textId="77777777" w:rsidR="007300CB" w:rsidRPr="003F2045" w:rsidRDefault="007300CB" w:rsidP="007300CB">
      <w:pPr>
        <w:spacing w:before="240"/>
        <w:rPr>
          <w:rFonts w:ascii="Calibri" w:hAnsi="Calibri" w:cs="Times"/>
          <w:sz w:val="22"/>
          <w:szCs w:val="30"/>
        </w:rPr>
      </w:pPr>
    </w:p>
    <w:p w14:paraId="30440876" w14:textId="77777777" w:rsidR="007300CB" w:rsidRPr="003F2045" w:rsidRDefault="007300CB" w:rsidP="007300CB">
      <w:pPr>
        <w:pStyle w:val="ColorfulList-Accent11"/>
        <w:ind w:left="1440" w:hanging="720"/>
        <w:rPr>
          <w:rFonts w:ascii="Calibri" w:hAnsi="Calibri" w:cs="Helvetica"/>
          <w:i/>
          <w:sz w:val="22"/>
        </w:rPr>
      </w:pPr>
      <w:r w:rsidRPr="003F2045">
        <w:rPr>
          <w:rFonts w:ascii="Calibri" w:hAnsi="Calibri" w:cs="Helvetica"/>
          <w:i/>
          <w:sz w:val="22"/>
        </w:rPr>
        <w:t>Note:</w:t>
      </w:r>
      <w:r w:rsidRPr="003F2045">
        <w:rPr>
          <w:rFonts w:ascii="Calibri" w:hAnsi="Calibri" w:cs="Helvetica"/>
          <w:i/>
          <w:sz w:val="22"/>
        </w:rPr>
        <w:tab/>
        <w:t>The maps and networks referred to in this appendix are published by the Tasmania Department of State Growth and are available on its website.</w:t>
      </w:r>
    </w:p>
    <w:p w14:paraId="30440877" w14:textId="77777777" w:rsidR="00C23443" w:rsidRPr="000307CF" w:rsidRDefault="00C23443" w:rsidP="00C23443">
      <w:pPr>
        <w:spacing w:before="240"/>
        <w:rPr>
          <w:rFonts w:ascii="Calibri" w:hAnsi="Calibri" w:cs="Calibri"/>
          <w:b/>
          <w:sz w:val="22"/>
          <w:szCs w:val="20"/>
        </w:rPr>
      </w:pPr>
    </w:p>
    <w:sectPr w:rsidR="00C23443" w:rsidRPr="000307CF" w:rsidSect="002818C5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2A83" w14:textId="77777777" w:rsidR="00E81C74" w:rsidRDefault="00E81C74">
      <w:r>
        <w:separator/>
      </w:r>
    </w:p>
  </w:endnote>
  <w:endnote w:type="continuationSeparator" w:id="0">
    <w:p w14:paraId="495A5A20" w14:textId="77777777" w:rsidR="00E81C74" w:rsidRDefault="00E8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087F" w14:textId="7D2EE08A" w:rsidR="00E9437B" w:rsidRPr="00E9437B" w:rsidRDefault="00E9437B" w:rsidP="00E9437B">
    <w:pPr>
      <w:pStyle w:val="Footer"/>
      <w:jc w:val="right"/>
      <w:rPr>
        <w:rFonts w:ascii="Calibri" w:hAnsi="Calibri" w:cs="Helvetica"/>
        <w:i/>
        <w:sz w:val="18"/>
        <w:szCs w:val="18"/>
      </w:rPr>
    </w:pPr>
    <w:r w:rsidRPr="00E9437B">
      <w:rPr>
        <w:rFonts w:ascii="Calibri" w:hAnsi="Calibri" w:cs="Helvetica"/>
        <w:i/>
        <w:sz w:val="18"/>
        <w:szCs w:val="18"/>
      </w:rPr>
      <w:t>National Class 3 Vehicle Carrier Exemption Notice 20</w:t>
    </w:r>
    <w:r w:rsidR="006B6470">
      <w:rPr>
        <w:rFonts w:ascii="Calibri" w:hAnsi="Calibri" w:cs="Helvetica"/>
        <w:i/>
        <w:sz w:val="18"/>
        <w:szCs w:val="18"/>
      </w:rPr>
      <w:t>24</w:t>
    </w:r>
    <w:r>
      <w:rPr>
        <w:rFonts w:ascii="Calibri" w:hAnsi="Calibri" w:cs="Helvetica"/>
        <w:i/>
        <w:sz w:val="18"/>
        <w:szCs w:val="18"/>
      </w:rPr>
      <w:t xml:space="preserve"> (No.1)</w:t>
    </w:r>
  </w:p>
  <w:p w14:paraId="30440880" w14:textId="77777777" w:rsidR="00E51B67" w:rsidRDefault="00E51B67" w:rsidP="00E9437B">
    <w:pPr>
      <w:pStyle w:val="Footer"/>
      <w:jc w:val="right"/>
      <w:rPr>
        <w:rFonts w:ascii="Calibri" w:hAnsi="Calibri"/>
        <w:sz w:val="16"/>
        <w:szCs w:val="16"/>
      </w:rPr>
    </w:pPr>
    <w:r w:rsidRPr="000307CF">
      <w:rPr>
        <w:rFonts w:ascii="Calibri" w:hAnsi="Calibri"/>
        <w:sz w:val="16"/>
        <w:szCs w:val="16"/>
      </w:rPr>
      <w:t xml:space="preserve">Page </w:t>
    </w:r>
    <w:r w:rsidRPr="000307CF">
      <w:rPr>
        <w:rFonts w:ascii="Calibri" w:hAnsi="Calibri"/>
        <w:sz w:val="16"/>
        <w:szCs w:val="16"/>
      </w:rPr>
      <w:fldChar w:fldCharType="begin"/>
    </w:r>
    <w:r w:rsidRPr="000307CF">
      <w:rPr>
        <w:rFonts w:ascii="Calibri" w:hAnsi="Calibri"/>
        <w:sz w:val="16"/>
        <w:szCs w:val="16"/>
      </w:rPr>
      <w:instrText xml:space="preserve"> PAGE </w:instrText>
    </w:r>
    <w:r w:rsidRPr="000307CF">
      <w:rPr>
        <w:rFonts w:ascii="Calibri" w:hAnsi="Calibri"/>
        <w:sz w:val="16"/>
        <w:szCs w:val="16"/>
      </w:rPr>
      <w:fldChar w:fldCharType="separate"/>
    </w:r>
    <w:r w:rsidR="007124E6">
      <w:rPr>
        <w:rFonts w:ascii="Calibri" w:hAnsi="Calibri"/>
        <w:noProof/>
        <w:sz w:val="16"/>
        <w:szCs w:val="16"/>
      </w:rPr>
      <w:t>7</w:t>
    </w:r>
    <w:r w:rsidRPr="000307CF">
      <w:rPr>
        <w:rFonts w:ascii="Calibri" w:hAnsi="Calibri"/>
        <w:sz w:val="16"/>
        <w:szCs w:val="16"/>
      </w:rPr>
      <w:fldChar w:fldCharType="end"/>
    </w:r>
    <w:r w:rsidRPr="005A32E7">
      <w:rPr>
        <w:rFonts w:ascii="Calibri" w:hAnsi="Calibri"/>
        <w:sz w:val="16"/>
        <w:szCs w:val="16"/>
      </w:rPr>
      <w:t xml:space="preserve"> of </w:t>
    </w:r>
    <w:r w:rsidRPr="000307CF">
      <w:rPr>
        <w:rFonts w:ascii="Calibri" w:hAnsi="Calibri"/>
        <w:sz w:val="16"/>
        <w:szCs w:val="16"/>
      </w:rPr>
      <w:fldChar w:fldCharType="begin"/>
    </w:r>
    <w:r w:rsidRPr="000307CF">
      <w:rPr>
        <w:rFonts w:ascii="Calibri" w:hAnsi="Calibri"/>
        <w:sz w:val="16"/>
        <w:szCs w:val="16"/>
      </w:rPr>
      <w:instrText xml:space="preserve"> NUMPAGES </w:instrText>
    </w:r>
    <w:r w:rsidRPr="000307CF">
      <w:rPr>
        <w:rFonts w:ascii="Calibri" w:hAnsi="Calibri"/>
        <w:sz w:val="16"/>
        <w:szCs w:val="16"/>
      </w:rPr>
      <w:fldChar w:fldCharType="separate"/>
    </w:r>
    <w:r w:rsidR="007124E6">
      <w:rPr>
        <w:rFonts w:ascii="Calibri" w:hAnsi="Calibri"/>
        <w:noProof/>
        <w:sz w:val="16"/>
        <w:szCs w:val="16"/>
      </w:rPr>
      <w:t>7</w:t>
    </w:r>
    <w:r w:rsidRPr="000307CF">
      <w:rPr>
        <w:rFonts w:ascii="Calibri" w:hAnsi="Calibri"/>
        <w:sz w:val="16"/>
        <w:szCs w:val="16"/>
      </w:rPr>
      <w:fldChar w:fldCharType="end"/>
    </w:r>
  </w:p>
  <w:p w14:paraId="30440881" w14:textId="77777777" w:rsidR="002818C5" w:rsidRPr="005A32E7" w:rsidRDefault="002818C5" w:rsidP="0028121A">
    <w:pPr>
      <w:pStyle w:val="Footer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088A" w14:textId="75922FC5" w:rsidR="00E9437B" w:rsidRPr="00E9437B" w:rsidRDefault="00E9437B" w:rsidP="00E9437B">
    <w:pPr>
      <w:pStyle w:val="Footer"/>
      <w:jc w:val="right"/>
      <w:rPr>
        <w:rFonts w:ascii="Calibri" w:hAnsi="Calibri" w:cs="Helvetica"/>
        <w:i/>
        <w:sz w:val="18"/>
        <w:szCs w:val="18"/>
      </w:rPr>
    </w:pPr>
    <w:r w:rsidRPr="00E9437B">
      <w:rPr>
        <w:rFonts w:ascii="Calibri" w:hAnsi="Calibri" w:cs="Helvetica"/>
        <w:i/>
        <w:sz w:val="18"/>
        <w:szCs w:val="18"/>
      </w:rPr>
      <w:t>National Class 3 Vehicle Carrier Exemption Notice 20</w:t>
    </w:r>
    <w:r w:rsidR="00502689">
      <w:rPr>
        <w:rFonts w:ascii="Calibri" w:hAnsi="Calibri" w:cs="Helvetica"/>
        <w:i/>
        <w:sz w:val="18"/>
        <w:szCs w:val="18"/>
      </w:rPr>
      <w:t>24</w:t>
    </w:r>
    <w:r>
      <w:rPr>
        <w:rFonts w:ascii="Calibri" w:hAnsi="Calibri" w:cs="Helvetica"/>
        <w:i/>
        <w:sz w:val="18"/>
        <w:szCs w:val="18"/>
      </w:rPr>
      <w:t xml:space="preserve"> (No.1)</w:t>
    </w:r>
  </w:p>
  <w:p w14:paraId="3044088B" w14:textId="77777777" w:rsidR="002818C5" w:rsidRPr="00E9437B" w:rsidRDefault="002818C5" w:rsidP="00E9437B">
    <w:pPr>
      <w:pStyle w:val="Footer"/>
      <w:jc w:val="right"/>
      <w:rPr>
        <w:rFonts w:ascii="Calibri" w:hAnsi="Calibri"/>
        <w:sz w:val="18"/>
        <w:szCs w:val="18"/>
      </w:rPr>
    </w:pPr>
    <w:r w:rsidRPr="00E9437B">
      <w:rPr>
        <w:rFonts w:ascii="Calibri" w:hAnsi="Calibri"/>
        <w:sz w:val="18"/>
        <w:szCs w:val="18"/>
      </w:rPr>
      <w:t xml:space="preserve">Page </w:t>
    </w:r>
    <w:r w:rsidRPr="00E9437B">
      <w:rPr>
        <w:rFonts w:ascii="Calibri" w:hAnsi="Calibri"/>
        <w:sz w:val="18"/>
        <w:szCs w:val="18"/>
      </w:rPr>
      <w:fldChar w:fldCharType="begin"/>
    </w:r>
    <w:r w:rsidRPr="00E9437B">
      <w:rPr>
        <w:rFonts w:ascii="Calibri" w:hAnsi="Calibri"/>
        <w:sz w:val="18"/>
        <w:szCs w:val="18"/>
      </w:rPr>
      <w:instrText xml:space="preserve"> PAGE </w:instrText>
    </w:r>
    <w:r w:rsidRPr="00E9437B">
      <w:rPr>
        <w:rFonts w:ascii="Calibri" w:hAnsi="Calibri"/>
        <w:sz w:val="18"/>
        <w:szCs w:val="18"/>
      </w:rPr>
      <w:fldChar w:fldCharType="separate"/>
    </w:r>
    <w:r w:rsidR="007124E6">
      <w:rPr>
        <w:rFonts w:ascii="Calibri" w:hAnsi="Calibri"/>
        <w:noProof/>
        <w:sz w:val="18"/>
        <w:szCs w:val="18"/>
      </w:rPr>
      <w:t>1</w:t>
    </w:r>
    <w:r w:rsidRPr="00E9437B">
      <w:rPr>
        <w:rFonts w:ascii="Calibri" w:hAnsi="Calibri"/>
        <w:sz w:val="18"/>
        <w:szCs w:val="18"/>
      </w:rPr>
      <w:fldChar w:fldCharType="end"/>
    </w:r>
    <w:r w:rsidRPr="00E9437B">
      <w:rPr>
        <w:rFonts w:ascii="Calibri" w:hAnsi="Calibri"/>
        <w:sz w:val="18"/>
        <w:szCs w:val="18"/>
      </w:rPr>
      <w:t xml:space="preserve"> of </w:t>
    </w:r>
    <w:r w:rsidRPr="00E9437B">
      <w:rPr>
        <w:rFonts w:ascii="Calibri" w:hAnsi="Calibri"/>
        <w:sz w:val="18"/>
        <w:szCs w:val="18"/>
      </w:rPr>
      <w:fldChar w:fldCharType="begin"/>
    </w:r>
    <w:r w:rsidRPr="00E9437B">
      <w:rPr>
        <w:rFonts w:ascii="Calibri" w:hAnsi="Calibri"/>
        <w:sz w:val="18"/>
        <w:szCs w:val="18"/>
      </w:rPr>
      <w:instrText xml:space="preserve"> NUMPAGES </w:instrText>
    </w:r>
    <w:r w:rsidRPr="00E9437B">
      <w:rPr>
        <w:rFonts w:ascii="Calibri" w:hAnsi="Calibri"/>
        <w:sz w:val="18"/>
        <w:szCs w:val="18"/>
      </w:rPr>
      <w:fldChar w:fldCharType="separate"/>
    </w:r>
    <w:r w:rsidR="007124E6">
      <w:rPr>
        <w:rFonts w:ascii="Calibri" w:hAnsi="Calibri"/>
        <w:noProof/>
        <w:sz w:val="18"/>
        <w:szCs w:val="18"/>
      </w:rPr>
      <w:t>7</w:t>
    </w:r>
    <w:r w:rsidRPr="00E9437B">
      <w:rPr>
        <w:rFonts w:ascii="Calibri" w:hAnsi="Calibri"/>
        <w:sz w:val="18"/>
        <w:szCs w:val="18"/>
      </w:rPr>
      <w:fldChar w:fldCharType="end"/>
    </w:r>
  </w:p>
  <w:p w14:paraId="3044088C" w14:textId="77777777" w:rsidR="002818C5" w:rsidRDefault="00281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C7FC" w14:textId="77777777" w:rsidR="00E81C74" w:rsidRDefault="00E81C74">
      <w:r>
        <w:separator/>
      </w:r>
    </w:p>
  </w:footnote>
  <w:footnote w:type="continuationSeparator" w:id="0">
    <w:p w14:paraId="70239039" w14:textId="77777777" w:rsidR="00E81C74" w:rsidRDefault="00E8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087D" w14:textId="77777777" w:rsidR="00E51B67" w:rsidRDefault="00E51B67" w:rsidP="00627F0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B20E4" w:rsidRPr="00CE796A" w14:paraId="4D9CBBD0" w14:textId="77777777" w:rsidTr="001B20E4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0E65F38" w14:textId="77777777" w:rsidR="001B20E4" w:rsidRPr="00CE796A" w:rsidRDefault="001B20E4" w:rsidP="001B20E4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14E2894" wp14:editId="6E779CCA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DFAB3B" w14:textId="77777777" w:rsidR="001B20E4" w:rsidRPr="00CE796A" w:rsidRDefault="001B20E4" w:rsidP="001B20E4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FB8BFA3" w14:textId="77777777" w:rsidR="001B20E4" w:rsidRPr="00CE796A" w:rsidRDefault="001B20E4" w:rsidP="001B20E4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B20E4" w:rsidRPr="00CE796A" w14:paraId="1E47BDEE" w14:textId="77777777" w:rsidTr="001B20E4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0DDEE1C" w14:textId="77777777" w:rsidR="001B20E4" w:rsidRPr="00CE796A" w:rsidRDefault="001B20E4" w:rsidP="001B20E4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D046FF4" w14:textId="77777777" w:rsidR="001B20E4" w:rsidRPr="00840A06" w:rsidRDefault="001B20E4" w:rsidP="001B20E4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0"/>
  </w:tbl>
  <w:p w14:paraId="05FE2B35" w14:textId="77777777" w:rsidR="00410C01" w:rsidRDefault="00410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B3E43E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74130"/>
    <w:multiLevelType w:val="hybridMultilevel"/>
    <w:tmpl w:val="EDA8F2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B412B"/>
    <w:multiLevelType w:val="hybridMultilevel"/>
    <w:tmpl w:val="07D86ACA"/>
    <w:lvl w:ilvl="0" w:tplc="A07C5B8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0F064A"/>
    <w:multiLevelType w:val="hybridMultilevel"/>
    <w:tmpl w:val="129C295C"/>
    <w:lvl w:ilvl="0" w:tplc="F9B06C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E01DB9"/>
    <w:multiLevelType w:val="hybridMultilevel"/>
    <w:tmpl w:val="9DC89AD6"/>
    <w:lvl w:ilvl="0" w:tplc="64822E82">
      <w:start w:val="1"/>
      <w:numFmt w:val="lowerLetter"/>
      <w:lvlText w:val="(%1)"/>
      <w:lvlJc w:val="left"/>
      <w:pPr>
        <w:ind w:left="1080" w:hanging="360"/>
      </w:pPr>
      <w:rPr>
        <w:rFonts w:cs="Helvetic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094876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B9F6901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22527D3"/>
    <w:multiLevelType w:val="hybridMultilevel"/>
    <w:tmpl w:val="3FD05F12"/>
    <w:lvl w:ilvl="0" w:tplc="75C6C06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057B29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F837E3E"/>
    <w:multiLevelType w:val="hybridMultilevel"/>
    <w:tmpl w:val="5E88E946"/>
    <w:lvl w:ilvl="0" w:tplc="79124780">
      <w:start w:val="9"/>
      <w:numFmt w:val="lowerLetter"/>
      <w:lvlText w:val="(%1)"/>
      <w:lvlJc w:val="left"/>
      <w:pPr>
        <w:ind w:left="1080" w:hanging="360"/>
      </w:pPr>
      <w:rPr>
        <w:rFonts w:cs="Helvetic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04332F2"/>
    <w:multiLevelType w:val="hybridMultilevel"/>
    <w:tmpl w:val="040216D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FA4C92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A870DD5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8104BC2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A2B2521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EA848DD"/>
    <w:multiLevelType w:val="hybridMultilevel"/>
    <w:tmpl w:val="81784044"/>
    <w:lvl w:ilvl="0" w:tplc="F42AB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B94027"/>
    <w:multiLevelType w:val="hybridMultilevel"/>
    <w:tmpl w:val="040216D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6736D4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9" w15:restartNumberingAfterBreak="0">
    <w:nsid w:val="56071506"/>
    <w:multiLevelType w:val="hybridMultilevel"/>
    <w:tmpl w:val="DE5AC7E4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795391C"/>
    <w:multiLevelType w:val="hybridMultilevel"/>
    <w:tmpl w:val="DE5AC7E4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99168EB"/>
    <w:multiLevelType w:val="hybridMultilevel"/>
    <w:tmpl w:val="81784044"/>
    <w:lvl w:ilvl="0" w:tplc="F42AB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DF0ABF"/>
    <w:multiLevelType w:val="hybridMultilevel"/>
    <w:tmpl w:val="040216D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B8F507E"/>
    <w:multiLevelType w:val="hybridMultilevel"/>
    <w:tmpl w:val="1494C664"/>
    <w:lvl w:ilvl="0" w:tplc="AEF2F35E">
      <w:start w:val="9"/>
      <w:numFmt w:val="lowerLetter"/>
      <w:lvlText w:val="(%1)"/>
      <w:lvlJc w:val="left"/>
      <w:pPr>
        <w:ind w:left="1080" w:hanging="360"/>
      </w:pPr>
      <w:rPr>
        <w:rFonts w:cs="Helvetic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EE6573D"/>
    <w:multiLevelType w:val="hybridMultilevel"/>
    <w:tmpl w:val="42FAD12E"/>
    <w:lvl w:ilvl="0" w:tplc="43D4A258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sz w:val="22"/>
      </w:rPr>
    </w:lvl>
    <w:lvl w:ilvl="1" w:tplc="7B54ED32">
      <w:start w:val="1"/>
      <w:numFmt w:val="lowerLetter"/>
      <w:lvlText w:val="(%2)"/>
      <w:lvlJc w:val="left"/>
      <w:pPr>
        <w:ind w:left="1440" w:hanging="360"/>
      </w:pPr>
      <w:rPr>
        <w:rFonts w:ascii="Calibri" w:eastAsia="Times New Roman" w:hAnsi="Calibri" w:cs="Helvetica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CE71A8"/>
    <w:multiLevelType w:val="hybridMultilevel"/>
    <w:tmpl w:val="F0C0A7F0"/>
    <w:lvl w:ilvl="0" w:tplc="31EA649A">
      <w:start w:val="1"/>
      <w:numFmt w:val="decimal"/>
      <w:lvlText w:val="%1."/>
      <w:lvlJc w:val="left"/>
      <w:pPr>
        <w:ind w:left="720" w:hanging="360"/>
      </w:pPr>
      <w:rPr>
        <w:rFonts w:cs="Helvetic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FE1310"/>
    <w:multiLevelType w:val="hybridMultilevel"/>
    <w:tmpl w:val="129C295C"/>
    <w:lvl w:ilvl="0" w:tplc="F9B06C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A7E340C"/>
    <w:multiLevelType w:val="hybridMultilevel"/>
    <w:tmpl w:val="58E47D6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D984B98">
      <w:start w:val="1"/>
      <w:numFmt w:val="lowerLetter"/>
      <w:lvlText w:val="(%2)"/>
      <w:lvlJc w:val="left"/>
      <w:pPr>
        <w:ind w:left="1440" w:hanging="360"/>
      </w:pPr>
      <w:rPr>
        <w:rFonts w:ascii="Calibri" w:eastAsia="Times New Roman" w:hAnsi="Calibri" w:cs="Wingdings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5735C7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E3E10AB"/>
    <w:multiLevelType w:val="hybridMultilevel"/>
    <w:tmpl w:val="81784044"/>
    <w:lvl w:ilvl="0" w:tplc="F42AB9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EF7EBD"/>
    <w:multiLevelType w:val="hybridMultilevel"/>
    <w:tmpl w:val="42FAD12E"/>
    <w:lvl w:ilvl="0" w:tplc="43D4A258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sz w:val="22"/>
      </w:rPr>
    </w:lvl>
    <w:lvl w:ilvl="1" w:tplc="7B54ED32">
      <w:start w:val="1"/>
      <w:numFmt w:val="lowerLetter"/>
      <w:lvlText w:val="(%2)"/>
      <w:lvlJc w:val="left"/>
      <w:pPr>
        <w:ind w:left="1440" w:hanging="360"/>
      </w:pPr>
      <w:rPr>
        <w:rFonts w:ascii="Calibri" w:eastAsia="Times New Roman" w:hAnsi="Calibri" w:cs="Helvetica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9B14F7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DE222E8"/>
    <w:multiLevelType w:val="hybridMultilevel"/>
    <w:tmpl w:val="3F9474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586912961">
    <w:abstractNumId w:val="10"/>
  </w:num>
  <w:num w:numId="2" w16cid:durableId="1139417307">
    <w:abstractNumId w:val="18"/>
  </w:num>
  <w:num w:numId="3" w16cid:durableId="1499495745">
    <w:abstractNumId w:val="29"/>
  </w:num>
  <w:num w:numId="4" w16cid:durableId="210508370">
    <w:abstractNumId w:val="30"/>
  </w:num>
  <w:num w:numId="5" w16cid:durableId="100801954">
    <w:abstractNumId w:val="14"/>
  </w:num>
  <w:num w:numId="6" w16cid:durableId="462698758">
    <w:abstractNumId w:val="2"/>
  </w:num>
  <w:num w:numId="7" w16cid:durableId="1323922777">
    <w:abstractNumId w:val="24"/>
  </w:num>
  <w:num w:numId="8" w16cid:durableId="1792825881">
    <w:abstractNumId w:val="7"/>
  </w:num>
  <w:num w:numId="9" w16cid:durableId="584147032">
    <w:abstractNumId w:val="25"/>
  </w:num>
  <w:num w:numId="10" w16cid:durableId="759259531">
    <w:abstractNumId w:val="9"/>
  </w:num>
  <w:num w:numId="11" w16cid:durableId="8411400">
    <w:abstractNumId w:val="23"/>
  </w:num>
  <w:num w:numId="12" w16cid:durableId="1469283449">
    <w:abstractNumId w:val="4"/>
  </w:num>
  <w:num w:numId="13" w16cid:durableId="1601064215">
    <w:abstractNumId w:val="1"/>
  </w:num>
  <w:num w:numId="14" w16cid:durableId="208609935">
    <w:abstractNumId w:val="21"/>
  </w:num>
  <w:num w:numId="15" w16cid:durableId="1967853231">
    <w:abstractNumId w:val="15"/>
  </w:num>
  <w:num w:numId="16" w16cid:durableId="1896314387">
    <w:abstractNumId w:val="27"/>
  </w:num>
  <w:num w:numId="17" w16cid:durableId="1604338225">
    <w:abstractNumId w:val="17"/>
  </w:num>
  <w:num w:numId="18" w16cid:durableId="627592206">
    <w:abstractNumId w:val="32"/>
  </w:num>
  <w:num w:numId="19" w16cid:durableId="1470712234">
    <w:abstractNumId w:val="0"/>
  </w:num>
  <w:num w:numId="20" w16cid:durableId="476649212">
    <w:abstractNumId w:val="16"/>
  </w:num>
  <w:num w:numId="21" w16cid:durableId="1068308903">
    <w:abstractNumId w:val="31"/>
  </w:num>
  <w:num w:numId="22" w16cid:durableId="1850169245">
    <w:abstractNumId w:val="22"/>
  </w:num>
  <w:num w:numId="23" w16cid:durableId="49043193">
    <w:abstractNumId w:val="8"/>
  </w:num>
  <w:num w:numId="24" w16cid:durableId="1917125100">
    <w:abstractNumId w:val="5"/>
  </w:num>
  <w:num w:numId="25" w16cid:durableId="1052848304">
    <w:abstractNumId w:val="26"/>
  </w:num>
  <w:num w:numId="26" w16cid:durableId="51779591">
    <w:abstractNumId w:val="19"/>
  </w:num>
  <w:num w:numId="27" w16cid:durableId="1984432028">
    <w:abstractNumId w:val="3"/>
  </w:num>
  <w:num w:numId="28" w16cid:durableId="664210567">
    <w:abstractNumId w:val="13"/>
  </w:num>
  <w:num w:numId="29" w16cid:durableId="819469423">
    <w:abstractNumId w:val="20"/>
  </w:num>
  <w:num w:numId="30" w16cid:durableId="1601596328">
    <w:abstractNumId w:val="6"/>
  </w:num>
  <w:num w:numId="31" w16cid:durableId="227738062">
    <w:abstractNumId w:val="28"/>
  </w:num>
  <w:num w:numId="32" w16cid:durableId="1406150625">
    <w:abstractNumId w:val="11"/>
  </w:num>
  <w:num w:numId="33" w16cid:durableId="36484012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CDD"/>
    <w:rsid w:val="00022DF2"/>
    <w:rsid w:val="000307CF"/>
    <w:rsid w:val="00056BEF"/>
    <w:rsid w:val="00072A99"/>
    <w:rsid w:val="000806F4"/>
    <w:rsid w:val="0008086F"/>
    <w:rsid w:val="00084382"/>
    <w:rsid w:val="000B425A"/>
    <w:rsid w:val="000B5AFF"/>
    <w:rsid w:val="000C2B25"/>
    <w:rsid w:val="000C2F75"/>
    <w:rsid w:val="000C4D79"/>
    <w:rsid w:val="000D126C"/>
    <w:rsid w:val="000D4B07"/>
    <w:rsid w:val="000E35EF"/>
    <w:rsid w:val="000E6E3D"/>
    <w:rsid w:val="0011741C"/>
    <w:rsid w:val="00122064"/>
    <w:rsid w:val="00136DD2"/>
    <w:rsid w:val="001403B6"/>
    <w:rsid w:val="00157CCC"/>
    <w:rsid w:val="00166CF8"/>
    <w:rsid w:val="00172A0F"/>
    <w:rsid w:val="00187C9C"/>
    <w:rsid w:val="00190566"/>
    <w:rsid w:val="0019619C"/>
    <w:rsid w:val="001B20E4"/>
    <w:rsid w:val="001B33EF"/>
    <w:rsid w:val="001E3D83"/>
    <w:rsid w:val="001E5C82"/>
    <w:rsid w:val="001F5066"/>
    <w:rsid w:val="001F7088"/>
    <w:rsid w:val="00210EC3"/>
    <w:rsid w:val="002203AD"/>
    <w:rsid w:val="0023093C"/>
    <w:rsid w:val="00236B56"/>
    <w:rsid w:val="00240BD7"/>
    <w:rsid w:val="00242220"/>
    <w:rsid w:val="00276A91"/>
    <w:rsid w:val="0028121A"/>
    <w:rsid w:val="002818C5"/>
    <w:rsid w:val="00295DA3"/>
    <w:rsid w:val="00295E65"/>
    <w:rsid w:val="002A450C"/>
    <w:rsid w:val="002C21DF"/>
    <w:rsid w:val="002C4546"/>
    <w:rsid w:val="002E4779"/>
    <w:rsid w:val="002E6823"/>
    <w:rsid w:val="002F44E0"/>
    <w:rsid w:val="0030028D"/>
    <w:rsid w:val="00323E19"/>
    <w:rsid w:val="00331037"/>
    <w:rsid w:val="003443D5"/>
    <w:rsid w:val="00350153"/>
    <w:rsid w:val="00352BAE"/>
    <w:rsid w:val="0036014C"/>
    <w:rsid w:val="0036131B"/>
    <w:rsid w:val="00382D95"/>
    <w:rsid w:val="003842B9"/>
    <w:rsid w:val="00386CC3"/>
    <w:rsid w:val="003A707F"/>
    <w:rsid w:val="003C5A88"/>
    <w:rsid w:val="003E7D40"/>
    <w:rsid w:val="004015CF"/>
    <w:rsid w:val="00410C01"/>
    <w:rsid w:val="0042005C"/>
    <w:rsid w:val="004223CD"/>
    <w:rsid w:val="00442A8D"/>
    <w:rsid w:val="00453CBD"/>
    <w:rsid w:val="004565E9"/>
    <w:rsid w:val="0046425B"/>
    <w:rsid w:val="0046633C"/>
    <w:rsid w:val="00471A22"/>
    <w:rsid w:val="0047382D"/>
    <w:rsid w:val="00496F6F"/>
    <w:rsid w:val="004B3A6B"/>
    <w:rsid w:val="004B5DEC"/>
    <w:rsid w:val="004C6EE7"/>
    <w:rsid w:val="004E4AF8"/>
    <w:rsid w:val="004F11F9"/>
    <w:rsid w:val="0050170F"/>
    <w:rsid w:val="00502689"/>
    <w:rsid w:val="005066D7"/>
    <w:rsid w:val="005310F3"/>
    <w:rsid w:val="00534305"/>
    <w:rsid w:val="0055300B"/>
    <w:rsid w:val="005551B6"/>
    <w:rsid w:val="005A2919"/>
    <w:rsid w:val="005A32E7"/>
    <w:rsid w:val="005A6045"/>
    <w:rsid w:val="005A6A8B"/>
    <w:rsid w:val="005B2072"/>
    <w:rsid w:val="005B603A"/>
    <w:rsid w:val="005B721F"/>
    <w:rsid w:val="005D39C8"/>
    <w:rsid w:val="005E112D"/>
    <w:rsid w:val="005E4CD7"/>
    <w:rsid w:val="005E5529"/>
    <w:rsid w:val="005F7AF7"/>
    <w:rsid w:val="006248FB"/>
    <w:rsid w:val="00627F03"/>
    <w:rsid w:val="00662934"/>
    <w:rsid w:val="00672A2A"/>
    <w:rsid w:val="00672DF1"/>
    <w:rsid w:val="00684293"/>
    <w:rsid w:val="006973A7"/>
    <w:rsid w:val="006B05A5"/>
    <w:rsid w:val="006B6470"/>
    <w:rsid w:val="006E6D32"/>
    <w:rsid w:val="006E7D30"/>
    <w:rsid w:val="00702163"/>
    <w:rsid w:val="00706802"/>
    <w:rsid w:val="00710608"/>
    <w:rsid w:val="007124E6"/>
    <w:rsid w:val="007300CB"/>
    <w:rsid w:val="00731885"/>
    <w:rsid w:val="00762913"/>
    <w:rsid w:val="0077458D"/>
    <w:rsid w:val="00780167"/>
    <w:rsid w:val="00781BB2"/>
    <w:rsid w:val="00784065"/>
    <w:rsid w:val="00791C4E"/>
    <w:rsid w:val="007A2AE7"/>
    <w:rsid w:val="007A3ABA"/>
    <w:rsid w:val="007A6480"/>
    <w:rsid w:val="007A7F69"/>
    <w:rsid w:val="007C1C64"/>
    <w:rsid w:val="007C4742"/>
    <w:rsid w:val="007C7454"/>
    <w:rsid w:val="007D5232"/>
    <w:rsid w:val="007E0383"/>
    <w:rsid w:val="007F1954"/>
    <w:rsid w:val="00823D86"/>
    <w:rsid w:val="00832A93"/>
    <w:rsid w:val="008409C6"/>
    <w:rsid w:val="00840A06"/>
    <w:rsid w:val="00852584"/>
    <w:rsid w:val="00856F99"/>
    <w:rsid w:val="00873A4C"/>
    <w:rsid w:val="00887ACE"/>
    <w:rsid w:val="00894AAA"/>
    <w:rsid w:val="008B076E"/>
    <w:rsid w:val="008D0D3A"/>
    <w:rsid w:val="008E2266"/>
    <w:rsid w:val="0090616B"/>
    <w:rsid w:val="00911E5B"/>
    <w:rsid w:val="0095165B"/>
    <w:rsid w:val="009528B8"/>
    <w:rsid w:val="00955779"/>
    <w:rsid w:val="00984C6A"/>
    <w:rsid w:val="00985084"/>
    <w:rsid w:val="009904E8"/>
    <w:rsid w:val="00992352"/>
    <w:rsid w:val="009B44C3"/>
    <w:rsid w:val="009B5BD1"/>
    <w:rsid w:val="009C21E5"/>
    <w:rsid w:val="009E42F5"/>
    <w:rsid w:val="009F66CF"/>
    <w:rsid w:val="00A0150B"/>
    <w:rsid w:val="00A03F9E"/>
    <w:rsid w:val="00A1038F"/>
    <w:rsid w:val="00A117CE"/>
    <w:rsid w:val="00A13803"/>
    <w:rsid w:val="00A1415A"/>
    <w:rsid w:val="00A65C35"/>
    <w:rsid w:val="00A72A47"/>
    <w:rsid w:val="00A83BB5"/>
    <w:rsid w:val="00A9124C"/>
    <w:rsid w:val="00AA0CCC"/>
    <w:rsid w:val="00AD5CDD"/>
    <w:rsid w:val="00B05094"/>
    <w:rsid w:val="00B05B9B"/>
    <w:rsid w:val="00B21707"/>
    <w:rsid w:val="00B231CF"/>
    <w:rsid w:val="00B45A4E"/>
    <w:rsid w:val="00B62A54"/>
    <w:rsid w:val="00B6400D"/>
    <w:rsid w:val="00B663B3"/>
    <w:rsid w:val="00B85E89"/>
    <w:rsid w:val="00BA25D1"/>
    <w:rsid w:val="00BB0130"/>
    <w:rsid w:val="00BB18D9"/>
    <w:rsid w:val="00C03A67"/>
    <w:rsid w:val="00C041FF"/>
    <w:rsid w:val="00C04A16"/>
    <w:rsid w:val="00C136E4"/>
    <w:rsid w:val="00C17EE4"/>
    <w:rsid w:val="00C23443"/>
    <w:rsid w:val="00C33F0A"/>
    <w:rsid w:val="00C4777E"/>
    <w:rsid w:val="00C90569"/>
    <w:rsid w:val="00CC2B7E"/>
    <w:rsid w:val="00CE796A"/>
    <w:rsid w:val="00CF2728"/>
    <w:rsid w:val="00CF5344"/>
    <w:rsid w:val="00D13570"/>
    <w:rsid w:val="00D14F0E"/>
    <w:rsid w:val="00D226D3"/>
    <w:rsid w:val="00D26C7F"/>
    <w:rsid w:val="00D347D6"/>
    <w:rsid w:val="00D34960"/>
    <w:rsid w:val="00D42FE6"/>
    <w:rsid w:val="00D517DF"/>
    <w:rsid w:val="00D65466"/>
    <w:rsid w:val="00D74D16"/>
    <w:rsid w:val="00D958BD"/>
    <w:rsid w:val="00DA334B"/>
    <w:rsid w:val="00DA393B"/>
    <w:rsid w:val="00DA5F9C"/>
    <w:rsid w:val="00DB0D24"/>
    <w:rsid w:val="00DC212C"/>
    <w:rsid w:val="00DC4FF1"/>
    <w:rsid w:val="00DC54B3"/>
    <w:rsid w:val="00DD258F"/>
    <w:rsid w:val="00DE3782"/>
    <w:rsid w:val="00DE48D9"/>
    <w:rsid w:val="00DE4B75"/>
    <w:rsid w:val="00E21BCB"/>
    <w:rsid w:val="00E24157"/>
    <w:rsid w:val="00E35915"/>
    <w:rsid w:val="00E51B67"/>
    <w:rsid w:val="00E546A9"/>
    <w:rsid w:val="00E546FE"/>
    <w:rsid w:val="00E60D29"/>
    <w:rsid w:val="00E70110"/>
    <w:rsid w:val="00E81C74"/>
    <w:rsid w:val="00E852C3"/>
    <w:rsid w:val="00E9437B"/>
    <w:rsid w:val="00E97D48"/>
    <w:rsid w:val="00EB1750"/>
    <w:rsid w:val="00EB5B7D"/>
    <w:rsid w:val="00EB6115"/>
    <w:rsid w:val="00ED2858"/>
    <w:rsid w:val="00ED2912"/>
    <w:rsid w:val="00ED5BC4"/>
    <w:rsid w:val="00EE692D"/>
    <w:rsid w:val="00F05A23"/>
    <w:rsid w:val="00F105FE"/>
    <w:rsid w:val="00F11844"/>
    <w:rsid w:val="00F164BC"/>
    <w:rsid w:val="00F40885"/>
    <w:rsid w:val="00F428B8"/>
    <w:rsid w:val="00F74CD7"/>
    <w:rsid w:val="00F757C7"/>
    <w:rsid w:val="00F766A6"/>
    <w:rsid w:val="00F831B0"/>
    <w:rsid w:val="00F95EB7"/>
    <w:rsid w:val="00FD5371"/>
    <w:rsid w:val="00FE65C6"/>
    <w:rsid w:val="00FF6C1D"/>
    <w:rsid w:val="00FF77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304407CD"/>
  <w14:defaultImageDpi w14:val="0"/>
  <w15:docId w15:val="{04966869-13B8-413D-9647-E751E061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pPr>
      <w:keepNext/>
      <w:numPr>
        <w:numId w:val="2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/>
      <w:b/>
      <w:caps/>
      <w:kern w:val="28"/>
      <w:sz w:val="22"/>
      <w:szCs w:val="22"/>
      <w:lang w:val="en-AU"/>
    </w:rPr>
  </w:style>
  <w:style w:type="paragraph" w:styleId="Heading2">
    <w:name w:val="heading 2"/>
    <w:basedOn w:val="Heading1"/>
    <w:next w:val="NormalIndent"/>
    <w:link w:val="Heading2Char"/>
    <w:uiPriority w:val="99"/>
    <w:qFormat/>
    <w:locked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uiPriority w:val="99"/>
    <w:qFormat/>
    <w:locked/>
    <w:pPr>
      <w:numPr>
        <w:ilvl w:val="2"/>
      </w:numPr>
      <w:outlineLvl w:val="2"/>
    </w:pPr>
    <w:rPr>
      <w:b w:val="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/>
      <w:color w:val="243F6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hAnsi="Arial" w:cs="Times New Roman"/>
      <w:b/>
      <w:caps/>
      <w:kern w:val="28"/>
      <w:sz w:val="2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Times New Roman"/>
      <w:b/>
      <w:kern w:val="28"/>
      <w:sz w:val="22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hAnsi="Arial" w:cs="Times New Roman"/>
      <w:kern w:val="28"/>
      <w:sz w:val="22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mbria" w:hAnsi="Cambria" w:cs="Times New Roman"/>
      <w:color w:val="243F60"/>
      <w:sz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cs="Times New Roman"/>
      <w:sz w:val="24"/>
      <w:lang w:val="en-AU" w:eastAsia="en-US"/>
    </w:rPr>
  </w:style>
  <w:style w:type="paragraph" w:customStyle="1" w:styleId="ColorfulList-Accent11">
    <w:name w:val="Colorful List - Accent 11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Times New Roman"/>
      <w:sz w:val="18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lang w:val="en-US" w:eastAsia="en-US"/>
    </w:rPr>
  </w:style>
  <w:style w:type="paragraph" w:styleId="Header">
    <w:name w:val="header"/>
    <w:aliases w:val="cnv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nvHeader Char"/>
    <w:basedOn w:val="DefaultParagraphFont"/>
    <w:link w:val="Header"/>
    <w:uiPriority w:val="99"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en-US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uiPriority w:val="99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/>
      <w:sz w:val="22"/>
      <w:szCs w:val="22"/>
      <w:lang w:val="en-AU"/>
    </w:rPr>
  </w:style>
  <w:style w:type="paragraph" w:customStyle="1" w:styleId="Subsection">
    <w:name w:val="Subsection"/>
    <w:uiPriority w:val="99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lang w:eastAsia="en-US"/>
    </w:rPr>
  </w:style>
  <w:style w:type="paragraph" w:customStyle="1" w:styleId="yHeading5">
    <w:name w:val="yHeading 5"/>
    <w:basedOn w:val="Heading5"/>
    <w:link w:val="yHeading5Char"/>
    <w:uiPriority w:val="99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b/>
    </w:rPr>
  </w:style>
  <w:style w:type="character" w:customStyle="1" w:styleId="yHeading5Char">
    <w:name w:val="yHeading 5 Char"/>
    <w:link w:val="yHeading5"/>
    <w:uiPriority w:val="99"/>
    <w:locked/>
    <w:rPr>
      <w:rFonts w:ascii="Cambria" w:hAnsi="Cambria"/>
      <w:b/>
      <w:color w:val="243F60"/>
      <w:sz w:val="22"/>
      <w:lang w:val="en-AU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2"/>
      <w:szCs w:val="20"/>
      <w:lang w:val="en-AU"/>
    </w:rPr>
  </w:style>
  <w:style w:type="character" w:customStyle="1" w:styleId="CharDefText">
    <w:name w:val="CharDefText"/>
    <w:uiPriority w:val="99"/>
    <w:rPr>
      <w:b/>
    </w:rPr>
  </w:style>
  <w:style w:type="paragraph" w:customStyle="1" w:styleId="Defstart">
    <w:name w:val="Defstart"/>
    <w:uiPriority w:val="99"/>
    <w:pPr>
      <w:tabs>
        <w:tab w:val="left" w:pos="879"/>
      </w:tabs>
      <w:spacing w:before="80" w:line="260" w:lineRule="atLeast"/>
      <w:ind w:left="1332" w:hanging="1332"/>
    </w:pPr>
    <w:rPr>
      <w:sz w:val="24"/>
      <w:lang w:eastAsia="en-US"/>
    </w:rPr>
  </w:style>
  <w:style w:type="paragraph" w:customStyle="1" w:styleId="Indenta">
    <w:name w:val="Indent(a)"/>
    <w:uiPriority w:val="99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lang w:eastAsia="en-US"/>
    </w:rPr>
  </w:style>
  <w:style w:type="paragraph" w:customStyle="1" w:styleId="yMiscellaneousHeading">
    <w:name w:val="yMiscellaneous Heading"/>
    <w:basedOn w:val="Normal"/>
    <w:uiPriority w:val="99"/>
    <w:pPr>
      <w:keepNext/>
      <w:spacing w:before="160"/>
      <w:jc w:val="center"/>
    </w:pPr>
    <w:rPr>
      <w:sz w:val="22"/>
      <w:szCs w:val="20"/>
      <w:lang w:val="en-AU"/>
    </w:rPr>
  </w:style>
  <w:style w:type="paragraph" w:customStyle="1" w:styleId="ySubsection">
    <w:name w:val="ySubsection"/>
    <w:basedOn w:val="Subsection"/>
    <w:uiPriority w:val="99"/>
    <w:pPr>
      <w:spacing w:line="240" w:lineRule="auto"/>
    </w:pPr>
    <w:rPr>
      <w:sz w:val="22"/>
    </w:rPr>
  </w:style>
  <w:style w:type="character" w:customStyle="1" w:styleId="DraftersNotes">
    <w:name w:val="DraftersNotes"/>
    <w:uiPriority w:val="99"/>
    <w:rPr>
      <w:b/>
      <w:i/>
      <w:sz w:val="20"/>
    </w:rPr>
  </w:style>
  <w:style w:type="paragraph" w:customStyle="1" w:styleId="yIndenta">
    <w:name w:val="yIndent(a)"/>
    <w:basedOn w:val="Indenta"/>
    <w:uiPriority w:val="99"/>
    <w:pPr>
      <w:spacing w:line="240" w:lineRule="auto"/>
    </w:pPr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Lucida Grande" w:hAnsi="Lucida Grande" w:cs="Times New Roman"/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rsid w:val="0035015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1038F"/>
    <w:pPr>
      <w:ind w:left="720"/>
    </w:pPr>
  </w:style>
  <w:style w:type="paragraph" w:customStyle="1" w:styleId="LightGrid-Accent31">
    <w:name w:val="Light Grid - Accent 31"/>
    <w:basedOn w:val="Normal"/>
    <w:uiPriority w:val="99"/>
    <w:rsid w:val="00BB18D9"/>
    <w:pPr>
      <w:ind w:left="720"/>
      <w:contextualSpacing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6" ma:contentTypeDescription="Create a new document." ma:contentTypeScope="" ma:versionID="0685a43473c6929c24eb093657a7c0b8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32e7e88a6c1d93f24a015486f6bd624f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5A9E345-9F80-4F07-BE19-95BFB89D3C0E}"/>
</file>

<file path=customXml/itemProps2.xml><?xml version="1.0" encoding="utf-8"?>
<ds:datastoreItem xmlns:ds="http://schemas.openxmlformats.org/officeDocument/2006/customXml" ds:itemID="{C43C84DD-6757-4808-9903-AC3BDDAAB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A47CF-F87C-421D-8BB6-8A0F8A61AB4C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45ab7314-6ee2-4801-b2cf-a27306d55ce5"/>
    <ds:schemaRef ds:uri="73f7d1ba-ac27-4bcb-a5b6-37981e86af6e"/>
    <ds:schemaRef ds:uri="5ad2cbeb-fc51-4b49-87dc-42300fe4d1d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55BED8-4887-4C6D-A276-CBB69734ED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701F54-6560-4149-981B-5AD8E9415E6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Vehicle National Law 2012</vt:lpstr>
    </vt:vector>
  </TitlesOfParts>
  <Company>Queensland Government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Vehicle National Law 2012</dc:title>
  <dc:creator>kawhite</dc:creator>
  <cp:lastModifiedBy>Robert Crapnell</cp:lastModifiedBy>
  <cp:revision>36</cp:revision>
  <cp:lastPrinted>2014-02-02T03:33:00Z</cp:lastPrinted>
  <dcterms:created xsi:type="dcterms:W3CDTF">2018-10-31T23:26:00Z</dcterms:created>
  <dcterms:modified xsi:type="dcterms:W3CDTF">2024-01-22T00:13:00Z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