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2F82" w14:textId="54CD6CE5"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4B89CCD9"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160B2B">
        <w:rPr>
          <w:rFonts w:asciiTheme="minorHAnsi" w:hAnsiTheme="minorHAnsi"/>
        </w:rPr>
        <w:t>CLIMATE CHANGE, ENERGY, THE ENVIRONMENT AND WATER</w:t>
      </w:r>
    </w:p>
    <w:p w14:paraId="334640CE" w14:textId="16A97A18" w:rsidR="001F00D2"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7EBD993F" w14:textId="4AACFE5F" w:rsidR="008A4935" w:rsidRDefault="008A4935" w:rsidP="001F00D2">
      <w:pPr>
        <w:pStyle w:val="NormalWeb"/>
        <w:spacing w:before="0" w:beforeAutospacing="0" w:after="0" w:afterAutospacing="0"/>
        <w:jc w:val="center"/>
        <w:rPr>
          <w:rFonts w:asciiTheme="minorHAnsi" w:hAnsiTheme="minorHAnsi"/>
          <w:i/>
          <w:iCs/>
        </w:rPr>
      </w:pPr>
    </w:p>
    <w:p w14:paraId="5501B531" w14:textId="04B19106" w:rsidR="008A4935" w:rsidRDefault="008A4935" w:rsidP="008A4935">
      <w:pPr>
        <w:pStyle w:val="NormalWeb"/>
        <w:spacing w:before="0" w:beforeAutospacing="0" w:after="0" w:afterAutospacing="0"/>
        <w:jc w:val="center"/>
        <w:rPr>
          <w:rFonts w:asciiTheme="minorHAnsi" w:hAnsiTheme="minorHAnsi"/>
        </w:rPr>
      </w:pPr>
      <w:r w:rsidRPr="005E5118">
        <w:rPr>
          <w:rFonts w:asciiTheme="minorHAnsi" w:hAnsiTheme="minorHAnsi"/>
        </w:rPr>
        <w:t xml:space="preserve">EPBC Act Part 7-9 decisions published, </w:t>
      </w:r>
      <w:r w:rsidR="004A0063">
        <w:rPr>
          <w:rFonts w:asciiTheme="minorHAnsi" w:hAnsiTheme="minorHAnsi"/>
        </w:rPr>
        <w:t>27</w:t>
      </w:r>
      <w:r w:rsidRPr="005E5118">
        <w:rPr>
          <w:rFonts w:asciiTheme="minorHAnsi" w:hAnsiTheme="minorHAnsi"/>
        </w:rPr>
        <w:t>/</w:t>
      </w:r>
      <w:r w:rsidR="004A0063">
        <w:rPr>
          <w:rFonts w:asciiTheme="minorHAnsi" w:hAnsiTheme="minorHAnsi"/>
        </w:rPr>
        <w:t>11</w:t>
      </w:r>
      <w:r w:rsidRPr="005E5118">
        <w:rPr>
          <w:rFonts w:asciiTheme="minorHAnsi" w:hAnsiTheme="minorHAnsi"/>
        </w:rPr>
        <w:t>/</w:t>
      </w:r>
      <w:r w:rsidR="004A0063">
        <w:rPr>
          <w:rFonts w:asciiTheme="minorHAnsi" w:hAnsiTheme="minorHAnsi"/>
        </w:rPr>
        <w:t>2023</w:t>
      </w:r>
      <w:r w:rsidRPr="001955E8">
        <w:rPr>
          <w:rFonts w:asciiTheme="minorHAnsi" w:hAnsiTheme="minorHAnsi"/>
        </w:rPr>
        <w:t xml:space="preserve"> </w:t>
      </w:r>
      <w:r w:rsidRPr="005E5118">
        <w:rPr>
          <w:rFonts w:asciiTheme="minorHAnsi" w:hAnsiTheme="minorHAnsi"/>
        </w:rPr>
        <w:t xml:space="preserve">to </w:t>
      </w:r>
      <w:proofErr w:type="gramStart"/>
      <w:r w:rsidR="001429B0">
        <w:rPr>
          <w:rFonts w:asciiTheme="minorHAnsi" w:hAnsiTheme="minorHAnsi"/>
        </w:rPr>
        <w:t>03</w:t>
      </w:r>
      <w:r w:rsidRPr="005E5118">
        <w:rPr>
          <w:rFonts w:asciiTheme="minorHAnsi" w:hAnsiTheme="minorHAnsi"/>
        </w:rPr>
        <w:t>/</w:t>
      </w:r>
      <w:r w:rsidR="001429B0">
        <w:rPr>
          <w:rFonts w:asciiTheme="minorHAnsi" w:hAnsiTheme="minorHAnsi"/>
        </w:rPr>
        <w:t>12</w:t>
      </w:r>
      <w:r w:rsidRPr="005E5118">
        <w:rPr>
          <w:rFonts w:asciiTheme="minorHAnsi" w:hAnsiTheme="minorHAnsi"/>
        </w:rPr>
        <w:t>/</w:t>
      </w:r>
      <w:r w:rsidR="001429B0">
        <w:rPr>
          <w:rFonts w:asciiTheme="minorHAnsi" w:hAnsiTheme="minorHAnsi"/>
        </w:rPr>
        <w:t>2023</w:t>
      </w:r>
      <w:proofErr w:type="gramEnd"/>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10B595F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w:t>
      </w:r>
      <w:r w:rsidR="004D2116">
        <w:rPr>
          <w:rFonts w:asciiTheme="minorHAnsi" w:hAnsiTheme="minorHAnsi" w:cstheme="minorHAnsi"/>
          <w:i/>
          <w:sz w:val="22"/>
          <w:szCs w:val="22"/>
        </w:rPr>
        <w:t>s</w:t>
      </w:r>
      <w:r w:rsidR="002B758B" w:rsidRPr="00DF2381">
        <w:rPr>
          <w:rFonts w:asciiTheme="minorHAnsi" w:hAnsiTheme="minorHAnsi" w:cstheme="minorHAnsi"/>
          <w:i/>
          <w:sz w:val="22"/>
          <w:szCs w:val="22"/>
        </w:rPr>
        <w:t>://</w:t>
      </w:r>
      <w:r w:rsidR="004D2116">
        <w:rPr>
          <w:rFonts w:asciiTheme="minorHAnsi" w:hAnsiTheme="minorHAnsi" w:cstheme="minorHAnsi"/>
          <w:i/>
          <w:sz w:val="22"/>
          <w:szCs w:val="22"/>
        </w:rPr>
        <w:t>ep</w:t>
      </w:r>
      <w:r w:rsidR="00E83A14">
        <w:rPr>
          <w:rFonts w:asciiTheme="minorHAnsi" w:hAnsiTheme="minorHAnsi" w:cstheme="minorHAnsi"/>
          <w:i/>
          <w:sz w:val="22"/>
          <w:szCs w:val="22"/>
        </w:rPr>
        <w:t>b</w:t>
      </w:r>
      <w:r w:rsidR="004D2116">
        <w:rPr>
          <w:rFonts w:asciiTheme="minorHAnsi" w:hAnsiTheme="minorHAnsi" w:cstheme="minorHAnsi"/>
          <w:i/>
          <w:sz w:val="22"/>
          <w:szCs w:val="22"/>
        </w:rPr>
        <w:t>cpublicportal</w:t>
      </w:r>
      <w:r w:rsidR="002B758B" w:rsidRPr="00DF2381">
        <w:rPr>
          <w:rFonts w:asciiTheme="minorHAnsi" w:hAnsiTheme="minorHAnsi" w:cstheme="minorHAnsi"/>
          <w:i/>
          <w:sz w:val="22"/>
          <w:szCs w:val="22"/>
        </w:rPr>
        <w:t>.</w:t>
      </w:r>
      <w:r w:rsidR="004D2116">
        <w:rPr>
          <w:rFonts w:asciiTheme="minorHAnsi" w:hAnsiTheme="minorHAnsi" w:cstheme="minorHAnsi"/>
          <w:i/>
          <w:sz w:val="22"/>
          <w:szCs w:val="22"/>
        </w:rPr>
        <w:t>awe</w:t>
      </w:r>
      <w:r w:rsidR="002B758B" w:rsidRPr="00DF2381">
        <w:rPr>
          <w:rFonts w:asciiTheme="minorHAnsi" w:hAnsiTheme="minorHAnsi" w:cstheme="minorHAnsi"/>
          <w:i/>
          <w:sz w:val="22"/>
          <w:szCs w:val="22"/>
        </w:rPr>
        <w:t>.gov.au/</w:t>
      </w:r>
      <w:r w:rsidR="004D2116">
        <w:rPr>
          <w:rFonts w:asciiTheme="minorHAnsi" w:hAnsiTheme="minorHAnsi" w:cstheme="minorHAnsi"/>
          <w:i/>
          <w:sz w:val="22"/>
          <w:szCs w:val="22"/>
        </w:rPr>
        <w:t>all-</w:t>
      </w:r>
      <w:r w:rsidR="002B758B" w:rsidRPr="00DF2381">
        <w:rPr>
          <w:rFonts w:asciiTheme="minorHAnsi" w:hAnsiTheme="minorHAnsi" w:cstheme="minorHAnsi"/>
          <w:i/>
          <w:sz w:val="22"/>
          <w:szCs w:val="22"/>
        </w:rPr>
        <w:t>referrals/</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35AB441A" w14:textId="77777777" w:rsidR="00E663B3" w:rsidRDefault="00E663B3" w:rsidP="001F00D2">
      <w:pPr>
        <w:spacing w:after="0"/>
        <w:rPr>
          <w:caps/>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1F00D2" w:rsidRPr="0059089C" w14:paraId="2ABA8463" w14:textId="77777777" w:rsidTr="002E44FC">
        <w:tc>
          <w:tcPr>
            <w:tcW w:w="1134" w:type="dxa"/>
          </w:tcPr>
          <w:p w14:paraId="47C24DCD"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042F914F"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2FE64364" w14:textId="77777777" w:rsidR="001F00D2" w:rsidRPr="002C4F3F" w:rsidRDefault="001F00D2" w:rsidP="002E44FC">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2FB415F1"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7D2454" w:rsidRPr="0059089C" w14:paraId="0EEA053A" w14:textId="77777777" w:rsidTr="00450EFD">
        <w:tc>
          <w:tcPr>
            <w:tcW w:w="1134" w:type="dxa"/>
          </w:tcPr>
          <w:p w14:paraId="52320C17" w14:textId="71927879"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2023/09611</w:t>
            </w:r>
          </w:p>
        </w:tc>
        <w:tc>
          <w:tcPr>
            <w:tcW w:w="3828" w:type="dxa"/>
          </w:tcPr>
          <w:p w14:paraId="6506B442" w14:textId="1B24B824"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IKA SHIMA TRADING PTY LTD / Tourism and Recreation / Louth Island / South Australia / Louth Island Eco Resort Development</w:t>
            </w:r>
          </w:p>
        </w:tc>
        <w:tc>
          <w:tcPr>
            <w:tcW w:w="3685" w:type="dxa"/>
          </w:tcPr>
          <w:p w14:paraId="46583902" w14:textId="77777777" w:rsidR="00DC7C98" w:rsidRPr="00450EFD" w:rsidRDefault="00DC7C98" w:rsidP="00450EFD">
            <w:pPr>
              <w:pStyle w:val="ListParagraph"/>
              <w:numPr>
                <w:ilvl w:val="0"/>
                <w:numId w:val="2"/>
              </w:numPr>
              <w:ind w:left="175" w:hanging="142"/>
              <w:rPr>
                <w:rFonts w:ascii="Calibri" w:hAnsi="Calibri" w:cs="Arial"/>
                <w:sz w:val="16"/>
                <w:szCs w:val="16"/>
              </w:rPr>
            </w:pPr>
            <w:r w:rsidRPr="00450EFD">
              <w:rPr>
                <w:rFonts w:ascii="Calibri" w:hAnsi="Calibri" w:cs="Arial"/>
                <w:sz w:val="16"/>
                <w:szCs w:val="16"/>
              </w:rPr>
              <w:t>Listed threatened species and communities (sections 18 &amp; 18A)</w:t>
            </w:r>
          </w:p>
          <w:p w14:paraId="4D3E2304" w14:textId="7885F6C1" w:rsidR="007D2454" w:rsidRPr="00450EFD" w:rsidRDefault="007D2454" w:rsidP="00450EFD">
            <w:pPr>
              <w:spacing w:line="276" w:lineRule="auto"/>
              <w:rPr>
                <w:rFonts w:ascii="Calibri" w:hAnsi="Calibri" w:cs="Arial"/>
                <w:sz w:val="16"/>
                <w:szCs w:val="16"/>
              </w:rPr>
            </w:pPr>
          </w:p>
        </w:tc>
        <w:tc>
          <w:tcPr>
            <w:tcW w:w="992" w:type="dxa"/>
          </w:tcPr>
          <w:p w14:paraId="63D21E87" w14:textId="5344D104"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23/11/2023</w:t>
            </w:r>
          </w:p>
        </w:tc>
      </w:tr>
      <w:tr w:rsidR="007D2454" w:rsidRPr="0059089C" w14:paraId="6EF34151" w14:textId="77777777" w:rsidTr="00450EFD">
        <w:tc>
          <w:tcPr>
            <w:tcW w:w="1134" w:type="dxa"/>
          </w:tcPr>
          <w:p w14:paraId="42D72FED" w14:textId="121370EE"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2023/09574</w:t>
            </w:r>
          </w:p>
        </w:tc>
        <w:tc>
          <w:tcPr>
            <w:tcW w:w="3828" w:type="dxa"/>
          </w:tcPr>
          <w:p w14:paraId="5456773B" w14:textId="0EE01236"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ALPT NO. 1 PTY LTD / Commercial Development / 1-23 and 25-51 Aldington Road, Kemps Creek NSW 2178 / New South Wales / 1-51 Aldington Road Estate Industrial Warehouse and Distribution Facility</w:t>
            </w:r>
          </w:p>
        </w:tc>
        <w:tc>
          <w:tcPr>
            <w:tcW w:w="3685" w:type="dxa"/>
          </w:tcPr>
          <w:p w14:paraId="347EF0A3" w14:textId="77777777" w:rsidR="009547BE" w:rsidRPr="00450EFD" w:rsidRDefault="009547BE" w:rsidP="00450EFD">
            <w:pPr>
              <w:pStyle w:val="ListParagraph"/>
              <w:numPr>
                <w:ilvl w:val="0"/>
                <w:numId w:val="2"/>
              </w:numPr>
              <w:ind w:left="175" w:hanging="142"/>
              <w:rPr>
                <w:rFonts w:ascii="Calibri" w:hAnsi="Calibri" w:cs="Arial"/>
                <w:sz w:val="16"/>
                <w:szCs w:val="16"/>
              </w:rPr>
            </w:pPr>
            <w:r w:rsidRPr="00450EFD">
              <w:rPr>
                <w:rFonts w:ascii="Calibri" w:hAnsi="Calibri" w:cs="Arial"/>
                <w:sz w:val="16"/>
                <w:szCs w:val="16"/>
              </w:rPr>
              <w:t>Listed threatened species and communities (sections 18 &amp; 18A)</w:t>
            </w:r>
          </w:p>
          <w:p w14:paraId="1428EE00" w14:textId="76F873C9" w:rsidR="007D2454" w:rsidRPr="00450EFD" w:rsidRDefault="007D2454" w:rsidP="00450EFD">
            <w:pPr>
              <w:spacing w:line="276" w:lineRule="auto"/>
              <w:rPr>
                <w:rFonts w:ascii="Calibri" w:hAnsi="Calibri" w:cs="Arial"/>
                <w:sz w:val="16"/>
                <w:szCs w:val="16"/>
              </w:rPr>
            </w:pPr>
          </w:p>
        </w:tc>
        <w:tc>
          <w:tcPr>
            <w:tcW w:w="992" w:type="dxa"/>
          </w:tcPr>
          <w:p w14:paraId="013F2822" w14:textId="11C74215"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28/11/2023</w:t>
            </w:r>
          </w:p>
        </w:tc>
      </w:tr>
      <w:tr w:rsidR="007D2454" w:rsidRPr="0059089C" w14:paraId="38D241E2" w14:textId="77777777" w:rsidTr="00450EFD">
        <w:tc>
          <w:tcPr>
            <w:tcW w:w="1134" w:type="dxa"/>
          </w:tcPr>
          <w:p w14:paraId="051DBDA3" w14:textId="243EDCD9"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2023/09636</w:t>
            </w:r>
          </w:p>
        </w:tc>
        <w:tc>
          <w:tcPr>
            <w:tcW w:w="3828" w:type="dxa"/>
          </w:tcPr>
          <w:p w14:paraId="6100C2F2" w14:textId="1AAB33AC"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Brad Richards / Transport - Land / 132/132A Old Melbourne Road, Little River / Victoria / Little River Logistics Precinct</w:t>
            </w:r>
          </w:p>
        </w:tc>
        <w:tc>
          <w:tcPr>
            <w:tcW w:w="3685" w:type="dxa"/>
          </w:tcPr>
          <w:p w14:paraId="0C97B22A" w14:textId="77777777" w:rsidR="00E556C8" w:rsidRDefault="00E556C8" w:rsidP="00450EFD">
            <w:pPr>
              <w:pStyle w:val="ListParagraph"/>
              <w:numPr>
                <w:ilvl w:val="0"/>
                <w:numId w:val="2"/>
              </w:numPr>
              <w:ind w:left="175" w:hanging="142"/>
              <w:rPr>
                <w:rFonts w:ascii="Calibri" w:hAnsi="Calibri" w:cs="Arial"/>
                <w:sz w:val="16"/>
                <w:szCs w:val="16"/>
              </w:rPr>
            </w:pPr>
            <w:r w:rsidRPr="00450EFD">
              <w:rPr>
                <w:rFonts w:ascii="Calibri" w:hAnsi="Calibri" w:cs="Arial"/>
                <w:sz w:val="16"/>
                <w:szCs w:val="16"/>
              </w:rPr>
              <w:t xml:space="preserve">Wetlands of international importance </w:t>
            </w:r>
          </w:p>
          <w:p w14:paraId="1BDE4F65" w14:textId="0B3F0B0D" w:rsidR="00E556C8" w:rsidRDefault="00E556C8" w:rsidP="00E556C8">
            <w:pPr>
              <w:pStyle w:val="ListParagraph"/>
              <w:ind w:left="175"/>
              <w:rPr>
                <w:rFonts w:ascii="Calibri" w:hAnsi="Calibri" w:cs="Arial"/>
                <w:sz w:val="16"/>
                <w:szCs w:val="16"/>
              </w:rPr>
            </w:pPr>
            <w:r w:rsidRPr="00450EFD">
              <w:rPr>
                <w:rFonts w:ascii="Calibri" w:hAnsi="Calibri" w:cs="Arial"/>
                <w:sz w:val="16"/>
                <w:szCs w:val="16"/>
              </w:rPr>
              <w:t>(sections 16 &amp; 17B)</w:t>
            </w:r>
          </w:p>
          <w:p w14:paraId="7543A89C" w14:textId="5F4C3FF9" w:rsidR="007D2454" w:rsidRPr="00E556C8" w:rsidRDefault="00DB088A" w:rsidP="00E556C8">
            <w:pPr>
              <w:pStyle w:val="ListParagraph"/>
              <w:numPr>
                <w:ilvl w:val="0"/>
                <w:numId w:val="2"/>
              </w:numPr>
              <w:ind w:left="175" w:hanging="142"/>
              <w:rPr>
                <w:rFonts w:ascii="Calibri" w:hAnsi="Calibri" w:cs="Arial"/>
                <w:sz w:val="16"/>
                <w:szCs w:val="16"/>
              </w:rPr>
            </w:pPr>
            <w:r w:rsidRPr="00450EFD">
              <w:rPr>
                <w:rFonts w:ascii="Calibri" w:hAnsi="Calibri" w:cs="Arial"/>
                <w:sz w:val="16"/>
                <w:szCs w:val="16"/>
              </w:rPr>
              <w:t>Listed threatened species and communities (sections 18 &amp; 18A)</w:t>
            </w:r>
          </w:p>
        </w:tc>
        <w:tc>
          <w:tcPr>
            <w:tcW w:w="992" w:type="dxa"/>
          </w:tcPr>
          <w:p w14:paraId="3FA85BB0" w14:textId="10562D7E"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28/11/2023</w:t>
            </w:r>
          </w:p>
        </w:tc>
      </w:tr>
      <w:tr w:rsidR="007D2454" w:rsidRPr="0059089C" w14:paraId="4D43D7BC" w14:textId="77777777" w:rsidTr="00450EFD">
        <w:tc>
          <w:tcPr>
            <w:tcW w:w="1134" w:type="dxa"/>
          </w:tcPr>
          <w:p w14:paraId="753657DC" w14:textId="551BE2B6"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2023/09624</w:t>
            </w:r>
          </w:p>
        </w:tc>
        <w:tc>
          <w:tcPr>
            <w:tcW w:w="3828" w:type="dxa"/>
          </w:tcPr>
          <w:p w14:paraId="40D58E2E" w14:textId="29D532D7"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NEOEN AUSTRALIA PTY. LTD. / Energy Generation and Supply (renewable) / Ararat Street-Arnaud Road, Navarre / Victoria / Navarre Green Power Hub</w:t>
            </w:r>
          </w:p>
        </w:tc>
        <w:tc>
          <w:tcPr>
            <w:tcW w:w="3685" w:type="dxa"/>
          </w:tcPr>
          <w:p w14:paraId="5296CBB2" w14:textId="77777777" w:rsidR="005E76C9" w:rsidRPr="00450EFD" w:rsidRDefault="005E76C9" w:rsidP="00450EFD">
            <w:pPr>
              <w:pStyle w:val="ListParagraph"/>
              <w:numPr>
                <w:ilvl w:val="0"/>
                <w:numId w:val="2"/>
              </w:numPr>
              <w:ind w:left="175" w:hanging="142"/>
              <w:rPr>
                <w:rFonts w:ascii="Calibri" w:hAnsi="Calibri" w:cs="Arial"/>
                <w:sz w:val="16"/>
                <w:szCs w:val="16"/>
              </w:rPr>
            </w:pPr>
            <w:r w:rsidRPr="00450EFD">
              <w:rPr>
                <w:rFonts w:ascii="Calibri" w:hAnsi="Calibri" w:cs="Arial"/>
                <w:sz w:val="16"/>
                <w:szCs w:val="16"/>
              </w:rPr>
              <w:t>Listed threatened species and communities (sections 18 &amp; 18A)</w:t>
            </w:r>
          </w:p>
          <w:p w14:paraId="5BBC4CE8" w14:textId="06D04C81" w:rsidR="007D2454" w:rsidRPr="00450EFD" w:rsidRDefault="005E76C9" w:rsidP="00450EFD">
            <w:pPr>
              <w:pStyle w:val="ListParagraph"/>
              <w:numPr>
                <w:ilvl w:val="0"/>
                <w:numId w:val="2"/>
              </w:numPr>
              <w:ind w:left="175" w:hanging="142"/>
              <w:rPr>
                <w:rFonts w:ascii="Calibri" w:hAnsi="Calibri" w:cs="Arial"/>
                <w:sz w:val="16"/>
                <w:szCs w:val="16"/>
              </w:rPr>
            </w:pPr>
            <w:r w:rsidRPr="00450EFD">
              <w:rPr>
                <w:rFonts w:ascii="Calibri" w:hAnsi="Calibri" w:cs="Arial"/>
                <w:sz w:val="16"/>
                <w:szCs w:val="16"/>
              </w:rPr>
              <w:t>Listed migratory species (sections 20 &amp; 20A)</w:t>
            </w:r>
          </w:p>
        </w:tc>
        <w:tc>
          <w:tcPr>
            <w:tcW w:w="992" w:type="dxa"/>
          </w:tcPr>
          <w:p w14:paraId="61DF4416" w14:textId="34B2A3A0"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29/11/2023</w:t>
            </w:r>
          </w:p>
        </w:tc>
      </w:tr>
      <w:tr w:rsidR="007D2454" w:rsidRPr="0059089C" w14:paraId="71BBB9D0" w14:textId="77777777" w:rsidTr="00450EFD">
        <w:tc>
          <w:tcPr>
            <w:tcW w:w="1134" w:type="dxa"/>
          </w:tcPr>
          <w:p w14:paraId="3EB815AC" w14:textId="443C0246"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2023/09581</w:t>
            </w:r>
          </w:p>
        </w:tc>
        <w:tc>
          <w:tcPr>
            <w:tcW w:w="3828" w:type="dxa"/>
          </w:tcPr>
          <w:p w14:paraId="3724412D" w14:textId="4D300667"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 xml:space="preserve">Port Macquarie Hastings Council / Transport - Water / </w:t>
            </w:r>
            <w:proofErr w:type="spellStart"/>
            <w:r w:rsidRPr="00450EFD">
              <w:rPr>
                <w:rFonts w:ascii="Calibri" w:hAnsi="Calibri" w:cs="Calibri"/>
                <w:sz w:val="16"/>
                <w:szCs w:val="16"/>
              </w:rPr>
              <w:t>Cowarra</w:t>
            </w:r>
            <w:proofErr w:type="spellEnd"/>
            <w:r w:rsidRPr="00450EFD">
              <w:rPr>
                <w:rFonts w:ascii="Calibri" w:hAnsi="Calibri" w:cs="Calibri"/>
                <w:sz w:val="16"/>
                <w:szCs w:val="16"/>
              </w:rPr>
              <w:t xml:space="preserve"> Access Road, Lake Innes / New South Wales / </w:t>
            </w:r>
            <w:proofErr w:type="spellStart"/>
            <w:r w:rsidRPr="00450EFD">
              <w:rPr>
                <w:rFonts w:ascii="Calibri" w:hAnsi="Calibri" w:cs="Calibri"/>
                <w:sz w:val="16"/>
                <w:szCs w:val="16"/>
              </w:rPr>
              <w:t>Cowarra</w:t>
            </w:r>
            <w:proofErr w:type="spellEnd"/>
            <w:r w:rsidRPr="00450EFD">
              <w:rPr>
                <w:rFonts w:ascii="Calibri" w:hAnsi="Calibri" w:cs="Calibri"/>
                <w:sz w:val="16"/>
                <w:szCs w:val="16"/>
              </w:rPr>
              <w:t xml:space="preserve"> Water Supply Scheme</w:t>
            </w:r>
          </w:p>
        </w:tc>
        <w:tc>
          <w:tcPr>
            <w:tcW w:w="3685" w:type="dxa"/>
          </w:tcPr>
          <w:p w14:paraId="3AE18779" w14:textId="77777777" w:rsidR="00C97303" w:rsidRPr="00450EFD" w:rsidRDefault="00C97303" w:rsidP="00450EFD">
            <w:pPr>
              <w:pStyle w:val="ListParagraph"/>
              <w:numPr>
                <w:ilvl w:val="0"/>
                <w:numId w:val="2"/>
              </w:numPr>
              <w:ind w:left="175" w:hanging="142"/>
              <w:rPr>
                <w:rFonts w:ascii="Calibri" w:hAnsi="Calibri" w:cs="Arial"/>
                <w:sz w:val="16"/>
                <w:szCs w:val="16"/>
              </w:rPr>
            </w:pPr>
            <w:r w:rsidRPr="00450EFD">
              <w:rPr>
                <w:rFonts w:ascii="Calibri" w:hAnsi="Calibri" w:cs="Arial"/>
                <w:sz w:val="16"/>
                <w:szCs w:val="16"/>
              </w:rPr>
              <w:t>Listed threatened species and communities (sections 18 &amp; 18A)</w:t>
            </w:r>
          </w:p>
          <w:p w14:paraId="04E51F16" w14:textId="7F495226" w:rsidR="007D2454" w:rsidRPr="00450EFD" w:rsidRDefault="007D2454" w:rsidP="00450EFD">
            <w:pPr>
              <w:spacing w:line="276" w:lineRule="auto"/>
              <w:rPr>
                <w:rFonts w:ascii="Calibri" w:hAnsi="Calibri" w:cs="Arial"/>
                <w:sz w:val="16"/>
                <w:szCs w:val="16"/>
              </w:rPr>
            </w:pPr>
          </w:p>
        </w:tc>
        <w:tc>
          <w:tcPr>
            <w:tcW w:w="992" w:type="dxa"/>
          </w:tcPr>
          <w:p w14:paraId="64E64A42" w14:textId="32EB12E8" w:rsidR="007D2454" w:rsidRPr="00450EFD" w:rsidRDefault="007D2454" w:rsidP="00450EFD">
            <w:pPr>
              <w:spacing w:line="276" w:lineRule="auto"/>
              <w:rPr>
                <w:rFonts w:ascii="Calibri" w:hAnsi="Calibri" w:cs="Arial"/>
                <w:sz w:val="16"/>
                <w:szCs w:val="16"/>
              </w:rPr>
            </w:pPr>
            <w:r w:rsidRPr="00450EFD">
              <w:rPr>
                <w:rFonts w:ascii="Calibri" w:hAnsi="Calibri" w:cs="Calibri"/>
                <w:sz w:val="16"/>
                <w:szCs w:val="16"/>
              </w:rPr>
              <w:t>30/11/2023</w:t>
            </w:r>
          </w:p>
        </w:tc>
      </w:tr>
    </w:tbl>
    <w:p w14:paraId="49D459B9" w14:textId="77777777" w:rsidR="001F00D2" w:rsidRPr="002C4F3F" w:rsidRDefault="001F00D2" w:rsidP="001F00D2">
      <w:pPr>
        <w:spacing w:after="0"/>
        <w:rPr>
          <w:caps/>
          <w:szCs w:val="16"/>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2E44FC">
        <w:tc>
          <w:tcPr>
            <w:tcW w:w="1134" w:type="dxa"/>
          </w:tcPr>
          <w:p w14:paraId="216938EA"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A20B0B" w:rsidRPr="0059089C" w14:paraId="215CA55C" w14:textId="77777777" w:rsidTr="00450EFD">
        <w:tc>
          <w:tcPr>
            <w:tcW w:w="1134" w:type="dxa"/>
          </w:tcPr>
          <w:p w14:paraId="7CCB6FC5" w14:textId="2D7213D7" w:rsidR="00A20B0B" w:rsidRDefault="00A20B0B" w:rsidP="00450EFD">
            <w:pPr>
              <w:spacing w:line="276" w:lineRule="auto"/>
              <w:rPr>
                <w:rFonts w:ascii="Calibri" w:hAnsi="Calibri" w:cs="Arial"/>
                <w:color w:val="000000"/>
                <w:sz w:val="16"/>
                <w:szCs w:val="16"/>
              </w:rPr>
            </w:pPr>
            <w:r>
              <w:rPr>
                <w:rFonts w:ascii="Calibri" w:hAnsi="Calibri" w:cs="Calibri"/>
                <w:color w:val="000000"/>
                <w:sz w:val="16"/>
                <w:szCs w:val="16"/>
              </w:rPr>
              <w:t>2023/09619</w:t>
            </w:r>
          </w:p>
        </w:tc>
        <w:tc>
          <w:tcPr>
            <w:tcW w:w="7513" w:type="dxa"/>
          </w:tcPr>
          <w:p w14:paraId="238BDADE" w14:textId="0C6FEB03" w:rsidR="00A20B0B" w:rsidRDefault="00A20B0B" w:rsidP="00450EFD">
            <w:pPr>
              <w:spacing w:line="276" w:lineRule="auto"/>
              <w:rPr>
                <w:rFonts w:ascii="Calibri" w:hAnsi="Calibri" w:cs="Arial"/>
                <w:color w:val="000000"/>
                <w:sz w:val="16"/>
                <w:szCs w:val="16"/>
              </w:rPr>
            </w:pPr>
            <w:r>
              <w:rPr>
                <w:rFonts w:ascii="Calibri" w:hAnsi="Calibri" w:cs="Calibri"/>
                <w:color w:val="000000"/>
                <w:sz w:val="16"/>
                <w:szCs w:val="16"/>
              </w:rPr>
              <w:t>DEPARTMENT OF TRANSPORT AND PLANNING / Tourism and Recreation / 175-189 Bulleen Road, Bulleen / Victoria / BULLEEN PARK SPORTING FACILITIES</w:t>
            </w:r>
          </w:p>
        </w:tc>
        <w:tc>
          <w:tcPr>
            <w:tcW w:w="992" w:type="dxa"/>
          </w:tcPr>
          <w:p w14:paraId="1F1C90C3" w14:textId="77777777" w:rsidR="00A20B0B" w:rsidRDefault="00A20B0B" w:rsidP="00450EFD">
            <w:pPr>
              <w:rPr>
                <w:rFonts w:ascii="Calibri" w:hAnsi="Calibri" w:cs="Calibri"/>
                <w:color w:val="000000"/>
                <w:sz w:val="16"/>
                <w:szCs w:val="16"/>
              </w:rPr>
            </w:pPr>
            <w:r>
              <w:rPr>
                <w:rFonts w:ascii="Calibri" w:hAnsi="Calibri" w:cs="Calibri"/>
                <w:color w:val="000000"/>
                <w:sz w:val="16"/>
                <w:szCs w:val="16"/>
              </w:rPr>
              <w:t>30/11/2023</w:t>
            </w:r>
          </w:p>
          <w:p w14:paraId="47584BB1" w14:textId="77777777" w:rsidR="00A20B0B" w:rsidRDefault="00A20B0B" w:rsidP="00450EFD">
            <w:pPr>
              <w:spacing w:line="276" w:lineRule="auto"/>
              <w:rPr>
                <w:rFonts w:ascii="Calibri" w:hAnsi="Calibri" w:cs="Arial"/>
                <w:color w:val="000000"/>
                <w:sz w:val="16"/>
                <w:szCs w:val="16"/>
              </w:rPr>
            </w:pPr>
          </w:p>
        </w:tc>
      </w:tr>
    </w:tbl>
    <w:p w14:paraId="42DB528C" w14:textId="77777777" w:rsidR="001F00D2" w:rsidRDefault="001F00D2" w:rsidP="001F00D2">
      <w:pPr>
        <w:spacing w:after="0"/>
        <w:rPr>
          <w:caps/>
        </w:rPr>
      </w:pPr>
    </w:p>
    <w:p w14:paraId="72FAA0F2" w14:textId="77777777" w:rsidR="001F00D2" w:rsidRPr="0059089C" w:rsidRDefault="001F00D2" w:rsidP="001F00D2">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897EBBB" w14:textId="77777777" w:rsidTr="002E44FC">
        <w:tc>
          <w:tcPr>
            <w:tcW w:w="1134" w:type="dxa"/>
          </w:tcPr>
          <w:p w14:paraId="13FD46D3"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7692B722"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588932D"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1383210F"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BE1FC6" w:rsidRPr="0059089C" w14:paraId="6FEE7CBA" w14:textId="77777777" w:rsidTr="002771C7">
        <w:tc>
          <w:tcPr>
            <w:tcW w:w="1134" w:type="dxa"/>
          </w:tcPr>
          <w:p w14:paraId="673B3002" w14:textId="0C85F3FF" w:rsidR="00BE1FC6" w:rsidRDefault="00BE1FC6" w:rsidP="002771C7">
            <w:pPr>
              <w:spacing w:line="276" w:lineRule="auto"/>
              <w:rPr>
                <w:rFonts w:ascii="Calibri" w:hAnsi="Calibri" w:cs="Arial"/>
                <w:color w:val="000000"/>
                <w:sz w:val="16"/>
                <w:szCs w:val="16"/>
              </w:rPr>
            </w:pPr>
            <w:r>
              <w:rPr>
                <w:rFonts w:ascii="Calibri" w:hAnsi="Calibri" w:cs="Calibri"/>
                <w:color w:val="000000"/>
                <w:sz w:val="16"/>
                <w:szCs w:val="16"/>
              </w:rPr>
              <w:t>2023/09611</w:t>
            </w:r>
          </w:p>
        </w:tc>
        <w:tc>
          <w:tcPr>
            <w:tcW w:w="5387" w:type="dxa"/>
          </w:tcPr>
          <w:p w14:paraId="64ADBD14" w14:textId="09EE3EC1" w:rsidR="00BE1FC6" w:rsidRDefault="00BE1FC6" w:rsidP="002771C7">
            <w:pPr>
              <w:spacing w:line="276" w:lineRule="auto"/>
              <w:rPr>
                <w:rFonts w:ascii="Calibri" w:hAnsi="Calibri" w:cs="Arial"/>
                <w:color w:val="000000"/>
                <w:sz w:val="16"/>
                <w:szCs w:val="16"/>
              </w:rPr>
            </w:pPr>
            <w:r>
              <w:rPr>
                <w:rFonts w:ascii="Calibri" w:hAnsi="Calibri" w:cs="Calibri"/>
                <w:color w:val="000000"/>
                <w:sz w:val="16"/>
                <w:szCs w:val="16"/>
              </w:rPr>
              <w:t>IKA SHIMA TRADING PTY LTD / Tourism and Recreation / Louth Island / South Australia / Louth Island Eco Resort Development</w:t>
            </w:r>
          </w:p>
        </w:tc>
        <w:tc>
          <w:tcPr>
            <w:tcW w:w="2126" w:type="dxa"/>
          </w:tcPr>
          <w:p w14:paraId="783B87DF" w14:textId="2E64715F" w:rsidR="00BE1FC6" w:rsidRDefault="00BE1FC6" w:rsidP="002771C7">
            <w:pPr>
              <w:spacing w:line="276" w:lineRule="auto"/>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1ED86D86" w14:textId="17CDCDBF" w:rsidR="00BE1FC6" w:rsidRDefault="00BE1FC6" w:rsidP="002771C7">
            <w:pPr>
              <w:spacing w:line="276" w:lineRule="auto"/>
              <w:rPr>
                <w:rFonts w:ascii="Calibri" w:hAnsi="Calibri" w:cs="Arial"/>
                <w:color w:val="000000"/>
                <w:sz w:val="16"/>
                <w:szCs w:val="16"/>
              </w:rPr>
            </w:pPr>
            <w:r>
              <w:rPr>
                <w:rFonts w:ascii="Calibri" w:hAnsi="Calibri" w:cs="Calibri"/>
                <w:color w:val="000000"/>
                <w:sz w:val="16"/>
                <w:szCs w:val="16"/>
              </w:rPr>
              <w:t>23/11/2023</w:t>
            </w:r>
          </w:p>
        </w:tc>
      </w:tr>
      <w:tr w:rsidR="00BE1FC6" w:rsidRPr="0059089C" w14:paraId="1074993B" w14:textId="77777777" w:rsidTr="002771C7">
        <w:tc>
          <w:tcPr>
            <w:tcW w:w="1134" w:type="dxa"/>
          </w:tcPr>
          <w:p w14:paraId="68184D7A" w14:textId="4D5ADE12" w:rsidR="00BE1FC6" w:rsidRDefault="00BE1FC6" w:rsidP="002771C7">
            <w:pPr>
              <w:rPr>
                <w:rFonts w:ascii="Calibri" w:hAnsi="Calibri" w:cs="Arial"/>
                <w:color w:val="000000"/>
                <w:sz w:val="16"/>
                <w:szCs w:val="16"/>
              </w:rPr>
            </w:pPr>
            <w:r>
              <w:rPr>
                <w:rFonts w:ascii="Calibri" w:hAnsi="Calibri" w:cs="Calibri"/>
                <w:color w:val="000000"/>
                <w:sz w:val="16"/>
                <w:szCs w:val="16"/>
              </w:rPr>
              <w:t>2023/09574</w:t>
            </w:r>
          </w:p>
        </w:tc>
        <w:tc>
          <w:tcPr>
            <w:tcW w:w="5387" w:type="dxa"/>
          </w:tcPr>
          <w:p w14:paraId="07612C19" w14:textId="32062F88" w:rsidR="00BE1FC6" w:rsidRDefault="00BE1FC6" w:rsidP="002771C7">
            <w:pPr>
              <w:rPr>
                <w:rFonts w:ascii="Calibri" w:hAnsi="Calibri" w:cs="Arial"/>
                <w:color w:val="000000"/>
                <w:sz w:val="16"/>
                <w:szCs w:val="16"/>
              </w:rPr>
            </w:pPr>
            <w:r>
              <w:rPr>
                <w:rFonts w:ascii="Calibri" w:hAnsi="Calibri" w:cs="Calibri"/>
                <w:color w:val="000000"/>
                <w:sz w:val="16"/>
                <w:szCs w:val="16"/>
              </w:rPr>
              <w:t>ALPT NO. 1 PTY LTD / Commercial Development / 1-23 and 25-51 Aldington Road, Kemps Creek NSW 2178 / New South Wales / 1-51 Aldington Road Estate Industrial Warehouse and Distribution Facility</w:t>
            </w:r>
          </w:p>
        </w:tc>
        <w:tc>
          <w:tcPr>
            <w:tcW w:w="2126" w:type="dxa"/>
          </w:tcPr>
          <w:p w14:paraId="35E56857" w14:textId="5E5E0D78" w:rsidR="00BE1FC6" w:rsidRDefault="00BE1FC6" w:rsidP="002771C7">
            <w:pPr>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3CE0A05B" w14:textId="4CCF0030" w:rsidR="00BE1FC6" w:rsidRDefault="00BE1FC6" w:rsidP="002771C7">
            <w:pPr>
              <w:rPr>
                <w:rFonts w:ascii="Calibri" w:hAnsi="Calibri" w:cs="Arial"/>
                <w:color w:val="000000"/>
                <w:sz w:val="16"/>
                <w:szCs w:val="16"/>
              </w:rPr>
            </w:pPr>
            <w:r>
              <w:rPr>
                <w:rFonts w:ascii="Calibri" w:hAnsi="Calibri" w:cs="Calibri"/>
                <w:color w:val="000000"/>
                <w:sz w:val="16"/>
                <w:szCs w:val="16"/>
              </w:rPr>
              <w:t>28/11/2023</w:t>
            </w:r>
          </w:p>
        </w:tc>
      </w:tr>
    </w:tbl>
    <w:p w14:paraId="7FC99531" w14:textId="77777777" w:rsidR="001F00D2" w:rsidRPr="002C4F3F" w:rsidRDefault="001F00D2" w:rsidP="001F00D2">
      <w:pPr>
        <w:spacing w:after="0"/>
        <w:rPr>
          <w:szCs w:val="16"/>
        </w:rPr>
      </w:pPr>
    </w:p>
    <w:p w14:paraId="736D6BBD" w14:textId="77777777" w:rsidR="001F00D2" w:rsidRPr="0059089C" w:rsidRDefault="001F00D2" w:rsidP="001F00D2">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2E44FC">
        <w:tc>
          <w:tcPr>
            <w:tcW w:w="1134" w:type="dxa"/>
          </w:tcPr>
          <w:p w14:paraId="47CB2413"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845BB2" w:rsidRPr="0059089C" w14:paraId="763A2DF9" w14:textId="77777777" w:rsidTr="002771C7">
        <w:tc>
          <w:tcPr>
            <w:tcW w:w="1134" w:type="dxa"/>
          </w:tcPr>
          <w:p w14:paraId="0B710B10" w14:textId="4FF1CB10" w:rsidR="00845BB2" w:rsidRDefault="00845BB2" w:rsidP="002771C7">
            <w:pPr>
              <w:spacing w:line="276" w:lineRule="auto"/>
              <w:rPr>
                <w:rFonts w:ascii="Calibri" w:hAnsi="Calibri" w:cs="Arial"/>
                <w:color w:val="000000"/>
                <w:sz w:val="16"/>
                <w:szCs w:val="16"/>
              </w:rPr>
            </w:pPr>
            <w:r>
              <w:rPr>
                <w:rFonts w:ascii="Calibri" w:hAnsi="Calibri" w:cs="Calibri"/>
                <w:color w:val="000000"/>
                <w:sz w:val="16"/>
                <w:szCs w:val="16"/>
              </w:rPr>
              <w:t>2019/8453</w:t>
            </w:r>
          </w:p>
        </w:tc>
        <w:tc>
          <w:tcPr>
            <w:tcW w:w="5387" w:type="dxa"/>
          </w:tcPr>
          <w:p w14:paraId="0AC212B6" w14:textId="0A0809BF" w:rsidR="00845BB2" w:rsidRDefault="00845BB2" w:rsidP="002771C7">
            <w:pPr>
              <w:spacing w:line="276" w:lineRule="auto"/>
              <w:rPr>
                <w:rFonts w:ascii="Calibri" w:hAnsi="Calibri" w:cs="Arial"/>
                <w:color w:val="000000"/>
                <w:sz w:val="16"/>
                <w:szCs w:val="16"/>
              </w:rPr>
            </w:pPr>
            <w:r>
              <w:rPr>
                <w:rFonts w:ascii="Calibri" w:hAnsi="Calibri" w:cs="Calibri"/>
                <w:color w:val="000000"/>
                <w:sz w:val="16"/>
                <w:szCs w:val="16"/>
              </w:rPr>
              <w:t>WATER CORPORATION / Water Management and Use / Marmion Avenue, Alkimos, WA / Western Australia / Alkimos Seawater Desalination</w:t>
            </w:r>
          </w:p>
        </w:tc>
        <w:tc>
          <w:tcPr>
            <w:tcW w:w="2126" w:type="dxa"/>
          </w:tcPr>
          <w:p w14:paraId="52547A30" w14:textId="28A84FFA" w:rsidR="00845BB2" w:rsidRPr="00584A04" w:rsidRDefault="00845BB2" w:rsidP="002771C7">
            <w:pPr>
              <w:spacing w:line="276" w:lineRule="auto"/>
              <w:rPr>
                <w:rFonts w:ascii="Calibri" w:hAnsi="Calibri" w:cs="Arial"/>
                <w:color w:val="000000"/>
                <w:sz w:val="16"/>
                <w:szCs w:val="16"/>
              </w:rPr>
            </w:pPr>
            <w:r w:rsidRPr="00584A04">
              <w:rPr>
                <w:rFonts w:ascii="Calibri" w:hAnsi="Calibri" w:cs="Calibri"/>
                <w:color w:val="000000"/>
                <w:sz w:val="16"/>
                <w:szCs w:val="16"/>
              </w:rPr>
              <w:t>Approved with conditions</w:t>
            </w:r>
          </w:p>
        </w:tc>
        <w:tc>
          <w:tcPr>
            <w:tcW w:w="992" w:type="dxa"/>
          </w:tcPr>
          <w:p w14:paraId="0DE07020" w14:textId="1F6B00D1" w:rsidR="00845BB2" w:rsidRDefault="00845BB2" w:rsidP="002771C7">
            <w:pPr>
              <w:spacing w:line="276" w:lineRule="auto"/>
              <w:rPr>
                <w:rFonts w:ascii="Calibri" w:hAnsi="Calibri" w:cs="Arial"/>
                <w:color w:val="000000"/>
                <w:sz w:val="16"/>
                <w:szCs w:val="16"/>
              </w:rPr>
            </w:pPr>
            <w:r>
              <w:rPr>
                <w:rFonts w:ascii="Calibri" w:hAnsi="Calibri" w:cs="Calibri"/>
                <w:color w:val="000000"/>
                <w:sz w:val="16"/>
                <w:szCs w:val="16"/>
              </w:rPr>
              <w:t>8/11/2023</w:t>
            </w:r>
          </w:p>
        </w:tc>
      </w:tr>
      <w:tr w:rsidR="00845BB2" w:rsidRPr="0059089C" w14:paraId="57B8DDD4" w14:textId="77777777" w:rsidTr="002771C7">
        <w:tc>
          <w:tcPr>
            <w:tcW w:w="1134" w:type="dxa"/>
          </w:tcPr>
          <w:p w14:paraId="1CC940C6" w14:textId="670B0AF2" w:rsidR="00845BB2" w:rsidRDefault="00845BB2" w:rsidP="002771C7">
            <w:pPr>
              <w:rPr>
                <w:rFonts w:ascii="Calibri" w:hAnsi="Calibri" w:cs="Arial"/>
                <w:color w:val="000000"/>
                <w:sz w:val="16"/>
                <w:szCs w:val="16"/>
              </w:rPr>
            </w:pPr>
            <w:r>
              <w:rPr>
                <w:rFonts w:ascii="Calibri" w:hAnsi="Calibri" w:cs="Calibri"/>
                <w:color w:val="000000"/>
                <w:sz w:val="16"/>
                <w:szCs w:val="16"/>
              </w:rPr>
              <w:t>2020/8871</w:t>
            </w:r>
          </w:p>
        </w:tc>
        <w:tc>
          <w:tcPr>
            <w:tcW w:w="5387" w:type="dxa"/>
          </w:tcPr>
          <w:p w14:paraId="6FC6B31C" w14:textId="2DAFC885" w:rsidR="00845BB2" w:rsidRDefault="00845BB2" w:rsidP="002771C7">
            <w:pPr>
              <w:rPr>
                <w:rFonts w:ascii="Calibri" w:hAnsi="Calibri" w:cs="Arial"/>
                <w:color w:val="000000"/>
                <w:sz w:val="16"/>
                <w:szCs w:val="16"/>
              </w:rPr>
            </w:pPr>
            <w:r>
              <w:rPr>
                <w:rFonts w:ascii="Calibri" w:hAnsi="Calibri" w:cs="Calibri"/>
                <w:color w:val="000000"/>
                <w:sz w:val="16"/>
                <w:szCs w:val="16"/>
              </w:rPr>
              <w:t>Cleary Bros / Mining / Croom / New South Wales / Albion Park Quarry Extraction Area Stage 7 Extension</w:t>
            </w:r>
          </w:p>
        </w:tc>
        <w:tc>
          <w:tcPr>
            <w:tcW w:w="2126" w:type="dxa"/>
          </w:tcPr>
          <w:p w14:paraId="34D22871" w14:textId="5C10F1E6" w:rsidR="00845BB2" w:rsidRPr="00584A04" w:rsidRDefault="00845BB2" w:rsidP="002771C7">
            <w:pPr>
              <w:rPr>
                <w:rFonts w:ascii="Calibri" w:hAnsi="Calibri" w:cs="Arial"/>
                <w:color w:val="000000"/>
                <w:sz w:val="16"/>
                <w:szCs w:val="16"/>
              </w:rPr>
            </w:pPr>
            <w:r w:rsidRPr="00584A04">
              <w:rPr>
                <w:rFonts w:ascii="Calibri" w:hAnsi="Calibri" w:cs="Calibri"/>
                <w:color w:val="000000"/>
                <w:sz w:val="16"/>
                <w:szCs w:val="16"/>
              </w:rPr>
              <w:t>Approved with conditions</w:t>
            </w:r>
          </w:p>
        </w:tc>
        <w:tc>
          <w:tcPr>
            <w:tcW w:w="992" w:type="dxa"/>
          </w:tcPr>
          <w:p w14:paraId="7D6646D9" w14:textId="3190FD9E" w:rsidR="00845BB2" w:rsidRDefault="00845BB2" w:rsidP="002771C7">
            <w:pPr>
              <w:rPr>
                <w:rFonts w:ascii="Calibri" w:hAnsi="Calibri" w:cs="Arial"/>
                <w:color w:val="000000"/>
                <w:sz w:val="16"/>
                <w:szCs w:val="16"/>
              </w:rPr>
            </w:pPr>
            <w:r>
              <w:rPr>
                <w:rFonts w:ascii="Calibri" w:hAnsi="Calibri" w:cs="Calibri"/>
                <w:color w:val="000000"/>
                <w:sz w:val="16"/>
                <w:szCs w:val="16"/>
              </w:rPr>
              <w:t>28/11/2023</w:t>
            </w:r>
          </w:p>
        </w:tc>
      </w:tr>
    </w:tbl>
    <w:p w14:paraId="3102AC0F" w14:textId="77777777" w:rsidR="001F00D2" w:rsidRPr="002C4F3F" w:rsidRDefault="001F00D2" w:rsidP="001F00D2">
      <w:pPr>
        <w:spacing w:after="0"/>
        <w:rPr>
          <w:szCs w:val="16"/>
        </w:rPr>
      </w:pPr>
    </w:p>
    <w:p w14:paraId="3DD81EE8" w14:textId="77777777" w:rsidR="00BB09AC" w:rsidRDefault="00BB09AC" w:rsidP="001F00D2">
      <w:pPr>
        <w:spacing w:after="0"/>
        <w:rPr>
          <w:caps/>
        </w:rPr>
      </w:pPr>
    </w:p>
    <w:p w14:paraId="7DDB4C3A" w14:textId="77777777" w:rsidR="002771C7" w:rsidRDefault="002771C7" w:rsidP="001F00D2">
      <w:pPr>
        <w:spacing w:after="0"/>
        <w:rPr>
          <w:caps/>
        </w:rPr>
      </w:pPr>
    </w:p>
    <w:p w14:paraId="2075F8E3" w14:textId="77777777" w:rsidR="00584A04" w:rsidRDefault="00584A04" w:rsidP="001F00D2">
      <w:pPr>
        <w:spacing w:after="0"/>
        <w:rPr>
          <w:caps/>
        </w:rPr>
      </w:pPr>
    </w:p>
    <w:p w14:paraId="07D7448C" w14:textId="77777777" w:rsidR="00584A04" w:rsidRDefault="00584A04" w:rsidP="001F00D2">
      <w:pPr>
        <w:spacing w:after="0"/>
        <w:rPr>
          <w:caps/>
        </w:rPr>
      </w:pPr>
    </w:p>
    <w:p w14:paraId="17B71A86" w14:textId="77777777" w:rsidR="002771C7" w:rsidRDefault="002771C7" w:rsidP="001F00D2">
      <w:pPr>
        <w:spacing w:after="0"/>
        <w:rPr>
          <w:caps/>
        </w:rPr>
      </w:pPr>
    </w:p>
    <w:p w14:paraId="0774F7C1" w14:textId="415A3CB7" w:rsidR="001F00D2" w:rsidRPr="0059089C" w:rsidRDefault="001F00D2" w:rsidP="001F00D2">
      <w:pPr>
        <w:spacing w:after="0"/>
        <w:rPr>
          <w:caps/>
        </w:rPr>
      </w:pPr>
      <w:r w:rsidRPr="0059089C">
        <w:rPr>
          <w:caps/>
        </w:rPr>
        <w:lastRenderedPageBreak/>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4A761C3C" w14:textId="77777777" w:rsidTr="002E44FC">
        <w:tc>
          <w:tcPr>
            <w:tcW w:w="1134" w:type="dxa"/>
          </w:tcPr>
          <w:p w14:paraId="2D5167C7" w14:textId="77777777" w:rsidR="001F00D2" w:rsidRPr="0059089C" w:rsidRDefault="001F00D2" w:rsidP="002E44FC">
            <w:pPr>
              <w:spacing w:line="276" w:lineRule="auto"/>
              <w:rPr>
                <w:rFonts w:asciiTheme="minorHAnsi" w:hAnsiTheme="minorHAnsi"/>
                <w:b/>
                <w:sz w:val="16"/>
                <w:szCs w:val="16"/>
              </w:rPr>
            </w:pPr>
            <w:bookmarkStart w:id="1" w:name="OLE_LINK1"/>
            <w:r w:rsidRPr="0059089C">
              <w:rPr>
                <w:rFonts w:asciiTheme="minorHAnsi" w:hAnsiTheme="minorHAnsi"/>
                <w:b/>
                <w:sz w:val="16"/>
                <w:szCs w:val="16"/>
              </w:rPr>
              <w:t>Reference</w:t>
            </w:r>
          </w:p>
        </w:tc>
        <w:tc>
          <w:tcPr>
            <w:tcW w:w="7513" w:type="dxa"/>
          </w:tcPr>
          <w:p w14:paraId="27070DC5"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54A7F530"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2F0B21" w:rsidRPr="0059089C" w14:paraId="41D81742" w14:textId="77777777" w:rsidTr="002771C7">
        <w:tc>
          <w:tcPr>
            <w:tcW w:w="1134" w:type="dxa"/>
          </w:tcPr>
          <w:p w14:paraId="302615EB" w14:textId="79F1F3CD" w:rsidR="002F0B21" w:rsidRDefault="002F0B21" w:rsidP="002771C7">
            <w:pPr>
              <w:spacing w:line="276" w:lineRule="auto"/>
              <w:rPr>
                <w:rFonts w:ascii="Calibri" w:hAnsi="Calibri" w:cs="Arial"/>
                <w:color w:val="000000"/>
                <w:sz w:val="16"/>
                <w:szCs w:val="16"/>
              </w:rPr>
            </w:pPr>
            <w:r>
              <w:rPr>
                <w:rFonts w:ascii="Calibri" w:hAnsi="Calibri" w:cs="Calibri"/>
                <w:color w:val="000000"/>
                <w:sz w:val="16"/>
                <w:szCs w:val="16"/>
              </w:rPr>
              <w:t>2020/8722</w:t>
            </w:r>
          </w:p>
        </w:tc>
        <w:tc>
          <w:tcPr>
            <w:tcW w:w="7513" w:type="dxa"/>
          </w:tcPr>
          <w:p w14:paraId="4023B655" w14:textId="522305AB" w:rsidR="002F0B21" w:rsidRDefault="002F0B21" w:rsidP="002771C7">
            <w:pPr>
              <w:spacing w:line="276" w:lineRule="auto"/>
              <w:rPr>
                <w:rFonts w:ascii="Calibri" w:hAnsi="Calibri" w:cs="Arial"/>
                <w:color w:val="000000"/>
                <w:sz w:val="16"/>
                <w:szCs w:val="16"/>
              </w:rPr>
            </w:pPr>
            <w:r>
              <w:rPr>
                <w:rFonts w:ascii="Calibri" w:hAnsi="Calibri" w:cs="Calibri"/>
                <w:color w:val="000000"/>
                <w:sz w:val="16"/>
                <w:szCs w:val="16"/>
              </w:rPr>
              <w:t xml:space="preserve">Department of Tourism, Innovation and Sport / Tourism and Recreation / Captain Cook Highway Road Reserve / Queensland / </w:t>
            </w:r>
            <w:proofErr w:type="spellStart"/>
            <w:r>
              <w:rPr>
                <w:rFonts w:ascii="Calibri" w:hAnsi="Calibri" w:cs="Calibri"/>
                <w:color w:val="000000"/>
                <w:sz w:val="16"/>
                <w:szCs w:val="16"/>
              </w:rPr>
              <w:t>Wangetti</w:t>
            </w:r>
            <w:proofErr w:type="spellEnd"/>
            <w:r>
              <w:rPr>
                <w:rFonts w:ascii="Calibri" w:hAnsi="Calibri" w:cs="Calibri"/>
                <w:color w:val="000000"/>
                <w:sz w:val="16"/>
                <w:szCs w:val="16"/>
              </w:rPr>
              <w:t xml:space="preserve"> Trail South Section </w:t>
            </w:r>
            <w:proofErr w:type="spellStart"/>
            <w:r>
              <w:rPr>
                <w:rFonts w:ascii="Calibri" w:hAnsi="Calibri" w:cs="Calibri"/>
                <w:color w:val="000000"/>
                <w:sz w:val="16"/>
                <w:szCs w:val="16"/>
              </w:rPr>
              <w:t>Wangetti</w:t>
            </w:r>
            <w:proofErr w:type="spellEnd"/>
            <w:r>
              <w:rPr>
                <w:rFonts w:ascii="Calibri" w:hAnsi="Calibri" w:cs="Calibri"/>
                <w:color w:val="000000"/>
                <w:sz w:val="16"/>
                <w:szCs w:val="16"/>
              </w:rPr>
              <w:t xml:space="preserve"> to Palm Cove</w:t>
            </w:r>
          </w:p>
        </w:tc>
        <w:tc>
          <w:tcPr>
            <w:tcW w:w="992" w:type="dxa"/>
          </w:tcPr>
          <w:p w14:paraId="759C76D8" w14:textId="77777777" w:rsidR="001E4158" w:rsidRDefault="001E4158" w:rsidP="002771C7">
            <w:pPr>
              <w:rPr>
                <w:rFonts w:ascii="Calibri" w:hAnsi="Calibri" w:cs="Calibri"/>
                <w:color w:val="000000"/>
                <w:sz w:val="16"/>
                <w:szCs w:val="16"/>
              </w:rPr>
            </w:pPr>
            <w:r>
              <w:rPr>
                <w:rFonts w:ascii="Calibri" w:hAnsi="Calibri" w:cs="Calibri"/>
                <w:color w:val="000000"/>
                <w:sz w:val="16"/>
                <w:szCs w:val="16"/>
              </w:rPr>
              <w:t>27/11/2023</w:t>
            </w:r>
          </w:p>
          <w:p w14:paraId="3516AC2D" w14:textId="77777777" w:rsidR="002F0B21" w:rsidRDefault="002F0B21" w:rsidP="002771C7">
            <w:pPr>
              <w:spacing w:line="276" w:lineRule="auto"/>
              <w:rPr>
                <w:rFonts w:ascii="Calibri" w:hAnsi="Calibri" w:cs="Arial"/>
                <w:color w:val="000000"/>
                <w:sz w:val="16"/>
                <w:szCs w:val="16"/>
              </w:rPr>
            </w:pPr>
          </w:p>
        </w:tc>
      </w:tr>
      <w:bookmarkEnd w:id="1"/>
    </w:tbl>
    <w:p w14:paraId="023A9C9C" w14:textId="77777777" w:rsidR="001F00D2" w:rsidRPr="004021AD" w:rsidRDefault="001F00D2" w:rsidP="001F00D2">
      <w:pPr>
        <w:spacing w:after="0"/>
        <w:rPr>
          <w:szCs w:val="16"/>
        </w:rPr>
      </w:pPr>
    </w:p>
    <w:p w14:paraId="230A2637" w14:textId="25ACD829" w:rsidR="001F00D2" w:rsidRPr="0059089C"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160B2B">
        <w:rPr>
          <w:color w:val="000000"/>
          <w:sz w:val="18"/>
          <w:szCs w:val="18"/>
        </w:rPr>
        <w:t>Climate Change, Energy, the Environment and Water</w:t>
      </w:r>
      <w:r>
        <w:rPr>
          <w:color w:val="000000"/>
          <w:sz w:val="18"/>
          <w:szCs w:val="18"/>
        </w:rPr>
        <w:t xml:space="preserve"> </w:t>
      </w:r>
      <w:r w:rsidRPr="0059089C">
        <w:rPr>
          <w:color w:val="000000"/>
          <w:sz w:val="18"/>
          <w:szCs w:val="18"/>
        </w:rPr>
        <w:t xml:space="preserve">or may not meet timeframes for notification. The </w:t>
      </w:r>
      <w:r w:rsidR="00160B2B" w:rsidRPr="0059089C">
        <w:rPr>
          <w:color w:val="000000"/>
          <w:sz w:val="18"/>
          <w:szCs w:val="18"/>
        </w:rPr>
        <w:t>Department o</w:t>
      </w:r>
      <w:r w:rsidR="00160B2B">
        <w:rPr>
          <w:color w:val="000000"/>
          <w:sz w:val="18"/>
          <w:szCs w:val="18"/>
        </w:rPr>
        <w:t>f Climate Change, Energy, the Environment and Water</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160B2B" w:rsidRPr="0059089C">
        <w:rPr>
          <w:color w:val="000000"/>
          <w:sz w:val="18"/>
          <w:szCs w:val="18"/>
        </w:rPr>
        <w:t>Department o</w:t>
      </w:r>
      <w:r w:rsidR="00160B2B">
        <w:rPr>
          <w:color w:val="000000"/>
          <w:sz w:val="18"/>
          <w:szCs w:val="18"/>
        </w:rPr>
        <w:t>f Climate Change, Energy, the Environment and Water</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p w14:paraId="5768DBDA" w14:textId="77777777" w:rsidR="001F00D2" w:rsidRDefault="001F00D2" w:rsidP="001F00D2">
      <w:pPr>
        <w:spacing w:after="0"/>
        <w:rPr>
          <w:color w:val="000000"/>
          <w:sz w:val="18"/>
          <w:szCs w:val="18"/>
        </w:rPr>
      </w:pPr>
    </w:p>
    <w:sectPr w:rsidR="001F00D2"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0127" w14:textId="77777777" w:rsidR="007470E5" w:rsidRDefault="007470E5" w:rsidP="003A707F">
      <w:pPr>
        <w:spacing w:after="0" w:line="240" w:lineRule="auto"/>
      </w:pPr>
      <w:r>
        <w:separator/>
      </w:r>
    </w:p>
  </w:endnote>
  <w:endnote w:type="continuationSeparator" w:id="0">
    <w:p w14:paraId="18972F13" w14:textId="77777777" w:rsidR="007470E5" w:rsidRDefault="007470E5" w:rsidP="003A707F">
      <w:pPr>
        <w:spacing w:after="0" w:line="240" w:lineRule="auto"/>
      </w:pPr>
      <w:r>
        <w:continuationSeparator/>
      </w:r>
    </w:p>
  </w:endnote>
  <w:endnote w:type="continuationNotice" w:id="1">
    <w:p w14:paraId="4966C4B7" w14:textId="77777777" w:rsidR="00F43B32" w:rsidRDefault="00F43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1F21" w14:textId="77777777" w:rsidR="007470E5" w:rsidRDefault="007470E5" w:rsidP="003A707F">
      <w:pPr>
        <w:spacing w:after="0" w:line="240" w:lineRule="auto"/>
      </w:pPr>
      <w:r>
        <w:separator/>
      </w:r>
    </w:p>
  </w:footnote>
  <w:footnote w:type="continuationSeparator" w:id="0">
    <w:p w14:paraId="1912D70D" w14:textId="77777777" w:rsidR="007470E5" w:rsidRDefault="007470E5" w:rsidP="003A707F">
      <w:pPr>
        <w:spacing w:after="0" w:line="240" w:lineRule="auto"/>
      </w:pPr>
      <w:r>
        <w:continuationSeparator/>
      </w:r>
    </w:p>
  </w:footnote>
  <w:footnote w:type="continuationNotice" w:id="1">
    <w:p w14:paraId="517A90E1" w14:textId="77777777" w:rsidR="00F43B32" w:rsidRDefault="00F43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83906">
    <w:abstractNumId w:val="0"/>
  </w:num>
  <w:num w:numId="2" w16cid:durableId="209381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84EA8"/>
    <w:rsid w:val="000E1F2B"/>
    <w:rsid w:val="001429B0"/>
    <w:rsid w:val="00160B2B"/>
    <w:rsid w:val="001955E8"/>
    <w:rsid w:val="001A64DB"/>
    <w:rsid w:val="001C2AAD"/>
    <w:rsid w:val="001E4158"/>
    <w:rsid w:val="001F00D2"/>
    <w:rsid w:val="001F6E54"/>
    <w:rsid w:val="002771C7"/>
    <w:rsid w:val="00280BCD"/>
    <w:rsid w:val="002B758B"/>
    <w:rsid w:val="002F0B21"/>
    <w:rsid w:val="00344A0D"/>
    <w:rsid w:val="003901C9"/>
    <w:rsid w:val="003A707F"/>
    <w:rsid w:val="003B0EC1"/>
    <w:rsid w:val="003B573B"/>
    <w:rsid w:val="003F2CBD"/>
    <w:rsid w:val="00424B97"/>
    <w:rsid w:val="00450EFD"/>
    <w:rsid w:val="00451337"/>
    <w:rsid w:val="00464430"/>
    <w:rsid w:val="004818C0"/>
    <w:rsid w:val="004A0063"/>
    <w:rsid w:val="004A362A"/>
    <w:rsid w:val="004B2753"/>
    <w:rsid w:val="004D2116"/>
    <w:rsid w:val="004E4C3B"/>
    <w:rsid w:val="00520873"/>
    <w:rsid w:val="00573D44"/>
    <w:rsid w:val="00580E53"/>
    <w:rsid w:val="00584A04"/>
    <w:rsid w:val="005E2AA6"/>
    <w:rsid w:val="005E5F00"/>
    <w:rsid w:val="005E76C9"/>
    <w:rsid w:val="006A680E"/>
    <w:rsid w:val="007470E5"/>
    <w:rsid w:val="007537D7"/>
    <w:rsid w:val="007D1F74"/>
    <w:rsid w:val="007D2454"/>
    <w:rsid w:val="00840A06"/>
    <w:rsid w:val="008439B7"/>
    <w:rsid w:val="00845BB2"/>
    <w:rsid w:val="0087253F"/>
    <w:rsid w:val="008A4935"/>
    <w:rsid w:val="008C397B"/>
    <w:rsid w:val="008E4F6C"/>
    <w:rsid w:val="008E5840"/>
    <w:rsid w:val="009539C7"/>
    <w:rsid w:val="009547BE"/>
    <w:rsid w:val="00994A11"/>
    <w:rsid w:val="009B78CE"/>
    <w:rsid w:val="009E4EF7"/>
    <w:rsid w:val="00A00F21"/>
    <w:rsid w:val="00A20B0B"/>
    <w:rsid w:val="00B272BB"/>
    <w:rsid w:val="00B84226"/>
    <w:rsid w:val="00BB09AC"/>
    <w:rsid w:val="00BE1FC6"/>
    <w:rsid w:val="00C40432"/>
    <w:rsid w:val="00C63C4E"/>
    <w:rsid w:val="00C72C30"/>
    <w:rsid w:val="00C826AE"/>
    <w:rsid w:val="00C97303"/>
    <w:rsid w:val="00D229E5"/>
    <w:rsid w:val="00D7492E"/>
    <w:rsid w:val="00D77A88"/>
    <w:rsid w:val="00DB088A"/>
    <w:rsid w:val="00DC7C98"/>
    <w:rsid w:val="00DF2381"/>
    <w:rsid w:val="00E556C8"/>
    <w:rsid w:val="00E663B3"/>
    <w:rsid w:val="00E83A14"/>
    <w:rsid w:val="00F40885"/>
    <w:rsid w:val="00F43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5114">
      <w:bodyDiv w:val="1"/>
      <w:marLeft w:val="0"/>
      <w:marRight w:val="0"/>
      <w:marTop w:val="0"/>
      <w:marBottom w:val="0"/>
      <w:divBdr>
        <w:top w:val="none" w:sz="0" w:space="0" w:color="auto"/>
        <w:left w:val="none" w:sz="0" w:space="0" w:color="auto"/>
        <w:bottom w:val="none" w:sz="0" w:space="0" w:color="auto"/>
        <w:right w:val="none" w:sz="0" w:space="0" w:color="auto"/>
      </w:divBdr>
    </w:div>
    <w:div w:id="16279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Template used to create weekly Gazette notice for publication.</DocumentDescription>
    <Function xmlns="4f01874a-75c0-48e1-8215-c6f3101fd3a7">Administration</Function>
    <RecordNumber xmlns="4f01874a-75c0-48e1-8215-c6f3101fd3a7">003863352</RecordNumber>
    <Approval xmlns="4f01874a-75c0-48e1-8215-c6f3101fd3a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3377E-93B2-44F3-A24D-C7CBCBBFA584}"/>
</file>

<file path=customXml/itemProps2.xml><?xml version="1.0" encoding="utf-8"?>
<ds:datastoreItem xmlns:ds="http://schemas.openxmlformats.org/officeDocument/2006/customXml" ds:itemID="{B43268F7-F379-49FF-9692-F60DCE35C866}"/>
</file>

<file path=customXml/itemProps3.xml><?xml version="1.0" encoding="utf-8"?>
<ds:datastoreItem xmlns:ds="http://schemas.openxmlformats.org/officeDocument/2006/customXml" ds:itemID="{817D7DDB-328F-4D93-9026-CD44042D3CDE}"/>
</file>

<file path=customXml/itemProps4.xml><?xml version="1.0" encoding="utf-8"?>
<ds:datastoreItem xmlns:ds="http://schemas.openxmlformats.org/officeDocument/2006/customXml" ds:itemID="{66855CB7-E7CB-428F-954C-C38071908514}"/>
</file>

<file path=customXml/itemProps5.xml><?xml version="1.0" encoding="utf-8"?>
<ds:datastoreItem xmlns:ds="http://schemas.openxmlformats.org/officeDocument/2006/customXml" ds:itemID="{83D24468-C8B2-4210-AA9C-A3D032953AE8}"/>
</file>

<file path=customXml/itemProps6.xml><?xml version="1.0" encoding="utf-8"?>
<ds:datastoreItem xmlns:ds="http://schemas.openxmlformats.org/officeDocument/2006/customXml" ds:itemID="{5C585158-9645-4D95-B55F-E6ABBE0EEFFC}"/>
</file>

<file path=docProps/app.xml><?xml version="1.0" encoding="utf-8"?>
<Properties xmlns="http://schemas.openxmlformats.org/officeDocument/2006/extended-properties" xmlns:vt="http://schemas.openxmlformats.org/officeDocument/2006/docPropsVTypes">
  <Template>Normal</Template>
  <TotalTime>50</TotalTime>
  <Pages>2</Pages>
  <Words>627</Words>
  <Characters>3579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Administration-Gazette Publication Template-2122</vt:lpstr>
    </vt:vector>
  </TitlesOfParts>
  <Company>Office of Parliamentary Counsel</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Gazette-231127to231203</dc:title>
  <dc:creator>Miller, Kelli</dc:creator>
  <cp:lastModifiedBy>Hunnemann-Dowson, Allira</cp:lastModifiedBy>
  <cp:revision>2</cp:revision>
  <cp:lastPrinted>2013-06-24T01:35:00Z</cp:lastPrinted>
  <dcterms:created xsi:type="dcterms:W3CDTF">2023-12-19T00:18:00Z</dcterms:created>
  <dcterms:modified xsi:type="dcterms:W3CDTF">2023-12-19T00:18:00Z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{32360f34-7c72-46d6-be57-317c7ae49998}</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