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8764680"/>
    <w:p w14:paraId="798780EF" w14:textId="3B6EBDBD" w:rsidR="00444416" w:rsidRDefault="00444416" w:rsidP="00444416">
      <w:r>
        <w:object w:dxaOrig="2146" w:dyaOrig="1561" w14:anchorId="71B4D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65pt;height:77.8pt" o:ole="" fillcolor="window">
            <v:imagedata r:id="rId8" o:title=""/>
          </v:shape>
          <o:OLEObject Type="Embed" ProgID="Word.Picture.8" ShapeID="_x0000_i1026" DrawAspect="Content" ObjectID="_1795432249" r:id="rId9"/>
        </w:object>
      </w:r>
    </w:p>
    <w:p w14:paraId="3EF4F65A" w14:textId="77777777" w:rsidR="00444416" w:rsidRDefault="00444416" w:rsidP="00444416"/>
    <w:p w14:paraId="41D05339" w14:textId="77777777" w:rsidR="00444416" w:rsidRDefault="00444416" w:rsidP="00444416"/>
    <w:p w14:paraId="63A1644A" w14:textId="77777777" w:rsidR="00444416" w:rsidRDefault="00444416" w:rsidP="00444416"/>
    <w:p w14:paraId="75C8C308" w14:textId="77777777" w:rsidR="00444416" w:rsidRDefault="00444416" w:rsidP="00444416"/>
    <w:p w14:paraId="015AEEB0" w14:textId="77777777" w:rsidR="00444416" w:rsidRDefault="00444416" w:rsidP="00444416"/>
    <w:p w14:paraId="5638BE73" w14:textId="77777777" w:rsidR="00444416" w:rsidRDefault="00444416" w:rsidP="00444416"/>
    <w:bookmarkEnd w:id="0"/>
    <w:p w14:paraId="21DFEA5C" w14:textId="4FAC78D6" w:rsidR="0048364F" w:rsidRPr="007B1252" w:rsidRDefault="00444416" w:rsidP="00444416">
      <w:pPr>
        <w:pStyle w:val="ShortT"/>
      </w:pPr>
      <w:r>
        <w:t>Sydney Airport Demand Management Amendment Act 2024</w:t>
      </w:r>
    </w:p>
    <w:p w14:paraId="262E8D23" w14:textId="628631B1" w:rsidR="0048364F" w:rsidRPr="007B1252" w:rsidRDefault="00C164CA" w:rsidP="00444416">
      <w:pPr>
        <w:pStyle w:val="Actno"/>
        <w:spacing w:before="400"/>
      </w:pPr>
      <w:r w:rsidRPr="007B1252">
        <w:t>No</w:t>
      </w:r>
      <w:r w:rsidR="008A784B" w:rsidRPr="007B1252">
        <w:t>.</w:t>
      </w:r>
      <w:r w:rsidR="00F9163A">
        <w:t xml:space="preserve"> 131</w:t>
      </w:r>
      <w:r w:rsidRPr="007B1252">
        <w:t xml:space="preserve">, </w:t>
      </w:r>
      <w:r w:rsidR="00B92576" w:rsidRPr="007B1252">
        <w:t>2024</w:t>
      </w:r>
    </w:p>
    <w:p w14:paraId="62E936A7" w14:textId="77777777" w:rsidR="0048364F" w:rsidRPr="007B1252" w:rsidRDefault="0048364F" w:rsidP="0048364F"/>
    <w:p w14:paraId="4B98D78E" w14:textId="77777777" w:rsidR="00ED4847" w:rsidRDefault="00ED4847" w:rsidP="00ED4847">
      <w:pPr>
        <w:rPr>
          <w:lang w:eastAsia="en-AU"/>
        </w:rPr>
      </w:pPr>
    </w:p>
    <w:p w14:paraId="3A6EEC9E" w14:textId="5DB032C7" w:rsidR="0048364F" w:rsidRPr="007B1252" w:rsidRDefault="0048364F" w:rsidP="0048364F"/>
    <w:p w14:paraId="4C784A94" w14:textId="77777777" w:rsidR="0048364F" w:rsidRPr="007B1252" w:rsidRDefault="0048364F" w:rsidP="0048364F"/>
    <w:p w14:paraId="3DD20029" w14:textId="77777777" w:rsidR="0048364F" w:rsidRPr="007B1252" w:rsidRDefault="0048364F" w:rsidP="0048364F"/>
    <w:p w14:paraId="101028E2" w14:textId="77777777" w:rsidR="00444416" w:rsidRDefault="00444416" w:rsidP="00444416">
      <w:pPr>
        <w:pStyle w:val="LongT"/>
      </w:pPr>
      <w:r>
        <w:t xml:space="preserve">An Act to amend the </w:t>
      </w:r>
      <w:r w:rsidRPr="00444416">
        <w:rPr>
          <w:i/>
        </w:rPr>
        <w:t>Sydney Airport Demand Management Act 1997</w:t>
      </w:r>
      <w:r>
        <w:t>, and for related purposes</w:t>
      </w:r>
    </w:p>
    <w:p w14:paraId="538BE7A9" w14:textId="0FCEEABE" w:rsidR="0048364F" w:rsidRPr="008D381A" w:rsidRDefault="0048364F" w:rsidP="0048364F">
      <w:pPr>
        <w:pStyle w:val="Header"/>
        <w:tabs>
          <w:tab w:val="clear" w:pos="4150"/>
          <w:tab w:val="clear" w:pos="8307"/>
        </w:tabs>
      </w:pPr>
      <w:r w:rsidRPr="008D381A">
        <w:rPr>
          <w:rStyle w:val="CharAmSchNo"/>
        </w:rPr>
        <w:t xml:space="preserve"> </w:t>
      </w:r>
      <w:r w:rsidRPr="008D381A">
        <w:rPr>
          <w:rStyle w:val="CharAmSchText"/>
        </w:rPr>
        <w:t xml:space="preserve"> </w:t>
      </w:r>
    </w:p>
    <w:p w14:paraId="394330A9" w14:textId="77777777" w:rsidR="0048364F" w:rsidRPr="008D381A" w:rsidRDefault="0048364F" w:rsidP="0048364F">
      <w:pPr>
        <w:pStyle w:val="Header"/>
        <w:tabs>
          <w:tab w:val="clear" w:pos="4150"/>
          <w:tab w:val="clear" w:pos="8307"/>
        </w:tabs>
      </w:pPr>
      <w:r w:rsidRPr="008D381A">
        <w:rPr>
          <w:rStyle w:val="CharAmPartNo"/>
        </w:rPr>
        <w:t xml:space="preserve"> </w:t>
      </w:r>
      <w:r w:rsidRPr="008D381A">
        <w:rPr>
          <w:rStyle w:val="CharAmPartText"/>
        </w:rPr>
        <w:t xml:space="preserve"> </w:t>
      </w:r>
    </w:p>
    <w:p w14:paraId="61AE9D4F" w14:textId="77777777" w:rsidR="0048364F" w:rsidRPr="007B1252" w:rsidRDefault="0048364F" w:rsidP="0048364F">
      <w:pPr>
        <w:sectPr w:rsidR="0048364F" w:rsidRPr="007B1252" w:rsidSect="0044441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02D5B858" w14:textId="77777777" w:rsidR="0048364F" w:rsidRPr="007B1252" w:rsidRDefault="0048364F" w:rsidP="0048364F">
      <w:pPr>
        <w:outlineLvl w:val="0"/>
        <w:rPr>
          <w:sz w:val="36"/>
        </w:rPr>
      </w:pPr>
      <w:r w:rsidRPr="007B1252">
        <w:rPr>
          <w:sz w:val="36"/>
        </w:rPr>
        <w:lastRenderedPageBreak/>
        <w:t>Contents</w:t>
      </w:r>
    </w:p>
    <w:p w14:paraId="0B34298E" w14:textId="533830D8" w:rsidR="00347FCC" w:rsidRDefault="00347FCC">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347FCC">
        <w:rPr>
          <w:noProof/>
        </w:rPr>
        <w:tab/>
      </w:r>
      <w:r w:rsidRPr="00347FCC">
        <w:rPr>
          <w:noProof/>
        </w:rPr>
        <w:fldChar w:fldCharType="begin"/>
      </w:r>
      <w:r w:rsidRPr="00347FCC">
        <w:rPr>
          <w:noProof/>
        </w:rPr>
        <w:instrText xml:space="preserve"> PAGEREF _Toc184818784 \h </w:instrText>
      </w:r>
      <w:r w:rsidRPr="00347FCC">
        <w:rPr>
          <w:noProof/>
        </w:rPr>
      </w:r>
      <w:r w:rsidRPr="00347FCC">
        <w:rPr>
          <w:noProof/>
        </w:rPr>
        <w:fldChar w:fldCharType="separate"/>
      </w:r>
      <w:r w:rsidR="00BA08A8">
        <w:rPr>
          <w:noProof/>
        </w:rPr>
        <w:t>1</w:t>
      </w:r>
      <w:r w:rsidRPr="00347FCC">
        <w:rPr>
          <w:noProof/>
        </w:rPr>
        <w:fldChar w:fldCharType="end"/>
      </w:r>
    </w:p>
    <w:p w14:paraId="6B2ADD5D" w14:textId="55DEF3CA" w:rsidR="00347FCC" w:rsidRDefault="00347FCC">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347FCC">
        <w:rPr>
          <w:noProof/>
        </w:rPr>
        <w:tab/>
      </w:r>
      <w:r w:rsidRPr="00347FCC">
        <w:rPr>
          <w:noProof/>
        </w:rPr>
        <w:fldChar w:fldCharType="begin"/>
      </w:r>
      <w:r w:rsidRPr="00347FCC">
        <w:rPr>
          <w:noProof/>
        </w:rPr>
        <w:instrText xml:space="preserve"> PAGEREF _Toc184818785 \h </w:instrText>
      </w:r>
      <w:r w:rsidRPr="00347FCC">
        <w:rPr>
          <w:noProof/>
        </w:rPr>
      </w:r>
      <w:r w:rsidRPr="00347FCC">
        <w:rPr>
          <w:noProof/>
        </w:rPr>
        <w:fldChar w:fldCharType="separate"/>
      </w:r>
      <w:r w:rsidR="00BA08A8">
        <w:rPr>
          <w:noProof/>
        </w:rPr>
        <w:t>2</w:t>
      </w:r>
      <w:r w:rsidRPr="00347FCC">
        <w:rPr>
          <w:noProof/>
        </w:rPr>
        <w:fldChar w:fldCharType="end"/>
      </w:r>
    </w:p>
    <w:p w14:paraId="667B1C23" w14:textId="343A79F5" w:rsidR="00347FCC" w:rsidRDefault="00347FCC">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347FCC">
        <w:rPr>
          <w:noProof/>
        </w:rPr>
        <w:tab/>
      </w:r>
      <w:r w:rsidRPr="00347FCC">
        <w:rPr>
          <w:noProof/>
        </w:rPr>
        <w:fldChar w:fldCharType="begin"/>
      </w:r>
      <w:r w:rsidRPr="00347FCC">
        <w:rPr>
          <w:noProof/>
        </w:rPr>
        <w:instrText xml:space="preserve"> PAGEREF _Toc184818786 \h </w:instrText>
      </w:r>
      <w:r w:rsidRPr="00347FCC">
        <w:rPr>
          <w:noProof/>
        </w:rPr>
      </w:r>
      <w:r w:rsidRPr="00347FCC">
        <w:rPr>
          <w:noProof/>
        </w:rPr>
        <w:fldChar w:fldCharType="separate"/>
      </w:r>
      <w:r w:rsidR="00BA08A8">
        <w:rPr>
          <w:noProof/>
        </w:rPr>
        <w:t>2</w:t>
      </w:r>
      <w:r w:rsidRPr="00347FCC">
        <w:rPr>
          <w:noProof/>
        </w:rPr>
        <w:fldChar w:fldCharType="end"/>
      </w:r>
    </w:p>
    <w:p w14:paraId="1BF36586" w14:textId="48098C77" w:rsidR="00347FCC" w:rsidRDefault="00347FCC">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347FCC">
        <w:rPr>
          <w:b w:val="0"/>
          <w:noProof/>
          <w:sz w:val="18"/>
        </w:rPr>
        <w:tab/>
      </w:r>
      <w:r w:rsidRPr="00347FCC">
        <w:rPr>
          <w:b w:val="0"/>
          <w:noProof/>
          <w:sz w:val="18"/>
        </w:rPr>
        <w:fldChar w:fldCharType="begin"/>
      </w:r>
      <w:r w:rsidRPr="00347FCC">
        <w:rPr>
          <w:b w:val="0"/>
          <w:noProof/>
          <w:sz w:val="18"/>
        </w:rPr>
        <w:instrText xml:space="preserve"> PAGEREF _Toc184818787 \h </w:instrText>
      </w:r>
      <w:r w:rsidRPr="00347FCC">
        <w:rPr>
          <w:b w:val="0"/>
          <w:noProof/>
          <w:sz w:val="18"/>
        </w:rPr>
      </w:r>
      <w:r w:rsidRPr="00347FCC">
        <w:rPr>
          <w:b w:val="0"/>
          <w:noProof/>
          <w:sz w:val="18"/>
        </w:rPr>
        <w:fldChar w:fldCharType="separate"/>
      </w:r>
      <w:r w:rsidR="00BA08A8">
        <w:rPr>
          <w:b w:val="0"/>
          <w:noProof/>
          <w:sz w:val="18"/>
        </w:rPr>
        <w:t>3</w:t>
      </w:r>
      <w:r w:rsidRPr="00347FCC">
        <w:rPr>
          <w:b w:val="0"/>
          <w:noProof/>
          <w:sz w:val="18"/>
        </w:rPr>
        <w:fldChar w:fldCharType="end"/>
      </w:r>
    </w:p>
    <w:p w14:paraId="638A945A" w14:textId="12E4A4E5" w:rsidR="00347FCC" w:rsidRDefault="00347FCC">
      <w:pPr>
        <w:pStyle w:val="TOC9"/>
        <w:rPr>
          <w:rFonts w:asciiTheme="minorHAnsi" w:eastAsiaTheme="minorEastAsia" w:hAnsiTheme="minorHAnsi" w:cstheme="minorBidi"/>
          <w:i w:val="0"/>
          <w:noProof/>
          <w:kern w:val="2"/>
          <w:sz w:val="24"/>
          <w:szCs w:val="24"/>
          <w14:ligatures w14:val="standardContextual"/>
        </w:rPr>
      </w:pPr>
      <w:r>
        <w:rPr>
          <w:noProof/>
        </w:rPr>
        <w:t>Sydney Airport Demand Management Act 1997</w:t>
      </w:r>
      <w:r w:rsidRPr="00347FCC">
        <w:rPr>
          <w:i w:val="0"/>
          <w:noProof/>
          <w:sz w:val="18"/>
        </w:rPr>
        <w:tab/>
      </w:r>
      <w:r w:rsidRPr="00347FCC">
        <w:rPr>
          <w:i w:val="0"/>
          <w:noProof/>
          <w:sz w:val="18"/>
        </w:rPr>
        <w:fldChar w:fldCharType="begin"/>
      </w:r>
      <w:r w:rsidRPr="00347FCC">
        <w:rPr>
          <w:i w:val="0"/>
          <w:noProof/>
          <w:sz w:val="18"/>
        </w:rPr>
        <w:instrText xml:space="preserve"> PAGEREF _Toc184818788 \h </w:instrText>
      </w:r>
      <w:r w:rsidRPr="00347FCC">
        <w:rPr>
          <w:i w:val="0"/>
          <w:noProof/>
          <w:sz w:val="18"/>
        </w:rPr>
      </w:r>
      <w:r w:rsidRPr="00347FCC">
        <w:rPr>
          <w:i w:val="0"/>
          <w:noProof/>
          <w:sz w:val="18"/>
        </w:rPr>
        <w:fldChar w:fldCharType="separate"/>
      </w:r>
      <w:r w:rsidR="00BA08A8">
        <w:rPr>
          <w:i w:val="0"/>
          <w:noProof/>
          <w:sz w:val="18"/>
        </w:rPr>
        <w:t>3</w:t>
      </w:r>
      <w:r w:rsidRPr="00347FCC">
        <w:rPr>
          <w:i w:val="0"/>
          <w:noProof/>
          <w:sz w:val="18"/>
        </w:rPr>
        <w:fldChar w:fldCharType="end"/>
      </w:r>
    </w:p>
    <w:p w14:paraId="2AA4531C" w14:textId="20B6950C" w:rsidR="00060FF9" w:rsidRPr="007B1252" w:rsidRDefault="00347FCC" w:rsidP="0048364F">
      <w:r>
        <w:fldChar w:fldCharType="end"/>
      </w:r>
    </w:p>
    <w:p w14:paraId="7D152D9D" w14:textId="77777777" w:rsidR="00FE7F93" w:rsidRPr="007B1252" w:rsidRDefault="00FE7F93" w:rsidP="0048364F">
      <w:pPr>
        <w:sectPr w:rsidR="00FE7F93" w:rsidRPr="007B1252" w:rsidSect="0044441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51C1AB12" w14:textId="77777777" w:rsidR="00444416" w:rsidRDefault="00444416">
      <w:r>
        <w:object w:dxaOrig="2146" w:dyaOrig="1561" w14:anchorId="01EF3B46">
          <v:shape id="_x0000_i1027" type="#_x0000_t75" alt="Commonwealth Coat of Arms of Australia" style="width:110.55pt;height:80pt" o:ole="" fillcolor="window">
            <v:imagedata r:id="rId8" o:title=""/>
          </v:shape>
          <o:OLEObject Type="Embed" ProgID="Word.Picture.8" ShapeID="_x0000_i1027" DrawAspect="Content" ObjectID="_1795432250" r:id="rId21"/>
        </w:object>
      </w:r>
    </w:p>
    <w:p w14:paraId="0DCCA5B0" w14:textId="77777777" w:rsidR="00444416" w:rsidRDefault="00444416"/>
    <w:p w14:paraId="7EFD1ABD" w14:textId="77777777" w:rsidR="00444416" w:rsidRDefault="00444416" w:rsidP="000178F8">
      <w:pPr>
        <w:spacing w:line="240" w:lineRule="auto"/>
      </w:pPr>
    </w:p>
    <w:p w14:paraId="4EF7C1A4" w14:textId="0B5D2FD1" w:rsidR="00444416" w:rsidRDefault="00444416" w:rsidP="000178F8">
      <w:pPr>
        <w:pStyle w:val="ShortTP1"/>
      </w:pPr>
      <w:r>
        <w:fldChar w:fldCharType="begin"/>
      </w:r>
      <w:r>
        <w:instrText xml:space="preserve"> STYLEREF ShortT </w:instrText>
      </w:r>
      <w:r>
        <w:fldChar w:fldCharType="separate"/>
      </w:r>
      <w:r w:rsidR="00BA08A8">
        <w:rPr>
          <w:noProof/>
        </w:rPr>
        <w:t>Sydney Airport Demand Management Amendment Act 2024</w:t>
      </w:r>
      <w:r>
        <w:rPr>
          <w:noProof/>
        </w:rPr>
        <w:fldChar w:fldCharType="end"/>
      </w:r>
    </w:p>
    <w:p w14:paraId="11CC8985" w14:textId="4CC60CCE" w:rsidR="00444416" w:rsidRDefault="00444416" w:rsidP="000178F8">
      <w:pPr>
        <w:pStyle w:val="ActNoP1"/>
      </w:pPr>
      <w:r>
        <w:fldChar w:fldCharType="begin"/>
      </w:r>
      <w:r>
        <w:instrText xml:space="preserve"> STYLEREF Actno </w:instrText>
      </w:r>
      <w:r>
        <w:fldChar w:fldCharType="separate"/>
      </w:r>
      <w:r w:rsidR="00BA08A8">
        <w:rPr>
          <w:noProof/>
        </w:rPr>
        <w:t>No. 131, 2024</w:t>
      </w:r>
      <w:r>
        <w:rPr>
          <w:noProof/>
        </w:rPr>
        <w:fldChar w:fldCharType="end"/>
      </w:r>
    </w:p>
    <w:p w14:paraId="6EC47E18" w14:textId="77777777" w:rsidR="00444416" w:rsidRPr="009A0728" w:rsidRDefault="00444416" w:rsidP="009A0728">
      <w:pPr>
        <w:pBdr>
          <w:bottom w:val="single" w:sz="6" w:space="0" w:color="auto"/>
        </w:pBdr>
        <w:spacing w:before="400" w:line="240" w:lineRule="auto"/>
        <w:rPr>
          <w:rFonts w:eastAsia="Times New Roman"/>
          <w:b/>
          <w:sz w:val="28"/>
        </w:rPr>
      </w:pPr>
    </w:p>
    <w:p w14:paraId="03264334" w14:textId="77777777" w:rsidR="00444416" w:rsidRPr="009A0728" w:rsidRDefault="00444416" w:rsidP="009A0728">
      <w:pPr>
        <w:spacing w:line="40" w:lineRule="exact"/>
        <w:rPr>
          <w:rFonts w:eastAsia="Calibri"/>
          <w:b/>
          <w:sz w:val="28"/>
        </w:rPr>
      </w:pPr>
    </w:p>
    <w:p w14:paraId="6DECC554" w14:textId="77777777" w:rsidR="00444416" w:rsidRPr="009A0728" w:rsidRDefault="00444416" w:rsidP="009A0728">
      <w:pPr>
        <w:pBdr>
          <w:top w:val="single" w:sz="12" w:space="0" w:color="auto"/>
        </w:pBdr>
        <w:spacing w:line="240" w:lineRule="auto"/>
        <w:rPr>
          <w:rFonts w:eastAsia="Times New Roman"/>
          <w:b/>
          <w:sz w:val="28"/>
        </w:rPr>
      </w:pPr>
    </w:p>
    <w:p w14:paraId="2FB32890" w14:textId="77777777" w:rsidR="00444416" w:rsidRDefault="00444416" w:rsidP="00444416">
      <w:pPr>
        <w:pStyle w:val="Page1"/>
        <w:spacing w:before="400"/>
      </w:pPr>
      <w:r>
        <w:t xml:space="preserve">An Act to amend the </w:t>
      </w:r>
      <w:r w:rsidRPr="00444416">
        <w:rPr>
          <w:i/>
        </w:rPr>
        <w:t>Sydney Airport Demand Management Act 1997</w:t>
      </w:r>
      <w:r>
        <w:t>, and for related purposes</w:t>
      </w:r>
    </w:p>
    <w:p w14:paraId="3B23FE4C" w14:textId="7A67D58E" w:rsidR="00F9163A" w:rsidRDefault="00F9163A" w:rsidP="000C5962">
      <w:pPr>
        <w:pStyle w:val="AssentDt"/>
        <w:spacing w:before="240"/>
        <w:rPr>
          <w:sz w:val="24"/>
        </w:rPr>
      </w:pPr>
      <w:r>
        <w:rPr>
          <w:sz w:val="24"/>
        </w:rPr>
        <w:t>[</w:t>
      </w:r>
      <w:r>
        <w:rPr>
          <w:i/>
          <w:sz w:val="24"/>
        </w:rPr>
        <w:t>Assented to 10 December 2024</w:t>
      </w:r>
      <w:r>
        <w:rPr>
          <w:sz w:val="24"/>
        </w:rPr>
        <w:t>]</w:t>
      </w:r>
    </w:p>
    <w:p w14:paraId="4C920940" w14:textId="6123F2BC" w:rsidR="0048364F" w:rsidRPr="007B1252" w:rsidRDefault="0048364F" w:rsidP="007B1252">
      <w:pPr>
        <w:spacing w:before="240" w:line="240" w:lineRule="auto"/>
        <w:rPr>
          <w:sz w:val="32"/>
        </w:rPr>
      </w:pPr>
      <w:r w:rsidRPr="007B1252">
        <w:rPr>
          <w:sz w:val="32"/>
        </w:rPr>
        <w:t>The Parliament of Australia enacts:</w:t>
      </w:r>
    </w:p>
    <w:p w14:paraId="1979C3CE" w14:textId="77777777" w:rsidR="0048364F" w:rsidRPr="007B1252" w:rsidRDefault="0048364F" w:rsidP="007B1252">
      <w:pPr>
        <w:pStyle w:val="ActHead5"/>
      </w:pPr>
      <w:bookmarkStart w:id="1" w:name="_Toc184818784"/>
      <w:r w:rsidRPr="008D381A">
        <w:rPr>
          <w:rStyle w:val="CharSectno"/>
        </w:rPr>
        <w:t>1</w:t>
      </w:r>
      <w:r w:rsidRPr="007B1252">
        <w:t xml:space="preserve">  Short title</w:t>
      </w:r>
      <w:bookmarkEnd w:id="1"/>
    </w:p>
    <w:p w14:paraId="6F596A5C" w14:textId="77777777" w:rsidR="0048364F" w:rsidRPr="007B1252" w:rsidRDefault="0048364F" w:rsidP="007B1252">
      <w:pPr>
        <w:pStyle w:val="subsection"/>
      </w:pPr>
      <w:r w:rsidRPr="007B1252">
        <w:tab/>
      </w:r>
      <w:r w:rsidRPr="007B1252">
        <w:tab/>
        <w:t xml:space="preserve">This Act </w:t>
      </w:r>
      <w:r w:rsidR="00275197" w:rsidRPr="007B1252">
        <w:t xml:space="preserve">is </w:t>
      </w:r>
      <w:r w:rsidRPr="007B1252">
        <w:t xml:space="preserve">the </w:t>
      </w:r>
      <w:r w:rsidR="00D93A17" w:rsidRPr="007B1252">
        <w:rPr>
          <w:i/>
        </w:rPr>
        <w:t xml:space="preserve">Sydney Airport Demand Management Amendment </w:t>
      </w:r>
      <w:r w:rsidR="00EE3E36" w:rsidRPr="007B1252">
        <w:rPr>
          <w:i/>
        </w:rPr>
        <w:t xml:space="preserve">Act </w:t>
      </w:r>
      <w:r w:rsidR="00B92576" w:rsidRPr="007B1252">
        <w:rPr>
          <w:i/>
        </w:rPr>
        <w:t>202</w:t>
      </w:r>
      <w:r w:rsidR="00A167E4" w:rsidRPr="007B1252">
        <w:rPr>
          <w:i/>
        </w:rPr>
        <w:t>4</w:t>
      </w:r>
      <w:r w:rsidR="008A784B" w:rsidRPr="007B1252">
        <w:t>.</w:t>
      </w:r>
    </w:p>
    <w:p w14:paraId="545231EC" w14:textId="77777777" w:rsidR="0048364F" w:rsidRPr="007B1252" w:rsidRDefault="0048364F" w:rsidP="007B1252">
      <w:pPr>
        <w:pStyle w:val="ActHead5"/>
      </w:pPr>
      <w:bookmarkStart w:id="2" w:name="_Toc184818785"/>
      <w:r w:rsidRPr="008D381A">
        <w:rPr>
          <w:rStyle w:val="CharSectno"/>
        </w:rPr>
        <w:t>2</w:t>
      </w:r>
      <w:r w:rsidRPr="007B1252">
        <w:t xml:space="preserve">  Commencement</w:t>
      </w:r>
      <w:bookmarkEnd w:id="2"/>
    </w:p>
    <w:p w14:paraId="70521727" w14:textId="77777777" w:rsidR="0048364F" w:rsidRPr="007B1252" w:rsidRDefault="0048364F" w:rsidP="007B1252">
      <w:pPr>
        <w:pStyle w:val="subsection"/>
      </w:pPr>
      <w:r w:rsidRPr="007B1252">
        <w:tab/>
        <w:t>(1)</w:t>
      </w:r>
      <w:r w:rsidRPr="007B1252">
        <w:tab/>
        <w:t>Each provision of this Act specified in column 1 of the table commences, or is taken to have commenced, in accordance with column 2 of the table</w:t>
      </w:r>
      <w:r w:rsidR="008A784B" w:rsidRPr="007B1252">
        <w:t>.</w:t>
      </w:r>
      <w:r w:rsidRPr="007B1252">
        <w:t xml:space="preserve"> Any other statement in column 2 has effect according to its terms</w:t>
      </w:r>
      <w:r w:rsidR="008A784B" w:rsidRPr="007B1252">
        <w:t>.</w:t>
      </w:r>
    </w:p>
    <w:p w14:paraId="184F2D01" w14:textId="77777777" w:rsidR="0048364F" w:rsidRPr="007B1252" w:rsidRDefault="0048364F" w:rsidP="007B125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7B1252" w14:paraId="76769C7F" w14:textId="77777777" w:rsidTr="00806DDC">
        <w:trPr>
          <w:tblHeader/>
        </w:trPr>
        <w:tc>
          <w:tcPr>
            <w:tcW w:w="7111" w:type="dxa"/>
            <w:gridSpan w:val="3"/>
            <w:tcBorders>
              <w:top w:val="single" w:sz="12" w:space="0" w:color="auto"/>
              <w:bottom w:val="single" w:sz="6" w:space="0" w:color="auto"/>
            </w:tcBorders>
            <w:shd w:val="clear" w:color="auto" w:fill="auto"/>
          </w:tcPr>
          <w:p w14:paraId="307E4054" w14:textId="77777777" w:rsidR="0048364F" w:rsidRPr="007B1252" w:rsidRDefault="0048364F" w:rsidP="007B1252">
            <w:pPr>
              <w:pStyle w:val="TableHeading"/>
            </w:pPr>
            <w:r w:rsidRPr="007B1252">
              <w:lastRenderedPageBreak/>
              <w:t>Commencement information</w:t>
            </w:r>
          </w:p>
        </w:tc>
      </w:tr>
      <w:tr w:rsidR="0048364F" w:rsidRPr="007B1252" w14:paraId="6AD65F18" w14:textId="77777777" w:rsidTr="00806DDC">
        <w:trPr>
          <w:tblHeader/>
        </w:trPr>
        <w:tc>
          <w:tcPr>
            <w:tcW w:w="1701" w:type="dxa"/>
            <w:tcBorders>
              <w:top w:val="single" w:sz="6" w:space="0" w:color="auto"/>
              <w:bottom w:val="single" w:sz="6" w:space="0" w:color="auto"/>
            </w:tcBorders>
            <w:shd w:val="clear" w:color="auto" w:fill="auto"/>
          </w:tcPr>
          <w:p w14:paraId="3F5EA701" w14:textId="77777777" w:rsidR="0048364F" w:rsidRPr="007B1252" w:rsidRDefault="0048364F" w:rsidP="007B1252">
            <w:pPr>
              <w:pStyle w:val="TableHeading"/>
            </w:pPr>
            <w:r w:rsidRPr="007B1252">
              <w:t>Column 1</w:t>
            </w:r>
          </w:p>
        </w:tc>
        <w:tc>
          <w:tcPr>
            <w:tcW w:w="3828" w:type="dxa"/>
            <w:tcBorders>
              <w:top w:val="single" w:sz="6" w:space="0" w:color="auto"/>
              <w:bottom w:val="single" w:sz="6" w:space="0" w:color="auto"/>
            </w:tcBorders>
            <w:shd w:val="clear" w:color="auto" w:fill="auto"/>
          </w:tcPr>
          <w:p w14:paraId="2D399660" w14:textId="77777777" w:rsidR="0048364F" w:rsidRPr="007B1252" w:rsidRDefault="0048364F" w:rsidP="007B1252">
            <w:pPr>
              <w:pStyle w:val="TableHeading"/>
            </w:pPr>
            <w:r w:rsidRPr="007B1252">
              <w:t>Column 2</w:t>
            </w:r>
          </w:p>
        </w:tc>
        <w:tc>
          <w:tcPr>
            <w:tcW w:w="1582" w:type="dxa"/>
            <w:tcBorders>
              <w:top w:val="single" w:sz="6" w:space="0" w:color="auto"/>
              <w:bottom w:val="single" w:sz="6" w:space="0" w:color="auto"/>
            </w:tcBorders>
            <w:shd w:val="clear" w:color="auto" w:fill="auto"/>
          </w:tcPr>
          <w:p w14:paraId="154A9F85" w14:textId="77777777" w:rsidR="0048364F" w:rsidRPr="007B1252" w:rsidRDefault="0048364F" w:rsidP="007B1252">
            <w:pPr>
              <w:pStyle w:val="TableHeading"/>
            </w:pPr>
            <w:r w:rsidRPr="007B1252">
              <w:t>Column 3</w:t>
            </w:r>
          </w:p>
        </w:tc>
      </w:tr>
      <w:tr w:rsidR="0048364F" w:rsidRPr="007B1252" w14:paraId="07972952" w14:textId="77777777" w:rsidTr="00806DDC">
        <w:trPr>
          <w:tblHeader/>
        </w:trPr>
        <w:tc>
          <w:tcPr>
            <w:tcW w:w="1701" w:type="dxa"/>
            <w:tcBorders>
              <w:top w:val="single" w:sz="6" w:space="0" w:color="auto"/>
              <w:bottom w:val="single" w:sz="12" w:space="0" w:color="auto"/>
            </w:tcBorders>
            <w:shd w:val="clear" w:color="auto" w:fill="auto"/>
          </w:tcPr>
          <w:p w14:paraId="3D0B1B3F" w14:textId="77777777" w:rsidR="0048364F" w:rsidRPr="007B1252" w:rsidRDefault="0048364F" w:rsidP="007B1252">
            <w:pPr>
              <w:pStyle w:val="TableHeading"/>
            </w:pPr>
            <w:r w:rsidRPr="007B1252">
              <w:t>Provisions</w:t>
            </w:r>
          </w:p>
        </w:tc>
        <w:tc>
          <w:tcPr>
            <w:tcW w:w="3828" w:type="dxa"/>
            <w:tcBorders>
              <w:top w:val="single" w:sz="6" w:space="0" w:color="auto"/>
              <w:bottom w:val="single" w:sz="12" w:space="0" w:color="auto"/>
            </w:tcBorders>
            <w:shd w:val="clear" w:color="auto" w:fill="auto"/>
          </w:tcPr>
          <w:p w14:paraId="6E211FB8" w14:textId="77777777" w:rsidR="0048364F" w:rsidRPr="007B1252" w:rsidRDefault="0048364F" w:rsidP="007B1252">
            <w:pPr>
              <w:pStyle w:val="TableHeading"/>
            </w:pPr>
            <w:r w:rsidRPr="007B1252">
              <w:t>Commencement</w:t>
            </w:r>
          </w:p>
        </w:tc>
        <w:tc>
          <w:tcPr>
            <w:tcW w:w="1582" w:type="dxa"/>
            <w:tcBorders>
              <w:top w:val="single" w:sz="6" w:space="0" w:color="auto"/>
              <w:bottom w:val="single" w:sz="12" w:space="0" w:color="auto"/>
            </w:tcBorders>
            <w:shd w:val="clear" w:color="auto" w:fill="auto"/>
          </w:tcPr>
          <w:p w14:paraId="07CABBE6" w14:textId="77777777" w:rsidR="0048364F" w:rsidRPr="007B1252" w:rsidRDefault="0048364F" w:rsidP="007B1252">
            <w:pPr>
              <w:pStyle w:val="TableHeading"/>
            </w:pPr>
            <w:r w:rsidRPr="007B1252">
              <w:t>Date/Details</w:t>
            </w:r>
          </w:p>
        </w:tc>
      </w:tr>
      <w:tr w:rsidR="0048364F" w:rsidRPr="007B1252" w14:paraId="6B556680" w14:textId="77777777" w:rsidTr="00806DDC">
        <w:tc>
          <w:tcPr>
            <w:tcW w:w="1701" w:type="dxa"/>
            <w:tcBorders>
              <w:top w:val="single" w:sz="12" w:space="0" w:color="auto"/>
              <w:bottom w:val="single" w:sz="2" w:space="0" w:color="auto"/>
            </w:tcBorders>
            <w:shd w:val="clear" w:color="auto" w:fill="auto"/>
          </w:tcPr>
          <w:p w14:paraId="4D18DC32" w14:textId="77777777" w:rsidR="0048364F" w:rsidRPr="007B1252" w:rsidRDefault="0048364F" w:rsidP="007B1252">
            <w:pPr>
              <w:pStyle w:val="Tabletext"/>
            </w:pPr>
            <w:r w:rsidRPr="007B1252">
              <w:t>1</w:t>
            </w:r>
            <w:r w:rsidR="008A784B" w:rsidRPr="007B1252">
              <w:t>.</w:t>
            </w:r>
            <w:r w:rsidRPr="007B1252">
              <w:t xml:space="preserve">  </w:t>
            </w:r>
            <w:r w:rsidR="004851C1" w:rsidRPr="007B1252">
              <w:t>Sections 1</w:t>
            </w:r>
            <w:r w:rsidRPr="007B1252">
              <w:t xml:space="preserve"> to 3 and anything in this Act not elsewhere covered by this table</w:t>
            </w:r>
          </w:p>
        </w:tc>
        <w:tc>
          <w:tcPr>
            <w:tcW w:w="3828" w:type="dxa"/>
            <w:tcBorders>
              <w:top w:val="single" w:sz="12" w:space="0" w:color="auto"/>
              <w:bottom w:val="single" w:sz="2" w:space="0" w:color="auto"/>
            </w:tcBorders>
            <w:shd w:val="clear" w:color="auto" w:fill="auto"/>
          </w:tcPr>
          <w:p w14:paraId="4DC446DA" w14:textId="77777777" w:rsidR="0048364F" w:rsidRPr="007B1252" w:rsidRDefault="00146965" w:rsidP="007B1252">
            <w:pPr>
              <w:pStyle w:val="Tabletext"/>
            </w:pPr>
            <w:r w:rsidRPr="007B1252">
              <w:t>The day this Act receives the Royal Assent</w:t>
            </w:r>
            <w:r w:rsidR="008A784B" w:rsidRPr="007B1252">
              <w:t>.</w:t>
            </w:r>
          </w:p>
        </w:tc>
        <w:tc>
          <w:tcPr>
            <w:tcW w:w="1582" w:type="dxa"/>
            <w:tcBorders>
              <w:top w:val="single" w:sz="12" w:space="0" w:color="auto"/>
              <w:bottom w:val="single" w:sz="2" w:space="0" w:color="auto"/>
            </w:tcBorders>
            <w:shd w:val="clear" w:color="auto" w:fill="auto"/>
          </w:tcPr>
          <w:p w14:paraId="7DDEE71E" w14:textId="382A593C" w:rsidR="0048364F" w:rsidRPr="007B1252" w:rsidRDefault="003D058E" w:rsidP="007B1252">
            <w:pPr>
              <w:pStyle w:val="Tabletext"/>
            </w:pPr>
            <w:r>
              <w:t>10 December 2024</w:t>
            </w:r>
          </w:p>
        </w:tc>
      </w:tr>
      <w:tr w:rsidR="0048364F" w:rsidRPr="007B1252" w14:paraId="23C6E324" w14:textId="77777777" w:rsidTr="00806DDC">
        <w:tc>
          <w:tcPr>
            <w:tcW w:w="1701" w:type="dxa"/>
            <w:tcBorders>
              <w:top w:val="single" w:sz="2" w:space="0" w:color="auto"/>
              <w:bottom w:val="single" w:sz="12" w:space="0" w:color="auto"/>
            </w:tcBorders>
            <w:shd w:val="clear" w:color="auto" w:fill="auto"/>
          </w:tcPr>
          <w:p w14:paraId="464A3F66" w14:textId="77777777" w:rsidR="0048364F" w:rsidRPr="007B1252" w:rsidRDefault="0048364F" w:rsidP="007B1252">
            <w:pPr>
              <w:pStyle w:val="Tabletext"/>
            </w:pPr>
            <w:r w:rsidRPr="007B1252">
              <w:t>2</w:t>
            </w:r>
            <w:r w:rsidR="008A784B" w:rsidRPr="007B1252">
              <w:t>.</w:t>
            </w:r>
            <w:r w:rsidRPr="007B1252">
              <w:t xml:space="preserve">  </w:t>
            </w:r>
            <w:r w:rsidR="00F113C4" w:rsidRPr="007B1252">
              <w:t>Schedule 1</w:t>
            </w:r>
          </w:p>
        </w:tc>
        <w:tc>
          <w:tcPr>
            <w:tcW w:w="3828" w:type="dxa"/>
            <w:tcBorders>
              <w:top w:val="single" w:sz="2" w:space="0" w:color="auto"/>
              <w:bottom w:val="single" w:sz="12" w:space="0" w:color="auto"/>
            </w:tcBorders>
            <w:shd w:val="clear" w:color="auto" w:fill="auto"/>
          </w:tcPr>
          <w:p w14:paraId="296F127C" w14:textId="77777777" w:rsidR="0082170A" w:rsidRPr="007B1252" w:rsidRDefault="0082170A" w:rsidP="007B1252">
            <w:pPr>
              <w:pStyle w:val="Tabletext"/>
            </w:pPr>
            <w:r w:rsidRPr="007B1252">
              <w:t>A day or days to be fixed by Proclamation</w:t>
            </w:r>
            <w:r w:rsidR="008A784B" w:rsidRPr="007B1252">
              <w:t>.</w:t>
            </w:r>
          </w:p>
          <w:p w14:paraId="2524DE23" w14:textId="77777777" w:rsidR="0048364F" w:rsidRPr="007B1252" w:rsidRDefault="0082170A" w:rsidP="007B1252">
            <w:pPr>
              <w:pStyle w:val="Tabletext"/>
            </w:pPr>
            <w:r w:rsidRPr="007B1252">
              <w:t>However, if any of the provisions do not commence within the period of 12 months beginning on the day this Act receives the Royal Assent, they commence on the day after the end of that period</w:t>
            </w:r>
            <w:r w:rsidR="008A784B" w:rsidRPr="007B1252">
              <w:t>.</w:t>
            </w:r>
          </w:p>
        </w:tc>
        <w:tc>
          <w:tcPr>
            <w:tcW w:w="1582" w:type="dxa"/>
            <w:tcBorders>
              <w:top w:val="single" w:sz="2" w:space="0" w:color="auto"/>
              <w:bottom w:val="single" w:sz="12" w:space="0" w:color="auto"/>
            </w:tcBorders>
            <w:shd w:val="clear" w:color="auto" w:fill="auto"/>
          </w:tcPr>
          <w:p w14:paraId="126ABC4F" w14:textId="77777777" w:rsidR="0048364F" w:rsidRPr="007B1252" w:rsidRDefault="0048364F" w:rsidP="007B1252">
            <w:pPr>
              <w:pStyle w:val="Tabletext"/>
            </w:pPr>
          </w:p>
        </w:tc>
      </w:tr>
    </w:tbl>
    <w:p w14:paraId="200497A6" w14:textId="77777777" w:rsidR="0048364F" w:rsidRPr="007B1252" w:rsidRDefault="00201D27" w:rsidP="007B1252">
      <w:pPr>
        <w:pStyle w:val="notetext"/>
      </w:pPr>
      <w:r w:rsidRPr="007B1252">
        <w:t>Note:</w:t>
      </w:r>
      <w:r w:rsidRPr="007B1252">
        <w:tab/>
        <w:t>This table relates only to the provisions of this Act as originally enacted</w:t>
      </w:r>
      <w:r w:rsidR="008A784B" w:rsidRPr="007B1252">
        <w:t>.</w:t>
      </w:r>
      <w:r w:rsidRPr="007B1252">
        <w:t xml:space="preserve"> It will not be amended to deal with any later amendments of this Act</w:t>
      </w:r>
      <w:r w:rsidR="008A784B" w:rsidRPr="007B1252">
        <w:t>.</w:t>
      </w:r>
    </w:p>
    <w:p w14:paraId="6B3A7E4A" w14:textId="77777777" w:rsidR="0048364F" w:rsidRPr="007B1252" w:rsidRDefault="0048364F" w:rsidP="007B1252">
      <w:pPr>
        <w:pStyle w:val="subsection"/>
      </w:pPr>
      <w:r w:rsidRPr="007B1252">
        <w:tab/>
        <w:t>(2)</w:t>
      </w:r>
      <w:r w:rsidRPr="007B1252">
        <w:tab/>
      </w:r>
      <w:r w:rsidR="00201D27" w:rsidRPr="007B1252">
        <w:t xml:space="preserve">Any information in </w:t>
      </w:r>
      <w:r w:rsidR="00877D48" w:rsidRPr="007B1252">
        <w:t>c</w:t>
      </w:r>
      <w:r w:rsidR="00201D27" w:rsidRPr="007B1252">
        <w:t>olumn 3 of the table is not part of this Act</w:t>
      </w:r>
      <w:r w:rsidR="008A784B" w:rsidRPr="007B1252">
        <w:t>.</w:t>
      </w:r>
      <w:r w:rsidR="00201D27" w:rsidRPr="007B1252">
        <w:t xml:space="preserve"> Information may be inserted in this column, or information in it may be edited, in any published version of this Act</w:t>
      </w:r>
      <w:r w:rsidR="008A784B" w:rsidRPr="007B1252">
        <w:t>.</w:t>
      </w:r>
    </w:p>
    <w:p w14:paraId="3E0BC58F" w14:textId="77777777" w:rsidR="0048364F" w:rsidRPr="007B1252" w:rsidRDefault="0048364F" w:rsidP="007B1252">
      <w:pPr>
        <w:pStyle w:val="ActHead5"/>
      </w:pPr>
      <w:bookmarkStart w:id="3" w:name="_Toc184818786"/>
      <w:r w:rsidRPr="008D381A">
        <w:rPr>
          <w:rStyle w:val="CharSectno"/>
        </w:rPr>
        <w:t>3</w:t>
      </w:r>
      <w:r w:rsidRPr="007B1252">
        <w:t xml:space="preserve">  Schedules</w:t>
      </w:r>
      <w:bookmarkEnd w:id="3"/>
    </w:p>
    <w:p w14:paraId="64A6CF58" w14:textId="77777777" w:rsidR="0048364F" w:rsidRPr="007B1252" w:rsidRDefault="0048364F" w:rsidP="007B1252">
      <w:pPr>
        <w:pStyle w:val="subsection"/>
      </w:pPr>
      <w:r w:rsidRPr="007B1252">
        <w:tab/>
      </w:r>
      <w:r w:rsidRPr="007B1252">
        <w:tab/>
      </w:r>
      <w:r w:rsidR="00202618" w:rsidRPr="007B1252">
        <w:t>Legislation that is specified in a Schedule to this Act is amended or repealed as set out in the applicable items in the Schedule concerned, and any other item in a Schedule to this Act has effect according to its terms</w:t>
      </w:r>
      <w:r w:rsidR="008A784B" w:rsidRPr="007B1252">
        <w:t>.</w:t>
      </w:r>
    </w:p>
    <w:p w14:paraId="6E6D5F59" w14:textId="77777777" w:rsidR="008D3E94" w:rsidRPr="007B1252" w:rsidRDefault="00F113C4" w:rsidP="007B1252">
      <w:pPr>
        <w:pStyle w:val="ActHead6"/>
        <w:pageBreakBefore/>
      </w:pPr>
      <w:bookmarkStart w:id="4" w:name="_Toc184818787"/>
      <w:r w:rsidRPr="008D381A">
        <w:rPr>
          <w:rStyle w:val="CharAmSchNo"/>
        </w:rPr>
        <w:t>Schedule 1</w:t>
      </w:r>
      <w:r w:rsidR="0048364F" w:rsidRPr="007B1252">
        <w:t>—</w:t>
      </w:r>
      <w:r w:rsidR="00F34D92" w:rsidRPr="008D381A">
        <w:rPr>
          <w:rStyle w:val="CharAmSchText"/>
        </w:rPr>
        <w:t>Amendments</w:t>
      </w:r>
      <w:bookmarkEnd w:id="4"/>
    </w:p>
    <w:p w14:paraId="74EFC740" w14:textId="77777777" w:rsidR="00C050A3" w:rsidRPr="008D381A" w:rsidRDefault="00C050A3" w:rsidP="007B1252">
      <w:pPr>
        <w:pStyle w:val="Header"/>
      </w:pPr>
      <w:r w:rsidRPr="008D381A">
        <w:rPr>
          <w:rStyle w:val="CharAmPartNo"/>
        </w:rPr>
        <w:t xml:space="preserve"> </w:t>
      </w:r>
      <w:r w:rsidRPr="008D381A">
        <w:rPr>
          <w:rStyle w:val="CharAmPartText"/>
        </w:rPr>
        <w:t xml:space="preserve"> </w:t>
      </w:r>
    </w:p>
    <w:p w14:paraId="2DBBCE13" w14:textId="77777777" w:rsidR="00F34D92" w:rsidRPr="007B1252" w:rsidRDefault="00F34D92" w:rsidP="007B1252">
      <w:pPr>
        <w:pStyle w:val="ActHead9"/>
      </w:pPr>
      <w:bookmarkStart w:id="5" w:name="_Toc184818788"/>
      <w:r w:rsidRPr="007B1252">
        <w:t>Sydney Airport Demand Management Act 1997</w:t>
      </w:r>
      <w:bookmarkEnd w:id="5"/>
    </w:p>
    <w:p w14:paraId="18DD7111" w14:textId="77777777" w:rsidR="00D704BD" w:rsidRPr="007B1252" w:rsidRDefault="001C13C3" w:rsidP="007B1252">
      <w:pPr>
        <w:pStyle w:val="ItemHead"/>
      </w:pPr>
      <w:r w:rsidRPr="007B1252">
        <w:t>1</w:t>
      </w:r>
      <w:r w:rsidR="00D704BD" w:rsidRPr="007B1252">
        <w:t xml:space="preserve">  Title</w:t>
      </w:r>
    </w:p>
    <w:p w14:paraId="02475B91" w14:textId="77777777" w:rsidR="00D704BD" w:rsidRPr="007B1252" w:rsidRDefault="00A97C94" w:rsidP="007B1252">
      <w:pPr>
        <w:pStyle w:val="Item"/>
      </w:pPr>
      <w:r w:rsidRPr="007B1252">
        <w:t>After “</w:t>
      </w:r>
      <w:r w:rsidRPr="007B1252">
        <w:rPr>
          <w:b/>
        </w:rPr>
        <w:t>limit</w:t>
      </w:r>
      <w:r w:rsidRPr="007B1252">
        <w:t>”, insert “</w:t>
      </w:r>
      <w:r w:rsidRPr="007B1252">
        <w:rPr>
          <w:b/>
        </w:rPr>
        <w:t>and optimise</w:t>
      </w:r>
      <w:r w:rsidRPr="007B1252">
        <w:t>”.</w:t>
      </w:r>
    </w:p>
    <w:p w14:paraId="06907A9C" w14:textId="77777777" w:rsidR="000B6A59" w:rsidRPr="007B1252" w:rsidRDefault="001C13C3" w:rsidP="007B1252">
      <w:pPr>
        <w:pStyle w:val="ItemHead"/>
      </w:pPr>
      <w:r w:rsidRPr="007B1252">
        <w:t>2</w:t>
      </w:r>
      <w:r w:rsidR="000B6A59" w:rsidRPr="007B1252">
        <w:t xml:space="preserve">  </w:t>
      </w:r>
      <w:r w:rsidR="00B05B9B" w:rsidRPr="007B1252">
        <w:t>Sub</w:t>
      </w:r>
      <w:r w:rsidR="00F95AE1" w:rsidRPr="007B1252">
        <w:t>section 3</w:t>
      </w:r>
      <w:r w:rsidR="000B6A59" w:rsidRPr="007B1252">
        <w:t>(4)</w:t>
      </w:r>
    </w:p>
    <w:p w14:paraId="6FBC573D" w14:textId="77777777" w:rsidR="000B6A59" w:rsidRPr="007B1252" w:rsidRDefault="000B6A59" w:rsidP="007B1252">
      <w:pPr>
        <w:pStyle w:val="Item"/>
      </w:pPr>
      <w:r w:rsidRPr="007B1252">
        <w:t>Repeal the table, substitute:</w:t>
      </w:r>
    </w:p>
    <w:p w14:paraId="276BA235" w14:textId="77777777" w:rsidR="00D0493C" w:rsidRPr="007B1252" w:rsidRDefault="00D0493C" w:rsidP="007B1252">
      <w:pPr>
        <w:pStyle w:val="Tabletext"/>
      </w:pPr>
    </w:p>
    <w:tbl>
      <w:tblPr>
        <w:tblW w:w="0" w:type="auto"/>
        <w:tblInd w:w="817" w:type="dxa"/>
        <w:tblBorders>
          <w:top w:val="single" w:sz="4" w:space="0" w:color="auto"/>
          <w:bottom w:val="single" w:sz="2" w:space="0" w:color="auto"/>
          <w:insideH w:val="single" w:sz="2" w:space="0" w:color="auto"/>
        </w:tblBorders>
        <w:tblLayout w:type="fixed"/>
        <w:tblLook w:val="0020" w:firstRow="1" w:lastRow="0" w:firstColumn="0" w:lastColumn="0" w:noHBand="0" w:noVBand="0"/>
      </w:tblPr>
      <w:tblGrid>
        <w:gridCol w:w="851"/>
        <w:gridCol w:w="2511"/>
        <w:gridCol w:w="1883"/>
      </w:tblGrid>
      <w:tr w:rsidR="00D0493C" w:rsidRPr="007B1252" w14:paraId="4E556CFA" w14:textId="77777777" w:rsidTr="0005362C">
        <w:trPr>
          <w:tblHeader/>
        </w:trPr>
        <w:tc>
          <w:tcPr>
            <w:tcW w:w="5245" w:type="dxa"/>
            <w:gridSpan w:val="3"/>
            <w:tcBorders>
              <w:top w:val="single" w:sz="12" w:space="0" w:color="auto"/>
              <w:bottom w:val="single" w:sz="6" w:space="0" w:color="auto"/>
            </w:tcBorders>
            <w:shd w:val="clear" w:color="auto" w:fill="auto"/>
          </w:tcPr>
          <w:p w14:paraId="673A9AE7" w14:textId="77777777" w:rsidR="00D0493C" w:rsidRPr="007B1252" w:rsidRDefault="00D0493C" w:rsidP="007B1252">
            <w:pPr>
              <w:pStyle w:val="TableHeading"/>
            </w:pPr>
            <w:r w:rsidRPr="007B1252">
              <w:t>Terms that are not identified with an asterisk</w:t>
            </w:r>
          </w:p>
        </w:tc>
      </w:tr>
      <w:tr w:rsidR="00D0493C" w:rsidRPr="007B1252" w14:paraId="57E0E0F2" w14:textId="77777777" w:rsidTr="0005362C">
        <w:trPr>
          <w:tblHeader/>
        </w:trPr>
        <w:tc>
          <w:tcPr>
            <w:tcW w:w="851" w:type="dxa"/>
            <w:tcBorders>
              <w:top w:val="single" w:sz="6" w:space="0" w:color="auto"/>
              <w:bottom w:val="single" w:sz="12" w:space="0" w:color="auto"/>
            </w:tcBorders>
            <w:shd w:val="clear" w:color="auto" w:fill="auto"/>
          </w:tcPr>
          <w:p w14:paraId="3E42A396" w14:textId="77777777" w:rsidR="00D0493C" w:rsidRPr="007B1252" w:rsidRDefault="00D0493C" w:rsidP="007B1252">
            <w:pPr>
              <w:pStyle w:val="Tabletext"/>
              <w:keepNext/>
              <w:rPr>
                <w:b/>
              </w:rPr>
            </w:pPr>
            <w:r w:rsidRPr="007B1252">
              <w:rPr>
                <w:b/>
              </w:rPr>
              <w:t>Item</w:t>
            </w:r>
          </w:p>
        </w:tc>
        <w:tc>
          <w:tcPr>
            <w:tcW w:w="2511" w:type="dxa"/>
            <w:tcBorders>
              <w:top w:val="single" w:sz="6" w:space="0" w:color="auto"/>
              <w:bottom w:val="single" w:sz="12" w:space="0" w:color="auto"/>
            </w:tcBorders>
            <w:shd w:val="clear" w:color="auto" w:fill="auto"/>
          </w:tcPr>
          <w:p w14:paraId="1D8A997F" w14:textId="77777777" w:rsidR="00D0493C" w:rsidRPr="007B1252" w:rsidRDefault="00D0493C" w:rsidP="007B1252">
            <w:pPr>
              <w:pStyle w:val="Tabletext"/>
              <w:keepNext/>
              <w:rPr>
                <w:b/>
              </w:rPr>
            </w:pPr>
            <w:r w:rsidRPr="007B1252">
              <w:rPr>
                <w:b/>
              </w:rPr>
              <w:t>This term</w:t>
            </w:r>
          </w:p>
        </w:tc>
        <w:tc>
          <w:tcPr>
            <w:tcW w:w="1883" w:type="dxa"/>
            <w:tcBorders>
              <w:top w:val="single" w:sz="6" w:space="0" w:color="auto"/>
              <w:bottom w:val="single" w:sz="12" w:space="0" w:color="auto"/>
            </w:tcBorders>
            <w:shd w:val="clear" w:color="auto" w:fill="auto"/>
          </w:tcPr>
          <w:p w14:paraId="692F551B" w14:textId="77777777" w:rsidR="00D0493C" w:rsidRPr="007B1252" w:rsidRDefault="00AD0DD3" w:rsidP="007B1252">
            <w:pPr>
              <w:pStyle w:val="Tabletext"/>
              <w:keepNext/>
              <w:rPr>
                <w:b/>
              </w:rPr>
            </w:pPr>
            <w:r w:rsidRPr="007B1252">
              <w:rPr>
                <w:b/>
              </w:rPr>
              <w:t>i</w:t>
            </w:r>
            <w:r w:rsidR="00D0493C" w:rsidRPr="007B1252">
              <w:rPr>
                <w:b/>
              </w:rPr>
              <w:t>s defined in</w:t>
            </w:r>
          </w:p>
        </w:tc>
      </w:tr>
      <w:tr w:rsidR="00D0493C" w:rsidRPr="007B1252" w14:paraId="1D0A90D1" w14:textId="77777777" w:rsidTr="0005362C">
        <w:tc>
          <w:tcPr>
            <w:tcW w:w="851" w:type="dxa"/>
            <w:tcBorders>
              <w:top w:val="single" w:sz="12" w:space="0" w:color="auto"/>
            </w:tcBorders>
            <w:shd w:val="clear" w:color="auto" w:fill="auto"/>
          </w:tcPr>
          <w:p w14:paraId="69229295" w14:textId="77777777" w:rsidR="00D0493C" w:rsidRPr="007B1252" w:rsidRDefault="00D0493C" w:rsidP="007B1252">
            <w:pPr>
              <w:pStyle w:val="Tabletext"/>
            </w:pPr>
            <w:r w:rsidRPr="007B1252">
              <w:t>1</w:t>
            </w:r>
          </w:p>
        </w:tc>
        <w:tc>
          <w:tcPr>
            <w:tcW w:w="2511" w:type="dxa"/>
            <w:tcBorders>
              <w:top w:val="single" w:sz="12" w:space="0" w:color="auto"/>
            </w:tcBorders>
            <w:shd w:val="clear" w:color="auto" w:fill="auto"/>
          </w:tcPr>
          <w:p w14:paraId="6E5E42D4" w14:textId="77777777" w:rsidR="00D0493C" w:rsidRPr="007B1252" w:rsidRDefault="00D0493C" w:rsidP="007B1252">
            <w:pPr>
              <w:pStyle w:val="Tabletext"/>
            </w:pPr>
            <w:r w:rsidRPr="007B1252">
              <w:t>aircraft</w:t>
            </w:r>
          </w:p>
        </w:tc>
        <w:tc>
          <w:tcPr>
            <w:tcW w:w="1883" w:type="dxa"/>
            <w:tcBorders>
              <w:top w:val="single" w:sz="12" w:space="0" w:color="auto"/>
            </w:tcBorders>
            <w:shd w:val="clear" w:color="auto" w:fill="auto"/>
          </w:tcPr>
          <w:p w14:paraId="3136C404" w14:textId="77777777" w:rsidR="00D0493C" w:rsidRPr="007B1252" w:rsidRDefault="00F113C4" w:rsidP="007B1252">
            <w:pPr>
              <w:pStyle w:val="Tabletext"/>
            </w:pPr>
            <w:r w:rsidRPr="007B1252">
              <w:t>Schedule 1</w:t>
            </w:r>
          </w:p>
        </w:tc>
      </w:tr>
      <w:tr w:rsidR="004E603F" w:rsidRPr="007B1252" w14:paraId="71B9AD3A" w14:textId="77777777" w:rsidTr="0005362C">
        <w:tc>
          <w:tcPr>
            <w:tcW w:w="851" w:type="dxa"/>
            <w:shd w:val="clear" w:color="auto" w:fill="auto"/>
          </w:tcPr>
          <w:p w14:paraId="396260B7" w14:textId="77777777" w:rsidR="004E603F" w:rsidRPr="007B1252" w:rsidRDefault="004E603F" w:rsidP="007B1252">
            <w:pPr>
              <w:pStyle w:val="Tabletext"/>
            </w:pPr>
            <w:r w:rsidRPr="007B1252">
              <w:t>2</w:t>
            </w:r>
          </w:p>
        </w:tc>
        <w:tc>
          <w:tcPr>
            <w:tcW w:w="2511" w:type="dxa"/>
            <w:shd w:val="clear" w:color="auto" w:fill="auto"/>
          </w:tcPr>
          <w:p w14:paraId="0E252E91" w14:textId="77777777" w:rsidR="004E603F" w:rsidRPr="007B1252" w:rsidRDefault="004E603F" w:rsidP="007B1252">
            <w:pPr>
              <w:pStyle w:val="Tabletext"/>
            </w:pPr>
            <w:r w:rsidRPr="007B1252">
              <w:t>Chair</w:t>
            </w:r>
          </w:p>
        </w:tc>
        <w:tc>
          <w:tcPr>
            <w:tcW w:w="1883" w:type="dxa"/>
            <w:shd w:val="clear" w:color="auto" w:fill="auto"/>
          </w:tcPr>
          <w:p w14:paraId="43781B3C" w14:textId="77777777" w:rsidR="004E603F" w:rsidRPr="007B1252" w:rsidRDefault="00F113C4" w:rsidP="007B1252">
            <w:pPr>
              <w:pStyle w:val="Tabletext"/>
            </w:pPr>
            <w:r w:rsidRPr="007B1252">
              <w:t>Schedule 1</w:t>
            </w:r>
          </w:p>
        </w:tc>
      </w:tr>
      <w:tr w:rsidR="00D0493C" w:rsidRPr="007B1252" w14:paraId="3CAAAAE5" w14:textId="77777777" w:rsidTr="0005362C">
        <w:tc>
          <w:tcPr>
            <w:tcW w:w="851" w:type="dxa"/>
            <w:shd w:val="clear" w:color="auto" w:fill="auto"/>
          </w:tcPr>
          <w:p w14:paraId="7B378181" w14:textId="77777777" w:rsidR="00D0493C" w:rsidRPr="007B1252" w:rsidRDefault="004E603F" w:rsidP="007B1252">
            <w:pPr>
              <w:pStyle w:val="Tabletext"/>
            </w:pPr>
            <w:r w:rsidRPr="007B1252">
              <w:t>3</w:t>
            </w:r>
          </w:p>
        </w:tc>
        <w:tc>
          <w:tcPr>
            <w:tcW w:w="2511" w:type="dxa"/>
            <w:shd w:val="clear" w:color="auto" w:fill="auto"/>
          </w:tcPr>
          <w:p w14:paraId="1B702063" w14:textId="77777777" w:rsidR="00D0493C" w:rsidRPr="007B1252" w:rsidRDefault="00D0493C" w:rsidP="007B1252">
            <w:pPr>
              <w:pStyle w:val="Tabletext"/>
            </w:pPr>
            <w:r w:rsidRPr="007B1252">
              <w:t>civil penalty provision</w:t>
            </w:r>
          </w:p>
        </w:tc>
        <w:tc>
          <w:tcPr>
            <w:tcW w:w="1883" w:type="dxa"/>
            <w:shd w:val="clear" w:color="auto" w:fill="auto"/>
          </w:tcPr>
          <w:p w14:paraId="37972672" w14:textId="77777777" w:rsidR="00D0493C" w:rsidRPr="007B1252" w:rsidRDefault="00F113C4" w:rsidP="007B1252">
            <w:pPr>
              <w:pStyle w:val="Tabletext"/>
            </w:pPr>
            <w:r w:rsidRPr="007B1252">
              <w:t>Schedule 1</w:t>
            </w:r>
          </w:p>
        </w:tc>
      </w:tr>
      <w:tr w:rsidR="004E603F" w:rsidRPr="007B1252" w14:paraId="628FDA6F" w14:textId="77777777" w:rsidTr="0005362C">
        <w:tc>
          <w:tcPr>
            <w:tcW w:w="851" w:type="dxa"/>
            <w:shd w:val="clear" w:color="auto" w:fill="auto"/>
          </w:tcPr>
          <w:p w14:paraId="7A6AF7F7" w14:textId="77777777" w:rsidR="004E603F" w:rsidRPr="007B1252" w:rsidRDefault="004E603F" w:rsidP="007B1252">
            <w:pPr>
              <w:pStyle w:val="Tabletext"/>
            </w:pPr>
            <w:r w:rsidRPr="007B1252">
              <w:t>4</w:t>
            </w:r>
          </w:p>
        </w:tc>
        <w:tc>
          <w:tcPr>
            <w:tcW w:w="2511" w:type="dxa"/>
            <w:shd w:val="clear" w:color="auto" w:fill="auto"/>
          </w:tcPr>
          <w:p w14:paraId="74B7CAB2" w14:textId="77777777" w:rsidR="004E603F" w:rsidRPr="007B1252" w:rsidRDefault="004E603F" w:rsidP="007B1252">
            <w:pPr>
              <w:pStyle w:val="Tabletext"/>
            </w:pPr>
            <w:r w:rsidRPr="007B1252">
              <w:t>member</w:t>
            </w:r>
          </w:p>
        </w:tc>
        <w:tc>
          <w:tcPr>
            <w:tcW w:w="1883" w:type="dxa"/>
            <w:shd w:val="clear" w:color="auto" w:fill="auto"/>
          </w:tcPr>
          <w:p w14:paraId="49E7F431" w14:textId="77777777" w:rsidR="004E603F" w:rsidRPr="007B1252" w:rsidRDefault="00F113C4" w:rsidP="007B1252">
            <w:pPr>
              <w:pStyle w:val="Tabletext"/>
            </w:pPr>
            <w:r w:rsidRPr="007B1252">
              <w:t>Schedule 1</w:t>
            </w:r>
          </w:p>
        </w:tc>
      </w:tr>
      <w:tr w:rsidR="00D0493C" w:rsidRPr="007B1252" w14:paraId="056C8D35" w14:textId="77777777" w:rsidTr="0005362C">
        <w:tc>
          <w:tcPr>
            <w:tcW w:w="851" w:type="dxa"/>
            <w:shd w:val="clear" w:color="auto" w:fill="auto"/>
          </w:tcPr>
          <w:p w14:paraId="43BBBDF9" w14:textId="77777777" w:rsidR="00D0493C" w:rsidRPr="007B1252" w:rsidRDefault="00A558F0" w:rsidP="007B1252">
            <w:pPr>
              <w:pStyle w:val="Tabletext"/>
            </w:pPr>
            <w:r w:rsidRPr="007B1252">
              <w:t>5</w:t>
            </w:r>
          </w:p>
        </w:tc>
        <w:tc>
          <w:tcPr>
            <w:tcW w:w="2511" w:type="dxa"/>
            <w:shd w:val="clear" w:color="auto" w:fill="auto"/>
          </w:tcPr>
          <w:p w14:paraId="1473D7A5" w14:textId="77777777" w:rsidR="00D0493C" w:rsidRPr="007B1252" w:rsidRDefault="00D0493C" w:rsidP="007B1252">
            <w:pPr>
              <w:pStyle w:val="Tabletext"/>
            </w:pPr>
            <w:r w:rsidRPr="007B1252">
              <w:t>Regulatory Powers Act</w:t>
            </w:r>
          </w:p>
        </w:tc>
        <w:tc>
          <w:tcPr>
            <w:tcW w:w="1883" w:type="dxa"/>
            <w:shd w:val="clear" w:color="auto" w:fill="auto"/>
          </w:tcPr>
          <w:p w14:paraId="3B2494C8" w14:textId="77777777" w:rsidR="00D0493C" w:rsidRPr="007B1252" w:rsidRDefault="00F113C4" w:rsidP="007B1252">
            <w:pPr>
              <w:pStyle w:val="Tabletext"/>
            </w:pPr>
            <w:r w:rsidRPr="007B1252">
              <w:t>Schedule 1</w:t>
            </w:r>
          </w:p>
        </w:tc>
      </w:tr>
      <w:tr w:rsidR="00415154" w:rsidRPr="007B1252" w14:paraId="7FFFF39F" w14:textId="77777777" w:rsidTr="0005362C">
        <w:tc>
          <w:tcPr>
            <w:tcW w:w="851" w:type="dxa"/>
            <w:shd w:val="clear" w:color="auto" w:fill="auto"/>
          </w:tcPr>
          <w:p w14:paraId="3071E7D9" w14:textId="77777777" w:rsidR="00415154" w:rsidRPr="007B1252" w:rsidRDefault="00A558F0" w:rsidP="007B1252">
            <w:pPr>
              <w:pStyle w:val="Tabletext"/>
            </w:pPr>
            <w:r w:rsidRPr="007B1252">
              <w:t>6</w:t>
            </w:r>
          </w:p>
        </w:tc>
        <w:tc>
          <w:tcPr>
            <w:tcW w:w="2511" w:type="dxa"/>
            <w:shd w:val="clear" w:color="auto" w:fill="auto"/>
          </w:tcPr>
          <w:p w14:paraId="1CD82F26" w14:textId="77777777" w:rsidR="00415154" w:rsidRPr="007B1252" w:rsidRDefault="00415154" w:rsidP="007B1252">
            <w:pPr>
              <w:pStyle w:val="Tabletext"/>
            </w:pPr>
            <w:r w:rsidRPr="007B1252">
              <w:t>Secretary</w:t>
            </w:r>
          </w:p>
        </w:tc>
        <w:tc>
          <w:tcPr>
            <w:tcW w:w="1883" w:type="dxa"/>
            <w:shd w:val="clear" w:color="auto" w:fill="auto"/>
          </w:tcPr>
          <w:p w14:paraId="2C958AF0" w14:textId="77777777" w:rsidR="00415154" w:rsidRPr="007B1252" w:rsidRDefault="00F113C4" w:rsidP="007B1252">
            <w:pPr>
              <w:pStyle w:val="Tabletext"/>
            </w:pPr>
            <w:r w:rsidRPr="007B1252">
              <w:t>Schedule 1</w:t>
            </w:r>
          </w:p>
        </w:tc>
      </w:tr>
      <w:tr w:rsidR="00AD0DD3" w:rsidRPr="007B1252" w14:paraId="39051726" w14:textId="77777777" w:rsidTr="0005362C">
        <w:tc>
          <w:tcPr>
            <w:tcW w:w="851" w:type="dxa"/>
            <w:tcBorders>
              <w:bottom w:val="single" w:sz="2" w:space="0" w:color="auto"/>
            </w:tcBorders>
            <w:shd w:val="clear" w:color="auto" w:fill="auto"/>
          </w:tcPr>
          <w:p w14:paraId="1932242F" w14:textId="77777777" w:rsidR="00AD0DD3" w:rsidRPr="007B1252" w:rsidRDefault="00A558F0" w:rsidP="007B1252">
            <w:pPr>
              <w:pStyle w:val="Tabletext"/>
            </w:pPr>
            <w:r w:rsidRPr="007B1252">
              <w:t>7</w:t>
            </w:r>
          </w:p>
        </w:tc>
        <w:tc>
          <w:tcPr>
            <w:tcW w:w="2511" w:type="dxa"/>
            <w:tcBorders>
              <w:bottom w:val="single" w:sz="2" w:space="0" w:color="auto"/>
            </w:tcBorders>
            <w:shd w:val="clear" w:color="auto" w:fill="auto"/>
          </w:tcPr>
          <w:p w14:paraId="33A2D7A5" w14:textId="77777777" w:rsidR="00AD0DD3" w:rsidRPr="007B1252" w:rsidRDefault="00AD0DD3" w:rsidP="007B1252">
            <w:pPr>
              <w:pStyle w:val="Tabletext"/>
            </w:pPr>
            <w:r w:rsidRPr="007B1252">
              <w:t>slot</w:t>
            </w:r>
          </w:p>
        </w:tc>
        <w:tc>
          <w:tcPr>
            <w:tcW w:w="1883" w:type="dxa"/>
            <w:tcBorders>
              <w:bottom w:val="single" w:sz="2" w:space="0" w:color="auto"/>
            </w:tcBorders>
            <w:shd w:val="clear" w:color="auto" w:fill="auto"/>
          </w:tcPr>
          <w:p w14:paraId="0937B41B" w14:textId="77777777" w:rsidR="00AD0DD3" w:rsidRPr="007B1252" w:rsidRDefault="00F113C4" w:rsidP="007B1252">
            <w:pPr>
              <w:pStyle w:val="Tabletext"/>
            </w:pPr>
            <w:r w:rsidRPr="007B1252">
              <w:t>Schedule 1</w:t>
            </w:r>
          </w:p>
        </w:tc>
      </w:tr>
      <w:tr w:rsidR="00D0493C" w:rsidRPr="007B1252" w14:paraId="72903284" w14:textId="77777777" w:rsidTr="0005362C">
        <w:tc>
          <w:tcPr>
            <w:tcW w:w="851" w:type="dxa"/>
            <w:tcBorders>
              <w:bottom w:val="single" w:sz="2" w:space="0" w:color="auto"/>
            </w:tcBorders>
            <w:shd w:val="clear" w:color="auto" w:fill="auto"/>
          </w:tcPr>
          <w:p w14:paraId="1355CE25" w14:textId="77777777" w:rsidR="00D0493C" w:rsidRPr="007B1252" w:rsidRDefault="004E603F" w:rsidP="007B1252">
            <w:pPr>
              <w:pStyle w:val="Tabletext"/>
            </w:pPr>
            <w:r w:rsidRPr="007B1252">
              <w:t>8</w:t>
            </w:r>
          </w:p>
        </w:tc>
        <w:tc>
          <w:tcPr>
            <w:tcW w:w="2511" w:type="dxa"/>
            <w:tcBorders>
              <w:bottom w:val="single" w:sz="2" w:space="0" w:color="auto"/>
            </w:tcBorders>
            <w:shd w:val="clear" w:color="auto" w:fill="auto"/>
          </w:tcPr>
          <w:p w14:paraId="5DD223E7" w14:textId="77777777" w:rsidR="00D0493C" w:rsidRPr="007B1252" w:rsidRDefault="00D0493C" w:rsidP="007B1252">
            <w:pPr>
              <w:pStyle w:val="Tabletext"/>
            </w:pPr>
            <w:smartTag w:uri="urn:schemas-microsoft-com:office:smarttags" w:element="place">
              <w:smartTag w:uri="urn:schemas-microsoft-com:office:smarttags" w:element="PlaceName">
                <w:r w:rsidRPr="007B1252">
                  <w:t>Sydney</w:t>
                </w:r>
              </w:smartTag>
              <w:r w:rsidRPr="007B1252">
                <w:t xml:space="preserve"> </w:t>
              </w:r>
              <w:smartTag w:uri="urn:schemas-microsoft-com:office:smarttags" w:element="PlaceName">
                <w:r w:rsidRPr="007B1252">
                  <w:t>Airport</w:t>
                </w:r>
              </w:smartTag>
            </w:smartTag>
          </w:p>
        </w:tc>
        <w:tc>
          <w:tcPr>
            <w:tcW w:w="1883" w:type="dxa"/>
            <w:tcBorders>
              <w:bottom w:val="single" w:sz="2" w:space="0" w:color="auto"/>
            </w:tcBorders>
            <w:shd w:val="clear" w:color="auto" w:fill="auto"/>
          </w:tcPr>
          <w:p w14:paraId="61B8332D" w14:textId="77777777" w:rsidR="00D0493C" w:rsidRPr="007B1252" w:rsidRDefault="00F113C4" w:rsidP="007B1252">
            <w:pPr>
              <w:pStyle w:val="Tabletext"/>
            </w:pPr>
            <w:r w:rsidRPr="007B1252">
              <w:t>Schedule 1</w:t>
            </w:r>
          </w:p>
        </w:tc>
      </w:tr>
      <w:tr w:rsidR="00415154" w:rsidRPr="007B1252" w14:paraId="50A32216" w14:textId="77777777" w:rsidTr="0005362C">
        <w:tc>
          <w:tcPr>
            <w:tcW w:w="851" w:type="dxa"/>
            <w:tcBorders>
              <w:top w:val="single" w:sz="2" w:space="0" w:color="auto"/>
              <w:bottom w:val="single" w:sz="12" w:space="0" w:color="auto"/>
            </w:tcBorders>
            <w:shd w:val="clear" w:color="auto" w:fill="auto"/>
          </w:tcPr>
          <w:p w14:paraId="20EEE4BF" w14:textId="77777777" w:rsidR="00415154" w:rsidRPr="007B1252" w:rsidRDefault="004E603F" w:rsidP="007B1252">
            <w:pPr>
              <w:pStyle w:val="Tabletext"/>
            </w:pPr>
            <w:r w:rsidRPr="007B1252">
              <w:t>9</w:t>
            </w:r>
          </w:p>
        </w:tc>
        <w:tc>
          <w:tcPr>
            <w:tcW w:w="2511" w:type="dxa"/>
            <w:tcBorders>
              <w:top w:val="single" w:sz="2" w:space="0" w:color="auto"/>
              <w:bottom w:val="single" w:sz="12" w:space="0" w:color="auto"/>
            </w:tcBorders>
            <w:shd w:val="clear" w:color="auto" w:fill="auto"/>
          </w:tcPr>
          <w:p w14:paraId="07CA315B" w14:textId="77777777" w:rsidR="00415154" w:rsidRPr="007B1252" w:rsidRDefault="00415154" w:rsidP="007B1252">
            <w:pPr>
              <w:pStyle w:val="Tabletext"/>
            </w:pPr>
            <w:r w:rsidRPr="007B1252">
              <w:t>this Act</w:t>
            </w:r>
          </w:p>
        </w:tc>
        <w:tc>
          <w:tcPr>
            <w:tcW w:w="1883" w:type="dxa"/>
            <w:tcBorders>
              <w:top w:val="single" w:sz="2" w:space="0" w:color="auto"/>
              <w:bottom w:val="single" w:sz="12" w:space="0" w:color="auto"/>
            </w:tcBorders>
            <w:shd w:val="clear" w:color="auto" w:fill="auto"/>
          </w:tcPr>
          <w:p w14:paraId="72D42BD9" w14:textId="77777777" w:rsidR="00415154" w:rsidRPr="007B1252" w:rsidRDefault="00F113C4" w:rsidP="007B1252">
            <w:pPr>
              <w:pStyle w:val="Tabletext"/>
            </w:pPr>
            <w:r w:rsidRPr="007B1252">
              <w:t>Schedule 1</w:t>
            </w:r>
          </w:p>
        </w:tc>
      </w:tr>
    </w:tbl>
    <w:p w14:paraId="1D5F8262" w14:textId="77777777" w:rsidR="00D90039" w:rsidRPr="007B1252" w:rsidRDefault="001C13C3" w:rsidP="007B1252">
      <w:pPr>
        <w:pStyle w:val="ItemHead"/>
      </w:pPr>
      <w:r w:rsidRPr="007B1252">
        <w:t>3</w:t>
      </w:r>
      <w:r w:rsidR="00D90039" w:rsidRPr="007B1252">
        <w:t xml:space="preserve">  At the end of </w:t>
      </w:r>
      <w:r w:rsidR="004851C1" w:rsidRPr="007B1252">
        <w:t>sub</w:t>
      </w:r>
      <w:r w:rsidR="00F95AE1" w:rsidRPr="007B1252">
        <w:t>section 4</w:t>
      </w:r>
      <w:r w:rsidR="00D90039" w:rsidRPr="007B1252">
        <w:t>(2)</w:t>
      </w:r>
    </w:p>
    <w:p w14:paraId="74199BA7" w14:textId="77777777" w:rsidR="00D90039" w:rsidRPr="007B1252" w:rsidRDefault="00D90039" w:rsidP="007B1252">
      <w:pPr>
        <w:pStyle w:val="Item"/>
      </w:pPr>
      <w:r w:rsidRPr="007B1252">
        <w:t>Add:</w:t>
      </w:r>
    </w:p>
    <w:p w14:paraId="15753C66" w14:textId="77777777" w:rsidR="00D90039" w:rsidRPr="007B1252" w:rsidRDefault="002379A1" w:rsidP="007B1252">
      <w:pPr>
        <w:pStyle w:val="subsection"/>
      </w:pPr>
      <w:r w:rsidRPr="007B1252">
        <w:tab/>
      </w:r>
      <w:r w:rsidRPr="007B1252">
        <w:tab/>
        <w:t xml:space="preserve">It also provides for </w:t>
      </w:r>
      <w:r w:rsidR="007B1252" w:rsidRPr="007B1252">
        <w:rPr>
          <w:position w:val="6"/>
          <w:sz w:val="16"/>
        </w:rPr>
        <w:t>*</w:t>
      </w:r>
      <w:r w:rsidRPr="007B1252">
        <w:t>recovery periods to assist in managing certain disruptions to operations at Sydney Airport</w:t>
      </w:r>
      <w:r w:rsidR="008A784B" w:rsidRPr="007B1252">
        <w:t>.</w:t>
      </w:r>
    </w:p>
    <w:p w14:paraId="4D9AC9BB" w14:textId="77777777" w:rsidR="002379A1" w:rsidRPr="007B1252" w:rsidRDefault="001C13C3" w:rsidP="007B1252">
      <w:pPr>
        <w:pStyle w:val="ItemHead"/>
      </w:pPr>
      <w:r w:rsidRPr="007B1252">
        <w:t>4</w:t>
      </w:r>
      <w:r w:rsidR="002379A1" w:rsidRPr="007B1252">
        <w:t xml:space="preserve">  </w:t>
      </w:r>
      <w:r w:rsidR="004851C1" w:rsidRPr="007B1252">
        <w:t>Subsections 4</w:t>
      </w:r>
      <w:r w:rsidR="002379A1" w:rsidRPr="007B1252">
        <w:t>(3) to (6)</w:t>
      </w:r>
    </w:p>
    <w:p w14:paraId="4639D902" w14:textId="77777777" w:rsidR="002379A1" w:rsidRPr="007B1252" w:rsidRDefault="002379A1" w:rsidP="007B1252">
      <w:pPr>
        <w:pStyle w:val="Item"/>
      </w:pPr>
      <w:r w:rsidRPr="007B1252">
        <w:t>Repeal the subsections, substitute:</w:t>
      </w:r>
    </w:p>
    <w:p w14:paraId="344705E8" w14:textId="77777777" w:rsidR="002379A1" w:rsidRPr="007B1252" w:rsidRDefault="002379A1" w:rsidP="007B1252">
      <w:pPr>
        <w:pStyle w:val="subsection"/>
      </w:pPr>
      <w:r w:rsidRPr="007B1252">
        <w:tab/>
        <w:t>(3)</w:t>
      </w:r>
      <w:r w:rsidRPr="007B1252">
        <w:tab/>
      </w:r>
      <w:r w:rsidR="004851C1" w:rsidRPr="007B1252">
        <w:t>Part 3</w:t>
      </w:r>
      <w:r w:rsidRPr="007B1252">
        <w:t xml:space="preserve"> explains key concepts relating to </w:t>
      </w:r>
      <w:r w:rsidR="007B1252" w:rsidRPr="007B1252">
        <w:rPr>
          <w:position w:val="6"/>
          <w:sz w:val="16"/>
        </w:rPr>
        <w:t>*</w:t>
      </w:r>
      <w:r w:rsidRPr="007B1252">
        <w:t>gate movements, and sets out civil penalties for slot misuse</w:t>
      </w:r>
      <w:r w:rsidR="008A784B" w:rsidRPr="007B1252">
        <w:t>.</w:t>
      </w:r>
      <w:r w:rsidRPr="007B1252">
        <w:t xml:space="preserve"> It also deals with gate movements that are exempted from the </w:t>
      </w:r>
      <w:r w:rsidR="007B1252" w:rsidRPr="007B1252">
        <w:rPr>
          <w:position w:val="6"/>
          <w:sz w:val="16"/>
        </w:rPr>
        <w:t>*</w:t>
      </w:r>
      <w:r w:rsidRPr="007B1252">
        <w:t>maximum movement limit</w:t>
      </w:r>
      <w:r w:rsidR="008A784B" w:rsidRPr="007B1252">
        <w:t>.</w:t>
      </w:r>
    </w:p>
    <w:p w14:paraId="23BA6981" w14:textId="77777777" w:rsidR="002379A1" w:rsidRPr="007B1252" w:rsidRDefault="002379A1" w:rsidP="007B1252">
      <w:pPr>
        <w:pStyle w:val="subsection"/>
      </w:pPr>
      <w:r w:rsidRPr="007B1252">
        <w:tab/>
        <w:t>(4)</w:t>
      </w:r>
      <w:r w:rsidRPr="007B1252">
        <w:tab/>
      </w:r>
      <w:r w:rsidR="004851C1" w:rsidRPr="007B1252">
        <w:t>Part 4</w:t>
      </w:r>
      <w:r w:rsidRPr="007B1252">
        <w:t xml:space="preserve"> deals with the making and contents of the </w:t>
      </w:r>
      <w:r w:rsidR="007B1252" w:rsidRPr="007B1252">
        <w:rPr>
          <w:position w:val="6"/>
          <w:sz w:val="16"/>
        </w:rPr>
        <w:t>*</w:t>
      </w:r>
      <w:r w:rsidRPr="007B1252">
        <w:t>Slot Management Scheme</w:t>
      </w:r>
      <w:r w:rsidR="008A784B" w:rsidRPr="007B1252">
        <w:t>.</w:t>
      </w:r>
      <w:r w:rsidRPr="007B1252">
        <w:t xml:space="preserve"> It also deals with the power of the Minister to give directions in relation to slots, and the </w:t>
      </w:r>
      <w:r w:rsidR="007B1252" w:rsidRPr="007B1252">
        <w:rPr>
          <w:position w:val="6"/>
          <w:sz w:val="16"/>
        </w:rPr>
        <w:t>*</w:t>
      </w:r>
      <w:r w:rsidRPr="007B1252">
        <w:t xml:space="preserve">Slot Manager’s power to make </w:t>
      </w:r>
      <w:r w:rsidR="007B1252" w:rsidRPr="007B1252">
        <w:rPr>
          <w:position w:val="6"/>
          <w:sz w:val="16"/>
        </w:rPr>
        <w:t>*</w:t>
      </w:r>
      <w:r w:rsidRPr="007B1252">
        <w:t>declared exemptions</w:t>
      </w:r>
      <w:r w:rsidR="008A784B" w:rsidRPr="007B1252">
        <w:t>.</w:t>
      </w:r>
    </w:p>
    <w:p w14:paraId="416E33A2" w14:textId="77777777" w:rsidR="002379A1" w:rsidRPr="007B1252" w:rsidRDefault="002379A1" w:rsidP="007B1252">
      <w:pPr>
        <w:pStyle w:val="subsection"/>
      </w:pPr>
      <w:r w:rsidRPr="007B1252">
        <w:tab/>
        <w:t>(5)</w:t>
      </w:r>
      <w:r w:rsidRPr="007B1252">
        <w:tab/>
      </w:r>
      <w:r w:rsidR="004851C1" w:rsidRPr="007B1252">
        <w:t>Part 5</w:t>
      </w:r>
      <w:r w:rsidRPr="007B1252">
        <w:t xml:space="preserve"> applies the framework established by the Regulatory Powers Act in relation to compliance with, and enforcement of, this Act</w:t>
      </w:r>
      <w:r w:rsidR="008A784B" w:rsidRPr="007B1252">
        <w:t>.</w:t>
      </w:r>
    </w:p>
    <w:p w14:paraId="3BBFA96A" w14:textId="77777777" w:rsidR="002379A1" w:rsidRPr="007B1252" w:rsidRDefault="002379A1" w:rsidP="007B1252">
      <w:pPr>
        <w:pStyle w:val="subsection"/>
      </w:pPr>
      <w:r w:rsidRPr="007B1252">
        <w:tab/>
        <w:t>(6)</w:t>
      </w:r>
      <w:r w:rsidRPr="007B1252">
        <w:tab/>
        <w:t>Parts 6 and 7 deal, respectively, with the appointment etc</w:t>
      </w:r>
      <w:r w:rsidR="008A784B" w:rsidRPr="007B1252">
        <w:t>.</w:t>
      </w:r>
      <w:r w:rsidRPr="007B1252">
        <w:t xml:space="preserve"> of the </w:t>
      </w:r>
      <w:r w:rsidR="007B1252" w:rsidRPr="007B1252">
        <w:rPr>
          <w:position w:val="6"/>
          <w:sz w:val="16"/>
        </w:rPr>
        <w:t>*</w:t>
      </w:r>
      <w:r w:rsidRPr="007B1252">
        <w:t xml:space="preserve">Slot Manager and the </w:t>
      </w:r>
      <w:r w:rsidR="007B1252" w:rsidRPr="007B1252">
        <w:rPr>
          <w:position w:val="6"/>
          <w:sz w:val="16"/>
        </w:rPr>
        <w:t>*</w:t>
      </w:r>
      <w:r w:rsidRPr="007B1252">
        <w:t>Compliance Committee</w:t>
      </w:r>
      <w:r w:rsidR="008A784B" w:rsidRPr="007B1252">
        <w:t>.</w:t>
      </w:r>
    </w:p>
    <w:p w14:paraId="42D32000" w14:textId="77777777" w:rsidR="002379A1" w:rsidRPr="007B1252" w:rsidRDefault="002379A1" w:rsidP="007B1252">
      <w:pPr>
        <w:pStyle w:val="subsection"/>
      </w:pPr>
      <w:r w:rsidRPr="007B1252">
        <w:tab/>
        <w:t>(6A)</w:t>
      </w:r>
      <w:r w:rsidRPr="007B1252">
        <w:tab/>
      </w:r>
      <w:r w:rsidR="004851C1" w:rsidRPr="007B1252">
        <w:t>Part 7</w:t>
      </w:r>
      <w:r w:rsidRPr="007B1252">
        <w:t>A deals with information management</w:t>
      </w:r>
      <w:r w:rsidR="008A784B" w:rsidRPr="007B1252">
        <w:t>.</w:t>
      </w:r>
    </w:p>
    <w:p w14:paraId="387F6755" w14:textId="77777777" w:rsidR="002379A1" w:rsidRPr="007B1252" w:rsidRDefault="001C13C3" w:rsidP="007B1252">
      <w:pPr>
        <w:pStyle w:val="ItemHead"/>
      </w:pPr>
      <w:r w:rsidRPr="007B1252">
        <w:t>5</w:t>
      </w:r>
      <w:r w:rsidR="002379A1" w:rsidRPr="007B1252">
        <w:t xml:space="preserve">  </w:t>
      </w:r>
      <w:r w:rsidR="004851C1" w:rsidRPr="007B1252">
        <w:t>Part 2</w:t>
      </w:r>
      <w:r w:rsidR="002379A1" w:rsidRPr="007B1252">
        <w:t xml:space="preserve"> (at the end of the heading)</w:t>
      </w:r>
    </w:p>
    <w:p w14:paraId="0AABFEB9" w14:textId="77777777" w:rsidR="002379A1" w:rsidRPr="007B1252" w:rsidRDefault="002379A1" w:rsidP="007B1252">
      <w:pPr>
        <w:pStyle w:val="Item"/>
      </w:pPr>
      <w:r w:rsidRPr="007B1252">
        <w:t>Add “</w:t>
      </w:r>
      <w:r w:rsidRPr="007B1252">
        <w:rPr>
          <w:b/>
        </w:rPr>
        <w:t>,</w:t>
      </w:r>
      <w:r w:rsidRPr="007B1252">
        <w:t xml:space="preserve"> </w:t>
      </w:r>
      <w:r w:rsidRPr="007B1252">
        <w:rPr>
          <w:b/>
        </w:rPr>
        <w:t>and recovery periods</w:t>
      </w:r>
      <w:r w:rsidRPr="007B1252">
        <w:t>”</w:t>
      </w:r>
      <w:r w:rsidR="008A784B" w:rsidRPr="007B1252">
        <w:t>.</w:t>
      </w:r>
    </w:p>
    <w:p w14:paraId="0357C6B1" w14:textId="77777777" w:rsidR="00181404" w:rsidRPr="007B1252" w:rsidRDefault="001C13C3" w:rsidP="007B1252">
      <w:pPr>
        <w:pStyle w:val="ItemHead"/>
      </w:pPr>
      <w:r w:rsidRPr="007B1252">
        <w:t>6</w:t>
      </w:r>
      <w:r w:rsidR="00181404" w:rsidRPr="007B1252">
        <w:t xml:space="preserve">  </w:t>
      </w:r>
      <w:r w:rsidR="004851C1" w:rsidRPr="007B1252">
        <w:t>Part 2</w:t>
      </w:r>
      <w:r w:rsidR="00181404" w:rsidRPr="007B1252">
        <w:t xml:space="preserve"> (after the heading)</w:t>
      </w:r>
    </w:p>
    <w:p w14:paraId="596E32B7" w14:textId="77777777" w:rsidR="00181404" w:rsidRPr="007B1252" w:rsidRDefault="00181404" w:rsidP="007B1252">
      <w:pPr>
        <w:pStyle w:val="Item"/>
      </w:pPr>
      <w:r w:rsidRPr="007B1252">
        <w:t>Insert:</w:t>
      </w:r>
    </w:p>
    <w:p w14:paraId="739C7C15" w14:textId="77777777" w:rsidR="008C3BA2" w:rsidRPr="007B1252" w:rsidRDefault="00B7015A" w:rsidP="007B1252">
      <w:pPr>
        <w:pStyle w:val="ActHead3"/>
      </w:pPr>
      <w:bookmarkStart w:id="6" w:name="_Toc184818789"/>
      <w:r w:rsidRPr="008D381A">
        <w:rPr>
          <w:rStyle w:val="CharDivNo"/>
        </w:rPr>
        <w:t>Division 1</w:t>
      </w:r>
      <w:r w:rsidR="00E74E8D" w:rsidRPr="008D381A">
        <w:rPr>
          <w:rStyle w:val="CharDivNo"/>
        </w:rPr>
        <w:t>A</w:t>
      </w:r>
      <w:r w:rsidR="003247D5" w:rsidRPr="007B1252">
        <w:t>—</w:t>
      </w:r>
      <w:r w:rsidR="003247D5" w:rsidRPr="008D381A">
        <w:rPr>
          <w:rStyle w:val="CharDivText"/>
        </w:rPr>
        <w:t>Preliminary</w:t>
      </w:r>
      <w:bookmarkEnd w:id="6"/>
    </w:p>
    <w:p w14:paraId="55511728" w14:textId="77777777" w:rsidR="003247D5" w:rsidRPr="007B1252" w:rsidRDefault="003247D5" w:rsidP="007B1252">
      <w:pPr>
        <w:pStyle w:val="ActHead5"/>
      </w:pPr>
      <w:bookmarkStart w:id="7" w:name="_Toc184818790"/>
      <w:r w:rsidRPr="008D381A">
        <w:rPr>
          <w:rStyle w:val="CharSectno"/>
        </w:rPr>
        <w:t>6A</w:t>
      </w:r>
      <w:r w:rsidRPr="007B1252">
        <w:t xml:space="preserve">  Simplified outline of this Part</w:t>
      </w:r>
      <w:bookmarkEnd w:id="7"/>
    </w:p>
    <w:p w14:paraId="22F2382B" w14:textId="77777777" w:rsidR="00AC7BAC" w:rsidRPr="007B1252" w:rsidRDefault="003247D5" w:rsidP="007B1252">
      <w:pPr>
        <w:pStyle w:val="SOText"/>
      </w:pPr>
      <w:r w:rsidRPr="007B1252">
        <w:t xml:space="preserve">This </w:t>
      </w:r>
      <w:r w:rsidR="00B05B9B" w:rsidRPr="007B1252">
        <w:t>Part i</w:t>
      </w:r>
      <w:r w:rsidR="005837FD" w:rsidRPr="007B1252">
        <w:t xml:space="preserve">mposes a limit </w:t>
      </w:r>
      <w:r w:rsidR="00DF1768" w:rsidRPr="007B1252">
        <w:t xml:space="preserve">(called the maximum movement limit) </w:t>
      </w:r>
      <w:r w:rsidR="005837FD" w:rsidRPr="007B1252">
        <w:t xml:space="preserve">on </w:t>
      </w:r>
      <w:r w:rsidR="00863E65" w:rsidRPr="007B1252">
        <w:t>the number of aircraft movements</w:t>
      </w:r>
      <w:r w:rsidR="003350CA" w:rsidRPr="007B1252">
        <w:t xml:space="preserve"> </w:t>
      </w:r>
      <w:r w:rsidR="00DF1768" w:rsidRPr="007B1252">
        <w:t xml:space="preserve">in each hour </w:t>
      </w:r>
      <w:r w:rsidR="00E25248" w:rsidRPr="007B1252">
        <w:t xml:space="preserve">(called a regulated hour) </w:t>
      </w:r>
      <w:r w:rsidR="00DF1768" w:rsidRPr="007B1252">
        <w:t xml:space="preserve">outside the curfew period </w:t>
      </w:r>
      <w:r w:rsidR="00863E65" w:rsidRPr="007B1252">
        <w:t>at Sydney Airport</w:t>
      </w:r>
      <w:r w:rsidRPr="007B1252">
        <w:t>.</w:t>
      </w:r>
    </w:p>
    <w:p w14:paraId="41618CE8" w14:textId="77777777" w:rsidR="003247D5" w:rsidRPr="007B1252" w:rsidRDefault="00AC7BAC" w:rsidP="007B1252">
      <w:pPr>
        <w:pStyle w:val="SOText"/>
      </w:pPr>
      <w:r w:rsidRPr="007B1252">
        <w:t>The Minister may determine a lower</w:t>
      </w:r>
      <w:r w:rsidR="00AE2B24" w:rsidRPr="007B1252">
        <w:t xml:space="preserve"> maximum movement</w:t>
      </w:r>
      <w:r w:rsidRPr="007B1252">
        <w:t xml:space="preserve"> limit for a regulated hour.</w:t>
      </w:r>
    </w:p>
    <w:p w14:paraId="56677E77" w14:textId="77777777" w:rsidR="00BA3978" w:rsidRPr="007B1252" w:rsidRDefault="003505AD" w:rsidP="007B1252">
      <w:pPr>
        <w:pStyle w:val="SOText"/>
      </w:pPr>
      <w:r w:rsidRPr="007B1252">
        <w:t>To assist in managing certain disruptions to operations at Sydney Airport, t</w:t>
      </w:r>
      <w:r w:rsidR="00BA3978" w:rsidRPr="007B1252">
        <w:t>he Minister may</w:t>
      </w:r>
      <w:r w:rsidR="0098747F" w:rsidRPr="007B1252">
        <w:t>, for a strictly limited period, declare</w:t>
      </w:r>
      <w:r w:rsidR="00F94E36" w:rsidRPr="007B1252">
        <w:t xml:space="preserve"> </w:t>
      </w:r>
      <w:r w:rsidR="00D05102" w:rsidRPr="007B1252">
        <w:t xml:space="preserve">a </w:t>
      </w:r>
      <w:r w:rsidR="0098747F" w:rsidRPr="007B1252">
        <w:t xml:space="preserve">higher </w:t>
      </w:r>
      <w:r w:rsidR="00786787" w:rsidRPr="007B1252">
        <w:t>maximum movement limit</w:t>
      </w:r>
      <w:r w:rsidR="0098747F" w:rsidRPr="007B1252">
        <w:t>.</w:t>
      </w:r>
    </w:p>
    <w:p w14:paraId="5B6B816E" w14:textId="77777777" w:rsidR="0098747F" w:rsidRPr="007B1252" w:rsidRDefault="0098747F" w:rsidP="007B1252">
      <w:pPr>
        <w:pStyle w:val="SOText"/>
      </w:pPr>
      <w:r w:rsidRPr="007B1252">
        <w:t>Airservices Australia monitors compliance with the maximum movement limit.</w:t>
      </w:r>
    </w:p>
    <w:p w14:paraId="46514FDF" w14:textId="77777777" w:rsidR="00181404" w:rsidRPr="007B1252" w:rsidRDefault="00B7015A" w:rsidP="007B1252">
      <w:pPr>
        <w:pStyle w:val="ActHead3"/>
      </w:pPr>
      <w:bookmarkStart w:id="8" w:name="_Toc184818791"/>
      <w:r w:rsidRPr="008D381A">
        <w:rPr>
          <w:rStyle w:val="CharDivNo"/>
        </w:rPr>
        <w:t>Division 1</w:t>
      </w:r>
      <w:r w:rsidR="00181404" w:rsidRPr="007B1252">
        <w:t>—</w:t>
      </w:r>
      <w:r w:rsidR="00181404" w:rsidRPr="008D381A">
        <w:rPr>
          <w:rStyle w:val="CharDivText"/>
        </w:rPr>
        <w:t>The maximum movement limit</w:t>
      </w:r>
      <w:bookmarkEnd w:id="8"/>
    </w:p>
    <w:p w14:paraId="387201F8" w14:textId="77777777" w:rsidR="00181404" w:rsidRPr="007B1252" w:rsidRDefault="001C13C3" w:rsidP="007B1252">
      <w:pPr>
        <w:pStyle w:val="ItemHead"/>
      </w:pPr>
      <w:r w:rsidRPr="007B1252">
        <w:t>7</w:t>
      </w:r>
      <w:r w:rsidR="00181404" w:rsidRPr="007B1252">
        <w:t xml:space="preserve">  </w:t>
      </w:r>
      <w:r w:rsidR="00F864E3" w:rsidRPr="007B1252">
        <w:t>Subsection 6</w:t>
      </w:r>
      <w:r w:rsidR="00181404" w:rsidRPr="007B1252">
        <w:t>(1)</w:t>
      </w:r>
    </w:p>
    <w:p w14:paraId="08C24669" w14:textId="77777777" w:rsidR="00181404" w:rsidRPr="007B1252" w:rsidRDefault="00181404" w:rsidP="007B1252">
      <w:pPr>
        <w:pStyle w:val="Item"/>
      </w:pPr>
      <w:r w:rsidRPr="007B1252">
        <w:t>Repeal the subsection, substitute:</w:t>
      </w:r>
    </w:p>
    <w:p w14:paraId="2013F048" w14:textId="77777777" w:rsidR="00181404" w:rsidRPr="007B1252" w:rsidRDefault="00181404" w:rsidP="007B1252">
      <w:pPr>
        <w:pStyle w:val="subsection"/>
      </w:pPr>
      <w:r w:rsidRPr="007B1252">
        <w:tab/>
        <w:t>(1)</w:t>
      </w:r>
      <w:r w:rsidRPr="007B1252">
        <w:tab/>
        <w:t xml:space="preserve">The maximum number of </w:t>
      </w:r>
      <w:r w:rsidR="007B1252" w:rsidRPr="007B1252">
        <w:rPr>
          <w:position w:val="6"/>
          <w:sz w:val="16"/>
        </w:rPr>
        <w:t>*</w:t>
      </w:r>
      <w:r w:rsidRPr="007B1252">
        <w:t>aircraft movements at Sydney Airport is:</w:t>
      </w:r>
    </w:p>
    <w:p w14:paraId="37F5AE3B" w14:textId="77777777" w:rsidR="00181404" w:rsidRPr="007B1252" w:rsidRDefault="00181404" w:rsidP="007B1252">
      <w:pPr>
        <w:pStyle w:val="paragraph"/>
      </w:pPr>
      <w:r w:rsidRPr="007B1252">
        <w:tab/>
        <w:t>(a)</w:t>
      </w:r>
      <w:r w:rsidRPr="007B1252">
        <w:tab/>
        <w:t xml:space="preserve">during a </w:t>
      </w:r>
      <w:r w:rsidR="007B1252" w:rsidRPr="007B1252">
        <w:rPr>
          <w:position w:val="6"/>
          <w:sz w:val="16"/>
        </w:rPr>
        <w:t>*</w:t>
      </w:r>
      <w:r w:rsidRPr="007B1252">
        <w:t>regulated hour—80 aircraft movements in the hour; or</w:t>
      </w:r>
    </w:p>
    <w:p w14:paraId="6729F07D" w14:textId="77777777" w:rsidR="00181404" w:rsidRPr="007B1252" w:rsidRDefault="00181404" w:rsidP="007B1252">
      <w:pPr>
        <w:pStyle w:val="paragraph"/>
      </w:pPr>
      <w:r w:rsidRPr="007B1252">
        <w:tab/>
        <w:t>(b)</w:t>
      </w:r>
      <w:r w:rsidRPr="007B1252">
        <w:tab/>
        <w:t xml:space="preserve">during a </w:t>
      </w:r>
      <w:r w:rsidR="007B1252" w:rsidRPr="007B1252">
        <w:rPr>
          <w:position w:val="6"/>
          <w:sz w:val="16"/>
        </w:rPr>
        <w:t>*</w:t>
      </w:r>
      <w:r w:rsidRPr="007B1252">
        <w:t>recovery hour—85 aircraft movements in the hour</w:t>
      </w:r>
      <w:r w:rsidR="008A784B" w:rsidRPr="007B1252">
        <w:t>.</w:t>
      </w:r>
    </w:p>
    <w:p w14:paraId="4EFBCA32" w14:textId="77777777" w:rsidR="00181404" w:rsidRPr="007B1252" w:rsidRDefault="00181404" w:rsidP="007B1252">
      <w:pPr>
        <w:pStyle w:val="subsection"/>
      </w:pPr>
      <w:r w:rsidRPr="007B1252">
        <w:tab/>
        <w:t>(1A)</w:t>
      </w:r>
      <w:r w:rsidRPr="007B1252">
        <w:tab/>
        <w:t xml:space="preserve">The maximum number of </w:t>
      </w:r>
      <w:r w:rsidR="007B1252" w:rsidRPr="007B1252">
        <w:rPr>
          <w:position w:val="6"/>
          <w:sz w:val="16"/>
        </w:rPr>
        <w:t>*</w:t>
      </w:r>
      <w:r w:rsidRPr="007B1252">
        <w:t xml:space="preserve">aircraft movements mentioned in </w:t>
      </w:r>
      <w:r w:rsidR="004851C1" w:rsidRPr="007B1252">
        <w:t>subsection (</w:t>
      </w:r>
      <w:r w:rsidRPr="007B1252">
        <w:t xml:space="preserve">1) is the </w:t>
      </w:r>
      <w:r w:rsidRPr="007B1252">
        <w:rPr>
          <w:b/>
          <w:i/>
        </w:rPr>
        <w:t>maximum movement limit</w:t>
      </w:r>
      <w:r w:rsidR="008A784B" w:rsidRPr="007B1252">
        <w:t>.</w:t>
      </w:r>
    </w:p>
    <w:p w14:paraId="2C88B163" w14:textId="77777777" w:rsidR="00181404" w:rsidRPr="007B1252" w:rsidRDefault="00181404" w:rsidP="007B1252">
      <w:pPr>
        <w:pStyle w:val="notetext"/>
      </w:pPr>
      <w:r w:rsidRPr="007B1252">
        <w:t>Note:</w:t>
      </w:r>
      <w:r w:rsidRPr="007B1252">
        <w:tab/>
        <w:t xml:space="preserve">The Minister may determine a lower limit for a regulated hour—see </w:t>
      </w:r>
      <w:r w:rsidR="00F95AE1" w:rsidRPr="007B1252">
        <w:t>section 7</w:t>
      </w:r>
      <w:r w:rsidR="008A784B" w:rsidRPr="007B1252">
        <w:t>.</w:t>
      </w:r>
    </w:p>
    <w:p w14:paraId="1309F8E9" w14:textId="77777777" w:rsidR="00181404" w:rsidRPr="007B1252" w:rsidRDefault="00181404" w:rsidP="007B1252">
      <w:pPr>
        <w:pStyle w:val="subsection"/>
      </w:pPr>
      <w:r w:rsidRPr="007B1252">
        <w:tab/>
        <w:t>(1B)</w:t>
      </w:r>
      <w:r w:rsidRPr="007B1252">
        <w:tab/>
        <w:t xml:space="preserve">The total number of </w:t>
      </w:r>
      <w:r w:rsidR="007B1252" w:rsidRPr="007B1252">
        <w:rPr>
          <w:position w:val="6"/>
          <w:sz w:val="16"/>
        </w:rPr>
        <w:t>*</w:t>
      </w:r>
      <w:r w:rsidRPr="007B1252">
        <w:t xml:space="preserve">aircraft movements at Sydney Airport in a day must not exceed 1,360 movements outside the </w:t>
      </w:r>
      <w:r w:rsidR="007B1252" w:rsidRPr="007B1252">
        <w:rPr>
          <w:position w:val="6"/>
          <w:sz w:val="16"/>
        </w:rPr>
        <w:t>*</w:t>
      </w:r>
      <w:r w:rsidRPr="007B1252">
        <w:t>curfew period for the day</w:t>
      </w:r>
      <w:r w:rsidR="008A784B" w:rsidRPr="007B1252">
        <w:t>.</w:t>
      </w:r>
    </w:p>
    <w:p w14:paraId="009EC33D" w14:textId="77777777" w:rsidR="00181404" w:rsidRPr="007B1252" w:rsidRDefault="001C13C3" w:rsidP="007B1252">
      <w:pPr>
        <w:pStyle w:val="ItemHead"/>
      </w:pPr>
      <w:r w:rsidRPr="007B1252">
        <w:t>8</w:t>
      </w:r>
      <w:r w:rsidR="00181404" w:rsidRPr="007B1252">
        <w:t xml:space="preserve">  </w:t>
      </w:r>
      <w:r w:rsidR="00F864E3" w:rsidRPr="007B1252">
        <w:t>Subsection 6</w:t>
      </w:r>
      <w:r w:rsidR="00181404" w:rsidRPr="007B1252">
        <w:t>(3)</w:t>
      </w:r>
    </w:p>
    <w:p w14:paraId="65B49E4D" w14:textId="77777777" w:rsidR="00181404" w:rsidRPr="007B1252" w:rsidRDefault="00181404" w:rsidP="007B1252">
      <w:pPr>
        <w:pStyle w:val="Item"/>
      </w:pPr>
      <w:r w:rsidRPr="007B1252">
        <w:t>Repeal the subsection, substitute:</w:t>
      </w:r>
    </w:p>
    <w:p w14:paraId="5D29D114" w14:textId="77777777" w:rsidR="00181404" w:rsidRPr="007B1252" w:rsidRDefault="00181404" w:rsidP="007B1252">
      <w:pPr>
        <w:pStyle w:val="subsection"/>
      </w:pPr>
      <w:r w:rsidRPr="007B1252">
        <w:tab/>
        <w:t>(3)</w:t>
      </w:r>
      <w:r w:rsidRPr="007B1252">
        <w:tab/>
        <w:t xml:space="preserve">However, a period is not a </w:t>
      </w:r>
      <w:r w:rsidRPr="007B1252">
        <w:rPr>
          <w:b/>
          <w:i/>
        </w:rPr>
        <w:t>regulated hour</w:t>
      </w:r>
      <w:r w:rsidRPr="007B1252">
        <w:t xml:space="preserve"> if it starts during, or less than 60 minutes before:</w:t>
      </w:r>
    </w:p>
    <w:p w14:paraId="2846E128" w14:textId="77777777" w:rsidR="00181404" w:rsidRPr="007B1252" w:rsidRDefault="00181404" w:rsidP="007B1252">
      <w:pPr>
        <w:pStyle w:val="paragraph"/>
      </w:pPr>
      <w:r w:rsidRPr="007B1252">
        <w:tab/>
        <w:t>(a)</w:t>
      </w:r>
      <w:r w:rsidRPr="007B1252">
        <w:tab/>
        <w:t xml:space="preserve">a </w:t>
      </w:r>
      <w:r w:rsidR="007B1252" w:rsidRPr="007B1252">
        <w:rPr>
          <w:position w:val="6"/>
          <w:sz w:val="16"/>
        </w:rPr>
        <w:t>*</w:t>
      </w:r>
      <w:r w:rsidRPr="007B1252">
        <w:t>curfew period; or</w:t>
      </w:r>
    </w:p>
    <w:p w14:paraId="42387CCB" w14:textId="77777777" w:rsidR="00181404" w:rsidRPr="007B1252" w:rsidRDefault="00181404" w:rsidP="007B1252">
      <w:pPr>
        <w:pStyle w:val="paragraph"/>
      </w:pPr>
      <w:r w:rsidRPr="007B1252">
        <w:tab/>
        <w:t>(b)</w:t>
      </w:r>
      <w:r w:rsidRPr="007B1252">
        <w:tab/>
        <w:t xml:space="preserve">a </w:t>
      </w:r>
      <w:r w:rsidR="007B1252" w:rsidRPr="007B1252">
        <w:rPr>
          <w:position w:val="6"/>
          <w:sz w:val="16"/>
        </w:rPr>
        <w:t>*</w:t>
      </w:r>
      <w:r w:rsidRPr="007B1252">
        <w:t>recovery hour</w:t>
      </w:r>
      <w:r w:rsidR="008A784B" w:rsidRPr="007B1252">
        <w:t>.</w:t>
      </w:r>
    </w:p>
    <w:p w14:paraId="0C18599B" w14:textId="77777777" w:rsidR="00181404" w:rsidRPr="007B1252" w:rsidRDefault="00181404" w:rsidP="007B1252">
      <w:pPr>
        <w:pStyle w:val="notetext"/>
      </w:pPr>
      <w:r w:rsidRPr="007B1252">
        <w:t>Note 1:</w:t>
      </w:r>
      <w:r w:rsidRPr="007B1252">
        <w:tab/>
        <w:t xml:space="preserve">Aircraft movements during curfew periods are regulated under the </w:t>
      </w:r>
      <w:r w:rsidRPr="007B1252">
        <w:rPr>
          <w:i/>
        </w:rPr>
        <w:t>Sydney Airport Curfew Act 1995</w:t>
      </w:r>
      <w:r w:rsidR="008A784B" w:rsidRPr="007B1252">
        <w:t>.</w:t>
      </w:r>
    </w:p>
    <w:p w14:paraId="1D324B54" w14:textId="77777777" w:rsidR="00181404" w:rsidRPr="007B1252" w:rsidRDefault="00181404" w:rsidP="007B1252">
      <w:pPr>
        <w:pStyle w:val="notetext"/>
      </w:pPr>
      <w:r w:rsidRPr="007B1252">
        <w:t>Note 2:</w:t>
      </w:r>
      <w:r w:rsidRPr="007B1252">
        <w:tab/>
        <w:t xml:space="preserve">For </w:t>
      </w:r>
      <w:r w:rsidR="00354F5A" w:rsidRPr="007B1252">
        <w:t xml:space="preserve">provisions about </w:t>
      </w:r>
      <w:r w:rsidRPr="007B1252">
        <w:t>recovery hour</w:t>
      </w:r>
      <w:r w:rsidR="00354F5A" w:rsidRPr="007B1252">
        <w:t>s</w:t>
      </w:r>
      <w:r w:rsidRPr="007B1252">
        <w:t xml:space="preserve">, see </w:t>
      </w:r>
      <w:r w:rsidR="00F95AE1" w:rsidRPr="007B1252">
        <w:t>section 9</w:t>
      </w:r>
      <w:r w:rsidR="008A784B" w:rsidRPr="007B1252">
        <w:t>B.</w:t>
      </w:r>
    </w:p>
    <w:p w14:paraId="2D809BF3" w14:textId="77777777" w:rsidR="00181404" w:rsidRPr="007B1252" w:rsidRDefault="001C13C3" w:rsidP="007B1252">
      <w:pPr>
        <w:pStyle w:val="ItemHead"/>
      </w:pPr>
      <w:r w:rsidRPr="007B1252">
        <w:t>9</w:t>
      </w:r>
      <w:r w:rsidR="00181404" w:rsidRPr="007B1252">
        <w:t xml:space="preserve">  </w:t>
      </w:r>
      <w:r w:rsidR="00F864E3" w:rsidRPr="007B1252">
        <w:t>Subsection 6</w:t>
      </w:r>
      <w:r w:rsidR="00181404" w:rsidRPr="007B1252">
        <w:t>(5)</w:t>
      </w:r>
    </w:p>
    <w:p w14:paraId="39EB893A" w14:textId="77777777" w:rsidR="00181404" w:rsidRPr="007B1252" w:rsidRDefault="00181404" w:rsidP="007B1252">
      <w:pPr>
        <w:pStyle w:val="Item"/>
      </w:pPr>
      <w:r w:rsidRPr="007B1252">
        <w:t>Omit “</w:t>
      </w:r>
      <w:r w:rsidR="00F95AE1" w:rsidRPr="007B1252">
        <w:t>subsection 3</w:t>
      </w:r>
      <w:r w:rsidRPr="007B1252">
        <w:t xml:space="preserve">5(2) (which requires the </w:t>
      </w:r>
      <w:r w:rsidR="007B1252" w:rsidRPr="007B1252">
        <w:rPr>
          <w:position w:val="6"/>
          <w:sz w:val="16"/>
        </w:rPr>
        <w:t>*</w:t>
      </w:r>
      <w:r w:rsidRPr="007B1252">
        <w:t xml:space="preserve">Slot Management Scheme to be consistent with the limit)”, substitute “the </w:t>
      </w:r>
      <w:r w:rsidR="007B1252" w:rsidRPr="007B1252">
        <w:rPr>
          <w:position w:val="6"/>
          <w:sz w:val="16"/>
        </w:rPr>
        <w:t>*</w:t>
      </w:r>
      <w:r w:rsidRPr="007B1252">
        <w:t>Slot Management Scheme”</w:t>
      </w:r>
      <w:r w:rsidR="008A784B" w:rsidRPr="007B1252">
        <w:t>.</w:t>
      </w:r>
    </w:p>
    <w:p w14:paraId="1BFC48A5" w14:textId="77777777" w:rsidR="00181404" w:rsidRPr="007B1252" w:rsidRDefault="001C13C3" w:rsidP="007B1252">
      <w:pPr>
        <w:pStyle w:val="ItemHead"/>
      </w:pPr>
      <w:r w:rsidRPr="007B1252">
        <w:t>10</w:t>
      </w:r>
      <w:r w:rsidR="00181404" w:rsidRPr="007B1252">
        <w:t xml:space="preserve">  </w:t>
      </w:r>
      <w:r w:rsidR="004851C1" w:rsidRPr="007B1252">
        <w:t>Sub</w:t>
      </w:r>
      <w:r w:rsidR="00F95AE1" w:rsidRPr="007B1252">
        <w:t>sections 7</w:t>
      </w:r>
      <w:r w:rsidR="00181404" w:rsidRPr="007B1252">
        <w:t>(1) and (3)</w:t>
      </w:r>
    </w:p>
    <w:p w14:paraId="387B9BDD" w14:textId="77777777" w:rsidR="00181404" w:rsidRPr="007B1252" w:rsidRDefault="00181404" w:rsidP="007B1252">
      <w:pPr>
        <w:pStyle w:val="Item"/>
      </w:pPr>
      <w:r w:rsidRPr="007B1252">
        <w:t>Omit “</w:t>
      </w:r>
      <w:r w:rsidR="008E1B1A" w:rsidRPr="007B1252">
        <w:t>subsection 6</w:t>
      </w:r>
      <w:r w:rsidRPr="007B1252">
        <w:t>(1)”, substitute “</w:t>
      </w:r>
      <w:r w:rsidR="004851C1" w:rsidRPr="007B1252">
        <w:t>paragraph 6</w:t>
      </w:r>
      <w:r w:rsidRPr="007B1252">
        <w:t>(1)(a)”</w:t>
      </w:r>
      <w:r w:rsidR="008A784B" w:rsidRPr="007B1252">
        <w:t>.</w:t>
      </w:r>
    </w:p>
    <w:p w14:paraId="7917306B" w14:textId="77777777" w:rsidR="00026EB4" w:rsidRPr="007B1252" w:rsidRDefault="001C13C3" w:rsidP="007B1252">
      <w:pPr>
        <w:pStyle w:val="ItemHead"/>
      </w:pPr>
      <w:r w:rsidRPr="007B1252">
        <w:t>11</w:t>
      </w:r>
      <w:r w:rsidR="00026EB4" w:rsidRPr="007B1252">
        <w:t xml:space="preserve">  </w:t>
      </w:r>
      <w:r w:rsidR="00B05B9B" w:rsidRPr="007B1252">
        <w:t>Subsection 8</w:t>
      </w:r>
      <w:r w:rsidR="002B2858" w:rsidRPr="007B1252">
        <w:t>(1)</w:t>
      </w:r>
    </w:p>
    <w:p w14:paraId="09A96F7C" w14:textId="77777777" w:rsidR="007D3CFF" w:rsidRPr="007B1252" w:rsidRDefault="007D3CFF" w:rsidP="007B1252">
      <w:pPr>
        <w:pStyle w:val="Item"/>
      </w:pPr>
      <w:r w:rsidRPr="007B1252">
        <w:t xml:space="preserve">Omit “cause to be published in the </w:t>
      </w:r>
      <w:r w:rsidRPr="007B1252">
        <w:rPr>
          <w:i/>
        </w:rPr>
        <w:t>Gazette</w:t>
      </w:r>
      <w:r w:rsidRPr="007B1252">
        <w:t>”, substitute “</w:t>
      </w:r>
      <w:r w:rsidR="002E14A3" w:rsidRPr="007B1252">
        <w:t>, by notifiable instrument, publish”.</w:t>
      </w:r>
    </w:p>
    <w:p w14:paraId="4426B034" w14:textId="77777777" w:rsidR="002E14A3" w:rsidRPr="007B1252" w:rsidRDefault="001C13C3" w:rsidP="007B1252">
      <w:pPr>
        <w:pStyle w:val="ItemHead"/>
      </w:pPr>
      <w:r w:rsidRPr="007B1252">
        <w:t>12</w:t>
      </w:r>
      <w:r w:rsidR="002E14A3" w:rsidRPr="007B1252">
        <w:t xml:space="preserve">  </w:t>
      </w:r>
      <w:r w:rsidR="00B7015A" w:rsidRPr="007B1252">
        <w:t>Subparagraph 8</w:t>
      </w:r>
      <w:r w:rsidR="002E14A3" w:rsidRPr="007B1252">
        <w:t>(1)(b)(i)</w:t>
      </w:r>
    </w:p>
    <w:p w14:paraId="1B4291A9" w14:textId="77777777" w:rsidR="002B2858" w:rsidRPr="007B1252" w:rsidRDefault="002B2858" w:rsidP="007B1252">
      <w:pPr>
        <w:pStyle w:val="Item"/>
      </w:pPr>
      <w:r w:rsidRPr="007B1252">
        <w:t>Repeal the sub</w:t>
      </w:r>
      <w:r w:rsidR="002E14A3" w:rsidRPr="007B1252">
        <w:t>paragraph</w:t>
      </w:r>
      <w:r w:rsidRPr="007B1252">
        <w:t>, substitute:</w:t>
      </w:r>
    </w:p>
    <w:p w14:paraId="63DAC0E8" w14:textId="77777777" w:rsidR="00554A88" w:rsidRPr="007B1252" w:rsidRDefault="002B2858" w:rsidP="007B1252">
      <w:pPr>
        <w:pStyle w:val="paragraphsub"/>
      </w:pPr>
      <w:r w:rsidRPr="007B1252">
        <w:tab/>
        <w:t>(i)</w:t>
      </w:r>
      <w:r w:rsidRPr="007B1252">
        <w:tab/>
      </w:r>
      <w:r w:rsidR="004E3DE0" w:rsidRPr="007B1252">
        <w:t>the airport</w:t>
      </w:r>
      <w:r w:rsidR="007B1252">
        <w:noBreakHyphen/>
      </w:r>
      <w:r w:rsidR="004E3DE0" w:rsidRPr="007B1252">
        <w:t xml:space="preserve">operator company (within the meaning of the </w:t>
      </w:r>
      <w:r w:rsidR="004E3DE0" w:rsidRPr="007B1252">
        <w:rPr>
          <w:i/>
        </w:rPr>
        <w:t>Airports Act 1996</w:t>
      </w:r>
      <w:r w:rsidR="004E3DE0" w:rsidRPr="007B1252">
        <w:t>) for Sydney Airport</w:t>
      </w:r>
      <w:r w:rsidR="00640516" w:rsidRPr="007B1252">
        <w:t xml:space="preserve"> or, if there is more than one such company, the airport</w:t>
      </w:r>
      <w:r w:rsidR="007B1252">
        <w:noBreakHyphen/>
      </w:r>
      <w:r w:rsidR="00640516" w:rsidRPr="007B1252">
        <w:t>management company (within the meaning of that Act)</w:t>
      </w:r>
      <w:r w:rsidR="00783916" w:rsidRPr="007B1252">
        <w:t xml:space="preserve"> for Sydney Airport</w:t>
      </w:r>
      <w:r w:rsidRPr="007B1252">
        <w:t>;</w:t>
      </w:r>
    </w:p>
    <w:p w14:paraId="5A276D2E" w14:textId="77777777" w:rsidR="00596FBA" w:rsidRPr="007B1252" w:rsidRDefault="001C13C3" w:rsidP="007B1252">
      <w:pPr>
        <w:pStyle w:val="ItemHead"/>
      </w:pPr>
      <w:r w:rsidRPr="007B1252">
        <w:t>13</w:t>
      </w:r>
      <w:r w:rsidR="00596FBA" w:rsidRPr="007B1252">
        <w:t xml:space="preserve">  </w:t>
      </w:r>
      <w:r w:rsidR="00B05B9B" w:rsidRPr="007B1252">
        <w:t>Subsection 8</w:t>
      </w:r>
      <w:r w:rsidR="00596FBA" w:rsidRPr="007B1252">
        <w:t>(4)</w:t>
      </w:r>
    </w:p>
    <w:p w14:paraId="359462F1" w14:textId="77777777" w:rsidR="00596FBA" w:rsidRPr="007B1252" w:rsidRDefault="00596FBA" w:rsidP="007B1252">
      <w:pPr>
        <w:pStyle w:val="Item"/>
      </w:pPr>
      <w:r w:rsidRPr="007B1252">
        <w:t>Repeal the subsection, substitute:</w:t>
      </w:r>
    </w:p>
    <w:p w14:paraId="18A47A3D" w14:textId="77777777" w:rsidR="00596FBA" w:rsidRPr="007B1252" w:rsidRDefault="00824360" w:rsidP="007B1252">
      <w:pPr>
        <w:pStyle w:val="subsection"/>
      </w:pPr>
      <w:r w:rsidRPr="007B1252">
        <w:tab/>
        <w:t>(4)</w:t>
      </w:r>
      <w:r w:rsidRPr="007B1252">
        <w:tab/>
        <w:t xml:space="preserve">This section does not limit </w:t>
      </w:r>
      <w:r w:rsidR="00F95AE1" w:rsidRPr="007B1252">
        <w:t>section 1</w:t>
      </w:r>
      <w:r w:rsidRPr="007B1252">
        <w:t xml:space="preserve">7 of the </w:t>
      </w:r>
      <w:r w:rsidRPr="007B1252">
        <w:rPr>
          <w:i/>
        </w:rPr>
        <w:t>Legislation Act 2003</w:t>
      </w:r>
      <w:r w:rsidRPr="007B1252">
        <w:t xml:space="preserve"> (rule</w:t>
      </w:r>
      <w:r w:rsidR="007B1252">
        <w:noBreakHyphen/>
      </w:r>
      <w:r w:rsidRPr="007B1252">
        <w:t>makers should consult before making legislative instrument</w:t>
      </w:r>
      <w:r w:rsidR="00A02176" w:rsidRPr="007B1252">
        <w:t>s</w:t>
      </w:r>
      <w:r w:rsidRPr="007B1252">
        <w:t>).</w:t>
      </w:r>
    </w:p>
    <w:p w14:paraId="78F242F5" w14:textId="77777777" w:rsidR="00CE5F69" w:rsidRPr="007B1252" w:rsidRDefault="001C13C3" w:rsidP="007B1252">
      <w:pPr>
        <w:pStyle w:val="ItemHead"/>
      </w:pPr>
      <w:r w:rsidRPr="007B1252">
        <w:t>14</w:t>
      </w:r>
      <w:r w:rsidR="00CE5F69" w:rsidRPr="007B1252">
        <w:t xml:space="preserve">  </w:t>
      </w:r>
      <w:r w:rsidR="004851C1" w:rsidRPr="007B1252">
        <w:t>Section 9</w:t>
      </w:r>
    </w:p>
    <w:p w14:paraId="00FFB82E" w14:textId="77777777" w:rsidR="00CE5F69" w:rsidRPr="007B1252" w:rsidRDefault="00CE5F69" w:rsidP="007B1252">
      <w:pPr>
        <w:pStyle w:val="Item"/>
      </w:pPr>
      <w:r w:rsidRPr="007B1252">
        <w:t>Repeal the section</w:t>
      </w:r>
      <w:r w:rsidR="00F65DB8" w:rsidRPr="007B1252">
        <w:t>, substitute:</w:t>
      </w:r>
    </w:p>
    <w:p w14:paraId="6D4963E5" w14:textId="77777777" w:rsidR="00F65DB8" w:rsidRPr="007B1252" w:rsidRDefault="00F65DB8" w:rsidP="007B1252">
      <w:pPr>
        <w:pStyle w:val="ActHead5"/>
      </w:pPr>
      <w:bookmarkStart w:id="9" w:name="_Toc184818792"/>
      <w:r w:rsidRPr="008D381A">
        <w:rPr>
          <w:rStyle w:val="CharSectno"/>
        </w:rPr>
        <w:t>9</w:t>
      </w:r>
      <w:r w:rsidRPr="007B1252">
        <w:t xml:space="preserve">  Airservices Australia </w:t>
      </w:r>
      <w:r w:rsidR="00723A6B" w:rsidRPr="007B1252">
        <w:t>to monitor compliance with maximum movement limit</w:t>
      </w:r>
      <w:bookmarkEnd w:id="9"/>
    </w:p>
    <w:p w14:paraId="338A4852" w14:textId="77777777" w:rsidR="00723A6B" w:rsidRPr="007B1252" w:rsidRDefault="00F65DB8" w:rsidP="007B1252">
      <w:pPr>
        <w:pStyle w:val="subsection"/>
      </w:pPr>
      <w:r w:rsidRPr="007B1252">
        <w:tab/>
        <w:t>(</w:t>
      </w:r>
      <w:r w:rsidR="00723A6B" w:rsidRPr="007B1252">
        <w:t>1</w:t>
      </w:r>
      <w:r w:rsidRPr="007B1252">
        <w:t>)</w:t>
      </w:r>
      <w:r w:rsidRPr="007B1252">
        <w:tab/>
      </w:r>
      <w:r w:rsidR="007B1252" w:rsidRPr="007B1252">
        <w:rPr>
          <w:position w:val="6"/>
          <w:sz w:val="16"/>
        </w:rPr>
        <w:t>*</w:t>
      </w:r>
      <w:r w:rsidRPr="007B1252">
        <w:t xml:space="preserve">Airservices </w:t>
      </w:r>
      <w:smartTag w:uri="urn:schemas-microsoft-com:office:smarttags" w:element="place">
        <w:smartTag w:uri="urn:schemas-microsoft-com:office:smarttags" w:element="country-region">
          <w:r w:rsidRPr="007B1252">
            <w:t>Australia</w:t>
          </w:r>
        </w:smartTag>
      </w:smartTag>
      <w:r w:rsidRPr="007B1252">
        <w:t xml:space="preserve"> </w:t>
      </w:r>
      <w:r w:rsidR="00723A6B" w:rsidRPr="007B1252">
        <w:t xml:space="preserve">is to monitor compliance with the </w:t>
      </w:r>
      <w:r w:rsidR="007B1252" w:rsidRPr="007B1252">
        <w:rPr>
          <w:position w:val="6"/>
          <w:sz w:val="16"/>
        </w:rPr>
        <w:t>*</w:t>
      </w:r>
      <w:r w:rsidR="00723A6B" w:rsidRPr="007B1252">
        <w:t>maximum movement limit.</w:t>
      </w:r>
    </w:p>
    <w:p w14:paraId="5B054808" w14:textId="77777777" w:rsidR="00723A6B" w:rsidRPr="007B1252" w:rsidRDefault="00723A6B" w:rsidP="007B1252">
      <w:pPr>
        <w:pStyle w:val="subsection"/>
      </w:pPr>
      <w:r w:rsidRPr="007B1252">
        <w:tab/>
        <w:t>(2)</w:t>
      </w:r>
      <w:r w:rsidRPr="007B1252">
        <w:tab/>
      </w:r>
      <w:r w:rsidR="007B1252" w:rsidRPr="007B1252">
        <w:rPr>
          <w:position w:val="6"/>
          <w:sz w:val="16"/>
        </w:rPr>
        <w:t>*</w:t>
      </w:r>
      <w:r w:rsidRPr="007B1252">
        <w:t xml:space="preserve">Airservices Australia is not authorised or required to take any action to enforce compliance with the </w:t>
      </w:r>
      <w:r w:rsidR="007B1252" w:rsidRPr="007B1252">
        <w:rPr>
          <w:position w:val="6"/>
          <w:sz w:val="16"/>
        </w:rPr>
        <w:t>*</w:t>
      </w:r>
      <w:r w:rsidRPr="007B1252">
        <w:t>maximum movement limit.</w:t>
      </w:r>
    </w:p>
    <w:p w14:paraId="74A9375D" w14:textId="77777777" w:rsidR="00F65DB8" w:rsidRPr="007B1252" w:rsidRDefault="00723A6B" w:rsidP="007B1252">
      <w:pPr>
        <w:pStyle w:val="subsection"/>
      </w:pPr>
      <w:r w:rsidRPr="007B1252">
        <w:tab/>
        <w:t>(3)</w:t>
      </w:r>
      <w:r w:rsidRPr="007B1252">
        <w:tab/>
        <w:t xml:space="preserve">If </w:t>
      </w:r>
      <w:r w:rsidR="007B1252" w:rsidRPr="007B1252">
        <w:rPr>
          <w:position w:val="6"/>
          <w:sz w:val="16"/>
        </w:rPr>
        <w:t>*</w:t>
      </w:r>
      <w:r w:rsidRPr="007B1252">
        <w:t xml:space="preserve">Airservices Australia </w:t>
      </w:r>
      <w:r w:rsidR="00F65DB8" w:rsidRPr="007B1252">
        <w:t xml:space="preserve">ceases to provide air traffic services at </w:t>
      </w:r>
      <w:smartTag w:uri="urn:schemas-microsoft-com:office:smarttags" w:element="place">
        <w:smartTag w:uri="urn:schemas-microsoft-com:office:smarttags" w:element="PlaceName">
          <w:r w:rsidR="00F65DB8" w:rsidRPr="007B1252">
            <w:t>Sydney</w:t>
          </w:r>
        </w:smartTag>
        <w:r w:rsidR="00F65DB8" w:rsidRPr="007B1252">
          <w:t xml:space="preserve"> </w:t>
        </w:r>
        <w:smartTag w:uri="urn:schemas-microsoft-com:office:smarttags" w:element="PlaceName">
          <w:r w:rsidR="00F65DB8" w:rsidRPr="007B1252">
            <w:t>Airport</w:t>
          </w:r>
        </w:smartTag>
      </w:smartTag>
      <w:r w:rsidR="00F65DB8" w:rsidRPr="007B1252">
        <w:t xml:space="preserve">, </w:t>
      </w:r>
      <w:r w:rsidRPr="007B1252">
        <w:t xml:space="preserve">the Minister may enter into an arrangement with another person who provides, or who is to provide, such air traffic services under which the person agrees to monitor compliance with the </w:t>
      </w:r>
      <w:r w:rsidR="007B1252" w:rsidRPr="007B1252">
        <w:rPr>
          <w:position w:val="6"/>
          <w:sz w:val="16"/>
        </w:rPr>
        <w:t>*</w:t>
      </w:r>
      <w:r w:rsidRPr="007B1252">
        <w:t>maximum movement limit.</w:t>
      </w:r>
    </w:p>
    <w:p w14:paraId="1ABDF089" w14:textId="77777777" w:rsidR="001218F8" w:rsidRPr="007B1252" w:rsidRDefault="001218F8" w:rsidP="007B1252">
      <w:pPr>
        <w:pStyle w:val="subsection"/>
      </w:pPr>
      <w:r w:rsidRPr="007B1252">
        <w:tab/>
        <w:t>(4)</w:t>
      </w:r>
      <w:r w:rsidRPr="007B1252">
        <w:tab/>
        <w:t xml:space="preserve">The regulations may require </w:t>
      </w:r>
      <w:r w:rsidR="007B1252" w:rsidRPr="007B1252">
        <w:rPr>
          <w:position w:val="6"/>
          <w:sz w:val="16"/>
        </w:rPr>
        <w:t>*</w:t>
      </w:r>
      <w:r w:rsidRPr="007B1252">
        <w:t xml:space="preserve">Airservices Australia, or a person mentioned in </w:t>
      </w:r>
      <w:r w:rsidR="004851C1" w:rsidRPr="007B1252">
        <w:t>subsection (</w:t>
      </w:r>
      <w:r w:rsidRPr="007B1252">
        <w:t xml:space="preserve">3) who provides air traffic services, to publish information about compliance with the </w:t>
      </w:r>
      <w:r w:rsidR="007B1252" w:rsidRPr="007B1252">
        <w:rPr>
          <w:position w:val="6"/>
          <w:sz w:val="16"/>
        </w:rPr>
        <w:t>*</w:t>
      </w:r>
      <w:r w:rsidRPr="007B1252">
        <w:t>maximum movement limit.</w:t>
      </w:r>
    </w:p>
    <w:p w14:paraId="03C17417" w14:textId="77777777" w:rsidR="001218F8" w:rsidRPr="007B1252" w:rsidRDefault="001218F8" w:rsidP="007B1252">
      <w:pPr>
        <w:pStyle w:val="subsection"/>
      </w:pPr>
      <w:r w:rsidRPr="007B1252">
        <w:tab/>
        <w:t>(5)</w:t>
      </w:r>
      <w:r w:rsidRPr="007B1252">
        <w:tab/>
      </w:r>
      <w:r w:rsidR="008E1B1A" w:rsidRPr="007B1252">
        <w:t>Subsection (</w:t>
      </w:r>
      <w:r w:rsidRPr="007B1252">
        <w:t xml:space="preserve">4) does not limit </w:t>
      </w:r>
      <w:r w:rsidR="00F95AE1" w:rsidRPr="007B1252">
        <w:t>section 7</w:t>
      </w:r>
      <w:r w:rsidRPr="007B1252">
        <w:t>0E (which is about requirements to publish information).</w:t>
      </w:r>
    </w:p>
    <w:p w14:paraId="2F8F524D" w14:textId="77777777" w:rsidR="00181404" w:rsidRPr="007B1252" w:rsidRDefault="001C13C3" w:rsidP="007B1252">
      <w:pPr>
        <w:pStyle w:val="ItemHead"/>
      </w:pPr>
      <w:r w:rsidRPr="007B1252">
        <w:t>15</w:t>
      </w:r>
      <w:r w:rsidR="00181404" w:rsidRPr="007B1252">
        <w:t xml:space="preserve">  </w:t>
      </w:r>
      <w:r w:rsidR="00CE5F69" w:rsidRPr="007B1252">
        <w:t xml:space="preserve">At the end of </w:t>
      </w:r>
      <w:r w:rsidR="004851C1" w:rsidRPr="007B1252">
        <w:t>Part 2</w:t>
      </w:r>
    </w:p>
    <w:p w14:paraId="28551370" w14:textId="77777777" w:rsidR="00181404" w:rsidRPr="007B1252" w:rsidRDefault="00CE5F69" w:rsidP="007B1252">
      <w:pPr>
        <w:pStyle w:val="Item"/>
      </w:pPr>
      <w:r w:rsidRPr="007B1252">
        <w:t>Add</w:t>
      </w:r>
      <w:r w:rsidR="00181404" w:rsidRPr="007B1252">
        <w:t>:</w:t>
      </w:r>
    </w:p>
    <w:p w14:paraId="62D783C1" w14:textId="77777777" w:rsidR="00181404" w:rsidRPr="007B1252" w:rsidRDefault="004851C1" w:rsidP="007B1252">
      <w:pPr>
        <w:pStyle w:val="ActHead3"/>
      </w:pPr>
      <w:bookmarkStart w:id="10" w:name="_Toc184818793"/>
      <w:r w:rsidRPr="008D381A">
        <w:rPr>
          <w:rStyle w:val="CharDivNo"/>
        </w:rPr>
        <w:t>Division 2</w:t>
      </w:r>
      <w:r w:rsidR="00181404" w:rsidRPr="007B1252">
        <w:t>—</w:t>
      </w:r>
      <w:r w:rsidR="00181404" w:rsidRPr="008D381A">
        <w:rPr>
          <w:rStyle w:val="CharDivText"/>
        </w:rPr>
        <w:t>Recovery periods</w:t>
      </w:r>
      <w:bookmarkEnd w:id="10"/>
    </w:p>
    <w:p w14:paraId="00E67BAD" w14:textId="77777777" w:rsidR="00181404" w:rsidRPr="007B1252" w:rsidRDefault="008A784B" w:rsidP="007B1252">
      <w:pPr>
        <w:pStyle w:val="ActHead5"/>
      </w:pPr>
      <w:bookmarkStart w:id="11" w:name="_Toc184818794"/>
      <w:r w:rsidRPr="008D381A">
        <w:rPr>
          <w:rStyle w:val="CharSectno"/>
        </w:rPr>
        <w:t>9A</w:t>
      </w:r>
      <w:r w:rsidR="00181404" w:rsidRPr="007B1252">
        <w:t xml:space="preserve">  Minister may make recovery period declaration</w:t>
      </w:r>
      <w:bookmarkEnd w:id="11"/>
    </w:p>
    <w:p w14:paraId="2523594A" w14:textId="77777777" w:rsidR="00181404" w:rsidRPr="007B1252" w:rsidRDefault="00181404" w:rsidP="007B1252">
      <w:pPr>
        <w:pStyle w:val="subsection"/>
      </w:pPr>
      <w:r w:rsidRPr="007B1252">
        <w:tab/>
        <w:t>(1)</w:t>
      </w:r>
      <w:r w:rsidRPr="007B1252">
        <w:tab/>
        <w:t>The Minister may, by written notice, make a declaration in respect of a period if the Minister is satisfied that:</w:t>
      </w:r>
    </w:p>
    <w:p w14:paraId="582543A0" w14:textId="77777777" w:rsidR="00181404" w:rsidRPr="007B1252" w:rsidRDefault="00181404" w:rsidP="007B1252">
      <w:pPr>
        <w:pStyle w:val="paragraph"/>
      </w:pPr>
      <w:r w:rsidRPr="007B1252">
        <w:tab/>
        <w:t>(a)</w:t>
      </w:r>
      <w:r w:rsidRPr="007B1252">
        <w:tab/>
        <w:t xml:space="preserve">on the day that includes the period, </w:t>
      </w:r>
      <w:r w:rsidR="007B1252" w:rsidRPr="007B1252">
        <w:rPr>
          <w:position w:val="6"/>
          <w:sz w:val="16"/>
        </w:rPr>
        <w:t>*</w:t>
      </w:r>
      <w:r w:rsidRPr="007B1252">
        <w:t>aircraft movements at Sydney Airport are significantly disrupted; and</w:t>
      </w:r>
    </w:p>
    <w:p w14:paraId="28A02B01" w14:textId="77777777" w:rsidR="00181404" w:rsidRPr="007B1252" w:rsidRDefault="00181404" w:rsidP="007B1252">
      <w:pPr>
        <w:pStyle w:val="paragraph"/>
      </w:pPr>
      <w:r w:rsidRPr="007B1252">
        <w:tab/>
        <w:t>(b)</w:t>
      </w:r>
      <w:r w:rsidRPr="007B1252">
        <w:tab/>
        <w:t>the cause or circumstances of the disruption are such that criteria specified by the regulations for the purposes of this paragraph are met; and</w:t>
      </w:r>
    </w:p>
    <w:p w14:paraId="239E874D" w14:textId="77777777" w:rsidR="00181404" w:rsidRPr="007B1252" w:rsidRDefault="00181404" w:rsidP="007B1252">
      <w:pPr>
        <w:pStyle w:val="paragraph"/>
      </w:pPr>
      <w:r w:rsidRPr="007B1252">
        <w:tab/>
        <w:t>(c)</w:t>
      </w:r>
      <w:r w:rsidRPr="007B1252">
        <w:tab/>
      </w:r>
      <w:r w:rsidR="007B1252" w:rsidRPr="007B1252">
        <w:rPr>
          <w:position w:val="6"/>
          <w:sz w:val="16"/>
        </w:rPr>
        <w:t>*</w:t>
      </w:r>
      <w:r w:rsidRPr="007B1252">
        <w:t>Airservices Australia has recommended to the Minister that the Minister make the declaration in respect of the period</w:t>
      </w:r>
      <w:r w:rsidR="008A784B" w:rsidRPr="007B1252">
        <w:t>.</w:t>
      </w:r>
    </w:p>
    <w:p w14:paraId="13B968D2" w14:textId="77777777" w:rsidR="00181404" w:rsidRPr="007B1252" w:rsidRDefault="00181404" w:rsidP="007B1252">
      <w:pPr>
        <w:pStyle w:val="subsection"/>
      </w:pPr>
      <w:r w:rsidRPr="007B1252">
        <w:tab/>
        <w:t>(2)</w:t>
      </w:r>
      <w:r w:rsidRPr="007B1252">
        <w:tab/>
        <w:t xml:space="preserve">A declaration under </w:t>
      </w:r>
      <w:r w:rsidR="004851C1" w:rsidRPr="007B1252">
        <w:t>subsection (</w:t>
      </w:r>
      <w:r w:rsidRPr="007B1252">
        <w:t xml:space="preserve">1) is a </w:t>
      </w:r>
      <w:r w:rsidRPr="007B1252">
        <w:rPr>
          <w:b/>
          <w:i/>
        </w:rPr>
        <w:t>recovery period declaration</w:t>
      </w:r>
      <w:r w:rsidR="008A784B" w:rsidRPr="007B1252">
        <w:t>.</w:t>
      </w:r>
    </w:p>
    <w:p w14:paraId="4AF6FD94" w14:textId="77777777" w:rsidR="00181404" w:rsidRPr="007B1252" w:rsidRDefault="00181404" w:rsidP="007B1252">
      <w:pPr>
        <w:pStyle w:val="subsection"/>
      </w:pPr>
      <w:r w:rsidRPr="007B1252">
        <w:tab/>
        <w:t>(3)</w:t>
      </w:r>
      <w:r w:rsidRPr="007B1252">
        <w:tab/>
        <w:t xml:space="preserve">A </w:t>
      </w:r>
      <w:r w:rsidR="007B1252" w:rsidRPr="007B1252">
        <w:rPr>
          <w:position w:val="6"/>
          <w:sz w:val="16"/>
        </w:rPr>
        <w:t>*</w:t>
      </w:r>
      <w:r w:rsidRPr="007B1252">
        <w:t>recovery period declaration must be made on the same day as the period to which it relates</w:t>
      </w:r>
      <w:r w:rsidR="008A784B" w:rsidRPr="007B1252">
        <w:t>.</w:t>
      </w:r>
    </w:p>
    <w:p w14:paraId="006B06F0" w14:textId="77777777" w:rsidR="00181404" w:rsidRPr="007B1252" w:rsidRDefault="00181404" w:rsidP="007B1252">
      <w:pPr>
        <w:pStyle w:val="subsection"/>
      </w:pPr>
      <w:r w:rsidRPr="007B1252">
        <w:tab/>
        <w:t>(4)</w:t>
      </w:r>
      <w:r w:rsidRPr="007B1252">
        <w:tab/>
        <w:t>For the purposes of this section, it is immaterial whether the cause of the disruption:</w:t>
      </w:r>
    </w:p>
    <w:p w14:paraId="24F5D571" w14:textId="77777777" w:rsidR="00181404" w:rsidRPr="007B1252" w:rsidRDefault="00181404" w:rsidP="007B1252">
      <w:pPr>
        <w:pStyle w:val="paragraph"/>
      </w:pPr>
      <w:r w:rsidRPr="007B1252">
        <w:tab/>
        <w:t>(a)</w:t>
      </w:r>
      <w:r w:rsidRPr="007B1252">
        <w:tab/>
        <w:t xml:space="preserve">directly disrupts </w:t>
      </w:r>
      <w:r w:rsidR="007B1252" w:rsidRPr="007B1252">
        <w:rPr>
          <w:position w:val="6"/>
          <w:sz w:val="16"/>
        </w:rPr>
        <w:t>*</w:t>
      </w:r>
      <w:r w:rsidRPr="007B1252">
        <w:t>aircraft movements at Sydney Airport; or</w:t>
      </w:r>
    </w:p>
    <w:p w14:paraId="060A28FF" w14:textId="77777777" w:rsidR="00181404" w:rsidRPr="007B1252" w:rsidRDefault="00181404" w:rsidP="007B1252">
      <w:pPr>
        <w:pStyle w:val="paragraph"/>
      </w:pPr>
      <w:r w:rsidRPr="007B1252">
        <w:tab/>
        <w:t>(b)</w:t>
      </w:r>
      <w:r w:rsidRPr="007B1252">
        <w:tab/>
        <w:t>occurs elsewhere and, as a consequence, indirectly disrupts aircraft movements at Sydney Airport</w:t>
      </w:r>
      <w:r w:rsidR="008A784B" w:rsidRPr="007B1252">
        <w:t>.</w:t>
      </w:r>
    </w:p>
    <w:p w14:paraId="4ED36E8E" w14:textId="77777777" w:rsidR="00181404" w:rsidRPr="007B1252" w:rsidRDefault="00181404" w:rsidP="007B1252">
      <w:pPr>
        <w:pStyle w:val="subsection"/>
      </w:pPr>
      <w:r w:rsidRPr="007B1252">
        <w:tab/>
        <w:t>(5)</w:t>
      </w:r>
      <w:r w:rsidRPr="007B1252">
        <w:tab/>
        <w:t xml:space="preserve">A </w:t>
      </w:r>
      <w:r w:rsidR="007B1252" w:rsidRPr="007B1252">
        <w:rPr>
          <w:position w:val="6"/>
          <w:sz w:val="16"/>
        </w:rPr>
        <w:t>*</w:t>
      </w:r>
      <w:r w:rsidRPr="007B1252">
        <w:t>recovery period declaration may be made regardless of whether the disruption has ended or not</w:t>
      </w:r>
      <w:r w:rsidR="008A784B" w:rsidRPr="007B1252">
        <w:t>.</w:t>
      </w:r>
    </w:p>
    <w:p w14:paraId="20450A5A" w14:textId="77777777" w:rsidR="00181404" w:rsidRPr="007B1252" w:rsidRDefault="00181404" w:rsidP="007B1252">
      <w:pPr>
        <w:pStyle w:val="subsection"/>
      </w:pPr>
      <w:r w:rsidRPr="007B1252">
        <w:tab/>
        <w:t>(6)</w:t>
      </w:r>
      <w:r w:rsidRPr="007B1252">
        <w:tab/>
        <w:t xml:space="preserve">The Minister may make more than 1 </w:t>
      </w:r>
      <w:r w:rsidR="007B1252" w:rsidRPr="007B1252">
        <w:rPr>
          <w:position w:val="6"/>
          <w:sz w:val="16"/>
        </w:rPr>
        <w:t>*</w:t>
      </w:r>
      <w:r w:rsidRPr="007B1252">
        <w:t>recovery period declaration for a day</w:t>
      </w:r>
      <w:r w:rsidR="008A784B" w:rsidRPr="007B1252">
        <w:t>.</w:t>
      </w:r>
    </w:p>
    <w:p w14:paraId="13AAE8E1" w14:textId="77777777" w:rsidR="00181404" w:rsidRPr="007B1252" w:rsidRDefault="00181404" w:rsidP="007B1252">
      <w:pPr>
        <w:pStyle w:val="notetext"/>
      </w:pPr>
      <w:r w:rsidRPr="007B1252">
        <w:t>Note:</w:t>
      </w:r>
      <w:r w:rsidRPr="007B1252">
        <w:tab/>
        <w:t>The recovery period declarations may relate to the same disruption, or different disruptions, on the day</w:t>
      </w:r>
      <w:r w:rsidR="008A784B" w:rsidRPr="007B1252">
        <w:t>.</w:t>
      </w:r>
    </w:p>
    <w:p w14:paraId="1EB4AC79" w14:textId="77777777" w:rsidR="00181404" w:rsidRPr="007B1252" w:rsidRDefault="00181404" w:rsidP="007B1252">
      <w:pPr>
        <w:pStyle w:val="subsection"/>
      </w:pPr>
      <w:r w:rsidRPr="007B1252">
        <w:tab/>
        <w:t>(7)</w:t>
      </w:r>
      <w:r w:rsidRPr="007B1252">
        <w:tab/>
        <w:t xml:space="preserve">The Minister must cause a </w:t>
      </w:r>
      <w:r w:rsidR="007B1252" w:rsidRPr="007B1252">
        <w:rPr>
          <w:position w:val="6"/>
          <w:sz w:val="16"/>
        </w:rPr>
        <w:t>*</w:t>
      </w:r>
      <w:r w:rsidRPr="007B1252">
        <w:t>recovery period declaration to be published on the Department’s website</w:t>
      </w:r>
      <w:r w:rsidR="008A784B" w:rsidRPr="007B1252">
        <w:t>.</w:t>
      </w:r>
    </w:p>
    <w:p w14:paraId="1449624B" w14:textId="77777777" w:rsidR="00181404" w:rsidRPr="007B1252" w:rsidRDefault="008A784B" w:rsidP="007B1252">
      <w:pPr>
        <w:pStyle w:val="ActHead5"/>
      </w:pPr>
      <w:bookmarkStart w:id="12" w:name="_Toc184818795"/>
      <w:r w:rsidRPr="008D381A">
        <w:rPr>
          <w:rStyle w:val="CharSectno"/>
        </w:rPr>
        <w:t>9B</w:t>
      </w:r>
      <w:r w:rsidR="00181404" w:rsidRPr="007B1252">
        <w:t xml:space="preserve">  Recovery periods and recovery hours</w:t>
      </w:r>
      <w:bookmarkEnd w:id="12"/>
    </w:p>
    <w:p w14:paraId="5E4CA3E5" w14:textId="77777777" w:rsidR="00181404" w:rsidRPr="007B1252" w:rsidRDefault="00181404" w:rsidP="007B1252">
      <w:pPr>
        <w:pStyle w:val="SubsectionHead"/>
      </w:pPr>
      <w:r w:rsidRPr="007B1252">
        <w:t xml:space="preserve">Meaning of </w:t>
      </w:r>
      <w:r w:rsidRPr="007B1252">
        <w:rPr>
          <w:b/>
        </w:rPr>
        <w:t>recovery period</w:t>
      </w:r>
    </w:p>
    <w:p w14:paraId="3D38816D" w14:textId="77777777" w:rsidR="00181404" w:rsidRPr="007B1252" w:rsidRDefault="00181404" w:rsidP="007B1252">
      <w:pPr>
        <w:pStyle w:val="subsection"/>
      </w:pPr>
      <w:r w:rsidRPr="007B1252">
        <w:tab/>
        <w:t>(1)</w:t>
      </w:r>
      <w:r w:rsidRPr="007B1252">
        <w:tab/>
        <w:t xml:space="preserve">The period in respect of which a </w:t>
      </w:r>
      <w:r w:rsidR="007B1252" w:rsidRPr="007B1252">
        <w:rPr>
          <w:position w:val="6"/>
          <w:sz w:val="16"/>
        </w:rPr>
        <w:t>*</w:t>
      </w:r>
      <w:r w:rsidRPr="007B1252">
        <w:t xml:space="preserve">recovery period declaration is made is the </w:t>
      </w:r>
      <w:r w:rsidRPr="007B1252">
        <w:rPr>
          <w:b/>
          <w:i/>
        </w:rPr>
        <w:t>recovery period</w:t>
      </w:r>
      <w:r w:rsidR="008A784B" w:rsidRPr="007B1252">
        <w:t>.</w:t>
      </w:r>
    </w:p>
    <w:p w14:paraId="3BCA0864" w14:textId="77777777" w:rsidR="00181404" w:rsidRPr="007B1252" w:rsidRDefault="00181404" w:rsidP="007B1252">
      <w:pPr>
        <w:pStyle w:val="SubsectionHead"/>
      </w:pPr>
      <w:r w:rsidRPr="007B1252">
        <w:t>Recovery period must be whole hours</w:t>
      </w:r>
    </w:p>
    <w:p w14:paraId="50B0BD58" w14:textId="77777777" w:rsidR="00181404" w:rsidRPr="007B1252" w:rsidRDefault="00181404" w:rsidP="007B1252">
      <w:pPr>
        <w:pStyle w:val="subsection"/>
      </w:pPr>
      <w:r w:rsidRPr="007B1252">
        <w:tab/>
        <w:t>(2)</w:t>
      </w:r>
      <w:r w:rsidRPr="007B1252">
        <w:tab/>
        <w:t xml:space="preserve">The </w:t>
      </w:r>
      <w:r w:rsidR="007B1252" w:rsidRPr="007B1252">
        <w:rPr>
          <w:position w:val="6"/>
          <w:sz w:val="16"/>
        </w:rPr>
        <w:t>*</w:t>
      </w:r>
      <w:r w:rsidRPr="007B1252">
        <w:t>recovery period may be expressed to be either of the following:</w:t>
      </w:r>
    </w:p>
    <w:p w14:paraId="275CAAB8" w14:textId="77777777" w:rsidR="00181404" w:rsidRPr="007B1252" w:rsidRDefault="00181404" w:rsidP="007B1252">
      <w:pPr>
        <w:pStyle w:val="paragraph"/>
      </w:pPr>
      <w:r w:rsidRPr="007B1252">
        <w:tab/>
        <w:t>(a)</w:t>
      </w:r>
      <w:r w:rsidRPr="007B1252">
        <w:tab/>
        <w:t>1 whole hour;</w:t>
      </w:r>
    </w:p>
    <w:p w14:paraId="290E0ED7" w14:textId="77777777" w:rsidR="00181404" w:rsidRPr="007B1252" w:rsidRDefault="00181404" w:rsidP="007B1252">
      <w:pPr>
        <w:pStyle w:val="paragraph"/>
      </w:pPr>
      <w:r w:rsidRPr="007B1252">
        <w:tab/>
        <w:t>(b)</w:t>
      </w:r>
      <w:r w:rsidRPr="007B1252">
        <w:tab/>
        <w:t>2 consecutive whole hours</w:t>
      </w:r>
      <w:r w:rsidR="008A784B" w:rsidRPr="007B1252">
        <w:t>.</w:t>
      </w:r>
    </w:p>
    <w:p w14:paraId="1B5C1836" w14:textId="77777777" w:rsidR="00181404" w:rsidRPr="007B1252" w:rsidRDefault="00181404" w:rsidP="007B1252">
      <w:pPr>
        <w:pStyle w:val="subsection"/>
      </w:pPr>
      <w:r w:rsidRPr="007B1252">
        <w:tab/>
        <w:t>(3)</w:t>
      </w:r>
      <w:r w:rsidRPr="007B1252">
        <w:tab/>
        <w:t xml:space="preserve">Each whole hour in the </w:t>
      </w:r>
      <w:r w:rsidR="007B1252" w:rsidRPr="007B1252">
        <w:rPr>
          <w:position w:val="6"/>
          <w:sz w:val="16"/>
        </w:rPr>
        <w:t>*</w:t>
      </w:r>
      <w:r w:rsidRPr="007B1252">
        <w:t xml:space="preserve">recovery period is a </w:t>
      </w:r>
      <w:r w:rsidRPr="007B1252">
        <w:rPr>
          <w:b/>
          <w:i/>
        </w:rPr>
        <w:t>recovery hour</w:t>
      </w:r>
      <w:r w:rsidR="008A784B" w:rsidRPr="007B1252">
        <w:t>.</w:t>
      </w:r>
    </w:p>
    <w:p w14:paraId="37199BBF" w14:textId="77777777" w:rsidR="00181404" w:rsidRPr="007B1252" w:rsidRDefault="00181404" w:rsidP="007B1252">
      <w:pPr>
        <w:pStyle w:val="SubsectionHead"/>
      </w:pPr>
      <w:r w:rsidRPr="007B1252">
        <w:t>Specifying start and end of recovery period</w:t>
      </w:r>
    </w:p>
    <w:p w14:paraId="6C78B6D7" w14:textId="77777777" w:rsidR="00181404" w:rsidRPr="007B1252" w:rsidRDefault="00181404" w:rsidP="007B1252">
      <w:pPr>
        <w:pStyle w:val="subsection"/>
      </w:pPr>
      <w:r w:rsidRPr="007B1252">
        <w:tab/>
        <w:t>(4)</w:t>
      </w:r>
      <w:r w:rsidRPr="007B1252">
        <w:tab/>
        <w:t xml:space="preserve">A </w:t>
      </w:r>
      <w:r w:rsidR="007B1252" w:rsidRPr="007B1252">
        <w:rPr>
          <w:position w:val="6"/>
          <w:sz w:val="16"/>
        </w:rPr>
        <w:t>*</w:t>
      </w:r>
      <w:r w:rsidRPr="007B1252">
        <w:t>recovery period declaration must specify the time at which:</w:t>
      </w:r>
    </w:p>
    <w:p w14:paraId="6E0B48BE" w14:textId="77777777" w:rsidR="00181404" w:rsidRPr="007B1252" w:rsidRDefault="00181404" w:rsidP="007B1252">
      <w:pPr>
        <w:pStyle w:val="paragraph"/>
      </w:pPr>
      <w:r w:rsidRPr="007B1252">
        <w:tab/>
        <w:t>(a)</w:t>
      </w:r>
      <w:r w:rsidRPr="007B1252">
        <w:tab/>
        <w:t xml:space="preserve">the </w:t>
      </w:r>
      <w:r w:rsidR="007B1252" w:rsidRPr="007B1252">
        <w:rPr>
          <w:position w:val="6"/>
          <w:sz w:val="16"/>
        </w:rPr>
        <w:t>*</w:t>
      </w:r>
      <w:r w:rsidRPr="007B1252">
        <w:t>recovery period starts; and</w:t>
      </w:r>
    </w:p>
    <w:p w14:paraId="41F29DEE" w14:textId="77777777" w:rsidR="00181404" w:rsidRPr="007B1252" w:rsidRDefault="00181404" w:rsidP="007B1252">
      <w:pPr>
        <w:pStyle w:val="paragraph"/>
      </w:pPr>
      <w:r w:rsidRPr="007B1252">
        <w:tab/>
        <w:t>(b)</w:t>
      </w:r>
      <w:r w:rsidRPr="007B1252">
        <w:tab/>
        <w:t>the recovery period ends</w:t>
      </w:r>
      <w:r w:rsidR="008A784B" w:rsidRPr="007B1252">
        <w:t>.</w:t>
      </w:r>
    </w:p>
    <w:p w14:paraId="13A18583" w14:textId="77777777" w:rsidR="00181404" w:rsidRPr="007B1252" w:rsidRDefault="00181404" w:rsidP="007B1252">
      <w:pPr>
        <w:pStyle w:val="SubsectionHead"/>
      </w:pPr>
      <w:r w:rsidRPr="007B1252">
        <w:t>Relationship with curfew period</w:t>
      </w:r>
    </w:p>
    <w:p w14:paraId="368BA218" w14:textId="77777777" w:rsidR="00181404" w:rsidRPr="007B1252" w:rsidRDefault="00181404" w:rsidP="007B1252">
      <w:pPr>
        <w:pStyle w:val="subsection"/>
      </w:pPr>
      <w:r w:rsidRPr="007B1252">
        <w:tab/>
        <w:t>(</w:t>
      </w:r>
      <w:r w:rsidR="004970C6" w:rsidRPr="007B1252">
        <w:t>5</w:t>
      </w:r>
      <w:r w:rsidRPr="007B1252">
        <w:t>)</w:t>
      </w:r>
      <w:r w:rsidRPr="007B1252">
        <w:tab/>
        <w:t xml:space="preserve">The </w:t>
      </w:r>
      <w:r w:rsidR="007B1252" w:rsidRPr="007B1252">
        <w:rPr>
          <w:position w:val="6"/>
          <w:sz w:val="16"/>
        </w:rPr>
        <w:t>*</w:t>
      </w:r>
      <w:r w:rsidRPr="007B1252">
        <w:t>recovery period for a day must not cover any part</w:t>
      </w:r>
      <w:r w:rsidR="00CC2E8E" w:rsidRPr="007B1252">
        <w:t xml:space="preserve"> of</w:t>
      </w:r>
      <w:r w:rsidRPr="007B1252">
        <w:t xml:space="preserve"> the </w:t>
      </w:r>
      <w:r w:rsidR="007B1252" w:rsidRPr="007B1252">
        <w:rPr>
          <w:position w:val="6"/>
          <w:sz w:val="16"/>
        </w:rPr>
        <w:t>*</w:t>
      </w:r>
      <w:r w:rsidRPr="007B1252">
        <w:t>curfew period for the day</w:t>
      </w:r>
      <w:r w:rsidR="008A784B" w:rsidRPr="007B1252">
        <w:t>.</w:t>
      </w:r>
    </w:p>
    <w:p w14:paraId="25D652B4" w14:textId="77777777" w:rsidR="00181404" w:rsidRPr="007B1252" w:rsidRDefault="00181404" w:rsidP="007B1252">
      <w:pPr>
        <w:pStyle w:val="SubsectionHead"/>
      </w:pPr>
      <w:r w:rsidRPr="007B1252">
        <w:t>Continuation of disruption during recovery period</w:t>
      </w:r>
    </w:p>
    <w:p w14:paraId="2A2F9105" w14:textId="77777777" w:rsidR="00181404" w:rsidRPr="007B1252" w:rsidRDefault="00181404" w:rsidP="007B1252">
      <w:pPr>
        <w:pStyle w:val="subsection"/>
      </w:pPr>
      <w:r w:rsidRPr="007B1252">
        <w:tab/>
        <w:t>(</w:t>
      </w:r>
      <w:r w:rsidR="004970C6" w:rsidRPr="007B1252">
        <w:t>6</w:t>
      </w:r>
      <w:r w:rsidRPr="007B1252">
        <w:t>)</w:t>
      </w:r>
      <w:r w:rsidRPr="007B1252">
        <w:tab/>
        <w:t xml:space="preserve">Any part of a </w:t>
      </w:r>
      <w:r w:rsidR="007B1252" w:rsidRPr="007B1252">
        <w:rPr>
          <w:position w:val="6"/>
          <w:sz w:val="16"/>
        </w:rPr>
        <w:t>*</w:t>
      </w:r>
      <w:r w:rsidRPr="007B1252">
        <w:t>recovery period may be a period:</w:t>
      </w:r>
    </w:p>
    <w:p w14:paraId="7DDB272F" w14:textId="77777777" w:rsidR="00181404" w:rsidRPr="007B1252" w:rsidRDefault="00181404" w:rsidP="007B1252">
      <w:pPr>
        <w:pStyle w:val="paragraph"/>
      </w:pPr>
      <w:r w:rsidRPr="007B1252">
        <w:tab/>
        <w:t>(a)</w:t>
      </w:r>
      <w:r w:rsidRPr="007B1252">
        <w:tab/>
        <w:t>before which the disruption commenced; or</w:t>
      </w:r>
    </w:p>
    <w:p w14:paraId="5B7B2305" w14:textId="77777777" w:rsidR="00181404" w:rsidRPr="007B1252" w:rsidRDefault="00181404" w:rsidP="007B1252">
      <w:pPr>
        <w:pStyle w:val="paragraph"/>
      </w:pPr>
      <w:r w:rsidRPr="007B1252">
        <w:tab/>
        <w:t>(b)</w:t>
      </w:r>
      <w:r w:rsidRPr="007B1252">
        <w:tab/>
        <w:t>during which the disruption continues</w:t>
      </w:r>
      <w:r w:rsidR="008A784B" w:rsidRPr="007B1252">
        <w:t>.</w:t>
      </w:r>
    </w:p>
    <w:p w14:paraId="1DFB54DB" w14:textId="77777777" w:rsidR="00E42D38" w:rsidRPr="007B1252" w:rsidRDefault="009648C0" w:rsidP="007B1252">
      <w:pPr>
        <w:pStyle w:val="SubsectionHead"/>
      </w:pPr>
      <w:r w:rsidRPr="007B1252">
        <w:t>Requirements specified by regulations</w:t>
      </w:r>
    </w:p>
    <w:p w14:paraId="4DF30776" w14:textId="77777777" w:rsidR="004970C6" w:rsidRPr="007B1252" w:rsidRDefault="004970C6" w:rsidP="007B1252">
      <w:pPr>
        <w:pStyle w:val="subsection"/>
      </w:pPr>
      <w:r w:rsidRPr="007B1252">
        <w:tab/>
        <w:t>(7)</w:t>
      </w:r>
      <w:r w:rsidRPr="007B1252">
        <w:tab/>
        <w:t xml:space="preserve">A </w:t>
      </w:r>
      <w:r w:rsidR="007B1252" w:rsidRPr="007B1252">
        <w:rPr>
          <w:position w:val="6"/>
          <w:sz w:val="16"/>
        </w:rPr>
        <w:t>*</w:t>
      </w:r>
      <w:r w:rsidRPr="007B1252">
        <w:t xml:space="preserve">recovery period declaration must </w:t>
      </w:r>
      <w:r w:rsidR="00E42D38" w:rsidRPr="007B1252">
        <w:t xml:space="preserve">comply with the requirements (if any) for the declaration specified in </w:t>
      </w:r>
      <w:r w:rsidR="004F1628" w:rsidRPr="007B1252">
        <w:t>the regulations.</w:t>
      </w:r>
    </w:p>
    <w:p w14:paraId="7F7212A7" w14:textId="77777777" w:rsidR="00F34D92" w:rsidRPr="007B1252" w:rsidRDefault="001C13C3" w:rsidP="007B1252">
      <w:pPr>
        <w:pStyle w:val="ItemHead"/>
      </w:pPr>
      <w:r w:rsidRPr="007B1252">
        <w:t>16</w:t>
      </w:r>
      <w:r w:rsidR="00F34D92" w:rsidRPr="007B1252">
        <w:t xml:space="preserve">  </w:t>
      </w:r>
      <w:r w:rsidR="004851C1" w:rsidRPr="007B1252">
        <w:t>Part 3</w:t>
      </w:r>
      <w:r w:rsidR="00F34D92" w:rsidRPr="007B1252">
        <w:t xml:space="preserve"> (heading)</w:t>
      </w:r>
    </w:p>
    <w:p w14:paraId="56429A3C" w14:textId="77777777" w:rsidR="00F34D92" w:rsidRPr="007B1252" w:rsidRDefault="00F34D92" w:rsidP="007B1252">
      <w:pPr>
        <w:pStyle w:val="Item"/>
      </w:pPr>
      <w:r w:rsidRPr="007B1252">
        <w:t>Omit “</w:t>
      </w:r>
      <w:r w:rsidRPr="007B1252">
        <w:rPr>
          <w:b/>
        </w:rPr>
        <w:t>Penalties for unauthorised gate movements</w:t>
      </w:r>
      <w:r w:rsidRPr="007B1252">
        <w:t>”, substitute “</w:t>
      </w:r>
      <w:r w:rsidRPr="007B1252">
        <w:rPr>
          <w:b/>
        </w:rPr>
        <w:t>Civil penalties for slot misuse</w:t>
      </w:r>
      <w:r w:rsidRPr="007B1252">
        <w:t>”</w:t>
      </w:r>
      <w:r w:rsidR="008A784B" w:rsidRPr="007B1252">
        <w:t>.</w:t>
      </w:r>
    </w:p>
    <w:p w14:paraId="5423DC84" w14:textId="77777777" w:rsidR="00F34D92" w:rsidRPr="007B1252" w:rsidRDefault="001C13C3" w:rsidP="007B1252">
      <w:pPr>
        <w:pStyle w:val="ItemHead"/>
      </w:pPr>
      <w:r w:rsidRPr="007B1252">
        <w:t>17</w:t>
      </w:r>
      <w:r w:rsidR="00F34D92" w:rsidRPr="007B1252">
        <w:t xml:space="preserve">  Before </w:t>
      </w:r>
      <w:r w:rsidR="00B7015A" w:rsidRPr="007B1252">
        <w:t>Division 1</w:t>
      </w:r>
      <w:r w:rsidR="00F34D92" w:rsidRPr="007B1252">
        <w:t xml:space="preserve"> of </w:t>
      </w:r>
      <w:r w:rsidR="004851C1" w:rsidRPr="007B1252">
        <w:t>Part 3</w:t>
      </w:r>
    </w:p>
    <w:p w14:paraId="7ECFA34B" w14:textId="77777777" w:rsidR="00F34D92" w:rsidRPr="007B1252" w:rsidRDefault="00F34D92" w:rsidP="007B1252">
      <w:pPr>
        <w:pStyle w:val="Item"/>
      </w:pPr>
      <w:r w:rsidRPr="007B1252">
        <w:t>Insert:</w:t>
      </w:r>
    </w:p>
    <w:p w14:paraId="7EB8714C" w14:textId="77777777" w:rsidR="00F34D92" w:rsidRPr="007B1252" w:rsidRDefault="00B7015A" w:rsidP="007B1252">
      <w:pPr>
        <w:pStyle w:val="ActHead3"/>
      </w:pPr>
      <w:bookmarkStart w:id="13" w:name="_Toc184818796"/>
      <w:r w:rsidRPr="008D381A">
        <w:rPr>
          <w:rStyle w:val="CharDivNo"/>
        </w:rPr>
        <w:t>Division 1</w:t>
      </w:r>
      <w:r w:rsidR="00F34D92" w:rsidRPr="007B1252">
        <w:t>—</w:t>
      </w:r>
      <w:r w:rsidR="00F34D92" w:rsidRPr="008D381A">
        <w:rPr>
          <w:rStyle w:val="CharDivText"/>
        </w:rPr>
        <w:t>Preliminary</w:t>
      </w:r>
      <w:bookmarkEnd w:id="13"/>
    </w:p>
    <w:p w14:paraId="04DF76F6" w14:textId="77777777" w:rsidR="00F34D92" w:rsidRPr="007B1252" w:rsidRDefault="00F34D92" w:rsidP="007B1252">
      <w:pPr>
        <w:pStyle w:val="ActHead5"/>
      </w:pPr>
      <w:bookmarkStart w:id="14" w:name="_Toc184818797"/>
      <w:r w:rsidRPr="008D381A">
        <w:rPr>
          <w:rStyle w:val="CharSectno"/>
        </w:rPr>
        <w:t>10A</w:t>
      </w:r>
      <w:r w:rsidRPr="007B1252">
        <w:t xml:space="preserve">  Simplified outline of this Part</w:t>
      </w:r>
      <w:bookmarkEnd w:id="14"/>
    </w:p>
    <w:p w14:paraId="0BE362B5" w14:textId="77777777" w:rsidR="00F34D92" w:rsidRPr="007B1252" w:rsidRDefault="00F34D92" w:rsidP="007B1252">
      <w:pPr>
        <w:pStyle w:val="SOText"/>
      </w:pPr>
      <w:r w:rsidRPr="007B1252">
        <w:t xml:space="preserve">This </w:t>
      </w:r>
      <w:r w:rsidR="00B7015A" w:rsidRPr="007B1252">
        <w:t>Part c</w:t>
      </w:r>
      <w:r w:rsidRPr="007B1252">
        <w:t>ontains civil penalties for slot misuse at Sydney Airport</w:t>
      </w:r>
      <w:r w:rsidR="008A784B" w:rsidRPr="007B1252">
        <w:t>.</w:t>
      </w:r>
    </w:p>
    <w:p w14:paraId="2D4E7B18" w14:textId="77777777" w:rsidR="00F34D92" w:rsidRPr="007B1252" w:rsidRDefault="00F34D92" w:rsidP="007B1252">
      <w:pPr>
        <w:pStyle w:val="SOText"/>
      </w:pPr>
      <w:r w:rsidRPr="007B1252">
        <w:t>Slot misuse by an operator of an aircraft includes the following:</w:t>
      </w:r>
    </w:p>
    <w:p w14:paraId="36D50A2E" w14:textId="77777777" w:rsidR="00F34D92" w:rsidRPr="007B1252" w:rsidRDefault="00F34D92" w:rsidP="007B1252">
      <w:pPr>
        <w:pStyle w:val="SOPara"/>
      </w:pPr>
      <w:r w:rsidRPr="007B1252">
        <w:tab/>
        <w:t>(a)</w:t>
      </w:r>
      <w:r w:rsidRPr="007B1252">
        <w:tab/>
        <w:t>failing to use an allocated slot;</w:t>
      </w:r>
    </w:p>
    <w:p w14:paraId="25F464F9" w14:textId="77777777" w:rsidR="00F34D92" w:rsidRPr="007B1252" w:rsidRDefault="00F34D92" w:rsidP="007B1252">
      <w:pPr>
        <w:pStyle w:val="SOPara"/>
      </w:pPr>
      <w:r w:rsidRPr="007B1252">
        <w:tab/>
        <w:t>(b)</w:t>
      </w:r>
      <w:r w:rsidRPr="007B1252">
        <w:tab/>
        <w:t>conducting a gate movement without an allocated slot;</w:t>
      </w:r>
    </w:p>
    <w:p w14:paraId="2BD26B44" w14:textId="77777777" w:rsidR="00F34D92" w:rsidRPr="007B1252" w:rsidRDefault="00F34D92" w:rsidP="007B1252">
      <w:pPr>
        <w:pStyle w:val="SOPara"/>
      </w:pPr>
      <w:r w:rsidRPr="007B1252">
        <w:tab/>
        <w:t>(c)</w:t>
      </w:r>
      <w:r w:rsidRPr="007B1252">
        <w:tab/>
        <w:t>conducting a gate movement outside the period for which the slot is allocated;</w:t>
      </w:r>
    </w:p>
    <w:p w14:paraId="4269DC21" w14:textId="77777777" w:rsidR="00F34D92" w:rsidRPr="007B1252" w:rsidRDefault="00F34D92" w:rsidP="007B1252">
      <w:pPr>
        <w:pStyle w:val="SOPara"/>
      </w:pPr>
      <w:r w:rsidRPr="007B1252">
        <w:tab/>
        <w:t>(d)</w:t>
      </w:r>
      <w:r w:rsidRPr="007B1252">
        <w:tab/>
        <w:t>conducting flight operations otherwise than in accordance with prescribed requirements for a slot;</w:t>
      </w:r>
    </w:p>
    <w:p w14:paraId="722EC251" w14:textId="77777777" w:rsidR="00F34D92" w:rsidRPr="007B1252" w:rsidRDefault="00F34D92" w:rsidP="007B1252">
      <w:pPr>
        <w:pStyle w:val="SOPara"/>
      </w:pPr>
      <w:r w:rsidRPr="007B1252">
        <w:tab/>
        <w:t>(e)</w:t>
      </w:r>
      <w:r w:rsidRPr="007B1252">
        <w:tab/>
        <w:t>applying for the allocation of slots without reasonably practicable plans to use the gate movements permitted by the slots;</w:t>
      </w:r>
    </w:p>
    <w:p w14:paraId="06E17F96" w14:textId="77777777" w:rsidR="00F34D92" w:rsidRPr="007B1252" w:rsidRDefault="00F34D92" w:rsidP="007B1252">
      <w:pPr>
        <w:pStyle w:val="SOPara"/>
      </w:pPr>
      <w:r w:rsidRPr="007B1252">
        <w:tab/>
        <w:t>(f)</w:t>
      </w:r>
      <w:r w:rsidRPr="007B1252">
        <w:tab/>
        <w:t>failing to return certain unused slots to the Slot Manager, or to transfer the slots to another operator</w:t>
      </w:r>
      <w:r w:rsidR="008A784B" w:rsidRPr="007B1252">
        <w:t>.</w:t>
      </w:r>
    </w:p>
    <w:p w14:paraId="13E84F2C" w14:textId="77777777" w:rsidR="00F34D92" w:rsidRPr="007B1252" w:rsidRDefault="00F34D92" w:rsidP="007B1252">
      <w:pPr>
        <w:pStyle w:val="SOText"/>
      </w:pPr>
      <w:r w:rsidRPr="007B1252">
        <w:t>The civil penalties apply to all gate movements at Sydney Airport, other than some specified exceptions</w:t>
      </w:r>
      <w:r w:rsidR="008A784B" w:rsidRPr="007B1252">
        <w:t>.</w:t>
      </w:r>
    </w:p>
    <w:p w14:paraId="52320EDE" w14:textId="77777777" w:rsidR="00F34D92" w:rsidRPr="007B1252" w:rsidRDefault="001C13C3" w:rsidP="007B1252">
      <w:pPr>
        <w:pStyle w:val="ItemHead"/>
      </w:pPr>
      <w:r w:rsidRPr="007B1252">
        <w:t>18</w:t>
      </w:r>
      <w:r w:rsidR="00F34D92" w:rsidRPr="007B1252">
        <w:t xml:space="preserve">  </w:t>
      </w:r>
      <w:r w:rsidR="00B7015A" w:rsidRPr="007B1252">
        <w:t>Division 1</w:t>
      </w:r>
      <w:r w:rsidR="00F34D92" w:rsidRPr="007B1252">
        <w:t xml:space="preserve"> of </w:t>
      </w:r>
      <w:r w:rsidR="004851C1" w:rsidRPr="007B1252">
        <w:t>Part 3</w:t>
      </w:r>
    </w:p>
    <w:p w14:paraId="65714A37" w14:textId="77777777" w:rsidR="00F34D92" w:rsidRPr="007B1252" w:rsidRDefault="00F34D92" w:rsidP="007B1252">
      <w:pPr>
        <w:pStyle w:val="Item"/>
      </w:pPr>
      <w:r w:rsidRPr="007B1252">
        <w:t xml:space="preserve">Renumber as </w:t>
      </w:r>
      <w:r w:rsidR="004851C1" w:rsidRPr="007B1252">
        <w:t>Division 2</w:t>
      </w:r>
      <w:r w:rsidR="008A784B" w:rsidRPr="007B1252">
        <w:t>.</w:t>
      </w:r>
    </w:p>
    <w:p w14:paraId="46390B94" w14:textId="77777777" w:rsidR="004564B9" w:rsidRPr="007B1252" w:rsidRDefault="001C13C3" w:rsidP="007B1252">
      <w:pPr>
        <w:pStyle w:val="ItemHead"/>
      </w:pPr>
      <w:r w:rsidRPr="007B1252">
        <w:t>19</w:t>
      </w:r>
      <w:r w:rsidR="004564B9" w:rsidRPr="007B1252">
        <w:t xml:space="preserve">  </w:t>
      </w:r>
      <w:r w:rsidR="004851C1" w:rsidRPr="007B1252">
        <w:t>Section 1</w:t>
      </w:r>
      <w:r w:rsidR="004564B9" w:rsidRPr="007B1252">
        <w:t>0 (note</w:t>
      </w:r>
      <w:r w:rsidR="00164A2C" w:rsidRPr="007B1252">
        <w:t>s</w:t>
      </w:r>
      <w:r w:rsidR="004564B9" w:rsidRPr="007B1252">
        <w:t>)</w:t>
      </w:r>
    </w:p>
    <w:p w14:paraId="157E0050" w14:textId="77777777" w:rsidR="00164A2C" w:rsidRPr="007B1252" w:rsidRDefault="00164A2C" w:rsidP="007B1252">
      <w:pPr>
        <w:pStyle w:val="Item"/>
      </w:pPr>
      <w:r w:rsidRPr="007B1252">
        <w:t>Repeal the notes, substitute:</w:t>
      </w:r>
    </w:p>
    <w:p w14:paraId="1DDEC4D9" w14:textId="77777777" w:rsidR="00164A2C" w:rsidRPr="007B1252" w:rsidRDefault="00164A2C" w:rsidP="007B1252">
      <w:pPr>
        <w:pStyle w:val="notetext"/>
      </w:pPr>
      <w:r w:rsidRPr="007B1252">
        <w:t>Note 1:</w:t>
      </w:r>
      <w:r w:rsidRPr="007B1252">
        <w:tab/>
        <w:t>Regarding paragraph (b), a slot may have been allocated for the gate movement because the aircraft movement was scheduled to occur before or after the curfew period. In that case, this Part applies to the gate movement even if the aircraft movement actually occurs during the curfew period.</w:t>
      </w:r>
    </w:p>
    <w:p w14:paraId="06326CC3" w14:textId="77777777" w:rsidR="00164A2C" w:rsidRPr="007B1252" w:rsidRDefault="00164A2C" w:rsidP="007B1252">
      <w:pPr>
        <w:pStyle w:val="notetext"/>
      </w:pPr>
      <w:r w:rsidRPr="007B1252">
        <w:t>Note 2:</w:t>
      </w:r>
      <w:r w:rsidRPr="007B1252">
        <w:tab/>
        <w:t xml:space="preserve">Aircraft movements during curfew periods are regulated under the </w:t>
      </w:r>
      <w:r w:rsidRPr="007B1252">
        <w:rPr>
          <w:i/>
        </w:rPr>
        <w:t>Sydney Airport Curfew Act 1995</w:t>
      </w:r>
      <w:r w:rsidRPr="007B1252">
        <w:t xml:space="preserve">. Slots cannot be allocated under this Act for times during curfew periods (see </w:t>
      </w:r>
      <w:r w:rsidR="00F95AE1" w:rsidRPr="007B1252">
        <w:t>subsection 3</w:t>
      </w:r>
      <w:r w:rsidRPr="007B1252">
        <w:t>7(2)</w:t>
      </w:r>
      <w:r w:rsidR="00F3788F" w:rsidRPr="007B1252">
        <w:t xml:space="preserve"> of this Act</w:t>
      </w:r>
      <w:r w:rsidRPr="007B1252">
        <w:t>).</w:t>
      </w:r>
    </w:p>
    <w:p w14:paraId="57832398" w14:textId="77777777" w:rsidR="00F34D92" w:rsidRPr="007B1252" w:rsidRDefault="001C13C3" w:rsidP="007B1252">
      <w:pPr>
        <w:pStyle w:val="ItemHead"/>
      </w:pPr>
      <w:r w:rsidRPr="007B1252">
        <w:t>20</w:t>
      </w:r>
      <w:r w:rsidR="00F34D92" w:rsidRPr="007B1252">
        <w:t xml:space="preserve">  </w:t>
      </w:r>
      <w:r w:rsidR="004851C1" w:rsidRPr="007B1252">
        <w:t>Sections 1</w:t>
      </w:r>
      <w:r w:rsidR="00F34D92" w:rsidRPr="007B1252">
        <w:t>1 to 13</w:t>
      </w:r>
    </w:p>
    <w:p w14:paraId="5CF9653E" w14:textId="77777777" w:rsidR="00F34D92" w:rsidRPr="007B1252" w:rsidRDefault="00F34D92" w:rsidP="007B1252">
      <w:pPr>
        <w:pStyle w:val="Item"/>
      </w:pPr>
      <w:r w:rsidRPr="007B1252">
        <w:t>Repeal the sections</w:t>
      </w:r>
      <w:r w:rsidR="008A784B" w:rsidRPr="007B1252">
        <w:t>.</w:t>
      </w:r>
    </w:p>
    <w:p w14:paraId="66ADF25C" w14:textId="77777777" w:rsidR="00F34D92" w:rsidRPr="007B1252" w:rsidRDefault="001C13C3" w:rsidP="007B1252">
      <w:pPr>
        <w:pStyle w:val="ItemHead"/>
      </w:pPr>
      <w:r w:rsidRPr="007B1252">
        <w:t>21</w:t>
      </w:r>
      <w:r w:rsidR="00F34D92" w:rsidRPr="007B1252">
        <w:t xml:space="preserve">  </w:t>
      </w:r>
      <w:r w:rsidR="004851C1" w:rsidRPr="007B1252">
        <w:t>Divisions 2</w:t>
      </w:r>
      <w:r w:rsidR="00F34D92" w:rsidRPr="007B1252">
        <w:t xml:space="preserve">, 3 and 4 of </w:t>
      </w:r>
      <w:r w:rsidR="004851C1" w:rsidRPr="007B1252">
        <w:t>Part 3</w:t>
      </w:r>
    </w:p>
    <w:p w14:paraId="3A379069" w14:textId="77777777" w:rsidR="00F34D92" w:rsidRPr="007B1252" w:rsidRDefault="00F34D92" w:rsidP="007B1252">
      <w:pPr>
        <w:pStyle w:val="Item"/>
      </w:pPr>
      <w:r w:rsidRPr="007B1252">
        <w:t>Repeal the Divisions, substitute:</w:t>
      </w:r>
    </w:p>
    <w:p w14:paraId="00ABCF96" w14:textId="77777777" w:rsidR="00F34D92" w:rsidRPr="007B1252" w:rsidRDefault="004851C1" w:rsidP="007B1252">
      <w:pPr>
        <w:pStyle w:val="ActHead3"/>
      </w:pPr>
      <w:bookmarkStart w:id="15" w:name="_Toc184818798"/>
      <w:r w:rsidRPr="008D381A">
        <w:rPr>
          <w:rStyle w:val="CharDivNo"/>
        </w:rPr>
        <w:t>Division 3</w:t>
      </w:r>
      <w:r w:rsidR="00F34D92" w:rsidRPr="007B1252">
        <w:t>—</w:t>
      </w:r>
      <w:r w:rsidR="00F34D92" w:rsidRPr="008D381A">
        <w:rPr>
          <w:rStyle w:val="CharDivText"/>
        </w:rPr>
        <w:t>Key concepts relating to gate movements</w:t>
      </w:r>
      <w:bookmarkEnd w:id="15"/>
    </w:p>
    <w:p w14:paraId="5A474CE3" w14:textId="77777777" w:rsidR="00F34D92" w:rsidRPr="007B1252" w:rsidRDefault="008A784B" w:rsidP="007B1252">
      <w:pPr>
        <w:pStyle w:val="ActHead5"/>
      </w:pPr>
      <w:bookmarkStart w:id="16" w:name="_Toc184818799"/>
      <w:r w:rsidRPr="008D381A">
        <w:rPr>
          <w:rStyle w:val="CharSectno"/>
        </w:rPr>
        <w:t>11</w:t>
      </w:r>
      <w:r w:rsidR="00F34D92" w:rsidRPr="007B1252">
        <w:t xml:space="preserve">  Meaning of </w:t>
      </w:r>
      <w:r w:rsidR="00F34D92" w:rsidRPr="007B1252">
        <w:rPr>
          <w:i/>
        </w:rPr>
        <w:t>gate movement</w:t>
      </w:r>
      <w:bookmarkEnd w:id="16"/>
    </w:p>
    <w:p w14:paraId="7C5D7E6C" w14:textId="77777777" w:rsidR="00F34D92" w:rsidRPr="007B1252" w:rsidRDefault="00F34D92" w:rsidP="007B1252">
      <w:pPr>
        <w:pStyle w:val="subsection"/>
      </w:pPr>
      <w:r w:rsidRPr="007B1252">
        <w:tab/>
      </w:r>
      <w:r w:rsidRPr="007B1252">
        <w:tab/>
      </w:r>
      <w:r w:rsidRPr="007B1252">
        <w:rPr>
          <w:b/>
          <w:i/>
        </w:rPr>
        <w:t>Gate movement</w:t>
      </w:r>
      <w:r w:rsidRPr="007B1252">
        <w:t xml:space="preserve"> means:</w:t>
      </w:r>
    </w:p>
    <w:p w14:paraId="29C7F85C" w14:textId="77777777" w:rsidR="00F34D92" w:rsidRPr="007B1252" w:rsidRDefault="00F34D92" w:rsidP="007B1252">
      <w:pPr>
        <w:pStyle w:val="paragraph"/>
      </w:pPr>
      <w:r w:rsidRPr="007B1252">
        <w:tab/>
        <w:t>(a)</w:t>
      </w:r>
      <w:r w:rsidRPr="007B1252">
        <w:tab/>
        <w:t xml:space="preserve">the first movement of an aircraft after its external doors have been closed in preparation for an </w:t>
      </w:r>
      <w:r w:rsidR="007B1252" w:rsidRPr="007B1252">
        <w:rPr>
          <w:position w:val="6"/>
          <w:sz w:val="16"/>
        </w:rPr>
        <w:t>*</w:t>
      </w:r>
      <w:r w:rsidRPr="007B1252">
        <w:t>aircraft movement that is a take</w:t>
      </w:r>
      <w:r w:rsidR="007B1252">
        <w:noBreakHyphen/>
      </w:r>
      <w:r w:rsidRPr="007B1252">
        <w:t>off; or</w:t>
      </w:r>
    </w:p>
    <w:p w14:paraId="778FB676" w14:textId="77777777" w:rsidR="00F34D92" w:rsidRPr="007B1252" w:rsidRDefault="00F34D92" w:rsidP="007B1252">
      <w:pPr>
        <w:pStyle w:val="paragraph"/>
      </w:pPr>
      <w:r w:rsidRPr="007B1252">
        <w:tab/>
        <w:t>(b)</w:t>
      </w:r>
      <w:r w:rsidRPr="007B1252">
        <w:tab/>
        <w:t>the last movement of an aircraft immediately before the moment when, after an aircraft movement that is a landing, the aircraft parks at a bay</w:t>
      </w:r>
      <w:r w:rsidR="008A784B" w:rsidRPr="007B1252">
        <w:t>.</w:t>
      </w:r>
    </w:p>
    <w:p w14:paraId="5F57D349" w14:textId="77777777" w:rsidR="00F34D92" w:rsidRPr="007B1252" w:rsidRDefault="008A784B" w:rsidP="007B1252">
      <w:pPr>
        <w:pStyle w:val="ActHead5"/>
      </w:pPr>
      <w:bookmarkStart w:id="17" w:name="_Toc184818800"/>
      <w:r w:rsidRPr="008D381A">
        <w:rPr>
          <w:rStyle w:val="CharSectno"/>
        </w:rPr>
        <w:t>12</w:t>
      </w:r>
      <w:r w:rsidR="00F34D92" w:rsidRPr="007B1252">
        <w:t xml:space="preserve">  Meaning of </w:t>
      </w:r>
      <w:r w:rsidR="00F34D92" w:rsidRPr="007B1252">
        <w:rPr>
          <w:i/>
        </w:rPr>
        <w:t>no</w:t>
      </w:r>
      <w:r w:rsidR="007B1252">
        <w:rPr>
          <w:i/>
        </w:rPr>
        <w:noBreakHyphen/>
      </w:r>
      <w:r w:rsidR="00F34D92" w:rsidRPr="007B1252">
        <w:rPr>
          <w:i/>
        </w:rPr>
        <w:t>slot movement</w:t>
      </w:r>
      <w:bookmarkEnd w:id="17"/>
    </w:p>
    <w:p w14:paraId="475192A0" w14:textId="77777777" w:rsidR="00F34D92" w:rsidRPr="007B1252" w:rsidRDefault="00F34D92" w:rsidP="007B1252">
      <w:pPr>
        <w:pStyle w:val="subsection"/>
      </w:pPr>
      <w:r w:rsidRPr="007B1252">
        <w:tab/>
      </w:r>
      <w:r w:rsidRPr="007B1252">
        <w:tab/>
        <w:t xml:space="preserve">A </w:t>
      </w:r>
      <w:r w:rsidR="007B1252" w:rsidRPr="007B1252">
        <w:rPr>
          <w:position w:val="6"/>
          <w:sz w:val="16"/>
        </w:rPr>
        <w:t>*</w:t>
      </w:r>
      <w:r w:rsidRPr="007B1252">
        <w:t xml:space="preserve">gate movement on a day is a </w:t>
      </w:r>
      <w:r w:rsidRPr="007B1252">
        <w:rPr>
          <w:b/>
          <w:i/>
        </w:rPr>
        <w:t>no</w:t>
      </w:r>
      <w:r w:rsidR="007B1252">
        <w:rPr>
          <w:b/>
          <w:i/>
        </w:rPr>
        <w:noBreakHyphen/>
      </w:r>
      <w:r w:rsidRPr="007B1252">
        <w:rPr>
          <w:b/>
          <w:i/>
        </w:rPr>
        <w:t>slot movement</w:t>
      </w:r>
      <w:r w:rsidRPr="007B1252">
        <w:t xml:space="preserve"> </w:t>
      </w:r>
      <w:r w:rsidR="00F032EA" w:rsidRPr="007B1252">
        <w:t xml:space="preserve">for that day </w:t>
      </w:r>
      <w:r w:rsidRPr="007B1252">
        <w:t xml:space="preserve">if no slot permitting the movement on the day on which it occurs has been allocated under the </w:t>
      </w:r>
      <w:r w:rsidR="007B1252" w:rsidRPr="007B1252">
        <w:rPr>
          <w:position w:val="6"/>
          <w:sz w:val="16"/>
        </w:rPr>
        <w:t>*</w:t>
      </w:r>
      <w:r w:rsidRPr="007B1252">
        <w:t>Slot Management Scheme</w:t>
      </w:r>
      <w:r w:rsidR="008A784B" w:rsidRPr="007B1252">
        <w:t>.</w:t>
      </w:r>
    </w:p>
    <w:p w14:paraId="1F72EEAD" w14:textId="77777777" w:rsidR="00F34D92" w:rsidRPr="007B1252" w:rsidRDefault="008A784B" w:rsidP="007B1252">
      <w:pPr>
        <w:pStyle w:val="ActHead5"/>
      </w:pPr>
      <w:bookmarkStart w:id="18" w:name="_Toc184818801"/>
      <w:r w:rsidRPr="008D381A">
        <w:rPr>
          <w:rStyle w:val="CharSectno"/>
        </w:rPr>
        <w:t>13</w:t>
      </w:r>
      <w:r w:rsidR="00F34D92" w:rsidRPr="007B1252">
        <w:t xml:space="preserve">  Meaning of </w:t>
      </w:r>
      <w:r w:rsidR="00F34D92" w:rsidRPr="007B1252">
        <w:rPr>
          <w:i/>
        </w:rPr>
        <w:t>off</w:t>
      </w:r>
      <w:r w:rsidR="007B1252">
        <w:rPr>
          <w:i/>
        </w:rPr>
        <w:noBreakHyphen/>
      </w:r>
      <w:r w:rsidR="00F34D92" w:rsidRPr="007B1252">
        <w:rPr>
          <w:i/>
        </w:rPr>
        <w:t>slot movement</w:t>
      </w:r>
      <w:bookmarkEnd w:id="18"/>
    </w:p>
    <w:p w14:paraId="173B2191" w14:textId="77777777" w:rsidR="00F34D92" w:rsidRPr="007B1252" w:rsidRDefault="00F34D92" w:rsidP="007B1252">
      <w:pPr>
        <w:pStyle w:val="subsection"/>
      </w:pPr>
      <w:r w:rsidRPr="007B1252">
        <w:tab/>
        <w:t>(1)</w:t>
      </w:r>
      <w:r w:rsidRPr="007B1252">
        <w:tab/>
        <w:t xml:space="preserve">A </w:t>
      </w:r>
      <w:r w:rsidR="007B1252" w:rsidRPr="007B1252">
        <w:rPr>
          <w:position w:val="6"/>
          <w:sz w:val="16"/>
        </w:rPr>
        <w:t>*</w:t>
      </w:r>
      <w:r w:rsidRPr="007B1252">
        <w:t xml:space="preserve">gate movement on a day is an </w:t>
      </w:r>
      <w:r w:rsidRPr="007B1252">
        <w:rPr>
          <w:b/>
          <w:i/>
        </w:rPr>
        <w:t>off</w:t>
      </w:r>
      <w:r w:rsidR="007B1252">
        <w:rPr>
          <w:b/>
          <w:i/>
        </w:rPr>
        <w:noBreakHyphen/>
      </w:r>
      <w:r w:rsidRPr="007B1252">
        <w:rPr>
          <w:b/>
          <w:i/>
        </w:rPr>
        <w:t>slot movement</w:t>
      </w:r>
      <w:r w:rsidRPr="007B1252">
        <w:t xml:space="preserve"> </w:t>
      </w:r>
      <w:r w:rsidR="00F032EA" w:rsidRPr="007B1252">
        <w:t xml:space="preserve">for that day </w:t>
      </w:r>
      <w:r w:rsidRPr="007B1252">
        <w:t>if:</w:t>
      </w:r>
    </w:p>
    <w:p w14:paraId="52836C6D" w14:textId="77777777" w:rsidR="00F34D92" w:rsidRPr="007B1252" w:rsidRDefault="00F34D92" w:rsidP="007B1252">
      <w:pPr>
        <w:pStyle w:val="paragraph"/>
      </w:pPr>
      <w:r w:rsidRPr="007B1252">
        <w:tab/>
        <w:t>(a)</w:t>
      </w:r>
      <w:r w:rsidRPr="007B1252">
        <w:tab/>
        <w:t xml:space="preserve">a slot permitting the movement on the day on which it occurs has been allocated under the </w:t>
      </w:r>
      <w:r w:rsidR="007B1252" w:rsidRPr="007B1252">
        <w:rPr>
          <w:position w:val="6"/>
          <w:sz w:val="16"/>
        </w:rPr>
        <w:t>*</w:t>
      </w:r>
      <w:r w:rsidRPr="007B1252">
        <w:t>Slot Management Scheme; but</w:t>
      </w:r>
    </w:p>
    <w:p w14:paraId="16E366A5" w14:textId="77777777" w:rsidR="00F34D92" w:rsidRPr="007B1252" w:rsidRDefault="00F34D92" w:rsidP="007B1252">
      <w:pPr>
        <w:pStyle w:val="paragraph"/>
      </w:pPr>
      <w:r w:rsidRPr="007B1252">
        <w:tab/>
        <w:t>(b)</w:t>
      </w:r>
      <w:r w:rsidRPr="007B1252">
        <w:tab/>
        <w:t>either of the following applies:</w:t>
      </w:r>
    </w:p>
    <w:p w14:paraId="2CE581A3" w14:textId="77777777" w:rsidR="00F34D92" w:rsidRPr="007B1252" w:rsidRDefault="00F34D92" w:rsidP="007B1252">
      <w:pPr>
        <w:pStyle w:val="paragraphsub"/>
      </w:pPr>
      <w:r w:rsidRPr="007B1252">
        <w:tab/>
        <w:t>(i)</w:t>
      </w:r>
      <w:r w:rsidRPr="007B1252">
        <w:tab/>
        <w:t xml:space="preserve">for a flight with a </w:t>
      </w:r>
      <w:r w:rsidR="007B1252" w:rsidRPr="007B1252">
        <w:rPr>
          <w:position w:val="6"/>
          <w:sz w:val="16"/>
        </w:rPr>
        <w:t>*</w:t>
      </w:r>
      <w:r w:rsidRPr="007B1252">
        <w:t>block time of less than 3 hours—the movement occurs more than 15 minutes before or after the time specified for the movement by the slot;</w:t>
      </w:r>
    </w:p>
    <w:p w14:paraId="7BAB1ECE" w14:textId="77777777" w:rsidR="00F34D92" w:rsidRPr="007B1252" w:rsidRDefault="00F34D92" w:rsidP="007B1252">
      <w:pPr>
        <w:pStyle w:val="paragraphsub"/>
      </w:pPr>
      <w:r w:rsidRPr="007B1252">
        <w:tab/>
        <w:t>(ii)</w:t>
      </w:r>
      <w:r w:rsidRPr="007B1252">
        <w:tab/>
        <w:t>for a flight with a block time of 3 hours or more—the movement occurs more than 30 minutes before or after the time specified for the movement by the slot</w:t>
      </w:r>
      <w:r w:rsidR="008A784B" w:rsidRPr="007B1252">
        <w:t>.</w:t>
      </w:r>
    </w:p>
    <w:p w14:paraId="6EC9C7CF" w14:textId="77777777" w:rsidR="00F34D92" w:rsidRPr="007B1252" w:rsidRDefault="00F34D92" w:rsidP="007B1252">
      <w:pPr>
        <w:pStyle w:val="subsection"/>
      </w:pPr>
      <w:r w:rsidRPr="007B1252">
        <w:tab/>
        <w:t>(2)</w:t>
      </w:r>
      <w:r w:rsidRPr="007B1252">
        <w:tab/>
        <w:t xml:space="preserve">The regulations may prescribe circumstances in which a </w:t>
      </w:r>
      <w:r w:rsidR="007B1252" w:rsidRPr="007B1252">
        <w:rPr>
          <w:position w:val="6"/>
          <w:sz w:val="16"/>
        </w:rPr>
        <w:t>*</w:t>
      </w:r>
      <w:r w:rsidRPr="007B1252">
        <w:t xml:space="preserve">gate movement is an </w:t>
      </w:r>
      <w:r w:rsidRPr="007B1252">
        <w:rPr>
          <w:b/>
          <w:i/>
        </w:rPr>
        <w:t>off</w:t>
      </w:r>
      <w:r w:rsidR="007B1252">
        <w:rPr>
          <w:b/>
          <w:i/>
        </w:rPr>
        <w:noBreakHyphen/>
      </w:r>
      <w:r w:rsidRPr="007B1252">
        <w:rPr>
          <w:b/>
          <w:i/>
        </w:rPr>
        <w:t>slot movement</w:t>
      </w:r>
      <w:r w:rsidR="008A784B" w:rsidRPr="007B1252">
        <w:t>.</w:t>
      </w:r>
    </w:p>
    <w:p w14:paraId="4E033D85" w14:textId="77777777" w:rsidR="00F34D92" w:rsidRPr="007B1252" w:rsidRDefault="008A784B" w:rsidP="007B1252">
      <w:pPr>
        <w:pStyle w:val="ActHead5"/>
      </w:pPr>
      <w:bookmarkStart w:id="19" w:name="_Toc184818802"/>
      <w:r w:rsidRPr="008D381A">
        <w:rPr>
          <w:rStyle w:val="CharSectno"/>
        </w:rPr>
        <w:t>14</w:t>
      </w:r>
      <w:r w:rsidR="00F34D92" w:rsidRPr="007B1252">
        <w:t xml:space="preserve">  Meaning of </w:t>
      </w:r>
      <w:r w:rsidR="00F34D92" w:rsidRPr="007B1252">
        <w:rPr>
          <w:i/>
        </w:rPr>
        <w:t>block time</w:t>
      </w:r>
      <w:bookmarkEnd w:id="19"/>
    </w:p>
    <w:p w14:paraId="6D5BF1C1" w14:textId="77777777" w:rsidR="00F34D92" w:rsidRPr="007B1252" w:rsidRDefault="00F34D92" w:rsidP="007B1252">
      <w:pPr>
        <w:pStyle w:val="subsection"/>
      </w:pPr>
      <w:r w:rsidRPr="007B1252">
        <w:tab/>
      </w:r>
      <w:r w:rsidRPr="007B1252">
        <w:tab/>
      </w:r>
      <w:r w:rsidRPr="007B1252">
        <w:rPr>
          <w:b/>
          <w:i/>
        </w:rPr>
        <w:t>Block time</w:t>
      </w:r>
      <w:r w:rsidRPr="007B1252">
        <w:t>, for a flight, means the scheduled time between:</w:t>
      </w:r>
    </w:p>
    <w:p w14:paraId="7B565C2A" w14:textId="77777777" w:rsidR="00F34D92" w:rsidRPr="007B1252" w:rsidRDefault="00F34D92" w:rsidP="007B1252">
      <w:pPr>
        <w:pStyle w:val="paragraph"/>
      </w:pPr>
      <w:r w:rsidRPr="007B1252">
        <w:tab/>
        <w:t>(a)</w:t>
      </w:r>
      <w:r w:rsidRPr="007B1252">
        <w:tab/>
        <w:t xml:space="preserve">the first movement of the aircraft after its external doors have been closed in preparation for an </w:t>
      </w:r>
      <w:r w:rsidR="007B1252" w:rsidRPr="007B1252">
        <w:rPr>
          <w:position w:val="6"/>
          <w:sz w:val="16"/>
        </w:rPr>
        <w:t>*</w:t>
      </w:r>
      <w:r w:rsidRPr="007B1252">
        <w:t>aircraft movement that is a take</w:t>
      </w:r>
      <w:r w:rsidR="007B1252">
        <w:noBreakHyphen/>
      </w:r>
      <w:r w:rsidRPr="007B1252">
        <w:t>off; and</w:t>
      </w:r>
    </w:p>
    <w:p w14:paraId="3B1ABC8E" w14:textId="77777777" w:rsidR="00F34D92" w:rsidRPr="007B1252" w:rsidRDefault="00F34D92" w:rsidP="007B1252">
      <w:pPr>
        <w:pStyle w:val="paragraph"/>
      </w:pPr>
      <w:r w:rsidRPr="007B1252">
        <w:tab/>
        <w:t>(b)</w:t>
      </w:r>
      <w:r w:rsidRPr="007B1252">
        <w:tab/>
        <w:t>the last movement of the aircraft immediately before the moment when, after an aircraft movement that is a landing, the aircraft parks at a bay</w:t>
      </w:r>
      <w:r w:rsidR="008A784B" w:rsidRPr="007B1252">
        <w:t>.</w:t>
      </w:r>
    </w:p>
    <w:p w14:paraId="0BC072D3" w14:textId="77777777" w:rsidR="00F34D92" w:rsidRPr="007B1252" w:rsidRDefault="004851C1" w:rsidP="007B1252">
      <w:pPr>
        <w:pStyle w:val="ActHead3"/>
      </w:pPr>
      <w:bookmarkStart w:id="20" w:name="_Toc184818803"/>
      <w:r w:rsidRPr="008D381A">
        <w:rPr>
          <w:rStyle w:val="CharDivNo"/>
        </w:rPr>
        <w:t>Division 4</w:t>
      </w:r>
      <w:r w:rsidR="00F34D92" w:rsidRPr="007B1252">
        <w:t>—</w:t>
      </w:r>
      <w:r w:rsidR="00F34D92" w:rsidRPr="008D381A">
        <w:rPr>
          <w:rStyle w:val="CharDivText"/>
        </w:rPr>
        <w:t>Civil penalty provisions for slot misuse</w:t>
      </w:r>
      <w:bookmarkEnd w:id="20"/>
    </w:p>
    <w:p w14:paraId="7101B6F5" w14:textId="77777777" w:rsidR="00F34D92" w:rsidRPr="007B1252" w:rsidRDefault="008A784B" w:rsidP="007B1252">
      <w:pPr>
        <w:pStyle w:val="ActHead5"/>
      </w:pPr>
      <w:bookmarkStart w:id="21" w:name="_Toc184818804"/>
      <w:r w:rsidRPr="008D381A">
        <w:rPr>
          <w:rStyle w:val="CharSectno"/>
        </w:rPr>
        <w:t>15</w:t>
      </w:r>
      <w:r w:rsidR="00F34D92" w:rsidRPr="007B1252">
        <w:t xml:space="preserve">  Civil penalty—failure to use allocated slot</w:t>
      </w:r>
      <w:bookmarkEnd w:id="21"/>
    </w:p>
    <w:p w14:paraId="69D4B895" w14:textId="77777777" w:rsidR="00F34D92" w:rsidRPr="007B1252" w:rsidRDefault="00F34D92" w:rsidP="007B1252">
      <w:pPr>
        <w:pStyle w:val="subsection"/>
      </w:pPr>
      <w:r w:rsidRPr="007B1252">
        <w:tab/>
        <w:t>(1)</w:t>
      </w:r>
      <w:r w:rsidRPr="007B1252">
        <w:tab/>
        <w:t>A person contravenes this subsection if:</w:t>
      </w:r>
    </w:p>
    <w:p w14:paraId="20BA1568" w14:textId="77777777" w:rsidR="00F34D92" w:rsidRPr="007B1252" w:rsidRDefault="00F34D92" w:rsidP="007B1252">
      <w:pPr>
        <w:pStyle w:val="paragraph"/>
      </w:pPr>
      <w:r w:rsidRPr="007B1252">
        <w:tab/>
        <w:t>(a)</w:t>
      </w:r>
      <w:r w:rsidRPr="007B1252">
        <w:tab/>
        <w:t xml:space="preserve">the person is the </w:t>
      </w:r>
      <w:r w:rsidR="007B1252" w:rsidRPr="007B1252">
        <w:rPr>
          <w:position w:val="6"/>
          <w:sz w:val="16"/>
        </w:rPr>
        <w:t>*</w:t>
      </w:r>
      <w:r w:rsidRPr="007B1252">
        <w:t>operator of an aircraft; and</w:t>
      </w:r>
    </w:p>
    <w:p w14:paraId="1DD3F220" w14:textId="77777777" w:rsidR="00F34D92" w:rsidRPr="007B1252" w:rsidRDefault="00F34D92" w:rsidP="007B1252">
      <w:pPr>
        <w:pStyle w:val="paragraph"/>
      </w:pPr>
      <w:r w:rsidRPr="007B1252">
        <w:tab/>
        <w:t>(b)</w:t>
      </w:r>
      <w:r w:rsidRPr="007B1252">
        <w:tab/>
        <w:t xml:space="preserve">the operator has been allocated a slot under the </w:t>
      </w:r>
      <w:r w:rsidR="007B1252" w:rsidRPr="007B1252">
        <w:rPr>
          <w:position w:val="6"/>
          <w:sz w:val="16"/>
        </w:rPr>
        <w:t>*</w:t>
      </w:r>
      <w:r w:rsidRPr="007B1252">
        <w:t xml:space="preserve">Slot Management Scheme to permit a </w:t>
      </w:r>
      <w:r w:rsidR="007B1252" w:rsidRPr="007B1252">
        <w:rPr>
          <w:position w:val="6"/>
          <w:sz w:val="16"/>
        </w:rPr>
        <w:t>*</w:t>
      </w:r>
      <w:r w:rsidRPr="007B1252">
        <w:t>gate movement of the aircraft on a day; and</w:t>
      </w:r>
    </w:p>
    <w:p w14:paraId="66FC8A11" w14:textId="77777777" w:rsidR="00F34D92" w:rsidRPr="007B1252" w:rsidRDefault="00F34D92" w:rsidP="007B1252">
      <w:pPr>
        <w:pStyle w:val="paragraph"/>
      </w:pPr>
      <w:r w:rsidRPr="007B1252">
        <w:tab/>
        <w:t>(c)</w:t>
      </w:r>
      <w:r w:rsidRPr="007B1252">
        <w:tab/>
        <w:t>the aircraft does not engage in the gate movement on the day</w:t>
      </w:r>
      <w:r w:rsidR="008A784B" w:rsidRPr="007B1252">
        <w:t>.</w:t>
      </w:r>
    </w:p>
    <w:p w14:paraId="0149A338" w14:textId="77777777" w:rsidR="00F34D92" w:rsidRPr="007B1252" w:rsidRDefault="00F34D92" w:rsidP="007B1252">
      <w:pPr>
        <w:pStyle w:val="Penalty"/>
      </w:pPr>
      <w:r w:rsidRPr="007B1252">
        <w:t>Civil penalty:</w:t>
      </w:r>
      <w:r w:rsidRPr="007B1252">
        <w:tab/>
      </w:r>
      <w:r w:rsidR="00986928" w:rsidRPr="007B1252">
        <w:t>6</w:t>
      </w:r>
      <w:r w:rsidRPr="007B1252">
        <w:t>0 penalty units</w:t>
      </w:r>
      <w:r w:rsidR="008A784B" w:rsidRPr="007B1252">
        <w:t>.</w:t>
      </w:r>
    </w:p>
    <w:p w14:paraId="0107442F" w14:textId="77777777" w:rsidR="00F34D92" w:rsidRPr="007B1252" w:rsidRDefault="00F34D92" w:rsidP="007B1252">
      <w:pPr>
        <w:pStyle w:val="SubsectionHead"/>
      </w:pPr>
      <w:r w:rsidRPr="007B1252">
        <w:t>Exception—declared exemption</w:t>
      </w:r>
    </w:p>
    <w:p w14:paraId="0ECF7254" w14:textId="77777777" w:rsidR="00F34D92" w:rsidRPr="007B1252" w:rsidRDefault="00F34D92" w:rsidP="007B1252">
      <w:pPr>
        <w:pStyle w:val="subsection"/>
      </w:pPr>
      <w:r w:rsidRPr="007B1252">
        <w:tab/>
        <w:t>(2)</w:t>
      </w:r>
      <w:r w:rsidRPr="007B1252">
        <w:tab/>
      </w:r>
      <w:r w:rsidR="008E1B1A" w:rsidRPr="007B1252">
        <w:t>Subsection (</w:t>
      </w:r>
      <w:r w:rsidRPr="007B1252">
        <w:t xml:space="preserve">1) does not apply if the failure to engage in the </w:t>
      </w:r>
      <w:r w:rsidR="007B1252" w:rsidRPr="007B1252">
        <w:rPr>
          <w:position w:val="6"/>
          <w:sz w:val="16"/>
        </w:rPr>
        <w:t>*</w:t>
      </w:r>
      <w:r w:rsidRPr="007B1252">
        <w:t xml:space="preserve">gate movement is covered by a </w:t>
      </w:r>
      <w:r w:rsidR="007B1252" w:rsidRPr="007B1252">
        <w:rPr>
          <w:position w:val="6"/>
          <w:sz w:val="16"/>
        </w:rPr>
        <w:t>*</w:t>
      </w:r>
      <w:r w:rsidRPr="007B1252">
        <w:t>declared exemption</w:t>
      </w:r>
      <w:r w:rsidR="008A784B" w:rsidRPr="007B1252">
        <w:t>.</w:t>
      </w:r>
    </w:p>
    <w:p w14:paraId="4761C8C8"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0D607E0F" w14:textId="77777777" w:rsidR="00F34D92" w:rsidRPr="007B1252" w:rsidRDefault="00F34D92" w:rsidP="007B1252">
      <w:pPr>
        <w:pStyle w:val="SubsectionHead"/>
      </w:pPr>
      <w:r w:rsidRPr="007B1252">
        <w:t>Exception—Slot Manager’s agreement</w:t>
      </w:r>
    </w:p>
    <w:p w14:paraId="49D0B5B4" w14:textId="77777777" w:rsidR="00F34D92" w:rsidRPr="007B1252" w:rsidRDefault="00F34D92" w:rsidP="007B1252">
      <w:pPr>
        <w:pStyle w:val="subsection"/>
      </w:pPr>
      <w:r w:rsidRPr="007B1252">
        <w:tab/>
        <w:t>(3)</w:t>
      </w:r>
      <w:r w:rsidRPr="007B1252">
        <w:tab/>
      </w:r>
      <w:r w:rsidR="008E1B1A" w:rsidRPr="007B1252">
        <w:t>Subsection (</w:t>
      </w:r>
      <w:r w:rsidRPr="007B1252">
        <w:t xml:space="preserve">1) does not apply if the </w:t>
      </w:r>
      <w:r w:rsidR="007B1252" w:rsidRPr="007B1252">
        <w:rPr>
          <w:position w:val="6"/>
          <w:sz w:val="16"/>
        </w:rPr>
        <w:t>*</w:t>
      </w:r>
      <w:r w:rsidRPr="007B1252">
        <w:t xml:space="preserve">Slot Manager has agreed in writing, at the time of allocating the slot, to the </w:t>
      </w:r>
      <w:r w:rsidR="007B1252" w:rsidRPr="007B1252">
        <w:rPr>
          <w:position w:val="6"/>
          <w:sz w:val="16"/>
        </w:rPr>
        <w:t>*</w:t>
      </w:r>
      <w:r w:rsidRPr="007B1252">
        <w:t xml:space="preserve">operator not using the </w:t>
      </w:r>
      <w:r w:rsidR="007B1252" w:rsidRPr="007B1252">
        <w:rPr>
          <w:position w:val="6"/>
          <w:sz w:val="16"/>
        </w:rPr>
        <w:t>*</w:t>
      </w:r>
      <w:r w:rsidRPr="007B1252">
        <w:t>gate movement for the aircraft</w:t>
      </w:r>
      <w:r w:rsidR="008A784B" w:rsidRPr="007B1252">
        <w:t>.</w:t>
      </w:r>
    </w:p>
    <w:p w14:paraId="66D79354"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773BEEA8" w14:textId="77777777" w:rsidR="00F34D92" w:rsidRPr="007B1252" w:rsidRDefault="00F34D92" w:rsidP="007B1252">
      <w:pPr>
        <w:pStyle w:val="SubsectionHead"/>
      </w:pPr>
      <w:r w:rsidRPr="007B1252">
        <w:t>Exception—operator returns or transfers slot</w:t>
      </w:r>
    </w:p>
    <w:p w14:paraId="513F8782" w14:textId="77777777" w:rsidR="00F34D92" w:rsidRPr="007B1252" w:rsidRDefault="00F34D92" w:rsidP="007B1252">
      <w:pPr>
        <w:pStyle w:val="subsection"/>
      </w:pPr>
      <w:r w:rsidRPr="007B1252">
        <w:tab/>
        <w:t>(4)</w:t>
      </w:r>
      <w:r w:rsidRPr="007B1252">
        <w:tab/>
      </w:r>
      <w:r w:rsidR="008E1B1A" w:rsidRPr="007B1252">
        <w:t>Subsection (</w:t>
      </w:r>
      <w:r w:rsidRPr="007B1252">
        <w:t xml:space="preserve">1) does not apply if, before the day on which the </w:t>
      </w:r>
      <w:r w:rsidR="007B1252" w:rsidRPr="007B1252">
        <w:rPr>
          <w:position w:val="6"/>
          <w:sz w:val="16"/>
        </w:rPr>
        <w:t>*</w:t>
      </w:r>
      <w:r w:rsidRPr="007B1252">
        <w:t xml:space="preserve">gate movement was permitted by the slot, the </w:t>
      </w:r>
      <w:r w:rsidR="007B1252" w:rsidRPr="007B1252">
        <w:rPr>
          <w:position w:val="6"/>
          <w:sz w:val="16"/>
        </w:rPr>
        <w:t>*</w:t>
      </w:r>
      <w:r w:rsidRPr="007B1252">
        <w:t>operator:</w:t>
      </w:r>
    </w:p>
    <w:p w14:paraId="0D3E7666" w14:textId="77777777" w:rsidR="00F34D92" w:rsidRPr="007B1252" w:rsidRDefault="00F34D92" w:rsidP="007B1252">
      <w:pPr>
        <w:pStyle w:val="paragraph"/>
      </w:pPr>
      <w:r w:rsidRPr="007B1252">
        <w:tab/>
        <w:t>(a)</w:t>
      </w:r>
      <w:r w:rsidRPr="007B1252">
        <w:tab/>
        <w:t xml:space="preserve">returned the slot to the </w:t>
      </w:r>
      <w:r w:rsidR="007B1252" w:rsidRPr="007B1252">
        <w:rPr>
          <w:position w:val="6"/>
          <w:sz w:val="16"/>
        </w:rPr>
        <w:t>*</w:t>
      </w:r>
      <w:r w:rsidRPr="007B1252">
        <w:t xml:space="preserve">Slot Manager under the </w:t>
      </w:r>
      <w:r w:rsidR="007B1252" w:rsidRPr="007B1252">
        <w:rPr>
          <w:position w:val="6"/>
          <w:sz w:val="16"/>
        </w:rPr>
        <w:t>*</w:t>
      </w:r>
      <w:r w:rsidRPr="007B1252">
        <w:t>Slot Management Scheme; or</w:t>
      </w:r>
    </w:p>
    <w:p w14:paraId="3050D74F" w14:textId="77777777" w:rsidR="00F34D92" w:rsidRPr="007B1252" w:rsidRDefault="00F34D92" w:rsidP="007B1252">
      <w:pPr>
        <w:pStyle w:val="paragraph"/>
      </w:pPr>
      <w:r w:rsidRPr="007B1252">
        <w:tab/>
        <w:t>(b)</w:t>
      </w:r>
      <w:r w:rsidRPr="007B1252">
        <w:tab/>
        <w:t xml:space="preserve">transferred the slot to another </w:t>
      </w:r>
      <w:r w:rsidR="00C54BE1" w:rsidRPr="007B1252">
        <w:t xml:space="preserve">person who holds slots </w:t>
      </w:r>
      <w:r w:rsidRPr="007B1252">
        <w:t>under the Slot Management Scheme</w:t>
      </w:r>
      <w:r w:rsidR="008A784B" w:rsidRPr="007B1252">
        <w:t>.</w:t>
      </w:r>
    </w:p>
    <w:p w14:paraId="2860CAA4"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244AC05C" w14:textId="77777777" w:rsidR="00F34D92" w:rsidRPr="007B1252" w:rsidRDefault="008A784B" w:rsidP="007B1252">
      <w:pPr>
        <w:pStyle w:val="ActHead5"/>
      </w:pPr>
      <w:bookmarkStart w:id="22" w:name="_Toc184818805"/>
      <w:r w:rsidRPr="008D381A">
        <w:rPr>
          <w:rStyle w:val="CharSectno"/>
        </w:rPr>
        <w:t>16</w:t>
      </w:r>
      <w:r w:rsidR="00F34D92" w:rsidRPr="007B1252">
        <w:t xml:space="preserve">  Civil penalty—no</w:t>
      </w:r>
      <w:r w:rsidR="007B1252">
        <w:noBreakHyphen/>
      </w:r>
      <w:r w:rsidR="00F34D92" w:rsidRPr="007B1252">
        <w:t>slot movement</w:t>
      </w:r>
      <w:bookmarkEnd w:id="22"/>
    </w:p>
    <w:p w14:paraId="62C24789" w14:textId="77777777" w:rsidR="00F34D92" w:rsidRPr="007B1252" w:rsidRDefault="00F34D92" w:rsidP="007B1252">
      <w:pPr>
        <w:pStyle w:val="subsection"/>
      </w:pPr>
      <w:r w:rsidRPr="007B1252">
        <w:tab/>
        <w:t>(1)</w:t>
      </w:r>
      <w:r w:rsidRPr="007B1252">
        <w:tab/>
        <w:t>A person contravenes this subsection if:</w:t>
      </w:r>
    </w:p>
    <w:p w14:paraId="523F42DD" w14:textId="77777777" w:rsidR="00F34D92" w:rsidRPr="007B1252" w:rsidRDefault="00F34D92" w:rsidP="007B1252">
      <w:pPr>
        <w:pStyle w:val="paragraph"/>
      </w:pPr>
      <w:r w:rsidRPr="007B1252">
        <w:tab/>
        <w:t>(a)</w:t>
      </w:r>
      <w:r w:rsidRPr="007B1252">
        <w:tab/>
        <w:t xml:space="preserve">the person is the </w:t>
      </w:r>
      <w:r w:rsidR="007B1252" w:rsidRPr="007B1252">
        <w:rPr>
          <w:position w:val="6"/>
          <w:sz w:val="16"/>
        </w:rPr>
        <w:t>*</w:t>
      </w:r>
      <w:r w:rsidRPr="007B1252">
        <w:t>operator of an aircraft; and</w:t>
      </w:r>
    </w:p>
    <w:p w14:paraId="5FF4E7EF" w14:textId="77777777" w:rsidR="00F34D92" w:rsidRPr="007B1252" w:rsidRDefault="00F34D92" w:rsidP="007B1252">
      <w:pPr>
        <w:pStyle w:val="paragraph"/>
      </w:pPr>
      <w:r w:rsidRPr="007B1252">
        <w:tab/>
        <w:t>(b)</w:t>
      </w:r>
      <w:r w:rsidRPr="007B1252">
        <w:tab/>
        <w:t xml:space="preserve">the aircraft engages in a </w:t>
      </w:r>
      <w:r w:rsidR="007B1252" w:rsidRPr="007B1252">
        <w:rPr>
          <w:position w:val="6"/>
          <w:sz w:val="16"/>
        </w:rPr>
        <w:t>*</w:t>
      </w:r>
      <w:r w:rsidRPr="007B1252">
        <w:t>gate movement on a day; and</w:t>
      </w:r>
    </w:p>
    <w:p w14:paraId="517298E2" w14:textId="77777777" w:rsidR="00F34D92" w:rsidRPr="007B1252" w:rsidRDefault="00F34D92" w:rsidP="007B1252">
      <w:pPr>
        <w:pStyle w:val="paragraph"/>
      </w:pPr>
      <w:r w:rsidRPr="007B1252">
        <w:tab/>
        <w:t>(c)</w:t>
      </w:r>
      <w:r w:rsidRPr="007B1252">
        <w:tab/>
        <w:t xml:space="preserve">the movement is a </w:t>
      </w:r>
      <w:r w:rsidR="007B1252" w:rsidRPr="007B1252">
        <w:rPr>
          <w:position w:val="6"/>
          <w:sz w:val="16"/>
        </w:rPr>
        <w:t>*</w:t>
      </w:r>
      <w:r w:rsidRPr="007B1252">
        <w:t>no</w:t>
      </w:r>
      <w:r w:rsidR="007B1252">
        <w:noBreakHyphen/>
      </w:r>
      <w:r w:rsidRPr="007B1252">
        <w:t>slot movement for that day</w:t>
      </w:r>
      <w:r w:rsidR="008A784B" w:rsidRPr="007B1252">
        <w:t>.</w:t>
      </w:r>
    </w:p>
    <w:p w14:paraId="346006DF" w14:textId="77777777" w:rsidR="00F34D92" w:rsidRPr="007B1252" w:rsidRDefault="00F34D92" w:rsidP="007B1252">
      <w:pPr>
        <w:pStyle w:val="Penalty"/>
      </w:pPr>
      <w:r w:rsidRPr="007B1252">
        <w:t>Civil penalty:</w:t>
      </w:r>
      <w:r w:rsidRPr="007B1252">
        <w:tab/>
        <w:t>60 penalty units</w:t>
      </w:r>
      <w:r w:rsidR="008A784B" w:rsidRPr="007B1252">
        <w:t>.</w:t>
      </w:r>
    </w:p>
    <w:p w14:paraId="62F45AA6" w14:textId="77777777" w:rsidR="00CF57C3" w:rsidRPr="007B1252" w:rsidRDefault="00CF57C3" w:rsidP="007B1252">
      <w:pPr>
        <w:pStyle w:val="SubsectionHead"/>
      </w:pPr>
      <w:r w:rsidRPr="007B1252">
        <w:t>Exception—circumstances outside operator’s control</w:t>
      </w:r>
    </w:p>
    <w:p w14:paraId="534670A3" w14:textId="77777777" w:rsidR="00CF57C3" w:rsidRPr="007B1252" w:rsidRDefault="00CF57C3" w:rsidP="007B1252">
      <w:pPr>
        <w:pStyle w:val="subsection"/>
      </w:pPr>
      <w:r w:rsidRPr="007B1252">
        <w:tab/>
        <w:t>(</w:t>
      </w:r>
      <w:r w:rsidR="00BE30EC" w:rsidRPr="007B1252">
        <w:t>2</w:t>
      </w:r>
      <w:r w:rsidRPr="007B1252">
        <w:t>)</w:t>
      </w:r>
      <w:r w:rsidRPr="007B1252">
        <w:tab/>
      </w:r>
      <w:r w:rsidR="008E1B1A" w:rsidRPr="007B1252">
        <w:t>Subsection (</w:t>
      </w:r>
      <w:r w:rsidRPr="007B1252">
        <w:t xml:space="preserve">1) does not apply if the circumstances that caused the </w:t>
      </w:r>
      <w:r w:rsidR="007B1252" w:rsidRPr="007B1252">
        <w:rPr>
          <w:position w:val="6"/>
          <w:sz w:val="16"/>
        </w:rPr>
        <w:t>*</w:t>
      </w:r>
      <w:r w:rsidRPr="007B1252">
        <w:t xml:space="preserve">gate movement to occur </w:t>
      </w:r>
      <w:r w:rsidR="008B1D79" w:rsidRPr="007B1252">
        <w:t xml:space="preserve">on the day </w:t>
      </w:r>
      <w:r w:rsidRPr="007B1252">
        <w:t xml:space="preserve">were outside the </w:t>
      </w:r>
      <w:r w:rsidR="007B1252" w:rsidRPr="007B1252">
        <w:rPr>
          <w:position w:val="6"/>
          <w:sz w:val="16"/>
        </w:rPr>
        <w:t>*</w:t>
      </w:r>
      <w:r w:rsidRPr="007B1252">
        <w:t>operator’s reasonable control.</w:t>
      </w:r>
    </w:p>
    <w:p w14:paraId="505C115A" w14:textId="77777777" w:rsidR="00CF57C3" w:rsidRPr="007B1252" w:rsidRDefault="00CF57C3" w:rsidP="007B1252">
      <w:pPr>
        <w:pStyle w:val="notetext"/>
      </w:pPr>
      <w:r w:rsidRPr="007B1252">
        <w:t>Note:</w:t>
      </w:r>
      <w:r w:rsidRPr="007B1252">
        <w:tab/>
        <w:t xml:space="preserve">A defendant bears an evidential burden in relation to the matters in this subsection (see </w:t>
      </w:r>
      <w:r w:rsidR="00F95AE1" w:rsidRPr="007B1252">
        <w:t>section 9</w:t>
      </w:r>
      <w:r w:rsidRPr="007B1252">
        <w:t>6 of the Regulatory Powers Act).</w:t>
      </w:r>
    </w:p>
    <w:p w14:paraId="7712985D" w14:textId="77777777" w:rsidR="00F34D92" w:rsidRPr="007B1252" w:rsidRDefault="008A784B" w:rsidP="007B1252">
      <w:pPr>
        <w:pStyle w:val="ActHead5"/>
      </w:pPr>
      <w:bookmarkStart w:id="23" w:name="_Toc184818806"/>
      <w:r w:rsidRPr="008D381A">
        <w:rPr>
          <w:rStyle w:val="CharSectno"/>
        </w:rPr>
        <w:t>17</w:t>
      </w:r>
      <w:r w:rsidR="00F34D92" w:rsidRPr="007B1252">
        <w:t xml:space="preserve">  Civil penalty—off</w:t>
      </w:r>
      <w:r w:rsidR="007B1252">
        <w:noBreakHyphen/>
      </w:r>
      <w:r w:rsidR="00F34D92" w:rsidRPr="007B1252">
        <w:t>slot movement</w:t>
      </w:r>
      <w:bookmarkEnd w:id="23"/>
    </w:p>
    <w:p w14:paraId="1F6C0C7E" w14:textId="77777777" w:rsidR="00F34D92" w:rsidRPr="007B1252" w:rsidRDefault="00F34D92" w:rsidP="007B1252">
      <w:pPr>
        <w:pStyle w:val="subsection"/>
      </w:pPr>
      <w:r w:rsidRPr="007B1252">
        <w:tab/>
        <w:t>(1)</w:t>
      </w:r>
      <w:r w:rsidRPr="007B1252">
        <w:tab/>
        <w:t>A person contravenes this subsection if:</w:t>
      </w:r>
    </w:p>
    <w:p w14:paraId="0F27F60C" w14:textId="77777777" w:rsidR="00F34D92" w:rsidRPr="007B1252" w:rsidRDefault="00F34D92" w:rsidP="007B1252">
      <w:pPr>
        <w:pStyle w:val="paragraph"/>
      </w:pPr>
      <w:r w:rsidRPr="007B1252">
        <w:tab/>
        <w:t>(a)</w:t>
      </w:r>
      <w:r w:rsidRPr="007B1252">
        <w:tab/>
        <w:t xml:space="preserve">the person is the </w:t>
      </w:r>
      <w:r w:rsidR="007B1252" w:rsidRPr="007B1252">
        <w:rPr>
          <w:position w:val="6"/>
          <w:sz w:val="16"/>
        </w:rPr>
        <w:t>*</w:t>
      </w:r>
      <w:r w:rsidRPr="007B1252">
        <w:t>operator of an aircraft; and</w:t>
      </w:r>
    </w:p>
    <w:p w14:paraId="0B16EDA6" w14:textId="77777777" w:rsidR="00F34D92" w:rsidRPr="007B1252" w:rsidRDefault="00F34D92" w:rsidP="007B1252">
      <w:pPr>
        <w:pStyle w:val="paragraph"/>
      </w:pPr>
      <w:r w:rsidRPr="007B1252">
        <w:tab/>
        <w:t>(b)</w:t>
      </w:r>
      <w:r w:rsidRPr="007B1252">
        <w:tab/>
        <w:t xml:space="preserve">the aircraft engages in a </w:t>
      </w:r>
      <w:r w:rsidR="007B1252" w:rsidRPr="007B1252">
        <w:rPr>
          <w:position w:val="6"/>
          <w:sz w:val="16"/>
        </w:rPr>
        <w:t>*</w:t>
      </w:r>
      <w:r w:rsidRPr="007B1252">
        <w:t>gate movement on a day; and</w:t>
      </w:r>
    </w:p>
    <w:p w14:paraId="09A7B121" w14:textId="77777777" w:rsidR="00F34D92" w:rsidRPr="007B1252" w:rsidRDefault="00F34D92" w:rsidP="007B1252">
      <w:pPr>
        <w:pStyle w:val="paragraph"/>
      </w:pPr>
      <w:r w:rsidRPr="007B1252">
        <w:tab/>
        <w:t>(c)</w:t>
      </w:r>
      <w:r w:rsidRPr="007B1252">
        <w:tab/>
        <w:t xml:space="preserve">the movement is an </w:t>
      </w:r>
      <w:r w:rsidR="007B1252" w:rsidRPr="007B1252">
        <w:rPr>
          <w:position w:val="6"/>
          <w:sz w:val="16"/>
        </w:rPr>
        <w:t>*</w:t>
      </w:r>
      <w:r w:rsidRPr="007B1252">
        <w:t>off</w:t>
      </w:r>
      <w:r w:rsidR="007B1252">
        <w:noBreakHyphen/>
      </w:r>
      <w:r w:rsidRPr="007B1252">
        <w:t>slot movement for that day</w:t>
      </w:r>
      <w:r w:rsidR="008A784B" w:rsidRPr="007B1252">
        <w:t>.</w:t>
      </w:r>
    </w:p>
    <w:p w14:paraId="0142FED5" w14:textId="77777777" w:rsidR="00F34D92" w:rsidRPr="007B1252" w:rsidRDefault="00F34D92" w:rsidP="007B1252">
      <w:pPr>
        <w:pStyle w:val="Penalty"/>
      </w:pPr>
      <w:r w:rsidRPr="007B1252">
        <w:t>Civil penalty:</w:t>
      </w:r>
      <w:r w:rsidRPr="007B1252">
        <w:tab/>
        <w:t>60 penalty units</w:t>
      </w:r>
      <w:r w:rsidR="008A784B" w:rsidRPr="007B1252">
        <w:t>.</w:t>
      </w:r>
    </w:p>
    <w:p w14:paraId="0236DB91" w14:textId="77777777" w:rsidR="00F34D92" w:rsidRPr="007B1252" w:rsidRDefault="00F34D92" w:rsidP="007B1252">
      <w:pPr>
        <w:pStyle w:val="SubsectionHead"/>
      </w:pPr>
      <w:r w:rsidRPr="007B1252">
        <w:t>Exception—declared exemption</w:t>
      </w:r>
    </w:p>
    <w:p w14:paraId="0D920745" w14:textId="77777777" w:rsidR="00F34D92" w:rsidRPr="007B1252" w:rsidRDefault="00F34D92" w:rsidP="007B1252">
      <w:pPr>
        <w:pStyle w:val="subsection"/>
      </w:pPr>
      <w:r w:rsidRPr="007B1252">
        <w:tab/>
        <w:t>(2)</w:t>
      </w:r>
      <w:r w:rsidRPr="007B1252">
        <w:tab/>
      </w:r>
      <w:r w:rsidR="008E1B1A" w:rsidRPr="007B1252">
        <w:t>Subsection (</w:t>
      </w:r>
      <w:r w:rsidRPr="007B1252">
        <w:t xml:space="preserve">1) does not apply if the </w:t>
      </w:r>
      <w:r w:rsidR="007B1252" w:rsidRPr="007B1252">
        <w:rPr>
          <w:position w:val="6"/>
          <w:sz w:val="16"/>
        </w:rPr>
        <w:t>*</w:t>
      </w:r>
      <w:r w:rsidRPr="007B1252">
        <w:t xml:space="preserve">gate movement is covered by a </w:t>
      </w:r>
      <w:r w:rsidR="007B1252" w:rsidRPr="007B1252">
        <w:rPr>
          <w:position w:val="6"/>
          <w:sz w:val="16"/>
        </w:rPr>
        <w:t>*</w:t>
      </w:r>
      <w:r w:rsidRPr="007B1252">
        <w:t>declared exemption</w:t>
      </w:r>
      <w:r w:rsidR="008A784B" w:rsidRPr="007B1252">
        <w:t>.</w:t>
      </w:r>
    </w:p>
    <w:p w14:paraId="362DACE2"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114E17E2" w14:textId="77777777" w:rsidR="00F34D92" w:rsidRPr="007B1252" w:rsidRDefault="00F34D92" w:rsidP="007B1252">
      <w:pPr>
        <w:pStyle w:val="SubsectionHead"/>
      </w:pPr>
      <w:r w:rsidRPr="007B1252">
        <w:t xml:space="preserve">Exception—circumstances </w:t>
      </w:r>
      <w:r w:rsidR="00A77746" w:rsidRPr="007B1252">
        <w:t xml:space="preserve">outside </w:t>
      </w:r>
      <w:r w:rsidRPr="007B1252">
        <w:t>operator’s control</w:t>
      </w:r>
    </w:p>
    <w:p w14:paraId="7BF6F6B0" w14:textId="77777777" w:rsidR="00F34D92" w:rsidRPr="007B1252" w:rsidRDefault="00F34D92" w:rsidP="007B1252">
      <w:pPr>
        <w:pStyle w:val="subsection"/>
      </w:pPr>
      <w:r w:rsidRPr="007B1252">
        <w:tab/>
        <w:t>(3)</w:t>
      </w:r>
      <w:r w:rsidRPr="007B1252">
        <w:tab/>
      </w:r>
      <w:r w:rsidR="008E1B1A" w:rsidRPr="007B1252">
        <w:t>Subsection (</w:t>
      </w:r>
      <w:r w:rsidRPr="007B1252">
        <w:t xml:space="preserve">1) does not apply if the circumstances that caused the </w:t>
      </w:r>
      <w:r w:rsidR="007B1252" w:rsidRPr="007B1252">
        <w:rPr>
          <w:position w:val="6"/>
          <w:sz w:val="16"/>
        </w:rPr>
        <w:t>*</w:t>
      </w:r>
      <w:r w:rsidRPr="007B1252">
        <w:t xml:space="preserve">gate movement to occur at the time it did were </w:t>
      </w:r>
      <w:r w:rsidR="00A77746" w:rsidRPr="007B1252">
        <w:t xml:space="preserve">outside </w:t>
      </w:r>
      <w:r w:rsidRPr="007B1252">
        <w:t xml:space="preserve">the </w:t>
      </w:r>
      <w:r w:rsidR="007B1252" w:rsidRPr="007B1252">
        <w:rPr>
          <w:position w:val="6"/>
          <w:sz w:val="16"/>
        </w:rPr>
        <w:t>*</w:t>
      </w:r>
      <w:r w:rsidRPr="007B1252">
        <w:t xml:space="preserve">operator’s </w:t>
      </w:r>
      <w:r w:rsidR="00A77746" w:rsidRPr="007B1252">
        <w:t xml:space="preserve">reasonable </w:t>
      </w:r>
      <w:r w:rsidRPr="007B1252">
        <w:t>control</w:t>
      </w:r>
      <w:r w:rsidR="008A784B" w:rsidRPr="007B1252">
        <w:t>.</w:t>
      </w:r>
    </w:p>
    <w:p w14:paraId="4C62C9FA"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04EB6865" w14:textId="77777777" w:rsidR="00F34D92" w:rsidRPr="007B1252" w:rsidRDefault="008A784B" w:rsidP="007B1252">
      <w:pPr>
        <w:pStyle w:val="ActHead5"/>
      </w:pPr>
      <w:bookmarkStart w:id="24" w:name="_Toc184818807"/>
      <w:r w:rsidRPr="008D381A">
        <w:rPr>
          <w:rStyle w:val="CharSectno"/>
        </w:rPr>
        <w:t>18</w:t>
      </w:r>
      <w:r w:rsidR="00F34D92" w:rsidRPr="007B1252">
        <w:t xml:space="preserve">  Civil penalty—flight operations not in accordance with slot requirements</w:t>
      </w:r>
      <w:bookmarkEnd w:id="24"/>
    </w:p>
    <w:p w14:paraId="5610A5BC" w14:textId="77777777" w:rsidR="00F34D92" w:rsidRPr="007B1252" w:rsidRDefault="00F34D92" w:rsidP="007B1252">
      <w:pPr>
        <w:pStyle w:val="subsection"/>
      </w:pPr>
      <w:r w:rsidRPr="007B1252">
        <w:tab/>
        <w:t>(1)</w:t>
      </w:r>
      <w:r w:rsidRPr="007B1252">
        <w:tab/>
        <w:t>A person contravenes this subsection if:</w:t>
      </w:r>
    </w:p>
    <w:p w14:paraId="57B2FC3B" w14:textId="77777777" w:rsidR="00F34D92" w:rsidRPr="007B1252" w:rsidRDefault="00F34D92" w:rsidP="007B1252">
      <w:pPr>
        <w:pStyle w:val="paragraph"/>
      </w:pPr>
      <w:r w:rsidRPr="007B1252">
        <w:tab/>
        <w:t>(a)</w:t>
      </w:r>
      <w:r w:rsidRPr="007B1252">
        <w:tab/>
        <w:t xml:space="preserve">the person is the </w:t>
      </w:r>
      <w:r w:rsidR="007B1252" w:rsidRPr="007B1252">
        <w:rPr>
          <w:position w:val="6"/>
          <w:sz w:val="16"/>
        </w:rPr>
        <w:t>*</w:t>
      </w:r>
      <w:r w:rsidRPr="007B1252">
        <w:t>operator of an aircraft; and</w:t>
      </w:r>
    </w:p>
    <w:p w14:paraId="08834299" w14:textId="77777777" w:rsidR="00F34D92" w:rsidRPr="007B1252" w:rsidRDefault="00F34D92" w:rsidP="007B1252">
      <w:pPr>
        <w:pStyle w:val="paragraph"/>
      </w:pPr>
      <w:r w:rsidRPr="007B1252">
        <w:tab/>
        <w:t>(b)</w:t>
      </w:r>
      <w:r w:rsidRPr="007B1252">
        <w:tab/>
        <w:t xml:space="preserve">a slot has been allocated under the </w:t>
      </w:r>
      <w:r w:rsidR="007B1252" w:rsidRPr="007B1252">
        <w:rPr>
          <w:position w:val="6"/>
          <w:sz w:val="16"/>
        </w:rPr>
        <w:t>*</w:t>
      </w:r>
      <w:r w:rsidRPr="007B1252">
        <w:t xml:space="preserve">Slot Management Scheme that permits a </w:t>
      </w:r>
      <w:r w:rsidR="007B1252" w:rsidRPr="007B1252">
        <w:rPr>
          <w:position w:val="6"/>
          <w:sz w:val="16"/>
        </w:rPr>
        <w:t>*</w:t>
      </w:r>
      <w:r w:rsidRPr="007B1252">
        <w:t>gate movement for the aircraft on a day; and</w:t>
      </w:r>
    </w:p>
    <w:p w14:paraId="2E9E8EEC" w14:textId="77777777" w:rsidR="00F34D92" w:rsidRPr="007B1252" w:rsidRDefault="00F34D92" w:rsidP="007B1252">
      <w:pPr>
        <w:pStyle w:val="paragraph"/>
      </w:pPr>
      <w:r w:rsidRPr="007B1252">
        <w:tab/>
        <w:t>(c)</w:t>
      </w:r>
      <w:r w:rsidRPr="007B1252">
        <w:tab/>
        <w:t>the aircraft engages in a gate movement on that day; and</w:t>
      </w:r>
    </w:p>
    <w:p w14:paraId="13DDB513" w14:textId="77777777" w:rsidR="00F34D92" w:rsidRPr="007B1252" w:rsidRDefault="00F34D92" w:rsidP="007B1252">
      <w:pPr>
        <w:pStyle w:val="paragraph"/>
      </w:pPr>
      <w:r w:rsidRPr="007B1252">
        <w:tab/>
        <w:t>(d)</w:t>
      </w:r>
      <w:r w:rsidRPr="007B1252">
        <w:tab/>
        <w:t>the movement does not comply with one or more requirements of the slot for the movement that are specified by the Slot Management Scheme for the purposes of this paragraph</w:t>
      </w:r>
      <w:r w:rsidR="008A784B" w:rsidRPr="007B1252">
        <w:t>.</w:t>
      </w:r>
    </w:p>
    <w:p w14:paraId="3B785C5D" w14:textId="77777777" w:rsidR="00F34D92" w:rsidRPr="007B1252" w:rsidRDefault="00F34D92" w:rsidP="007B1252">
      <w:pPr>
        <w:pStyle w:val="Penalty"/>
      </w:pPr>
      <w:r w:rsidRPr="007B1252">
        <w:t>Civil penalty:</w:t>
      </w:r>
      <w:r w:rsidRPr="007B1252">
        <w:tab/>
        <w:t>60 penalty units</w:t>
      </w:r>
      <w:r w:rsidR="008A784B" w:rsidRPr="007B1252">
        <w:t>.</w:t>
      </w:r>
    </w:p>
    <w:p w14:paraId="137C3A0C" w14:textId="77777777" w:rsidR="00F34D92" w:rsidRPr="007B1252" w:rsidRDefault="00F34D92" w:rsidP="007B1252">
      <w:pPr>
        <w:pStyle w:val="SubsectionHead"/>
      </w:pPr>
      <w:r w:rsidRPr="007B1252">
        <w:t>Exception—declared exemption</w:t>
      </w:r>
    </w:p>
    <w:p w14:paraId="1FCBA52B" w14:textId="77777777" w:rsidR="00F34D92" w:rsidRPr="007B1252" w:rsidRDefault="00F34D92" w:rsidP="007B1252">
      <w:pPr>
        <w:pStyle w:val="subsection"/>
      </w:pPr>
      <w:r w:rsidRPr="007B1252">
        <w:tab/>
        <w:t>(2)</w:t>
      </w:r>
      <w:r w:rsidRPr="007B1252">
        <w:tab/>
      </w:r>
      <w:r w:rsidR="008E1B1A" w:rsidRPr="007B1252">
        <w:t>Subsection (</w:t>
      </w:r>
      <w:r w:rsidRPr="007B1252">
        <w:t xml:space="preserve">1) does not apply if the failure to comply with the requirement of the slot for the </w:t>
      </w:r>
      <w:r w:rsidR="007B1252" w:rsidRPr="007B1252">
        <w:rPr>
          <w:position w:val="6"/>
          <w:sz w:val="16"/>
        </w:rPr>
        <w:t>*</w:t>
      </w:r>
      <w:r w:rsidRPr="007B1252">
        <w:t xml:space="preserve">gate movement is covered by a </w:t>
      </w:r>
      <w:r w:rsidR="007B1252" w:rsidRPr="007B1252">
        <w:rPr>
          <w:position w:val="6"/>
          <w:sz w:val="16"/>
        </w:rPr>
        <w:t>*</w:t>
      </w:r>
      <w:r w:rsidRPr="007B1252">
        <w:t>declared exemption</w:t>
      </w:r>
      <w:r w:rsidR="008A784B" w:rsidRPr="007B1252">
        <w:t>.</w:t>
      </w:r>
    </w:p>
    <w:p w14:paraId="628C2F0C"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36F5C3B0" w14:textId="77777777" w:rsidR="00F34D92" w:rsidRPr="007B1252" w:rsidRDefault="00F34D92" w:rsidP="007B1252">
      <w:pPr>
        <w:pStyle w:val="SubsectionHead"/>
      </w:pPr>
      <w:r w:rsidRPr="007B1252">
        <w:t>Exception—Slot Manager’s agreement</w:t>
      </w:r>
    </w:p>
    <w:p w14:paraId="0D611919" w14:textId="77777777" w:rsidR="00F34D92" w:rsidRPr="007B1252" w:rsidRDefault="00F34D92" w:rsidP="007B1252">
      <w:pPr>
        <w:pStyle w:val="subsection"/>
      </w:pPr>
      <w:r w:rsidRPr="007B1252">
        <w:tab/>
        <w:t>(3)</w:t>
      </w:r>
      <w:r w:rsidRPr="007B1252">
        <w:tab/>
      </w:r>
      <w:r w:rsidR="008E1B1A" w:rsidRPr="007B1252">
        <w:t>Subsection (</w:t>
      </w:r>
      <w:r w:rsidRPr="007B1252">
        <w:t xml:space="preserve">1) does not apply if the </w:t>
      </w:r>
      <w:r w:rsidR="007B1252" w:rsidRPr="007B1252">
        <w:rPr>
          <w:position w:val="6"/>
          <w:sz w:val="16"/>
        </w:rPr>
        <w:t>*</w:t>
      </w:r>
      <w:r w:rsidRPr="007B1252">
        <w:t xml:space="preserve">Slot Manager has agreed in writing to the </w:t>
      </w:r>
      <w:r w:rsidR="007B1252" w:rsidRPr="007B1252">
        <w:rPr>
          <w:position w:val="6"/>
          <w:sz w:val="16"/>
        </w:rPr>
        <w:t>*</w:t>
      </w:r>
      <w:r w:rsidRPr="007B1252">
        <w:t>gate movement for the aircraft not complying with the requirement of the slot for the movement</w:t>
      </w:r>
      <w:r w:rsidR="008A784B" w:rsidRPr="007B1252">
        <w:t>.</w:t>
      </w:r>
    </w:p>
    <w:p w14:paraId="610C859C"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386E8DFC" w14:textId="77777777" w:rsidR="00F34D92" w:rsidRPr="007B1252" w:rsidRDefault="008A784B" w:rsidP="007B1252">
      <w:pPr>
        <w:pStyle w:val="ActHead5"/>
      </w:pPr>
      <w:bookmarkStart w:id="25" w:name="_Toc184818808"/>
      <w:r w:rsidRPr="008D381A">
        <w:rPr>
          <w:rStyle w:val="CharSectno"/>
        </w:rPr>
        <w:t>19</w:t>
      </w:r>
      <w:r w:rsidR="00F34D92" w:rsidRPr="007B1252">
        <w:t xml:space="preserve">  Civil penalty—applying for slots with no reasonable prospects of use</w:t>
      </w:r>
      <w:bookmarkEnd w:id="25"/>
    </w:p>
    <w:p w14:paraId="0449CDFF" w14:textId="77777777" w:rsidR="00F34D92" w:rsidRPr="007B1252" w:rsidRDefault="00F34D92" w:rsidP="007B1252">
      <w:pPr>
        <w:pStyle w:val="subsection"/>
      </w:pPr>
      <w:r w:rsidRPr="007B1252">
        <w:tab/>
        <w:t>(1)</w:t>
      </w:r>
      <w:r w:rsidRPr="007B1252">
        <w:tab/>
        <w:t xml:space="preserve">A person </w:t>
      </w:r>
      <w:r w:rsidR="00D323A9" w:rsidRPr="007B1252">
        <w:t xml:space="preserve">(the </w:t>
      </w:r>
      <w:r w:rsidR="00D323A9" w:rsidRPr="007B1252">
        <w:rPr>
          <w:b/>
          <w:i/>
        </w:rPr>
        <w:t>airline</w:t>
      </w:r>
      <w:r w:rsidR="00D323A9" w:rsidRPr="007B1252">
        <w:t xml:space="preserve">) </w:t>
      </w:r>
      <w:r w:rsidRPr="007B1252">
        <w:t>contravenes this subsection if:</w:t>
      </w:r>
    </w:p>
    <w:p w14:paraId="1E707420" w14:textId="77777777" w:rsidR="00D323A9" w:rsidRPr="007B1252" w:rsidRDefault="00D323A9" w:rsidP="007B1252">
      <w:pPr>
        <w:pStyle w:val="paragraph"/>
      </w:pPr>
      <w:r w:rsidRPr="007B1252">
        <w:tab/>
        <w:t>(a)</w:t>
      </w:r>
      <w:r w:rsidRPr="007B1252">
        <w:tab/>
        <w:t>the airline customarily operates aircraft providing air services; and</w:t>
      </w:r>
    </w:p>
    <w:p w14:paraId="5B23A3D9" w14:textId="77777777" w:rsidR="00F34D92" w:rsidRPr="007B1252" w:rsidRDefault="00F34D92" w:rsidP="007B1252">
      <w:pPr>
        <w:pStyle w:val="paragraph"/>
      </w:pPr>
      <w:r w:rsidRPr="007B1252">
        <w:tab/>
        <w:t>(b)</w:t>
      </w:r>
      <w:r w:rsidRPr="007B1252">
        <w:tab/>
        <w:t xml:space="preserve">the </w:t>
      </w:r>
      <w:r w:rsidR="00072897" w:rsidRPr="007B1252">
        <w:t xml:space="preserve">airline </w:t>
      </w:r>
      <w:r w:rsidRPr="007B1252">
        <w:t xml:space="preserve">applies for the allocation of one or more slots under the </w:t>
      </w:r>
      <w:r w:rsidR="007B1252" w:rsidRPr="007B1252">
        <w:rPr>
          <w:position w:val="6"/>
          <w:sz w:val="16"/>
        </w:rPr>
        <w:t>*</w:t>
      </w:r>
      <w:r w:rsidRPr="007B1252">
        <w:t>Slot Management Scheme; and</w:t>
      </w:r>
    </w:p>
    <w:p w14:paraId="0151ACD4" w14:textId="77777777" w:rsidR="00F34D92" w:rsidRPr="007B1252" w:rsidRDefault="00F34D92" w:rsidP="007B1252">
      <w:pPr>
        <w:pStyle w:val="paragraph"/>
      </w:pPr>
      <w:r w:rsidRPr="007B1252">
        <w:tab/>
        <w:t>(c)</w:t>
      </w:r>
      <w:r w:rsidRPr="007B1252">
        <w:tab/>
        <w:t xml:space="preserve">at the time of the application, the </w:t>
      </w:r>
      <w:r w:rsidR="00072897" w:rsidRPr="007B1252">
        <w:t xml:space="preserve">airline </w:t>
      </w:r>
      <w:r w:rsidRPr="007B1252">
        <w:t xml:space="preserve">has no reasonably practicable plans to conduct one or more of the </w:t>
      </w:r>
      <w:r w:rsidR="007B1252" w:rsidRPr="007B1252">
        <w:rPr>
          <w:position w:val="6"/>
          <w:sz w:val="16"/>
        </w:rPr>
        <w:t>*</w:t>
      </w:r>
      <w:r w:rsidRPr="007B1252">
        <w:t>gate movements permitted by the slots</w:t>
      </w:r>
      <w:r w:rsidR="008A784B" w:rsidRPr="007B1252">
        <w:t>.</w:t>
      </w:r>
    </w:p>
    <w:p w14:paraId="355FF132" w14:textId="77777777" w:rsidR="00F34D92" w:rsidRPr="007B1252" w:rsidRDefault="00F34D92" w:rsidP="007B1252">
      <w:pPr>
        <w:pStyle w:val="Penalty"/>
      </w:pPr>
      <w:r w:rsidRPr="007B1252">
        <w:t>Civil penalty:</w:t>
      </w:r>
      <w:r w:rsidRPr="007B1252">
        <w:tab/>
        <w:t>60 penalty units</w:t>
      </w:r>
      <w:r w:rsidR="008A784B" w:rsidRPr="007B1252">
        <w:t>.</w:t>
      </w:r>
    </w:p>
    <w:p w14:paraId="3CB4DD23" w14:textId="77777777" w:rsidR="00F34D92" w:rsidRPr="007B1252" w:rsidRDefault="00F34D92" w:rsidP="007B1252">
      <w:pPr>
        <w:pStyle w:val="SubsectionHead"/>
      </w:pPr>
      <w:r w:rsidRPr="007B1252">
        <w:t>Exception—</w:t>
      </w:r>
      <w:r w:rsidR="00072897" w:rsidRPr="007B1252">
        <w:t xml:space="preserve">airline </w:t>
      </w:r>
      <w:r w:rsidRPr="007B1252">
        <w:t>notifies intention to Slot Manager</w:t>
      </w:r>
    </w:p>
    <w:p w14:paraId="0194621F" w14:textId="77777777" w:rsidR="00F34D92" w:rsidRPr="007B1252" w:rsidRDefault="00F34D92" w:rsidP="007B1252">
      <w:pPr>
        <w:pStyle w:val="subsection"/>
      </w:pPr>
      <w:r w:rsidRPr="007B1252">
        <w:tab/>
        <w:t>(2)</w:t>
      </w:r>
      <w:r w:rsidRPr="007B1252">
        <w:tab/>
      </w:r>
      <w:r w:rsidR="008E1B1A" w:rsidRPr="007B1252">
        <w:t>Subsection (</w:t>
      </w:r>
      <w:r w:rsidRPr="007B1252">
        <w:t xml:space="preserve">1) does not apply if the </w:t>
      </w:r>
      <w:r w:rsidR="004425E3" w:rsidRPr="007B1252">
        <w:t xml:space="preserve">airline </w:t>
      </w:r>
      <w:r w:rsidRPr="007B1252">
        <w:t xml:space="preserve">notifies the </w:t>
      </w:r>
      <w:r w:rsidR="007B1252" w:rsidRPr="007B1252">
        <w:rPr>
          <w:position w:val="6"/>
          <w:sz w:val="16"/>
        </w:rPr>
        <w:t>*</w:t>
      </w:r>
      <w:r w:rsidRPr="007B1252">
        <w:t xml:space="preserve">Slot Manager, at the time of making the application, that the </w:t>
      </w:r>
      <w:r w:rsidR="004425E3" w:rsidRPr="007B1252">
        <w:t xml:space="preserve">airline </w:t>
      </w:r>
      <w:r w:rsidRPr="007B1252">
        <w:t xml:space="preserve">does not at that time plan to conduct one or more </w:t>
      </w:r>
      <w:r w:rsidR="00ED206F" w:rsidRPr="007B1252">
        <w:t xml:space="preserve">specified </w:t>
      </w:r>
      <w:r w:rsidR="007B1252" w:rsidRPr="007B1252">
        <w:rPr>
          <w:position w:val="6"/>
          <w:sz w:val="16"/>
        </w:rPr>
        <w:t>*</w:t>
      </w:r>
      <w:r w:rsidRPr="007B1252">
        <w:t>gate movements permitted by the slots</w:t>
      </w:r>
      <w:r w:rsidR="008A784B" w:rsidRPr="007B1252">
        <w:t>.</w:t>
      </w:r>
    </w:p>
    <w:p w14:paraId="3484E554" w14:textId="77777777" w:rsidR="00F34D92" w:rsidRPr="007B1252" w:rsidRDefault="00F34D92"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695E857B" w14:textId="77777777" w:rsidR="00F34D92" w:rsidRPr="007B1252" w:rsidRDefault="00F34D92" w:rsidP="007B1252">
      <w:pPr>
        <w:pStyle w:val="SubsectionHead"/>
      </w:pPr>
      <w:r w:rsidRPr="007B1252">
        <w:t>Evidentiary matters</w:t>
      </w:r>
    </w:p>
    <w:p w14:paraId="6A33AD57" w14:textId="77777777" w:rsidR="00F34D92" w:rsidRPr="007B1252" w:rsidRDefault="00F34D92" w:rsidP="007B1252">
      <w:pPr>
        <w:pStyle w:val="subsection"/>
      </w:pPr>
      <w:r w:rsidRPr="007B1252">
        <w:tab/>
        <w:t>(3)</w:t>
      </w:r>
      <w:r w:rsidRPr="007B1252">
        <w:tab/>
        <w:t xml:space="preserve">In proceedings for a contravention of </w:t>
      </w:r>
      <w:r w:rsidR="004851C1" w:rsidRPr="007B1252">
        <w:t>subsection (</w:t>
      </w:r>
      <w:r w:rsidRPr="007B1252">
        <w:t xml:space="preserve">1), it is not necessary to prove that the </w:t>
      </w:r>
      <w:r w:rsidR="004425E3" w:rsidRPr="007B1252">
        <w:t xml:space="preserve">airline </w:t>
      </w:r>
      <w:r w:rsidRPr="007B1252">
        <w:t xml:space="preserve">had no reasonably practicable plans to conduct a particular </w:t>
      </w:r>
      <w:r w:rsidR="007B1252" w:rsidRPr="007B1252">
        <w:rPr>
          <w:position w:val="6"/>
          <w:sz w:val="16"/>
        </w:rPr>
        <w:t>*</w:t>
      </w:r>
      <w:r w:rsidRPr="007B1252">
        <w:t>gate movement permitted by a particular slot</w:t>
      </w:r>
      <w:r w:rsidR="008A784B" w:rsidRPr="007B1252">
        <w:t>.</w:t>
      </w:r>
    </w:p>
    <w:p w14:paraId="5B8DC91B" w14:textId="77777777" w:rsidR="00F34D92" w:rsidRPr="007B1252" w:rsidRDefault="00F34D92" w:rsidP="007B1252">
      <w:pPr>
        <w:pStyle w:val="subsection"/>
      </w:pPr>
      <w:r w:rsidRPr="007B1252">
        <w:tab/>
        <w:t>(4)</w:t>
      </w:r>
      <w:r w:rsidRPr="007B1252">
        <w:tab/>
        <w:t>In determining whether a</w:t>
      </w:r>
      <w:r w:rsidR="004425E3" w:rsidRPr="007B1252">
        <w:t>n</w:t>
      </w:r>
      <w:r w:rsidRPr="007B1252">
        <w:t xml:space="preserve"> </w:t>
      </w:r>
      <w:r w:rsidR="004425E3" w:rsidRPr="007B1252">
        <w:t xml:space="preserve">airline </w:t>
      </w:r>
      <w:r w:rsidRPr="007B1252">
        <w:t xml:space="preserve">has contravened </w:t>
      </w:r>
      <w:r w:rsidR="004851C1" w:rsidRPr="007B1252">
        <w:t>subsection (</w:t>
      </w:r>
      <w:r w:rsidRPr="007B1252">
        <w:t xml:space="preserve">1), the court may have regard to the </w:t>
      </w:r>
      <w:r w:rsidR="004425E3" w:rsidRPr="007B1252">
        <w:t xml:space="preserve">airline’s </w:t>
      </w:r>
      <w:r w:rsidRPr="007B1252">
        <w:t xml:space="preserve">conduct </w:t>
      </w:r>
      <w:r w:rsidR="00ED206F" w:rsidRPr="007B1252">
        <w:t xml:space="preserve">generally </w:t>
      </w:r>
      <w:r w:rsidRPr="007B1252">
        <w:t>in relation to the following:</w:t>
      </w:r>
    </w:p>
    <w:p w14:paraId="6968FD3A" w14:textId="77777777" w:rsidR="00F34D92" w:rsidRPr="007B1252" w:rsidRDefault="00F34D92" w:rsidP="007B1252">
      <w:pPr>
        <w:pStyle w:val="paragraph"/>
      </w:pPr>
      <w:r w:rsidRPr="007B1252">
        <w:tab/>
        <w:t>(a)</w:t>
      </w:r>
      <w:r w:rsidRPr="007B1252">
        <w:tab/>
      </w:r>
      <w:r w:rsidR="007B1252" w:rsidRPr="007B1252">
        <w:rPr>
          <w:position w:val="6"/>
          <w:sz w:val="16"/>
        </w:rPr>
        <w:t>*</w:t>
      </w:r>
      <w:r w:rsidRPr="007B1252">
        <w:t>gate movements;</w:t>
      </w:r>
    </w:p>
    <w:p w14:paraId="7BC793E6" w14:textId="77777777" w:rsidR="00F34D92" w:rsidRPr="007B1252" w:rsidRDefault="00F34D92" w:rsidP="007B1252">
      <w:pPr>
        <w:pStyle w:val="paragraph"/>
      </w:pPr>
      <w:r w:rsidRPr="007B1252">
        <w:tab/>
        <w:t>(b)</w:t>
      </w:r>
      <w:r w:rsidRPr="007B1252">
        <w:tab/>
        <w:t>applications for slots;</w:t>
      </w:r>
    </w:p>
    <w:p w14:paraId="3281EC18" w14:textId="77777777" w:rsidR="00F34D92" w:rsidRPr="007B1252" w:rsidRDefault="00F34D92" w:rsidP="007B1252">
      <w:pPr>
        <w:pStyle w:val="paragraph"/>
      </w:pPr>
      <w:r w:rsidRPr="007B1252">
        <w:tab/>
        <w:t>(c)</w:t>
      </w:r>
      <w:r w:rsidRPr="007B1252">
        <w:tab/>
        <w:t>use of slots;</w:t>
      </w:r>
    </w:p>
    <w:p w14:paraId="3D4B3334" w14:textId="77777777" w:rsidR="00F34D92" w:rsidRPr="007B1252" w:rsidRDefault="00F34D92" w:rsidP="007B1252">
      <w:pPr>
        <w:pStyle w:val="paragraph"/>
      </w:pPr>
      <w:r w:rsidRPr="007B1252">
        <w:tab/>
        <w:t>(d)</w:t>
      </w:r>
      <w:r w:rsidRPr="007B1252">
        <w:tab/>
        <w:t>variations of slots;</w:t>
      </w:r>
    </w:p>
    <w:p w14:paraId="08F82D9B" w14:textId="77777777" w:rsidR="00F34D92" w:rsidRPr="007B1252" w:rsidRDefault="00F34D92" w:rsidP="007B1252">
      <w:pPr>
        <w:pStyle w:val="paragraph"/>
      </w:pPr>
      <w:r w:rsidRPr="007B1252">
        <w:tab/>
        <w:t>(e)</w:t>
      </w:r>
      <w:r w:rsidRPr="007B1252">
        <w:tab/>
        <w:t>surrender of slots</w:t>
      </w:r>
      <w:r w:rsidR="008A784B" w:rsidRPr="007B1252">
        <w:t>.</w:t>
      </w:r>
    </w:p>
    <w:p w14:paraId="33FA5360" w14:textId="77777777" w:rsidR="00F34D92" w:rsidRPr="007B1252" w:rsidRDefault="00F34D92" w:rsidP="007B1252">
      <w:pPr>
        <w:pStyle w:val="subsection"/>
      </w:pPr>
      <w:r w:rsidRPr="007B1252">
        <w:tab/>
        <w:t>(5)</w:t>
      </w:r>
      <w:r w:rsidRPr="007B1252">
        <w:tab/>
      </w:r>
      <w:r w:rsidR="008E1B1A" w:rsidRPr="007B1252">
        <w:t>Subsection (</w:t>
      </w:r>
      <w:r w:rsidRPr="007B1252">
        <w:t>4) does not limit the matters to which the court may have regard in deciding whether a</w:t>
      </w:r>
      <w:r w:rsidR="004425E3" w:rsidRPr="007B1252">
        <w:t>n</w:t>
      </w:r>
      <w:r w:rsidRPr="007B1252">
        <w:t xml:space="preserve"> </w:t>
      </w:r>
      <w:r w:rsidR="004425E3" w:rsidRPr="007B1252">
        <w:t xml:space="preserve">airline </w:t>
      </w:r>
      <w:r w:rsidRPr="007B1252">
        <w:t xml:space="preserve">has contravened </w:t>
      </w:r>
      <w:r w:rsidR="004851C1" w:rsidRPr="007B1252">
        <w:t>subsection (</w:t>
      </w:r>
      <w:r w:rsidRPr="007B1252">
        <w:t>1)</w:t>
      </w:r>
      <w:r w:rsidR="008A784B" w:rsidRPr="007B1252">
        <w:t>.</w:t>
      </w:r>
    </w:p>
    <w:p w14:paraId="255D48F7" w14:textId="77777777" w:rsidR="00F34D92" w:rsidRPr="007B1252" w:rsidRDefault="008A784B" w:rsidP="007B1252">
      <w:pPr>
        <w:pStyle w:val="ActHead5"/>
      </w:pPr>
      <w:bookmarkStart w:id="26" w:name="_Toc184818809"/>
      <w:r w:rsidRPr="008D381A">
        <w:rPr>
          <w:rStyle w:val="CharSectno"/>
        </w:rPr>
        <w:t>20</w:t>
      </w:r>
      <w:r w:rsidR="00F34D92" w:rsidRPr="007B1252">
        <w:t xml:space="preserve">  Civil penalty—failure to return or transfer unused slots</w:t>
      </w:r>
      <w:bookmarkEnd w:id="26"/>
    </w:p>
    <w:p w14:paraId="06C50353" w14:textId="77777777" w:rsidR="00F34D92" w:rsidRPr="007B1252" w:rsidRDefault="00F34D92" w:rsidP="007B1252">
      <w:pPr>
        <w:pStyle w:val="subsection"/>
      </w:pPr>
      <w:r w:rsidRPr="007B1252">
        <w:tab/>
        <w:t>(1)</w:t>
      </w:r>
      <w:r w:rsidRPr="007B1252">
        <w:tab/>
        <w:t xml:space="preserve">A person </w:t>
      </w:r>
      <w:r w:rsidR="00726D31" w:rsidRPr="007B1252">
        <w:t xml:space="preserve">(the </w:t>
      </w:r>
      <w:r w:rsidR="00726D31" w:rsidRPr="007B1252">
        <w:rPr>
          <w:b/>
          <w:i/>
        </w:rPr>
        <w:t>airline</w:t>
      </w:r>
      <w:r w:rsidR="00726D31" w:rsidRPr="007B1252">
        <w:t xml:space="preserve">) </w:t>
      </w:r>
      <w:r w:rsidRPr="007B1252">
        <w:t>contravenes this subsection if:</w:t>
      </w:r>
    </w:p>
    <w:p w14:paraId="4F1D4797" w14:textId="77777777" w:rsidR="00F34D92" w:rsidRPr="007B1252" w:rsidRDefault="00F34D92" w:rsidP="007B1252">
      <w:pPr>
        <w:pStyle w:val="paragraph"/>
      </w:pPr>
      <w:r w:rsidRPr="007B1252">
        <w:tab/>
        <w:t>(a)</w:t>
      </w:r>
      <w:r w:rsidRPr="007B1252">
        <w:tab/>
        <w:t xml:space="preserve">the </w:t>
      </w:r>
      <w:r w:rsidR="00726D31" w:rsidRPr="007B1252">
        <w:t xml:space="preserve">airline </w:t>
      </w:r>
      <w:r w:rsidR="00F10509" w:rsidRPr="007B1252">
        <w:t xml:space="preserve">customarily operates </w:t>
      </w:r>
      <w:r w:rsidRPr="007B1252">
        <w:t>aircraft</w:t>
      </w:r>
      <w:r w:rsidR="00726D31" w:rsidRPr="007B1252">
        <w:t xml:space="preserve"> providing air services</w:t>
      </w:r>
      <w:r w:rsidRPr="007B1252">
        <w:t>; and</w:t>
      </w:r>
    </w:p>
    <w:p w14:paraId="31504DCA" w14:textId="77777777" w:rsidR="00F34D92" w:rsidRPr="007B1252" w:rsidRDefault="00F34D92" w:rsidP="007B1252">
      <w:pPr>
        <w:pStyle w:val="paragraph"/>
      </w:pPr>
      <w:r w:rsidRPr="007B1252">
        <w:tab/>
        <w:t>(b)</w:t>
      </w:r>
      <w:r w:rsidRPr="007B1252">
        <w:tab/>
        <w:t xml:space="preserve">the </w:t>
      </w:r>
      <w:r w:rsidR="00726D31" w:rsidRPr="007B1252">
        <w:t xml:space="preserve">airline </w:t>
      </w:r>
      <w:r w:rsidRPr="007B1252">
        <w:t xml:space="preserve">has been allocated one or more slots under the </w:t>
      </w:r>
      <w:r w:rsidR="007B1252" w:rsidRPr="007B1252">
        <w:rPr>
          <w:position w:val="6"/>
          <w:sz w:val="16"/>
        </w:rPr>
        <w:t>*</w:t>
      </w:r>
      <w:r w:rsidRPr="007B1252">
        <w:t>Slot Management Scheme; and</w:t>
      </w:r>
    </w:p>
    <w:p w14:paraId="70C5015E" w14:textId="77777777" w:rsidR="00F34D92" w:rsidRPr="007B1252" w:rsidRDefault="00F34D92" w:rsidP="007B1252">
      <w:pPr>
        <w:pStyle w:val="paragraph"/>
      </w:pPr>
      <w:r w:rsidRPr="007B1252">
        <w:tab/>
        <w:t>(c)</w:t>
      </w:r>
      <w:r w:rsidRPr="007B1252">
        <w:tab/>
        <w:t xml:space="preserve">the </w:t>
      </w:r>
      <w:r w:rsidR="00726D31" w:rsidRPr="007B1252">
        <w:t>airline</w:t>
      </w:r>
      <w:r w:rsidRPr="007B1252">
        <w:t>:</w:t>
      </w:r>
    </w:p>
    <w:p w14:paraId="50D25BD3" w14:textId="77777777" w:rsidR="00F34D92" w:rsidRPr="007B1252" w:rsidRDefault="00F34D92" w:rsidP="007B1252">
      <w:pPr>
        <w:pStyle w:val="paragraphsub"/>
      </w:pPr>
      <w:r w:rsidRPr="007B1252">
        <w:tab/>
        <w:t>(i)</w:t>
      </w:r>
      <w:r w:rsidRPr="007B1252">
        <w:tab/>
        <w:t xml:space="preserve">decides not to offer, or to no longer offer, </w:t>
      </w:r>
      <w:r w:rsidR="00DE515D" w:rsidRPr="007B1252">
        <w:t xml:space="preserve">an </w:t>
      </w:r>
      <w:r w:rsidRPr="007B1252">
        <w:t>air service for which allocation of the slots was sought; or</w:t>
      </w:r>
    </w:p>
    <w:p w14:paraId="31197E0D" w14:textId="77777777" w:rsidR="00F34D92" w:rsidRPr="007B1252" w:rsidRDefault="00F34D92" w:rsidP="007B1252">
      <w:pPr>
        <w:pStyle w:val="paragraphsub"/>
      </w:pPr>
      <w:r w:rsidRPr="007B1252">
        <w:tab/>
        <w:t>(ii)</w:t>
      </w:r>
      <w:r w:rsidRPr="007B1252">
        <w:tab/>
        <w:t xml:space="preserve">becomes aware of other circumstances that make it unlikely that the </w:t>
      </w:r>
      <w:r w:rsidR="001D7F9A" w:rsidRPr="007B1252">
        <w:t xml:space="preserve">airline </w:t>
      </w:r>
      <w:r w:rsidRPr="007B1252">
        <w:t xml:space="preserve">will use the </w:t>
      </w:r>
      <w:r w:rsidR="007B1252" w:rsidRPr="007B1252">
        <w:rPr>
          <w:position w:val="6"/>
          <w:sz w:val="16"/>
        </w:rPr>
        <w:t>*</w:t>
      </w:r>
      <w:r w:rsidRPr="007B1252">
        <w:t xml:space="preserve">gate movements permitted by the slots for </w:t>
      </w:r>
      <w:r w:rsidR="00DE515D" w:rsidRPr="007B1252">
        <w:t xml:space="preserve">an </w:t>
      </w:r>
      <w:r w:rsidRPr="007B1252">
        <w:t>air service for which allocation of the slots was sought; and</w:t>
      </w:r>
    </w:p>
    <w:p w14:paraId="3A058EBE" w14:textId="77777777" w:rsidR="00F34D92" w:rsidRPr="007B1252" w:rsidRDefault="00F34D92" w:rsidP="007B1252">
      <w:pPr>
        <w:pStyle w:val="paragraph"/>
      </w:pPr>
      <w:r w:rsidRPr="007B1252">
        <w:tab/>
        <w:t>(d)</w:t>
      </w:r>
      <w:r w:rsidRPr="007B1252">
        <w:tab/>
        <w:t xml:space="preserve">the </w:t>
      </w:r>
      <w:r w:rsidR="001D7F9A" w:rsidRPr="007B1252">
        <w:t xml:space="preserve">airline </w:t>
      </w:r>
      <w:r w:rsidRPr="007B1252">
        <w:t xml:space="preserve">does not return the slots to the </w:t>
      </w:r>
      <w:r w:rsidR="007B1252" w:rsidRPr="007B1252">
        <w:rPr>
          <w:position w:val="6"/>
          <w:sz w:val="16"/>
        </w:rPr>
        <w:t>*</w:t>
      </w:r>
      <w:r w:rsidRPr="007B1252">
        <w:t xml:space="preserve">Slot Manager, or transfer the slots to another </w:t>
      </w:r>
      <w:r w:rsidR="007B59A9" w:rsidRPr="007B1252">
        <w:t xml:space="preserve">person who </w:t>
      </w:r>
      <w:r w:rsidR="00DE515D" w:rsidRPr="007B1252">
        <w:t xml:space="preserve">holds slots </w:t>
      </w:r>
      <w:r w:rsidRPr="007B1252">
        <w:t>under the Slot Management Scheme:</w:t>
      </w:r>
    </w:p>
    <w:p w14:paraId="0241D696" w14:textId="77777777" w:rsidR="00F34D92" w:rsidRPr="007B1252" w:rsidRDefault="00F34D92" w:rsidP="007B1252">
      <w:pPr>
        <w:pStyle w:val="paragraphsub"/>
      </w:pPr>
      <w:r w:rsidRPr="007B1252">
        <w:tab/>
        <w:t>(i)</w:t>
      </w:r>
      <w:r w:rsidRPr="007B1252">
        <w:tab/>
        <w:t xml:space="preserve">in the case of </w:t>
      </w:r>
      <w:r w:rsidR="004851C1" w:rsidRPr="007B1252">
        <w:t>subparagraph (</w:t>
      </w:r>
      <w:r w:rsidRPr="007B1252">
        <w:t>c)(i)—within 14 days after making the decision; or</w:t>
      </w:r>
    </w:p>
    <w:p w14:paraId="32D1D783" w14:textId="77777777" w:rsidR="00F34D92" w:rsidRPr="007B1252" w:rsidRDefault="00F34D92" w:rsidP="007B1252">
      <w:pPr>
        <w:pStyle w:val="paragraphsub"/>
      </w:pPr>
      <w:r w:rsidRPr="007B1252">
        <w:tab/>
        <w:t>(ii)</w:t>
      </w:r>
      <w:r w:rsidRPr="007B1252">
        <w:tab/>
        <w:t xml:space="preserve">in the case of </w:t>
      </w:r>
      <w:r w:rsidR="004851C1" w:rsidRPr="007B1252">
        <w:t>subparagraph (</w:t>
      </w:r>
      <w:r w:rsidRPr="007B1252">
        <w:t>c)(ii)—within 14 days after becoming aware of the other circumstances</w:t>
      </w:r>
      <w:r w:rsidR="008A784B" w:rsidRPr="007B1252">
        <w:t>.</w:t>
      </w:r>
    </w:p>
    <w:p w14:paraId="37459E13" w14:textId="77777777" w:rsidR="00F34D92" w:rsidRPr="007B1252" w:rsidRDefault="00F34D92" w:rsidP="007B1252">
      <w:pPr>
        <w:pStyle w:val="Penalty"/>
      </w:pPr>
      <w:r w:rsidRPr="007B1252">
        <w:t>Civil penalty:</w:t>
      </w:r>
      <w:r w:rsidRPr="007B1252">
        <w:tab/>
        <w:t>60 penalty units</w:t>
      </w:r>
      <w:r w:rsidR="008A784B" w:rsidRPr="007B1252">
        <w:t>.</w:t>
      </w:r>
    </w:p>
    <w:p w14:paraId="04CE1573" w14:textId="77777777" w:rsidR="00F34D92" w:rsidRPr="007B1252" w:rsidRDefault="00F34D92" w:rsidP="007B1252">
      <w:pPr>
        <w:pStyle w:val="SubsectionHead"/>
      </w:pPr>
      <w:r w:rsidRPr="007B1252">
        <w:t>Relationship with slot return deadline</w:t>
      </w:r>
    </w:p>
    <w:p w14:paraId="71198862" w14:textId="77777777" w:rsidR="00F34D92" w:rsidRPr="007B1252" w:rsidRDefault="00F34D92" w:rsidP="007B1252">
      <w:pPr>
        <w:pStyle w:val="subsection"/>
      </w:pPr>
      <w:r w:rsidRPr="007B1252">
        <w:tab/>
        <w:t>(2)</w:t>
      </w:r>
      <w:r w:rsidRPr="007B1252">
        <w:tab/>
        <w:t xml:space="preserve">For the purposes of </w:t>
      </w:r>
      <w:r w:rsidR="004851C1" w:rsidRPr="007B1252">
        <w:t>subsection (</w:t>
      </w:r>
      <w:r w:rsidRPr="007B1252">
        <w:t xml:space="preserve">1), it is immaterial whether the conduct, or part of the conduct, of the </w:t>
      </w:r>
      <w:r w:rsidR="001D7F9A" w:rsidRPr="007B1252">
        <w:t xml:space="preserve">airline </w:t>
      </w:r>
      <w:r w:rsidRPr="007B1252">
        <w:t xml:space="preserve">alleged to constitute the contravention occurs before, on or after any deadline specified by the </w:t>
      </w:r>
      <w:r w:rsidR="007B1252" w:rsidRPr="007B1252">
        <w:rPr>
          <w:position w:val="6"/>
          <w:sz w:val="16"/>
        </w:rPr>
        <w:t>*</w:t>
      </w:r>
      <w:r w:rsidRPr="007B1252">
        <w:t xml:space="preserve">Slot Management Scheme for the return of unused slots by </w:t>
      </w:r>
      <w:r w:rsidR="007B59A9" w:rsidRPr="007B1252">
        <w:t>holders of the slots</w:t>
      </w:r>
      <w:r w:rsidR="008A784B" w:rsidRPr="007B1252">
        <w:t>.</w:t>
      </w:r>
    </w:p>
    <w:p w14:paraId="7B920CDC" w14:textId="77777777" w:rsidR="00F34D92" w:rsidRPr="007B1252" w:rsidRDefault="00F34D92" w:rsidP="007B1252">
      <w:pPr>
        <w:pStyle w:val="SubsectionHead"/>
      </w:pPr>
      <w:r w:rsidRPr="007B1252">
        <w:t>Evidentiary matters</w:t>
      </w:r>
    </w:p>
    <w:p w14:paraId="2D045E77" w14:textId="77777777" w:rsidR="00F34D92" w:rsidRPr="007B1252" w:rsidRDefault="00F34D92" w:rsidP="007B1252">
      <w:pPr>
        <w:pStyle w:val="subsection"/>
      </w:pPr>
      <w:r w:rsidRPr="007B1252">
        <w:tab/>
        <w:t>(3)</w:t>
      </w:r>
      <w:r w:rsidRPr="007B1252">
        <w:tab/>
        <w:t xml:space="preserve">In proceedings for a contravention of </w:t>
      </w:r>
      <w:r w:rsidR="004851C1" w:rsidRPr="007B1252">
        <w:t>subsection (</w:t>
      </w:r>
      <w:r w:rsidRPr="007B1252">
        <w:t xml:space="preserve">1), it is not necessary to prove that the </w:t>
      </w:r>
      <w:r w:rsidR="001D7F9A" w:rsidRPr="007B1252">
        <w:t xml:space="preserve">airline </w:t>
      </w:r>
      <w:r w:rsidRPr="007B1252">
        <w:t xml:space="preserve">would not have conducted, or was unlikely to conduct, a particular </w:t>
      </w:r>
      <w:r w:rsidR="007B1252" w:rsidRPr="007B1252">
        <w:rPr>
          <w:position w:val="6"/>
          <w:sz w:val="16"/>
        </w:rPr>
        <w:t>*</w:t>
      </w:r>
      <w:r w:rsidRPr="007B1252">
        <w:t>gate movement permitted by a particular slot</w:t>
      </w:r>
      <w:r w:rsidR="008A784B" w:rsidRPr="007B1252">
        <w:t>.</w:t>
      </w:r>
    </w:p>
    <w:p w14:paraId="1BA8CF87" w14:textId="77777777" w:rsidR="00F34D92" w:rsidRPr="007B1252" w:rsidRDefault="00F34D92" w:rsidP="007B1252">
      <w:pPr>
        <w:pStyle w:val="subsection"/>
      </w:pPr>
      <w:r w:rsidRPr="007B1252">
        <w:tab/>
        <w:t>(4)</w:t>
      </w:r>
      <w:r w:rsidRPr="007B1252">
        <w:tab/>
        <w:t>In determining whether a</w:t>
      </w:r>
      <w:r w:rsidR="001D7F9A" w:rsidRPr="007B1252">
        <w:t>n</w:t>
      </w:r>
      <w:r w:rsidRPr="007B1252">
        <w:t xml:space="preserve"> </w:t>
      </w:r>
      <w:r w:rsidR="001D7F9A" w:rsidRPr="007B1252">
        <w:t xml:space="preserve">airline </w:t>
      </w:r>
      <w:r w:rsidRPr="007B1252">
        <w:t xml:space="preserve">has contravened </w:t>
      </w:r>
      <w:r w:rsidR="004851C1" w:rsidRPr="007B1252">
        <w:t>subsection (</w:t>
      </w:r>
      <w:r w:rsidRPr="007B1252">
        <w:t xml:space="preserve">1), the court may have regard to the </w:t>
      </w:r>
      <w:r w:rsidR="001D7F9A" w:rsidRPr="007B1252">
        <w:t xml:space="preserve">airline’s </w:t>
      </w:r>
      <w:r w:rsidRPr="007B1252">
        <w:t xml:space="preserve">conduct </w:t>
      </w:r>
      <w:r w:rsidR="00ED206F" w:rsidRPr="007B1252">
        <w:t xml:space="preserve">generally </w:t>
      </w:r>
      <w:r w:rsidRPr="007B1252">
        <w:t>in relation to the following:</w:t>
      </w:r>
    </w:p>
    <w:p w14:paraId="362E2EC8" w14:textId="77777777" w:rsidR="00F34D92" w:rsidRPr="007B1252" w:rsidRDefault="00F34D92" w:rsidP="007B1252">
      <w:pPr>
        <w:pStyle w:val="paragraph"/>
      </w:pPr>
      <w:r w:rsidRPr="007B1252">
        <w:tab/>
        <w:t>(a)</w:t>
      </w:r>
      <w:r w:rsidRPr="007B1252">
        <w:tab/>
      </w:r>
      <w:r w:rsidR="007B1252" w:rsidRPr="007B1252">
        <w:rPr>
          <w:position w:val="6"/>
          <w:sz w:val="16"/>
        </w:rPr>
        <w:t>*</w:t>
      </w:r>
      <w:r w:rsidRPr="007B1252">
        <w:t>gate movements;</w:t>
      </w:r>
    </w:p>
    <w:p w14:paraId="24C58619" w14:textId="77777777" w:rsidR="00F34D92" w:rsidRPr="007B1252" w:rsidRDefault="00F34D92" w:rsidP="007B1252">
      <w:pPr>
        <w:pStyle w:val="paragraph"/>
      </w:pPr>
      <w:r w:rsidRPr="007B1252">
        <w:tab/>
        <w:t>(b)</w:t>
      </w:r>
      <w:r w:rsidRPr="007B1252">
        <w:tab/>
        <w:t>applications for slots;</w:t>
      </w:r>
    </w:p>
    <w:p w14:paraId="48B645F2" w14:textId="77777777" w:rsidR="00F34D92" w:rsidRPr="007B1252" w:rsidRDefault="00F34D92" w:rsidP="007B1252">
      <w:pPr>
        <w:pStyle w:val="paragraph"/>
      </w:pPr>
      <w:r w:rsidRPr="007B1252">
        <w:tab/>
        <w:t>(c)</w:t>
      </w:r>
      <w:r w:rsidRPr="007B1252">
        <w:tab/>
        <w:t>use of slots;</w:t>
      </w:r>
    </w:p>
    <w:p w14:paraId="13A63F17" w14:textId="77777777" w:rsidR="00F34D92" w:rsidRPr="007B1252" w:rsidRDefault="00F34D92" w:rsidP="007B1252">
      <w:pPr>
        <w:pStyle w:val="paragraph"/>
      </w:pPr>
      <w:r w:rsidRPr="007B1252">
        <w:tab/>
        <w:t>(d)</w:t>
      </w:r>
      <w:r w:rsidRPr="007B1252">
        <w:tab/>
        <w:t>variations of slots;</w:t>
      </w:r>
    </w:p>
    <w:p w14:paraId="6BCF1797" w14:textId="77777777" w:rsidR="00F34D92" w:rsidRPr="007B1252" w:rsidRDefault="00F34D92" w:rsidP="007B1252">
      <w:pPr>
        <w:pStyle w:val="paragraph"/>
      </w:pPr>
      <w:r w:rsidRPr="007B1252">
        <w:tab/>
        <w:t>(e)</w:t>
      </w:r>
      <w:r w:rsidRPr="007B1252">
        <w:tab/>
        <w:t>surrender of slots</w:t>
      </w:r>
      <w:r w:rsidR="008A784B" w:rsidRPr="007B1252">
        <w:t>.</w:t>
      </w:r>
    </w:p>
    <w:p w14:paraId="02C8EB94" w14:textId="77777777" w:rsidR="00F34D92" w:rsidRPr="007B1252" w:rsidRDefault="00F34D92" w:rsidP="007B1252">
      <w:pPr>
        <w:pStyle w:val="subsection"/>
      </w:pPr>
      <w:r w:rsidRPr="007B1252">
        <w:tab/>
        <w:t>(5)</w:t>
      </w:r>
      <w:r w:rsidRPr="007B1252">
        <w:tab/>
      </w:r>
      <w:r w:rsidR="008E1B1A" w:rsidRPr="007B1252">
        <w:t>Subsection (</w:t>
      </w:r>
      <w:r w:rsidRPr="007B1252">
        <w:t>4) does not limit the matters to which the court may have regard in deciding whether a</w:t>
      </w:r>
      <w:r w:rsidR="001D7F9A" w:rsidRPr="007B1252">
        <w:t>n</w:t>
      </w:r>
      <w:r w:rsidRPr="007B1252">
        <w:t xml:space="preserve"> </w:t>
      </w:r>
      <w:r w:rsidR="001D7F9A" w:rsidRPr="007B1252">
        <w:t xml:space="preserve">airline </w:t>
      </w:r>
      <w:r w:rsidRPr="007B1252">
        <w:t xml:space="preserve">has contravened </w:t>
      </w:r>
      <w:r w:rsidR="004851C1" w:rsidRPr="007B1252">
        <w:t>subsection (</w:t>
      </w:r>
      <w:r w:rsidRPr="007B1252">
        <w:t>1)</w:t>
      </w:r>
      <w:r w:rsidR="008A784B" w:rsidRPr="007B1252">
        <w:t>.</w:t>
      </w:r>
    </w:p>
    <w:p w14:paraId="710239A5" w14:textId="77777777" w:rsidR="00F34D92" w:rsidRPr="007B1252" w:rsidRDefault="001C13C3" w:rsidP="007B1252">
      <w:pPr>
        <w:pStyle w:val="ItemHead"/>
      </w:pPr>
      <w:r w:rsidRPr="007B1252">
        <w:t>22</w:t>
      </w:r>
      <w:r w:rsidR="00F34D92" w:rsidRPr="007B1252">
        <w:t xml:space="preserve">  </w:t>
      </w:r>
      <w:r w:rsidR="004851C1" w:rsidRPr="007B1252">
        <w:t>Section 2</w:t>
      </w:r>
      <w:r w:rsidR="00F34D92" w:rsidRPr="007B1252">
        <w:t>9 (heading)</w:t>
      </w:r>
    </w:p>
    <w:p w14:paraId="7D6A6793" w14:textId="77777777" w:rsidR="00F34D92" w:rsidRPr="007B1252" w:rsidRDefault="00F34D92" w:rsidP="007B1252">
      <w:pPr>
        <w:pStyle w:val="Item"/>
      </w:pPr>
      <w:r w:rsidRPr="007B1252">
        <w:t>Omit “</w:t>
      </w:r>
      <w:r w:rsidRPr="007B1252">
        <w:rPr>
          <w:b/>
        </w:rPr>
        <w:t>grants dispensation</w:t>
      </w:r>
      <w:r w:rsidRPr="007B1252">
        <w:t>”, substitute “</w:t>
      </w:r>
      <w:r w:rsidRPr="007B1252">
        <w:rPr>
          <w:b/>
        </w:rPr>
        <w:t>makes declared exemption</w:t>
      </w:r>
      <w:r w:rsidR="008670A9" w:rsidRPr="007B1252">
        <w:rPr>
          <w:b/>
        </w:rPr>
        <w:t xml:space="preserve"> under </w:t>
      </w:r>
      <w:r w:rsidR="00F95AE1" w:rsidRPr="007B1252">
        <w:rPr>
          <w:b/>
        </w:rPr>
        <w:t>section 4</w:t>
      </w:r>
      <w:r w:rsidR="008670A9" w:rsidRPr="007B1252">
        <w:rPr>
          <w:b/>
        </w:rPr>
        <w:t>8</w:t>
      </w:r>
      <w:r w:rsidRPr="007B1252">
        <w:t>”</w:t>
      </w:r>
      <w:r w:rsidR="008A784B" w:rsidRPr="007B1252">
        <w:t>.</w:t>
      </w:r>
    </w:p>
    <w:p w14:paraId="76147440" w14:textId="77777777" w:rsidR="00F34D92" w:rsidRPr="007B1252" w:rsidRDefault="001C13C3" w:rsidP="007B1252">
      <w:pPr>
        <w:pStyle w:val="ItemHead"/>
      </w:pPr>
      <w:r w:rsidRPr="007B1252">
        <w:t>23</w:t>
      </w:r>
      <w:r w:rsidR="00F34D92" w:rsidRPr="007B1252">
        <w:t xml:space="preserve">  </w:t>
      </w:r>
      <w:r w:rsidR="004851C1" w:rsidRPr="007B1252">
        <w:t>Paragraph 2</w:t>
      </w:r>
      <w:r w:rsidR="00F34D92" w:rsidRPr="007B1252">
        <w:t>9(b)</w:t>
      </w:r>
    </w:p>
    <w:p w14:paraId="09BCB337" w14:textId="77777777" w:rsidR="00F34D92" w:rsidRPr="007B1252" w:rsidRDefault="00F34D92" w:rsidP="007B1252">
      <w:pPr>
        <w:pStyle w:val="Item"/>
      </w:pPr>
      <w:r w:rsidRPr="007B1252">
        <w:t>Repeal the paragraph, substitute:</w:t>
      </w:r>
    </w:p>
    <w:p w14:paraId="2733F11D" w14:textId="77777777" w:rsidR="00F34D92" w:rsidRPr="007B1252" w:rsidRDefault="00F34D92" w:rsidP="007B1252">
      <w:pPr>
        <w:pStyle w:val="paragraph"/>
      </w:pPr>
      <w:r w:rsidRPr="007B1252">
        <w:tab/>
        <w:t>(b)</w:t>
      </w:r>
      <w:r w:rsidRPr="007B1252">
        <w:tab/>
        <w:t xml:space="preserve">a </w:t>
      </w:r>
      <w:r w:rsidR="007B1252" w:rsidRPr="007B1252">
        <w:rPr>
          <w:position w:val="6"/>
          <w:sz w:val="16"/>
        </w:rPr>
        <w:t>*</w:t>
      </w:r>
      <w:r w:rsidRPr="007B1252">
        <w:t xml:space="preserve">declared exemption made under </w:t>
      </w:r>
      <w:r w:rsidR="00F95AE1" w:rsidRPr="007B1252">
        <w:t>section 4</w:t>
      </w:r>
      <w:r w:rsidR="008A784B" w:rsidRPr="007B1252">
        <w:t>8</w:t>
      </w:r>
      <w:r w:rsidRPr="007B1252">
        <w:t xml:space="preserve"> covers the </w:t>
      </w:r>
      <w:r w:rsidR="007B1252" w:rsidRPr="007B1252">
        <w:rPr>
          <w:position w:val="6"/>
          <w:sz w:val="16"/>
        </w:rPr>
        <w:t>*</w:t>
      </w:r>
      <w:r w:rsidRPr="007B1252">
        <w:t>gate movement; or</w:t>
      </w:r>
    </w:p>
    <w:p w14:paraId="0EB5BEDA" w14:textId="77777777" w:rsidR="006E4465" w:rsidRPr="007B1252" w:rsidRDefault="001C13C3" w:rsidP="007B1252">
      <w:pPr>
        <w:pStyle w:val="ItemHead"/>
      </w:pPr>
      <w:r w:rsidRPr="007B1252">
        <w:t>24</w:t>
      </w:r>
      <w:r w:rsidR="006E4465" w:rsidRPr="007B1252">
        <w:t xml:space="preserve">  </w:t>
      </w:r>
      <w:r w:rsidR="004851C1" w:rsidRPr="007B1252">
        <w:t>Section 3</w:t>
      </w:r>
      <w:r w:rsidR="006E4465" w:rsidRPr="007B1252">
        <w:t>1</w:t>
      </w:r>
    </w:p>
    <w:p w14:paraId="6D677873" w14:textId="77777777" w:rsidR="006E4465" w:rsidRPr="007B1252" w:rsidRDefault="006E4465" w:rsidP="007B1252">
      <w:pPr>
        <w:pStyle w:val="Item"/>
      </w:pPr>
      <w:r w:rsidRPr="007B1252">
        <w:t>Repeal the section</w:t>
      </w:r>
      <w:r w:rsidR="008A784B" w:rsidRPr="007B1252">
        <w:t>.</w:t>
      </w:r>
    </w:p>
    <w:p w14:paraId="3584CA04" w14:textId="77777777" w:rsidR="00DF764A" w:rsidRPr="007B1252" w:rsidRDefault="001C13C3" w:rsidP="007B1252">
      <w:pPr>
        <w:pStyle w:val="ItemHead"/>
      </w:pPr>
      <w:r w:rsidRPr="007B1252">
        <w:t>25</w:t>
      </w:r>
      <w:r w:rsidR="00DF764A" w:rsidRPr="007B1252">
        <w:t xml:space="preserve">  </w:t>
      </w:r>
      <w:r w:rsidR="004851C1" w:rsidRPr="007B1252">
        <w:t>Subparagraph 3</w:t>
      </w:r>
      <w:r w:rsidR="00953B15" w:rsidRPr="007B1252">
        <w:t>2(a)(ii)</w:t>
      </w:r>
    </w:p>
    <w:p w14:paraId="4246C735" w14:textId="77777777" w:rsidR="00953B15" w:rsidRPr="007B1252" w:rsidRDefault="00953B15" w:rsidP="007B1252">
      <w:pPr>
        <w:pStyle w:val="Item"/>
      </w:pPr>
      <w:r w:rsidRPr="007B1252">
        <w:t>Omit “his or her</w:t>
      </w:r>
      <w:r w:rsidR="00AA35DC" w:rsidRPr="007B1252">
        <w:t xml:space="preserve"> duties as such a member</w:t>
      </w:r>
      <w:r w:rsidRPr="007B1252">
        <w:t>”, substitute “the member’s</w:t>
      </w:r>
      <w:r w:rsidR="001D2F39" w:rsidRPr="007B1252">
        <w:t xml:space="preserve"> duties</w:t>
      </w:r>
      <w:r w:rsidRPr="007B1252">
        <w:t>”.</w:t>
      </w:r>
    </w:p>
    <w:p w14:paraId="3055083C" w14:textId="77777777" w:rsidR="00F34D92" w:rsidRPr="007B1252" w:rsidRDefault="001C13C3" w:rsidP="007B1252">
      <w:pPr>
        <w:pStyle w:val="ItemHead"/>
      </w:pPr>
      <w:r w:rsidRPr="007B1252">
        <w:t>26</w:t>
      </w:r>
      <w:r w:rsidR="00F34D92" w:rsidRPr="007B1252">
        <w:t xml:space="preserve">  </w:t>
      </w:r>
      <w:r w:rsidR="004851C1" w:rsidRPr="007B1252">
        <w:t>Divisions 1</w:t>
      </w:r>
      <w:r w:rsidR="00F34D92" w:rsidRPr="007B1252">
        <w:t xml:space="preserve"> and 2 of </w:t>
      </w:r>
      <w:r w:rsidR="004851C1" w:rsidRPr="007B1252">
        <w:t>Part 4</w:t>
      </w:r>
    </w:p>
    <w:p w14:paraId="4929A051" w14:textId="77777777" w:rsidR="00F34D92" w:rsidRPr="007B1252" w:rsidRDefault="00F34D92" w:rsidP="007B1252">
      <w:pPr>
        <w:pStyle w:val="Item"/>
      </w:pPr>
      <w:r w:rsidRPr="007B1252">
        <w:t>Repeal the Divisions, substitute:</w:t>
      </w:r>
    </w:p>
    <w:p w14:paraId="5CF817F2" w14:textId="77777777" w:rsidR="00F34D92" w:rsidRPr="007B1252" w:rsidRDefault="00B7015A" w:rsidP="007B1252">
      <w:pPr>
        <w:pStyle w:val="ActHead3"/>
      </w:pPr>
      <w:bookmarkStart w:id="27" w:name="_Toc184818810"/>
      <w:r w:rsidRPr="008D381A">
        <w:rPr>
          <w:rStyle w:val="CharDivNo"/>
        </w:rPr>
        <w:t>Division 1</w:t>
      </w:r>
      <w:r w:rsidR="00F34D92" w:rsidRPr="007B1252">
        <w:t>—</w:t>
      </w:r>
      <w:r w:rsidR="00F34D92" w:rsidRPr="008D381A">
        <w:rPr>
          <w:rStyle w:val="CharDivText"/>
        </w:rPr>
        <w:t>Preliminary</w:t>
      </w:r>
      <w:bookmarkEnd w:id="27"/>
    </w:p>
    <w:p w14:paraId="34BB748F" w14:textId="77777777" w:rsidR="00F34D92" w:rsidRPr="007B1252" w:rsidRDefault="008A784B" w:rsidP="007B1252">
      <w:pPr>
        <w:pStyle w:val="ActHead5"/>
      </w:pPr>
      <w:bookmarkStart w:id="28" w:name="_Toc184818811"/>
      <w:r w:rsidRPr="008D381A">
        <w:rPr>
          <w:rStyle w:val="CharSectno"/>
        </w:rPr>
        <w:t>33</w:t>
      </w:r>
      <w:r w:rsidR="00F34D92" w:rsidRPr="007B1252">
        <w:t xml:space="preserve">  Simplified outline of this Part</w:t>
      </w:r>
      <w:bookmarkEnd w:id="28"/>
    </w:p>
    <w:p w14:paraId="16735D08" w14:textId="77777777" w:rsidR="00F34D92" w:rsidRPr="007B1252" w:rsidRDefault="00F34D92" w:rsidP="007B1252">
      <w:pPr>
        <w:pStyle w:val="SOText"/>
      </w:pPr>
      <w:r w:rsidRPr="007B1252">
        <w:t>The Slot Management Scheme is the main instrument for allocation and management of slots at Sydney Airport</w:t>
      </w:r>
      <w:r w:rsidR="008A784B" w:rsidRPr="007B1252">
        <w:t>.</w:t>
      </w:r>
    </w:p>
    <w:p w14:paraId="62C4AF88" w14:textId="77777777" w:rsidR="00F34D92" w:rsidRPr="007B1252" w:rsidRDefault="00F34D92" w:rsidP="007B1252">
      <w:pPr>
        <w:pStyle w:val="SOText"/>
      </w:pPr>
      <w:r w:rsidRPr="007B1252">
        <w:t>This Part deals with making the Slot Management Scheme and its contents</w:t>
      </w:r>
      <w:r w:rsidR="008A784B" w:rsidRPr="007B1252">
        <w:t>.</w:t>
      </w:r>
    </w:p>
    <w:p w14:paraId="2E8ED404" w14:textId="77777777" w:rsidR="00F34D92" w:rsidRPr="007B1252" w:rsidRDefault="00F34D92" w:rsidP="007B1252">
      <w:pPr>
        <w:pStyle w:val="SOText"/>
      </w:pPr>
      <w:r w:rsidRPr="007B1252">
        <w:t>It also covers the Minister’s power in relation to slots, and the Slot Manager’s power to make declared exemptions</w:t>
      </w:r>
      <w:r w:rsidR="008A784B" w:rsidRPr="007B1252">
        <w:t>.</w:t>
      </w:r>
    </w:p>
    <w:p w14:paraId="38686E9A" w14:textId="77777777" w:rsidR="00F34D92" w:rsidRPr="007B1252" w:rsidRDefault="004851C1" w:rsidP="007B1252">
      <w:pPr>
        <w:pStyle w:val="ActHead3"/>
      </w:pPr>
      <w:bookmarkStart w:id="29" w:name="_Toc184818812"/>
      <w:r w:rsidRPr="008D381A">
        <w:rPr>
          <w:rStyle w:val="CharDivNo"/>
        </w:rPr>
        <w:t>Division 2</w:t>
      </w:r>
      <w:r w:rsidR="00F34D92" w:rsidRPr="007B1252">
        <w:t>—</w:t>
      </w:r>
      <w:r w:rsidR="00F34D92" w:rsidRPr="008D381A">
        <w:rPr>
          <w:rStyle w:val="CharDivText"/>
        </w:rPr>
        <w:t>Slot Management Scheme</w:t>
      </w:r>
      <w:bookmarkEnd w:id="29"/>
    </w:p>
    <w:p w14:paraId="1967D8EC" w14:textId="77777777" w:rsidR="00F34D92" w:rsidRPr="007B1252" w:rsidRDefault="008A784B" w:rsidP="007B1252">
      <w:pPr>
        <w:pStyle w:val="ActHead5"/>
      </w:pPr>
      <w:bookmarkStart w:id="30" w:name="_Toc184818813"/>
      <w:r w:rsidRPr="008D381A">
        <w:rPr>
          <w:rStyle w:val="CharSectno"/>
        </w:rPr>
        <w:t>34</w:t>
      </w:r>
      <w:r w:rsidR="00F34D92" w:rsidRPr="007B1252">
        <w:t xml:space="preserve">  Minister to make Slot Management Scheme</w:t>
      </w:r>
      <w:bookmarkEnd w:id="30"/>
    </w:p>
    <w:p w14:paraId="3FF99A72" w14:textId="77777777" w:rsidR="00F34D92" w:rsidRPr="007B1252" w:rsidRDefault="00F34D92" w:rsidP="007B1252">
      <w:pPr>
        <w:pStyle w:val="subsection"/>
      </w:pPr>
      <w:r w:rsidRPr="007B1252">
        <w:tab/>
        <w:t>(1)</w:t>
      </w:r>
      <w:r w:rsidRPr="007B1252">
        <w:tab/>
        <w:t xml:space="preserve">The Minister must, by legislative instrument, make a scheme (the </w:t>
      </w:r>
      <w:r w:rsidRPr="007B1252">
        <w:rPr>
          <w:b/>
          <w:i/>
        </w:rPr>
        <w:t>Slot Management Scheme</w:t>
      </w:r>
      <w:r w:rsidRPr="007B1252">
        <w:t xml:space="preserve">) for the allocation and management of permissions for </w:t>
      </w:r>
      <w:r w:rsidR="007B1252" w:rsidRPr="007B1252">
        <w:rPr>
          <w:position w:val="6"/>
          <w:sz w:val="16"/>
        </w:rPr>
        <w:t>*</w:t>
      </w:r>
      <w:r w:rsidRPr="007B1252">
        <w:t>gate movements at Sydney Airport</w:t>
      </w:r>
      <w:r w:rsidR="008A784B" w:rsidRPr="007B1252">
        <w:t>.</w:t>
      </w:r>
    </w:p>
    <w:p w14:paraId="65A6D08B" w14:textId="77777777" w:rsidR="00F34D92" w:rsidRPr="007B1252" w:rsidRDefault="00F34D92" w:rsidP="007B1252">
      <w:pPr>
        <w:pStyle w:val="subsection"/>
      </w:pPr>
      <w:r w:rsidRPr="007B1252">
        <w:tab/>
        <w:t>(2)</w:t>
      </w:r>
      <w:r w:rsidRPr="007B1252">
        <w:tab/>
        <w:t xml:space="preserve">A permission for a </w:t>
      </w:r>
      <w:r w:rsidR="007B1252" w:rsidRPr="007B1252">
        <w:rPr>
          <w:position w:val="6"/>
          <w:sz w:val="16"/>
        </w:rPr>
        <w:t>*</w:t>
      </w:r>
      <w:r w:rsidRPr="007B1252">
        <w:t xml:space="preserve">gate movement is called a </w:t>
      </w:r>
      <w:r w:rsidRPr="007B1252">
        <w:rPr>
          <w:b/>
          <w:i/>
        </w:rPr>
        <w:t>slot</w:t>
      </w:r>
      <w:r w:rsidR="008A784B" w:rsidRPr="007B1252">
        <w:t>.</w:t>
      </w:r>
    </w:p>
    <w:p w14:paraId="4B9B4920" w14:textId="77777777" w:rsidR="00670834" w:rsidRPr="007B1252" w:rsidRDefault="00670834" w:rsidP="007B1252">
      <w:pPr>
        <w:pStyle w:val="notetext"/>
      </w:pPr>
      <w:r w:rsidRPr="007B1252">
        <w:t>Note:</w:t>
      </w:r>
      <w:r w:rsidRPr="007B1252">
        <w:tab/>
        <w:t xml:space="preserve">For the key features of a slot, see </w:t>
      </w:r>
      <w:r w:rsidR="00F95AE1" w:rsidRPr="007B1252">
        <w:t>section 3</w:t>
      </w:r>
      <w:r w:rsidR="008A784B" w:rsidRPr="007B1252">
        <w:t>8.</w:t>
      </w:r>
    </w:p>
    <w:p w14:paraId="1F51284B" w14:textId="77777777" w:rsidR="00F34D92" w:rsidRPr="007B1252" w:rsidRDefault="008A784B" w:rsidP="007B1252">
      <w:pPr>
        <w:pStyle w:val="ActHead5"/>
      </w:pPr>
      <w:bookmarkStart w:id="31" w:name="_Toc184818814"/>
      <w:r w:rsidRPr="008D381A">
        <w:rPr>
          <w:rStyle w:val="CharSectno"/>
        </w:rPr>
        <w:t>35</w:t>
      </w:r>
      <w:r w:rsidR="00F34D92" w:rsidRPr="007B1252">
        <w:t xml:space="preserve">  Core contents of Slot Management Scheme</w:t>
      </w:r>
      <w:bookmarkEnd w:id="31"/>
    </w:p>
    <w:p w14:paraId="07838CA8" w14:textId="77777777" w:rsidR="00F34D92" w:rsidRPr="007B1252" w:rsidRDefault="00F34D92" w:rsidP="007B1252">
      <w:pPr>
        <w:pStyle w:val="subsection"/>
      </w:pPr>
      <w:r w:rsidRPr="007B1252">
        <w:tab/>
        <w:t>(1)</w:t>
      </w:r>
      <w:r w:rsidRPr="007B1252">
        <w:tab/>
        <w:t xml:space="preserve">The </w:t>
      </w:r>
      <w:r w:rsidR="007B1252" w:rsidRPr="007B1252">
        <w:rPr>
          <w:position w:val="6"/>
          <w:sz w:val="16"/>
        </w:rPr>
        <w:t>*</w:t>
      </w:r>
      <w:r w:rsidRPr="007B1252">
        <w:t>Slot Management Scheme must provide a system for the allocation and management of slots at Sydney Airport</w:t>
      </w:r>
      <w:r w:rsidR="008A784B" w:rsidRPr="007B1252">
        <w:t>.</w:t>
      </w:r>
    </w:p>
    <w:p w14:paraId="5CB7C07A" w14:textId="77777777" w:rsidR="00F34D92" w:rsidRPr="007B1252" w:rsidRDefault="00F34D92" w:rsidP="007B1252">
      <w:pPr>
        <w:pStyle w:val="subsection"/>
      </w:pPr>
      <w:r w:rsidRPr="007B1252">
        <w:tab/>
        <w:t>(2)</w:t>
      </w:r>
      <w:r w:rsidRPr="007B1252">
        <w:tab/>
        <w:t xml:space="preserve">The Scheme may deal with any matter relating to the system mentioned in </w:t>
      </w:r>
      <w:r w:rsidR="004851C1" w:rsidRPr="007B1252">
        <w:t>subsection (</w:t>
      </w:r>
      <w:r w:rsidRPr="007B1252">
        <w:t>1), including the following matters:</w:t>
      </w:r>
    </w:p>
    <w:p w14:paraId="105FF20C" w14:textId="77777777" w:rsidR="00F34D92" w:rsidRPr="007B1252" w:rsidRDefault="00F34D92" w:rsidP="007B1252">
      <w:pPr>
        <w:pStyle w:val="paragraph"/>
      </w:pPr>
      <w:r w:rsidRPr="007B1252">
        <w:tab/>
        <w:t>(a)</w:t>
      </w:r>
      <w:r w:rsidRPr="007B1252">
        <w:tab/>
        <w:t>allocation of slots;</w:t>
      </w:r>
    </w:p>
    <w:p w14:paraId="4BD57526" w14:textId="77777777" w:rsidR="00F34D92" w:rsidRPr="007B1252" w:rsidRDefault="00F34D92" w:rsidP="007B1252">
      <w:pPr>
        <w:pStyle w:val="paragraph"/>
      </w:pPr>
      <w:r w:rsidRPr="007B1252">
        <w:tab/>
        <w:t>(b)</w:t>
      </w:r>
      <w:r w:rsidRPr="007B1252">
        <w:tab/>
        <w:t>conditions imposed on the use of slots;</w:t>
      </w:r>
    </w:p>
    <w:p w14:paraId="56FC14E2" w14:textId="77777777" w:rsidR="00F34D92" w:rsidRPr="007B1252" w:rsidRDefault="00F34D92" w:rsidP="007B1252">
      <w:pPr>
        <w:pStyle w:val="paragraph"/>
      </w:pPr>
      <w:r w:rsidRPr="007B1252">
        <w:tab/>
        <w:t>(c)</w:t>
      </w:r>
      <w:r w:rsidRPr="007B1252">
        <w:tab/>
        <w:t>variation of slots;</w:t>
      </w:r>
    </w:p>
    <w:p w14:paraId="1FBA1964" w14:textId="77777777" w:rsidR="00F34D92" w:rsidRPr="007B1252" w:rsidRDefault="00F34D92" w:rsidP="007B1252">
      <w:pPr>
        <w:pStyle w:val="paragraph"/>
      </w:pPr>
      <w:r w:rsidRPr="007B1252">
        <w:tab/>
        <w:t>(d)</w:t>
      </w:r>
      <w:r w:rsidRPr="007B1252">
        <w:tab/>
        <w:t>swapping of slots;</w:t>
      </w:r>
    </w:p>
    <w:p w14:paraId="416CCB66" w14:textId="77777777" w:rsidR="00F34D92" w:rsidRPr="007B1252" w:rsidRDefault="00F34D92" w:rsidP="007B1252">
      <w:pPr>
        <w:pStyle w:val="paragraph"/>
      </w:pPr>
      <w:r w:rsidRPr="007B1252">
        <w:tab/>
        <w:t>(e)</w:t>
      </w:r>
      <w:r w:rsidRPr="007B1252">
        <w:tab/>
        <w:t>suspension of slots;</w:t>
      </w:r>
    </w:p>
    <w:p w14:paraId="05C3D922" w14:textId="77777777" w:rsidR="00F34D92" w:rsidRPr="007B1252" w:rsidRDefault="00F34D92" w:rsidP="007B1252">
      <w:pPr>
        <w:pStyle w:val="paragraph"/>
      </w:pPr>
      <w:r w:rsidRPr="007B1252">
        <w:tab/>
        <w:t>(f)</w:t>
      </w:r>
      <w:r w:rsidRPr="007B1252">
        <w:tab/>
        <w:t>surrender of slots;</w:t>
      </w:r>
    </w:p>
    <w:p w14:paraId="456D8EFF" w14:textId="77777777" w:rsidR="00F34D92" w:rsidRPr="007B1252" w:rsidRDefault="00F34D92" w:rsidP="007B1252">
      <w:pPr>
        <w:pStyle w:val="paragraph"/>
      </w:pPr>
      <w:r w:rsidRPr="007B1252">
        <w:tab/>
        <w:t>(g)</w:t>
      </w:r>
      <w:r w:rsidRPr="007B1252">
        <w:tab/>
        <w:t>cancellation of slots</w:t>
      </w:r>
      <w:r w:rsidR="008A784B" w:rsidRPr="007B1252">
        <w:t>.</w:t>
      </w:r>
    </w:p>
    <w:p w14:paraId="17139578" w14:textId="77777777" w:rsidR="00F34D92" w:rsidRPr="007B1252" w:rsidRDefault="00F34D92" w:rsidP="007B1252">
      <w:pPr>
        <w:pStyle w:val="subsection"/>
      </w:pPr>
      <w:r w:rsidRPr="007B1252">
        <w:tab/>
        <w:t>(3)</w:t>
      </w:r>
      <w:r w:rsidRPr="007B1252">
        <w:tab/>
      </w:r>
      <w:r w:rsidR="008E1B1A" w:rsidRPr="007B1252">
        <w:t>Subsection (</w:t>
      </w:r>
      <w:r w:rsidRPr="007B1252">
        <w:t xml:space="preserve">2) does not limit </w:t>
      </w:r>
      <w:r w:rsidR="00F95AE1" w:rsidRPr="007B1252">
        <w:t>subsection 3</w:t>
      </w:r>
      <w:r w:rsidRPr="007B1252">
        <w:t xml:space="preserve">3(3A) of the </w:t>
      </w:r>
      <w:r w:rsidRPr="007B1252">
        <w:rPr>
          <w:i/>
        </w:rPr>
        <w:t>Acts Interpretation Act 1901</w:t>
      </w:r>
      <w:r w:rsidR="008A784B" w:rsidRPr="007B1252">
        <w:t>.</w:t>
      </w:r>
    </w:p>
    <w:p w14:paraId="6559E559" w14:textId="77777777" w:rsidR="00F34D92" w:rsidRPr="007B1252" w:rsidRDefault="00F34D92" w:rsidP="007B1252">
      <w:pPr>
        <w:pStyle w:val="subsection"/>
      </w:pPr>
      <w:r w:rsidRPr="007B1252">
        <w:tab/>
        <w:t>(4)</w:t>
      </w:r>
      <w:r w:rsidRPr="007B1252">
        <w:tab/>
        <w:t>The Scheme may make provision in relation to a slot by reference to:</w:t>
      </w:r>
    </w:p>
    <w:p w14:paraId="44C06F7B" w14:textId="77777777" w:rsidR="00F34D92" w:rsidRPr="007B1252" w:rsidRDefault="00F34D92" w:rsidP="007B1252">
      <w:pPr>
        <w:pStyle w:val="paragraph"/>
      </w:pPr>
      <w:r w:rsidRPr="007B1252">
        <w:tab/>
        <w:t>(a)</w:t>
      </w:r>
      <w:r w:rsidRPr="007B1252">
        <w:tab/>
        <w:t xml:space="preserve">specified categories of </w:t>
      </w:r>
      <w:r w:rsidR="007B1252" w:rsidRPr="007B1252">
        <w:rPr>
          <w:position w:val="6"/>
          <w:sz w:val="16"/>
        </w:rPr>
        <w:t>*</w:t>
      </w:r>
      <w:r w:rsidRPr="007B1252">
        <w:t>gate movements; or</w:t>
      </w:r>
    </w:p>
    <w:p w14:paraId="2581ADF5" w14:textId="77777777" w:rsidR="00F34D92" w:rsidRPr="007B1252" w:rsidRDefault="00F34D92" w:rsidP="007B1252">
      <w:pPr>
        <w:pStyle w:val="paragraph"/>
      </w:pPr>
      <w:r w:rsidRPr="007B1252">
        <w:tab/>
        <w:t>(b)</w:t>
      </w:r>
      <w:r w:rsidRPr="007B1252">
        <w:tab/>
        <w:t>any other matter</w:t>
      </w:r>
      <w:r w:rsidR="008A784B" w:rsidRPr="007B1252">
        <w:t>.</w:t>
      </w:r>
    </w:p>
    <w:p w14:paraId="7AFB5589" w14:textId="77777777" w:rsidR="00F34D92" w:rsidRPr="007B1252" w:rsidRDefault="008A784B" w:rsidP="007B1252">
      <w:pPr>
        <w:pStyle w:val="ActHead5"/>
      </w:pPr>
      <w:bookmarkStart w:id="32" w:name="_Toc184818815"/>
      <w:r w:rsidRPr="008D381A">
        <w:rPr>
          <w:rStyle w:val="CharSectno"/>
        </w:rPr>
        <w:t>36</w:t>
      </w:r>
      <w:r w:rsidR="00F34D92" w:rsidRPr="007B1252">
        <w:t xml:space="preserve">  Other matters covered by Slot Management Scheme</w:t>
      </w:r>
      <w:bookmarkEnd w:id="32"/>
    </w:p>
    <w:p w14:paraId="170D5831" w14:textId="77777777" w:rsidR="00F34D92" w:rsidRPr="007B1252" w:rsidRDefault="00F34D92" w:rsidP="007B1252">
      <w:pPr>
        <w:pStyle w:val="SubsectionHead"/>
      </w:pPr>
      <w:r w:rsidRPr="007B1252">
        <w:t>Required matters</w:t>
      </w:r>
    </w:p>
    <w:p w14:paraId="75FD072B" w14:textId="77777777" w:rsidR="00F34D92" w:rsidRPr="007B1252" w:rsidRDefault="00F34D92" w:rsidP="007B1252">
      <w:pPr>
        <w:pStyle w:val="subsection"/>
      </w:pPr>
      <w:r w:rsidRPr="007B1252">
        <w:tab/>
        <w:t>(1)</w:t>
      </w:r>
      <w:r w:rsidRPr="007B1252">
        <w:tab/>
        <w:t xml:space="preserve">The </w:t>
      </w:r>
      <w:r w:rsidR="007B1252" w:rsidRPr="007B1252">
        <w:rPr>
          <w:position w:val="6"/>
          <w:sz w:val="16"/>
        </w:rPr>
        <w:t>*</w:t>
      </w:r>
      <w:r w:rsidRPr="007B1252">
        <w:t xml:space="preserve">Slot Management Scheme must set out the circumstances in which the </w:t>
      </w:r>
      <w:r w:rsidR="007B1252" w:rsidRPr="007B1252">
        <w:rPr>
          <w:position w:val="6"/>
          <w:sz w:val="16"/>
        </w:rPr>
        <w:t>*</w:t>
      </w:r>
      <w:r w:rsidRPr="007B1252">
        <w:t xml:space="preserve">Slot Manager may make a </w:t>
      </w:r>
      <w:r w:rsidR="007B1252" w:rsidRPr="007B1252">
        <w:rPr>
          <w:position w:val="6"/>
          <w:sz w:val="16"/>
        </w:rPr>
        <w:t>*</w:t>
      </w:r>
      <w:r w:rsidRPr="007B1252">
        <w:t>declared exemption</w:t>
      </w:r>
      <w:r w:rsidR="008A784B" w:rsidRPr="007B1252">
        <w:t>.</w:t>
      </w:r>
    </w:p>
    <w:p w14:paraId="070905BE" w14:textId="77777777" w:rsidR="00F34D92" w:rsidRPr="007B1252" w:rsidRDefault="00F34D92" w:rsidP="007B1252">
      <w:pPr>
        <w:pStyle w:val="notetext"/>
      </w:pPr>
      <w:r w:rsidRPr="007B1252">
        <w:t>Note:</w:t>
      </w:r>
      <w:r w:rsidRPr="007B1252">
        <w:tab/>
        <w:t xml:space="preserve">For declared exemptions, see </w:t>
      </w:r>
      <w:r w:rsidR="004851C1" w:rsidRPr="007B1252">
        <w:t>Division 4</w:t>
      </w:r>
      <w:r w:rsidR="008A784B" w:rsidRPr="007B1252">
        <w:t>.</w:t>
      </w:r>
    </w:p>
    <w:p w14:paraId="002E0D17" w14:textId="77777777" w:rsidR="00F34D92" w:rsidRPr="007B1252" w:rsidRDefault="00F34D92" w:rsidP="007B1252">
      <w:pPr>
        <w:pStyle w:val="subsection"/>
      </w:pPr>
      <w:r w:rsidRPr="007B1252">
        <w:tab/>
        <w:t>(2)</w:t>
      </w:r>
      <w:r w:rsidRPr="007B1252">
        <w:tab/>
        <w:t>The Scheme must be consistent with the additional requirements (if any) for the Scheme specified in the regulations</w:t>
      </w:r>
      <w:r w:rsidR="008A784B" w:rsidRPr="007B1252">
        <w:t>.</w:t>
      </w:r>
    </w:p>
    <w:p w14:paraId="01B8CE47" w14:textId="77777777" w:rsidR="00F34D92" w:rsidRPr="007B1252" w:rsidRDefault="00F34D92" w:rsidP="007B1252">
      <w:pPr>
        <w:pStyle w:val="SubsectionHead"/>
      </w:pPr>
      <w:r w:rsidRPr="007B1252">
        <w:t>Permitted matters</w:t>
      </w:r>
    </w:p>
    <w:p w14:paraId="29CE1FA3" w14:textId="77777777" w:rsidR="00F34D92" w:rsidRPr="007B1252" w:rsidRDefault="00F34D92" w:rsidP="007B1252">
      <w:pPr>
        <w:pStyle w:val="subsection"/>
      </w:pPr>
      <w:r w:rsidRPr="007B1252">
        <w:tab/>
        <w:t>(3)</w:t>
      </w:r>
      <w:r w:rsidRPr="007B1252">
        <w:tab/>
        <w:t xml:space="preserve">The Scheme may make provision in relation to the exercise of the </w:t>
      </w:r>
      <w:r w:rsidR="007B1252" w:rsidRPr="007B1252">
        <w:rPr>
          <w:position w:val="6"/>
          <w:sz w:val="16"/>
        </w:rPr>
        <w:t>*</w:t>
      </w:r>
      <w:r w:rsidRPr="007B1252">
        <w:t>Slot Manager’s functions</w:t>
      </w:r>
      <w:r w:rsidR="008A784B" w:rsidRPr="007B1252">
        <w:t>.</w:t>
      </w:r>
    </w:p>
    <w:p w14:paraId="63A067A6" w14:textId="77777777" w:rsidR="00F34D92" w:rsidRPr="007B1252" w:rsidRDefault="00F34D92" w:rsidP="007B1252">
      <w:pPr>
        <w:pStyle w:val="subsection"/>
      </w:pPr>
      <w:r w:rsidRPr="007B1252">
        <w:tab/>
        <w:t>(4)</w:t>
      </w:r>
      <w:r w:rsidRPr="007B1252">
        <w:tab/>
        <w:t xml:space="preserve">The Scheme may provide for the authorisation of persons other than the </w:t>
      </w:r>
      <w:r w:rsidR="007B1252" w:rsidRPr="007B1252">
        <w:rPr>
          <w:position w:val="6"/>
          <w:sz w:val="16"/>
        </w:rPr>
        <w:t>*</w:t>
      </w:r>
      <w:r w:rsidRPr="007B1252">
        <w:t>Slot Manager to exercise powers</w:t>
      </w:r>
      <w:r w:rsidR="00043120" w:rsidRPr="007B1252">
        <w:t>, or perform functions,</w:t>
      </w:r>
      <w:r w:rsidRPr="007B1252">
        <w:t xml:space="preserve"> of the Slot Manager relating to:</w:t>
      </w:r>
    </w:p>
    <w:p w14:paraId="1BB53525" w14:textId="77777777" w:rsidR="00F34D92" w:rsidRPr="007B1252" w:rsidRDefault="00F34D92" w:rsidP="007B1252">
      <w:pPr>
        <w:pStyle w:val="paragraph"/>
      </w:pPr>
      <w:r w:rsidRPr="007B1252">
        <w:tab/>
        <w:t>(a)</w:t>
      </w:r>
      <w:r w:rsidRPr="007B1252">
        <w:tab/>
        <w:t>the allocation of slots; or</w:t>
      </w:r>
    </w:p>
    <w:p w14:paraId="11C4828B" w14:textId="77777777" w:rsidR="00F34D92" w:rsidRPr="007B1252" w:rsidRDefault="00F34D92" w:rsidP="007B1252">
      <w:pPr>
        <w:pStyle w:val="paragraph"/>
      </w:pPr>
      <w:r w:rsidRPr="007B1252">
        <w:tab/>
        <w:t>(b)</w:t>
      </w:r>
      <w:r w:rsidRPr="007B1252">
        <w:tab/>
        <w:t>the management of slots that have been allocated</w:t>
      </w:r>
      <w:r w:rsidR="008A784B" w:rsidRPr="007B1252">
        <w:t>.</w:t>
      </w:r>
    </w:p>
    <w:p w14:paraId="3AD0C784" w14:textId="77777777" w:rsidR="00D526F8" w:rsidRPr="007B1252" w:rsidRDefault="00D526F8" w:rsidP="007B1252">
      <w:pPr>
        <w:pStyle w:val="subsection"/>
      </w:pPr>
      <w:r w:rsidRPr="007B1252">
        <w:tab/>
        <w:t>(5)</w:t>
      </w:r>
      <w:r w:rsidRPr="007B1252">
        <w:tab/>
        <w:t>The Scheme may confer functions and powers on the Minister.</w:t>
      </w:r>
    </w:p>
    <w:p w14:paraId="7682F58E" w14:textId="77777777" w:rsidR="00F34D92" w:rsidRPr="007B1252" w:rsidRDefault="00F34D92" w:rsidP="007B1252">
      <w:pPr>
        <w:pStyle w:val="subsection"/>
      </w:pPr>
      <w:r w:rsidRPr="007B1252">
        <w:tab/>
        <w:t>(</w:t>
      </w:r>
      <w:r w:rsidR="00D526F8" w:rsidRPr="007B1252">
        <w:t>6</w:t>
      </w:r>
      <w:r w:rsidRPr="007B1252">
        <w:t>)</w:t>
      </w:r>
      <w:r w:rsidRPr="007B1252">
        <w:tab/>
        <w:t>The Scheme may contain provisions dealing with the reconsideration of decisions made under the Scheme by:</w:t>
      </w:r>
    </w:p>
    <w:p w14:paraId="19134A4A" w14:textId="77777777" w:rsidR="00F34D92" w:rsidRPr="007B1252" w:rsidRDefault="00F34D92" w:rsidP="007B1252">
      <w:pPr>
        <w:pStyle w:val="paragraph"/>
      </w:pPr>
      <w:r w:rsidRPr="007B1252">
        <w:tab/>
        <w:t>(a)</w:t>
      </w:r>
      <w:r w:rsidRPr="007B1252">
        <w:tab/>
        <w:t>the Minister; or</w:t>
      </w:r>
    </w:p>
    <w:p w14:paraId="1415BC8C" w14:textId="77777777" w:rsidR="00F34D92" w:rsidRPr="007B1252" w:rsidRDefault="00F34D92" w:rsidP="007B1252">
      <w:pPr>
        <w:pStyle w:val="paragraph"/>
      </w:pPr>
      <w:r w:rsidRPr="007B1252">
        <w:tab/>
        <w:t>(b)</w:t>
      </w:r>
      <w:r w:rsidRPr="007B1252">
        <w:tab/>
        <w:t xml:space="preserve">the </w:t>
      </w:r>
      <w:r w:rsidR="007B1252" w:rsidRPr="007B1252">
        <w:rPr>
          <w:position w:val="6"/>
          <w:sz w:val="16"/>
        </w:rPr>
        <w:t>*</w:t>
      </w:r>
      <w:r w:rsidRPr="007B1252">
        <w:t>Slot Manager</w:t>
      </w:r>
      <w:r w:rsidR="008A784B" w:rsidRPr="007B1252">
        <w:t>.</w:t>
      </w:r>
    </w:p>
    <w:p w14:paraId="20EEFB29" w14:textId="77777777" w:rsidR="00F34D92" w:rsidRPr="007B1252" w:rsidRDefault="008A784B" w:rsidP="007B1252">
      <w:pPr>
        <w:pStyle w:val="ActHead5"/>
      </w:pPr>
      <w:bookmarkStart w:id="33" w:name="_Toc184818816"/>
      <w:r w:rsidRPr="008D381A">
        <w:rPr>
          <w:rStyle w:val="CharSectno"/>
        </w:rPr>
        <w:t>37</w:t>
      </w:r>
      <w:r w:rsidR="00F34D92" w:rsidRPr="007B1252">
        <w:t xml:space="preserve">  Restrictions on Slot Management Scheme</w:t>
      </w:r>
      <w:bookmarkEnd w:id="33"/>
    </w:p>
    <w:p w14:paraId="0B26257F" w14:textId="77777777" w:rsidR="00F34D92" w:rsidRPr="007B1252" w:rsidRDefault="00F34D92" w:rsidP="007B1252">
      <w:pPr>
        <w:pStyle w:val="subsection"/>
      </w:pPr>
      <w:r w:rsidRPr="007B1252">
        <w:tab/>
        <w:t>(1)</w:t>
      </w:r>
      <w:r w:rsidRPr="007B1252">
        <w:tab/>
        <w:t xml:space="preserve">The </w:t>
      </w:r>
      <w:r w:rsidR="007B1252" w:rsidRPr="007B1252">
        <w:rPr>
          <w:position w:val="6"/>
          <w:sz w:val="16"/>
        </w:rPr>
        <w:t>*</w:t>
      </w:r>
      <w:r w:rsidRPr="007B1252">
        <w:t xml:space="preserve">Slot Management Scheme must be consistent with the </w:t>
      </w:r>
      <w:r w:rsidR="007B1252" w:rsidRPr="007B1252">
        <w:rPr>
          <w:position w:val="6"/>
          <w:sz w:val="16"/>
        </w:rPr>
        <w:t>*</w:t>
      </w:r>
      <w:r w:rsidRPr="007B1252">
        <w:t xml:space="preserve">maximum movement limit for </w:t>
      </w:r>
      <w:r w:rsidR="007B1252" w:rsidRPr="007B1252">
        <w:rPr>
          <w:position w:val="6"/>
          <w:sz w:val="16"/>
        </w:rPr>
        <w:t>*</w:t>
      </w:r>
      <w:r w:rsidRPr="007B1252">
        <w:t>aircraft movements at Sydney Airport</w:t>
      </w:r>
      <w:r w:rsidR="008A784B" w:rsidRPr="007B1252">
        <w:t>.</w:t>
      </w:r>
    </w:p>
    <w:p w14:paraId="51792532" w14:textId="77777777" w:rsidR="00F34D92" w:rsidRPr="007B1252" w:rsidRDefault="00F34D92" w:rsidP="007B1252">
      <w:pPr>
        <w:pStyle w:val="notetext"/>
      </w:pPr>
      <w:r w:rsidRPr="007B1252">
        <w:t>Note:</w:t>
      </w:r>
      <w:r w:rsidRPr="007B1252">
        <w:tab/>
        <w:t xml:space="preserve">For the </w:t>
      </w:r>
      <w:r w:rsidRPr="007B1252">
        <w:rPr>
          <w:b/>
          <w:i/>
        </w:rPr>
        <w:t>maximum movement limit</w:t>
      </w:r>
      <w:r w:rsidRPr="007B1252">
        <w:t xml:space="preserve">, see </w:t>
      </w:r>
      <w:r w:rsidR="00B7015A" w:rsidRPr="007B1252">
        <w:t>section 6</w:t>
      </w:r>
      <w:r w:rsidR="008A784B" w:rsidRPr="007B1252">
        <w:t>.</w:t>
      </w:r>
    </w:p>
    <w:p w14:paraId="2F94C183" w14:textId="77777777" w:rsidR="00F34D92" w:rsidRPr="007B1252" w:rsidRDefault="00F34D92" w:rsidP="007B1252">
      <w:pPr>
        <w:pStyle w:val="subsection"/>
      </w:pPr>
      <w:r w:rsidRPr="007B1252">
        <w:tab/>
        <w:t>(2)</w:t>
      </w:r>
      <w:r w:rsidRPr="007B1252">
        <w:tab/>
        <w:t xml:space="preserve">The Scheme must not allow slots to be allocated for times during </w:t>
      </w:r>
      <w:r w:rsidR="007B1252" w:rsidRPr="007B1252">
        <w:rPr>
          <w:position w:val="6"/>
          <w:sz w:val="16"/>
        </w:rPr>
        <w:t>*</w:t>
      </w:r>
      <w:r w:rsidRPr="007B1252">
        <w:t>curfew periods</w:t>
      </w:r>
      <w:r w:rsidR="008A784B" w:rsidRPr="007B1252">
        <w:t>.</w:t>
      </w:r>
    </w:p>
    <w:p w14:paraId="78D089F7" w14:textId="77777777" w:rsidR="00F34D92" w:rsidRPr="007B1252" w:rsidRDefault="00F34D92" w:rsidP="007B1252">
      <w:pPr>
        <w:pStyle w:val="subsection"/>
      </w:pPr>
      <w:r w:rsidRPr="007B1252">
        <w:tab/>
        <w:t>(3)</w:t>
      </w:r>
      <w:r w:rsidRPr="007B1252">
        <w:tab/>
        <w:t xml:space="preserve">The Scheme must be consistent with any requirements of the </w:t>
      </w:r>
      <w:r w:rsidRPr="007B1252">
        <w:rPr>
          <w:i/>
        </w:rPr>
        <w:t>Sydney Airport Curfew Act 1995</w:t>
      </w:r>
      <w:r w:rsidRPr="007B1252">
        <w:t xml:space="preserve"> relating to </w:t>
      </w:r>
      <w:r w:rsidR="007B1252" w:rsidRPr="007B1252">
        <w:rPr>
          <w:position w:val="6"/>
          <w:sz w:val="16"/>
        </w:rPr>
        <w:t>*</w:t>
      </w:r>
      <w:r w:rsidRPr="007B1252">
        <w:t xml:space="preserve">aircraft movements before or after </w:t>
      </w:r>
      <w:r w:rsidR="007B1252" w:rsidRPr="007B1252">
        <w:rPr>
          <w:position w:val="6"/>
          <w:sz w:val="16"/>
        </w:rPr>
        <w:t>*</w:t>
      </w:r>
      <w:r w:rsidRPr="007B1252">
        <w:t>curfew periods</w:t>
      </w:r>
      <w:r w:rsidR="008A784B" w:rsidRPr="007B1252">
        <w:t>.</w:t>
      </w:r>
    </w:p>
    <w:p w14:paraId="7349BE97" w14:textId="77777777" w:rsidR="00F34D92" w:rsidRPr="007B1252" w:rsidRDefault="00F34D92" w:rsidP="007B1252">
      <w:pPr>
        <w:pStyle w:val="subsection"/>
      </w:pPr>
      <w:r w:rsidRPr="007B1252">
        <w:tab/>
        <w:t>(4)</w:t>
      </w:r>
      <w:r w:rsidRPr="007B1252">
        <w:tab/>
        <w:t>Except as provided in this section, this Division does not limit the matters that may be dealt with by the Scheme</w:t>
      </w:r>
      <w:r w:rsidR="008A784B" w:rsidRPr="007B1252">
        <w:t>.</w:t>
      </w:r>
    </w:p>
    <w:p w14:paraId="6F219C6A" w14:textId="77777777" w:rsidR="00F34D92" w:rsidRPr="007B1252" w:rsidRDefault="008A784B" w:rsidP="007B1252">
      <w:pPr>
        <w:pStyle w:val="ActHead5"/>
      </w:pPr>
      <w:bookmarkStart w:id="34" w:name="_Toc184818817"/>
      <w:r w:rsidRPr="008D381A">
        <w:rPr>
          <w:rStyle w:val="CharSectno"/>
        </w:rPr>
        <w:t>38</w:t>
      </w:r>
      <w:r w:rsidR="00F34D92" w:rsidRPr="007B1252">
        <w:t xml:space="preserve">  Key features of </w:t>
      </w:r>
      <w:r w:rsidR="00670834" w:rsidRPr="007B1252">
        <w:t xml:space="preserve">a </w:t>
      </w:r>
      <w:r w:rsidR="00F34D92" w:rsidRPr="007B1252">
        <w:t>slot</w:t>
      </w:r>
      <w:bookmarkEnd w:id="34"/>
    </w:p>
    <w:p w14:paraId="777A8E8F" w14:textId="77777777" w:rsidR="00F34D92" w:rsidRPr="007B1252" w:rsidRDefault="00F34D92" w:rsidP="007B1252">
      <w:pPr>
        <w:pStyle w:val="subsection"/>
      </w:pPr>
      <w:r w:rsidRPr="007B1252">
        <w:tab/>
        <w:t>(1)</w:t>
      </w:r>
      <w:r w:rsidRPr="007B1252">
        <w:tab/>
        <w:t xml:space="preserve">A slot allocated under the </w:t>
      </w:r>
      <w:r w:rsidR="007B1252" w:rsidRPr="007B1252">
        <w:rPr>
          <w:position w:val="6"/>
          <w:sz w:val="16"/>
        </w:rPr>
        <w:t>*</w:t>
      </w:r>
      <w:r w:rsidRPr="007B1252">
        <w:t xml:space="preserve">Slot Management Scheme permits a specified </w:t>
      </w:r>
      <w:r w:rsidR="007B1252" w:rsidRPr="007B1252">
        <w:rPr>
          <w:position w:val="6"/>
          <w:sz w:val="16"/>
        </w:rPr>
        <w:t>*</w:t>
      </w:r>
      <w:r w:rsidRPr="007B1252">
        <w:t>gate movement at a specified time on a specified day</w:t>
      </w:r>
      <w:r w:rsidR="008A784B" w:rsidRPr="007B1252">
        <w:t>.</w:t>
      </w:r>
    </w:p>
    <w:p w14:paraId="33BBEE20" w14:textId="77777777" w:rsidR="00F34D92" w:rsidRPr="007B1252" w:rsidRDefault="00F34D92" w:rsidP="007B1252">
      <w:pPr>
        <w:pStyle w:val="subsection"/>
      </w:pPr>
      <w:r w:rsidRPr="007B1252">
        <w:tab/>
        <w:t>(2)</w:t>
      </w:r>
      <w:r w:rsidRPr="007B1252">
        <w:tab/>
        <w:t>The use of a slot may be subject to conditions imposed on the slot</w:t>
      </w:r>
      <w:r w:rsidR="008A784B" w:rsidRPr="007B1252">
        <w:t>.</w:t>
      </w:r>
    </w:p>
    <w:p w14:paraId="4BAB03F0" w14:textId="77777777" w:rsidR="00F34D92" w:rsidRPr="007B1252" w:rsidRDefault="00F34D92" w:rsidP="007B1252">
      <w:pPr>
        <w:pStyle w:val="subsection"/>
      </w:pPr>
      <w:r w:rsidRPr="007B1252">
        <w:tab/>
        <w:t>(3)</w:t>
      </w:r>
      <w:r w:rsidRPr="007B1252">
        <w:tab/>
        <w:t>A slot allocated under the Scheme is not transferable, except in accordance with provisions in the Scheme about swapping slots</w:t>
      </w:r>
      <w:r w:rsidR="008A784B" w:rsidRPr="007B1252">
        <w:t>.</w:t>
      </w:r>
    </w:p>
    <w:p w14:paraId="7AC2DE82" w14:textId="77777777" w:rsidR="00F34D92" w:rsidRPr="007B1252" w:rsidRDefault="00F34D92" w:rsidP="007B1252">
      <w:pPr>
        <w:pStyle w:val="subsection"/>
      </w:pPr>
      <w:r w:rsidRPr="007B1252">
        <w:tab/>
        <w:t>(4)</w:t>
      </w:r>
      <w:r w:rsidRPr="007B1252">
        <w:tab/>
        <w:t>A slot:</w:t>
      </w:r>
    </w:p>
    <w:p w14:paraId="20DF16A4" w14:textId="77777777" w:rsidR="00F34D92" w:rsidRPr="007B1252" w:rsidRDefault="00F34D92" w:rsidP="007B1252">
      <w:pPr>
        <w:pStyle w:val="paragraph"/>
      </w:pPr>
      <w:r w:rsidRPr="007B1252">
        <w:tab/>
        <w:t>(a)</w:t>
      </w:r>
      <w:r w:rsidRPr="007B1252">
        <w:tab/>
        <w:t>is not property; and</w:t>
      </w:r>
    </w:p>
    <w:p w14:paraId="29745D55" w14:textId="77777777" w:rsidR="00F34D92" w:rsidRPr="007B1252" w:rsidRDefault="00F34D92" w:rsidP="007B1252">
      <w:pPr>
        <w:pStyle w:val="paragraph"/>
      </w:pPr>
      <w:r w:rsidRPr="007B1252">
        <w:tab/>
        <w:t>(b)</w:t>
      </w:r>
      <w:r w:rsidRPr="007B1252">
        <w:tab/>
        <w:t>does not create rights or obligations that are enforceable against any person</w:t>
      </w:r>
      <w:r w:rsidR="008A784B" w:rsidRPr="007B1252">
        <w:t>.</w:t>
      </w:r>
    </w:p>
    <w:p w14:paraId="702D51DB" w14:textId="77777777" w:rsidR="00F34D92" w:rsidRPr="007B1252" w:rsidRDefault="00F34D92" w:rsidP="007B1252">
      <w:pPr>
        <w:pStyle w:val="subsection"/>
      </w:pPr>
      <w:r w:rsidRPr="007B1252">
        <w:tab/>
        <w:t>(5)</w:t>
      </w:r>
      <w:r w:rsidRPr="007B1252">
        <w:tab/>
        <w:t xml:space="preserve">The permission granted by a slot is subject to other laws that impose requirements or restrictions on or in relation to </w:t>
      </w:r>
      <w:r w:rsidR="007B1252" w:rsidRPr="007B1252">
        <w:rPr>
          <w:position w:val="6"/>
          <w:sz w:val="16"/>
        </w:rPr>
        <w:t>*</w:t>
      </w:r>
      <w:r w:rsidRPr="007B1252">
        <w:t xml:space="preserve">aircraft movements or </w:t>
      </w:r>
      <w:r w:rsidR="007B1252" w:rsidRPr="007B1252">
        <w:rPr>
          <w:position w:val="6"/>
          <w:sz w:val="16"/>
        </w:rPr>
        <w:t>*</w:t>
      </w:r>
      <w:r w:rsidRPr="007B1252">
        <w:t>gate movements</w:t>
      </w:r>
      <w:r w:rsidR="008A784B" w:rsidRPr="007B1252">
        <w:t>.</w:t>
      </w:r>
    </w:p>
    <w:p w14:paraId="15AA1F72" w14:textId="77777777" w:rsidR="00F34D92" w:rsidRPr="007B1252" w:rsidRDefault="001C13C3" w:rsidP="007B1252">
      <w:pPr>
        <w:pStyle w:val="ItemHead"/>
      </w:pPr>
      <w:r w:rsidRPr="007B1252">
        <w:t>27</w:t>
      </w:r>
      <w:r w:rsidR="00F34D92" w:rsidRPr="007B1252">
        <w:t xml:space="preserve">  </w:t>
      </w:r>
      <w:r w:rsidR="004851C1" w:rsidRPr="007B1252">
        <w:t>Division 3</w:t>
      </w:r>
      <w:r w:rsidR="00F34D92" w:rsidRPr="007B1252">
        <w:t xml:space="preserve"> of </w:t>
      </w:r>
      <w:r w:rsidR="004851C1" w:rsidRPr="007B1252">
        <w:t>Part 4</w:t>
      </w:r>
      <w:r w:rsidR="00F34D92" w:rsidRPr="007B1252">
        <w:t xml:space="preserve"> (heading)</w:t>
      </w:r>
    </w:p>
    <w:p w14:paraId="3A8506A5" w14:textId="77777777" w:rsidR="00F34D92" w:rsidRPr="007B1252" w:rsidRDefault="00F34D92" w:rsidP="007B1252">
      <w:pPr>
        <w:pStyle w:val="Item"/>
      </w:pPr>
      <w:r w:rsidRPr="007B1252">
        <w:t>Repeal the heading, substitute:</w:t>
      </w:r>
    </w:p>
    <w:p w14:paraId="1C5CC48E" w14:textId="77777777" w:rsidR="00F34D92" w:rsidRPr="007B1252" w:rsidRDefault="004851C1" w:rsidP="007B1252">
      <w:pPr>
        <w:pStyle w:val="ActHead3"/>
      </w:pPr>
      <w:bookmarkStart w:id="35" w:name="_Toc184818818"/>
      <w:r w:rsidRPr="008D381A">
        <w:rPr>
          <w:rStyle w:val="CharDivNo"/>
        </w:rPr>
        <w:t>Division 3</w:t>
      </w:r>
      <w:r w:rsidR="00F34D92" w:rsidRPr="007B1252">
        <w:t>—</w:t>
      </w:r>
      <w:r w:rsidR="00F34D92" w:rsidRPr="008D381A">
        <w:rPr>
          <w:rStyle w:val="CharDivText"/>
        </w:rPr>
        <w:t>Minister’s power in relation to slots</w:t>
      </w:r>
      <w:bookmarkEnd w:id="35"/>
    </w:p>
    <w:p w14:paraId="2DED428B" w14:textId="77777777" w:rsidR="00D05B16" w:rsidRPr="007B1252" w:rsidRDefault="001C13C3" w:rsidP="007B1252">
      <w:pPr>
        <w:pStyle w:val="ItemHead"/>
      </w:pPr>
      <w:r w:rsidRPr="007B1252">
        <w:t>28</w:t>
      </w:r>
      <w:r w:rsidR="00D05B16" w:rsidRPr="007B1252">
        <w:t xml:space="preserve">  </w:t>
      </w:r>
      <w:r w:rsidR="004851C1" w:rsidRPr="007B1252">
        <w:t>Sub</w:t>
      </w:r>
      <w:r w:rsidR="00F95AE1" w:rsidRPr="007B1252">
        <w:t>section 4</w:t>
      </w:r>
      <w:r w:rsidR="00D05B16" w:rsidRPr="007B1252">
        <w:t>6(2)</w:t>
      </w:r>
    </w:p>
    <w:p w14:paraId="021EA8DD" w14:textId="77777777" w:rsidR="00D05B16" w:rsidRPr="007B1252" w:rsidRDefault="00D05B16" w:rsidP="007B1252">
      <w:pPr>
        <w:pStyle w:val="Item"/>
      </w:pPr>
      <w:r w:rsidRPr="007B1252">
        <w:t>Repeal the subsection, substitute:</w:t>
      </w:r>
    </w:p>
    <w:p w14:paraId="6D40DC02" w14:textId="77777777" w:rsidR="00D05B16" w:rsidRPr="007B1252" w:rsidRDefault="00D05B16" w:rsidP="007B1252">
      <w:pPr>
        <w:pStyle w:val="subsection"/>
      </w:pPr>
      <w:r w:rsidRPr="007B1252">
        <w:tab/>
        <w:t>(2)</w:t>
      </w:r>
      <w:r w:rsidRPr="007B1252">
        <w:tab/>
        <w:t>Each of the following must comply with the direction:</w:t>
      </w:r>
    </w:p>
    <w:p w14:paraId="6C451BA2" w14:textId="77777777" w:rsidR="00D05B16" w:rsidRPr="007B1252" w:rsidRDefault="00D05B16" w:rsidP="007B1252">
      <w:pPr>
        <w:pStyle w:val="paragraph"/>
      </w:pPr>
      <w:r w:rsidRPr="007B1252">
        <w:tab/>
        <w:t>(a)</w:t>
      </w:r>
      <w:r w:rsidRPr="007B1252">
        <w:tab/>
        <w:t xml:space="preserve">the </w:t>
      </w:r>
      <w:r w:rsidR="007B1252" w:rsidRPr="007B1252">
        <w:rPr>
          <w:position w:val="6"/>
          <w:sz w:val="16"/>
        </w:rPr>
        <w:t>*</w:t>
      </w:r>
      <w:r w:rsidRPr="007B1252">
        <w:t>Slot Manager;</w:t>
      </w:r>
    </w:p>
    <w:p w14:paraId="3241FDC7" w14:textId="77777777" w:rsidR="00D05B16" w:rsidRPr="007B1252" w:rsidRDefault="00D05B16" w:rsidP="007B1252">
      <w:pPr>
        <w:pStyle w:val="paragraph"/>
      </w:pPr>
      <w:r w:rsidRPr="007B1252">
        <w:tab/>
        <w:t>(b)</w:t>
      </w:r>
      <w:r w:rsidRPr="007B1252">
        <w:tab/>
        <w:t xml:space="preserve">any person authorised by the Slot Manager, under the </w:t>
      </w:r>
      <w:r w:rsidR="007B1252" w:rsidRPr="007B1252">
        <w:rPr>
          <w:position w:val="6"/>
          <w:sz w:val="16"/>
        </w:rPr>
        <w:t>*</w:t>
      </w:r>
      <w:r w:rsidRPr="007B1252">
        <w:t xml:space="preserve">Slot Management Scheme, to exercise powers </w:t>
      </w:r>
      <w:r w:rsidR="00043120" w:rsidRPr="007B1252">
        <w:t xml:space="preserve">or perform functions </w:t>
      </w:r>
      <w:r w:rsidRPr="007B1252">
        <w:t>of the Slot Manager in relation to the allocation or management of slots</w:t>
      </w:r>
      <w:r w:rsidR="008A784B" w:rsidRPr="007B1252">
        <w:t>.</w:t>
      </w:r>
    </w:p>
    <w:p w14:paraId="28B192BC" w14:textId="77777777" w:rsidR="00752D38" w:rsidRPr="007B1252" w:rsidRDefault="001C13C3" w:rsidP="007B1252">
      <w:pPr>
        <w:pStyle w:val="ItemHead"/>
      </w:pPr>
      <w:r w:rsidRPr="007B1252">
        <w:t>29</w:t>
      </w:r>
      <w:r w:rsidR="00752D38" w:rsidRPr="007B1252">
        <w:t xml:space="preserve">  </w:t>
      </w:r>
      <w:r w:rsidR="004851C1" w:rsidRPr="007B1252">
        <w:t>Sub</w:t>
      </w:r>
      <w:r w:rsidR="00F95AE1" w:rsidRPr="007B1252">
        <w:t>section 4</w:t>
      </w:r>
      <w:r w:rsidR="00752D38" w:rsidRPr="007B1252">
        <w:t>6(6)</w:t>
      </w:r>
    </w:p>
    <w:p w14:paraId="3F570F2A" w14:textId="77777777" w:rsidR="00752D38" w:rsidRPr="007B1252" w:rsidRDefault="00816401" w:rsidP="007B1252">
      <w:pPr>
        <w:pStyle w:val="Item"/>
      </w:pPr>
      <w:r w:rsidRPr="007B1252">
        <w:t>Omit “to be taken to be”.</w:t>
      </w:r>
    </w:p>
    <w:p w14:paraId="09ED8212" w14:textId="77777777" w:rsidR="00713205" w:rsidRPr="007B1252" w:rsidRDefault="001C13C3" w:rsidP="007B1252">
      <w:pPr>
        <w:pStyle w:val="ItemHead"/>
      </w:pPr>
      <w:r w:rsidRPr="007B1252">
        <w:t>30</w:t>
      </w:r>
      <w:r w:rsidR="00713205" w:rsidRPr="007B1252">
        <w:t xml:space="preserve">  Section 47</w:t>
      </w:r>
    </w:p>
    <w:p w14:paraId="77A3AEC6" w14:textId="77777777" w:rsidR="00713205" w:rsidRPr="007B1252" w:rsidRDefault="00713205" w:rsidP="007B1252">
      <w:pPr>
        <w:pStyle w:val="Item"/>
      </w:pPr>
      <w:r w:rsidRPr="007B1252">
        <w:t>Repeal the section</w:t>
      </w:r>
      <w:r w:rsidR="008A784B" w:rsidRPr="007B1252">
        <w:t>.</w:t>
      </w:r>
    </w:p>
    <w:p w14:paraId="5D74D1A5" w14:textId="77777777" w:rsidR="00F34D92" w:rsidRPr="007B1252" w:rsidRDefault="001C13C3" w:rsidP="007B1252">
      <w:pPr>
        <w:pStyle w:val="ItemHead"/>
      </w:pPr>
      <w:r w:rsidRPr="007B1252">
        <w:t>31</w:t>
      </w:r>
      <w:r w:rsidR="00F34D92" w:rsidRPr="007B1252">
        <w:t xml:space="preserve">  At the end of </w:t>
      </w:r>
      <w:r w:rsidR="004851C1" w:rsidRPr="007B1252">
        <w:t>Part 4</w:t>
      </w:r>
    </w:p>
    <w:p w14:paraId="659BA08C" w14:textId="77777777" w:rsidR="00F34D92" w:rsidRPr="007B1252" w:rsidRDefault="00F34D92" w:rsidP="007B1252">
      <w:pPr>
        <w:pStyle w:val="Item"/>
      </w:pPr>
      <w:r w:rsidRPr="007B1252">
        <w:t>Add:</w:t>
      </w:r>
    </w:p>
    <w:p w14:paraId="1E6B137F" w14:textId="77777777" w:rsidR="00F34D92" w:rsidRPr="007B1252" w:rsidRDefault="004851C1" w:rsidP="007B1252">
      <w:pPr>
        <w:pStyle w:val="ActHead3"/>
      </w:pPr>
      <w:bookmarkStart w:id="36" w:name="_Toc184818819"/>
      <w:r w:rsidRPr="008D381A">
        <w:rPr>
          <w:rStyle w:val="CharDivNo"/>
        </w:rPr>
        <w:t>Division 4</w:t>
      </w:r>
      <w:r w:rsidR="00F34D92" w:rsidRPr="007B1252">
        <w:t>—</w:t>
      </w:r>
      <w:r w:rsidR="00F34D92" w:rsidRPr="008D381A">
        <w:rPr>
          <w:rStyle w:val="CharDivText"/>
        </w:rPr>
        <w:t>Slot Manager’s power to make declared exemptions</w:t>
      </w:r>
      <w:bookmarkEnd w:id="36"/>
    </w:p>
    <w:p w14:paraId="0CD7B38D" w14:textId="77777777" w:rsidR="00F34D92" w:rsidRPr="007B1252" w:rsidRDefault="008A784B" w:rsidP="007B1252">
      <w:pPr>
        <w:pStyle w:val="ActHead5"/>
      </w:pPr>
      <w:bookmarkStart w:id="37" w:name="_Toc184818820"/>
      <w:r w:rsidRPr="008D381A">
        <w:rPr>
          <w:rStyle w:val="CharSectno"/>
        </w:rPr>
        <w:t>47</w:t>
      </w:r>
      <w:r w:rsidR="00F34D92" w:rsidRPr="007B1252">
        <w:t xml:space="preserve">  Declared exemptions relating to allocated slots</w:t>
      </w:r>
      <w:bookmarkEnd w:id="37"/>
    </w:p>
    <w:p w14:paraId="4A0FD57B" w14:textId="77777777" w:rsidR="00F34D92" w:rsidRPr="007B1252" w:rsidRDefault="00F34D92" w:rsidP="007B1252">
      <w:pPr>
        <w:pStyle w:val="subsection"/>
      </w:pPr>
      <w:r w:rsidRPr="007B1252">
        <w:tab/>
      </w:r>
      <w:r w:rsidRPr="007B1252">
        <w:tab/>
        <w:t xml:space="preserve">The </w:t>
      </w:r>
      <w:r w:rsidR="007B1252" w:rsidRPr="007B1252">
        <w:rPr>
          <w:position w:val="6"/>
          <w:sz w:val="16"/>
        </w:rPr>
        <w:t>*</w:t>
      </w:r>
      <w:r w:rsidRPr="007B1252">
        <w:t xml:space="preserve">Slot Manager may, by instrument in writing, declare that one or more specified </w:t>
      </w:r>
      <w:r w:rsidR="007B1252" w:rsidRPr="007B1252">
        <w:rPr>
          <w:position w:val="6"/>
          <w:sz w:val="16"/>
        </w:rPr>
        <w:t>*</w:t>
      </w:r>
      <w:r w:rsidRPr="007B1252">
        <w:t>gate movements that occur</w:t>
      </w:r>
      <w:r w:rsidR="00AA6B6F" w:rsidRPr="007B1252">
        <w:t>, or that are scheduled to occur,</w:t>
      </w:r>
      <w:r w:rsidRPr="007B1252">
        <w:t xml:space="preserve"> during the period covered by the declaration are not required to be conducted in accordance with their allocated slots, or at all</w:t>
      </w:r>
      <w:r w:rsidR="008A784B" w:rsidRPr="007B1252">
        <w:t>.</w:t>
      </w:r>
    </w:p>
    <w:p w14:paraId="5C7D9E6F" w14:textId="77777777" w:rsidR="00FF1490" w:rsidRPr="007B1252" w:rsidRDefault="00FF1490" w:rsidP="007B1252">
      <w:pPr>
        <w:pStyle w:val="notetext"/>
      </w:pPr>
      <w:r w:rsidRPr="007B1252">
        <w:t>Note:</w:t>
      </w:r>
      <w:r w:rsidRPr="007B1252">
        <w:tab/>
        <w:t>An aircraft movement that is associated with a gate movement</w:t>
      </w:r>
      <w:r w:rsidR="000F3638" w:rsidRPr="007B1252">
        <w:t xml:space="preserve"> covered by a declared exemption under this section is counted towards to the maximum movement limit.</w:t>
      </w:r>
    </w:p>
    <w:p w14:paraId="5A33DE7E" w14:textId="77777777" w:rsidR="00F34D92" w:rsidRPr="007B1252" w:rsidRDefault="008A784B" w:rsidP="007B1252">
      <w:pPr>
        <w:pStyle w:val="ActHead5"/>
      </w:pPr>
      <w:bookmarkStart w:id="38" w:name="_Toc184818821"/>
      <w:r w:rsidRPr="008D381A">
        <w:rPr>
          <w:rStyle w:val="CharSectno"/>
        </w:rPr>
        <w:t>48</w:t>
      </w:r>
      <w:r w:rsidR="00F34D92" w:rsidRPr="007B1252">
        <w:t xml:space="preserve">  Declared exemptions in exceptional circumstances</w:t>
      </w:r>
      <w:bookmarkEnd w:id="38"/>
    </w:p>
    <w:p w14:paraId="12EB5D45" w14:textId="77777777" w:rsidR="00F34D92" w:rsidRPr="007B1252" w:rsidRDefault="00F34D92" w:rsidP="007B1252">
      <w:pPr>
        <w:pStyle w:val="subsection"/>
      </w:pPr>
      <w:r w:rsidRPr="007B1252">
        <w:tab/>
        <w:t>(1)</w:t>
      </w:r>
      <w:r w:rsidRPr="007B1252">
        <w:tab/>
        <w:t xml:space="preserve">The </w:t>
      </w:r>
      <w:r w:rsidR="007B1252" w:rsidRPr="007B1252">
        <w:rPr>
          <w:position w:val="6"/>
          <w:sz w:val="16"/>
        </w:rPr>
        <w:t>*</w:t>
      </w:r>
      <w:r w:rsidRPr="007B1252">
        <w:t xml:space="preserve">Slot Manager may, by instrument in writing, authorise the </w:t>
      </w:r>
      <w:r w:rsidR="007B1252" w:rsidRPr="007B1252">
        <w:rPr>
          <w:position w:val="6"/>
          <w:sz w:val="16"/>
        </w:rPr>
        <w:t>*</w:t>
      </w:r>
      <w:r w:rsidRPr="007B1252">
        <w:t xml:space="preserve">operator of an aircraft to conduct a </w:t>
      </w:r>
      <w:r w:rsidR="007B1252" w:rsidRPr="007B1252">
        <w:rPr>
          <w:position w:val="6"/>
          <w:sz w:val="16"/>
        </w:rPr>
        <w:t>*</w:t>
      </w:r>
      <w:r w:rsidRPr="007B1252">
        <w:t>gate movement in circumstances where the conduct of the gate movement would otherwise contravene a civil penalty provision</w:t>
      </w:r>
      <w:r w:rsidR="00976AFA" w:rsidRPr="007B1252">
        <w:t xml:space="preserve"> of this Act</w:t>
      </w:r>
      <w:r w:rsidR="008A784B" w:rsidRPr="007B1252">
        <w:t>.</w:t>
      </w:r>
    </w:p>
    <w:p w14:paraId="6A65DD35" w14:textId="77777777" w:rsidR="000F3638" w:rsidRPr="007B1252" w:rsidRDefault="000F3638" w:rsidP="007B1252">
      <w:pPr>
        <w:pStyle w:val="notetext"/>
      </w:pPr>
      <w:r w:rsidRPr="007B1252">
        <w:t>Note:</w:t>
      </w:r>
      <w:r w:rsidRPr="007B1252">
        <w:tab/>
      </w:r>
      <w:r w:rsidR="00920518" w:rsidRPr="007B1252">
        <w:t xml:space="preserve">An aircraft movement that is associated with a gate movement covered by a declared exemption under this section is </w:t>
      </w:r>
      <w:r w:rsidR="00920518" w:rsidRPr="007B1252">
        <w:rPr>
          <w:i/>
        </w:rPr>
        <w:t>not</w:t>
      </w:r>
      <w:r w:rsidR="00920518" w:rsidRPr="007B1252">
        <w:t xml:space="preserve"> counted towards the maximum movement limit: see </w:t>
      </w:r>
      <w:r w:rsidR="008E1B1A" w:rsidRPr="007B1252">
        <w:t>subsection 6</w:t>
      </w:r>
      <w:r w:rsidR="00920518" w:rsidRPr="007B1252">
        <w:t xml:space="preserve">(4) and </w:t>
      </w:r>
      <w:r w:rsidR="00B53043" w:rsidRPr="007B1252">
        <w:t>paragraph 2</w:t>
      </w:r>
      <w:r w:rsidR="001B21CA" w:rsidRPr="007B1252">
        <w:t>9(b).</w:t>
      </w:r>
    </w:p>
    <w:p w14:paraId="60E41C7C" w14:textId="77777777" w:rsidR="00F34D92" w:rsidRPr="007B1252" w:rsidRDefault="00F34D92" w:rsidP="007B1252">
      <w:pPr>
        <w:pStyle w:val="subsection"/>
      </w:pPr>
      <w:r w:rsidRPr="007B1252">
        <w:tab/>
        <w:t>(2)</w:t>
      </w:r>
      <w:r w:rsidRPr="007B1252">
        <w:tab/>
        <w:t xml:space="preserve">An instrument may be made under </w:t>
      </w:r>
      <w:r w:rsidR="004851C1" w:rsidRPr="007B1252">
        <w:t>subsection (</w:t>
      </w:r>
      <w:r w:rsidRPr="007B1252">
        <w:t xml:space="preserve">1) only if the </w:t>
      </w:r>
      <w:r w:rsidR="007B1252" w:rsidRPr="007B1252">
        <w:rPr>
          <w:position w:val="6"/>
          <w:sz w:val="16"/>
        </w:rPr>
        <w:t>*</w:t>
      </w:r>
      <w:r w:rsidRPr="007B1252">
        <w:t xml:space="preserve">Slot Manager is satisfied that the </w:t>
      </w:r>
      <w:r w:rsidR="007B1252" w:rsidRPr="007B1252">
        <w:rPr>
          <w:position w:val="6"/>
          <w:sz w:val="16"/>
        </w:rPr>
        <w:t>*</w:t>
      </w:r>
      <w:r w:rsidRPr="007B1252">
        <w:t>gate movement permitted by the instrument is necessary to protect:</w:t>
      </w:r>
    </w:p>
    <w:p w14:paraId="2A259FE8" w14:textId="77777777" w:rsidR="00F34D92" w:rsidRPr="007B1252" w:rsidRDefault="00F34D92" w:rsidP="007B1252">
      <w:pPr>
        <w:pStyle w:val="paragraph"/>
      </w:pPr>
      <w:r w:rsidRPr="007B1252">
        <w:tab/>
        <w:t>(a)</w:t>
      </w:r>
      <w:r w:rsidRPr="007B1252">
        <w:tab/>
        <w:t>the health or safety of any person; or</w:t>
      </w:r>
    </w:p>
    <w:p w14:paraId="00745F7A" w14:textId="77777777" w:rsidR="00F34D92" w:rsidRPr="007B1252" w:rsidRDefault="00F34D92" w:rsidP="007B1252">
      <w:pPr>
        <w:pStyle w:val="paragraph"/>
      </w:pPr>
      <w:r w:rsidRPr="007B1252">
        <w:tab/>
        <w:t>(b)</w:t>
      </w:r>
      <w:r w:rsidRPr="007B1252">
        <w:tab/>
        <w:t>the security, defence or international relations of the Commonwealth</w:t>
      </w:r>
      <w:r w:rsidR="008A784B" w:rsidRPr="007B1252">
        <w:t>.</w:t>
      </w:r>
    </w:p>
    <w:p w14:paraId="0B7F76C8" w14:textId="77777777" w:rsidR="00F34D92" w:rsidRPr="007B1252" w:rsidRDefault="008A784B" w:rsidP="007B1252">
      <w:pPr>
        <w:pStyle w:val="ActHead5"/>
      </w:pPr>
      <w:bookmarkStart w:id="39" w:name="_Toc184818822"/>
      <w:r w:rsidRPr="008D381A">
        <w:rPr>
          <w:rStyle w:val="CharSectno"/>
        </w:rPr>
        <w:t>49</w:t>
      </w:r>
      <w:r w:rsidR="00F34D92" w:rsidRPr="007B1252">
        <w:t xml:space="preserve">  General matters relating to declared exemptions</w:t>
      </w:r>
      <w:bookmarkEnd w:id="39"/>
    </w:p>
    <w:p w14:paraId="33FC979F" w14:textId="77777777" w:rsidR="00F34D92" w:rsidRPr="007B1252" w:rsidRDefault="00F34D92" w:rsidP="007B1252">
      <w:pPr>
        <w:pStyle w:val="SubsectionHead"/>
      </w:pPr>
      <w:r w:rsidRPr="007B1252">
        <w:t>Declared exemption must be permitted by Scheme</w:t>
      </w:r>
    </w:p>
    <w:p w14:paraId="7C51803E" w14:textId="77777777" w:rsidR="00F34D92" w:rsidRPr="007B1252" w:rsidRDefault="00F34D92" w:rsidP="007B1252">
      <w:pPr>
        <w:pStyle w:val="subsection"/>
      </w:pPr>
      <w:r w:rsidRPr="007B1252">
        <w:tab/>
        <w:t>(1)</w:t>
      </w:r>
      <w:r w:rsidRPr="007B1252">
        <w:tab/>
        <w:t xml:space="preserve">A </w:t>
      </w:r>
      <w:r w:rsidR="007B1252" w:rsidRPr="007B1252">
        <w:rPr>
          <w:position w:val="6"/>
          <w:sz w:val="16"/>
        </w:rPr>
        <w:t>*</w:t>
      </w:r>
      <w:r w:rsidRPr="007B1252">
        <w:t xml:space="preserve">declared exemption may be made by the </w:t>
      </w:r>
      <w:r w:rsidR="007B1252" w:rsidRPr="007B1252">
        <w:rPr>
          <w:position w:val="6"/>
          <w:sz w:val="16"/>
        </w:rPr>
        <w:t>*</w:t>
      </w:r>
      <w:r w:rsidRPr="007B1252">
        <w:t xml:space="preserve">Slot Manager only in the circumstances permitted by the </w:t>
      </w:r>
      <w:r w:rsidR="007B1252" w:rsidRPr="007B1252">
        <w:rPr>
          <w:position w:val="6"/>
          <w:sz w:val="16"/>
        </w:rPr>
        <w:t>*</w:t>
      </w:r>
      <w:r w:rsidRPr="007B1252">
        <w:t>Slot Management Scheme</w:t>
      </w:r>
      <w:r w:rsidR="008A784B" w:rsidRPr="007B1252">
        <w:t>.</w:t>
      </w:r>
    </w:p>
    <w:p w14:paraId="5DB1CC09" w14:textId="77777777" w:rsidR="00F34D92" w:rsidRPr="007B1252" w:rsidRDefault="00F34D92" w:rsidP="007B1252">
      <w:pPr>
        <w:pStyle w:val="SubsectionHead"/>
      </w:pPr>
      <w:r w:rsidRPr="007B1252">
        <w:t>Conditions on, and classes of, declared exemptions</w:t>
      </w:r>
    </w:p>
    <w:p w14:paraId="08ED6118" w14:textId="77777777" w:rsidR="00F34D92" w:rsidRPr="007B1252" w:rsidRDefault="00F34D92" w:rsidP="007B1252">
      <w:pPr>
        <w:pStyle w:val="subsection"/>
      </w:pPr>
      <w:r w:rsidRPr="007B1252">
        <w:tab/>
        <w:t>(2)</w:t>
      </w:r>
      <w:r w:rsidRPr="007B1252">
        <w:tab/>
        <w:t xml:space="preserve">A </w:t>
      </w:r>
      <w:r w:rsidR="007B1252" w:rsidRPr="007B1252">
        <w:rPr>
          <w:position w:val="6"/>
          <w:sz w:val="16"/>
        </w:rPr>
        <w:t>*</w:t>
      </w:r>
      <w:r w:rsidRPr="007B1252">
        <w:t>declared exemption may be made subject to conditions</w:t>
      </w:r>
      <w:r w:rsidR="008A784B" w:rsidRPr="007B1252">
        <w:t>.</w:t>
      </w:r>
    </w:p>
    <w:p w14:paraId="15B297CF" w14:textId="77777777" w:rsidR="00F34D92" w:rsidRPr="007B1252" w:rsidRDefault="00F34D92" w:rsidP="007B1252">
      <w:pPr>
        <w:pStyle w:val="subsection"/>
      </w:pPr>
      <w:r w:rsidRPr="007B1252">
        <w:tab/>
        <w:t>(3)</w:t>
      </w:r>
      <w:r w:rsidRPr="007B1252">
        <w:tab/>
        <w:t xml:space="preserve">A </w:t>
      </w:r>
      <w:r w:rsidR="007B1252" w:rsidRPr="007B1252">
        <w:rPr>
          <w:position w:val="6"/>
          <w:sz w:val="16"/>
        </w:rPr>
        <w:t>*</w:t>
      </w:r>
      <w:r w:rsidRPr="007B1252">
        <w:t>declared exemption may be made in relation to</w:t>
      </w:r>
      <w:r w:rsidR="003511D7" w:rsidRPr="007B1252">
        <w:t xml:space="preserve"> any of the following</w:t>
      </w:r>
      <w:r w:rsidRPr="007B1252">
        <w:t>:</w:t>
      </w:r>
    </w:p>
    <w:p w14:paraId="7F769B9D" w14:textId="77777777" w:rsidR="00F34D92" w:rsidRPr="007B1252" w:rsidRDefault="00F34D92" w:rsidP="007B1252">
      <w:pPr>
        <w:pStyle w:val="paragraph"/>
      </w:pPr>
      <w:r w:rsidRPr="007B1252">
        <w:tab/>
        <w:t>(a)</w:t>
      </w:r>
      <w:r w:rsidRPr="007B1252">
        <w:tab/>
        <w:t xml:space="preserve">a specified </w:t>
      </w:r>
      <w:r w:rsidR="007B1252" w:rsidRPr="007B1252">
        <w:rPr>
          <w:position w:val="6"/>
          <w:sz w:val="16"/>
        </w:rPr>
        <w:t>*</w:t>
      </w:r>
      <w:r w:rsidRPr="007B1252">
        <w:t>gate movement of a specified aircraft on a specified day;</w:t>
      </w:r>
    </w:p>
    <w:p w14:paraId="043CD7D1" w14:textId="77777777" w:rsidR="00F34D92" w:rsidRPr="007B1252" w:rsidRDefault="00F34D92" w:rsidP="007B1252">
      <w:pPr>
        <w:pStyle w:val="paragraph"/>
      </w:pPr>
      <w:r w:rsidRPr="007B1252">
        <w:tab/>
        <w:t>(b)</w:t>
      </w:r>
      <w:r w:rsidRPr="007B1252">
        <w:tab/>
        <w:t>the gate movements of some or all aircraft on a specified day;</w:t>
      </w:r>
    </w:p>
    <w:p w14:paraId="2D30111E" w14:textId="77777777" w:rsidR="00F34D92" w:rsidRPr="007B1252" w:rsidRDefault="00F34D92" w:rsidP="007B1252">
      <w:pPr>
        <w:pStyle w:val="paragraph"/>
      </w:pPr>
      <w:r w:rsidRPr="007B1252">
        <w:tab/>
        <w:t>(c)</w:t>
      </w:r>
      <w:r w:rsidRPr="007B1252">
        <w:tab/>
        <w:t>the whole or a part of a specified day</w:t>
      </w:r>
      <w:r w:rsidR="008A784B" w:rsidRPr="007B1252">
        <w:t>.</w:t>
      </w:r>
    </w:p>
    <w:p w14:paraId="280D7B79" w14:textId="77777777" w:rsidR="00F34D92" w:rsidRPr="007B1252" w:rsidRDefault="00F34D92" w:rsidP="007B1252">
      <w:pPr>
        <w:pStyle w:val="subsection"/>
      </w:pPr>
      <w:r w:rsidRPr="007B1252">
        <w:tab/>
        <w:t>(4)</w:t>
      </w:r>
      <w:r w:rsidRPr="007B1252">
        <w:tab/>
      </w:r>
      <w:r w:rsidR="008E1B1A" w:rsidRPr="007B1252">
        <w:t>Subsection (</w:t>
      </w:r>
      <w:r w:rsidRPr="007B1252">
        <w:t xml:space="preserve">3) does not limit </w:t>
      </w:r>
      <w:r w:rsidR="00F95AE1" w:rsidRPr="007B1252">
        <w:t>subsection 3</w:t>
      </w:r>
      <w:r w:rsidRPr="007B1252">
        <w:t xml:space="preserve">3(3A) of the </w:t>
      </w:r>
      <w:r w:rsidRPr="007B1252">
        <w:rPr>
          <w:i/>
        </w:rPr>
        <w:t>Acts Interpretation Act 1901</w:t>
      </w:r>
      <w:r w:rsidR="008A784B" w:rsidRPr="007B1252">
        <w:t>.</w:t>
      </w:r>
    </w:p>
    <w:p w14:paraId="2846A70D" w14:textId="77777777" w:rsidR="00F34D92" w:rsidRPr="007B1252" w:rsidRDefault="00F34D92" w:rsidP="007B1252">
      <w:pPr>
        <w:pStyle w:val="SubsectionHead"/>
      </w:pPr>
      <w:r w:rsidRPr="007B1252">
        <w:t>Notifying declared exemption</w:t>
      </w:r>
    </w:p>
    <w:p w14:paraId="39836C40" w14:textId="77777777" w:rsidR="00F34D92" w:rsidRPr="007B1252" w:rsidRDefault="00F34D92" w:rsidP="007B1252">
      <w:pPr>
        <w:pStyle w:val="subsection"/>
      </w:pPr>
      <w:r w:rsidRPr="007B1252">
        <w:tab/>
        <w:t>(5)</w:t>
      </w:r>
      <w:r w:rsidRPr="007B1252">
        <w:tab/>
        <w:t xml:space="preserve">The </w:t>
      </w:r>
      <w:r w:rsidR="007B1252" w:rsidRPr="007B1252">
        <w:rPr>
          <w:position w:val="6"/>
          <w:sz w:val="16"/>
        </w:rPr>
        <w:t>*</w:t>
      </w:r>
      <w:r w:rsidRPr="007B1252">
        <w:t xml:space="preserve">Slot Manager must notify the making of a </w:t>
      </w:r>
      <w:r w:rsidR="007B1252" w:rsidRPr="007B1252">
        <w:rPr>
          <w:position w:val="6"/>
          <w:sz w:val="16"/>
        </w:rPr>
        <w:t>*</w:t>
      </w:r>
      <w:r w:rsidRPr="007B1252">
        <w:t xml:space="preserve">declared exemption in accordance with the requirements of the </w:t>
      </w:r>
      <w:r w:rsidR="007B1252" w:rsidRPr="007B1252">
        <w:rPr>
          <w:position w:val="6"/>
          <w:sz w:val="16"/>
        </w:rPr>
        <w:t>*</w:t>
      </w:r>
      <w:r w:rsidRPr="007B1252">
        <w:t>Slot Management Scheme</w:t>
      </w:r>
      <w:r w:rsidR="008A784B" w:rsidRPr="007B1252">
        <w:t>.</w:t>
      </w:r>
    </w:p>
    <w:p w14:paraId="01DC9484" w14:textId="77777777" w:rsidR="00F34D92" w:rsidRPr="007B1252" w:rsidRDefault="00F34D92" w:rsidP="007B1252">
      <w:pPr>
        <w:pStyle w:val="SubsectionHead"/>
      </w:pPr>
      <w:r w:rsidRPr="007B1252">
        <w:t>Declared exemption not a legislative instrument</w:t>
      </w:r>
    </w:p>
    <w:p w14:paraId="063A4773" w14:textId="77777777" w:rsidR="00F34D92" w:rsidRPr="007B1252" w:rsidRDefault="00F34D92" w:rsidP="007B1252">
      <w:pPr>
        <w:pStyle w:val="subsection"/>
      </w:pPr>
      <w:r w:rsidRPr="007B1252">
        <w:tab/>
        <w:t>(6)</w:t>
      </w:r>
      <w:r w:rsidRPr="007B1252">
        <w:tab/>
        <w:t xml:space="preserve">A </w:t>
      </w:r>
      <w:r w:rsidR="007B1252" w:rsidRPr="007B1252">
        <w:rPr>
          <w:position w:val="6"/>
          <w:sz w:val="16"/>
        </w:rPr>
        <w:t>*</w:t>
      </w:r>
      <w:r w:rsidRPr="007B1252">
        <w:t>declared exemption is not a legislative instrument</w:t>
      </w:r>
      <w:r w:rsidR="008A784B" w:rsidRPr="007B1252">
        <w:t>.</w:t>
      </w:r>
    </w:p>
    <w:p w14:paraId="04D3C2CD" w14:textId="77777777" w:rsidR="00F34D92" w:rsidRPr="007B1252" w:rsidRDefault="008A784B" w:rsidP="007B1252">
      <w:pPr>
        <w:pStyle w:val="ActHead5"/>
      </w:pPr>
      <w:bookmarkStart w:id="40" w:name="_Toc184818823"/>
      <w:r w:rsidRPr="008D381A">
        <w:rPr>
          <w:rStyle w:val="CharSectno"/>
        </w:rPr>
        <w:t>50</w:t>
      </w:r>
      <w:r w:rsidR="00F34D92" w:rsidRPr="007B1252">
        <w:t xml:space="preserve">  When declared exemption covers a gate movement</w:t>
      </w:r>
      <w:bookmarkEnd w:id="40"/>
    </w:p>
    <w:p w14:paraId="4AE4E989" w14:textId="77777777" w:rsidR="00F34D92" w:rsidRPr="007B1252" w:rsidRDefault="00F34D92" w:rsidP="007B1252">
      <w:pPr>
        <w:pStyle w:val="subsection"/>
      </w:pPr>
      <w:r w:rsidRPr="007B1252">
        <w:tab/>
      </w:r>
      <w:r w:rsidRPr="007B1252">
        <w:tab/>
        <w:t xml:space="preserve">A </w:t>
      </w:r>
      <w:r w:rsidR="007B1252" w:rsidRPr="007B1252">
        <w:rPr>
          <w:position w:val="6"/>
          <w:sz w:val="16"/>
        </w:rPr>
        <w:t>*</w:t>
      </w:r>
      <w:r w:rsidRPr="007B1252">
        <w:t xml:space="preserve">declared exemption covers a </w:t>
      </w:r>
      <w:r w:rsidR="007B1252" w:rsidRPr="007B1252">
        <w:rPr>
          <w:position w:val="6"/>
          <w:sz w:val="16"/>
        </w:rPr>
        <w:t>*</w:t>
      </w:r>
      <w:r w:rsidRPr="007B1252">
        <w:t>gate movement if:</w:t>
      </w:r>
    </w:p>
    <w:p w14:paraId="4AE00AC2" w14:textId="77777777" w:rsidR="00F34D92" w:rsidRPr="007B1252" w:rsidRDefault="00F34D92" w:rsidP="007B1252">
      <w:pPr>
        <w:pStyle w:val="paragraph"/>
      </w:pPr>
      <w:r w:rsidRPr="007B1252">
        <w:tab/>
        <w:t>(a)</w:t>
      </w:r>
      <w:r w:rsidRPr="007B1252">
        <w:tab/>
        <w:t xml:space="preserve">for a gate movement conducted by the </w:t>
      </w:r>
      <w:r w:rsidR="007B1252" w:rsidRPr="007B1252">
        <w:rPr>
          <w:position w:val="6"/>
          <w:sz w:val="16"/>
        </w:rPr>
        <w:t>*</w:t>
      </w:r>
      <w:r w:rsidRPr="007B1252">
        <w:t>operator of an aircraft—the declared exemption allows the operator to conduct the movement; or</w:t>
      </w:r>
    </w:p>
    <w:p w14:paraId="10098D32" w14:textId="77777777" w:rsidR="00F34D92" w:rsidRPr="007B1252" w:rsidRDefault="00F34D92" w:rsidP="007B1252">
      <w:pPr>
        <w:pStyle w:val="paragraph"/>
      </w:pPr>
      <w:r w:rsidRPr="007B1252">
        <w:tab/>
        <w:t>(b)</w:t>
      </w:r>
      <w:r w:rsidRPr="007B1252">
        <w:tab/>
        <w:t>for a gate movement that the operator of an aircraft is permitted to conduct but does not conduct—the declared exemption allows the operator to not conduct the movement; or</w:t>
      </w:r>
    </w:p>
    <w:p w14:paraId="597A6D09" w14:textId="77777777" w:rsidR="00F34D92" w:rsidRPr="007B1252" w:rsidRDefault="00F34D92" w:rsidP="007B1252">
      <w:pPr>
        <w:pStyle w:val="paragraph"/>
      </w:pPr>
      <w:r w:rsidRPr="007B1252">
        <w:tab/>
        <w:t>(c)</w:t>
      </w:r>
      <w:r w:rsidRPr="007B1252">
        <w:tab/>
        <w:t>for a gate movement that is conducted otherwise than in accordance with the requirements of the slot for the movement—the declared exemption allows the movement to not comply with the requirement of the slot</w:t>
      </w:r>
      <w:r w:rsidR="008A784B" w:rsidRPr="007B1252">
        <w:t>.</w:t>
      </w:r>
    </w:p>
    <w:p w14:paraId="48B5E31D" w14:textId="77777777" w:rsidR="00F34D92" w:rsidRPr="007B1252" w:rsidRDefault="001C13C3" w:rsidP="007B1252">
      <w:pPr>
        <w:pStyle w:val="ItemHead"/>
      </w:pPr>
      <w:r w:rsidRPr="007B1252">
        <w:t>32</w:t>
      </w:r>
      <w:r w:rsidR="00F34D92" w:rsidRPr="007B1252">
        <w:t xml:space="preserve">  </w:t>
      </w:r>
      <w:r w:rsidR="004851C1" w:rsidRPr="007B1252">
        <w:t>Part 5</w:t>
      </w:r>
    </w:p>
    <w:p w14:paraId="04D69825" w14:textId="77777777" w:rsidR="00F34D92" w:rsidRPr="007B1252" w:rsidRDefault="00F34D92" w:rsidP="007B1252">
      <w:pPr>
        <w:pStyle w:val="Item"/>
      </w:pPr>
      <w:r w:rsidRPr="007B1252">
        <w:t>Repeal the Part, substitute:</w:t>
      </w:r>
    </w:p>
    <w:p w14:paraId="3797774B" w14:textId="77777777" w:rsidR="00F34D92" w:rsidRPr="007B1252" w:rsidRDefault="004851C1" w:rsidP="007B1252">
      <w:pPr>
        <w:pStyle w:val="ActHead2"/>
      </w:pPr>
      <w:bookmarkStart w:id="41" w:name="_Toc184818824"/>
      <w:r w:rsidRPr="008D381A">
        <w:rPr>
          <w:rStyle w:val="CharPartNo"/>
        </w:rPr>
        <w:t>Part 5</w:t>
      </w:r>
      <w:r w:rsidR="00F34D92" w:rsidRPr="007B1252">
        <w:t>—</w:t>
      </w:r>
      <w:r w:rsidR="00F34D92" w:rsidRPr="008D381A">
        <w:rPr>
          <w:rStyle w:val="CharPartText"/>
        </w:rPr>
        <w:t>Compliance and enforcement</w:t>
      </w:r>
      <w:bookmarkEnd w:id="41"/>
    </w:p>
    <w:p w14:paraId="48C84665" w14:textId="77777777" w:rsidR="00F34D92" w:rsidRPr="008D381A" w:rsidRDefault="00F34D92" w:rsidP="007B1252">
      <w:pPr>
        <w:pStyle w:val="Header"/>
      </w:pPr>
      <w:r w:rsidRPr="008D381A">
        <w:rPr>
          <w:rStyle w:val="CharDivNo"/>
        </w:rPr>
        <w:t xml:space="preserve"> </w:t>
      </w:r>
      <w:r w:rsidRPr="008D381A">
        <w:rPr>
          <w:rStyle w:val="CharDivText"/>
        </w:rPr>
        <w:t xml:space="preserve"> </w:t>
      </w:r>
    </w:p>
    <w:p w14:paraId="46417BD7" w14:textId="77777777" w:rsidR="00F34D92" w:rsidRPr="007B1252" w:rsidRDefault="008A784B" w:rsidP="007B1252">
      <w:pPr>
        <w:pStyle w:val="ActHead5"/>
      </w:pPr>
      <w:bookmarkStart w:id="42" w:name="_Toc184818825"/>
      <w:r w:rsidRPr="008D381A">
        <w:rPr>
          <w:rStyle w:val="CharSectno"/>
        </w:rPr>
        <w:t>51</w:t>
      </w:r>
      <w:r w:rsidR="00F34D92" w:rsidRPr="007B1252">
        <w:t xml:space="preserve">  Simplified outline of this Part</w:t>
      </w:r>
      <w:bookmarkEnd w:id="42"/>
    </w:p>
    <w:p w14:paraId="5938B734" w14:textId="77777777" w:rsidR="00F34D92" w:rsidRPr="007B1252" w:rsidRDefault="00F34D92" w:rsidP="007B1252">
      <w:pPr>
        <w:pStyle w:val="SOText"/>
      </w:pPr>
      <w:r w:rsidRPr="007B1252">
        <w:t>This Part applies the framework established by the Regulatory Powers Act in relation to certain compliance and enforcement matters</w:t>
      </w:r>
      <w:r w:rsidR="008A784B" w:rsidRPr="007B1252">
        <w:t>.</w:t>
      </w:r>
    </w:p>
    <w:p w14:paraId="6FD92665" w14:textId="77777777" w:rsidR="00F34D92" w:rsidRPr="007B1252" w:rsidRDefault="00F34D92" w:rsidP="007B1252">
      <w:pPr>
        <w:pStyle w:val="SOText"/>
      </w:pPr>
      <w:r w:rsidRPr="007B1252">
        <w:t>Those matters are the enforcement of civil penalty provisions, as well as the use of infringement notices, enforceable undertakings and injunctions</w:t>
      </w:r>
      <w:r w:rsidR="008A784B" w:rsidRPr="007B1252">
        <w:t>.</w:t>
      </w:r>
    </w:p>
    <w:p w14:paraId="78A2EF18" w14:textId="77777777" w:rsidR="00F34D92" w:rsidRPr="007B1252" w:rsidRDefault="008A784B" w:rsidP="007B1252">
      <w:pPr>
        <w:pStyle w:val="ActHead5"/>
      </w:pPr>
      <w:bookmarkStart w:id="43" w:name="_Toc184818826"/>
      <w:r w:rsidRPr="008D381A">
        <w:rPr>
          <w:rStyle w:val="CharSectno"/>
        </w:rPr>
        <w:t>52</w:t>
      </w:r>
      <w:r w:rsidR="00F34D92" w:rsidRPr="007B1252">
        <w:t xml:space="preserve">  Civil penalty provisions</w:t>
      </w:r>
      <w:bookmarkEnd w:id="43"/>
    </w:p>
    <w:p w14:paraId="1DBB560B" w14:textId="77777777" w:rsidR="00F34D92" w:rsidRPr="007B1252" w:rsidRDefault="00F34D92" w:rsidP="007B1252">
      <w:pPr>
        <w:pStyle w:val="SubsectionHead"/>
      </w:pPr>
      <w:r w:rsidRPr="007B1252">
        <w:t>Enforceable civil penalty provisions</w:t>
      </w:r>
    </w:p>
    <w:p w14:paraId="36E0B43F" w14:textId="77777777" w:rsidR="00F34D92" w:rsidRPr="007B1252" w:rsidRDefault="00F34D92" w:rsidP="007B1252">
      <w:pPr>
        <w:pStyle w:val="subsection"/>
      </w:pPr>
      <w:r w:rsidRPr="007B1252">
        <w:tab/>
        <w:t>(1)</w:t>
      </w:r>
      <w:r w:rsidRPr="007B1252">
        <w:tab/>
        <w:t xml:space="preserve">Each civil penalty provision of this Act is enforceable under </w:t>
      </w:r>
      <w:r w:rsidR="004851C1" w:rsidRPr="007B1252">
        <w:t>Part 4</w:t>
      </w:r>
      <w:r w:rsidRPr="007B1252">
        <w:t xml:space="preserve"> of the Regulatory Powers Act</w:t>
      </w:r>
      <w:r w:rsidR="008A784B" w:rsidRPr="007B1252">
        <w:t>.</w:t>
      </w:r>
    </w:p>
    <w:p w14:paraId="656F9CF7" w14:textId="77777777" w:rsidR="00F34D92" w:rsidRPr="007B1252" w:rsidRDefault="00F34D92" w:rsidP="007B1252">
      <w:pPr>
        <w:pStyle w:val="notetext"/>
      </w:pPr>
      <w:r w:rsidRPr="007B1252">
        <w:t>Note:</w:t>
      </w:r>
      <w:r w:rsidRPr="007B1252">
        <w:tab/>
      </w:r>
      <w:r w:rsidR="004851C1" w:rsidRPr="007B1252">
        <w:t>Part 4</w:t>
      </w:r>
      <w:r w:rsidRPr="007B1252">
        <w:t xml:space="preserve"> of the Regulatory Powers Act allows a civil penalty provision to be enforced by obtaining an order for a person to pay a pecuniary penalty for the contravention of the provision</w:t>
      </w:r>
      <w:r w:rsidR="008A784B" w:rsidRPr="007B1252">
        <w:t>.</w:t>
      </w:r>
    </w:p>
    <w:p w14:paraId="05E5A5E5" w14:textId="77777777" w:rsidR="00F34D92" w:rsidRPr="007B1252" w:rsidRDefault="00F34D92" w:rsidP="007B1252">
      <w:pPr>
        <w:pStyle w:val="SubsectionHead"/>
      </w:pPr>
      <w:r w:rsidRPr="007B1252">
        <w:t>Authorised applicant</w:t>
      </w:r>
    </w:p>
    <w:p w14:paraId="561A06D3" w14:textId="77777777" w:rsidR="00F34D92" w:rsidRPr="007B1252" w:rsidRDefault="00F34D92" w:rsidP="007B1252">
      <w:pPr>
        <w:pStyle w:val="subsection"/>
      </w:pPr>
      <w:r w:rsidRPr="007B1252">
        <w:tab/>
        <w:t>(2)</w:t>
      </w:r>
      <w:r w:rsidRPr="007B1252">
        <w:tab/>
        <w:t xml:space="preserve">For the purposes of </w:t>
      </w:r>
      <w:r w:rsidR="004851C1" w:rsidRPr="007B1252">
        <w:t>Part 4</w:t>
      </w:r>
      <w:r w:rsidRPr="007B1252">
        <w:t xml:space="preserve"> of the Regulatory Powers Act, each of the following persons is an authorised applicant in relation to the civil penalty provisions of this Act:</w:t>
      </w:r>
    </w:p>
    <w:p w14:paraId="3F84B52D" w14:textId="77777777" w:rsidR="00F34D92" w:rsidRPr="007B1252" w:rsidRDefault="00F34D92" w:rsidP="007B1252">
      <w:pPr>
        <w:pStyle w:val="paragraph"/>
      </w:pPr>
      <w:r w:rsidRPr="007B1252">
        <w:tab/>
        <w:t>(a)</w:t>
      </w:r>
      <w:r w:rsidRPr="007B1252">
        <w:tab/>
        <w:t>the Minister;</w:t>
      </w:r>
    </w:p>
    <w:p w14:paraId="61276819" w14:textId="77777777" w:rsidR="00F34D92" w:rsidRPr="007B1252" w:rsidRDefault="00F34D92" w:rsidP="007B1252">
      <w:pPr>
        <w:pStyle w:val="paragraph"/>
      </w:pPr>
      <w:r w:rsidRPr="007B1252">
        <w:tab/>
        <w:t>(b)</w:t>
      </w:r>
      <w:r w:rsidRPr="007B1252">
        <w:tab/>
        <w:t>the Secretary;</w:t>
      </w:r>
    </w:p>
    <w:p w14:paraId="3FD15E60" w14:textId="77777777" w:rsidR="00F34D92" w:rsidRPr="007B1252" w:rsidRDefault="00F34D92" w:rsidP="007B1252">
      <w:pPr>
        <w:pStyle w:val="paragraph"/>
      </w:pPr>
      <w:r w:rsidRPr="007B1252">
        <w:tab/>
        <w:t>(c)</w:t>
      </w:r>
      <w:r w:rsidRPr="007B1252">
        <w:tab/>
        <w:t>an SES employee, or an acting SES employee, in the Department</w:t>
      </w:r>
      <w:r w:rsidR="008A784B" w:rsidRPr="007B1252">
        <w:t>.</w:t>
      </w:r>
    </w:p>
    <w:p w14:paraId="5E1E53CD" w14:textId="77777777" w:rsidR="00F34D92" w:rsidRPr="007B1252" w:rsidRDefault="00F34D92" w:rsidP="007B1252">
      <w:pPr>
        <w:pStyle w:val="SubsectionHead"/>
      </w:pPr>
      <w:r w:rsidRPr="007B1252">
        <w:t>Relevant court</w:t>
      </w:r>
    </w:p>
    <w:p w14:paraId="4C81D1E3" w14:textId="77777777" w:rsidR="00F34D92" w:rsidRPr="007B1252" w:rsidRDefault="00F34D92" w:rsidP="007B1252">
      <w:pPr>
        <w:pStyle w:val="subsection"/>
      </w:pPr>
      <w:r w:rsidRPr="007B1252">
        <w:tab/>
        <w:t>(3)</w:t>
      </w:r>
      <w:r w:rsidRPr="007B1252">
        <w:tab/>
        <w:t xml:space="preserve">For the purposes of </w:t>
      </w:r>
      <w:r w:rsidR="004851C1" w:rsidRPr="007B1252">
        <w:t>Part 4</w:t>
      </w:r>
      <w:r w:rsidRPr="007B1252">
        <w:t xml:space="preserve"> of the Regulatory Powers Act, each of the following courts is a relevant court in relation to the civil penalty provisions of this Act:</w:t>
      </w:r>
    </w:p>
    <w:p w14:paraId="2B5DD951" w14:textId="77777777" w:rsidR="00F34D92" w:rsidRPr="007B1252" w:rsidRDefault="00F34D92" w:rsidP="007B1252">
      <w:pPr>
        <w:pStyle w:val="paragraph"/>
      </w:pPr>
      <w:r w:rsidRPr="007B1252">
        <w:tab/>
        <w:t>(a)</w:t>
      </w:r>
      <w:r w:rsidRPr="007B1252">
        <w:tab/>
        <w:t>the Federal Court of Australia;</w:t>
      </w:r>
    </w:p>
    <w:p w14:paraId="4A66C8D3" w14:textId="77777777" w:rsidR="00F34D92" w:rsidRPr="007B1252" w:rsidRDefault="00F34D92" w:rsidP="007B1252">
      <w:pPr>
        <w:pStyle w:val="paragraph"/>
      </w:pPr>
      <w:r w:rsidRPr="007B1252">
        <w:tab/>
        <w:t>(b)</w:t>
      </w:r>
      <w:r w:rsidRPr="007B1252">
        <w:tab/>
        <w:t>the Federal Circuit and Family Court of Australia (</w:t>
      </w:r>
      <w:r w:rsidR="004851C1" w:rsidRPr="007B1252">
        <w:t>Division 2</w:t>
      </w:r>
      <w:r w:rsidRPr="007B1252">
        <w:t>);</w:t>
      </w:r>
    </w:p>
    <w:p w14:paraId="64331CAB" w14:textId="77777777" w:rsidR="00F34D92" w:rsidRPr="007B1252" w:rsidRDefault="00F34D92" w:rsidP="007B1252">
      <w:pPr>
        <w:pStyle w:val="paragraph"/>
      </w:pPr>
      <w:r w:rsidRPr="007B1252">
        <w:tab/>
        <w:t>(c)</w:t>
      </w:r>
      <w:r w:rsidRPr="007B1252">
        <w:tab/>
        <w:t>a court of a State or Territory that has jurisdiction in relation to matters arising under this Act</w:t>
      </w:r>
      <w:r w:rsidR="008A784B" w:rsidRPr="007B1252">
        <w:t>.</w:t>
      </w:r>
    </w:p>
    <w:p w14:paraId="17DFBA0B" w14:textId="77777777" w:rsidR="00F34D92" w:rsidRPr="007B1252" w:rsidRDefault="00F34D92" w:rsidP="007B1252">
      <w:pPr>
        <w:pStyle w:val="SubsectionHead"/>
      </w:pPr>
      <w:r w:rsidRPr="007B1252">
        <w:t>Extension to external Territories</w:t>
      </w:r>
    </w:p>
    <w:p w14:paraId="7CF0FD60" w14:textId="77777777" w:rsidR="00F34D92" w:rsidRPr="007B1252" w:rsidRDefault="00F34D92" w:rsidP="007B1252">
      <w:pPr>
        <w:pStyle w:val="subsection"/>
      </w:pPr>
      <w:r w:rsidRPr="007B1252">
        <w:tab/>
        <w:t>(4)</w:t>
      </w:r>
      <w:r w:rsidRPr="007B1252">
        <w:tab/>
      </w:r>
      <w:r w:rsidR="004851C1" w:rsidRPr="007B1252">
        <w:t>Part 4</w:t>
      </w:r>
      <w:r w:rsidRPr="007B1252">
        <w:t xml:space="preserve"> of the Regulatory Powers Act, as that Part applies in relation to the civil penalty provisions of this Act, extends to every external Territory</w:t>
      </w:r>
      <w:r w:rsidR="008A784B" w:rsidRPr="007B1252">
        <w:t>.</w:t>
      </w:r>
    </w:p>
    <w:p w14:paraId="443553B8" w14:textId="77777777" w:rsidR="00F34D92" w:rsidRPr="007B1252" w:rsidRDefault="00F34D92" w:rsidP="007B1252">
      <w:pPr>
        <w:pStyle w:val="SubsectionHead"/>
      </w:pPr>
      <w:r w:rsidRPr="007B1252">
        <w:t>Liability of Crown</w:t>
      </w:r>
    </w:p>
    <w:p w14:paraId="4CD99FD2" w14:textId="77777777" w:rsidR="00F34D92" w:rsidRPr="007B1252" w:rsidRDefault="00F34D92" w:rsidP="007B1252">
      <w:pPr>
        <w:pStyle w:val="subsection"/>
      </w:pPr>
      <w:r w:rsidRPr="007B1252">
        <w:tab/>
        <w:t>(5)</w:t>
      </w:r>
      <w:r w:rsidRPr="007B1252">
        <w:tab/>
      </w:r>
      <w:r w:rsidR="004851C1" w:rsidRPr="007B1252">
        <w:t>Part 4</w:t>
      </w:r>
      <w:r w:rsidRPr="007B1252">
        <w:t xml:space="preserve"> of the Regulatory Powers Act, as that Part applies in relation to the civil penalty provisions of this Act, does not make the Crown liable to be subject to civil proceedings for a contravention of a civil penalty provision</w:t>
      </w:r>
      <w:r w:rsidR="008A784B" w:rsidRPr="007B1252">
        <w:t>.</w:t>
      </w:r>
    </w:p>
    <w:p w14:paraId="53D51D4B" w14:textId="77777777" w:rsidR="00F34D92" w:rsidRPr="007B1252" w:rsidRDefault="008A784B" w:rsidP="007B1252">
      <w:pPr>
        <w:pStyle w:val="ActHead5"/>
      </w:pPr>
      <w:bookmarkStart w:id="44" w:name="_Toc184818827"/>
      <w:r w:rsidRPr="008D381A">
        <w:rPr>
          <w:rStyle w:val="CharSectno"/>
        </w:rPr>
        <w:t>53</w:t>
      </w:r>
      <w:r w:rsidR="00F34D92" w:rsidRPr="007B1252">
        <w:t xml:space="preserve">  Infringement notices</w:t>
      </w:r>
      <w:bookmarkEnd w:id="44"/>
    </w:p>
    <w:p w14:paraId="31D1B691" w14:textId="77777777" w:rsidR="00F34D92" w:rsidRPr="007B1252" w:rsidRDefault="00F34D92" w:rsidP="007B1252">
      <w:pPr>
        <w:pStyle w:val="SubsectionHead"/>
      </w:pPr>
      <w:r w:rsidRPr="007B1252">
        <w:t>Provisions subject to an infringement notice</w:t>
      </w:r>
    </w:p>
    <w:p w14:paraId="555596DE" w14:textId="77777777" w:rsidR="00F34D92" w:rsidRPr="007B1252" w:rsidRDefault="00F34D92" w:rsidP="007B1252">
      <w:pPr>
        <w:pStyle w:val="subsection"/>
      </w:pPr>
      <w:r w:rsidRPr="007B1252">
        <w:tab/>
        <w:t>(1)</w:t>
      </w:r>
      <w:r w:rsidRPr="007B1252">
        <w:tab/>
        <w:t xml:space="preserve">Each civil penalty provision of this Act is subject to an infringement notice under </w:t>
      </w:r>
      <w:r w:rsidR="004851C1" w:rsidRPr="007B1252">
        <w:t>Part 5</w:t>
      </w:r>
      <w:r w:rsidRPr="007B1252">
        <w:t xml:space="preserve"> of the Regulatory Powers Act</w:t>
      </w:r>
      <w:r w:rsidR="008A784B" w:rsidRPr="007B1252">
        <w:t>.</w:t>
      </w:r>
    </w:p>
    <w:p w14:paraId="4F899358" w14:textId="77777777" w:rsidR="00F34D92" w:rsidRPr="007B1252" w:rsidRDefault="00F34D92" w:rsidP="007B1252">
      <w:pPr>
        <w:pStyle w:val="notetext"/>
      </w:pPr>
      <w:r w:rsidRPr="007B1252">
        <w:t>Note:</w:t>
      </w:r>
      <w:r w:rsidRPr="007B1252">
        <w:tab/>
      </w:r>
      <w:r w:rsidR="004851C1" w:rsidRPr="007B1252">
        <w:t>Part 5</w:t>
      </w:r>
      <w:r w:rsidRPr="007B1252">
        <w:t xml:space="preserve"> of the Regulatory Powers Act creates a framework for using infringement notices in relation to provisions</w:t>
      </w:r>
      <w:r w:rsidR="008A784B" w:rsidRPr="007B1252">
        <w:t>.</w:t>
      </w:r>
    </w:p>
    <w:p w14:paraId="6BE688DB" w14:textId="77777777" w:rsidR="00F34D92" w:rsidRPr="007B1252" w:rsidRDefault="00F34D92" w:rsidP="007B1252">
      <w:pPr>
        <w:pStyle w:val="SubsectionHead"/>
      </w:pPr>
      <w:r w:rsidRPr="007B1252">
        <w:t>Infringement officer</w:t>
      </w:r>
    </w:p>
    <w:p w14:paraId="061D3D5C" w14:textId="77777777" w:rsidR="00F34D92" w:rsidRPr="007B1252" w:rsidRDefault="00F34D92" w:rsidP="007B1252">
      <w:pPr>
        <w:pStyle w:val="subsection"/>
      </w:pPr>
      <w:r w:rsidRPr="007B1252">
        <w:tab/>
        <w:t>(2)</w:t>
      </w:r>
      <w:r w:rsidRPr="007B1252">
        <w:tab/>
        <w:t xml:space="preserve">For the purposes of </w:t>
      </w:r>
      <w:r w:rsidR="004851C1" w:rsidRPr="007B1252">
        <w:t>Part 5</w:t>
      </w:r>
      <w:r w:rsidRPr="007B1252">
        <w:t xml:space="preserve"> of the Regulatory Powers Act, each of the following persons is an infringement officer in relation to the civil penalty provisions of this Act:</w:t>
      </w:r>
    </w:p>
    <w:p w14:paraId="2AC7B961" w14:textId="77777777" w:rsidR="00F34D92" w:rsidRPr="007B1252" w:rsidRDefault="00F34D92" w:rsidP="007B1252">
      <w:pPr>
        <w:pStyle w:val="paragraph"/>
      </w:pPr>
      <w:r w:rsidRPr="007B1252">
        <w:tab/>
        <w:t>(a)</w:t>
      </w:r>
      <w:r w:rsidRPr="007B1252">
        <w:tab/>
        <w:t>the Minister;</w:t>
      </w:r>
    </w:p>
    <w:p w14:paraId="4B1F989A" w14:textId="77777777" w:rsidR="00F34D92" w:rsidRPr="007B1252" w:rsidRDefault="00F34D92" w:rsidP="007B1252">
      <w:pPr>
        <w:pStyle w:val="paragraph"/>
      </w:pPr>
      <w:r w:rsidRPr="007B1252">
        <w:tab/>
        <w:t>(b)</w:t>
      </w:r>
      <w:r w:rsidRPr="007B1252">
        <w:tab/>
        <w:t>the Secretary;</w:t>
      </w:r>
    </w:p>
    <w:p w14:paraId="162E2809" w14:textId="77777777" w:rsidR="00F34D92" w:rsidRPr="007B1252" w:rsidRDefault="00F34D92" w:rsidP="007B1252">
      <w:pPr>
        <w:pStyle w:val="paragraph"/>
      </w:pPr>
      <w:r w:rsidRPr="007B1252">
        <w:tab/>
        <w:t>(c)</w:t>
      </w:r>
      <w:r w:rsidRPr="007B1252">
        <w:tab/>
        <w:t>an SES employee, or an acting SES employee, in the Department</w:t>
      </w:r>
      <w:r w:rsidR="008A784B" w:rsidRPr="007B1252">
        <w:t>.</w:t>
      </w:r>
    </w:p>
    <w:p w14:paraId="03C29DD1" w14:textId="77777777" w:rsidR="00F34D92" w:rsidRPr="007B1252" w:rsidRDefault="00F34D92" w:rsidP="007B1252">
      <w:pPr>
        <w:pStyle w:val="SubsectionHead"/>
      </w:pPr>
      <w:r w:rsidRPr="007B1252">
        <w:t>Relevant chief executive</w:t>
      </w:r>
    </w:p>
    <w:p w14:paraId="5C2D0569" w14:textId="77777777" w:rsidR="00F34D92" w:rsidRPr="007B1252" w:rsidRDefault="00F34D92" w:rsidP="007B1252">
      <w:pPr>
        <w:pStyle w:val="subsection"/>
      </w:pPr>
      <w:r w:rsidRPr="007B1252">
        <w:tab/>
        <w:t>(3)</w:t>
      </w:r>
      <w:r w:rsidRPr="007B1252">
        <w:tab/>
        <w:t xml:space="preserve">For the purposes of </w:t>
      </w:r>
      <w:r w:rsidR="004851C1" w:rsidRPr="007B1252">
        <w:t>Part 5</w:t>
      </w:r>
      <w:r w:rsidRPr="007B1252">
        <w:t xml:space="preserve"> of the Regulatory Powers Act, the Secretary is the relevant chief executive in relation to the civil penalty provisions of this Act</w:t>
      </w:r>
      <w:r w:rsidR="008A784B" w:rsidRPr="007B1252">
        <w:t>.</w:t>
      </w:r>
    </w:p>
    <w:p w14:paraId="4635669C" w14:textId="77777777" w:rsidR="00F34D92" w:rsidRPr="007B1252" w:rsidRDefault="00F34D92" w:rsidP="007B1252">
      <w:pPr>
        <w:pStyle w:val="SubsectionHead"/>
      </w:pPr>
      <w:r w:rsidRPr="007B1252">
        <w:t>Extension to external Territories</w:t>
      </w:r>
    </w:p>
    <w:p w14:paraId="09AE43DE" w14:textId="77777777" w:rsidR="00F34D92" w:rsidRPr="007B1252" w:rsidRDefault="00F34D92" w:rsidP="007B1252">
      <w:pPr>
        <w:pStyle w:val="subsection"/>
      </w:pPr>
      <w:r w:rsidRPr="007B1252">
        <w:tab/>
        <w:t>(4)</w:t>
      </w:r>
      <w:r w:rsidRPr="007B1252">
        <w:tab/>
      </w:r>
      <w:r w:rsidR="004851C1" w:rsidRPr="007B1252">
        <w:t>Part 5</w:t>
      </w:r>
      <w:r w:rsidRPr="007B1252">
        <w:t xml:space="preserve"> of the Regulatory Powers Act, as that Part applies in relation to the civil penalty provisions of this Act, extends to every external Territory</w:t>
      </w:r>
      <w:r w:rsidR="008A784B" w:rsidRPr="007B1252">
        <w:t>.</w:t>
      </w:r>
    </w:p>
    <w:p w14:paraId="7D6E6347" w14:textId="77777777" w:rsidR="00F34D92" w:rsidRPr="007B1252" w:rsidRDefault="008A784B" w:rsidP="007B1252">
      <w:pPr>
        <w:pStyle w:val="ActHead5"/>
      </w:pPr>
      <w:bookmarkStart w:id="45" w:name="_Toc184818828"/>
      <w:r w:rsidRPr="008D381A">
        <w:rPr>
          <w:rStyle w:val="CharSectno"/>
        </w:rPr>
        <w:t>54</w:t>
      </w:r>
      <w:r w:rsidR="00F34D92" w:rsidRPr="007B1252">
        <w:t xml:space="preserve">  Enforceable undertakings</w:t>
      </w:r>
      <w:bookmarkEnd w:id="45"/>
    </w:p>
    <w:p w14:paraId="0EE38D83" w14:textId="77777777" w:rsidR="00F34D92" w:rsidRPr="007B1252" w:rsidRDefault="00F34D92" w:rsidP="007B1252">
      <w:pPr>
        <w:pStyle w:val="SubsectionHead"/>
      </w:pPr>
      <w:r w:rsidRPr="007B1252">
        <w:t>Enforceable provisions</w:t>
      </w:r>
    </w:p>
    <w:p w14:paraId="4AB891A9" w14:textId="77777777" w:rsidR="00F34D92" w:rsidRPr="007B1252" w:rsidRDefault="00F34D92" w:rsidP="007B1252">
      <w:pPr>
        <w:pStyle w:val="subsection"/>
      </w:pPr>
      <w:r w:rsidRPr="007B1252">
        <w:tab/>
        <w:t>(1)</w:t>
      </w:r>
      <w:r w:rsidRPr="007B1252">
        <w:tab/>
        <w:t>The provisions of this Act are enforceable</w:t>
      </w:r>
      <w:r w:rsidRPr="007B1252">
        <w:rPr>
          <w:b/>
          <w:i/>
        </w:rPr>
        <w:t xml:space="preserve"> </w:t>
      </w:r>
      <w:r w:rsidRPr="007B1252">
        <w:t xml:space="preserve">under </w:t>
      </w:r>
      <w:r w:rsidR="004851C1" w:rsidRPr="007B1252">
        <w:t>Part 6</w:t>
      </w:r>
      <w:r w:rsidRPr="007B1252">
        <w:t xml:space="preserve"> of the Regulatory Powers Act</w:t>
      </w:r>
      <w:r w:rsidR="008A784B" w:rsidRPr="007B1252">
        <w:t>.</w:t>
      </w:r>
    </w:p>
    <w:p w14:paraId="25B8EDA4" w14:textId="77777777" w:rsidR="00F34D92" w:rsidRPr="007B1252" w:rsidRDefault="00F34D92" w:rsidP="007B1252">
      <w:pPr>
        <w:pStyle w:val="notetext"/>
      </w:pPr>
      <w:r w:rsidRPr="007B1252">
        <w:t>Note:</w:t>
      </w:r>
      <w:r w:rsidRPr="007B1252">
        <w:tab/>
      </w:r>
      <w:r w:rsidR="004851C1" w:rsidRPr="007B1252">
        <w:t>Part 6</w:t>
      </w:r>
      <w:r w:rsidRPr="007B1252">
        <w:t xml:space="preserve"> of the Regulatory Powers Act creates a framework for accepting and enforcing undertakings relating to compliance with provisions</w:t>
      </w:r>
      <w:r w:rsidR="008A784B" w:rsidRPr="007B1252">
        <w:t>.</w:t>
      </w:r>
    </w:p>
    <w:p w14:paraId="42817FF9" w14:textId="77777777" w:rsidR="00F34D92" w:rsidRPr="007B1252" w:rsidRDefault="00F34D92" w:rsidP="007B1252">
      <w:pPr>
        <w:pStyle w:val="SubsectionHead"/>
      </w:pPr>
      <w:r w:rsidRPr="007B1252">
        <w:t>Authorised person</w:t>
      </w:r>
    </w:p>
    <w:p w14:paraId="7D1753A9" w14:textId="77777777" w:rsidR="00F34D92" w:rsidRPr="007B1252" w:rsidRDefault="00F34D92" w:rsidP="007B1252">
      <w:pPr>
        <w:pStyle w:val="subsection"/>
      </w:pPr>
      <w:r w:rsidRPr="007B1252">
        <w:tab/>
        <w:t>(2)</w:t>
      </w:r>
      <w:r w:rsidRPr="007B1252">
        <w:tab/>
        <w:t xml:space="preserve">For the purposes of </w:t>
      </w:r>
      <w:r w:rsidR="004851C1" w:rsidRPr="007B1252">
        <w:t>Part 6</w:t>
      </w:r>
      <w:r w:rsidRPr="007B1252">
        <w:t xml:space="preserve"> of the Regulatory Powers Act, each of the following persons is an authorised person in relation to the provisions of this Act:</w:t>
      </w:r>
    </w:p>
    <w:p w14:paraId="02F1834B" w14:textId="77777777" w:rsidR="00F34D92" w:rsidRPr="007B1252" w:rsidRDefault="00F34D92" w:rsidP="007B1252">
      <w:pPr>
        <w:pStyle w:val="paragraph"/>
      </w:pPr>
      <w:r w:rsidRPr="007B1252">
        <w:tab/>
        <w:t>(a)</w:t>
      </w:r>
      <w:r w:rsidRPr="007B1252">
        <w:tab/>
        <w:t>the Minister;</w:t>
      </w:r>
    </w:p>
    <w:p w14:paraId="06468255" w14:textId="77777777" w:rsidR="00F34D92" w:rsidRPr="007B1252" w:rsidRDefault="00F34D92" w:rsidP="007B1252">
      <w:pPr>
        <w:pStyle w:val="paragraph"/>
      </w:pPr>
      <w:r w:rsidRPr="007B1252">
        <w:tab/>
        <w:t>(b)</w:t>
      </w:r>
      <w:r w:rsidRPr="007B1252">
        <w:tab/>
        <w:t>the Secretary;</w:t>
      </w:r>
    </w:p>
    <w:p w14:paraId="5A029F31" w14:textId="77777777" w:rsidR="00F34D92" w:rsidRPr="007B1252" w:rsidRDefault="00F34D92" w:rsidP="007B1252">
      <w:pPr>
        <w:pStyle w:val="paragraph"/>
      </w:pPr>
      <w:r w:rsidRPr="007B1252">
        <w:tab/>
        <w:t>(c)</w:t>
      </w:r>
      <w:r w:rsidRPr="007B1252">
        <w:tab/>
        <w:t>an SES employee, or an acting SES employee, in the Department</w:t>
      </w:r>
      <w:r w:rsidR="008A784B" w:rsidRPr="007B1252">
        <w:t>.</w:t>
      </w:r>
    </w:p>
    <w:p w14:paraId="31A200FF" w14:textId="77777777" w:rsidR="00F34D92" w:rsidRPr="007B1252" w:rsidRDefault="00F34D92" w:rsidP="007B1252">
      <w:pPr>
        <w:pStyle w:val="SubsectionHead"/>
      </w:pPr>
      <w:r w:rsidRPr="007B1252">
        <w:t>Relevant court</w:t>
      </w:r>
    </w:p>
    <w:p w14:paraId="2F0CF7E7" w14:textId="77777777" w:rsidR="00F34D92" w:rsidRPr="007B1252" w:rsidRDefault="00F34D92" w:rsidP="007B1252">
      <w:pPr>
        <w:pStyle w:val="subsection"/>
      </w:pPr>
      <w:r w:rsidRPr="007B1252">
        <w:tab/>
        <w:t>(3)</w:t>
      </w:r>
      <w:r w:rsidRPr="007B1252">
        <w:tab/>
        <w:t xml:space="preserve">For the purposes of </w:t>
      </w:r>
      <w:r w:rsidR="004851C1" w:rsidRPr="007B1252">
        <w:t>Part 6</w:t>
      </w:r>
      <w:r w:rsidRPr="007B1252">
        <w:t xml:space="preserve"> of the Regulatory Powers Act, each of the following courts is a relevant court in relation to the provisions of this Act:</w:t>
      </w:r>
    </w:p>
    <w:p w14:paraId="1F8F146A" w14:textId="77777777" w:rsidR="00F34D92" w:rsidRPr="007B1252" w:rsidRDefault="00F34D92" w:rsidP="007B1252">
      <w:pPr>
        <w:pStyle w:val="paragraph"/>
      </w:pPr>
      <w:r w:rsidRPr="007B1252">
        <w:tab/>
        <w:t>(a)</w:t>
      </w:r>
      <w:r w:rsidRPr="007B1252">
        <w:tab/>
        <w:t>the Federal Court of Australia;</w:t>
      </w:r>
    </w:p>
    <w:p w14:paraId="4F0EE286" w14:textId="77777777" w:rsidR="00F34D92" w:rsidRPr="007B1252" w:rsidRDefault="00F34D92" w:rsidP="007B1252">
      <w:pPr>
        <w:pStyle w:val="paragraph"/>
      </w:pPr>
      <w:r w:rsidRPr="007B1252">
        <w:tab/>
        <w:t>(b)</w:t>
      </w:r>
      <w:r w:rsidRPr="007B1252">
        <w:tab/>
        <w:t>the Federal Circuit and Family Court of Australia (</w:t>
      </w:r>
      <w:r w:rsidR="004851C1" w:rsidRPr="007B1252">
        <w:t>Division 2</w:t>
      </w:r>
      <w:r w:rsidRPr="007B1252">
        <w:t>);</w:t>
      </w:r>
    </w:p>
    <w:p w14:paraId="09151B7B" w14:textId="77777777" w:rsidR="00F34D92" w:rsidRPr="007B1252" w:rsidRDefault="00F34D92" w:rsidP="007B1252">
      <w:pPr>
        <w:pStyle w:val="paragraph"/>
      </w:pPr>
      <w:r w:rsidRPr="007B1252">
        <w:tab/>
        <w:t>(c)</w:t>
      </w:r>
      <w:r w:rsidRPr="007B1252">
        <w:tab/>
        <w:t>a court of a State or Territory that has jurisdiction in relation to matters arising under this Act</w:t>
      </w:r>
      <w:r w:rsidR="008A784B" w:rsidRPr="007B1252">
        <w:t>.</w:t>
      </w:r>
    </w:p>
    <w:p w14:paraId="09CBE746" w14:textId="77777777" w:rsidR="00F34D92" w:rsidRPr="007B1252" w:rsidRDefault="00F34D92" w:rsidP="007B1252">
      <w:pPr>
        <w:pStyle w:val="SubsectionHead"/>
      </w:pPr>
      <w:r w:rsidRPr="007B1252">
        <w:t>Enforceable undertaking may be published on the Department’s website</w:t>
      </w:r>
    </w:p>
    <w:p w14:paraId="6E7414A3" w14:textId="77777777" w:rsidR="00F34D92" w:rsidRPr="007B1252" w:rsidRDefault="00F34D92" w:rsidP="007B1252">
      <w:pPr>
        <w:pStyle w:val="subsection"/>
      </w:pPr>
      <w:r w:rsidRPr="007B1252">
        <w:tab/>
        <w:t>(4)</w:t>
      </w:r>
      <w:r w:rsidRPr="007B1252">
        <w:tab/>
        <w:t xml:space="preserve">An authorised person in relation to the provisions of this Act for the purposes of </w:t>
      </w:r>
      <w:r w:rsidR="004851C1" w:rsidRPr="007B1252">
        <w:t>Part 6</w:t>
      </w:r>
      <w:r w:rsidRPr="007B1252">
        <w:t xml:space="preserve"> of the Regulatory Powers Act may publish an undertaking given in relation to </w:t>
      </w:r>
      <w:r w:rsidR="00C56A2B" w:rsidRPr="007B1252">
        <w:t xml:space="preserve">a </w:t>
      </w:r>
      <w:r w:rsidRPr="007B1252">
        <w:t xml:space="preserve">provision </w:t>
      </w:r>
      <w:r w:rsidR="00C56A2B" w:rsidRPr="007B1252">
        <w:t xml:space="preserve">of this Act </w:t>
      </w:r>
      <w:r w:rsidRPr="007B1252">
        <w:t>on the Department’s website</w:t>
      </w:r>
      <w:r w:rsidR="008A784B" w:rsidRPr="007B1252">
        <w:t>.</w:t>
      </w:r>
    </w:p>
    <w:p w14:paraId="7648917F" w14:textId="77777777" w:rsidR="00F34D92" w:rsidRPr="007B1252" w:rsidRDefault="00F34D92" w:rsidP="007B1252">
      <w:pPr>
        <w:pStyle w:val="SubsectionHead"/>
      </w:pPr>
      <w:r w:rsidRPr="007B1252">
        <w:t>Extension to external Territories</w:t>
      </w:r>
    </w:p>
    <w:p w14:paraId="59029EB6" w14:textId="77777777" w:rsidR="00F34D92" w:rsidRPr="007B1252" w:rsidRDefault="00F34D92" w:rsidP="007B1252">
      <w:pPr>
        <w:pStyle w:val="subsection"/>
      </w:pPr>
      <w:r w:rsidRPr="007B1252">
        <w:tab/>
        <w:t>(5)</w:t>
      </w:r>
      <w:r w:rsidRPr="007B1252">
        <w:tab/>
      </w:r>
      <w:r w:rsidR="004851C1" w:rsidRPr="007B1252">
        <w:t>Part 6</w:t>
      </w:r>
      <w:r w:rsidRPr="007B1252">
        <w:t xml:space="preserve"> of the Regulatory Powers Act, as that Part applies in relation to</w:t>
      </w:r>
      <w:r w:rsidRPr="007B1252">
        <w:rPr>
          <w:i/>
        </w:rPr>
        <w:t xml:space="preserve"> </w:t>
      </w:r>
      <w:r w:rsidRPr="007B1252">
        <w:t>the provisions of this Act, extends to every external Territory</w:t>
      </w:r>
      <w:r w:rsidR="008A784B" w:rsidRPr="007B1252">
        <w:t>.</w:t>
      </w:r>
    </w:p>
    <w:p w14:paraId="548F8368" w14:textId="77777777" w:rsidR="00F34D92" w:rsidRPr="007B1252" w:rsidRDefault="008A784B" w:rsidP="007B1252">
      <w:pPr>
        <w:pStyle w:val="ActHead5"/>
      </w:pPr>
      <w:bookmarkStart w:id="46" w:name="_Toc184818829"/>
      <w:r w:rsidRPr="008D381A">
        <w:rPr>
          <w:rStyle w:val="CharSectno"/>
        </w:rPr>
        <w:t>55</w:t>
      </w:r>
      <w:r w:rsidR="00F34D92" w:rsidRPr="007B1252">
        <w:t xml:space="preserve">  Injunctions</w:t>
      </w:r>
      <w:bookmarkEnd w:id="46"/>
    </w:p>
    <w:p w14:paraId="20B11E13" w14:textId="77777777" w:rsidR="00F34D92" w:rsidRPr="007B1252" w:rsidRDefault="00F34D92" w:rsidP="007B1252">
      <w:pPr>
        <w:pStyle w:val="SubsectionHead"/>
      </w:pPr>
      <w:r w:rsidRPr="007B1252">
        <w:t>Enforceable provisions</w:t>
      </w:r>
    </w:p>
    <w:p w14:paraId="45DB8AF4" w14:textId="77777777" w:rsidR="00F34D92" w:rsidRPr="007B1252" w:rsidRDefault="00F34D92" w:rsidP="007B1252">
      <w:pPr>
        <w:pStyle w:val="subsection"/>
      </w:pPr>
      <w:r w:rsidRPr="007B1252">
        <w:tab/>
        <w:t>(1)</w:t>
      </w:r>
      <w:r w:rsidRPr="007B1252">
        <w:tab/>
        <w:t>The provisions of this Act are enforceable</w:t>
      </w:r>
      <w:r w:rsidRPr="007B1252">
        <w:rPr>
          <w:b/>
          <w:i/>
        </w:rPr>
        <w:t xml:space="preserve"> </w:t>
      </w:r>
      <w:r w:rsidRPr="007B1252">
        <w:t xml:space="preserve">under </w:t>
      </w:r>
      <w:r w:rsidR="004851C1" w:rsidRPr="007B1252">
        <w:t>Part 7</w:t>
      </w:r>
      <w:r w:rsidRPr="007B1252">
        <w:t xml:space="preserve"> of the Regulatory Powers Act</w:t>
      </w:r>
      <w:r w:rsidR="008A784B" w:rsidRPr="007B1252">
        <w:t>.</w:t>
      </w:r>
    </w:p>
    <w:p w14:paraId="126E9A7F" w14:textId="77777777" w:rsidR="00F34D92" w:rsidRPr="007B1252" w:rsidRDefault="00F34D92" w:rsidP="007B1252">
      <w:pPr>
        <w:pStyle w:val="notetext"/>
      </w:pPr>
      <w:r w:rsidRPr="007B1252">
        <w:t>Note:</w:t>
      </w:r>
      <w:r w:rsidRPr="007B1252">
        <w:tab/>
      </w:r>
      <w:r w:rsidR="004851C1" w:rsidRPr="007B1252">
        <w:t>Part 7</w:t>
      </w:r>
      <w:r w:rsidRPr="007B1252">
        <w:t xml:space="preserve"> of the Regulatory Powers Act creates a framework for using injunctions to enforce provisions</w:t>
      </w:r>
      <w:r w:rsidR="008A784B" w:rsidRPr="007B1252">
        <w:t>.</w:t>
      </w:r>
    </w:p>
    <w:p w14:paraId="3829A42C" w14:textId="77777777" w:rsidR="00F34D92" w:rsidRPr="007B1252" w:rsidRDefault="00F34D92" w:rsidP="007B1252">
      <w:pPr>
        <w:pStyle w:val="SubsectionHead"/>
      </w:pPr>
      <w:r w:rsidRPr="007B1252">
        <w:t>Authorised person</w:t>
      </w:r>
    </w:p>
    <w:p w14:paraId="308C0201" w14:textId="77777777" w:rsidR="00F34D92" w:rsidRPr="007B1252" w:rsidRDefault="00F34D92" w:rsidP="007B1252">
      <w:pPr>
        <w:pStyle w:val="subsection"/>
      </w:pPr>
      <w:r w:rsidRPr="007B1252">
        <w:tab/>
        <w:t>(2)</w:t>
      </w:r>
      <w:r w:rsidRPr="007B1252">
        <w:tab/>
        <w:t xml:space="preserve">For the purposes of </w:t>
      </w:r>
      <w:r w:rsidR="004851C1" w:rsidRPr="007B1252">
        <w:t>Part 7</w:t>
      </w:r>
      <w:r w:rsidRPr="007B1252">
        <w:t xml:space="preserve"> of the Regulatory Powers Act, each of the following persons is an authorised person in relation to the provisions of this Act:</w:t>
      </w:r>
    </w:p>
    <w:p w14:paraId="0635A7EC" w14:textId="77777777" w:rsidR="00F34D92" w:rsidRPr="007B1252" w:rsidRDefault="00F34D92" w:rsidP="007B1252">
      <w:pPr>
        <w:pStyle w:val="paragraph"/>
      </w:pPr>
      <w:r w:rsidRPr="007B1252">
        <w:tab/>
        <w:t>(a)</w:t>
      </w:r>
      <w:r w:rsidRPr="007B1252">
        <w:tab/>
        <w:t>the Minister;</w:t>
      </w:r>
    </w:p>
    <w:p w14:paraId="5377CE1E" w14:textId="77777777" w:rsidR="00F34D92" w:rsidRPr="007B1252" w:rsidRDefault="00F34D92" w:rsidP="007B1252">
      <w:pPr>
        <w:pStyle w:val="paragraph"/>
      </w:pPr>
      <w:r w:rsidRPr="007B1252">
        <w:tab/>
        <w:t>(b)</w:t>
      </w:r>
      <w:r w:rsidRPr="007B1252">
        <w:tab/>
        <w:t>the Secretary;</w:t>
      </w:r>
    </w:p>
    <w:p w14:paraId="362B3662" w14:textId="77777777" w:rsidR="00F34D92" w:rsidRPr="007B1252" w:rsidRDefault="00F34D92" w:rsidP="007B1252">
      <w:pPr>
        <w:pStyle w:val="paragraph"/>
      </w:pPr>
      <w:r w:rsidRPr="007B1252">
        <w:tab/>
        <w:t>(c)</w:t>
      </w:r>
      <w:r w:rsidRPr="007B1252">
        <w:tab/>
        <w:t>an SES employee, or an acting SES employee, in the Department</w:t>
      </w:r>
      <w:r w:rsidR="008A784B" w:rsidRPr="007B1252">
        <w:t>.</w:t>
      </w:r>
    </w:p>
    <w:p w14:paraId="32D20D24" w14:textId="77777777" w:rsidR="00F34D92" w:rsidRPr="007B1252" w:rsidRDefault="00F34D92" w:rsidP="007B1252">
      <w:pPr>
        <w:pStyle w:val="SubsectionHead"/>
      </w:pPr>
      <w:r w:rsidRPr="007B1252">
        <w:t>Relevant court</w:t>
      </w:r>
    </w:p>
    <w:p w14:paraId="3F4EF91E" w14:textId="77777777" w:rsidR="00F34D92" w:rsidRPr="007B1252" w:rsidRDefault="00F34D92" w:rsidP="007B1252">
      <w:pPr>
        <w:pStyle w:val="subsection"/>
      </w:pPr>
      <w:r w:rsidRPr="007B1252">
        <w:tab/>
        <w:t>(3)</w:t>
      </w:r>
      <w:r w:rsidRPr="007B1252">
        <w:tab/>
        <w:t xml:space="preserve">For the purposes of </w:t>
      </w:r>
      <w:r w:rsidR="004851C1" w:rsidRPr="007B1252">
        <w:t>Part 7</w:t>
      </w:r>
      <w:r w:rsidRPr="007B1252">
        <w:t xml:space="preserve"> of the Regulatory Powers Act, each of the following courts is a relevant court in relation to the provisions of this Act:</w:t>
      </w:r>
    </w:p>
    <w:p w14:paraId="53B7C1F9" w14:textId="77777777" w:rsidR="00F34D92" w:rsidRPr="007B1252" w:rsidRDefault="00F34D92" w:rsidP="007B1252">
      <w:pPr>
        <w:pStyle w:val="paragraph"/>
      </w:pPr>
      <w:r w:rsidRPr="007B1252">
        <w:tab/>
        <w:t>(a)</w:t>
      </w:r>
      <w:r w:rsidRPr="007B1252">
        <w:tab/>
        <w:t>the Federal Court of Australia;</w:t>
      </w:r>
    </w:p>
    <w:p w14:paraId="4B9951A3" w14:textId="77777777" w:rsidR="00F34D92" w:rsidRPr="007B1252" w:rsidRDefault="00F34D92" w:rsidP="007B1252">
      <w:pPr>
        <w:pStyle w:val="paragraph"/>
      </w:pPr>
      <w:r w:rsidRPr="007B1252">
        <w:tab/>
        <w:t>(b)</w:t>
      </w:r>
      <w:r w:rsidRPr="007B1252">
        <w:tab/>
        <w:t>the Federal Circuit and Family Court of Australia (</w:t>
      </w:r>
      <w:r w:rsidR="004851C1" w:rsidRPr="007B1252">
        <w:t>Division 2</w:t>
      </w:r>
      <w:r w:rsidRPr="007B1252">
        <w:t>);</w:t>
      </w:r>
    </w:p>
    <w:p w14:paraId="53DDAE6F" w14:textId="77777777" w:rsidR="00F34D92" w:rsidRPr="007B1252" w:rsidRDefault="00F34D92" w:rsidP="007B1252">
      <w:pPr>
        <w:pStyle w:val="paragraph"/>
      </w:pPr>
      <w:r w:rsidRPr="007B1252">
        <w:tab/>
        <w:t>(c)</w:t>
      </w:r>
      <w:r w:rsidRPr="007B1252">
        <w:tab/>
        <w:t>a court of a State or Territory that has jurisdiction in relation to matters arising under this Act</w:t>
      </w:r>
      <w:r w:rsidR="008A784B" w:rsidRPr="007B1252">
        <w:t>.</w:t>
      </w:r>
    </w:p>
    <w:p w14:paraId="7A79B874" w14:textId="77777777" w:rsidR="00F34D92" w:rsidRPr="007B1252" w:rsidRDefault="00F34D92" w:rsidP="007B1252">
      <w:pPr>
        <w:pStyle w:val="SubsectionHead"/>
      </w:pPr>
      <w:r w:rsidRPr="007B1252">
        <w:t>Extension to external Territories</w:t>
      </w:r>
    </w:p>
    <w:p w14:paraId="2AA63C11" w14:textId="77777777" w:rsidR="00F34D92" w:rsidRPr="007B1252" w:rsidRDefault="00F34D92" w:rsidP="007B1252">
      <w:pPr>
        <w:pStyle w:val="subsection"/>
      </w:pPr>
      <w:r w:rsidRPr="007B1252">
        <w:tab/>
        <w:t>(4)</w:t>
      </w:r>
      <w:r w:rsidRPr="007B1252">
        <w:tab/>
      </w:r>
      <w:r w:rsidR="004851C1" w:rsidRPr="007B1252">
        <w:t>Part 7</w:t>
      </w:r>
      <w:r w:rsidRPr="007B1252">
        <w:t xml:space="preserve"> of the Regulatory Powers Act, as that Part applies in relation to</w:t>
      </w:r>
      <w:r w:rsidRPr="007B1252">
        <w:rPr>
          <w:i/>
        </w:rPr>
        <w:t xml:space="preserve"> </w:t>
      </w:r>
      <w:r w:rsidRPr="007B1252">
        <w:t>the provisions of this Act, extends to every external Territory</w:t>
      </w:r>
      <w:r w:rsidR="008A784B" w:rsidRPr="007B1252">
        <w:t>.</w:t>
      </w:r>
    </w:p>
    <w:p w14:paraId="465B30D1" w14:textId="77777777" w:rsidR="006A3480" w:rsidRPr="007B1252" w:rsidRDefault="001C13C3" w:rsidP="007B1252">
      <w:pPr>
        <w:pStyle w:val="ItemHead"/>
      </w:pPr>
      <w:r w:rsidRPr="007B1252">
        <w:t>33</w:t>
      </w:r>
      <w:r w:rsidR="006A3480" w:rsidRPr="007B1252">
        <w:t xml:space="preserve">  Before </w:t>
      </w:r>
      <w:r w:rsidR="00B7015A" w:rsidRPr="007B1252">
        <w:t>section 6</w:t>
      </w:r>
      <w:r w:rsidR="006A3480" w:rsidRPr="007B1252">
        <w:t>0</w:t>
      </w:r>
    </w:p>
    <w:p w14:paraId="336C9732" w14:textId="77777777" w:rsidR="006A3480" w:rsidRPr="007B1252" w:rsidRDefault="006A3480" w:rsidP="007B1252">
      <w:pPr>
        <w:pStyle w:val="Item"/>
      </w:pPr>
      <w:r w:rsidRPr="007B1252">
        <w:t>Insert:</w:t>
      </w:r>
    </w:p>
    <w:p w14:paraId="67F127C3" w14:textId="77777777" w:rsidR="006A3480" w:rsidRPr="007B1252" w:rsidRDefault="000C20B2" w:rsidP="007B1252">
      <w:pPr>
        <w:pStyle w:val="ActHead5"/>
      </w:pPr>
      <w:bookmarkStart w:id="47" w:name="_Toc184818830"/>
      <w:r w:rsidRPr="008D381A">
        <w:rPr>
          <w:rStyle w:val="CharSectno"/>
        </w:rPr>
        <w:t>60A</w:t>
      </w:r>
      <w:r w:rsidRPr="007B1252">
        <w:t xml:space="preserve">  Simplified outline of this Part</w:t>
      </w:r>
      <w:bookmarkEnd w:id="47"/>
    </w:p>
    <w:p w14:paraId="298F5270" w14:textId="77777777" w:rsidR="000C20B2" w:rsidRPr="007B1252" w:rsidRDefault="000C20B2" w:rsidP="007B1252">
      <w:pPr>
        <w:pStyle w:val="SOText"/>
      </w:pPr>
      <w:r w:rsidRPr="007B1252">
        <w:t>The</w:t>
      </w:r>
      <w:r w:rsidR="009E43DF" w:rsidRPr="007B1252">
        <w:t xml:space="preserve">re is a Slot Manager for Sydney Airport. </w:t>
      </w:r>
      <w:r w:rsidR="004939B0" w:rsidRPr="007B1252">
        <w:t xml:space="preserve">A key </w:t>
      </w:r>
      <w:r w:rsidR="00C52D29" w:rsidRPr="007B1252">
        <w:t>function of the</w:t>
      </w:r>
      <w:r w:rsidR="009E43DF" w:rsidRPr="007B1252">
        <w:t xml:space="preserve"> Slot Manager</w:t>
      </w:r>
      <w:r w:rsidR="00C52D29" w:rsidRPr="007B1252">
        <w:t xml:space="preserve"> </w:t>
      </w:r>
      <w:r w:rsidR="004939B0" w:rsidRPr="007B1252">
        <w:t xml:space="preserve">is </w:t>
      </w:r>
      <w:r w:rsidR="009E43DF" w:rsidRPr="007B1252">
        <w:t>administer</w:t>
      </w:r>
      <w:r w:rsidR="00C52D29" w:rsidRPr="007B1252">
        <w:t>ing</w:t>
      </w:r>
      <w:r w:rsidR="009E43DF" w:rsidRPr="007B1252">
        <w:t xml:space="preserve"> the Slot Management Scheme.</w:t>
      </w:r>
    </w:p>
    <w:p w14:paraId="7A5A4A0E" w14:textId="77777777" w:rsidR="00085742" w:rsidRPr="007B1252" w:rsidRDefault="00085742" w:rsidP="007B1252">
      <w:pPr>
        <w:pStyle w:val="SOText"/>
      </w:pPr>
      <w:r w:rsidRPr="007B1252">
        <w:t>The Minister appoint</w:t>
      </w:r>
      <w:r w:rsidR="00A63AC9" w:rsidRPr="007B1252">
        <w:t>s</w:t>
      </w:r>
      <w:r w:rsidRPr="007B1252">
        <w:t xml:space="preserve"> </w:t>
      </w:r>
      <w:r w:rsidR="00A63AC9" w:rsidRPr="007B1252">
        <w:t>the Slot Manager.</w:t>
      </w:r>
    </w:p>
    <w:p w14:paraId="74D80434" w14:textId="77777777" w:rsidR="00F22E4A" w:rsidRPr="007B1252" w:rsidRDefault="00A63AC9" w:rsidP="007B1252">
      <w:pPr>
        <w:pStyle w:val="SOText"/>
      </w:pPr>
      <w:r w:rsidRPr="007B1252">
        <w:t>T</w:t>
      </w:r>
      <w:r w:rsidR="008541FB" w:rsidRPr="007B1252">
        <w:t>he Slot Manager</w:t>
      </w:r>
      <w:r w:rsidRPr="007B1252">
        <w:t xml:space="preserve"> may charge fees for certain </w:t>
      </w:r>
      <w:r w:rsidR="007F4A07" w:rsidRPr="007B1252">
        <w:t>functions it performs.</w:t>
      </w:r>
    </w:p>
    <w:p w14:paraId="1E262851" w14:textId="77777777" w:rsidR="00F864E3" w:rsidRPr="007B1252" w:rsidRDefault="001C13C3" w:rsidP="007B1252">
      <w:pPr>
        <w:pStyle w:val="ItemHead"/>
      </w:pPr>
      <w:r w:rsidRPr="007B1252">
        <w:t>34</w:t>
      </w:r>
      <w:r w:rsidR="00F864E3" w:rsidRPr="007B1252">
        <w:t xml:space="preserve">  Subsection 60(2)</w:t>
      </w:r>
    </w:p>
    <w:p w14:paraId="38E574C8" w14:textId="77777777" w:rsidR="00F864E3" w:rsidRPr="007B1252" w:rsidRDefault="00F864E3" w:rsidP="007B1252">
      <w:pPr>
        <w:pStyle w:val="Item"/>
      </w:pPr>
      <w:r w:rsidRPr="007B1252">
        <w:t xml:space="preserve">Omit “of the Slot Manager”, substitute “of the </w:t>
      </w:r>
      <w:r w:rsidR="007B1252" w:rsidRPr="007B1252">
        <w:rPr>
          <w:position w:val="6"/>
          <w:sz w:val="16"/>
        </w:rPr>
        <w:t>*</w:t>
      </w:r>
      <w:r w:rsidRPr="007B1252">
        <w:t>Slot Manager”.</w:t>
      </w:r>
    </w:p>
    <w:p w14:paraId="55BDEFD3" w14:textId="77777777" w:rsidR="00585CFA" w:rsidRPr="007B1252" w:rsidRDefault="001C13C3" w:rsidP="007B1252">
      <w:pPr>
        <w:pStyle w:val="ItemHead"/>
      </w:pPr>
      <w:r w:rsidRPr="007B1252">
        <w:t>35</w:t>
      </w:r>
      <w:r w:rsidR="007A70FE" w:rsidRPr="007B1252">
        <w:t xml:space="preserve">  </w:t>
      </w:r>
      <w:r w:rsidR="00F864E3" w:rsidRPr="007B1252">
        <w:t>Paragraph 6</w:t>
      </w:r>
      <w:r w:rsidR="007A70FE" w:rsidRPr="007B1252">
        <w:t>0(2)(a)</w:t>
      </w:r>
    </w:p>
    <w:p w14:paraId="72A66351" w14:textId="77777777" w:rsidR="007A70FE" w:rsidRPr="007B1252" w:rsidRDefault="007A70FE" w:rsidP="007B1252">
      <w:pPr>
        <w:pStyle w:val="Item"/>
      </w:pPr>
      <w:r w:rsidRPr="007B1252">
        <w:t>Repeal the paragraph, substitute:</w:t>
      </w:r>
    </w:p>
    <w:p w14:paraId="743D0951" w14:textId="77777777" w:rsidR="007A70FE" w:rsidRPr="007B1252" w:rsidRDefault="007A70FE" w:rsidP="007B1252">
      <w:pPr>
        <w:pStyle w:val="paragraph"/>
      </w:pPr>
      <w:r w:rsidRPr="007B1252">
        <w:tab/>
        <w:t>(a)</w:t>
      </w:r>
      <w:r w:rsidRPr="007B1252">
        <w:tab/>
        <w:t xml:space="preserve">administer the </w:t>
      </w:r>
      <w:r w:rsidR="007B1252" w:rsidRPr="007B1252">
        <w:rPr>
          <w:position w:val="6"/>
          <w:sz w:val="16"/>
        </w:rPr>
        <w:t>*</w:t>
      </w:r>
      <w:r w:rsidRPr="007B1252">
        <w:t>Slot Management Scheme; and</w:t>
      </w:r>
    </w:p>
    <w:p w14:paraId="649B6208" w14:textId="77777777" w:rsidR="008B36E9" w:rsidRPr="007B1252" w:rsidRDefault="001C13C3" w:rsidP="007B1252">
      <w:pPr>
        <w:pStyle w:val="ItemHead"/>
      </w:pPr>
      <w:r w:rsidRPr="007B1252">
        <w:t>36</w:t>
      </w:r>
      <w:r w:rsidR="008B36E9" w:rsidRPr="007B1252">
        <w:t xml:space="preserve">  </w:t>
      </w:r>
      <w:r w:rsidR="00F864E3" w:rsidRPr="007B1252">
        <w:t>Paragraph 6</w:t>
      </w:r>
      <w:r w:rsidR="008B36E9" w:rsidRPr="007B1252">
        <w:t>0(2)(b)</w:t>
      </w:r>
    </w:p>
    <w:p w14:paraId="380CC59E" w14:textId="77777777" w:rsidR="008B36E9" w:rsidRPr="007B1252" w:rsidRDefault="008B36E9" w:rsidP="007B1252">
      <w:pPr>
        <w:pStyle w:val="Item"/>
      </w:pPr>
      <w:r w:rsidRPr="007B1252">
        <w:t xml:space="preserve">Omit “, the regulations, the </w:t>
      </w:r>
      <w:r w:rsidR="007B1252" w:rsidRPr="007B1252">
        <w:rPr>
          <w:position w:val="6"/>
          <w:sz w:val="16"/>
        </w:rPr>
        <w:t>*</w:t>
      </w:r>
      <w:r w:rsidRPr="007B1252">
        <w:t xml:space="preserve">Slot Management Scheme or the </w:t>
      </w:r>
      <w:r w:rsidR="007B1252" w:rsidRPr="007B1252">
        <w:rPr>
          <w:position w:val="6"/>
          <w:sz w:val="16"/>
        </w:rPr>
        <w:t>*</w:t>
      </w:r>
      <w:r w:rsidRPr="007B1252">
        <w:t>Compliance Scheme”</w:t>
      </w:r>
      <w:r w:rsidR="008A784B" w:rsidRPr="007B1252">
        <w:t>.</w:t>
      </w:r>
    </w:p>
    <w:p w14:paraId="5D0609C6" w14:textId="77777777" w:rsidR="00F864E3" w:rsidRPr="007B1252" w:rsidRDefault="001C13C3" w:rsidP="007B1252">
      <w:pPr>
        <w:pStyle w:val="ItemHead"/>
      </w:pPr>
      <w:r w:rsidRPr="007B1252">
        <w:t>37</w:t>
      </w:r>
      <w:r w:rsidR="00F864E3" w:rsidRPr="007B1252">
        <w:t xml:space="preserve">  Subsection 61(1)</w:t>
      </w:r>
    </w:p>
    <w:p w14:paraId="4BB1E6CB" w14:textId="77777777" w:rsidR="00F864E3" w:rsidRPr="007B1252" w:rsidRDefault="00F864E3" w:rsidP="007B1252">
      <w:pPr>
        <w:pStyle w:val="Item"/>
      </w:pPr>
      <w:r w:rsidRPr="007B1252">
        <w:t>Omit “Slot Manager”, substitute “</w:t>
      </w:r>
      <w:r w:rsidR="007B1252" w:rsidRPr="007B1252">
        <w:rPr>
          <w:position w:val="6"/>
          <w:sz w:val="16"/>
        </w:rPr>
        <w:t>*</w:t>
      </w:r>
      <w:r w:rsidRPr="007B1252">
        <w:t>Slot Manager”.</w:t>
      </w:r>
    </w:p>
    <w:p w14:paraId="02EFC8E0" w14:textId="77777777" w:rsidR="00DB1C00" w:rsidRPr="007B1252" w:rsidRDefault="001C13C3" w:rsidP="007B1252">
      <w:pPr>
        <w:pStyle w:val="ItemHead"/>
      </w:pPr>
      <w:r w:rsidRPr="007B1252">
        <w:t>38</w:t>
      </w:r>
      <w:r w:rsidR="00DB1C00" w:rsidRPr="007B1252">
        <w:t xml:space="preserve">  </w:t>
      </w:r>
      <w:r w:rsidR="00832DD4" w:rsidRPr="007B1252">
        <w:t xml:space="preserve">After </w:t>
      </w:r>
      <w:r w:rsidR="008E1B1A" w:rsidRPr="007B1252">
        <w:t>subsection 6</w:t>
      </w:r>
      <w:r w:rsidR="00EF5F97" w:rsidRPr="007B1252">
        <w:t>2(</w:t>
      </w:r>
      <w:r w:rsidR="00832DD4" w:rsidRPr="007B1252">
        <w:t>2</w:t>
      </w:r>
      <w:r w:rsidR="00EF5F97" w:rsidRPr="007B1252">
        <w:t>)</w:t>
      </w:r>
    </w:p>
    <w:p w14:paraId="43F9E5A8" w14:textId="77777777" w:rsidR="00832DD4" w:rsidRPr="007B1252" w:rsidRDefault="00832DD4" w:rsidP="007B1252">
      <w:pPr>
        <w:pStyle w:val="Item"/>
      </w:pPr>
      <w:r w:rsidRPr="007B1252">
        <w:t>Insert:</w:t>
      </w:r>
    </w:p>
    <w:p w14:paraId="64EC4548" w14:textId="77777777" w:rsidR="00832DD4" w:rsidRPr="007B1252" w:rsidRDefault="00832DD4" w:rsidP="007B1252">
      <w:pPr>
        <w:pStyle w:val="SubsectionHead"/>
      </w:pPr>
      <w:r w:rsidRPr="007B1252">
        <w:t>Application of the finance law</w:t>
      </w:r>
    </w:p>
    <w:p w14:paraId="572AD789" w14:textId="77777777" w:rsidR="00832DD4" w:rsidRPr="007B1252" w:rsidRDefault="00832DD4" w:rsidP="007B1252">
      <w:pPr>
        <w:pStyle w:val="subsection"/>
      </w:pPr>
      <w:r w:rsidRPr="007B1252">
        <w:tab/>
        <w:t>(2A)</w:t>
      </w:r>
      <w:r w:rsidRPr="007B1252">
        <w:tab/>
        <w:t xml:space="preserve">An officer, employee or agent of the </w:t>
      </w:r>
      <w:r w:rsidR="007B1252" w:rsidRPr="007B1252">
        <w:rPr>
          <w:position w:val="6"/>
          <w:sz w:val="16"/>
        </w:rPr>
        <w:t>*</w:t>
      </w:r>
      <w:r w:rsidRPr="007B1252">
        <w:t xml:space="preserve">Slot Manager is not an official for the purposes of the finance law (within the meaning of the </w:t>
      </w:r>
      <w:r w:rsidRPr="007B1252">
        <w:rPr>
          <w:i/>
        </w:rPr>
        <w:t>Public Governance, Performance and Accountability Act 2013</w:t>
      </w:r>
      <w:r w:rsidRPr="007B1252">
        <w:t>).</w:t>
      </w:r>
    </w:p>
    <w:p w14:paraId="219B90B1" w14:textId="77777777" w:rsidR="002A60E8" w:rsidRPr="007B1252" w:rsidRDefault="001C13C3" w:rsidP="007B1252">
      <w:pPr>
        <w:pStyle w:val="ItemHead"/>
      </w:pPr>
      <w:r w:rsidRPr="007B1252">
        <w:t>39</w:t>
      </w:r>
      <w:r w:rsidR="00A833D6" w:rsidRPr="007B1252">
        <w:t xml:space="preserve">  </w:t>
      </w:r>
      <w:r w:rsidR="00F864E3" w:rsidRPr="007B1252">
        <w:t>Paragraph 6</w:t>
      </w:r>
      <w:r w:rsidR="00A833D6" w:rsidRPr="007B1252">
        <w:t>2(5)(c)</w:t>
      </w:r>
    </w:p>
    <w:p w14:paraId="680A9BAF" w14:textId="77777777" w:rsidR="00A833D6" w:rsidRPr="007B1252" w:rsidRDefault="00A833D6" w:rsidP="007B1252">
      <w:pPr>
        <w:pStyle w:val="Item"/>
      </w:pPr>
      <w:r w:rsidRPr="007B1252">
        <w:t xml:space="preserve">Repeal the paragraph, </w:t>
      </w:r>
      <w:r w:rsidR="00C050A3" w:rsidRPr="007B1252">
        <w:t>substitute</w:t>
      </w:r>
      <w:r w:rsidRPr="007B1252">
        <w:t>:</w:t>
      </w:r>
    </w:p>
    <w:p w14:paraId="7A036A0D" w14:textId="77777777" w:rsidR="00A833D6" w:rsidRPr="007B1252" w:rsidRDefault="00A833D6" w:rsidP="007B1252">
      <w:pPr>
        <w:pStyle w:val="paragraph"/>
      </w:pPr>
      <w:r w:rsidRPr="007B1252">
        <w:tab/>
        <w:t>(c)</w:t>
      </w:r>
      <w:r w:rsidRPr="007B1252">
        <w:tab/>
        <w:t xml:space="preserve">any person authorised by the Slot Manager, under the </w:t>
      </w:r>
      <w:r w:rsidR="007B1252" w:rsidRPr="007B1252">
        <w:rPr>
          <w:position w:val="6"/>
          <w:sz w:val="16"/>
        </w:rPr>
        <w:t>*</w:t>
      </w:r>
      <w:r w:rsidRPr="007B1252">
        <w:t>Slot Management Scheme, to exercise powers or perform functions of the Slot Manager in relation to the allocation or management of slots</w:t>
      </w:r>
      <w:r w:rsidR="008A784B" w:rsidRPr="007B1252">
        <w:t>.</w:t>
      </w:r>
    </w:p>
    <w:p w14:paraId="700880FC" w14:textId="77777777" w:rsidR="00191FE5" w:rsidRPr="007B1252" w:rsidRDefault="001C13C3" w:rsidP="007B1252">
      <w:pPr>
        <w:pStyle w:val="ItemHead"/>
      </w:pPr>
      <w:r w:rsidRPr="007B1252">
        <w:t>40</w:t>
      </w:r>
      <w:r w:rsidR="00191FE5" w:rsidRPr="007B1252">
        <w:t xml:space="preserve">  Paragraph 64(3)(a)</w:t>
      </w:r>
    </w:p>
    <w:p w14:paraId="114944F4" w14:textId="77777777" w:rsidR="00191FE5" w:rsidRPr="007B1252" w:rsidRDefault="00191FE5" w:rsidP="007B1252">
      <w:pPr>
        <w:pStyle w:val="Item"/>
      </w:pPr>
      <w:r w:rsidRPr="007B1252">
        <w:t xml:space="preserve">Omit “to the Slot Manager”, substitute “to the </w:t>
      </w:r>
      <w:r w:rsidR="007B1252" w:rsidRPr="007B1252">
        <w:rPr>
          <w:position w:val="6"/>
          <w:sz w:val="16"/>
        </w:rPr>
        <w:t>*</w:t>
      </w:r>
      <w:r w:rsidRPr="007B1252">
        <w:t>Slot Manager”.</w:t>
      </w:r>
    </w:p>
    <w:p w14:paraId="42E6EC6D" w14:textId="77777777" w:rsidR="0003632A" w:rsidRPr="007B1252" w:rsidRDefault="001C13C3" w:rsidP="007B1252">
      <w:pPr>
        <w:pStyle w:val="ItemHead"/>
      </w:pPr>
      <w:r w:rsidRPr="007B1252">
        <w:t>41</w:t>
      </w:r>
      <w:r w:rsidR="0003632A" w:rsidRPr="007B1252">
        <w:t xml:space="preserve">  </w:t>
      </w:r>
      <w:r w:rsidR="00F864E3" w:rsidRPr="007B1252">
        <w:t>Paragraph 6</w:t>
      </w:r>
      <w:r w:rsidR="0003632A" w:rsidRPr="007B1252">
        <w:t>4(3)(b)</w:t>
      </w:r>
    </w:p>
    <w:p w14:paraId="3008FCBF" w14:textId="77777777" w:rsidR="0003632A" w:rsidRPr="007B1252" w:rsidRDefault="0003632A" w:rsidP="007B1252">
      <w:pPr>
        <w:pStyle w:val="Item"/>
      </w:pPr>
      <w:r w:rsidRPr="007B1252">
        <w:t xml:space="preserve">Omit “under provisions of the </w:t>
      </w:r>
      <w:r w:rsidR="007B1252" w:rsidRPr="007B1252">
        <w:rPr>
          <w:position w:val="6"/>
          <w:sz w:val="16"/>
        </w:rPr>
        <w:t>*</w:t>
      </w:r>
      <w:r w:rsidRPr="007B1252">
        <w:t xml:space="preserve">Slot Management Scheme referred to in </w:t>
      </w:r>
      <w:r w:rsidR="00F95AE1" w:rsidRPr="007B1252">
        <w:t>subsection 3</w:t>
      </w:r>
      <w:r w:rsidRPr="007B1252">
        <w:t xml:space="preserve">5(3)”, substitute “by the Slot Manager, under the </w:t>
      </w:r>
      <w:r w:rsidR="007B1252" w:rsidRPr="007B1252">
        <w:rPr>
          <w:position w:val="6"/>
          <w:sz w:val="16"/>
        </w:rPr>
        <w:t>*</w:t>
      </w:r>
      <w:r w:rsidRPr="007B1252">
        <w:t>Slot Management Scheme, to exercise powers or perform functions of the Slot Manager in relation to the allocation or management of slots who is”</w:t>
      </w:r>
      <w:r w:rsidR="008A784B" w:rsidRPr="007B1252">
        <w:t>.</w:t>
      </w:r>
    </w:p>
    <w:p w14:paraId="63D4FB7C" w14:textId="77777777" w:rsidR="00035447" w:rsidRPr="007B1252" w:rsidRDefault="001C13C3" w:rsidP="007B1252">
      <w:pPr>
        <w:pStyle w:val="ItemHead"/>
      </w:pPr>
      <w:r w:rsidRPr="007B1252">
        <w:t>42</w:t>
      </w:r>
      <w:r w:rsidR="00035447" w:rsidRPr="007B1252">
        <w:t xml:space="preserve">  At the end of </w:t>
      </w:r>
      <w:r w:rsidR="004851C1" w:rsidRPr="007B1252">
        <w:t>Part 6</w:t>
      </w:r>
    </w:p>
    <w:p w14:paraId="7CC0A48D" w14:textId="77777777" w:rsidR="00035447" w:rsidRPr="007B1252" w:rsidRDefault="00035447" w:rsidP="007B1252">
      <w:pPr>
        <w:pStyle w:val="Item"/>
      </w:pPr>
      <w:r w:rsidRPr="007B1252">
        <w:t>Add:</w:t>
      </w:r>
    </w:p>
    <w:p w14:paraId="0575B3A1" w14:textId="77777777" w:rsidR="00035447" w:rsidRPr="007B1252" w:rsidRDefault="00035447" w:rsidP="007B1252">
      <w:pPr>
        <w:pStyle w:val="ActHead5"/>
      </w:pPr>
      <w:bookmarkStart w:id="48" w:name="_Toc184818831"/>
      <w:r w:rsidRPr="008D381A">
        <w:rPr>
          <w:rStyle w:val="CharSectno"/>
        </w:rPr>
        <w:t>65A</w:t>
      </w:r>
      <w:r w:rsidRPr="007B1252">
        <w:t xml:space="preserve">  Slot Manager may charge fees</w:t>
      </w:r>
      <w:bookmarkEnd w:id="48"/>
    </w:p>
    <w:p w14:paraId="0F78EB74" w14:textId="77777777" w:rsidR="00035447" w:rsidRPr="007B1252" w:rsidRDefault="00035447" w:rsidP="007B1252">
      <w:pPr>
        <w:pStyle w:val="subsection"/>
      </w:pPr>
      <w:r w:rsidRPr="007B1252">
        <w:tab/>
        <w:t>(1)</w:t>
      </w:r>
      <w:r w:rsidRPr="007B1252">
        <w:tab/>
        <w:t xml:space="preserve">The </w:t>
      </w:r>
      <w:r w:rsidR="007B1252" w:rsidRPr="007B1252">
        <w:rPr>
          <w:position w:val="6"/>
          <w:sz w:val="16"/>
        </w:rPr>
        <w:t>*</w:t>
      </w:r>
      <w:r w:rsidRPr="007B1252">
        <w:t>Slot Manager may charge a fee in relation to anything done in performing its function</w:t>
      </w:r>
      <w:r w:rsidR="007540DF" w:rsidRPr="007B1252">
        <w:t xml:space="preserve"> of allocating and managing slots under the </w:t>
      </w:r>
      <w:r w:rsidR="007B1252" w:rsidRPr="007B1252">
        <w:rPr>
          <w:position w:val="6"/>
          <w:sz w:val="16"/>
        </w:rPr>
        <w:t>*</w:t>
      </w:r>
      <w:r w:rsidR="007540DF" w:rsidRPr="007B1252">
        <w:t>Slot Management Scheme</w:t>
      </w:r>
      <w:r w:rsidR="008A784B" w:rsidRPr="007B1252">
        <w:t>.</w:t>
      </w:r>
    </w:p>
    <w:p w14:paraId="2CED6AF4" w14:textId="77777777" w:rsidR="00035447" w:rsidRPr="007B1252" w:rsidRDefault="00035447" w:rsidP="007B1252">
      <w:pPr>
        <w:pStyle w:val="subsection"/>
      </w:pPr>
      <w:r w:rsidRPr="007B1252">
        <w:tab/>
        <w:t>(2)</w:t>
      </w:r>
      <w:r w:rsidRPr="007B1252">
        <w:tab/>
        <w:t>A fee must not be such as to amount to taxation</w:t>
      </w:r>
      <w:r w:rsidR="008A784B" w:rsidRPr="007B1252">
        <w:t>.</w:t>
      </w:r>
    </w:p>
    <w:p w14:paraId="2B2CD3C1" w14:textId="77777777" w:rsidR="007B0FE2" w:rsidRPr="007B1252" w:rsidRDefault="001C13C3" w:rsidP="007B1252">
      <w:pPr>
        <w:pStyle w:val="ItemHead"/>
      </w:pPr>
      <w:r w:rsidRPr="007B1252">
        <w:t>43</w:t>
      </w:r>
      <w:r w:rsidR="007B0FE2" w:rsidRPr="007B1252">
        <w:t xml:space="preserve">  Sections 66 to 69</w:t>
      </w:r>
    </w:p>
    <w:p w14:paraId="71C46708" w14:textId="77777777" w:rsidR="007B0FE2" w:rsidRPr="007B1252" w:rsidRDefault="007B0FE2" w:rsidP="007B1252">
      <w:pPr>
        <w:pStyle w:val="Item"/>
      </w:pPr>
      <w:r w:rsidRPr="007B1252">
        <w:t>Repeal the sections, substitute:</w:t>
      </w:r>
    </w:p>
    <w:p w14:paraId="16B18888" w14:textId="77777777" w:rsidR="007B0FE2" w:rsidRPr="007B1252" w:rsidRDefault="007B0FE2" w:rsidP="007B1252">
      <w:pPr>
        <w:pStyle w:val="ActHead5"/>
      </w:pPr>
      <w:bookmarkStart w:id="49" w:name="_Toc184818832"/>
      <w:r w:rsidRPr="008D381A">
        <w:rPr>
          <w:rStyle w:val="CharSectno"/>
        </w:rPr>
        <w:t>66A</w:t>
      </w:r>
      <w:r w:rsidRPr="007B1252">
        <w:t xml:space="preserve">  Simplified outline of this Part</w:t>
      </w:r>
      <w:bookmarkEnd w:id="49"/>
    </w:p>
    <w:p w14:paraId="33CF8F2A" w14:textId="77777777" w:rsidR="007B0FE2" w:rsidRPr="007B1252" w:rsidRDefault="007B0FE2" w:rsidP="007B1252">
      <w:pPr>
        <w:pStyle w:val="SOText"/>
      </w:pPr>
      <w:r w:rsidRPr="007B1252">
        <w:t>This Part establishes the Compliance Committee and sets out its membership and functions</w:t>
      </w:r>
      <w:r w:rsidR="008A784B" w:rsidRPr="007B1252">
        <w:t>.</w:t>
      </w:r>
    </w:p>
    <w:p w14:paraId="3CB41C38" w14:textId="77777777" w:rsidR="007B0FE2" w:rsidRPr="007B1252" w:rsidRDefault="007B0FE2" w:rsidP="007B1252">
      <w:pPr>
        <w:pStyle w:val="SOText"/>
      </w:pPr>
      <w:r w:rsidRPr="007B1252">
        <w:t>The regulations may make provision for matters relating to the Compliance Committee</w:t>
      </w:r>
      <w:r w:rsidR="008A784B" w:rsidRPr="007B1252">
        <w:t>.</w:t>
      </w:r>
    </w:p>
    <w:p w14:paraId="64AB61A4" w14:textId="77777777" w:rsidR="007B0FE2" w:rsidRPr="007B1252" w:rsidRDefault="007B0FE2" w:rsidP="007B1252">
      <w:pPr>
        <w:pStyle w:val="ActHead5"/>
      </w:pPr>
      <w:bookmarkStart w:id="50" w:name="_Toc184818833"/>
      <w:r w:rsidRPr="008D381A">
        <w:rPr>
          <w:rStyle w:val="CharSectno"/>
        </w:rPr>
        <w:t>66</w:t>
      </w:r>
      <w:r w:rsidRPr="007B1252">
        <w:t xml:space="preserve">  The Compliance Committee</w:t>
      </w:r>
      <w:bookmarkEnd w:id="50"/>
    </w:p>
    <w:p w14:paraId="1DCDAD7E" w14:textId="77777777" w:rsidR="007B0FE2" w:rsidRPr="007B1252" w:rsidRDefault="007B0FE2" w:rsidP="007B1252">
      <w:pPr>
        <w:pStyle w:val="subsection"/>
      </w:pPr>
      <w:r w:rsidRPr="007B1252">
        <w:tab/>
        <w:t>(1)</w:t>
      </w:r>
      <w:r w:rsidRPr="007B1252">
        <w:tab/>
        <w:t>The Compliance Committee is established by this section</w:t>
      </w:r>
      <w:r w:rsidR="008A784B" w:rsidRPr="007B1252">
        <w:t>.</w:t>
      </w:r>
    </w:p>
    <w:p w14:paraId="7685773D" w14:textId="77777777" w:rsidR="007B0FE2" w:rsidRPr="007B1252" w:rsidRDefault="007B0FE2" w:rsidP="007B1252">
      <w:pPr>
        <w:pStyle w:val="SubsectionHead"/>
      </w:pPr>
      <w:r w:rsidRPr="007B1252">
        <w:t>Membership</w:t>
      </w:r>
    </w:p>
    <w:p w14:paraId="793C4F66" w14:textId="77777777" w:rsidR="007B0FE2" w:rsidRPr="007B1252" w:rsidRDefault="007B0FE2" w:rsidP="007B1252">
      <w:pPr>
        <w:pStyle w:val="subsection"/>
      </w:pPr>
      <w:r w:rsidRPr="007B1252">
        <w:tab/>
        <w:t>(2)</w:t>
      </w:r>
      <w:r w:rsidRPr="007B1252">
        <w:tab/>
        <w:t xml:space="preserve">The </w:t>
      </w:r>
      <w:r w:rsidR="007B1252" w:rsidRPr="007B1252">
        <w:rPr>
          <w:position w:val="6"/>
          <w:sz w:val="16"/>
        </w:rPr>
        <w:t>*</w:t>
      </w:r>
      <w:r w:rsidRPr="007B1252">
        <w:t>Compliance Committee consists of the following members:</w:t>
      </w:r>
    </w:p>
    <w:p w14:paraId="19BF0028" w14:textId="77777777" w:rsidR="007B0FE2" w:rsidRPr="007B1252" w:rsidRDefault="007B0FE2" w:rsidP="007B1252">
      <w:pPr>
        <w:pStyle w:val="paragraph"/>
      </w:pPr>
      <w:r w:rsidRPr="007B1252">
        <w:tab/>
        <w:t>(a)</w:t>
      </w:r>
      <w:r w:rsidRPr="007B1252">
        <w:tab/>
        <w:t>the Chair;</w:t>
      </w:r>
    </w:p>
    <w:p w14:paraId="4F75BAFF" w14:textId="77777777" w:rsidR="007B0FE2" w:rsidRPr="007B1252" w:rsidRDefault="007B0FE2" w:rsidP="007B1252">
      <w:pPr>
        <w:pStyle w:val="paragraph"/>
      </w:pPr>
      <w:r w:rsidRPr="007B1252">
        <w:tab/>
        <w:t>(b)</w:t>
      </w:r>
      <w:r w:rsidRPr="007B1252">
        <w:tab/>
        <w:t>a representative of the airport</w:t>
      </w:r>
      <w:r w:rsidR="007B1252">
        <w:noBreakHyphen/>
      </w:r>
      <w:r w:rsidRPr="007B1252">
        <w:t xml:space="preserve">operator company (within the meaning of the </w:t>
      </w:r>
      <w:r w:rsidRPr="007B1252">
        <w:rPr>
          <w:i/>
        </w:rPr>
        <w:t>Airports Act 1996</w:t>
      </w:r>
      <w:r w:rsidRPr="007B1252">
        <w:t>) for Sydney Airport</w:t>
      </w:r>
      <w:r w:rsidR="00783916" w:rsidRPr="007B1252">
        <w:t xml:space="preserve"> or, if there is more than one such company, </w:t>
      </w:r>
      <w:r w:rsidR="00D523A5" w:rsidRPr="007B1252">
        <w:t>a representative of the airport</w:t>
      </w:r>
      <w:r w:rsidR="007B1252">
        <w:noBreakHyphen/>
      </w:r>
      <w:r w:rsidR="00D523A5" w:rsidRPr="007B1252">
        <w:t>management company (within the meaning of that Act) for Sydney Airport</w:t>
      </w:r>
      <w:r w:rsidRPr="007B1252">
        <w:t>;</w:t>
      </w:r>
    </w:p>
    <w:p w14:paraId="7293B8E0" w14:textId="77777777" w:rsidR="007B0FE2" w:rsidRPr="007B1252" w:rsidRDefault="007B0FE2" w:rsidP="007B1252">
      <w:pPr>
        <w:pStyle w:val="paragraph"/>
      </w:pPr>
      <w:r w:rsidRPr="007B1252">
        <w:tab/>
        <w:t>(c)</w:t>
      </w:r>
      <w:r w:rsidRPr="007B1252">
        <w:tab/>
        <w:t xml:space="preserve">a representative of the </w:t>
      </w:r>
      <w:r w:rsidR="007B1252" w:rsidRPr="007B1252">
        <w:rPr>
          <w:position w:val="6"/>
          <w:sz w:val="16"/>
        </w:rPr>
        <w:t>*</w:t>
      </w:r>
      <w:r w:rsidRPr="007B1252">
        <w:t>Slot Manager;</w:t>
      </w:r>
    </w:p>
    <w:p w14:paraId="28286D53" w14:textId="77777777" w:rsidR="007B0FE2" w:rsidRPr="007B1252" w:rsidRDefault="007B0FE2" w:rsidP="007B1252">
      <w:pPr>
        <w:pStyle w:val="paragraph"/>
      </w:pPr>
      <w:r w:rsidRPr="007B1252">
        <w:tab/>
        <w:t>(d)</w:t>
      </w:r>
      <w:r w:rsidRPr="007B1252">
        <w:tab/>
        <w:t xml:space="preserve">a representative of </w:t>
      </w:r>
      <w:r w:rsidR="007B1252" w:rsidRPr="007B1252">
        <w:rPr>
          <w:position w:val="6"/>
          <w:sz w:val="16"/>
        </w:rPr>
        <w:t>*</w:t>
      </w:r>
      <w:r w:rsidRPr="007B1252">
        <w:t>Airservices Australia;</w:t>
      </w:r>
    </w:p>
    <w:p w14:paraId="31F6DE0C" w14:textId="77777777" w:rsidR="007B0FE2" w:rsidRPr="007B1252" w:rsidRDefault="007B0FE2" w:rsidP="007B1252">
      <w:pPr>
        <w:pStyle w:val="paragraph"/>
      </w:pPr>
      <w:r w:rsidRPr="007B1252">
        <w:tab/>
        <w:t>(e)</w:t>
      </w:r>
      <w:r w:rsidRPr="007B1252">
        <w:tab/>
        <w:t>3 other members</w:t>
      </w:r>
      <w:r w:rsidR="008A784B" w:rsidRPr="007B1252">
        <w:t>.</w:t>
      </w:r>
    </w:p>
    <w:p w14:paraId="66B1447B" w14:textId="77777777" w:rsidR="007B0FE2" w:rsidRPr="007B1252" w:rsidRDefault="007B0FE2" w:rsidP="007B1252">
      <w:pPr>
        <w:pStyle w:val="SubsectionHead"/>
      </w:pPr>
      <w:r w:rsidRPr="007B1252">
        <w:t>Appointment of members</w:t>
      </w:r>
    </w:p>
    <w:p w14:paraId="399CFF85" w14:textId="77777777" w:rsidR="007B0FE2" w:rsidRPr="007B1252" w:rsidRDefault="007B0FE2" w:rsidP="007B1252">
      <w:pPr>
        <w:pStyle w:val="subsection"/>
      </w:pPr>
      <w:r w:rsidRPr="007B1252">
        <w:tab/>
        <w:t>(3)</w:t>
      </w:r>
      <w:r w:rsidRPr="007B1252">
        <w:tab/>
        <w:t xml:space="preserve">The Chair and the members mentioned in </w:t>
      </w:r>
      <w:r w:rsidR="004851C1" w:rsidRPr="007B1252">
        <w:t>paragraph (</w:t>
      </w:r>
      <w:r w:rsidRPr="007B1252">
        <w:t>2)(e) are to be appointed, in writing, by the Minister</w:t>
      </w:r>
      <w:r w:rsidR="008A784B" w:rsidRPr="007B1252">
        <w:t>.</w:t>
      </w:r>
    </w:p>
    <w:p w14:paraId="57036D2D" w14:textId="77777777" w:rsidR="007B0FE2" w:rsidRPr="007B1252" w:rsidRDefault="007B0FE2" w:rsidP="007B1252">
      <w:pPr>
        <w:pStyle w:val="notetext"/>
      </w:pPr>
      <w:r w:rsidRPr="007B1252">
        <w:t>Note:</w:t>
      </w:r>
      <w:r w:rsidRPr="007B1252">
        <w:tab/>
        <w:t xml:space="preserve">A member may be reappointed: see </w:t>
      </w:r>
      <w:r w:rsidR="00F95AE1" w:rsidRPr="007B1252">
        <w:t>section 3</w:t>
      </w:r>
      <w:r w:rsidRPr="007B1252">
        <w:t xml:space="preserve">3AA of the </w:t>
      </w:r>
      <w:r w:rsidRPr="007B1252">
        <w:rPr>
          <w:i/>
        </w:rPr>
        <w:t>Acts Interpretation Act 1901</w:t>
      </w:r>
      <w:r w:rsidR="008A784B" w:rsidRPr="007B1252">
        <w:t>.</w:t>
      </w:r>
    </w:p>
    <w:p w14:paraId="39804BB6" w14:textId="77777777" w:rsidR="00800D17" w:rsidRPr="007B1252" w:rsidRDefault="00800D17" w:rsidP="007B1252">
      <w:pPr>
        <w:pStyle w:val="subsection"/>
      </w:pPr>
      <w:r w:rsidRPr="007B1252">
        <w:tab/>
        <w:t>(4)</w:t>
      </w:r>
      <w:r w:rsidRPr="007B1252">
        <w:tab/>
        <w:t>The Chair must be a person who is independent from:</w:t>
      </w:r>
    </w:p>
    <w:p w14:paraId="09E56255" w14:textId="77777777" w:rsidR="00800D17" w:rsidRPr="007B1252" w:rsidRDefault="00800D17" w:rsidP="007B1252">
      <w:pPr>
        <w:pStyle w:val="paragraph"/>
      </w:pPr>
      <w:r w:rsidRPr="007B1252">
        <w:tab/>
        <w:t>(a)</w:t>
      </w:r>
      <w:r w:rsidRPr="007B1252">
        <w:tab/>
      </w:r>
      <w:r w:rsidR="00805013" w:rsidRPr="007B1252">
        <w:t xml:space="preserve">an </w:t>
      </w:r>
      <w:r w:rsidRPr="007B1252">
        <w:t>airport</w:t>
      </w:r>
      <w:r w:rsidR="007B1252">
        <w:noBreakHyphen/>
      </w:r>
      <w:r w:rsidRPr="007B1252">
        <w:t xml:space="preserve">operator company (within the meaning of the </w:t>
      </w:r>
      <w:r w:rsidRPr="007B1252">
        <w:rPr>
          <w:i/>
        </w:rPr>
        <w:t>Airports Act 1996</w:t>
      </w:r>
      <w:r w:rsidRPr="007B1252">
        <w:t>) for Sydney Airport; and</w:t>
      </w:r>
    </w:p>
    <w:p w14:paraId="3FFA08DB" w14:textId="77777777" w:rsidR="00800D17" w:rsidRPr="007B1252" w:rsidRDefault="00800D17" w:rsidP="007B1252">
      <w:pPr>
        <w:pStyle w:val="paragraph"/>
      </w:pPr>
      <w:r w:rsidRPr="007B1252">
        <w:tab/>
        <w:t>(b)</w:t>
      </w:r>
      <w:r w:rsidRPr="007B1252">
        <w:tab/>
        <w:t xml:space="preserve">the </w:t>
      </w:r>
      <w:r w:rsidR="007B1252" w:rsidRPr="007B1252">
        <w:rPr>
          <w:position w:val="6"/>
          <w:sz w:val="16"/>
        </w:rPr>
        <w:t>*</w:t>
      </w:r>
      <w:r w:rsidRPr="007B1252">
        <w:t>Slot Manager; and</w:t>
      </w:r>
    </w:p>
    <w:p w14:paraId="76329950" w14:textId="77777777" w:rsidR="00800D17" w:rsidRPr="007B1252" w:rsidRDefault="00800D17" w:rsidP="007B1252">
      <w:pPr>
        <w:pStyle w:val="paragraph"/>
      </w:pPr>
      <w:r w:rsidRPr="007B1252">
        <w:tab/>
        <w:t>(c)</w:t>
      </w:r>
      <w:r w:rsidRPr="007B1252">
        <w:tab/>
      </w:r>
      <w:r w:rsidR="007B1252" w:rsidRPr="007B1252">
        <w:rPr>
          <w:position w:val="6"/>
          <w:sz w:val="16"/>
        </w:rPr>
        <w:t>*</w:t>
      </w:r>
      <w:r w:rsidRPr="007B1252">
        <w:t>Airservices Australia; and</w:t>
      </w:r>
    </w:p>
    <w:p w14:paraId="0E309783" w14:textId="77777777" w:rsidR="008508FA" w:rsidRPr="007B1252" w:rsidRDefault="008508FA" w:rsidP="007B1252">
      <w:pPr>
        <w:pStyle w:val="paragraph"/>
      </w:pPr>
      <w:r w:rsidRPr="007B1252">
        <w:tab/>
        <w:t>(d)</w:t>
      </w:r>
      <w:r w:rsidRPr="007B1252">
        <w:tab/>
        <w:t>an airline that customarily provides air services (whether or not from Sydney Airport); and</w:t>
      </w:r>
    </w:p>
    <w:p w14:paraId="79314365" w14:textId="77777777" w:rsidR="00800D17" w:rsidRPr="007B1252" w:rsidRDefault="00800D17" w:rsidP="007B1252">
      <w:pPr>
        <w:pStyle w:val="paragraph"/>
      </w:pPr>
      <w:r w:rsidRPr="007B1252">
        <w:tab/>
        <w:t>(</w:t>
      </w:r>
      <w:r w:rsidR="008508FA" w:rsidRPr="007B1252">
        <w:t>e</w:t>
      </w:r>
      <w:r w:rsidRPr="007B1252">
        <w:t>)</w:t>
      </w:r>
      <w:r w:rsidRPr="007B1252">
        <w:tab/>
        <w:t>any other person prescribed by the regulations for the purposes of this paragraph.</w:t>
      </w:r>
    </w:p>
    <w:p w14:paraId="71F36C7B" w14:textId="77777777" w:rsidR="007B0FE2" w:rsidRPr="007B1252" w:rsidRDefault="007B0FE2" w:rsidP="007B1252">
      <w:pPr>
        <w:pStyle w:val="subsection"/>
      </w:pPr>
      <w:r w:rsidRPr="007B1252">
        <w:tab/>
        <w:t>(</w:t>
      </w:r>
      <w:r w:rsidR="00800D17" w:rsidRPr="007B1252">
        <w:t>5</w:t>
      </w:r>
      <w:r w:rsidRPr="007B1252">
        <w:t>)</w:t>
      </w:r>
      <w:r w:rsidRPr="007B1252">
        <w:tab/>
        <w:t>A person is not eligible to be a member unless the Minister is satisfied that the person has appropriate qualifications, knowledge, skills or experience</w:t>
      </w:r>
      <w:r w:rsidR="008A784B" w:rsidRPr="007B1252">
        <w:t>.</w:t>
      </w:r>
    </w:p>
    <w:p w14:paraId="22958F04" w14:textId="77777777" w:rsidR="007B0FE2" w:rsidRPr="007B1252" w:rsidRDefault="007B0FE2" w:rsidP="007B1252">
      <w:pPr>
        <w:pStyle w:val="SubsectionHead"/>
      </w:pPr>
      <w:r w:rsidRPr="007B1252">
        <w:t>Functions</w:t>
      </w:r>
    </w:p>
    <w:p w14:paraId="5E9C4852" w14:textId="77777777" w:rsidR="007B0FE2" w:rsidRPr="007B1252" w:rsidRDefault="007B0FE2" w:rsidP="007B1252">
      <w:pPr>
        <w:pStyle w:val="subsection"/>
      </w:pPr>
      <w:r w:rsidRPr="007B1252">
        <w:tab/>
        <w:t>(</w:t>
      </w:r>
      <w:r w:rsidR="00800D17" w:rsidRPr="007B1252">
        <w:t>6</w:t>
      </w:r>
      <w:r w:rsidRPr="007B1252">
        <w:t>)</w:t>
      </w:r>
      <w:r w:rsidRPr="007B1252">
        <w:tab/>
        <w:t xml:space="preserve">The </w:t>
      </w:r>
      <w:r w:rsidR="007B1252" w:rsidRPr="007B1252">
        <w:rPr>
          <w:position w:val="6"/>
          <w:sz w:val="16"/>
        </w:rPr>
        <w:t>*</w:t>
      </w:r>
      <w:r w:rsidRPr="007B1252">
        <w:t>Compliance Committee has the following functions:</w:t>
      </w:r>
    </w:p>
    <w:p w14:paraId="2C8F50A6" w14:textId="77777777" w:rsidR="007B0FE2" w:rsidRPr="007B1252" w:rsidRDefault="007B0FE2" w:rsidP="007B1252">
      <w:pPr>
        <w:pStyle w:val="paragraph"/>
      </w:pPr>
      <w:r w:rsidRPr="007B1252">
        <w:tab/>
        <w:t>(a)</w:t>
      </w:r>
      <w:r w:rsidRPr="007B1252">
        <w:tab/>
        <w:t>on its own initiative or at the request of the Minister, to inquire into and report to the Minister about any of the following matters:</w:t>
      </w:r>
    </w:p>
    <w:p w14:paraId="1115C880" w14:textId="77777777" w:rsidR="007B0FE2" w:rsidRPr="007B1252" w:rsidRDefault="007B0FE2" w:rsidP="007B1252">
      <w:pPr>
        <w:pStyle w:val="paragraphsub"/>
      </w:pPr>
      <w:r w:rsidRPr="007B1252">
        <w:tab/>
        <w:t>(i)</w:t>
      </w:r>
      <w:r w:rsidRPr="007B1252">
        <w:tab/>
        <w:t>the allocation or use of slots at Sydney Airport;</w:t>
      </w:r>
    </w:p>
    <w:p w14:paraId="0BB981F6" w14:textId="77777777" w:rsidR="007B0FE2" w:rsidRPr="007B1252" w:rsidRDefault="007B0FE2" w:rsidP="007B1252">
      <w:pPr>
        <w:pStyle w:val="paragraphsub"/>
      </w:pPr>
      <w:r w:rsidRPr="007B1252">
        <w:tab/>
        <w:t>(ii)</w:t>
      </w:r>
      <w:r w:rsidRPr="007B1252">
        <w:tab/>
      </w:r>
      <w:r w:rsidR="007B1252" w:rsidRPr="007B1252">
        <w:rPr>
          <w:position w:val="6"/>
          <w:sz w:val="16"/>
        </w:rPr>
        <w:t>*</w:t>
      </w:r>
      <w:r w:rsidRPr="007B1252">
        <w:t>gate movements at Sydney Airport;</w:t>
      </w:r>
    </w:p>
    <w:p w14:paraId="66BB7B54" w14:textId="77777777" w:rsidR="007B0FE2" w:rsidRPr="007B1252" w:rsidRDefault="007B0FE2" w:rsidP="007B1252">
      <w:pPr>
        <w:pStyle w:val="paragraphsub"/>
      </w:pPr>
      <w:r w:rsidRPr="007B1252">
        <w:tab/>
        <w:t>(iii)</w:t>
      </w:r>
      <w:r w:rsidRPr="007B1252">
        <w:tab/>
        <w:t>compliance with this Act;</w:t>
      </w:r>
    </w:p>
    <w:p w14:paraId="417731DD" w14:textId="77777777" w:rsidR="007B0FE2" w:rsidRPr="007B1252" w:rsidRDefault="007B0FE2" w:rsidP="007B1252">
      <w:pPr>
        <w:pStyle w:val="paragraph"/>
      </w:pPr>
      <w:r w:rsidRPr="007B1252">
        <w:tab/>
        <w:t>(b)</w:t>
      </w:r>
      <w:r w:rsidRPr="007B1252">
        <w:tab/>
        <w:t>to publish information held by the Committee in accordance with the regulations;</w:t>
      </w:r>
    </w:p>
    <w:p w14:paraId="14C0B7CA" w14:textId="77777777" w:rsidR="007B0FE2" w:rsidRPr="007B1252" w:rsidRDefault="007B0FE2" w:rsidP="007B1252">
      <w:pPr>
        <w:pStyle w:val="paragraph"/>
      </w:pPr>
      <w:r w:rsidRPr="007B1252">
        <w:tab/>
        <w:t>(c)</w:t>
      </w:r>
      <w:r w:rsidRPr="007B1252">
        <w:tab/>
        <w:t>such other functions as are conferred on the Committee by this Act;</w:t>
      </w:r>
    </w:p>
    <w:p w14:paraId="40578551" w14:textId="77777777" w:rsidR="007B0FE2" w:rsidRPr="007B1252" w:rsidRDefault="007B0FE2" w:rsidP="007B1252">
      <w:pPr>
        <w:pStyle w:val="paragraph"/>
      </w:pPr>
      <w:r w:rsidRPr="007B1252">
        <w:tab/>
        <w:t>(d)</w:t>
      </w:r>
      <w:r w:rsidRPr="007B1252">
        <w:tab/>
        <w:t>to do anything incidental to, or conducive to, the performance of the above functions</w:t>
      </w:r>
      <w:r w:rsidR="008A784B" w:rsidRPr="007B1252">
        <w:t>.</w:t>
      </w:r>
    </w:p>
    <w:p w14:paraId="78A25275" w14:textId="77777777" w:rsidR="007B0FE2" w:rsidRPr="007B1252" w:rsidRDefault="007B0FE2" w:rsidP="007B1252">
      <w:pPr>
        <w:pStyle w:val="SubsectionHead"/>
      </w:pPr>
      <w:r w:rsidRPr="007B1252">
        <w:t>Minister’s requests</w:t>
      </w:r>
    </w:p>
    <w:p w14:paraId="06425123" w14:textId="77777777" w:rsidR="007B0FE2" w:rsidRPr="007B1252" w:rsidRDefault="007B0FE2" w:rsidP="007B1252">
      <w:pPr>
        <w:pStyle w:val="subsection"/>
      </w:pPr>
      <w:r w:rsidRPr="007B1252">
        <w:tab/>
        <w:t>(</w:t>
      </w:r>
      <w:r w:rsidR="00800D17" w:rsidRPr="007B1252">
        <w:t>7</w:t>
      </w:r>
      <w:r w:rsidRPr="007B1252">
        <w:t>)</w:t>
      </w:r>
      <w:r w:rsidRPr="007B1252">
        <w:tab/>
        <w:t xml:space="preserve">The Minister may, in writing, request the </w:t>
      </w:r>
      <w:r w:rsidR="007B1252" w:rsidRPr="007B1252">
        <w:rPr>
          <w:position w:val="6"/>
          <w:sz w:val="16"/>
        </w:rPr>
        <w:t>*</w:t>
      </w:r>
      <w:r w:rsidR="004B30B9" w:rsidRPr="007B1252">
        <w:t xml:space="preserve">Compliance </w:t>
      </w:r>
      <w:r w:rsidRPr="007B1252">
        <w:t>Committee to inquire into and report to the Minister about any matter</w:t>
      </w:r>
      <w:r w:rsidR="008A784B" w:rsidRPr="007B1252">
        <w:t>.</w:t>
      </w:r>
    </w:p>
    <w:p w14:paraId="392F5E4B" w14:textId="77777777" w:rsidR="007B0FE2" w:rsidRPr="007B1252" w:rsidRDefault="007B0FE2" w:rsidP="007B1252">
      <w:pPr>
        <w:pStyle w:val="subsection"/>
      </w:pPr>
      <w:r w:rsidRPr="007B1252">
        <w:tab/>
        <w:t>(</w:t>
      </w:r>
      <w:r w:rsidR="00800D17" w:rsidRPr="007B1252">
        <w:t>8</w:t>
      </w:r>
      <w:r w:rsidRPr="007B1252">
        <w:t>)</w:t>
      </w:r>
      <w:r w:rsidRPr="007B1252">
        <w:tab/>
        <w:t xml:space="preserve">If the Minister makes such a request, the Minister may determine the </w:t>
      </w:r>
      <w:r w:rsidR="007B1252" w:rsidRPr="007B1252">
        <w:rPr>
          <w:position w:val="6"/>
          <w:sz w:val="16"/>
        </w:rPr>
        <w:t>*</w:t>
      </w:r>
      <w:r w:rsidR="009D0D1E" w:rsidRPr="007B1252">
        <w:t xml:space="preserve">Compliance </w:t>
      </w:r>
      <w:r w:rsidRPr="007B1252">
        <w:t>Committee’s terms of reference for conducting the inquiry and reporting to the Minister</w:t>
      </w:r>
      <w:r w:rsidR="008A784B" w:rsidRPr="007B1252">
        <w:t>.</w:t>
      </w:r>
    </w:p>
    <w:p w14:paraId="69412E06" w14:textId="77777777" w:rsidR="007B0FE2" w:rsidRPr="007B1252" w:rsidRDefault="007B0FE2" w:rsidP="007B1252">
      <w:pPr>
        <w:pStyle w:val="subsection"/>
      </w:pPr>
      <w:r w:rsidRPr="007B1252">
        <w:tab/>
        <w:t>(</w:t>
      </w:r>
      <w:r w:rsidR="00800D17" w:rsidRPr="007B1252">
        <w:t>9</w:t>
      </w:r>
      <w:r w:rsidRPr="007B1252">
        <w:t>)</w:t>
      </w:r>
      <w:r w:rsidRPr="007B1252">
        <w:tab/>
        <w:t>The request must comply with the requirements (if any) prescribed by the regulations</w:t>
      </w:r>
      <w:r w:rsidR="008A784B" w:rsidRPr="007B1252">
        <w:t>.</w:t>
      </w:r>
    </w:p>
    <w:p w14:paraId="048F80AA" w14:textId="77777777" w:rsidR="007B0FE2" w:rsidRPr="007B1252" w:rsidRDefault="007B0FE2" w:rsidP="007B1252">
      <w:pPr>
        <w:pStyle w:val="subsection"/>
      </w:pPr>
      <w:r w:rsidRPr="007B1252">
        <w:tab/>
        <w:t>(</w:t>
      </w:r>
      <w:r w:rsidR="00800D17" w:rsidRPr="007B1252">
        <w:t>10</w:t>
      </w:r>
      <w:r w:rsidRPr="007B1252">
        <w:t>)</w:t>
      </w:r>
      <w:r w:rsidRPr="007B1252">
        <w:tab/>
        <w:t xml:space="preserve">A request under </w:t>
      </w:r>
      <w:r w:rsidR="004851C1" w:rsidRPr="007B1252">
        <w:t>subsection (</w:t>
      </w:r>
      <w:r w:rsidR="00800D17" w:rsidRPr="007B1252">
        <w:t>7</w:t>
      </w:r>
      <w:r w:rsidRPr="007B1252">
        <w:t>) is not a legislative instrument</w:t>
      </w:r>
      <w:r w:rsidR="008A784B" w:rsidRPr="007B1252">
        <w:t>.</w:t>
      </w:r>
    </w:p>
    <w:p w14:paraId="10479D21" w14:textId="77777777" w:rsidR="007B0FE2" w:rsidRPr="007B1252" w:rsidRDefault="007B0FE2" w:rsidP="007B1252">
      <w:pPr>
        <w:pStyle w:val="ActHead5"/>
      </w:pPr>
      <w:bookmarkStart w:id="51" w:name="_Toc184818834"/>
      <w:r w:rsidRPr="008D381A">
        <w:rPr>
          <w:rStyle w:val="CharSectno"/>
        </w:rPr>
        <w:t>67A</w:t>
      </w:r>
      <w:r w:rsidRPr="007B1252">
        <w:t xml:space="preserve">  Minister may give directions to the Compliance Committee</w:t>
      </w:r>
      <w:bookmarkEnd w:id="51"/>
    </w:p>
    <w:p w14:paraId="2663A447" w14:textId="77777777" w:rsidR="007B0FE2" w:rsidRPr="007B1252" w:rsidRDefault="007B0FE2" w:rsidP="007B1252">
      <w:pPr>
        <w:pStyle w:val="subsection"/>
      </w:pPr>
      <w:r w:rsidRPr="007B1252">
        <w:tab/>
        <w:t>(1)</w:t>
      </w:r>
      <w:r w:rsidRPr="007B1252">
        <w:tab/>
        <w:t>The Minister may, by notifiable instrument,</w:t>
      </w:r>
      <w:r w:rsidRPr="007B1252">
        <w:rPr>
          <w:i/>
        </w:rPr>
        <w:t xml:space="preserve"> </w:t>
      </w:r>
      <w:r w:rsidRPr="007B1252">
        <w:t xml:space="preserve">give written directions to the </w:t>
      </w:r>
      <w:r w:rsidR="007B1252" w:rsidRPr="007B1252">
        <w:rPr>
          <w:position w:val="6"/>
          <w:sz w:val="16"/>
        </w:rPr>
        <w:t>*</w:t>
      </w:r>
      <w:r w:rsidRPr="007B1252">
        <w:t>Compliance Committee about the performance of its functions</w:t>
      </w:r>
      <w:r w:rsidR="008A784B" w:rsidRPr="007B1252">
        <w:t>.</w:t>
      </w:r>
    </w:p>
    <w:p w14:paraId="57A1EE7D" w14:textId="77777777" w:rsidR="007B0FE2" w:rsidRPr="007B1252" w:rsidRDefault="007B0FE2" w:rsidP="007B1252">
      <w:pPr>
        <w:pStyle w:val="subsection"/>
      </w:pPr>
      <w:r w:rsidRPr="007B1252">
        <w:tab/>
        <w:t>(2)</w:t>
      </w:r>
      <w:r w:rsidRPr="007B1252">
        <w:tab/>
        <w:t xml:space="preserve">A direction under </w:t>
      </w:r>
      <w:r w:rsidR="004851C1" w:rsidRPr="007B1252">
        <w:t>subsection (</w:t>
      </w:r>
      <w:r w:rsidRPr="007B1252">
        <w:t>1) must be of a general nature only</w:t>
      </w:r>
      <w:r w:rsidR="008A784B" w:rsidRPr="007B1252">
        <w:t>.</w:t>
      </w:r>
    </w:p>
    <w:p w14:paraId="7A47222D" w14:textId="77777777" w:rsidR="007B0FE2" w:rsidRPr="007B1252" w:rsidRDefault="007B0FE2" w:rsidP="007B1252">
      <w:pPr>
        <w:pStyle w:val="subsection"/>
      </w:pPr>
      <w:r w:rsidRPr="007B1252">
        <w:tab/>
        <w:t>(3)</w:t>
      </w:r>
      <w:r w:rsidRPr="007B1252">
        <w:tab/>
        <w:t xml:space="preserve">The </w:t>
      </w:r>
      <w:r w:rsidR="007B1252" w:rsidRPr="007B1252">
        <w:rPr>
          <w:position w:val="6"/>
          <w:sz w:val="16"/>
        </w:rPr>
        <w:t>*</w:t>
      </w:r>
      <w:r w:rsidRPr="007B1252">
        <w:t xml:space="preserve">Compliance Committee must comply with a direction under </w:t>
      </w:r>
      <w:r w:rsidR="004851C1" w:rsidRPr="007B1252">
        <w:t>subsection (</w:t>
      </w:r>
      <w:r w:rsidRPr="007B1252">
        <w:t>1)</w:t>
      </w:r>
      <w:r w:rsidR="008A784B" w:rsidRPr="007B1252">
        <w:t>.</w:t>
      </w:r>
    </w:p>
    <w:p w14:paraId="15F7005A" w14:textId="77777777" w:rsidR="007B0FE2" w:rsidRPr="007B1252" w:rsidRDefault="007B0FE2" w:rsidP="007B1252">
      <w:pPr>
        <w:pStyle w:val="ActHead5"/>
      </w:pPr>
      <w:bookmarkStart w:id="52" w:name="_Toc184818835"/>
      <w:r w:rsidRPr="008D381A">
        <w:rPr>
          <w:rStyle w:val="CharSectno"/>
        </w:rPr>
        <w:t>67</w:t>
      </w:r>
      <w:r w:rsidRPr="007B1252">
        <w:t xml:space="preserve">  Regulations may provide for matters relating to the Compliance Committee</w:t>
      </w:r>
      <w:bookmarkEnd w:id="52"/>
    </w:p>
    <w:p w14:paraId="3FD534AB" w14:textId="77777777" w:rsidR="007B0FE2" w:rsidRPr="007B1252" w:rsidRDefault="007B0FE2" w:rsidP="007B1252">
      <w:pPr>
        <w:pStyle w:val="subsection"/>
      </w:pPr>
      <w:r w:rsidRPr="007B1252">
        <w:tab/>
      </w:r>
      <w:r w:rsidRPr="007B1252">
        <w:tab/>
        <w:t xml:space="preserve">The regulations may make provision for or in relation to the </w:t>
      </w:r>
      <w:r w:rsidR="007B1252" w:rsidRPr="007B1252">
        <w:rPr>
          <w:position w:val="6"/>
          <w:sz w:val="16"/>
        </w:rPr>
        <w:t>*</w:t>
      </w:r>
      <w:r w:rsidRPr="007B1252">
        <w:t>Compliance Committee, including for or in relation to the following matters:</w:t>
      </w:r>
    </w:p>
    <w:p w14:paraId="715251E5" w14:textId="77777777" w:rsidR="007B0FE2" w:rsidRPr="007B1252" w:rsidRDefault="007B0FE2" w:rsidP="007B1252">
      <w:pPr>
        <w:pStyle w:val="paragraph"/>
      </w:pPr>
      <w:r w:rsidRPr="007B1252">
        <w:tab/>
        <w:t>(a)</w:t>
      </w:r>
      <w:r w:rsidRPr="007B1252">
        <w:tab/>
        <w:t>the operation and procedures of the Committee;</w:t>
      </w:r>
    </w:p>
    <w:p w14:paraId="7E1CACDB" w14:textId="77777777" w:rsidR="007B0FE2" w:rsidRPr="007B1252" w:rsidRDefault="007B0FE2" w:rsidP="007B1252">
      <w:pPr>
        <w:pStyle w:val="paragraph"/>
      </w:pPr>
      <w:r w:rsidRPr="007B1252">
        <w:tab/>
        <w:t>(b)</w:t>
      </w:r>
      <w:r w:rsidRPr="007B1252">
        <w:tab/>
        <w:t>the appointment of members, including, but not limited to:</w:t>
      </w:r>
    </w:p>
    <w:p w14:paraId="2D2058B4" w14:textId="77777777" w:rsidR="007B0FE2" w:rsidRPr="007B1252" w:rsidRDefault="007B0FE2" w:rsidP="007B1252">
      <w:pPr>
        <w:pStyle w:val="paragraphsub"/>
      </w:pPr>
      <w:r w:rsidRPr="007B1252">
        <w:tab/>
        <w:t>(i)</w:t>
      </w:r>
      <w:r w:rsidRPr="007B1252">
        <w:tab/>
        <w:t>how many members may be appointed; and</w:t>
      </w:r>
    </w:p>
    <w:p w14:paraId="4CF7B0B4" w14:textId="77777777" w:rsidR="007B0FE2" w:rsidRPr="007B1252" w:rsidRDefault="007B0FE2" w:rsidP="007B1252">
      <w:pPr>
        <w:pStyle w:val="paragraphsub"/>
      </w:pPr>
      <w:r w:rsidRPr="007B1252">
        <w:tab/>
        <w:t>(ii)</w:t>
      </w:r>
      <w:r w:rsidRPr="007B1252">
        <w:tab/>
        <w:t>selection criteria or other requirements for appointment; and</w:t>
      </w:r>
    </w:p>
    <w:p w14:paraId="5542D5E3" w14:textId="77777777" w:rsidR="007B0FE2" w:rsidRPr="007B1252" w:rsidRDefault="007B0FE2" w:rsidP="007B1252">
      <w:pPr>
        <w:pStyle w:val="paragraphsub"/>
      </w:pPr>
      <w:r w:rsidRPr="007B1252">
        <w:tab/>
        <w:t>(iii)</w:t>
      </w:r>
      <w:r w:rsidRPr="007B1252">
        <w:tab/>
        <w:t>the duration of appointments; and</w:t>
      </w:r>
    </w:p>
    <w:p w14:paraId="00143FE8" w14:textId="77777777" w:rsidR="007B0FE2" w:rsidRPr="007B1252" w:rsidRDefault="007B0FE2" w:rsidP="007B1252">
      <w:pPr>
        <w:pStyle w:val="paragraphsub"/>
      </w:pPr>
      <w:r w:rsidRPr="007B1252">
        <w:tab/>
        <w:t>(iv)</w:t>
      </w:r>
      <w:r w:rsidRPr="007B1252">
        <w:tab/>
        <w:t>the terms and conditions of appointments; and</w:t>
      </w:r>
    </w:p>
    <w:p w14:paraId="23E463FA" w14:textId="77777777" w:rsidR="007B0FE2" w:rsidRPr="007B1252" w:rsidRDefault="007B0FE2" w:rsidP="007B1252">
      <w:pPr>
        <w:pStyle w:val="paragraphsub"/>
      </w:pPr>
      <w:r w:rsidRPr="007B1252">
        <w:tab/>
        <w:t>(v)</w:t>
      </w:r>
      <w:r w:rsidRPr="007B1252">
        <w:tab/>
        <w:t>the appointment of acting members; and</w:t>
      </w:r>
    </w:p>
    <w:p w14:paraId="0BDC263F" w14:textId="77777777" w:rsidR="007B0FE2" w:rsidRPr="007B1252" w:rsidRDefault="007B0FE2" w:rsidP="007B1252">
      <w:pPr>
        <w:pStyle w:val="paragraphsub"/>
      </w:pPr>
      <w:r w:rsidRPr="007B1252">
        <w:tab/>
        <w:t>(vi)</w:t>
      </w:r>
      <w:r w:rsidRPr="007B1252">
        <w:tab/>
        <w:t>the termination of appointments;</w:t>
      </w:r>
    </w:p>
    <w:p w14:paraId="17B3F763" w14:textId="77777777" w:rsidR="007B0FE2" w:rsidRPr="007B1252" w:rsidRDefault="007B0FE2" w:rsidP="007B1252">
      <w:pPr>
        <w:pStyle w:val="paragraph"/>
      </w:pPr>
      <w:r w:rsidRPr="007B1252">
        <w:tab/>
        <w:t>(c)</w:t>
      </w:r>
      <w:r w:rsidRPr="007B1252">
        <w:tab/>
        <w:t>the resignation of members;</w:t>
      </w:r>
    </w:p>
    <w:p w14:paraId="6E2642CA" w14:textId="77777777" w:rsidR="007B0FE2" w:rsidRPr="007B1252" w:rsidRDefault="007B0FE2" w:rsidP="007B1252">
      <w:pPr>
        <w:pStyle w:val="paragraph"/>
      </w:pPr>
      <w:r w:rsidRPr="007B1252">
        <w:tab/>
        <w:t>(d)</w:t>
      </w:r>
      <w:r w:rsidRPr="007B1252">
        <w:tab/>
        <w:t>disclosures of interests by members;</w:t>
      </w:r>
    </w:p>
    <w:p w14:paraId="4CDD3791" w14:textId="77777777" w:rsidR="007B0FE2" w:rsidRPr="007B1252" w:rsidRDefault="007B0FE2" w:rsidP="007B1252">
      <w:pPr>
        <w:pStyle w:val="paragraph"/>
      </w:pPr>
      <w:r w:rsidRPr="007B1252">
        <w:tab/>
        <w:t>(e)</w:t>
      </w:r>
      <w:r w:rsidRPr="007B1252">
        <w:tab/>
        <w:t>leave of absence of members;</w:t>
      </w:r>
    </w:p>
    <w:p w14:paraId="5DA99D00" w14:textId="77777777" w:rsidR="007B0FE2" w:rsidRPr="007B1252" w:rsidRDefault="007B0FE2" w:rsidP="007B1252">
      <w:pPr>
        <w:pStyle w:val="paragraph"/>
      </w:pPr>
      <w:r w:rsidRPr="007B1252">
        <w:tab/>
        <w:t>(f)</w:t>
      </w:r>
      <w:r w:rsidRPr="007B1252">
        <w:tab/>
        <w:t>deputies of members;</w:t>
      </w:r>
    </w:p>
    <w:p w14:paraId="4EF8F559" w14:textId="77777777" w:rsidR="007B0FE2" w:rsidRPr="007B1252" w:rsidRDefault="007B0FE2" w:rsidP="007B1252">
      <w:pPr>
        <w:pStyle w:val="paragraph"/>
      </w:pPr>
      <w:r w:rsidRPr="007B1252">
        <w:tab/>
        <w:t>(g)</w:t>
      </w:r>
      <w:r w:rsidRPr="007B1252">
        <w:tab/>
        <w:t>meetings of the Committee, including, but not limited to:</w:t>
      </w:r>
    </w:p>
    <w:p w14:paraId="3FE923D6" w14:textId="77777777" w:rsidR="007B0FE2" w:rsidRPr="007B1252" w:rsidRDefault="007B0FE2" w:rsidP="007B1252">
      <w:pPr>
        <w:pStyle w:val="paragraphsub"/>
      </w:pPr>
      <w:r w:rsidRPr="007B1252">
        <w:tab/>
        <w:t>(i)</w:t>
      </w:r>
      <w:r w:rsidRPr="007B1252">
        <w:tab/>
        <w:t>convening of meetings of the Committee; and</w:t>
      </w:r>
    </w:p>
    <w:p w14:paraId="6E108DAC" w14:textId="77777777" w:rsidR="007B0FE2" w:rsidRPr="007B1252" w:rsidRDefault="007B0FE2" w:rsidP="007B1252">
      <w:pPr>
        <w:pStyle w:val="paragraphsub"/>
      </w:pPr>
      <w:r w:rsidRPr="007B1252">
        <w:tab/>
        <w:t>(ii)</w:t>
      </w:r>
      <w:r w:rsidRPr="007B1252">
        <w:tab/>
        <w:t>the number of members who are to constitute a quorum; and</w:t>
      </w:r>
    </w:p>
    <w:p w14:paraId="0C1803E3" w14:textId="77777777" w:rsidR="007B0FE2" w:rsidRPr="007B1252" w:rsidRDefault="007B0FE2" w:rsidP="007B1252">
      <w:pPr>
        <w:pStyle w:val="paragraphsub"/>
      </w:pPr>
      <w:r w:rsidRPr="007B1252">
        <w:tab/>
        <w:t>(iii)</w:t>
      </w:r>
      <w:r w:rsidRPr="007B1252">
        <w:tab/>
        <w:t>the selection of a member to preside at meetings of the Committee in the absence of the Chair; and</w:t>
      </w:r>
    </w:p>
    <w:p w14:paraId="1059CD72" w14:textId="77777777" w:rsidR="007B0FE2" w:rsidRPr="007B1252" w:rsidRDefault="007B0FE2" w:rsidP="007B1252">
      <w:pPr>
        <w:pStyle w:val="paragraphsub"/>
      </w:pPr>
      <w:r w:rsidRPr="007B1252">
        <w:tab/>
        <w:t>(iv)</w:t>
      </w:r>
      <w:r w:rsidRPr="007B1252">
        <w:tab/>
        <w:t>the manner in which questions arising at a meeting of the Committee are to be decided;</w:t>
      </w:r>
    </w:p>
    <w:p w14:paraId="602B47CF" w14:textId="77777777" w:rsidR="007B0FE2" w:rsidRPr="007B1252" w:rsidRDefault="007B0FE2" w:rsidP="007B1252">
      <w:pPr>
        <w:pStyle w:val="paragraph"/>
      </w:pPr>
      <w:r w:rsidRPr="007B1252">
        <w:tab/>
        <w:t>(h)</w:t>
      </w:r>
      <w:r w:rsidRPr="007B1252">
        <w:tab/>
        <w:t xml:space="preserve">requests made by the Minister under </w:t>
      </w:r>
      <w:r w:rsidR="008E1B1A" w:rsidRPr="007B1252">
        <w:t>subsection 6</w:t>
      </w:r>
      <w:r w:rsidRPr="007B1252">
        <w:t>6(</w:t>
      </w:r>
      <w:r w:rsidR="00800D17" w:rsidRPr="007B1252">
        <w:t>7</w:t>
      </w:r>
      <w:r w:rsidRPr="007B1252">
        <w:t>);</w:t>
      </w:r>
    </w:p>
    <w:p w14:paraId="776EAF48" w14:textId="77777777" w:rsidR="007B0FE2" w:rsidRPr="007B1252" w:rsidRDefault="007B0FE2" w:rsidP="007B1252">
      <w:pPr>
        <w:pStyle w:val="paragraph"/>
      </w:pPr>
      <w:r w:rsidRPr="007B1252">
        <w:tab/>
        <w:t>(i)</w:t>
      </w:r>
      <w:r w:rsidRPr="007B1252">
        <w:tab/>
        <w:t>administrative and other support for the Committee</w:t>
      </w:r>
      <w:r w:rsidR="008A784B" w:rsidRPr="007B1252">
        <w:t>.</w:t>
      </w:r>
    </w:p>
    <w:p w14:paraId="6C474A40" w14:textId="77777777" w:rsidR="007B0FE2" w:rsidRPr="007B1252" w:rsidRDefault="007B0FE2" w:rsidP="007B1252">
      <w:pPr>
        <w:pStyle w:val="ActHead5"/>
      </w:pPr>
      <w:bookmarkStart w:id="53" w:name="_Toc184818836"/>
      <w:r w:rsidRPr="008D381A">
        <w:rPr>
          <w:rStyle w:val="CharSectno"/>
        </w:rPr>
        <w:t>68</w:t>
      </w:r>
      <w:r w:rsidRPr="007B1252">
        <w:t xml:space="preserve">   Remuneration</w:t>
      </w:r>
      <w:bookmarkEnd w:id="53"/>
    </w:p>
    <w:p w14:paraId="05F86513" w14:textId="77777777" w:rsidR="007B0FE2" w:rsidRPr="007B1252" w:rsidRDefault="007B0FE2" w:rsidP="007B1252">
      <w:pPr>
        <w:pStyle w:val="subsection"/>
      </w:pPr>
      <w:r w:rsidRPr="007B1252">
        <w:tab/>
        <w:t>(1)</w:t>
      </w:r>
      <w:r w:rsidRPr="007B1252">
        <w:tab/>
        <w:t>A member is to be paid the remuneration that is determined by the Remuneration Tribunal</w:t>
      </w:r>
      <w:r w:rsidR="008A784B" w:rsidRPr="007B1252">
        <w:t>.</w:t>
      </w:r>
      <w:r w:rsidRPr="007B1252">
        <w:t xml:space="preserve"> If no determination of that remuneration by the Tribunal is in operation, the member is to be paid the remuneration that is prescribed by the regulations</w:t>
      </w:r>
      <w:r w:rsidR="008A784B" w:rsidRPr="007B1252">
        <w:t>.</w:t>
      </w:r>
    </w:p>
    <w:p w14:paraId="254A4C11" w14:textId="77777777" w:rsidR="007B0FE2" w:rsidRPr="007B1252" w:rsidRDefault="007B0FE2" w:rsidP="007B1252">
      <w:pPr>
        <w:pStyle w:val="subsection"/>
      </w:pPr>
      <w:r w:rsidRPr="007B1252">
        <w:tab/>
        <w:t>(2)</w:t>
      </w:r>
      <w:r w:rsidRPr="007B1252">
        <w:tab/>
        <w:t>However, a member is not entitled to be paid remuneration if the member is:</w:t>
      </w:r>
    </w:p>
    <w:p w14:paraId="2E54EA90" w14:textId="77777777" w:rsidR="007B0FE2" w:rsidRPr="007B1252" w:rsidRDefault="007B0FE2" w:rsidP="007B1252">
      <w:pPr>
        <w:pStyle w:val="paragraph"/>
      </w:pPr>
      <w:r w:rsidRPr="007B1252">
        <w:tab/>
        <w:t>(a)</w:t>
      </w:r>
      <w:r w:rsidRPr="007B1252">
        <w:tab/>
        <w:t xml:space="preserve">the representative of </w:t>
      </w:r>
      <w:r w:rsidR="0087401A" w:rsidRPr="007B1252">
        <w:t xml:space="preserve">an </w:t>
      </w:r>
      <w:r w:rsidRPr="007B1252">
        <w:t>airport</w:t>
      </w:r>
      <w:r w:rsidR="007B1252">
        <w:noBreakHyphen/>
      </w:r>
      <w:r w:rsidRPr="007B1252">
        <w:t xml:space="preserve">operator company (within the meaning of the </w:t>
      </w:r>
      <w:r w:rsidRPr="007B1252">
        <w:rPr>
          <w:i/>
        </w:rPr>
        <w:t>Airports Act 1996</w:t>
      </w:r>
      <w:r w:rsidRPr="007B1252">
        <w:t>) for Sydney Airport; or</w:t>
      </w:r>
    </w:p>
    <w:p w14:paraId="0AB76D9C" w14:textId="77777777" w:rsidR="007B0FE2" w:rsidRPr="007B1252" w:rsidRDefault="007B0FE2" w:rsidP="007B1252">
      <w:pPr>
        <w:pStyle w:val="paragraph"/>
      </w:pPr>
      <w:r w:rsidRPr="007B1252">
        <w:tab/>
        <w:t>(b)</w:t>
      </w:r>
      <w:r w:rsidRPr="007B1252">
        <w:tab/>
        <w:t xml:space="preserve">the representative of the </w:t>
      </w:r>
      <w:r w:rsidR="007B1252" w:rsidRPr="007B1252">
        <w:rPr>
          <w:position w:val="6"/>
          <w:sz w:val="16"/>
        </w:rPr>
        <w:t>*</w:t>
      </w:r>
      <w:r w:rsidRPr="007B1252">
        <w:t>Slot Manager; or</w:t>
      </w:r>
    </w:p>
    <w:p w14:paraId="39F49E3D" w14:textId="77777777" w:rsidR="007B0FE2" w:rsidRPr="007B1252" w:rsidRDefault="007B0FE2" w:rsidP="007B1252">
      <w:pPr>
        <w:pStyle w:val="paragraph"/>
      </w:pPr>
      <w:r w:rsidRPr="007B1252">
        <w:tab/>
        <w:t>(c)</w:t>
      </w:r>
      <w:r w:rsidRPr="007B1252">
        <w:tab/>
        <w:t xml:space="preserve">the representative of </w:t>
      </w:r>
      <w:r w:rsidR="007B1252" w:rsidRPr="007B1252">
        <w:rPr>
          <w:position w:val="6"/>
          <w:sz w:val="16"/>
        </w:rPr>
        <w:t>*</w:t>
      </w:r>
      <w:r w:rsidRPr="007B1252">
        <w:t>Airservices Australia</w:t>
      </w:r>
      <w:r w:rsidR="008A784B" w:rsidRPr="007B1252">
        <w:t>.</w:t>
      </w:r>
    </w:p>
    <w:p w14:paraId="78675636" w14:textId="77777777" w:rsidR="007B0FE2" w:rsidRPr="007B1252" w:rsidRDefault="007B0FE2" w:rsidP="007B1252">
      <w:pPr>
        <w:pStyle w:val="subsection"/>
      </w:pPr>
      <w:r w:rsidRPr="007B1252">
        <w:tab/>
        <w:t>(3)</w:t>
      </w:r>
      <w:r w:rsidRPr="007B1252">
        <w:tab/>
        <w:t>A member entitled to be paid remuneration is to be paid the allowances that are prescribed by the regulations</w:t>
      </w:r>
      <w:r w:rsidR="008A784B" w:rsidRPr="007B1252">
        <w:t>.</w:t>
      </w:r>
    </w:p>
    <w:p w14:paraId="2F633D78" w14:textId="77777777" w:rsidR="007B0FE2" w:rsidRPr="007B1252" w:rsidRDefault="007B0FE2" w:rsidP="007B1252">
      <w:pPr>
        <w:pStyle w:val="subsection"/>
      </w:pPr>
      <w:r w:rsidRPr="007B1252">
        <w:tab/>
        <w:t>(4)</w:t>
      </w:r>
      <w:r w:rsidRPr="007B1252">
        <w:tab/>
        <w:t xml:space="preserve">This section has effect subject to the </w:t>
      </w:r>
      <w:r w:rsidRPr="007B1252">
        <w:rPr>
          <w:i/>
        </w:rPr>
        <w:t>Remuneration Tribunal Act 1973</w:t>
      </w:r>
      <w:r w:rsidR="008A784B" w:rsidRPr="007B1252">
        <w:t>.</w:t>
      </w:r>
    </w:p>
    <w:p w14:paraId="0D39F525" w14:textId="77777777" w:rsidR="007B0FE2" w:rsidRPr="007B1252" w:rsidRDefault="007B0FE2" w:rsidP="007B1252">
      <w:pPr>
        <w:pStyle w:val="ActHead5"/>
      </w:pPr>
      <w:bookmarkStart w:id="54" w:name="_Hlk177562439"/>
      <w:bookmarkStart w:id="55" w:name="_Toc184818837"/>
      <w:r w:rsidRPr="008D381A">
        <w:rPr>
          <w:rStyle w:val="CharSectno"/>
        </w:rPr>
        <w:t>69</w:t>
      </w:r>
      <w:r w:rsidRPr="007B1252">
        <w:t xml:space="preserve">  Application of the finance law</w:t>
      </w:r>
      <w:bookmarkEnd w:id="55"/>
    </w:p>
    <w:p w14:paraId="037E4A09" w14:textId="77777777" w:rsidR="007B0FE2" w:rsidRPr="007B1252" w:rsidRDefault="007B0FE2" w:rsidP="007B1252">
      <w:pPr>
        <w:pStyle w:val="subsection"/>
      </w:pPr>
      <w:r w:rsidRPr="007B1252">
        <w:tab/>
      </w:r>
      <w:r w:rsidRPr="007B1252">
        <w:tab/>
        <w:t xml:space="preserve">A member is not an official of the Department for the purposes of the finance law (within the meaning of the </w:t>
      </w:r>
      <w:bookmarkStart w:id="56" w:name="_Hlk175673418"/>
      <w:r w:rsidRPr="007B1252">
        <w:rPr>
          <w:i/>
        </w:rPr>
        <w:t>Public Governance, Performance and Accountability Act 2013</w:t>
      </w:r>
      <w:bookmarkEnd w:id="56"/>
      <w:r w:rsidRPr="007B1252">
        <w:t>)</w:t>
      </w:r>
      <w:r w:rsidR="008A784B" w:rsidRPr="007B1252">
        <w:t>.</w:t>
      </w:r>
    </w:p>
    <w:p w14:paraId="1EEAFA96" w14:textId="77777777" w:rsidR="007B0FE2" w:rsidRPr="007B1252" w:rsidRDefault="007B0FE2" w:rsidP="007B1252">
      <w:pPr>
        <w:pStyle w:val="ActHead5"/>
      </w:pPr>
      <w:bookmarkStart w:id="57" w:name="_Toc184818838"/>
      <w:r w:rsidRPr="008D381A">
        <w:rPr>
          <w:rStyle w:val="CharSectno"/>
        </w:rPr>
        <w:t>69A</w:t>
      </w:r>
      <w:r w:rsidRPr="007B1252">
        <w:t xml:space="preserve">  Protection from civil actions</w:t>
      </w:r>
      <w:bookmarkEnd w:id="57"/>
    </w:p>
    <w:p w14:paraId="379C12A0" w14:textId="77777777" w:rsidR="007B0FE2" w:rsidRPr="007B1252" w:rsidRDefault="007B0FE2" w:rsidP="007B1252">
      <w:pPr>
        <w:pStyle w:val="subsection"/>
      </w:pPr>
      <w:r w:rsidRPr="007B1252">
        <w:tab/>
      </w:r>
      <w:r w:rsidRPr="007B1252">
        <w:tab/>
        <w:t xml:space="preserve">A member is not liable to an action or other proceeding for damages for, or in relation to, an act done or omitted to be done in good faith by the member in the performance or purported performance of any function of the </w:t>
      </w:r>
      <w:r w:rsidR="007B1252" w:rsidRPr="007B1252">
        <w:rPr>
          <w:position w:val="6"/>
          <w:sz w:val="16"/>
        </w:rPr>
        <w:t>*</w:t>
      </w:r>
      <w:r w:rsidRPr="007B1252">
        <w:t>Compliance Committee</w:t>
      </w:r>
      <w:r w:rsidR="008A784B" w:rsidRPr="007B1252">
        <w:t>.</w:t>
      </w:r>
    </w:p>
    <w:p w14:paraId="79835E8F" w14:textId="77777777" w:rsidR="009A5D68" w:rsidRPr="007B1252" w:rsidRDefault="009A5D68" w:rsidP="007B1252">
      <w:pPr>
        <w:pStyle w:val="ActHead5"/>
      </w:pPr>
      <w:bookmarkStart w:id="58" w:name="_Toc184818839"/>
      <w:r w:rsidRPr="008D381A">
        <w:rPr>
          <w:rStyle w:val="CharSectno"/>
        </w:rPr>
        <w:t>69B</w:t>
      </w:r>
      <w:r w:rsidRPr="007B1252">
        <w:t xml:space="preserve">  Legal position of the Compliance Committee</w:t>
      </w:r>
      <w:bookmarkEnd w:id="58"/>
    </w:p>
    <w:p w14:paraId="3FCF9D5E" w14:textId="77777777" w:rsidR="009A5D68" w:rsidRPr="007B1252" w:rsidRDefault="009A5D68" w:rsidP="007B1252">
      <w:pPr>
        <w:pStyle w:val="subsection"/>
      </w:pPr>
      <w:r w:rsidRPr="007B1252">
        <w:tab/>
      </w:r>
      <w:r w:rsidRPr="007B1252">
        <w:tab/>
        <w:t xml:space="preserve">The </w:t>
      </w:r>
      <w:r w:rsidR="007B1252" w:rsidRPr="007B1252">
        <w:rPr>
          <w:position w:val="6"/>
          <w:sz w:val="16"/>
        </w:rPr>
        <w:t>*</w:t>
      </w:r>
      <w:r w:rsidRPr="007B1252">
        <w:t>Compliance Committee, or a member acting as such a member, is not to be taken:</w:t>
      </w:r>
    </w:p>
    <w:p w14:paraId="1AD4FE16" w14:textId="77777777" w:rsidR="009A5D68" w:rsidRPr="007B1252" w:rsidRDefault="009A5D68" w:rsidP="007B1252">
      <w:pPr>
        <w:pStyle w:val="paragraph"/>
      </w:pPr>
      <w:r w:rsidRPr="007B1252">
        <w:tab/>
        <w:t>(a)</w:t>
      </w:r>
      <w:r w:rsidRPr="007B1252">
        <w:tab/>
        <w:t>to be the Commonwealth or a Commonwealth authority; or</w:t>
      </w:r>
    </w:p>
    <w:p w14:paraId="78244AC9" w14:textId="77777777" w:rsidR="009A5D68" w:rsidRPr="007B1252" w:rsidRDefault="009A5D68" w:rsidP="007B1252">
      <w:pPr>
        <w:pStyle w:val="paragraph"/>
      </w:pPr>
      <w:r w:rsidRPr="007B1252">
        <w:tab/>
        <w:t>(b)</w:t>
      </w:r>
      <w:r w:rsidRPr="007B1252">
        <w:tab/>
        <w:t>to be established for a public purpose or for a purpose of the Commonwealth; or</w:t>
      </w:r>
    </w:p>
    <w:p w14:paraId="2355F516" w14:textId="77777777" w:rsidR="009A5D68" w:rsidRPr="007B1252" w:rsidRDefault="009A5D68" w:rsidP="007B1252">
      <w:pPr>
        <w:pStyle w:val="paragraph"/>
      </w:pPr>
      <w:r w:rsidRPr="007B1252">
        <w:tab/>
        <w:t>(c)</w:t>
      </w:r>
      <w:r w:rsidRPr="007B1252">
        <w:tab/>
        <w:t>to hold a Commonwealth office or to be a Commonwealth officer; or</w:t>
      </w:r>
    </w:p>
    <w:p w14:paraId="33A80E68" w14:textId="77777777" w:rsidR="009A5D68" w:rsidRPr="007B1252" w:rsidRDefault="009A5D68" w:rsidP="007B1252">
      <w:pPr>
        <w:pStyle w:val="paragraph"/>
      </w:pPr>
      <w:r w:rsidRPr="007B1252">
        <w:tab/>
        <w:t>(d)</w:t>
      </w:r>
      <w:r w:rsidRPr="007B1252">
        <w:tab/>
        <w:t>to be a public authority or an agency or instrumentality of the Crown;</w:t>
      </w:r>
    </w:p>
    <w:p w14:paraId="513D7536" w14:textId="77777777" w:rsidR="009A5D68" w:rsidRPr="007B1252" w:rsidRDefault="009A5D68" w:rsidP="007B1252">
      <w:pPr>
        <w:pStyle w:val="subsection2"/>
      </w:pPr>
      <w:r w:rsidRPr="007B1252">
        <w:t>(within the ordinary meaning of the expression concerned) for the purposes of a law of the Commonwealth, or of a State or Territory, unless that law, or regulations made for the purposes of this section, expressly provide otherwise.</w:t>
      </w:r>
    </w:p>
    <w:bookmarkEnd w:id="54"/>
    <w:p w14:paraId="3DC672C2" w14:textId="77777777" w:rsidR="00A0129B" w:rsidRPr="007B1252" w:rsidRDefault="001C13C3" w:rsidP="007B1252">
      <w:pPr>
        <w:pStyle w:val="ItemHead"/>
      </w:pPr>
      <w:r w:rsidRPr="007B1252">
        <w:t>44</w:t>
      </w:r>
      <w:r w:rsidR="00A0129B" w:rsidRPr="007B1252">
        <w:t xml:space="preserve">  Before Part 8</w:t>
      </w:r>
    </w:p>
    <w:p w14:paraId="012D43AA" w14:textId="77777777" w:rsidR="00A0129B" w:rsidRPr="007B1252" w:rsidRDefault="00A0129B" w:rsidP="007B1252">
      <w:pPr>
        <w:pStyle w:val="Item"/>
      </w:pPr>
      <w:r w:rsidRPr="007B1252">
        <w:t>Insert:</w:t>
      </w:r>
    </w:p>
    <w:p w14:paraId="4089734D" w14:textId="77777777" w:rsidR="00A0129B" w:rsidRPr="007B1252" w:rsidRDefault="004851C1" w:rsidP="007B1252">
      <w:pPr>
        <w:pStyle w:val="ActHead2"/>
      </w:pPr>
      <w:bookmarkStart w:id="59" w:name="_Toc184818840"/>
      <w:r w:rsidRPr="008D381A">
        <w:rPr>
          <w:rStyle w:val="CharPartNo"/>
        </w:rPr>
        <w:t>Part 7</w:t>
      </w:r>
      <w:r w:rsidR="00A0129B" w:rsidRPr="008D381A">
        <w:rPr>
          <w:rStyle w:val="CharPartNo"/>
        </w:rPr>
        <w:t>A</w:t>
      </w:r>
      <w:r w:rsidR="00A0129B" w:rsidRPr="007B1252">
        <w:t>—</w:t>
      </w:r>
      <w:r w:rsidR="00A0129B" w:rsidRPr="008D381A">
        <w:rPr>
          <w:rStyle w:val="CharPartText"/>
        </w:rPr>
        <w:t>Information management</w:t>
      </w:r>
      <w:bookmarkEnd w:id="59"/>
    </w:p>
    <w:p w14:paraId="741920B2" w14:textId="77777777" w:rsidR="00A0129B" w:rsidRPr="008D381A" w:rsidRDefault="00A0129B" w:rsidP="007B1252">
      <w:pPr>
        <w:pStyle w:val="Header"/>
      </w:pPr>
      <w:r w:rsidRPr="008D381A">
        <w:rPr>
          <w:rStyle w:val="CharDivNo"/>
        </w:rPr>
        <w:t xml:space="preserve"> </w:t>
      </w:r>
      <w:r w:rsidRPr="008D381A">
        <w:rPr>
          <w:rStyle w:val="CharDivText"/>
        </w:rPr>
        <w:t xml:space="preserve"> </w:t>
      </w:r>
    </w:p>
    <w:p w14:paraId="03083C29" w14:textId="77777777" w:rsidR="00A0129B" w:rsidRPr="007B1252" w:rsidRDefault="008A784B" w:rsidP="007B1252">
      <w:pPr>
        <w:pStyle w:val="ActHead5"/>
      </w:pPr>
      <w:bookmarkStart w:id="60" w:name="_Toc184818841"/>
      <w:r w:rsidRPr="008D381A">
        <w:rPr>
          <w:rStyle w:val="CharSectno"/>
        </w:rPr>
        <w:t>70A</w:t>
      </w:r>
      <w:r w:rsidR="00A0129B" w:rsidRPr="007B1252">
        <w:t xml:space="preserve">  Simplified outline of this Part</w:t>
      </w:r>
      <w:bookmarkEnd w:id="60"/>
    </w:p>
    <w:p w14:paraId="6DF8AF28" w14:textId="77777777" w:rsidR="00A0129B" w:rsidRPr="007B1252" w:rsidRDefault="00A0129B" w:rsidP="007B1252">
      <w:pPr>
        <w:pStyle w:val="SOText"/>
      </w:pPr>
      <w:r w:rsidRPr="007B1252">
        <w:t xml:space="preserve">This </w:t>
      </w:r>
      <w:r w:rsidR="00B7015A" w:rsidRPr="007B1252">
        <w:t>Part c</w:t>
      </w:r>
      <w:r w:rsidRPr="007B1252">
        <w:t>ontains obligations in relation to following aspects of information management:</w:t>
      </w:r>
    </w:p>
    <w:p w14:paraId="78648F8F" w14:textId="77777777" w:rsidR="00A0129B" w:rsidRPr="007B1252" w:rsidRDefault="00A0129B" w:rsidP="007B1252">
      <w:pPr>
        <w:pStyle w:val="SOPara"/>
      </w:pPr>
      <w:r w:rsidRPr="007B1252">
        <w:tab/>
        <w:t>(a)</w:t>
      </w:r>
      <w:r w:rsidRPr="007B1252">
        <w:tab/>
        <w:t>the Minister’s power to require a person to give information or produce documents;</w:t>
      </w:r>
    </w:p>
    <w:p w14:paraId="44E465CC" w14:textId="77777777" w:rsidR="00A0129B" w:rsidRPr="007B1252" w:rsidRDefault="00A0129B" w:rsidP="007B1252">
      <w:pPr>
        <w:pStyle w:val="SOPara"/>
      </w:pPr>
      <w:r w:rsidRPr="007B1252">
        <w:tab/>
        <w:t>(b)</w:t>
      </w:r>
      <w:r w:rsidRPr="007B1252">
        <w:tab/>
        <w:t>records;</w:t>
      </w:r>
    </w:p>
    <w:p w14:paraId="09221EE6" w14:textId="77777777" w:rsidR="00A0129B" w:rsidRPr="007B1252" w:rsidRDefault="00A0129B" w:rsidP="007B1252">
      <w:pPr>
        <w:pStyle w:val="SOPara"/>
      </w:pPr>
      <w:r w:rsidRPr="007B1252">
        <w:tab/>
        <w:t>(c)</w:t>
      </w:r>
      <w:r w:rsidRPr="007B1252">
        <w:tab/>
        <w:t>publication of information</w:t>
      </w:r>
      <w:r w:rsidR="008A784B" w:rsidRPr="007B1252">
        <w:t>.</w:t>
      </w:r>
    </w:p>
    <w:p w14:paraId="7D082495" w14:textId="77777777" w:rsidR="00A0129B" w:rsidRPr="007B1252" w:rsidRDefault="00A0129B" w:rsidP="007B1252">
      <w:pPr>
        <w:pStyle w:val="SOText"/>
      </w:pPr>
      <w:r w:rsidRPr="007B1252">
        <w:t>The Minister may share information or documents with certain entities</w:t>
      </w:r>
      <w:r w:rsidR="008A784B" w:rsidRPr="007B1252">
        <w:t>.</w:t>
      </w:r>
    </w:p>
    <w:p w14:paraId="3C706FD3" w14:textId="77777777" w:rsidR="00A0129B" w:rsidRPr="007B1252" w:rsidRDefault="00A0129B" w:rsidP="007B1252">
      <w:pPr>
        <w:pStyle w:val="SOText"/>
      </w:pPr>
      <w:r w:rsidRPr="007B1252">
        <w:t>There is a prohibition on disclosure of protected information by certain entrusted persons</w:t>
      </w:r>
      <w:r w:rsidR="008A784B" w:rsidRPr="007B1252">
        <w:t>.</w:t>
      </w:r>
    </w:p>
    <w:p w14:paraId="407EC9B2" w14:textId="77777777" w:rsidR="00A0129B" w:rsidRPr="007B1252" w:rsidRDefault="008A784B" w:rsidP="007B1252">
      <w:pPr>
        <w:pStyle w:val="ActHead5"/>
      </w:pPr>
      <w:bookmarkStart w:id="61" w:name="_Toc184818842"/>
      <w:r w:rsidRPr="008D381A">
        <w:rPr>
          <w:rStyle w:val="CharSectno"/>
        </w:rPr>
        <w:t>70B</w:t>
      </w:r>
      <w:r w:rsidR="00A0129B" w:rsidRPr="007B1252">
        <w:t xml:space="preserve">  References to Slot Manager</w:t>
      </w:r>
      <w:bookmarkEnd w:id="61"/>
    </w:p>
    <w:p w14:paraId="5B0C758C" w14:textId="77777777" w:rsidR="00A0129B" w:rsidRPr="007B1252" w:rsidRDefault="00A0129B" w:rsidP="007B1252">
      <w:pPr>
        <w:pStyle w:val="subsection"/>
      </w:pPr>
      <w:r w:rsidRPr="007B1252">
        <w:tab/>
      </w:r>
      <w:r w:rsidRPr="007B1252">
        <w:tab/>
        <w:t xml:space="preserve">A reference in this Part to the </w:t>
      </w:r>
      <w:r w:rsidR="007B1252" w:rsidRPr="007B1252">
        <w:rPr>
          <w:position w:val="6"/>
          <w:sz w:val="16"/>
        </w:rPr>
        <w:t>*</w:t>
      </w:r>
      <w:r w:rsidRPr="007B1252">
        <w:t xml:space="preserve">Slot Manager includes any person authorised by the Slot Manager, under the </w:t>
      </w:r>
      <w:r w:rsidR="007B1252" w:rsidRPr="007B1252">
        <w:rPr>
          <w:position w:val="6"/>
          <w:sz w:val="16"/>
        </w:rPr>
        <w:t>*</w:t>
      </w:r>
      <w:r w:rsidRPr="007B1252">
        <w:t xml:space="preserve">Slot Management Scheme, to exercise powers </w:t>
      </w:r>
      <w:r w:rsidR="00043120" w:rsidRPr="007B1252">
        <w:t xml:space="preserve">or perform functions </w:t>
      </w:r>
      <w:r w:rsidRPr="007B1252">
        <w:t>of the Slot Manager in relation to the allocation or management of slots</w:t>
      </w:r>
      <w:r w:rsidR="008A784B" w:rsidRPr="007B1252">
        <w:t>.</w:t>
      </w:r>
    </w:p>
    <w:p w14:paraId="08066B6E" w14:textId="77777777" w:rsidR="00A0129B" w:rsidRPr="007B1252" w:rsidRDefault="008A784B" w:rsidP="007B1252">
      <w:pPr>
        <w:pStyle w:val="ActHead5"/>
      </w:pPr>
      <w:bookmarkStart w:id="62" w:name="_Toc184818843"/>
      <w:r w:rsidRPr="008D381A">
        <w:rPr>
          <w:rStyle w:val="CharSectno"/>
        </w:rPr>
        <w:t>70C</w:t>
      </w:r>
      <w:r w:rsidR="00A0129B" w:rsidRPr="007B1252">
        <w:t xml:space="preserve">  Minister may require information or documents</w:t>
      </w:r>
      <w:bookmarkEnd w:id="62"/>
    </w:p>
    <w:p w14:paraId="79542031" w14:textId="77777777" w:rsidR="00A0129B" w:rsidRPr="007B1252" w:rsidRDefault="00A0129B" w:rsidP="007B1252">
      <w:pPr>
        <w:pStyle w:val="SubsectionHead"/>
      </w:pPr>
      <w:r w:rsidRPr="007B1252">
        <w:t>Scope</w:t>
      </w:r>
    </w:p>
    <w:p w14:paraId="2B63F1B6" w14:textId="77777777" w:rsidR="00A0129B" w:rsidRPr="007B1252" w:rsidRDefault="00A0129B" w:rsidP="007B1252">
      <w:pPr>
        <w:pStyle w:val="subsection"/>
      </w:pPr>
      <w:r w:rsidRPr="007B1252">
        <w:tab/>
        <w:t>(1)</w:t>
      </w:r>
      <w:r w:rsidRPr="007B1252">
        <w:tab/>
        <w:t>This section applies if the Minister believes, on reasonable grounds, that a person is capable of giving any information, or producing any document, that is relevant to:</w:t>
      </w:r>
    </w:p>
    <w:p w14:paraId="343C9AF9" w14:textId="77777777" w:rsidR="00A0129B" w:rsidRPr="007B1252" w:rsidRDefault="00A0129B" w:rsidP="007B1252">
      <w:pPr>
        <w:pStyle w:val="paragraph"/>
      </w:pPr>
      <w:r w:rsidRPr="007B1252">
        <w:tab/>
        <w:t>(a)</w:t>
      </w:r>
      <w:r w:rsidRPr="007B1252">
        <w:tab/>
        <w:t>the allocation or use of slots at Sydney Airport; or</w:t>
      </w:r>
    </w:p>
    <w:p w14:paraId="141223B8" w14:textId="77777777" w:rsidR="00A0129B" w:rsidRPr="007B1252" w:rsidRDefault="00A0129B" w:rsidP="007B1252">
      <w:pPr>
        <w:pStyle w:val="paragraph"/>
      </w:pPr>
      <w:r w:rsidRPr="007B1252">
        <w:tab/>
        <w:t>(b)</w:t>
      </w:r>
      <w:r w:rsidRPr="007B1252">
        <w:tab/>
      </w:r>
      <w:r w:rsidR="007B1252" w:rsidRPr="007B1252">
        <w:rPr>
          <w:position w:val="6"/>
          <w:sz w:val="16"/>
        </w:rPr>
        <w:t>*</w:t>
      </w:r>
      <w:r w:rsidRPr="007B1252">
        <w:t>gate movements at Sydney Airport; or</w:t>
      </w:r>
    </w:p>
    <w:p w14:paraId="16F0F47B" w14:textId="77777777" w:rsidR="00A0129B" w:rsidRPr="007B1252" w:rsidRDefault="00A0129B" w:rsidP="007B1252">
      <w:pPr>
        <w:pStyle w:val="paragraph"/>
      </w:pPr>
      <w:r w:rsidRPr="007B1252">
        <w:tab/>
        <w:t>(c)</w:t>
      </w:r>
      <w:r w:rsidRPr="007B1252">
        <w:tab/>
        <w:t>compliance with this Act; or</w:t>
      </w:r>
    </w:p>
    <w:p w14:paraId="34DFD3B9" w14:textId="77777777" w:rsidR="00A0129B" w:rsidRPr="007B1252" w:rsidRDefault="00A0129B" w:rsidP="007B1252">
      <w:pPr>
        <w:pStyle w:val="paragraph"/>
      </w:pPr>
      <w:r w:rsidRPr="007B1252">
        <w:tab/>
        <w:t>(d)</w:t>
      </w:r>
      <w:r w:rsidRPr="007B1252">
        <w:tab/>
        <w:t>administering or enforcing a civil penalty provision of this Act; or</w:t>
      </w:r>
    </w:p>
    <w:p w14:paraId="09CA2D29" w14:textId="77777777" w:rsidR="00A0129B" w:rsidRPr="007B1252" w:rsidRDefault="00A0129B" w:rsidP="007B1252">
      <w:pPr>
        <w:pStyle w:val="paragraph"/>
      </w:pPr>
      <w:r w:rsidRPr="007B1252">
        <w:tab/>
        <w:t>(e)</w:t>
      </w:r>
      <w:r w:rsidRPr="007B1252">
        <w:tab/>
        <w:t xml:space="preserve">investigating an offence provision of the </w:t>
      </w:r>
      <w:r w:rsidRPr="007B1252">
        <w:rPr>
          <w:i/>
        </w:rPr>
        <w:t>Crimes Act 1914</w:t>
      </w:r>
      <w:r w:rsidRPr="007B1252">
        <w:t xml:space="preserve"> or the </w:t>
      </w:r>
      <w:r w:rsidRPr="007B1252">
        <w:rPr>
          <w:i/>
        </w:rPr>
        <w:t>Criminal Code</w:t>
      </w:r>
      <w:r w:rsidRPr="007B1252">
        <w:t>, to the extent that it relates to this Act; or</w:t>
      </w:r>
    </w:p>
    <w:p w14:paraId="2C334647" w14:textId="77777777" w:rsidR="00A0129B" w:rsidRPr="007B1252" w:rsidRDefault="00A0129B" w:rsidP="007B1252">
      <w:pPr>
        <w:pStyle w:val="paragraph"/>
      </w:pPr>
      <w:r w:rsidRPr="007B1252">
        <w:tab/>
        <w:t>(f)</w:t>
      </w:r>
      <w:r w:rsidRPr="007B1252">
        <w:tab/>
        <w:t>performing functions, or exercising powers, under or for the purposes of this Act</w:t>
      </w:r>
      <w:r w:rsidR="008A784B" w:rsidRPr="007B1252">
        <w:t>.</w:t>
      </w:r>
    </w:p>
    <w:p w14:paraId="461BD71A" w14:textId="77777777" w:rsidR="00A0129B" w:rsidRPr="007B1252" w:rsidRDefault="00A0129B" w:rsidP="007B1252">
      <w:pPr>
        <w:pStyle w:val="SubsectionHead"/>
      </w:pPr>
      <w:r w:rsidRPr="007B1252">
        <w:t>Minister may give notice requiring information or document</w:t>
      </w:r>
    </w:p>
    <w:p w14:paraId="3517DAF6" w14:textId="77777777" w:rsidR="00A0129B" w:rsidRPr="007B1252" w:rsidRDefault="00A0129B" w:rsidP="007B1252">
      <w:pPr>
        <w:pStyle w:val="subsection"/>
      </w:pPr>
      <w:r w:rsidRPr="007B1252">
        <w:tab/>
        <w:t>(2)</w:t>
      </w:r>
      <w:r w:rsidRPr="007B1252">
        <w:tab/>
        <w:t>The Minister may, by written notice, require the person to give the information, or produce the document, to any one or more of the following:</w:t>
      </w:r>
    </w:p>
    <w:p w14:paraId="6F37D306" w14:textId="77777777" w:rsidR="00A0129B" w:rsidRPr="007B1252" w:rsidRDefault="00A0129B" w:rsidP="007B1252">
      <w:pPr>
        <w:pStyle w:val="paragraph"/>
      </w:pPr>
      <w:r w:rsidRPr="007B1252">
        <w:tab/>
        <w:t>(a)</w:t>
      </w:r>
      <w:r w:rsidRPr="007B1252">
        <w:tab/>
        <w:t>the Minister;</w:t>
      </w:r>
    </w:p>
    <w:p w14:paraId="4BA78E35" w14:textId="77777777" w:rsidR="00A0129B" w:rsidRPr="007B1252" w:rsidRDefault="00A0129B" w:rsidP="007B1252">
      <w:pPr>
        <w:pStyle w:val="paragraph"/>
      </w:pPr>
      <w:r w:rsidRPr="007B1252">
        <w:tab/>
        <w:t>(b)</w:t>
      </w:r>
      <w:r w:rsidRPr="007B1252">
        <w:tab/>
        <w:t>the Secretary;</w:t>
      </w:r>
    </w:p>
    <w:p w14:paraId="760758FF" w14:textId="77777777" w:rsidR="00A0129B" w:rsidRPr="007B1252" w:rsidRDefault="00A0129B" w:rsidP="007B1252">
      <w:pPr>
        <w:pStyle w:val="paragraph"/>
      </w:pPr>
      <w:r w:rsidRPr="007B1252">
        <w:tab/>
        <w:t>(c)</w:t>
      </w:r>
      <w:r w:rsidRPr="007B1252">
        <w:tab/>
        <w:t>an APS employee in the Department;</w:t>
      </w:r>
    </w:p>
    <w:p w14:paraId="12EE355C" w14:textId="77777777" w:rsidR="00A0129B" w:rsidRPr="007B1252" w:rsidRDefault="00A0129B" w:rsidP="007B1252">
      <w:pPr>
        <w:pStyle w:val="paragraph"/>
      </w:pPr>
      <w:r w:rsidRPr="007B1252">
        <w:tab/>
        <w:t>(d)</w:t>
      </w:r>
      <w:r w:rsidRPr="007B1252">
        <w:tab/>
      </w:r>
      <w:r w:rsidR="007B1252" w:rsidRPr="007B1252">
        <w:rPr>
          <w:position w:val="6"/>
          <w:sz w:val="16"/>
        </w:rPr>
        <w:t>*</w:t>
      </w:r>
      <w:r w:rsidRPr="007B1252">
        <w:t>Airservices Australia;</w:t>
      </w:r>
    </w:p>
    <w:p w14:paraId="5781D4AD" w14:textId="77777777" w:rsidR="00A0129B" w:rsidRPr="007B1252" w:rsidRDefault="00A0129B" w:rsidP="007B1252">
      <w:pPr>
        <w:pStyle w:val="paragraph"/>
      </w:pPr>
      <w:r w:rsidRPr="007B1252">
        <w:tab/>
        <w:t>(e)</w:t>
      </w:r>
      <w:r w:rsidRPr="007B1252">
        <w:tab/>
        <w:t xml:space="preserve">the </w:t>
      </w:r>
      <w:r w:rsidR="007B1252" w:rsidRPr="007B1252">
        <w:rPr>
          <w:position w:val="6"/>
          <w:sz w:val="16"/>
        </w:rPr>
        <w:t>*</w:t>
      </w:r>
      <w:r w:rsidRPr="007B1252">
        <w:t>Slot Manager;</w:t>
      </w:r>
    </w:p>
    <w:p w14:paraId="2AC8CAEA" w14:textId="77777777" w:rsidR="00A0129B" w:rsidRPr="007B1252" w:rsidRDefault="00A0129B" w:rsidP="007B1252">
      <w:pPr>
        <w:pStyle w:val="paragraph"/>
      </w:pPr>
      <w:r w:rsidRPr="007B1252">
        <w:tab/>
        <w:t>(f)</w:t>
      </w:r>
      <w:r w:rsidRPr="007B1252">
        <w:tab/>
        <w:t xml:space="preserve">the </w:t>
      </w:r>
      <w:r w:rsidR="007B1252" w:rsidRPr="007B1252">
        <w:rPr>
          <w:position w:val="6"/>
          <w:sz w:val="16"/>
        </w:rPr>
        <w:t>*</w:t>
      </w:r>
      <w:r w:rsidRPr="007B1252">
        <w:t>Compliance Committee</w:t>
      </w:r>
      <w:r w:rsidR="008A784B" w:rsidRPr="007B1252">
        <w:t>.</w:t>
      </w:r>
    </w:p>
    <w:p w14:paraId="741D3338" w14:textId="77777777" w:rsidR="00A0129B" w:rsidRPr="007B1252" w:rsidRDefault="00A0129B" w:rsidP="007B1252">
      <w:pPr>
        <w:pStyle w:val="subsection"/>
      </w:pPr>
      <w:r w:rsidRPr="007B1252">
        <w:tab/>
        <w:t>(3)</w:t>
      </w:r>
      <w:r w:rsidRPr="007B1252">
        <w:tab/>
        <w:t>The notice must specify the following:</w:t>
      </w:r>
    </w:p>
    <w:p w14:paraId="1F42DEBC" w14:textId="77777777" w:rsidR="00A0129B" w:rsidRPr="007B1252" w:rsidRDefault="00A0129B" w:rsidP="007B1252">
      <w:pPr>
        <w:pStyle w:val="paragraph"/>
      </w:pPr>
      <w:r w:rsidRPr="007B1252">
        <w:tab/>
        <w:t>(a)</w:t>
      </w:r>
      <w:r w:rsidRPr="007B1252">
        <w:tab/>
        <w:t>how the person is to give the information or produce the document;</w:t>
      </w:r>
    </w:p>
    <w:p w14:paraId="6367A1A5" w14:textId="77777777" w:rsidR="00A0129B" w:rsidRPr="007B1252" w:rsidRDefault="00A0129B" w:rsidP="007B1252">
      <w:pPr>
        <w:pStyle w:val="paragraph"/>
      </w:pPr>
      <w:r w:rsidRPr="007B1252">
        <w:tab/>
        <w:t>(b)</w:t>
      </w:r>
      <w:r w:rsidRPr="007B1252">
        <w:tab/>
        <w:t>the period (which must be at least 14 days after the day the notice is given) within which the person is to give the information or produce the document;</w:t>
      </w:r>
    </w:p>
    <w:p w14:paraId="19B11E7F" w14:textId="77777777" w:rsidR="00A0129B" w:rsidRPr="007B1252" w:rsidRDefault="00A0129B" w:rsidP="007B1252">
      <w:pPr>
        <w:pStyle w:val="paragraph"/>
      </w:pPr>
      <w:r w:rsidRPr="007B1252">
        <w:tab/>
        <w:t>(c)</w:t>
      </w:r>
      <w:r w:rsidRPr="007B1252">
        <w:tab/>
        <w:t xml:space="preserve">the effect of </w:t>
      </w:r>
      <w:r w:rsidR="004851C1" w:rsidRPr="007B1252">
        <w:t>subsection (</w:t>
      </w:r>
      <w:r w:rsidRPr="007B1252">
        <w:t>4) and sections 137</w:t>
      </w:r>
      <w:r w:rsidR="008A784B" w:rsidRPr="007B1252">
        <w:t>.</w:t>
      </w:r>
      <w:r w:rsidRPr="007B1252">
        <w:t>1 and 137</w:t>
      </w:r>
      <w:r w:rsidR="008A784B" w:rsidRPr="007B1252">
        <w:t>.</w:t>
      </w:r>
      <w:r w:rsidRPr="007B1252">
        <w:t xml:space="preserve">2 of the </w:t>
      </w:r>
      <w:r w:rsidRPr="007B1252">
        <w:rPr>
          <w:i/>
        </w:rPr>
        <w:t>Criminal Code</w:t>
      </w:r>
      <w:r w:rsidR="008A784B" w:rsidRPr="007B1252">
        <w:t>.</w:t>
      </w:r>
    </w:p>
    <w:p w14:paraId="3AEBA2A9" w14:textId="77777777" w:rsidR="00A0129B" w:rsidRPr="007B1252" w:rsidRDefault="00A0129B" w:rsidP="007B1252">
      <w:pPr>
        <w:pStyle w:val="SubsectionHead"/>
      </w:pPr>
      <w:r w:rsidRPr="007B1252">
        <w:t>Civil penalty—notice requiring information or document</w:t>
      </w:r>
    </w:p>
    <w:p w14:paraId="7CCC13E5" w14:textId="77777777" w:rsidR="00A0129B" w:rsidRPr="007B1252" w:rsidRDefault="00A0129B" w:rsidP="007B1252">
      <w:pPr>
        <w:pStyle w:val="subsection"/>
      </w:pPr>
      <w:r w:rsidRPr="007B1252">
        <w:tab/>
        <w:t>(4)</w:t>
      </w:r>
      <w:r w:rsidRPr="007B1252">
        <w:tab/>
        <w:t>A person is liable to a civil penalty if the person fails or refuses to comply with a notice under this section</w:t>
      </w:r>
      <w:r w:rsidR="008A784B" w:rsidRPr="007B1252">
        <w:t>.</w:t>
      </w:r>
    </w:p>
    <w:p w14:paraId="3C24249D" w14:textId="77777777" w:rsidR="00A0129B" w:rsidRPr="007B1252" w:rsidRDefault="00A0129B" w:rsidP="007B1252">
      <w:pPr>
        <w:pStyle w:val="Penalty"/>
      </w:pPr>
      <w:r w:rsidRPr="007B1252">
        <w:t>Civil penalty:</w:t>
      </w:r>
      <w:r w:rsidRPr="007B1252">
        <w:tab/>
      </w:r>
      <w:r w:rsidR="00E20C25" w:rsidRPr="007B1252">
        <w:t>6</w:t>
      </w:r>
      <w:r w:rsidRPr="007B1252">
        <w:t>0 penalty units</w:t>
      </w:r>
      <w:r w:rsidR="008A784B" w:rsidRPr="007B1252">
        <w:t>.</w:t>
      </w:r>
    </w:p>
    <w:p w14:paraId="519D6E94" w14:textId="77777777" w:rsidR="00A0129B" w:rsidRPr="007B1252" w:rsidRDefault="00A0129B" w:rsidP="007B1252">
      <w:pPr>
        <w:pStyle w:val="SubsectionHead"/>
      </w:pPr>
      <w:r w:rsidRPr="007B1252">
        <w:t>Exception—certain recipients</w:t>
      </w:r>
    </w:p>
    <w:p w14:paraId="1FA811EA" w14:textId="77777777" w:rsidR="00A0129B" w:rsidRPr="007B1252" w:rsidRDefault="00A0129B" w:rsidP="007B1252">
      <w:pPr>
        <w:pStyle w:val="subsection"/>
      </w:pPr>
      <w:r w:rsidRPr="007B1252">
        <w:tab/>
        <w:t>(5)</w:t>
      </w:r>
      <w:r w:rsidRPr="007B1252">
        <w:tab/>
      </w:r>
      <w:r w:rsidR="008E1B1A" w:rsidRPr="007B1252">
        <w:t>Subsection (</w:t>
      </w:r>
      <w:r w:rsidRPr="007B1252">
        <w:t>4) does not apply to the following:</w:t>
      </w:r>
    </w:p>
    <w:p w14:paraId="0DC3F1F0" w14:textId="77777777" w:rsidR="00A0129B" w:rsidRPr="007B1252" w:rsidRDefault="00A0129B" w:rsidP="007B1252">
      <w:pPr>
        <w:pStyle w:val="paragraph"/>
      </w:pPr>
      <w:r w:rsidRPr="007B1252">
        <w:tab/>
        <w:t>(a)</w:t>
      </w:r>
      <w:r w:rsidRPr="007B1252">
        <w:tab/>
        <w:t xml:space="preserve">the </w:t>
      </w:r>
      <w:r w:rsidR="007B1252" w:rsidRPr="007B1252">
        <w:rPr>
          <w:position w:val="6"/>
          <w:sz w:val="16"/>
        </w:rPr>
        <w:t>*</w:t>
      </w:r>
      <w:r w:rsidRPr="007B1252">
        <w:t>Compliance Committee;</w:t>
      </w:r>
    </w:p>
    <w:p w14:paraId="312532F2" w14:textId="77777777" w:rsidR="00A0129B" w:rsidRPr="007B1252" w:rsidRDefault="00A0129B" w:rsidP="007B1252">
      <w:pPr>
        <w:pStyle w:val="paragraph"/>
      </w:pPr>
      <w:r w:rsidRPr="007B1252">
        <w:tab/>
        <w:t>(b)</w:t>
      </w:r>
      <w:r w:rsidRPr="007B1252">
        <w:tab/>
        <w:t xml:space="preserve">a Commonwealth entity (within the meaning of the </w:t>
      </w:r>
      <w:r w:rsidRPr="007B1252">
        <w:rPr>
          <w:i/>
        </w:rPr>
        <w:t>Public Governance, Performance and Accountability Act 2013</w:t>
      </w:r>
      <w:r w:rsidRPr="007B1252">
        <w:t>) that:</w:t>
      </w:r>
    </w:p>
    <w:p w14:paraId="7B202E93" w14:textId="77777777" w:rsidR="00A0129B" w:rsidRPr="007B1252" w:rsidRDefault="00A0129B" w:rsidP="007B1252">
      <w:pPr>
        <w:pStyle w:val="paragraphsub"/>
      </w:pPr>
      <w:r w:rsidRPr="007B1252">
        <w:tab/>
        <w:t>(i)</w:t>
      </w:r>
      <w:r w:rsidRPr="007B1252">
        <w:tab/>
        <w:t>has functions involving matters relevant to operations at Sydney Airport; and</w:t>
      </w:r>
    </w:p>
    <w:p w14:paraId="1CA7B43E" w14:textId="77777777" w:rsidR="00A0129B" w:rsidRPr="007B1252" w:rsidRDefault="00A0129B" w:rsidP="007B1252">
      <w:pPr>
        <w:pStyle w:val="paragraphsub"/>
      </w:pPr>
      <w:r w:rsidRPr="007B1252">
        <w:tab/>
        <w:t>(ii)</w:t>
      </w:r>
      <w:r w:rsidRPr="007B1252">
        <w:tab/>
        <w:t>is prescribed by the regulations for the purposes of this paragraph</w:t>
      </w:r>
      <w:r w:rsidR="008A784B" w:rsidRPr="007B1252">
        <w:t>.</w:t>
      </w:r>
    </w:p>
    <w:p w14:paraId="68BA654B" w14:textId="77777777" w:rsidR="00A0129B" w:rsidRPr="007B1252" w:rsidRDefault="00A0129B"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51CCE5FB" w14:textId="77777777" w:rsidR="00A0129B" w:rsidRPr="007B1252" w:rsidRDefault="00A0129B" w:rsidP="007B1252">
      <w:pPr>
        <w:pStyle w:val="SubsectionHead"/>
      </w:pPr>
      <w:r w:rsidRPr="007B1252">
        <w:t>Exception—person not capable of complying</w:t>
      </w:r>
    </w:p>
    <w:p w14:paraId="3C9FB210" w14:textId="77777777" w:rsidR="00A0129B" w:rsidRPr="007B1252" w:rsidRDefault="00A0129B" w:rsidP="007B1252">
      <w:pPr>
        <w:pStyle w:val="subsection"/>
      </w:pPr>
      <w:r w:rsidRPr="007B1252">
        <w:tab/>
        <w:t>(6)</w:t>
      </w:r>
      <w:r w:rsidRPr="007B1252">
        <w:tab/>
      </w:r>
      <w:r w:rsidR="008E1B1A" w:rsidRPr="007B1252">
        <w:t>Subsection (</w:t>
      </w:r>
      <w:r w:rsidRPr="007B1252">
        <w:t>4) does not apply to the extent that the person is not capable of complying with the notice</w:t>
      </w:r>
      <w:r w:rsidR="008A784B" w:rsidRPr="007B1252">
        <w:t>.</w:t>
      </w:r>
    </w:p>
    <w:p w14:paraId="557EEE85" w14:textId="77777777" w:rsidR="00A0129B" w:rsidRPr="007B1252" w:rsidRDefault="00A0129B"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019154F0" w14:textId="77777777" w:rsidR="00A0129B" w:rsidRPr="007B1252" w:rsidRDefault="00A0129B" w:rsidP="007B1252">
      <w:pPr>
        <w:pStyle w:val="SubsectionHead"/>
      </w:pPr>
      <w:r w:rsidRPr="007B1252">
        <w:t>Commercially sensitive information</w:t>
      </w:r>
    </w:p>
    <w:p w14:paraId="3F742EE3" w14:textId="77777777" w:rsidR="00A0129B" w:rsidRPr="007B1252" w:rsidRDefault="00A0129B" w:rsidP="007B1252">
      <w:pPr>
        <w:pStyle w:val="subsection"/>
      </w:pPr>
      <w:r w:rsidRPr="007B1252">
        <w:tab/>
        <w:t>(7)</w:t>
      </w:r>
      <w:r w:rsidRPr="007B1252">
        <w:tab/>
        <w:t xml:space="preserve">A person is not excused from complying with a notice under this section merely because the information or document specified in the notice is or contains </w:t>
      </w:r>
      <w:r w:rsidR="007B1252" w:rsidRPr="007B1252">
        <w:rPr>
          <w:position w:val="6"/>
          <w:sz w:val="16"/>
        </w:rPr>
        <w:t>*</w:t>
      </w:r>
      <w:r w:rsidRPr="007B1252">
        <w:t>commercially sensitive information</w:t>
      </w:r>
      <w:r w:rsidR="008A784B" w:rsidRPr="007B1252">
        <w:t>.</w:t>
      </w:r>
    </w:p>
    <w:p w14:paraId="6737A10A" w14:textId="77777777" w:rsidR="00A93003" w:rsidRPr="007B1252" w:rsidRDefault="00A93003" w:rsidP="007B1252">
      <w:pPr>
        <w:pStyle w:val="SubsectionHead"/>
      </w:pPr>
      <w:r w:rsidRPr="007B1252">
        <w:t>Use and disclosure</w:t>
      </w:r>
    </w:p>
    <w:p w14:paraId="5C29FB7C" w14:textId="77777777" w:rsidR="00A93003" w:rsidRPr="007B1252" w:rsidRDefault="00A93003" w:rsidP="007B1252">
      <w:pPr>
        <w:pStyle w:val="subsection"/>
      </w:pPr>
      <w:r w:rsidRPr="007B1252">
        <w:tab/>
        <w:t>(8)</w:t>
      </w:r>
      <w:r w:rsidRPr="007B1252">
        <w:tab/>
        <w:t xml:space="preserve">Information or documents </w:t>
      </w:r>
      <w:r w:rsidR="00D83E2E" w:rsidRPr="007B1252">
        <w:t xml:space="preserve">obtained under this section may be used </w:t>
      </w:r>
      <w:r w:rsidR="00AA21E0" w:rsidRPr="007B1252">
        <w:t xml:space="preserve">for the purposes of </w:t>
      </w:r>
      <w:r w:rsidR="007D4C97" w:rsidRPr="007B1252">
        <w:t>administering this Act, including</w:t>
      </w:r>
      <w:r w:rsidR="00DA01F8" w:rsidRPr="007B1252">
        <w:t>,</w:t>
      </w:r>
      <w:r w:rsidR="007D4C97" w:rsidRPr="007B1252">
        <w:t xml:space="preserve"> but not limited to</w:t>
      </w:r>
      <w:r w:rsidR="00DA01F8" w:rsidRPr="007B1252">
        <w:t>,</w:t>
      </w:r>
      <w:r w:rsidR="007D4C97" w:rsidRPr="007B1252">
        <w:t xml:space="preserve"> the following purposes:</w:t>
      </w:r>
    </w:p>
    <w:p w14:paraId="51A1B1BE" w14:textId="77777777" w:rsidR="007D4C97" w:rsidRPr="007B1252" w:rsidRDefault="007D4C97" w:rsidP="007B1252">
      <w:pPr>
        <w:pStyle w:val="paragraph"/>
      </w:pPr>
      <w:r w:rsidRPr="007B1252">
        <w:tab/>
        <w:t>(</w:t>
      </w:r>
      <w:r w:rsidR="00DA01F8" w:rsidRPr="007B1252">
        <w:t>a</w:t>
      </w:r>
      <w:r w:rsidRPr="007B1252">
        <w:t>)</w:t>
      </w:r>
      <w:r w:rsidRPr="007B1252">
        <w:tab/>
      </w:r>
      <w:r w:rsidR="00D57451" w:rsidRPr="007B1252">
        <w:t xml:space="preserve">ensuring </w:t>
      </w:r>
      <w:r w:rsidRPr="007B1252">
        <w:t>compliance with this Act;</w:t>
      </w:r>
    </w:p>
    <w:p w14:paraId="432C9CDE" w14:textId="77777777" w:rsidR="007D4C97" w:rsidRPr="007B1252" w:rsidRDefault="007D4C97" w:rsidP="007B1252">
      <w:pPr>
        <w:pStyle w:val="paragraph"/>
      </w:pPr>
      <w:r w:rsidRPr="007B1252">
        <w:tab/>
        <w:t>(</w:t>
      </w:r>
      <w:r w:rsidR="00DA01F8" w:rsidRPr="007B1252">
        <w:t>b</w:t>
      </w:r>
      <w:r w:rsidRPr="007B1252">
        <w:t>)</w:t>
      </w:r>
      <w:r w:rsidRPr="007B1252">
        <w:tab/>
        <w:t>administering or enforcing a civil penalty provision of this Act;</w:t>
      </w:r>
    </w:p>
    <w:p w14:paraId="218AB822" w14:textId="77777777" w:rsidR="007D4C97" w:rsidRPr="007B1252" w:rsidRDefault="007D4C97" w:rsidP="007B1252">
      <w:pPr>
        <w:pStyle w:val="paragraph"/>
      </w:pPr>
      <w:r w:rsidRPr="007B1252">
        <w:tab/>
        <w:t>(</w:t>
      </w:r>
      <w:r w:rsidR="00DA01F8" w:rsidRPr="007B1252">
        <w:t>c</w:t>
      </w:r>
      <w:r w:rsidRPr="007B1252">
        <w:t>)</w:t>
      </w:r>
      <w:r w:rsidRPr="007B1252">
        <w:tab/>
        <w:t xml:space="preserve">investigating an offence provision of the </w:t>
      </w:r>
      <w:r w:rsidRPr="007B1252">
        <w:rPr>
          <w:i/>
        </w:rPr>
        <w:t>Crimes Act 1914</w:t>
      </w:r>
      <w:r w:rsidRPr="007B1252">
        <w:t xml:space="preserve"> or the </w:t>
      </w:r>
      <w:r w:rsidRPr="007B1252">
        <w:rPr>
          <w:i/>
        </w:rPr>
        <w:t>Criminal Code</w:t>
      </w:r>
      <w:r w:rsidRPr="007B1252">
        <w:t>, to that the extent that it relates to this Act;</w:t>
      </w:r>
    </w:p>
    <w:p w14:paraId="61C6AEC4" w14:textId="77777777" w:rsidR="007D4C97" w:rsidRPr="007B1252" w:rsidRDefault="007D4C97" w:rsidP="007B1252">
      <w:pPr>
        <w:pStyle w:val="paragraph"/>
      </w:pPr>
      <w:r w:rsidRPr="007B1252">
        <w:tab/>
        <w:t>(</w:t>
      </w:r>
      <w:r w:rsidR="00DA01F8" w:rsidRPr="007B1252">
        <w:t>d</w:t>
      </w:r>
      <w:r w:rsidRPr="007B1252">
        <w:t>)</w:t>
      </w:r>
      <w:r w:rsidRPr="007B1252">
        <w:tab/>
        <w:t>performing functions, or exercising powers, under or for the purposes of this Act.</w:t>
      </w:r>
    </w:p>
    <w:p w14:paraId="1E2B7ACF" w14:textId="77777777" w:rsidR="00D57451" w:rsidRPr="007B1252" w:rsidRDefault="00D57451" w:rsidP="007B1252">
      <w:pPr>
        <w:pStyle w:val="notetext"/>
      </w:pPr>
      <w:r w:rsidRPr="007B1252">
        <w:t>Note:</w:t>
      </w:r>
      <w:r w:rsidRPr="007B1252">
        <w:tab/>
        <w:t xml:space="preserve">If the information or documents are protected information, </w:t>
      </w:r>
      <w:r w:rsidR="00F95AE1" w:rsidRPr="007B1252">
        <w:t>sections 7</w:t>
      </w:r>
      <w:r w:rsidRPr="007B1252">
        <w:t xml:space="preserve">0G and 70H </w:t>
      </w:r>
      <w:r w:rsidR="009D45B2" w:rsidRPr="007B1252">
        <w:t>will apply to the</w:t>
      </w:r>
      <w:r w:rsidR="00DA01F8" w:rsidRPr="007B1252">
        <w:t>ir</w:t>
      </w:r>
      <w:r w:rsidR="009D45B2" w:rsidRPr="007B1252">
        <w:t xml:space="preserve"> use and disclosure</w:t>
      </w:r>
      <w:r w:rsidR="00DA01F8" w:rsidRPr="007B1252">
        <w:t>.</w:t>
      </w:r>
    </w:p>
    <w:p w14:paraId="0513165E" w14:textId="77777777" w:rsidR="00A0129B" w:rsidRPr="007B1252" w:rsidRDefault="008A784B" w:rsidP="007B1252">
      <w:pPr>
        <w:pStyle w:val="ActHead5"/>
      </w:pPr>
      <w:bookmarkStart w:id="63" w:name="_Toc184818844"/>
      <w:r w:rsidRPr="008D381A">
        <w:rPr>
          <w:rStyle w:val="CharSectno"/>
        </w:rPr>
        <w:t>70D</w:t>
      </w:r>
      <w:r w:rsidR="00A0129B" w:rsidRPr="007B1252">
        <w:t xml:space="preserve">  Requirements in relation to records</w:t>
      </w:r>
      <w:bookmarkEnd w:id="63"/>
    </w:p>
    <w:p w14:paraId="484DCC58" w14:textId="77777777" w:rsidR="00A0129B" w:rsidRPr="007B1252" w:rsidRDefault="00A0129B" w:rsidP="007B1252">
      <w:pPr>
        <w:pStyle w:val="SubsectionHead"/>
      </w:pPr>
      <w:r w:rsidRPr="007B1252">
        <w:t>Scope</w:t>
      </w:r>
    </w:p>
    <w:p w14:paraId="6BA52EA6" w14:textId="77777777" w:rsidR="00A0129B" w:rsidRPr="007B1252" w:rsidRDefault="00A0129B" w:rsidP="007B1252">
      <w:pPr>
        <w:pStyle w:val="subsection"/>
      </w:pPr>
      <w:r w:rsidRPr="007B1252">
        <w:tab/>
        <w:t>(1)</w:t>
      </w:r>
      <w:r w:rsidRPr="007B1252">
        <w:tab/>
        <w:t xml:space="preserve">This section applies to the following persons (each a </w:t>
      </w:r>
      <w:r w:rsidRPr="007B1252">
        <w:rPr>
          <w:b/>
          <w:i/>
        </w:rPr>
        <w:t>regulated entity</w:t>
      </w:r>
      <w:r w:rsidRPr="007B1252">
        <w:t>):</w:t>
      </w:r>
    </w:p>
    <w:p w14:paraId="3AFB789C" w14:textId="77777777" w:rsidR="00A0129B" w:rsidRPr="007B1252" w:rsidRDefault="00A0129B" w:rsidP="007B1252">
      <w:pPr>
        <w:pStyle w:val="paragraph"/>
      </w:pPr>
      <w:r w:rsidRPr="007B1252">
        <w:tab/>
        <w:t>(a)</w:t>
      </w:r>
      <w:r w:rsidRPr="007B1252">
        <w:tab/>
      </w:r>
      <w:r w:rsidR="007B1252" w:rsidRPr="007B1252">
        <w:rPr>
          <w:position w:val="6"/>
          <w:sz w:val="16"/>
        </w:rPr>
        <w:t>*</w:t>
      </w:r>
      <w:r w:rsidRPr="007B1252">
        <w:t>Airservices Australia;</w:t>
      </w:r>
    </w:p>
    <w:p w14:paraId="5C4EDE7F" w14:textId="77777777" w:rsidR="00A0129B" w:rsidRPr="007B1252" w:rsidRDefault="00A0129B" w:rsidP="007B1252">
      <w:pPr>
        <w:pStyle w:val="paragraph"/>
      </w:pPr>
      <w:r w:rsidRPr="007B1252">
        <w:tab/>
        <w:t>(b)</w:t>
      </w:r>
      <w:r w:rsidRPr="007B1252">
        <w:tab/>
      </w:r>
      <w:r w:rsidR="00B16208" w:rsidRPr="007B1252">
        <w:t xml:space="preserve">an </w:t>
      </w:r>
      <w:r w:rsidRPr="007B1252">
        <w:t>airport</w:t>
      </w:r>
      <w:r w:rsidR="007B1252">
        <w:noBreakHyphen/>
      </w:r>
      <w:r w:rsidRPr="007B1252">
        <w:t xml:space="preserve">operator company (within the meaning of the </w:t>
      </w:r>
      <w:r w:rsidRPr="007B1252">
        <w:rPr>
          <w:i/>
        </w:rPr>
        <w:t>Airports Act 1996</w:t>
      </w:r>
      <w:r w:rsidRPr="007B1252">
        <w:t>) for Sydney Airport;</w:t>
      </w:r>
    </w:p>
    <w:p w14:paraId="58BAA892" w14:textId="77777777" w:rsidR="00A0129B" w:rsidRPr="007B1252" w:rsidRDefault="00A0129B" w:rsidP="007B1252">
      <w:pPr>
        <w:pStyle w:val="paragraph"/>
      </w:pPr>
      <w:r w:rsidRPr="007B1252">
        <w:tab/>
        <w:t>(c)</w:t>
      </w:r>
      <w:r w:rsidRPr="007B1252">
        <w:tab/>
        <w:t xml:space="preserve">the </w:t>
      </w:r>
      <w:r w:rsidR="007B1252" w:rsidRPr="007B1252">
        <w:rPr>
          <w:position w:val="6"/>
          <w:sz w:val="16"/>
        </w:rPr>
        <w:t>*</w:t>
      </w:r>
      <w:r w:rsidRPr="007B1252">
        <w:t>Slot Manager;</w:t>
      </w:r>
    </w:p>
    <w:p w14:paraId="0BE1BB3D" w14:textId="77777777" w:rsidR="00A0129B" w:rsidRPr="007B1252" w:rsidRDefault="00A0129B" w:rsidP="007B1252">
      <w:pPr>
        <w:pStyle w:val="paragraph"/>
      </w:pPr>
      <w:r w:rsidRPr="007B1252">
        <w:tab/>
        <w:t>(d)</w:t>
      </w:r>
      <w:r w:rsidRPr="007B1252">
        <w:tab/>
        <w:t xml:space="preserve">the </w:t>
      </w:r>
      <w:r w:rsidR="007B1252" w:rsidRPr="007B1252">
        <w:rPr>
          <w:position w:val="6"/>
          <w:sz w:val="16"/>
        </w:rPr>
        <w:t>*</w:t>
      </w:r>
      <w:r w:rsidRPr="007B1252">
        <w:t>Compliance Committee;</w:t>
      </w:r>
    </w:p>
    <w:p w14:paraId="6DD8D099" w14:textId="77777777" w:rsidR="00A0129B" w:rsidRPr="007B1252" w:rsidRDefault="00A0129B" w:rsidP="007B1252">
      <w:pPr>
        <w:pStyle w:val="paragraph"/>
      </w:pPr>
      <w:r w:rsidRPr="007B1252">
        <w:tab/>
        <w:t>(e)</w:t>
      </w:r>
      <w:r w:rsidRPr="007B1252">
        <w:tab/>
      </w:r>
      <w:r w:rsidR="00342D1E" w:rsidRPr="007B1252">
        <w:t>a p</w:t>
      </w:r>
      <w:r w:rsidR="00BE719F" w:rsidRPr="007B1252">
        <w:t>erson who holds</w:t>
      </w:r>
      <w:r w:rsidR="00351B4A" w:rsidRPr="007B1252">
        <w:t>, or who has held,</w:t>
      </w:r>
      <w:r w:rsidR="00BE719F" w:rsidRPr="007B1252">
        <w:t xml:space="preserve"> slots under the </w:t>
      </w:r>
      <w:r w:rsidR="007B1252" w:rsidRPr="007B1252">
        <w:rPr>
          <w:position w:val="6"/>
          <w:sz w:val="16"/>
        </w:rPr>
        <w:t>*</w:t>
      </w:r>
      <w:r w:rsidR="00BE719F" w:rsidRPr="007B1252">
        <w:t>Slot Management Scheme</w:t>
      </w:r>
      <w:r w:rsidRPr="007B1252">
        <w:t>;</w:t>
      </w:r>
    </w:p>
    <w:p w14:paraId="31C77BB0" w14:textId="77777777" w:rsidR="00A0129B" w:rsidRPr="007B1252" w:rsidRDefault="00A0129B" w:rsidP="007B1252">
      <w:pPr>
        <w:pStyle w:val="paragraph"/>
      </w:pPr>
      <w:r w:rsidRPr="007B1252">
        <w:tab/>
        <w:t>(f)</w:t>
      </w:r>
      <w:r w:rsidRPr="007B1252">
        <w:tab/>
        <w:t>a person prescribed by regulations made for the purposes of this paragraph</w:t>
      </w:r>
      <w:r w:rsidR="008A784B" w:rsidRPr="007B1252">
        <w:t>.</w:t>
      </w:r>
    </w:p>
    <w:p w14:paraId="4CE0DD63" w14:textId="77777777" w:rsidR="00A0129B" w:rsidRPr="007B1252" w:rsidRDefault="00A0129B" w:rsidP="007B1252">
      <w:pPr>
        <w:pStyle w:val="SubsectionHead"/>
      </w:pPr>
      <w:r w:rsidRPr="007B1252">
        <w:t>Regulations dealing with records</w:t>
      </w:r>
    </w:p>
    <w:p w14:paraId="6999FF9F" w14:textId="77777777" w:rsidR="00A0129B" w:rsidRPr="007B1252" w:rsidRDefault="00A0129B" w:rsidP="007B1252">
      <w:pPr>
        <w:pStyle w:val="subsection"/>
      </w:pPr>
      <w:r w:rsidRPr="007B1252">
        <w:tab/>
        <w:t>(2)</w:t>
      </w:r>
      <w:r w:rsidRPr="007B1252">
        <w:tab/>
        <w:t>The regulations may make provision in relation to records that are relevant to:</w:t>
      </w:r>
    </w:p>
    <w:p w14:paraId="53F05CBD" w14:textId="77777777" w:rsidR="00A0129B" w:rsidRPr="007B1252" w:rsidRDefault="00A0129B" w:rsidP="007B1252">
      <w:pPr>
        <w:pStyle w:val="paragraph"/>
      </w:pPr>
      <w:r w:rsidRPr="007B1252">
        <w:tab/>
        <w:t>(a)</w:t>
      </w:r>
      <w:r w:rsidRPr="007B1252">
        <w:tab/>
        <w:t>the allocation or use of slots at Sydney Airport; or</w:t>
      </w:r>
    </w:p>
    <w:p w14:paraId="4722A0AB" w14:textId="77777777" w:rsidR="00A0129B" w:rsidRPr="007B1252" w:rsidRDefault="00A0129B" w:rsidP="007B1252">
      <w:pPr>
        <w:pStyle w:val="paragraph"/>
      </w:pPr>
      <w:r w:rsidRPr="007B1252">
        <w:tab/>
        <w:t>(b)</w:t>
      </w:r>
      <w:r w:rsidRPr="007B1252">
        <w:tab/>
      </w:r>
      <w:r w:rsidR="007B1252" w:rsidRPr="007B1252">
        <w:rPr>
          <w:position w:val="6"/>
          <w:sz w:val="16"/>
        </w:rPr>
        <w:t>*</w:t>
      </w:r>
      <w:r w:rsidRPr="007B1252">
        <w:t>gate movements at Sydney Airport; or</w:t>
      </w:r>
    </w:p>
    <w:p w14:paraId="167A8A14" w14:textId="77777777" w:rsidR="00A0129B" w:rsidRPr="007B1252" w:rsidRDefault="00A0129B" w:rsidP="007B1252">
      <w:pPr>
        <w:pStyle w:val="paragraph"/>
      </w:pPr>
      <w:r w:rsidRPr="007B1252">
        <w:tab/>
        <w:t>(c)</w:t>
      </w:r>
      <w:r w:rsidRPr="007B1252">
        <w:tab/>
        <w:t>compliance with this Act;</w:t>
      </w:r>
    </w:p>
    <w:p w14:paraId="760FDF74" w14:textId="77777777" w:rsidR="00A0129B" w:rsidRPr="007B1252" w:rsidRDefault="00A0129B" w:rsidP="007B1252">
      <w:pPr>
        <w:pStyle w:val="paragraph"/>
      </w:pPr>
      <w:r w:rsidRPr="007B1252">
        <w:tab/>
        <w:t>(d)</w:t>
      </w:r>
      <w:r w:rsidRPr="007B1252">
        <w:tab/>
        <w:t>administering or enforcing a civil penalty provision of this Act; or</w:t>
      </w:r>
    </w:p>
    <w:p w14:paraId="59FC5C33" w14:textId="77777777" w:rsidR="00A0129B" w:rsidRPr="007B1252" w:rsidRDefault="00A0129B" w:rsidP="007B1252">
      <w:pPr>
        <w:pStyle w:val="paragraph"/>
      </w:pPr>
      <w:r w:rsidRPr="007B1252">
        <w:tab/>
        <w:t>(e)</w:t>
      </w:r>
      <w:r w:rsidRPr="007B1252">
        <w:tab/>
        <w:t>performing functions, or exercising powers, under or for the purposes of this Act</w:t>
      </w:r>
      <w:r w:rsidR="008A784B" w:rsidRPr="007B1252">
        <w:t>.</w:t>
      </w:r>
    </w:p>
    <w:p w14:paraId="416A027E" w14:textId="77777777" w:rsidR="00A0129B" w:rsidRPr="007B1252" w:rsidRDefault="00A0129B" w:rsidP="007B1252">
      <w:pPr>
        <w:pStyle w:val="subsection"/>
      </w:pPr>
      <w:r w:rsidRPr="007B1252">
        <w:tab/>
        <w:t>(3)</w:t>
      </w:r>
      <w:r w:rsidRPr="007B1252">
        <w:tab/>
        <w:t>The regulations may make provision in relation to the following matters:</w:t>
      </w:r>
    </w:p>
    <w:p w14:paraId="1AEE802E" w14:textId="77777777" w:rsidR="00A0129B" w:rsidRPr="007B1252" w:rsidRDefault="00A0129B" w:rsidP="007B1252">
      <w:pPr>
        <w:pStyle w:val="paragraph"/>
      </w:pPr>
      <w:r w:rsidRPr="007B1252">
        <w:tab/>
        <w:t>(a)</w:t>
      </w:r>
      <w:r w:rsidRPr="007B1252">
        <w:tab/>
        <w:t>keeping records;</w:t>
      </w:r>
    </w:p>
    <w:p w14:paraId="4AB82779" w14:textId="77777777" w:rsidR="00A0129B" w:rsidRPr="007B1252" w:rsidRDefault="00A0129B" w:rsidP="007B1252">
      <w:pPr>
        <w:pStyle w:val="paragraph"/>
      </w:pPr>
      <w:r w:rsidRPr="007B1252">
        <w:tab/>
        <w:t>(b)</w:t>
      </w:r>
      <w:r w:rsidRPr="007B1252">
        <w:tab/>
        <w:t>accessing records;</w:t>
      </w:r>
    </w:p>
    <w:p w14:paraId="15CF20BB" w14:textId="77777777" w:rsidR="00A0129B" w:rsidRPr="007B1252" w:rsidRDefault="00A0129B" w:rsidP="007B1252">
      <w:pPr>
        <w:pStyle w:val="paragraph"/>
      </w:pPr>
      <w:r w:rsidRPr="007B1252">
        <w:tab/>
        <w:t>(c)</w:t>
      </w:r>
      <w:r w:rsidRPr="007B1252">
        <w:tab/>
        <w:t>disposing of records;</w:t>
      </w:r>
    </w:p>
    <w:p w14:paraId="46275C42" w14:textId="77777777" w:rsidR="00A0129B" w:rsidRPr="007B1252" w:rsidRDefault="00A0129B" w:rsidP="007B1252">
      <w:pPr>
        <w:pStyle w:val="paragraph"/>
      </w:pPr>
      <w:r w:rsidRPr="007B1252">
        <w:tab/>
        <w:t>(d)</w:t>
      </w:r>
      <w:r w:rsidRPr="007B1252">
        <w:tab/>
        <w:t>transferring records</w:t>
      </w:r>
      <w:r w:rsidR="008A784B" w:rsidRPr="007B1252">
        <w:t>.</w:t>
      </w:r>
    </w:p>
    <w:p w14:paraId="6F0B1DE6" w14:textId="77777777" w:rsidR="00A0129B" w:rsidRPr="007B1252" w:rsidRDefault="00A0129B" w:rsidP="007B1252">
      <w:pPr>
        <w:pStyle w:val="subsection"/>
      </w:pPr>
      <w:r w:rsidRPr="007B1252">
        <w:tab/>
        <w:t>(4)</w:t>
      </w:r>
      <w:r w:rsidRPr="007B1252">
        <w:tab/>
      </w:r>
      <w:r w:rsidR="008E1B1A" w:rsidRPr="007B1252">
        <w:t>Subsection (</w:t>
      </w:r>
      <w:r w:rsidRPr="007B1252">
        <w:t>3) does not limit:</w:t>
      </w:r>
    </w:p>
    <w:p w14:paraId="1886FD2A" w14:textId="77777777" w:rsidR="00A0129B" w:rsidRPr="007B1252" w:rsidRDefault="00A0129B" w:rsidP="007B1252">
      <w:pPr>
        <w:pStyle w:val="paragraph"/>
      </w:pPr>
      <w:r w:rsidRPr="007B1252">
        <w:tab/>
        <w:t>(a)</w:t>
      </w:r>
      <w:r w:rsidRPr="007B1252">
        <w:tab/>
        <w:t>the matters for which the regulations may make provision; or</w:t>
      </w:r>
    </w:p>
    <w:p w14:paraId="0DAAEA6F" w14:textId="77777777" w:rsidR="00A0129B" w:rsidRPr="007B1252" w:rsidRDefault="00A0129B" w:rsidP="007B1252">
      <w:pPr>
        <w:pStyle w:val="paragraph"/>
      </w:pPr>
      <w:r w:rsidRPr="007B1252">
        <w:tab/>
        <w:t>(b)</w:t>
      </w:r>
      <w:r w:rsidRPr="007B1252">
        <w:tab/>
      </w:r>
      <w:r w:rsidR="00F95AE1" w:rsidRPr="007B1252">
        <w:t>subsection 3</w:t>
      </w:r>
      <w:r w:rsidRPr="007B1252">
        <w:t xml:space="preserve">3(3A) of the </w:t>
      </w:r>
      <w:r w:rsidRPr="007B1252">
        <w:rPr>
          <w:i/>
        </w:rPr>
        <w:t>Acts Interpretation Act 1901</w:t>
      </w:r>
      <w:r w:rsidR="008A784B" w:rsidRPr="007B1252">
        <w:t>.</w:t>
      </w:r>
    </w:p>
    <w:p w14:paraId="70F0644F" w14:textId="77777777" w:rsidR="00A0129B" w:rsidRPr="007B1252" w:rsidRDefault="00A0129B" w:rsidP="007B1252">
      <w:pPr>
        <w:pStyle w:val="SubsectionHead"/>
      </w:pPr>
      <w:r w:rsidRPr="007B1252">
        <w:t>Civil penalty—records</w:t>
      </w:r>
    </w:p>
    <w:p w14:paraId="51452F8C" w14:textId="77777777" w:rsidR="00A0129B" w:rsidRPr="007B1252" w:rsidRDefault="00A0129B" w:rsidP="007B1252">
      <w:pPr>
        <w:pStyle w:val="subsection"/>
      </w:pPr>
      <w:r w:rsidRPr="007B1252">
        <w:tab/>
        <w:t>(5)</w:t>
      </w:r>
      <w:r w:rsidRPr="007B1252">
        <w:tab/>
        <w:t>A person is liable to a civil penalty if:</w:t>
      </w:r>
    </w:p>
    <w:p w14:paraId="663DE9A5" w14:textId="77777777" w:rsidR="00A0129B" w:rsidRPr="007B1252" w:rsidRDefault="00A0129B" w:rsidP="007B1252">
      <w:pPr>
        <w:pStyle w:val="paragraph"/>
      </w:pPr>
      <w:r w:rsidRPr="007B1252">
        <w:tab/>
        <w:t>(a)</w:t>
      </w:r>
      <w:r w:rsidRPr="007B1252">
        <w:tab/>
        <w:t xml:space="preserve">the person is a regulated entity (other than the </w:t>
      </w:r>
      <w:r w:rsidR="007B1252" w:rsidRPr="007B1252">
        <w:rPr>
          <w:position w:val="6"/>
          <w:sz w:val="16"/>
        </w:rPr>
        <w:t>*</w:t>
      </w:r>
      <w:r w:rsidRPr="007B1252">
        <w:t>Compliance Committee); and</w:t>
      </w:r>
    </w:p>
    <w:p w14:paraId="70394C56" w14:textId="77777777" w:rsidR="00A0129B" w:rsidRPr="007B1252" w:rsidRDefault="00A0129B" w:rsidP="007B1252">
      <w:pPr>
        <w:pStyle w:val="paragraph"/>
      </w:pPr>
      <w:r w:rsidRPr="007B1252">
        <w:tab/>
        <w:t>(b)</w:t>
      </w:r>
      <w:r w:rsidRPr="007B1252">
        <w:tab/>
        <w:t xml:space="preserve">regulations made for the purposes of </w:t>
      </w:r>
      <w:r w:rsidR="004851C1" w:rsidRPr="007B1252">
        <w:t>subsection (</w:t>
      </w:r>
      <w:r w:rsidRPr="007B1252">
        <w:t>2) impose an obligation on the regulated entity in relation to a record; and</w:t>
      </w:r>
    </w:p>
    <w:p w14:paraId="61326093" w14:textId="77777777" w:rsidR="00A0129B" w:rsidRPr="007B1252" w:rsidRDefault="00A0129B" w:rsidP="007B1252">
      <w:pPr>
        <w:pStyle w:val="paragraph"/>
      </w:pPr>
      <w:r w:rsidRPr="007B1252">
        <w:tab/>
        <w:t>(c)</w:t>
      </w:r>
      <w:r w:rsidRPr="007B1252">
        <w:tab/>
        <w:t>the regulated entity fails or refuses to comply with the obligation</w:t>
      </w:r>
      <w:r w:rsidR="008A784B" w:rsidRPr="007B1252">
        <w:t>.</w:t>
      </w:r>
    </w:p>
    <w:p w14:paraId="64AFBF71" w14:textId="77777777" w:rsidR="00A0129B" w:rsidRPr="007B1252" w:rsidRDefault="00A0129B" w:rsidP="007B1252">
      <w:pPr>
        <w:pStyle w:val="Penalty"/>
      </w:pPr>
      <w:r w:rsidRPr="007B1252">
        <w:t>Civil penalty:</w:t>
      </w:r>
      <w:r w:rsidRPr="007B1252">
        <w:tab/>
      </w:r>
      <w:r w:rsidR="00E20C25" w:rsidRPr="007B1252">
        <w:t>6</w:t>
      </w:r>
      <w:r w:rsidRPr="007B1252">
        <w:t>0 penalty units</w:t>
      </w:r>
      <w:r w:rsidR="008A784B" w:rsidRPr="007B1252">
        <w:t>.</w:t>
      </w:r>
    </w:p>
    <w:p w14:paraId="45503C4D" w14:textId="77777777" w:rsidR="00A0129B" w:rsidRPr="007B1252" w:rsidRDefault="00A0129B" w:rsidP="007B1252">
      <w:pPr>
        <w:pStyle w:val="SubsectionHead"/>
      </w:pPr>
      <w:r w:rsidRPr="007B1252">
        <w:t>Exception—regulated entity not capable of complying</w:t>
      </w:r>
    </w:p>
    <w:p w14:paraId="32261F2E" w14:textId="77777777" w:rsidR="00A0129B" w:rsidRPr="007B1252" w:rsidRDefault="00A0129B" w:rsidP="007B1252">
      <w:pPr>
        <w:pStyle w:val="subsection"/>
      </w:pPr>
      <w:r w:rsidRPr="007B1252">
        <w:tab/>
        <w:t>(6)</w:t>
      </w:r>
      <w:r w:rsidRPr="007B1252">
        <w:tab/>
      </w:r>
      <w:r w:rsidR="008E1B1A" w:rsidRPr="007B1252">
        <w:t>Subsection (</w:t>
      </w:r>
      <w:r w:rsidRPr="007B1252">
        <w:t>5) does not apply to the extent that the regulated entity is not capable of complying with the obligation</w:t>
      </w:r>
      <w:r w:rsidR="008A784B" w:rsidRPr="007B1252">
        <w:t>.</w:t>
      </w:r>
    </w:p>
    <w:p w14:paraId="7B86ECF1" w14:textId="77777777" w:rsidR="00A0129B" w:rsidRPr="007B1252" w:rsidRDefault="00A0129B"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023CD377" w14:textId="77777777" w:rsidR="00A0129B" w:rsidRPr="007B1252" w:rsidRDefault="00A0129B" w:rsidP="007B1252">
      <w:pPr>
        <w:pStyle w:val="SubsectionHead"/>
      </w:pPr>
      <w:r w:rsidRPr="007B1252">
        <w:t>Commercially sensitive information</w:t>
      </w:r>
    </w:p>
    <w:p w14:paraId="72891DB8" w14:textId="77777777" w:rsidR="00A0129B" w:rsidRPr="007B1252" w:rsidRDefault="00A0129B" w:rsidP="007B1252">
      <w:pPr>
        <w:pStyle w:val="subsection"/>
      </w:pPr>
      <w:r w:rsidRPr="007B1252">
        <w:tab/>
        <w:t>(7)</w:t>
      </w:r>
      <w:r w:rsidRPr="007B1252">
        <w:tab/>
        <w:t xml:space="preserve">A regulated entity is not excused from complying with an obligation under this section to provide access to records merely because the records are or contain </w:t>
      </w:r>
      <w:r w:rsidR="007B1252" w:rsidRPr="007B1252">
        <w:rPr>
          <w:position w:val="6"/>
          <w:sz w:val="16"/>
        </w:rPr>
        <w:t>*</w:t>
      </w:r>
      <w:r w:rsidRPr="007B1252">
        <w:t>commercially sensitive information</w:t>
      </w:r>
      <w:r w:rsidR="008A784B" w:rsidRPr="007B1252">
        <w:t>.</w:t>
      </w:r>
    </w:p>
    <w:p w14:paraId="11462378" w14:textId="77777777" w:rsidR="00A0129B" w:rsidRPr="007B1252" w:rsidRDefault="008A784B" w:rsidP="007B1252">
      <w:pPr>
        <w:pStyle w:val="ActHead5"/>
      </w:pPr>
      <w:bookmarkStart w:id="64" w:name="_Toc184818845"/>
      <w:r w:rsidRPr="008D381A">
        <w:rPr>
          <w:rStyle w:val="CharSectno"/>
        </w:rPr>
        <w:t>70E</w:t>
      </w:r>
      <w:r w:rsidR="00A0129B" w:rsidRPr="007B1252">
        <w:t xml:space="preserve">  Publication of information</w:t>
      </w:r>
      <w:bookmarkEnd w:id="64"/>
    </w:p>
    <w:p w14:paraId="4ACB744E" w14:textId="77777777" w:rsidR="00A0129B" w:rsidRPr="007B1252" w:rsidRDefault="00A0129B" w:rsidP="007B1252">
      <w:pPr>
        <w:pStyle w:val="SubsectionHead"/>
      </w:pPr>
      <w:r w:rsidRPr="007B1252">
        <w:t>Scope</w:t>
      </w:r>
    </w:p>
    <w:p w14:paraId="7A39B9A3" w14:textId="77777777" w:rsidR="00A0129B" w:rsidRPr="007B1252" w:rsidRDefault="00A0129B" w:rsidP="007B1252">
      <w:pPr>
        <w:pStyle w:val="subsection"/>
      </w:pPr>
      <w:r w:rsidRPr="007B1252">
        <w:tab/>
        <w:t>(1)</w:t>
      </w:r>
      <w:r w:rsidRPr="007B1252">
        <w:tab/>
        <w:t xml:space="preserve">This section applies to the following persons (each an </w:t>
      </w:r>
      <w:r w:rsidRPr="007B1252">
        <w:rPr>
          <w:b/>
          <w:i/>
        </w:rPr>
        <w:t>information holder</w:t>
      </w:r>
      <w:r w:rsidRPr="007B1252">
        <w:t>):</w:t>
      </w:r>
    </w:p>
    <w:p w14:paraId="1393923C" w14:textId="77777777" w:rsidR="00A0129B" w:rsidRPr="007B1252" w:rsidRDefault="00A0129B" w:rsidP="007B1252">
      <w:pPr>
        <w:pStyle w:val="paragraph"/>
      </w:pPr>
      <w:r w:rsidRPr="007B1252">
        <w:tab/>
        <w:t>(a)</w:t>
      </w:r>
      <w:r w:rsidRPr="007B1252">
        <w:tab/>
        <w:t>the Minister;</w:t>
      </w:r>
    </w:p>
    <w:p w14:paraId="1F5DD08E" w14:textId="77777777" w:rsidR="00A0129B" w:rsidRPr="007B1252" w:rsidRDefault="00A0129B" w:rsidP="007B1252">
      <w:pPr>
        <w:pStyle w:val="paragraph"/>
      </w:pPr>
      <w:r w:rsidRPr="007B1252">
        <w:tab/>
        <w:t>(b)</w:t>
      </w:r>
      <w:r w:rsidRPr="007B1252">
        <w:tab/>
        <w:t>the Department;</w:t>
      </w:r>
    </w:p>
    <w:p w14:paraId="6D16995F" w14:textId="77777777" w:rsidR="00A0129B" w:rsidRPr="007B1252" w:rsidRDefault="00A0129B" w:rsidP="007B1252">
      <w:pPr>
        <w:pStyle w:val="paragraph"/>
      </w:pPr>
      <w:r w:rsidRPr="007B1252">
        <w:tab/>
        <w:t>(c)</w:t>
      </w:r>
      <w:r w:rsidRPr="007B1252">
        <w:tab/>
      </w:r>
      <w:r w:rsidR="007B1252" w:rsidRPr="007B1252">
        <w:rPr>
          <w:position w:val="6"/>
          <w:sz w:val="16"/>
        </w:rPr>
        <w:t>*</w:t>
      </w:r>
      <w:r w:rsidRPr="007B1252">
        <w:t>Airservices Australia;</w:t>
      </w:r>
    </w:p>
    <w:p w14:paraId="1706BDC9" w14:textId="77777777" w:rsidR="00A0129B" w:rsidRPr="007B1252" w:rsidRDefault="00A0129B" w:rsidP="007B1252">
      <w:pPr>
        <w:pStyle w:val="paragraph"/>
      </w:pPr>
      <w:r w:rsidRPr="007B1252">
        <w:tab/>
        <w:t>(d)</w:t>
      </w:r>
      <w:r w:rsidRPr="007B1252">
        <w:tab/>
      </w:r>
      <w:r w:rsidR="00B16208" w:rsidRPr="007B1252">
        <w:t xml:space="preserve">an </w:t>
      </w:r>
      <w:r w:rsidRPr="007B1252">
        <w:t>airport</w:t>
      </w:r>
      <w:r w:rsidR="007B1252">
        <w:noBreakHyphen/>
      </w:r>
      <w:r w:rsidRPr="007B1252">
        <w:t xml:space="preserve">operator company (within the meaning of the </w:t>
      </w:r>
      <w:r w:rsidRPr="007B1252">
        <w:rPr>
          <w:i/>
        </w:rPr>
        <w:t>Airports Act 1996</w:t>
      </w:r>
      <w:r w:rsidRPr="007B1252">
        <w:t>) for Sydney Airport;</w:t>
      </w:r>
    </w:p>
    <w:p w14:paraId="78AB8DA0" w14:textId="77777777" w:rsidR="00A0129B" w:rsidRPr="007B1252" w:rsidRDefault="00A0129B" w:rsidP="007B1252">
      <w:pPr>
        <w:pStyle w:val="paragraph"/>
      </w:pPr>
      <w:r w:rsidRPr="007B1252">
        <w:tab/>
        <w:t>(e)</w:t>
      </w:r>
      <w:r w:rsidRPr="007B1252">
        <w:tab/>
        <w:t xml:space="preserve">the </w:t>
      </w:r>
      <w:r w:rsidR="007B1252" w:rsidRPr="007B1252">
        <w:rPr>
          <w:position w:val="6"/>
          <w:sz w:val="16"/>
        </w:rPr>
        <w:t>*</w:t>
      </w:r>
      <w:r w:rsidRPr="007B1252">
        <w:t>Slot Manager;</w:t>
      </w:r>
    </w:p>
    <w:p w14:paraId="68652982" w14:textId="77777777" w:rsidR="00A0129B" w:rsidRPr="007B1252" w:rsidRDefault="00A0129B" w:rsidP="007B1252">
      <w:pPr>
        <w:pStyle w:val="paragraph"/>
      </w:pPr>
      <w:r w:rsidRPr="007B1252">
        <w:tab/>
        <w:t>(f)</w:t>
      </w:r>
      <w:r w:rsidRPr="007B1252">
        <w:tab/>
        <w:t xml:space="preserve">the </w:t>
      </w:r>
      <w:r w:rsidR="007B1252" w:rsidRPr="007B1252">
        <w:rPr>
          <w:position w:val="6"/>
          <w:sz w:val="16"/>
        </w:rPr>
        <w:t>*</w:t>
      </w:r>
      <w:r w:rsidRPr="007B1252">
        <w:t>Compliance Committee;</w:t>
      </w:r>
    </w:p>
    <w:p w14:paraId="0BF66022" w14:textId="77777777" w:rsidR="00A0129B" w:rsidRPr="007B1252" w:rsidRDefault="00A0129B" w:rsidP="007B1252">
      <w:pPr>
        <w:pStyle w:val="paragraph"/>
      </w:pPr>
      <w:r w:rsidRPr="007B1252">
        <w:tab/>
        <w:t>(g)</w:t>
      </w:r>
      <w:r w:rsidRPr="007B1252">
        <w:tab/>
        <w:t>a</w:t>
      </w:r>
      <w:r w:rsidR="00E61606" w:rsidRPr="007B1252">
        <w:t xml:space="preserve"> person who holds</w:t>
      </w:r>
      <w:r w:rsidR="00351B4A" w:rsidRPr="007B1252">
        <w:t>, or who has held,</w:t>
      </w:r>
      <w:r w:rsidR="00E61606" w:rsidRPr="007B1252">
        <w:t xml:space="preserve"> slots under the </w:t>
      </w:r>
      <w:r w:rsidR="007B1252" w:rsidRPr="007B1252">
        <w:rPr>
          <w:position w:val="6"/>
          <w:sz w:val="16"/>
        </w:rPr>
        <w:t>*</w:t>
      </w:r>
      <w:r w:rsidR="00E61606" w:rsidRPr="007B1252">
        <w:t>Slot Management Scheme;</w:t>
      </w:r>
    </w:p>
    <w:p w14:paraId="05D2AE27" w14:textId="77777777" w:rsidR="00A0129B" w:rsidRPr="007B1252" w:rsidRDefault="00A0129B" w:rsidP="007B1252">
      <w:pPr>
        <w:pStyle w:val="paragraph"/>
      </w:pPr>
      <w:r w:rsidRPr="007B1252">
        <w:tab/>
        <w:t>(h)</w:t>
      </w:r>
      <w:r w:rsidRPr="007B1252">
        <w:tab/>
        <w:t>any other person prescribed by regulations made for the purposes of this paragraph</w:t>
      </w:r>
      <w:r w:rsidR="008A784B" w:rsidRPr="007B1252">
        <w:t>.</w:t>
      </w:r>
    </w:p>
    <w:p w14:paraId="7E6FD1AD" w14:textId="77777777" w:rsidR="00A0129B" w:rsidRPr="007B1252" w:rsidRDefault="00A0129B" w:rsidP="007B1252">
      <w:pPr>
        <w:pStyle w:val="SubsectionHead"/>
      </w:pPr>
      <w:r w:rsidRPr="007B1252">
        <w:t>Regulations about publication of information</w:t>
      </w:r>
    </w:p>
    <w:p w14:paraId="22CBCCF1" w14:textId="77777777" w:rsidR="00A0129B" w:rsidRPr="007B1252" w:rsidRDefault="00A0129B" w:rsidP="007B1252">
      <w:pPr>
        <w:pStyle w:val="subsection"/>
      </w:pPr>
      <w:r w:rsidRPr="007B1252">
        <w:tab/>
        <w:t>(2)</w:t>
      </w:r>
      <w:r w:rsidRPr="007B1252">
        <w:tab/>
        <w:t>The regulations may make provision in relation to publishing information held by, or under the control of, an information holder that is relevant to:</w:t>
      </w:r>
    </w:p>
    <w:p w14:paraId="7F81ED06" w14:textId="77777777" w:rsidR="00A0129B" w:rsidRPr="007B1252" w:rsidRDefault="00A0129B" w:rsidP="007B1252">
      <w:pPr>
        <w:pStyle w:val="paragraph"/>
      </w:pPr>
      <w:r w:rsidRPr="007B1252">
        <w:tab/>
        <w:t>(a)</w:t>
      </w:r>
      <w:r w:rsidRPr="007B1252">
        <w:tab/>
        <w:t>the allocation or use of slots at Sydney Airport; or</w:t>
      </w:r>
    </w:p>
    <w:p w14:paraId="366EF737" w14:textId="77777777" w:rsidR="00A0129B" w:rsidRPr="007B1252" w:rsidRDefault="00A0129B" w:rsidP="007B1252">
      <w:pPr>
        <w:pStyle w:val="paragraph"/>
      </w:pPr>
      <w:r w:rsidRPr="007B1252">
        <w:tab/>
        <w:t>(b)</w:t>
      </w:r>
      <w:r w:rsidRPr="007B1252">
        <w:tab/>
      </w:r>
      <w:r w:rsidR="007B1252" w:rsidRPr="007B1252">
        <w:rPr>
          <w:position w:val="6"/>
          <w:sz w:val="16"/>
        </w:rPr>
        <w:t>*</w:t>
      </w:r>
      <w:r w:rsidRPr="007B1252">
        <w:t>gate movements at Sydney Airport; or</w:t>
      </w:r>
    </w:p>
    <w:p w14:paraId="5A0ED285" w14:textId="77777777" w:rsidR="00A0129B" w:rsidRPr="007B1252" w:rsidRDefault="00A0129B" w:rsidP="007B1252">
      <w:pPr>
        <w:pStyle w:val="paragraph"/>
      </w:pPr>
      <w:r w:rsidRPr="007B1252">
        <w:tab/>
        <w:t>(c)</w:t>
      </w:r>
      <w:r w:rsidRPr="007B1252">
        <w:tab/>
        <w:t>compliance with this Act;</w:t>
      </w:r>
    </w:p>
    <w:p w14:paraId="05AF147B" w14:textId="77777777" w:rsidR="00A0129B" w:rsidRPr="007B1252" w:rsidRDefault="00A0129B" w:rsidP="007B1252">
      <w:pPr>
        <w:pStyle w:val="paragraph"/>
      </w:pPr>
      <w:r w:rsidRPr="007B1252">
        <w:tab/>
        <w:t>(d)</w:t>
      </w:r>
      <w:r w:rsidRPr="007B1252">
        <w:tab/>
        <w:t>administering or enforcing a civil penalty provision of this Act; or</w:t>
      </w:r>
    </w:p>
    <w:p w14:paraId="28B17632" w14:textId="77777777" w:rsidR="00A0129B" w:rsidRPr="007B1252" w:rsidRDefault="00A0129B" w:rsidP="007B1252">
      <w:pPr>
        <w:pStyle w:val="paragraph"/>
      </w:pPr>
      <w:r w:rsidRPr="007B1252">
        <w:tab/>
        <w:t>(e)</w:t>
      </w:r>
      <w:r w:rsidRPr="007B1252">
        <w:tab/>
        <w:t>performing functions, or exercising powers, under or for the purposes of this Act</w:t>
      </w:r>
      <w:r w:rsidR="008A784B" w:rsidRPr="007B1252">
        <w:t>.</w:t>
      </w:r>
    </w:p>
    <w:p w14:paraId="3B1028E4" w14:textId="77777777" w:rsidR="00A0129B" w:rsidRPr="007B1252" w:rsidRDefault="00A0129B" w:rsidP="007B1252">
      <w:pPr>
        <w:pStyle w:val="subsection"/>
      </w:pPr>
      <w:r w:rsidRPr="007B1252">
        <w:tab/>
        <w:t>(3)</w:t>
      </w:r>
      <w:r w:rsidRPr="007B1252">
        <w:tab/>
        <w:t>The regulations may make provision in relation to the following matters:</w:t>
      </w:r>
    </w:p>
    <w:p w14:paraId="75FD8CAA" w14:textId="77777777" w:rsidR="00A0129B" w:rsidRPr="007B1252" w:rsidRDefault="00A0129B" w:rsidP="007B1252">
      <w:pPr>
        <w:pStyle w:val="paragraph"/>
      </w:pPr>
      <w:r w:rsidRPr="007B1252">
        <w:tab/>
        <w:t>(a)</w:t>
      </w:r>
      <w:r w:rsidRPr="007B1252">
        <w:tab/>
        <w:t>information that must, or must not, be published;</w:t>
      </w:r>
    </w:p>
    <w:p w14:paraId="1B0A4DCC" w14:textId="77777777" w:rsidR="00A0129B" w:rsidRPr="007B1252" w:rsidRDefault="00A0129B" w:rsidP="007B1252">
      <w:pPr>
        <w:pStyle w:val="paragraph"/>
      </w:pPr>
      <w:r w:rsidRPr="007B1252">
        <w:tab/>
        <w:t>(b)</w:t>
      </w:r>
      <w:r w:rsidRPr="007B1252">
        <w:tab/>
        <w:t>how information is to be published;</w:t>
      </w:r>
    </w:p>
    <w:p w14:paraId="75573E48" w14:textId="77777777" w:rsidR="00A0129B" w:rsidRPr="007B1252" w:rsidRDefault="00A0129B" w:rsidP="007B1252">
      <w:pPr>
        <w:pStyle w:val="paragraph"/>
      </w:pPr>
      <w:r w:rsidRPr="007B1252">
        <w:tab/>
        <w:t>(c)</w:t>
      </w:r>
      <w:r w:rsidRPr="007B1252">
        <w:tab/>
        <w:t>the circumstances in which an information holder is subject to an obligation to publish information</w:t>
      </w:r>
      <w:r w:rsidR="008A784B" w:rsidRPr="007B1252">
        <w:t>.</w:t>
      </w:r>
    </w:p>
    <w:p w14:paraId="2EFD52AF" w14:textId="77777777" w:rsidR="00A0129B" w:rsidRPr="007B1252" w:rsidRDefault="00A0129B" w:rsidP="007B1252">
      <w:pPr>
        <w:pStyle w:val="subsection"/>
      </w:pPr>
      <w:r w:rsidRPr="007B1252">
        <w:tab/>
        <w:t>(4)</w:t>
      </w:r>
      <w:r w:rsidRPr="007B1252">
        <w:tab/>
      </w:r>
      <w:r w:rsidR="008E1B1A" w:rsidRPr="007B1252">
        <w:t>Subsection (</w:t>
      </w:r>
      <w:r w:rsidRPr="007B1252">
        <w:t>3) does not limit:</w:t>
      </w:r>
    </w:p>
    <w:p w14:paraId="4759C73C" w14:textId="77777777" w:rsidR="00A0129B" w:rsidRPr="007B1252" w:rsidRDefault="00A0129B" w:rsidP="007B1252">
      <w:pPr>
        <w:pStyle w:val="paragraph"/>
      </w:pPr>
      <w:r w:rsidRPr="007B1252">
        <w:tab/>
        <w:t>(a)</w:t>
      </w:r>
      <w:r w:rsidRPr="007B1252">
        <w:tab/>
        <w:t>the matters for which the regulations may make provision; or</w:t>
      </w:r>
    </w:p>
    <w:p w14:paraId="5A3D2375" w14:textId="77777777" w:rsidR="00A0129B" w:rsidRPr="007B1252" w:rsidRDefault="00A0129B" w:rsidP="007B1252">
      <w:pPr>
        <w:pStyle w:val="paragraph"/>
      </w:pPr>
      <w:r w:rsidRPr="007B1252">
        <w:tab/>
        <w:t>(b)</w:t>
      </w:r>
      <w:r w:rsidRPr="007B1252">
        <w:tab/>
      </w:r>
      <w:r w:rsidR="00F95AE1" w:rsidRPr="007B1252">
        <w:t>subsection 3</w:t>
      </w:r>
      <w:r w:rsidRPr="007B1252">
        <w:t xml:space="preserve">3(3A) of the </w:t>
      </w:r>
      <w:r w:rsidRPr="007B1252">
        <w:rPr>
          <w:i/>
        </w:rPr>
        <w:t>Acts Interpretation Act 1901</w:t>
      </w:r>
      <w:r w:rsidR="008A784B" w:rsidRPr="007B1252">
        <w:t>.</w:t>
      </w:r>
    </w:p>
    <w:p w14:paraId="76863776" w14:textId="77777777" w:rsidR="00A0129B" w:rsidRPr="007B1252" w:rsidRDefault="00A0129B" w:rsidP="007B1252">
      <w:pPr>
        <w:pStyle w:val="SubsectionHead"/>
      </w:pPr>
      <w:r w:rsidRPr="007B1252">
        <w:t>Civil penalty—publication obligations</w:t>
      </w:r>
    </w:p>
    <w:p w14:paraId="160AA2A8" w14:textId="77777777" w:rsidR="00A0129B" w:rsidRPr="007B1252" w:rsidRDefault="00A0129B" w:rsidP="007B1252">
      <w:pPr>
        <w:pStyle w:val="subsection"/>
      </w:pPr>
      <w:r w:rsidRPr="007B1252">
        <w:tab/>
        <w:t>(5)</w:t>
      </w:r>
      <w:r w:rsidRPr="007B1252">
        <w:tab/>
        <w:t>A person is liable to a civil penalty if:</w:t>
      </w:r>
    </w:p>
    <w:p w14:paraId="310EB304" w14:textId="77777777" w:rsidR="00A0129B" w:rsidRPr="007B1252" w:rsidRDefault="00A0129B" w:rsidP="007B1252">
      <w:pPr>
        <w:pStyle w:val="paragraph"/>
      </w:pPr>
      <w:r w:rsidRPr="007B1252">
        <w:tab/>
        <w:t>(a)</w:t>
      </w:r>
      <w:r w:rsidRPr="007B1252">
        <w:tab/>
        <w:t xml:space="preserve">the person is an information holder mentioned in </w:t>
      </w:r>
      <w:r w:rsidR="004851C1" w:rsidRPr="007B1252">
        <w:t>paragraph (</w:t>
      </w:r>
      <w:r w:rsidRPr="007B1252">
        <w:t>1)(d), (g) or (h); and</w:t>
      </w:r>
    </w:p>
    <w:p w14:paraId="1BF66BD5" w14:textId="77777777" w:rsidR="00A0129B" w:rsidRPr="007B1252" w:rsidRDefault="00A0129B" w:rsidP="007B1252">
      <w:pPr>
        <w:pStyle w:val="paragraph"/>
      </w:pPr>
      <w:r w:rsidRPr="007B1252">
        <w:tab/>
        <w:t>(b)</w:t>
      </w:r>
      <w:r w:rsidRPr="007B1252">
        <w:tab/>
        <w:t xml:space="preserve">regulations made for the purposes of </w:t>
      </w:r>
      <w:r w:rsidR="004851C1" w:rsidRPr="007B1252">
        <w:t>subsection (</w:t>
      </w:r>
      <w:r w:rsidRPr="007B1252">
        <w:t>2) impose an obligation on the information holder in relation to publishing information; and</w:t>
      </w:r>
    </w:p>
    <w:p w14:paraId="579399E0" w14:textId="77777777" w:rsidR="00A0129B" w:rsidRPr="007B1252" w:rsidRDefault="00A0129B" w:rsidP="007B1252">
      <w:pPr>
        <w:pStyle w:val="paragraph"/>
      </w:pPr>
      <w:r w:rsidRPr="007B1252">
        <w:tab/>
        <w:t>(c)</w:t>
      </w:r>
      <w:r w:rsidRPr="007B1252">
        <w:tab/>
        <w:t>the information holder fails or refuses to comply with the obligation</w:t>
      </w:r>
      <w:r w:rsidR="008A784B" w:rsidRPr="007B1252">
        <w:t>.</w:t>
      </w:r>
    </w:p>
    <w:p w14:paraId="54831BDD" w14:textId="77777777" w:rsidR="00A0129B" w:rsidRPr="007B1252" w:rsidRDefault="00A0129B" w:rsidP="007B1252">
      <w:pPr>
        <w:pStyle w:val="Penalty"/>
      </w:pPr>
      <w:r w:rsidRPr="007B1252">
        <w:t>Civil penalty:</w:t>
      </w:r>
      <w:r w:rsidRPr="007B1252">
        <w:tab/>
      </w:r>
      <w:r w:rsidR="00E20C25" w:rsidRPr="007B1252">
        <w:t>6</w:t>
      </w:r>
      <w:r w:rsidRPr="007B1252">
        <w:t>0 penalty units</w:t>
      </w:r>
      <w:r w:rsidR="008A784B" w:rsidRPr="007B1252">
        <w:t>.</w:t>
      </w:r>
    </w:p>
    <w:p w14:paraId="44D0BFEE" w14:textId="77777777" w:rsidR="00A0129B" w:rsidRPr="007B1252" w:rsidRDefault="00A0129B" w:rsidP="007B1252">
      <w:pPr>
        <w:pStyle w:val="SubsectionHead"/>
      </w:pPr>
      <w:r w:rsidRPr="007B1252">
        <w:t>Exception—information holder not capable of complying</w:t>
      </w:r>
    </w:p>
    <w:p w14:paraId="175FF4B7" w14:textId="77777777" w:rsidR="00A0129B" w:rsidRPr="007B1252" w:rsidRDefault="00A0129B" w:rsidP="007B1252">
      <w:pPr>
        <w:pStyle w:val="subsection"/>
      </w:pPr>
      <w:r w:rsidRPr="007B1252">
        <w:tab/>
        <w:t>(6)</w:t>
      </w:r>
      <w:r w:rsidRPr="007B1252">
        <w:tab/>
      </w:r>
      <w:r w:rsidR="008E1B1A" w:rsidRPr="007B1252">
        <w:t>Subsection (</w:t>
      </w:r>
      <w:r w:rsidRPr="007B1252">
        <w:t>5) does not apply to the extent that the information holder is not capable of complying with the obligation</w:t>
      </w:r>
      <w:r w:rsidR="008A784B" w:rsidRPr="007B1252">
        <w:t>.</w:t>
      </w:r>
    </w:p>
    <w:p w14:paraId="573BCF7E" w14:textId="77777777" w:rsidR="00A0129B" w:rsidRPr="007B1252" w:rsidRDefault="00A0129B" w:rsidP="007B1252">
      <w:pPr>
        <w:pStyle w:val="notetext"/>
      </w:pPr>
      <w:r w:rsidRPr="007B1252">
        <w:t>Note:</w:t>
      </w:r>
      <w:r w:rsidRPr="007B1252">
        <w:tab/>
        <w:t xml:space="preserve">A defendant bears an evidential burden in relation to the matters in this </w:t>
      </w:r>
      <w:r w:rsidR="004851C1" w:rsidRPr="007B1252">
        <w:t>subsection (</w:t>
      </w:r>
      <w:r w:rsidRPr="007B1252">
        <w:t xml:space="preserve">see </w:t>
      </w:r>
      <w:r w:rsidR="00F95AE1" w:rsidRPr="007B1252">
        <w:t>section 9</w:t>
      </w:r>
      <w:r w:rsidRPr="007B1252">
        <w:t>6 of the Regulatory Powers Act)</w:t>
      </w:r>
      <w:r w:rsidR="008A784B" w:rsidRPr="007B1252">
        <w:t>.</w:t>
      </w:r>
    </w:p>
    <w:p w14:paraId="2C940BC3" w14:textId="77777777" w:rsidR="00A0129B" w:rsidRPr="007B1252" w:rsidRDefault="00A0129B" w:rsidP="007B1252">
      <w:pPr>
        <w:pStyle w:val="SubsectionHead"/>
      </w:pPr>
      <w:r w:rsidRPr="007B1252">
        <w:t>Commercially sensitive information</w:t>
      </w:r>
    </w:p>
    <w:p w14:paraId="4693FC66" w14:textId="77777777" w:rsidR="00A0129B" w:rsidRPr="007B1252" w:rsidRDefault="00A0129B" w:rsidP="007B1252">
      <w:pPr>
        <w:pStyle w:val="subsection"/>
      </w:pPr>
      <w:r w:rsidRPr="007B1252">
        <w:tab/>
        <w:t>(7)</w:t>
      </w:r>
      <w:r w:rsidRPr="007B1252">
        <w:tab/>
        <w:t xml:space="preserve">An information holder is not excused from complying with an obligation under this section to publish information merely because the information is or contains </w:t>
      </w:r>
      <w:r w:rsidR="007B1252" w:rsidRPr="007B1252">
        <w:rPr>
          <w:position w:val="6"/>
          <w:sz w:val="16"/>
        </w:rPr>
        <w:t>*</w:t>
      </w:r>
      <w:r w:rsidRPr="007B1252">
        <w:t>commercially sensitive information</w:t>
      </w:r>
      <w:r w:rsidR="008A784B" w:rsidRPr="007B1252">
        <w:t>.</w:t>
      </w:r>
    </w:p>
    <w:p w14:paraId="3646B69D" w14:textId="77777777" w:rsidR="00A0129B" w:rsidRPr="007B1252" w:rsidRDefault="00A0129B" w:rsidP="007B1252">
      <w:pPr>
        <w:pStyle w:val="SubsectionHead"/>
      </w:pPr>
      <w:r w:rsidRPr="007B1252">
        <w:t>Protection from civil proceedings</w:t>
      </w:r>
    </w:p>
    <w:p w14:paraId="51D86B8B" w14:textId="77777777" w:rsidR="00A0129B" w:rsidRPr="007B1252" w:rsidRDefault="00A0129B" w:rsidP="007B1252">
      <w:pPr>
        <w:pStyle w:val="subsection"/>
      </w:pPr>
      <w:r w:rsidRPr="007B1252">
        <w:tab/>
        <w:t>(8)</w:t>
      </w:r>
      <w:r w:rsidRPr="007B1252">
        <w:tab/>
        <w:t>An information holder is not liable to an action, suit or other civil proceeding for or in relation to the publication, in good faith, of information in compliance, or purported compliance, with an obligation under this section</w:t>
      </w:r>
      <w:r w:rsidR="008A784B" w:rsidRPr="007B1252">
        <w:t>.</w:t>
      </w:r>
    </w:p>
    <w:p w14:paraId="76A28A69" w14:textId="77777777" w:rsidR="00A0129B" w:rsidRPr="007B1252" w:rsidRDefault="008A784B" w:rsidP="007B1252">
      <w:pPr>
        <w:pStyle w:val="ActHead5"/>
      </w:pPr>
      <w:bookmarkStart w:id="65" w:name="_Toc184818846"/>
      <w:r w:rsidRPr="008D381A">
        <w:rPr>
          <w:rStyle w:val="CharSectno"/>
        </w:rPr>
        <w:t>70F</w:t>
      </w:r>
      <w:r w:rsidR="00A0129B" w:rsidRPr="007B1252">
        <w:t xml:space="preserve">  Sharing of information and documents</w:t>
      </w:r>
      <w:bookmarkEnd w:id="65"/>
    </w:p>
    <w:p w14:paraId="54A4D2F5" w14:textId="77777777" w:rsidR="00A0129B" w:rsidRPr="007B1252" w:rsidRDefault="00A0129B" w:rsidP="007B1252">
      <w:pPr>
        <w:pStyle w:val="SubsectionHead"/>
      </w:pPr>
      <w:r w:rsidRPr="007B1252">
        <w:t>Scope</w:t>
      </w:r>
    </w:p>
    <w:p w14:paraId="523DE1BC" w14:textId="77777777" w:rsidR="00A0129B" w:rsidRPr="007B1252" w:rsidRDefault="00A0129B" w:rsidP="007B1252">
      <w:pPr>
        <w:pStyle w:val="subsection"/>
      </w:pPr>
      <w:r w:rsidRPr="007B1252">
        <w:tab/>
        <w:t>(1)</w:t>
      </w:r>
      <w:r w:rsidRPr="007B1252">
        <w:tab/>
        <w:t>The section applies in relation to information obtained, or documents received, by the Minister in the course of exercising powers, or performing functions or duties, under or for the purposes of this Act</w:t>
      </w:r>
      <w:r w:rsidR="008A784B" w:rsidRPr="007B1252">
        <w:t>.</w:t>
      </w:r>
    </w:p>
    <w:p w14:paraId="2B09D63F" w14:textId="77777777" w:rsidR="00A0129B" w:rsidRPr="007B1252" w:rsidRDefault="00A0129B" w:rsidP="007B1252">
      <w:pPr>
        <w:pStyle w:val="subsection"/>
      </w:pPr>
      <w:r w:rsidRPr="007B1252">
        <w:tab/>
        <w:t>(2)</w:t>
      </w:r>
      <w:r w:rsidRPr="007B1252">
        <w:tab/>
        <w:t xml:space="preserve">To avoid doubt, information or documents covered by </w:t>
      </w:r>
      <w:r w:rsidR="004851C1" w:rsidRPr="007B1252">
        <w:t>subsection (</w:t>
      </w:r>
      <w:r w:rsidRPr="007B1252">
        <w:t xml:space="preserve">1) may include </w:t>
      </w:r>
      <w:r w:rsidR="007B1252" w:rsidRPr="007B1252">
        <w:rPr>
          <w:position w:val="6"/>
          <w:sz w:val="16"/>
        </w:rPr>
        <w:t>*</w:t>
      </w:r>
      <w:r w:rsidRPr="007B1252">
        <w:t>commercially sensitive information</w:t>
      </w:r>
      <w:r w:rsidR="008A784B" w:rsidRPr="007B1252">
        <w:t>.</w:t>
      </w:r>
    </w:p>
    <w:p w14:paraId="336CE669" w14:textId="77777777" w:rsidR="00A0129B" w:rsidRPr="007B1252" w:rsidRDefault="00A0129B" w:rsidP="007B1252">
      <w:pPr>
        <w:pStyle w:val="SubsectionHead"/>
      </w:pPr>
      <w:r w:rsidRPr="007B1252">
        <w:t>Minister may share information or documents</w:t>
      </w:r>
    </w:p>
    <w:p w14:paraId="73D01478" w14:textId="77777777" w:rsidR="00A0129B" w:rsidRPr="007B1252" w:rsidRDefault="00A0129B" w:rsidP="007B1252">
      <w:pPr>
        <w:pStyle w:val="subsection"/>
      </w:pPr>
      <w:r w:rsidRPr="007B1252">
        <w:tab/>
        <w:t>(3)</w:t>
      </w:r>
      <w:r w:rsidRPr="007B1252">
        <w:tab/>
        <w:t xml:space="preserve">The Minister may share the information or documents with a person or body (each a </w:t>
      </w:r>
      <w:r w:rsidRPr="007B1252">
        <w:rPr>
          <w:b/>
          <w:i/>
        </w:rPr>
        <w:t>receiving entity</w:t>
      </w:r>
      <w:r w:rsidRPr="007B1252">
        <w:t xml:space="preserve">) covered by </w:t>
      </w:r>
      <w:r w:rsidR="004851C1" w:rsidRPr="007B1252">
        <w:t>subsection (</w:t>
      </w:r>
      <w:r w:rsidR="00AC278E" w:rsidRPr="007B1252">
        <w:t>5</w:t>
      </w:r>
      <w:r w:rsidRPr="007B1252">
        <w:t>) if:</w:t>
      </w:r>
    </w:p>
    <w:p w14:paraId="10AE46FE" w14:textId="77777777" w:rsidR="00A0129B" w:rsidRPr="007B1252" w:rsidRDefault="00A0129B" w:rsidP="007B1252">
      <w:pPr>
        <w:pStyle w:val="paragraph"/>
      </w:pPr>
      <w:r w:rsidRPr="007B1252">
        <w:tab/>
        <w:t>(a)</w:t>
      </w:r>
      <w:r w:rsidRPr="007B1252">
        <w:tab/>
        <w:t>sharing the information or documents is for the purposes of:</w:t>
      </w:r>
    </w:p>
    <w:p w14:paraId="08E63A72" w14:textId="77777777" w:rsidR="00A0129B" w:rsidRPr="007B1252" w:rsidRDefault="00A0129B" w:rsidP="007B1252">
      <w:pPr>
        <w:pStyle w:val="paragraphsub"/>
      </w:pPr>
      <w:r w:rsidRPr="007B1252">
        <w:tab/>
        <w:t>(i)</w:t>
      </w:r>
      <w:r w:rsidRPr="007B1252">
        <w:tab/>
        <w:t xml:space="preserve"> the Minister exercising powers, or performing functions or duties, under or for the purposes of this Act; or</w:t>
      </w:r>
    </w:p>
    <w:p w14:paraId="035CD56D" w14:textId="77777777" w:rsidR="00A0129B" w:rsidRPr="007B1252" w:rsidRDefault="00A0129B" w:rsidP="007B1252">
      <w:pPr>
        <w:pStyle w:val="paragraphsub"/>
      </w:pPr>
      <w:r w:rsidRPr="007B1252">
        <w:tab/>
        <w:t>(ii)</w:t>
      </w:r>
      <w:r w:rsidRPr="007B1252">
        <w:tab/>
        <w:t>the receiving entity exercising the entity’s powers, or performing the entity’s functions or duties; and</w:t>
      </w:r>
    </w:p>
    <w:p w14:paraId="1B7457F1" w14:textId="77777777" w:rsidR="00A0129B" w:rsidRPr="007B1252" w:rsidRDefault="00A0129B" w:rsidP="007B1252">
      <w:pPr>
        <w:pStyle w:val="paragraph"/>
      </w:pPr>
      <w:r w:rsidRPr="007B1252">
        <w:tab/>
        <w:t>(b)</w:t>
      </w:r>
      <w:r w:rsidRPr="007B1252">
        <w:tab/>
        <w:t>the information is relevant to the receiving entity’s functions or duties; and</w:t>
      </w:r>
    </w:p>
    <w:p w14:paraId="595E8BDF" w14:textId="77777777" w:rsidR="00A0129B" w:rsidRPr="007B1252" w:rsidRDefault="00A0129B" w:rsidP="007B1252">
      <w:pPr>
        <w:pStyle w:val="paragraph"/>
      </w:pPr>
      <w:r w:rsidRPr="007B1252">
        <w:tab/>
        <w:t>(c)</w:t>
      </w:r>
      <w:r w:rsidRPr="007B1252">
        <w:tab/>
        <w:t>the Minister is satisfied, on reasonable grounds, that the receiving entity has satisfactory arrangements in place for protecting the information or documents; and</w:t>
      </w:r>
    </w:p>
    <w:p w14:paraId="1B28C341" w14:textId="77777777" w:rsidR="00A0129B" w:rsidRPr="007B1252" w:rsidRDefault="00A0129B" w:rsidP="007B1252">
      <w:pPr>
        <w:pStyle w:val="paragraph"/>
      </w:pPr>
      <w:r w:rsidRPr="007B1252">
        <w:tab/>
        <w:t>(d)</w:t>
      </w:r>
      <w:r w:rsidRPr="007B1252">
        <w:tab/>
        <w:t>in a case where the regulations provide that information or documents may be shared with the receiving entity only if specified conditions are met—those conditions are met</w:t>
      </w:r>
      <w:r w:rsidR="008A784B" w:rsidRPr="007B1252">
        <w:t>.</w:t>
      </w:r>
    </w:p>
    <w:p w14:paraId="05D754E8" w14:textId="77777777" w:rsidR="00A11B9D" w:rsidRPr="007B1252" w:rsidRDefault="00AC278E" w:rsidP="007B1252">
      <w:pPr>
        <w:pStyle w:val="subsection"/>
      </w:pPr>
      <w:r w:rsidRPr="007B1252">
        <w:tab/>
        <w:t>(4)</w:t>
      </w:r>
      <w:r w:rsidRPr="007B1252">
        <w:tab/>
      </w:r>
      <w:r w:rsidR="008E1B1A" w:rsidRPr="007B1252">
        <w:t>Subsection (</w:t>
      </w:r>
      <w:r w:rsidRPr="007B1252">
        <w:t xml:space="preserve">3) is subject to </w:t>
      </w:r>
      <w:r w:rsidR="00F95AE1" w:rsidRPr="007B1252">
        <w:t>sections 7</w:t>
      </w:r>
      <w:r w:rsidRPr="007B1252">
        <w:t>0G and 70H (which are about the use and disclosure of protected information).</w:t>
      </w:r>
    </w:p>
    <w:p w14:paraId="30E0F5EA" w14:textId="77777777" w:rsidR="00A0129B" w:rsidRPr="007B1252" w:rsidRDefault="00A0129B" w:rsidP="007B1252">
      <w:pPr>
        <w:pStyle w:val="SubsectionHead"/>
      </w:pPr>
      <w:r w:rsidRPr="007B1252">
        <w:t>Receiving entities</w:t>
      </w:r>
    </w:p>
    <w:p w14:paraId="4146DD3C" w14:textId="77777777" w:rsidR="00A0129B" w:rsidRPr="007B1252" w:rsidRDefault="00A0129B" w:rsidP="007B1252">
      <w:pPr>
        <w:pStyle w:val="subsection"/>
      </w:pPr>
      <w:r w:rsidRPr="007B1252">
        <w:tab/>
        <w:t>(</w:t>
      </w:r>
      <w:r w:rsidR="00AC278E" w:rsidRPr="007B1252">
        <w:t>5</w:t>
      </w:r>
      <w:r w:rsidRPr="007B1252">
        <w:t>)</w:t>
      </w:r>
      <w:r w:rsidRPr="007B1252">
        <w:tab/>
        <w:t xml:space="preserve">For the purposes of </w:t>
      </w:r>
      <w:r w:rsidR="004851C1" w:rsidRPr="007B1252">
        <w:t>subsection (</w:t>
      </w:r>
      <w:r w:rsidRPr="007B1252">
        <w:t>3), the following persons and bodies are covered by this subsection:</w:t>
      </w:r>
    </w:p>
    <w:p w14:paraId="56A22EB9" w14:textId="77777777" w:rsidR="00A0129B" w:rsidRPr="007B1252" w:rsidRDefault="00A0129B" w:rsidP="007B1252">
      <w:pPr>
        <w:pStyle w:val="paragraph"/>
      </w:pPr>
      <w:r w:rsidRPr="007B1252">
        <w:tab/>
        <w:t>(a)</w:t>
      </w:r>
      <w:r w:rsidRPr="007B1252">
        <w:tab/>
        <w:t xml:space="preserve">the </w:t>
      </w:r>
      <w:r w:rsidR="007B1252" w:rsidRPr="007B1252">
        <w:rPr>
          <w:position w:val="6"/>
          <w:sz w:val="16"/>
        </w:rPr>
        <w:t>*</w:t>
      </w:r>
      <w:r w:rsidRPr="007B1252">
        <w:t>Slot Manager;</w:t>
      </w:r>
    </w:p>
    <w:p w14:paraId="26E74693" w14:textId="77777777" w:rsidR="00A0129B" w:rsidRPr="007B1252" w:rsidRDefault="00A0129B" w:rsidP="007B1252">
      <w:pPr>
        <w:pStyle w:val="paragraph"/>
      </w:pPr>
      <w:r w:rsidRPr="007B1252">
        <w:tab/>
        <w:t>(b)</w:t>
      </w:r>
      <w:r w:rsidRPr="007B1252">
        <w:tab/>
        <w:t xml:space="preserve">the </w:t>
      </w:r>
      <w:r w:rsidR="007B1252" w:rsidRPr="007B1252">
        <w:rPr>
          <w:position w:val="6"/>
          <w:sz w:val="16"/>
        </w:rPr>
        <w:t>*</w:t>
      </w:r>
      <w:r w:rsidRPr="007B1252">
        <w:t>Compliance Committee;</w:t>
      </w:r>
    </w:p>
    <w:p w14:paraId="118B474D" w14:textId="77777777" w:rsidR="00A0129B" w:rsidRPr="007B1252" w:rsidRDefault="00A0129B" w:rsidP="007B1252">
      <w:pPr>
        <w:pStyle w:val="paragraph"/>
      </w:pPr>
      <w:r w:rsidRPr="007B1252">
        <w:tab/>
        <w:t>(c)</w:t>
      </w:r>
      <w:r w:rsidRPr="007B1252">
        <w:tab/>
      </w:r>
      <w:r w:rsidR="007B1252" w:rsidRPr="007B1252">
        <w:rPr>
          <w:position w:val="6"/>
          <w:sz w:val="16"/>
        </w:rPr>
        <w:t>*</w:t>
      </w:r>
      <w:r w:rsidRPr="007B1252">
        <w:t>Airservices Australia;</w:t>
      </w:r>
    </w:p>
    <w:p w14:paraId="273B1CE8" w14:textId="77777777" w:rsidR="00A0129B" w:rsidRPr="007B1252" w:rsidRDefault="00A0129B" w:rsidP="007B1252">
      <w:pPr>
        <w:pStyle w:val="paragraph"/>
      </w:pPr>
      <w:r w:rsidRPr="007B1252">
        <w:tab/>
        <w:t>(d)</w:t>
      </w:r>
      <w:r w:rsidRPr="007B1252">
        <w:tab/>
        <w:t xml:space="preserve">a person or body engaged to perform a compliance audit under the </w:t>
      </w:r>
      <w:r w:rsidR="007B1252" w:rsidRPr="007B1252">
        <w:rPr>
          <w:position w:val="6"/>
          <w:sz w:val="16"/>
        </w:rPr>
        <w:t>*</w:t>
      </w:r>
      <w:r w:rsidRPr="007B1252">
        <w:t>Slot Management Scheme or in relation to any other obligation under this Act;</w:t>
      </w:r>
    </w:p>
    <w:p w14:paraId="21D0B225" w14:textId="77777777" w:rsidR="00A0129B" w:rsidRPr="007B1252" w:rsidRDefault="00A0129B" w:rsidP="007B1252">
      <w:pPr>
        <w:pStyle w:val="paragraph"/>
      </w:pPr>
      <w:r w:rsidRPr="007B1252">
        <w:tab/>
        <w:t>(e)</w:t>
      </w:r>
      <w:r w:rsidRPr="007B1252">
        <w:tab/>
        <w:t xml:space="preserve">a Commonwealth entity (within the meaning of the </w:t>
      </w:r>
      <w:r w:rsidRPr="007B1252">
        <w:rPr>
          <w:i/>
        </w:rPr>
        <w:t>Public Governance, Performance and Accountability Act 2013</w:t>
      </w:r>
      <w:r w:rsidRPr="007B1252">
        <w:t>) that:</w:t>
      </w:r>
    </w:p>
    <w:p w14:paraId="5E4F0251" w14:textId="77777777" w:rsidR="00A0129B" w:rsidRPr="007B1252" w:rsidRDefault="00A0129B" w:rsidP="007B1252">
      <w:pPr>
        <w:pStyle w:val="paragraphsub"/>
      </w:pPr>
      <w:r w:rsidRPr="007B1252">
        <w:tab/>
        <w:t>(i)</w:t>
      </w:r>
      <w:r w:rsidRPr="007B1252">
        <w:tab/>
        <w:t>has functions involving matters relevant to operations at Sydney Airport; and</w:t>
      </w:r>
    </w:p>
    <w:p w14:paraId="1818C534" w14:textId="77777777" w:rsidR="00A0129B" w:rsidRPr="007B1252" w:rsidRDefault="00A0129B" w:rsidP="007B1252">
      <w:pPr>
        <w:pStyle w:val="paragraphsub"/>
      </w:pPr>
      <w:r w:rsidRPr="007B1252">
        <w:tab/>
        <w:t>(ii)</w:t>
      </w:r>
      <w:r w:rsidRPr="007B1252">
        <w:tab/>
        <w:t>is prescribed by the regulations for the purposes of this paragraph;</w:t>
      </w:r>
    </w:p>
    <w:p w14:paraId="09522553" w14:textId="77777777" w:rsidR="00A0129B" w:rsidRPr="007B1252" w:rsidRDefault="00A0129B" w:rsidP="007B1252">
      <w:pPr>
        <w:pStyle w:val="paragraph"/>
      </w:pPr>
      <w:r w:rsidRPr="007B1252">
        <w:tab/>
        <w:t>(f)</w:t>
      </w:r>
      <w:r w:rsidRPr="007B1252">
        <w:tab/>
        <w:t>any other person or body prescribed by the regulations for the purposes of this paragraph</w:t>
      </w:r>
      <w:r w:rsidR="008A784B" w:rsidRPr="007B1252">
        <w:t>.</w:t>
      </w:r>
    </w:p>
    <w:p w14:paraId="2F6E94EE" w14:textId="77777777" w:rsidR="00A0129B" w:rsidRPr="007B1252" w:rsidRDefault="00A0129B" w:rsidP="007B1252">
      <w:pPr>
        <w:pStyle w:val="SubsectionHead"/>
      </w:pPr>
      <w:r w:rsidRPr="007B1252">
        <w:t>Minister may impose limits on use or further sharing</w:t>
      </w:r>
    </w:p>
    <w:p w14:paraId="405435A5" w14:textId="77777777" w:rsidR="00A0129B" w:rsidRPr="007B1252" w:rsidRDefault="00A0129B" w:rsidP="007B1252">
      <w:pPr>
        <w:pStyle w:val="subsection"/>
      </w:pPr>
      <w:r w:rsidRPr="007B1252">
        <w:tab/>
        <w:t>(</w:t>
      </w:r>
      <w:r w:rsidR="00AC278E" w:rsidRPr="007B1252">
        <w:t>6</w:t>
      </w:r>
      <w:r w:rsidRPr="007B1252">
        <w:t>)</w:t>
      </w:r>
      <w:r w:rsidRPr="007B1252">
        <w:tab/>
        <w:t>The Minister may, by notice in writing given to the receiving entity, impose conditions that:</w:t>
      </w:r>
    </w:p>
    <w:p w14:paraId="799AC3D8" w14:textId="77777777" w:rsidR="00A0129B" w:rsidRPr="007B1252" w:rsidRDefault="00A0129B" w:rsidP="007B1252">
      <w:pPr>
        <w:pStyle w:val="paragraph"/>
      </w:pPr>
      <w:r w:rsidRPr="007B1252">
        <w:tab/>
        <w:t>(a)</w:t>
      </w:r>
      <w:r w:rsidRPr="007B1252">
        <w:tab/>
        <w:t>limit the use of the information or documents given to the receiving entity; or</w:t>
      </w:r>
    </w:p>
    <w:p w14:paraId="41582B8E" w14:textId="77777777" w:rsidR="00A0129B" w:rsidRPr="007B1252" w:rsidRDefault="00A0129B" w:rsidP="007B1252">
      <w:pPr>
        <w:pStyle w:val="paragraph"/>
      </w:pPr>
      <w:r w:rsidRPr="007B1252">
        <w:tab/>
        <w:t>(b)</w:t>
      </w:r>
      <w:r w:rsidRPr="007B1252">
        <w:tab/>
        <w:t>prohibit the further sharing of the information or documents by the receiving entity</w:t>
      </w:r>
      <w:r w:rsidR="008A784B" w:rsidRPr="007B1252">
        <w:t>.</w:t>
      </w:r>
    </w:p>
    <w:p w14:paraId="6E8BCA9D" w14:textId="77777777" w:rsidR="00A0129B" w:rsidRPr="007B1252" w:rsidRDefault="00A0129B" w:rsidP="007B1252">
      <w:pPr>
        <w:pStyle w:val="subsection"/>
      </w:pPr>
      <w:r w:rsidRPr="007B1252">
        <w:tab/>
        <w:t>(</w:t>
      </w:r>
      <w:r w:rsidR="00AC278E" w:rsidRPr="007B1252">
        <w:t>7</w:t>
      </w:r>
      <w:r w:rsidRPr="007B1252">
        <w:t>)</w:t>
      </w:r>
      <w:r w:rsidRPr="007B1252">
        <w:tab/>
        <w:t>The receiving entity must comply with any such conditions</w:t>
      </w:r>
      <w:r w:rsidR="008A784B" w:rsidRPr="007B1252">
        <w:t>.</w:t>
      </w:r>
    </w:p>
    <w:p w14:paraId="03E8D5AF" w14:textId="77777777" w:rsidR="00A0129B" w:rsidRPr="007B1252" w:rsidRDefault="00A0129B" w:rsidP="007B1252">
      <w:pPr>
        <w:pStyle w:val="SubsectionHead"/>
      </w:pPr>
      <w:r w:rsidRPr="007B1252">
        <w:t>Minister under no obligation to advise sharing</w:t>
      </w:r>
    </w:p>
    <w:p w14:paraId="165A5CBD" w14:textId="77777777" w:rsidR="00A0129B" w:rsidRPr="007B1252" w:rsidRDefault="00A0129B" w:rsidP="007B1252">
      <w:pPr>
        <w:pStyle w:val="subsection"/>
      </w:pPr>
      <w:r w:rsidRPr="007B1252">
        <w:tab/>
        <w:t>(</w:t>
      </w:r>
      <w:r w:rsidR="00AC278E" w:rsidRPr="007B1252">
        <w:t>8</w:t>
      </w:r>
      <w:r w:rsidRPr="007B1252">
        <w:t>)</w:t>
      </w:r>
      <w:r w:rsidRPr="007B1252">
        <w:tab/>
        <w:t>The Minister need not notify any other person of the Minister’s plans to share the information or the documents with a receiving entity, or that the Minister has done so</w:t>
      </w:r>
      <w:r w:rsidR="008A784B" w:rsidRPr="007B1252">
        <w:t>.</w:t>
      </w:r>
    </w:p>
    <w:p w14:paraId="23A4810C" w14:textId="77777777" w:rsidR="00A0129B" w:rsidRPr="007B1252" w:rsidRDefault="00A0129B" w:rsidP="007B1252">
      <w:pPr>
        <w:pStyle w:val="SubsectionHead"/>
      </w:pPr>
      <w:r w:rsidRPr="007B1252">
        <w:t>No commercial use</w:t>
      </w:r>
    </w:p>
    <w:p w14:paraId="78F780A6" w14:textId="77777777" w:rsidR="00A0129B" w:rsidRPr="007B1252" w:rsidRDefault="00A0129B" w:rsidP="007B1252">
      <w:pPr>
        <w:pStyle w:val="subsection"/>
      </w:pPr>
      <w:r w:rsidRPr="007B1252">
        <w:tab/>
        <w:t>(</w:t>
      </w:r>
      <w:r w:rsidR="00AC278E" w:rsidRPr="007B1252">
        <w:t>9</w:t>
      </w:r>
      <w:r w:rsidRPr="007B1252">
        <w:t>)</w:t>
      </w:r>
      <w:r w:rsidRPr="007B1252">
        <w:tab/>
        <w:t>A receiving entity must not use or further disclose the information or documents for a commercial purpose</w:t>
      </w:r>
      <w:r w:rsidR="008A784B" w:rsidRPr="007B1252">
        <w:t>.</w:t>
      </w:r>
    </w:p>
    <w:p w14:paraId="4A0F5199" w14:textId="77777777" w:rsidR="00A0129B" w:rsidRPr="007B1252" w:rsidRDefault="00A0129B" w:rsidP="007B1252">
      <w:pPr>
        <w:pStyle w:val="notetext"/>
      </w:pPr>
      <w:r w:rsidRPr="007B1252">
        <w:t>Note:</w:t>
      </w:r>
      <w:r w:rsidRPr="007B1252">
        <w:tab/>
        <w:t xml:space="preserve">Receiving entities are also subject to secrecy obligations: see </w:t>
      </w:r>
      <w:r w:rsidR="00F95AE1" w:rsidRPr="007B1252">
        <w:t>section 7</w:t>
      </w:r>
      <w:r w:rsidR="008A784B" w:rsidRPr="007B1252">
        <w:t>0G.</w:t>
      </w:r>
    </w:p>
    <w:p w14:paraId="48BA26A2" w14:textId="77777777" w:rsidR="00A0129B" w:rsidRPr="007B1252" w:rsidRDefault="008A784B" w:rsidP="007B1252">
      <w:pPr>
        <w:pStyle w:val="ActHead5"/>
      </w:pPr>
      <w:bookmarkStart w:id="66" w:name="_Toc184818847"/>
      <w:r w:rsidRPr="008D381A">
        <w:rPr>
          <w:rStyle w:val="CharSectno"/>
        </w:rPr>
        <w:t>70G</w:t>
      </w:r>
      <w:r w:rsidR="00A0129B" w:rsidRPr="007B1252">
        <w:t xml:space="preserve">  </w:t>
      </w:r>
      <w:r w:rsidR="003D7188" w:rsidRPr="007B1252">
        <w:t>Civil penalty—</w:t>
      </w:r>
      <w:r w:rsidR="00A0129B" w:rsidRPr="007B1252">
        <w:t>using or disclosing protected information</w:t>
      </w:r>
      <w:bookmarkEnd w:id="66"/>
    </w:p>
    <w:p w14:paraId="2868FCB4" w14:textId="77777777" w:rsidR="003D7188" w:rsidRPr="007B1252" w:rsidRDefault="00A0129B" w:rsidP="007B1252">
      <w:pPr>
        <w:pStyle w:val="subsection"/>
      </w:pPr>
      <w:r w:rsidRPr="007B1252">
        <w:tab/>
        <w:t>(1)</w:t>
      </w:r>
      <w:r w:rsidRPr="007B1252">
        <w:tab/>
        <w:t xml:space="preserve">A person </w:t>
      </w:r>
      <w:r w:rsidR="003D7188" w:rsidRPr="007B1252">
        <w:t>contravenes this subsection if:</w:t>
      </w:r>
    </w:p>
    <w:p w14:paraId="5EB355CA" w14:textId="77777777" w:rsidR="00A0129B" w:rsidRPr="007B1252" w:rsidRDefault="00A0129B" w:rsidP="007B1252">
      <w:pPr>
        <w:pStyle w:val="paragraph"/>
      </w:pPr>
      <w:r w:rsidRPr="007B1252">
        <w:tab/>
        <w:t>(a)</w:t>
      </w:r>
      <w:r w:rsidRPr="007B1252">
        <w:tab/>
        <w:t xml:space="preserve">the person is, or has been, an </w:t>
      </w:r>
      <w:r w:rsidR="007B1252" w:rsidRPr="007B1252">
        <w:rPr>
          <w:position w:val="6"/>
          <w:sz w:val="16"/>
        </w:rPr>
        <w:t>*</w:t>
      </w:r>
      <w:r w:rsidRPr="007B1252">
        <w:t>entrusted person; and</w:t>
      </w:r>
    </w:p>
    <w:p w14:paraId="20EEFC67" w14:textId="77777777" w:rsidR="00A0129B" w:rsidRPr="007B1252" w:rsidRDefault="00A0129B" w:rsidP="007B1252">
      <w:pPr>
        <w:pStyle w:val="paragraph"/>
      </w:pPr>
      <w:r w:rsidRPr="007B1252">
        <w:tab/>
        <w:t>(b)</w:t>
      </w:r>
      <w:r w:rsidRPr="007B1252">
        <w:tab/>
        <w:t xml:space="preserve">the person obtained or generated </w:t>
      </w:r>
      <w:r w:rsidR="007B1252" w:rsidRPr="007B1252">
        <w:rPr>
          <w:position w:val="6"/>
          <w:sz w:val="16"/>
        </w:rPr>
        <w:t>*</w:t>
      </w:r>
      <w:r w:rsidRPr="007B1252">
        <w:t>protected information in the course of, or for the purposes of:</w:t>
      </w:r>
    </w:p>
    <w:p w14:paraId="0B55C2FA" w14:textId="77777777" w:rsidR="00A0129B" w:rsidRPr="007B1252" w:rsidRDefault="00A0129B" w:rsidP="007B1252">
      <w:pPr>
        <w:pStyle w:val="paragraphsub"/>
      </w:pPr>
      <w:r w:rsidRPr="007B1252">
        <w:tab/>
        <w:t>(i)</w:t>
      </w:r>
      <w:r w:rsidRPr="007B1252">
        <w:tab/>
        <w:t>performing functions or duties, or exercising powers, under or for the purposes of this Act; or</w:t>
      </w:r>
    </w:p>
    <w:p w14:paraId="7425B633" w14:textId="77777777" w:rsidR="00A0129B" w:rsidRPr="007B1252" w:rsidRDefault="00A0129B" w:rsidP="007B1252">
      <w:pPr>
        <w:pStyle w:val="paragraphsub"/>
      </w:pPr>
      <w:r w:rsidRPr="007B1252">
        <w:tab/>
        <w:t>(ii)</w:t>
      </w:r>
      <w:r w:rsidRPr="007B1252">
        <w:tab/>
        <w:t>assisting another person to perform functions or duties, or exercise powers, under or for the purposes of this Act</w:t>
      </w:r>
      <w:r w:rsidR="003D7188" w:rsidRPr="007B1252">
        <w:t>; and</w:t>
      </w:r>
    </w:p>
    <w:p w14:paraId="65CBCA5F" w14:textId="77777777" w:rsidR="003D7188" w:rsidRPr="007B1252" w:rsidRDefault="003D7188" w:rsidP="007B1252">
      <w:pPr>
        <w:pStyle w:val="paragraph"/>
      </w:pPr>
      <w:r w:rsidRPr="007B1252">
        <w:tab/>
        <w:t>(c)</w:t>
      </w:r>
      <w:r w:rsidRPr="007B1252">
        <w:tab/>
        <w:t>the person use or discloses the protected information.</w:t>
      </w:r>
    </w:p>
    <w:p w14:paraId="561F847D" w14:textId="77777777" w:rsidR="003D7188" w:rsidRPr="007B1252" w:rsidRDefault="003D7188" w:rsidP="007B1252">
      <w:pPr>
        <w:pStyle w:val="Penalty"/>
      </w:pPr>
      <w:r w:rsidRPr="007B1252">
        <w:t>Civil penalty:</w:t>
      </w:r>
      <w:r w:rsidRPr="007B1252">
        <w:tab/>
      </w:r>
      <w:r w:rsidR="00DB561C" w:rsidRPr="007B1252">
        <w:t>6</w:t>
      </w:r>
      <w:r w:rsidRPr="007B1252">
        <w:t>0 penalty units.</w:t>
      </w:r>
    </w:p>
    <w:p w14:paraId="122A916B" w14:textId="77777777" w:rsidR="003D7188" w:rsidRPr="007B1252" w:rsidRDefault="003D7188" w:rsidP="007B1252">
      <w:pPr>
        <w:pStyle w:val="SubsectionHead"/>
      </w:pPr>
      <w:r w:rsidRPr="007B1252">
        <w:t>Exception—authorised use or disclosure</w:t>
      </w:r>
    </w:p>
    <w:p w14:paraId="06197FD4" w14:textId="77777777" w:rsidR="003D7188" w:rsidRPr="007B1252" w:rsidRDefault="003D7188" w:rsidP="007B1252">
      <w:pPr>
        <w:pStyle w:val="subsection"/>
      </w:pPr>
      <w:r w:rsidRPr="007B1252">
        <w:tab/>
        <w:t>(2)</w:t>
      </w:r>
      <w:r w:rsidRPr="007B1252">
        <w:tab/>
      </w:r>
      <w:r w:rsidR="008E1B1A" w:rsidRPr="007B1252">
        <w:t>Subsection (</w:t>
      </w:r>
      <w:r w:rsidRPr="007B1252">
        <w:t xml:space="preserve">1) does not apply if the use or disclosure of the </w:t>
      </w:r>
      <w:r w:rsidR="007B1252" w:rsidRPr="007B1252">
        <w:rPr>
          <w:position w:val="6"/>
          <w:sz w:val="16"/>
        </w:rPr>
        <w:t>*</w:t>
      </w:r>
      <w:r w:rsidRPr="007B1252">
        <w:t xml:space="preserve">protected information is authorised by or under </w:t>
      </w:r>
      <w:r w:rsidR="00F95AE1" w:rsidRPr="007B1252">
        <w:t>section 7</w:t>
      </w:r>
      <w:r w:rsidRPr="007B1252">
        <w:t>0H.</w:t>
      </w:r>
    </w:p>
    <w:p w14:paraId="1B49A635" w14:textId="77777777" w:rsidR="00AC3942" w:rsidRPr="007B1252" w:rsidRDefault="00AC3942" w:rsidP="007B1252">
      <w:pPr>
        <w:pStyle w:val="notetext"/>
      </w:pPr>
      <w:r w:rsidRPr="007B1252">
        <w:t>Note:</w:t>
      </w:r>
      <w:r w:rsidRPr="007B1252">
        <w:tab/>
        <w:t xml:space="preserve">A defendant bears an evidential burden in relation to the matters in this subsection (see </w:t>
      </w:r>
      <w:r w:rsidR="00F95AE1" w:rsidRPr="007B1252">
        <w:t>section 9</w:t>
      </w:r>
      <w:r w:rsidRPr="007B1252">
        <w:t>6 of the Regulatory Powers Act).</w:t>
      </w:r>
    </w:p>
    <w:p w14:paraId="737A0FF3" w14:textId="77777777" w:rsidR="00A0129B" w:rsidRPr="007B1252" w:rsidRDefault="00A0129B" w:rsidP="007B1252">
      <w:pPr>
        <w:pStyle w:val="SubsectionHead"/>
      </w:pPr>
      <w:r w:rsidRPr="007B1252">
        <w:t xml:space="preserve">Meaning of </w:t>
      </w:r>
      <w:r w:rsidRPr="007B1252">
        <w:rPr>
          <w:b/>
        </w:rPr>
        <w:t>entrusted person</w:t>
      </w:r>
    </w:p>
    <w:p w14:paraId="2CC2CF2B" w14:textId="77777777" w:rsidR="00A0129B" w:rsidRPr="007B1252" w:rsidRDefault="00A0129B" w:rsidP="007B1252">
      <w:pPr>
        <w:pStyle w:val="subsection"/>
      </w:pPr>
      <w:r w:rsidRPr="007B1252">
        <w:tab/>
        <w:t>(</w:t>
      </w:r>
      <w:r w:rsidR="003D7188" w:rsidRPr="007B1252">
        <w:t>3</w:t>
      </w:r>
      <w:r w:rsidRPr="007B1252">
        <w:t>)</w:t>
      </w:r>
      <w:r w:rsidRPr="007B1252">
        <w:tab/>
        <w:t xml:space="preserve">Each of the following persons is an </w:t>
      </w:r>
      <w:r w:rsidRPr="007B1252">
        <w:rPr>
          <w:b/>
          <w:i/>
        </w:rPr>
        <w:t>entrusted person</w:t>
      </w:r>
      <w:r w:rsidRPr="007B1252">
        <w:t>:</w:t>
      </w:r>
    </w:p>
    <w:p w14:paraId="4892820E" w14:textId="77777777" w:rsidR="00A0129B" w:rsidRPr="007B1252" w:rsidRDefault="00A0129B" w:rsidP="007B1252">
      <w:pPr>
        <w:pStyle w:val="paragraph"/>
      </w:pPr>
      <w:r w:rsidRPr="007B1252">
        <w:tab/>
        <w:t>(a)</w:t>
      </w:r>
      <w:r w:rsidRPr="007B1252">
        <w:tab/>
        <w:t>the Minister;</w:t>
      </w:r>
    </w:p>
    <w:p w14:paraId="37944055" w14:textId="77777777" w:rsidR="00A0129B" w:rsidRPr="007B1252" w:rsidRDefault="00A0129B" w:rsidP="007B1252">
      <w:pPr>
        <w:pStyle w:val="paragraph"/>
      </w:pPr>
      <w:r w:rsidRPr="007B1252">
        <w:tab/>
        <w:t>(b)</w:t>
      </w:r>
      <w:r w:rsidRPr="007B1252">
        <w:tab/>
        <w:t>the Secretary;</w:t>
      </w:r>
    </w:p>
    <w:p w14:paraId="4D74D046" w14:textId="77777777" w:rsidR="00A0129B" w:rsidRPr="007B1252" w:rsidRDefault="00A0129B" w:rsidP="007B1252">
      <w:pPr>
        <w:pStyle w:val="paragraph"/>
      </w:pPr>
      <w:r w:rsidRPr="007B1252">
        <w:tab/>
        <w:t>(c)</w:t>
      </w:r>
      <w:r w:rsidRPr="007B1252">
        <w:tab/>
        <w:t>an APS employee in the Department;</w:t>
      </w:r>
    </w:p>
    <w:p w14:paraId="1566EDA4" w14:textId="77777777" w:rsidR="00A0129B" w:rsidRPr="007B1252" w:rsidRDefault="00A0129B" w:rsidP="007B1252">
      <w:pPr>
        <w:pStyle w:val="paragraph"/>
      </w:pPr>
      <w:r w:rsidRPr="007B1252">
        <w:tab/>
        <w:t>(d)</w:t>
      </w:r>
      <w:r w:rsidRPr="007B1252">
        <w:tab/>
        <w:t>an APS employee in Airservices Australia;</w:t>
      </w:r>
    </w:p>
    <w:p w14:paraId="28B768BF" w14:textId="77777777" w:rsidR="00A0129B" w:rsidRPr="007B1252" w:rsidRDefault="00A0129B" w:rsidP="007B1252">
      <w:pPr>
        <w:pStyle w:val="paragraph"/>
      </w:pPr>
      <w:r w:rsidRPr="007B1252">
        <w:tab/>
        <w:t>(e)</w:t>
      </w:r>
      <w:r w:rsidRPr="007B1252">
        <w:tab/>
        <w:t xml:space="preserve">an officer, employee or other person engaged by the </w:t>
      </w:r>
      <w:r w:rsidR="007B1252" w:rsidRPr="007B1252">
        <w:rPr>
          <w:position w:val="6"/>
          <w:sz w:val="16"/>
        </w:rPr>
        <w:t>*</w:t>
      </w:r>
      <w:r w:rsidRPr="007B1252">
        <w:t>Slot Manager;</w:t>
      </w:r>
    </w:p>
    <w:p w14:paraId="1F3A3BC2" w14:textId="77777777" w:rsidR="00A0129B" w:rsidRPr="007B1252" w:rsidRDefault="00A0129B" w:rsidP="007B1252">
      <w:pPr>
        <w:pStyle w:val="paragraph"/>
      </w:pPr>
      <w:r w:rsidRPr="007B1252">
        <w:tab/>
        <w:t>(f)</w:t>
      </w:r>
      <w:r w:rsidRPr="007B1252">
        <w:tab/>
        <w:t xml:space="preserve">the Chair or another member of the </w:t>
      </w:r>
      <w:r w:rsidR="007B1252" w:rsidRPr="007B1252">
        <w:rPr>
          <w:position w:val="6"/>
          <w:sz w:val="16"/>
        </w:rPr>
        <w:t>*</w:t>
      </w:r>
      <w:r w:rsidRPr="007B1252">
        <w:t>Compliance Committee;</w:t>
      </w:r>
    </w:p>
    <w:p w14:paraId="18134930" w14:textId="77777777" w:rsidR="00A0129B" w:rsidRPr="007B1252" w:rsidRDefault="00A0129B" w:rsidP="007B1252">
      <w:pPr>
        <w:pStyle w:val="paragraph"/>
      </w:pPr>
      <w:r w:rsidRPr="007B1252">
        <w:tab/>
        <w:t>(g)</w:t>
      </w:r>
      <w:r w:rsidRPr="007B1252">
        <w:tab/>
        <w:t>a contractor engaged to provide services to the Department for the purposes of this Act;</w:t>
      </w:r>
    </w:p>
    <w:p w14:paraId="36EB6365" w14:textId="77777777" w:rsidR="00A0129B" w:rsidRPr="007B1252" w:rsidRDefault="00A0129B" w:rsidP="007B1252">
      <w:pPr>
        <w:pStyle w:val="paragraph"/>
      </w:pPr>
      <w:r w:rsidRPr="007B1252">
        <w:tab/>
        <w:t>(h)</w:t>
      </w:r>
      <w:r w:rsidRPr="007B1252">
        <w:tab/>
        <w:t>an officer or employee of such a contractor</w:t>
      </w:r>
      <w:r w:rsidR="008A784B" w:rsidRPr="007B1252">
        <w:t>.</w:t>
      </w:r>
    </w:p>
    <w:p w14:paraId="7F50F2ED" w14:textId="77777777" w:rsidR="00A0129B" w:rsidRPr="007B1252" w:rsidRDefault="00A0129B" w:rsidP="007B1252">
      <w:pPr>
        <w:pStyle w:val="SubsectionHead"/>
      </w:pPr>
      <w:r w:rsidRPr="007B1252">
        <w:t xml:space="preserve">Meaning of </w:t>
      </w:r>
      <w:r w:rsidRPr="007B1252">
        <w:rPr>
          <w:b/>
        </w:rPr>
        <w:t>protected information</w:t>
      </w:r>
    </w:p>
    <w:p w14:paraId="5F847B1C" w14:textId="77777777" w:rsidR="00A0129B" w:rsidRPr="007B1252" w:rsidRDefault="00A0129B" w:rsidP="007B1252">
      <w:pPr>
        <w:pStyle w:val="subsection"/>
      </w:pPr>
      <w:r w:rsidRPr="007B1252">
        <w:tab/>
        <w:t>(</w:t>
      </w:r>
      <w:r w:rsidR="003D7188" w:rsidRPr="007B1252">
        <w:t>4</w:t>
      </w:r>
      <w:r w:rsidRPr="007B1252">
        <w:t>)</w:t>
      </w:r>
      <w:r w:rsidRPr="007B1252">
        <w:tab/>
      </w:r>
      <w:r w:rsidRPr="007B1252">
        <w:rPr>
          <w:b/>
          <w:i/>
        </w:rPr>
        <w:t>Protected information</w:t>
      </w:r>
      <w:r w:rsidRPr="007B1252">
        <w:t xml:space="preserve"> is:</w:t>
      </w:r>
    </w:p>
    <w:p w14:paraId="7873DBAD" w14:textId="77777777" w:rsidR="00A0129B" w:rsidRPr="007B1252" w:rsidRDefault="00A0129B" w:rsidP="007B1252">
      <w:pPr>
        <w:pStyle w:val="paragraph"/>
      </w:pPr>
      <w:r w:rsidRPr="007B1252">
        <w:tab/>
        <w:t>(a)</w:t>
      </w:r>
      <w:r w:rsidRPr="007B1252">
        <w:tab/>
      </w:r>
      <w:r w:rsidR="007B1252" w:rsidRPr="007B1252">
        <w:rPr>
          <w:position w:val="6"/>
          <w:sz w:val="16"/>
        </w:rPr>
        <w:t>*</w:t>
      </w:r>
      <w:r w:rsidRPr="007B1252">
        <w:t>commercially sensitive information; or</w:t>
      </w:r>
    </w:p>
    <w:p w14:paraId="0FBF7B61" w14:textId="77777777" w:rsidR="00A0129B" w:rsidRPr="007B1252" w:rsidRDefault="00A0129B" w:rsidP="007B1252">
      <w:pPr>
        <w:pStyle w:val="paragraph"/>
      </w:pPr>
      <w:r w:rsidRPr="007B1252">
        <w:tab/>
        <w:t>(b)</w:t>
      </w:r>
      <w:r w:rsidRPr="007B1252">
        <w:tab/>
      </w:r>
      <w:r w:rsidR="007B1252" w:rsidRPr="007B1252">
        <w:rPr>
          <w:position w:val="6"/>
          <w:sz w:val="16"/>
        </w:rPr>
        <w:t>*</w:t>
      </w:r>
      <w:r w:rsidRPr="007B1252">
        <w:t>sensitive personal information</w:t>
      </w:r>
      <w:r w:rsidR="008A784B" w:rsidRPr="007B1252">
        <w:t>.</w:t>
      </w:r>
    </w:p>
    <w:p w14:paraId="3FECF1B5" w14:textId="77777777" w:rsidR="00A0129B" w:rsidRPr="007B1252" w:rsidRDefault="00A0129B" w:rsidP="007B1252">
      <w:pPr>
        <w:pStyle w:val="SubsectionHead"/>
      </w:pPr>
      <w:r w:rsidRPr="007B1252">
        <w:t xml:space="preserve">Meaning of </w:t>
      </w:r>
      <w:r w:rsidRPr="007B1252">
        <w:rPr>
          <w:b/>
        </w:rPr>
        <w:t>commercially sensitive information</w:t>
      </w:r>
    </w:p>
    <w:p w14:paraId="000192CF" w14:textId="77777777" w:rsidR="00A0129B" w:rsidRPr="007B1252" w:rsidRDefault="00A0129B" w:rsidP="007B1252">
      <w:pPr>
        <w:pStyle w:val="subsection"/>
      </w:pPr>
      <w:r w:rsidRPr="007B1252">
        <w:tab/>
        <w:t>(</w:t>
      </w:r>
      <w:r w:rsidR="003D7188" w:rsidRPr="007B1252">
        <w:t>5</w:t>
      </w:r>
      <w:r w:rsidRPr="007B1252">
        <w:t>)</w:t>
      </w:r>
      <w:r w:rsidRPr="007B1252">
        <w:tab/>
      </w:r>
      <w:r w:rsidRPr="007B1252">
        <w:rPr>
          <w:b/>
          <w:i/>
        </w:rPr>
        <w:t>Commercially sensitive information</w:t>
      </w:r>
      <w:r w:rsidRPr="007B1252">
        <w:t xml:space="preserve"> is information the disclosure of which could reasonably be expected to substantially prejudice the commercial interests of a person</w:t>
      </w:r>
      <w:r w:rsidR="008A784B" w:rsidRPr="007B1252">
        <w:t>.</w:t>
      </w:r>
    </w:p>
    <w:p w14:paraId="5769D1CF" w14:textId="77777777" w:rsidR="00A0129B" w:rsidRPr="007B1252" w:rsidRDefault="00A0129B" w:rsidP="007B1252">
      <w:pPr>
        <w:pStyle w:val="SubsectionHead"/>
      </w:pPr>
      <w:r w:rsidRPr="007B1252">
        <w:t xml:space="preserve">Meaning of </w:t>
      </w:r>
      <w:r w:rsidRPr="007B1252">
        <w:rPr>
          <w:b/>
        </w:rPr>
        <w:t>sensitive personal information</w:t>
      </w:r>
    </w:p>
    <w:p w14:paraId="11A2DE66" w14:textId="77777777" w:rsidR="00A0129B" w:rsidRPr="007B1252" w:rsidRDefault="00A0129B" w:rsidP="007B1252">
      <w:pPr>
        <w:pStyle w:val="subsection"/>
      </w:pPr>
      <w:r w:rsidRPr="007B1252">
        <w:tab/>
        <w:t>(</w:t>
      </w:r>
      <w:r w:rsidR="003D7188" w:rsidRPr="007B1252">
        <w:t>6</w:t>
      </w:r>
      <w:r w:rsidRPr="007B1252">
        <w:t>)</w:t>
      </w:r>
      <w:r w:rsidRPr="007B1252">
        <w:tab/>
      </w:r>
      <w:r w:rsidRPr="007B1252">
        <w:rPr>
          <w:b/>
          <w:i/>
        </w:rPr>
        <w:t>Sensitive personal information</w:t>
      </w:r>
      <w:r w:rsidRPr="007B1252">
        <w:t xml:space="preserve"> is:</w:t>
      </w:r>
    </w:p>
    <w:p w14:paraId="303ABB7C" w14:textId="77777777" w:rsidR="00A0129B" w:rsidRPr="007B1252" w:rsidRDefault="00A0129B" w:rsidP="007B1252">
      <w:pPr>
        <w:pStyle w:val="paragraph"/>
      </w:pPr>
      <w:r w:rsidRPr="007B1252">
        <w:tab/>
        <w:t>(a)</w:t>
      </w:r>
      <w:r w:rsidRPr="007B1252">
        <w:tab/>
        <w:t>information about an identified individual, or an individual who is reasonably identifiable, that if communicated (whether alone or in conjunction with other information) would, or could reasonably be expected to:</w:t>
      </w:r>
    </w:p>
    <w:p w14:paraId="58374203" w14:textId="77777777" w:rsidR="00A0129B" w:rsidRPr="007B1252" w:rsidRDefault="00A0129B" w:rsidP="007B1252">
      <w:pPr>
        <w:pStyle w:val="paragraphsub"/>
      </w:pPr>
      <w:r w:rsidRPr="007B1252">
        <w:tab/>
        <w:t>(i)</w:t>
      </w:r>
      <w:r w:rsidRPr="007B1252">
        <w:tab/>
        <w:t>endanger the safety of the individual; or</w:t>
      </w:r>
    </w:p>
    <w:p w14:paraId="5AEC4F3F" w14:textId="77777777" w:rsidR="00A0129B" w:rsidRPr="007B1252" w:rsidRDefault="00A0129B" w:rsidP="007B1252">
      <w:pPr>
        <w:pStyle w:val="paragraphsub"/>
      </w:pPr>
      <w:r w:rsidRPr="007B1252">
        <w:tab/>
        <w:t>(ii)</w:t>
      </w:r>
      <w:r w:rsidRPr="007B1252">
        <w:tab/>
        <w:t>cause harm to the individual’s physical or mental health; or</w:t>
      </w:r>
    </w:p>
    <w:p w14:paraId="36A8FBC7" w14:textId="77777777" w:rsidR="00A0129B" w:rsidRPr="007B1252" w:rsidRDefault="00A0129B" w:rsidP="007B1252">
      <w:pPr>
        <w:pStyle w:val="paragraphsub"/>
      </w:pPr>
      <w:r w:rsidRPr="007B1252">
        <w:tab/>
        <w:t>(iii)</w:t>
      </w:r>
      <w:r w:rsidRPr="007B1252">
        <w:tab/>
        <w:t>have a substantial adverse effect on the individual’s lawful business, professional, commercial or financial affairs; or</w:t>
      </w:r>
    </w:p>
    <w:p w14:paraId="0BCFDD9C" w14:textId="77777777" w:rsidR="00A0129B" w:rsidRPr="007B1252" w:rsidRDefault="00A0129B" w:rsidP="007B1252">
      <w:pPr>
        <w:pStyle w:val="paragraphsub"/>
      </w:pPr>
      <w:r w:rsidRPr="007B1252">
        <w:tab/>
        <w:t>(iv)</w:t>
      </w:r>
      <w:r w:rsidRPr="007B1252">
        <w:tab/>
        <w:t>expose the individual to a substantial risk of being a victim of identity fraud; or</w:t>
      </w:r>
    </w:p>
    <w:p w14:paraId="407554C2" w14:textId="77777777" w:rsidR="00A0129B" w:rsidRPr="007B1252" w:rsidRDefault="00A0129B" w:rsidP="007B1252">
      <w:pPr>
        <w:pStyle w:val="paragraph"/>
      </w:pPr>
      <w:r w:rsidRPr="007B1252">
        <w:tab/>
        <w:t>(b)</w:t>
      </w:r>
      <w:r w:rsidRPr="007B1252">
        <w:tab/>
        <w:t>information that if communicated (whether alone or in conjunction with other information) would, or could reasonably be expected to disclose, or enable a person to ascertain, the existence or identity of a confidential source of information in relation to the enforcement or administration of the law</w:t>
      </w:r>
      <w:r w:rsidR="008A784B" w:rsidRPr="007B1252">
        <w:t>.</w:t>
      </w:r>
    </w:p>
    <w:p w14:paraId="70415AF5" w14:textId="77777777" w:rsidR="00A0129B" w:rsidRPr="007B1252" w:rsidRDefault="008A784B" w:rsidP="007B1252">
      <w:pPr>
        <w:pStyle w:val="ActHead5"/>
      </w:pPr>
      <w:bookmarkStart w:id="67" w:name="_Toc184818848"/>
      <w:r w:rsidRPr="008D381A">
        <w:rPr>
          <w:rStyle w:val="CharSectno"/>
        </w:rPr>
        <w:t>70H</w:t>
      </w:r>
      <w:r w:rsidR="00A0129B" w:rsidRPr="007B1252">
        <w:t xml:space="preserve">  Authorisations to use or disclose protected information</w:t>
      </w:r>
      <w:bookmarkEnd w:id="67"/>
    </w:p>
    <w:p w14:paraId="164B69F5" w14:textId="77777777" w:rsidR="00A0129B" w:rsidRPr="007B1252" w:rsidRDefault="00A0129B" w:rsidP="007B1252">
      <w:pPr>
        <w:pStyle w:val="SubsectionHead"/>
      </w:pPr>
      <w:r w:rsidRPr="007B1252">
        <w:t>Use or disclosure in performing functions or exercising powers under this Act</w:t>
      </w:r>
    </w:p>
    <w:p w14:paraId="662CA6B5" w14:textId="77777777" w:rsidR="00A0129B" w:rsidRPr="007B1252" w:rsidRDefault="00A0129B" w:rsidP="007B1252">
      <w:pPr>
        <w:pStyle w:val="subsection"/>
      </w:pPr>
      <w:r w:rsidRPr="007B1252">
        <w:tab/>
        <w:t>(1)</w:t>
      </w:r>
      <w:r w:rsidRPr="007B1252">
        <w:tab/>
        <w:t xml:space="preserve">An </w:t>
      </w:r>
      <w:r w:rsidR="007B1252" w:rsidRPr="007B1252">
        <w:rPr>
          <w:position w:val="6"/>
          <w:sz w:val="16"/>
        </w:rPr>
        <w:t>*</w:t>
      </w:r>
      <w:r w:rsidRPr="007B1252">
        <w:t xml:space="preserve">entrusted person may use or disclose </w:t>
      </w:r>
      <w:r w:rsidR="007B1252" w:rsidRPr="007B1252">
        <w:rPr>
          <w:position w:val="6"/>
          <w:sz w:val="16"/>
        </w:rPr>
        <w:t>*</w:t>
      </w:r>
      <w:r w:rsidRPr="007B1252">
        <w:t>protected information in performing functions or duties, or exercising powers, under or for the purposes of this Act</w:t>
      </w:r>
      <w:r w:rsidR="008A784B" w:rsidRPr="007B1252">
        <w:t>.</w:t>
      </w:r>
    </w:p>
    <w:p w14:paraId="5A044B43" w14:textId="77777777" w:rsidR="00A0129B" w:rsidRPr="007B1252" w:rsidRDefault="00A0129B" w:rsidP="007B1252">
      <w:pPr>
        <w:pStyle w:val="notetext"/>
      </w:pPr>
      <w:r w:rsidRPr="007B1252">
        <w:t>Note:</w:t>
      </w:r>
      <w:r w:rsidRPr="007B1252">
        <w:tab/>
        <w:t xml:space="preserve">A provision of this section constitutes an authorisation for the purposes of the </w:t>
      </w:r>
      <w:r w:rsidRPr="007B1252">
        <w:rPr>
          <w:i/>
        </w:rPr>
        <w:t>Privacy Act 1988</w:t>
      </w:r>
      <w:r w:rsidRPr="007B1252">
        <w:t xml:space="preserve"> and other laws (including the common law)</w:t>
      </w:r>
      <w:r w:rsidR="008A784B" w:rsidRPr="007B1252">
        <w:t>.</w:t>
      </w:r>
    </w:p>
    <w:p w14:paraId="71C83D8D" w14:textId="77777777" w:rsidR="00A0129B" w:rsidRPr="007B1252" w:rsidRDefault="00A0129B" w:rsidP="007B1252">
      <w:pPr>
        <w:pStyle w:val="SubsectionHead"/>
      </w:pPr>
      <w:r w:rsidRPr="007B1252">
        <w:t>Disclosure for purposes of proceedings</w:t>
      </w:r>
    </w:p>
    <w:p w14:paraId="29EE3FDD" w14:textId="77777777" w:rsidR="00A0129B" w:rsidRPr="007B1252" w:rsidRDefault="00A0129B" w:rsidP="007B1252">
      <w:pPr>
        <w:pStyle w:val="subsection"/>
      </w:pPr>
      <w:r w:rsidRPr="007B1252">
        <w:tab/>
        <w:t>(2)</w:t>
      </w:r>
      <w:r w:rsidRPr="007B1252">
        <w:tab/>
        <w:t xml:space="preserve">An </w:t>
      </w:r>
      <w:r w:rsidR="007B1252" w:rsidRPr="007B1252">
        <w:rPr>
          <w:position w:val="6"/>
          <w:sz w:val="16"/>
        </w:rPr>
        <w:t>*</w:t>
      </w:r>
      <w:r w:rsidRPr="007B1252">
        <w:t xml:space="preserve">entrusted person may disclose </w:t>
      </w:r>
      <w:r w:rsidR="007B1252" w:rsidRPr="007B1252">
        <w:rPr>
          <w:position w:val="6"/>
          <w:sz w:val="16"/>
        </w:rPr>
        <w:t>*</w:t>
      </w:r>
      <w:r w:rsidRPr="007B1252">
        <w:t>protected information to a court or tribunal, or in accordance with an order of a court or tribunal, for the purposes of proceedings</w:t>
      </w:r>
      <w:r w:rsidR="008A784B" w:rsidRPr="007B1252">
        <w:t>.</w:t>
      </w:r>
    </w:p>
    <w:p w14:paraId="3414BBA8" w14:textId="77777777" w:rsidR="00A0129B" w:rsidRPr="007B1252" w:rsidRDefault="00A0129B" w:rsidP="007B1252">
      <w:pPr>
        <w:pStyle w:val="SubsectionHead"/>
      </w:pPr>
      <w:r w:rsidRPr="007B1252">
        <w:t>Use or disclosure for purposes of enforcement</w:t>
      </w:r>
      <w:r w:rsidR="007B1252">
        <w:noBreakHyphen/>
      </w:r>
      <w:r w:rsidRPr="007B1252">
        <w:t>related activity</w:t>
      </w:r>
    </w:p>
    <w:p w14:paraId="1A6FE29E" w14:textId="77777777" w:rsidR="00A0129B" w:rsidRPr="007B1252" w:rsidRDefault="00A0129B" w:rsidP="007B1252">
      <w:pPr>
        <w:pStyle w:val="subsection"/>
      </w:pPr>
      <w:r w:rsidRPr="007B1252">
        <w:tab/>
        <w:t>(3)</w:t>
      </w:r>
      <w:r w:rsidRPr="007B1252">
        <w:tab/>
        <w:t xml:space="preserve">An </w:t>
      </w:r>
      <w:r w:rsidR="007B1252" w:rsidRPr="007B1252">
        <w:rPr>
          <w:position w:val="6"/>
          <w:sz w:val="16"/>
        </w:rPr>
        <w:t>*</w:t>
      </w:r>
      <w:r w:rsidRPr="007B1252">
        <w:t xml:space="preserve">entrusted person may use </w:t>
      </w:r>
      <w:r w:rsidR="007B1252" w:rsidRPr="007B1252">
        <w:rPr>
          <w:position w:val="6"/>
          <w:sz w:val="16"/>
        </w:rPr>
        <w:t>*</w:t>
      </w:r>
      <w:r w:rsidRPr="007B1252">
        <w:t xml:space="preserve">protected information, or disclose protected information to an enforcement body (within the meaning of the </w:t>
      </w:r>
      <w:r w:rsidRPr="007B1252">
        <w:rPr>
          <w:i/>
        </w:rPr>
        <w:t>Privacy Act 1988</w:t>
      </w:r>
      <w:r w:rsidRPr="007B1252">
        <w:t>), if the person reasonably believes that the use or disclosure is reasonably necessary for, or directly related to, one or more enforcement</w:t>
      </w:r>
      <w:r w:rsidR="007B1252">
        <w:noBreakHyphen/>
      </w:r>
      <w:r w:rsidRPr="007B1252">
        <w:t>related activities being conducted by, or on behalf of, that enforcement body</w:t>
      </w:r>
      <w:r w:rsidR="008A784B" w:rsidRPr="007B1252">
        <w:t>.</w:t>
      </w:r>
    </w:p>
    <w:p w14:paraId="51557EEB" w14:textId="77777777" w:rsidR="00A0129B" w:rsidRPr="007B1252" w:rsidRDefault="00A0129B" w:rsidP="007B1252">
      <w:pPr>
        <w:pStyle w:val="subsection"/>
      </w:pPr>
      <w:r w:rsidRPr="007B1252">
        <w:tab/>
        <w:t>(4)</w:t>
      </w:r>
      <w:r w:rsidRPr="007B1252">
        <w:tab/>
        <w:t xml:space="preserve">An enforcement body to which </w:t>
      </w:r>
      <w:r w:rsidR="007B1252" w:rsidRPr="007B1252">
        <w:rPr>
          <w:position w:val="6"/>
          <w:sz w:val="16"/>
        </w:rPr>
        <w:t>*</w:t>
      </w:r>
      <w:r w:rsidRPr="007B1252">
        <w:t xml:space="preserve">protected information is disclosed under </w:t>
      </w:r>
      <w:r w:rsidR="004851C1" w:rsidRPr="007B1252">
        <w:t>subsection (</w:t>
      </w:r>
      <w:r w:rsidRPr="007B1252">
        <w:t>3) may use or disclose the information for the purposes of one or more enforcement</w:t>
      </w:r>
      <w:r w:rsidR="007B1252">
        <w:noBreakHyphen/>
      </w:r>
      <w:r w:rsidRPr="007B1252">
        <w:t>related activities being conducted by, or on behalf of, that enforcement body</w:t>
      </w:r>
      <w:r w:rsidR="008A784B" w:rsidRPr="007B1252">
        <w:t>.</w:t>
      </w:r>
    </w:p>
    <w:p w14:paraId="57F2EE10" w14:textId="77777777" w:rsidR="00A0129B" w:rsidRPr="007B1252" w:rsidRDefault="00A0129B" w:rsidP="007B1252">
      <w:pPr>
        <w:pStyle w:val="SubsectionHead"/>
      </w:pPr>
      <w:r w:rsidRPr="007B1252">
        <w:t>Use or disclosure required or authorised by another Australian law</w:t>
      </w:r>
    </w:p>
    <w:p w14:paraId="1DA3BCD9" w14:textId="77777777" w:rsidR="00A0129B" w:rsidRPr="007B1252" w:rsidRDefault="00A0129B" w:rsidP="007B1252">
      <w:pPr>
        <w:pStyle w:val="subsection"/>
      </w:pPr>
      <w:r w:rsidRPr="007B1252">
        <w:tab/>
        <w:t>(5)</w:t>
      </w:r>
      <w:r w:rsidRPr="007B1252">
        <w:tab/>
        <w:t xml:space="preserve">An </w:t>
      </w:r>
      <w:r w:rsidR="007B1252" w:rsidRPr="007B1252">
        <w:rPr>
          <w:position w:val="6"/>
          <w:sz w:val="16"/>
        </w:rPr>
        <w:t>*</w:t>
      </w:r>
      <w:r w:rsidRPr="007B1252">
        <w:t xml:space="preserve">entrusted person may use or disclose </w:t>
      </w:r>
      <w:r w:rsidR="007B1252" w:rsidRPr="007B1252">
        <w:rPr>
          <w:position w:val="6"/>
          <w:sz w:val="16"/>
        </w:rPr>
        <w:t>*</w:t>
      </w:r>
      <w:r w:rsidRPr="007B1252">
        <w:t>protected information if the use or disclosure is required or authorised under a law of:</w:t>
      </w:r>
    </w:p>
    <w:p w14:paraId="2D908CED" w14:textId="77777777" w:rsidR="00A0129B" w:rsidRPr="007B1252" w:rsidRDefault="00A0129B" w:rsidP="007B1252">
      <w:pPr>
        <w:pStyle w:val="paragraph"/>
      </w:pPr>
      <w:r w:rsidRPr="007B1252">
        <w:tab/>
        <w:t>(a)</w:t>
      </w:r>
      <w:r w:rsidRPr="007B1252">
        <w:tab/>
        <w:t>the Commonwealth (other than this Act); or</w:t>
      </w:r>
    </w:p>
    <w:p w14:paraId="1D7B2D80" w14:textId="77777777" w:rsidR="00A0129B" w:rsidRPr="007B1252" w:rsidRDefault="00A0129B" w:rsidP="007B1252">
      <w:pPr>
        <w:pStyle w:val="paragraph"/>
      </w:pPr>
      <w:r w:rsidRPr="007B1252">
        <w:tab/>
        <w:t>(b)</w:t>
      </w:r>
      <w:r w:rsidRPr="007B1252">
        <w:tab/>
        <w:t>a State or Territory</w:t>
      </w:r>
      <w:r w:rsidR="008A784B" w:rsidRPr="007B1252">
        <w:t>.</w:t>
      </w:r>
    </w:p>
    <w:p w14:paraId="198D5355" w14:textId="77777777" w:rsidR="00A0129B" w:rsidRPr="007B1252" w:rsidRDefault="00A0129B" w:rsidP="007B1252">
      <w:pPr>
        <w:pStyle w:val="SubsectionHead"/>
      </w:pPr>
      <w:r w:rsidRPr="007B1252">
        <w:t>Disclosure to person to whom information relates</w:t>
      </w:r>
    </w:p>
    <w:p w14:paraId="5DC29076" w14:textId="77777777" w:rsidR="00A0129B" w:rsidRPr="007B1252" w:rsidRDefault="00A0129B" w:rsidP="007B1252">
      <w:pPr>
        <w:pStyle w:val="subsection"/>
      </w:pPr>
      <w:r w:rsidRPr="007B1252">
        <w:tab/>
        <w:t>(6)</w:t>
      </w:r>
      <w:r w:rsidRPr="007B1252">
        <w:tab/>
        <w:t xml:space="preserve">An </w:t>
      </w:r>
      <w:r w:rsidR="007B1252" w:rsidRPr="007B1252">
        <w:rPr>
          <w:position w:val="6"/>
          <w:sz w:val="16"/>
        </w:rPr>
        <w:t>*</w:t>
      </w:r>
      <w:r w:rsidRPr="007B1252">
        <w:t xml:space="preserve">entrusted person may disclose </w:t>
      </w:r>
      <w:r w:rsidR="007B1252" w:rsidRPr="007B1252">
        <w:rPr>
          <w:position w:val="6"/>
          <w:sz w:val="16"/>
        </w:rPr>
        <w:t>*</w:t>
      </w:r>
      <w:r w:rsidRPr="007B1252">
        <w:t>protected information to the person to whom the information relates</w:t>
      </w:r>
      <w:r w:rsidR="008A784B" w:rsidRPr="007B1252">
        <w:t>.</w:t>
      </w:r>
    </w:p>
    <w:p w14:paraId="0C2CDBA2" w14:textId="77777777" w:rsidR="00A0129B" w:rsidRPr="007B1252" w:rsidRDefault="00A0129B" w:rsidP="007B1252">
      <w:pPr>
        <w:pStyle w:val="SubsectionHead"/>
      </w:pPr>
      <w:r w:rsidRPr="007B1252">
        <w:t>Use or disclosure with consent</w:t>
      </w:r>
    </w:p>
    <w:p w14:paraId="2FF28462" w14:textId="77777777" w:rsidR="00A0129B" w:rsidRPr="007B1252" w:rsidRDefault="00A0129B" w:rsidP="007B1252">
      <w:pPr>
        <w:pStyle w:val="subsection"/>
      </w:pPr>
      <w:r w:rsidRPr="007B1252">
        <w:tab/>
        <w:t>(7)</w:t>
      </w:r>
      <w:r w:rsidRPr="007B1252">
        <w:tab/>
        <w:t xml:space="preserve">An </w:t>
      </w:r>
      <w:r w:rsidR="007B1252" w:rsidRPr="007B1252">
        <w:rPr>
          <w:position w:val="6"/>
          <w:sz w:val="16"/>
        </w:rPr>
        <w:t>*</w:t>
      </w:r>
      <w:r w:rsidRPr="007B1252">
        <w:t xml:space="preserve">entrusted person (the </w:t>
      </w:r>
      <w:r w:rsidRPr="007B1252">
        <w:rPr>
          <w:b/>
          <w:i/>
        </w:rPr>
        <w:t>first person</w:t>
      </w:r>
      <w:r w:rsidRPr="007B1252">
        <w:t xml:space="preserve">) may use or disclose </w:t>
      </w:r>
      <w:r w:rsidR="007B1252" w:rsidRPr="007B1252">
        <w:rPr>
          <w:position w:val="6"/>
          <w:sz w:val="16"/>
        </w:rPr>
        <w:t>*</w:t>
      </w:r>
      <w:r w:rsidRPr="007B1252">
        <w:t>protected information for a purpose if the person to whom the information relates has expressly consented to the first person using or disclosing the information for that purpose</w:t>
      </w:r>
      <w:r w:rsidR="008A784B" w:rsidRPr="007B1252">
        <w:t>.</w:t>
      </w:r>
    </w:p>
    <w:p w14:paraId="05CD75BA" w14:textId="77777777" w:rsidR="00A0129B" w:rsidRPr="007B1252" w:rsidRDefault="00A0129B" w:rsidP="007B1252">
      <w:pPr>
        <w:pStyle w:val="SubsectionHead"/>
      </w:pPr>
      <w:r w:rsidRPr="007B1252">
        <w:t>Disclosure to person who provided information</w:t>
      </w:r>
    </w:p>
    <w:p w14:paraId="362A170B" w14:textId="77777777" w:rsidR="00A0129B" w:rsidRPr="007B1252" w:rsidRDefault="00A0129B" w:rsidP="007B1252">
      <w:pPr>
        <w:pStyle w:val="subsection"/>
      </w:pPr>
      <w:r w:rsidRPr="007B1252">
        <w:tab/>
        <w:t>(8)</w:t>
      </w:r>
      <w:r w:rsidRPr="007B1252">
        <w:tab/>
        <w:t xml:space="preserve">An </w:t>
      </w:r>
      <w:r w:rsidR="007B1252" w:rsidRPr="007B1252">
        <w:rPr>
          <w:position w:val="6"/>
          <w:sz w:val="16"/>
        </w:rPr>
        <w:t>*</w:t>
      </w:r>
      <w:r w:rsidRPr="007B1252">
        <w:t xml:space="preserve">entrusted person may disclose </w:t>
      </w:r>
      <w:r w:rsidR="007B1252" w:rsidRPr="007B1252">
        <w:rPr>
          <w:position w:val="6"/>
          <w:sz w:val="16"/>
        </w:rPr>
        <w:t>*</w:t>
      </w:r>
      <w:r w:rsidRPr="007B1252">
        <w:t>protected information to the person who provided the information</w:t>
      </w:r>
      <w:r w:rsidR="008A784B" w:rsidRPr="007B1252">
        <w:t>.</w:t>
      </w:r>
    </w:p>
    <w:p w14:paraId="07C2DCDD" w14:textId="77777777" w:rsidR="00A0129B" w:rsidRPr="007B1252" w:rsidRDefault="00A0129B" w:rsidP="007B1252">
      <w:pPr>
        <w:pStyle w:val="SubsectionHead"/>
      </w:pPr>
      <w:r w:rsidRPr="007B1252">
        <w:t>Use or disclosure of information that is already public</w:t>
      </w:r>
    </w:p>
    <w:p w14:paraId="599FB1EC" w14:textId="77777777" w:rsidR="00A0129B" w:rsidRPr="007B1252" w:rsidRDefault="00A0129B" w:rsidP="007B1252">
      <w:pPr>
        <w:pStyle w:val="subsection"/>
      </w:pPr>
      <w:r w:rsidRPr="007B1252">
        <w:tab/>
        <w:t>(9)</w:t>
      </w:r>
      <w:r w:rsidRPr="007B1252">
        <w:tab/>
        <w:t xml:space="preserve">An </w:t>
      </w:r>
      <w:r w:rsidR="007B1252" w:rsidRPr="007B1252">
        <w:rPr>
          <w:position w:val="6"/>
          <w:sz w:val="16"/>
        </w:rPr>
        <w:t>*</w:t>
      </w:r>
      <w:r w:rsidRPr="007B1252">
        <w:t xml:space="preserve">entrusted person may use </w:t>
      </w:r>
      <w:r w:rsidR="007B1252" w:rsidRPr="007B1252">
        <w:rPr>
          <w:position w:val="6"/>
          <w:sz w:val="16"/>
        </w:rPr>
        <w:t>*</w:t>
      </w:r>
      <w:r w:rsidRPr="007B1252">
        <w:t>protected information, or disclose protected information to another person, if the information has already been lawfully made available to the public</w:t>
      </w:r>
      <w:r w:rsidR="008A784B" w:rsidRPr="007B1252">
        <w:t>.</w:t>
      </w:r>
    </w:p>
    <w:p w14:paraId="5E7987F2" w14:textId="77777777" w:rsidR="00A0129B" w:rsidRPr="007B1252" w:rsidRDefault="00A0129B" w:rsidP="007B1252">
      <w:pPr>
        <w:pStyle w:val="SubsectionHead"/>
      </w:pPr>
      <w:r w:rsidRPr="007B1252">
        <w:t>Disclosure to integrity agency</w:t>
      </w:r>
    </w:p>
    <w:p w14:paraId="77612740" w14:textId="77777777" w:rsidR="00A0129B" w:rsidRPr="007B1252" w:rsidRDefault="00A0129B" w:rsidP="007B1252">
      <w:pPr>
        <w:pStyle w:val="subsection"/>
      </w:pPr>
      <w:r w:rsidRPr="007B1252">
        <w:tab/>
        <w:t>(10)</w:t>
      </w:r>
      <w:r w:rsidRPr="007B1252">
        <w:tab/>
        <w:t xml:space="preserve">An </w:t>
      </w:r>
      <w:r w:rsidR="007B1252" w:rsidRPr="007B1252">
        <w:rPr>
          <w:position w:val="6"/>
          <w:sz w:val="16"/>
        </w:rPr>
        <w:t>*</w:t>
      </w:r>
      <w:r w:rsidRPr="007B1252">
        <w:t xml:space="preserve">entrusted person may disclose </w:t>
      </w:r>
      <w:r w:rsidR="007B1252" w:rsidRPr="007B1252">
        <w:rPr>
          <w:position w:val="6"/>
          <w:sz w:val="16"/>
        </w:rPr>
        <w:t>*</w:t>
      </w:r>
      <w:r w:rsidRPr="007B1252">
        <w:t>protected information to any of the following persons for the purposes of that person exercising the person’s powers, or performing the person’s functions or duties:</w:t>
      </w:r>
    </w:p>
    <w:p w14:paraId="652BC85F" w14:textId="77777777" w:rsidR="00A0129B" w:rsidRPr="007B1252" w:rsidRDefault="00A0129B" w:rsidP="007B1252">
      <w:pPr>
        <w:pStyle w:val="paragraph"/>
      </w:pPr>
      <w:r w:rsidRPr="007B1252">
        <w:tab/>
        <w:t>(a)</w:t>
      </w:r>
      <w:r w:rsidRPr="007B1252">
        <w:tab/>
        <w:t xml:space="preserve">the Commonwealth Ombudsman, or another officer within the meaning of </w:t>
      </w:r>
      <w:r w:rsidR="00F95AE1" w:rsidRPr="007B1252">
        <w:t>subsection 3</w:t>
      </w:r>
      <w:r w:rsidRPr="007B1252">
        <w:t xml:space="preserve">5(1) of the </w:t>
      </w:r>
      <w:r w:rsidRPr="007B1252">
        <w:rPr>
          <w:i/>
        </w:rPr>
        <w:t>Ombudsman Act 1976</w:t>
      </w:r>
      <w:r w:rsidRPr="007B1252">
        <w:t>;</w:t>
      </w:r>
    </w:p>
    <w:p w14:paraId="5BB2C3BF" w14:textId="77777777" w:rsidR="00A0129B" w:rsidRPr="007B1252" w:rsidRDefault="00A0129B" w:rsidP="007B1252">
      <w:pPr>
        <w:pStyle w:val="paragraph"/>
      </w:pPr>
      <w:r w:rsidRPr="007B1252">
        <w:tab/>
        <w:t>(b)</w:t>
      </w:r>
      <w:r w:rsidRPr="007B1252">
        <w:tab/>
        <w:t xml:space="preserve">the Australian Information Commissioner, a member of the staff of the Office of the Australian Information Commissioner, or a consultant engaged under the </w:t>
      </w:r>
      <w:r w:rsidRPr="007B1252">
        <w:rPr>
          <w:i/>
        </w:rPr>
        <w:t>Australian Information Commissioner Act 2010</w:t>
      </w:r>
      <w:r w:rsidR="008A784B" w:rsidRPr="007B1252">
        <w:t>.</w:t>
      </w:r>
    </w:p>
    <w:p w14:paraId="740C4B0E" w14:textId="77777777" w:rsidR="00A0129B" w:rsidRPr="007B1252" w:rsidRDefault="00A0129B" w:rsidP="007B1252">
      <w:pPr>
        <w:pStyle w:val="SubsectionHead"/>
        <w:rPr>
          <w:i w:val="0"/>
        </w:rPr>
      </w:pPr>
      <w:r w:rsidRPr="007B1252">
        <w:t>Disclosure for purposes of preventing serious threat to safety, health or well</w:t>
      </w:r>
      <w:r w:rsidR="007B1252">
        <w:noBreakHyphen/>
      </w:r>
      <w:r w:rsidRPr="007B1252">
        <w:t>being</w:t>
      </w:r>
    </w:p>
    <w:p w14:paraId="16A83BAB" w14:textId="77777777" w:rsidR="00A0129B" w:rsidRPr="007B1252" w:rsidRDefault="00A0129B" w:rsidP="007B1252">
      <w:pPr>
        <w:pStyle w:val="subsection"/>
      </w:pPr>
      <w:r w:rsidRPr="007B1252">
        <w:tab/>
        <w:t>(11)</w:t>
      </w:r>
      <w:r w:rsidRPr="007B1252">
        <w:tab/>
        <w:t xml:space="preserve">An </w:t>
      </w:r>
      <w:r w:rsidR="007B1252" w:rsidRPr="007B1252">
        <w:rPr>
          <w:position w:val="6"/>
          <w:sz w:val="16"/>
        </w:rPr>
        <w:t>*</w:t>
      </w:r>
      <w:r w:rsidRPr="007B1252">
        <w:t xml:space="preserve">entrusted person may disclose </w:t>
      </w:r>
      <w:r w:rsidR="007B1252" w:rsidRPr="007B1252">
        <w:rPr>
          <w:position w:val="6"/>
          <w:sz w:val="16"/>
        </w:rPr>
        <w:t>*</w:t>
      </w:r>
      <w:r w:rsidRPr="007B1252">
        <w:t>protected information if the disclosure is necessary to lessen or prevent a serious threat to the safety, health or well</w:t>
      </w:r>
      <w:r w:rsidR="007B1252">
        <w:noBreakHyphen/>
      </w:r>
      <w:r w:rsidRPr="007B1252">
        <w:t>being of another person</w:t>
      </w:r>
      <w:r w:rsidR="008A784B" w:rsidRPr="007B1252">
        <w:t>.</w:t>
      </w:r>
    </w:p>
    <w:p w14:paraId="4F05D208" w14:textId="77777777" w:rsidR="00A87305" w:rsidRPr="007B1252" w:rsidRDefault="001C13C3" w:rsidP="007B1252">
      <w:pPr>
        <w:pStyle w:val="ItemHead"/>
      </w:pPr>
      <w:r w:rsidRPr="007B1252">
        <w:t>45</w:t>
      </w:r>
      <w:r w:rsidR="00A87305" w:rsidRPr="007B1252">
        <w:t xml:space="preserve">  </w:t>
      </w:r>
      <w:r w:rsidR="009F7077" w:rsidRPr="007B1252">
        <w:t xml:space="preserve">Before </w:t>
      </w:r>
      <w:r w:rsidR="00F95AE1" w:rsidRPr="007B1252">
        <w:t>section 7</w:t>
      </w:r>
      <w:r w:rsidR="009F7077" w:rsidRPr="007B1252">
        <w:t>0</w:t>
      </w:r>
    </w:p>
    <w:p w14:paraId="2D575E9D" w14:textId="77777777" w:rsidR="009F7077" w:rsidRPr="007B1252" w:rsidRDefault="009F7077" w:rsidP="007B1252">
      <w:pPr>
        <w:pStyle w:val="Item"/>
      </w:pPr>
      <w:r w:rsidRPr="007B1252">
        <w:t>Insert:</w:t>
      </w:r>
    </w:p>
    <w:p w14:paraId="0BD5817C" w14:textId="77777777" w:rsidR="009F7077" w:rsidRPr="007B1252" w:rsidRDefault="009F7077" w:rsidP="007B1252">
      <w:pPr>
        <w:pStyle w:val="ActHead5"/>
      </w:pPr>
      <w:bookmarkStart w:id="68" w:name="_Toc184818849"/>
      <w:r w:rsidRPr="008D381A">
        <w:rPr>
          <w:rStyle w:val="CharSectno"/>
        </w:rPr>
        <w:t>70AA</w:t>
      </w:r>
      <w:r w:rsidRPr="007B1252">
        <w:t xml:space="preserve">  Simplified outline of this Part</w:t>
      </w:r>
      <w:bookmarkEnd w:id="68"/>
    </w:p>
    <w:p w14:paraId="18D51A5C" w14:textId="77777777" w:rsidR="009F7077" w:rsidRPr="007B1252" w:rsidRDefault="009F7077" w:rsidP="007B1252">
      <w:pPr>
        <w:pStyle w:val="SOText"/>
      </w:pPr>
      <w:r w:rsidRPr="007B1252">
        <w:t xml:space="preserve">This Part </w:t>
      </w:r>
      <w:r w:rsidR="001A6E56" w:rsidRPr="007B1252">
        <w:t>deals with miscellaneous matters</w:t>
      </w:r>
      <w:r w:rsidR="007F4A07" w:rsidRPr="007B1252">
        <w:t xml:space="preserve"> such as delegations</w:t>
      </w:r>
      <w:r w:rsidR="00D6601F" w:rsidRPr="007B1252">
        <w:t>, the position of the Crown and the power to make regulations</w:t>
      </w:r>
      <w:r w:rsidR="001A6E56" w:rsidRPr="007B1252">
        <w:t>.</w:t>
      </w:r>
    </w:p>
    <w:p w14:paraId="42610A9F" w14:textId="77777777" w:rsidR="008B07C6" w:rsidRPr="007B1252" w:rsidRDefault="001C13C3" w:rsidP="007B1252">
      <w:pPr>
        <w:pStyle w:val="ItemHead"/>
      </w:pPr>
      <w:r w:rsidRPr="007B1252">
        <w:t>46</w:t>
      </w:r>
      <w:r w:rsidR="008B07C6" w:rsidRPr="007B1252">
        <w:t xml:space="preserve">  </w:t>
      </w:r>
      <w:r w:rsidR="00F864E3" w:rsidRPr="007B1252">
        <w:t>Paragraph 7</w:t>
      </w:r>
      <w:r w:rsidR="008B07C6" w:rsidRPr="007B1252">
        <w:t>0(1)(b)</w:t>
      </w:r>
    </w:p>
    <w:p w14:paraId="1FE14F61" w14:textId="77777777" w:rsidR="008B07C6" w:rsidRPr="007B1252" w:rsidRDefault="008B07C6" w:rsidP="007B1252">
      <w:pPr>
        <w:pStyle w:val="Item"/>
      </w:pPr>
      <w:r w:rsidRPr="007B1252">
        <w:t>Omit “no</w:t>
      </w:r>
      <w:r w:rsidR="007B1252">
        <w:noBreakHyphen/>
      </w:r>
      <w:r w:rsidRPr="007B1252">
        <w:t>slot movement or an off</w:t>
      </w:r>
      <w:r w:rsidR="007B1252">
        <w:noBreakHyphen/>
      </w:r>
      <w:r w:rsidRPr="007B1252">
        <w:t>slot movement”, substitute “</w:t>
      </w:r>
      <w:r w:rsidR="007B1252" w:rsidRPr="007B1252">
        <w:rPr>
          <w:position w:val="6"/>
          <w:sz w:val="16"/>
        </w:rPr>
        <w:t>*</w:t>
      </w:r>
      <w:r w:rsidRPr="007B1252">
        <w:t>no</w:t>
      </w:r>
      <w:r w:rsidR="007B1252">
        <w:noBreakHyphen/>
      </w:r>
      <w:r w:rsidRPr="007B1252">
        <w:t xml:space="preserve">slot movement or an </w:t>
      </w:r>
      <w:r w:rsidR="007B1252" w:rsidRPr="007B1252">
        <w:rPr>
          <w:position w:val="6"/>
          <w:sz w:val="16"/>
        </w:rPr>
        <w:t>*</w:t>
      </w:r>
      <w:r w:rsidRPr="007B1252">
        <w:t>off</w:t>
      </w:r>
      <w:r w:rsidR="007B1252">
        <w:noBreakHyphen/>
      </w:r>
      <w:r w:rsidRPr="007B1252">
        <w:t>slot movement”.</w:t>
      </w:r>
    </w:p>
    <w:p w14:paraId="21AEF902" w14:textId="77777777" w:rsidR="00ED3BB3" w:rsidRPr="007B1252" w:rsidRDefault="001C13C3" w:rsidP="007B1252">
      <w:pPr>
        <w:pStyle w:val="ItemHead"/>
      </w:pPr>
      <w:r w:rsidRPr="007B1252">
        <w:t>47</w:t>
      </w:r>
      <w:r w:rsidR="00ED3BB3" w:rsidRPr="007B1252">
        <w:t xml:space="preserve">  </w:t>
      </w:r>
      <w:r w:rsidR="00F95AE1" w:rsidRPr="007B1252">
        <w:t>Section 7</w:t>
      </w:r>
      <w:r w:rsidR="00ED3BB3" w:rsidRPr="007B1252">
        <w:t>1</w:t>
      </w:r>
    </w:p>
    <w:p w14:paraId="5093811D" w14:textId="77777777" w:rsidR="00ED3BB3" w:rsidRPr="007B1252" w:rsidRDefault="00ED3BB3" w:rsidP="007B1252">
      <w:pPr>
        <w:pStyle w:val="Item"/>
      </w:pPr>
      <w:r w:rsidRPr="007B1252">
        <w:t>Repeal the section, substitute:</w:t>
      </w:r>
    </w:p>
    <w:p w14:paraId="45CD2900" w14:textId="77777777" w:rsidR="00ED3BB3" w:rsidRPr="007B1252" w:rsidRDefault="00ED3BB3" w:rsidP="007B1252">
      <w:pPr>
        <w:pStyle w:val="ActHead5"/>
      </w:pPr>
      <w:bookmarkStart w:id="69" w:name="_Toc184818850"/>
      <w:r w:rsidRPr="008D381A">
        <w:rPr>
          <w:rStyle w:val="CharSectno"/>
        </w:rPr>
        <w:t>71</w:t>
      </w:r>
      <w:r w:rsidRPr="007B1252">
        <w:t xml:space="preserve">  Delegation by the Minister</w:t>
      </w:r>
      <w:bookmarkEnd w:id="69"/>
    </w:p>
    <w:p w14:paraId="6AAABB51" w14:textId="77777777" w:rsidR="00ED3BB3" w:rsidRPr="007B1252" w:rsidRDefault="00ED3BB3" w:rsidP="007B1252">
      <w:pPr>
        <w:pStyle w:val="subsection"/>
      </w:pPr>
      <w:r w:rsidRPr="007B1252">
        <w:tab/>
        <w:t>(1)</w:t>
      </w:r>
      <w:r w:rsidRPr="007B1252">
        <w:tab/>
        <w:t xml:space="preserve">Subject to </w:t>
      </w:r>
      <w:r w:rsidR="004851C1" w:rsidRPr="007B1252">
        <w:t>subsections (</w:t>
      </w:r>
      <w:r w:rsidR="00B752F3" w:rsidRPr="007B1252">
        <w:t xml:space="preserve">2) and </w:t>
      </w:r>
      <w:r w:rsidRPr="007B1252">
        <w:t>(3), the Minister may, in writing, delegate all or any of the Minister’s functions or powers under this Act to:</w:t>
      </w:r>
    </w:p>
    <w:p w14:paraId="32E0F5DB" w14:textId="77777777" w:rsidR="00ED3BB3" w:rsidRPr="007B1252" w:rsidRDefault="00ED3BB3" w:rsidP="007B1252">
      <w:pPr>
        <w:pStyle w:val="paragraph"/>
      </w:pPr>
      <w:r w:rsidRPr="007B1252">
        <w:tab/>
        <w:t>(a)</w:t>
      </w:r>
      <w:r w:rsidRPr="007B1252">
        <w:tab/>
        <w:t>the Secretary; or</w:t>
      </w:r>
    </w:p>
    <w:p w14:paraId="7B44ADD1" w14:textId="77777777" w:rsidR="00ED3BB3" w:rsidRPr="007B1252" w:rsidRDefault="00ED3BB3" w:rsidP="007B1252">
      <w:pPr>
        <w:pStyle w:val="paragraph"/>
      </w:pPr>
      <w:r w:rsidRPr="007B1252">
        <w:tab/>
        <w:t>(b)</w:t>
      </w:r>
      <w:r w:rsidRPr="007B1252">
        <w:tab/>
        <w:t>an SES employee, or acting SES employee, in the Department</w:t>
      </w:r>
      <w:r w:rsidR="008A784B" w:rsidRPr="007B1252">
        <w:t>.</w:t>
      </w:r>
    </w:p>
    <w:p w14:paraId="14CD3446" w14:textId="77777777" w:rsidR="00ED3BB3" w:rsidRPr="007B1252" w:rsidRDefault="00ED3BB3" w:rsidP="007B1252">
      <w:pPr>
        <w:pStyle w:val="notetext"/>
      </w:pPr>
      <w:r w:rsidRPr="007B1252">
        <w:t>Note:</w:t>
      </w:r>
      <w:r w:rsidRPr="007B1252">
        <w:tab/>
        <w:t xml:space="preserve">Sections 34AA to 34A of the </w:t>
      </w:r>
      <w:r w:rsidRPr="007B1252">
        <w:rPr>
          <w:i/>
        </w:rPr>
        <w:t>Acts Interpretation Act 1901</w:t>
      </w:r>
      <w:r w:rsidRPr="007B1252">
        <w:t xml:space="preserve"> contain provisions relatin</w:t>
      </w:r>
      <w:bookmarkStart w:id="70" w:name="opcCurrentPosition"/>
      <w:bookmarkEnd w:id="70"/>
      <w:r w:rsidRPr="007B1252">
        <w:t>g to delegations</w:t>
      </w:r>
      <w:r w:rsidR="008A784B" w:rsidRPr="007B1252">
        <w:t>.</w:t>
      </w:r>
    </w:p>
    <w:p w14:paraId="1F5B12F6" w14:textId="77777777" w:rsidR="00ED3BB3" w:rsidRPr="007B1252" w:rsidRDefault="00ED3BB3" w:rsidP="007B1252">
      <w:pPr>
        <w:pStyle w:val="subsection"/>
      </w:pPr>
      <w:r w:rsidRPr="007B1252">
        <w:tab/>
        <w:t>(2)</w:t>
      </w:r>
      <w:r w:rsidRPr="007B1252">
        <w:tab/>
      </w:r>
      <w:r w:rsidR="009E5916" w:rsidRPr="007B1252">
        <w:t>T</w:t>
      </w:r>
      <w:r w:rsidRPr="007B1252">
        <w:t xml:space="preserve">he Minister may, in writing, delegate the Minister’s functions or powers under </w:t>
      </w:r>
      <w:r w:rsidR="007509D4" w:rsidRPr="007B1252">
        <w:t xml:space="preserve">one or more of </w:t>
      </w:r>
      <w:r w:rsidR="009E5916" w:rsidRPr="007B1252">
        <w:t xml:space="preserve">the following provisions </w:t>
      </w:r>
      <w:r w:rsidRPr="007B1252">
        <w:t xml:space="preserve">to </w:t>
      </w:r>
      <w:r w:rsidR="00813679" w:rsidRPr="007B1252">
        <w:t xml:space="preserve">an APS employee in the Department </w:t>
      </w:r>
      <w:r w:rsidRPr="007B1252">
        <w:t>who holds, or is acting in, an Executive Level 2, or equivalent, position</w:t>
      </w:r>
      <w:r w:rsidR="009E5916" w:rsidRPr="007B1252">
        <w:t>:</w:t>
      </w:r>
    </w:p>
    <w:p w14:paraId="03F31D52" w14:textId="77777777" w:rsidR="009E5916" w:rsidRPr="007B1252" w:rsidRDefault="009E5916" w:rsidP="007B1252">
      <w:pPr>
        <w:pStyle w:val="paragraph"/>
      </w:pPr>
      <w:r w:rsidRPr="007B1252">
        <w:tab/>
        <w:t>(a)</w:t>
      </w:r>
      <w:r w:rsidRPr="007B1252">
        <w:tab/>
      </w:r>
      <w:r w:rsidR="00F95AE1" w:rsidRPr="007B1252">
        <w:t>section 7</w:t>
      </w:r>
      <w:r w:rsidR="008A784B" w:rsidRPr="007B1252">
        <w:t>0C</w:t>
      </w:r>
      <w:r w:rsidRPr="007B1252">
        <w:t xml:space="preserve"> (</w:t>
      </w:r>
      <w:r w:rsidR="00EC7A09" w:rsidRPr="007B1252">
        <w:t xml:space="preserve">about the </w:t>
      </w:r>
      <w:r w:rsidR="00A261F7" w:rsidRPr="007B1252">
        <w:t xml:space="preserve">Minister’s power to require </w:t>
      </w:r>
      <w:r w:rsidR="00EC7A09" w:rsidRPr="007B1252">
        <w:t xml:space="preserve">a person to produce </w:t>
      </w:r>
      <w:r w:rsidR="00A261F7" w:rsidRPr="007B1252">
        <w:t>information or documents);</w:t>
      </w:r>
    </w:p>
    <w:p w14:paraId="20B87DE0" w14:textId="77777777" w:rsidR="00A261F7" w:rsidRPr="007B1252" w:rsidRDefault="00A261F7" w:rsidP="007B1252">
      <w:pPr>
        <w:pStyle w:val="paragraph"/>
      </w:pPr>
      <w:r w:rsidRPr="007B1252">
        <w:tab/>
        <w:t>(b)</w:t>
      </w:r>
      <w:r w:rsidRPr="007B1252">
        <w:tab/>
      </w:r>
      <w:r w:rsidR="00F95AE1" w:rsidRPr="007B1252">
        <w:t>section 7</w:t>
      </w:r>
      <w:r w:rsidR="008A784B" w:rsidRPr="007B1252">
        <w:t>0E</w:t>
      </w:r>
      <w:r w:rsidRPr="007B1252">
        <w:t xml:space="preserve"> (</w:t>
      </w:r>
      <w:r w:rsidR="00EC7A09" w:rsidRPr="007B1252">
        <w:t>about obligation</w:t>
      </w:r>
      <w:r w:rsidR="00DC0289" w:rsidRPr="007B1252">
        <w:t>s</w:t>
      </w:r>
      <w:r w:rsidR="00EC7A09" w:rsidRPr="007B1252">
        <w:t xml:space="preserve"> to pu</w:t>
      </w:r>
      <w:r w:rsidR="004339BD" w:rsidRPr="007B1252">
        <w:t>b</w:t>
      </w:r>
      <w:r w:rsidR="00EC7A09" w:rsidRPr="007B1252">
        <w:t xml:space="preserve">lish </w:t>
      </w:r>
      <w:r w:rsidR="007509D4" w:rsidRPr="007B1252">
        <w:t xml:space="preserve">certain </w:t>
      </w:r>
      <w:r w:rsidR="00EC7A09" w:rsidRPr="007B1252">
        <w:t>information);</w:t>
      </w:r>
    </w:p>
    <w:p w14:paraId="60C1BEDC" w14:textId="77777777" w:rsidR="00EC7A09" w:rsidRPr="007B1252" w:rsidRDefault="00EC7A09" w:rsidP="007B1252">
      <w:pPr>
        <w:pStyle w:val="paragraph"/>
      </w:pPr>
      <w:r w:rsidRPr="007B1252">
        <w:tab/>
        <w:t>(c)</w:t>
      </w:r>
      <w:r w:rsidRPr="007B1252">
        <w:tab/>
      </w:r>
      <w:r w:rsidR="00F95AE1" w:rsidRPr="007B1252">
        <w:t>section 7</w:t>
      </w:r>
      <w:r w:rsidR="008A784B" w:rsidRPr="007B1252">
        <w:t>0F</w:t>
      </w:r>
      <w:r w:rsidRPr="007B1252">
        <w:t xml:space="preserve"> (</w:t>
      </w:r>
      <w:r w:rsidR="006E45A8" w:rsidRPr="007B1252">
        <w:t>about the Minister’s power to share information with certain entities)</w:t>
      </w:r>
      <w:r w:rsidR="008A784B" w:rsidRPr="007B1252">
        <w:t>.</w:t>
      </w:r>
    </w:p>
    <w:p w14:paraId="03C3D884" w14:textId="77777777" w:rsidR="00ED3BB3" w:rsidRPr="007B1252" w:rsidRDefault="00ED3BB3" w:rsidP="007B1252">
      <w:pPr>
        <w:pStyle w:val="notetext"/>
      </w:pPr>
      <w:r w:rsidRPr="007B1252">
        <w:t>Note:</w:t>
      </w:r>
      <w:r w:rsidRPr="007B1252">
        <w:tab/>
        <w:t xml:space="preserve">Sections 34AA to 34A of the </w:t>
      </w:r>
      <w:r w:rsidRPr="007B1252">
        <w:rPr>
          <w:i/>
        </w:rPr>
        <w:t>Acts Interpretation Act 1901</w:t>
      </w:r>
      <w:r w:rsidRPr="007B1252">
        <w:t xml:space="preserve"> contain provisions relating to delegations</w:t>
      </w:r>
      <w:r w:rsidR="008A784B" w:rsidRPr="007B1252">
        <w:t>.</w:t>
      </w:r>
    </w:p>
    <w:p w14:paraId="0B55E439" w14:textId="77777777" w:rsidR="00ED3BB3" w:rsidRPr="007B1252" w:rsidRDefault="00ED3BB3" w:rsidP="007B1252">
      <w:pPr>
        <w:pStyle w:val="subsection"/>
      </w:pPr>
      <w:r w:rsidRPr="007B1252">
        <w:tab/>
        <w:t>(3)</w:t>
      </w:r>
      <w:r w:rsidRPr="007B1252">
        <w:tab/>
        <w:t>The Minister must not delegate a power to make a legislative instrument</w:t>
      </w:r>
      <w:r w:rsidR="008A784B" w:rsidRPr="007B1252">
        <w:t>.</w:t>
      </w:r>
    </w:p>
    <w:p w14:paraId="79210EE2" w14:textId="77777777" w:rsidR="00ED3BB3" w:rsidRPr="007B1252" w:rsidRDefault="00ED3BB3" w:rsidP="007B1252">
      <w:pPr>
        <w:pStyle w:val="subsection"/>
      </w:pPr>
      <w:r w:rsidRPr="007B1252">
        <w:tab/>
        <w:t>(4)</w:t>
      </w:r>
      <w:r w:rsidRPr="007B1252">
        <w:tab/>
        <w:t>In performing a delegated function or exercising a delegated power, the delegate must comply with any written directions of the Minister</w:t>
      </w:r>
      <w:r w:rsidR="008A784B" w:rsidRPr="007B1252">
        <w:t>.</w:t>
      </w:r>
    </w:p>
    <w:p w14:paraId="0444EC71" w14:textId="77777777" w:rsidR="00ED3BB3" w:rsidRPr="007B1252" w:rsidRDefault="00ED3BB3" w:rsidP="007B1252">
      <w:pPr>
        <w:pStyle w:val="ActHead5"/>
      </w:pPr>
      <w:bookmarkStart w:id="71" w:name="_Toc184818851"/>
      <w:r w:rsidRPr="008D381A">
        <w:rPr>
          <w:rStyle w:val="CharSectno"/>
        </w:rPr>
        <w:t>71A</w:t>
      </w:r>
      <w:r w:rsidRPr="007B1252">
        <w:t xml:space="preserve">  Delegation by the Secretary</w:t>
      </w:r>
      <w:bookmarkEnd w:id="71"/>
    </w:p>
    <w:p w14:paraId="632F53BC" w14:textId="77777777" w:rsidR="00ED3BB3" w:rsidRPr="007B1252" w:rsidRDefault="00ED3BB3" w:rsidP="007B1252">
      <w:pPr>
        <w:pStyle w:val="subsection"/>
      </w:pPr>
      <w:r w:rsidRPr="007B1252">
        <w:tab/>
        <w:t>(1)</w:t>
      </w:r>
      <w:r w:rsidRPr="007B1252">
        <w:tab/>
        <w:t>The Secretary may, in writing, delegate all or any of the Secretary’s functions or powers under this Act to an SES employee, or acting SES employee, in the Department</w:t>
      </w:r>
      <w:r w:rsidR="008A784B" w:rsidRPr="007B1252">
        <w:t>.</w:t>
      </w:r>
    </w:p>
    <w:p w14:paraId="29AC4557" w14:textId="77777777" w:rsidR="00ED3BB3" w:rsidRPr="007B1252" w:rsidRDefault="00ED3BB3" w:rsidP="007B1252">
      <w:pPr>
        <w:pStyle w:val="notetext"/>
      </w:pPr>
      <w:r w:rsidRPr="007B1252">
        <w:t>Note:</w:t>
      </w:r>
      <w:r w:rsidRPr="007B1252">
        <w:tab/>
        <w:t xml:space="preserve">Sections 34AA to 34A of the </w:t>
      </w:r>
      <w:r w:rsidRPr="007B1252">
        <w:rPr>
          <w:i/>
        </w:rPr>
        <w:t>Acts Interpretation Act 1901</w:t>
      </w:r>
      <w:r w:rsidRPr="007B1252">
        <w:t xml:space="preserve"> contain provisions relating to delegations</w:t>
      </w:r>
      <w:r w:rsidR="008A784B" w:rsidRPr="007B1252">
        <w:t>.</w:t>
      </w:r>
    </w:p>
    <w:p w14:paraId="50ECDF9D" w14:textId="77777777" w:rsidR="00ED3BB3" w:rsidRPr="007B1252" w:rsidRDefault="00ED3BB3" w:rsidP="007B1252">
      <w:pPr>
        <w:pStyle w:val="subsection"/>
      </w:pPr>
      <w:r w:rsidRPr="007B1252">
        <w:tab/>
        <w:t>(2)</w:t>
      </w:r>
      <w:r w:rsidRPr="007B1252">
        <w:tab/>
        <w:t>In performing a delegated function or exercising a delegated power, the delegate must comply with any written directions of the Secretary</w:t>
      </w:r>
      <w:r w:rsidR="008A784B" w:rsidRPr="007B1252">
        <w:t>.</w:t>
      </w:r>
    </w:p>
    <w:p w14:paraId="2A4B6F0A" w14:textId="77777777" w:rsidR="00BD20C5" w:rsidRPr="007B1252" w:rsidRDefault="001C13C3" w:rsidP="007B1252">
      <w:pPr>
        <w:pStyle w:val="ItemHead"/>
      </w:pPr>
      <w:r w:rsidRPr="007B1252">
        <w:t>48</w:t>
      </w:r>
      <w:r w:rsidR="00BD20C5" w:rsidRPr="007B1252">
        <w:t xml:space="preserve">  </w:t>
      </w:r>
      <w:r w:rsidR="004851C1" w:rsidRPr="007B1252">
        <w:t>Sub</w:t>
      </w:r>
      <w:r w:rsidR="00F95AE1" w:rsidRPr="007B1252">
        <w:t>section 7</w:t>
      </w:r>
      <w:r w:rsidR="00BD20C5" w:rsidRPr="007B1252">
        <w:t>2(1)</w:t>
      </w:r>
    </w:p>
    <w:p w14:paraId="2AEFA6C7" w14:textId="77777777" w:rsidR="00BD20C5" w:rsidRPr="007B1252" w:rsidRDefault="00BD20C5" w:rsidP="007B1252">
      <w:pPr>
        <w:pStyle w:val="Item"/>
      </w:pPr>
      <w:r w:rsidRPr="007B1252">
        <w:t>Omit “(1)”</w:t>
      </w:r>
      <w:r w:rsidR="008A784B" w:rsidRPr="007B1252">
        <w:t>.</w:t>
      </w:r>
    </w:p>
    <w:p w14:paraId="46DDF975" w14:textId="77777777" w:rsidR="00BD20C5" w:rsidRPr="007B1252" w:rsidRDefault="001C13C3" w:rsidP="007B1252">
      <w:pPr>
        <w:pStyle w:val="ItemHead"/>
      </w:pPr>
      <w:r w:rsidRPr="007B1252">
        <w:t>49</w:t>
      </w:r>
      <w:r w:rsidR="00BD20C5" w:rsidRPr="007B1252">
        <w:t xml:space="preserve">  </w:t>
      </w:r>
      <w:r w:rsidR="004851C1" w:rsidRPr="007B1252">
        <w:t>Sub</w:t>
      </w:r>
      <w:r w:rsidR="00F95AE1" w:rsidRPr="007B1252">
        <w:t>section 7</w:t>
      </w:r>
      <w:r w:rsidR="00BD20C5" w:rsidRPr="007B1252">
        <w:t>2(2)</w:t>
      </w:r>
    </w:p>
    <w:p w14:paraId="4CB7DD30" w14:textId="77777777" w:rsidR="00BD20C5" w:rsidRPr="007B1252" w:rsidRDefault="00BD20C5" w:rsidP="007B1252">
      <w:pPr>
        <w:pStyle w:val="Item"/>
      </w:pPr>
      <w:r w:rsidRPr="007B1252">
        <w:t>Repeal the subsection</w:t>
      </w:r>
      <w:r w:rsidR="008A784B" w:rsidRPr="007B1252">
        <w:t>.</w:t>
      </w:r>
    </w:p>
    <w:p w14:paraId="44AD528E" w14:textId="77777777" w:rsidR="003357DD" w:rsidRPr="007B1252" w:rsidRDefault="001C13C3" w:rsidP="007B1252">
      <w:pPr>
        <w:pStyle w:val="ItemHead"/>
      </w:pPr>
      <w:r w:rsidRPr="007B1252">
        <w:t>50</w:t>
      </w:r>
      <w:r w:rsidR="003357DD" w:rsidRPr="007B1252">
        <w:t xml:space="preserve">  </w:t>
      </w:r>
      <w:r w:rsidR="004851C1" w:rsidRPr="007B1252">
        <w:t>Sub</w:t>
      </w:r>
      <w:r w:rsidR="00F95AE1" w:rsidRPr="007B1252">
        <w:t>section 7</w:t>
      </w:r>
      <w:r w:rsidR="003357DD" w:rsidRPr="007B1252">
        <w:t>4(1)</w:t>
      </w:r>
    </w:p>
    <w:p w14:paraId="4844DC70" w14:textId="77777777" w:rsidR="003357DD" w:rsidRPr="007B1252" w:rsidRDefault="003357DD" w:rsidP="007B1252">
      <w:pPr>
        <w:pStyle w:val="Item"/>
      </w:pPr>
      <w:r w:rsidRPr="007B1252">
        <w:t>Omit “(1)”</w:t>
      </w:r>
      <w:r w:rsidR="008A784B" w:rsidRPr="007B1252">
        <w:t>.</w:t>
      </w:r>
    </w:p>
    <w:p w14:paraId="14C9A023" w14:textId="77777777" w:rsidR="003357DD" w:rsidRPr="007B1252" w:rsidRDefault="001C13C3" w:rsidP="007B1252">
      <w:pPr>
        <w:pStyle w:val="ItemHead"/>
      </w:pPr>
      <w:r w:rsidRPr="007B1252">
        <w:t>51</w:t>
      </w:r>
      <w:r w:rsidR="003357DD" w:rsidRPr="007B1252">
        <w:t xml:space="preserve">  </w:t>
      </w:r>
      <w:r w:rsidR="004851C1" w:rsidRPr="007B1252">
        <w:t>Sub</w:t>
      </w:r>
      <w:r w:rsidR="00F95AE1" w:rsidRPr="007B1252">
        <w:t>section 7</w:t>
      </w:r>
      <w:r w:rsidR="003357DD" w:rsidRPr="007B1252">
        <w:t>4(1)</w:t>
      </w:r>
    </w:p>
    <w:p w14:paraId="16112453" w14:textId="77777777" w:rsidR="003357DD" w:rsidRPr="007B1252" w:rsidRDefault="003357DD" w:rsidP="007B1252">
      <w:pPr>
        <w:pStyle w:val="Item"/>
      </w:pPr>
      <w:r w:rsidRPr="007B1252">
        <w:t>Omit “, not inconsistent with this Act,”</w:t>
      </w:r>
      <w:r w:rsidR="008A784B" w:rsidRPr="007B1252">
        <w:t>.</w:t>
      </w:r>
    </w:p>
    <w:p w14:paraId="2AAB542D" w14:textId="77777777" w:rsidR="00A0129B" w:rsidRPr="007B1252" w:rsidRDefault="001C13C3" w:rsidP="007B1252">
      <w:pPr>
        <w:pStyle w:val="ItemHead"/>
      </w:pPr>
      <w:r w:rsidRPr="007B1252">
        <w:t>52</w:t>
      </w:r>
      <w:r w:rsidR="00A0129B" w:rsidRPr="007B1252">
        <w:t xml:space="preserve">  </w:t>
      </w:r>
      <w:r w:rsidR="004851C1" w:rsidRPr="007B1252">
        <w:t>Sub</w:t>
      </w:r>
      <w:r w:rsidR="00F95AE1" w:rsidRPr="007B1252">
        <w:t>section 7</w:t>
      </w:r>
      <w:r w:rsidR="00A0129B" w:rsidRPr="007B1252">
        <w:t>4(2)</w:t>
      </w:r>
    </w:p>
    <w:p w14:paraId="09C91BE4" w14:textId="77777777" w:rsidR="00A0129B" w:rsidRPr="007B1252" w:rsidRDefault="00A0129B" w:rsidP="007B1252">
      <w:pPr>
        <w:pStyle w:val="Item"/>
      </w:pPr>
      <w:r w:rsidRPr="007B1252">
        <w:t>Repeal the subsection</w:t>
      </w:r>
      <w:r w:rsidR="008A784B" w:rsidRPr="007B1252">
        <w:t>.</w:t>
      </w:r>
    </w:p>
    <w:p w14:paraId="033FAFA1" w14:textId="77777777" w:rsidR="00F34D92" w:rsidRPr="007B1252" w:rsidRDefault="001C13C3" w:rsidP="007B1252">
      <w:pPr>
        <w:pStyle w:val="ItemHead"/>
      </w:pPr>
      <w:r w:rsidRPr="007B1252">
        <w:t>53</w:t>
      </w:r>
      <w:r w:rsidR="00F34D92" w:rsidRPr="007B1252">
        <w:t xml:space="preserve">  </w:t>
      </w:r>
      <w:r w:rsidR="004851C1" w:rsidRPr="007B1252">
        <w:t>Clause 1</w:t>
      </w:r>
      <w:r w:rsidR="00F34D92" w:rsidRPr="007B1252">
        <w:t xml:space="preserve"> of </w:t>
      </w:r>
      <w:r w:rsidR="00F113C4" w:rsidRPr="007B1252">
        <w:t>Schedule 1</w:t>
      </w:r>
    </w:p>
    <w:p w14:paraId="3D417700" w14:textId="77777777" w:rsidR="00F34D92" w:rsidRPr="007B1252" w:rsidRDefault="00F34D92" w:rsidP="007B1252">
      <w:pPr>
        <w:pStyle w:val="Item"/>
      </w:pPr>
      <w:r w:rsidRPr="007B1252">
        <w:t>Insert:</w:t>
      </w:r>
    </w:p>
    <w:p w14:paraId="137F07BB" w14:textId="77777777" w:rsidR="00F34D92" w:rsidRPr="007B1252" w:rsidRDefault="00F34D92" w:rsidP="007B1252">
      <w:pPr>
        <w:pStyle w:val="Definition"/>
      </w:pPr>
      <w:r w:rsidRPr="007B1252">
        <w:rPr>
          <w:b/>
          <w:i/>
        </w:rPr>
        <w:t>block time</w:t>
      </w:r>
      <w:r w:rsidRPr="007B1252">
        <w:t xml:space="preserve">: see </w:t>
      </w:r>
      <w:r w:rsidR="00F95AE1" w:rsidRPr="007B1252">
        <w:t>section 1</w:t>
      </w:r>
      <w:r w:rsidR="008A784B" w:rsidRPr="007B1252">
        <w:t>4.</w:t>
      </w:r>
    </w:p>
    <w:p w14:paraId="0B585B6A" w14:textId="77777777" w:rsidR="007B0FE2" w:rsidRPr="007B1252" w:rsidRDefault="007B0FE2" w:rsidP="007B1252">
      <w:pPr>
        <w:pStyle w:val="Definition"/>
      </w:pPr>
      <w:r w:rsidRPr="007B1252">
        <w:rPr>
          <w:b/>
          <w:i/>
        </w:rPr>
        <w:t>Chair</w:t>
      </w:r>
      <w:r w:rsidRPr="007B1252">
        <w:t xml:space="preserve"> means the Chair of the </w:t>
      </w:r>
      <w:r w:rsidR="007B1252" w:rsidRPr="007B1252">
        <w:rPr>
          <w:position w:val="6"/>
          <w:sz w:val="16"/>
        </w:rPr>
        <w:t>*</w:t>
      </w:r>
      <w:r w:rsidRPr="007B1252">
        <w:t>Compliance Committee</w:t>
      </w:r>
      <w:r w:rsidR="008A784B" w:rsidRPr="007B1252">
        <w:t>.</w:t>
      </w:r>
    </w:p>
    <w:p w14:paraId="57B7BA1D" w14:textId="77777777" w:rsidR="00F34D92" w:rsidRPr="007B1252" w:rsidRDefault="001C13C3" w:rsidP="007B1252">
      <w:pPr>
        <w:pStyle w:val="ItemHead"/>
      </w:pPr>
      <w:r w:rsidRPr="007B1252">
        <w:t>54</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civil penalty provision</w:t>
      </w:r>
      <w:r w:rsidR="00F34D92" w:rsidRPr="007B1252">
        <w:t>)</w:t>
      </w:r>
    </w:p>
    <w:p w14:paraId="3E6BC4C0" w14:textId="77777777" w:rsidR="00F34D92" w:rsidRPr="007B1252" w:rsidRDefault="00F34D92" w:rsidP="007B1252">
      <w:pPr>
        <w:pStyle w:val="Item"/>
      </w:pPr>
      <w:r w:rsidRPr="007B1252">
        <w:t>Repeal the definition, substitute:</w:t>
      </w:r>
    </w:p>
    <w:p w14:paraId="4767C7E6" w14:textId="77777777" w:rsidR="00F34D92" w:rsidRPr="007B1252" w:rsidRDefault="00F34D92" w:rsidP="007B1252">
      <w:pPr>
        <w:pStyle w:val="Definition"/>
      </w:pPr>
      <w:r w:rsidRPr="007B1252">
        <w:rPr>
          <w:b/>
          <w:i/>
        </w:rPr>
        <w:t>civil penalty provision</w:t>
      </w:r>
      <w:r w:rsidRPr="007B1252">
        <w:t xml:space="preserve"> has the same meaning as in the Regulatory Powers Act</w:t>
      </w:r>
      <w:r w:rsidR="008A784B" w:rsidRPr="007B1252">
        <w:t>.</w:t>
      </w:r>
    </w:p>
    <w:p w14:paraId="736CADB3" w14:textId="77777777" w:rsidR="00F34D92" w:rsidRPr="007B1252" w:rsidRDefault="001C13C3" w:rsidP="007B1252">
      <w:pPr>
        <w:pStyle w:val="ItemHead"/>
      </w:pPr>
      <w:r w:rsidRPr="007B1252">
        <w:t>55</w:t>
      </w:r>
      <w:r w:rsidR="00F34D92" w:rsidRPr="007B1252">
        <w:t xml:space="preserve">  </w:t>
      </w:r>
      <w:r w:rsidR="004851C1" w:rsidRPr="007B1252">
        <w:t>Clause 1</w:t>
      </w:r>
      <w:r w:rsidR="00F34D92" w:rsidRPr="007B1252">
        <w:t xml:space="preserve"> of </w:t>
      </w:r>
      <w:r w:rsidR="00F113C4" w:rsidRPr="007B1252">
        <w:t>Schedule 1</w:t>
      </w:r>
    </w:p>
    <w:p w14:paraId="2B50A27E" w14:textId="77777777" w:rsidR="00F34D92" w:rsidRPr="007B1252" w:rsidRDefault="00F34D92" w:rsidP="007B1252">
      <w:pPr>
        <w:pStyle w:val="Item"/>
      </w:pPr>
      <w:r w:rsidRPr="007B1252">
        <w:t>Insert:</w:t>
      </w:r>
    </w:p>
    <w:p w14:paraId="4F7675FE" w14:textId="77777777" w:rsidR="00A0129B" w:rsidRPr="007B1252" w:rsidRDefault="00A0129B" w:rsidP="007B1252">
      <w:pPr>
        <w:pStyle w:val="Definition"/>
      </w:pPr>
      <w:r w:rsidRPr="007B1252">
        <w:rPr>
          <w:b/>
          <w:i/>
        </w:rPr>
        <w:t>commercially sensitive information</w:t>
      </w:r>
      <w:r w:rsidRPr="007B1252">
        <w:t xml:space="preserve">: see </w:t>
      </w:r>
      <w:r w:rsidR="00F95AE1" w:rsidRPr="007B1252">
        <w:t>subsection 7</w:t>
      </w:r>
      <w:r w:rsidR="008A784B" w:rsidRPr="007B1252">
        <w:t>0G</w:t>
      </w:r>
      <w:r w:rsidRPr="007B1252">
        <w:t>(</w:t>
      </w:r>
      <w:r w:rsidR="002A5610" w:rsidRPr="007B1252">
        <w:t>5</w:t>
      </w:r>
      <w:r w:rsidRPr="007B1252">
        <w:t>)</w:t>
      </w:r>
      <w:r w:rsidR="008A784B" w:rsidRPr="007B1252">
        <w:t>.</w:t>
      </w:r>
    </w:p>
    <w:p w14:paraId="0E997049" w14:textId="77777777" w:rsidR="007B0FE2" w:rsidRPr="007B1252" w:rsidRDefault="001C13C3" w:rsidP="007B1252">
      <w:pPr>
        <w:pStyle w:val="ItemHead"/>
      </w:pPr>
      <w:r w:rsidRPr="007B1252">
        <w:t>56</w:t>
      </w:r>
      <w:r w:rsidR="007B0FE2" w:rsidRPr="007B1252">
        <w:t xml:space="preserve">  </w:t>
      </w:r>
      <w:r w:rsidR="004851C1" w:rsidRPr="007B1252">
        <w:t>Clause 1</w:t>
      </w:r>
      <w:r w:rsidR="007B0FE2" w:rsidRPr="007B1252">
        <w:t xml:space="preserve"> of </w:t>
      </w:r>
      <w:r w:rsidR="00F113C4" w:rsidRPr="007B1252">
        <w:t>Schedule 1</w:t>
      </w:r>
      <w:r w:rsidR="007B0FE2" w:rsidRPr="007B1252">
        <w:t xml:space="preserve"> (definition of </w:t>
      </w:r>
      <w:r w:rsidR="007B0FE2" w:rsidRPr="007B1252">
        <w:rPr>
          <w:i/>
        </w:rPr>
        <w:t>Compliance Committee</w:t>
      </w:r>
      <w:r w:rsidR="007B0FE2" w:rsidRPr="007B1252">
        <w:t>)</w:t>
      </w:r>
    </w:p>
    <w:p w14:paraId="2F756049" w14:textId="77777777" w:rsidR="007B0FE2" w:rsidRPr="007B1252" w:rsidRDefault="007B0FE2" w:rsidP="007B1252">
      <w:pPr>
        <w:pStyle w:val="Item"/>
      </w:pPr>
      <w:r w:rsidRPr="007B1252">
        <w:t>Repeal the definition, substitute:</w:t>
      </w:r>
    </w:p>
    <w:p w14:paraId="44FB9A19" w14:textId="77777777" w:rsidR="007B0FE2" w:rsidRPr="007B1252" w:rsidRDefault="007B0FE2" w:rsidP="007B1252">
      <w:pPr>
        <w:pStyle w:val="Definition"/>
      </w:pPr>
      <w:r w:rsidRPr="007B1252">
        <w:rPr>
          <w:b/>
          <w:i/>
        </w:rPr>
        <w:t>Compliance Committee</w:t>
      </w:r>
      <w:r w:rsidRPr="007B1252">
        <w:t xml:space="preserve"> means the </w:t>
      </w:r>
      <w:r w:rsidR="00B03C3D" w:rsidRPr="007B1252">
        <w:t>c</w:t>
      </w:r>
      <w:r w:rsidRPr="007B1252">
        <w:t xml:space="preserve">ommittee established by </w:t>
      </w:r>
      <w:r w:rsidR="008E1B1A" w:rsidRPr="007B1252">
        <w:t>subsection 6</w:t>
      </w:r>
      <w:r w:rsidRPr="007B1252">
        <w:t>6(1)</w:t>
      </w:r>
      <w:r w:rsidR="008A784B" w:rsidRPr="007B1252">
        <w:t>.</w:t>
      </w:r>
    </w:p>
    <w:p w14:paraId="03539929" w14:textId="77777777" w:rsidR="00B03C3D" w:rsidRPr="007B1252" w:rsidRDefault="001C13C3" w:rsidP="007B1252">
      <w:pPr>
        <w:pStyle w:val="ItemHead"/>
      </w:pPr>
      <w:r w:rsidRPr="007B1252">
        <w:t>57</w:t>
      </w:r>
      <w:r w:rsidR="00B03C3D" w:rsidRPr="007B1252">
        <w:t xml:space="preserve">  </w:t>
      </w:r>
      <w:r w:rsidR="004851C1" w:rsidRPr="007B1252">
        <w:t>Clause 1</w:t>
      </w:r>
      <w:r w:rsidR="00B03C3D" w:rsidRPr="007B1252">
        <w:t xml:space="preserve"> of </w:t>
      </w:r>
      <w:r w:rsidR="00F113C4" w:rsidRPr="007B1252">
        <w:t>Schedule 1</w:t>
      </w:r>
      <w:r w:rsidR="00B03C3D" w:rsidRPr="007B1252">
        <w:t xml:space="preserve"> (definition of </w:t>
      </w:r>
      <w:r w:rsidR="00B03C3D" w:rsidRPr="007B1252">
        <w:rPr>
          <w:i/>
        </w:rPr>
        <w:t>Compliance Scheme</w:t>
      </w:r>
      <w:r w:rsidR="00B03C3D" w:rsidRPr="007B1252">
        <w:t>)</w:t>
      </w:r>
    </w:p>
    <w:p w14:paraId="392778D6" w14:textId="77777777" w:rsidR="00B03C3D" w:rsidRPr="007B1252" w:rsidRDefault="00B03C3D" w:rsidP="007B1252">
      <w:pPr>
        <w:pStyle w:val="Item"/>
      </w:pPr>
      <w:r w:rsidRPr="007B1252">
        <w:t>Repeal the definition</w:t>
      </w:r>
      <w:r w:rsidR="008A784B" w:rsidRPr="007B1252">
        <w:t>.</w:t>
      </w:r>
    </w:p>
    <w:p w14:paraId="3A537366" w14:textId="77777777" w:rsidR="007B0FE2" w:rsidRPr="007B1252" w:rsidRDefault="001C13C3" w:rsidP="007B1252">
      <w:pPr>
        <w:pStyle w:val="ItemHead"/>
      </w:pPr>
      <w:r w:rsidRPr="007B1252">
        <w:t>58</w:t>
      </w:r>
      <w:r w:rsidR="007B0FE2" w:rsidRPr="007B1252">
        <w:t xml:space="preserve">  </w:t>
      </w:r>
      <w:r w:rsidR="004851C1" w:rsidRPr="007B1252">
        <w:t>Clause 1</w:t>
      </w:r>
      <w:r w:rsidR="007B0FE2" w:rsidRPr="007B1252">
        <w:t xml:space="preserve"> of </w:t>
      </w:r>
      <w:r w:rsidR="00F113C4" w:rsidRPr="007B1252">
        <w:t>Schedule 1</w:t>
      </w:r>
    </w:p>
    <w:p w14:paraId="2E7EEFBD" w14:textId="77777777" w:rsidR="007B0FE2" w:rsidRPr="007B1252" w:rsidRDefault="007B0FE2" w:rsidP="007B1252">
      <w:pPr>
        <w:pStyle w:val="Item"/>
      </w:pPr>
      <w:r w:rsidRPr="007B1252">
        <w:t>Insert:</w:t>
      </w:r>
    </w:p>
    <w:p w14:paraId="56BFFDC6" w14:textId="77777777" w:rsidR="00F34D92" w:rsidRPr="007B1252" w:rsidRDefault="00F34D92" w:rsidP="007B1252">
      <w:pPr>
        <w:pStyle w:val="Definition"/>
      </w:pPr>
      <w:r w:rsidRPr="007B1252">
        <w:rPr>
          <w:b/>
          <w:i/>
        </w:rPr>
        <w:t>declared exemption</w:t>
      </w:r>
      <w:r w:rsidRPr="007B1252">
        <w:t xml:space="preserve"> means an instrument made by the </w:t>
      </w:r>
      <w:r w:rsidR="007B1252" w:rsidRPr="007B1252">
        <w:rPr>
          <w:position w:val="6"/>
          <w:sz w:val="16"/>
        </w:rPr>
        <w:t>*</w:t>
      </w:r>
      <w:r w:rsidRPr="007B1252">
        <w:t xml:space="preserve">Slot Manager under </w:t>
      </w:r>
      <w:r w:rsidR="00F95AE1" w:rsidRPr="007B1252">
        <w:t>section 4</w:t>
      </w:r>
      <w:r w:rsidR="008A784B" w:rsidRPr="007B1252">
        <w:t>7</w:t>
      </w:r>
      <w:r w:rsidRPr="007B1252">
        <w:t xml:space="preserve"> or </w:t>
      </w:r>
      <w:r w:rsidR="008A784B" w:rsidRPr="007B1252">
        <w:t>48.</w:t>
      </w:r>
    </w:p>
    <w:p w14:paraId="1E778626" w14:textId="77777777" w:rsidR="00A0129B" w:rsidRPr="007B1252" w:rsidRDefault="00A0129B" w:rsidP="007B1252">
      <w:pPr>
        <w:pStyle w:val="Definition"/>
      </w:pPr>
      <w:r w:rsidRPr="007B1252">
        <w:rPr>
          <w:b/>
          <w:i/>
        </w:rPr>
        <w:t>entrusted person</w:t>
      </w:r>
      <w:r w:rsidRPr="007B1252">
        <w:t xml:space="preserve">: see </w:t>
      </w:r>
      <w:r w:rsidR="00F95AE1" w:rsidRPr="007B1252">
        <w:t>subsection 7</w:t>
      </w:r>
      <w:r w:rsidR="008A784B" w:rsidRPr="007B1252">
        <w:t>0G</w:t>
      </w:r>
      <w:r w:rsidRPr="007B1252">
        <w:t>(</w:t>
      </w:r>
      <w:r w:rsidR="002A5610" w:rsidRPr="007B1252">
        <w:t>3</w:t>
      </w:r>
      <w:r w:rsidRPr="007B1252">
        <w:t>)</w:t>
      </w:r>
      <w:r w:rsidR="008A784B" w:rsidRPr="007B1252">
        <w:t>.</w:t>
      </w:r>
    </w:p>
    <w:p w14:paraId="6A6224E3" w14:textId="77777777" w:rsidR="00F34D92" w:rsidRPr="007B1252" w:rsidRDefault="001C13C3" w:rsidP="007B1252">
      <w:pPr>
        <w:pStyle w:val="ItemHead"/>
      </w:pPr>
      <w:r w:rsidRPr="007B1252">
        <w:t>59</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Federal Court</w:t>
      </w:r>
      <w:r w:rsidR="00F34D92" w:rsidRPr="007B1252">
        <w:t>)</w:t>
      </w:r>
    </w:p>
    <w:p w14:paraId="522E0470" w14:textId="77777777" w:rsidR="00F34D92" w:rsidRPr="007B1252" w:rsidRDefault="00F34D92" w:rsidP="007B1252">
      <w:pPr>
        <w:pStyle w:val="Item"/>
      </w:pPr>
      <w:r w:rsidRPr="007B1252">
        <w:t>Repeal the definition</w:t>
      </w:r>
      <w:r w:rsidR="008A784B" w:rsidRPr="007B1252">
        <w:t>.</w:t>
      </w:r>
    </w:p>
    <w:p w14:paraId="4A6D0CB6" w14:textId="77777777" w:rsidR="00F34D92" w:rsidRPr="007B1252" w:rsidRDefault="001C13C3" w:rsidP="007B1252">
      <w:pPr>
        <w:pStyle w:val="ItemHead"/>
      </w:pPr>
      <w:r w:rsidRPr="007B1252">
        <w:t>60</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gate movement</w:t>
      </w:r>
      <w:r w:rsidR="00F34D92" w:rsidRPr="007B1252">
        <w:t>)</w:t>
      </w:r>
    </w:p>
    <w:p w14:paraId="548D7BA8" w14:textId="77777777" w:rsidR="00F34D92" w:rsidRPr="007B1252" w:rsidRDefault="00F34D92" w:rsidP="007B1252">
      <w:pPr>
        <w:pStyle w:val="Item"/>
      </w:pPr>
      <w:r w:rsidRPr="007B1252">
        <w:t>Repeal the definition, substitute:</w:t>
      </w:r>
    </w:p>
    <w:p w14:paraId="52CDB831" w14:textId="77777777" w:rsidR="00F34D92" w:rsidRPr="007B1252" w:rsidRDefault="00F34D92" w:rsidP="007B1252">
      <w:pPr>
        <w:pStyle w:val="Definition"/>
      </w:pPr>
      <w:r w:rsidRPr="007B1252">
        <w:rPr>
          <w:b/>
          <w:i/>
        </w:rPr>
        <w:t>gate movement</w:t>
      </w:r>
      <w:r w:rsidRPr="007B1252">
        <w:t xml:space="preserve">: see </w:t>
      </w:r>
      <w:r w:rsidR="00F95AE1" w:rsidRPr="007B1252">
        <w:t>section 1</w:t>
      </w:r>
      <w:r w:rsidR="008A784B" w:rsidRPr="007B1252">
        <w:t>1.</w:t>
      </w:r>
    </w:p>
    <w:p w14:paraId="392019AD" w14:textId="77777777" w:rsidR="00F34D92" w:rsidRPr="007B1252" w:rsidRDefault="001C13C3" w:rsidP="007B1252">
      <w:pPr>
        <w:pStyle w:val="ItemHead"/>
      </w:pPr>
      <w:r w:rsidRPr="007B1252">
        <w:t>61</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infringement notice</w:t>
      </w:r>
      <w:r w:rsidR="00F34D92" w:rsidRPr="007B1252">
        <w:t>)</w:t>
      </w:r>
    </w:p>
    <w:p w14:paraId="1F85CE94" w14:textId="77777777" w:rsidR="00F34D92" w:rsidRPr="007B1252" w:rsidRDefault="00F34D92" w:rsidP="007B1252">
      <w:pPr>
        <w:pStyle w:val="Item"/>
      </w:pPr>
      <w:r w:rsidRPr="007B1252">
        <w:t>Repeal the definition</w:t>
      </w:r>
      <w:r w:rsidR="008A784B" w:rsidRPr="007B1252">
        <w:t>.</w:t>
      </w:r>
    </w:p>
    <w:p w14:paraId="6B52B73D" w14:textId="77777777" w:rsidR="00181404" w:rsidRPr="007B1252" w:rsidRDefault="001C13C3" w:rsidP="007B1252">
      <w:pPr>
        <w:pStyle w:val="ItemHead"/>
      </w:pPr>
      <w:r w:rsidRPr="007B1252">
        <w:t>62</w:t>
      </w:r>
      <w:r w:rsidR="00181404" w:rsidRPr="007B1252">
        <w:t xml:space="preserve">  </w:t>
      </w:r>
      <w:r w:rsidR="004851C1" w:rsidRPr="007B1252">
        <w:t>Clause 1</w:t>
      </w:r>
      <w:r w:rsidR="00181404" w:rsidRPr="007B1252">
        <w:t xml:space="preserve"> of </w:t>
      </w:r>
      <w:r w:rsidR="00F113C4" w:rsidRPr="007B1252">
        <w:t>Schedule 1</w:t>
      </w:r>
      <w:r w:rsidR="00181404" w:rsidRPr="007B1252">
        <w:t xml:space="preserve"> (definition of </w:t>
      </w:r>
      <w:r w:rsidR="00181404" w:rsidRPr="007B1252">
        <w:rPr>
          <w:i/>
        </w:rPr>
        <w:t>maximum movement limit</w:t>
      </w:r>
      <w:r w:rsidR="00181404" w:rsidRPr="007B1252">
        <w:t>)</w:t>
      </w:r>
    </w:p>
    <w:p w14:paraId="5F4C9732" w14:textId="77777777" w:rsidR="00181404" w:rsidRPr="007B1252" w:rsidRDefault="00181404" w:rsidP="007B1252">
      <w:pPr>
        <w:pStyle w:val="Item"/>
      </w:pPr>
      <w:r w:rsidRPr="007B1252">
        <w:t>Repeal the definition, substitute:</w:t>
      </w:r>
    </w:p>
    <w:p w14:paraId="185132B5" w14:textId="77777777" w:rsidR="00181404" w:rsidRPr="007B1252" w:rsidRDefault="00181404" w:rsidP="007B1252">
      <w:pPr>
        <w:pStyle w:val="Definition"/>
      </w:pPr>
      <w:r w:rsidRPr="007B1252">
        <w:rPr>
          <w:b/>
          <w:i/>
        </w:rPr>
        <w:t>maximum movement limit</w:t>
      </w:r>
      <w:r w:rsidRPr="007B1252">
        <w:t xml:space="preserve">: see </w:t>
      </w:r>
      <w:r w:rsidR="008E1B1A" w:rsidRPr="007B1252">
        <w:t>subsection 6</w:t>
      </w:r>
      <w:r w:rsidRPr="007B1252">
        <w:t>(1A)</w:t>
      </w:r>
      <w:r w:rsidR="008A784B" w:rsidRPr="007B1252">
        <w:t>.</w:t>
      </w:r>
    </w:p>
    <w:p w14:paraId="7E12FF8D" w14:textId="77777777" w:rsidR="00F34D92" w:rsidRPr="007B1252" w:rsidRDefault="001C13C3" w:rsidP="007B1252">
      <w:pPr>
        <w:pStyle w:val="ItemHead"/>
      </w:pPr>
      <w:r w:rsidRPr="007B1252">
        <w:t>63</w:t>
      </w:r>
      <w:r w:rsidR="00F34D92" w:rsidRPr="007B1252">
        <w:t xml:space="preserve">  </w:t>
      </w:r>
      <w:r w:rsidR="004851C1" w:rsidRPr="007B1252">
        <w:t>Clause 1</w:t>
      </w:r>
      <w:r w:rsidR="00F34D92" w:rsidRPr="007B1252">
        <w:t xml:space="preserve"> of </w:t>
      </w:r>
      <w:r w:rsidR="00F113C4" w:rsidRPr="007B1252">
        <w:t>Schedule 1</w:t>
      </w:r>
    </w:p>
    <w:p w14:paraId="39E2AE19" w14:textId="77777777" w:rsidR="00F34D92" w:rsidRPr="007B1252" w:rsidRDefault="00F34D92" w:rsidP="007B1252">
      <w:pPr>
        <w:pStyle w:val="Item"/>
      </w:pPr>
      <w:r w:rsidRPr="007B1252">
        <w:t>Insert:</w:t>
      </w:r>
    </w:p>
    <w:p w14:paraId="483DC1E2" w14:textId="77777777" w:rsidR="007B0FE2" w:rsidRPr="007B1252" w:rsidRDefault="007B0FE2" w:rsidP="007B1252">
      <w:pPr>
        <w:pStyle w:val="Definition"/>
      </w:pPr>
      <w:r w:rsidRPr="007B1252">
        <w:rPr>
          <w:b/>
          <w:i/>
        </w:rPr>
        <w:t>member</w:t>
      </w:r>
      <w:r w:rsidRPr="007B1252">
        <w:t xml:space="preserve"> means a member of the </w:t>
      </w:r>
      <w:r w:rsidR="007B1252" w:rsidRPr="007B1252">
        <w:rPr>
          <w:position w:val="6"/>
          <w:sz w:val="16"/>
        </w:rPr>
        <w:t>*</w:t>
      </w:r>
      <w:r w:rsidRPr="007B1252">
        <w:t>Compliance Committee and includes the Chair</w:t>
      </w:r>
      <w:r w:rsidR="008A784B" w:rsidRPr="007B1252">
        <w:t>.</w:t>
      </w:r>
    </w:p>
    <w:p w14:paraId="0443DBEA" w14:textId="77777777" w:rsidR="00F34D92" w:rsidRPr="007B1252" w:rsidRDefault="00F34D92" w:rsidP="007B1252">
      <w:pPr>
        <w:pStyle w:val="Definition"/>
      </w:pPr>
      <w:r w:rsidRPr="007B1252">
        <w:rPr>
          <w:b/>
          <w:i/>
        </w:rPr>
        <w:t>no</w:t>
      </w:r>
      <w:r w:rsidR="007B1252">
        <w:rPr>
          <w:b/>
          <w:i/>
        </w:rPr>
        <w:noBreakHyphen/>
      </w:r>
      <w:r w:rsidRPr="007B1252">
        <w:rPr>
          <w:b/>
          <w:i/>
        </w:rPr>
        <w:t>slot movement</w:t>
      </w:r>
      <w:r w:rsidRPr="007B1252">
        <w:t xml:space="preserve">: see </w:t>
      </w:r>
      <w:r w:rsidR="00F95AE1" w:rsidRPr="007B1252">
        <w:t>section 1</w:t>
      </w:r>
      <w:r w:rsidR="008A784B" w:rsidRPr="007B1252">
        <w:t>2.</w:t>
      </w:r>
    </w:p>
    <w:p w14:paraId="3A584732" w14:textId="77777777" w:rsidR="00F34D92" w:rsidRPr="007B1252" w:rsidRDefault="00F34D92" w:rsidP="007B1252">
      <w:pPr>
        <w:pStyle w:val="Definition"/>
      </w:pPr>
      <w:r w:rsidRPr="007B1252">
        <w:rPr>
          <w:b/>
          <w:i/>
        </w:rPr>
        <w:t>off</w:t>
      </w:r>
      <w:r w:rsidR="007B1252">
        <w:rPr>
          <w:b/>
          <w:i/>
        </w:rPr>
        <w:noBreakHyphen/>
      </w:r>
      <w:r w:rsidRPr="007B1252">
        <w:rPr>
          <w:b/>
          <w:i/>
        </w:rPr>
        <w:t>slot movement</w:t>
      </w:r>
      <w:r w:rsidRPr="007B1252">
        <w:t xml:space="preserve">: see </w:t>
      </w:r>
      <w:r w:rsidR="00F95AE1" w:rsidRPr="007B1252">
        <w:t>section 1</w:t>
      </w:r>
      <w:r w:rsidR="008A784B" w:rsidRPr="007B1252">
        <w:t>3.</w:t>
      </w:r>
    </w:p>
    <w:p w14:paraId="67B022ED" w14:textId="77777777" w:rsidR="00A0129B" w:rsidRPr="007B1252" w:rsidRDefault="00A0129B" w:rsidP="007B1252">
      <w:pPr>
        <w:pStyle w:val="Definition"/>
      </w:pPr>
      <w:r w:rsidRPr="007B1252">
        <w:rPr>
          <w:b/>
          <w:i/>
        </w:rPr>
        <w:t>protected information</w:t>
      </w:r>
      <w:r w:rsidRPr="007B1252">
        <w:t xml:space="preserve">: see </w:t>
      </w:r>
      <w:r w:rsidR="00F95AE1" w:rsidRPr="007B1252">
        <w:t>subsection 7</w:t>
      </w:r>
      <w:r w:rsidR="008A784B" w:rsidRPr="007B1252">
        <w:t>0G</w:t>
      </w:r>
      <w:r w:rsidRPr="007B1252">
        <w:t>(</w:t>
      </w:r>
      <w:r w:rsidR="002A5610" w:rsidRPr="007B1252">
        <w:t>4</w:t>
      </w:r>
      <w:r w:rsidRPr="007B1252">
        <w:t>)</w:t>
      </w:r>
      <w:r w:rsidR="008A784B" w:rsidRPr="007B1252">
        <w:t>.</w:t>
      </w:r>
    </w:p>
    <w:p w14:paraId="6B38CF2A" w14:textId="77777777" w:rsidR="00181404" w:rsidRPr="007B1252" w:rsidRDefault="00181404" w:rsidP="007B1252">
      <w:pPr>
        <w:pStyle w:val="Definition"/>
      </w:pPr>
      <w:r w:rsidRPr="007B1252">
        <w:rPr>
          <w:b/>
          <w:i/>
        </w:rPr>
        <w:t>recovery hour</w:t>
      </w:r>
      <w:r w:rsidRPr="007B1252">
        <w:t xml:space="preserve">: see </w:t>
      </w:r>
      <w:r w:rsidR="00F95AE1" w:rsidRPr="007B1252">
        <w:t>subsection 9</w:t>
      </w:r>
      <w:r w:rsidR="008A784B" w:rsidRPr="007B1252">
        <w:t>B</w:t>
      </w:r>
      <w:r w:rsidRPr="007B1252">
        <w:t>(3)</w:t>
      </w:r>
      <w:r w:rsidR="008A784B" w:rsidRPr="007B1252">
        <w:t>.</w:t>
      </w:r>
    </w:p>
    <w:p w14:paraId="7D705BC4" w14:textId="77777777" w:rsidR="00181404" w:rsidRPr="007B1252" w:rsidRDefault="00181404" w:rsidP="007B1252">
      <w:pPr>
        <w:pStyle w:val="Definition"/>
      </w:pPr>
      <w:r w:rsidRPr="007B1252">
        <w:rPr>
          <w:b/>
          <w:i/>
        </w:rPr>
        <w:t>recovery period</w:t>
      </w:r>
      <w:r w:rsidRPr="007B1252">
        <w:t xml:space="preserve">: see </w:t>
      </w:r>
      <w:r w:rsidR="00F95AE1" w:rsidRPr="007B1252">
        <w:t>subsection 9</w:t>
      </w:r>
      <w:r w:rsidR="008A784B" w:rsidRPr="007B1252">
        <w:t>B</w:t>
      </w:r>
      <w:r w:rsidRPr="007B1252">
        <w:t>(1)</w:t>
      </w:r>
      <w:r w:rsidR="008A784B" w:rsidRPr="007B1252">
        <w:t>.</w:t>
      </w:r>
    </w:p>
    <w:p w14:paraId="5A7D626A" w14:textId="77777777" w:rsidR="00181404" w:rsidRPr="007B1252" w:rsidRDefault="00181404" w:rsidP="007B1252">
      <w:pPr>
        <w:pStyle w:val="Definition"/>
      </w:pPr>
      <w:r w:rsidRPr="007B1252">
        <w:rPr>
          <w:b/>
          <w:i/>
        </w:rPr>
        <w:t>recovery period declaration</w:t>
      </w:r>
      <w:r w:rsidRPr="007B1252">
        <w:t xml:space="preserve">: see </w:t>
      </w:r>
      <w:r w:rsidR="00F95AE1" w:rsidRPr="007B1252">
        <w:t>subsection 9</w:t>
      </w:r>
      <w:r w:rsidR="008A784B" w:rsidRPr="007B1252">
        <w:t>A</w:t>
      </w:r>
      <w:r w:rsidRPr="007B1252">
        <w:t>(2)</w:t>
      </w:r>
      <w:r w:rsidR="008A784B" w:rsidRPr="007B1252">
        <w:t>.</w:t>
      </w:r>
    </w:p>
    <w:p w14:paraId="17357239" w14:textId="77777777" w:rsidR="00F1495A" w:rsidRPr="007B1252" w:rsidRDefault="00F1495A" w:rsidP="007B1252">
      <w:pPr>
        <w:pStyle w:val="Definition"/>
      </w:pPr>
      <w:r w:rsidRPr="007B1252">
        <w:rPr>
          <w:b/>
          <w:i/>
        </w:rPr>
        <w:t>regulated hour</w:t>
      </w:r>
      <w:r w:rsidRPr="007B1252">
        <w:t xml:space="preserve">: see </w:t>
      </w:r>
      <w:r w:rsidR="004851C1" w:rsidRPr="007B1252">
        <w:t>subsections 6</w:t>
      </w:r>
      <w:r w:rsidRPr="007B1252">
        <w:t>(2) and (3)</w:t>
      </w:r>
      <w:r w:rsidR="008A784B" w:rsidRPr="007B1252">
        <w:t>.</w:t>
      </w:r>
    </w:p>
    <w:p w14:paraId="786BB5E4" w14:textId="77777777" w:rsidR="00F34D92" w:rsidRPr="007B1252" w:rsidRDefault="00F34D92" w:rsidP="007B1252">
      <w:pPr>
        <w:pStyle w:val="Definition"/>
      </w:pPr>
      <w:r w:rsidRPr="007B1252">
        <w:rPr>
          <w:b/>
          <w:i/>
        </w:rPr>
        <w:t>Regulatory Powers Act</w:t>
      </w:r>
      <w:r w:rsidRPr="007B1252">
        <w:t xml:space="preserve"> means the </w:t>
      </w:r>
      <w:r w:rsidRPr="007B1252">
        <w:rPr>
          <w:i/>
        </w:rPr>
        <w:t>Regulatory Powers (Standard Provisions) Act 2014</w:t>
      </w:r>
      <w:r w:rsidR="008A784B" w:rsidRPr="007B1252">
        <w:t>.</w:t>
      </w:r>
    </w:p>
    <w:p w14:paraId="572DED14" w14:textId="77777777" w:rsidR="005E193C" w:rsidRPr="007B1252" w:rsidRDefault="005E193C" w:rsidP="007B1252">
      <w:pPr>
        <w:pStyle w:val="Definition"/>
      </w:pPr>
      <w:r w:rsidRPr="007B1252">
        <w:rPr>
          <w:b/>
          <w:i/>
        </w:rPr>
        <w:t>Secretary</w:t>
      </w:r>
      <w:r w:rsidRPr="007B1252">
        <w:t xml:space="preserve"> means the Secretary of the Department</w:t>
      </w:r>
      <w:r w:rsidR="008A784B" w:rsidRPr="007B1252">
        <w:t>.</w:t>
      </w:r>
    </w:p>
    <w:p w14:paraId="17ECFED8" w14:textId="77777777" w:rsidR="00A0129B" w:rsidRPr="007B1252" w:rsidRDefault="00A0129B" w:rsidP="007B1252">
      <w:pPr>
        <w:pStyle w:val="Definition"/>
      </w:pPr>
      <w:r w:rsidRPr="007B1252">
        <w:rPr>
          <w:b/>
          <w:i/>
        </w:rPr>
        <w:t>sensitive personal information</w:t>
      </w:r>
      <w:r w:rsidRPr="007B1252">
        <w:t xml:space="preserve">: see </w:t>
      </w:r>
      <w:r w:rsidR="00F95AE1" w:rsidRPr="007B1252">
        <w:t>subsection 7</w:t>
      </w:r>
      <w:r w:rsidR="008A784B" w:rsidRPr="007B1252">
        <w:t>0G</w:t>
      </w:r>
      <w:r w:rsidRPr="007B1252">
        <w:t>(</w:t>
      </w:r>
      <w:r w:rsidR="002A5610" w:rsidRPr="007B1252">
        <w:t>6</w:t>
      </w:r>
      <w:r w:rsidRPr="007B1252">
        <w:t>)</w:t>
      </w:r>
      <w:r w:rsidR="008A784B" w:rsidRPr="007B1252">
        <w:t>.</w:t>
      </w:r>
    </w:p>
    <w:p w14:paraId="79F9717E" w14:textId="77777777" w:rsidR="00F34D92" w:rsidRPr="007B1252" w:rsidRDefault="001C13C3" w:rsidP="007B1252">
      <w:pPr>
        <w:pStyle w:val="ItemHead"/>
      </w:pPr>
      <w:r w:rsidRPr="007B1252">
        <w:t>64</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slot</w:t>
      </w:r>
      <w:r w:rsidR="00F34D92" w:rsidRPr="007B1252">
        <w:t>)</w:t>
      </w:r>
    </w:p>
    <w:p w14:paraId="7183E47C" w14:textId="77777777" w:rsidR="00F34D92" w:rsidRPr="007B1252" w:rsidRDefault="00F34D92" w:rsidP="007B1252">
      <w:pPr>
        <w:pStyle w:val="Item"/>
      </w:pPr>
      <w:r w:rsidRPr="007B1252">
        <w:t>Repeal the definition, substitute:</w:t>
      </w:r>
    </w:p>
    <w:p w14:paraId="6BE150AC" w14:textId="77777777" w:rsidR="00F34D92" w:rsidRPr="007B1252" w:rsidRDefault="00F34D92" w:rsidP="007B1252">
      <w:pPr>
        <w:pStyle w:val="Definition"/>
      </w:pPr>
      <w:r w:rsidRPr="007B1252">
        <w:rPr>
          <w:b/>
          <w:i/>
        </w:rPr>
        <w:t>slot</w:t>
      </w:r>
      <w:r w:rsidRPr="007B1252">
        <w:t xml:space="preserve">: see </w:t>
      </w:r>
      <w:r w:rsidR="00F95AE1" w:rsidRPr="007B1252">
        <w:t>subsection 3</w:t>
      </w:r>
      <w:r w:rsidR="008A784B" w:rsidRPr="007B1252">
        <w:t>4</w:t>
      </w:r>
      <w:r w:rsidRPr="007B1252">
        <w:t>(2)</w:t>
      </w:r>
      <w:r w:rsidR="008A784B" w:rsidRPr="007B1252">
        <w:t>.</w:t>
      </w:r>
    </w:p>
    <w:p w14:paraId="3DE0B86B" w14:textId="77777777" w:rsidR="00F34D92" w:rsidRPr="007B1252" w:rsidRDefault="001C13C3" w:rsidP="007B1252">
      <w:pPr>
        <w:pStyle w:val="ItemHead"/>
      </w:pPr>
      <w:r w:rsidRPr="007B1252">
        <w:t>65</w:t>
      </w:r>
      <w:r w:rsidR="00F34D92" w:rsidRPr="007B1252">
        <w:t xml:space="preserve">  </w:t>
      </w:r>
      <w:r w:rsidR="004851C1" w:rsidRPr="007B1252">
        <w:t>Clause 1</w:t>
      </w:r>
      <w:r w:rsidR="00F34D92" w:rsidRPr="007B1252">
        <w:t xml:space="preserve"> of </w:t>
      </w:r>
      <w:r w:rsidR="00F113C4" w:rsidRPr="007B1252">
        <w:t>Schedule 1</w:t>
      </w:r>
      <w:r w:rsidR="00F34D92" w:rsidRPr="007B1252">
        <w:t xml:space="preserve"> (definition of </w:t>
      </w:r>
      <w:r w:rsidR="00F34D92" w:rsidRPr="007B1252">
        <w:rPr>
          <w:i/>
        </w:rPr>
        <w:t>Slot Management Scheme</w:t>
      </w:r>
      <w:r w:rsidR="00F34D92" w:rsidRPr="007B1252">
        <w:t>)</w:t>
      </w:r>
    </w:p>
    <w:p w14:paraId="710FA3EE" w14:textId="77777777" w:rsidR="00F34D92" w:rsidRPr="007B1252" w:rsidRDefault="00F34D92" w:rsidP="007B1252">
      <w:pPr>
        <w:pStyle w:val="Item"/>
      </w:pPr>
      <w:r w:rsidRPr="007B1252">
        <w:t>Repeal the definition, substitute:</w:t>
      </w:r>
    </w:p>
    <w:p w14:paraId="0010D11C" w14:textId="77777777" w:rsidR="00F34D92" w:rsidRPr="007B1252" w:rsidRDefault="00F34D92" w:rsidP="007B1252">
      <w:pPr>
        <w:pStyle w:val="Definition"/>
      </w:pPr>
      <w:r w:rsidRPr="007B1252">
        <w:rPr>
          <w:b/>
          <w:i/>
        </w:rPr>
        <w:t>Slot Management Scheme</w:t>
      </w:r>
      <w:r w:rsidRPr="007B1252">
        <w:t xml:space="preserve">: see </w:t>
      </w:r>
      <w:r w:rsidR="00F95AE1" w:rsidRPr="007B1252">
        <w:t>subsection 3</w:t>
      </w:r>
      <w:r w:rsidR="008A784B" w:rsidRPr="007B1252">
        <w:t>4</w:t>
      </w:r>
      <w:r w:rsidRPr="007B1252">
        <w:t>(1)</w:t>
      </w:r>
      <w:r w:rsidR="008A784B" w:rsidRPr="007B1252">
        <w:t>.</w:t>
      </w:r>
    </w:p>
    <w:p w14:paraId="2032C52A" w14:textId="77777777" w:rsidR="00A0129B" w:rsidRPr="007B1252" w:rsidRDefault="001C13C3" w:rsidP="007B1252">
      <w:pPr>
        <w:pStyle w:val="Transitional"/>
      </w:pPr>
      <w:r w:rsidRPr="007B1252">
        <w:t>66</w:t>
      </w:r>
      <w:r w:rsidR="00A0129B" w:rsidRPr="007B1252">
        <w:t xml:space="preserve">  </w:t>
      </w:r>
      <w:r w:rsidR="004851C1" w:rsidRPr="007B1252">
        <w:t>Clause 1</w:t>
      </w:r>
      <w:r w:rsidR="00A0129B" w:rsidRPr="007B1252">
        <w:t xml:space="preserve"> of </w:t>
      </w:r>
      <w:r w:rsidR="00F113C4" w:rsidRPr="007B1252">
        <w:t>Schedule 1</w:t>
      </w:r>
    </w:p>
    <w:p w14:paraId="56C29341" w14:textId="77777777" w:rsidR="00A0129B" w:rsidRPr="007B1252" w:rsidRDefault="00A0129B" w:rsidP="007B1252">
      <w:pPr>
        <w:pStyle w:val="Item"/>
      </w:pPr>
      <w:r w:rsidRPr="007B1252">
        <w:t>Insert:</w:t>
      </w:r>
    </w:p>
    <w:p w14:paraId="01981888" w14:textId="77777777" w:rsidR="00A0129B" w:rsidRPr="007B1252" w:rsidRDefault="00A0129B" w:rsidP="007B1252">
      <w:pPr>
        <w:pStyle w:val="Definition"/>
      </w:pPr>
      <w:r w:rsidRPr="007B1252">
        <w:rPr>
          <w:b/>
          <w:i/>
        </w:rPr>
        <w:t>this Act</w:t>
      </w:r>
      <w:r w:rsidRPr="007B1252">
        <w:t xml:space="preserve"> includes:</w:t>
      </w:r>
    </w:p>
    <w:p w14:paraId="42F1CCCF" w14:textId="77777777" w:rsidR="00A0129B" w:rsidRPr="007B1252" w:rsidRDefault="00A0129B" w:rsidP="007B1252">
      <w:pPr>
        <w:pStyle w:val="paragraph"/>
      </w:pPr>
      <w:r w:rsidRPr="007B1252">
        <w:tab/>
        <w:t>(a)</w:t>
      </w:r>
      <w:r w:rsidRPr="007B1252">
        <w:tab/>
        <w:t>the regulations; and</w:t>
      </w:r>
    </w:p>
    <w:p w14:paraId="514AEBE7" w14:textId="77777777" w:rsidR="00A0129B" w:rsidRPr="007B1252" w:rsidRDefault="00A0129B" w:rsidP="007B1252">
      <w:pPr>
        <w:pStyle w:val="paragraph"/>
      </w:pPr>
      <w:r w:rsidRPr="007B1252">
        <w:tab/>
        <w:t>(b)</w:t>
      </w:r>
      <w:r w:rsidRPr="007B1252">
        <w:tab/>
        <w:t>any instruments made under this Act; and</w:t>
      </w:r>
    </w:p>
    <w:p w14:paraId="4248E5E5" w14:textId="77777777" w:rsidR="00A0129B" w:rsidRPr="007B1252" w:rsidRDefault="00A0129B" w:rsidP="007B1252">
      <w:pPr>
        <w:pStyle w:val="paragraph"/>
      </w:pPr>
      <w:r w:rsidRPr="007B1252">
        <w:tab/>
        <w:t>(c)</w:t>
      </w:r>
      <w:r w:rsidRPr="007B1252">
        <w:tab/>
        <w:t>the Regulatory Powers Act as it applies in relation to this Act</w:t>
      </w:r>
      <w:r w:rsidR="008A784B" w:rsidRPr="007B1252">
        <w:t>.</w:t>
      </w:r>
    </w:p>
    <w:p w14:paraId="01A84807" w14:textId="77777777" w:rsidR="00F34D92" w:rsidRPr="007B1252" w:rsidRDefault="001C13C3" w:rsidP="007B1252">
      <w:pPr>
        <w:pStyle w:val="Transitional"/>
      </w:pPr>
      <w:r w:rsidRPr="007B1252">
        <w:t>67</w:t>
      </w:r>
      <w:r w:rsidR="00F34D92" w:rsidRPr="007B1252">
        <w:t xml:space="preserve">  Application—civil penalties for slot misuse</w:t>
      </w:r>
    </w:p>
    <w:p w14:paraId="2FDFF31C" w14:textId="77777777" w:rsidR="00F34D92" w:rsidRPr="007B1252" w:rsidRDefault="004851C1" w:rsidP="007B1252">
      <w:pPr>
        <w:pStyle w:val="Item"/>
      </w:pPr>
      <w:r w:rsidRPr="007B1252">
        <w:t>Divisions 3</w:t>
      </w:r>
      <w:r w:rsidR="00C027B4" w:rsidRPr="007B1252">
        <w:t xml:space="preserve"> and</w:t>
      </w:r>
      <w:r w:rsidR="00F34D92" w:rsidRPr="007B1252">
        <w:t xml:space="preserve"> 4 of </w:t>
      </w:r>
      <w:r w:rsidRPr="007B1252">
        <w:t>Part 3</w:t>
      </w:r>
      <w:r w:rsidR="00F34D92" w:rsidRPr="007B1252">
        <w:t xml:space="preserve"> of the </w:t>
      </w:r>
      <w:r w:rsidR="00F34D92" w:rsidRPr="007B1252">
        <w:rPr>
          <w:i/>
        </w:rPr>
        <w:t>Sydney Airport Demand Management Act 1997</w:t>
      </w:r>
      <w:r w:rsidR="00F34D92" w:rsidRPr="007B1252">
        <w:t>, as insert</w:t>
      </w:r>
      <w:r w:rsidR="0015405E" w:rsidRPr="007B1252">
        <w:t>ed</w:t>
      </w:r>
      <w:r w:rsidR="00F34D92" w:rsidRPr="007B1252">
        <w:t xml:space="preserve"> by this Schedule, </w:t>
      </w:r>
      <w:r w:rsidR="00C027B4" w:rsidRPr="007B1252">
        <w:t xml:space="preserve">apply in relation </w:t>
      </w:r>
      <w:r w:rsidR="00F34D92" w:rsidRPr="007B1252">
        <w:t>to gate movements that occur, or that are permitted to occur but do not occur, on or after the commencement of this Schedule</w:t>
      </w:r>
      <w:r w:rsidR="008A784B" w:rsidRPr="007B1252">
        <w:t>.</w:t>
      </w:r>
    </w:p>
    <w:p w14:paraId="3D7E465A" w14:textId="77777777" w:rsidR="00A0129B" w:rsidRPr="007B1252" w:rsidRDefault="001C13C3" w:rsidP="007B1252">
      <w:pPr>
        <w:pStyle w:val="Transitional"/>
      </w:pPr>
      <w:r w:rsidRPr="007B1252">
        <w:t>68</w:t>
      </w:r>
      <w:r w:rsidR="00A0129B" w:rsidRPr="007B1252">
        <w:t xml:space="preserve">  Application—record keeping requirements</w:t>
      </w:r>
    </w:p>
    <w:p w14:paraId="305DAD1F" w14:textId="77777777" w:rsidR="00A0129B" w:rsidRDefault="00F95AE1" w:rsidP="007B1252">
      <w:pPr>
        <w:pStyle w:val="Item"/>
      </w:pPr>
      <w:r w:rsidRPr="007B1252">
        <w:t>Section 7</w:t>
      </w:r>
      <w:r w:rsidR="008A784B" w:rsidRPr="007B1252">
        <w:t>0D</w:t>
      </w:r>
      <w:r w:rsidR="00A0129B" w:rsidRPr="007B1252">
        <w:t xml:space="preserve"> of the </w:t>
      </w:r>
      <w:r w:rsidR="00A0129B" w:rsidRPr="007B1252">
        <w:rPr>
          <w:i/>
        </w:rPr>
        <w:t>Sydney Airport Demand Management Act 1997</w:t>
      </w:r>
      <w:r w:rsidR="00A0129B" w:rsidRPr="007B1252">
        <w:t>, as inserted by this Schedule, applies in relation a record, whether the record was created before, on or after the commencement of this Schedule</w:t>
      </w:r>
      <w:r w:rsidR="008A784B" w:rsidRPr="007B1252">
        <w:t>.</w:t>
      </w:r>
    </w:p>
    <w:p w14:paraId="6C7EA40F" w14:textId="77777777" w:rsidR="00ED4847" w:rsidRDefault="00ED4847"/>
    <w:p w14:paraId="08D63B4B" w14:textId="77777777" w:rsidR="00444416" w:rsidRDefault="00444416" w:rsidP="00444416">
      <w:pPr>
        <w:pBdr>
          <w:bottom w:val="single" w:sz="4" w:space="1" w:color="auto"/>
        </w:pBdr>
        <w:sectPr w:rsidR="00444416" w:rsidSect="00444416">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020F3259" w14:textId="77777777" w:rsidR="00F9163A" w:rsidRDefault="00F9163A" w:rsidP="000C5962">
      <w:pPr>
        <w:pStyle w:val="2ndRd"/>
        <w:keepNext/>
        <w:spacing w:line="260" w:lineRule="atLeast"/>
        <w:rPr>
          <w:i/>
        </w:rPr>
      </w:pPr>
      <w:r>
        <w:t>[</w:t>
      </w:r>
      <w:r>
        <w:rPr>
          <w:i/>
        </w:rPr>
        <w:t>Minister’s second reading speech made in—</w:t>
      </w:r>
    </w:p>
    <w:p w14:paraId="1C0B2918" w14:textId="5240B942" w:rsidR="00F9163A" w:rsidRDefault="00F9163A" w:rsidP="000C5962">
      <w:pPr>
        <w:pStyle w:val="2ndRd"/>
        <w:keepNext/>
        <w:spacing w:line="260" w:lineRule="atLeast"/>
        <w:rPr>
          <w:i/>
        </w:rPr>
      </w:pPr>
      <w:r>
        <w:rPr>
          <w:i/>
        </w:rPr>
        <w:t>House of Representatives on 9 October 2024</w:t>
      </w:r>
    </w:p>
    <w:p w14:paraId="7334505D" w14:textId="79BB043C" w:rsidR="00F9163A" w:rsidRDefault="00F9163A" w:rsidP="000C5962">
      <w:pPr>
        <w:pStyle w:val="2ndRd"/>
        <w:keepNext/>
        <w:spacing w:line="260" w:lineRule="atLeast"/>
        <w:rPr>
          <w:i/>
        </w:rPr>
      </w:pPr>
      <w:r>
        <w:rPr>
          <w:i/>
        </w:rPr>
        <w:t>Senate on 25 November 2024</w:t>
      </w:r>
      <w:r>
        <w:t>]</w:t>
      </w:r>
    </w:p>
    <w:p w14:paraId="38FBFE0A" w14:textId="30CCAA38" w:rsidR="00F9163A" w:rsidRDefault="00F9163A" w:rsidP="00F9163A">
      <w:pPr>
        <w:framePr w:hSpace="180" w:wrap="around" w:vAnchor="text" w:hAnchor="page" w:x="2491" w:y="9695"/>
      </w:pPr>
      <w:r>
        <w:t>(122/24)</w:t>
      </w:r>
    </w:p>
    <w:p w14:paraId="1A4A55DC" w14:textId="77777777" w:rsidR="00F9163A" w:rsidRDefault="00F9163A"/>
    <w:sectPr w:rsidR="00F9163A" w:rsidSect="00444416">
      <w:headerReference w:type="even" r:id="rId28"/>
      <w:headerReference w:type="default" r:id="rId29"/>
      <w:headerReference w:type="first" r:id="rId30"/>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61ACF" w14:textId="77777777" w:rsidR="00F95AE1" w:rsidRDefault="00F95AE1" w:rsidP="0048364F">
      <w:pPr>
        <w:spacing w:line="240" w:lineRule="auto"/>
      </w:pPr>
      <w:r>
        <w:separator/>
      </w:r>
    </w:p>
  </w:endnote>
  <w:endnote w:type="continuationSeparator" w:id="0">
    <w:p w14:paraId="099954B1" w14:textId="77777777" w:rsidR="00F95AE1" w:rsidRDefault="00F95AE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DB53" w14:textId="77777777" w:rsidR="00F95AE1" w:rsidRPr="005F1388" w:rsidRDefault="00F95AE1" w:rsidP="007B125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EB9CF" w14:textId="1422B5A6" w:rsidR="00F9163A" w:rsidRDefault="00F9163A" w:rsidP="00CD12A5">
    <w:pPr>
      <w:pStyle w:val="ScalePlusRef"/>
    </w:pPr>
    <w:r>
      <w:t>Note: An electronic version of this Act is available on the Federal Register of Legislation (</w:t>
    </w:r>
    <w:hyperlink r:id="rId1" w:history="1">
      <w:r>
        <w:t>https://www.legislation.gov.au/</w:t>
      </w:r>
    </w:hyperlink>
    <w:r>
      <w:t>)</w:t>
    </w:r>
  </w:p>
  <w:p w14:paraId="17CB0774" w14:textId="77777777" w:rsidR="00F9163A" w:rsidRDefault="00F9163A" w:rsidP="00CD12A5"/>
  <w:p w14:paraId="043D5F1F" w14:textId="7D97F854" w:rsidR="00F95AE1" w:rsidRDefault="00F95AE1" w:rsidP="007B1252">
    <w:pPr>
      <w:pStyle w:val="Footer"/>
      <w:spacing w:before="120"/>
    </w:pPr>
  </w:p>
  <w:p w14:paraId="4176E6AD" w14:textId="77777777" w:rsidR="00F95AE1" w:rsidRPr="005F1388" w:rsidRDefault="00F95AE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92DF" w14:textId="77777777" w:rsidR="00F95AE1" w:rsidRPr="00ED79B6" w:rsidRDefault="00F95AE1" w:rsidP="007B125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89540" w14:textId="77777777" w:rsidR="00F95AE1" w:rsidRDefault="00F95AE1" w:rsidP="007B12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95AE1" w14:paraId="6EE840EF" w14:textId="77777777" w:rsidTr="00E25B7E">
      <w:tc>
        <w:tcPr>
          <w:tcW w:w="646" w:type="dxa"/>
        </w:tcPr>
        <w:p w14:paraId="6802AD10" w14:textId="77777777" w:rsidR="00F95AE1" w:rsidRDefault="00F95AE1" w:rsidP="00E25B7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49B61F8B" w14:textId="20B9E957" w:rsidR="00F95AE1" w:rsidRDefault="00F95AE1" w:rsidP="00E25B7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A08A8">
            <w:rPr>
              <w:i/>
              <w:sz w:val="18"/>
            </w:rPr>
            <w:t>Sydney Airport Demand Management Amendment Act 2024</w:t>
          </w:r>
          <w:r w:rsidRPr="00ED79B6">
            <w:rPr>
              <w:i/>
              <w:sz w:val="18"/>
            </w:rPr>
            <w:fldChar w:fldCharType="end"/>
          </w:r>
        </w:p>
      </w:tc>
      <w:tc>
        <w:tcPr>
          <w:tcW w:w="1270" w:type="dxa"/>
        </w:tcPr>
        <w:p w14:paraId="6AE50471" w14:textId="1357248F" w:rsidR="00F95AE1" w:rsidRDefault="00F95AE1" w:rsidP="00E25B7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A08A8">
            <w:rPr>
              <w:i/>
              <w:sz w:val="18"/>
            </w:rPr>
            <w:t>No. 131, 2024</w:t>
          </w:r>
          <w:r w:rsidRPr="00ED79B6">
            <w:rPr>
              <w:i/>
              <w:sz w:val="18"/>
            </w:rPr>
            <w:fldChar w:fldCharType="end"/>
          </w:r>
        </w:p>
      </w:tc>
    </w:tr>
  </w:tbl>
  <w:p w14:paraId="5F100197" w14:textId="77777777" w:rsidR="00F95AE1" w:rsidRDefault="00F95AE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6C0C3" w14:textId="77777777" w:rsidR="00F95AE1" w:rsidRDefault="00F95AE1" w:rsidP="007B12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95AE1" w14:paraId="1AD76EE9" w14:textId="77777777" w:rsidTr="00E25B7E">
      <w:tc>
        <w:tcPr>
          <w:tcW w:w="1247" w:type="dxa"/>
        </w:tcPr>
        <w:p w14:paraId="626DE8DB" w14:textId="675FF42A" w:rsidR="00F95AE1" w:rsidRDefault="00F95AE1" w:rsidP="00E25B7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A08A8">
            <w:rPr>
              <w:i/>
              <w:sz w:val="18"/>
            </w:rPr>
            <w:t>No. 131, 2024</w:t>
          </w:r>
          <w:r w:rsidRPr="00ED79B6">
            <w:rPr>
              <w:i/>
              <w:sz w:val="18"/>
            </w:rPr>
            <w:fldChar w:fldCharType="end"/>
          </w:r>
        </w:p>
      </w:tc>
      <w:tc>
        <w:tcPr>
          <w:tcW w:w="5387" w:type="dxa"/>
        </w:tcPr>
        <w:p w14:paraId="2D8B08AE" w14:textId="5AFF9C13" w:rsidR="00F95AE1" w:rsidRDefault="00F95AE1" w:rsidP="00E25B7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A08A8">
            <w:rPr>
              <w:i/>
              <w:sz w:val="18"/>
            </w:rPr>
            <w:t>Sydney Airport Demand Management Amendment Act 2024</w:t>
          </w:r>
          <w:r w:rsidRPr="00ED79B6">
            <w:rPr>
              <w:i/>
              <w:sz w:val="18"/>
            </w:rPr>
            <w:fldChar w:fldCharType="end"/>
          </w:r>
        </w:p>
      </w:tc>
      <w:tc>
        <w:tcPr>
          <w:tcW w:w="669" w:type="dxa"/>
        </w:tcPr>
        <w:p w14:paraId="49D8BCFF" w14:textId="77777777" w:rsidR="00F95AE1" w:rsidRDefault="00F95AE1" w:rsidP="00E25B7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5C6A62D" w14:textId="77777777" w:rsidR="00F95AE1" w:rsidRPr="00ED79B6" w:rsidRDefault="00F95AE1"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7FB2E" w14:textId="77777777" w:rsidR="00F95AE1" w:rsidRPr="00A961C4" w:rsidRDefault="00F95AE1" w:rsidP="007B125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95AE1" w14:paraId="77C37330" w14:textId="77777777" w:rsidTr="007B1252">
      <w:tc>
        <w:tcPr>
          <w:tcW w:w="646" w:type="dxa"/>
        </w:tcPr>
        <w:p w14:paraId="3A0BF3C5" w14:textId="77777777" w:rsidR="00F95AE1" w:rsidRDefault="00F95AE1" w:rsidP="00E25B7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7793AF8B" w14:textId="27FDD437" w:rsidR="00F95AE1" w:rsidRDefault="00F95AE1" w:rsidP="00E25B7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08A8">
            <w:rPr>
              <w:i/>
              <w:sz w:val="18"/>
            </w:rPr>
            <w:t>Sydney Airport Demand Management Amendment Act 2024</w:t>
          </w:r>
          <w:r w:rsidRPr="007A1328">
            <w:rPr>
              <w:i/>
              <w:sz w:val="18"/>
            </w:rPr>
            <w:fldChar w:fldCharType="end"/>
          </w:r>
        </w:p>
      </w:tc>
      <w:tc>
        <w:tcPr>
          <w:tcW w:w="1270" w:type="dxa"/>
        </w:tcPr>
        <w:p w14:paraId="77C265AC" w14:textId="0A937E87" w:rsidR="00F95AE1" w:rsidRDefault="00F95AE1" w:rsidP="00E25B7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08A8">
            <w:rPr>
              <w:i/>
              <w:sz w:val="18"/>
            </w:rPr>
            <w:t>No. 131, 2024</w:t>
          </w:r>
          <w:r w:rsidRPr="007A1328">
            <w:rPr>
              <w:i/>
              <w:sz w:val="18"/>
            </w:rPr>
            <w:fldChar w:fldCharType="end"/>
          </w:r>
        </w:p>
      </w:tc>
    </w:tr>
  </w:tbl>
  <w:p w14:paraId="2026F472" w14:textId="77777777" w:rsidR="00F95AE1" w:rsidRPr="00A961C4" w:rsidRDefault="00F95AE1"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68FA1" w14:textId="77777777" w:rsidR="00F95AE1" w:rsidRPr="00A961C4" w:rsidRDefault="00F95AE1" w:rsidP="007B12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95AE1" w14:paraId="20FD3469" w14:textId="77777777" w:rsidTr="007B1252">
      <w:tc>
        <w:tcPr>
          <w:tcW w:w="1247" w:type="dxa"/>
        </w:tcPr>
        <w:p w14:paraId="3DF11557" w14:textId="0AFD5DFC" w:rsidR="00F95AE1" w:rsidRDefault="00F95AE1" w:rsidP="00E25B7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08A8">
            <w:rPr>
              <w:i/>
              <w:sz w:val="18"/>
            </w:rPr>
            <w:t>No. 131, 2024</w:t>
          </w:r>
          <w:r w:rsidRPr="007A1328">
            <w:rPr>
              <w:i/>
              <w:sz w:val="18"/>
            </w:rPr>
            <w:fldChar w:fldCharType="end"/>
          </w:r>
        </w:p>
      </w:tc>
      <w:tc>
        <w:tcPr>
          <w:tcW w:w="5387" w:type="dxa"/>
        </w:tcPr>
        <w:p w14:paraId="64CC7C33" w14:textId="0EF9B172" w:rsidR="00F95AE1" w:rsidRDefault="00F95AE1" w:rsidP="00E25B7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08A8">
            <w:rPr>
              <w:i/>
              <w:sz w:val="18"/>
            </w:rPr>
            <w:t>Sydney Airport Demand Management Amendment Act 2024</w:t>
          </w:r>
          <w:r w:rsidRPr="007A1328">
            <w:rPr>
              <w:i/>
              <w:sz w:val="18"/>
            </w:rPr>
            <w:fldChar w:fldCharType="end"/>
          </w:r>
        </w:p>
      </w:tc>
      <w:tc>
        <w:tcPr>
          <w:tcW w:w="669" w:type="dxa"/>
        </w:tcPr>
        <w:p w14:paraId="13C5A951" w14:textId="77777777" w:rsidR="00F95AE1" w:rsidRDefault="00F95AE1" w:rsidP="00E25B7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CD06B86" w14:textId="77777777" w:rsidR="00F95AE1" w:rsidRPr="00055B5C" w:rsidRDefault="00F95AE1"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9EB37" w14:textId="77777777" w:rsidR="00F95AE1" w:rsidRPr="00A961C4" w:rsidRDefault="00F95AE1" w:rsidP="007B125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95AE1" w14:paraId="0785E73A" w14:textId="77777777" w:rsidTr="007B1252">
      <w:tc>
        <w:tcPr>
          <w:tcW w:w="1247" w:type="dxa"/>
        </w:tcPr>
        <w:p w14:paraId="44218282" w14:textId="09E537F1" w:rsidR="00F95AE1" w:rsidRDefault="00F95AE1" w:rsidP="00E25B7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A08A8">
            <w:rPr>
              <w:i/>
              <w:sz w:val="18"/>
            </w:rPr>
            <w:t>No. 131, 2024</w:t>
          </w:r>
          <w:r w:rsidRPr="007A1328">
            <w:rPr>
              <w:i/>
              <w:sz w:val="18"/>
            </w:rPr>
            <w:fldChar w:fldCharType="end"/>
          </w:r>
        </w:p>
      </w:tc>
      <w:tc>
        <w:tcPr>
          <w:tcW w:w="5387" w:type="dxa"/>
        </w:tcPr>
        <w:p w14:paraId="549893DC" w14:textId="448241C6" w:rsidR="00F95AE1" w:rsidRDefault="00F95AE1" w:rsidP="00E25B7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A08A8">
            <w:rPr>
              <w:i/>
              <w:sz w:val="18"/>
            </w:rPr>
            <w:t>Sydney Airport Demand Management Amendment Act 2024</w:t>
          </w:r>
          <w:r w:rsidRPr="007A1328">
            <w:rPr>
              <w:i/>
              <w:sz w:val="18"/>
            </w:rPr>
            <w:fldChar w:fldCharType="end"/>
          </w:r>
        </w:p>
      </w:tc>
      <w:tc>
        <w:tcPr>
          <w:tcW w:w="669" w:type="dxa"/>
        </w:tcPr>
        <w:p w14:paraId="7C6D4891" w14:textId="77777777" w:rsidR="00F95AE1" w:rsidRDefault="00F95AE1" w:rsidP="00E25B7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37045BFC" w14:textId="77777777" w:rsidR="00F95AE1" w:rsidRPr="00A961C4" w:rsidRDefault="00F95AE1"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12E8B" w14:textId="77777777" w:rsidR="00F95AE1" w:rsidRDefault="00F95AE1" w:rsidP="0048364F">
      <w:pPr>
        <w:spacing w:line="240" w:lineRule="auto"/>
      </w:pPr>
      <w:r>
        <w:separator/>
      </w:r>
    </w:p>
  </w:footnote>
  <w:footnote w:type="continuationSeparator" w:id="0">
    <w:p w14:paraId="2EE422D6" w14:textId="77777777" w:rsidR="00F95AE1" w:rsidRDefault="00F95AE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3FB1E" w14:textId="77777777" w:rsidR="00F95AE1" w:rsidRPr="005F1388" w:rsidRDefault="00F95AE1"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4E235" w14:textId="3BE713BB" w:rsidR="00444416" w:rsidRPr="00A961C4" w:rsidRDefault="00444416" w:rsidP="0048364F">
    <w:pPr>
      <w:rPr>
        <w:b/>
        <w:sz w:val="20"/>
      </w:rPr>
    </w:pPr>
  </w:p>
  <w:p w14:paraId="6726DDC0" w14:textId="1834A180" w:rsidR="00444416" w:rsidRPr="00A961C4" w:rsidRDefault="00444416"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5915FF11" w14:textId="77777777" w:rsidR="00444416" w:rsidRPr="00A961C4" w:rsidRDefault="00444416"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CFAAC" w14:textId="37D8E198" w:rsidR="00444416" w:rsidRPr="00A961C4" w:rsidRDefault="00444416" w:rsidP="0048364F">
    <w:pPr>
      <w:jc w:val="right"/>
      <w:rPr>
        <w:sz w:val="20"/>
      </w:rPr>
    </w:pPr>
  </w:p>
  <w:p w14:paraId="43B95AA5" w14:textId="60A8E5E0" w:rsidR="00444416" w:rsidRPr="00A961C4" w:rsidRDefault="00444416"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38D754B1" w14:textId="77777777" w:rsidR="00444416" w:rsidRPr="00A961C4" w:rsidRDefault="00444416"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4718C" w14:textId="77777777" w:rsidR="00444416" w:rsidRPr="00A961C4" w:rsidRDefault="00444416"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6A478" w14:textId="77777777" w:rsidR="00F95AE1" w:rsidRPr="005F1388" w:rsidRDefault="00F95AE1"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D014F" w14:textId="77777777" w:rsidR="00F95AE1" w:rsidRPr="005F1388" w:rsidRDefault="00F95AE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EA442" w14:textId="77777777" w:rsidR="00F95AE1" w:rsidRPr="00ED79B6" w:rsidRDefault="00F95AE1"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27CC6" w14:textId="77777777" w:rsidR="00F95AE1" w:rsidRPr="00ED79B6" w:rsidRDefault="00F95AE1"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46BDD" w14:textId="77777777" w:rsidR="00F95AE1" w:rsidRPr="00ED79B6" w:rsidRDefault="00F95AE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674EF" w14:textId="0767C9B1" w:rsidR="00F95AE1" w:rsidRPr="00A961C4" w:rsidRDefault="00F95AE1" w:rsidP="0048364F">
    <w:pPr>
      <w:rPr>
        <w:b/>
        <w:sz w:val="20"/>
      </w:rPr>
    </w:pPr>
    <w:r>
      <w:rPr>
        <w:b/>
        <w:sz w:val="20"/>
      </w:rPr>
      <w:fldChar w:fldCharType="begin"/>
    </w:r>
    <w:r>
      <w:rPr>
        <w:b/>
        <w:sz w:val="20"/>
      </w:rPr>
      <w:instrText xml:space="preserve"> STYLEREF CharAmSchNo </w:instrText>
    </w:r>
    <w:r w:rsidR="00BA08A8">
      <w:rPr>
        <w:b/>
        <w:sz w:val="20"/>
      </w:rPr>
      <w:fldChar w:fldCharType="separate"/>
    </w:r>
    <w:r w:rsidR="00BA08A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A08A8">
      <w:rPr>
        <w:sz w:val="20"/>
      </w:rPr>
      <w:fldChar w:fldCharType="separate"/>
    </w:r>
    <w:r w:rsidR="00BA08A8">
      <w:rPr>
        <w:noProof/>
        <w:sz w:val="20"/>
      </w:rPr>
      <w:t>Amendments</w:t>
    </w:r>
    <w:r>
      <w:rPr>
        <w:sz w:val="20"/>
      </w:rPr>
      <w:fldChar w:fldCharType="end"/>
    </w:r>
  </w:p>
  <w:p w14:paraId="4F50D628" w14:textId="4C9DBC11" w:rsidR="00F95AE1" w:rsidRPr="00A961C4" w:rsidRDefault="00F95AE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B34947F" w14:textId="77777777" w:rsidR="00F95AE1" w:rsidRPr="00A961C4" w:rsidRDefault="00F95AE1"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36946" w14:textId="0238527A" w:rsidR="00F95AE1" w:rsidRPr="00A961C4" w:rsidRDefault="00F95AE1" w:rsidP="0048364F">
    <w:pPr>
      <w:jc w:val="right"/>
      <w:rPr>
        <w:sz w:val="20"/>
      </w:rPr>
    </w:pPr>
    <w:r w:rsidRPr="00A961C4">
      <w:rPr>
        <w:sz w:val="20"/>
      </w:rPr>
      <w:fldChar w:fldCharType="begin"/>
    </w:r>
    <w:r w:rsidRPr="00A961C4">
      <w:rPr>
        <w:sz w:val="20"/>
      </w:rPr>
      <w:instrText xml:space="preserve"> STYLEREF CharAmSchText </w:instrText>
    </w:r>
    <w:r w:rsidR="00BA08A8">
      <w:rPr>
        <w:sz w:val="20"/>
      </w:rPr>
      <w:fldChar w:fldCharType="separate"/>
    </w:r>
    <w:r w:rsidR="00BA08A8">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A08A8">
      <w:rPr>
        <w:b/>
        <w:sz w:val="20"/>
      </w:rPr>
      <w:fldChar w:fldCharType="separate"/>
    </w:r>
    <w:r w:rsidR="00BA08A8">
      <w:rPr>
        <w:b/>
        <w:noProof/>
        <w:sz w:val="20"/>
      </w:rPr>
      <w:t>Schedule 1</w:t>
    </w:r>
    <w:r>
      <w:rPr>
        <w:b/>
        <w:sz w:val="20"/>
      </w:rPr>
      <w:fldChar w:fldCharType="end"/>
    </w:r>
  </w:p>
  <w:p w14:paraId="158A6E43" w14:textId="473F0784" w:rsidR="00F95AE1" w:rsidRPr="00A961C4" w:rsidRDefault="00F95AE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AB4ACEB" w14:textId="77777777" w:rsidR="00F95AE1" w:rsidRPr="00A961C4" w:rsidRDefault="00F95AE1"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18AD6" w14:textId="77777777" w:rsidR="00F95AE1" w:rsidRPr="00A961C4" w:rsidRDefault="00F95AE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F7EC7"/>
    <w:multiLevelType w:val="hybridMultilevel"/>
    <w:tmpl w:val="BB1C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497C81"/>
    <w:multiLevelType w:val="hybridMultilevel"/>
    <w:tmpl w:val="4DDEC6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0049DF"/>
    <w:multiLevelType w:val="hybridMultilevel"/>
    <w:tmpl w:val="8662C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646F38"/>
    <w:multiLevelType w:val="hybridMultilevel"/>
    <w:tmpl w:val="971A4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1437EA"/>
    <w:multiLevelType w:val="hybridMultilevel"/>
    <w:tmpl w:val="96A81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ADE1ADE"/>
    <w:multiLevelType w:val="hybridMultilevel"/>
    <w:tmpl w:val="E236C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7325E0"/>
    <w:multiLevelType w:val="hybridMultilevel"/>
    <w:tmpl w:val="6C741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03F1F"/>
    <w:multiLevelType w:val="hybridMultilevel"/>
    <w:tmpl w:val="B5EC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C672B2"/>
    <w:multiLevelType w:val="hybridMultilevel"/>
    <w:tmpl w:val="BC5E0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7707BC"/>
    <w:multiLevelType w:val="hybridMultilevel"/>
    <w:tmpl w:val="CE1CC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4F458D"/>
    <w:multiLevelType w:val="hybridMultilevel"/>
    <w:tmpl w:val="34E6E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43894"/>
    <w:multiLevelType w:val="hybridMultilevel"/>
    <w:tmpl w:val="D9401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3F3E91"/>
    <w:multiLevelType w:val="hybridMultilevel"/>
    <w:tmpl w:val="2826B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AA2C2A"/>
    <w:multiLevelType w:val="hybridMultilevel"/>
    <w:tmpl w:val="7BA8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307CEE"/>
    <w:multiLevelType w:val="hybridMultilevel"/>
    <w:tmpl w:val="20B06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0" w15:restartNumberingAfterBreak="0">
    <w:nsid w:val="7E044329"/>
    <w:multiLevelType w:val="hybridMultilevel"/>
    <w:tmpl w:val="9E88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A70FD7"/>
    <w:multiLevelType w:val="hybridMultilevel"/>
    <w:tmpl w:val="B6322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8635030">
    <w:abstractNumId w:val="9"/>
  </w:num>
  <w:num w:numId="2" w16cid:durableId="1966152200">
    <w:abstractNumId w:val="7"/>
  </w:num>
  <w:num w:numId="3" w16cid:durableId="706758491">
    <w:abstractNumId w:val="6"/>
  </w:num>
  <w:num w:numId="4" w16cid:durableId="1895965448">
    <w:abstractNumId w:val="5"/>
  </w:num>
  <w:num w:numId="5" w16cid:durableId="143283054">
    <w:abstractNumId w:val="4"/>
  </w:num>
  <w:num w:numId="6" w16cid:durableId="60711969">
    <w:abstractNumId w:val="8"/>
  </w:num>
  <w:num w:numId="7" w16cid:durableId="1427849782">
    <w:abstractNumId w:val="3"/>
  </w:num>
  <w:num w:numId="8" w16cid:durableId="1682388333">
    <w:abstractNumId w:val="2"/>
  </w:num>
  <w:num w:numId="9" w16cid:durableId="1186213784">
    <w:abstractNumId w:val="1"/>
  </w:num>
  <w:num w:numId="10" w16cid:durableId="659844710">
    <w:abstractNumId w:val="0"/>
  </w:num>
  <w:num w:numId="11" w16cid:durableId="1775591470">
    <w:abstractNumId w:val="16"/>
  </w:num>
  <w:num w:numId="12" w16cid:durableId="569736943">
    <w:abstractNumId w:val="11"/>
  </w:num>
  <w:num w:numId="13" w16cid:durableId="486434759">
    <w:abstractNumId w:val="28"/>
  </w:num>
  <w:num w:numId="14" w16cid:durableId="2097511399">
    <w:abstractNumId w:val="23"/>
  </w:num>
  <w:num w:numId="15" w16cid:durableId="77942732">
    <w:abstractNumId w:val="29"/>
  </w:num>
  <w:num w:numId="16" w16cid:durableId="1090465117">
    <w:abstractNumId w:val="19"/>
  </w:num>
  <w:num w:numId="17" w16cid:durableId="1316186160">
    <w:abstractNumId w:val="12"/>
  </w:num>
  <w:num w:numId="18" w16cid:durableId="2000574206">
    <w:abstractNumId w:val="31"/>
  </w:num>
  <w:num w:numId="19" w16cid:durableId="636758888">
    <w:abstractNumId w:val="25"/>
  </w:num>
  <w:num w:numId="20" w16cid:durableId="1951622717">
    <w:abstractNumId w:val="26"/>
  </w:num>
  <w:num w:numId="21" w16cid:durableId="1074888453">
    <w:abstractNumId w:val="20"/>
  </w:num>
  <w:num w:numId="22" w16cid:durableId="47270692">
    <w:abstractNumId w:val="14"/>
  </w:num>
  <w:num w:numId="23" w16cid:durableId="1916932712">
    <w:abstractNumId w:val="13"/>
  </w:num>
  <w:num w:numId="24" w16cid:durableId="1450735251">
    <w:abstractNumId w:val="15"/>
  </w:num>
  <w:num w:numId="25" w16cid:durableId="137460860">
    <w:abstractNumId w:val="21"/>
  </w:num>
  <w:num w:numId="26" w16cid:durableId="1444574576">
    <w:abstractNumId w:val="27"/>
  </w:num>
  <w:num w:numId="27" w16cid:durableId="396166512">
    <w:abstractNumId w:val="24"/>
  </w:num>
  <w:num w:numId="28" w16cid:durableId="44525217">
    <w:abstractNumId w:val="22"/>
  </w:num>
  <w:num w:numId="29" w16cid:durableId="638800366">
    <w:abstractNumId w:val="18"/>
  </w:num>
  <w:num w:numId="30" w16cid:durableId="988632582">
    <w:abstractNumId w:val="30"/>
  </w:num>
  <w:num w:numId="31" w16cid:durableId="1782071204">
    <w:abstractNumId w:val="10"/>
  </w:num>
  <w:num w:numId="32" w16cid:durableId="6463968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5B7E"/>
    <w:rsid w:val="000012C7"/>
    <w:rsid w:val="0000251F"/>
    <w:rsid w:val="00005D25"/>
    <w:rsid w:val="0000665E"/>
    <w:rsid w:val="000113BC"/>
    <w:rsid w:val="000136AF"/>
    <w:rsid w:val="00026044"/>
    <w:rsid w:val="00026EB4"/>
    <w:rsid w:val="00034D59"/>
    <w:rsid w:val="00035447"/>
    <w:rsid w:val="0003632A"/>
    <w:rsid w:val="000417C9"/>
    <w:rsid w:val="00043120"/>
    <w:rsid w:val="000516D3"/>
    <w:rsid w:val="00052DE9"/>
    <w:rsid w:val="0005362C"/>
    <w:rsid w:val="00053E8D"/>
    <w:rsid w:val="00055B5C"/>
    <w:rsid w:val="00056391"/>
    <w:rsid w:val="00060FF9"/>
    <w:rsid w:val="000614BF"/>
    <w:rsid w:val="00062490"/>
    <w:rsid w:val="00072897"/>
    <w:rsid w:val="00085742"/>
    <w:rsid w:val="00087FDA"/>
    <w:rsid w:val="000A4132"/>
    <w:rsid w:val="000A4BFC"/>
    <w:rsid w:val="000B1FD2"/>
    <w:rsid w:val="000B4834"/>
    <w:rsid w:val="000B491C"/>
    <w:rsid w:val="000B6A59"/>
    <w:rsid w:val="000C02BC"/>
    <w:rsid w:val="000C20B2"/>
    <w:rsid w:val="000D05EF"/>
    <w:rsid w:val="000E444D"/>
    <w:rsid w:val="000F01BF"/>
    <w:rsid w:val="000F21C1"/>
    <w:rsid w:val="000F316E"/>
    <w:rsid w:val="000F3638"/>
    <w:rsid w:val="00101D90"/>
    <w:rsid w:val="0010745C"/>
    <w:rsid w:val="00113BD1"/>
    <w:rsid w:val="001218F8"/>
    <w:rsid w:val="00122206"/>
    <w:rsid w:val="0014585C"/>
    <w:rsid w:val="00145D85"/>
    <w:rsid w:val="00146435"/>
    <w:rsid w:val="00146965"/>
    <w:rsid w:val="0015405E"/>
    <w:rsid w:val="0015646E"/>
    <w:rsid w:val="001643C9"/>
    <w:rsid w:val="00164870"/>
    <w:rsid w:val="00164A2C"/>
    <w:rsid w:val="00165568"/>
    <w:rsid w:val="00166C2F"/>
    <w:rsid w:val="001716C9"/>
    <w:rsid w:val="00172758"/>
    <w:rsid w:val="00173062"/>
    <w:rsid w:val="00173363"/>
    <w:rsid w:val="00173B94"/>
    <w:rsid w:val="00181404"/>
    <w:rsid w:val="001854B4"/>
    <w:rsid w:val="00191FE5"/>
    <w:rsid w:val="001939E1"/>
    <w:rsid w:val="00195382"/>
    <w:rsid w:val="00195497"/>
    <w:rsid w:val="001973D8"/>
    <w:rsid w:val="001A320D"/>
    <w:rsid w:val="001A3658"/>
    <w:rsid w:val="001A6E56"/>
    <w:rsid w:val="001A759A"/>
    <w:rsid w:val="001B21CA"/>
    <w:rsid w:val="001B5B44"/>
    <w:rsid w:val="001B633C"/>
    <w:rsid w:val="001B7A5D"/>
    <w:rsid w:val="001C13C3"/>
    <w:rsid w:val="001C2418"/>
    <w:rsid w:val="001C69C4"/>
    <w:rsid w:val="001D2F39"/>
    <w:rsid w:val="001D384E"/>
    <w:rsid w:val="001D7F9A"/>
    <w:rsid w:val="001E3590"/>
    <w:rsid w:val="001E62B6"/>
    <w:rsid w:val="001E7407"/>
    <w:rsid w:val="001F47BC"/>
    <w:rsid w:val="00201D27"/>
    <w:rsid w:val="00202618"/>
    <w:rsid w:val="0021473F"/>
    <w:rsid w:val="00215DB2"/>
    <w:rsid w:val="00223524"/>
    <w:rsid w:val="00225735"/>
    <w:rsid w:val="002379A1"/>
    <w:rsid w:val="00240749"/>
    <w:rsid w:val="0024309E"/>
    <w:rsid w:val="002519EC"/>
    <w:rsid w:val="0025567B"/>
    <w:rsid w:val="00257C57"/>
    <w:rsid w:val="00263820"/>
    <w:rsid w:val="0027016B"/>
    <w:rsid w:val="002733BD"/>
    <w:rsid w:val="00275197"/>
    <w:rsid w:val="00281399"/>
    <w:rsid w:val="00290908"/>
    <w:rsid w:val="00293B89"/>
    <w:rsid w:val="00294D21"/>
    <w:rsid w:val="00297ECB"/>
    <w:rsid w:val="002A1CD2"/>
    <w:rsid w:val="002A5610"/>
    <w:rsid w:val="002A60E8"/>
    <w:rsid w:val="002B2858"/>
    <w:rsid w:val="002B4EDF"/>
    <w:rsid w:val="002B5A30"/>
    <w:rsid w:val="002B682E"/>
    <w:rsid w:val="002D043A"/>
    <w:rsid w:val="002D064A"/>
    <w:rsid w:val="002D395A"/>
    <w:rsid w:val="002E14A3"/>
    <w:rsid w:val="002E5739"/>
    <w:rsid w:val="002F5458"/>
    <w:rsid w:val="002F5A80"/>
    <w:rsid w:val="0031146F"/>
    <w:rsid w:val="00311F54"/>
    <w:rsid w:val="00313538"/>
    <w:rsid w:val="003247D5"/>
    <w:rsid w:val="0033206B"/>
    <w:rsid w:val="003350CA"/>
    <w:rsid w:val="00335408"/>
    <w:rsid w:val="00335425"/>
    <w:rsid w:val="003357DD"/>
    <w:rsid w:val="00340866"/>
    <w:rsid w:val="003415D3"/>
    <w:rsid w:val="00342D1E"/>
    <w:rsid w:val="00347BE4"/>
    <w:rsid w:val="00347FCC"/>
    <w:rsid w:val="00350417"/>
    <w:rsid w:val="003505AD"/>
    <w:rsid w:val="003511D7"/>
    <w:rsid w:val="00351B4A"/>
    <w:rsid w:val="00352B0F"/>
    <w:rsid w:val="00354F5A"/>
    <w:rsid w:val="003617F5"/>
    <w:rsid w:val="00367D3D"/>
    <w:rsid w:val="003709C4"/>
    <w:rsid w:val="00373874"/>
    <w:rsid w:val="00375C6C"/>
    <w:rsid w:val="003866FE"/>
    <w:rsid w:val="0038690C"/>
    <w:rsid w:val="00390734"/>
    <w:rsid w:val="003A5FCB"/>
    <w:rsid w:val="003A60A9"/>
    <w:rsid w:val="003A7B3C"/>
    <w:rsid w:val="003B4E3D"/>
    <w:rsid w:val="003C27F3"/>
    <w:rsid w:val="003C4AA9"/>
    <w:rsid w:val="003C5F2B"/>
    <w:rsid w:val="003D058E"/>
    <w:rsid w:val="003D0BFE"/>
    <w:rsid w:val="003D1359"/>
    <w:rsid w:val="003D5700"/>
    <w:rsid w:val="003D7188"/>
    <w:rsid w:val="003E0CE4"/>
    <w:rsid w:val="003E2A30"/>
    <w:rsid w:val="003F2D20"/>
    <w:rsid w:val="003F4F5B"/>
    <w:rsid w:val="004024B3"/>
    <w:rsid w:val="00405579"/>
    <w:rsid w:val="00410B8E"/>
    <w:rsid w:val="0041126D"/>
    <w:rsid w:val="004116CD"/>
    <w:rsid w:val="00415154"/>
    <w:rsid w:val="004200D1"/>
    <w:rsid w:val="00421FC1"/>
    <w:rsid w:val="004229C7"/>
    <w:rsid w:val="00424CA9"/>
    <w:rsid w:val="004314BB"/>
    <w:rsid w:val="004339BD"/>
    <w:rsid w:val="00436785"/>
    <w:rsid w:val="00436BD5"/>
    <w:rsid w:val="00437E4B"/>
    <w:rsid w:val="004425E3"/>
    <w:rsid w:val="0044291A"/>
    <w:rsid w:val="00444416"/>
    <w:rsid w:val="004564B9"/>
    <w:rsid w:val="00481690"/>
    <w:rsid w:val="0048196B"/>
    <w:rsid w:val="0048364F"/>
    <w:rsid w:val="004851C1"/>
    <w:rsid w:val="00486D05"/>
    <w:rsid w:val="004871E0"/>
    <w:rsid w:val="004939B0"/>
    <w:rsid w:val="00496F97"/>
    <w:rsid w:val="004970C6"/>
    <w:rsid w:val="004A34CF"/>
    <w:rsid w:val="004B2B64"/>
    <w:rsid w:val="004B30B9"/>
    <w:rsid w:val="004C7C8C"/>
    <w:rsid w:val="004E2A4A"/>
    <w:rsid w:val="004E3DE0"/>
    <w:rsid w:val="004E603F"/>
    <w:rsid w:val="004E73B6"/>
    <w:rsid w:val="004F0D23"/>
    <w:rsid w:val="004F1628"/>
    <w:rsid w:val="004F1FAC"/>
    <w:rsid w:val="004F2652"/>
    <w:rsid w:val="004F2C5B"/>
    <w:rsid w:val="004F7E97"/>
    <w:rsid w:val="00502B2C"/>
    <w:rsid w:val="00516B8D"/>
    <w:rsid w:val="0052453A"/>
    <w:rsid w:val="0052623F"/>
    <w:rsid w:val="00531DC7"/>
    <w:rsid w:val="0053473C"/>
    <w:rsid w:val="00537F4B"/>
    <w:rsid w:val="00537FBC"/>
    <w:rsid w:val="0054031C"/>
    <w:rsid w:val="005420D0"/>
    <w:rsid w:val="00543469"/>
    <w:rsid w:val="00545D52"/>
    <w:rsid w:val="00546B1C"/>
    <w:rsid w:val="00551B54"/>
    <w:rsid w:val="00554A88"/>
    <w:rsid w:val="005837FD"/>
    <w:rsid w:val="00584811"/>
    <w:rsid w:val="00585CFA"/>
    <w:rsid w:val="00590534"/>
    <w:rsid w:val="00593AA6"/>
    <w:rsid w:val="00594161"/>
    <w:rsid w:val="00594749"/>
    <w:rsid w:val="00595024"/>
    <w:rsid w:val="00596FBA"/>
    <w:rsid w:val="00597257"/>
    <w:rsid w:val="005A0D92"/>
    <w:rsid w:val="005A3F2A"/>
    <w:rsid w:val="005B4067"/>
    <w:rsid w:val="005C3F41"/>
    <w:rsid w:val="005D386A"/>
    <w:rsid w:val="005D738C"/>
    <w:rsid w:val="005E152A"/>
    <w:rsid w:val="005E193C"/>
    <w:rsid w:val="005E4607"/>
    <w:rsid w:val="005F0088"/>
    <w:rsid w:val="005F11B1"/>
    <w:rsid w:val="005F3D3B"/>
    <w:rsid w:val="00600219"/>
    <w:rsid w:val="0061087E"/>
    <w:rsid w:val="006167FD"/>
    <w:rsid w:val="00632F4D"/>
    <w:rsid w:val="006372D9"/>
    <w:rsid w:val="00640516"/>
    <w:rsid w:val="00641DE5"/>
    <w:rsid w:val="00652999"/>
    <w:rsid w:val="00655611"/>
    <w:rsid w:val="006559DE"/>
    <w:rsid w:val="00656F0C"/>
    <w:rsid w:val="00670834"/>
    <w:rsid w:val="0067134F"/>
    <w:rsid w:val="00677CC2"/>
    <w:rsid w:val="00681232"/>
    <w:rsid w:val="00681F92"/>
    <w:rsid w:val="006842C2"/>
    <w:rsid w:val="00685F42"/>
    <w:rsid w:val="00691418"/>
    <w:rsid w:val="0069207B"/>
    <w:rsid w:val="0069406F"/>
    <w:rsid w:val="006940E6"/>
    <w:rsid w:val="006A0F26"/>
    <w:rsid w:val="006A165B"/>
    <w:rsid w:val="006A1E02"/>
    <w:rsid w:val="006A3480"/>
    <w:rsid w:val="006A4B23"/>
    <w:rsid w:val="006A7FDB"/>
    <w:rsid w:val="006B1223"/>
    <w:rsid w:val="006B64C0"/>
    <w:rsid w:val="006C02A4"/>
    <w:rsid w:val="006C1725"/>
    <w:rsid w:val="006C2874"/>
    <w:rsid w:val="006C7F8C"/>
    <w:rsid w:val="006D380D"/>
    <w:rsid w:val="006D3C05"/>
    <w:rsid w:val="006E0135"/>
    <w:rsid w:val="006E26BE"/>
    <w:rsid w:val="006E303A"/>
    <w:rsid w:val="006E4465"/>
    <w:rsid w:val="006E45A8"/>
    <w:rsid w:val="006E658B"/>
    <w:rsid w:val="006F289A"/>
    <w:rsid w:val="006F30F1"/>
    <w:rsid w:val="006F7E19"/>
    <w:rsid w:val="00700494"/>
    <w:rsid w:val="00700B2C"/>
    <w:rsid w:val="00712D8D"/>
    <w:rsid w:val="00713084"/>
    <w:rsid w:val="00713205"/>
    <w:rsid w:val="00714B26"/>
    <w:rsid w:val="007161D6"/>
    <w:rsid w:val="007171ED"/>
    <w:rsid w:val="00723A6B"/>
    <w:rsid w:val="00726D31"/>
    <w:rsid w:val="00731E00"/>
    <w:rsid w:val="007440B7"/>
    <w:rsid w:val="007509D4"/>
    <w:rsid w:val="00752D38"/>
    <w:rsid w:val="007540DF"/>
    <w:rsid w:val="007628FD"/>
    <w:rsid w:val="007634AD"/>
    <w:rsid w:val="007715C9"/>
    <w:rsid w:val="0077205F"/>
    <w:rsid w:val="00774EDD"/>
    <w:rsid w:val="007757EC"/>
    <w:rsid w:val="00783916"/>
    <w:rsid w:val="00786787"/>
    <w:rsid w:val="0078762F"/>
    <w:rsid w:val="007A5681"/>
    <w:rsid w:val="007A70FE"/>
    <w:rsid w:val="007A71A9"/>
    <w:rsid w:val="007B07B1"/>
    <w:rsid w:val="007B0FE2"/>
    <w:rsid w:val="007B1252"/>
    <w:rsid w:val="007B30AA"/>
    <w:rsid w:val="007B496C"/>
    <w:rsid w:val="007B5176"/>
    <w:rsid w:val="007B5635"/>
    <w:rsid w:val="007B59A9"/>
    <w:rsid w:val="007C5647"/>
    <w:rsid w:val="007D0E52"/>
    <w:rsid w:val="007D3CFF"/>
    <w:rsid w:val="007D4C97"/>
    <w:rsid w:val="007D6DA3"/>
    <w:rsid w:val="007E6F16"/>
    <w:rsid w:val="007E7D4A"/>
    <w:rsid w:val="007F3069"/>
    <w:rsid w:val="007F4A07"/>
    <w:rsid w:val="007F4EFE"/>
    <w:rsid w:val="008006CC"/>
    <w:rsid w:val="00800D17"/>
    <w:rsid w:val="00805013"/>
    <w:rsid w:val="0080561F"/>
    <w:rsid w:val="00806DDC"/>
    <w:rsid w:val="00807F18"/>
    <w:rsid w:val="00812709"/>
    <w:rsid w:val="00813679"/>
    <w:rsid w:val="00816401"/>
    <w:rsid w:val="0082170A"/>
    <w:rsid w:val="00824360"/>
    <w:rsid w:val="00831E8D"/>
    <w:rsid w:val="00832DD4"/>
    <w:rsid w:val="008351B0"/>
    <w:rsid w:val="008409D3"/>
    <w:rsid w:val="008414EA"/>
    <w:rsid w:val="008508FA"/>
    <w:rsid w:val="008541FB"/>
    <w:rsid w:val="00856A31"/>
    <w:rsid w:val="00857D6B"/>
    <w:rsid w:val="00863E65"/>
    <w:rsid w:val="008670A9"/>
    <w:rsid w:val="0087401A"/>
    <w:rsid w:val="008754D0"/>
    <w:rsid w:val="00876322"/>
    <w:rsid w:val="00876F9F"/>
    <w:rsid w:val="00877D48"/>
    <w:rsid w:val="00883781"/>
    <w:rsid w:val="00885570"/>
    <w:rsid w:val="00893958"/>
    <w:rsid w:val="008A2C36"/>
    <w:rsid w:val="008A2E77"/>
    <w:rsid w:val="008A784B"/>
    <w:rsid w:val="008B07C6"/>
    <w:rsid w:val="008B1D79"/>
    <w:rsid w:val="008B36E9"/>
    <w:rsid w:val="008B431A"/>
    <w:rsid w:val="008B526A"/>
    <w:rsid w:val="008C0ADC"/>
    <w:rsid w:val="008C3BA2"/>
    <w:rsid w:val="008C589D"/>
    <w:rsid w:val="008C6F6F"/>
    <w:rsid w:val="008D0EE0"/>
    <w:rsid w:val="008D381A"/>
    <w:rsid w:val="008D3E94"/>
    <w:rsid w:val="008D63F9"/>
    <w:rsid w:val="008E1B1A"/>
    <w:rsid w:val="008E4349"/>
    <w:rsid w:val="008F22BC"/>
    <w:rsid w:val="008F4F1C"/>
    <w:rsid w:val="008F77C4"/>
    <w:rsid w:val="009103F3"/>
    <w:rsid w:val="00920518"/>
    <w:rsid w:val="00920BA9"/>
    <w:rsid w:val="0092232E"/>
    <w:rsid w:val="00932377"/>
    <w:rsid w:val="00943221"/>
    <w:rsid w:val="0094620B"/>
    <w:rsid w:val="00952668"/>
    <w:rsid w:val="00953B15"/>
    <w:rsid w:val="009648C0"/>
    <w:rsid w:val="00967042"/>
    <w:rsid w:val="00972FE7"/>
    <w:rsid w:val="00976AFA"/>
    <w:rsid w:val="00976F29"/>
    <w:rsid w:val="00981AF0"/>
    <w:rsid w:val="0098255A"/>
    <w:rsid w:val="009831C8"/>
    <w:rsid w:val="009845BE"/>
    <w:rsid w:val="00986928"/>
    <w:rsid w:val="0098747F"/>
    <w:rsid w:val="009900AA"/>
    <w:rsid w:val="009939B0"/>
    <w:rsid w:val="009969C9"/>
    <w:rsid w:val="009A38A5"/>
    <w:rsid w:val="009A5BEC"/>
    <w:rsid w:val="009A5D68"/>
    <w:rsid w:val="009B3649"/>
    <w:rsid w:val="009C0AF4"/>
    <w:rsid w:val="009D0D1E"/>
    <w:rsid w:val="009D45B2"/>
    <w:rsid w:val="009E124A"/>
    <w:rsid w:val="009E186E"/>
    <w:rsid w:val="009E43DF"/>
    <w:rsid w:val="009E5916"/>
    <w:rsid w:val="009E6DAF"/>
    <w:rsid w:val="009F0DBD"/>
    <w:rsid w:val="009F3DDF"/>
    <w:rsid w:val="009F7077"/>
    <w:rsid w:val="009F7BD0"/>
    <w:rsid w:val="00A00579"/>
    <w:rsid w:val="00A0129B"/>
    <w:rsid w:val="00A02176"/>
    <w:rsid w:val="00A048FF"/>
    <w:rsid w:val="00A10775"/>
    <w:rsid w:val="00A11B9D"/>
    <w:rsid w:val="00A167E4"/>
    <w:rsid w:val="00A16875"/>
    <w:rsid w:val="00A16F0D"/>
    <w:rsid w:val="00A231E2"/>
    <w:rsid w:val="00A261F7"/>
    <w:rsid w:val="00A356EA"/>
    <w:rsid w:val="00A36C48"/>
    <w:rsid w:val="00A37750"/>
    <w:rsid w:val="00A41E0B"/>
    <w:rsid w:val="00A42037"/>
    <w:rsid w:val="00A55631"/>
    <w:rsid w:val="00A558F0"/>
    <w:rsid w:val="00A63AC9"/>
    <w:rsid w:val="00A64912"/>
    <w:rsid w:val="00A70A74"/>
    <w:rsid w:val="00A73117"/>
    <w:rsid w:val="00A77746"/>
    <w:rsid w:val="00A83059"/>
    <w:rsid w:val="00A833D6"/>
    <w:rsid w:val="00A87305"/>
    <w:rsid w:val="00A93003"/>
    <w:rsid w:val="00A97C94"/>
    <w:rsid w:val="00AA21E0"/>
    <w:rsid w:val="00AA35DC"/>
    <w:rsid w:val="00AA3795"/>
    <w:rsid w:val="00AA6B6F"/>
    <w:rsid w:val="00AA6DF5"/>
    <w:rsid w:val="00AC137C"/>
    <w:rsid w:val="00AC1E75"/>
    <w:rsid w:val="00AC278E"/>
    <w:rsid w:val="00AC3942"/>
    <w:rsid w:val="00AC4333"/>
    <w:rsid w:val="00AC7BAC"/>
    <w:rsid w:val="00AD0DD3"/>
    <w:rsid w:val="00AD5641"/>
    <w:rsid w:val="00AE1088"/>
    <w:rsid w:val="00AE2B24"/>
    <w:rsid w:val="00AE64FE"/>
    <w:rsid w:val="00AF057E"/>
    <w:rsid w:val="00AF1BA4"/>
    <w:rsid w:val="00AF6ECB"/>
    <w:rsid w:val="00B032D8"/>
    <w:rsid w:val="00B03C3D"/>
    <w:rsid w:val="00B05B9B"/>
    <w:rsid w:val="00B060B1"/>
    <w:rsid w:val="00B0757B"/>
    <w:rsid w:val="00B16208"/>
    <w:rsid w:val="00B32BE2"/>
    <w:rsid w:val="00B33B3C"/>
    <w:rsid w:val="00B47F6D"/>
    <w:rsid w:val="00B53043"/>
    <w:rsid w:val="00B54245"/>
    <w:rsid w:val="00B6382D"/>
    <w:rsid w:val="00B643A2"/>
    <w:rsid w:val="00B7015A"/>
    <w:rsid w:val="00B752F3"/>
    <w:rsid w:val="00B860E6"/>
    <w:rsid w:val="00B92576"/>
    <w:rsid w:val="00B9453B"/>
    <w:rsid w:val="00BA08A8"/>
    <w:rsid w:val="00BA3978"/>
    <w:rsid w:val="00BA5026"/>
    <w:rsid w:val="00BA7543"/>
    <w:rsid w:val="00BB04A7"/>
    <w:rsid w:val="00BB40BF"/>
    <w:rsid w:val="00BB4888"/>
    <w:rsid w:val="00BC0CD1"/>
    <w:rsid w:val="00BC2A87"/>
    <w:rsid w:val="00BC6F69"/>
    <w:rsid w:val="00BD1558"/>
    <w:rsid w:val="00BD20C5"/>
    <w:rsid w:val="00BE30EC"/>
    <w:rsid w:val="00BE719A"/>
    <w:rsid w:val="00BE719F"/>
    <w:rsid w:val="00BE720A"/>
    <w:rsid w:val="00BF0461"/>
    <w:rsid w:val="00BF4944"/>
    <w:rsid w:val="00BF56D4"/>
    <w:rsid w:val="00C027B4"/>
    <w:rsid w:val="00C04409"/>
    <w:rsid w:val="00C050A3"/>
    <w:rsid w:val="00C067E5"/>
    <w:rsid w:val="00C1067A"/>
    <w:rsid w:val="00C10680"/>
    <w:rsid w:val="00C1174D"/>
    <w:rsid w:val="00C164CA"/>
    <w:rsid w:val="00C176CF"/>
    <w:rsid w:val="00C2185C"/>
    <w:rsid w:val="00C23E35"/>
    <w:rsid w:val="00C2425D"/>
    <w:rsid w:val="00C24EE9"/>
    <w:rsid w:val="00C27AE5"/>
    <w:rsid w:val="00C37807"/>
    <w:rsid w:val="00C37EFF"/>
    <w:rsid w:val="00C42BF8"/>
    <w:rsid w:val="00C460AE"/>
    <w:rsid w:val="00C50043"/>
    <w:rsid w:val="00C52158"/>
    <w:rsid w:val="00C52D29"/>
    <w:rsid w:val="00C52E76"/>
    <w:rsid w:val="00C54BE1"/>
    <w:rsid w:val="00C54E84"/>
    <w:rsid w:val="00C56A2B"/>
    <w:rsid w:val="00C6228C"/>
    <w:rsid w:val="00C62A00"/>
    <w:rsid w:val="00C7573B"/>
    <w:rsid w:val="00C76CF3"/>
    <w:rsid w:val="00CA554B"/>
    <w:rsid w:val="00CC2E8E"/>
    <w:rsid w:val="00CE1E31"/>
    <w:rsid w:val="00CE2034"/>
    <w:rsid w:val="00CE2269"/>
    <w:rsid w:val="00CE4353"/>
    <w:rsid w:val="00CE5F69"/>
    <w:rsid w:val="00CE74BB"/>
    <w:rsid w:val="00CF0BB2"/>
    <w:rsid w:val="00CF0F87"/>
    <w:rsid w:val="00CF57C3"/>
    <w:rsid w:val="00D00EAA"/>
    <w:rsid w:val="00D0493C"/>
    <w:rsid w:val="00D05102"/>
    <w:rsid w:val="00D05935"/>
    <w:rsid w:val="00D05B16"/>
    <w:rsid w:val="00D11D8F"/>
    <w:rsid w:val="00D13441"/>
    <w:rsid w:val="00D16FE1"/>
    <w:rsid w:val="00D243A3"/>
    <w:rsid w:val="00D24920"/>
    <w:rsid w:val="00D323A9"/>
    <w:rsid w:val="00D37436"/>
    <w:rsid w:val="00D401F1"/>
    <w:rsid w:val="00D477C3"/>
    <w:rsid w:val="00D523A5"/>
    <w:rsid w:val="00D526F8"/>
    <w:rsid w:val="00D52EFE"/>
    <w:rsid w:val="00D53E7B"/>
    <w:rsid w:val="00D57451"/>
    <w:rsid w:val="00D602E6"/>
    <w:rsid w:val="00D63EF6"/>
    <w:rsid w:val="00D6601F"/>
    <w:rsid w:val="00D704BD"/>
    <w:rsid w:val="00D70DFB"/>
    <w:rsid w:val="00D73029"/>
    <w:rsid w:val="00D766DF"/>
    <w:rsid w:val="00D77C7D"/>
    <w:rsid w:val="00D83E2E"/>
    <w:rsid w:val="00D90039"/>
    <w:rsid w:val="00D91CEF"/>
    <w:rsid w:val="00D91D34"/>
    <w:rsid w:val="00D93A17"/>
    <w:rsid w:val="00D94CB9"/>
    <w:rsid w:val="00DA01F8"/>
    <w:rsid w:val="00DA1795"/>
    <w:rsid w:val="00DA20EA"/>
    <w:rsid w:val="00DB1C00"/>
    <w:rsid w:val="00DB4E36"/>
    <w:rsid w:val="00DB561C"/>
    <w:rsid w:val="00DC0289"/>
    <w:rsid w:val="00DD0F57"/>
    <w:rsid w:val="00DD7FC9"/>
    <w:rsid w:val="00DE2002"/>
    <w:rsid w:val="00DE515D"/>
    <w:rsid w:val="00DE5331"/>
    <w:rsid w:val="00DF1768"/>
    <w:rsid w:val="00DF764A"/>
    <w:rsid w:val="00DF7AE9"/>
    <w:rsid w:val="00E03B68"/>
    <w:rsid w:val="00E05704"/>
    <w:rsid w:val="00E15292"/>
    <w:rsid w:val="00E156BD"/>
    <w:rsid w:val="00E20C25"/>
    <w:rsid w:val="00E24D66"/>
    <w:rsid w:val="00E25248"/>
    <w:rsid w:val="00E25B7E"/>
    <w:rsid w:val="00E37760"/>
    <w:rsid w:val="00E41EE4"/>
    <w:rsid w:val="00E42D38"/>
    <w:rsid w:val="00E54292"/>
    <w:rsid w:val="00E54CAA"/>
    <w:rsid w:val="00E56187"/>
    <w:rsid w:val="00E61606"/>
    <w:rsid w:val="00E74DC7"/>
    <w:rsid w:val="00E74E8D"/>
    <w:rsid w:val="00E84203"/>
    <w:rsid w:val="00E84ECA"/>
    <w:rsid w:val="00E85827"/>
    <w:rsid w:val="00E87699"/>
    <w:rsid w:val="00E92415"/>
    <w:rsid w:val="00E947C6"/>
    <w:rsid w:val="00E969AF"/>
    <w:rsid w:val="00E97605"/>
    <w:rsid w:val="00E97FF9"/>
    <w:rsid w:val="00EA3386"/>
    <w:rsid w:val="00EB510C"/>
    <w:rsid w:val="00EB6E96"/>
    <w:rsid w:val="00EC1344"/>
    <w:rsid w:val="00EC7A09"/>
    <w:rsid w:val="00ED206F"/>
    <w:rsid w:val="00ED3BB3"/>
    <w:rsid w:val="00ED4847"/>
    <w:rsid w:val="00ED492F"/>
    <w:rsid w:val="00EE3E36"/>
    <w:rsid w:val="00EE6463"/>
    <w:rsid w:val="00EF01DF"/>
    <w:rsid w:val="00EF2E3A"/>
    <w:rsid w:val="00EF5F97"/>
    <w:rsid w:val="00EF70BD"/>
    <w:rsid w:val="00F00822"/>
    <w:rsid w:val="00F032EA"/>
    <w:rsid w:val="00F047E2"/>
    <w:rsid w:val="00F078DC"/>
    <w:rsid w:val="00F10509"/>
    <w:rsid w:val="00F113C4"/>
    <w:rsid w:val="00F13E16"/>
    <w:rsid w:val="00F13E86"/>
    <w:rsid w:val="00F1495A"/>
    <w:rsid w:val="00F17B00"/>
    <w:rsid w:val="00F22E4A"/>
    <w:rsid w:val="00F30CE6"/>
    <w:rsid w:val="00F34D92"/>
    <w:rsid w:val="00F3788F"/>
    <w:rsid w:val="00F4417B"/>
    <w:rsid w:val="00F45CCA"/>
    <w:rsid w:val="00F65DB8"/>
    <w:rsid w:val="00F677A9"/>
    <w:rsid w:val="00F67F74"/>
    <w:rsid w:val="00F84CF5"/>
    <w:rsid w:val="00F864E3"/>
    <w:rsid w:val="00F9163A"/>
    <w:rsid w:val="00F92D35"/>
    <w:rsid w:val="00F94E36"/>
    <w:rsid w:val="00F95AE1"/>
    <w:rsid w:val="00FA1A69"/>
    <w:rsid w:val="00FA420B"/>
    <w:rsid w:val="00FA6A96"/>
    <w:rsid w:val="00FB1207"/>
    <w:rsid w:val="00FB62A2"/>
    <w:rsid w:val="00FD1E13"/>
    <w:rsid w:val="00FD30B9"/>
    <w:rsid w:val="00FD7EB1"/>
    <w:rsid w:val="00FE16F1"/>
    <w:rsid w:val="00FE3A4D"/>
    <w:rsid w:val="00FE41C9"/>
    <w:rsid w:val="00FE6C0A"/>
    <w:rsid w:val="00FE7F93"/>
    <w:rsid w:val="00FF0AF9"/>
    <w:rsid w:val="00FF14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45409"/>
    <o:shapelayout v:ext="edit">
      <o:idmap v:ext="edit" data="1"/>
    </o:shapelayout>
  </w:shapeDefaults>
  <w:decimalSymbol w:val="."/>
  <w:listSeparator w:val=","/>
  <w14:docId w14:val="6AA6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1252"/>
    <w:pPr>
      <w:spacing w:line="260" w:lineRule="atLeast"/>
    </w:pPr>
    <w:rPr>
      <w:sz w:val="22"/>
    </w:rPr>
  </w:style>
  <w:style w:type="paragraph" w:styleId="Heading1">
    <w:name w:val="heading 1"/>
    <w:basedOn w:val="Normal"/>
    <w:next w:val="Normal"/>
    <w:link w:val="Heading1Char"/>
    <w:uiPriority w:val="9"/>
    <w:qFormat/>
    <w:rsid w:val="007B1252"/>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B1252"/>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1252"/>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B1252"/>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1252"/>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B1252"/>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B1252"/>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B1252"/>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1252"/>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B1252"/>
  </w:style>
  <w:style w:type="paragraph" w:customStyle="1" w:styleId="OPCParaBase">
    <w:name w:val="OPCParaBase"/>
    <w:qFormat/>
    <w:rsid w:val="007B1252"/>
    <w:pPr>
      <w:spacing w:line="260" w:lineRule="atLeast"/>
    </w:pPr>
    <w:rPr>
      <w:rFonts w:eastAsia="Times New Roman" w:cs="Times New Roman"/>
      <w:sz w:val="22"/>
      <w:lang w:eastAsia="en-AU"/>
    </w:rPr>
  </w:style>
  <w:style w:type="paragraph" w:customStyle="1" w:styleId="ShortT">
    <w:name w:val="ShortT"/>
    <w:basedOn w:val="OPCParaBase"/>
    <w:next w:val="Normal"/>
    <w:qFormat/>
    <w:rsid w:val="007B1252"/>
    <w:pPr>
      <w:spacing w:line="240" w:lineRule="auto"/>
    </w:pPr>
    <w:rPr>
      <w:b/>
      <w:sz w:val="40"/>
    </w:rPr>
  </w:style>
  <w:style w:type="paragraph" w:customStyle="1" w:styleId="ActHead1">
    <w:name w:val="ActHead 1"/>
    <w:aliases w:val="c"/>
    <w:basedOn w:val="OPCParaBase"/>
    <w:next w:val="Normal"/>
    <w:qFormat/>
    <w:rsid w:val="007B12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B12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B12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B125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B125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B125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B125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B12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B125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B1252"/>
  </w:style>
  <w:style w:type="paragraph" w:customStyle="1" w:styleId="Blocks">
    <w:name w:val="Blocks"/>
    <w:aliases w:val="bb"/>
    <w:basedOn w:val="OPCParaBase"/>
    <w:qFormat/>
    <w:rsid w:val="007B1252"/>
    <w:pPr>
      <w:spacing w:line="240" w:lineRule="auto"/>
    </w:pPr>
    <w:rPr>
      <w:sz w:val="24"/>
    </w:rPr>
  </w:style>
  <w:style w:type="paragraph" w:customStyle="1" w:styleId="BoxText">
    <w:name w:val="BoxText"/>
    <w:aliases w:val="bt"/>
    <w:basedOn w:val="OPCParaBase"/>
    <w:qFormat/>
    <w:rsid w:val="007B12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B1252"/>
    <w:rPr>
      <w:b/>
    </w:rPr>
  </w:style>
  <w:style w:type="paragraph" w:customStyle="1" w:styleId="BoxHeadItalic">
    <w:name w:val="BoxHeadItalic"/>
    <w:aliases w:val="bhi"/>
    <w:basedOn w:val="BoxText"/>
    <w:next w:val="BoxStep"/>
    <w:qFormat/>
    <w:rsid w:val="007B1252"/>
    <w:rPr>
      <w:i/>
    </w:rPr>
  </w:style>
  <w:style w:type="paragraph" w:customStyle="1" w:styleId="BoxList">
    <w:name w:val="BoxList"/>
    <w:aliases w:val="bl"/>
    <w:basedOn w:val="BoxText"/>
    <w:qFormat/>
    <w:rsid w:val="007B1252"/>
    <w:pPr>
      <w:ind w:left="1559" w:hanging="425"/>
    </w:pPr>
  </w:style>
  <w:style w:type="paragraph" w:customStyle="1" w:styleId="BoxNote">
    <w:name w:val="BoxNote"/>
    <w:aliases w:val="bn"/>
    <w:basedOn w:val="BoxText"/>
    <w:qFormat/>
    <w:rsid w:val="007B1252"/>
    <w:pPr>
      <w:tabs>
        <w:tab w:val="left" w:pos="1985"/>
      </w:tabs>
      <w:spacing w:before="122" w:line="198" w:lineRule="exact"/>
      <w:ind w:left="2948" w:hanging="1814"/>
    </w:pPr>
    <w:rPr>
      <w:sz w:val="18"/>
    </w:rPr>
  </w:style>
  <w:style w:type="paragraph" w:customStyle="1" w:styleId="BoxPara">
    <w:name w:val="BoxPara"/>
    <w:aliases w:val="bp"/>
    <w:basedOn w:val="BoxText"/>
    <w:qFormat/>
    <w:rsid w:val="007B1252"/>
    <w:pPr>
      <w:tabs>
        <w:tab w:val="right" w:pos="2268"/>
      </w:tabs>
      <w:ind w:left="2552" w:hanging="1418"/>
    </w:pPr>
  </w:style>
  <w:style w:type="paragraph" w:customStyle="1" w:styleId="BoxStep">
    <w:name w:val="BoxStep"/>
    <w:aliases w:val="bs"/>
    <w:basedOn w:val="BoxText"/>
    <w:qFormat/>
    <w:rsid w:val="007B1252"/>
    <w:pPr>
      <w:ind w:left="1985" w:hanging="851"/>
    </w:pPr>
  </w:style>
  <w:style w:type="character" w:customStyle="1" w:styleId="CharAmPartNo">
    <w:name w:val="CharAmPartNo"/>
    <w:basedOn w:val="OPCCharBase"/>
    <w:qFormat/>
    <w:rsid w:val="007B1252"/>
  </w:style>
  <w:style w:type="character" w:customStyle="1" w:styleId="CharAmPartText">
    <w:name w:val="CharAmPartText"/>
    <w:basedOn w:val="OPCCharBase"/>
    <w:qFormat/>
    <w:rsid w:val="007B1252"/>
  </w:style>
  <w:style w:type="character" w:customStyle="1" w:styleId="CharAmSchNo">
    <w:name w:val="CharAmSchNo"/>
    <w:basedOn w:val="OPCCharBase"/>
    <w:qFormat/>
    <w:rsid w:val="007B1252"/>
  </w:style>
  <w:style w:type="character" w:customStyle="1" w:styleId="CharAmSchText">
    <w:name w:val="CharAmSchText"/>
    <w:basedOn w:val="OPCCharBase"/>
    <w:qFormat/>
    <w:rsid w:val="007B1252"/>
  </w:style>
  <w:style w:type="character" w:customStyle="1" w:styleId="CharBoldItalic">
    <w:name w:val="CharBoldItalic"/>
    <w:basedOn w:val="OPCCharBase"/>
    <w:uiPriority w:val="1"/>
    <w:qFormat/>
    <w:rsid w:val="007B1252"/>
    <w:rPr>
      <w:b/>
      <w:i/>
    </w:rPr>
  </w:style>
  <w:style w:type="character" w:customStyle="1" w:styleId="CharChapNo">
    <w:name w:val="CharChapNo"/>
    <w:basedOn w:val="OPCCharBase"/>
    <w:uiPriority w:val="1"/>
    <w:qFormat/>
    <w:rsid w:val="007B1252"/>
  </w:style>
  <w:style w:type="character" w:customStyle="1" w:styleId="CharChapText">
    <w:name w:val="CharChapText"/>
    <w:basedOn w:val="OPCCharBase"/>
    <w:uiPriority w:val="1"/>
    <w:qFormat/>
    <w:rsid w:val="007B1252"/>
  </w:style>
  <w:style w:type="character" w:customStyle="1" w:styleId="CharDivNo">
    <w:name w:val="CharDivNo"/>
    <w:basedOn w:val="OPCCharBase"/>
    <w:uiPriority w:val="1"/>
    <w:qFormat/>
    <w:rsid w:val="007B1252"/>
  </w:style>
  <w:style w:type="character" w:customStyle="1" w:styleId="CharDivText">
    <w:name w:val="CharDivText"/>
    <w:basedOn w:val="OPCCharBase"/>
    <w:uiPriority w:val="1"/>
    <w:qFormat/>
    <w:rsid w:val="007B1252"/>
  </w:style>
  <w:style w:type="character" w:customStyle="1" w:styleId="CharItalic">
    <w:name w:val="CharItalic"/>
    <w:basedOn w:val="OPCCharBase"/>
    <w:uiPriority w:val="1"/>
    <w:qFormat/>
    <w:rsid w:val="007B1252"/>
    <w:rPr>
      <w:i/>
    </w:rPr>
  </w:style>
  <w:style w:type="character" w:customStyle="1" w:styleId="CharPartNo">
    <w:name w:val="CharPartNo"/>
    <w:basedOn w:val="OPCCharBase"/>
    <w:uiPriority w:val="1"/>
    <w:qFormat/>
    <w:rsid w:val="007B1252"/>
  </w:style>
  <w:style w:type="character" w:customStyle="1" w:styleId="CharPartText">
    <w:name w:val="CharPartText"/>
    <w:basedOn w:val="OPCCharBase"/>
    <w:uiPriority w:val="1"/>
    <w:qFormat/>
    <w:rsid w:val="007B1252"/>
  </w:style>
  <w:style w:type="character" w:customStyle="1" w:styleId="CharSectno">
    <w:name w:val="CharSectno"/>
    <w:basedOn w:val="OPCCharBase"/>
    <w:qFormat/>
    <w:rsid w:val="007B1252"/>
  </w:style>
  <w:style w:type="character" w:customStyle="1" w:styleId="CharSubdNo">
    <w:name w:val="CharSubdNo"/>
    <w:basedOn w:val="OPCCharBase"/>
    <w:uiPriority w:val="1"/>
    <w:qFormat/>
    <w:rsid w:val="007B1252"/>
  </w:style>
  <w:style w:type="character" w:customStyle="1" w:styleId="CharSubdText">
    <w:name w:val="CharSubdText"/>
    <w:basedOn w:val="OPCCharBase"/>
    <w:uiPriority w:val="1"/>
    <w:qFormat/>
    <w:rsid w:val="007B1252"/>
  </w:style>
  <w:style w:type="paragraph" w:customStyle="1" w:styleId="CTA--">
    <w:name w:val="CTA --"/>
    <w:basedOn w:val="OPCParaBase"/>
    <w:next w:val="Normal"/>
    <w:rsid w:val="007B1252"/>
    <w:pPr>
      <w:spacing w:before="60" w:line="240" w:lineRule="atLeast"/>
      <w:ind w:left="142" w:hanging="142"/>
    </w:pPr>
    <w:rPr>
      <w:sz w:val="20"/>
    </w:rPr>
  </w:style>
  <w:style w:type="paragraph" w:customStyle="1" w:styleId="CTA-">
    <w:name w:val="CTA -"/>
    <w:basedOn w:val="OPCParaBase"/>
    <w:rsid w:val="007B1252"/>
    <w:pPr>
      <w:spacing w:before="60" w:line="240" w:lineRule="atLeast"/>
      <w:ind w:left="85" w:hanging="85"/>
    </w:pPr>
    <w:rPr>
      <w:sz w:val="20"/>
    </w:rPr>
  </w:style>
  <w:style w:type="paragraph" w:customStyle="1" w:styleId="CTA---">
    <w:name w:val="CTA ---"/>
    <w:basedOn w:val="OPCParaBase"/>
    <w:next w:val="Normal"/>
    <w:rsid w:val="007B1252"/>
    <w:pPr>
      <w:spacing w:before="60" w:line="240" w:lineRule="atLeast"/>
      <w:ind w:left="198" w:hanging="198"/>
    </w:pPr>
    <w:rPr>
      <w:sz w:val="20"/>
    </w:rPr>
  </w:style>
  <w:style w:type="paragraph" w:customStyle="1" w:styleId="CTA----">
    <w:name w:val="CTA ----"/>
    <w:basedOn w:val="OPCParaBase"/>
    <w:next w:val="Normal"/>
    <w:rsid w:val="007B1252"/>
    <w:pPr>
      <w:spacing w:before="60" w:line="240" w:lineRule="atLeast"/>
      <w:ind w:left="255" w:hanging="255"/>
    </w:pPr>
    <w:rPr>
      <w:sz w:val="20"/>
    </w:rPr>
  </w:style>
  <w:style w:type="paragraph" w:customStyle="1" w:styleId="CTA1a">
    <w:name w:val="CTA 1(a)"/>
    <w:basedOn w:val="OPCParaBase"/>
    <w:rsid w:val="007B1252"/>
    <w:pPr>
      <w:tabs>
        <w:tab w:val="right" w:pos="414"/>
      </w:tabs>
      <w:spacing w:before="40" w:line="240" w:lineRule="atLeast"/>
      <w:ind w:left="675" w:hanging="675"/>
    </w:pPr>
    <w:rPr>
      <w:sz w:val="20"/>
    </w:rPr>
  </w:style>
  <w:style w:type="paragraph" w:customStyle="1" w:styleId="CTA1ai">
    <w:name w:val="CTA 1(a)(i)"/>
    <w:basedOn w:val="OPCParaBase"/>
    <w:rsid w:val="007B1252"/>
    <w:pPr>
      <w:tabs>
        <w:tab w:val="right" w:pos="1004"/>
      </w:tabs>
      <w:spacing w:before="40" w:line="240" w:lineRule="atLeast"/>
      <w:ind w:left="1253" w:hanging="1253"/>
    </w:pPr>
    <w:rPr>
      <w:sz w:val="20"/>
    </w:rPr>
  </w:style>
  <w:style w:type="paragraph" w:customStyle="1" w:styleId="CTA2a">
    <w:name w:val="CTA 2(a)"/>
    <w:basedOn w:val="OPCParaBase"/>
    <w:rsid w:val="007B1252"/>
    <w:pPr>
      <w:tabs>
        <w:tab w:val="right" w:pos="482"/>
      </w:tabs>
      <w:spacing w:before="40" w:line="240" w:lineRule="atLeast"/>
      <w:ind w:left="748" w:hanging="748"/>
    </w:pPr>
    <w:rPr>
      <w:sz w:val="20"/>
    </w:rPr>
  </w:style>
  <w:style w:type="paragraph" w:customStyle="1" w:styleId="CTA2ai">
    <w:name w:val="CTA 2(a)(i)"/>
    <w:basedOn w:val="OPCParaBase"/>
    <w:rsid w:val="007B1252"/>
    <w:pPr>
      <w:tabs>
        <w:tab w:val="right" w:pos="1089"/>
      </w:tabs>
      <w:spacing w:before="40" w:line="240" w:lineRule="atLeast"/>
      <w:ind w:left="1327" w:hanging="1327"/>
    </w:pPr>
    <w:rPr>
      <w:sz w:val="20"/>
    </w:rPr>
  </w:style>
  <w:style w:type="paragraph" w:customStyle="1" w:styleId="CTA3a">
    <w:name w:val="CTA 3(a)"/>
    <w:basedOn w:val="OPCParaBase"/>
    <w:rsid w:val="007B1252"/>
    <w:pPr>
      <w:tabs>
        <w:tab w:val="right" w:pos="556"/>
      </w:tabs>
      <w:spacing w:before="40" w:line="240" w:lineRule="atLeast"/>
      <w:ind w:left="805" w:hanging="805"/>
    </w:pPr>
    <w:rPr>
      <w:sz w:val="20"/>
    </w:rPr>
  </w:style>
  <w:style w:type="paragraph" w:customStyle="1" w:styleId="CTA3ai">
    <w:name w:val="CTA 3(a)(i)"/>
    <w:basedOn w:val="OPCParaBase"/>
    <w:rsid w:val="007B1252"/>
    <w:pPr>
      <w:tabs>
        <w:tab w:val="right" w:pos="1140"/>
      </w:tabs>
      <w:spacing w:before="40" w:line="240" w:lineRule="atLeast"/>
      <w:ind w:left="1361" w:hanging="1361"/>
    </w:pPr>
    <w:rPr>
      <w:sz w:val="20"/>
    </w:rPr>
  </w:style>
  <w:style w:type="paragraph" w:customStyle="1" w:styleId="CTA4a">
    <w:name w:val="CTA 4(a)"/>
    <w:basedOn w:val="OPCParaBase"/>
    <w:rsid w:val="007B1252"/>
    <w:pPr>
      <w:tabs>
        <w:tab w:val="right" w:pos="624"/>
      </w:tabs>
      <w:spacing w:before="40" w:line="240" w:lineRule="atLeast"/>
      <w:ind w:left="873" w:hanging="873"/>
    </w:pPr>
    <w:rPr>
      <w:sz w:val="20"/>
    </w:rPr>
  </w:style>
  <w:style w:type="paragraph" w:customStyle="1" w:styleId="CTA4ai">
    <w:name w:val="CTA 4(a)(i)"/>
    <w:basedOn w:val="OPCParaBase"/>
    <w:rsid w:val="007B1252"/>
    <w:pPr>
      <w:tabs>
        <w:tab w:val="right" w:pos="1213"/>
      </w:tabs>
      <w:spacing w:before="40" w:line="240" w:lineRule="atLeast"/>
      <w:ind w:left="1452" w:hanging="1452"/>
    </w:pPr>
    <w:rPr>
      <w:sz w:val="20"/>
    </w:rPr>
  </w:style>
  <w:style w:type="paragraph" w:customStyle="1" w:styleId="CTACAPS">
    <w:name w:val="CTA CAPS"/>
    <w:basedOn w:val="OPCParaBase"/>
    <w:rsid w:val="007B1252"/>
    <w:pPr>
      <w:spacing w:before="60" w:line="240" w:lineRule="atLeast"/>
    </w:pPr>
    <w:rPr>
      <w:sz w:val="20"/>
    </w:rPr>
  </w:style>
  <w:style w:type="paragraph" w:customStyle="1" w:styleId="CTAright">
    <w:name w:val="CTA right"/>
    <w:basedOn w:val="OPCParaBase"/>
    <w:rsid w:val="007B1252"/>
    <w:pPr>
      <w:spacing w:before="60" w:line="240" w:lineRule="auto"/>
      <w:jc w:val="right"/>
    </w:pPr>
    <w:rPr>
      <w:sz w:val="20"/>
    </w:rPr>
  </w:style>
  <w:style w:type="paragraph" w:customStyle="1" w:styleId="subsection">
    <w:name w:val="subsection"/>
    <w:aliases w:val="ss"/>
    <w:basedOn w:val="OPCParaBase"/>
    <w:link w:val="subsectionChar"/>
    <w:rsid w:val="007B1252"/>
    <w:pPr>
      <w:tabs>
        <w:tab w:val="right" w:pos="1021"/>
      </w:tabs>
      <w:spacing w:before="180" w:line="240" w:lineRule="auto"/>
      <w:ind w:left="1134" w:hanging="1134"/>
    </w:pPr>
  </w:style>
  <w:style w:type="paragraph" w:customStyle="1" w:styleId="Definition">
    <w:name w:val="Definition"/>
    <w:aliases w:val="dd"/>
    <w:basedOn w:val="OPCParaBase"/>
    <w:link w:val="DefinitionChar"/>
    <w:rsid w:val="007B1252"/>
    <w:pPr>
      <w:spacing w:before="180" w:line="240" w:lineRule="auto"/>
      <w:ind w:left="1134"/>
    </w:pPr>
  </w:style>
  <w:style w:type="paragraph" w:customStyle="1" w:styleId="ETAsubitem">
    <w:name w:val="ETA(subitem)"/>
    <w:basedOn w:val="OPCParaBase"/>
    <w:rsid w:val="007B1252"/>
    <w:pPr>
      <w:tabs>
        <w:tab w:val="right" w:pos="340"/>
      </w:tabs>
      <w:spacing w:before="60" w:line="240" w:lineRule="auto"/>
      <w:ind w:left="454" w:hanging="454"/>
    </w:pPr>
    <w:rPr>
      <w:sz w:val="20"/>
    </w:rPr>
  </w:style>
  <w:style w:type="paragraph" w:customStyle="1" w:styleId="ETApara">
    <w:name w:val="ETA(para)"/>
    <w:basedOn w:val="OPCParaBase"/>
    <w:rsid w:val="007B1252"/>
    <w:pPr>
      <w:tabs>
        <w:tab w:val="right" w:pos="754"/>
      </w:tabs>
      <w:spacing w:before="60" w:line="240" w:lineRule="auto"/>
      <w:ind w:left="828" w:hanging="828"/>
    </w:pPr>
    <w:rPr>
      <w:sz w:val="20"/>
    </w:rPr>
  </w:style>
  <w:style w:type="paragraph" w:customStyle="1" w:styleId="ETAsubpara">
    <w:name w:val="ETA(subpara)"/>
    <w:basedOn w:val="OPCParaBase"/>
    <w:rsid w:val="007B1252"/>
    <w:pPr>
      <w:tabs>
        <w:tab w:val="right" w:pos="1083"/>
      </w:tabs>
      <w:spacing w:before="60" w:line="240" w:lineRule="auto"/>
      <w:ind w:left="1191" w:hanging="1191"/>
    </w:pPr>
    <w:rPr>
      <w:sz w:val="20"/>
    </w:rPr>
  </w:style>
  <w:style w:type="paragraph" w:customStyle="1" w:styleId="ETAsub-subpara">
    <w:name w:val="ETA(sub-subpara)"/>
    <w:basedOn w:val="OPCParaBase"/>
    <w:rsid w:val="007B1252"/>
    <w:pPr>
      <w:tabs>
        <w:tab w:val="right" w:pos="1412"/>
      </w:tabs>
      <w:spacing w:before="60" w:line="240" w:lineRule="auto"/>
      <w:ind w:left="1525" w:hanging="1525"/>
    </w:pPr>
    <w:rPr>
      <w:sz w:val="20"/>
    </w:rPr>
  </w:style>
  <w:style w:type="paragraph" w:customStyle="1" w:styleId="Formula">
    <w:name w:val="Formula"/>
    <w:basedOn w:val="OPCParaBase"/>
    <w:rsid w:val="007B1252"/>
    <w:pPr>
      <w:spacing w:line="240" w:lineRule="auto"/>
      <w:ind w:left="1134"/>
    </w:pPr>
    <w:rPr>
      <w:sz w:val="20"/>
    </w:rPr>
  </w:style>
  <w:style w:type="paragraph" w:styleId="Header">
    <w:name w:val="header"/>
    <w:basedOn w:val="OPCParaBase"/>
    <w:link w:val="HeaderChar"/>
    <w:unhideWhenUsed/>
    <w:rsid w:val="007B125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B1252"/>
    <w:rPr>
      <w:rFonts w:eastAsia="Times New Roman" w:cs="Times New Roman"/>
      <w:sz w:val="16"/>
      <w:lang w:eastAsia="en-AU"/>
    </w:rPr>
  </w:style>
  <w:style w:type="paragraph" w:customStyle="1" w:styleId="House">
    <w:name w:val="House"/>
    <w:basedOn w:val="OPCParaBase"/>
    <w:rsid w:val="007B1252"/>
    <w:pPr>
      <w:spacing w:line="240" w:lineRule="auto"/>
    </w:pPr>
    <w:rPr>
      <w:sz w:val="28"/>
    </w:rPr>
  </w:style>
  <w:style w:type="paragraph" w:customStyle="1" w:styleId="Item">
    <w:name w:val="Item"/>
    <w:aliases w:val="i"/>
    <w:basedOn w:val="OPCParaBase"/>
    <w:next w:val="ItemHead"/>
    <w:rsid w:val="007B1252"/>
    <w:pPr>
      <w:keepLines/>
      <w:spacing w:before="80" w:line="240" w:lineRule="auto"/>
      <w:ind w:left="709"/>
    </w:pPr>
  </w:style>
  <w:style w:type="paragraph" w:customStyle="1" w:styleId="ItemHead">
    <w:name w:val="ItemHead"/>
    <w:aliases w:val="ih"/>
    <w:basedOn w:val="OPCParaBase"/>
    <w:next w:val="Item"/>
    <w:rsid w:val="007B125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B1252"/>
    <w:pPr>
      <w:spacing w:line="240" w:lineRule="auto"/>
    </w:pPr>
    <w:rPr>
      <w:b/>
      <w:sz w:val="32"/>
    </w:rPr>
  </w:style>
  <w:style w:type="paragraph" w:customStyle="1" w:styleId="notedraft">
    <w:name w:val="note(draft)"/>
    <w:aliases w:val="nd"/>
    <w:basedOn w:val="OPCParaBase"/>
    <w:rsid w:val="007B1252"/>
    <w:pPr>
      <w:spacing w:before="240" w:line="240" w:lineRule="auto"/>
      <w:ind w:left="284" w:hanging="284"/>
    </w:pPr>
    <w:rPr>
      <w:i/>
      <w:sz w:val="24"/>
    </w:rPr>
  </w:style>
  <w:style w:type="paragraph" w:customStyle="1" w:styleId="notemargin">
    <w:name w:val="note(margin)"/>
    <w:aliases w:val="nm"/>
    <w:basedOn w:val="OPCParaBase"/>
    <w:rsid w:val="007B1252"/>
    <w:pPr>
      <w:tabs>
        <w:tab w:val="left" w:pos="709"/>
      </w:tabs>
      <w:spacing w:before="122" w:line="198" w:lineRule="exact"/>
      <w:ind w:left="709" w:hanging="709"/>
    </w:pPr>
    <w:rPr>
      <w:sz w:val="18"/>
    </w:rPr>
  </w:style>
  <w:style w:type="paragraph" w:customStyle="1" w:styleId="noteToPara">
    <w:name w:val="noteToPara"/>
    <w:aliases w:val="ntp"/>
    <w:basedOn w:val="OPCParaBase"/>
    <w:rsid w:val="007B1252"/>
    <w:pPr>
      <w:spacing w:before="122" w:line="198" w:lineRule="exact"/>
      <w:ind w:left="2353" w:hanging="709"/>
    </w:pPr>
    <w:rPr>
      <w:sz w:val="18"/>
    </w:rPr>
  </w:style>
  <w:style w:type="paragraph" w:customStyle="1" w:styleId="noteParlAmend">
    <w:name w:val="note(ParlAmend)"/>
    <w:aliases w:val="npp"/>
    <w:basedOn w:val="OPCParaBase"/>
    <w:next w:val="ParlAmend"/>
    <w:rsid w:val="007B1252"/>
    <w:pPr>
      <w:spacing w:line="240" w:lineRule="auto"/>
      <w:jc w:val="right"/>
    </w:pPr>
    <w:rPr>
      <w:rFonts w:ascii="Arial" w:hAnsi="Arial"/>
      <w:b/>
      <w:i/>
    </w:rPr>
  </w:style>
  <w:style w:type="paragraph" w:customStyle="1" w:styleId="Page1">
    <w:name w:val="Page1"/>
    <w:basedOn w:val="OPCParaBase"/>
    <w:rsid w:val="007B1252"/>
    <w:pPr>
      <w:spacing w:before="5600" w:line="240" w:lineRule="auto"/>
    </w:pPr>
    <w:rPr>
      <w:b/>
      <w:sz w:val="32"/>
    </w:rPr>
  </w:style>
  <w:style w:type="paragraph" w:customStyle="1" w:styleId="PageBreak">
    <w:name w:val="PageBreak"/>
    <w:aliases w:val="pb"/>
    <w:basedOn w:val="OPCParaBase"/>
    <w:rsid w:val="007B1252"/>
    <w:pPr>
      <w:spacing w:line="240" w:lineRule="auto"/>
    </w:pPr>
    <w:rPr>
      <w:sz w:val="20"/>
    </w:rPr>
  </w:style>
  <w:style w:type="paragraph" w:customStyle="1" w:styleId="paragraphsub">
    <w:name w:val="paragraph(sub)"/>
    <w:aliases w:val="aa"/>
    <w:basedOn w:val="OPCParaBase"/>
    <w:rsid w:val="007B1252"/>
    <w:pPr>
      <w:tabs>
        <w:tab w:val="right" w:pos="1985"/>
      </w:tabs>
      <w:spacing w:before="40" w:line="240" w:lineRule="auto"/>
      <w:ind w:left="2098" w:hanging="2098"/>
    </w:pPr>
  </w:style>
  <w:style w:type="paragraph" w:customStyle="1" w:styleId="paragraphsub-sub">
    <w:name w:val="paragraph(sub-sub)"/>
    <w:aliases w:val="aaa"/>
    <w:basedOn w:val="OPCParaBase"/>
    <w:rsid w:val="007B1252"/>
    <w:pPr>
      <w:tabs>
        <w:tab w:val="right" w:pos="2722"/>
      </w:tabs>
      <w:spacing w:before="40" w:line="240" w:lineRule="auto"/>
      <w:ind w:left="2835" w:hanging="2835"/>
    </w:pPr>
  </w:style>
  <w:style w:type="paragraph" w:customStyle="1" w:styleId="paragraph">
    <w:name w:val="paragraph"/>
    <w:aliases w:val="a"/>
    <w:basedOn w:val="OPCParaBase"/>
    <w:link w:val="paragraphChar"/>
    <w:rsid w:val="007B1252"/>
    <w:pPr>
      <w:tabs>
        <w:tab w:val="right" w:pos="1531"/>
      </w:tabs>
      <w:spacing w:before="40" w:line="240" w:lineRule="auto"/>
      <w:ind w:left="1644" w:hanging="1644"/>
    </w:pPr>
  </w:style>
  <w:style w:type="paragraph" w:customStyle="1" w:styleId="ParlAmend">
    <w:name w:val="ParlAmend"/>
    <w:aliases w:val="pp"/>
    <w:basedOn w:val="OPCParaBase"/>
    <w:rsid w:val="007B1252"/>
    <w:pPr>
      <w:spacing w:before="240" w:line="240" w:lineRule="atLeast"/>
      <w:ind w:hanging="567"/>
    </w:pPr>
    <w:rPr>
      <w:sz w:val="24"/>
    </w:rPr>
  </w:style>
  <w:style w:type="paragraph" w:customStyle="1" w:styleId="Penalty">
    <w:name w:val="Penalty"/>
    <w:basedOn w:val="OPCParaBase"/>
    <w:rsid w:val="007B1252"/>
    <w:pPr>
      <w:tabs>
        <w:tab w:val="left" w:pos="2977"/>
      </w:tabs>
      <w:spacing w:before="180" w:line="240" w:lineRule="auto"/>
      <w:ind w:left="1985" w:hanging="851"/>
    </w:pPr>
  </w:style>
  <w:style w:type="paragraph" w:customStyle="1" w:styleId="Portfolio">
    <w:name w:val="Portfolio"/>
    <w:basedOn w:val="OPCParaBase"/>
    <w:rsid w:val="007B1252"/>
    <w:pPr>
      <w:spacing w:line="240" w:lineRule="auto"/>
    </w:pPr>
    <w:rPr>
      <w:i/>
      <w:sz w:val="20"/>
    </w:rPr>
  </w:style>
  <w:style w:type="paragraph" w:customStyle="1" w:styleId="Preamble">
    <w:name w:val="Preamble"/>
    <w:basedOn w:val="OPCParaBase"/>
    <w:next w:val="Normal"/>
    <w:rsid w:val="007B12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B1252"/>
    <w:pPr>
      <w:spacing w:line="240" w:lineRule="auto"/>
    </w:pPr>
    <w:rPr>
      <w:i/>
      <w:sz w:val="20"/>
    </w:rPr>
  </w:style>
  <w:style w:type="paragraph" w:customStyle="1" w:styleId="Session">
    <w:name w:val="Session"/>
    <w:basedOn w:val="OPCParaBase"/>
    <w:rsid w:val="007B1252"/>
    <w:pPr>
      <w:spacing w:line="240" w:lineRule="auto"/>
    </w:pPr>
    <w:rPr>
      <w:sz w:val="28"/>
    </w:rPr>
  </w:style>
  <w:style w:type="paragraph" w:customStyle="1" w:styleId="Sponsor">
    <w:name w:val="Sponsor"/>
    <w:basedOn w:val="OPCParaBase"/>
    <w:rsid w:val="007B1252"/>
    <w:pPr>
      <w:spacing w:line="240" w:lineRule="auto"/>
    </w:pPr>
    <w:rPr>
      <w:i/>
    </w:rPr>
  </w:style>
  <w:style w:type="paragraph" w:customStyle="1" w:styleId="Subitem">
    <w:name w:val="Subitem"/>
    <w:aliases w:val="iss"/>
    <w:basedOn w:val="OPCParaBase"/>
    <w:rsid w:val="007B1252"/>
    <w:pPr>
      <w:spacing w:before="180" w:line="240" w:lineRule="auto"/>
      <w:ind w:left="709" w:hanging="709"/>
    </w:pPr>
  </w:style>
  <w:style w:type="paragraph" w:customStyle="1" w:styleId="SubitemHead">
    <w:name w:val="SubitemHead"/>
    <w:aliases w:val="issh"/>
    <w:basedOn w:val="OPCParaBase"/>
    <w:rsid w:val="007B12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B1252"/>
    <w:pPr>
      <w:spacing w:before="40" w:line="240" w:lineRule="auto"/>
      <w:ind w:left="1134"/>
    </w:pPr>
  </w:style>
  <w:style w:type="paragraph" w:customStyle="1" w:styleId="SubsectionHead">
    <w:name w:val="SubsectionHead"/>
    <w:aliases w:val="ssh"/>
    <w:basedOn w:val="OPCParaBase"/>
    <w:next w:val="subsection"/>
    <w:rsid w:val="007B1252"/>
    <w:pPr>
      <w:keepNext/>
      <w:keepLines/>
      <w:spacing w:before="240" w:line="240" w:lineRule="auto"/>
      <w:ind w:left="1134"/>
    </w:pPr>
    <w:rPr>
      <w:i/>
    </w:rPr>
  </w:style>
  <w:style w:type="paragraph" w:customStyle="1" w:styleId="Tablea">
    <w:name w:val="Table(a)"/>
    <w:aliases w:val="ta"/>
    <w:basedOn w:val="OPCParaBase"/>
    <w:rsid w:val="007B1252"/>
    <w:pPr>
      <w:spacing w:before="60" w:line="240" w:lineRule="auto"/>
      <w:ind w:left="284" w:hanging="284"/>
    </w:pPr>
    <w:rPr>
      <w:sz w:val="20"/>
    </w:rPr>
  </w:style>
  <w:style w:type="paragraph" w:customStyle="1" w:styleId="TableAA">
    <w:name w:val="Table(AA)"/>
    <w:aliases w:val="taaa"/>
    <w:basedOn w:val="OPCParaBase"/>
    <w:rsid w:val="007B125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B125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B1252"/>
    <w:pPr>
      <w:spacing w:before="60" w:line="240" w:lineRule="atLeast"/>
    </w:pPr>
    <w:rPr>
      <w:sz w:val="20"/>
    </w:rPr>
  </w:style>
  <w:style w:type="paragraph" w:customStyle="1" w:styleId="TLPBoxTextnote">
    <w:name w:val="TLPBoxText(note"/>
    <w:aliases w:val="right)"/>
    <w:basedOn w:val="OPCParaBase"/>
    <w:rsid w:val="007B12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B125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B1252"/>
    <w:pPr>
      <w:spacing w:before="122" w:line="198" w:lineRule="exact"/>
      <w:ind w:left="1985" w:hanging="851"/>
      <w:jc w:val="right"/>
    </w:pPr>
    <w:rPr>
      <w:sz w:val="18"/>
    </w:rPr>
  </w:style>
  <w:style w:type="paragraph" w:customStyle="1" w:styleId="TLPTableBullet">
    <w:name w:val="TLPTableBullet"/>
    <w:aliases w:val="ttb"/>
    <w:basedOn w:val="OPCParaBase"/>
    <w:rsid w:val="007B1252"/>
    <w:pPr>
      <w:spacing w:line="240" w:lineRule="exact"/>
      <w:ind w:left="284" w:hanging="284"/>
    </w:pPr>
    <w:rPr>
      <w:sz w:val="20"/>
    </w:rPr>
  </w:style>
  <w:style w:type="paragraph" w:styleId="TOC1">
    <w:name w:val="toc 1"/>
    <w:basedOn w:val="OPCParaBase"/>
    <w:next w:val="Normal"/>
    <w:uiPriority w:val="39"/>
    <w:semiHidden/>
    <w:unhideWhenUsed/>
    <w:rsid w:val="007B125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B125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B125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B125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B125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B125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B125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B125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B125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B1252"/>
    <w:pPr>
      <w:keepLines/>
      <w:spacing w:before="240" w:after="120" w:line="240" w:lineRule="auto"/>
      <w:ind w:left="794"/>
    </w:pPr>
    <w:rPr>
      <w:b/>
      <w:kern w:val="28"/>
      <w:sz w:val="20"/>
    </w:rPr>
  </w:style>
  <w:style w:type="paragraph" w:customStyle="1" w:styleId="TofSectsHeading">
    <w:name w:val="TofSects(Heading)"/>
    <w:basedOn w:val="OPCParaBase"/>
    <w:rsid w:val="007B1252"/>
    <w:pPr>
      <w:spacing w:before="240" w:after="120" w:line="240" w:lineRule="auto"/>
    </w:pPr>
    <w:rPr>
      <w:b/>
      <w:sz w:val="24"/>
    </w:rPr>
  </w:style>
  <w:style w:type="paragraph" w:customStyle="1" w:styleId="TofSectsSection">
    <w:name w:val="TofSects(Section)"/>
    <w:basedOn w:val="OPCParaBase"/>
    <w:rsid w:val="007B1252"/>
    <w:pPr>
      <w:keepLines/>
      <w:spacing w:before="40" w:line="240" w:lineRule="auto"/>
      <w:ind w:left="1588" w:hanging="794"/>
    </w:pPr>
    <w:rPr>
      <w:kern w:val="28"/>
      <w:sz w:val="18"/>
    </w:rPr>
  </w:style>
  <w:style w:type="paragraph" w:customStyle="1" w:styleId="TofSectsSubdiv">
    <w:name w:val="TofSects(Subdiv)"/>
    <w:basedOn w:val="OPCParaBase"/>
    <w:rsid w:val="007B1252"/>
    <w:pPr>
      <w:keepLines/>
      <w:spacing w:before="80" w:line="240" w:lineRule="auto"/>
      <w:ind w:left="1588" w:hanging="794"/>
    </w:pPr>
    <w:rPr>
      <w:kern w:val="28"/>
    </w:rPr>
  </w:style>
  <w:style w:type="paragraph" w:customStyle="1" w:styleId="WRStyle">
    <w:name w:val="WR Style"/>
    <w:aliases w:val="WR"/>
    <w:basedOn w:val="OPCParaBase"/>
    <w:rsid w:val="007B1252"/>
    <w:pPr>
      <w:spacing w:before="240" w:line="240" w:lineRule="auto"/>
      <w:ind w:left="284" w:hanging="284"/>
    </w:pPr>
    <w:rPr>
      <w:b/>
      <w:i/>
      <w:kern w:val="28"/>
      <w:sz w:val="24"/>
    </w:rPr>
  </w:style>
  <w:style w:type="paragraph" w:customStyle="1" w:styleId="notepara">
    <w:name w:val="note(para)"/>
    <w:aliases w:val="na"/>
    <w:basedOn w:val="OPCParaBase"/>
    <w:rsid w:val="007B1252"/>
    <w:pPr>
      <w:spacing w:before="40" w:line="198" w:lineRule="exact"/>
      <w:ind w:left="2354" w:hanging="369"/>
    </w:pPr>
    <w:rPr>
      <w:sz w:val="18"/>
    </w:rPr>
  </w:style>
  <w:style w:type="paragraph" w:styleId="Footer">
    <w:name w:val="footer"/>
    <w:link w:val="FooterChar"/>
    <w:rsid w:val="007B125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B1252"/>
    <w:rPr>
      <w:rFonts w:eastAsia="Times New Roman" w:cs="Times New Roman"/>
      <w:sz w:val="22"/>
      <w:szCs w:val="24"/>
      <w:lang w:eastAsia="en-AU"/>
    </w:rPr>
  </w:style>
  <w:style w:type="character" w:styleId="LineNumber">
    <w:name w:val="line number"/>
    <w:basedOn w:val="OPCCharBase"/>
    <w:uiPriority w:val="99"/>
    <w:semiHidden/>
    <w:unhideWhenUsed/>
    <w:rsid w:val="007B1252"/>
    <w:rPr>
      <w:sz w:val="16"/>
    </w:rPr>
  </w:style>
  <w:style w:type="table" w:customStyle="1" w:styleId="CFlag">
    <w:name w:val="CFlag"/>
    <w:basedOn w:val="TableNormal"/>
    <w:uiPriority w:val="99"/>
    <w:rsid w:val="007B1252"/>
    <w:rPr>
      <w:rFonts w:eastAsia="Times New Roman" w:cs="Times New Roman"/>
      <w:lang w:eastAsia="en-AU"/>
    </w:rPr>
    <w:tblPr/>
  </w:style>
  <w:style w:type="paragraph" w:customStyle="1" w:styleId="NotesHeading1">
    <w:name w:val="NotesHeading 1"/>
    <w:basedOn w:val="OPCParaBase"/>
    <w:next w:val="Normal"/>
    <w:rsid w:val="007B1252"/>
    <w:rPr>
      <w:b/>
      <w:sz w:val="28"/>
      <w:szCs w:val="28"/>
    </w:rPr>
  </w:style>
  <w:style w:type="paragraph" w:customStyle="1" w:styleId="NotesHeading2">
    <w:name w:val="NotesHeading 2"/>
    <w:basedOn w:val="OPCParaBase"/>
    <w:next w:val="Normal"/>
    <w:rsid w:val="007B1252"/>
    <w:rPr>
      <w:b/>
      <w:sz w:val="28"/>
      <w:szCs w:val="28"/>
    </w:rPr>
  </w:style>
  <w:style w:type="paragraph" w:customStyle="1" w:styleId="SignCoverPageEnd">
    <w:name w:val="SignCoverPageEnd"/>
    <w:basedOn w:val="OPCParaBase"/>
    <w:next w:val="Normal"/>
    <w:rsid w:val="007B12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B1252"/>
    <w:pPr>
      <w:pBdr>
        <w:top w:val="single" w:sz="4" w:space="1" w:color="auto"/>
      </w:pBdr>
      <w:spacing w:before="360"/>
      <w:ind w:right="397"/>
      <w:jc w:val="both"/>
    </w:pPr>
  </w:style>
  <w:style w:type="paragraph" w:customStyle="1" w:styleId="Paragraphsub-sub-sub">
    <w:name w:val="Paragraph(sub-sub-sub)"/>
    <w:aliases w:val="aaaa"/>
    <w:basedOn w:val="OPCParaBase"/>
    <w:rsid w:val="007B125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B12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B12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B12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B125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B1252"/>
    <w:pPr>
      <w:spacing w:before="120"/>
    </w:pPr>
  </w:style>
  <w:style w:type="paragraph" w:customStyle="1" w:styleId="TableTextEndNotes">
    <w:name w:val="TableTextEndNotes"/>
    <w:aliases w:val="Tten"/>
    <w:basedOn w:val="Normal"/>
    <w:rsid w:val="007B1252"/>
    <w:pPr>
      <w:spacing w:before="60" w:line="240" w:lineRule="auto"/>
    </w:pPr>
    <w:rPr>
      <w:rFonts w:cs="Arial"/>
      <w:sz w:val="20"/>
      <w:szCs w:val="22"/>
    </w:rPr>
  </w:style>
  <w:style w:type="paragraph" w:customStyle="1" w:styleId="TableHeading">
    <w:name w:val="TableHeading"/>
    <w:aliases w:val="th"/>
    <w:basedOn w:val="OPCParaBase"/>
    <w:next w:val="Tabletext"/>
    <w:rsid w:val="007B1252"/>
    <w:pPr>
      <w:keepNext/>
      <w:spacing w:before="60" w:line="240" w:lineRule="atLeast"/>
    </w:pPr>
    <w:rPr>
      <w:b/>
      <w:sz w:val="20"/>
    </w:rPr>
  </w:style>
  <w:style w:type="paragraph" w:customStyle="1" w:styleId="NoteToSubpara">
    <w:name w:val="NoteToSubpara"/>
    <w:aliases w:val="nts"/>
    <w:basedOn w:val="OPCParaBase"/>
    <w:rsid w:val="007B1252"/>
    <w:pPr>
      <w:spacing w:before="40" w:line="198" w:lineRule="exact"/>
      <w:ind w:left="2835" w:hanging="709"/>
    </w:pPr>
    <w:rPr>
      <w:sz w:val="18"/>
    </w:rPr>
  </w:style>
  <w:style w:type="paragraph" w:customStyle="1" w:styleId="ENoteTableHeading">
    <w:name w:val="ENoteTableHeading"/>
    <w:aliases w:val="enth"/>
    <w:basedOn w:val="OPCParaBase"/>
    <w:rsid w:val="007B1252"/>
    <w:pPr>
      <w:keepNext/>
      <w:spacing w:before="60" w:line="240" w:lineRule="atLeast"/>
    </w:pPr>
    <w:rPr>
      <w:rFonts w:ascii="Arial" w:hAnsi="Arial"/>
      <w:b/>
      <w:sz w:val="16"/>
    </w:rPr>
  </w:style>
  <w:style w:type="paragraph" w:customStyle="1" w:styleId="ENoteTTi">
    <w:name w:val="ENoteTTi"/>
    <w:aliases w:val="entti"/>
    <w:basedOn w:val="OPCParaBase"/>
    <w:rsid w:val="007B1252"/>
    <w:pPr>
      <w:keepNext/>
      <w:spacing w:before="60" w:line="240" w:lineRule="atLeast"/>
      <w:ind w:left="170"/>
    </w:pPr>
    <w:rPr>
      <w:sz w:val="16"/>
    </w:rPr>
  </w:style>
  <w:style w:type="paragraph" w:customStyle="1" w:styleId="ENotesHeading1">
    <w:name w:val="ENotesHeading 1"/>
    <w:aliases w:val="Enh1"/>
    <w:basedOn w:val="OPCParaBase"/>
    <w:next w:val="Normal"/>
    <w:rsid w:val="007B1252"/>
    <w:pPr>
      <w:spacing w:before="120"/>
      <w:outlineLvl w:val="1"/>
    </w:pPr>
    <w:rPr>
      <w:b/>
      <w:sz w:val="28"/>
      <w:szCs w:val="28"/>
    </w:rPr>
  </w:style>
  <w:style w:type="paragraph" w:customStyle="1" w:styleId="ENotesHeading2">
    <w:name w:val="ENotesHeading 2"/>
    <w:aliases w:val="Enh2"/>
    <w:basedOn w:val="OPCParaBase"/>
    <w:next w:val="Normal"/>
    <w:rsid w:val="007B1252"/>
    <w:pPr>
      <w:spacing w:before="120" w:after="120"/>
      <w:outlineLvl w:val="2"/>
    </w:pPr>
    <w:rPr>
      <w:b/>
      <w:sz w:val="24"/>
      <w:szCs w:val="28"/>
    </w:rPr>
  </w:style>
  <w:style w:type="paragraph" w:customStyle="1" w:styleId="ENoteTTIndentHeading">
    <w:name w:val="ENoteTTIndentHeading"/>
    <w:aliases w:val="enTTHi"/>
    <w:basedOn w:val="OPCParaBase"/>
    <w:rsid w:val="007B125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B1252"/>
    <w:pPr>
      <w:spacing w:before="60" w:line="240" w:lineRule="atLeast"/>
    </w:pPr>
    <w:rPr>
      <w:sz w:val="16"/>
    </w:rPr>
  </w:style>
  <w:style w:type="paragraph" w:customStyle="1" w:styleId="MadeunderText">
    <w:name w:val="MadeunderText"/>
    <w:basedOn w:val="OPCParaBase"/>
    <w:next w:val="Normal"/>
    <w:rsid w:val="007B1252"/>
    <w:pPr>
      <w:spacing w:before="240"/>
    </w:pPr>
    <w:rPr>
      <w:sz w:val="24"/>
      <w:szCs w:val="24"/>
    </w:rPr>
  </w:style>
  <w:style w:type="paragraph" w:customStyle="1" w:styleId="ENotesHeading3">
    <w:name w:val="ENotesHeading 3"/>
    <w:aliases w:val="Enh3"/>
    <w:basedOn w:val="OPCParaBase"/>
    <w:next w:val="Normal"/>
    <w:rsid w:val="007B1252"/>
    <w:pPr>
      <w:keepNext/>
      <w:spacing w:before="120" w:line="240" w:lineRule="auto"/>
      <w:outlineLvl w:val="4"/>
    </w:pPr>
    <w:rPr>
      <w:b/>
      <w:szCs w:val="24"/>
    </w:rPr>
  </w:style>
  <w:style w:type="paragraph" w:customStyle="1" w:styleId="SubPartCASA">
    <w:name w:val="SubPart(CASA)"/>
    <w:aliases w:val="csp"/>
    <w:basedOn w:val="OPCParaBase"/>
    <w:next w:val="ActHead3"/>
    <w:rsid w:val="007B125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B1252"/>
  </w:style>
  <w:style w:type="character" w:customStyle="1" w:styleId="CharSubPartNoCASA">
    <w:name w:val="CharSubPartNo(CASA)"/>
    <w:basedOn w:val="OPCCharBase"/>
    <w:uiPriority w:val="1"/>
    <w:rsid w:val="007B1252"/>
  </w:style>
  <w:style w:type="paragraph" w:customStyle="1" w:styleId="ENoteTTIndentHeadingSub">
    <w:name w:val="ENoteTTIndentHeadingSub"/>
    <w:aliases w:val="enTTHis"/>
    <w:basedOn w:val="OPCParaBase"/>
    <w:rsid w:val="007B1252"/>
    <w:pPr>
      <w:keepNext/>
      <w:spacing w:before="60" w:line="240" w:lineRule="atLeast"/>
      <w:ind w:left="340"/>
    </w:pPr>
    <w:rPr>
      <w:b/>
      <w:sz w:val="16"/>
    </w:rPr>
  </w:style>
  <w:style w:type="paragraph" w:customStyle="1" w:styleId="ENoteTTiSub">
    <w:name w:val="ENoteTTiSub"/>
    <w:aliases w:val="enttis"/>
    <w:basedOn w:val="OPCParaBase"/>
    <w:rsid w:val="007B1252"/>
    <w:pPr>
      <w:keepNext/>
      <w:spacing w:before="60" w:line="240" w:lineRule="atLeast"/>
      <w:ind w:left="340"/>
    </w:pPr>
    <w:rPr>
      <w:sz w:val="16"/>
    </w:rPr>
  </w:style>
  <w:style w:type="paragraph" w:customStyle="1" w:styleId="SubDivisionMigration">
    <w:name w:val="SubDivisionMigration"/>
    <w:aliases w:val="sdm"/>
    <w:basedOn w:val="OPCParaBase"/>
    <w:rsid w:val="007B12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B1252"/>
    <w:pPr>
      <w:keepNext/>
      <w:keepLines/>
      <w:spacing w:before="240" w:line="240" w:lineRule="auto"/>
      <w:ind w:left="1134" w:hanging="1134"/>
    </w:pPr>
    <w:rPr>
      <w:b/>
      <w:sz w:val="28"/>
    </w:rPr>
  </w:style>
  <w:style w:type="table" w:styleId="TableGrid">
    <w:name w:val="Table Grid"/>
    <w:basedOn w:val="TableNormal"/>
    <w:uiPriority w:val="59"/>
    <w:rsid w:val="007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B1252"/>
    <w:pPr>
      <w:spacing w:before="122" w:line="240" w:lineRule="auto"/>
      <w:ind w:left="1985" w:hanging="851"/>
    </w:pPr>
    <w:rPr>
      <w:sz w:val="18"/>
    </w:rPr>
  </w:style>
  <w:style w:type="paragraph" w:customStyle="1" w:styleId="FreeForm">
    <w:name w:val="FreeForm"/>
    <w:rsid w:val="007B1252"/>
    <w:rPr>
      <w:rFonts w:ascii="Arial" w:hAnsi="Arial"/>
      <w:sz w:val="22"/>
    </w:rPr>
  </w:style>
  <w:style w:type="paragraph" w:customStyle="1" w:styleId="SOText">
    <w:name w:val="SO Text"/>
    <w:aliases w:val="sot"/>
    <w:link w:val="SOTextChar"/>
    <w:rsid w:val="007B125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B1252"/>
    <w:rPr>
      <w:sz w:val="22"/>
    </w:rPr>
  </w:style>
  <w:style w:type="paragraph" w:customStyle="1" w:styleId="SOTextNote">
    <w:name w:val="SO TextNote"/>
    <w:aliases w:val="sont"/>
    <w:basedOn w:val="SOText"/>
    <w:qFormat/>
    <w:rsid w:val="007B1252"/>
    <w:pPr>
      <w:spacing w:before="122" w:line="198" w:lineRule="exact"/>
      <w:ind w:left="1843" w:hanging="709"/>
    </w:pPr>
    <w:rPr>
      <w:sz w:val="18"/>
    </w:rPr>
  </w:style>
  <w:style w:type="paragraph" w:customStyle="1" w:styleId="SOPara">
    <w:name w:val="SO Para"/>
    <w:aliases w:val="soa"/>
    <w:basedOn w:val="SOText"/>
    <w:link w:val="SOParaChar"/>
    <w:qFormat/>
    <w:rsid w:val="007B1252"/>
    <w:pPr>
      <w:tabs>
        <w:tab w:val="right" w:pos="1786"/>
      </w:tabs>
      <w:spacing w:before="40"/>
      <w:ind w:left="2070" w:hanging="936"/>
    </w:pPr>
  </w:style>
  <w:style w:type="character" w:customStyle="1" w:styleId="SOParaChar">
    <w:name w:val="SO Para Char"/>
    <w:aliases w:val="soa Char"/>
    <w:basedOn w:val="DefaultParagraphFont"/>
    <w:link w:val="SOPara"/>
    <w:rsid w:val="007B1252"/>
    <w:rPr>
      <w:sz w:val="22"/>
    </w:rPr>
  </w:style>
  <w:style w:type="paragraph" w:customStyle="1" w:styleId="FileName">
    <w:name w:val="FileName"/>
    <w:basedOn w:val="Normal"/>
    <w:rsid w:val="007B1252"/>
  </w:style>
  <w:style w:type="paragraph" w:customStyle="1" w:styleId="SOHeadBold">
    <w:name w:val="SO HeadBold"/>
    <w:aliases w:val="sohb"/>
    <w:basedOn w:val="SOText"/>
    <w:next w:val="SOText"/>
    <w:link w:val="SOHeadBoldChar"/>
    <w:qFormat/>
    <w:rsid w:val="007B1252"/>
    <w:rPr>
      <w:b/>
    </w:rPr>
  </w:style>
  <w:style w:type="character" w:customStyle="1" w:styleId="SOHeadBoldChar">
    <w:name w:val="SO HeadBold Char"/>
    <w:aliases w:val="sohb Char"/>
    <w:basedOn w:val="DefaultParagraphFont"/>
    <w:link w:val="SOHeadBold"/>
    <w:rsid w:val="007B1252"/>
    <w:rPr>
      <w:b/>
      <w:sz w:val="22"/>
    </w:rPr>
  </w:style>
  <w:style w:type="paragraph" w:customStyle="1" w:styleId="SOHeadItalic">
    <w:name w:val="SO HeadItalic"/>
    <w:aliases w:val="sohi"/>
    <w:basedOn w:val="SOText"/>
    <w:next w:val="SOText"/>
    <w:link w:val="SOHeadItalicChar"/>
    <w:qFormat/>
    <w:rsid w:val="007B1252"/>
    <w:rPr>
      <w:i/>
    </w:rPr>
  </w:style>
  <w:style w:type="character" w:customStyle="1" w:styleId="SOHeadItalicChar">
    <w:name w:val="SO HeadItalic Char"/>
    <w:aliases w:val="sohi Char"/>
    <w:basedOn w:val="DefaultParagraphFont"/>
    <w:link w:val="SOHeadItalic"/>
    <w:rsid w:val="007B1252"/>
    <w:rPr>
      <w:i/>
      <w:sz w:val="22"/>
    </w:rPr>
  </w:style>
  <w:style w:type="paragraph" w:customStyle="1" w:styleId="SOBullet">
    <w:name w:val="SO Bullet"/>
    <w:aliases w:val="sotb"/>
    <w:basedOn w:val="SOText"/>
    <w:link w:val="SOBulletChar"/>
    <w:qFormat/>
    <w:rsid w:val="007B1252"/>
    <w:pPr>
      <w:ind w:left="1559" w:hanging="425"/>
    </w:pPr>
  </w:style>
  <w:style w:type="character" w:customStyle="1" w:styleId="SOBulletChar">
    <w:name w:val="SO Bullet Char"/>
    <w:aliases w:val="sotb Char"/>
    <w:basedOn w:val="DefaultParagraphFont"/>
    <w:link w:val="SOBullet"/>
    <w:rsid w:val="007B1252"/>
    <w:rPr>
      <w:sz w:val="22"/>
    </w:rPr>
  </w:style>
  <w:style w:type="paragraph" w:customStyle="1" w:styleId="SOBulletNote">
    <w:name w:val="SO BulletNote"/>
    <w:aliases w:val="sonb"/>
    <w:basedOn w:val="SOTextNote"/>
    <w:link w:val="SOBulletNoteChar"/>
    <w:qFormat/>
    <w:rsid w:val="007B1252"/>
    <w:pPr>
      <w:tabs>
        <w:tab w:val="left" w:pos="1560"/>
      </w:tabs>
      <w:ind w:left="2268" w:hanging="1134"/>
    </w:pPr>
  </w:style>
  <w:style w:type="character" w:customStyle="1" w:styleId="SOBulletNoteChar">
    <w:name w:val="SO BulletNote Char"/>
    <w:aliases w:val="sonb Char"/>
    <w:basedOn w:val="DefaultParagraphFont"/>
    <w:link w:val="SOBulletNote"/>
    <w:rsid w:val="007B1252"/>
    <w:rPr>
      <w:sz w:val="18"/>
    </w:rPr>
  </w:style>
  <w:style w:type="paragraph" w:customStyle="1" w:styleId="SOText2">
    <w:name w:val="SO Text2"/>
    <w:aliases w:val="sot2"/>
    <w:basedOn w:val="Normal"/>
    <w:next w:val="SOText"/>
    <w:link w:val="SOText2Char"/>
    <w:rsid w:val="007B125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B1252"/>
    <w:rPr>
      <w:sz w:val="22"/>
    </w:rPr>
  </w:style>
  <w:style w:type="paragraph" w:customStyle="1" w:styleId="Transitional">
    <w:name w:val="Transitional"/>
    <w:aliases w:val="tr"/>
    <w:basedOn w:val="ItemHead"/>
    <w:next w:val="Item"/>
    <w:rsid w:val="007B1252"/>
  </w:style>
  <w:style w:type="numbering" w:styleId="111111">
    <w:name w:val="Outline List 2"/>
    <w:basedOn w:val="NoList"/>
    <w:uiPriority w:val="99"/>
    <w:semiHidden/>
    <w:unhideWhenUsed/>
    <w:rsid w:val="007B1252"/>
    <w:pPr>
      <w:numPr>
        <w:numId w:val="13"/>
      </w:numPr>
    </w:pPr>
  </w:style>
  <w:style w:type="numbering" w:styleId="1ai">
    <w:name w:val="Outline List 1"/>
    <w:basedOn w:val="NoList"/>
    <w:uiPriority w:val="99"/>
    <w:semiHidden/>
    <w:unhideWhenUsed/>
    <w:rsid w:val="007B1252"/>
    <w:pPr>
      <w:numPr>
        <w:numId w:val="14"/>
      </w:numPr>
    </w:pPr>
  </w:style>
  <w:style w:type="character" w:customStyle="1" w:styleId="Heading1Char">
    <w:name w:val="Heading 1 Char"/>
    <w:basedOn w:val="DefaultParagraphFont"/>
    <w:link w:val="Heading1"/>
    <w:uiPriority w:val="9"/>
    <w:rsid w:val="007B125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B12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B125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B125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7B125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7B125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7B125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7B12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1252"/>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7B1252"/>
    <w:pPr>
      <w:numPr>
        <w:numId w:val="15"/>
      </w:numPr>
    </w:pPr>
  </w:style>
  <w:style w:type="paragraph" w:styleId="BalloonText">
    <w:name w:val="Balloon Text"/>
    <w:basedOn w:val="Normal"/>
    <w:link w:val="BalloonTextChar"/>
    <w:uiPriority w:val="99"/>
    <w:semiHidden/>
    <w:unhideWhenUsed/>
    <w:rsid w:val="007B12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252"/>
    <w:rPr>
      <w:rFonts w:ascii="Segoe UI" w:hAnsi="Segoe UI" w:cs="Segoe UI"/>
      <w:sz w:val="18"/>
      <w:szCs w:val="18"/>
    </w:rPr>
  </w:style>
  <w:style w:type="paragraph" w:styleId="Bibliography">
    <w:name w:val="Bibliography"/>
    <w:basedOn w:val="Normal"/>
    <w:next w:val="Normal"/>
    <w:uiPriority w:val="37"/>
    <w:semiHidden/>
    <w:unhideWhenUsed/>
    <w:rsid w:val="007B1252"/>
  </w:style>
  <w:style w:type="paragraph" w:styleId="BlockText">
    <w:name w:val="Block Text"/>
    <w:basedOn w:val="Normal"/>
    <w:uiPriority w:val="99"/>
    <w:semiHidden/>
    <w:unhideWhenUsed/>
    <w:rsid w:val="007B125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B1252"/>
    <w:pPr>
      <w:spacing w:after="120"/>
    </w:pPr>
  </w:style>
  <w:style w:type="character" w:customStyle="1" w:styleId="BodyTextChar">
    <w:name w:val="Body Text Char"/>
    <w:basedOn w:val="DefaultParagraphFont"/>
    <w:link w:val="BodyText"/>
    <w:uiPriority w:val="99"/>
    <w:semiHidden/>
    <w:rsid w:val="007B1252"/>
    <w:rPr>
      <w:sz w:val="22"/>
    </w:rPr>
  </w:style>
  <w:style w:type="paragraph" w:styleId="BodyText2">
    <w:name w:val="Body Text 2"/>
    <w:basedOn w:val="Normal"/>
    <w:link w:val="BodyText2Char"/>
    <w:uiPriority w:val="99"/>
    <w:semiHidden/>
    <w:unhideWhenUsed/>
    <w:rsid w:val="007B1252"/>
    <w:pPr>
      <w:spacing w:after="120" w:line="480" w:lineRule="auto"/>
    </w:pPr>
  </w:style>
  <w:style w:type="character" w:customStyle="1" w:styleId="BodyText2Char">
    <w:name w:val="Body Text 2 Char"/>
    <w:basedOn w:val="DefaultParagraphFont"/>
    <w:link w:val="BodyText2"/>
    <w:uiPriority w:val="99"/>
    <w:semiHidden/>
    <w:rsid w:val="007B1252"/>
    <w:rPr>
      <w:sz w:val="22"/>
    </w:rPr>
  </w:style>
  <w:style w:type="paragraph" w:styleId="BodyText3">
    <w:name w:val="Body Text 3"/>
    <w:basedOn w:val="Normal"/>
    <w:link w:val="BodyText3Char"/>
    <w:uiPriority w:val="99"/>
    <w:semiHidden/>
    <w:unhideWhenUsed/>
    <w:rsid w:val="007B1252"/>
    <w:pPr>
      <w:spacing w:after="120"/>
    </w:pPr>
    <w:rPr>
      <w:sz w:val="16"/>
      <w:szCs w:val="16"/>
    </w:rPr>
  </w:style>
  <w:style w:type="character" w:customStyle="1" w:styleId="BodyText3Char">
    <w:name w:val="Body Text 3 Char"/>
    <w:basedOn w:val="DefaultParagraphFont"/>
    <w:link w:val="BodyText3"/>
    <w:uiPriority w:val="99"/>
    <w:semiHidden/>
    <w:rsid w:val="007B1252"/>
    <w:rPr>
      <w:sz w:val="16"/>
      <w:szCs w:val="16"/>
    </w:rPr>
  </w:style>
  <w:style w:type="paragraph" w:styleId="BodyTextFirstIndent">
    <w:name w:val="Body Text First Indent"/>
    <w:basedOn w:val="BodyText"/>
    <w:link w:val="BodyTextFirstIndentChar"/>
    <w:uiPriority w:val="99"/>
    <w:semiHidden/>
    <w:unhideWhenUsed/>
    <w:rsid w:val="007B1252"/>
    <w:pPr>
      <w:spacing w:after="0"/>
      <w:ind w:firstLine="360"/>
    </w:pPr>
  </w:style>
  <w:style w:type="character" w:customStyle="1" w:styleId="BodyTextFirstIndentChar">
    <w:name w:val="Body Text First Indent Char"/>
    <w:basedOn w:val="BodyTextChar"/>
    <w:link w:val="BodyTextFirstIndent"/>
    <w:uiPriority w:val="99"/>
    <w:semiHidden/>
    <w:rsid w:val="007B1252"/>
    <w:rPr>
      <w:sz w:val="22"/>
    </w:rPr>
  </w:style>
  <w:style w:type="paragraph" w:styleId="BodyTextIndent">
    <w:name w:val="Body Text Indent"/>
    <w:basedOn w:val="Normal"/>
    <w:link w:val="BodyTextIndentChar"/>
    <w:uiPriority w:val="99"/>
    <w:semiHidden/>
    <w:unhideWhenUsed/>
    <w:rsid w:val="007B1252"/>
    <w:pPr>
      <w:spacing w:after="120"/>
      <w:ind w:left="283"/>
    </w:pPr>
  </w:style>
  <w:style w:type="character" w:customStyle="1" w:styleId="BodyTextIndentChar">
    <w:name w:val="Body Text Indent Char"/>
    <w:basedOn w:val="DefaultParagraphFont"/>
    <w:link w:val="BodyTextIndent"/>
    <w:uiPriority w:val="99"/>
    <w:semiHidden/>
    <w:rsid w:val="007B1252"/>
    <w:rPr>
      <w:sz w:val="22"/>
    </w:rPr>
  </w:style>
  <w:style w:type="paragraph" w:styleId="BodyTextFirstIndent2">
    <w:name w:val="Body Text First Indent 2"/>
    <w:basedOn w:val="BodyTextIndent"/>
    <w:link w:val="BodyTextFirstIndent2Char"/>
    <w:uiPriority w:val="99"/>
    <w:semiHidden/>
    <w:unhideWhenUsed/>
    <w:rsid w:val="007B1252"/>
    <w:pPr>
      <w:spacing w:after="0"/>
      <w:ind w:left="360" w:firstLine="360"/>
    </w:pPr>
  </w:style>
  <w:style w:type="character" w:customStyle="1" w:styleId="BodyTextFirstIndent2Char">
    <w:name w:val="Body Text First Indent 2 Char"/>
    <w:basedOn w:val="BodyTextIndentChar"/>
    <w:link w:val="BodyTextFirstIndent2"/>
    <w:uiPriority w:val="99"/>
    <w:semiHidden/>
    <w:rsid w:val="007B1252"/>
    <w:rPr>
      <w:sz w:val="22"/>
    </w:rPr>
  </w:style>
  <w:style w:type="paragraph" w:styleId="BodyTextIndent2">
    <w:name w:val="Body Text Indent 2"/>
    <w:basedOn w:val="Normal"/>
    <w:link w:val="BodyTextIndent2Char"/>
    <w:uiPriority w:val="99"/>
    <w:semiHidden/>
    <w:unhideWhenUsed/>
    <w:rsid w:val="007B1252"/>
    <w:pPr>
      <w:spacing w:after="120" w:line="480" w:lineRule="auto"/>
      <w:ind w:left="283"/>
    </w:pPr>
  </w:style>
  <w:style w:type="character" w:customStyle="1" w:styleId="BodyTextIndent2Char">
    <w:name w:val="Body Text Indent 2 Char"/>
    <w:basedOn w:val="DefaultParagraphFont"/>
    <w:link w:val="BodyTextIndent2"/>
    <w:uiPriority w:val="99"/>
    <w:semiHidden/>
    <w:rsid w:val="007B1252"/>
    <w:rPr>
      <w:sz w:val="22"/>
    </w:rPr>
  </w:style>
  <w:style w:type="paragraph" w:styleId="BodyTextIndent3">
    <w:name w:val="Body Text Indent 3"/>
    <w:basedOn w:val="Normal"/>
    <w:link w:val="BodyTextIndent3Char"/>
    <w:uiPriority w:val="99"/>
    <w:semiHidden/>
    <w:unhideWhenUsed/>
    <w:rsid w:val="007B125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B1252"/>
    <w:rPr>
      <w:sz w:val="16"/>
      <w:szCs w:val="16"/>
    </w:rPr>
  </w:style>
  <w:style w:type="character" w:styleId="BookTitle">
    <w:name w:val="Book Title"/>
    <w:basedOn w:val="DefaultParagraphFont"/>
    <w:uiPriority w:val="33"/>
    <w:qFormat/>
    <w:rsid w:val="007B1252"/>
    <w:rPr>
      <w:b/>
      <w:bCs/>
      <w:i/>
      <w:iCs/>
      <w:spacing w:val="5"/>
    </w:rPr>
  </w:style>
  <w:style w:type="paragraph" w:styleId="Caption">
    <w:name w:val="caption"/>
    <w:basedOn w:val="Normal"/>
    <w:next w:val="Normal"/>
    <w:uiPriority w:val="35"/>
    <w:semiHidden/>
    <w:unhideWhenUsed/>
    <w:qFormat/>
    <w:rsid w:val="007B125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B1252"/>
    <w:pPr>
      <w:spacing w:line="240" w:lineRule="auto"/>
      <w:ind w:left="4252"/>
    </w:pPr>
  </w:style>
  <w:style w:type="character" w:customStyle="1" w:styleId="ClosingChar">
    <w:name w:val="Closing Char"/>
    <w:basedOn w:val="DefaultParagraphFont"/>
    <w:link w:val="Closing"/>
    <w:uiPriority w:val="99"/>
    <w:semiHidden/>
    <w:rsid w:val="007B1252"/>
    <w:rPr>
      <w:sz w:val="22"/>
    </w:rPr>
  </w:style>
  <w:style w:type="table" w:styleId="ColorfulGrid">
    <w:name w:val="Colorful Grid"/>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B125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B125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B125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B125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B125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B125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B125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B125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B125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B125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B125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B125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B125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B125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B125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B1252"/>
    <w:rPr>
      <w:sz w:val="16"/>
      <w:szCs w:val="16"/>
    </w:rPr>
  </w:style>
  <w:style w:type="paragraph" w:styleId="CommentText">
    <w:name w:val="annotation text"/>
    <w:basedOn w:val="Normal"/>
    <w:link w:val="CommentTextChar"/>
    <w:uiPriority w:val="99"/>
    <w:semiHidden/>
    <w:unhideWhenUsed/>
    <w:rsid w:val="007B1252"/>
    <w:pPr>
      <w:spacing w:line="240" w:lineRule="auto"/>
    </w:pPr>
    <w:rPr>
      <w:sz w:val="20"/>
    </w:rPr>
  </w:style>
  <w:style w:type="character" w:customStyle="1" w:styleId="CommentTextChar">
    <w:name w:val="Comment Text Char"/>
    <w:basedOn w:val="DefaultParagraphFont"/>
    <w:link w:val="CommentText"/>
    <w:uiPriority w:val="99"/>
    <w:semiHidden/>
    <w:rsid w:val="007B1252"/>
  </w:style>
  <w:style w:type="paragraph" w:styleId="CommentSubject">
    <w:name w:val="annotation subject"/>
    <w:basedOn w:val="CommentText"/>
    <w:next w:val="CommentText"/>
    <w:link w:val="CommentSubjectChar"/>
    <w:uiPriority w:val="99"/>
    <w:semiHidden/>
    <w:unhideWhenUsed/>
    <w:rsid w:val="007B1252"/>
    <w:rPr>
      <w:b/>
      <w:bCs/>
    </w:rPr>
  </w:style>
  <w:style w:type="character" w:customStyle="1" w:styleId="CommentSubjectChar">
    <w:name w:val="Comment Subject Char"/>
    <w:basedOn w:val="CommentTextChar"/>
    <w:link w:val="CommentSubject"/>
    <w:uiPriority w:val="99"/>
    <w:semiHidden/>
    <w:rsid w:val="007B1252"/>
    <w:rPr>
      <w:b/>
      <w:bCs/>
    </w:rPr>
  </w:style>
  <w:style w:type="table" w:styleId="DarkList">
    <w:name w:val="Dark List"/>
    <w:basedOn w:val="TableNormal"/>
    <w:uiPriority w:val="70"/>
    <w:semiHidden/>
    <w:unhideWhenUsed/>
    <w:rsid w:val="007B125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B125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B125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B125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B125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B125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B125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B1252"/>
  </w:style>
  <w:style w:type="character" w:customStyle="1" w:styleId="DateChar">
    <w:name w:val="Date Char"/>
    <w:basedOn w:val="DefaultParagraphFont"/>
    <w:link w:val="Date"/>
    <w:uiPriority w:val="99"/>
    <w:semiHidden/>
    <w:rsid w:val="007B1252"/>
    <w:rPr>
      <w:sz w:val="22"/>
    </w:rPr>
  </w:style>
  <w:style w:type="paragraph" w:styleId="DocumentMap">
    <w:name w:val="Document Map"/>
    <w:basedOn w:val="Normal"/>
    <w:link w:val="DocumentMapChar"/>
    <w:uiPriority w:val="99"/>
    <w:semiHidden/>
    <w:unhideWhenUsed/>
    <w:rsid w:val="007B125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1252"/>
    <w:rPr>
      <w:rFonts w:ascii="Segoe UI" w:hAnsi="Segoe UI" w:cs="Segoe UI"/>
      <w:sz w:val="16"/>
      <w:szCs w:val="16"/>
    </w:rPr>
  </w:style>
  <w:style w:type="paragraph" w:styleId="E-mailSignature">
    <w:name w:val="E-mail Signature"/>
    <w:basedOn w:val="Normal"/>
    <w:link w:val="E-mailSignatureChar"/>
    <w:uiPriority w:val="99"/>
    <w:semiHidden/>
    <w:unhideWhenUsed/>
    <w:rsid w:val="007B1252"/>
    <w:pPr>
      <w:spacing w:line="240" w:lineRule="auto"/>
    </w:pPr>
  </w:style>
  <w:style w:type="character" w:customStyle="1" w:styleId="E-mailSignatureChar">
    <w:name w:val="E-mail Signature Char"/>
    <w:basedOn w:val="DefaultParagraphFont"/>
    <w:link w:val="E-mailSignature"/>
    <w:uiPriority w:val="99"/>
    <w:semiHidden/>
    <w:rsid w:val="007B1252"/>
    <w:rPr>
      <w:sz w:val="22"/>
    </w:rPr>
  </w:style>
  <w:style w:type="character" w:styleId="Emphasis">
    <w:name w:val="Emphasis"/>
    <w:basedOn w:val="DefaultParagraphFont"/>
    <w:uiPriority w:val="20"/>
    <w:qFormat/>
    <w:rsid w:val="007B1252"/>
    <w:rPr>
      <w:i/>
      <w:iCs/>
    </w:rPr>
  </w:style>
  <w:style w:type="character" w:styleId="EndnoteReference">
    <w:name w:val="endnote reference"/>
    <w:basedOn w:val="DefaultParagraphFont"/>
    <w:uiPriority w:val="99"/>
    <w:semiHidden/>
    <w:unhideWhenUsed/>
    <w:rsid w:val="007B1252"/>
    <w:rPr>
      <w:vertAlign w:val="superscript"/>
    </w:rPr>
  </w:style>
  <w:style w:type="paragraph" w:styleId="EndnoteText">
    <w:name w:val="endnote text"/>
    <w:basedOn w:val="Normal"/>
    <w:link w:val="EndnoteTextChar"/>
    <w:uiPriority w:val="99"/>
    <w:semiHidden/>
    <w:unhideWhenUsed/>
    <w:rsid w:val="007B1252"/>
    <w:pPr>
      <w:spacing w:line="240" w:lineRule="auto"/>
    </w:pPr>
    <w:rPr>
      <w:sz w:val="20"/>
    </w:rPr>
  </w:style>
  <w:style w:type="character" w:customStyle="1" w:styleId="EndnoteTextChar">
    <w:name w:val="Endnote Text Char"/>
    <w:basedOn w:val="DefaultParagraphFont"/>
    <w:link w:val="EndnoteText"/>
    <w:uiPriority w:val="99"/>
    <w:semiHidden/>
    <w:rsid w:val="007B1252"/>
  </w:style>
  <w:style w:type="paragraph" w:styleId="EnvelopeAddress">
    <w:name w:val="envelope address"/>
    <w:basedOn w:val="Normal"/>
    <w:uiPriority w:val="99"/>
    <w:semiHidden/>
    <w:unhideWhenUsed/>
    <w:rsid w:val="007B125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B125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B1252"/>
    <w:rPr>
      <w:color w:val="800080" w:themeColor="followedHyperlink"/>
      <w:u w:val="single"/>
    </w:rPr>
  </w:style>
  <w:style w:type="character" w:styleId="FootnoteReference">
    <w:name w:val="footnote reference"/>
    <w:basedOn w:val="DefaultParagraphFont"/>
    <w:uiPriority w:val="99"/>
    <w:semiHidden/>
    <w:unhideWhenUsed/>
    <w:rsid w:val="007B1252"/>
    <w:rPr>
      <w:vertAlign w:val="superscript"/>
    </w:rPr>
  </w:style>
  <w:style w:type="paragraph" w:styleId="FootnoteText">
    <w:name w:val="footnote text"/>
    <w:basedOn w:val="Normal"/>
    <w:link w:val="FootnoteTextChar"/>
    <w:uiPriority w:val="99"/>
    <w:semiHidden/>
    <w:unhideWhenUsed/>
    <w:rsid w:val="007B1252"/>
    <w:pPr>
      <w:spacing w:line="240" w:lineRule="auto"/>
    </w:pPr>
    <w:rPr>
      <w:sz w:val="20"/>
    </w:rPr>
  </w:style>
  <w:style w:type="character" w:customStyle="1" w:styleId="FootnoteTextChar">
    <w:name w:val="Footnote Text Char"/>
    <w:basedOn w:val="DefaultParagraphFont"/>
    <w:link w:val="FootnoteText"/>
    <w:uiPriority w:val="99"/>
    <w:semiHidden/>
    <w:rsid w:val="007B1252"/>
  </w:style>
  <w:style w:type="table" w:styleId="GridTable1Light">
    <w:name w:val="Grid Table 1 Light"/>
    <w:basedOn w:val="TableNormal"/>
    <w:uiPriority w:val="46"/>
    <w:rsid w:val="007B12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B125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B125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B125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B125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B125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B125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B125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B125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B125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B125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B125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B125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B125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B12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B12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B12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B12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B12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B12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B12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B12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B12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B12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B12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B12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B12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B12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B125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B12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B12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B12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B12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B12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B12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B12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B12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B125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B125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B125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B125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B125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B125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B1252"/>
    <w:rPr>
      <w:color w:val="2B579A"/>
      <w:shd w:val="clear" w:color="auto" w:fill="E1DFDD"/>
    </w:rPr>
  </w:style>
  <w:style w:type="character" w:styleId="HTMLAcronym">
    <w:name w:val="HTML Acronym"/>
    <w:basedOn w:val="DefaultParagraphFont"/>
    <w:uiPriority w:val="99"/>
    <w:semiHidden/>
    <w:unhideWhenUsed/>
    <w:rsid w:val="007B1252"/>
  </w:style>
  <w:style w:type="paragraph" w:styleId="HTMLAddress">
    <w:name w:val="HTML Address"/>
    <w:basedOn w:val="Normal"/>
    <w:link w:val="HTMLAddressChar"/>
    <w:uiPriority w:val="99"/>
    <w:semiHidden/>
    <w:unhideWhenUsed/>
    <w:rsid w:val="007B1252"/>
    <w:pPr>
      <w:spacing w:line="240" w:lineRule="auto"/>
    </w:pPr>
    <w:rPr>
      <w:i/>
      <w:iCs/>
    </w:rPr>
  </w:style>
  <w:style w:type="character" w:customStyle="1" w:styleId="HTMLAddressChar">
    <w:name w:val="HTML Address Char"/>
    <w:basedOn w:val="DefaultParagraphFont"/>
    <w:link w:val="HTMLAddress"/>
    <w:uiPriority w:val="99"/>
    <w:semiHidden/>
    <w:rsid w:val="007B1252"/>
    <w:rPr>
      <w:i/>
      <w:iCs/>
      <w:sz w:val="22"/>
    </w:rPr>
  </w:style>
  <w:style w:type="character" w:styleId="HTMLCite">
    <w:name w:val="HTML Cite"/>
    <w:basedOn w:val="DefaultParagraphFont"/>
    <w:uiPriority w:val="99"/>
    <w:semiHidden/>
    <w:unhideWhenUsed/>
    <w:rsid w:val="007B1252"/>
    <w:rPr>
      <w:i/>
      <w:iCs/>
    </w:rPr>
  </w:style>
  <w:style w:type="character" w:styleId="HTMLCode">
    <w:name w:val="HTML Code"/>
    <w:basedOn w:val="DefaultParagraphFont"/>
    <w:uiPriority w:val="99"/>
    <w:semiHidden/>
    <w:unhideWhenUsed/>
    <w:rsid w:val="007B1252"/>
    <w:rPr>
      <w:rFonts w:ascii="Consolas" w:hAnsi="Consolas"/>
      <w:sz w:val="20"/>
      <w:szCs w:val="20"/>
    </w:rPr>
  </w:style>
  <w:style w:type="character" w:styleId="HTMLDefinition">
    <w:name w:val="HTML Definition"/>
    <w:basedOn w:val="DefaultParagraphFont"/>
    <w:uiPriority w:val="99"/>
    <w:semiHidden/>
    <w:unhideWhenUsed/>
    <w:rsid w:val="007B1252"/>
    <w:rPr>
      <w:i/>
      <w:iCs/>
    </w:rPr>
  </w:style>
  <w:style w:type="character" w:styleId="HTMLKeyboard">
    <w:name w:val="HTML Keyboard"/>
    <w:basedOn w:val="DefaultParagraphFont"/>
    <w:uiPriority w:val="99"/>
    <w:semiHidden/>
    <w:unhideWhenUsed/>
    <w:rsid w:val="007B1252"/>
    <w:rPr>
      <w:rFonts w:ascii="Consolas" w:hAnsi="Consolas"/>
      <w:sz w:val="20"/>
      <w:szCs w:val="20"/>
    </w:rPr>
  </w:style>
  <w:style w:type="paragraph" w:styleId="HTMLPreformatted">
    <w:name w:val="HTML Preformatted"/>
    <w:basedOn w:val="Normal"/>
    <w:link w:val="HTMLPreformattedChar"/>
    <w:uiPriority w:val="99"/>
    <w:semiHidden/>
    <w:unhideWhenUsed/>
    <w:rsid w:val="007B125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7B1252"/>
    <w:rPr>
      <w:rFonts w:ascii="Consolas" w:hAnsi="Consolas"/>
    </w:rPr>
  </w:style>
  <w:style w:type="character" w:styleId="HTMLSample">
    <w:name w:val="HTML Sample"/>
    <w:basedOn w:val="DefaultParagraphFont"/>
    <w:uiPriority w:val="99"/>
    <w:semiHidden/>
    <w:unhideWhenUsed/>
    <w:rsid w:val="007B1252"/>
    <w:rPr>
      <w:rFonts w:ascii="Consolas" w:hAnsi="Consolas"/>
      <w:sz w:val="24"/>
      <w:szCs w:val="24"/>
    </w:rPr>
  </w:style>
  <w:style w:type="character" w:styleId="HTMLTypewriter">
    <w:name w:val="HTML Typewriter"/>
    <w:basedOn w:val="DefaultParagraphFont"/>
    <w:uiPriority w:val="99"/>
    <w:semiHidden/>
    <w:unhideWhenUsed/>
    <w:rsid w:val="007B1252"/>
    <w:rPr>
      <w:rFonts w:ascii="Consolas" w:hAnsi="Consolas"/>
      <w:sz w:val="20"/>
      <w:szCs w:val="20"/>
    </w:rPr>
  </w:style>
  <w:style w:type="character" w:styleId="HTMLVariable">
    <w:name w:val="HTML Variable"/>
    <w:basedOn w:val="DefaultParagraphFont"/>
    <w:uiPriority w:val="99"/>
    <w:semiHidden/>
    <w:unhideWhenUsed/>
    <w:rsid w:val="007B1252"/>
    <w:rPr>
      <w:i/>
      <w:iCs/>
    </w:rPr>
  </w:style>
  <w:style w:type="character" w:styleId="Hyperlink">
    <w:name w:val="Hyperlink"/>
    <w:basedOn w:val="DefaultParagraphFont"/>
    <w:uiPriority w:val="99"/>
    <w:semiHidden/>
    <w:unhideWhenUsed/>
    <w:rsid w:val="007B1252"/>
    <w:rPr>
      <w:color w:val="0000FF" w:themeColor="hyperlink"/>
      <w:u w:val="single"/>
    </w:rPr>
  </w:style>
  <w:style w:type="paragraph" w:styleId="Index1">
    <w:name w:val="index 1"/>
    <w:basedOn w:val="Normal"/>
    <w:next w:val="Normal"/>
    <w:autoRedefine/>
    <w:uiPriority w:val="99"/>
    <w:semiHidden/>
    <w:unhideWhenUsed/>
    <w:rsid w:val="007B1252"/>
    <w:pPr>
      <w:spacing w:line="240" w:lineRule="auto"/>
      <w:ind w:left="220" w:hanging="220"/>
    </w:pPr>
  </w:style>
  <w:style w:type="paragraph" w:styleId="Index2">
    <w:name w:val="index 2"/>
    <w:basedOn w:val="Normal"/>
    <w:next w:val="Normal"/>
    <w:autoRedefine/>
    <w:uiPriority w:val="99"/>
    <w:semiHidden/>
    <w:unhideWhenUsed/>
    <w:rsid w:val="007B1252"/>
    <w:pPr>
      <w:spacing w:line="240" w:lineRule="auto"/>
      <w:ind w:left="440" w:hanging="220"/>
    </w:pPr>
  </w:style>
  <w:style w:type="paragraph" w:styleId="Index3">
    <w:name w:val="index 3"/>
    <w:basedOn w:val="Normal"/>
    <w:next w:val="Normal"/>
    <w:autoRedefine/>
    <w:uiPriority w:val="99"/>
    <w:semiHidden/>
    <w:unhideWhenUsed/>
    <w:rsid w:val="007B1252"/>
    <w:pPr>
      <w:spacing w:line="240" w:lineRule="auto"/>
      <w:ind w:left="660" w:hanging="220"/>
    </w:pPr>
  </w:style>
  <w:style w:type="paragraph" w:styleId="Index4">
    <w:name w:val="index 4"/>
    <w:basedOn w:val="Normal"/>
    <w:next w:val="Normal"/>
    <w:autoRedefine/>
    <w:uiPriority w:val="99"/>
    <w:semiHidden/>
    <w:unhideWhenUsed/>
    <w:rsid w:val="007B1252"/>
    <w:pPr>
      <w:spacing w:line="240" w:lineRule="auto"/>
      <w:ind w:left="880" w:hanging="220"/>
    </w:pPr>
  </w:style>
  <w:style w:type="paragraph" w:styleId="Index5">
    <w:name w:val="index 5"/>
    <w:basedOn w:val="Normal"/>
    <w:next w:val="Normal"/>
    <w:autoRedefine/>
    <w:uiPriority w:val="99"/>
    <w:semiHidden/>
    <w:unhideWhenUsed/>
    <w:rsid w:val="007B1252"/>
    <w:pPr>
      <w:spacing w:line="240" w:lineRule="auto"/>
      <w:ind w:left="1100" w:hanging="220"/>
    </w:pPr>
  </w:style>
  <w:style w:type="paragraph" w:styleId="Index6">
    <w:name w:val="index 6"/>
    <w:basedOn w:val="Normal"/>
    <w:next w:val="Normal"/>
    <w:autoRedefine/>
    <w:uiPriority w:val="99"/>
    <w:semiHidden/>
    <w:unhideWhenUsed/>
    <w:rsid w:val="007B1252"/>
    <w:pPr>
      <w:spacing w:line="240" w:lineRule="auto"/>
      <w:ind w:left="1320" w:hanging="220"/>
    </w:pPr>
  </w:style>
  <w:style w:type="paragraph" w:styleId="Index7">
    <w:name w:val="index 7"/>
    <w:basedOn w:val="Normal"/>
    <w:next w:val="Normal"/>
    <w:autoRedefine/>
    <w:uiPriority w:val="99"/>
    <w:semiHidden/>
    <w:unhideWhenUsed/>
    <w:rsid w:val="007B1252"/>
    <w:pPr>
      <w:spacing w:line="240" w:lineRule="auto"/>
      <w:ind w:left="1540" w:hanging="220"/>
    </w:pPr>
  </w:style>
  <w:style w:type="paragraph" w:styleId="Index8">
    <w:name w:val="index 8"/>
    <w:basedOn w:val="Normal"/>
    <w:next w:val="Normal"/>
    <w:autoRedefine/>
    <w:uiPriority w:val="99"/>
    <w:semiHidden/>
    <w:unhideWhenUsed/>
    <w:rsid w:val="007B1252"/>
    <w:pPr>
      <w:spacing w:line="240" w:lineRule="auto"/>
      <w:ind w:left="1760" w:hanging="220"/>
    </w:pPr>
  </w:style>
  <w:style w:type="paragraph" w:styleId="Index9">
    <w:name w:val="index 9"/>
    <w:basedOn w:val="Normal"/>
    <w:next w:val="Normal"/>
    <w:autoRedefine/>
    <w:uiPriority w:val="99"/>
    <w:semiHidden/>
    <w:unhideWhenUsed/>
    <w:rsid w:val="007B1252"/>
    <w:pPr>
      <w:spacing w:line="240" w:lineRule="auto"/>
      <w:ind w:left="1980" w:hanging="220"/>
    </w:pPr>
  </w:style>
  <w:style w:type="paragraph" w:styleId="IndexHeading">
    <w:name w:val="index heading"/>
    <w:basedOn w:val="Normal"/>
    <w:next w:val="Index1"/>
    <w:uiPriority w:val="99"/>
    <w:semiHidden/>
    <w:unhideWhenUsed/>
    <w:rsid w:val="007B1252"/>
    <w:rPr>
      <w:rFonts w:asciiTheme="majorHAnsi" w:eastAsiaTheme="majorEastAsia" w:hAnsiTheme="majorHAnsi" w:cstheme="majorBidi"/>
      <w:b/>
      <w:bCs/>
    </w:rPr>
  </w:style>
  <w:style w:type="character" w:styleId="IntenseEmphasis">
    <w:name w:val="Intense Emphasis"/>
    <w:basedOn w:val="DefaultParagraphFont"/>
    <w:uiPriority w:val="21"/>
    <w:qFormat/>
    <w:rsid w:val="007B1252"/>
    <w:rPr>
      <w:i/>
      <w:iCs/>
      <w:color w:val="4F81BD" w:themeColor="accent1"/>
    </w:rPr>
  </w:style>
  <w:style w:type="paragraph" w:styleId="IntenseQuote">
    <w:name w:val="Intense Quote"/>
    <w:basedOn w:val="Normal"/>
    <w:next w:val="Normal"/>
    <w:link w:val="IntenseQuoteChar"/>
    <w:uiPriority w:val="30"/>
    <w:qFormat/>
    <w:rsid w:val="007B125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1252"/>
    <w:rPr>
      <w:i/>
      <w:iCs/>
      <w:color w:val="4F81BD" w:themeColor="accent1"/>
      <w:sz w:val="22"/>
    </w:rPr>
  </w:style>
  <w:style w:type="character" w:styleId="IntenseReference">
    <w:name w:val="Intense Reference"/>
    <w:basedOn w:val="DefaultParagraphFont"/>
    <w:uiPriority w:val="32"/>
    <w:qFormat/>
    <w:rsid w:val="007B1252"/>
    <w:rPr>
      <w:b/>
      <w:bCs/>
      <w:smallCaps/>
      <w:color w:val="4F81BD" w:themeColor="accent1"/>
      <w:spacing w:val="5"/>
    </w:rPr>
  </w:style>
  <w:style w:type="table" w:styleId="LightGrid">
    <w:name w:val="Light Grid"/>
    <w:basedOn w:val="TableNormal"/>
    <w:uiPriority w:val="62"/>
    <w:semiHidden/>
    <w:unhideWhenUsed/>
    <w:rsid w:val="007B12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B12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B12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B12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B12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B12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B12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B125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B125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B125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B125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B125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B125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B125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B125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B125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B125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B125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B125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B125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B125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7B1252"/>
    <w:pPr>
      <w:ind w:left="283" w:hanging="283"/>
      <w:contextualSpacing/>
    </w:pPr>
  </w:style>
  <w:style w:type="paragraph" w:styleId="List2">
    <w:name w:val="List 2"/>
    <w:basedOn w:val="Normal"/>
    <w:uiPriority w:val="99"/>
    <w:semiHidden/>
    <w:unhideWhenUsed/>
    <w:rsid w:val="007B1252"/>
    <w:pPr>
      <w:ind w:left="566" w:hanging="283"/>
      <w:contextualSpacing/>
    </w:pPr>
  </w:style>
  <w:style w:type="paragraph" w:styleId="List3">
    <w:name w:val="List 3"/>
    <w:basedOn w:val="Normal"/>
    <w:uiPriority w:val="99"/>
    <w:semiHidden/>
    <w:unhideWhenUsed/>
    <w:rsid w:val="007B1252"/>
    <w:pPr>
      <w:ind w:left="849" w:hanging="283"/>
      <w:contextualSpacing/>
    </w:pPr>
  </w:style>
  <w:style w:type="paragraph" w:styleId="List4">
    <w:name w:val="List 4"/>
    <w:basedOn w:val="Normal"/>
    <w:uiPriority w:val="99"/>
    <w:semiHidden/>
    <w:unhideWhenUsed/>
    <w:rsid w:val="007B1252"/>
    <w:pPr>
      <w:ind w:left="1132" w:hanging="283"/>
      <w:contextualSpacing/>
    </w:pPr>
  </w:style>
  <w:style w:type="paragraph" w:styleId="List5">
    <w:name w:val="List 5"/>
    <w:basedOn w:val="Normal"/>
    <w:uiPriority w:val="99"/>
    <w:semiHidden/>
    <w:unhideWhenUsed/>
    <w:rsid w:val="007B1252"/>
    <w:pPr>
      <w:ind w:left="1415" w:hanging="283"/>
      <w:contextualSpacing/>
    </w:pPr>
  </w:style>
  <w:style w:type="paragraph" w:styleId="ListBullet">
    <w:name w:val="List Bullet"/>
    <w:basedOn w:val="Normal"/>
    <w:uiPriority w:val="99"/>
    <w:semiHidden/>
    <w:unhideWhenUsed/>
    <w:rsid w:val="007B1252"/>
    <w:pPr>
      <w:numPr>
        <w:numId w:val="1"/>
      </w:numPr>
      <w:contextualSpacing/>
    </w:pPr>
  </w:style>
  <w:style w:type="paragraph" w:styleId="ListBullet2">
    <w:name w:val="List Bullet 2"/>
    <w:basedOn w:val="Normal"/>
    <w:uiPriority w:val="99"/>
    <w:semiHidden/>
    <w:unhideWhenUsed/>
    <w:rsid w:val="007B1252"/>
    <w:pPr>
      <w:numPr>
        <w:numId w:val="2"/>
      </w:numPr>
      <w:contextualSpacing/>
    </w:pPr>
  </w:style>
  <w:style w:type="paragraph" w:styleId="ListBullet3">
    <w:name w:val="List Bullet 3"/>
    <w:basedOn w:val="Normal"/>
    <w:uiPriority w:val="99"/>
    <w:semiHidden/>
    <w:unhideWhenUsed/>
    <w:rsid w:val="007B1252"/>
    <w:pPr>
      <w:numPr>
        <w:numId w:val="3"/>
      </w:numPr>
      <w:contextualSpacing/>
    </w:pPr>
  </w:style>
  <w:style w:type="paragraph" w:styleId="ListBullet4">
    <w:name w:val="List Bullet 4"/>
    <w:basedOn w:val="Normal"/>
    <w:uiPriority w:val="99"/>
    <w:unhideWhenUsed/>
    <w:rsid w:val="007B1252"/>
    <w:pPr>
      <w:numPr>
        <w:numId w:val="4"/>
      </w:numPr>
      <w:contextualSpacing/>
    </w:pPr>
  </w:style>
  <w:style w:type="paragraph" w:styleId="ListBullet5">
    <w:name w:val="List Bullet 5"/>
    <w:basedOn w:val="Normal"/>
    <w:uiPriority w:val="99"/>
    <w:semiHidden/>
    <w:unhideWhenUsed/>
    <w:rsid w:val="007B1252"/>
    <w:pPr>
      <w:numPr>
        <w:numId w:val="5"/>
      </w:numPr>
      <w:contextualSpacing/>
    </w:pPr>
  </w:style>
  <w:style w:type="paragraph" w:styleId="ListContinue">
    <w:name w:val="List Continue"/>
    <w:basedOn w:val="Normal"/>
    <w:uiPriority w:val="99"/>
    <w:semiHidden/>
    <w:unhideWhenUsed/>
    <w:rsid w:val="007B1252"/>
    <w:pPr>
      <w:spacing w:after="120"/>
      <w:ind w:left="283"/>
      <w:contextualSpacing/>
    </w:pPr>
  </w:style>
  <w:style w:type="paragraph" w:styleId="ListContinue2">
    <w:name w:val="List Continue 2"/>
    <w:basedOn w:val="Normal"/>
    <w:uiPriority w:val="99"/>
    <w:semiHidden/>
    <w:unhideWhenUsed/>
    <w:rsid w:val="007B1252"/>
    <w:pPr>
      <w:spacing w:after="120"/>
      <w:ind w:left="566"/>
      <w:contextualSpacing/>
    </w:pPr>
  </w:style>
  <w:style w:type="paragraph" w:styleId="ListContinue3">
    <w:name w:val="List Continue 3"/>
    <w:basedOn w:val="Normal"/>
    <w:uiPriority w:val="99"/>
    <w:semiHidden/>
    <w:unhideWhenUsed/>
    <w:rsid w:val="007B1252"/>
    <w:pPr>
      <w:spacing w:after="120"/>
      <w:ind w:left="849"/>
      <w:contextualSpacing/>
    </w:pPr>
  </w:style>
  <w:style w:type="paragraph" w:styleId="ListContinue4">
    <w:name w:val="List Continue 4"/>
    <w:basedOn w:val="Normal"/>
    <w:uiPriority w:val="99"/>
    <w:semiHidden/>
    <w:unhideWhenUsed/>
    <w:rsid w:val="007B1252"/>
    <w:pPr>
      <w:spacing w:after="120"/>
      <w:ind w:left="1132"/>
      <w:contextualSpacing/>
    </w:pPr>
  </w:style>
  <w:style w:type="paragraph" w:styleId="ListContinue5">
    <w:name w:val="List Continue 5"/>
    <w:basedOn w:val="Normal"/>
    <w:uiPriority w:val="99"/>
    <w:semiHidden/>
    <w:unhideWhenUsed/>
    <w:rsid w:val="007B1252"/>
    <w:pPr>
      <w:spacing w:after="120"/>
      <w:ind w:left="1415"/>
      <w:contextualSpacing/>
    </w:pPr>
  </w:style>
  <w:style w:type="paragraph" w:styleId="ListNumber">
    <w:name w:val="List Number"/>
    <w:basedOn w:val="Normal"/>
    <w:uiPriority w:val="99"/>
    <w:semiHidden/>
    <w:unhideWhenUsed/>
    <w:rsid w:val="007B1252"/>
    <w:pPr>
      <w:numPr>
        <w:numId w:val="6"/>
      </w:numPr>
      <w:contextualSpacing/>
    </w:pPr>
  </w:style>
  <w:style w:type="paragraph" w:styleId="ListNumber2">
    <w:name w:val="List Number 2"/>
    <w:basedOn w:val="Normal"/>
    <w:uiPriority w:val="99"/>
    <w:semiHidden/>
    <w:unhideWhenUsed/>
    <w:rsid w:val="007B1252"/>
    <w:pPr>
      <w:numPr>
        <w:numId w:val="7"/>
      </w:numPr>
      <w:contextualSpacing/>
    </w:pPr>
  </w:style>
  <w:style w:type="paragraph" w:styleId="ListNumber3">
    <w:name w:val="List Number 3"/>
    <w:basedOn w:val="Normal"/>
    <w:uiPriority w:val="99"/>
    <w:semiHidden/>
    <w:unhideWhenUsed/>
    <w:rsid w:val="007B1252"/>
    <w:pPr>
      <w:numPr>
        <w:numId w:val="8"/>
      </w:numPr>
      <w:contextualSpacing/>
    </w:pPr>
  </w:style>
  <w:style w:type="paragraph" w:styleId="ListNumber4">
    <w:name w:val="List Number 4"/>
    <w:basedOn w:val="Normal"/>
    <w:uiPriority w:val="99"/>
    <w:semiHidden/>
    <w:unhideWhenUsed/>
    <w:rsid w:val="007B1252"/>
    <w:pPr>
      <w:numPr>
        <w:numId w:val="9"/>
      </w:numPr>
      <w:contextualSpacing/>
    </w:pPr>
  </w:style>
  <w:style w:type="paragraph" w:styleId="ListNumber5">
    <w:name w:val="List Number 5"/>
    <w:basedOn w:val="Normal"/>
    <w:uiPriority w:val="99"/>
    <w:semiHidden/>
    <w:unhideWhenUsed/>
    <w:rsid w:val="007B1252"/>
    <w:pPr>
      <w:numPr>
        <w:numId w:val="10"/>
      </w:numPr>
      <w:contextualSpacing/>
    </w:pPr>
  </w:style>
  <w:style w:type="paragraph" w:styleId="ListParagraph">
    <w:name w:val="List Paragraph"/>
    <w:basedOn w:val="Normal"/>
    <w:uiPriority w:val="34"/>
    <w:qFormat/>
    <w:rsid w:val="007B1252"/>
    <w:pPr>
      <w:ind w:left="720"/>
      <w:contextualSpacing/>
    </w:pPr>
  </w:style>
  <w:style w:type="table" w:styleId="ListTable1Light">
    <w:name w:val="List Table 1 Light"/>
    <w:basedOn w:val="TableNormal"/>
    <w:uiPriority w:val="46"/>
    <w:rsid w:val="007B125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B125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B125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B125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B125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B125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B125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B125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B125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B125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B12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B125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B125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B125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B12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B125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B125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B125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B125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B125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B125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B12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B125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B125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B125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B125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B125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B125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B125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B125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B125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B125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B125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B125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B125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B125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B125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B125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B125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B125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B125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B125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B12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B125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B125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B125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B125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B125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B125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B125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7B1252"/>
    <w:rPr>
      <w:rFonts w:ascii="Consolas" w:hAnsi="Consolas"/>
    </w:rPr>
  </w:style>
  <w:style w:type="table" w:styleId="MediumGrid1">
    <w:name w:val="Medium Grid 1"/>
    <w:basedOn w:val="TableNormal"/>
    <w:uiPriority w:val="67"/>
    <w:semiHidden/>
    <w:unhideWhenUsed/>
    <w:rsid w:val="007B12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B12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B12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B12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B12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B12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B12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B12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B125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B125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B125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B125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B125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B125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B125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B125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B125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B125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B125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B125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B125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B125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B125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B125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B1252"/>
    <w:rPr>
      <w:color w:val="2B579A"/>
      <w:shd w:val="clear" w:color="auto" w:fill="E1DFDD"/>
    </w:rPr>
  </w:style>
  <w:style w:type="paragraph" w:styleId="MessageHeader">
    <w:name w:val="Message Header"/>
    <w:basedOn w:val="Normal"/>
    <w:link w:val="MessageHeaderChar"/>
    <w:uiPriority w:val="99"/>
    <w:semiHidden/>
    <w:unhideWhenUsed/>
    <w:rsid w:val="007B125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B1252"/>
    <w:rPr>
      <w:rFonts w:asciiTheme="majorHAnsi" w:eastAsiaTheme="majorEastAsia" w:hAnsiTheme="majorHAnsi" w:cstheme="majorBidi"/>
      <w:sz w:val="24"/>
      <w:szCs w:val="24"/>
      <w:shd w:val="pct20" w:color="auto" w:fill="auto"/>
    </w:rPr>
  </w:style>
  <w:style w:type="paragraph" w:styleId="NoSpacing">
    <w:name w:val="No Spacing"/>
    <w:uiPriority w:val="1"/>
    <w:qFormat/>
    <w:rsid w:val="007B1252"/>
    <w:rPr>
      <w:sz w:val="22"/>
    </w:rPr>
  </w:style>
  <w:style w:type="paragraph" w:styleId="NormalWeb">
    <w:name w:val="Normal (Web)"/>
    <w:basedOn w:val="Normal"/>
    <w:uiPriority w:val="99"/>
    <w:semiHidden/>
    <w:unhideWhenUsed/>
    <w:rsid w:val="007B1252"/>
    <w:rPr>
      <w:rFonts w:cs="Times New Roman"/>
      <w:sz w:val="24"/>
      <w:szCs w:val="24"/>
    </w:rPr>
  </w:style>
  <w:style w:type="paragraph" w:styleId="NormalIndent">
    <w:name w:val="Normal Indent"/>
    <w:basedOn w:val="Normal"/>
    <w:uiPriority w:val="99"/>
    <w:semiHidden/>
    <w:unhideWhenUsed/>
    <w:rsid w:val="007B1252"/>
    <w:pPr>
      <w:ind w:left="720"/>
    </w:pPr>
  </w:style>
  <w:style w:type="paragraph" w:styleId="NoteHeading">
    <w:name w:val="Note Heading"/>
    <w:basedOn w:val="Normal"/>
    <w:next w:val="Normal"/>
    <w:link w:val="NoteHeadingChar"/>
    <w:uiPriority w:val="99"/>
    <w:semiHidden/>
    <w:unhideWhenUsed/>
    <w:rsid w:val="007B1252"/>
    <w:pPr>
      <w:spacing w:line="240" w:lineRule="auto"/>
    </w:pPr>
  </w:style>
  <w:style w:type="character" w:customStyle="1" w:styleId="NoteHeadingChar">
    <w:name w:val="Note Heading Char"/>
    <w:basedOn w:val="DefaultParagraphFont"/>
    <w:link w:val="NoteHeading"/>
    <w:uiPriority w:val="99"/>
    <w:semiHidden/>
    <w:rsid w:val="007B1252"/>
    <w:rPr>
      <w:sz w:val="22"/>
    </w:rPr>
  </w:style>
  <w:style w:type="character" w:styleId="PageNumber">
    <w:name w:val="page number"/>
    <w:basedOn w:val="DefaultParagraphFont"/>
    <w:uiPriority w:val="99"/>
    <w:semiHidden/>
    <w:unhideWhenUsed/>
    <w:rsid w:val="007B1252"/>
  </w:style>
  <w:style w:type="character" w:styleId="PlaceholderText">
    <w:name w:val="Placeholder Text"/>
    <w:basedOn w:val="DefaultParagraphFont"/>
    <w:uiPriority w:val="99"/>
    <w:semiHidden/>
    <w:rsid w:val="007B1252"/>
    <w:rPr>
      <w:color w:val="808080"/>
    </w:rPr>
  </w:style>
  <w:style w:type="table" w:styleId="PlainTable1">
    <w:name w:val="Plain Table 1"/>
    <w:basedOn w:val="TableNormal"/>
    <w:uiPriority w:val="41"/>
    <w:rsid w:val="007B12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125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125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B125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B125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B125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B1252"/>
    <w:rPr>
      <w:rFonts w:ascii="Consolas" w:hAnsi="Consolas"/>
      <w:sz w:val="21"/>
      <w:szCs w:val="21"/>
    </w:rPr>
  </w:style>
  <w:style w:type="paragraph" w:styleId="Quote">
    <w:name w:val="Quote"/>
    <w:basedOn w:val="Normal"/>
    <w:next w:val="Normal"/>
    <w:link w:val="QuoteChar"/>
    <w:uiPriority w:val="29"/>
    <w:qFormat/>
    <w:rsid w:val="007B12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1252"/>
    <w:rPr>
      <w:i/>
      <w:iCs/>
      <w:color w:val="404040" w:themeColor="text1" w:themeTint="BF"/>
      <w:sz w:val="22"/>
    </w:rPr>
  </w:style>
  <w:style w:type="paragraph" w:styleId="Salutation">
    <w:name w:val="Salutation"/>
    <w:basedOn w:val="Normal"/>
    <w:next w:val="Normal"/>
    <w:link w:val="SalutationChar"/>
    <w:uiPriority w:val="99"/>
    <w:semiHidden/>
    <w:unhideWhenUsed/>
    <w:rsid w:val="007B1252"/>
  </w:style>
  <w:style w:type="character" w:customStyle="1" w:styleId="SalutationChar">
    <w:name w:val="Salutation Char"/>
    <w:basedOn w:val="DefaultParagraphFont"/>
    <w:link w:val="Salutation"/>
    <w:uiPriority w:val="99"/>
    <w:semiHidden/>
    <w:rsid w:val="007B1252"/>
    <w:rPr>
      <w:sz w:val="22"/>
    </w:rPr>
  </w:style>
  <w:style w:type="paragraph" w:styleId="Signature">
    <w:name w:val="Signature"/>
    <w:basedOn w:val="Normal"/>
    <w:link w:val="SignatureChar"/>
    <w:uiPriority w:val="99"/>
    <w:semiHidden/>
    <w:unhideWhenUsed/>
    <w:rsid w:val="007B1252"/>
    <w:pPr>
      <w:spacing w:line="240" w:lineRule="auto"/>
      <w:ind w:left="4252"/>
    </w:pPr>
  </w:style>
  <w:style w:type="character" w:customStyle="1" w:styleId="SignatureChar">
    <w:name w:val="Signature Char"/>
    <w:basedOn w:val="DefaultParagraphFont"/>
    <w:link w:val="Signature"/>
    <w:uiPriority w:val="99"/>
    <w:semiHidden/>
    <w:rsid w:val="007B1252"/>
    <w:rPr>
      <w:sz w:val="22"/>
    </w:rPr>
  </w:style>
  <w:style w:type="character" w:styleId="SmartHyperlink">
    <w:name w:val="Smart Hyperlink"/>
    <w:basedOn w:val="DefaultParagraphFont"/>
    <w:uiPriority w:val="99"/>
    <w:semiHidden/>
    <w:unhideWhenUsed/>
    <w:rsid w:val="007B1252"/>
    <w:rPr>
      <w:u w:val="dotted"/>
    </w:rPr>
  </w:style>
  <w:style w:type="character" w:styleId="Strong">
    <w:name w:val="Strong"/>
    <w:basedOn w:val="DefaultParagraphFont"/>
    <w:uiPriority w:val="22"/>
    <w:qFormat/>
    <w:rsid w:val="007B1252"/>
    <w:rPr>
      <w:b/>
      <w:bCs/>
    </w:rPr>
  </w:style>
  <w:style w:type="paragraph" w:styleId="Subtitle">
    <w:name w:val="Subtitle"/>
    <w:basedOn w:val="Normal"/>
    <w:next w:val="Normal"/>
    <w:link w:val="SubtitleChar"/>
    <w:uiPriority w:val="11"/>
    <w:qFormat/>
    <w:rsid w:val="007B125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7B125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7B1252"/>
    <w:rPr>
      <w:i/>
      <w:iCs/>
      <w:color w:val="404040" w:themeColor="text1" w:themeTint="BF"/>
    </w:rPr>
  </w:style>
  <w:style w:type="character" w:styleId="SubtleReference">
    <w:name w:val="Subtle Reference"/>
    <w:basedOn w:val="DefaultParagraphFont"/>
    <w:uiPriority w:val="31"/>
    <w:qFormat/>
    <w:rsid w:val="007B1252"/>
    <w:rPr>
      <w:smallCaps/>
      <w:color w:val="5A5A5A" w:themeColor="text1" w:themeTint="A5"/>
    </w:rPr>
  </w:style>
  <w:style w:type="table" w:styleId="Table3Deffects1">
    <w:name w:val="Table 3D effects 1"/>
    <w:basedOn w:val="TableNormal"/>
    <w:uiPriority w:val="99"/>
    <w:semiHidden/>
    <w:unhideWhenUsed/>
    <w:rsid w:val="007B125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B125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B125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B125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B125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B125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B125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B125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B125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B125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B125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B125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B125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B125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B125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B125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B125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B1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B125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B125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B125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B12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B125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B125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B125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B12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B125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B125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B125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B125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B1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B125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B125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B125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B1252"/>
    <w:pPr>
      <w:ind w:left="220" w:hanging="220"/>
    </w:pPr>
  </w:style>
  <w:style w:type="paragraph" w:styleId="TableofFigures">
    <w:name w:val="table of figures"/>
    <w:basedOn w:val="Normal"/>
    <w:next w:val="Normal"/>
    <w:uiPriority w:val="99"/>
    <w:semiHidden/>
    <w:unhideWhenUsed/>
    <w:rsid w:val="007B1252"/>
  </w:style>
  <w:style w:type="table" w:styleId="TableProfessional">
    <w:name w:val="Table Professional"/>
    <w:basedOn w:val="TableNormal"/>
    <w:uiPriority w:val="99"/>
    <w:semiHidden/>
    <w:unhideWhenUsed/>
    <w:rsid w:val="007B125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B125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B125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B125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B125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B125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B125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B125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B125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B125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B125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25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B125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B1252"/>
    <w:pPr>
      <w:numPr>
        <w:numId w:val="0"/>
      </w:numPr>
      <w:outlineLvl w:val="9"/>
    </w:pPr>
  </w:style>
  <w:style w:type="character" w:styleId="UnresolvedMention">
    <w:name w:val="Unresolved Mention"/>
    <w:basedOn w:val="DefaultParagraphFont"/>
    <w:uiPriority w:val="99"/>
    <w:semiHidden/>
    <w:unhideWhenUsed/>
    <w:rsid w:val="007B1252"/>
    <w:rPr>
      <w:color w:val="605E5C"/>
      <w:shd w:val="clear" w:color="auto" w:fill="E1DFDD"/>
    </w:rPr>
  </w:style>
  <w:style w:type="character" w:customStyle="1" w:styleId="subsectionChar">
    <w:name w:val="subsection Char"/>
    <w:aliases w:val="ss Char"/>
    <w:basedOn w:val="DefaultParagraphFont"/>
    <w:link w:val="subsection"/>
    <w:rsid w:val="00F34D92"/>
    <w:rPr>
      <w:rFonts w:eastAsia="Times New Roman" w:cs="Times New Roman"/>
      <w:sz w:val="22"/>
      <w:lang w:eastAsia="en-AU"/>
    </w:rPr>
  </w:style>
  <w:style w:type="character" w:customStyle="1" w:styleId="paragraphChar">
    <w:name w:val="paragraph Char"/>
    <w:aliases w:val="a Char"/>
    <w:basedOn w:val="DefaultParagraphFont"/>
    <w:link w:val="paragraph"/>
    <w:rsid w:val="00F34D92"/>
    <w:rPr>
      <w:rFonts w:eastAsia="Times New Roman" w:cs="Times New Roman"/>
      <w:sz w:val="22"/>
      <w:lang w:eastAsia="en-AU"/>
    </w:rPr>
  </w:style>
  <w:style w:type="character" w:customStyle="1" w:styleId="notetextChar">
    <w:name w:val="note(text) Char"/>
    <w:aliases w:val="n Char"/>
    <w:basedOn w:val="DefaultParagraphFont"/>
    <w:link w:val="notetext"/>
    <w:rsid w:val="00F34D92"/>
    <w:rPr>
      <w:rFonts w:eastAsia="Times New Roman" w:cs="Times New Roman"/>
      <w:sz w:val="18"/>
      <w:lang w:eastAsia="en-AU"/>
    </w:rPr>
  </w:style>
  <w:style w:type="character" w:customStyle="1" w:styleId="ActHead5Char">
    <w:name w:val="ActHead 5 Char"/>
    <w:aliases w:val="s Char"/>
    <w:basedOn w:val="DefaultParagraphFont"/>
    <w:link w:val="ActHead5"/>
    <w:rsid w:val="00F34D92"/>
    <w:rPr>
      <w:rFonts w:eastAsia="Times New Roman" w:cs="Times New Roman"/>
      <w:b/>
      <w:kern w:val="28"/>
      <w:sz w:val="24"/>
      <w:lang w:eastAsia="en-AU"/>
    </w:rPr>
  </w:style>
  <w:style w:type="character" w:customStyle="1" w:styleId="DefinitionChar">
    <w:name w:val="Definition Char"/>
    <w:aliases w:val="dd Char"/>
    <w:link w:val="Definition"/>
    <w:locked/>
    <w:rsid w:val="00A0129B"/>
    <w:rPr>
      <w:rFonts w:eastAsia="Times New Roman" w:cs="Times New Roman"/>
      <w:sz w:val="22"/>
      <w:lang w:eastAsia="en-AU"/>
    </w:rPr>
  </w:style>
  <w:style w:type="paragraph" w:customStyle="1" w:styleId="ShortTP1">
    <w:name w:val="ShortTP1"/>
    <w:basedOn w:val="ShortT"/>
    <w:link w:val="ShortTP1Char"/>
    <w:rsid w:val="00444416"/>
    <w:pPr>
      <w:spacing w:before="800"/>
    </w:pPr>
  </w:style>
  <w:style w:type="character" w:customStyle="1" w:styleId="ShortTP1Char">
    <w:name w:val="ShortTP1 Char"/>
    <w:basedOn w:val="DefaultParagraphFont"/>
    <w:link w:val="ShortTP1"/>
    <w:rsid w:val="00444416"/>
    <w:rPr>
      <w:rFonts w:eastAsia="Times New Roman" w:cs="Times New Roman"/>
      <w:b/>
      <w:sz w:val="40"/>
      <w:lang w:eastAsia="en-AU"/>
    </w:rPr>
  </w:style>
  <w:style w:type="paragraph" w:customStyle="1" w:styleId="ActNoP1">
    <w:name w:val="ActNoP1"/>
    <w:basedOn w:val="Actno"/>
    <w:link w:val="ActNoP1Char"/>
    <w:rsid w:val="00444416"/>
    <w:pPr>
      <w:spacing w:before="800"/>
    </w:pPr>
    <w:rPr>
      <w:sz w:val="28"/>
    </w:rPr>
  </w:style>
  <w:style w:type="character" w:customStyle="1" w:styleId="ActNoP1Char">
    <w:name w:val="ActNoP1 Char"/>
    <w:basedOn w:val="DefaultParagraphFont"/>
    <w:link w:val="ActNoP1"/>
    <w:rsid w:val="00444416"/>
    <w:rPr>
      <w:rFonts w:eastAsia="Times New Roman" w:cs="Times New Roman"/>
      <w:b/>
      <w:sz w:val="28"/>
      <w:lang w:eastAsia="en-AU"/>
    </w:rPr>
  </w:style>
  <w:style w:type="paragraph" w:customStyle="1" w:styleId="AssentBk">
    <w:name w:val="AssentBk"/>
    <w:basedOn w:val="Normal"/>
    <w:rsid w:val="00444416"/>
    <w:pPr>
      <w:spacing w:line="240" w:lineRule="auto"/>
    </w:pPr>
    <w:rPr>
      <w:rFonts w:eastAsia="Times New Roman" w:cs="Times New Roman"/>
      <w:sz w:val="20"/>
      <w:lang w:eastAsia="en-AU"/>
    </w:rPr>
  </w:style>
  <w:style w:type="paragraph" w:customStyle="1" w:styleId="AssentDt">
    <w:name w:val="AssentDt"/>
    <w:basedOn w:val="Normal"/>
    <w:rsid w:val="00F9163A"/>
    <w:pPr>
      <w:spacing w:line="240" w:lineRule="auto"/>
    </w:pPr>
    <w:rPr>
      <w:rFonts w:eastAsia="Times New Roman" w:cs="Times New Roman"/>
      <w:sz w:val="20"/>
      <w:lang w:eastAsia="en-AU"/>
    </w:rPr>
  </w:style>
  <w:style w:type="paragraph" w:customStyle="1" w:styleId="2ndRd">
    <w:name w:val="2ndRd"/>
    <w:basedOn w:val="Normal"/>
    <w:rsid w:val="00F9163A"/>
    <w:pPr>
      <w:spacing w:line="240" w:lineRule="auto"/>
    </w:pPr>
    <w:rPr>
      <w:rFonts w:eastAsia="Times New Roman" w:cs="Times New Roman"/>
      <w:sz w:val="20"/>
      <w:lang w:eastAsia="en-AU"/>
    </w:rPr>
  </w:style>
  <w:style w:type="paragraph" w:customStyle="1" w:styleId="ScalePlusRef">
    <w:name w:val="ScalePlusRef"/>
    <w:basedOn w:val="Normal"/>
    <w:rsid w:val="00F9163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5FC4-6F42-46BB-A643-CB39C38E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0</TotalTime>
  <Pages>54</Pages>
  <Words>9708</Words>
  <Characters>55336</Characters>
  <Application>Microsoft Office Word</Application>
  <DocSecurity>0</DocSecurity>
  <PresentationFormat/>
  <Lines>461</Lines>
  <Paragraphs>129</Paragraphs>
  <ScaleCrop>false</ScaleCrop>
  <HeadingPairs>
    <vt:vector size="2" baseType="variant">
      <vt:variant>
        <vt:lpstr>Title</vt:lpstr>
      </vt:variant>
      <vt:variant>
        <vt:i4>1</vt:i4>
      </vt:variant>
    </vt:vector>
  </HeadingPairs>
  <TitlesOfParts>
    <vt:vector size="1" baseType="lpstr">
      <vt:lpstr>Sydney Airport Demand Management Amendment Bill 2024</vt:lpstr>
    </vt:vector>
  </TitlesOfParts>
  <Manager/>
  <Company/>
  <LinksUpToDate>false</LinksUpToDate>
  <CharactersWithSpaces>64915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2024-09-12T23:12:00Z</cp:lastPrinted>
  <dcterms:created xsi:type="dcterms:W3CDTF">2024-12-11T03:07:00Z</dcterms:created>
  <dcterms:modified xsi:type="dcterms:W3CDTF">2024-12-11T03:22:00Z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Sydney Airport Demand Management Amendment Act 2024</vt:lpwstr>
  </property>
  <property fmtid="{D5CDD505-2E9C-101B-9397-08002B2CF9AE}" pid="3" name="ActNo">
    <vt:lpwstr>No. 131,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OPC8207</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2024-12-02T21:37:11Z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2271b4c9-eef9-4118-9b70-ad1b571c231d</vt:lpwstr>
  </property>
  <property fmtid="{D5CDD505-2E9C-101B-9397-08002B2CF9AE}" pid="18" name="MSIP_Label_234ea0fa-41da-4eb0-b95e-07c328641c0b_ContentBits">
    <vt:lpwstr>0</vt:lpwstr>
  </property>
</Properties>
</file>