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67967622"/>
    <w:p w14:paraId="57073694" w14:textId="3A243155" w:rsidR="00302B3D" w:rsidRDefault="00302B3D" w:rsidP="00302B3D">
      <w:r>
        <w:object w:dxaOrig="2146" w:dyaOrig="1561" w14:anchorId="5394F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6.8pt;height:78pt" o:ole="" fillcolor="window">
            <v:imagedata r:id="rId8" o:title=""/>
          </v:shape>
          <o:OLEObject Type="Embed" ProgID="Word.Picture.8" ShapeID="_x0000_i1026" DrawAspect="Content" ObjectID="_1782128041" r:id="rId9"/>
        </w:object>
      </w:r>
    </w:p>
    <w:p w14:paraId="09819481" w14:textId="77777777" w:rsidR="00302B3D" w:rsidRDefault="00302B3D" w:rsidP="00302B3D"/>
    <w:p w14:paraId="4BBD3469" w14:textId="77777777" w:rsidR="00302B3D" w:rsidRDefault="00302B3D" w:rsidP="00302B3D"/>
    <w:p w14:paraId="6FE67B9C" w14:textId="77777777" w:rsidR="00302B3D" w:rsidRDefault="00302B3D" w:rsidP="00302B3D"/>
    <w:p w14:paraId="6F566270" w14:textId="77777777" w:rsidR="00302B3D" w:rsidRDefault="00302B3D" w:rsidP="00302B3D"/>
    <w:p w14:paraId="62F648C2" w14:textId="77777777" w:rsidR="00302B3D" w:rsidRDefault="00302B3D" w:rsidP="00302B3D"/>
    <w:p w14:paraId="71ED95B6" w14:textId="77777777" w:rsidR="00302B3D" w:rsidRDefault="00302B3D" w:rsidP="00302B3D"/>
    <w:bookmarkEnd w:id="0"/>
    <w:p w14:paraId="167487AC" w14:textId="0FDA4602" w:rsidR="0048364F" w:rsidRPr="00EB1367" w:rsidRDefault="00302B3D" w:rsidP="00302B3D">
      <w:pPr>
        <w:pStyle w:val="ShortT"/>
      </w:pPr>
      <w:r>
        <w:t>Creative Australia Amendment (Implementation of Revive) Act 2024</w:t>
      </w:r>
    </w:p>
    <w:p w14:paraId="0F859FDD" w14:textId="117F26C5" w:rsidR="0048364F" w:rsidRPr="00EB1367" w:rsidRDefault="00C164CA" w:rsidP="00302B3D">
      <w:pPr>
        <w:pStyle w:val="Actno"/>
        <w:spacing w:before="400"/>
      </w:pPr>
      <w:r w:rsidRPr="00EB1367">
        <w:t>No.</w:t>
      </w:r>
      <w:r w:rsidR="00B73802">
        <w:t xml:space="preserve"> 63</w:t>
      </w:r>
      <w:r w:rsidRPr="00EB1367">
        <w:t xml:space="preserve">, </w:t>
      </w:r>
      <w:r w:rsidR="00B92576" w:rsidRPr="00EB1367">
        <w:t>2024</w:t>
      </w:r>
    </w:p>
    <w:p w14:paraId="1452949D" w14:textId="77777777" w:rsidR="0048364F" w:rsidRPr="00EB1367" w:rsidRDefault="0048364F" w:rsidP="0048364F"/>
    <w:p w14:paraId="39436BC4" w14:textId="77777777" w:rsidR="008C2402" w:rsidRDefault="008C2402" w:rsidP="008C2402">
      <w:pPr>
        <w:rPr>
          <w:lang w:eastAsia="en-AU"/>
        </w:rPr>
      </w:pPr>
    </w:p>
    <w:p w14:paraId="326F7D33" w14:textId="60C323DB" w:rsidR="0048364F" w:rsidRPr="00EB1367" w:rsidRDefault="0048364F" w:rsidP="0048364F"/>
    <w:p w14:paraId="7A22DB00" w14:textId="77777777" w:rsidR="0048364F" w:rsidRPr="00EB1367" w:rsidRDefault="0048364F" w:rsidP="0048364F"/>
    <w:p w14:paraId="26388829" w14:textId="77777777" w:rsidR="0048364F" w:rsidRPr="00EB1367" w:rsidRDefault="0048364F" w:rsidP="0048364F"/>
    <w:p w14:paraId="1F8704FB" w14:textId="77777777" w:rsidR="00302B3D" w:rsidRDefault="00302B3D" w:rsidP="00302B3D">
      <w:pPr>
        <w:pStyle w:val="LongT"/>
      </w:pPr>
      <w:r>
        <w:t xml:space="preserve">An Act to amend the </w:t>
      </w:r>
      <w:r w:rsidRPr="00302B3D">
        <w:rPr>
          <w:i/>
        </w:rPr>
        <w:t>Creative Australia Act 2023</w:t>
      </w:r>
      <w:r>
        <w:t>, and for related purposes</w:t>
      </w:r>
    </w:p>
    <w:p w14:paraId="77EA5ED9" w14:textId="1FEE9997" w:rsidR="0048364F" w:rsidRPr="009A68BF" w:rsidRDefault="0048364F" w:rsidP="0048364F">
      <w:pPr>
        <w:pStyle w:val="Header"/>
        <w:tabs>
          <w:tab w:val="clear" w:pos="4150"/>
          <w:tab w:val="clear" w:pos="8307"/>
        </w:tabs>
      </w:pPr>
      <w:r w:rsidRPr="009A68BF">
        <w:rPr>
          <w:rStyle w:val="CharAmSchNo"/>
        </w:rPr>
        <w:t xml:space="preserve"> </w:t>
      </w:r>
      <w:r w:rsidRPr="009A68BF">
        <w:rPr>
          <w:rStyle w:val="CharAmSchText"/>
        </w:rPr>
        <w:t xml:space="preserve"> </w:t>
      </w:r>
    </w:p>
    <w:p w14:paraId="75459E72" w14:textId="77777777" w:rsidR="0048364F" w:rsidRPr="009A68BF" w:rsidRDefault="0048364F" w:rsidP="0048364F">
      <w:pPr>
        <w:pStyle w:val="Header"/>
        <w:tabs>
          <w:tab w:val="clear" w:pos="4150"/>
          <w:tab w:val="clear" w:pos="8307"/>
        </w:tabs>
      </w:pPr>
      <w:r w:rsidRPr="009A68BF">
        <w:rPr>
          <w:rStyle w:val="CharAmPartNo"/>
        </w:rPr>
        <w:t xml:space="preserve"> </w:t>
      </w:r>
      <w:r w:rsidRPr="009A68BF">
        <w:rPr>
          <w:rStyle w:val="CharAmPartText"/>
        </w:rPr>
        <w:t xml:space="preserve"> </w:t>
      </w:r>
    </w:p>
    <w:p w14:paraId="0ADC5FBF" w14:textId="77777777" w:rsidR="0048364F" w:rsidRPr="00EB1367" w:rsidRDefault="0048364F" w:rsidP="0048364F">
      <w:pPr>
        <w:sectPr w:rsidR="0048364F" w:rsidRPr="00EB1367" w:rsidSect="00302B3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4351DE41" w14:textId="77777777" w:rsidR="0048364F" w:rsidRPr="00EB1367" w:rsidRDefault="0048364F" w:rsidP="0048364F">
      <w:pPr>
        <w:outlineLvl w:val="0"/>
        <w:rPr>
          <w:sz w:val="36"/>
        </w:rPr>
      </w:pPr>
      <w:r w:rsidRPr="00EB1367">
        <w:rPr>
          <w:sz w:val="36"/>
        </w:rPr>
        <w:lastRenderedPageBreak/>
        <w:t>Contents</w:t>
      </w:r>
    </w:p>
    <w:p w14:paraId="68299093" w14:textId="4AACF79B" w:rsidR="00302B3D" w:rsidRDefault="007A6D1C">
      <w:pPr>
        <w:pStyle w:val="TOC5"/>
        <w:rPr>
          <w:rFonts w:asciiTheme="minorHAnsi" w:eastAsiaTheme="minorEastAsia" w:hAnsiTheme="minorHAnsi" w:cstheme="minorBidi"/>
          <w:noProof/>
          <w:kern w:val="2"/>
          <w:sz w:val="24"/>
          <w:szCs w:val="24"/>
          <w14:ligatures w14:val="standardContextual"/>
        </w:rPr>
      </w:pPr>
      <w:r w:rsidRPr="00302B3D">
        <w:fldChar w:fldCharType="begin"/>
      </w:r>
      <w:r w:rsidRPr="00EB1367">
        <w:instrText xml:space="preserve"> TOC \o "1-9" </w:instrText>
      </w:r>
      <w:r w:rsidRPr="00302B3D">
        <w:fldChar w:fldCharType="separate"/>
      </w:r>
      <w:r w:rsidR="00302B3D">
        <w:rPr>
          <w:noProof/>
        </w:rPr>
        <w:t>1</w:t>
      </w:r>
      <w:r w:rsidR="00302B3D">
        <w:rPr>
          <w:noProof/>
        </w:rPr>
        <w:tab/>
        <w:t>Short title</w:t>
      </w:r>
      <w:r w:rsidR="00302B3D" w:rsidRPr="00302B3D">
        <w:rPr>
          <w:noProof/>
        </w:rPr>
        <w:tab/>
      </w:r>
      <w:r w:rsidR="00302B3D" w:rsidRPr="00302B3D">
        <w:rPr>
          <w:noProof/>
        </w:rPr>
        <w:fldChar w:fldCharType="begin"/>
      </w:r>
      <w:r w:rsidR="00302B3D" w:rsidRPr="00302B3D">
        <w:rPr>
          <w:noProof/>
        </w:rPr>
        <w:instrText xml:space="preserve"> PAGEREF _Toc170999201 \h </w:instrText>
      </w:r>
      <w:r w:rsidR="00302B3D" w:rsidRPr="00302B3D">
        <w:rPr>
          <w:noProof/>
        </w:rPr>
      </w:r>
      <w:r w:rsidR="00302B3D" w:rsidRPr="00302B3D">
        <w:rPr>
          <w:noProof/>
        </w:rPr>
        <w:fldChar w:fldCharType="separate"/>
      </w:r>
      <w:r w:rsidR="001A42F7">
        <w:rPr>
          <w:noProof/>
        </w:rPr>
        <w:t>1</w:t>
      </w:r>
      <w:r w:rsidR="00302B3D" w:rsidRPr="00302B3D">
        <w:rPr>
          <w:noProof/>
        </w:rPr>
        <w:fldChar w:fldCharType="end"/>
      </w:r>
    </w:p>
    <w:p w14:paraId="1D9C4CF8" w14:textId="6DD90749" w:rsidR="00302B3D" w:rsidRDefault="00302B3D">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302B3D">
        <w:rPr>
          <w:noProof/>
        </w:rPr>
        <w:tab/>
      </w:r>
      <w:r w:rsidRPr="00302B3D">
        <w:rPr>
          <w:noProof/>
        </w:rPr>
        <w:fldChar w:fldCharType="begin"/>
      </w:r>
      <w:r w:rsidRPr="00302B3D">
        <w:rPr>
          <w:noProof/>
        </w:rPr>
        <w:instrText xml:space="preserve"> PAGEREF _Toc170999202 \h </w:instrText>
      </w:r>
      <w:r w:rsidRPr="00302B3D">
        <w:rPr>
          <w:noProof/>
        </w:rPr>
      </w:r>
      <w:r w:rsidRPr="00302B3D">
        <w:rPr>
          <w:noProof/>
        </w:rPr>
        <w:fldChar w:fldCharType="separate"/>
      </w:r>
      <w:r w:rsidR="001A42F7">
        <w:rPr>
          <w:noProof/>
        </w:rPr>
        <w:t>2</w:t>
      </w:r>
      <w:r w:rsidRPr="00302B3D">
        <w:rPr>
          <w:noProof/>
        </w:rPr>
        <w:fldChar w:fldCharType="end"/>
      </w:r>
    </w:p>
    <w:p w14:paraId="10417959" w14:textId="32C73D0F" w:rsidR="00302B3D" w:rsidRDefault="00302B3D">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302B3D">
        <w:rPr>
          <w:noProof/>
        </w:rPr>
        <w:tab/>
      </w:r>
      <w:r w:rsidRPr="00302B3D">
        <w:rPr>
          <w:noProof/>
        </w:rPr>
        <w:fldChar w:fldCharType="begin"/>
      </w:r>
      <w:r w:rsidRPr="00302B3D">
        <w:rPr>
          <w:noProof/>
        </w:rPr>
        <w:instrText xml:space="preserve"> PAGEREF _Toc170999203 \h </w:instrText>
      </w:r>
      <w:r w:rsidRPr="00302B3D">
        <w:rPr>
          <w:noProof/>
        </w:rPr>
      </w:r>
      <w:r w:rsidRPr="00302B3D">
        <w:rPr>
          <w:noProof/>
        </w:rPr>
        <w:fldChar w:fldCharType="separate"/>
      </w:r>
      <w:r w:rsidR="001A42F7">
        <w:rPr>
          <w:noProof/>
        </w:rPr>
        <w:t>2</w:t>
      </w:r>
      <w:r w:rsidRPr="00302B3D">
        <w:rPr>
          <w:noProof/>
        </w:rPr>
        <w:fldChar w:fldCharType="end"/>
      </w:r>
    </w:p>
    <w:p w14:paraId="3AD90819" w14:textId="254F133D" w:rsidR="00302B3D" w:rsidRDefault="00302B3D">
      <w:pPr>
        <w:pStyle w:val="TOC6"/>
        <w:rPr>
          <w:rFonts w:asciiTheme="minorHAnsi" w:eastAsiaTheme="minorEastAsia" w:hAnsiTheme="minorHAnsi" w:cstheme="minorBidi"/>
          <w:b w:val="0"/>
          <w:noProof/>
          <w:kern w:val="2"/>
          <w:szCs w:val="24"/>
          <w14:ligatures w14:val="standardContextual"/>
        </w:rPr>
      </w:pPr>
      <w:r>
        <w:rPr>
          <w:noProof/>
        </w:rPr>
        <w:t>Schedule 1—First Nations First</w:t>
      </w:r>
      <w:r w:rsidRPr="00302B3D">
        <w:rPr>
          <w:b w:val="0"/>
          <w:noProof/>
          <w:sz w:val="18"/>
        </w:rPr>
        <w:tab/>
      </w:r>
      <w:r w:rsidRPr="00302B3D">
        <w:rPr>
          <w:b w:val="0"/>
          <w:noProof/>
          <w:sz w:val="18"/>
        </w:rPr>
        <w:fldChar w:fldCharType="begin"/>
      </w:r>
      <w:r w:rsidRPr="00302B3D">
        <w:rPr>
          <w:b w:val="0"/>
          <w:noProof/>
          <w:sz w:val="18"/>
        </w:rPr>
        <w:instrText xml:space="preserve"> PAGEREF _Toc170999204 \h </w:instrText>
      </w:r>
      <w:r w:rsidRPr="00302B3D">
        <w:rPr>
          <w:b w:val="0"/>
          <w:noProof/>
          <w:sz w:val="18"/>
        </w:rPr>
      </w:r>
      <w:r w:rsidRPr="00302B3D">
        <w:rPr>
          <w:b w:val="0"/>
          <w:noProof/>
          <w:sz w:val="18"/>
        </w:rPr>
        <w:fldChar w:fldCharType="separate"/>
      </w:r>
      <w:r w:rsidR="001A42F7">
        <w:rPr>
          <w:b w:val="0"/>
          <w:noProof/>
          <w:sz w:val="18"/>
        </w:rPr>
        <w:t>3</w:t>
      </w:r>
      <w:r w:rsidRPr="00302B3D">
        <w:rPr>
          <w:b w:val="0"/>
          <w:noProof/>
          <w:sz w:val="18"/>
        </w:rPr>
        <w:fldChar w:fldCharType="end"/>
      </w:r>
    </w:p>
    <w:p w14:paraId="33188CD6" w14:textId="0DF7ECE4" w:rsidR="00302B3D" w:rsidRDefault="00302B3D">
      <w:pPr>
        <w:pStyle w:val="TOC9"/>
        <w:rPr>
          <w:rFonts w:asciiTheme="minorHAnsi" w:eastAsiaTheme="minorEastAsia" w:hAnsiTheme="minorHAnsi" w:cstheme="minorBidi"/>
          <w:i w:val="0"/>
          <w:noProof/>
          <w:kern w:val="2"/>
          <w:sz w:val="24"/>
          <w:szCs w:val="24"/>
          <w14:ligatures w14:val="standardContextual"/>
        </w:rPr>
      </w:pPr>
      <w:r>
        <w:rPr>
          <w:noProof/>
        </w:rPr>
        <w:t>Creative Australia Act 2023</w:t>
      </w:r>
      <w:r w:rsidRPr="00302B3D">
        <w:rPr>
          <w:i w:val="0"/>
          <w:noProof/>
          <w:sz w:val="18"/>
        </w:rPr>
        <w:tab/>
      </w:r>
      <w:r w:rsidRPr="00302B3D">
        <w:rPr>
          <w:i w:val="0"/>
          <w:noProof/>
          <w:sz w:val="18"/>
        </w:rPr>
        <w:fldChar w:fldCharType="begin"/>
      </w:r>
      <w:r w:rsidRPr="00302B3D">
        <w:rPr>
          <w:i w:val="0"/>
          <w:noProof/>
          <w:sz w:val="18"/>
        </w:rPr>
        <w:instrText xml:space="preserve"> PAGEREF _Toc170999205 \h </w:instrText>
      </w:r>
      <w:r w:rsidRPr="00302B3D">
        <w:rPr>
          <w:i w:val="0"/>
          <w:noProof/>
          <w:sz w:val="18"/>
        </w:rPr>
      </w:r>
      <w:r w:rsidRPr="00302B3D">
        <w:rPr>
          <w:i w:val="0"/>
          <w:noProof/>
          <w:sz w:val="18"/>
        </w:rPr>
        <w:fldChar w:fldCharType="separate"/>
      </w:r>
      <w:r w:rsidR="001A42F7">
        <w:rPr>
          <w:i w:val="0"/>
          <w:noProof/>
          <w:sz w:val="18"/>
        </w:rPr>
        <w:t>3</w:t>
      </w:r>
      <w:r w:rsidRPr="00302B3D">
        <w:rPr>
          <w:i w:val="0"/>
          <w:noProof/>
          <w:sz w:val="18"/>
        </w:rPr>
        <w:fldChar w:fldCharType="end"/>
      </w:r>
    </w:p>
    <w:p w14:paraId="5322D3C6" w14:textId="07B1F496" w:rsidR="00302B3D" w:rsidRDefault="00302B3D">
      <w:pPr>
        <w:pStyle w:val="TOC6"/>
        <w:rPr>
          <w:rFonts w:asciiTheme="minorHAnsi" w:eastAsiaTheme="minorEastAsia" w:hAnsiTheme="minorHAnsi" w:cstheme="minorBidi"/>
          <w:b w:val="0"/>
          <w:noProof/>
          <w:kern w:val="2"/>
          <w:szCs w:val="24"/>
          <w14:ligatures w14:val="standardContextual"/>
        </w:rPr>
      </w:pPr>
      <w:r>
        <w:rPr>
          <w:noProof/>
        </w:rPr>
        <w:t>Schedule 2—Writing Australia</w:t>
      </w:r>
      <w:r w:rsidRPr="00302B3D">
        <w:rPr>
          <w:b w:val="0"/>
          <w:noProof/>
          <w:sz w:val="18"/>
        </w:rPr>
        <w:tab/>
      </w:r>
      <w:r w:rsidRPr="00302B3D">
        <w:rPr>
          <w:b w:val="0"/>
          <w:noProof/>
          <w:sz w:val="18"/>
        </w:rPr>
        <w:fldChar w:fldCharType="begin"/>
      </w:r>
      <w:r w:rsidRPr="00302B3D">
        <w:rPr>
          <w:b w:val="0"/>
          <w:noProof/>
          <w:sz w:val="18"/>
        </w:rPr>
        <w:instrText xml:space="preserve"> PAGEREF _Toc170999226 \h </w:instrText>
      </w:r>
      <w:r w:rsidRPr="00302B3D">
        <w:rPr>
          <w:b w:val="0"/>
          <w:noProof/>
          <w:sz w:val="18"/>
        </w:rPr>
      </w:r>
      <w:r w:rsidRPr="00302B3D">
        <w:rPr>
          <w:b w:val="0"/>
          <w:noProof/>
          <w:sz w:val="18"/>
        </w:rPr>
        <w:fldChar w:fldCharType="separate"/>
      </w:r>
      <w:r w:rsidR="001A42F7">
        <w:rPr>
          <w:b w:val="0"/>
          <w:noProof/>
          <w:sz w:val="18"/>
        </w:rPr>
        <w:t>11</w:t>
      </w:r>
      <w:r w:rsidRPr="00302B3D">
        <w:rPr>
          <w:b w:val="0"/>
          <w:noProof/>
          <w:sz w:val="18"/>
        </w:rPr>
        <w:fldChar w:fldCharType="end"/>
      </w:r>
    </w:p>
    <w:p w14:paraId="7A234531" w14:textId="26DD3045" w:rsidR="00302B3D" w:rsidRDefault="00302B3D">
      <w:pPr>
        <w:pStyle w:val="TOC9"/>
        <w:rPr>
          <w:rFonts w:asciiTheme="minorHAnsi" w:eastAsiaTheme="minorEastAsia" w:hAnsiTheme="minorHAnsi" w:cstheme="minorBidi"/>
          <w:i w:val="0"/>
          <w:noProof/>
          <w:kern w:val="2"/>
          <w:sz w:val="24"/>
          <w:szCs w:val="24"/>
          <w14:ligatures w14:val="standardContextual"/>
        </w:rPr>
      </w:pPr>
      <w:r>
        <w:rPr>
          <w:noProof/>
        </w:rPr>
        <w:t>Creative Australia Act 2023</w:t>
      </w:r>
      <w:r w:rsidRPr="00302B3D">
        <w:rPr>
          <w:i w:val="0"/>
          <w:noProof/>
          <w:sz w:val="18"/>
        </w:rPr>
        <w:tab/>
      </w:r>
      <w:r w:rsidRPr="00302B3D">
        <w:rPr>
          <w:i w:val="0"/>
          <w:noProof/>
          <w:sz w:val="18"/>
        </w:rPr>
        <w:fldChar w:fldCharType="begin"/>
      </w:r>
      <w:r w:rsidRPr="00302B3D">
        <w:rPr>
          <w:i w:val="0"/>
          <w:noProof/>
          <w:sz w:val="18"/>
        </w:rPr>
        <w:instrText xml:space="preserve"> PAGEREF _Toc170999227 \h </w:instrText>
      </w:r>
      <w:r w:rsidRPr="00302B3D">
        <w:rPr>
          <w:i w:val="0"/>
          <w:noProof/>
          <w:sz w:val="18"/>
        </w:rPr>
      </w:r>
      <w:r w:rsidRPr="00302B3D">
        <w:rPr>
          <w:i w:val="0"/>
          <w:noProof/>
          <w:sz w:val="18"/>
        </w:rPr>
        <w:fldChar w:fldCharType="separate"/>
      </w:r>
      <w:r w:rsidR="001A42F7">
        <w:rPr>
          <w:i w:val="0"/>
          <w:noProof/>
          <w:sz w:val="18"/>
        </w:rPr>
        <w:t>11</w:t>
      </w:r>
      <w:r w:rsidRPr="00302B3D">
        <w:rPr>
          <w:i w:val="0"/>
          <w:noProof/>
          <w:sz w:val="18"/>
        </w:rPr>
        <w:fldChar w:fldCharType="end"/>
      </w:r>
    </w:p>
    <w:p w14:paraId="167125A5" w14:textId="0A9FAE61" w:rsidR="00060FF9" w:rsidRPr="00EB1367" w:rsidRDefault="007A6D1C" w:rsidP="0048364F">
      <w:r w:rsidRPr="00302B3D">
        <w:rPr>
          <w:rFonts w:cs="Times New Roman"/>
          <w:sz w:val="18"/>
        </w:rPr>
        <w:fldChar w:fldCharType="end"/>
      </w:r>
    </w:p>
    <w:p w14:paraId="0DBDD8BA" w14:textId="77777777" w:rsidR="00FE7F93" w:rsidRPr="00EB1367" w:rsidRDefault="00FE7F93" w:rsidP="0048364F">
      <w:pPr>
        <w:sectPr w:rsidR="00FE7F93" w:rsidRPr="00EB1367" w:rsidSect="00302B3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59434F0A" w14:textId="77777777" w:rsidR="00302B3D" w:rsidRDefault="00302B3D">
      <w:r>
        <w:object w:dxaOrig="2146" w:dyaOrig="1561" w14:anchorId="0029A8F4">
          <v:shape id="_x0000_i1027" type="#_x0000_t75" alt="Commonwealth Coat of Arms of Australia" style="width:110.4pt;height:80.4pt" o:ole="" fillcolor="window">
            <v:imagedata r:id="rId8" o:title=""/>
          </v:shape>
          <o:OLEObject Type="Embed" ProgID="Word.Picture.8" ShapeID="_x0000_i1027" DrawAspect="Content" ObjectID="_1782128042" r:id="rId21"/>
        </w:object>
      </w:r>
    </w:p>
    <w:p w14:paraId="063C0788" w14:textId="77777777" w:rsidR="00302B3D" w:rsidRDefault="00302B3D"/>
    <w:p w14:paraId="47F9A68D" w14:textId="77777777" w:rsidR="00302B3D" w:rsidRDefault="00302B3D" w:rsidP="000178F8">
      <w:pPr>
        <w:spacing w:line="240" w:lineRule="auto"/>
      </w:pPr>
    </w:p>
    <w:p w14:paraId="4F774743" w14:textId="7F58E9AE" w:rsidR="00302B3D" w:rsidRDefault="001A42F7" w:rsidP="000178F8">
      <w:pPr>
        <w:pStyle w:val="ShortTP1"/>
      </w:pPr>
      <w:r>
        <w:fldChar w:fldCharType="begin"/>
      </w:r>
      <w:r>
        <w:instrText xml:space="preserve"> STYLEREF ShortT </w:instrText>
      </w:r>
      <w:r>
        <w:fldChar w:fldCharType="separate"/>
      </w:r>
      <w:r>
        <w:rPr>
          <w:noProof/>
        </w:rPr>
        <w:t>Creative Australia Amendment (Implementation of Revive) Act 2024</w:t>
      </w:r>
      <w:r>
        <w:rPr>
          <w:noProof/>
        </w:rPr>
        <w:fldChar w:fldCharType="end"/>
      </w:r>
    </w:p>
    <w:p w14:paraId="2DF5BF97" w14:textId="3CB54F1A" w:rsidR="00302B3D" w:rsidRDefault="001A42F7" w:rsidP="000178F8">
      <w:pPr>
        <w:pStyle w:val="ActNoP1"/>
      </w:pPr>
      <w:r>
        <w:fldChar w:fldCharType="begin"/>
      </w:r>
      <w:r>
        <w:instrText xml:space="preserve"> STYLEREF Actno </w:instrText>
      </w:r>
      <w:r>
        <w:fldChar w:fldCharType="separate"/>
      </w:r>
      <w:r>
        <w:rPr>
          <w:noProof/>
        </w:rPr>
        <w:t>No. 63, 2024</w:t>
      </w:r>
      <w:r>
        <w:rPr>
          <w:noProof/>
        </w:rPr>
        <w:fldChar w:fldCharType="end"/>
      </w:r>
    </w:p>
    <w:p w14:paraId="47C3CD0F" w14:textId="77777777" w:rsidR="00302B3D" w:rsidRPr="009A0728" w:rsidRDefault="00302B3D" w:rsidP="009A0728">
      <w:pPr>
        <w:pBdr>
          <w:bottom w:val="single" w:sz="6" w:space="0" w:color="auto"/>
        </w:pBdr>
        <w:spacing w:before="400" w:line="240" w:lineRule="auto"/>
        <w:rPr>
          <w:rFonts w:eastAsia="Times New Roman"/>
          <w:b/>
          <w:sz w:val="28"/>
        </w:rPr>
      </w:pPr>
    </w:p>
    <w:p w14:paraId="3D9EA40C" w14:textId="77777777" w:rsidR="00302B3D" w:rsidRPr="009A0728" w:rsidRDefault="00302B3D" w:rsidP="009A0728">
      <w:pPr>
        <w:spacing w:line="40" w:lineRule="exact"/>
        <w:rPr>
          <w:rFonts w:eastAsia="Calibri"/>
          <w:b/>
          <w:sz w:val="28"/>
        </w:rPr>
      </w:pPr>
    </w:p>
    <w:p w14:paraId="0A0833E8" w14:textId="77777777" w:rsidR="00302B3D" w:rsidRPr="009A0728" w:rsidRDefault="00302B3D" w:rsidP="009A0728">
      <w:pPr>
        <w:pBdr>
          <w:top w:val="single" w:sz="12" w:space="0" w:color="auto"/>
        </w:pBdr>
        <w:spacing w:line="240" w:lineRule="auto"/>
        <w:rPr>
          <w:rFonts w:eastAsia="Times New Roman"/>
          <w:b/>
          <w:sz w:val="28"/>
        </w:rPr>
      </w:pPr>
    </w:p>
    <w:p w14:paraId="4DA6A007" w14:textId="77777777" w:rsidR="00302B3D" w:rsidRDefault="00302B3D" w:rsidP="00302B3D">
      <w:pPr>
        <w:pStyle w:val="Page1"/>
        <w:spacing w:before="400"/>
      </w:pPr>
      <w:r>
        <w:t xml:space="preserve">An Act to amend the </w:t>
      </w:r>
      <w:r w:rsidRPr="00302B3D">
        <w:rPr>
          <w:i/>
        </w:rPr>
        <w:t>Creative Australia Act 2023</w:t>
      </w:r>
      <w:r>
        <w:t>, and for related purposes</w:t>
      </w:r>
    </w:p>
    <w:p w14:paraId="1C1BF37A" w14:textId="771225CE" w:rsidR="00B73802" w:rsidRPr="00B73802" w:rsidRDefault="00B73802" w:rsidP="00B73802">
      <w:pPr>
        <w:pStyle w:val="AssentDt"/>
        <w:spacing w:before="240"/>
        <w:rPr>
          <w:sz w:val="24"/>
        </w:rPr>
      </w:pPr>
      <w:r>
        <w:rPr>
          <w:sz w:val="24"/>
        </w:rPr>
        <w:t>[</w:t>
      </w:r>
      <w:r>
        <w:rPr>
          <w:i/>
          <w:sz w:val="24"/>
        </w:rPr>
        <w:t>Assented to 9 July 2024</w:t>
      </w:r>
      <w:r>
        <w:rPr>
          <w:sz w:val="24"/>
        </w:rPr>
        <w:t>]</w:t>
      </w:r>
      <w:bookmarkStart w:id="1" w:name="_GoBack"/>
      <w:bookmarkEnd w:id="1"/>
    </w:p>
    <w:p w14:paraId="190ABE33" w14:textId="7ADFA719" w:rsidR="0048364F" w:rsidRPr="00EB1367" w:rsidRDefault="0048364F" w:rsidP="003F3573">
      <w:pPr>
        <w:spacing w:before="240" w:line="240" w:lineRule="auto"/>
        <w:rPr>
          <w:sz w:val="32"/>
        </w:rPr>
      </w:pPr>
      <w:r w:rsidRPr="00EB1367">
        <w:rPr>
          <w:sz w:val="32"/>
        </w:rPr>
        <w:t>The Parliament of Australia enacts:</w:t>
      </w:r>
    </w:p>
    <w:p w14:paraId="4C2F5C48" w14:textId="77777777" w:rsidR="0048364F" w:rsidRPr="00EB1367" w:rsidRDefault="0048364F" w:rsidP="003F3573">
      <w:pPr>
        <w:pStyle w:val="ActHead5"/>
      </w:pPr>
      <w:bookmarkStart w:id="2" w:name="_Toc170998817"/>
      <w:bookmarkStart w:id="3" w:name="_Toc170999201"/>
      <w:r w:rsidRPr="009A68BF">
        <w:rPr>
          <w:rStyle w:val="CharSectno"/>
        </w:rPr>
        <w:t>1</w:t>
      </w:r>
      <w:r w:rsidRPr="00EB1367">
        <w:t xml:space="preserve">  Short title</w:t>
      </w:r>
      <w:bookmarkEnd w:id="2"/>
      <w:bookmarkEnd w:id="3"/>
    </w:p>
    <w:p w14:paraId="4FF40102" w14:textId="77777777" w:rsidR="0048364F" w:rsidRPr="00EB1367" w:rsidRDefault="0048364F" w:rsidP="003F3573">
      <w:pPr>
        <w:pStyle w:val="subsection"/>
      </w:pPr>
      <w:r w:rsidRPr="00EB1367">
        <w:tab/>
      </w:r>
      <w:r w:rsidRPr="00EB1367">
        <w:tab/>
        <w:t xml:space="preserve">This Act </w:t>
      </w:r>
      <w:r w:rsidR="00275197" w:rsidRPr="00EB1367">
        <w:t xml:space="preserve">is </w:t>
      </w:r>
      <w:r w:rsidRPr="00EB1367">
        <w:t xml:space="preserve">the </w:t>
      </w:r>
      <w:r w:rsidR="00FA2374" w:rsidRPr="00EB1367">
        <w:rPr>
          <w:i/>
        </w:rPr>
        <w:t>Creative Australia Amendment (</w:t>
      </w:r>
      <w:r w:rsidR="009E2766" w:rsidRPr="00EB1367">
        <w:rPr>
          <w:i/>
        </w:rPr>
        <w:t>Implementation of Revive</w:t>
      </w:r>
      <w:r w:rsidR="00FA2374" w:rsidRPr="00EB1367">
        <w:rPr>
          <w:i/>
        </w:rPr>
        <w:t>)</w:t>
      </w:r>
      <w:r w:rsidR="00EE3E36" w:rsidRPr="00EB1367">
        <w:rPr>
          <w:i/>
        </w:rPr>
        <w:t xml:space="preserve"> Act </w:t>
      </w:r>
      <w:r w:rsidR="00B92576" w:rsidRPr="00EB1367">
        <w:rPr>
          <w:i/>
        </w:rPr>
        <w:t>2024</w:t>
      </w:r>
      <w:r w:rsidRPr="00EB1367">
        <w:t>.</w:t>
      </w:r>
    </w:p>
    <w:p w14:paraId="5ED7952C" w14:textId="77777777" w:rsidR="0048364F" w:rsidRPr="00EB1367" w:rsidRDefault="0048364F" w:rsidP="003F3573">
      <w:pPr>
        <w:pStyle w:val="ActHead5"/>
      </w:pPr>
      <w:bookmarkStart w:id="4" w:name="_Toc170998818"/>
      <w:bookmarkStart w:id="5" w:name="_Toc170999202"/>
      <w:r w:rsidRPr="009A68BF">
        <w:rPr>
          <w:rStyle w:val="CharSectno"/>
        </w:rPr>
        <w:lastRenderedPageBreak/>
        <w:t>2</w:t>
      </w:r>
      <w:r w:rsidRPr="00EB1367">
        <w:t xml:space="preserve">  Commencement</w:t>
      </w:r>
      <w:bookmarkEnd w:id="4"/>
      <w:bookmarkEnd w:id="5"/>
    </w:p>
    <w:p w14:paraId="0F82A4F6" w14:textId="77777777" w:rsidR="0048364F" w:rsidRPr="00EB1367" w:rsidRDefault="0048364F" w:rsidP="003F3573">
      <w:pPr>
        <w:pStyle w:val="subsection"/>
      </w:pPr>
      <w:r w:rsidRPr="00EB1367">
        <w:tab/>
        <w:t>(1)</w:t>
      </w:r>
      <w:r w:rsidRPr="00EB1367">
        <w:tab/>
        <w:t>Each provision of this Act specified in column 1 of the table commences, or is taken to have commenced, in accordance with column 2 of the table. Any other statement in column 2 has effect according to its terms.</w:t>
      </w:r>
    </w:p>
    <w:p w14:paraId="21FF1B08" w14:textId="77777777" w:rsidR="0048364F" w:rsidRPr="00EB1367" w:rsidRDefault="0048364F" w:rsidP="003F357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EB1367" w14:paraId="2C7BC2CB" w14:textId="77777777" w:rsidTr="00045A16">
        <w:trPr>
          <w:tblHeader/>
        </w:trPr>
        <w:tc>
          <w:tcPr>
            <w:tcW w:w="7111" w:type="dxa"/>
            <w:gridSpan w:val="3"/>
            <w:tcBorders>
              <w:top w:val="single" w:sz="12" w:space="0" w:color="auto"/>
              <w:bottom w:val="single" w:sz="6" w:space="0" w:color="auto"/>
            </w:tcBorders>
            <w:shd w:val="clear" w:color="auto" w:fill="auto"/>
          </w:tcPr>
          <w:p w14:paraId="52BCB515" w14:textId="77777777" w:rsidR="0048364F" w:rsidRPr="00EB1367" w:rsidRDefault="0048364F" w:rsidP="003F3573">
            <w:pPr>
              <w:pStyle w:val="TableHeading"/>
            </w:pPr>
            <w:r w:rsidRPr="00EB1367">
              <w:t>Commencement information</w:t>
            </w:r>
          </w:p>
        </w:tc>
      </w:tr>
      <w:tr w:rsidR="0048364F" w:rsidRPr="00EB1367" w14:paraId="1446CD2F" w14:textId="77777777" w:rsidTr="00045A16">
        <w:trPr>
          <w:tblHeader/>
        </w:trPr>
        <w:tc>
          <w:tcPr>
            <w:tcW w:w="1701" w:type="dxa"/>
            <w:tcBorders>
              <w:top w:val="single" w:sz="6" w:space="0" w:color="auto"/>
              <w:bottom w:val="single" w:sz="6" w:space="0" w:color="auto"/>
            </w:tcBorders>
            <w:shd w:val="clear" w:color="auto" w:fill="auto"/>
          </w:tcPr>
          <w:p w14:paraId="22ECA942" w14:textId="77777777" w:rsidR="0048364F" w:rsidRPr="00EB1367" w:rsidRDefault="0048364F" w:rsidP="003F3573">
            <w:pPr>
              <w:pStyle w:val="TableHeading"/>
            </w:pPr>
            <w:r w:rsidRPr="00EB1367">
              <w:t>Column 1</w:t>
            </w:r>
          </w:p>
        </w:tc>
        <w:tc>
          <w:tcPr>
            <w:tcW w:w="3828" w:type="dxa"/>
            <w:tcBorders>
              <w:top w:val="single" w:sz="6" w:space="0" w:color="auto"/>
              <w:bottom w:val="single" w:sz="6" w:space="0" w:color="auto"/>
            </w:tcBorders>
            <w:shd w:val="clear" w:color="auto" w:fill="auto"/>
          </w:tcPr>
          <w:p w14:paraId="6C2615B3" w14:textId="77777777" w:rsidR="0048364F" w:rsidRPr="00EB1367" w:rsidRDefault="0048364F" w:rsidP="003F3573">
            <w:pPr>
              <w:pStyle w:val="TableHeading"/>
            </w:pPr>
            <w:r w:rsidRPr="00EB1367">
              <w:t>Column 2</w:t>
            </w:r>
          </w:p>
        </w:tc>
        <w:tc>
          <w:tcPr>
            <w:tcW w:w="1582" w:type="dxa"/>
            <w:tcBorders>
              <w:top w:val="single" w:sz="6" w:space="0" w:color="auto"/>
              <w:bottom w:val="single" w:sz="6" w:space="0" w:color="auto"/>
            </w:tcBorders>
            <w:shd w:val="clear" w:color="auto" w:fill="auto"/>
          </w:tcPr>
          <w:p w14:paraId="0C1B743C" w14:textId="77777777" w:rsidR="0048364F" w:rsidRPr="00EB1367" w:rsidRDefault="0048364F" w:rsidP="003F3573">
            <w:pPr>
              <w:pStyle w:val="TableHeading"/>
            </w:pPr>
            <w:r w:rsidRPr="00EB1367">
              <w:t>Column 3</w:t>
            </w:r>
          </w:p>
        </w:tc>
      </w:tr>
      <w:tr w:rsidR="0048364F" w:rsidRPr="00EB1367" w14:paraId="3DDF9ADE" w14:textId="77777777" w:rsidTr="00045A16">
        <w:trPr>
          <w:tblHeader/>
        </w:trPr>
        <w:tc>
          <w:tcPr>
            <w:tcW w:w="1701" w:type="dxa"/>
            <w:tcBorders>
              <w:top w:val="single" w:sz="6" w:space="0" w:color="auto"/>
              <w:bottom w:val="single" w:sz="12" w:space="0" w:color="auto"/>
            </w:tcBorders>
            <w:shd w:val="clear" w:color="auto" w:fill="auto"/>
          </w:tcPr>
          <w:p w14:paraId="7B3A3E11" w14:textId="77777777" w:rsidR="0048364F" w:rsidRPr="00EB1367" w:rsidRDefault="0048364F" w:rsidP="003F3573">
            <w:pPr>
              <w:pStyle w:val="TableHeading"/>
            </w:pPr>
            <w:r w:rsidRPr="00EB1367">
              <w:t>Provisions</w:t>
            </w:r>
          </w:p>
        </w:tc>
        <w:tc>
          <w:tcPr>
            <w:tcW w:w="3828" w:type="dxa"/>
            <w:tcBorders>
              <w:top w:val="single" w:sz="6" w:space="0" w:color="auto"/>
              <w:bottom w:val="single" w:sz="12" w:space="0" w:color="auto"/>
            </w:tcBorders>
            <w:shd w:val="clear" w:color="auto" w:fill="auto"/>
          </w:tcPr>
          <w:p w14:paraId="046C02A6" w14:textId="77777777" w:rsidR="0048364F" w:rsidRPr="00EB1367" w:rsidRDefault="0048364F" w:rsidP="003F3573">
            <w:pPr>
              <w:pStyle w:val="TableHeading"/>
            </w:pPr>
            <w:r w:rsidRPr="00EB1367">
              <w:t>Commencement</w:t>
            </w:r>
          </w:p>
        </w:tc>
        <w:tc>
          <w:tcPr>
            <w:tcW w:w="1582" w:type="dxa"/>
            <w:tcBorders>
              <w:top w:val="single" w:sz="6" w:space="0" w:color="auto"/>
              <w:bottom w:val="single" w:sz="12" w:space="0" w:color="auto"/>
            </w:tcBorders>
            <w:shd w:val="clear" w:color="auto" w:fill="auto"/>
          </w:tcPr>
          <w:p w14:paraId="3EAE4025" w14:textId="77777777" w:rsidR="0048364F" w:rsidRPr="00EB1367" w:rsidRDefault="0048364F" w:rsidP="003F3573">
            <w:pPr>
              <w:pStyle w:val="TableHeading"/>
            </w:pPr>
            <w:r w:rsidRPr="00EB1367">
              <w:t>Date/Details</w:t>
            </w:r>
          </w:p>
        </w:tc>
      </w:tr>
      <w:tr w:rsidR="0048364F" w:rsidRPr="00EB1367" w14:paraId="13154631" w14:textId="77777777" w:rsidTr="00045A16">
        <w:tc>
          <w:tcPr>
            <w:tcW w:w="1701" w:type="dxa"/>
            <w:tcBorders>
              <w:top w:val="single" w:sz="12" w:space="0" w:color="auto"/>
            </w:tcBorders>
            <w:shd w:val="clear" w:color="auto" w:fill="auto"/>
          </w:tcPr>
          <w:p w14:paraId="4644FECE" w14:textId="77777777" w:rsidR="0048364F" w:rsidRPr="00EB1367" w:rsidRDefault="0048364F" w:rsidP="003F3573">
            <w:pPr>
              <w:pStyle w:val="Tabletext"/>
            </w:pPr>
            <w:r w:rsidRPr="00EB1367">
              <w:t xml:space="preserve">1.  </w:t>
            </w:r>
            <w:r w:rsidR="00EF59CB" w:rsidRPr="00EB1367">
              <w:t>Sections 1</w:t>
            </w:r>
            <w:r w:rsidRPr="00EB1367">
              <w:t xml:space="preserve"> to 3 and anything in this Act not elsewhere covered by this table</w:t>
            </w:r>
          </w:p>
        </w:tc>
        <w:tc>
          <w:tcPr>
            <w:tcW w:w="3828" w:type="dxa"/>
            <w:tcBorders>
              <w:top w:val="single" w:sz="12" w:space="0" w:color="auto"/>
            </w:tcBorders>
            <w:shd w:val="clear" w:color="auto" w:fill="auto"/>
          </w:tcPr>
          <w:p w14:paraId="5FEFFB9A" w14:textId="77777777" w:rsidR="0048364F" w:rsidRPr="00EB1367" w:rsidRDefault="0048364F" w:rsidP="003F3573">
            <w:pPr>
              <w:pStyle w:val="Tabletext"/>
            </w:pPr>
            <w:r w:rsidRPr="00EB1367">
              <w:t>The day this Act receives the Royal Assent.</w:t>
            </w:r>
          </w:p>
        </w:tc>
        <w:tc>
          <w:tcPr>
            <w:tcW w:w="1582" w:type="dxa"/>
            <w:tcBorders>
              <w:top w:val="single" w:sz="12" w:space="0" w:color="auto"/>
            </w:tcBorders>
            <w:shd w:val="clear" w:color="auto" w:fill="auto"/>
          </w:tcPr>
          <w:p w14:paraId="149429D3" w14:textId="027BAAAF" w:rsidR="0048364F" w:rsidRPr="00EB1367" w:rsidRDefault="00D33C4A" w:rsidP="003F3573">
            <w:pPr>
              <w:pStyle w:val="Tabletext"/>
            </w:pPr>
            <w:r>
              <w:t>9 July 2024</w:t>
            </w:r>
          </w:p>
        </w:tc>
      </w:tr>
      <w:tr w:rsidR="0048364F" w:rsidRPr="00EB1367" w14:paraId="4E34C2C0" w14:textId="77777777" w:rsidTr="00045A16">
        <w:tc>
          <w:tcPr>
            <w:tcW w:w="1701" w:type="dxa"/>
            <w:tcBorders>
              <w:bottom w:val="single" w:sz="2" w:space="0" w:color="auto"/>
            </w:tcBorders>
            <w:shd w:val="clear" w:color="auto" w:fill="auto"/>
          </w:tcPr>
          <w:p w14:paraId="323284AB" w14:textId="77777777" w:rsidR="0048364F" w:rsidRPr="00EB1367" w:rsidRDefault="0048364F" w:rsidP="003F3573">
            <w:pPr>
              <w:pStyle w:val="Tabletext"/>
            </w:pPr>
            <w:r w:rsidRPr="00EB1367">
              <w:t xml:space="preserve">2.  </w:t>
            </w:r>
            <w:r w:rsidR="00FD5652" w:rsidRPr="00EB1367">
              <w:t>Schedule 1</w:t>
            </w:r>
          </w:p>
        </w:tc>
        <w:tc>
          <w:tcPr>
            <w:tcW w:w="3828" w:type="dxa"/>
            <w:tcBorders>
              <w:bottom w:val="single" w:sz="2" w:space="0" w:color="auto"/>
            </w:tcBorders>
            <w:shd w:val="clear" w:color="auto" w:fill="auto"/>
          </w:tcPr>
          <w:p w14:paraId="571856CE" w14:textId="77777777" w:rsidR="005F7751" w:rsidRPr="00EB1367" w:rsidRDefault="005F7751" w:rsidP="003F3573">
            <w:pPr>
              <w:pStyle w:val="Tabletext"/>
            </w:pPr>
            <w:r w:rsidRPr="00EB1367">
              <w:t>A single day to be fixed by Proclamation.</w:t>
            </w:r>
          </w:p>
          <w:p w14:paraId="5BC71000" w14:textId="77777777" w:rsidR="0048364F" w:rsidRPr="00EB1367" w:rsidRDefault="005F7751" w:rsidP="003F3573">
            <w:pPr>
              <w:pStyle w:val="Tabletext"/>
            </w:pPr>
            <w:r w:rsidRPr="00EB1367">
              <w:t>However, if the provisions do not commence within the period of 2 months beginning on the day this Act receives the Royal Assent, they commence on the day after the end of that period.</w:t>
            </w:r>
          </w:p>
        </w:tc>
        <w:tc>
          <w:tcPr>
            <w:tcW w:w="1582" w:type="dxa"/>
            <w:tcBorders>
              <w:bottom w:val="single" w:sz="2" w:space="0" w:color="auto"/>
            </w:tcBorders>
            <w:shd w:val="clear" w:color="auto" w:fill="auto"/>
          </w:tcPr>
          <w:p w14:paraId="7EBDB0CE" w14:textId="77777777" w:rsidR="0048364F" w:rsidRPr="00EB1367" w:rsidRDefault="0048364F" w:rsidP="003F3573">
            <w:pPr>
              <w:pStyle w:val="Tabletext"/>
            </w:pPr>
          </w:p>
        </w:tc>
      </w:tr>
      <w:tr w:rsidR="0048364F" w:rsidRPr="00EB1367" w14:paraId="5340B38C" w14:textId="77777777" w:rsidTr="00045A16">
        <w:tc>
          <w:tcPr>
            <w:tcW w:w="1701" w:type="dxa"/>
            <w:tcBorders>
              <w:top w:val="single" w:sz="2" w:space="0" w:color="auto"/>
              <w:bottom w:val="single" w:sz="12" w:space="0" w:color="auto"/>
            </w:tcBorders>
            <w:shd w:val="clear" w:color="auto" w:fill="auto"/>
          </w:tcPr>
          <w:p w14:paraId="59201996" w14:textId="77777777" w:rsidR="0048364F" w:rsidRPr="00EB1367" w:rsidRDefault="0048364F" w:rsidP="003F3573">
            <w:pPr>
              <w:pStyle w:val="Tabletext"/>
            </w:pPr>
            <w:r w:rsidRPr="00EB1367">
              <w:t xml:space="preserve">3.  </w:t>
            </w:r>
            <w:r w:rsidR="00FD5652" w:rsidRPr="00EB1367">
              <w:t>Schedule 2</w:t>
            </w:r>
          </w:p>
        </w:tc>
        <w:tc>
          <w:tcPr>
            <w:tcW w:w="3828" w:type="dxa"/>
            <w:tcBorders>
              <w:top w:val="single" w:sz="2" w:space="0" w:color="auto"/>
              <w:bottom w:val="single" w:sz="12" w:space="0" w:color="auto"/>
            </w:tcBorders>
            <w:shd w:val="clear" w:color="auto" w:fill="auto"/>
          </w:tcPr>
          <w:p w14:paraId="3F828787" w14:textId="77777777" w:rsidR="0048364F" w:rsidRPr="00EB1367" w:rsidRDefault="00FD5652" w:rsidP="003F3573">
            <w:pPr>
              <w:pStyle w:val="Tabletext"/>
            </w:pPr>
            <w:r w:rsidRPr="00EB1367">
              <w:t>1 July</w:t>
            </w:r>
            <w:r w:rsidR="00045A16" w:rsidRPr="00EB1367">
              <w:t xml:space="preserve"> 2025.</w:t>
            </w:r>
          </w:p>
        </w:tc>
        <w:tc>
          <w:tcPr>
            <w:tcW w:w="1582" w:type="dxa"/>
            <w:tcBorders>
              <w:top w:val="single" w:sz="2" w:space="0" w:color="auto"/>
              <w:bottom w:val="single" w:sz="12" w:space="0" w:color="auto"/>
            </w:tcBorders>
            <w:shd w:val="clear" w:color="auto" w:fill="auto"/>
          </w:tcPr>
          <w:p w14:paraId="0D961F70" w14:textId="77777777" w:rsidR="0048364F" w:rsidRPr="00EB1367" w:rsidRDefault="00FD5652" w:rsidP="003F3573">
            <w:pPr>
              <w:pStyle w:val="Tabletext"/>
            </w:pPr>
            <w:r w:rsidRPr="00EB1367">
              <w:t>1 July</w:t>
            </w:r>
            <w:r w:rsidR="00045A16" w:rsidRPr="00EB1367">
              <w:t xml:space="preserve"> 2025</w:t>
            </w:r>
          </w:p>
        </w:tc>
      </w:tr>
    </w:tbl>
    <w:p w14:paraId="7434F3F9" w14:textId="77777777" w:rsidR="0048364F" w:rsidRPr="00EB1367" w:rsidRDefault="00201D27" w:rsidP="003F3573">
      <w:pPr>
        <w:pStyle w:val="notetext"/>
      </w:pPr>
      <w:r w:rsidRPr="00EB1367">
        <w:t>Note:</w:t>
      </w:r>
      <w:r w:rsidRPr="00EB1367">
        <w:tab/>
        <w:t>This table relates only to the provisions of this Act as originally enacted. It will not be amended to deal with any later amendments of this Act.</w:t>
      </w:r>
    </w:p>
    <w:p w14:paraId="2E8089CD" w14:textId="77777777" w:rsidR="0048364F" w:rsidRPr="00EB1367" w:rsidRDefault="0048364F" w:rsidP="003F3573">
      <w:pPr>
        <w:pStyle w:val="subsection"/>
      </w:pPr>
      <w:r w:rsidRPr="00EB1367">
        <w:tab/>
        <w:t>(2)</w:t>
      </w:r>
      <w:r w:rsidRPr="00EB1367">
        <w:tab/>
      </w:r>
      <w:r w:rsidR="00201D27" w:rsidRPr="00EB1367">
        <w:t xml:space="preserve">Any information in </w:t>
      </w:r>
      <w:r w:rsidR="00877D48" w:rsidRPr="00EB1367">
        <w:t>c</w:t>
      </w:r>
      <w:r w:rsidR="00201D27" w:rsidRPr="00EB1367">
        <w:t>olumn 3 of the table is not part of this Act. Information may be inserted in this column, or information in it may be edited, in any published version of this Act.</w:t>
      </w:r>
    </w:p>
    <w:p w14:paraId="14333825" w14:textId="77777777" w:rsidR="0048364F" w:rsidRPr="00EB1367" w:rsidRDefault="0048364F" w:rsidP="003F3573">
      <w:pPr>
        <w:pStyle w:val="ActHead5"/>
      </w:pPr>
      <w:bookmarkStart w:id="6" w:name="_Toc170998819"/>
      <w:bookmarkStart w:id="7" w:name="_Toc170999203"/>
      <w:r w:rsidRPr="009A68BF">
        <w:rPr>
          <w:rStyle w:val="CharSectno"/>
        </w:rPr>
        <w:t>3</w:t>
      </w:r>
      <w:r w:rsidRPr="00EB1367">
        <w:t xml:space="preserve">  Schedules</w:t>
      </w:r>
      <w:bookmarkEnd w:id="6"/>
      <w:bookmarkEnd w:id="7"/>
    </w:p>
    <w:p w14:paraId="0BFD9F8A" w14:textId="77777777" w:rsidR="0048364F" w:rsidRPr="00EB1367" w:rsidRDefault="0048364F" w:rsidP="003F3573">
      <w:pPr>
        <w:pStyle w:val="subsection"/>
      </w:pPr>
      <w:r w:rsidRPr="00EB1367">
        <w:tab/>
      </w:r>
      <w:r w:rsidRPr="00EB1367">
        <w:tab/>
      </w:r>
      <w:r w:rsidR="00202618" w:rsidRPr="00EB1367">
        <w:t>Legislation that is specified in a Schedule to this Act is amended or repealed as set out in the applicable items in the Schedule concerned, and any other item in a Schedule to this Act has effect according to its terms.</w:t>
      </w:r>
    </w:p>
    <w:p w14:paraId="1BDE182C" w14:textId="77777777" w:rsidR="008D3E94" w:rsidRPr="00EB1367" w:rsidRDefault="00FD5652" w:rsidP="003F3573">
      <w:pPr>
        <w:pStyle w:val="ActHead6"/>
        <w:pageBreakBefore/>
      </w:pPr>
      <w:bookmarkStart w:id="8" w:name="_Toc170998820"/>
      <w:bookmarkStart w:id="9" w:name="_Toc170999204"/>
      <w:r w:rsidRPr="009A68BF">
        <w:rPr>
          <w:rStyle w:val="CharAmSchNo"/>
        </w:rPr>
        <w:lastRenderedPageBreak/>
        <w:t>Schedule 1</w:t>
      </w:r>
      <w:r w:rsidR="0048364F" w:rsidRPr="00EB1367">
        <w:t>—</w:t>
      </w:r>
      <w:r w:rsidR="002D3C7C" w:rsidRPr="009A68BF">
        <w:rPr>
          <w:rStyle w:val="CharAmSchText"/>
        </w:rPr>
        <w:t>First Nations First</w:t>
      </w:r>
      <w:bookmarkEnd w:id="8"/>
      <w:bookmarkEnd w:id="9"/>
    </w:p>
    <w:p w14:paraId="32521BD0" w14:textId="77777777" w:rsidR="002D3C7C" w:rsidRPr="009A68BF" w:rsidRDefault="00045A16" w:rsidP="003F3573">
      <w:pPr>
        <w:pStyle w:val="Header"/>
      </w:pPr>
      <w:r w:rsidRPr="009A68BF">
        <w:rPr>
          <w:rStyle w:val="CharAmPartNo"/>
        </w:rPr>
        <w:t xml:space="preserve"> </w:t>
      </w:r>
      <w:r w:rsidRPr="009A68BF">
        <w:rPr>
          <w:rStyle w:val="CharAmPartText"/>
        </w:rPr>
        <w:t xml:space="preserve"> </w:t>
      </w:r>
    </w:p>
    <w:p w14:paraId="1301CD83" w14:textId="77777777" w:rsidR="00045A16" w:rsidRPr="00EB1367" w:rsidRDefault="00045A16" w:rsidP="003F3573">
      <w:pPr>
        <w:pStyle w:val="ActHead9"/>
      </w:pPr>
      <w:bookmarkStart w:id="10" w:name="_Toc170998821"/>
      <w:bookmarkStart w:id="11" w:name="_Toc170999205"/>
      <w:r w:rsidRPr="00EB1367">
        <w:t>Creative Australia Act 2023</w:t>
      </w:r>
      <w:bookmarkEnd w:id="10"/>
      <w:bookmarkEnd w:id="11"/>
    </w:p>
    <w:p w14:paraId="4735D0FD" w14:textId="77777777" w:rsidR="00F63929" w:rsidRPr="00EB1367" w:rsidRDefault="00916604" w:rsidP="003F3573">
      <w:pPr>
        <w:pStyle w:val="ItemHead"/>
      </w:pPr>
      <w:r w:rsidRPr="00EB1367">
        <w:t>1</w:t>
      </w:r>
      <w:r w:rsidR="00F63929" w:rsidRPr="00EB1367">
        <w:t xml:space="preserve">  Section 3</w:t>
      </w:r>
    </w:p>
    <w:p w14:paraId="769F4ECD" w14:textId="77777777" w:rsidR="00C801ED" w:rsidRPr="00EB1367" w:rsidRDefault="001D1279" w:rsidP="003F3573">
      <w:pPr>
        <w:pStyle w:val="Item"/>
      </w:pPr>
      <w:r w:rsidRPr="00EB1367">
        <w:t>After</w:t>
      </w:r>
      <w:r w:rsidR="005465BB" w:rsidRPr="00EB1367">
        <w:t>:</w:t>
      </w:r>
    </w:p>
    <w:p w14:paraId="589F06F5" w14:textId="77777777" w:rsidR="005465BB" w:rsidRPr="00EB1367" w:rsidRDefault="001D1279" w:rsidP="003F3573">
      <w:pPr>
        <w:pStyle w:val="SOText"/>
      </w:pPr>
      <w:r w:rsidRPr="00EB1367">
        <w:t>The Board is responsible for ensuring the proper and efficient performance of Creative Australia’s functions. The Board appoints the CEO, who is responsible for the day</w:t>
      </w:r>
      <w:r w:rsidR="00EB1367">
        <w:noBreakHyphen/>
      </w:r>
      <w:r w:rsidRPr="00EB1367">
        <w:t>to</w:t>
      </w:r>
      <w:r w:rsidR="00EB1367">
        <w:noBreakHyphen/>
      </w:r>
      <w:r w:rsidRPr="00EB1367">
        <w:t>day administration of Creative Australia</w:t>
      </w:r>
      <w:r w:rsidR="005465BB" w:rsidRPr="00EB1367">
        <w:t>.</w:t>
      </w:r>
    </w:p>
    <w:p w14:paraId="67DAC1D7" w14:textId="77777777" w:rsidR="005465BB" w:rsidRPr="00EB1367" w:rsidRDefault="005465BB" w:rsidP="003F3573">
      <w:pPr>
        <w:pStyle w:val="Item"/>
      </w:pPr>
      <w:r w:rsidRPr="00EB1367">
        <w:t>insert:</w:t>
      </w:r>
    </w:p>
    <w:p w14:paraId="4E4B30F8" w14:textId="77777777" w:rsidR="00D47FF6" w:rsidRPr="00EB1367" w:rsidRDefault="00D47FF6" w:rsidP="003F3573">
      <w:pPr>
        <w:pStyle w:val="SOText"/>
      </w:pPr>
      <w:r w:rsidRPr="00EB1367">
        <w:t xml:space="preserve">The First Nations Board advises the Board about the responsibilities of First Nations Arts, which is a part of Creative Australia. The First Nations Board has other functions, including to support and invest in a diverse range of </w:t>
      </w:r>
      <w:r w:rsidR="00FE6ED9" w:rsidRPr="00EB1367">
        <w:t>Aboriginal and Torres Strait Islander arts</w:t>
      </w:r>
      <w:r w:rsidR="00A31E62" w:rsidRPr="00EB1367">
        <w:t xml:space="preserve"> practice</w:t>
      </w:r>
      <w:r w:rsidRPr="00EB1367">
        <w:t>.</w:t>
      </w:r>
    </w:p>
    <w:p w14:paraId="35A26818" w14:textId="77777777" w:rsidR="00756ACD" w:rsidRPr="00EB1367" w:rsidRDefault="00916604" w:rsidP="003F3573">
      <w:pPr>
        <w:pStyle w:val="ItemHead"/>
      </w:pPr>
      <w:r w:rsidRPr="00EB1367">
        <w:t>2</w:t>
      </w:r>
      <w:r w:rsidR="00756ACD" w:rsidRPr="00EB1367">
        <w:t xml:space="preserve">  </w:t>
      </w:r>
      <w:r w:rsidR="001765CB" w:rsidRPr="00EB1367">
        <w:t>Section 4</w:t>
      </w:r>
      <w:r w:rsidR="00F0188F" w:rsidRPr="00EB1367">
        <w:t xml:space="preserve"> (definition of </w:t>
      </w:r>
      <w:r w:rsidR="00F0188F" w:rsidRPr="00EB1367">
        <w:rPr>
          <w:i/>
        </w:rPr>
        <w:t>Aboriginal and Torres Strait Islander arts practice</w:t>
      </w:r>
      <w:r w:rsidR="00F0188F" w:rsidRPr="00EB1367">
        <w:t>)</w:t>
      </w:r>
    </w:p>
    <w:p w14:paraId="32803DEE" w14:textId="77777777" w:rsidR="00F0188F" w:rsidRPr="00EB1367" w:rsidRDefault="00F0188F" w:rsidP="003F3573">
      <w:pPr>
        <w:pStyle w:val="Item"/>
      </w:pPr>
      <w:r w:rsidRPr="00EB1367">
        <w:t>After “Islanders”, insert “(or both)”.</w:t>
      </w:r>
    </w:p>
    <w:p w14:paraId="7CD4ABCC" w14:textId="77777777" w:rsidR="00F63929" w:rsidRPr="00EB1367" w:rsidRDefault="00916604" w:rsidP="003F3573">
      <w:pPr>
        <w:pStyle w:val="ItemHead"/>
      </w:pPr>
      <w:r w:rsidRPr="00EB1367">
        <w:t>3</w:t>
      </w:r>
      <w:r w:rsidR="00F63929" w:rsidRPr="00EB1367">
        <w:t xml:space="preserve">  </w:t>
      </w:r>
      <w:r w:rsidR="001765CB" w:rsidRPr="00EB1367">
        <w:t>Section 4</w:t>
      </w:r>
    </w:p>
    <w:p w14:paraId="05CFB73C" w14:textId="77777777" w:rsidR="00F63929" w:rsidRPr="00EB1367" w:rsidRDefault="00F63929" w:rsidP="003F3573">
      <w:pPr>
        <w:pStyle w:val="Item"/>
      </w:pPr>
      <w:r w:rsidRPr="00EB1367">
        <w:t>Insert:</w:t>
      </w:r>
    </w:p>
    <w:p w14:paraId="0CB531AC" w14:textId="77777777" w:rsidR="00833006" w:rsidRPr="00EB1367" w:rsidRDefault="00833006" w:rsidP="003F3573">
      <w:pPr>
        <w:pStyle w:val="Definition"/>
      </w:pPr>
      <w:r w:rsidRPr="00EB1367">
        <w:rPr>
          <w:b/>
          <w:i/>
        </w:rPr>
        <w:t>Aboriginal person</w:t>
      </w:r>
      <w:r w:rsidRPr="00EB1367">
        <w:t xml:space="preserve"> </w:t>
      </w:r>
      <w:r w:rsidR="009C49A5" w:rsidRPr="00EB1367">
        <w:t xml:space="preserve">has the same meaning as in the </w:t>
      </w:r>
      <w:r w:rsidR="009C49A5" w:rsidRPr="00EB1367">
        <w:rPr>
          <w:i/>
        </w:rPr>
        <w:t>Aboriginal and Torres Strait Islander Act 2005</w:t>
      </w:r>
      <w:r w:rsidR="009C49A5" w:rsidRPr="00EB1367">
        <w:t>.</w:t>
      </w:r>
    </w:p>
    <w:p w14:paraId="1E3F41CB" w14:textId="77777777" w:rsidR="005C52E9" w:rsidRPr="00EB1367" w:rsidRDefault="005C52E9" w:rsidP="003F3573">
      <w:pPr>
        <w:pStyle w:val="Definition"/>
      </w:pPr>
      <w:r w:rsidRPr="00EB1367">
        <w:rPr>
          <w:b/>
          <w:i/>
        </w:rPr>
        <w:t>First Nations Board</w:t>
      </w:r>
      <w:r w:rsidRPr="00EB1367">
        <w:t xml:space="preserve"> means the First Nations Board established by section 35B.</w:t>
      </w:r>
    </w:p>
    <w:p w14:paraId="7BCBC5F6" w14:textId="77777777" w:rsidR="00534AC1" w:rsidRPr="00EB1367" w:rsidRDefault="00534AC1" w:rsidP="003F3573">
      <w:pPr>
        <w:pStyle w:val="Definition"/>
      </w:pPr>
      <w:r w:rsidRPr="00EB1367">
        <w:rPr>
          <w:b/>
          <w:i/>
        </w:rPr>
        <w:t xml:space="preserve">First Nations Board member </w:t>
      </w:r>
      <w:r w:rsidRPr="00EB1367">
        <w:t>means a member of the First Nations Board, and includes the Co</w:t>
      </w:r>
      <w:r w:rsidR="00EB1367">
        <w:noBreakHyphen/>
      </w:r>
      <w:r w:rsidRPr="00EB1367">
        <w:t>Chairs.</w:t>
      </w:r>
    </w:p>
    <w:p w14:paraId="53765791" w14:textId="77777777" w:rsidR="00F76DDD" w:rsidRPr="00EB1367" w:rsidRDefault="00F76DDD" w:rsidP="003F3573">
      <w:pPr>
        <w:pStyle w:val="Definition"/>
      </w:pPr>
      <w:r w:rsidRPr="00EB1367">
        <w:rPr>
          <w:b/>
          <w:i/>
        </w:rPr>
        <w:t>Torres Strait Islander</w:t>
      </w:r>
      <w:r w:rsidRPr="00EB1367">
        <w:t xml:space="preserve"> </w:t>
      </w:r>
      <w:r w:rsidR="009C49A5" w:rsidRPr="00EB1367">
        <w:t xml:space="preserve">has the same meaning as in the </w:t>
      </w:r>
      <w:r w:rsidR="009C49A5" w:rsidRPr="00EB1367">
        <w:rPr>
          <w:i/>
        </w:rPr>
        <w:t>Aboriginal and Torres Strait Islander Act 2005</w:t>
      </w:r>
      <w:r w:rsidRPr="00EB1367">
        <w:t>.</w:t>
      </w:r>
    </w:p>
    <w:p w14:paraId="7E0A3069" w14:textId="77777777" w:rsidR="00F63929" w:rsidRPr="00EB1367" w:rsidRDefault="00916604" w:rsidP="003F3573">
      <w:pPr>
        <w:pStyle w:val="ItemHead"/>
      </w:pPr>
      <w:r w:rsidRPr="00EB1367">
        <w:lastRenderedPageBreak/>
        <w:t>4</w:t>
      </w:r>
      <w:r w:rsidR="00F63929" w:rsidRPr="00EB1367">
        <w:t xml:space="preserve">  Section 8</w:t>
      </w:r>
    </w:p>
    <w:p w14:paraId="67F02B12" w14:textId="77777777" w:rsidR="000971EE" w:rsidRPr="00EB1367" w:rsidRDefault="004E2C1F" w:rsidP="003F3573">
      <w:pPr>
        <w:pStyle w:val="Item"/>
      </w:pPr>
      <w:r w:rsidRPr="00EB1367">
        <w:t>After</w:t>
      </w:r>
      <w:r w:rsidR="00553157" w:rsidRPr="00EB1367">
        <w:t>:</w:t>
      </w:r>
    </w:p>
    <w:p w14:paraId="03B1465B" w14:textId="77777777" w:rsidR="00553157" w:rsidRPr="00EB1367" w:rsidRDefault="004E2C1F" w:rsidP="003F3573">
      <w:pPr>
        <w:pStyle w:val="SOPara"/>
      </w:pPr>
      <w:r w:rsidRPr="00EB1367">
        <w:tab/>
        <w:t>(d)</w:t>
      </w:r>
      <w:r w:rsidRPr="00EB1367">
        <w:tab/>
        <w:t>conducting and commissioning research into, and publishing information about, the arts.</w:t>
      </w:r>
    </w:p>
    <w:p w14:paraId="42E4CB5A" w14:textId="77777777" w:rsidR="00553157" w:rsidRPr="00EB1367" w:rsidRDefault="00553157" w:rsidP="003F3573">
      <w:pPr>
        <w:pStyle w:val="Item"/>
      </w:pPr>
      <w:r w:rsidRPr="00EB1367">
        <w:t>insert:</w:t>
      </w:r>
    </w:p>
    <w:p w14:paraId="5E5A21AC" w14:textId="77777777" w:rsidR="00553157" w:rsidRPr="00EB1367" w:rsidRDefault="00842416" w:rsidP="003F3573">
      <w:pPr>
        <w:pStyle w:val="SOText"/>
      </w:pPr>
      <w:r w:rsidRPr="00EB1367">
        <w:t>First Nations Arts, which is part of Creative Australia, has specified responsibilities, including supporting and promoting Aboriginal and Torres Strait Islander arts practice</w:t>
      </w:r>
      <w:r w:rsidR="00553157" w:rsidRPr="00EB1367">
        <w:t>.</w:t>
      </w:r>
    </w:p>
    <w:p w14:paraId="42CAA57E" w14:textId="77777777" w:rsidR="00F63929" w:rsidRPr="00EB1367" w:rsidRDefault="00916604" w:rsidP="003F3573">
      <w:pPr>
        <w:pStyle w:val="ItemHead"/>
      </w:pPr>
      <w:r w:rsidRPr="00EB1367">
        <w:t>5</w:t>
      </w:r>
      <w:r w:rsidR="00F63929" w:rsidRPr="00EB1367">
        <w:t xml:space="preserve">  </w:t>
      </w:r>
      <w:r w:rsidR="000971EE" w:rsidRPr="00EB1367">
        <w:t>Before</w:t>
      </w:r>
      <w:r w:rsidR="00F63929" w:rsidRPr="00EB1367">
        <w:t xml:space="preserve"> section 16</w:t>
      </w:r>
    </w:p>
    <w:p w14:paraId="733B9CBA" w14:textId="77777777" w:rsidR="00F63929" w:rsidRPr="00EB1367" w:rsidRDefault="00F63929" w:rsidP="003F3573">
      <w:pPr>
        <w:pStyle w:val="Item"/>
      </w:pPr>
      <w:r w:rsidRPr="00EB1367">
        <w:t>Insert:</w:t>
      </w:r>
    </w:p>
    <w:p w14:paraId="50F87020" w14:textId="77777777" w:rsidR="00F63929" w:rsidRPr="00EB1367" w:rsidRDefault="00F63929" w:rsidP="003F3573">
      <w:pPr>
        <w:pStyle w:val="ActHead5"/>
      </w:pPr>
      <w:bookmarkStart w:id="12" w:name="_Toc167869763"/>
      <w:bookmarkStart w:id="13" w:name="_Toc170998822"/>
      <w:bookmarkStart w:id="14" w:name="_Toc170999160"/>
      <w:bookmarkStart w:id="15" w:name="_Toc170999206"/>
      <w:r w:rsidRPr="009A68BF">
        <w:rPr>
          <w:rStyle w:val="CharSectno"/>
        </w:rPr>
        <w:t>1</w:t>
      </w:r>
      <w:r w:rsidR="000971EE" w:rsidRPr="009A68BF">
        <w:rPr>
          <w:rStyle w:val="CharSectno"/>
        </w:rPr>
        <w:t>5</w:t>
      </w:r>
      <w:r w:rsidRPr="009A68BF">
        <w:rPr>
          <w:rStyle w:val="CharSectno"/>
        </w:rPr>
        <w:t>A</w:t>
      </w:r>
      <w:r w:rsidRPr="00EB1367">
        <w:t xml:space="preserve">  </w:t>
      </w:r>
      <w:r w:rsidR="000971EE" w:rsidRPr="00EB1367">
        <w:t>First Nations Arts</w:t>
      </w:r>
      <w:bookmarkEnd w:id="12"/>
      <w:bookmarkEnd w:id="13"/>
      <w:bookmarkEnd w:id="14"/>
      <w:bookmarkEnd w:id="15"/>
    </w:p>
    <w:p w14:paraId="65F24C78" w14:textId="77777777" w:rsidR="00F63929" w:rsidRPr="00EB1367" w:rsidRDefault="00F63929" w:rsidP="003F3573">
      <w:pPr>
        <w:pStyle w:val="subsection"/>
      </w:pPr>
      <w:r w:rsidRPr="00EB1367">
        <w:tab/>
        <w:t>(1)</w:t>
      </w:r>
      <w:r w:rsidRPr="00EB1367">
        <w:tab/>
        <w:t xml:space="preserve">There is to be a part of Creative Australia known as </w:t>
      </w:r>
      <w:r w:rsidR="000971EE" w:rsidRPr="00EB1367">
        <w:t>First Nations Arts</w:t>
      </w:r>
      <w:r w:rsidRPr="00EB1367">
        <w:t>.</w:t>
      </w:r>
    </w:p>
    <w:p w14:paraId="1B6C976D" w14:textId="77777777" w:rsidR="00F63929" w:rsidRPr="00EB1367" w:rsidRDefault="00F63929" w:rsidP="003F3573">
      <w:pPr>
        <w:pStyle w:val="subsection"/>
      </w:pPr>
      <w:r w:rsidRPr="00EB1367">
        <w:tab/>
        <w:t>(2)</w:t>
      </w:r>
      <w:r w:rsidRPr="00EB1367">
        <w:tab/>
      </w:r>
      <w:r w:rsidR="00287ADF" w:rsidRPr="00EB1367">
        <w:t>Fi</w:t>
      </w:r>
      <w:r w:rsidR="00084F43" w:rsidRPr="00EB1367">
        <w:t xml:space="preserve">rst Nations Arts </w:t>
      </w:r>
      <w:r w:rsidRPr="00EB1367">
        <w:t>is responsible for:</w:t>
      </w:r>
    </w:p>
    <w:p w14:paraId="2FF9DF6E" w14:textId="77777777" w:rsidR="00F63929" w:rsidRPr="00EB1367" w:rsidRDefault="00F63929" w:rsidP="003F3573">
      <w:pPr>
        <w:pStyle w:val="paragraph"/>
      </w:pPr>
      <w:r w:rsidRPr="00EB1367">
        <w:tab/>
      </w:r>
      <w:r w:rsidR="006A2372" w:rsidRPr="00EB1367">
        <w:t>(</w:t>
      </w:r>
      <w:r w:rsidRPr="00EB1367">
        <w:t>a)</w:t>
      </w:r>
      <w:r w:rsidRPr="00EB1367">
        <w:tab/>
      </w:r>
      <w:r w:rsidR="00833006" w:rsidRPr="00EB1367">
        <w:t>support</w:t>
      </w:r>
      <w:r w:rsidR="00310D4D" w:rsidRPr="00EB1367">
        <w:t>ing</w:t>
      </w:r>
      <w:r w:rsidR="00833006" w:rsidRPr="00EB1367">
        <w:t xml:space="preserve"> </w:t>
      </w:r>
      <w:r w:rsidR="00B76CDF" w:rsidRPr="00EB1367">
        <w:t xml:space="preserve">and promoting </w:t>
      </w:r>
      <w:r w:rsidR="00833006" w:rsidRPr="00EB1367">
        <w:t>Aboriginal and Torres Strait Islander arts practice</w:t>
      </w:r>
      <w:r w:rsidR="00084F43" w:rsidRPr="00EB1367">
        <w:t>;</w:t>
      </w:r>
      <w:r w:rsidRPr="00EB1367">
        <w:t xml:space="preserve"> and</w:t>
      </w:r>
    </w:p>
    <w:p w14:paraId="1FFD4698" w14:textId="77777777" w:rsidR="00740968" w:rsidRPr="00EB1367" w:rsidRDefault="00833006" w:rsidP="003F3573">
      <w:pPr>
        <w:pStyle w:val="paragraph"/>
      </w:pPr>
      <w:r w:rsidRPr="00EB1367">
        <w:tab/>
        <w:t>(b)</w:t>
      </w:r>
      <w:r w:rsidRPr="00EB1367">
        <w:tab/>
        <w:t>if directed to do so by the First Nations Board</w:t>
      </w:r>
      <w:r w:rsidR="0083723D" w:rsidRPr="00EB1367">
        <w:t>—</w:t>
      </w:r>
      <w:r w:rsidR="00053FA1" w:rsidRPr="00EB1367">
        <w:t xml:space="preserve">matters relating to the </w:t>
      </w:r>
      <w:r w:rsidR="00740968" w:rsidRPr="00EB1367">
        <w:t>function</w:t>
      </w:r>
      <w:r w:rsidR="0083723D" w:rsidRPr="00EB1367">
        <w:t>s</w:t>
      </w:r>
      <w:r w:rsidR="00740968" w:rsidRPr="00EB1367">
        <w:t xml:space="preserve"> </w:t>
      </w:r>
      <w:r w:rsidR="00A23B09" w:rsidRPr="00EB1367">
        <w:t>and powers r</w:t>
      </w:r>
      <w:r w:rsidR="00740968" w:rsidRPr="00EB1367">
        <w:t xml:space="preserve">eferred to in </w:t>
      </w:r>
      <w:r w:rsidR="001765CB" w:rsidRPr="00EB1367">
        <w:t>paragraph 3</w:t>
      </w:r>
      <w:r w:rsidR="00740968" w:rsidRPr="00EB1367">
        <w:t>5C(</w:t>
      </w:r>
      <w:r w:rsidR="006A4147" w:rsidRPr="00EB1367">
        <w:t>1</w:t>
      </w:r>
      <w:r w:rsidR="00740968" w:rsidRPr="00EB1367">
        <w:t>)</w:t>
      </w:r>
      <w:r w:rsidR="006A4147" w:rsidRPr="00EB1367">
        <w:t>(a)</w:t>
      </w:r>
      <w:r w:rsidR="00740968" w:rsidRPr="00EB1367">
        <w:t>; and</w:t>
      </w:r>
    </w:p>
    <w:p w14:paraId="528A0192" w14:textId="77777777" w:rsidR="00F63929" w:rsidRPr="00EB1367" w:rsidRDefault="00740968" w:rsidP="003F3573">
      <w:pPr>
        <w:pStyle w:val="paragraph"/>
      </w:pPr>
      <w:r w:rsidRPr="00EB1367">
        <w:tab/>
      </w:r>
      <w:r w:rsidR="00F63929" w:rsidRPr="00EB1367">
        <w:t>(</w:t>
      </w:r>
      <w:r w:rsidR="00833006" w:rsidRPr="00EB1367">
        <w:t>c</w:t>
      </w:r>
      <w:r w:rsidR="00F63929" w:rsidRPr="00EB1367">
        <w:t>)</w:t>
      </w:r>
      <w:r w:rsidRPr="00EB1367">
        <w:tab/>
      </w:r>
      <w:r w:rsidR="00F63929" w:rsidRPr="00EB1367">
        <w:t>any other matter as directed by the Board</w:t>
      </w:r>
      <w:r w:rsidR="006A2372" w:rsidRPr="00EB1367">
        <w:t>.</w:t>
      </w:r>
    </w:p>
    <w:p w14:paraId="136B1B67" w14:textId="77777777" w:rsidR="001243BF" w:rsidRPr="00EB1367" w:rsidRDefault="00F63929" w:rsidP="003F3573">
      <w:pPr>
        <w:pStyle w:val="subsection"/>
      </w:pPr>
      <w:r w:rsidRPr="00EB1367">
        <w:tab/>
      </w:r>
      <w:r w:rsidR="001243BF" w:rsidRPr="00EB1367">
        <w:t>(3)</w:t>
      </w:r>
      <w:r w:rsidR="001243BF" w:rsidRPr="00EB1367">
        <w:tab/>
        <w:t xml:space="preserve">The CEO must, in writing, designate as the director of First Nations Arts an employee of Creative Australia who is an </w:t>
      </w:r>
      <w:r w:rsidR="004463A5" w:rsidRPr="00EB1367">
        <w:t>Aboriginal person or a Torres Strait Islander</w:t>
      </w:r>
      <w:r w:rsidR="00F0188F" w:rsidRPr="00EB1367">
        <w:t xml:space="preserve"> (or both)</w:t>
      </w:r>
      <w:r w:rsidR="001243BF" w:rsidRPr="00EB1367">
        <w:t>.</w:t>
      </w:r>
    </w:p>
    <w:p w14:paraId="0F06FE56" w14:textId="77777777" w:rsidR="00F63929" w:rsidRPr="00EB1367" w:rsidRDefault="001243BF" w:rsidP="003F3573">
      <w:pPr>
        <w:pStyle w:val="subsection"/>
      </w:pPr>
      <w:r w:rsidRPr="00EB1367">
        <w:tab/>
      </w:r>
      <w:r w:rsidR="00F63929" w:rsidRPr="00EB1367">
        <w:t>(</w:t>
      </w:r>
      <w:r w:rsidRPr="00EB1367">
        <w:t>4</w:t>
      </w:r>
      <w:r w:rsidR="00F63929" w:rsidRPr="00EB1367">
        <w:t>)</w:t>
      </w:r>
      <w:r w:rsidR="00F63929" w:rsidRPr="00EB1367">
        <w:tab/>
        <w:t xml:space="preserve">The CEO must consult the </w:t>
      </w:r>
      <w:r w:rsidR="00864007" w:rsidRPr="00EB1367">
        <w:t xml:space="preserve">following </w:t>
      </w:r>
      <w:r w:rsidR="00F63929" w:rsidRPr="00EB1367">
        <w:t xml:space="preserve">before designating a person under </w:t>
      </w:r>
      <w:r w:rsidR="00FD5652" w:rsidRPr="00EB1367">
        <w:t>subsection (</w:t>
      </w:r>
      <w:r w:rsidR="00F63929" w:rsidRPr="00EB1367">
        <w:t>3)</w:t>
      </w:r>
      <w:r w:rsidR="00864007" w:rsidRPr="00EB1367">
        <w:t>:</w:t>
      </w:r>
    </w:p>
    <w:p w14:paraId="1A57DA66" w14:textId="77777777" w:rsidR="00864007" w:rsidRPr="00EB1367" w:rsidRDefault="00864007" w:rsidP="003F3573">
      <w:pPr>
        <w:pStyle w:val="paragraph"/>
      </w:pPr>
      <w:r w:rsidRPr="00EB1367">
        <w:tab/>
        <w:t>(a)</w:t>
      </w:r>
      <w:r w:rsidRPr="00EB1367">
        <w:tab/>
        <w:t>the Minister;</w:t>
      </w:r>
    </w:p>
    <w:p w14:paraId="37623487" w14:textId="77777777" w:rsidR="00864007" w:rsidRPr="00EB1367" w:rsidRDefault="00864007" w:rsidP="003F3573">
      <w:pPr>
        <w:pStyle w:val="paragraph"/>
      </w:pPr>
      <w:r w:rsidRPr="00EB1367">
        <w:tab/>
        <w:t>(b)</w:t>
      </w:r>
      <w:r w:rsidRPr="00EB1367">
        <w:tab/>
        <w:t>the Co</w:t>
      </w:r>
      <w:r w:rsidR="00EB1367">
        <w:noBreakHyphen/>
      </w:r>
      <w:r w:rsidRPr="00EB1367">
        <w:t>Chairs of the First Nations Board.</w:t>
      </w:r>
    </w:p>
    <w:p w14:paraId="4D85DEBB" w14:textId="77777777" w:rsidR="00F63929" w:rsidRPr="00EB1367" w:rsidRDefault="00916604" w:rsidP="003F3573">
      <w:pPr>
        <w:pStyle w:val="ItemHead"/>
      </w:pPr>
      <w:r w:rsidRPr="00EB1367">
        <w:t>6</w:t>
      </w:r>
      <w:r w:rsidR="00F63929" w:rsidRPr="00EB1367">
        <w:t xml:space="preserve">  After Part </w:t>
      </w:r>
      <w:r w:rsidR="00021353" w:rsidRPr="00EB1367">
        <w:t>3</w:t>
      </w:r>
    </w:p>
    <w:p w14:paraId="23BE94E9" w14:textId="77777777" w:rsidR="00F63929" w:rsidRPr="00EB1367" w:rsidRDefault="00F63929" w:rsidP="003F3573">
      <w:pPr>
        <w:pStyle w:val="Item"/>
      </w:pPr>
      <w:r w:rsidRPr="00EB1367">
        <w:t>Insert:</w:t>
      </w:r>
    </w:p>
    <w:p w14:paraId="6163747A" w14:textId="77777777" w:rsidR="00F63929" w:rsidRPr="00EB1367" w:rsidRDefault="00F63929" w:rsidP="003F3573">
      <w:pPr>
        <w:pStyle w:val="ActHead2"/>
      </w:pPr>
      <w:bookmarkStart w:id="16" w:name="_Toc167869764"/>
      <w:bookmarkStart w:id="17" w:name="_Toc170998823"/>
      <w:bookmarkStart w:id="18" w:name="_Toc170999161"/>
      <w:bookmarkStart w:id="19" w:name="_Toc170999207"/>
      <w:r w:rsidRPr="009A68BF">
        <w:rPr>
          <w:rStyle w:val="CharPartNo"/>
        </w:rPr>
        <w:lastRenderedPageBreak/>
        <w:t>Part </w:t>
      </w:r>
      <w:r w:rsidR="00021353" w:rsidRPr="009A68BF">
        <w:rPr>
          <w:rStyle w:val="CharPartNo"/>
        </w:rPr>
        <w:t>3</w:t>
      </w:r>
      <w:r w:rsidRPr="009A68BF">
        <w:rPr>
          <w:rStyle w:val="CharPartNo"/>
        </w:rPr>
        <w:t>A</w:t>
      </w:r>
      <w:r w:rsidRPr="00EB1367">
        <w:t>—</w:t>
      </w:r>
      <w:r w:rsidR="00021353" w:rsidRPr="009A68BF">
        <w:rPr>
          <w:rStyle w:val="CharPartText"/>
        </w:rPr>
        <w:t>First Nations Board</w:t>
      </w:r>
      <w:bookmarkEnd w:id="16"/>
      <w:bookmarkEnd w:id="17"/>
      <w:bookmarkEnd w:id="18"/>
      <w:bookmarkEnd w:id="19"/>
    </w:p>
    <w:p w14:paraId="3F785140" w14:textId="77777777" w:rsidR="00F63929" w:rsidRPr="00EB1367" w:rsidRDefault="00F63929" w:rsidP="003F3573">
      <w:pPr>
        <w:pStyle w:val="ActHead3"/>
      </w:pPr>
      <w:bookmarkStart w:id="20" w:name="_Toc167869765"/>
      <w:bookmarkStart w:id="21" w:name="_Toc170998824"/>
      <w:bookmarkStart w:id="22" w:name="_Toc170999162"/>
      <w:bookmarkStart w:id="23" w:name="_Toc170999208"/>
      <w:r w:rsidRPr="009A68BF">
        <w:rPr>
          <w:rStyle w:val="CharDivNo"/>
        </w:rPr>
        <w:t>Division 1</w:t>
      </w:r>
      <w:r w:rsidRPr="00EB1367">
        <w:t>—</w:t>
      </w:r>
      <w:r w:rsidRPr="009A68BF">
        <w:rPr>
          <w:rStyle w:val="CharDivText"/>
        </w:rPr>
        <w:t>Introduction</w:t>
      </w:r>
      <w:bookmarkEnd w:id="20"/>
      <w:bookmarkEnd w:id="21"/>
      <w:bookmarkEnd w:id="22"/>
      <w:bookmarkEnd w:id="23"/>
    </w:p>
    <w:p w14:paraId="05D1D16E" w14:textId="77777777" w:rsidR="00021353" w:rsidRPr="00EB1367" w:rsidRDefault="007F10B7" w:rsidP="003F3573">
      <w:pPr>
        <w:pStyle w:val="ActHead5"/>
      </w:pPr>
      <w:bookmarkStart w:id="24" w:name="_Toc167869766"/>
      <w:bookmarkStart w:id="25" w:name="_Toc170998825"/>
      <w:bookmarkStart w:id="26" w:name="_Toc170999163"/>
      <w:bookmarkStart w:id="27" w:name="_Toc170999209"/>
      <w:r w:rsidRPr="009A68BF">
        <w:rPr>
          <w:rStyle w:val="CharSectno"/>
        </w:rPr>
        <w:t>35</w:t>
      </w:r>
      <w:r w:rsidR="00021353" w:rsidRPr="009A68BF">
        <w:rPr>
          <w:rStyle w:val="CharSectno"/>
        </w:rPr>
        <w:t>A</w:t>
      </w:r>
      <w:r w:rsidR="00021353" w:rsidRPr="00EB1367">
        <w:t xml:space="preserve">  Simplified outline of this Part</w:t>
      </w:r>
      <w:bookmarkEnd w:id="24"/>
      <w:bookmarkEnd w:id="25"/>
      <w:bookmarkEnd w:id="26"/>
      <w:bookmarkEnd w:id="27"/>
    </w:p>
    <w:p w14:paraId="5D5C1FE2" w14:textId="77777777" w:rsidR="00E86E84" w:rsidRPr="00EB1367" w:rsidRDefault="00021353" w:rsidP="003F3573">
      <w:pPr>
        <w:pStyle w:val="SOText"/>
      </w:pPr>
      <w:r w:rsidRPr="00EB1367">
        <w:t>This Part establishes the First Nations Board.</w:t>
      </w:r>
    </w:p>
    <w:p w14:paraId="32400069" w14:textId="77777777" w:rsidR="00842416" w:rsidRPr="00EB1367" w:rsidRDefault="00842416" w:rsidP="003F3573">
      <w:pPr>
        <w:pStyle w:val="SOText"/>
      </w:pPr>
      <w:r w:rsidRPr="00EB1367">
        <w:t>The First Nations Board has a number of functions, including to</w:t>
      </w:r>
      <w:r w:rsidR="00864007" w:rsidRPr="00EB1367">
        <w:t xml:space="preserve"> support and invest in a diverse range of </w:t>
      </w:r>
      <w:r w:rsidR="00FE6ED9" w:rsidRPr="00EB1367">
        <w:t>Aboriginal and Torres Strait Islander arts practice</w:t>
      </w:r>
      <w:r w:rsidR="00864007" w:rsidRPr="00EB1367">
        <w:t xml:space="preserve"> and to </w:t>
      </w:r>
      <w:r w:rsidRPr="00EB1367">
        <w:t>advise the Board about the responsibilities of First Nations Arts.</w:t>
      </w:r>
    </w:p>
    <w:p w14:paraId="5C5C97C8" w14:textId="77777777" w:rsidR="00021353" w:rsidRPr="00EB1367" w:rsidRDefault="00021353" w:rsidP="003F3573">
      <w:pPr>
        <w:pStyle w:val="SOText"/>
      </w:pPr>
      <w:r w:rsidRPr="00EB1367">
        <w:t xml:space="preserve">The </w:t>
      </w:r>
      <w:r w:rsidR="00331081" w:rsidRPr="00EB1367">
        <w:t>First Nations Board</w:t>
      </w:r>
      <w:r w:rsidRPr="00EB1367">
        <w:t xml:space="preserve"> consists of </w:t>
      </w:r>
      <w:r w:rsidR="00331081" w:rsidRPr="00EB1367">
        <w:t>2 Co</w:t>
      </w:r>
      <w:r w:rsidR="00EB1367">
        <w:noBreakHyphen/>
      </w:r>
      <w:r w:rsidRPr="00EB1367">
        <w:t>Chair</w:t>
      </w:r>
      <w:r w:rsidR="00331081" w:rsidRPr="00EB1367">
        <w:t>s</w:t>
      </w:r>
      <w:r w:rsidRPr="00EB1367">
        <w:t xml:space="preserve"> </w:t>
      </w:r>
      <w:r w:rsidR="0028677D" w:rsidRPr="00EB1367">
        <w:t xml:space="preserve">and </w:t>
      </w:r>
      <w:r w:rsidR="00864007" w:rsidRPr="00EB1367">
        <w:t>8</w:t>
      </w:r>
      <w:r w:rsidR="00331081" w:rsidRPr="00EB1367">
        <w:t xml:space="preserve"> </w:t>
      </w:r>
      <w:r w:rsidRPr="00EB1367">
        <w:t xml:space="preserve">other members. </w:t>
      </w:r>
      <w:r w:rsidR="00F118B6" w:rsidRPr="00EB1367">
        <w:t xml:space="preserve">The Minister appoints the members of the </w:t>
      </w:r>
      <w:r w:rsidR="00511B87" w:rsidRPr="00EB1367">
        <w:t xml:space="preserve">First Nations </w:t>
      </w:r>
      <w:r w:rsidR="00F118B6" w:rsidRPr="00EB1367">
        <w:t>Board</w:t>
      </w:r>
      <w:r w:rsidR="00511B87" w:rsidRPr="00EB1367">
        <w:t>.</w:t>
      </w:r>
    </w:p>
    <w:p w14:paraId="6737B31D" w14:textId="77777777" w:rsidR="00AE39AA" w:rsidRPr="00EB1367" w:rsidRDefault="00021353" w:rsidP="003F3573">
      <w:pPr>
        <w:pStyle w:val="SOText"/>
      </w:pPr>
      <w:r w:rsidRPr="00EB1367">
        <w:t xml:space="preserve">This Part also deals with the terms and conditions of appointment for </w:t>
      </w:r>
      <w:r w:rsidR="00467A0F" w:rsidRPr="00EB1367">
        <w:t>First Nations Board</w:t>
      </w:r>
      <w:r w:rsidRPr="00EB1367">
        <w:t xml:space="preserve"> members</w:t>
      </w:r>
      <w:r w:rsidR="00467A0F" w:rsidRPr="00EB1367">
        <w:t xml:space="preserve"> </w:t>
      </w:r>
      <w:r w:rsidRPr="00EB1367">
        <w:t xml:space="preserve">and </w:t>
      </w:r>
      <w:r w:rsidR="008B083D" w:rsidRPr="00EB1367">
        <w:t>the</w:t>
      </w:r>
      <w:r w:rsidRPr="00EB1367">
        <w:t xml:space="preserve"> procedures</w:t>
      </w:r>
      <w:r w:rsidR="008B083D" w:rsidRPr="00EB1367">
        <w:t xml:space="preserve"> of the First Nations Board</w:t>
      </w:r>
      <w:r w:rsidRPr="00EB1367">
        <w:t>.</w:t>
      </w:r>
    </w:p>
    <w:p w14:paraId="5EDF491C" w14:textId="77777777" w:rsidR="00021353" w:rsidRPr="00EB1367" w:rsidRDefault="00021353" w:rsidP="003F3573">
      <w:pPr>
        <w:pStyle w:val="ActHead3"/>
      </w:pPr>
      <w:bookmarkStart w:id="28" w:name="_Toc167869767"/>
      <w:bookmarkStart w:id="29" w:name="_Toc170998826"/>
      <w:bookmarkStart w:id="30" w:name="_Toc170999164"/>
      <w:bookmarkStart w:id="31" w:name="_Toc170999210"/>
      <w:r w:rsidRPr="009A68BF">
        <w:rPr>
          <w:rStyle w:val="CharDivNo"/>
        </w:rPr>
        <w:t>Division 2</w:t>
      </w:r>
      <w:r w:rsidRPr="00EB1367">
        <w:t>—</w:t>
      </w:r>
      <w:r w:rsidRPr="009A68BF">
        <w:rPr>
          <w:rStyle w:val="CharDivText"/>
        </w:rPr>
        <w:t xml:space="preserve">Establishment etc. of </w:t>
      </w:r>
      <w:r w:rsidR="00AD6A6E" w:rsidRPr="009A68BF">
        <w:rPr>
          <w:rStyle w:val="CharDivText"/>
        </w:rPr>
        <w:t>First Nations Board</w:t>
      </w:r>
      <w:bookmarkEnd w:id="28"/>
      <w:bookmarkEnd w:id="29"/>
      <w:bookmarkEnd w:id="30"/>
      <w:bookmarkEnd w:id="31"/>
    </w:p>
    <w:p w14:paraId="37048E64" w14:textId="77777777" w:rsidR="00021353" w:rsidRPr="00EB1367" w:rsidRDefault="007F10B7" w:rsidP="003F3573">
      <w:pPr>
        <w:pStyle w:val="ActHead5"/>
      </w:pPr>
      <w:bookmarkStart w:id="32" w:name="_Toc167869768"/>
      <w:bookmarkStart w:id="33" w:name="_Toc170998827"/>
      <w:bookmarkStart w:id="34" w:name="_Toc170999165"/>
      <w:bookmarkStart w:id="35" w:name="_Toc170999211"/>
      <w:r w:rsidRPr="009A68BF">
        <w:rPr>
          <w:rStyle w:val="CharSectno"/>
        </w:rPr>
        <w:t>35</w:t>
      </w:r>
      <w:r w:rsidR="00021353" w:rsidRPr="009A68BF">
        <w:rPr>
          <w:rStyle w:val="CharSectno"/>
        </w:rPr>
        <w:t>B</w:t>
      </w:r>
      <w:r w:rsidR="00021353" w:rsidRPr="00EB1367">
        <w:t xml:space="preserve">  Establishment</w:t>
      </w:r>
      <w:bookmarkEnd w:id="32"/>
      <w:bookmarkEnd w:id="33"/>
      <w:bookmarkEnd w:id="34"/>
      <w:bookmarkEnd w:id="35"/>
    </w:p>
    <w:p w14:paraId="44D7564A" w14:textId="77777777" w:rsidR="00021353" w:rsidRPr="00EB1367" w:rsidRDefault="00021353" w:rsidP="003F3573">
      <w:pPr>
        <w:pStyle w:val="subsection"/>
      </w:pPr>
      <w:r w:rsidRPr="00EB1367">
        <w:tab/>
      </w:r>
      <w:r w:rsidRPr="00EB1367">
        <w:tab/>
        <w:t xml:space="preserve">The </w:t>
      </w:r>
      <w:r w:rsidR="00AD6A6E" w:rsidRPr="00EB1367">
        <w:t>First Nations Board</w:t>
      </w:r>
      <w:r w:rsidRPr="00EB1367">
        <w:t xml:space="preserve"> is established by this section.</w:t>
      </w:r>
    </w:p>
    <w:p w14:paraId="1416250F" w14:textId="77777777" w:rsidR="00021353" w:rsidRPr="00EB1367" w:rsidRDefault="007F10B7" w:rsidP="003F3573">
      <w:pPr>
        <w:pStyle w:val="ActHead5"/>
      </w:pPr>
      <w:bookmarkStart w:id="36" w:name="_Toc167869769"/>
      <w:bookmarkStart w:id="37" w:name="_Toc170998828"/>
      <w:bookmarkStart w:id="38" w:name="_Toc170999166"/>
      <w:bookmarkStart w:id="39" w:name="_Toc170999212"/>
      <w:r w:rsidRPr="009A68BF">
        <w:rPr>
          <w:rStyle w:val="CharSectno"/>
        </w:rPr>
        <w:t>35</w:t>
      </w:r>
      <w:r w:rsidR="00021353" w:rsidRPr="009A68BF">
        <w:rPr>
          <w:rStyle w:val="CharSectno"/>
        </w:rPr>
        <w:t>C</w:t>
      </w:r>
      <w:r w:rsidR="00021353" w:rsidRPr="00EB1367">
        <w:t xml:space="preserve">  Functions</w:t>
      </w:r>
      <w:bookmarkEnd w:id="36"/>
      <w:bookmarkEnd w:id="37"/>
      <w:bookmarkEnd w:id="38"/>
      <w:bookmarkEnd w:id="39"/>
    </w:p>
    <w:p w14:paraId="30987190" w14:textId="77777777" w:rsidR="00021353" w:rsidRPr="00EB1367" w:rsidRDefault="00021353" w:rsidP="003F3573">
      <w:pPr>
        <w:pStyle w:val="subsection"/>
      </w:pPr>
      <w:r w:rsidRPr="00EB1367">
        <w:tab/>
        <w:t>(1)</w:t>
      </w:r>
      <w:r w:rsidRPr="00EB1367">
        <w:tab/>
        <w:t xml:space="preserve">The </w:t>
      </w:r>
      <w:r w:rsidR="00AD6A6E" w:rsidRPr="00EB1367">
        <w:t>First Nations Board</w:t>
      </w:r>
      <w:r w:rsidRPr="00EB1367">
        <w:t xml:space="preserve"> has the following functions:</w:t>
      </w:r>
    </w:p>
    <w:p w14:paraId="6349753B" w14:textId="77777777" w:rsidR="007E0161" w:rsidRPr="00EB1367" w:rsidRDefault="00021353" w:rsidP="003F3573">
      <w:pPr>
        <w:pStyle w:val="paragraph"/>
      </w:pPr>
      <w:r w:rsidRPr="00EB1367">
        <w:tab/>
      </w:r>
      <w:r w:rsidR="007E0161" w:rsidRPr="00EB1367">
        <w:t>(</w:t>
      </w:r>
      <w:r w:rsidR="007264A4" w:rsidRPr="00EB1367">
        <w:t>a</w:t>
      </w:r>
      <w:r w:rsidR="007E0161" w:rsidRPr="00EB1367">
        <w:t>)</w:t>
      </w:r>
      <w:r w:rsidR="007E0161" w:rsidRPr="00EB1367">
        <w:tab/>
        <w:t xml:space="preserve">to perform the </w:t>
      </w:r>
      <w:r w:rsidR="00FE6ED9" w:rsidRPr="00EB1367">
        <w:t xml:space="preserve">following </w:t>
      </w:r>
      <w:r w:rsidR="007E0161" w:rsidRPr="00EB1367">
        <w:t xml:space="preserve">functions and exercise the </w:t>
      </w:r>
      <w:r w:rsidR="00FE6ED9" w:rsidRPr="00EB1367">
        <w:t xml:space="preserve">following </w:t>
      </w:r>
      <w:r w:rsidR="007E0161" w:rsidRPr="00EB1367">
        <w:t>powers of Creative Australia</w:t>
      </w:r>
      <w:r w:rsidR="00FE6ED9" w:rsidRPr="00EB1367">
        <w:t>:</w:t>
      </w:r>
    </w:p>
    <w:p w14:paraId="1423430F" w14:textId="77777777" w:rsidR="00ED76CF" w:rsidRPr="00EB1367" w:rsidRDefault="00FE6ED9" w:rsidP="003F3573">
      <w:pPr>
        <w:pStyle w:val="paragraphsub"/>
      </w:pPr>
      <w:r w:rsidRPr="00EB1367">
        <w:tab/>
      </w:r>
      <w:r w:rsidR="00ED76CF" w:rsidRPr="00EB1367">
        <w:t>(</w:t>
      </w:r>
      <w:r w:rsidRPr="00EB1367">
        <w:t>i</w:t>
      </w:r>
      <w:r w:rsidR="00ED76CF" w:rsidRPr="00EB1367">
        <w:t>)</w:t>
      </w:r>
      <w:r w:rsidR="00ED76CF" w:rsidRPr="00EB1367">
        <w:tab/>
        <w:t xml:space="preserve">guided by First Nations </w:t>
      </w:r>
      <w:r w:rsidR="006A4147" w:rsidRPr="00EB1367">
        <w:t xml:space="preserve">cultural </w:t>
      </w:r>
      <w:r w:rsidR="00ED76CF" w:rsidRPr="00EB1367">
        <w:t>protocols and principles,</w:t>
      </w:r>
      <w:r w:rsidRPr="00EB1367">
        <w:t xml:space="preserve"> to</w:t>
      </w:r>
      <w:r w:rsidR="00ED76CF" w:rsidRPr="00EB1367">
        <w:t xml:space="preserve"> support and invest in a diverse range of </w:t>
      </w:r>
      <w:r w:rsidRPr="00EB1367">
        <w:t>Aboriginal and Torres Strait Islander arts</w:t>
      </w:r>
      <w:r w:rsidR="00A31E62" w:rsidRPr="00EB1367">
        <w:t xml:space="preserve"> practice</w:t>
      </w:r>
      <w:r w:rsidR="00ED76CF" w:rsidRPr="00EB1367">
        <w:t>;</w:t>
      </w:r>
    </w:p>
    <w:p w14:paraId="27D05C22" w14:textId="77777777" w:rsidR="00ED76CF" w:rsidRPr="00EB1367" w:rsidRDefault="00ED76CF" w:rsidP="003F3573">
      <w:pPr>
        <w:pStyle w:val="paragraphsub"/>
      </w:pPr>
      <w:r w:rsidRPr="00EB1367">
        <w:tab/>
        <w:t>(</w:t>
      </w:r>
      <w:r w:rsidR="00FE6ED9" w:rsidRPr="00EB1367">
        <w:t>ii</w:t>
      </w:r>
      <w:r w:rsidRPr="00EB1367">
        <w:t>)</w:t>
      </w:r>
      <w:r w:rsidRPr="00EB1367">
        <w:tab/>
        <w:t>to promote best practice in First Nations cultural protocols</w:t>
      </w:r>
      <w:r w:rsidR="00C14B5A" w:rsidRPr="00EB1367">
        <w:t xml:space="preserve"> in the arts</w:t>
      </w:r>
      <w:r w:rsidRPr="00EB1367">
        <w:t>;</w:t>
      </w:r>
    </w:p>
    <w:p w14:paraId="7F6B5B57" w14:textId="77777777" w:rsidR="00ED76CF" w:rsidRPr="00EB1367" w:rsidRDefault="00ED76CF" w:rsidP="003F3573">
      <w:pPr>
        <w:pStyle w:val="paragraphsub"/>
      </w:pPr>
      <w:r w:rsidRPr="00EB1367">
        <w:lastRenderedPageBreak/>
        <w:tab/>
        <w:t>(</w:t>
      </w:r>
      <w:r w:rsidR="00FE6ED9" w:rsidRPr="00EB1367">
        <w:t>iii</w:t>
      </w:r>
      <w:r w:rsidRPr="00EB1367">
        <w:t>)</w:t>
      </w:r>
      <w:r w:rsidRPr="00EB1367">
        <w:tab/>
        <w:t>to provide financial assistance (whether by way of loan, grant, investment, award or otherwise and whether on commercial terms or otherwise) to support the performance of the above functions</w:t>
      </w:r>
      <w:r w:rsidR="00FE6ED9" w:rsidRPr="00EB1367">
        <w:t>;</w:t>
      </w:r>
    </w:p>
    <w:p w14:paraId="549C1463" w14:textId="77777777" w:rsidR="00021353" w:rsidRPr="00EB1367" w:rsidRDefault="002608A6" w:rsidP="003F3573">
      <w:pPr>
        <w:pStyle w:val="paragraph"/>
      </w:pPr>
      <w:r w:rsidRPr="00EB1367">
        <w:tab/>
      </w:r>
      <w:r w:rsidR="00021353" w:rsidRPr="00EB1367">
        <w:t>(</w:t>
      </w:r>
      <w:r w:rsidR="007264A4" w:rsidRPr="00EB1367">
        <w:t>b</w:t>
      </w:r>
      <w:r w:rsidR="00021353" w:rsidRPr="00EB1367">
        <w:t>)</w:t>
      </w:r>
      <w:r w:rsidR="00021353" w:rsidRPr="00EB1367">
        <w:tab/>
        <w:t xml:space="preserve">to perform </w:t>
      </w:r>
      <w:r w:rsidR="00B10255" w:rsidRPr="00EB1367">
        <w:t xml:space="preserve">other </w:t>
      </w:r>
      <w:r w:rsidR="00021353" w:rsidRPr="00EB1367">
        <w:t>function</w:t>
      </w:r>
      <w:r w:rsidR="00B10255" w:rsidRPr="00EB1367">
        <w:t>s</w:t>
      </w:r>
      <w:r w:rsidR="00021353" w:rsidRPr="00EB1367">
        <w:t xml:space="preserve">, or exercise </w:t>
      </w:r>
      <w:r w:rsidR="00B10255" w:rsidRPr="00EB1367">
        <w:t>other</w:t>
      </w:r>
      <w:r w:rsidR="00021353" w:rsidRPr="00EB1367">
        <w:t xml:space="preserve"> power</w:t>
      </w:r>
      <w:r w:rsidR="00B10255" w:rsidRPr="00EB1367">
        <w:t>s</w:t>
      </w:r>
      <w:r w:rsidR="00021353" w:rsidRPr="00EB1367">
        <w:t xml:space="preserve">, of Creative Australia as directed under </w:t>
      </w:r>
      <w:r w:rsidR="00FD5652" w:rsidRPr="00EB1367">
        <w:t>subsection (</w:t>
      </w:r>
      <w:r w:rsidR="00FE6ED9" w:rsidRPr="00EB1367">
        <w:t>2</w:t>
      </w:r>
      <w:r w:rsidR="00021353" w:rsidRPr="00EB1367">
        <w:t>);</w:t>
      </w:r>
    </w:p>
    <w:p w14:paraId="02C6F681" w14:textId="77777777" w:rsidR="007264A4" w:rsidRPr="00EB1367" w:rsidRDefault="007264A4" w:rsidP="003F3573">
      <w:pPr>
        <w:pStyle w:val="paragraph"/>
      </w:pPr>
      <w:r w:rsidRPr="00EB1367">
        <w:tab/>
        <w:t>(c)</w:t>
      </w:r>
      <w:r w:rsidRPr="00EB1367">
        <w:tab/>
        <w:t>to advise the Board about the responsibilities of First Nations Arts;</w:t>
      </w:r>
    </w:p>
    <w:p w14:paraId="25EB72DB" w14:textId="77777777" w:rsidR="00727F8C" w:rsidRPr="00EB1367" w:rsidRDefault="00727F8C" w:rsidP="003F3573">
      <w:pPr>
        <w:pStyle w:val="paragraph"/>
      </w:pPr>
      <w:r w:rsidRPr="00EB1367">
        <w:tab/>
        <w:t>(d)</w:t>
      </w:r>
      <w:r w:rsidRPr="00EB1367">
        <w:tab/>
        <w:t>to report to the Board on the performance of the above functions</w:t>
      </w:r>
      <w:r w:rsidR="00145682" w:rsidRPr="00EB1367">
        <w:t>;</w:t>
      </w:r>
    </w:p>
    <w:p w14:paraId="54A1F3AE" w14:textId="77777777" w:rsidR="00021353" w:rsidRPr="00EB1367" w:rsidRDefault="00021353" w:rsidP="003F3573">
      <w:pPr>
        <w:pStyle w:val="paragraph"/>
      </w:pPr>
      <w:r w:rsidRPr="00EB1367">
        <w:tab/>
        <w:t>(</w:t>
      </w:r>
      <w:r w:rsidR="00727F8C" w:rsidRPr="00EB1367">
        <w:t>e</w:t>
      </w:r>
      <w:r w:rsidRPr="00EB1367">
        <w:t>)</w:t>
      </w:r>
      <w:r w:rsidRPr="00EB1367">
        <w:tab/>
        <w:t>to do anything incidental or conducive to the performance of any of the above functions.</w:t>
      </w:r>
    </w:p>
    <w:p w14:paraId="640E4CED" w14:textId="77777777" w:rsidR="00B80F10" w:rsidRPr="00EB1367" w:rsidRDefault="00227423" w:rsidP="003F3573">
      <w:pPr>
        <w:pStyle w:val="subsection"/>
      </w:pPr>
      <w:r w:rsidRPr="00EB1367">
        <w:tab/>
      </w:r>
      <w:r w:rsidR="000C2827" w:rsidRPr="00EB1367">
        <w:t>(</w:t>
      </w:r>
      <w:r w:rsidR="00FE6ED9" w:rsidRPr="00EB1367">
        <w:t>2</w:t>
      </w:r>
      <w:r w:rsidR="000C2827" w:rsidRPr="00EB1367">
        <w:t>)</w:t>
      </w:r>
      <w:r w:rsidR="00ED01E2" w:rsidRPr="00EB1367">
        <w:tab/>
        <w:t>The Board may direct the First Nations Board to perform other functions, and to exercise other powers, of Creative Australia.</w:t>
      </w:r>
    </w:p>
    <w:p w14:paraId="13A9FD76" w14:textId="77777777" w:rsidR="00F47F28" w:rsidRPr="00EB1367" w:rsidRDefault="00F47F28" w:rsidP="003F3573">
      <w:pPr>
        <w:pStyle w:val="ActHead5"/>
      </w:pPr>
      <w:bookmarkStart w:id="40" w:name="_Toc167869770"/>
      <w:bookmarkStart w:id="41" w:name="_Toc170998829"/>
      <w:bookmarkStart w:id="42" w:name="_Toc170999167"/>
      <w:bookmarkStart w:id="43" w:name="_Toc170999213"/>
      <w:r w:rsidRPr="009A68BF">
        <w:rPr>
          <w:rStyle w:val="CharSectno"/>
        </w:rPr>
        <w:t>35</w:t>
      </w:r>
      <w:r w:rsidR="00DB429C" w:rsidRPr="009A68BF">
        <w:rPr>
          <w:rStyle w:val="CharSectno"/>
        </w:rPr>
        <w:t>D</w:t>
      </w:r>
      <w:r w:rsidRPr="00EB1367">
        <w:t xml:space="preserve">  First Nations Board budget</w:t>
      </w:r>
      <w:bookmarkEnd w:id="40"/>
      <w:bookmarkEnd w:id="41"/>
      <w:bookmarkEnd w:id="42"/>
      <w:bookmarkEnd w:id="43"/>
    </w:p>
    <w:p w14:paraId="7B6D57C7" w14:textId="77777777" w:rsidR="009E4EE4" w:rsidRPr="00EB1367" w:rsidRDefault="00F47F28" w:rsidP="003F3573">
      <w:pPr>
        <w:pStyle w:val="subsection"/>
      </w:pPr>
      <w:r w:rsidRPr="00EB1367">
        <w:tab/>
      </w:r>
      <w:r w:rsidR="009E4EE4" w:rsidRPr="00EB1367">
        <w:tab/>
        <w:t>The Board must allocate</w:t>
      </w:r>
      <w:r w:rsidR="0060250E" w:rsidRPr="00EB1367">
        <w:t>,</w:t>
      </w:r>
      <w:r w:rsidR="009E4EE4" w:rsidRPr="00EB1367">
        <w:t xml:space="preserve"> from money payable to Creative Australia under </w:t>
      </w:r>
      <w:r w:rsidR="00FD5652" w:rsidRPr="00EB1367">
        <w:t>section 7</w:t>
      </w:r>
      <w:r w:rsidR="009E4EE4" w:rsidRPr="00EB1367">
        <w:t>8</w:t>
      </w:r>
      <w:r w:rsidR="0060250E" w:rsidRPr="00EB1367">
        <w:t>,</w:t>
      </w:r>
      <w:r w:rsidR="009E4EE4" w:rsidRPr="00EB1367">
        <w:t xml:space="preserve"> to the First Nations Board such money as the Board thinks appropriate for the purposes of</w:t>
      </w:r>
      <w:r w:rsidR="0071050B" w:rsidRPr="00EB1367">
        <w:t xml:space="preserve"> the First Nations Board </w:t>
      </w:r>
      <w:r w:rsidR="009E4EE4" w:rsidRPr="00EB1367">
        <w:t>exercising the function</w:t>
      </w:r>
      <w:r w:rsidR="001D5160" w:rsidRPr="00EB1367">
        <w:t>s</w:t>
      </w:r>
      <w:r w:rsidR="009E4EE4" w:rsidRPr="00EB1367">
        <w:t xml:space="preserve"> referred to </w:t>
      </w:r>
      <w:r w:rsidR="00425E6E" w:rsidRPr="00EB1367">
        <w:t xml:space="preserve">in </w:t>
      </w:r>
      <w:r w:rsidR="00DE1BF0" w:rsidRPr="00EB1367">
        <w:t>subsection</w:t>
      </w:r>
      <w:r w:rsidR="00AD5CF3" w:rsidRPr="00EB1367">
        <w:t> 3</w:t>
      </w:r>
      <w:r w:rsidR="009E4EE4" w:rsidRPr="00EB1367">
        <w:t>5C(</w:t>
      </w:r>
      <w:r w:rsidR="00FE6ED9" w:rsidRPr="00EB1367">
        <w:t>1</w:t>
      </w:r>
      <w:r w:rsidR="009E4EE4" w:rsidRPr="00EB1367">
        <w:t>).</w:t>
      </w:r>
    </w:p>
    <w:p w14:paraId="2CCD6B2D" w14:textId="77777777" w:rsidR="00EF3D8A" w:rsidRPr="00EB1367" w:rsidRDefault="00CA12D3" w:rsidP="003F3573">
      <w:pPr>
        <w:pStyle w:val="ActHead5"/>
      </w:pPr>
      <w:bookmarkStart w:id="44" w:name="_Toc167869771"/>
      <w:bookmarkStart w:id="45" w:name="_Toc170998830"/>
      <w:bookmarkStart w:id="46" w:name="_Toc170999168"/>
      <w:bookmarkStart w:id="47" w:name="_Toc170999214"/>
      <w:r w:rsidRPr="009A68BF">
        <w:rPr>
          <w:rStyle w:val="CharSectno"/>
        </w:rPr>
        <w:t>35</w:t>
      </w:r>
      <w:r w:rsidR="00DB429C" w:rsidRPr="009A68BF">
        <w:rPr>
          <w:rStyle w:val="CharSectno"/>
        </w:rPr>
        <w:t>E</w:t>
      </w:r>
      <w:r w:rsidR="00B80F10" w:rsidRPr="00EB1367">
        <w:t xml:space="preserve">  </w:t>
      </w:r>
      <w:r w:rsidR="00EF3D8A" w:rsidRPr="00EB1367">
        <w:t>Board directions</w:t>
      </w:r>
      <w:bookmarkEnd w:id="44"/>
      <w:bookmarkEnd w:id="45"/>
      <w:bookmarkEnd w:id="46"/>
      <w:bookmarkEnd w:id="47"/>
    </w:p>
    <w:p w14:paraId="5F9556D1" w14:textId="77777777" w:rsidR="00227423" w:rsidRPr="00EB1367" w:rsidRDefault="00227423" w:rsidP="003F3573">
      <w:pPr>
        <w:pStyle w:val="subsection"/>
      </w:pPr>
      <w:r w:rsidRPr="00EB1367">
        <w:tab/>
        <w:t>(</w:t>
      </w:r>
      <w:r w:rsidR="00CA12D3" w:rsidRPr="00EB1367">
        <w:t>1</w:t>
      </w:r>
      <w:r w:rsidRPr="00EB1367">
        <w:t>)</w:t>
      </w:r>
      <w:r w:rsidRPr="00EB1367">
        <w:tab/>
      </w:r>
      <w:r w:rsidR="00CA12D3" w:rsidRPr="00EB1367">
        <w:t>T</w:t>
      </w:r>
      <w:r w:rsidRPr="00EB1367">
        <w:t>he Board may give directions to the First Nations Board relating to the performance of the First Nations Board’s functions. The First Nations Board must comply with any such directions.</w:t>
      </w:r>
    </w:p>
    <w:p w14:paraId="7F3075F9" w14:textId="77777777" w:rsidR="00D21004" w:rsidRPr="00EB1367" w:rsidRDefault="00D271CD" w:rsidP="003F3573">
      <w:pPr>
        <w:pStyle w:val="subsection"/>
      </w:pPr>
      <w:r w:rsidRPr="00EB1367">
        <w:tab/>
        <w:t>(2)</w:t>
      </w:r>
      <w:r w:rsidRPr="00EB1367">
        <w:tab/>
      </w:r>
      <w:r w:rsidR="003E0643" w:rsidRPr="00EB1367">
        <w:t>The</w:t>
      </w:r>
      <w:r w:rsidRPr="00EB1367">
        <w:t xml:space="preserve"> Board must not give a direction under </w:t>
      </w:r>
      <w:r w:rsidR="00FD5652" w:rsidRPr="00EB1367">
        <w:t>subsection (</w:t>
      </w:r>
      <w:r w:rsidRPr="00EB1367">
        <w:t>1) in relation to the</w:t>
      </w:r>
      <w:r w:rsidR="003E0643" w:rsidRPr="00EB1367">
        <w:t xml:space="preserve"> m</w:t>
      </w:r>
      <w:r w:rsidR="00D21004" w:rsidRPr="00EB1367">
        <w:t>aking of a decision by the First Nations Board, in a particular case, relating to the provision of financial assistance.</w:t>
      </w:r>
    </w:p>
    <w:p w14:paraId="012AE0CD" w14:textId="77777777" w:rsidR="00227423" w:rsidRPr="00EB1367" w:rsidRDefault="00227423" w:rsidP="003F3573">
      <w:pPr>
        <w:pStyle w:val="subsection"/>
      </w:pPr>
      <w:r w:rsidRPr="00EB1367">
        <w:tab/>
        <w:t>(</w:t>
      </w:r>
      <w:r w:rsidR="00C80F98" w:rsidRPr="00EB1367">
        <w:t>3</w:t>
      </w:r>
      <w:r w:rsidRPr="00EB1367">
        <w:t>)</w:t>
      </w:r>
      <w:r w:rsidRPr="00EB1367">
        <w:tab/>
        <w:t xml:space="preserve">If a direction given under </w:t>
      </w:r>
      <w:r w:rsidR="00FD5652" w:rsidRPr="00EB1367">
        <w:t>subsection (</w:t>
      </w:r>
      <w:r w:rsidR="00C80F98" w:rsidRPr="00EB1367">
        <w:t>1)</w:t>
      </w:r>
      <w:r w:rsidRPr="00EB1367">
        <w:t xml:space="preserve"> is given in writing, the direction is not a legislative instrument.</w:t>
      </w:r>
    </w:p>
    <w:p w14:paraId="64FEB804" w14:textId="77777777" w:rsidR="00021353" w:rsidRPr="00EB1367" w:rsidRDefault="007F10B7" w:rsidP="003F3573">
      <w:pPr>
        <w:pStyle w:val="ActHead5"/>
      </w:pPr>
      <w:bookmarkStart w:id="48" w:name="_Toc167869772"/>
      <w:bookmarkStart w:id="49" w:name="_Toc170998831"/>
      <w:bookmarkStart w:id="50" w:name="_Toc170999169"/>
      <w:bookmarkStart w:id="51" w:name="_Toc170999215"/>
      <w:r w:rsidRPr="009A68BF">
        <w:rPr>
          <w:rStyle w:val="CharSectno"/>
        </w:rPr>
        <w:t>35</w:t>
      </w:r>
      <w:r w:rsidR="00DB429C" w:rsidRPr="009A68BF">
        <w:rPr>
          <w:rStyle w:val="CharSectno"/>
        </w:rPr>
        <w:t>F</w:t>
      </w:r>
      <w:r w:rsidR="00021353" w:rsidRPr="00EB1367">
        <w:t xml:space="preserve">  Membership</w:t>
      </w:r>
      <w:bookmarkEnd w:id="48"/>
      <w:bookmarkEnd w:id="49"/>
      <w:bookmarkEnd w:id="50"/>
      <w:bookmarkEnd w:id="51"/>
    </w:p>
    <w:p w14:paraId="1AE65D5B" w14:textId="77777777" w:rsidR="00021353" w:rsidRPr="00EB1367" w:rsidRDefault="00021353" w:rsidP="003F3573">
      <w:pPr>
        <w:pStyle w:val="subsection"/>
      </w:pPr>
      <w:r w:rsidRPr="00EB1367">
        <w:tab/>
        <w:t>(1)</w:t>
      </w:r>
      <w:r w:rsidRPr="00EB1367">
        <w:tab/>
        <w:t xml:space="preserve">The </w:t>
      </w:r>
      <w:r w:rsidR="00987E28" w:rsidRPr="00EB1367">
        <w:t>First Nations Board</w:t>
      </w:r>
      <w:r w:rsidRPr="00EB1367">
        <w:t xml:space="preserve"> consists of:</w:t>
      </w:r>
    </w:p>
    <w:p w14:paraId="12981A38" w14:textId="77777777" w:rsidR="00021353" w:rsidRPr="00EB1367" w:rsidRDefault="00021353" w:rsidP="003F3573">
      <w:pPr>
        <w:pStyle w:val="paragraph"/>
      </w:pPr>
      <w:r w:rsidRPr="00EB1367">
        <w:tab/>
        <w:t>(a)</w:t>
      </w:r>
      <w:r w:rsidRPr="00EB1367">
        <w:tab/>
      </w:r>
      <w:r w:rsidR="007B1677" w:rsidRPr="00EB1367">
        <w:t>2 Co</w:t>
      </w:r>
      <w:r w:rsidR="00EB1367">
        <w:noBreakHyphen/>
      </w:r>
      <w:r w:rsidRPr="00EB1367">
        <w:t>Chair</w:t>
      </w:r>
      <w:r w:rsidR="007B1677" w:rsidRPr="00EB1367">
        <w:t>s</w:t>
      </w:r>
      <w:r w:rsidRPr="00EB1367">
        <w:t xml:space="preserve"> of the </w:t>
      </w:r>
      <w:r w:rsidR="00987E28" w:rsidRPr="00EB1367">
        <w:t>First Nations Board</w:t>
      </w:r>
      <w:r w:rsidRPr="00EB1367">
        <w:t>; and</w:t>
      </w:r>
    </w:p>
    <w:p w14:paraId="7032859F" w14:textId="77777777" w:rsidR="00021353" w:rsidRPr="00EB1367" w:rsidRDefault="00021353" w:rsidP="003F3573">
      <w:pPr>
        <w:pStyle w:val="paragraph"/>
      </w:pPr>
      <w:r w:rsidRPr="00EB1367">
        <w:lastRenderedPageBreak/>
        <w:tab/>
        <w:t>(b)</w:t>
      </w:r>
      <w:r w:rsidRPr="00EB1367">
        <w:tab/>
      </w:r>
      <w:r w:rsidR="000A7CAD" w:rsidRPr="00EB1367">
        <w:t>8</w:t>
      </w:r>
      <w:r w:rsidRPr="00EB1367">
        <w:t xml:space="preserve"> other members.</w:t>
      </w:r>
    </w:p>
    <w:p w14:paraId="5D3D1634" w14:textId="77777777" w:rsidR="00021353" w:rsidRPr="00EB1367" w:rsidRDefault="00021353" w:rsidP="003F3573">
      <w:pPr>
        <w:pStyle w:val="subsection"/>
      </w:pPr>
      <w:r w:rsidRPr="00EB1367">
        <w:tab/>
        <w:t>(</w:t>
      </w:r>
      <w:r w:rsidR="00007762" w:rsidRPr="00EB1367">
        <w:t>2</w:t>
      </w:r>
      <w:r w:rsidRPr="00EB1367">
        <w:t>)</w:t>
      </w:r>
      <w:r w:rsidRPr="00EB1367">
        <w:tab/>
        <w:t xml:space="preserve">For the purposes of the finance law, a </w:t>
      </w:r>
      <w:r w:rsidR="00EE715A" w:rsidRPr="00EB1367">
        <w:t>First Nations Boa</w:t>
      </w:r>
      <w:r w:rsidR="008B083D" w:rsidRPr="00EB1367">
        <w:t>r</w:t>
      </w:r>
      <w:r w:rsidR="00EE715A" w:rsidRPr="00EB1367">
        <w:t xml:space="preserve">d </w:t>
      </w:r>
      <w:r w:rsidRPr="00EB1367">
        <w:t>member is an official of Creative Australia.</w:t>
      </w:r>
    </w:p>
    <w:p w14:paraId="0B89A308" w14:textId="77777777" w:rsidR="00021353" w:rsidRPr="00EB1367" w:rsidRDefault="00021353" w:rsidP="003F3573">
      <w:pPr>
        <w:pStyle w:val="ActHead3"/>
      </w:pPr>
      <w:bookmarkStart w:id="52" w:name="_Toc167869773"/>
      <w:bookmarkStart w:id="53" w:name="_Toc170998832"/>
      <w:bookmarkStart w:id="54" w:name="_Toc170999170"/>
      <w:bookmarkStart w:id="55" w:name="_Toc170999216"/>
      <w:r w:rsidRPr="009A68BF">
        <w:rPr>
          <w:rStyle w:val="CharDivNo"/>
        </w:rPr>
        <w:t>Division 3</w:t>
      </w:r>
      <w:r w:rsidRPr="00EB1367">
        <w:t>—</w:t>
      </w:r>
      <w:r w:rsidRPr="009A68BF">
        <w:rPr>
          <w:rStyle w:val="CharDivText"/>
        </w:rPr>
        <w:t xml:space="preserve">Appointment etc. of </w:t>
      </w:r>
      <w:r w:rsidR="009210B1" w:rsidRPr="009A68BF">
        <w:rPr>
          <w:rStyle w:val="CharDivText"/>
        </w:rPr>
        <w:t>First Nations Board</w:t>
      </w:r>
      <w:r w:rsidRPr="009A68BF">
        <w:rPr>
          <w:rStyle w:val="CharDivText"/>
        </w:rPr>
        <w:t xml:space="preserve"> members</w:t>
      </w:r>
      <w:bookmarkEnd w:id="52"/>
      <w:bookmarkEnd w:id="53"/>
      <w:bookmarkEnd w:id="54"/>
      <w:bookmarkEnd w:id="55"/>
    </w:p>
    <w:p w14:paraId="3A403117" w14:textId="77777777" w:rsidR="00021353" w:rsidRPr="00EB1367" w:rsidRDefault="007F10B7" w:rsidP="003F3573">
      <w:pPr>
        <w:pStyle w:val="ActHead5"/>
      </w:pPr>
      <w:bookmarkStart w:id="56" w:name="_Toc167869774"/>
      <w:bookmarkStart w:id="57" w:name="_Toc170998833"/>
      <w:bookmarkStart w:id="58" w:name="_Toc170999171"/>
      <w:bookmarkStart w:id="59" w:name="_Toc170999217"/>
      <w:r w:rsidRPr="009A68BF">
        <w:rPr>
          <w:rStyle w:val="CharSectno"/>
        </w:rPr>
        <w:t>35</w:t>
      </w:r>
      <w:r w:rsidR="00DB429C" w:rsidRPr="009A68BF">
        <w:rPr>
          <w:rStyle w:val="CharSectno"/>
        </w:rPr>
        <w:t>G</w:t>
      </w:r>
      <w:r w:rsidR="00021353" w:rsidRPr="00EB1367">
        <w:t xml:space="preserve">  Appointment</w:t>
      </w:r>
      <w:bookmarkEnd w:id="56"/>
      <w:bookmarkEnd w:id="57"/>
      <w:bookmarkEnd w:id="58"/>
      <w:bookmarkEnd w:id="59"/>
    </w:p>
    <w:p w14:paraId="4BA80843" w14:textId="77777777" w:rsidR="00021353" w:rsidRPr="00EB1367" w:rsidRDefault="00021353" w:rsidP="003F3573">
      <w:pPr>
        <w:pStyle w:val="subsection"/>
      </w:pPr>
      <w:r w:rsidRPr="00EB1367">
        <w:tab/>
        <w:t>(1)</w:t>
      </w:r>
      <w:r w:rsidRPr="00EB1367">
        <w:tab/>
        <w:t xml:space="preserve">The </w:t>
      </w:r>
      <w:r w:rsidR="008B083D" w:rsidRPr="00EB1367">
        <w:t>First Nations Board</w:t>
      </w:r>
      <w:r w:rsidRPr="00EB1367">
        <w:t xml:space="preserve"> members are to be appointed by the Minister by written instrument.</w:t>
      </w:r>
    </w:p>
    <w:p w14:paraId="0851C211" w14:textId="77777777" w:rsidR="00C41EDD" w:rsidRPr="00EB1367" w:rsidRDefault="00C41EDD" w:rsidP="003F3573">
      <w:pPr>
        <w:pStyle w:val="subsection"/>
      </w:pPr>
      <w:r w:rsidRPr="00EB1367">
        <w:tab/>
        <w:t>(2)</w:t>
      </w:r>
      <w:r w:rsidRPr="00EB1367">
        <w:tab/>
        <w:t>Before appointing a First Nations Board member (other than a Co</w:t>
      </w:r>
      <w:r w:rsidR="00EB1367">
        <w:noBreakHyphen/>
      </w:r>
      <w:r w:rsidRPr="00EB1367">
        <w:t>Chair), the Minister must consult the Co</w:t>
      </w:r>
      <w:r w:rsidR="00EB1367">
        <w:noBreakHyphen/>
      </w:r>
      <w:r w:rsidRPr="00EB1367">
        <w:t>Chairs of the First Nations Board.</w:t>
      </w:r>
    </w:p>
    <w:p w14:paraId="438EC3D8" w14:textId="77777777" w:rsidR="00007762" w:rsidRPr="00EB1367" w:rsidRDefault="00021353" w:rsidP="003F3573">
      <w:pPr>
        <w:pStyle w:val="subsection"/>
      </w:pPr>
      <w:r w:rsidRPr="00EB1367">
        <w:tab/>
        <w:t>(</w:t>
      </w:r>
      <w:r w:rsidR="00C41EDD" w:rsidRPr="00EB1367">
        <w:t>3</w:t>
      </w:r>
      <w:r w:rsidRPr="00EB1367">
        <w:t>)</w:t>
      </w:r>
      <w:r w:rsidRPr="00EB1367">
        <w:tab/>
        <w:t xml:space="preserve">A person must not be appointed as </w:t>
      </w:r>
      <w:r w:rsidR="008B083D" w:rsidRPr="00EB1367">
        <w:t>a First Nations Board</w:t>
      </w:r>
      <w:r w:rsidRPr="00EB1367">
        <w:t xml:space="preserve"> member unless</w:t>
      </w:r>
      <w:r w:rsidR="00007762" w:rsidRPr="00EB1367">
        <w:t>:</w:t>
      </w:r>
    </w:p>
    <w:p w14:paraId="56FBFBC0" w14:textId="77777777" w:rsidR="00007762" w:rsidRPr="00EB1367" w:rsidRDefault="00007762" w:rsidP="003F3573">
      <w:pPr>
        <w:pStyle w:val="paragraph"/>
      </w:pPr>
      <w:r w:rsidRPr="00EB1367">
        <w:tab/>
        <w:t>(a)</w:t>
      </w:r>
      <w:r w:rsidRPr="00EB1367">
        <w:tab/>
        <w:t>the person is an Aboriginal person or a Torres Strait Islander</w:t>
      </w:r>
      <w:r w:rsidR="005E3724" w:rsidRPr="00EB1367">
        <w:t xml:space="preserve"> (or both)</w:t>
      </w:r>
      <w:r w:rsidRPr="00EB1367">
        <w:t>; and</w:t>
      </w:r>
    </w:p>
    <w:p w14:paraId="1BF5DD21" w14:textId="77777777" w:rsidR="00021353" w:rsidRPr="00EB1367" w:rsidRDefault="00007762" w:rsidP="003F3573">
      <w:pPr>
        <w:pStyle w:val="paragraph"/>
      </w:pPr>
      <w:r w:rsidRPr="00EB1367">
        <w:tab/>
        <w:t>(b)</w:t>
      </w:r>
      <w:r w:rsidRPr="00EB1367">
        <w:tab/>
      </w:r>
      <w:r w:rsidR="00021353" w:rsidRPr="00EB1367">
        <w:t>the Minister is satisfied that the person has appropriate qualifications, knowledge, skills or experience.</w:t>
      </w:r>
    </w:p>
    <w:p w14:paraId="4230EF70" w14:textId="77777777" w:rsidR="00021353" w:rsidRPr="00EB1367" w:rsidRDefault="00021353" w:rsidP="003F3573">
      <w:pPr>
        <w:pStyle w:val="subsection"/>
      </w:pPr>
      <w:r w:rsidRPr="00EB1367">
        <w:tab/>
        <w:t>(</w:t>
      </w:r>
      <w:r w:rsidR="00FD3E5D" w:rsidRPr="00EB1367">
        <w:t>4</w:t>
      </w:r>
      <w:r w:rsidRPr="00EB1367">
        <w:t>)</w:t>
      </w:r>
      <w:r w:rsidRPr="00EB1367">
        <w:tab/>
        <w:t>A</w:t>
      </w:r>
      <w:r w:rsidR="00F55F6E" w:rsidRPr="00EB1367">
        <w:t xml:space="preserve"> First Nations Board</w:t>
      </w:r>
      <w:r w:rsidRPr="00EB1367">
        <w:t xml:space="preserve"> member holds office on a part</w:t>
      </w:r>
      <w:r w:rsidR="00EB1367">
        <w:noBreakHyphen/>
      </w:r>
      <w:r w:rsidRPr="00EB1367">
        <w:t>time basis.</w:t>
      </w:r>
    </w:p>
    <w:p w14:paraId="6A5E7B38" w14:textId="77777777" w:rsidR="00021353" w:rsidRPr="00EB1367" w:rsidRDefault="00021353" w:rsidP="003F3573">
      <w:pPr>
        <w:pStyle w:val="subsection"/>
      </w:pPr>
      <w:r w:rsidRPr="00EB1367">
        <w:tab/>
        <w:t>(</w:t>
      </w:r>
      <w:r w:rsidR="00FD3E5D" w:rsidRPr="00EB1367">
        <w:t>5</w:t>
      </w:r>
      <w:r w:rsidRPr="00EB1367">
        <w:t>)</w:t>
      </w:r>
      <w:r w:rsidRPr="00EB1367">
        <w:tab/>
        <w:t>A</w:t>
      </w:r>
      <w:r w:rsidR="00F55F6E" w:rsidRPr="00EB1367">
        <w:t xml:space="preserve"> First Nations Board </w:t>
      </w:r>
      <w:r w:rsidRPr="00EB1367">
        <w:t>member holds office for the period specified in the instrument of appointment. The period must not exceed 4 years.</w:t>
      </w:r>
    </w:p>
    <w:p w14:paraId="45AA03E3" w14:textId="77777777" w:rsidR="00021353" w:rsidRPr="00EB1367" w:rsidRDefault="00021353" w:rsidP="003F3573">
      <w:pPr>
        <w:pStyle w:val="notetext"/>
      </w:pPr>
      <w:r w:rsidRPr="00EB1367">
        <w:t>Note:</w:t>
      </w:r>
      <w:r w:rsidRPr="00EB1367">
        <w:tab/>
        <w:t>A</w:t>
      </w:r>
      <w:r w:rsidR="00007762" w:rsidRPr="00EB1367">
        <w:t xml:space="preserve"> First Nations Board member</w:t>
      </w:r>
      <w:r w:rsidRPr="00EB1367">
        <w:t xml:space="preserve"> may be reappointed: see section 33AA of the </w:t>
      </w:r>
      <w:r w:rsidRPr="00EB1367">
        <w:rPr>
          <w:i/>
        </w:rPr>
        <w:t>Acts Interpretation Act 1901</w:t>
      </w:r>
      <w:r w:rsidRPr="00EB1367">
        <w:t>.</w:t>
      </w:r>
    </w:p>
    <w:p w14:paraId="2663EE90" w14:textId="77777777" w:rsidR="00021353" w:rsidRPr="00EB1367" w:rsidRDefault="00021353" w:rsidP="003F3573">
      <w:pPr>
        <w:pStyle w:val="subsection"/>
      </w:pPr>
      <w:r w:rsidRPr="00EB1367">
        <w:tab/>
        <w:t>(</w:t>
      </w:r>
      <w:r w:rsidR="00FD3E5D" w:rsidRPr="00EB1367">
        <w:t>6</w:t>
      </w:r>
      <w:r w:rsidRPr="00EB1367">
        <w:t>)</w:t>
      </w:r>
      <w:r w:rsidRPr="00EB1367">
        <w:tab/>
        <w:t>A person must not be appointed as a</w:t>
      </w:r>
      <w:r w:rsidR="00F55F6E" w:rsidRPr="00EB1367">
        <w:t xml:space="preserve"> First Nations Board</w:t>
      </w:r>
      <w:r w:rsidRPr="00EB1367">
        <w:t xml:space="preserve"> member for a period if the sum of the following exceeds 9 years:</w:t>
      </w:r>
    </w:p>
    <w:p w14:paraId="62C3CEA5" w14:textId="77777777" w:rsidR="00021353" w:rsidRPr="00EB1367" w:rsidRDefault="00021353" w:rsidP="003F3573">
      <w:pPr>
        <w:pStyle w:val="paragraph"/>
      </w:pPr>
      <w:r w:rsidRPr="00EB1367">
        <w:tab/>
        <w:t>(a)</w:t>
      </w:r>
      <w:r w:rsidRPr="00EB1367">
        <w:tab/>
        <w:t>that period;</w:t>
      </w:r>
    </w:p>
    <w:p w14:paraId="0CDB82F6" w14:textId="77777777" w:rsidR="00021353" w:rsidRPr="00EB1367" w:rsidRDefault="00021353" w:rsidP="003F3573">
      <w:pPr>
        <w:pStyle w:val="paragraph"/>
      </w:pPr>
      <w:r w:rsidRPr="00EB1367">
        <w:tab/>
        <w:t>(b)</w:t>
      </w:r>
      <w:r w:rsidRPr="00EB1367">
        <w:tab/>
        <w:t>any periods of previous appointment of the person as a</w:t>
      </w:r>
      <w:r w:rsidR="00F55F6E" w:rsidRPr="00EB1367">
        <w:t xml:space="preserve"> First Nations Board</w:t>
      </w:r>
      <w:r w:rsidRPr="00EB1367">
        <w:t xml:space="preserve"> member.</w:t>
      </w:r>
    </w:p>
    <w:p w14:paraId="5C3BC3E0" w14:textId="77777777" w:rsidR="00021353" w:rsidRPr="00EB1367" w:rsidRDefault="007F10B7" w:rsidP="003F3573">
      <w:pPr>
        <w:pStyle w:val="ActHead5"/>
      </w:pPr>
      <w:bookmarkStart w:id="60" w:name="_Toc167869775"/>
      <w:bookmarkStart w:id="61" w:name="_Toc170998834"/>
      <w:bookmarkStart w:id="62" w:name="_Toc170999172"/>
      <w:bookmarkStart w:id="63" w:name="_Toc170999218"/>
      <w:r w:rsidRPr="009A68BF">
        <w:rPr>
          <w:rStyle w:val="CharSectno"/>
        </w:rPr>
        <w:lastRenderedPageBreak/>
        <w:t>35</w:t>
      </w:r>
      <w:r w:rsidR="00DB429C" w:rsidRPr="009A68BF">
        <w:rPr>
          <w:rStyle w:val="CharSectno"/>
        </w:rPr>
        <w:t>H</w:t>
      </w:r>
      <w:r w:rsidR="00021353" w:rsidRPr="00EB1367">
        <w:t xml:space="preserve">  Acting appointments</w:t>
      </w:r>
      <w:bookmarkEnd w:id="60"/>
      <w:bookmarkEnd w:id="61"/>
      <w:bookmarkEnd w:id="62"/>
      <w:bookmarkEnd w:id="63"/>
    </w:p>
    <w:p w14:paraId="7BD63E2A" w14:textId="77777777" w:rsidR="00021353" w:rsidRPr="00EB1367" w:rsidRDefault="00021353" w:rsidP="003F3573">
      <w:pPr>
        <w:pStyle w:val="subsection"/>
      </w:pPr>
      <w:r w:rsidRPr="00EB1367">
        <w:tab/>
        <w:t>(1)</w:t>
      </w:r>
      <w:r w:rsidRPr="00EB1367">
        <w:tab/>
        <w:t>The Minister may, by written instrument, appoint a</w:t>
      </w:r>
      <w:r w:rsidR="00F55F6E" w:rsidRPr="00EB1367">
        <w:t xml:space="preserve"> First Nations Board</w:t>
      </w:r>
      <w:r w:rsidRPr="00EB1367">
        <w:t xml:space="preserve"> member to act as </w:t>
      </w:r>
      <w:r w:rsidR="00BE0027" w:rsidRPr="00EB1367">
        <w:t>a Co</w:t>
      </w:r>
      <w:r w:rsidR="00EB1367">
        <w:noBreakHyphen/>
      </w:r>
      <w:r w:rsidRPr="00EB1367">
        <w:t xml:space="preserve">Chair of the </w:t>
      </w:r>
      <w:r w:rsidR="00BE0027" w:rsidRPr="00EB1367">
        <w:t>First Nations Board</w:t>
      </w:r>
      <w:r w:rsidRPr="00EB1367">
        <w:t>:</w:t>
      </w:r>
    </w:p>
    <w:p w14:paraId="651BD0A2" w14:textId="77777777" w:rsidR="00021353" w:rsidRPr="00EB1367" w:rsidRDefault="00021353" w:rsidP="003F3573">
      <w:pPr>
        <w:pStyle w:val="paragraph"/>
      </w:pPr>
      <w:r w:rsidRPr="00EB1367">
        <w:tab/>
        <w:t>(a)</w:t>
      </w:r>
      <w:r w:rsidRPr="00EB1367">
        <w:tab/>
        <w:t xml:space="preserve">during a vacancy in the office of </w:t>
      </w:r>
      <w:r w:rsidR="0035000A" w:rsidRPr="00EB1367">
        <w:t>a</w:t>
      </w:r>
      <w:r w:rsidR="00BE0027" w:rsidRPr="00EB1367">
        <w:t xml:space="preserve"> Co</w:t>
      </w:r>
      <w:r w:rsidR="00EB1367">
        <w:noBreakHyphen/>
      </w:r>
      <w:r w:rsidRPr="00EB1367">
        <w:t xml:space="preserve">Chair of the </w:t>
      </w:r>
      <w:r w:rsidR="00BE0027" w:rsidRPr="00EB1367">
        <w:t>First Nations Board</w:t>
      </w:r>
      <w:r w:rsidRPr="00EB1367">
        <w:t xml:space="preserve"> (whether or not an appointment has previously been made to the office); or</w:t>
      </w:r>
    </w:p>
    <w:p w14:paraId="771FCEF5" w14:textId="77777777" w:rsidR="00021353" w:rsidRPr="00EB1367" w:rsidRDefault="00021353" w:rsidP="003F3573">
      <w:pPr>
        <w:pStyle w:val="paragraph"/>
      </w:pPr>
      <w:r w:rsidRPr="00EB1367">
        <w:tab/>
        <w:t>(b)</w:t>
      </w:r>
      <w:r w:rsidRPr="00EB1367">
        <w:tab/>
        <w:t>during any period, or during all periods, when</w:t>
      </w:r>
      <w:r w:rsidR="0035000A" w:rsidRPr="00EB1367">
        <w:t xml:space="preserve"> a</w:t>
      </w:r>
      <w:r w:rsidRPr="00EB1367">
        <w:t xml:space="preserve"> </w:t>
      </w:r>
      <w:r w:rsidR="00BE0027" w:rsidRPr="00EB1367">
        <w:t>Co</w:t>
      </w:r>
      <w:r w:rsidR="00EB1367">
        <w:noBreakHyphen/>
      </w:r>
      <w:r w:rsidRPr="00EB1367">
        <w:t xml:space="preserve">Chair of the </w:t>
      </w:r>
      <w:r w:rsidR="00BE0027" w:rsidRPr="00EB1367">
        <w:t>First Nations Board</w:t>
      </w:r>
      <w:r w:rsidRPr="00EB1367">
        <w:t>:</w:t>
      </w:r>
    </w:p>
    <w:p w14:paraId="1A5393BA" w14:textId="77777777" w:rsidR="00021353" w:rsidRPr="00EB1367" w:rsidRDefault="00021353" w:rsidP="003F3573">
      <w:pPr>
        <w:pStyle w:val="paragraphsub"/>
      </w:pPr>
      <w:r w:rsidRPr="00EB1367">
        <w:tab/>
        <w:t>(i</w:t>
      </w:r>
      <w:r w:rsidR="00B16BB5" w:rsidRPr="00EB1367">
        <w:t>)</w:t>
      </w:r>
      <w:r w:rsidRPr="00EB1367">
        <w:tab/>
        <w:t>is absent from duty; or</w:t>
      </w:r>
    </w:p>
    <w:p w14:paraId="135710D4" w14:textId="77777777" w:rsidR="00021353" w:rsidRPr="00EB1367" w:rsidRDefault="00021353" w:rsidP="003F3573">
      <w:pPr>
        <w:pStyle w:val="paragraphsub"/>
      </w:pPr>
      <w:r w:rsidRPr="00EB1367">
        <w:tab/>
        <w:t>(ii)</w:t>
      </w:r>
      <w:r w:rsidRPr="00EB1367">
        <w:tab/>
        <w:t>is, for any reason, unable to perform the duties of the office.</w:t>
      </w:r>
    </w:p>
    <w:p w14:paraId="0E2D48B8" w14:textId="77777777" w:rsidR="00021353" w:rsidRPr="00EB1367" w:rsidRDefault="00021353" w:rsidP="003F3573">
      <w:pPr>
        <w:pStyle w:val="subsection"/>
      </w:pPr>
      <w:r w:rsidRPr="00EB1367">
        <w:tab/>
        <w:t>(2)</w:t>
      </w:r>
      <w:r w:rsidRPr="00EB1367">
        <w:tab/>
        <w:t>The Minister may, by written instrument, appoint a person to act as a</w:t>
      </w:r>
      <w:r w:rsidR="00BE0027" w:rsidRPr="00EB1367">
        <w:t xml:space="preserve"> First Nations Board</w:t>
      </w:r>
      <w:r w:rsidRPr="00EB1367">
        <w:t xml:space="preserve"> member</w:t>
      </w:r>
      <w:r w:rsidR="00EF2B4B" w:rsidRPr="00EB1367">
        <w:t xml:space="preserve"> (other than a Co</w:t>
      </w:r>
      <w:r w:rsidR="00EB1367">
        <w:noBreakHyphen/>
      </w:r>
      <w:r w:rsidR="00EF2B4B" w:rsidRPr="00EB1367">
        <w:t>Chair)</w:t>
      </w:r>
      <w:r w:rsidRPr="00EB1367">
        <w:t>:</w:t>
      </w:r>
    </w:p>
    <w:p w14:paraId="7A4B7B0E" w14:textId="77777777" w:rsidR="00021353" w:rsidRPr="00EB1367" w:rsidRDefault="00021353" w:rsidP="003F3573">
      <w:pPr>
        <w:pStyle w:val="paragraph"/>
      </w:pPr>
      <w:r w:rsidRPr="00EB1367">
        <w:tab/>
        <w:t>(a)</w:t>
      </w:r>
      <w:r w:rsidRPr="00EB1367">
        <w:tab/>
        <w:t>during a vacancy in the office of a</w:t>
      </w:r>
      <w:r w:rsidR="00BE0027" w:rsidRPr="00EB1367">
        <w:t xml:space="preserve"> First Nations Board</w:t>
      </w:r>
      <w:r w:rsidRPr="00EB1367">
        <w:t xml:space="preserve"> member (whether or not an appointment has previously been made to the office); or</w:t>
      </w:r>
    </w:p>
    <w:p w14:paraId="3CBCBB7A" w14:textId="77777777" w:rsidR="00021353" w:rsidRPr="00EB1367" w:rsidRDefault="00021353" w:rsidP="003F3573">
      <w:pPr>
        <w:pStyle w:val="paragraph"/>
      </w:pPr>
      <w:r w:rsidRPr="00EB1367">
        <w:tab/>
        <w:t>(b)</w:t>
      </w:r>
      <w:r w:rsidRPr="00EB1367">
        <w:tab/>
        <w:t>during any period, or during all periods, when a</w:t>
      </w:r>
      <w:r w:rsidR="00A44921" w:rsidRPr="00EB1367">
        <w:t xml:space="preserve"> First Nations Board</w:t>
      </w:r>
      <w:r w:rsidRPr="00EB1367">
        <w:t xml:space="preserve"> member:</w:t>
      </w:r>
    </w:p>
    <w:p w14:paraId="2F7106AC" w14:textId="77777777" w:rsidR="00021353" w:rsidRPr="00EB1367" w:rsidRDefault="00021353" w:rsidP="003F3573">
      <w:pPr>
        <w:pStyle w:val="paragraphsub"/>
      </w:pPr>
      <w:r w:rsidRPr="00EB1367">
        <w:tab/>
        <w:t>(i)</w:t>
      </w:r>
      <w:r w:rsidRPr="00EB1367">
        <w:tab/>
        <w:t xml:space="preserve">is acting as </w:t>
      </w:r>
      <w:r w:rsidR="00A44921" w:rsidRPr="00EB1367">
        <w:t>a Co</w:t>
      </w:r>
      <w:r w:rsidR="00EB1367">
        <w:noBreakHyphen/>
      </w:r>
      <w:r w:rsidRPr="00EB1367">
        <w:t xml:space="preserve">Chair of the </w:t>
      </w:r>
      <w:r w:rsidR="00A44921" w:rsidRPr="00EB1367">
        <w:t>First Nations Board</w:t>
      </w:r>
      <w:r w:rsidRPr="00EB1367">
        <w:t>; or</w:t>
      </w:r>
    </w:p>
    <w:p w14:paraId="1E19B5AD" w14:textId="77777777" w:rsidR="00021353" w:rsidRPr="00EB1367" w:rsidRDefault="00021353" w:rsidP="003F3573">
      <w:pPr>
        <w:pStyle w:val="paragraphsub"/>
      </w:pPr>
      <w:r w:rsidRPr="00EB1367">
        <w:tab/>
        <w:t>(ii)</w:t>
      </w:r>
      <w:r w:rsidRPr="00EB1367">
        <w:tab/>
        <w:t>is absent from duty; or</w:t>
      </w:r>
    </w:p>
    <w:p w14:paraId="5B5B625F" w14:textId="77777777" w:rsidR="00021353" w:rsidRPr="00EB1367" w:rsidRDefault="00021353" w:rsidP="003F3573">
      <w:pPr>
        <w:pStyle w:val="paragraphsub"/>
      </w:pPr>
      <w:r w:rsidRPr="00EB1367">
        <w:tab/>
        <w:t>(iii)</w:t>
      </w:r>
      <w:r w:rsidRPr="00EB1367">
        <w:tab/>
        <w:t>is, for any reason, unable to perform the duties of the office.</w:t>
      </w:r>
    </w:p>
    <w:p w14:paraId="5BD9BD03" w14:textId="77777777" w:rsidR="007226EC" w:rsidRPr="00EB1367" w:rsidRDefault="007226EC" w:rsidP="003F3573">
      <w:pPr>
        <w:pStyle w:val="subsection"/>
      </w:pPr>
      <w:r w:rsidRPr="00EB1367">
        <w:tab/>
        <w:t>(3)</w:t>
      </w:r>
      <w:r w:rsidRPr="00EB1367">
        <w:tab/>
        <w:t>Subsections 35G(3) and (</w:t>
      </w:r>
      <w:r w:rsidR="00FD3E5D" w:rsidRPr="00EB1367">
        <w:t>6</w:t>
      </w:r>
      <w:r w:rsidRPr="00EB1367">
        <w:t>) apply in relation to appointments under subsections (1) and (2) of this section in the same way as they apply to an appointment under section 35G.</w:t>
      </w:r>
    </w:p>
    <w:p w14:paraId="4B350883" w14:textId="77777777" w:rsidR="00021353" w:rsidRPr="00EB1367" w:rsidRDefault="007226EC" w:rsidP="003F3573">
      <w:pPr>
        <w:pStyle w:val="subsection"/>
      </w:pPr>
      <w:r w:rsidRPr="00EB1367">
        <w:tab/>
      </w:r>
      <w:r w:rsidR="00021353" w:rsidRPr="00EB1367">
        <w:t>(</w:t>
      </w:r>
      <w:r w:rsidRPr="00EB1367">
        <w:t>4</w:t>
      </w:r>
      <w:r w:rsidR="00021353" w:rsidRPr="00EB1367">
        <w:t>)</w:t>
      </w:r>
      <w:r w:rsidR="00021353" w:rsidRPr="00EB1367">
        <w:tab/>
        <w:t>Subsection </w:t>
      </w:r>
      <w:r w:rsidR="00A44921" w:rsidRPr="00EB1367">
        <w:t>35</w:t>
      </w:r>
      <w:r w:rsidR="00DB429C" w:rsidRPr="00EB1367">
        <w:t>G</w:t>
      </w:r>
      <w:r w:rsidR="00C72210" w:rsidRPr="00EB1367">
        <w:t>(2)</w:t>
      </w:r>
      <w:r w:rsidRPr="00EB1367">
        <w:t xml:space="preserve"> </w:t>
      </w:r>
      <w:r w:rsidR="00021353" w:rsidRPr="00EB1367">
        <w:t>appl</w:t>
      </w:r>
      <w:r w:rsidRPr="00EB1367">
        <w:t>ies</w:t>
      </w:r>
      <w:r w:rsidR="00021353" w:rsidRPr="00EB1367">
        <w:t xml:space="preserve"> in relation to appointments under </w:t>
      </w:r>
      <w:r w:rsidR="00FD5652" w:rsidRPr="00EB1367">
        <w:t>subsection (</w:t>
      </w:r>
      <w:r w:rsidR="00021353" w:rsidRPr="00EB1367">
        <w:t xml:space="preserve">2) of this section in the same way as </w:t>
      </w:r>
      <w:r w:rsidR="00CA178A" w:rsidRPr="00EB1367">
        <w:t>it</w:t>
      </w:r>
      <w:r w:rsidR="00021353" w:rsidRPr="00EB1367">
        <w:t xml:space="preserve"> appl</w:t>
      </w:r>
      <w:r w:rsidR="00CA178A" w:rsidRPr="00EB1367">
        <w:t>ies</w:t>
      </w:r>
      <w:r w:rsidR="00021353" w:rsidRPr="00EB1367">
        <w:t xml:space="preserve"> to an appointment under section </w:t>
      </w:r>
      <w:r w:rsidR="00A44921" w:rsidRPr="00EB1367">
        <w:t>35</w:t>
      </w:r>
      <w:r w:rsidR="00DB429C" w:rsidRPr="00EB1367">
        <w:t>G</w:t>
      </w:r>
      <w:r w:rsidR="00021353" w:rsidRPr="00EB1367">
        <w:t>.</w:t>
      </w:r>
    </w:p>
    <w:p w14:paraId="4C945D0F" w14:textId="77777777" w:rsidR="00021353" w:rsidRPr="00EB1367" w:rsidRDefault="00021353" w:rsidP="003F3573">
      <w:pPr>
        <w:pStyle w:val="notetext"/>
      </w:pPr>
      <w:r w:rsidRPr="00EB1367">
        <w:t>Note:</w:t>
      </w:r>
      <w:r w:rsidRPr="00EB1367">
        <w:tab/>
        <w:t xml:space="preserve">For rules that apply to acting appointments, see sections 33AB and 33A of the </w:t>
      </w:r>
      <w:r w:rsidRPr="00EB1367">
        <w:rPr>
          <w:i/>
        </w:rPr>
        <w:t>Acts Interpretation Act 1901</w:t>
      </w:r>
      <w:r w:rsidRPr="00EB1367">
        <w:t>.</w:t>
      </w:r>
    </w:p>
    <w:p w14:paraId="72C2EF9F" w14:textId="77777777" w:rsidR="00021353" w:rsidRPr="00EB1367" w:rsidRDefault="007F10B7" w:rsidP="003F3573">
      <w:pPr>
        <w:pStyle w:val="ActHead5"/>
      </w:pPr>
      <w:bookmarkStart w:id="64" w:name="_Toc167869776"/>
      <w:bookmarkStart w:id="65" w:name="_Toc170998835"/>
      <w:bookmarkStart w:id="66" w:name="_Toc170999173"/>
      <w:bookmarkStart w:id="67" w:name="_Toc170999219"/>
      <w:r w:rsidRPr="009A68BF">
        <w:rPr>
          <w:rStyle w:val="CharSectno"/>
        </w:rPr>
        <w:t>35</w:t>
      </w:r>
      <w:r w:rsidR="00DB429C" w:rsidRPr="009A68BF">
        <w:rPr>
          <w:rStyle w:val="CharSectno"/>
        </w:rPr>
        <w:t>J</w:t>
      </w:r>
      <w:r w:rsidR="00021353" w:rsidRPr="00EB1367">
        <w:t xml:space="preserve">  Remuneration</w:t>
      </w:r>
      <w:bookmarkEnd w:id="64"/>
      <w:bookmarkEnd w:id="65"/>
      <w:bookmarkEnd w:id="66"/>
      <w:bookmarkEnd w:id="67"/>
    </w:p>
    <w:p w14:paraId="3B6FAB89" w14:textId="77777777" w:rsidR="00021353" w:rsidRPr="00EB1367" w:rsidRDefault="00021353" w:rsidP="003F3573">
      <w:pPr>
        <w:pStyle w:val="subsection"/>
      </w:pPr>
      <w:r w:rsidRPr="00EB1367">
        <w:tab/>
        <w:t>(1)</w:t>
      </w:r>
      <w:r w:rsidRPr="00EB1367">
        <w:tab/>
        <w:t>A</w:t>
      </w:r>
      <w:r w:rsidR="00EF2B4B" w:rsidRPr="00EB1367">
        <w:t xml:space="preserve"> First Nations Board</w:t>
      </w:r>
      <w:r w:rsidRPr="00EB1367">
        <w:t xml:space="preserve"> member is to be paid the remuneration that is determined by the Remuneration Tribunal. If no determination of </w:t>
      </w:r>
      <w:r w:rsidRPr="00EB1367">
        <w:lastRenderedPageBreak/>
        <w:t>that remuneration by the Tribunal is in operation, the member is to be paid the remuneration that is prescribed by the rules.</w:t>
      </w:r>
    </w:p>
    <w:p w14:paraId="46147B83" w14:textId="77777777" w:rsidR="00021353" w:rsidRPr="00EB1367" w:rsidRDefault="00021353" w:rsidP="003F3573">
      <w:pPr>
        <w:pStyle w:val="subsection"/>
      </w:pPr>
      <w:r w:rsidRPr="00EB1367">
        <w:tab/>
        <w:t>(2)</w:t>
      </w:r>
      <w:r w:rsidRPr="00EB1367">
        <w:tab/>
        <w:t>A</w:t>
      </w:r>
      <w:r w:rsidR="00EF2B4B" w:rsidRPr="00EB1367">
        <w:t xml:space="preserve"> First Nations Board</w:t>
      </w:r>
      <w:r w:rsidRPr="00EB1367">
        <w:t xml:space="preserve"> member is to be paid the allowances that are prescribed by the rules.</w:t>
      </w:r>
    </w:p>
    <w:p w14:paraId="1AD33B24" w14:textId="77777777" w:rsidR="00021353" w:rsidRPr="00EB1367" w:rsidRDefault="00021353" w:rsidP="003F3573">
      <w:pPr>
        <w:pStyle w:val="subsection"/>
      </w:pPr>
      <w:r w:rsidRPr="00EB1367">
        <w:tab/>
        <w:t>(3)</w:t>
      </w:r>
      <w:r w:rsidRPr="00EB1367">
        <w:tab/>
        <w:t xml:space="preserve">This section has effect subject to the </w:t>
      </w:r>
      <w:r w:rsidRPr="00EB1367">
        <w:rPr>
          <w:i/>
        </w:rPr>
        <w:t>Remuneration Tribunal Act 1973</w:t>
      </w:r>
      <w:r w:rsidRPr="00EB1367">
        <w:t>.</w:t>
      </w:r>
    </w:p>
    <w:p w14:paraId="349092CB" w14:textId="77777777" w:rsidR="00021353" w:rsidRPr="00EB1367" w:rsidRDefault="007F10B7" w:rsidP="003F3573">
      <w:pPr>
        <w:pStyle w:val="ActHead5"/>
      </w:pPr>
      <w:bookmarkStart w:id="68" w:name="_Toc167869777"/>
      <w:bookmarkStart w:id="69" w:name="_Toc170998836"/>
      <w:bookmarkStart w:id="70" w:name="_Toc170999174"/>
      <w:bookmarkStart w:id="71" w:name="_Toc170999220"/>
      <w:r w:rsidRPr="009A68BF">
        <w:rPr>
          <w:rStyle w:val="CharSectno"/>
        </w:rPr>
        <w:t>35</w:t>
      </w:r>
      <w:r w:rsidR="00DB429C" w:rsidRPr="009A68BF">
        <w:rPr>
          <w:rStyle w:val="CharSectno"/>
        </w:rPr>
        <w:t>K</w:t>
      </w:r>
      <w:r w:rsidR="00021353" w:rsidRPr="00EB1367">
        <w:t xml:space="preserve">  Leave</w:t>
      </w:r>
      <w:bookmarkEnd w:id="68"/>
      <w:bookmarkEnd w:id="69"/>
      <w:bookmarkEnd w:id="70"/>
      <w:bookmarkEnd w:id="71"/>
    </w:p>
    <w:p w14:paraId="295C50DC" w14:textId="77777777" w:rsidR="00021353" w:rsidRPr="00EB1367" w:rsidRDefault="00021353" w:rsidP="003F3573">
      <w:pPr>
        <w:pStyle w:val="subsection"/>
      </w:pPr>
      <w:r w:rsidRPr="00EB1367">
        <w:tab/>
        <w:t>(1)</w:t>
      </w:r>
      <w:r w:rsidRPr="00EB1367">
        <w:tab/>
        <w:t>The Minister may gran</w:t>
      </w:r>
      <w:r w:rsidR="00E01A71" w:rsidRPr="00EB1367">
        <w:t>t</w:t>
      </w:r>
      <w:r w:rsidR="005D7C0D" w:rsidRPr="00EB1367">
        <w:t xml:space="preserve"> a</w:t>
      </w:r>
      <w:r w:rsidR="00FB4F28" w:rsidRPr="00EB1367">
        <w:t xml:space="preserve"> Co</w:t>
      </w:r>
      <w:r w:rsidR="00EB1367">
        <w:noBreakHyphen/>
      </w:r>
      <w:r w:rsidRPr="00EB1367">
        <w:t xml:space="preserve">Chair of the </w:t>
      </w:r>
      <w:r w:rsidR="00FB4F28" w:rsidRPr="00EB1367">
        <w:t xml:space="preserve">First Nations Board </w:t>
      </w:r>
      <w:r w:rsidRPr="00EB1367">
        <w:t>leave of absence on the terms and conditions that the Minister determines.</w:t>
      </w:r>
    </w:p>
    <w:p w14:paraId="5596DCF7" w14:textId="77777777" w:rsidR="00021353" w:rsidRPr="00EB1367" w:rsidRDefault="00021353" w:rsidP="003F3573">
      <w:pPr>
        <w:pStyle w:val="subsection"/>
      </w:pPr>
      <w:r w:rsidRPr="00EB1367">
        <w:tab/>
        <w:t>(2)</w:t>
      </w:r>
      <w:r w:rsidRPr="00EB1367">
        <w:tab/>
        <w:t xml:space="preserve">The </w:t>
      </w:r>
      <w:r w:rsidR="00FB4F28" w:rsidRPr="00EB1367">
        <w:t>Co</w:t>
      </w:r>
      <w:r w:rsidR="00EB1367">
        <w:noBreakHyphen/>
      </w:r>
      <w:r w:rsidRPr="00EB1367">
        <w:t>Chair</w:t>
      </w:r>
      <w:r w:rsidR="00FB4F28" w:rsidRPr="00EB1367">
        <w:t>s</w:t>
      </w:r>
      <w:r w:rsidRPr="00EB1367">
        <w:t xml:space="preserve"> of the </w:t>
      </w:r>
      <w:r w:rsidR="00FB4F28" w:rsidRPr="00EB1367">
        <w:t xml:space="preserve">First Nations Board </w:t>
      </w:r>
      <w:r w:rsidRPr="00EB1367">
        <w:t xml:space="preserve">may grant leave of absence to any </w:t>
      </w:r>
      <w:r w:rsidR="000B395B" w:rsidRPr="00EB1367">
        <w:t xml:space="preserve">other </w:t>
      </w:r>
      <w:r w:rsidR="00C05A96" w:rsidRPr="00EB1367">
        <w:t>First Nations Board member</w:t>
      </w:r>
      <w:r w:rsidRPr="00EB1367">
        <w:t xml:space="preserve"> on the terms and conditions that the </w:t>
      </w:r>
      <w:r w:rsidR="00C47E84" w:rsidRPr="00EB1367">
        <w:t>Co</w:t>
      </w:r>
      <w:r w:rsidR="00EB1367">
        <w:noBreakHyphen/>
      </w:r>
      <w:r w:rsidR="00C05A96" w:rsidRPr="00EB1367">
        <w:t>Chairs determine</w:t>
      </w:r>
      <w:r w:rsidRPr="00EB1367">
        <w:t>.</w:t>
      </w:r>
    </w:p>
    <w:p w14:paraId="17A7CFCB" w14:textId="77777777" w:rsidR="00021353" w:rsidRPr="00EB1367" w:rsidRDefault="00021353" w:rsidP="003F3573">
      <w:pPr>
        <w:pStyle w:val="subsection"/>
      </w:pPr>
      <w:r w:rsidRPr="00EB1367">
        <w:tab/>
        <w:t>(3)</w:t>
      </w:r>
      <w:r w:rsidRPr="00EB1367">
        <w:tab/>
        <w:t>The</w:t>
      </w:r>
      <w:r w:rsidR="00C47E84" w:rsidRPr="00EB1367">
        <w:t xml:space="preserve"> Co</w:t>
      </w:r>
      <w:r w:rsidR="00EB1367">
        <w:noBreakHyphen/>
      </w:r>
      <w:r w:rsidRPr="00EB1367">
        <w:t>Chair</w:t>
      </w:r>
      <w:r w:rsidR="00C47E84" w:rsidRPr="00EB1367">
        <w:t>s</w:t>
      </w:r>
      <w:r w:rsidRPr="00EB1367">
        <w:t xml:space="preserve"> of the </w:t>
      </w:r>
      <w:r w:rsidR="00C47E84" w:rsidRPr="00EB1367">
        <w:t>First Nations Board</w:t>
      </w:r>
      <w:r w:rsidRPr="00EB1367">
        <w:t xml:space="preserve"> must notify the Minister if the </w:t>
      </w:r>
      <w:r w:rsidR="00C47E84" w:rsidRPr="00EB1367">
        <w:t>Co</w:t>
      </w:r>
      <w:r w:rsidR="00EB1367">
        <w:noBreakHyphen/>
      </w:r>
      <w:r w:rsidRPr="00EB1367">
        <w:t>Chair</w:t>
      </w:r>
      <w:r w:rsidR="00C47E84" w:rsidRPr="00EB1367">
        <w:t>s</w:t>
      </w:r>
      <w:r w:rsidRPr="00EB1367">
        <w:t xml:space="preserve"> grant a</w:t>
      </w:r>
      <w:r w:rsidR="00C47E84" w:rsidRPr="00EB1367">
        <w:t xml:space="preserve"> First Nations Board member </w:t>
      </w:r>
      <w:r w:rsidRPr="00EB1367">
        <w:t>leave of absence for a period that exceeds 6 months.</w:t>
      </w:r>
    </w:p>
    <w:p w14:paraId="1BDB4CFB" w14:textId="77777777" w:rsidR="00021353" w:rsidRPr="00EB1367" w:rsidRDefault="007F10B7" w:rsidP="003F3573">
      <w:pPr>
        <w:pStyle w:val="ActHead5"/>
      </w:pPr>
      <w:bookmarkStart w:id="72" w:name="_Toc167869778"/>
      <w:bookmarkStart w:id="73" w:name="_Toc170998837"/>
      <w:bookmarkStart w:id="74" w:name="_Toc170999175"/>
      <w:bookmarkStart w:id="75" w:name="_Toc170999221"/>
      <w:r w:rsidRPr="009A68BF">
        <w:rPr>
          <w:rStyle w:val="CharSectno"/>
        </w:rPr>
        <w:t>35</w:t>
      </w:r>
      <w:r w:rsidR="00DB429C" w:rsidRPr="009A68BF">
        <w:rPr>
          <w:rStyle w:val="CharSectno"/>
        </w:rPr>
        <w:t>L</w:t>
      </w:r>
      <w:r w:rsidR="00021353" w:rsidRPr="00EB1367">
        <w:t xml:space="preserve">  Resignation</w:t>
      </w:r>
      <w:bookmarkEnd w:id="72"/>
      <w:bookmarkEnd w:id="73"/>
      <w:bookmarkEnd w:id="74"/>
      <w:bookmarkEnd w:id="75"/>
    </w:p>
    <w:p w14:paraId="4724EF6E" w14:textId="77777777" w:rsidR="00021353" w:rsidRPr="00EB1367" w:rsidRDefault="00021353" w:rsidP="003F3573">
      <w:pPr>
        <w:pStyle w:val="subsection"/>
      </w:pPr>
      <w:r w:rsidRPr="00EB1367">
        <w:tab/>
        <w:t>(1)</w:t>
      </w:r>
      <w:r w:rsidRPr="00EB1367">
        <w:tab/>
        <w:t>A</w:t>
      </w:r>
      <w:r w:rsidR="000B395B" w:rsidRPr="00EB1367">
        <w:t xml:space="preserve"> First Nations Board</w:t>
      </w:r>
      <w:r w:rsidRPr="00EB1367">
        <w:t xml:space="preserve"> member may resign the member’s appointment by giving the Minister a written resignation.</w:t>
      </w:r>
    </w:p>
    <w:p w14:paraId="6F023C47" w14:textId="77777777" w:rsidR="00021353" w:rsidRPr="00EB1367" w:rsidRDefault="00021353" w:rsidP="003F3573">
      <w:pPr>
        <w:pStyle w:val="subsection"/>
      </w:pPr>
      <w:r w:rsidRPr="00EB1367">
        <w:tab/>
        <w:t>(2)</w:t>
      </w:r>
      <w:r w:rsidRPr="00EB1367">
        <w:tab/>
        <w:t>The resignation takes effect on the day it is received by the Minister or, if a later day is specified in the resignation, on that later day.</w:t>
      </w:r>
    </w:p>
    <w:p w14:paraId="43CF7085" w14:textId="77777777" w:rsidR="00021353" w:rsidRPr="00EB1367" w:rsidRDefault="007F10B7" w:rsidP="003F3573">
      <w:pPr>
        <w:pStyle w:val="ActHead5"/>
      </w:pPr>
      <w:bookmarkStart w:id="76" w:name="_Toc167869779"/>
      <w:bookmarkStart w:id="77" w:name="_Toc170998838"/>
      <w:bookmarkStart w:id="78" w:name="_Toc170999176"/>
      <w:bookmarkStart w:id="79" w:name="_Toc170999222"/>
      <w:r w:rsidRPr="009A68BF">
        <w:rPr>
          <w:rStyle w:val="CharSectno"/>
        </w:rPr>
        <w:t>35</w:t>
      </w:r>
      <w:r w:rsidR="00DB429C" w:rsidRPr="009A68BF">
        <w:rPr>
          <w:rStyle w:val="CharSectno"/>
        </w:rPr>
        <w:t>M</w:t>
      </w:r>
      <w:r w:rsidR="00021353" w:rsidRPr="00EB1367">
        <w:t xml:space="preserve">  Termination</w:t>
      </w:r>
      <w:bookmarkEnd w:id="76"/>
      <w:bookmarkEnd w:id="77"/>
      <w:bookmarkEnd w:id="78"/>
      <w:bookmarkEnd w:id="79"/>
    </w:p>
    <w:p w14:paraId="081C7A8F" w14:textId="77777777" w:rsidR="00021353" w:rsidRPr="00EB1367" w:rsidRDefault="00021353" w:rsidP="003F3573">
      <w:pPr>
        <w:pStyle w:val="subsection"/>
      </w:pPr>
      <w:r w:rsidRPr="00EB1367">
        <w:tab/>
        <w:t>(1)</w:t>
      </w:r>
      <w:r w:rsidRPr="00EB1367">
        <w:tab/>
        <w:t>The Minister may terminate the appointment of a</w:t>
      </w:r>
      <w:r w:rsidR="000B395B" w:rsidRPr="00EB1367">
        <w:t xml:space="preserve"> First Nations Board</w:t>
      </w:r>
      <w:r w:rsidRPr="00EB1367">
        <w:t xml:space="preserve"> member:</w:t>
      </w:r>
    </w:p>
    <w:p w14:paraId="47966411" w14:textId="77777777" w:rsidR="00021353" w:rsidRPr="00EB1367" w:rsidRDefault="00021353" w:rsidP="003F3573">
      <w:pPr>
        <w:pStyle w:val="paragraph"/>
      </w:pPr>
      <w:r w:rsidRPr="00EB1367">
        <w:tab/>
        <w:t>(a)</w:t>
      </w:r>
      <w:r w:rsidRPr="00EB1367">
        <w:tab/>
        <w:t>for misbehaviour; or</w:t>
      </w:r>
    </w:p>
    <w:p w14:paraId="6F89A8C7" w14:textId="77777777" w:rsidR="00021353" w:rsidRPr="00EB1367" w:rsidRDefault="00021353" w:rsidP="003F3573">
      <w:pPr>
        <w:pStyle w:val="paragraph"/>
      </w:pPr>
      <w:r w:rsidRPr="00EB1367">
        <w:tab/>
        <w:t>(b)</w:t>
      </w:r>
      <w:r w:rsidRPr="00EB1367">
        <w:tab/>
        <w:t>if the member is unable to perform the duties of the member’s office because of physical or mental incapacity.</w:t>
      </w:r>
    </w:p>
    <w:p w14:paraId="0F1CDAE0" w14:textId="77777777" w:rsidR="00021353" w:rsidRPr="00EB1367" w:rsidRDefault="00021353" w:rsidP="003F3573">
      <w:pPr>
        <w:pStyle w:val="subsection"/>
      </w:pPr>
      <w:r w:rsidRPr="00EB1367">
        <w:tab/>
        <w:t>(2)</w:t>
      </w:r>
      <w:r w:rsidRPr="00EB1367">
        <w:tab/>
        <w:t>The Minister must terminate the appointment of a</w:t>
      </w:r>
      <w:r w:rsidR="00FC156A" w:rsidRPr="00EB1367">
        <w:t xml:space="preserve"> </w:t>
      </w:r>
      <w:r w:rsidR="008E1B54" w:rsidRPr="00EB1367">
        <w:t>First Nations Board</w:t>
      </w:r>
      <w:r w:rsidRPr="00EB1367">
        <w:t xml:space="preserve"> member if:</w:t>
      </w:r>
    </w:p>
    <w:p w14:paraId="61056B29" w14:textId="77777777" w:rsidR="00021353" w:rsidRPr="00EB1367" w:rsidRDefault="00021353" w:rsidP="003F3573">
      <w:pPr>
        <w:pStyle w:val="paragraph"/>
      </w:pPr>
      <w:r w:rsidRPr="00EB1367">
        <w:lastRenderedPageBreak/>
        <w:tab/>
        <w:t>(a)</w:t>
      </w:r>
      <w:r w:rsidRPr="00EB1367">
        <w:tab/>
        <w:t>the member:</w:t>
      </w:r>
    </w:p>
    <w:p w14:paraId="27ECEF0B" w14:textId="77777777" w:rsidR="00021353" w:rsidRPr="00EB1367" w:rsidRDefault="00021353" w:rsidP="003F3573">
      <w:pPr>
        <w:pStyle w:val="paragraphsub"/>
      </w:pPr>
      <w:r w:rsidRPr="00EB1367">
        <w:tab/>
        <w:t>(i)</w:t>
      </w:r>
      <w:r w:rsidRPr="00EB1367">
        <w:tab/>
        <w:t>becomes bankrupt; or</w:t>
      </w:r>
    </w:p>
    <w:p w14:paraId="479B4918" w14:textId="77777777" w:rsidR="00021353" w:rsidRPr="00EB1367" w:rsidRDefault="00021353" w:rsidP="003F3573">
      <w:pPr>
        <w:pStyle w:val="paragraphsub"/>
      </w:pPr>
      <w:r w:rsidRPr="00EB1367">
        <w:tab/>
        <w:t>(ii)</w:t>
      </w:r>
      <w:r w:rsidRPr="00EB1367">
        <w:tab/>
        <w:t>applies to take the benefit of any law for the relief of bankrupt or insolvent debtors; or</w:t>
      </w:r>
    </w:p>
    <w:p w14:paraId="2B4FFE3A" w14:textId="77777777" w:rsidR="00021353" w:rsidRPr="00EB1367" w:rsidRDefault="00021353" w:rsidP="003F3573">
      <w:pPr>
        <w:pStyle w:val="paragraphsub"/>
      </w:pPr>
      <w:r w:rsidRPr="00EB1367">
        <w:tab/>
        <w:t>(iii)</w:t>
      </w:r>
      <w:r w:rsidRPr="00EB1367">
        <w:tab/>
        <w:t>compounds with the member’s creditors; or</w:t>
      </w:r>
    </w:p>
    <w:p w14:paraId="36D8CF1D" w14:textId="77777777" w:rsidR="00021353" w:rsidRPr="00EB1367" w:rsidRDefault="00021353" w:rsidP="003F3573">
      <w:pPr>
        <w:pStyle w:val="paragraphsub"/>
      </w:pPr>
      <w:r w:rsidRPr="00EB1367">
        <w:tab/>
        <w:t>(iv)</w:t>
      </w:r>
      <w:r w:rsidRPr="00EB1367">
        <w:tab/>
        <w:t>makes an assignment of the member’s remuneration for the benefit of the member’s creditors; or</w:t>
      </w:r>
    </w:p>
    <w:p w14:paraId="368E4F6C" w14:textId="77777777" w:rsidR="00021353" w:rsidRPr="00EB1367" w:rsidRDefault="00021353" w:rsidP="003F3573">
      <w:pPr>
        <w:pStyle w:val="paragraph"/>
      </w:pPr>
      <w:r w:rsidRPr="00EB1367">
        <w:tab/>
        <w:t>(b)</w:t>
      </w:r>
      <w:r w:rsidRPr="00EB1367">
        <w:tab/>
        <w:t xml:space="preserve">the member is absent, except on leave of absence, from 3 consecutive meetings of the </w:t>
      </w:r>
      <w:r w:rsidR="008E1B54" w:rsidRPr="00EB1367">
        <w:t>First Nations Board</w:t>
      </w:r>
      <w:r w:rsidRPr="00EB1367">
        <w:t>.</w:t>
      </w:r>
    </w:p>
    <w:p w14:paraId="0C89AB71" w14:textId="77777777" w:rsidR="00021353" w:rsidRPr="00EB1367" w:rsidRDefault="007F10B7" w:rsidP="003F3573">
      <w:pPr>
        <w:pStyle w:val="ActHead5"/>
      </w:pPr>
      <w:bookmarkStart w:id="80" w:name="_Toc167869780"/>
      <w:bookmarkStart w:id="81" w:name="_Toc170998839"/>
      <w:bookmarkStart w:id="82" w:name="_Toc170999177"/>
      <w:bookmarkStart w:id="83" w:name="_Toc170999223"/>
      <w:r w:rsidRPr="009A68BF">
        <w:rPr>
          <w:rStyle w:val="CharSectno"/>
        </w:rPr>
        <w:t>35</w:t>
      </w:r>
      <w:r w:rsidR="00DB429C" w:rsidRPr="009A68BF">
        <w:rPr>
          <w:rStyle w:val="CharSectno"/>
        </w:rPr>
        <w:t>N</w:t>
      </w:r>
      <w:r w:rsidR="00021353" w:rsidRPr="00EB1367">
        <w:t xml:space="preserve">  Other terms and conditions</w:t>
      </w:r>
      <w:bookmarkEnd w:id="80"/>
      <w:bookmarkEnd w:id="81"/>
      <w:bookmarkEnd w:id="82"/>
      <w:bookmarkEnd w:id="83"/>
    </w:p>
    <w:p w14:paraId="1882D34A" w14:textId="77777777" w:rsidR="00021353" w:rsidRPr="00EB1367" w:rsidRDefault="00021353" w:rsidP="003F3573">
      <w:pPr>
        <w:pStyle w:val="subsection"/>
      </w:pPr>
      <w:r w:rsidRPr="00EB1367">
        <w:tab/>
      </w:r>
      <w:r w:rsidRPr="00EB1367">
        <w:tab/>
        <w:t>A</w:t>
      </w:r>
      <w:r w:rsidR="008E1B54" w:rsidRPr="00EB1367">
        <w:t xml:space="preserve"> First Nations Board m</w:t>
      </w:r>
      <w:r w:rsidRPr="00EB1367">
        <w:t>ember holds office on the terms and conditions (if any) in relation to matters not covered by this Act that are determined by the Minister.</w:t>
      </w:r>
    </w:p>
    <w:p w14:paraId="6DF06B10" w14:textId="77777777" w:rsidR="00021353" w:rsidRPr="00EB1367" w:rsidRDefault="00021353" w:rsidP="003F3573">
      <w:pPr>
        <w:pStyle w:val="ActHead3"/>
      </w:pPr>
      <w:bookmarkStart w:id="84" w:name="_Toc167869781"/>
      <w:bookmarkStart w:id="85" w:name="_Toc170998840"/>
      <w:bookmarkStart w:id="86" w:name="_Toc170999178"/>
      <w:bookmarkStart w:id="87" w:name="_Toc170999224"/>
      <w:r w:rsidRPr="009A68BF">
        <w:rPr>
          <w:rStyle w:val="CharDivNo"/>
        </w:rPr>
        <w:t>Division 4</w:t>
      </w:r>
      <w:r w:rsidRPr="00EB1367">
        <w:t>—</w:t>
      </w:r>
      <w:r w:rsidRPr="009A68BF">
        <w:rPr>
          <w:rStyle w:val="CharDivText"/>
        </w:rPr>
        <w:t xml:space="preserve">Procedures of the </w:t>
      </w:r>
      <w:r w:rsidR="008E1B54" w:rsidRPr="009A68BF">
        <w:rPr>
          <w:rStyle w:val="CharDivText"/>
        </w:rPr>
        <w:t>First Nations Board</w:t>
      </w:r>
      <w:bookmarkEnd w:id="84"/>
      <w:bookmarkEnd w:id="85"/>
      <w:bookmarkEnd w:id="86"/>
      <w:bookmarkEnd w:id="87"/>
    </w:p>
    <w:p w14:paraId="3B4832F5" w14:textId="77777777" w:rsidR="00021353" w:rsidRPr="00EB1367" w:rsidRDefault="007F10B7" w:rsidP="003F3573">
      <w:pPr>
        <w:pStyle w:val="ActHead5"/>
      </w:pPr>
      <w:bookmarkStart w:id="88" w:name="_Toc167869782"/>
      <w:bookmarkStart w:id="89" w:name="_Toc170998841"/>
      <w:bookmarkStart w:id="90" w:name="_Toc170999179"/>
      <w:bookmarkStart w:id="91" w:name="_Toc170999225"/>
      <w:r w:rsidRPr="009A68BF">
        <w:rPr>
          <w:rStyle w:val="CharSectno"/>
        </w:rPr>
        <w:t>35</w:t>
      </w:r>
      <w:r w:rsidR="00DB429C" w:rsidRPr="009A68BF">
        <w:rPr>
          <w:rStyle w:val="CharSectno"/>
        </w:rPr>
        <w:t>P</w:t>
      </w:r>
      <w:r w:rsidR="00021353" w:rsidRPr="00EB1367">
        <w:t xml:space="preserve">  Procedures</w:t>
      </w:r>
      <w:bookmarkEnd w:id="88"/>
      <w:bookmarkEnd w:id="89"/>
      <w:bookmarkEnd w:id="90"/>
      <w:bookmarkEnd w:id="91"/>
    </w:p>
    <w:p w14:paraId="5BD7BB71" w14:textId="77777777" w:rsidR="00021353" w:rsidRPr="00EB1367" w:rsidRDefault="00021353" w:rsidP="003F3573">
      <w:pPr>
        <w:pStyle w:val="subsection"/>
      </w:pPr>
      <w:r w:rsidRPr="00EB1367">
        <w:tab/>
        <w:t>(1)</w:t>
      </w:r>
      <w:r w:rsidRPr="00EB1367">
        <w:tab/>
        <w:t xml:space="preserve">The </w:t>
      </w:r>
      <w:r w:rsidR="008E1B54" w:rsidRPr="00EB1367">
        <w:t>First Nations Board</w:t>
      </w:r>
      <w:r w:rsidRPr="00EB1367">
        <w:t xml:space="preserve"> may, subject to any direction given under </w:t>
      </w:r>
      <w:r w:rsidR="00FD5652" w:rsidRPr="00EB1367">
        <w:t>subsection (</w:t>
      </w:r>
      <w:r w:rsidRPr="00EB1367">
        <w:t>2), determine its own procedures.</w:t>
      </w:r>
    </w:p>
    <w:p w14:paraId="7E3EC11A" w14:textId="77777777" w:rsidR="00021353" w:rsidRPr="00EB1367" w:rsidRDefault="00021353" w:rsidP="003F3573">
      <w:pPr>
        <w:pStyle w:val="subsection"/>
      </w:pPr>
      <w:r w:rsidRPr="00EB1367">
        <w:tab/>
        <w:t>(2)</w:t>
      </w:r>
      <w:r w:rsidRPr="00EB1367">
        <w:tab/>
        <w:t xml:space="preserve">The Board may give the </w:t>
      </w:r>
      <w:r w:rsidR="008E1B54" w:rsidRPr="00EB1367">
        <w:t>First Nations Board</w:t>
      </w:r>
      <w:r w:rsidRPr="00EB1367">
        <w:t xml:space="preserve"> written directions about the </w:t>
      </w:r>
      <w:r w:rsidR="008E1B54" w:rsidRPr="00EB1367">
        <w:t>First Nations Board’</w:t>
      </w:r>
      <w:r w:rsidRPr="00EB1367">
        <w:t>s procedures.</w:t>
      </w:r>
    </w:p>
    <w:p w14:paraId="48830798" w14:textId="77777777" w:rsidR="00045A16" w:rsidRPr="00EB1367" w:rsidRDefault="00021353" w:rsidP="003F3573">
      <w:pPr>
        <w:pStyle w:val="subsection"/>
      </w:pPr>
      <w:r w:rsidRPr="00EB1367">
        <w:tab/>
        <w:t>(3)</w:t>
      </w:r>
      <w:r w:rsidRPr="00EB1367">
        <w:tab/>
        <w:t xml:space="preserve">A direction given under </w:t>
      </w:r>
      <w:r w:rsidR="00FD5652" w:rsidRPr="00EB1367">
        <w:t>subsection (</w:t>
      </w:r>
      <w:r w:rsidRPr="00EB1367">
        <w:t>2) is not a legislative instrument.</w:t>
      </w:r>
    </w:p>
    <w:p w14:paraId="65C72384" w14:textId="77777777" w:rsidR="006D6B9A" w:rsidRPr="00EB1367" w:rsidRDefault="00916604" w:rsidP="003F3573">
      <w:pPr>
        <w:pStyle w:val="Transitional"/>
      </w:pPr>
      <w:r w:rsidRPr="00EB1367">
        <w:t>7</w:t>
      </w:r>
      <w:r w:rsidR="006D6B9A" w:rsidRPr="00EB1367">
        <w:t xml:space="preserve">  Transitional provision</w:t>
      </w:r>
      <w:r w:rsidR="00FC49A3" w:rsidRPr="00EB1367">
        <w:t>s</w:t>
      </w:r>
    </w:p>
    <w:p w14:paraId="23AA5BDE" w14:textId="77777777" w:rsidR="00D84C13" w:rsidRPr="00EB1367" w:rsidRDefault="00D84C13" w:rsidP="003F3573">
      <w:pPr>
        <w:pStyle w:val="Subitem"/>
      </w:pPr>
      <w:r w:rsidRPr="00EB1367">
        <w:t>(</w:t>
      </w:r>
      <w:r w:rsidR="00FC49A3" w:rsidRPr="00EB1367">
        <w:t>1)</w:t>
      </w:r>
      <w:r w:rsidRPr="00EB1367">
        <w:tab/>
      </w:r>
      <w:r w:rsidR="00AD5CF3" w:rsidRPr="00EB1367">
        <w:t>Paragraph 1</w:t>
      </w:r>
      <w:r w:rsidRPr="00EB1367">
        <w:t>5A(</w:t>
      </w:r>
      <w:r w:rsidR="00425E6E" w:rsidRPr="00EB1367">
        <w:t>4</w:t>
      </w:r>
      <w:r w:rsidRPr="00EB1367">
        <w:t xml:space="preserve">)(b) of the </w:t>
      </w:r>
      <w:r w:rsidRPr="00EB1367">
        <w:rPr>
          <w:i/>
        </w:rPr>
        <w:t>Creative Australia Act 2023</w:t>
      </w:r>
      <w:r w:rsidRPr="00EB1367">
        <w:t>, as inserted by this Schedule, does not apply in relation to an appointment made under subsection </w:t>
      </w:r>
      <w:r w:rsidR="00FC49A3" w:rsidRPr="00EB1367">
        <w:t>15A(3)</w:t>
      </w:r>
      <w:r w:rsidRPr="00EB1367">
        <w:t xml:space="preserve"> </w:t>
      </w:r>
      <w:r w:rsidR="00CA178A" w:rsidRPr="00EB1367">
        <w:t xml:space="preserve">of that Act </w:t>
      </w:r>
      <w:r w:rsidRPr="00EB1367">
        <w:t>that takes effect at the commencement of this Schedule</w:t>
      </w:r>
      <w:r w:rsidR="00FC49A3" w:rsidRPr="00EB1367">
        <w:t>.</w:t>
      </w:r>
    </w:p>
    <w:p w14:paraId="5993101D" w14:textId="77777777" w:rsidR="006D6B9A" w:rsidRPr="00EB1367" w:rsidRDefault="00D84C13" w:rsidP="003F3573">
      <w:pPr>
        <w:pStyle w:val="Subitem"/>
      </w:pPr>
      <w:r w:rsidRPr="00EB1367">
        <w:t>(2)</w:t>
      </w:r>
      <w:r w:rsidRPr="00EB1367">
        <w:tab/>
      </w:r>
      <w:r w:rsidR="00AD5CF3" w:rsidRPr="00EB1367">
        <w:t>Subsection 3</w:t>
      </w:r>
      <w:r w:rsidRPr="00EB1367">
        <w:t>5G(2)</w:t>
      </w:r>
      <w:r w:rsidR="00B54431" w:rsidRPr="00EB1367">
        <w:t xml:space="preserve"> of </w:t>
      </w:r>
      <w:r w:rsidR="006D6B9A" w:rsidRPr="00EB1367">
        <w:t xml:space="preserve">the </w:t>
      </w:r>
      <w:r w:rsidR="006D6B9A" w:rsidRPr="00EB1367">
        <w:rPr>
          <w:i/>
        </w:rPr>
        <w:t>Creative Australia Act 2023</w:t>
      </w:r>
      <w:r w:rsidR="006D6B9A" w:rsidRPr="00EB1367">
        <w:t>, as inserted by this Schedule, do</w:t>
      </w:r>
      <w:r w:rsidRPr="00EB1367">
        <w:t>es</w:t>
      </w:r>
      <w:r w:rsidR="006D6B9A" w:rsidRPr="00EB1367">
        <w:t xml:space="preserve"> not apply in relation to an appointment made under </w:t>
      </w:r>
      <w:r w:rsidR="00AD5CF3" w:rsidRPr="00EB1367">
        <w:t>subsection 3</w:t>
      </w:r>
      <w:r w:rsidR="006D6B9A" w:rsidRPr="00EB1367">
        <w:t>5</w:t>
      </w:r>
      <w:r w:rsidR="00DB429C" w:rsidRPr="00EB1367">
        <w:t>G</w:t>
      </w:r>
      <w:r w:rsidR="006D6B9A" w:rsidRPr="00EB1367">
        <w:t>(1) of that Act that takes effect at the commencement of this Schedule</w:t>
      </w:r>
      <w:r w:rsidRPr="00EB1367">
        <w:t>.</w:t>
      </w:r>
    </w:p>
    <w:p w14:paraId="79DE18C6" w14:textId="77777777" w:rsidR="00045A16" w:rsidRPr="00EB1367" w:rsidRDefault="00FD5652" w:rsidP="003F3573">
      <w:pPr>
        <w:pStyle w:val="ActHead6"/>
        <w:pageBreakBefore/>
      </w:pPr>
      <w:bookmarkStart w:id="92" w:name="_Toc170998842"/>
      <w:bookmarkStart w:id="93" w:name="_Toc170999226"/>
      <w:r w:rsidRPr="009A68BF">
        <w:rPr>
          <w:rStyle w:val="CharAmSchNo"/>
        </w:rPr>
        <w:lastRenderedPageBreak/>
        <w:t>Schedule 2</w:t>
      </w:r>
      <w:r w:rsidR="00045A16" w:rsidRPr="00EB1367">
        <w:t>—</w:t>
      </w:r>
      <w:r w:rsidR="00045A16" w:rsidRPr="009A68BF">
        <w:rPr>
          <w:rStyle w:val="CharAmSchText"/>
        </w:rPr>
        <w:t>Writing Australia</w:t>
      </w:r>
      <w:bookmarkEnd w:id="92"/>
      <w:bookmarkEnd w:id="93"/>
    </w:p>
    <w:p w14:paraId="586967E1" w14:textId="77777777" w:rsidR="00045A16" w:rsidRPr="009A68BF" w:rsidRDefault="00045A16" w:rsidP="003F3573">
      <w:pPr>
        <w:pStyle w:val="Header"/>
      </w:pPr>
      <w:r w:rsidRPr="009A68BF">
        <w:rPr>
          <w:rStyle w:val="CharAmPartNo"/>
        </w:rPr>
        <w:t xml:space="preserve"> </w:t>
      </w:r>
      <w:r w:rsidRPr="009A68BF">
        <w:rPr>
          <w:rStyle w:val="CharAmPartText"/>
        </w:rPr>
        <w:t xml:space="preserve"> </w:t>
      </w:r>
    </w:p>
    <w:p w14:paraId="5EC2F7A1" w14:textId="77777777" w:rsidR="00045A16" w:rsidRPr="00EB1367" w:rsidRDefault="00045A16" w:rsidP="003F3573">
      <w:pPr>
        <w:pStyle w:val="ActHead9"/>
      </w:pPr>
      <w:bookmarkStart w:id="94" w:name="_Toc170998843"/>
      <w:bookmarkStart w:id="95" w:name="_Toc170999227"/>
      <w:r w:rsidRPr="00EB1367">
        <w:t>Creative Australia Act 2023</w:t>
      </w:r>
      <w:bookmarkEnd w:id="94"/>
      <w:bookmarkEnd w:id="95"/>
    </w:p>
    <w:p w14:paraId="78A2D3F8" w14:textId="77777777" w:rsidR="00045A16" w:rsidRPr="00EB1367" w:rsidRDefault="00916604" w:rsidP="003F3573">
      <w:pPr>
        <w:pStyle w:val="ItemHead"/>
      </w:pPr>
      <w:r w:rsidRPr="00EB1367">
        <w:t>1</w:t>
      </w:r>
      <w:r w:rsidR="00045A16" w:rsidRPr="00EB1367">
        <w:t xml:space="preserve">  </w:t>
      </w:r>
      <w:r w:rsidR="005774DE" w:rsidRPr="00EB1367">
        <w:t>Section 3</w:t>
      </w:r>
    </w:p>
    <w:p w14:paraId="19AAD44C" w14:textId="77777777" w:rsidR="00DD4661" w:rsidRPr="00EB1367" w:rsidRDefault="00255A22" w:rsidP="003F3573">
      <w:pPr>
        <w:pStyle w:val="Item"/>
      </w:pPr>
      <w:r w:rsidRPr="00EB1367">
        <w:t>Omit</w:t>
      </w:r>
      <w:r w:rsidR="00DD4661" w:rsidRPr="00EB1367">
        <w:t>:</w:t>
      </w:r>
    </w:p>
    <w:p w14:paraId="499F1D2F" w14:textId="77777777" w:rsidR="00DD4661" w:rsidRPr="00EB1367" w:rsidRDefault="0021007D" w:rsidP="003F3573">
      <w:pPr>
        <w:pStyle w:val="SOText"/>
      </w:pPr>
      <w:r w:rsidRPr="00EB1367">
        <w:t>The Music Australia Council and the Creative Workplaces Council are established to advise the Board about the responsibilities of Music Australia and Creative Workplaces, which are parts of Creative Australia.</w:t>
      </w:r>
    </w:p>
    <w:p w14:paraId="782F690A" w14:textId="77777777" w:rsidR="008D3E94" w:rsidRPr="00EB1367" w:rsidRDefault="00255A22" w:rsidP="003F3573">
      <w:pPr>
        <w:pStyle w:val="Item"/>
      </w:pPr>
      <w:r w:rsidRPr="00EB1367">
        <w:t>substitute</w:t>
      </w:r>
      <w:r w:rsidR="0021007D" w:rsidRPr="00EB1367">
        <w:t>:</w:t>
      </w:r>
    </w:p>
    <w:p w14:paraId="4DDDA416" w14:textId="77777777" w:rsidR="000C1D6B" w:rsidRPr="00EB1367" w:rsidRDefault="008D5013" w:rsidP="003F3573">
      <w:pPr>
        <w:pStyle w:val="SOText"/>
      </w:pPr>
      <w:r w:rsidRPr="00EB1367">
        <w:t>T</w:t>
      </w:r>
      <w:r w:rsidR="000C1D6B" w:rsidRPr="00EB1367">
        <w:t>he Music Australia Council</w:t>
      </w:r>
      <w:r w:rsidRPr="00EB1367">
        <w:t xml:space="preserve">, the Writing Australia Council and </w:t>
      </w:r>
      <w:r w:rsidR="000C1D6B" w:rsidRPr="00EB1367">
        <w:t xml:space="preserve">the Creative Workplaces Council are established to advise the Board about the responsibilities of </w:t>
      </w:r>
      <w:r w:rsidR="00255A22" w:rsidRPr="00EB1367">
        <w:t>Music Australia, Writing Australia and Creative Workplaces, which are parts of Creative Australia.</w:t>
      </w:r>
    </w:p>
    <w:p w14:paraId="4AECB8C8" w14:textId="77777777" w:rsidR="000C1D6B" w:rsidRPr="00EB1367" w:rsidRDefault="00916604" w:rsidP="003F3573">
      <w:pPr>
        <w:pStyle w:val="ItemHead"/>
      </w:pPr>
      <w:r w:rsidRPr="00EB1367">
        <w:t>2</w:t>
      </w:r>
      <w:r w:rsidR="00425977" w:rsidRPr="00EB1367">
        <w:t xml:space="preserve">  </w:t>
      </w:r>
      <w:r w:rsidR="001765CB" w:rsidRPr="00EB1367">
        <w:t>Section 4</w:t>
      </w:r>
    </w:p>
    <w:p w14:paraId="7679B3DC" w14:textId="77777777" w:rsidR="00687D20" w:rsidRPr="00EB1367" w:rsidRDefault="00687D20" w:rsidP="003F3573">
      <w:pPr>
        <w:pStyle w:val="Item"/>
      </w:pPr>
      <w:r w:rsidRPr="00EB1367">
        <w:t>Insert:</w:t>
      </w:r>
    </w:p>
    <w:p w14:paraId="35F5EBA5" w14:textId="77777777" w:rsidR="0007685A" w:rsidRPr="00EB1367" w:rsidRDefault="0007685A" w:rsidP="003F3573">
      <w:pPr>
        <w:pStyle w:val="Definition"/>
      </w:pPr>
      <w:r w:rsidRPr="00EB1367">
        <w:rPr>
          <w:b/>
          <w:i/>
        </w:rPr>
        <w:t>appointed Writing Australia Council member</w:t>
      </w:r>
      <w:r w:rsidRPr="00EB1367">
        <w:t xml:space="preserve"> means a member of the Writing Australia Council other than the CEO.</w:t>
      </w:r>
    </w:p>
    <w:p w14:paraId="365DE1FF" w14:textId="77777777" w:rsidR="00687D20" w:rsidRPr="00EB1367" w:rsidRDefault="00BA5F63" w:rsidP="003F3573">
      <w:pPr>
        <w:pStyle w:val="Definition"/>
      </w:pPr>
      <w:r w:rsidRPr="00EB1367">
        <w:rPr>
          <w:b/>
          <w:i/>
        </w:rPr>
        <w:t>Writing</w:t>
      </w:r>
      <w:r w:rsidR="00687D20" w:rsidRPr="00EB1367">
        <w:rPr>
          <w:b/>
          <w:i/>
        </w:rPr>
        <w:t xml:space="preserve"> Australia Council</w:t>
      </w:r>
      <w:r w:rsidR="00687D20" w:rsidRPr="00EB1367">
        <w:t xml:space="preserve"> means the </w:t>
      </w:r>
      <w:r w:rsidRPr="00EB1367">
        <w:t>Writing</w:t>
      </w:r>
      <w:r w:rsidR="00687D20" w:rsidRPr="00EB1367">
        <w:t xml:space="preserve"> Australia Council established by </w:t>
      </w:r>
      <w:r w:rsidR="00FD5652" w:rsidRPr="00EB1367">
        <w:t>section 4</w:t>
      </w:r>
      <w:r w:rsidR="00B376B7" w:rsidRPr="00EB1367">
        <w:t>7B</w:t>
      </w:r>
      <w:r w:rsidR="00687D20" w:rsidRPr="00EB1367">
        <w:t>.</w:t>
      </w:r>
    </w:p>
    <w:p w14:paraId="4AB3D14C" w14:textId="77777777" w:rsidR="00BA5F63" w:rsidRPr="00EB1367" w:rsidRDefault="00916604" w:rsidP="003F3573">
      <w:pPr>
        <w:pStyle w:val="ItemHead"/>
      </w:pPr>
      <w:r w:rsidRPr="00EB1367">
        <w:t>3</w:t>
      </w:r>
      <w:r w:rsidR="00BA5F63" w:rsidRPr="00EB1367">
        <w:t xml:space="preserve">  </w:t>
      </w:r>
      <w:r w:rsidR="005774DE" w:rsidRPr="00EB1367">
        <w:t>Section 8</w:t>
      </w:r>
      <w:r w:rsidR="00A118E5" w:rsidRPr="00EB1367">
        <w:t xml:space="preserve"> (paragraph beginning “Music Australia”)</w:t>
      </w:r>
    </w:p>
    <w:p w14:paraId="6F712C65" w14:textId="77777777" w:rsidR="00A8727B" w:rsidRPr="00EB1367" w:rsidRDefault="00A8727B" w:rsidP="003F3573">
      <w:pPr>
        <w:pStyle w:val="Item"/>
      </w:pPr>
      <w:r w:rsidRPr="00EB1367">
        <w:t>After “Music Australia”, insert “, Writing Australia”.</w:t>
      </w:r>
    </w:p>
    <w:p w14:paraId="63C10C16" w14:textId="77777777" w:rsidR="00091DBC" w:rsidRPr="00EB1367" w:rsidRDefault="00916604" w:rsidP="003F3573">
      <w:pPr>
        <w:pStyle w:val="ItemHead"/>
      </w:pPr>
      <w:r w:rsidRPr="00EB1367">
        <w:t>4</w:t>
      </w:r>
      <w:r w:rsidR="00091DBC" w:rsidRPr="00EB1367">
        <w:t xml:space="preserve">  After </w:t>
      </w:r>
      <w:r w:rsidR="005774DE" w:rsidRPr="00EB1367">
        <w:t>section 1</w:t>
      </w:r>
      <w:r w:rsidR="00091DBC" w:rsidRPr="00EB1367">
        <w:t>6</w:t>
      </w:r>
    </w:p>
    <w:p w14:paraId="7FF98952" w14:textId="77777777" w:rsidR="00091DBC" w:rsidRPr="00EB1367" w:rsidRDefault="00091DBC" w:rsidP="003F3573">
      <w:pPr>
        <w:pStyle w:val="Item"/>
      </w:pPr>
      <w:r w:rsidRPr="00EB1367">
        <w:t>Insert:</w:t>
      </w:r>
    </w:p>
    <w:p w14:paraId="23160D1F" w14:textId="77777777" w:rsidR="00091DBC" w:rsidRPr="00EB1367" w:rsidRDefault="00091DBC" w:rsidP="003F3573">
      <w:pPr>
        <w:pStyle w:val="ActHead5"/>
      </w:pPr>
      <w:bookmarkStart w:id="96" w:name="_Toc167869785"/>
      <w:bookmarkStart w:id="97" w:name="_Toc170998844"/>
      <w:bookmarkStart w:id="98" w:name="_Toc170999182"/>
      <w:bookmarkStart w:id="99" w:name="_Toc170999228"/>
      <w:r w:rsidRPr="009A68BF">
        <w:rPr>
          <w:rStyle w:val="CharSectno"/>
        </w:rPr>
        <w:lastRenderedPageBreak/>
        <w:t>16A</w:t>
      </w:r>
      <w:r w:rsidRPr="00EB1367">
        <w:t xml:space="preserve">  Writing Australia</w:t>
      </w:r>
      <w:bookmarkEnd w:id="96"/>
      <w:bookmarkEnd w:id="97"/>
      <w:bookmarkEnd w:id="98"/>
      <w:bookmarkEnd w:id="99"/>
    </w:p>
    <w:p w14:paraId="20021B55" w14:textId="77777777" w:rsidR="00091DBC" w:rsidRPr="00EB1367" w:rsidRDefault="00091DBC" w:rsidP="003F3573">
      <w:pPr>
        <w:pStyle w:val="subsection"/>
      </w:pPr>
      <w:r w:rsidRPr="00EB1367">
        <w:tab/>
        <w:t>(1)</w:t>
      </w:r>
      <w:r w:rsidRPr="00EB1367">
        <w:tab/>
        <w:t>There is to be a part of Creative Australia known as Writing Australia.</w:t>
      </w:r>
    </w:p>
    <w:p w14:paraId="0BDF40C8" w14:textId="77777777" w:rsidR="00091DBC" w:rsidRPr="00EB1367" w:rsidRDefault="00091DBC" w:rsidP="003F3573">
      <w:pPr>
        <w:pStyle w:val="subsection"/>
      </w:pPr>
      <w:r w:rsidRPr="00EB1367">
        <w:tab/>
        <w:t>(2)</w:t>
      </w:r>
      <w:r w:rsidRPr="00EB1367">
        <w:tab/>
        <w:t>Writing Australia is responsible for:</w:t>
      </w:r>
    </w:p>
    <w:p w14:paraId="0EC4F547" w14:textId="77777777" w:rsidR="00091DBC" w:rsidRPr="00EB1367" w:rsidRDefault="00091DBC" w:rsidP="003F3573">
      <w:pPr>
        <w:pStyle w:val="paragraph"/>
      </w:pPr>
      <w:r w:rsidRPr="00EB1367">
        <w:tab/>
        <w:t>(a)</w:t>
      </w:r>
      <w:r w:rsidRPr="00EB1367">
        <w:tab/>
        <w:t xml:space="preserve">supporting and promoting </w:t>
      </w:r>
      <w:r w:rsidR="00CC382B" w:rsidRPr="00EB1367">
        <w:t xml:space="preserve">the </w:t>
      </w:r>
      <w:r w:rsidRPr="00EB1367">
        <w:t xml:space="preserve">Australian </w:t>
      </w:r>
      <w:r w:rsidR="00CC382B" w:rsidRPr="00EB1367">
        <w:t>literature sector</w:t>
      </w:r>
      <w:r w:rsidRPr="00EB1367">
        <w:t>; and</w:t>
      </w:r>
    </w:p>
    <w:p w14:paraId="3502563F" w14:textId="77777777" w:rsidR="00091DBC" w:rsidRPr="00EB1367" w:rsidRDefault="00091DBC" w:rsidP="003F3573">
      <w:pPr>
        <w:pStyle w:val="paragraph"/>
      </w:pPr>
      <w:r w:rsidRPr="00EB1367">
        <w:tab/>
        <w:t>(b)</w:t>
      </w:r>
      <w:r w:rsidRPr="00EB1367">
        <w:tab/>
        <w:t xml:space="preserve">supporting and promoting the development of markets and audiences for Australian </w:t>
      </w:r>
      <w:r w:rsidR="00CC382B" w:rsidRPr="00EB1367">
        <w:t>literature</w:t>
      </w:r>
      <w:r w:rsidRPr="00EB1367">
        <w:t>; and</w:t>
      </w:r>
    </w:p>
    <w:p w14:paraId="35B3843B" w14:textId="77777777" w:rsidR="00091DBC" w:rsidRPr="00EB1367" w:rsidRDefault="00091DBC" w:rsidP="003F3573">
      <w:pPr>
        <w:pStyle w:val="paragraph"/>
      </w:pPr>
      <w:r w:rsidRPr="00EB1367">
        <w:tab/>
        <w:t>(c)</w:t>
      </w:r>
      <w:r w:rsidRPr="00EB1367">
        <w:tab/>
        <w:t>any other matter as directed by the Board.</w:t>
      </w:r>
    </w:p>
    <w:p w14:paraId="42E4A100" w14:textId="77777777" w:rsidR="00091DBC" w:rsidRPr="00EB1367" w:rsidRDefault="00091DBC" w:rsidP="003F3573">
      <w:pPr>
        <w:pStyle w:val="subsection"/>
      </w:pPr>
      <w:r w:rsidRPr="00EB1367">
        <w:tab/>
        <w:t>(3)</w:t>
      </w:r>
      <w:r w:rsidRPr="00EB1367">
        <w:tab/>
        <w:t>The CEO must, in writing, designate an employee of Creative Australia as the director of Writing Australia.</w:t>
      </w:r>
    </w:p>
    <w:p w14:paraId="58016779" w14:textId="77777777" w:rsidR="00091DBC" w:rsidRPr="00EB1367" w:rsidRDefault="00091DBC" w:rsidP="003F3573">
      <w:pPr>
        <w:pStyle w:val="subsection"/>
      </w:pPr>
      <w:r w:rsidRPr="00EB1367">
        <w:tab/>
        <w:t>(4)</w:t>
      </w:r>
      <w:r w:rsidRPr="00EB1367">
        <w:tab/>
        <w:t xml:space="preserve">The CEO must consult the Minister before designating a person under </w:t>
      </w:r>
      <w:r w:rsidR="00FD5652" w:rsidRPr="00EB1367">
        <w:t>subsection (</w:t>
      </w:r>
      <w:r w:rsidRPr="00EB1367">
        <w:t>3).</w:t>
      </w:r>
    </w:p>
    <w:p w14:paraId="48EB6B11" w14:textId="77777777" w:rsidR="00A56903" w:rsidRPr="00EB1367" w:rsidRDefault="00916604" w:rsidP="003F3573">
      <w:pPr>
        <w:pStyle w:val="ItemHead"/>
      </w:pPr>
      <w:r w:rsidRPr="00EB1367">
        <w:t>5</w:t>
      </w:r>
      <w:r w:rsidR="00A56903" w:rsidRPr="00EB1367">
        <w:t xml:space="preserve">  At the end of </w:t>
      </w:r>
      <w:r w:rsidR="00AD5CF3" w:rsidRPr="00EB1367">
        <w:t>subsection 3</w:t>
      </w:r>
      <w:r w:rsidR="00A56903" w:rsidRPr="00EB1367">
        <w:t>9(2)</w:t>
      </w:r>
    </w:p>
    <w:p w14:paraId="0A774A6A" w14:textId="77777777" w:rsidR="00A56903" w:rsidRPr="00EB1367" w:rsidRDefault="00A56903" w:rsidP="003F3573">
      <w:pPr>
        <w:pStyle w:val="Item"/>
      </w:pPr>
      <w:r w:rsidRPr="00EB1367">
        <w:t>Add:</w:t>
      </w:r>
    </w:p>
    <w:p w14:paraId="1D6E72D1" w14:textId="77777777" w:rsidR="00A56903" w:rsidRPr="00EB1367" w:rsidRDefault="00A56903" w:rsidP="003F3573">
      <w:pPr>
        <w:pStyle w:val="notetext"/>
      </w:pPr>
      <w:r w:rsidRPr="00EB1367">
        <w:t>Note:</w:t>
      </w:r>
      <w:r w:rsidRPr="00EB1367">
        <w:tab/>
        <w:t xml:space="preserve">The CEO may delegate this function (see </w:t>
      </w:r>
      <w:r w:rsidR="00AD5CF3" w:rsidRPr="00EB1367">
        <w:t>section 8</w:t>
      </w:r>
      <w:r w:rsidRPr="00EB1367">
        <w:t>4A).</w:t>
      </w:r>
    </w:p>
    <w:p w14:paraId="31377925" w14:textId="77777777" w:rsidR="00A8727B" w:rsidRPr="00EB1367" w:rsidRDefault="00916604" w:rsidP="003F3573">
      <w:pPr>
        <w:pStyle w:val="ItemHead"/>
      </w:pPr>
      <w:r w:rsidRPr="00EB1367">
        <w:t>6</w:t>
      </w:r>
      <w:r w:rsidR="00C270F8" w:rsidRPr="00EB1367">
        <w:t xml:space="preserve">  After </w:t>
      </w:r>
      <w:r w:rsidR="005774DE" w:rsidRPr="00EB1367">
        <w:t>Part 4</w:t>
      </w:r>
    </w:p>
    <w:p w14:paraId="382F4347" w14:textId="77777777" w:rsidR="00C270F8" w:rsidRPr="00EB1367" w:rsidRDefault="00C270F8" w:rsidP="003F3573">
      <w:pPr>
        <w:pStyle w:val="Item"/>
      </w:pPr>
      <w:r w:rsidRPr="00EB1367">
        <w:t>Insert:</w:t>
      </w:r>
    </w:p>
    <w:p w14:paraId="0834D589" w14:textId="77777777" w:rsidR="00C270F8" w:rsidRPr="00EB1367" w:rsidRDefault="005774DE" w:rsidP="003F3573">
      <w:pPr>
        <w:pStyle w:val="ActHead2"/>
      </w:pPr>
      <w:bookmarkStart w:id="100" w:name="_Toc167869786"/>
      <w:bookmarkStart w:id="101" w:name="_Toc170998845"/>
      <w:bookmarkStart w:id="102" w:name="_Toc170999183"/>
      <w:bookmarkStart w:id="103" w:name="_Toc170999229"/>
      <w:r w:rsidRPr="009A68BF">
        <w:rPr>
          <w:rStyle w:val="CharPartNo"/>
        </w:rPr>
        <w:t>Part 4</w:t>
      </w:r>
      <w:r w:rsidR="00C270F8" w:rsidRPr="009A68BF">
        <w:rPr>
          <w:rStyle w:val="CharPartNo"/>
        </w:rPr>
        <w:t>A</w:t>
      </w:r>
      <w:r w:rsidR="00C270F8" w:rsidRPr="00EB1367">
        <w:t>—</w:t>
      </w:r>
      <w:r w:rsidR="00C270F8" w:rsidRPr="009A68BF">
        <w:rPr>
          <w:rStyle w:val="CharPartText"/>
        </w:rPr>
        <w:t>Writing Australia Council</w:t>
      </w:r>
      <w:bookmarkEnd w:id="100"/>
      <w:bookmarkEnd w:id="101"/>
      <w:bookmarkEnd w:id="102"/>
      <w:bookmarkEnd w:id="103"/>
    </w:p>
    <w:p w14:paraId="6DF09AF8" w14:textId="77777777" w:rsidR="00C270F8" w:rsidRPr="00EB1367" w:rsidRDefault="00C270F8" w:rsidP="003F3573">
      <w:pPr>
        <w:pStyle w:val="ActHead3"/>
      </w:pPr>
      <w:bookmarkStart w:id="104" w:name="_Toc167869787"/>
      <w:bookmarkStart w:id="105" w:name="_Toc170998846"/>
      <w:bookmarkStart w:id="106" w:name="_Toc170999184"/>
      <w:bookmarkStart w:id="107" w:name="_Toc170999230"/>
      <w:r w:rsidRPr="009A68BF">
        <w:rPr>
          <w:rStyle w:val="CharDivNo"/>
        </w:rPr>
        <w:t>Division 1</w:t>
      </w:r>
      <w:r w:rsidRPr="00EB1367">
        <w:t>—</w:t>
      </w:r>
      <w:r w:rsidRPr="009A68BF">
        <w:rPr>
          <w:rStyle w:val="CharDivText"/>
        </w:rPr>
        <w:t>Introduction</w:t>
      </w:r>
      <w:bookmarkEnd w:id="104"/>
      <w:bookmarkEnd w:id="105"/>
      <w:bookmarkEnd w:id="106"/>
      <w:bookmarkEnd w:id="107"/>
    </w:p>
    <w:p w14:paraId="427610C2" w14:textId="77777777" w:rsidR="00C270F8" w:rsidRPr="00EB1367" w:rsidRDefault="00055D44" w:rsidP="003F3573">
      <w:pPr>
        <w:pStyle w:val="ActHead5"/>
      </w:pPr>
      <w:bookmarkStart w:id="108" w:name="_Toc167869788"/>
      <w:bookmarkStart w:id="109" w:name="_Toc170998847"/>
      <w:bookmarkStart w:id="110" w:name="_Toc170999185"/>
      <w:bookmarkStart w:id="111" w:name="_Toc170999231"/>
      <w:r w:rsidRPr="009A68BF">
        <w:rPr>
          <w:rStyle w:val="CharSectno"/>
        </w:rPr>
        <w:t>47A</w:t>
      </w:r>
      <w:r w:rsidR="00C270F8" w:rsidRPr="00EB1367">
        <w:t xml:space="preserve">  Simplified outline of this Part</w:t>
      </w:r>
      <w:bookmarkEnd w:id="108"/>
      <w:bookmarkEnd w:id="109"/>
      <w:bookmarkEnd w:id="110"/>
      <w:bookmarkEnd w:id="111"/>
    </w:p>
    <w:p w14:paraId="466DB546" w14:textId="77777777" w:rsidR="00C270F8" w:rsidRPr="00EB1367" w:rsidRDefault="00C270F8" w:rsidP="003F3573">
      <w:pPr>
        <w:pStyle w:val="SOText"/>
      </w:pPr>
      <w:r w:rsidRPr="00EB1367">
        <w:t>This Part establishes the Writing Australia Council.</w:t>
      </w:r>
    </w:p>
    <w:p w14:paraId="79D00D40" w14:textId="77777777" w:rsidR="00C270F8" w:rsidRPr="00EB1367" w:rsidRDefault="00C270F8" w:rsidP="003F3573">
      <w:pPr>
        <w:pStyle w:val="SOText"/>
      </w:pPr>
      <w:r w:rsidRPr="00EB1367">
        <w:t>The function of the Writing Australia Council is to advise the Board about the responsibilities of Writing Australia. The Board may also direct the Council to perform a particular function, or exercise a particular power, of Creative Australia.</w:t>
      </w:r>
    </w:p>
    <w:p w14:paraId="3D9953C0" w14:textId="77777777" w:rsidR="00C270F8" w:rsidRPr="00EB1367" w:rsidRDefault="00C270F8" w:rsidP="003F3573">
      <w:pPr>
        <w:pStyle w:val="SOText"/>
      </w:pPr>
      <w:r w:rsidRPr="00EB1367">
        <w:lastRenderedPageBreak/>
        <w:t>The Council consists of the Chair of the Council and 8 other members. The CEO must be the Chair of the Council and the other members are appointed by the Minister.</w:t>
      </w:r>
    </w:p>
    <w:p w14:paraId="3E2EBE33" w14:textId="77777777" w:rsidR="00C270F8" w:rsidRPr="00EB1367" w:rsidRDefault="00C270F8" w:rsidP="003F3573">
      <w:pPr>
        <w:pStyle w:val="SOText"/>
      </w:pPr>
      <w:r w:rsidRPr="00EB1367">
        <w:t>This Part also deals with the terms and conditions of appointment for Council members (other than the CEO) and the procedures of the Council.</w:t>
      </w:r>
    </w:p>
    <w:p w14:paraId="22436F04" w14:textId="77777777" w:rsidR="00C270F8" w:rsidRPr="00EB1367" w:rsidRDefault="00C270F8" w:rsidP="003F3573">
      <w:pPr>
        <w:pStyle w:val="ActHead3"/>
      </w:pPr>
      <w:bookmarkStart w:id="112" w:name="_Toc167869789"/>
      <w:bookmarkStart w:id="113" w:name="_Toc170998848"/>
      <w:bookmarkStart w:id="114" w:name="_Toc170999186"/>
      <w:bookmarkStart w:id="115" w:name="_Toc170999232"/>
      <w:r w:rsidRPr="009A68BF">
        <w:rPr>
          <w:rStyle w:val="CharDivNo"/>
        </w:rPr>
        <w:t>Division 2</w:t>
      </w:r>
      <w:r w:rsidRPr="00EB1367">
        <w:t>—</w:t>
      </w:r>
      <w:r w:rsidRPr="009A68BF">
        <w:rPr>
          <w:rStyle w:val="CharDivText"/>
        </w:rPr>
        <w:t xml:space="preserve">Establishment etc. of </w:t>
      </w:r>
      <w:r w:rsidR="004461E1" w:rsidRPr="009A68BF">
        <w:rPr>
          <w:rStyle w:val="CharDivText"/>
        </w:rPr>
        <w:t>Writing</w:t>
      </w:r>
      <w:r w:rsidRPr="009A68BF">
        <w:rPr>
          <w:rStyle w:val="CharDivText"/>
        </w:rPr>
        <w:t xml:space="preserve"> Australia Council</w:t>
      </w:r>
      <w:bookmarkEnd w:id="112"/>
      <w:bookmarkEnd w:id="113"/>
      <w:bookmarkEnd w:id="114"/>
      <w:bookmarkEnd w:id="115"/>
    </w:p>
    <w:p w14:paraId="1006A0AE" w14:textId="77777777" w:rsidR="00C270F8" w:rsidRPr="00EB1367" w:rsidRDefault="00055D44" w:rsidP="003F3573">
      <w:pPr>
        <w:pStyle w:val="ActHead5"/>
      </w:pPr>
      <w:bookmarkStart w:id="116" w:name="_Toc167869790"/>
      <w:bookmarkStart w:id="117" w:name="_Toc170998849"/>
      <w:bookmarkStart w:id="118" w:name="_Toc170999187"/>
      <w:bookmarkStart w:id="119" w:name="_Toc170999233"/>
      <w:r w:rsidRPr="009A68BF">
        <w:rPr>
          <w:rStyle w:val="CharSectno"/>
        </w:rPr>
        <w:t>47B</w:t>
      </w:r>
      <w:r w:rsidR="00C270F8" w:rsidRPr="00EB1367">
        <w:t xml:space="preserve">  Establishment</w:t>
      </w:r>
      <w:bookmarkEnd w:id="116"/>
      <w:bookmarkEnd w:id="117"/>
      <w:bookmarkEnd w:id="118"/>
      <w:bookmarkEnd w:id="119"/>
    </w:p>
    <w:p w14:paraId="694EFDD6" w14:textId="77777777" w:rsidR="00C270F8" w:rsidRPr="00EB1367" w:rsidRDefault="00C270F8" w:rsidP="003F3573">
      <w:pPr>
        <w:pStyle w:val="subsection"/>
      </w:pPr>
      <w:r w:rsidRPr="00EB1367">
        <w:tab/>
      </w:r>
      <w:r w:rsidRPr="00EB1367">
        <w:tab/>
        <w:t xml:space="preserve">The </w:t>
      </w:r>
      <w:r w:rsidR="004461E1" w:rsidRPr="00EB1367">
        <w:t>Writing</w:t>
      </w:r>
      <w:r w:rsidRPr="00EB1367">
        <w:t xml:space="preserve"> Australia Council is established by this section.</w:t>
      </w:r>
    </w:p>
    <w:p w14:paraId="166CF7A7" w14:textId="77777777" w:rsidR="00C270F8" w:rsidRPr="00EB1367" w:rsidRDefault="00055D44" w:rsidP="003F3573">
      <w:pPr>
        <w:pStyle w:val="ActHead5"/>
      </w:pPr>
      <w:bookmarkStart w:id="120" w:name="_Toc167869791"/>
      <w:bookmarkStart w:id="121" w:name="_Toc170998850"/>
      <w:bookmarkStart w:id="122" w:name="_Toc170999188"/>
      <w:bookmarkStart w:id="123" w:name="_Toc170999234"/>
      <w:r w:rsidRPr="009A68BF">
        <w:rPr>
          <w:rStyle w:val="CharSectno"/>
        </w:rPr>
        <w:t>47C</w:t>
      </w:r>
      <w:r w:rsidRPr="00EB1367">
        <w:t xml:space="preserve">  </w:t>
      </w:r>
      <w:r w:rsidR="00C270F8" w:rsidRPr="00EB1367">
        <w:t>Functions</w:t>
      </w:r>
      <w:bookmarkEnd w:id="120"/>
      <w:bookmarkEnd w:id="121"/>
      <w:bookmarkEnd w:id="122"/>
      <w:bookmarkEnd w:id="123"/>
    </w:p>
    <w:p w14:paraId="6D656D46" w14:textId="77777777" w:rsidR="00C270F8" w:rsidRPr="00EB1367" w:rsidRDefault="00C270F8" w:rsidP="003F3573">
      <w:pPr>
        <w:pStyle w:val="subsection"/>
      </w:pPr>
      <w:r w:rsidRPr="00EB1367">
        <w:tab/>
        <w:t>(1)</w:t>
      </w:r>
      <w:r w:rsidRPr="00EB1367">
        <w:tab/>
        <w:t xml:space="preserve">The </w:t>
      </w:r>
      <w:r w:rsidR="004461E1" w:rsidRPr="00EB1367">
        <w:t>Writing</w:t>
      </w:r>
      <w:r w:rsidRPr="00EB1367">
        <w:t xml:space="preserve"> Australia Council has the following functions:</w:t>
      </w:r>
    </w:p>
    <w:p w14:paraId="671E0BB1" w14:textId="77777777" w:rsidR="00C270F8" w:rsidRPr="00EB1367" w:rsidRDefault="00C270F8" w:rsidP="003F3573">
      <w:pPr>
        <w:pStyle w:val="paragraph"/>
      </w:pPr>
      <w:r w:rsidRPr="00EB1367">
        <w:tab/>
        <w:t>(a)</w:t>
      </w:r>
      <w:r w:rsidRPr="00EB1367">
        <w:tab/>
        <w:t xml:space="preserve">to advise the Board about the responsibilities of </w:t>
      </w:r>
      <w:r w:rsidR="004461E1" w:rsidRPr="00EB1367">
        <w:t>Writing</w:t>
      </w:r>
      <w:r w:rsidRPr="00EB1367">
        <w:t xml:space="preserve"> Australia;</w:t>
      </w:r>
    </w:p>
    <w:p w14:paraId="06B3697C" w14:textId="77777777" w:rsidR="00C270F8" w:rsidRPr="00EB1367" w:rsidRDefault="00C270F8" w:rsidP="003F3573">
      <w:pPr>
        <w:pStyle w:val="paragraph"/>
      </w:pPr>
      <w:r w:rsidRPr="00EB1367">
        <w:tab/>
        <w:t>(b)</w:t>
      </w:r>
      <w:r w:rsidRPr="00EB1367">
        <w:tab/>
      </w:r>
      <w:bookmarkStart w:id="124" w:name="_Hlk133571954"/>
      <w:r w:rsidRPr="00EB1367">
        <w:t xml:space="preserve">to perform a function, or exercise a power, of Creative Australia as directed under </w:t>
      </w:r>
      <w:r w:rsidR="00FD5652" w:rsidRPr="00EB1367">
        <w:t>subsection (</w:t>
      </w:r>
      <w:r w:rsidRPr="00EB1367">
        <w:t>2)</w:t>
      </w:r>
      <w:bookmarkEnd w:id="124"/>
      <w:r w:rsidRPr="00EB1367">
        <w:t>;</w:t>
      </w:r>
    </w:p>
    <w:p w14:paraId="2BE267E8" w14:textId="77777777" w:rsidR="00C270F8" w:rsidRPr="00EB1367" w:rsidRDefault="00C270F8" w:rsidP="003F3573">
      <w:pPr>
        <w:pStyle w:val="paragraph"/>
      </w:pPr>
      <w:r w:rsidRPr="00EB1367">
        <w:tab/>
        <w:t>(c)</w:t>
      </w:r>
      <w:r w:rsidRPr="00EB1367">
        <w:tab/>
        <w:t>to do anything incidental or conducive to the performance of any of the above functions.</w:t>
      </w:r>
    </w:p>
    <w:p w14:paraId="27B8E90E" w14:textId="77777777" w:rsidR="00C270F8" w:rsidRPr="00EB1367" w:rsidRDefault="00C270F8" w:rsidP="003F3573">
      <w:pPr>
        <w:pStyle w:val="subsection"/>
      </w:pPr>
      <w:r w:rsidRPr="00EB1367">
        <w:tab/>
        <w:t>(2)</w:t>
      </w:r>
      <w:r w:rsidRPr="00EB1367">
        <w:tab/>
        <w:t xml:space="preserve">The Board may direct the </w:t>
      </w:r>
      <w:r w:rsidR="004461E1" w:rsidRPr="00EB1367">
        <w:t>Writing</w:t>
      </w:r>
      <w:r w:rsidRPr="00EB1367">
        <w:t xml:space="preserve"> Australia Council to perform a particular function, and to exercise a particular power, of Creative Australia.</w:t>
      </w:r>
    </w:p>
    <w:p w14:paraId="7BD17348" w14:textId="77777777" w:rsidR="00C270F8" w:rsidRPr="00EB1367" w:rsidRDefault="00C270F8" w:rsidP="003F3573">
      <w:pPr>
        <w:pStyle w:val="subsection"/>
      </w:pPr>
      <w:r w:rsidRPr="00EB1367">
        <w:tab/>
        <w:t>(3)</w:t>
      </w:r>
      <w:r w:rsidRPr="00EB1367">
        <w:tab/>
        <w:t xml:space="preserve">The Board may give directions to the </w:t>
      </w:r>
      <w:r w:rsidR="004461E1" w:rsidRPr="00EB1367">
        <w:t>Writing</w:t>
      </w:r>
      <w:r w:rsidRPr="00EB1367">
        <w:t xml:space="preserve"> Australia Council relating to the performance of the Council’s functions. The Council must comply with any such directions.</w:t>
      </w:r>
    </w:p>
    <w:p w14:paraId="2D409003" w14:textId="77777777" w:rsidR="00C270F8" w:rsidRPr="00EB1367" w:rsidRDefault="00C270F8" w:rsidP="003F3573">
      <w:pPr>
        <w:pStyle w:val="subsection"/>
      </w:pPr>
      <w:r w:rsidRPr="00EB1367">
        <w:tab/>
        <w:t>(4)</w:t>
      </w:r>
      <w:r w:rsidRPr="00EB1367">
        <w:tab/>
        <w:t xml:space="preserve">If a direction given under </w:t>
      </w:r>
      <w:r w:rsidR="00FD5652" w:rsidRPr="00EB1367">
        <w:t>subsection (</w:t>
      </w:r>
      <w:r w:rsidRPr="00EB1367">
        <w:t>2) or (3) is given in writing, the direction is not a legislative instrument.</w:t>
      </w:r>
    </w:p>
    <w:p w14:paraId="20E18A80" w14:textId="77777777" w:rsidR="00C270F8" w:rsidRPr="00EB1367" w:rsidRDefault="00055D44" w:rsidP="003F3573">
      <w:pPr>
        <w:pStyle w:val="ActHead5"/>
      </w:pPr>
      <w:bookmarkStart w:id="125" w:name="_Toc167869792"/>
      <w:bookmarkStart w:id="126" w:name="_Toc170998851"/>
      <w:bookmarkStart w:id="127" w:name="_Toc170999189"/>
      <w:bookmarkStart w:id="128" w:name="_Toc170999235"/>
      <w:bookmarkStart w:id="129" w:name="_Hlk133565304"/>
      <w:r w:rsidRPr="009A68BF">
        <w:rPr>
          <w:rStyle w:val="CharSectno"/>
        </w:rPr>
        <w:t>47D</w:t>
      </w:r>
      <w:r w:rsidR="00C270F8" w:rsidRPr="00EB1367">
        <w:t xml:space="preserve">  Membership</w:t>
      </w:r>
      <w:bookmarkEnd w:id="125"/>
      <w:bookmarkEnd w:id="126"/>
      <w:bookmarkEnd w:id="127"/>
      <w:bookmarkEnd w:id="128"/>
    </w:p>
    <w:bookmarkEnd w:id="129"/>
    <w:p w14:paraId="078B07F3" w14:textId="77777777" w:rsidR="00C270F8" w:rsidRPr="00EB1367" w:rsidRDefault="00C270F8" w:rsidP="003F3573">
      <w:pPr>
        <w:pStyle w:val="subsection"/>
      </w:pPr>
      <w:r w:rsidRPr="00EB1367">
        <w:tab/>
        <w:t>(1)</w:t>
      </w:r>
      <w:r w:rsidRPr="00EB1367">
        <w:tab/>
        <w:t xml:space="preserve">The </w:t>
      </w:r>
      <w:r w:rsidR="004461E1" w:rsidRPr="00EB1367">
        <w:t>Writing</w:t>
      </w:r>
      <w:r w:rsidRPr="00EB1367">
        <w:t xml:space="preserve"> Australia Council consists of:</w:t>
      </w:r>
    </w:p>
    <w:p w14:paraId="7BBCB8A2" w14:textId="77777777" w:rsidR="00C270F8" w:rsidRPr="00EB1367" w:rsidRDefault="00C270F8" w:rsidP="003F3573">
      <w:pPr>
        <w:pStyle w:val="paragraph"/>
      </w:pPr>
      <w:r w:rsidRPr="00EB1367">
        <w:tab/>
        <w:t>(a)</w:t>
      </w:r>
      <w:r w:rsidRPr="00EB1367">
        <w:tab/>
        <w:t xml:space="preserve">the Chair of the </w:t>
      </w:r>
      <w:r w:rsidR="004461E1" w:rsidRPr="00EB1367">
        <w:t>Writing</w:t>
      </w:r>
      <w:r w:rsidRPr="00EB1367">
        <w:t xml:space="preserve"> Australia Council; and</w:t>
      </w:r>
    </w:p>
    <w:p w14:paraId="12042A5F" w14:textId="77777777" w:rsidR="00C270F8" w:rsidRPr="00EB1367" w:rsidRDefault="00C270F8" w:rsidP="003F3573">
      <w:pPr>
        <w:pStyle w:val="paragraph"/>
      </w:pPr>
      <w:r w:rsidRPr="00EB1367">
        <w:lastRenderedPageBreak/>
        <w:tab/>
        <w:t>(b)</w:t>
      </w:r>
      <w:r w:rsidRPr="00EB1367">
        <w:tab/>
      </w:r>
      <w:r w:rsidR="00412149" w:rsidRPr="00EB1367">
        <w:t>8</w:t>
      </w:r>
      <w:r w:rsidRPr="00EB1367">
        <w:t xml:space="preserve"> other members.</w:t>
      </w:r>
    </w:p>
    <w:p w14:paraId="44DA3A61" w14:textId="77777777" w:rsidR="00C270F8" w:rsidRPr="00EB1367" w:rsidRDefault="00C270F8" w:rsidP="003F3573">
      <w:pPr>
        <w:pStyle w:val="subsection"/>
      </w:pPr>
      <w:r w:rsidRPr="00EB1367">
        <w:tab/>
        <w:t>(2)</w:t>
      </w:r>
      <w:r w:rsidRPr="00EB1367">
        <w:tab/>
        <w:t xml:space="preserve">The Chair of the </w:t>
      </w:r>
      <w:r w:rsidR="004461E1" w:rsidRPr="00EB1367">
        <w:t>Writing</w:t>
      </w:r>
      <w:r w:rsidRPr="00EB1367">
        <w:t xml:space="preserve"> Australia Council must be the CEO.</w:t>
      </w:r>
    </w:p>
    <w:p w14:paraId="02FE7A1A" w14:textId="77777777" w:rsidR="00C72210" w:rsidRPr="00EB1367" w:rsidRDefault="00C72210" w:rsidP="003F3573">
      <w:pPr>
        <w:pStyle w:val="notetext"/>
      </w:pPr>
      <w:r w:rsidRPr="00EB1367">
        <w:t>Note:</w:t>
      </w:r>
      <w:r w:rsidRPr="00EB1367">
        <w:tab/>
        <w:t xml:space="preserve">The CEO may delegate this function (see </w:t>
      </w:r>
      <w:r w:rsidR="00AD5CF3" w:rsidRPr="00EB1367">
        <w:t>section 8</w:t>
      </w:r>
      <w:r w:rsidR="00A56903" w:rsidRPr="00EB1367">
        <w:t>4</w:t>
      </w:r>
      <w:r w:rsidRPr="00EB1367">
        <w:t>A).</w:t>
      </w:r>
    </w:p>
    <w:p w14:paraId="779EE945" w14:textId="77777777" w:rsidR="00C270F8" w:rsidRPr="00EB1367" w:rsidRDefault="00C270F8" w:rsidP="003F3573">
      <w:pPr>
        <w:pStyle w:val="subsection"/>
      </w:pPr>
      <w:r w:rsidRPr="00EB1367">
        <w:tab/>
        <w:t>(3)</w:t>
      </w:r>
      <w:r w:rsidRPr="00EB1367">
        <w:tab/>
        <w:t xml:space="preserve">For the purposes of the finance law, an appointed </w:t>
      </w:r>
      <w:r w:rsidR="004461E1" w:rsidRPr="00EB1367">
        <w:t xml:space="preserve">Writing </w:t>
      </w:r>
      <w:r w:rsidRPr="00EB1367">
        <w:t>Australia Council member is an official of Creative Australia.</w:t>
      </w:r>
    </w:p>
    <w:p w14:paraId="2667F441" w14:textId="77777777" w:rsidR="00C270F8" w:rsidRPr="00EB1367" w:rsidRDefault="00C270F8" w:rsidP="003F3573">
      <w:pPr>
        <w:pStyle w:val="ActHead3"/>
      </w:pPr>
      <w:bookmarkStart w:id="130" w:name="_Toc167869793"/>
      <w:bookmarkStart w:id="131" w:name="_Toc170998852"/>
      <w:bookmarkStart w:id="132" w:name="_Toc170999190"/>
      <w:bookmarkStart w:id="133" w:name="_Toc170999236"/>
      <w:r w:rsidRPr="009A68BF">
        <w:rPr>
          <w:rStyle w:val="CharDivNo"/>
        </w:rPr>
        <w:t>Division 3</w:t>
      </w:r>
      <w:r w:rsidRPr="00EB1367">
        <w:t>—</w:t>
      </w:r>
      <w:r w:rsidRPr="009A68BF">
        <w:rPr>
          <w:rStyle w:val="CharDivText"/>
        </w:rPr>
        <w:t xml:space="preserve">Appointment etc. of appointed </w:t>
      </w:r>
      <w:r w:rsidR="004461E1" w:rsidRPr="009A68BF">
        <w:rPr>
          <w:rStyle w:val="CharDivText"/>
        </w:rPr>
        <w:t xml:space="preserve">Writing </w:t>
      </w:r>
      <w:r w:rsidRPr="009A68BF">
        <w:rPr>
          <w:rStyle w:val="CharDivText"/>
        </w:rPr>
        <w:t>Australia Council members</w:t>
      </w:r>
      <w:bookmarkEnd w:id="130"/>
      <w:bookmarkEnd w:id="131"/>
      <w:bookmarkEnd w:id="132"/>
      <w:bookmarkEnd w:id="133"/>
    </w:p>
    <w:p w14:paraId="7D1239A7" w14:textId="77777777" w:rsidR="00C270F8" w:rsidRPr="00EB1367" w:rsidRDefault="00C270F8" w:rsidP="003F3573">
      <w:pPr>
        <w:pStyle w:val="ActHead5"/>
      </w:pPr>
      <w:bookmarkStart w:id="134" w:name="_Toc167869794"/>
      <w:bookmarkStart w:id="135" w:name="_Toc170998853"/>
      <w:bookmarkStart w:id="136" w:name="_Toc170999191"/>
      <w:bookmarkStart w:id="137" w:name="_Toc170999237"/>
      <w:r w:rsidRPr="009A68BF">
        <w:rPr>
          <w:rStyle w:val="CharSectno"/>
        </w:rPr>
        <w:t>4</w:t>
      </w:r>
      <w:r w:rsidR="00055D44" w:rsidRPr="009A68BF">
        <w:rPr>
          <w:rStyle w:val="CharSectno"/>
        </w:rPr>
        <w:t>7E</w:t>
      </w:r>
      <w:r w:rsidRPr="00EB1367">
        <w:t xml:space="preserve">  Appointment</w:t>
      </w:r>
      <w:bookmarkEnd w:id="134"/>
      <w:bookmarkEnd w:id="135"/>
      <w:bookmarkEnd w:id="136"/>
      <w:bookmarkEnd w:id="137"/>
    </w:p>
    <w:p w14:paraId="3F3AA5EB" w14:textId="77777777" w:rsidR="00C270F8" w:rsidRPr="00EB1367" w:rsidRDefault="00C270F8" w:rsidP="003F3573">
      <w:pPr>
        <w:pStyle w:val="subsection"/>
      </w:pPr>
      <w:r w:rsidRPr="00EB1367">
        <w:tab/>
        <w:t>(1)</w:t>
      </w:r>
      <w:r w:rsidRPr="00EB1367">
        <w:tab/>
        <w:t xml:space="preserve">The appointed </w:t>
      </w:r>
      <w:r w:rsidR="004461E1" w:rsidRPr="00EB1367">
        <w:t>Writing</w:t>
      </w:r>
      <w:r w:rsidRPr="00EB1367">
        <w:t xml:space="preserve"> Australia Council members are to be appointed by the Minister by written instrument.</w:t>
      </w:r>
    </w:p>
    <w:p w14:paraId="47FBF1BA" w14:textId="77777777" w:rsidR="00C270F8" w:rsidRPr="00EB1367" w:rsidRDefault="00C270F8" w:rsidP="003F3573">
      <w:pPr>
        <w:pStyle w:val="notetext"/>
      </w:pPr>
      <w:r w:rsidRPr="00EB1367">
        <w:t>Note:</w:t>
      </w:r>
      <w:r w:rsidRPr="00EB1367">
        <w:tab/>
        <w:t xml:space="preserve">The </w:t>
      </w:r>
      <w:r w:rsidRPr="00EB1367">
        <w:rPr>
          <w:b/>
          <w:i/>
        </w:rPr>
        <w:t xml:space="preserve">appointed </w:t>
      </w:r>
      <w:r w:rsidR="004461E1" w:rsidRPr="00EB1367">
        <w:rPr>
          <w:b/>
          <w:i/>
        </w:rPr>
        <w:t>Writing</w:t>
      </w:r>
      <w:r w:rsidRPr="00EB1367">
        <w:rPr>
          <w:b/>
          <w:i/>
        </w:rPr>
        <w:t xml:space="preserve"> Australia Council members</w:t>
      </w:r>
      <w:r w:rsidRPr="00EB1367">
        <w:t xml:space="preserve"> are the members of the </w:t>
      </w:r>
      <w:r w:rsidR="004461E1" w:rsidRPr="00EB1367">
        <w:t>Writing</w:t>
      </w:r>
      <w:r w:rsidRPr="00EB1367">
        <w:t xml:space="preserve"> Australia Council other than the CEO (see </w:t>
      </w:r>
      <w:r w:rsidR="00FD5652" w:rsidRPr="00EB1367">
        <w:t>section 4</w:t>
      </w:r>
      <w:r w:rsidRPr="00EB1367">
        <w:t>).</w:t>
      </w:r>
    </w:p>
    <w:p w14:paraId="27753FBE" w14:textId="77777777" w:rsidR="00C270F8" w:rsidRPr="00EB1367" w:rsidRDefault="00C270F8" w:rsidP="003F3573">
      <w:pPr>
        <w:pStyle w:val="subsection"/>
      </w:pPr>
      <w:r w:rsidRPr="00EB1367">
        <w:tab/>
        <w:t>(2)</w:t>
      </w:r>
      <w:r w:rsidRPr="00EB1367">
        <w:tab/>
        <w:t xml:space="preserve">The Minister must consult the Chair of the </w:t>
      </w:r>
      <w:r w:rsidR="004461E1" w:rsidRPr="00EB1367">
        <w:t>Writing</w:t>
      </w:r>
      <w:r w:rsidRPr="00EB1367">
        <w:t xml:space="preserve"> Australia Council before appointing an appointed </w:t>
      </w:r>
      <w:r w:rsidR="004461E1" w:rsidRPr="00EB1367">
        <w:t>Writing</w:t>
      </w:r>
      <w:r w:rsidRPr="00EB1367">
        <w:t xml:space="preserve"> Australia Council member.</w:t>
      </w:r>
    </w:p>
    <w:p w14:paraId="581B2753" w14:textId="77777777" w:rsidR="00C270F8" w:rsidRPr="00EB1367" w:rsidRDefault="00C270F8" w:rsidP="003F3573">
      <w:pPr>
        <w:pStyle w:val="subsection"/>
      </w:pPr>
      <w:r w:rsidRPr="00EB1367">
        <w:tab/>
        <w:t>(3)</w:t>
      </w:r>
      <w:r w:rsidRPr="00EB1367">
        <w:tab/>
        <w:t xml:space="preserve">A person must not be appointed as an appointed </w:t>
      </w:r>
      <w:r w:rsidR="004461E1" w:rsidRPr="00EB1367">
        <w:t>Writing</w:t>
      </w:r>
      <w:r w:rsidRPr="00EB1367">
        <w:t xml:space="preserve"> Australia Council member unless the Minister is satisfied that the person has appropriate qualifications, knowledge, skills or experience.</w:t>
      </w:r>
    </w:p>
    <w:p w14:paraId="24C08A0C" w14:textId="77777777" w:rsidR="00C270F8" w:rsidRPr="00EB1367" w:rsidRDefault="00C270F8" w:rsidP="003F3573">
      <w:pPr>
        <w:pStyle w:val="subsection"/>
      </w:pPr>
      <w:r w:rsidRPr="00EB1367">
        <w:tab/>
        <w:t>(4)</w:t>
      </w:r>
      <w:r w:rsidRPr="00EB1367">
        <w:tab/>
        <w:t xml:space="preserve">An appointed </w:t>
      </w:r>
      <w:r w:rsidR="004461FC" w:rsidRPr="00EB1367">
        <w:t>Writing</w:t>
      </w:r>
      <w:r w:rsidRPr="00EB1367">
        <w:t xml:space="preserve"> Australia Council member holds office on a part</w:t>
      </w:r>
      <w:r w:rsidR="00EB1367">
        <w:noBreakHyphen/>
      </w:r>
      <w:r w:rsidRPr="00EB1367">
        <w:t>time basis.</w:t>
      </w:r>
    </w:p>
    <w:p w14:paraId="097CC19C" w14:textId="77777777" w:rsidR="00C270F8" w:rsidRPr="00EB1367" w:rsidRDefault="00C270F8" w:rsidP="003F3573">
      <w:pPr>
        <w:pStyle w:val="subsection"/>
      </w:pPr>
      <w:r w:rsidRPr="00EB1367">
        <w:tab/>
        <w:t>(5)</w:t>
      </w:r>
      <w:r w:rsidRPr="00EB1367">
        <w:tab/>
        <w:t xml:space="preserve">An appointed </w:t>
      </w:r>
      <w:r w:rsidR="004461FC" w:rsidRPr="00EB1367">
        <w:t>Writing</w:t>
      </w:r>
      <w:r w:rsidRPr="00EB1367">
        <w:t xml:space="preserve"> Australia Council member holds office for the period specified in the instrument of appointment. The period must not exceed 4 years.</w:t>
      </w:r>
    </w:p>
    <w:p w14:paraId="121C2995" w14:textId="77777777" w:rsidR="00C270F8" w:rsidRPr="00EB1367" w:rsidRDefault="00C270F8" w:rsidP="003F3573">
      <w:pPr>
        <w:pStyle w:val="notetext"/>
      </w:pPr>
      <w:r w:rsidRPr="00EB1367">
        <w:t>Note:</w:t>
      </w:r>
      <w:r w:rsidRPr="00EB1367">
        <w:tab/>
        <w:t xml:space="preserve">An appointed </w:t>
      </w:r>
      <w:r w:rsidR="004461FC" w:rsidRPr="00EB1367">
        <w:t>Writing</w:t>
      </w:r>
      <w:r w:rsidRPr="00EB1367">
        <w:t xml:space="preserve"> Australia Council member may be reappointed: see section 33AA of the </w:t>
      </w:r>
      <w:r w:rsidRPr="00EB1367">
        <w:rPr>
          <w:i/>
        </w:rPr>
        <w:t>Acts Interpretation Act 1901</w:t>
      </w:r>
      <w:r w:rsidRPr="00EB1367">
        <w:t>.</w:t>
      </w:r>
    </w:p>
    <w:p w14:paraId="5D73FD89" w14:textId="77777777" w:rsidR="00C270F8" w:rsidRPr="00EB1367" w:rsidRDefault="00C270F8" w:rsidP="003F3573">
      <w:pPr>
        <w:pStyle w:val="subsection"/>
      </w:pPr>
      <w:r w:rsidRPr="00EB1367">
        <w:tab/>
        <w:t>(6)</w:t>
      </w:r>
      <w:r w:rsidRPr="00EB1367">
        <w:tab/>
        <w:t xml:space="preserve">A person must not be appointed as an appointed </w:t>
      </w:r>
      <w:r w:rsidR="004461FC" w:rsidRPr="00EB1367">
        <w:t>Writing</w:t>
      </w:r>
      <w:r w:rsidRPr="00EB1367">
        <w:t xml:space="preserve"> Australia Council member for a period if the sum of the following exceeds 9 years:</w:t>
      </w:r>
    </w:p>
    <w:p w14:paraId="45D26AC1" w14:textId="77777777" w:rsidR="00C270F8" w:rsidRPr="00EB1367" w:rsidRDefault="00C270F8" w:rsidP="003F3573">
      <w:pPr>
        <w:pStyle w:val="paragraph"/>
      </w:pPr>
      <w:r w:rsidRPr="00EB1367">
        <w:tab/>
        <w:t>(a)</w:t>
      </w:r>
      <w:r w:rsidRPr="00EB1367">
        <w:tab/>
        <w:t>that period;</w:t>
      </w:r>
    </w:p>
    <w:p w14:paraId="34563CDD" w14:textId="77777777" w:rsidR="00C270F8" w:rsidRPr="00EB1367" w:rsidRDefault="00C270F8" w:rsidP="003F3573">
      <w:pPr>
        <w:pStyle w:val="paragraph"/>
      </w:pPr>
      <w:r w:rsidRPr="00EB1367">
        <w:tab/>
        <w:t>(b)</w:t>
      </w:r>
      <w:r w:rsidRPr="00EB1367">
        <w:tab/>
        <w:t xml:space="preserve">any periods of previous appointment of the person as an appointed </w:t>
      </w:r>
      <w:r w:rsidR="004461FC" w:rsidRPr="00EB1367">
        <w:t>Writing</w:t>
      </w:r>
      <w:r w:rsidRPr="00EB1367">
        <w:t xml:space="preserve"> Australia Council member.</w:t>
      </w:r>
    </w:p>
    <w:p w14:paraId="6B69C073" w14:textId="77777777" w:rsidR="00C270F8" w:rsidRPr="00EB1367" w:rsidRDefault="00C270F8" w:rsidP="003F3573">
      <w:pPr>
        <w:pStyle w:val="ActHead5"/>
      </w:pPr>
      <w:bookmarkStart w:id="138" w:name="_Toc167869795"/>
      <w:bookmarkStart w:id="139" w:name="_Toc170998854"/>
      <w:bookmarkStart w:id="140" w:name="_Toc170999192"/>
      <w:bookmarkStart w:id="141" w:name="_Toc170999238"/>
      <w:r w:rsidRPr="009A68BF">
        <w:rPr>
          <w:rStyle w:val="CharSectno"/>
        </w:rPr>
        <w:lastRenderedPageBreak/>
        <w:t>4</w:t>
      </w:r>
      <w:r w:rsidR="00055D44" w:rsidRPr="009A68BF">
        <w:rPr>
          <w:rStyle w:val="CharSectno"/>
        </w:rPr>
        <w:t>7F</w:t>
      </w:r>
      <w:r w:rsidRPr="00EB1367">
        <w:t xml:space="preserve">  Acting appointments</w:t>
      </w:r>
      <w:bookmarkEnd w:id="138"/>
      <w:bookmarkEnd w:id="139"/>
      <w:bookmarkEnd w:id="140"/>
      <w:bookmarkEnd w:id="141"/>
    </w:p>
    <w:p w14:paraId="5308F7A2" w14:textId="77777777" w:rsidR="00C270F8" w:rsidRPr="00EB1367" w:rsidRDefault="00C270F8" w:rsidP="003F3573">
      <w:pPr>
        <w:pStyle w:val="subsection"/>
      </w:pPr>
      <w:r w:rsidRPr="00EB1367">
        <w:tab/>
        <w:t>(1)</w:t>
      </w:r>
      <w:r w:rsidRPr="00EB1367">
        <w:tab/>
        <w:t xml:space="preserve">The Minister may, by written instrument, appoint an appointed </w:t>
      </w:r>
      <w:r w:rsidR="004461FC" w:rsidRPr="00EB1367">
        <w:t>Writing</w:t>
      </w:r>
      <w:r w:rsidRPr="00EB1367">
        <w:t xml:space="preserve"> Australia Council member to act as the Chair of the </w:t>
      </w:r>
      <w:r w:rsidR="004461FC" w:rsidRPr="00EB1367">
        <w:t>Writing</w:t>
      </w:r>
      <w:r w:rsidRPr="00EB1367">
        <w:t xml:space="preserve"> Australia Council:</w:t>
      </w:r>
    </w:p>
    <w:p w14:paraId="1A10E56F" w14:textId="77777777" w:rsidR="00C270F8" w:rsidRPr="00EB1367" w:rsidRDefault="00C270F8" w:rsidP="003F3573">
      <w:pPr>
        <w:pStyle w:val="paragraph"/>
      </w:pPr>
      <w:r w:rsidRPr="00EB1367">
        <w:tab/>
        <w:t>(a)</w:t>
      </w:r>
      <w:r w:rsidRPr="00EB1367">
        <w:tab/>
        <w:t xml:space="preserve">during a vacancy in the office of Chair of the </w:t>
      </w:r>
      <w:r w:rsidR="004461FC" w:rsidRPr="00EB1367">
        <w:t>Writing</w:t>
      </w:r>
      <w:r w:rsidRPr="00EB1367">
        <w:t xml:space="preserve"> Australia Council (whether or not an appointment has previously been made to the office); or</w:t>
      </w:r>
    </w:p>
    <w:p w14:paraId="153E962A" w14:textId="77777777" w:rsidR="00C270F8" w:rsidRPr="00EB1367" w:rsidRDefault="00C270F8" w:rsidP="003F3573">
      <w:pPr>
        <w:pStyle w:val="paragraph"/>
      </w:pPr>
      <w:r w:rsidRPr="00EB1367">
        <w:tab/>
        <w:t>(b)</w:t>
      </w:r>
      <w:r w:rsidRPr="00EB1367">
        <w:tab/>
        <w:t xml:space="preserve">during any period, or during all periods, when the Chair of the </w:t>
      </w:r>
      <w:r w:rsidR="004461FC" w:rsidRPr="00EB1367">
        <w:t>Writing</w:t>
      </w:r>
      <w:r w:rsidRPr="00EB1367">
        <w:t xml:space="preserve"> Australia Council:</w:t>
      </w:r>
    </w:p>
    <w:p w14:paraId="1D137DA3" w14:textId="77777777" w:rsidR="00C270F8" w:rsidRPr="00EB1367" w:rsidRDefault="00C270F8" w:rsidP="003F3573">
      <w:pPr>
        <w:pStyle w:val="paragraphsub"/>
      </w:pPr>
      <w:r w:rsidRPr="00EB1367">
        <w:tab/>
        <w:t>(i)</w:t>
      </w:r>
      <w:r w:rsidRPr="00EB1367">
        <w:tab/>
        <w:t>is absent from duty; or</w:t>
      </w:r>
    </w:p>
    <w:p w14:paraId="0FC7886C" w14:textId="77777777" w:rsidR="00C270F8" w:rsidRPr="00EB1367" w:rsidRDefault="00C270F8" w:rsidP="003F3573">
      <w:pPr>
        <w:pStyle w:val="paragraphsub"/>
      </w:pPr>
      <w:r w:rsidRPr="00EB1367">
        <w:tab/>
        <w:t>(ii)</w:t>
      </w:r>
      <w:r w:rsidRPr="00EB1367">
        <w:tab/>
        <w:t>is, for any reason, unable to perform the duties of the office.</w:t>
      </w:r>
    </w:p>
    <w:p w14:paraId="74C93F2B" w14:textId="77777777" w:rsidR="00C270F8" w:rsidRPr="00EB1367" w:rsidRDefault="00C270F8" w:rsidP="003F3573">
      <w:pPr>
        <w:pStyle w:val="subsection"/>
      </w:pPr>
      <w:r w:rsidRPr="00EB1367">
        <w:tab/>
        <w:t>(2)</w:t>
      </w:r>
      <w:r w:rsidRPr="00EB1367">
        <w:tab/>
        <w:t xml:space="preserve">The Minister may, by written instrument, appoint a person to act as an appointed </w:t>
      </w:r>
      <w:r w:rsidR="004461FC" w:rsidRPr="00EB1367">
        <w:t>Writing</w:t>
      </w:r>
      <w:r w:rsidRPr="00EB1367">
        <w:t xml:space="preserve"> Australia Council member:</w:t>
      </w:r>
    </w:p>
    <w:p w14:paraId="67894DB4" w14:textId="77777777" w:rsidR="00C270F8" w:rsidRPr="00EB1367" w:rsidRDefault="00C270F8" w:rsidP="003F3573">
      <w:pPr>
        <w:pStyle w:val="paragraph"/>
      </w:pPr>
      <w:r w:rsidRPr="00EB1367">
        <w:tab/>
        <w:t>(a)</w:t>
      </w:r>
      <w:r w:rsidRPr="00EB1367">
        <w:tab/>
        <w:t xml:space="preserve">during a vacancy in the office of an appointed </w:t>
      </w:r>
      <w:r w:rsidR="004461FC" w:rsidRPr="00EB1367">
        <w:t>Writing</w:t>
      </w:r>
      <w:r w:rsidRPr="00EB1367">
        <w:t xml:space="preserve"> Australia Council member (whether or not an appointment has previously been made to the office); or</w:t>
      </w:r>
    </w:p>
    <w:p w14:paraId="1976E09D" w14:textId="77777777" w:rsidR="00C270F8" w:rsidRPr="00EB1367" w:rsidRDefault="00C270F8" w:rsidP="003F3573">
      <w:pPr>
        <w:pStyle w:val="paragraph"/>
      </w:pPr>
      <w:r w:rsidRPr="00EB1367">
        <w:tab/>
        <w:t>(b)</w:t>
      </w:r>
      <w:r w:rsidRPr="00EB1367">
        <w:tab/>
        <w:t xml:space="preserve">during any period, or during all periods, when an appointed </w:t>
      </w:r>
      <w:r w:rsidR="004461FC" w:rsidRPr="00EB1367">
        <w:t>Writing</w:t>
      </w:r>
      <w:r w:rsidRPr="00EB1367">
        <w:t xml:space="preserve"> Australia Council member:</w:t>
      </w:r>
    </w:p>
    <w:p w14:paraId="0093A1EF" w14:textId="77777777" w:rsidR="00C270F8" w:rsidRPr="00EB1367" w:rsidRDefault="00C270F8" w:rsidP="003F3573">
      <w:pPr>
        <w:pStyle w:val="paragraphsub"/>
      </w:pPr>
      <w:r w:rsidRPr="00EB1367">
        <w:tab/>
        <w:t>(i)</w:t>
      </w:r>
      <w:r w:rsidRPr="00EB1367">
        <w:tab/>
        <w:t xml:space="preserve">is acting as the Chair of the </w:t>
      </w:r>
      <w:r w:rsidR="004461FC" w:rsidRPr="00EB1367">
        <w:t>Writing</w:t>
      </w:r>
      <w:r w:rsidRPr="00EB1367">
        <w:t xml:space="preserve"> Australia Council; or</w:t>
      </w:r>
    </w:p>
    <w:p w14:paraId="3AB7F876" w14:textId="77777777" w:rsidR="00C270F8" w:rsidRPr="00EB1367" w:rsidRDefault="00C270F8" w:rsidP="003F3573">
      <w:pPr>
        <w:pStyle w:val="paragraphsub"/>
      </w:pPr>
      <w:r w:rsidRPr="00EB1367">
        <w:tab/>
        <w:t>(ii)</w:t>
      </w:r>
      <w:r w:rsidRPr="00EB1367">
        <w:tab/>
        <w:t>is absent from duty; or</w:t>
      </w:r>
    </w:p>
    <w:p w14:paraId="3EC387E8" w14:textId="77777777" w:rsidR="00C270F8" w:rsidRPr="00EB1367" w:rsidRDefault="00C270F8" w:rsidP="003F3573">
      <w:pPr>
        <w:pStyle w:val="paragraphsub"/>
      </w:pPr>
      <w:r w:rsidRPr="00EB1367">
        <w:tab/>
        <w:t>(iii)</w:t>
      </w:r>
      <w:r w:rsidRPr="00EB1367">
        <w:tab/>
        <w:t>is, for any reason, unable to perform the duties of the office.</w:t>
      </w:r>
    </w:p>
    <w:p w14:paraId="6E41A7B2" w14:textId="77777777" w:rsidR="00C270F8" w:rsidRPr="00EB1367" w:rsidRDefault="00C270F8" w:rsidP="003F3573">
      <w:pPr>
        <w:pStyle w:val="subsection"/>
      </w:pPr>
      <w:r w:rsidRPr="00EB1367">
        <w:tab/>
        <w:t>(3)</w:t>
      </w:r>
      <w:r w:rsidRPr="00EB1367">
        <w:tab/>
        <w:t>Subsections 4</w:t>
      </w:r>
      <w:r w:rsidR="00055D44" w:rsidRPr="00EB1367">
        <w:t>7E</w:t>
      </w:r>
      <w:r w:rsidRPr="00EB1367">
        <w:t xml:space="preserve">(3) and (6) apply in relation to appointments under </w:t>
      </w:r>
      <w:r w:rsidR="00FD5652" w:rsidRPr="00EB1367">
        <w:t>subsection (</w:t>
      </w:r>
      <w:r w:rsidRPr="00EB1367">
        <w:t xml:space="preserve">2) of this section in the same way as they apply to an appointment under </w:t>
      </w:r>
      <w:r w:rsidR="00FD5652" w:rsidRPr="00EB1367">
        <w:t>section 4</w:t>
      </w:r>
      <w:r w:rsidR="00055D44" w:rsidRPr="00EB1367">
        <w:t>7E</w:t>
      </w:r>
      <w:r w:rsidRPr="00EB1367">
        <w:t>.</w:t>
      </w:r>
    </w:p>
    <w:p w14:paraId="67CB3E63" w14:textId="77777777" w:rsidR="00C270F8" w:rsidRPr="00EB1367" w:rsidRDefault="00C270F8" w:rsidP="003F3573">
      <w:pPr>
        <w:pStyle w:val="notetext"/>
      </w:pPr>
      <w:r w:rsidRPr="00EB1367">
        <w:t>Note:</w:t>
      </w:r>
      <w:r w:rsidRPr="00EB1367">
        <w:tab/>
        <w:t xml:space="preserve">For rules that apply to acting appointments, see sections 33AB and 33A of the </w:t>
      </w:r>
      <w:r w:rsidRPr="00EB1367">
        <w:rPr>
          <w:i/>
        </w:rPr>
        <w:t>Acts Interpretation Act 1901</w:t>
      </w:r>
      <w:r w:rsidRPr="00EB1367">
        <w:t>.</w:t>
      </w:r>
    </w:p>
    <w:p w14:paraId="7B255D5D" w14:textId="77777777" w:rsidR="00C270F8" w:rsidRPr="00EB1367" w:rsidRDefault="00C270F8" w:rsidP="003F3573">
      <w:pPr>
        <w:pStyle w:val="ActHead5"/>
      </w:pPr>
      <w:bookmarkStart w:id="142" w:name="_Toc167869796"/>
      <w:bookmarkStart w:id="143" w:name="_Toc170998855"/>
      <w:bookmarkStart w:id="144" w:name="_Toc170999193"/>
      <w:bookmarkStart w:id="145" w:name="_Toc170999239"/>
      <w:r w:rsidRPr="009A68BF">
        <w:rPr>
          <w:rStyle w:val="CharSectno"/>
        </w:rPr>
        <w:t>4</w:t>
      </w:r>
      <w:r w:rsidR="00055D44" w:rsidRPr="009A68BF">
        <w:rPr>
          <w:rStyle w:val="CharSectno"/>
        </w:rPr>
        <w:t>7G</w:t>
      </w:r>
      <w:r w:rsidRPr="00EB1367">
        <w:t xml:space="preserve">  Remuneration</w:t>
      </w:r>
      <w:bookmarkEnd w:id="142"/>
      <w:bookmarkEnd w:id="143"/>
      <w:bookmarkEnd w:id="144"/>
      <w:bookmarkEnd w:id="145"/>
    </w:p>
    <w:p w14:paraId="637BAD39" w14:textId="77777777" w:rsidR="00C270F8" w:rsidRPr="00EB1367" w:rsidRDefault="00C270F8" w:rsidP="003F3573">
      <w:pPr>
        <w:pStyle w:val="subsection"/>
      </w:pPr>
      <w:r w:rsidRPr="00EB1367">
        <w:tab/>
        <w:t>(1)</w:t>
      </w:r>
      <w:r w:rsidRPr="00EB1367">
        <w:tab/>
        <w:t xml:space="preserve">An appointed </w:t>
      </w:r>
      <w:r w:rsidR="0087120A" w:rsidRPr="00EB1367">
        <w:t>Writing</w:t>
      </w:r>
      <w:r w:rsidRPr="00EB1367">
        <w:t xml:space="preserve"> Australia Council member is to be paid the remuneration that is determined by the Remuneration Tribunal. If no determination of that remuneration by the Tribunal is in operation, the member is to be paid the remuneration that is prescribed by the rules.</w:t>
      </w:r>
    </w:p>
    <w:p w14:paraId="1AB1480A" w14:textId="77777777" w:rsidR="00C270F8" w:rsidRPr="00EB1367" w:rsidRDefault="00C270F8" w:rsidP="003F3573">
      <w:pPr>
        <w:pStyle w:val="subsection"/>
      </w:pPr>
      <w:r w:rsidRPr="00EB1367">
        <w:lastRenderedPageBreak/>
        <w:tab/>
        <w:t>(2)</w:t>
      </w:r>
      <w:r w:rsidRPr="00EB1367">
        <w:tab/>
        <w:t xml:space="preserve">An appointed </w:t>
      </w:r>
      <w:r w:rsidR="0087120A" w:rsidRPr="00EB1367">
        <w:t>Writing</w:t>
      </w:r>
      <w:r w:rsidRPr="00EB1367">
        <w:t xml:space="preserve"> Australia Council member is to be paid the allowances that are prescribed by the rules.</w:t>
      </w:r>
    </w:p>
    <w:p w14:paraId="1E25636E" w14:textId="77777777" w:rsidR="00C270F8" w:rsidRPr="00EB1367" w:rsidRDefault="00C270F8" w:rsidP="003F3573">
      <w:pPr>
        <w:pStyle w:val="subsection"/>
      </w:pPr>
      <w:r w:rsidRPr="00EB1367">
        <w:tab/>
        <w:t>(3)</w:t>
      </w:r>
      <w:r w:rsidRPr="00EB1367">
        <w:tab/>
        <w:t xml:space="preserve">This section has effect subject to the </w:t>
      </w:r>
      <w:r w:rsidRPr="00EB1367">
        <w:rPr>
          <w:i/>
        </w:rPr>
        <w:t>Remuneration Tribunal Act 1973</w:t>
      </w:r>
      <w:r w:rsidRPr="00EB1367">
        <w:t>.</w:t>
      </w:r>
    </w:p>
    <w:p w14:paraId="1B64247E" w14:textId="77777777" w:rsidR="00C270F8" w:rsidRPr="00EB1367" w:rsidRDefault="00C270F8" w:rsidP="003F3573">
      <w:pPr>
        <w:pStyle w:val="ActHead5"/>
      </w:pPr>
      <w:bookmarkStart w:id="146" w:name="_Toc167869797"/>
      <w:bookmarkStart w:id="147" w:name="_Toc170998856"/>
      <w:bookmarkStart w:id="148" w:name="_Toc170999194"/>
      <w:bookmarkStart w:id="149" w:name="_Toc170999240"/>
      <w:r w:rsidRPr="009A68BF">
        <w:rPr>
          <w:rStyle w:val="CharSectno"/>
        </w:rPr>
        <w:t>4</w:t>
      </w:r>
      <w:r w:rsidR="00055D44" w:rsidRPr="009A68BF">
        <w:rPr>
          <w:rStyle w:val="CharSectno"/>
        </w:rPr>
        <w:t>7H</w:t>
      </w:r>
      <w:r w:rsidRPr="00EB1367">
        <w:t xml:space="preserve">  Leave</w:t>
      </w:r>
      <w:bookmarkEnd w:id="146"/>
      <w:bookmarkEnd w:id="147"/>
      <w:bookmarkEnd w:id="148"/>
      <w:bookmarkEnd w:id="149"/>
    </w:p>
    <w:p w14:paraId="6BD8ABB8" w14:textId="77777777" w:rsidR="00C270F8" w:rsidRPr="00EB1367" w:rsidRDefault="00C270F8" w:rsidP="003F3573">
      <w:pPr>
        <w:pStyle w:val="subsection"/>
      </w:pPr>
      <w:r w:rsidRPr="00EB1367">
        <w:tab/>
        <w:t>(1)</w:t>
      </w:r>
      <w:r w:rsidRPr="00EB1367">
        <w:tab/>
        <w:t xml:space="preserve">The Minister may grant the Chair of the </w:t>
      </w:r>
      <w:r w:rsidR="0087120A" w:rsidRPr="00EB1367">
        <w:t>Writing</w:t>
      </w:r>
      <w:r w:rsidRPr="00EB1367">
        <w:t xml:space="preserve"> Australia Council leave of absence on the terms and conditions that the Minister determines.</w:t>
      </w:r>
    </w:p>
    <w:p w14:paraId="7240A9A7" w14:textId="77777777" w:rsidR="00C270F8" w:rsidRPr="00EB1367" w:rsidRDefault="00C270F8" w:rsidP="003F3573">
      <w:pPr>
        <w:pStyle w:val="subsection"/>
      </w:pPr>
      <w:r w:rsidRPr="00EB1367">
        <w:tab/>
        <w:t>(2)</w:t>
      </w:r>
      <w:r w:rsidRPr="00EB1367">
        <w:tab/>
        <w:t xml:space="preserve">The Chair of the </w:t>
      </w:r>
      <w:r w:rsidR="0087120A" w:rsidRPr="00EB1367">
        <w:t>Writing</w:t>
      </w:r>
      <w:r w:rsidRPr="00EB1367">
        <w:t xml:space="preserve"> Australia Council may grant leave of absence to any appointed </w:t>
      </w:r>
      <w:r w:rsidR="0087120A" w:rsidRPr="00EB1367">
        <w:t>Writing</w:t>
      </w:r>
      <w:r w:rsidRPr="00EB1367">
        <w:t xml:space="preserve"> Australia Council member on the terms and conditions that the Chair determines.</w:t>
      </w:r>
    </w:p>
    <w:p w14:paraId="35B95697" w14:textId="77777777" w:rsidR="00C270F8" w:rsidRPr="00EB1367" w:rsidRDefault="00C270F8" w:rsidP="003F3573">
      <w:pPr>
        <w:pStyle w:val="subsection"/>
      </w:pPr>
      <w:r w:rsidRPr="00EB1367">
        <w:tab/>
        <w:t>(3)</w:t>
      </w:r>
      <w:r w:rsidRPr="00EB1367">
        <w:tab/>
        <w:t xml:space="preserve">The Chair of the </w:t>
      </w:r>
      <w:r w:rsidR="0087120A" w:rsidRPr="00EB1367">
        <w:t>Writing</w:t>
      </w:r>
      <w:r w:rsidRPr="00EB1367">
        <w:t xml:space="preserve"> Australia Council must notify the Minister if the Chair grants an appointed </w:t>
      </w:r>
      <w:r w:rsidR="0087120A" w:rsidRPr="00EB1367">
        <w:t>Writing</w:t>
      </w:r>
      <w:r w:rsidRPr="00EB1367">
        <w:t xml:space="preserve"> Australia Council member leave of absence for a period that exceeds 6 months.</w:t>
      </w:r>
    </w:p>
    <w:p w14:paraId="223BC07D" w14:textId="77777777" w:rsidR="00C270F8" w:rsidRPr="00EB1367" w:rsidRDefault="00C270F8" w:rsidP="003F3573">
      <w:pPr>
        <w:pStyle w:val="ActHead5"/>
      </w:pPr>
      <w:bookmarkStart w:id="150" w:name="_Toc167869798"/>
      <w:bookmarkStart w:id="151" w:name="_Toc170998857"/>
      <w:bookmarkStart w:id="152" w:name="_Toc170999195"/>
      <w:bookmarkStart w:id="153" w:name="_Toc170999241"/>
      <w:r w:rsidRPr="009A68BF">
        <w:rPr>
          <w:rStyle w:val="CharSectno"/>
        </w:rPr>
        <w:t>4</w:t>
      </w:r>
      <w:r w:rsidR="00055D44" w:rsidRPr="009A68BF">
        <w:rPr>
          <w:rStyle w:val="CharSectno"/>
        </w:rPr>
        <w:t>7J</w:t>
      </w:r>
      <w:r w:rsidRPr="00EB1367">
        <w:t xml:space="preserve">  Resignation</w:t>
      </w:r>
      <w:bookmarkEnd w:id="150"/>
      <w:bookmarkEnd w:id="151"/>
      <w:bookmarkEnd w:id="152"/>
      <w:bookmarkEnd w:id="153"/>
    </w:p>
    <w:p w14:paraId="695448E2" w14:textId="77777777" w:rsidR="00C270F8" w:rsidRPr="00EB1367" w:rsidRDefault="00C270F8" w:rsidP="003F3573">
      <w:pPr>
        <w:pStyle w:val="subsection"/>
      </w:pPr>
      <w:r w:rsidRPr="00EB1367">
        <w:tab/>
        <w:t>(1)</w:t>
      </w:r>
      <w:r w:rsidRPr="00EB1367">
        <w:tab/>
        <w:t xml:space="preserve">An appointed </w:t>
      </w:r>
      <w:r w:rsidR="0087120A" w:rsidRPr="00EB1367">
        <w:t>Writing</w:t>
      </w:r>
      <w:r w:rsidRPr="00EB1367">
        <w:t xml:space="preserve"> Australia Council member may resign the member’s appointment by giving the Minister a written resignation.</w:t>
      </w:r>
    </w:p>
    <w:p w14:paraId="617CFF42" w14:textId="77777777" w:rsidR="00C270F8" w:rsidRPr="00EB1367" w:rsidRDefault="00C270F8" w:rsidP="003F3573">
      <w:pPr>
        <w:pStyle w:val="subsection"/>
      </w:pPr>
      <w:r w:rsidRPr="00EB1367">
        <w:tab/>
        <w:t>(2)</w:t>
      </w:r>
      <w:r w:rsidRPr="00EB1367">
        <w:tab/>
        <w:t>The resignation takes effect on the day it is received by the Minister or, if a later day is specified in the resignation, on that later day.</w:t>
      </w:r>
    </w:p>
    <w:p w14:paraId="13597C2B" w14:textId="77777777" w:rsidR="00C270F8" w:rsidRPr="00EB1367" w:rsidRDefault="00C270F8" w:rsidP="003F3573">
      <w:pPr>
        <w:pStyle w:val="ActHead5"/>
      </w:pPr>
      <w:bookmarkStart w:id="154" w:name="_Toc167869799"/>
      <w:bookmarkStart w:id="155" w:name="_Toc170998858"/>
      <w:bookmarkStart w:id="156" w:name="_Toc170999196"/>
      <w:bookmarkStart w:id="157" w:name="_Toc170999242"/>
      <w:r w:rsidRPr="009A68BF">
        <w:rPr>
          <w:rStyle w:val="CharSectno"/>
        </w:rPr>
        <w:t>4</w:t>
      </w:r>
      <w:r w:rsidR="00055D44" w:rsidRPr="009A68BF">
        <w:rPr>
          <w:rStyle w:val="CharSectno"/>
        </w:rPr>
        <w:t>7K</w:t>
      </w:r>
      <w:r w:rsidRPr="00EB1367">
        <w:t xml:space="preserve">  Termination</w:t>
      </w:r>
      <w:bookmarkEnd w:id="154"/>
      <w:bookmarkEnd w:id="155"/>
      <w:bookmarkEnd w:id="156"/>
      <w:bookmarkEnd w:id="157"/>
    </w:p>
    <w:p w14:paraId="6AFD3464" w14:textId="77777777" w:rsidR="00C270F8" w:rsidRPr="00EB1367" w:rsidRDefault="00C270F8" w:rsidP="003F3573">
      <w:pPr>
        <w:pStyle w:val="subsection"/>
      </w:pPr>
      <w:r w:rsidRPr="00EB1367">
        <w:tab/>
        <w:t>(1)</w:t>
      </w:r>
      <w:r w:rsidRPr="00EB1367">
        <w:tab/>
        <w:t xml:space="preserve">The Minister may terminate the appointment of an appointed </w:t>
      </w:r>
      <w:r w:rsidR="0087120A" w:rsidRPr="00EB1367">
        <w:t>Writing</w:t>
      </w:r>
      <w:r w:rsidRPr="00EB1367">
        <w:t xml:space="preserve"> Australia Council member:</w:t>
      </w:r>
    </w:p>
    <w:p w14:paraId="0ECFD811" w14:textId="77777777" w:rsidR="00C270F8" w:rsidRPr="00EB1367" w:rsidRDefault="00C270F8" w:rsidP="003F3573">
      <w:pPr>
        <w:pStyle w:val="paragraph"/>
      </w:pPr>
      <w:r w:rsidRPr="00EB1367">
        <w:tab/>
        <w:t>(a)</w:t>
      </w:r>
      <w:r w:rsidRPr="00EB1367">
        <w:tab/>
        <w:t>for misbehaviour; or</w:t>
      </w:r>
    </w:p>
    <w:p w14:paraId="56A0C1D7" w14:textId="77777777" w:rsidR="00C270F8" w:rsidRPr="00EB1367" w:rsidRDefault="00C270F8" w:rsidP="003F3573">
      <w:pPr>
        <w:pStyle w:val="paragraph"/>
      </w:pPr>
      <w:r w:rsidRPr="00EB1367">
        <w:tab/>
        <w:t>(b)</w:t>
      </w:r>
      <w:r w:rsidRPr="00EB1367">
        <w:tab/>
        <w:t>if the member is unable to perform the duties of the member’s office because of physical or mental incapacity.</w:t>
      </w:r>
    </w:p>
    <w:p w14:paraId="703941C0" w14:textId="77777777" w:rsidR="00C270F8" w:rsidRPr="00EB1367" w:rsidRDefault="00C270F8" w:rsidP="003F3573">
      <w:pPr>
        <w:pStyle w:val="subsection"/>
      </w:pPr>
      <w:r w:rsidRPr="00EB1367">
        <w:tab/>
        <w:t>(2)</w:t>
      </w:r>
      <w:r w:rsidRPr="00EB1367">
        <w:tab/>
        <w:t xml:space="preserve">The Minister must terminate the appointment of an appointed </w:t>
      </w:r>
      <w:r w:rsidR="0087120A" w:rsidRPr="00EB1367">
        <w:t>Writing</w:t>
      </w:r>
      <w:r w:rsidRPr="00EB1367">
        <w:t xml:space="preserve"> Australia Council member if:</w:t>
      </w:r>
    </w:p>
    <w:p w14:paraId="5F9C4B20" w14:textId="77777777" w:rsidR="00C270F8" w:rsidRPr="00EB1367" w:rsidRDefault="00C270F8" w:rsidP="003F3573">
      <w:pPr>
        <w:pStyle w:val="paragraph"/>
      </w:pPr>
      <w:r w:rsidRPr="00EB1367">
        <w:tab/>
        <w:t>(a)</w:t>
      </w:r>
      <w:r w:rsidRPr="00EB1367">
        <w:tab/>
        <w:t>the member:</w:t>
      </w:r>
    </w:p>
    <w:p w14:paraId="09FAE584" w14:textId="77777777" w:rsidR="00C270F8" w:rsidRPr="00EB1367" w:rsidRDefault="00C270F8" w:rsidP="003F3573">
      <w:pPr>
        <w:pStyle w:val="paragraphsub"/>
      </w:pPr>
      <w:r w:rsidRPr="00EB1367">
        <w:tab/>
        <w:t>(i)</w:t>
      </w:r>
      <w:r w:rsidRPr="00EB1367">
        <w:tab/>
        <w:t>becomes bankrupt; or</w:t>
      </w:r>
    </w:p>
    <w:p w14:paraId="7943B917" w14:textId="77777777" w:rsidR="00C270F8" w:rsidRPr="00EB1367" w:rsidRDefault="00C270F8" w:rsidP="003F3573">
      <w:pPr>
        <w:pStyle w:val="paragraphsub"/>
      </w:pPr>
      <w:r w:rsidRPr="00EB1367">
        <w:lastRenderedPageBreak/>
        <w:tab/>
        <w:t>(ii)</w:t>
      </w:r>
      <w:r w:rsidRPr="00EB1367">
        <w:tab/>
        <w:t>applies to take the benefit of any law for the relief of bankrupt or insolvent debtors; or</w:t>
      </w:r>
    </w:p>
    <w:p w14:paraId="362093C7" w14:textId="77777777" w:rsidR="00C270F8" w:rsidRPr="00EB1367" w:rsidRDefault="00C270F8" w:rsidP="003F3573">
      <w:pPr>
        <w:pStyle w:val="paragraphsub"/>
      </w:pPr>
      <w:r w:rsidRPr="00EB1367">
        <w:tab/>
        <w:t>(iii)</w:t>
      </w:r>
      <w:r w:rsidRPr="00EB1367">
        <w:tab/>
        <w:t>compounds with the member’s creditors; or</w:t>
      </w:r>
    </w:p>
    <w:p w14:paraId="1AD20CD7" w14:textId="77777777" w:rsidR="00C270F8" w:rsidRPr="00EB1367" w:rsidRDefault="00C270F8" w:rsidP="003F3573">
      <w:pPr>
        <w:pStyle w:val="paragraphsub"/>
      </w:pPr>
      <w:r w:rsidRPr="00EB1367">
        <w:tab/>
        <w:t>(iv)</w:t>
      </w:r>
      <w:r w:rsidRPr="00EB1367">
        <w:tab/>
        <w:t>makes an assignment of the member’s remuneration for the benefit of the member’s creditors; or</w:t>
      </w:r>
    </w:p>
    <w:p w14:paraId="07435BE4" w14:textId="77777777" w:rsidR="00C270F8" w:rsidRPr="00EB1367" w:rsidRDefault="00C270F8" w:rsidP="003F3573">
      <w:pPr>
        <w:pStyle w:val="paragraph"/>
      </w:pPr>
      <w:r w:rsidRPr="00EB1367">
        <w:tab/>
        <w:t>(b)</w:t>
      </w:r>
      <w:r w:rsidRPr="00EB1367">
        <w:tab/>
        <w:t xml:space="preserve">the member is absent, except on leave of absence, from 3 consecutive meetings of the </w:t>
      </w:r>
      <w:r w:rsidR="00611A7A" w:rsidRPr="00EB1367">
        <w:t>Writing</w:t>
      </w:r>
      <w:r w:rsidRPr="00EB1367">
        <w:t xml:space="preserve"> Australia Council.</w:t>
      </w:r>
    </w:p>
    <w:p w14:paraId="3E28EDC1" w14:textId="77777777" w:rsidR="00C270F8" w:rsidRPr="00EB1367" w:rsidRDefault="00C270F8" w:rsidP="003F3573">
      <w:pPr>
        <w:pStyle w:val="ActHead5"/>
      </w:pPr>
      <w:bookmarkStart w:id="158" w:name="_Toc167869800"/>
      <w:bookmarkStart w:id="159" w:name="_Toc170998859"/>
      <w:bookmarkStart w:id="160" w:name="_Toc170999197"/>
      <w:bookmarkStart w:id="161" w:name="_Toc170999243"/>
      <w:r w:rsidRPr="009A68BF">
        <w:rPr>
          <w:rStyle w:val="CharSectno"/>
        </w:rPr>
        <w:t>4</w:t>
      </w:r>
      <w:r w:rsidR="00055D44" w:rsidRPr="009A68BF">
        <w:rPr>
          <w:rStyle w:val="CharSectno"/>
        </w:rPr>
        <w:t>7L</w:t>
      </w:r>
      <w:r w:rsidRPr="00EB1367">
        <w:t xml:space="preserve">  Other terms and conditions</w:t>
      </w:r>
      <w:bookmarkEnd w:id="158"/>
      <w:bookmarkEnd w:id="159"/>
      <w:bookmarkEnd w:id="160"/>
      <w:bookmarkEnd w:id="161"/>
    </w:p>
    <w:p w14:paraId="4335DA3B" w14:textId="77777777" w:rsidR="00C270F8" w:rsidRPr="00EB1367" w:rsidRDefault="00C270F8" w:rsidP="003F3573">
      <w:pPr>
        <w:pStyle w:val="subsection"/>
      </w:pPr>
      <w:r w:rsidRPr="00EB1367">
        <w:tab/>
      </w:r>
      <w:r w:rsidRPr="00EB1367">
        <w:tab/>
        <w:t xml:space="preserve">An appointed </w:t>
      </w:r>
      <w:r w:rsidR="00611A7A" w:rsidRPr="00EB1367">
        <w:t>Writing</w:t>
      </w:r>
      <w:r w:rsidRPr="00EB1367">
        <w:t xml:space="preserve"> Australia Council member holds office on the terms and conditions (if any) in relation to matters not covered by this Act that are determined by the Minister.</w:t>
      </w:r>
    </w:p>
    <w:p w14:paraId="0401F077" w14:textId="77777777" w:rsidR="00C270F8" w:rsidRPr="00EB1367" w:rsidRDefault="00C270F8" w:rsidP="003F3573">
      <w:pPr>
        <w:pStyle w:val="ActHead3"/>
      </w:pPr>
      <w:bookmarkStart w:id="162" w:name="_Toc167869801"/>
      <w:bookmarkStart w:id="163" w:name="_Toc170998860"/>
      <w:bookmarkStart w:id="164" w:name="_Toc170999198"/>
      <w:bookmarkStart w:id="165" w:name="_Toc170999244"/>
      <w:r w:rsidRPr="009A68BF">
        <w:rPr>
          <w:rStyle w:val="CharDivNo"/>
        </w:rPr>
        <w:t>Division 4</w:t>
      </w:r>
      <w:r w:rsidRPr="00EB1367">
        <w:t>—</w:t>
      </w:r>
      <w:r w:rsidRPr="009A68BF">
        <w:rPr>
          <w:rStyle w:val="CharDivText"/>
        </w:rPr>
        <w:t xml:space="preserve">Procedures of the </w:t>
      </w:r>
      <w:r w:rsidR="00611A7A" w:rsidRPr="009A68BF">
        <w:rPr>
          <w:rStyle w:val="CharDivText"/>
        </w:rPr>
        <w:t>Writing</w:t>
      </w:r>
      <w:r w:rsidRPr="009A68BF">
        <w:rPr>
          <w:rStyle w:val="CharDivText"/>
        </w:rPr>
        <w:t xml:space="preserve"> Australia Council</w:t>
      </w:r>
      <w:bookmarkEnd w:id="162"/>
      <w:bookmarkEnd w:id="163"/>
      <w:bookmarkEnd w:id="164"/>
      <w:bookmarkEnd w:id="165"/>
    </w:p>
    <w:p w14:paraId="5972AF57" w14:textId="77777777" w:rsidR="00C270F8" w:rsidRPr="00EB1367" w:rsidRDefault="00C270F8" w:rsidP="003F3573">
      <w:pPr>
        <w:pStyle w:val="ActHead5"/>
      </w:pPr>
      <w:bookmarkStart w:id="166" w:name="_Toc167869802"/>
      <w:bookmarkStart w:id="167" w:name="_Toc170998861"/>
      <w:bookmarkStart w:id="168" w:name="_Toc170999199"/>
      <w:bookmarkStart w:id="169" w:name="_Toc170999245"/>
      <w:r w:rsidRPr="009A68BF">
        <w:rPr>
          <w:rStyle w:val="CharSectno"/>
        </w:rPr>
        <w:t>47</w:t>
      </w:r>
      <w:r w:rsidR="00055D44" w:rsidRPr="009A68BF">
        <w:rPr>
          <w:rStyle w:val="CharSectno"/>
        </w:rPr>
        <w:t>M</w:t>
      </w:r>
      <w:r w:rsidRPr="00EB1367">
        <w:t xml:space="preserve">  Procedures</w:t>
      </w:r>
      <w:bookmarkEnd w:id="166"/>
      <w:bookmarkEnd w:id="167"/>
      <w:bookmarkEnd w:id="168"/>
      <w:bookmarkEnd w:id="169"/>
    </w:p>
    <w:p w14:paraId="1FBD7998" w14:textId="77777777" w:rsidR="00C270F8" w:rsidRPr="00EB1367" w:rsidRDefault="00C270F8" w:rsidP="003F3573">
      <w:pPr>
        <w:pStyle w:val="subsection"/>
      </w:pPr>
      <w:r w:rsidRPr="00EB1367">
        <w:tab/>
        <w:t>(1)</w:t>
      </w:r>
      <w:r w:rsidRPr="00EB1367">
        <w:tab/>
        <w:t xml:space="preserve">The </w:t>
      </w:r>
      <w:r w:rsidR="00611A7A" w:rsidRPr="00EB1367">
        <w:t>Writing</w:t>
      </w:r>
      <w:r w:rsidRPr="00EB1367">
        <w:t xml:space="preserve"> Australia Council may, subject to any direction given under </w:t>
      </w:r>
      <w:r w:rsidR="00FD5652" w:rsidRPr="00EB1367">
        <w:t>subsection (</w:t>
      </w:r>
      <w:r w:rsidRPr="00EB1367">
        <w:t>2), determine its own procedures.</w:t>
      </w:r>
    </w:p>
    <w:p w14:paraId="42EE7FA8" w14:textId="77777777" w:rsidR="00C270F8" w:rsidRPr="00EB1367" w:rsidRDefault="00C270F8" w:rsidP="003F3573">
      <w:pPr>
        <w:pStyle w:val="subsection"/>
      </w:pPr>
      <w:r w:rsidRPr="00EB1367">
        <w:tab/>
        <w:t>(2)</w:t>
      </w:r>
      <w:r w:rsidRPr="00EB1367">
        <w:tab/>
        <w:t xml:space="preserve">The Board may give the </w:t>
      </w:r>
      <w:r w:rsidR="00611A7A" w:rsidRPr="00EB1367">
        <w:t>Writing</w:t>
      </w:r>
      <w:r w:rsidRPr="00EB1367">
        <w:t xml:space="preserve"> Australia Council written directions about the Council’s procedures.</w:t>
      </w:r>
    </w:p>
    <w:p w14:paraId="52A415CA" w14:textId="77777777" w:rsidR="00C270F8" w:rsidRPr="00EB1367" w:rsidRDefault="00C270F8" w:rsidP="003F3573">
      <w:pPr>
        <w:pStyle w:val="subsection"/>
      </w:pPr>
      <w:r w:rsidRPr="00EB1367">
        <w:tab/>
        <w:t>(3)</w:t>
      </w:r>
      <w:r w:rsidRPr="00EB1367">
        <w:tab/>
        <w:t xml:space="preserve">A direction given under </w:t>
      </w:r>
      <w:r w:rsidR="00FD5652" w:rsidRPr="00EB1367">
        <w:t>subsection (</w:t>
      </w:r>
      <w:r w:rsidRPr="00EB1367">
        <w:t>2) is not a legislative instrument.</w:t>
      </w:r>
    </w:p>
    <w:p w14:paraId="7BE4C457" w14:textId="77777777" w:rsidR="0098413C" w:rsidRPr="00EB1367" w:rsidRDefault="00916604" w:rsidP="003F3573">
      <w:pPr>
        <w:pStyle w:val="ItemHead"/>
      </w:pPr>
      <w:r w:rsidRPr="00EB1367">
        <w:t>7</w:t>
      </w:r>
      <w:r w:rsidR="0098413C" w:rsidRPr="00EB1367">
        <w:t xml:space="preserve">  After </w:t>
      </w:r>
      <w:r w:rsidR="00AD5CF3" w:rsidRPr="00EB1367">
        <w:t>section 8</w:t>
      </w:r>
      <w:r w:rsidR="0098413C" w:rsidRPr="00EB1367">
        <w:t>4</w:t>
      </w:r>
    </w:p>
    <w:p w14:paraId="124D3545" w14:textId="77777777" w:rsidR="0098413C" w:rsidRPr="00EB1367" w:rsidRDefault="0098413C" w:rsidP="003F3573">
      <w:pPr>
        <w:pStyle w:val="Item"/>
      </w:pPr>
      <w:r w:rsidRPr="00EB1367">
        <w:t>Insert:</w:t>
      </w:r>
    </w:p>
    <w:p w14:paraId="37014EB1" w14:textId="77777777" w:rsidR="0098413C" w:rsidRPr="00EB1367" w:rsidRDefault="00661150" w:rsidP="003F3573">
      <w:pPr>
        <w:pStyle w:val="ActHead5"/>
      </w:pPr>
      <w:bookmarkStart w:id="170" w:name="_Toc167869803"/>
      <w:bookmarkStart w:id="171" w:name="_Toc170998862"/>
      <w:bookmarkStart w:id="172" w:name="_Toc170999200"/>
      <w:bookmarkStart w:id="173" w:name="_Toc170999246"/>
      <w:r w:rsidRPr="009A68BF">
        <w:rPr>
          <w:rStyle w:val="CharSectno"/>
        </w:rPr>
        <w:t>84A</w:t>
      </w:r>
      <w:r w:rsidRPr="00EB1367">
        <w:t xml:space="preserve">  Delegation by the CEO</w:t>
      </w:r>
      <w:bookmarkEnd w:id="170"/>
      <w:bookmarkEnd w:id="171"/>
      <w:bookmarkEnd w:id="172"/>
      <w:bookmarkEnd w:id="173"/>
    </w:p>
    <w:p w14:paraId="48349FBC" w14:textId="77777777" w:rsidR="0098413C" w:rsidRPr="00EB1367" w:rsidRDefault="00661150" w:rsidP="003F3573">
      <w:pPr>
        <w:pStyle w:val="subsection"/>
      </w:pPr>
      <w:r w:rsidRPr="00EB1367">
        <w:tab/>
      </w:r>
      <w:r w:rsidR="0098413C" w:rsidRPr="00EB1367">
        <w:t>(1)</w:t>
      </w:r>
      <w:r w:rsidR="0098413C" w:rsidRPr="00EB1367">
        <w:tab/>
        <w:t xml:space="preserve">The </w:t>
      </w:r>
      <w:r w:rsidRPr="00EB1367">
        <w:t xml:space="preserve">CEO </w:t>
      </w:r>
      <w:r w:rsidR="0098413C" w:rsidRPr="00EB1367">
        <w:t xml:space="preserve">may, </w:t>
      </w:r>
      <w:r w:rsidRPr="00EB1367">
        <w:t>in</w:t>
      </w:r>
      <w:r w:rsidR="0098413C" w:rsidRPr="00EB1367">
        <w:t xml:space="preserve"> writing, delegate </w:t>
      </w:r>
      <w:r w:rsidR="00CB3670" w:rsidRPr="00EB1367">
        <w:t xml:space="preserve">the CEO’s functions under </w:t>
      </w:r>
      <w:r w:rsidR="00AD5CF3" w:rsidRPr="00EB1367">
        <w:t>subsection 3</w:t>
      </w:r>
      <w:r w:rsidR="00CB3670" w:rsidRPr="00EB1367">
        <w:t xml:space="preserve">9(2) </w:t>
      </w:r>
      <w:r w:rsidR="00925354" w:rsidRPr="00EB1367">
        <w:t xml:space="preserve">or </w:t>
      </w:r>
      <w:r w:rsidR="00CB3670" w:rsidRPr="00EB1367">
        <w:t>47D(2)</w:t>
      </w:r>
      <w:r w:rsidR="0098413C" w:rsidRPr="00EB1367">
        <w:t xml:space="preserve"> </w:t>
      </w:r>
      <w:r w:rsidR="00925354" w:rsidRPr="00EB1367">
        <w:t>to:</w:t>
      </w:r>
    </w:p>
    <w:p w14:paraId="25E0DB6C" w14:textId="77777777" w:rsidR="00D24584" w:rsidRPr="00EB1367" w:rsidRDefault="0098413C" w:rsidP="003F3573">
      <w:pPr>
        <w:pStyle w:val="paragraph"/>
      </w:pPr>
      <w:r w:rsidRPr="00EB1367">
        <w:tab/>
        <w:t>(a)</w:t>
      </w:r>
      <w:r w:rsidRPr="00EB1367">
        <w:tab/>
      </w:r>
      <w:r w:rsidR="00D24584" w:rsidRPr="00EB1367">
        <w:t>an employee of</w:t>
      </w:r>
      <w:r w:rsidR="00E63654" w:rsidRPr="00EB1367">
        <w:t xml:space="preserve"> </w:t>
      </w:r>
      <w:r w:rsidR="00DF4461" w:rsidRPr="00EB1367">
        <w:t>Creative Australia</w:t>
      </w:r>
      <w:r w:rsidR="00190797" w:rsidRPr="00EB1367">
        <w:t xml:space="preserve"> </w:t>
      </w:r>
      <w:r w:rsidR="00092F2A" w:rsidRPr="00EB1367">
        <w:t xml:space="preserve">who </w:t>
      </w:r>
      <w:r w:rsidR="00190797" w:rsidRPr="00EB1367">
        <w:t>holds</w:t>
      </w:r>
      <w:r w:rsidR="00DB1A1D" w:rsidRPr="00EB1367">
        <w:t xml:space="preserve">, or is acting in, </w:t>
      </w:r>
      <w:r w:rsidR="00190797" w:rsidRPr="00EB1367">
        <w:t xml:space="preserve">the position of </w:t>
      </w:r>
      <w:r w:rsidR="002E49A0" w:rsidRPr="00EB1367">
        <w:t>d</w:t>
      </w:r>
      <w:r w:rsidR="00190797" w:rsidRPr="00EB1367">
        <w:t>irector or a</w:t>
      </w:r>
      <w:r w:rsidR="00DB1A1D" w:rsidRPr="00EB1367">
        <w:t>n equivalent</w:t>
      </w:r>
      <w:r w:rsidR="00190797" w:rsidRPr="00EB1367">
        <w:t xml:space="preserve"> higher position</w:t>
      </w:r>
      <w:r w:rsidRPr="00EB1367">
        <w:t>; or</w:t>
      </w:r>
    </w:p>
    <w:p w14:paraId="3E4E75D5" w14:textId="77777777" w:rsidR="0098413C" w:rsidRPr="00EB1367" w:rsidRDefault="0098413C" w:rsidP="003F3573">
      <w:pPr>
        <w:pStyle w:val="paragraph"/>
      </w:pPr>
      <w:r w:rsidRPr="00EB1367">
        <w:tab/>
        <w:t>(b)</w:t>
      </w:r>
      <w:r w:rsidRPr="00EB1367">
        <w:tab/>
      </w:r>
      <w:r w:rsidR="00DF4461" w:rsidRPr="00EB1367">
        <w:t>a Board member</w:t>
      </w:r>
      <w:r w:rsidRPr="00EB1367">
        <w:t>.</w:t>
      </w:r>
    </w:p>
    <w:p w14:paraId="630B3DAD" w14:textId="77777777" w:rsidR="00661150" w:rsidRPr="00EB1367" w:rsidRDefault="00661150" w:rsidP="003F3573">
      <w:pPr>
        <w:pStyle w:val="notetext"/>
      </w:pPr>
      <w:r w:rsidRPr="00EB1367">
        <w:t>Note:</w:t>
      </w:r>
      <w:r w:rsidRPr="00EB1367">
        <w:tab/>
        <w:t xml:space="preserve">Sections 34AA to 34A of the </w:t>
      </w:r>
      <w:r w:rsidRPr="00EB1367">
        <w:rPr>
          <w:i/>
        </w:rPr>
        <w:t>Acts Interpretation Act 1901</w:t>
      </w:r>
      <w:r w:rsidRPr="00EB1367">
        <w:t xml:space="preserve"> contain provisions relating to delegations.</w:t>
      </w:r>
    </w:p>
    <w:p w14:paraId="4149F2C2" w14:textId="77777777" w:rsidR="0098413C" w:rsidRPr="00EB1367" w:rsidRDefault="0098413C" w:rsidP="003F3573">
      <w:pPr>
        <w:pStyle w:val="subsection"/>
      </w:pPr>
      <w:r w:rsidRPr="00EB1367">
        <w:lastRenderedPageBreak/>
        <w:tab/>
        <w:t>(2)</w:t>
      </w:r>
      <w:r w:rsidRPr="00EB1367">
        <w:tab/>
        <w:t xml:space="preserve">In performing a function, or exercising a power, delegated under </w:t>
      </w:r>
      <w:r w:rsidR="00FD5652" w:rsidRPr="00EB1367">
        <w:t>subsection (</w:t>
      </w:r>
      <w:r w:rsidRPr="00EB1367">
        <w:t>1), the delegate must comply with any directions of the C</w:t>
      </w:r>
      <w:r w:rsidR="006D3413" w:rsidRPr="00EB1367">
        <w:t>EO</w:t>
      </w:r>
      <w:r w:rsidRPr="00EB1367">
        <w:t>.</w:t>
      </w:r>
    </w:p>
    <w:p w14:paraId="4CF2DF4E" w14:textId="77777777" w:rsidR="00E510D4" w:rsidRPr="00EB1367" w:rsidRDefault="00916604" w:rsidP="003F3573">
      <w:pPr>
        <w:pStyle w:val="Transitional"/>
      </w:pPr>
      <w:r w:rsidRPr="00EB1367">
        <w:t>8</w:t>
      </w:r>
      <w:r w:rsidR="00E510D4" w:rsidRPr="00EB1367">
        <w:t xml:space="preserve">  Transitional provision</w:t>
      </w:r>
    </w:p>
    <w:p w14:paraId="1C6DA395" w14:textId="77777777" w:rsidR="00D97D3B" w:rsidRDefault="00D97D3B" w:rsidP="003F3573">
      <w:pPr>
        <w:pStyle w:val="Item"/>
      </w:pPr>
      <w:r w:rsidRPr="00EB1367">
        <w:t>Sub</w:t>
      </w:r>
      <w:r w:rsidR="00FD5652" w:rsidRPr="00EB1367">
        <w:t>section 4</w:t>
      </w:r>
      <w:r w:rsidRPr="00EB1367">
        <w:t xml:space="preserve">7E(2) of the </w:t>
      </w:r>
      <w:r w:rsidRPr="00EB1367">
        <w:rPr>
          <w:i/>
        </w:rPr>
        <w:t>Creative Australia Act 2023</w:t>
      </w:r>
      <w:r w:rsidRPr="00EB1367">
        <w:t>, as inserted by this Schedule, does not apply in relation to an appointment made under sub</w:t>
      </w:r>
      <w:r w:rsidR="00FD5652" w:rsidRPr="00EB1367">
        <w:t>section 4</w:t>
      </w:r>
      <w:r w:rsidRPr="00EB1367">
        <w:t>7E(1) of that Act that takes effect at the commencement of this Schedule.</w:t>
      </w:r>
    </w:p>
    <w:p w14:paraId="5A993509" w14:textId="77777777" w:rsidR="00B73802" w:rsidRDefault="00B73802" w:rsidP="00B73802">
      <w:bookmarkStart w:id="174" w:name="_Hlk168058722"/>
    </w:p>
    <w:p w14:paraId="42947CCD" w14:textId="77777777" w:rsidR="00B73802" w:rsidRDefault="00B73802" w:rsidP="00B73802">
      <w:pPr>
        <w:pStyle w:val="AssentBk"/>
        <w:keepNext/>
      </w:pPr>
    </w:p>
    <w:p w14:paraId="558498D7" w14:textId="77777777" w:rsidR="00B73802" w:rsidRDefault="00B73802" w:rsidP="00B73802">
      <w:pPr>
        <w:pStyle w:val="AssentBk"/>
        <w:keepNext/>
      </w:pPr>
    </w:p>
    <w:p w14:paraId="5AE85E2C" w14:textId="77777777" w:rsidR="00B73802" w:rsidRDefault="00B73802" w:rsidP="00B73802">
      <w:pPr>
        <w:pStyle w:val="2ndRd"/>
        <w:keepNext/>
        <w:pBdr>
          <w:top w:val="single" w:sz="2" w:space="1" w:color="auto"/>
        </w:pBdr>
      </w:pPr>
    </w:p>
    <w:bookmarkEnd w:id="174"/>
    <w:p w14:paraId="6C93F180" w14:textId="77777777" w:rsidR="00B73802" w:rsidRDefault="00B73802" w:rsidP="000C5962">
      <w:pPr>
        <w:pStyle w:val="2ndRd"/>
        <w:keepNext/>
        <w:spacing w:line="260" w:lineRule="atLeast"/>
        <w:rPr>
          <w:i/>
        </w:rPr>
      </w:pPr>
      <w:r>
        <w:t>[</w:t>
      </w:r>
      <w:r>
        <w:rPr>
          <w:i/>
        </w:rPr>
        <w:t>Minister’s second reading speech made in—</w:t>
      </w:r>
    </w:p>
    <w:p w14:paraId="02A4B94F" w14:textId="61A623A4" w:rsidR="00B73802" w:rsidRDefault="00B73802" w:rsidP="000C5962">
      <w:pPr>
        <w:pStyle w:val="2ndRd"/>
        <w:keepNext/>
        <w:spacing w:line="260" w:lineRule="atLeast"/>
        <w:rPr>
          <w:i/>
        </w:rPr>
      </w:pPr>
      <w:r>
        <w:rPr>
          <w:i/>
        </w:rPr>
        <w:t>House of Representatives on 5 June 2024</w:t>
      </w:r>
    </w:p>
    <w:p w14:paraId="0465BE48" w14:textId="5459FF1B" w:rsidR="00B73802" w:rsidRDefault="00B73802" w:rsidP="000C5962">
      <w:pPr>
        <w:pStyle w:val="2ndRd"/>
        <w:keepNext/>
        <w:spacing w:line="260" w:lineRule="atLeast"/>
        <w:rPr>
          <w:i/>
        </w:rPr>
      </w:pPr>
      <w:r>
        <w:rPr>
          <w:i/>
        </w:rPr>
        <w:t>Senate on 2 July 2024</w:t>
      </w:r>
      <w:r>
        <w:t>]</w:t>
      </w:r>
    </w:p>
    <w:p w14:paraId="4E417493" w14:textId="77777777" w:rsidR="00B73802" w:rsidRDefault="00B73802" w:rsidP="000C5962"/>
    <w:p w14:paraId="710EF6AB" w14:textId="103298ED" w:rsidR="00302B3D" w:rsidRPr="00B73802" w:rsidRDefault="00B73802" w:rsidP="00B73802">
      <w:pPr>
        <w:framePr w:hSpace="180" w:wrap="around" w:vAnchor="text" w:hAnchor="page" w:x="2305" w:y="5390"/>
      </w:pPr>
      <w:r>
        <w:t>(70/24)</w:t>
      </w:r>
    </w:p>
    <w:p w14:paraId="779AFEEC" w14:textId="77777777" w:rsidR="00B73802" w:rsidRDefault="00B73802"/>
    <w:sectPr w:rsidR="00B73802" w:rsidSect="00302B3D">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7CFD2" w14:textId="77777777" w:rsidR="00E07791" w:rsidRDefault="00E07791" w:rsidP="0048364F">
      <w:pPr>
        <w:spacing w:line="240" w:lineRule="auto"/>
      </w:pPr>
      <w:r>
        <w:separator/>
      </w:r>
    </w:p>
  </w:endnote>
  <w:endnote w:type="continuationSeparator" w:id="0">
    <w:p w14:paraId="3A33EB5A" w14:textId="77777777" w:rsidR="00E07791" w:rsidRDefault="00E0779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812F8" w14:textId="77777777" w:rsidR="00E07791" w:rsidRPr="005F1388" w:rsidRDefault="00E07791" w:rsidP="003F357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AB0F" w14:textId="616884F3" w:rsidR="00B73802" w:rsidRDefault="00B73802" w:rsidP="00CD12A5">
    <w:pPr>
      <w:pStyle w:val="ScalePlusRef"/>
    </w:pPr>
    <w:r>
      <w:t>Note: An electronic version of this Act is available on the Federal Register of Legislation (</w:t>
    </w:r>
    <w:hyperlink r:id="rId1" w:history="1">
      <w:r>
        <w:t>https://www.legislation.gov.au/</w:t>
      </w:r>
    </w:hyperlink>
    <w:r>
      <w:t>)</w:t>
    </w:r>
  </w:p>
  <w:p w14:paraId="76A635BD" w14:textId="77777777" w:rsidR="00B73802" w:rsidRDefault="00B73802" w:rsidP="00CD12A5"/>
  <w:p w14:paraId="17AA9E88" w14:textId="5235289B" w:rsidR="00E07791" w:rsidRDefault="00E07791" w:rsidP="003F3573">
    <w:pPr>
      <w:pStyle w:val="Footer"/>
      <w:spacing w:before="120"/>
    </w:pPr>
  </w:p>
  <w:p w14:paraId="07908CCB" w14:textId="77777777" w:rsidR="00E07791" w:rsidRPr="005F1388" w:rsidRDefault="00E0779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A079" w14:textId="77777777" w:rsidR="00E07791" w:rsidRPr="00ED79B6" w:rsidRDefault="00E07791" w:rsidP="003F357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B606F" w14:textId="77777777" w:rsidR="00E07791" w:rsidRDefault="00E07791" w:rsidP="003F35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07791" w14:paraId="460519FD" w14:textId="77777777" w:rsidTr="00EF59CB">
      <w:tc>
        <w:tcPr>
          <w:tcW w:w="646" w:type="dxa"/>
        </w:tcPr>
        <w:p w14:paraId="4A7F4B01" w14:textId="77777777" w:rsidR="00E07791" w:rsidRDefault="00E07791" w:rsidP="00EF59C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06D468C" w14:textId="7660E7F2" w:rsidR="00E07791" w:rsidRDefault="00E07791" w:rsidP="00EF59C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A42F7">
            <w:rPr>
              <w:i/>
              <w:sz w:val="18"/>
            </w:rPr>
            <w:t>Creative Australia Amendment (Implementation of Revive) Act 2024</w:t>
          </w:r>
          <w:r w:rsidRPr="00ED79B6">
            <w:rPr>
              <w:i/>
              <w:sz w:val="18"/>
            </w:rPr>
            <w:fldChar w:fldCharType="end"/>
          </w:r>
        </w:p>
      </w:tc>
      <w:tc>
        <w:tcPr>
          <w:tcW w:w="1270" w:type="dxa"/>
        </w:tcPr>
        <w:p w14:paraId="4B3832E3" w14:textId="1EE3A3ED" w:rsidR="00E07791" w:rsidRDefault="00E07791" w:rsidP="00EF59C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A42F7">
            <w:rPr>
              <w:i/>
              <w:sz w:val="18"/>
            </w:rPr>
            <w:t>No. 63, 2024</w:t>
          </w:r>
          <w:r w:rsidRPr="00ED79B6">
            <w:rPr>
              <w:i/>
              <w:sz w:val="18"/>
            </w:rPr>
            <w:fldChar w:fldCharType="end"/>
          </w:r>
        </w:p>
      </w:tc>
    </w:tr>
  </w:tbl>
  <w:p w14:paraId="4CC2CB7D" w14:textId="77777777" w:rsidR="00E07791" w:rsidRDefault="00E0779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744FA" w14:textId="77777777" w:rsidR="00E07791" w:rsidRDefault="00E07791" w:rsidP="003F35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07791" w14:paraId="7D631765" w14:textId="77777777" w:rsidTr="00EF59CB">
      <w:tc>
        <w:tcPr>
          <w:tcW w:w="1247" w:type="dxa"/>
        </w:tcPr>
        <w:p w14:paraId="6DCE0375" w14:textId="60862B19" w:rsidR="00E07791" w:rsidRDefault="00E07791" w:rsidP="00EF59C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A42F7">
            <w:rPr>
              <w:i/>
              <w:sz w:val="18"/>
            </w:rPr>
            <w:t>No. 63, 2024</w:t>
          </w:r>
          <w:r w:rsidRPr="00ED79B6">
            <w:rPr>
              <w:i/>
              <w:sz w:val="18"/>
            </w:rPr>
            <w:fldChar w:fldCharType="end"/>
          </w:r>
        </w:p>
      </w:tc>
      <w:tc>
        <w:tcPr>
          <w:tcW w:w="5387" w:type="dxa"/>
        </w:tcPr>
        <w:p w14:paraId="13679B23" w14:textId="56AC9E90" w:rsidR="00E07791" w:rsidRDefault="00E07791" w:rsidP="00EF59C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A42F7">
            <w:rPr>
              <w:i/>
              <w:sz w:val="18"/>
            </w:rPr>
            <w:t>Creative Australia Amendment (Implementation of Revive) Act 2024</w:t>
          </w:r>
          <w:r w:rsidRPr="00ED79B6">
            <w:rPr>
              <w:i/>
              <w:sz w:val="18"/>
            </w:rPr>
            <w:fldChar w:fldCharType="end"/>
          </w:r>
        </w:p>
      </w:tc>
      <w:tc>
        <w:tcPr>
          <w:tcW w:w="669" w:type="dxa"/>
        </w:tcPr>
        <w:p w14:paraId="08B75C78" w14:textId="77777777" w:rsidR="00E07791" w:rsidRDefault="00E07791" w:rsidP="00EF59C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D85798C" w14:textId="77777777" w:rsidR="00E07791" w:rsidRPr="00ED79B6" w:rsidRDefault="00E07791"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2DE79" w14:textId="77777777" w:rsidR="00E07791" w:rsidRPr="00A961C4" w:rsidRDefault="00E07791" w:rsidP="003F357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07791" w14:paraId="6F0E82CD" w14:textId="77777777" w:rsidTr="009A68BF">
      <w:tc>
        <w:tcPr>
          <w:tcW w:w="646" w:type="dxa"/>
        </w:tcPr>
        <w:p w14:paraId="062D670E" w14:textId="77777777" w:rsidR="00E07791" w:rsidRDefault="00E07791" w:rsidP="00EF59C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6D7462D" w14:textId="5D59ACC1" w:rsidR="00E07791" w:rsidRDefault="00E07791" w:rsidP="00EF59C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A42F7">
            <w:rPr>
              <w:i/>
              <w:sz w:val="18"/>
            </w:rPr>
            <w:t>Creative Australia Amendment (Implementation of Revive) Act 2024</w:t>
          </w:r>
          <w:r w:rsidRPr="007A1328">
            <w:rPr>
              <w:i/>
              <w:sz w:val="18"/>
            </w:rPr>
            <w:fldChar w:fldCharType="end"/>
          </w:r>
        </w:p>
      </w:tc>
      <w:tc>
        <w:tcPr>
          <w:tcW w:w="1270" w:type="dxa"/>
        </w:tcPr>
        <w:p w14:paraId="5BABF623" w14:textId="62E452DD" w:rsidR="00E07791" w:rsidRDefault="00E07791" w:rsidP="00EF59CB">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A42F7">
            <w:rPr>
              <w:i/>
              <w:sz w:val="18"/>
            </w:rPr>
            <w:t>No. 63, 2024</w:t>
          </w:r>
          <w:r w:rsidRPr="007A1328">
            <w:rPr>
              <w:i/>
              <w:sz w:val="18"/>
            </w:rPr>
            <w:fldChar w:fldCharType="end"/>
          </w:r>
        </w:p>
      </w:tc>
    </w:tr>
  </w:tbl>
  <w:p w14:paraId="1ABCF227" w14:textId="77777777" w:rsidR="00E07791" w:rsidRPr="00A961C4" w:rsidRDefault="00E07791"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EEA79" w14:textId="77777777" w:rsidR="00E07791" w:rsidRPr="00A961C4" w:rsidRDefault="00E07791" w:rsidP="003F35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07791" w14:paraId="5FC3210F" w14:textId="77777777" w:rsidTr="009A68BF">
      <w:tc>
        <w:tcPr>
          <w:tcW w:w="1247" w:type="dxa"/>
        </w:tcPr>
        <w:p w14:paraId="02F5EF90" w14:textId="724D67B6" w:rsidR="00E07791" w:rsidRDefault="00E07791" w:rsidP="00EF59C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A42F7">
            <w:rPr>
              <w:i/>
              <w:sz w:val="18"/>
            </w:rPr>
            <w:t>No. 63, 2024</w:t>
          </w:r>
          <w:r w:rsidRPr="007A1328">
            <w:rPr>
              <w:i/>
              <w:sz w:val="18"/>
            </w:rPr>
            <w:fldChar w:fldCharType="end"/>
          </w:r>
        </w:p>
      </w:tc>
      <w:tc>
        <w:tcPr>
          <w:tcW w:w="5387" w:type="dxa"/>
        </w:tcPr>
        <w:p w14:paraId="2FF4255B" w14:textId="507CD070" w:rsidR="00E07791" w:rsidRDefault="00E07791" w:rsidP="00EF59C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A42F7">
            <w:rPr>
              <w:i/>
              <w:sz w:val="18"/>
            </w:rPr>
            <w:t>Creative Australia Amendment (Implementation of Revive) Act 2024</w:t>
          </w:r>
          <w:r w:rsidRPr="007A1328">
            <w:rPr>
              <w:i/>
              <w:sz w:val="18"/>
            </w:rPr>
            <w:fldChar w:fldCharType="end"/>
          </w:r>
        </w:p>
      </w:tc>
      <w:tc>
        <w:tcPr>
          <w:tcW w:w="669" w:type="dxa"/>
        </w:tcPr>
        <w:p w14:paraId="4449D6D2" w14:textId="77777777" w:rsidR="00E07791" w:rsidRDefault="00E07791" w:rsidP="00EF59C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BD8366E" w14:textId="77777777" w:rsidR="00E07791" w:rsidRPr="00055B5C" w:rsidRDefault="00E07791"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F306A" w14:textId="77777777" w:rsidR="00E07791" w:rsidRPr="00A961C4" w:rsidRDefault="00E07791" w:rsidP="003F357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07791" w14:paraId="0D26503C" w14:textId="77777777" w:rsidTr="009A68BF">
      <w:tc>
        <w:tcPr>
          <w:tcW w:w="1247" w:type="dxa"/>
        </w:tcPr>
        <w:p w14:paraId="58710E60" w14:textId="7357071C" w:rsidR="00E07791" w:rsidRDefault="00E07791" w:rsidP="00EF59C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A42F7">
            <w:rPr>
              <w:i/>
              <w:sz w:val="18"/>
            </w:rPr>
            <w:t>No. 63, 2024</w:t>
          </w:r>
          <w:r w:rsidRPr="007A1328">
            <w:rPr>
              <w:i/>
              <w:sz w:val="18"/>
            </w:rPr>
            <w:fldChar w:fldCharType="end"/>
          </w:r>
        </w:p>
      </w:tc>
      <w:tc>
        <w:tcPr>
          <w:tcW w:w="5387" w:type="dxa"/>
        </w:tcPr>
        <w:p w14:paraId="044157BD" w14:textId="4B01A53C" w:rsidR="00E07791" w:rsidRDefault="00E07791" w:rsidP="00EF59C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A42F7">
            <w:rPr>
              <w:i/>
              <w:sz w:val="18"/>
            </w:rPr>
            <w:t>Creative Australia Amendment (Implementation of Revive) Act 2024</w:t>
          </w:r>
          <w:r w:rsidRPr="007A1328">
            <w:rPr>
              <w:i/>
              <w:sz w:val="18"/>
            </w:rPr>
            <w:fldChar w:fldCharType="end"/>
          </w:r>
        </w:p>
      </w:tc>
      <w:tc>
        <w:tcPr>
          <w:tcW w:w="669" w:type="dxa"/>
        </w:tcPr>
        <w:p w14:paraId="59CF9F7C" w14:textId="77777777" w:rsidR="00E07791" w:rsidRDefault="00E07791" w:rsidP="00EF59C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1E0CEC3" w14:textId="77777777" w:rsidR="00E07791" w:rsidRPr="00A961C4" w:rsidRDefault="00E07791"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34B85" w14:textId="77777777" w:rsidR="00E07791" w:rsidRDefault="00E07791" w:rsidP="0048364F">
      <w:pPr>
        <w:spacing w:line="240" w:lineRule="auto"/>
      </w:pPr>
      <w:r>
        <w:separator/>
      </w:r>
    </w:p>
  </w:footnote>
  <w:footnote w:type="continuationSeparator" w:id="0">
    <w:p w14:paraId="1B8D36C5" w14:textId="77777777" w:rsidR="00E07791" w:rsidRDefault="00E0779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E27E4" w14:textId="77777777" w:rsidR="00E07791" w:rsidRPr="005F1388" w:rsidRDefault="00E07791"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BF9EF" w14:textId="77777777" w:rsidR="00E07791" w:rsidRPr="005F1388" w:rsidRDefault="00E07791"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8BE2F" w14:textId="77777777" w:rsidR="00E07791" w:rsidRPr="005F1388" w:rsidRDefault="00E0779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67720" w14:textId="77777777" w:rsidR="00E07791" w:rsidRPr="00ED79B6" w:rsidRDefault="00E07791"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FD7A" w14:textId="77777777" w:rsidR="00E07791" w:rsidRPr="00ED79B6" w:rsidRDefault="00E07791"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58E3" w14:textId="77777777" w:rsidR="00E07791" w:rsidRPr="00ED79B6" w:rsidRDefault="00E0779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2BE74" w14:textId="6054D96E" w:rsidR="00E07791" w:rsidRPr="00A961C4" w:rsidRDefault="00E07791"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50815CCE" w14:textId="03BC5878" w:rsidR="00E07791" w:rsidRPr="00A961C4" w:rsidRDefault="00E0779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DD21D8F" w14:textId="77777777" w:rsidR="00E07791" w:rsidRPr="00A961C4" w:rsidRDefault="00E07791"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C618" w14:textId="5C768CA9" w:rsidR="00E07791" w:rsidRPr="00A961C4" w:rsidRDefault="00E07791"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653457B7" w14:textId="717A349C" w:rsidR="00E07791" w:rsidRPr="00A961C4" w:rsidRDefault="00E0779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415EEE2" w14:textId="77777777" w:rsidR="00E07791" w:rsidRPr="00A961C4" w:rsidRDefault="00E07791"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82212" w14:textId="77777777" w:rsidR="00E07791" w:rsidRPr="00A961C4" w:rsidRDefault="00E0779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0606D"/>
    <w:multiLevelType w:val="hybridMultilevel"/>
    <w:tmpl w:val="F1341A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2FF7760"/>
    <w:multiLevelType w:val="hybridMultilevel"/>
    <w:tmpl w:val="BEF2D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5"/>
  </w:num>
  <w:num w:numId="14">
    <w:abstractNumId w:val="14"/>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84D8F"/>
    <w:rsid w:val="00005D25"/>
    <w:rsid w:val="00007762"/>
    <w:rsid w:val="000113BC"/>
    <w:rsid w:val="000136AF"/>
    <w:rsid w:val="00013C43"/>
    <w:rsid w:val="00017564"/>
    <w:rsid w:val="00021353"/>
    <w:rsid w:val="00024209"/>
    <w:rsid w:val="000319F2"/>
    <w:rsid w:val="00032818"/>
    <w:rsid w:val="000343E4"/>
    <w:rsid w:val="000358E8"/>
    <w:rsid w:val="00040065"/>
    <w:rsid w:val="000417C9"/>
    <w:rsid w:val="0004340A"/>
    <w:rsid w:val="00045A16"/>
    <w:rsid w:val="00050A3C"/>
    <w:rsid w:val="0005210A"/>
    <w:rsid w:val="00053FA1"/>
    <w:rsid w:val="00055B5C"/>
    <w:rsid w:val="00055D44"/>
    <w:rsid w:val="00056391"/>
    <w:rsid w:val="0006009A"/>
    <w:rsid w:val="00060FF9"/>
    <w:rsid w:val="000614BF"/>
    <w:rsid w:val="0007549F"/>
    <w:rsid w:val="0007685A"/>
    <w:rsid w:val="00083F74"/>
    <w:rsid w:val="00084F43"/>
    <w:rsid w:val="00091DBC"/>
    <w:rsid w:val="00092F2A"/>
    <w:rsid w:val="000971EE"/>
    <w:rsid w:val="000A7CAD"/>
    <w:rsid w:val="000B1FD2"/>
    <w:rsid w:val="000B395B"/>
    <w:rsid w:val="000B491C"/>
    <w:rsid w:val="000C1D6B"/>
    <w:rsid w:val="000C24B9"/>
    <w:rsid w:val="000C2827"/>
    <w:rsid w:val="000D05EF"/>
    <w:rsid w:val="000D3E47"/>
    <w:rsid w:val="000D58B0"/>
    <w:rsid w:val="000F21C1"/>
    <w:rsid w:val="000F316E"/>
    <w:rsid w:val="00101D90"/>
    <w:rsid w:val="00106233"/>
    <w:rsid w:val="0010745C"/>
    <w:rsid w:val="00113BD1"/>
    <w:rsid w:val="0012158C"/>
    <w:rsid w:val="00122206"/>
    <w:rsid w:val="001241C4"/>
    <w:rsid w:val="001243BF"/>
    <w:rsid w:val="00124B0A"/>
    <w:rsid w:val="00145682"/>
    <w:rsid w:val="00147A66"/>
    <w:rsid w:val="00147C57"/>
    <w:rsid w:val="00153AC4"/>
    <w:rsid w:val="0015646E"/>
    <w:rsid w:val="0015673A"/>
    <w:rsid w:val="001643C9"/>
    <w:rsid w:val="00165568"/>
    <w:rsid w:val="00166C2F"/>
    <w:rsid w:val="00167287"/>
    <w:rsid w:val="001716C9"/>
    <w:rsid w:val="001720C0"/>
    <w:rsid w:val="00173062"/>
    <w:rsid w:val="001731FC"/>
    <w:rsid w:val="0017331E"/>
    <w:rsid w:val="00173363"/>
    <w:rsid w:val="00173919"/>
    <w:rsid w:val="00173B94"/>
    <w:rsid w:val="001765CB"/>
    <w:rsid w:val="001831E8"/>
    <w:rsid w:val="00184D8F"/>
    <w:rsid w:val="001854B4"/>
    <w:rsid w:val="00190797"/>
    <w:rsid w:val="00190A08"/>
    <w:rsid w:val="001939E1"/>
    <w:rsid w:val="00195382"/>
    <w:rsid w:val="001A3658"/>
    <w:rsid w:val="001A42F7"/>
    <w:rsid w:val="001A759A"/>
    <w:rsid w:val="001B448D"/>
    <w:rsid w:val="001B5AAA"/>
    <w:rsid w:val="001B633C"/>
    <w:rsid w:val="001B7A5D"/>
    <w:rsid w:val="001C2418"/>
    <w:rsid w:val="001C4BAA"/>
    <w:rsid w:val="001C69C4"/>
    <w:rsid w:val="001D1279"/>
    <w:rsid w:val="001D130D"/>
    <w:rsid w:val="001D5160"/>
    <w:rsid w:val="001D79AB"/>
    <w:rsid w:val="001E3590"/>
    <w:rsid w:val="001E728E"/>
    <w:rsid w:val="001E7407"/>
    <w:rsid w:val="00201D27"/>
    <w:rsid w:val="00202618"/>
    <w:rsid w:val="00204CA9"/>
    <w:rsid w:val="00205E9D"/>
    <w:rsid w:val="002063AE"/>
    <w:rsid w:val="0021007D"/>
    <w:rsid w:val="00211836"/>
    <w:rsid w:val="002202DA"/>
    <w:rsid w:val="00225735"/>
    <w:rsid w:val="00227423"/>
    <w:rsid w:val="00230967"/>
    <w:rsid w:val="00231502"/>
    <w:rsid w:val="00234A71"/>
    <w:rsid w:val="00240749"/>
    <w:rsid w:val="0024309E"/>
    <w:rsid w:val="00255A22"/>
    <w:rsid w:val="00256125"/>
    <w:rsid w:val="002569A4"/>
    <w:rsid w:val="0025734A"/>
    <w:rsid w:val="002608A6"/>
    <w:rsid w:val="00263820"/>
    <w:rsid w:val="00275197"/>
    <w:rsid w:val="00275C32"/>
    <w:rsid w:val="0028677D"/>
    <w:rsid w:val="00287ADF"/>
    <w:rsid w:val="00293B89"/>
    <w:rsid w:val="00296631"/>
    <w:rsid w:val="00297ECB"/>
    <w:rsid w:val="002B5A30"/>
    <w:rsid w:val="002C5A9F"/>
    <w:rsid w:val="002C6789"/>
    <w:rsid w:val="002D043A"/>
    <w:rsid w:val="002D395A"/>
    <w:rsid w:val="002D3C7C"/>
    <w:rsid w:val="002E2AAF"/>
    <w:rsid w:val="002E49A0"/>
    <w:rsid w:val="002E6435"/>
    <w:rsid w:val="002F2993"/>
    <w:rsid w:val="002F50A3"/>
    <w:rsid w:val="002F5A80"/>
    <w:rsid w:val="002F6C82"/>
    <w:rsid w:val="00300D7B"/>
    <w:rsid w:val="00302B3D"/>
    <w:rsid w:val="00302FFD"/>
    <w:rsid w:val="00310D4D"/>
    <w:rsid w:val="00314A73"/>
    <w:rsid w:val="00315B30"/>
    <w:rsid w:val="00316DFC"/>
    <w:rsid w:val="00321964"/>
    <w:rsid w:val="00330657"/>
    <w:rsid w:val="00331081"/>
    <w:rsid w:val="003311E5"/>
    <w:rsid w:val="003315BC"/>
    <w:rsid w:val="003415D3"/>
    <w:rsid w:val="00342EA5"/>
    <w:rsid w:val="0035000A"/>
    <w:rsid w:val="00350417"/>
    <w:rsid w:val="00352B0F"/>
    <w:rsid w:val="0035453D"/>
    <w:rsid w:val="00363FE7"/>
    <w:rsid w:val="00373874"/>
    <w:rsid w:val="003739F1"/>
    <w:rsid w:val="00375C6C"/>
    <w:rsid w:val="0038601A"/>
    <w:rsid w:val="00392F61"/>
    <w:rsid w:val="003A395E"/>
    <w:rsid w:val="003A7B3C"/>
    <w:rsid w:val="003B4E3D"/>
    <w:rsid w:val="003C5364"/>
    <w:rsid w:val="003C5F2B"/>
    <w:rsid w:val="003D0889"/>
    <w:rsid w:val="003D0BFE"/>
    <w:rsid w:val="003D15ED"/>
    <w:rsid w:val="003D2C63"/>
    <w:rsid w:val="003D5700"/>
    <w:rsid w:val="003E0643"/>
    <w:rsid w:val="003E1069"/>
    <w:rsid w:val="003F3573"/>
    <w:rsid w:val="003F51EA"/>
    <w:rsid w:val="00404A33"/>
    <w:rsid w:val="00405579"/>
    <w:rsid w:val="00410B8E"/>
    <w:rsid w:val="004116CD"/>
    <w:rsid w:val="00412149"/>
    <w:rsid w:val="00421FC1"/>
    <w:rsid w:val="004229C7"/>
    <w:rsid w:val="00424CA9"/>
    <w:rsid w:val="00425977"/>
    <w:rsid w:val="00425E6E"/>
    <w:rsid w:val="00436785"/>
    <w:rsid w:val="00436BD5"/>
    <w:rsid w:val="00437E4B"/>
    <w:rsid w:val="0044291A"/>
    <w:rsid w:val="004461E1"/>
    <w:rsid w:val="004461FC"/>
    <w:rsid w:val="004463A5"/>
    <w:rsid w:val="0045316B"/>
    <w:rsid w:val="00453C91"/>
    <w:rsid w:val="00455472"/>
    <w:rsid w:val="0046100B"/>
    <w:rsid w:val="00465A44"/>
    <w:rsid w:val="00467A0F"/>
    <w:rsid w:val="004803D0"/>
    <w:rsid w:val="0048196B"/>
    <w:rsid w:val="0048364F"/>
    <w:rsid w:val="00486D05"/>
    <w:rsid w:val="0049314B"/>
    <w:rsid w:val="00493492"/>
    <w:rsid w:val="00496F97"/>
    <w:rsid w:val="004B0926"/>
    <w:rsid w:val="004B72E5"/>
    <w:rsid w:val="004B740D"/>
    <w:rsid w:val="004C7C8C"/>
    <w:rsid w:val="004D2545"/>
    <w:rsid w:val="004D4CDE"/>
    <w:rsid w:val="004D7291"/>
    <w:rsid w:val="004E2A4A"/>
    <w:rsid w:val="004E2C1F"/>
    <w:rsid w:val="004E5B79"/>
    <w:rsid w:val="004F0D23"/>
    <w:rsid w:val="004F1FAC"/>
    <w:rsid w:val="004F55E3"/>
    <w:rsid w:val="004F64FB"/>
    <w:rsid w:val="0050192C"/>
    <w:rsid w:val="005107D1"/>
    <w:rsid w:val="00511B87"/>
    <w:rsid w:val="00511DF3"/>
    <w:rsid w:val="00516B8D"/>
    <w:rsid w:val="00517F2F"/>
    <w:rsid w:val="00520373"/>
    <w:rsid w:val="00522010"/>
    <w:rsid w:val="00522C99"/>
    <w:rsid w:val="00526D03"/>
    <w:rsid w:val="00534AC1"/>
    <w:rsid w:val="00537FBC"/>
    <w:rsid w:val="00541801"/>
    <w:rsid w:val="00543469"/>
    <w:rsid w:val="00545D52"/>
    <w:rsid w:val="005465BB"/>
    <w:rsid w:val="00551B54"/>
    <w:rsid w:val="00553157"/>
    <w:rsid w:val="005774DE"/>
    <w:rsid w:val="00584811"/>
    <w:rsid w:val="005929AC"/>
    <w:rsid w:val="00593AA6"/>
    <w:rsid w:val="00593E44"/>
    <w:rsid w:val="00594161"/>
    <w:rsid w:val="00594749"/>
    <w:rsid w:val="00595AD0"/>
    <w:rsid w:val="005A0D92"/>
    <w:rsid w:val="005A751E"/>
    <w:rsid w:val="005B4067"/>
    <w:rsid w:val="005B6157"/>
    <w:rsid w:val="005C018E"/>
    <w:rsid w:val="005C3F41"/>
    <w:rsid w:val="005C52E9"/>
    <w:rsid w:val="005C75FE"/>
    <w:rsid w:val="005D0043"/>
    <w:rsid w:val="005D04C8"/>
    <w:rsid w:val="005D0D12"/>
    <w:rsid w:val="005D135B"/>
    <w:rsid w:val="005D386A"/>
    <w:rsid w:val="005D7057"/>
    <w:rsid w:val="005D7C0D"/>
    <w:rsid w:val="005E152A"/>
    <w:rsid w:val="005E3724"/>
    <w:rsid w:val="005F0088"/>
    <w:rsid w:val="005F11B1"/>
    <w:rsid w:val="005F2FB1"/>
    <w:rsid w:val="005F56DF"/>
    <w:rsid w:val="005F7751"/>
    <w:rsid w:val="005F7B4B"/>
    <w:rsid w:val="00600219"/>
    <w:rsid w:val="00600324"/>
    <w:rsid w:val="0060250E"/>
    <w:rsid w:val="00611A7A"/>
    <w:rsid w:val="00612967"/>
    <w:rsid w:val="0061421A"/>
    <w:rsid w:val="006155DD"/>
    <w:rsid w:val="006167FD"/>
    <w:rsid w:val="00616D72"/>
    <w:rsid w:val="006327F0"/>
    <w:rsid w:val="00632F4D"/>
    <w:rsid w:val="00632FA5"/>
    <w:rsid w:val="00640883"/>
    <w:rsid w:val="00640E86"/>
    <w:rsid w:val="00641DE5"/>
    <w:rsid w:val="00656F0C"/>
    <w:rsid w:val="00661150"/>
    <w:rsid w:val="006657ED"/>
    <w:rsid w:val="00673161"/>
    <w:rsid w:val="00677CC2"/>
    <w:rsid w:val="00681F92"/>
    <w:rsid w:val="006842C2"/>
    <w:rsid w:val="006845C7"/>
    <w:rsid w:val="00684707"/>
    <w:rsid w:val="00685F42"/>
    <w:rsid w:val="00687D20"/>
    <w:rsid w:val="00691008"/>
    <w:rsid w:val="0069207B"/>
    <w:rsid w:val="006A1A19"/>
    <w:rsid w:val="006A2372"/>
    <w:rsid w:val="006A4147"/>
    <w:rsid w:val="006A4B23"/>
    <w:rsid w:val="006B4848"/>
    <w:rsid w:val="006B7ED0"/>
    <w:rsid w:val="006C2874"/>
    <w:rsid w:val="006C7F8C"/>
    <w:rsid w:val="006D0B19"/>
    <w:rsid w:val="006D1CC8"/>
    <w:rsid w:val="006D3413"/>
    <w:rsid w:val="006D380D"/>
    <w:rsid w:val="006D5AAF"/>
    <w:rsid w:val="006D6B9A"/>
    <w:rsid w:val="006E0135"/>
    <w:rsid w:val="006E303A"/>
    <w:rsid w:val="006E4BBF"/>
    <w:rsid w:val="006F7E19"/>
    <w:rsid w:val="00700B2C"/>
    <w:rsid w:val="0070206D"/>
    <w:rsid w:val="0070365E"/>
    <w:rsid w:val="00707916"/>
    <w:rsid w:val="007104B3"/>
    <w:rsid w:val="0071050B"/>
    <w:rsid w:val="00712D8D"/>
    <w:rsid w:val="00713084"/>
    <w:rsid w:val="00714B26"/>
    <w:rsid w:val="00715640"/>
    <w:rsid w:val="007226EC"/>
    <w:rsid w:val="0072428C"/>
    <w:rsid w:val="007264A4"/>
    <w:rsid w:val="00727F8C"/>
    <w:rsid w:val="007310CB"/>
    <w:rsid w:val="00731C3F"/>
    <w:rsid w:val="00731E00"/>
    <w:rsid w:val="00740968"/>
    <w:rsid w:val="007440B7"/>
    <w:rsid w:val="00746865"/>
    <w:rsid w:val="00752BA2"/>
    <w:rsid w:val="0075496E"/>
    <w:rsid w:val="00756ACD"/>
    <w:rsid w:val="007634AD"/>
    <w:rsid w:val="00767A32"/>
    <w:rsid w:val="007715C9"/>
    <w:rsid w:val="00774EDD"/>
    <w:rsid w:val="007757EC"/>
    <w:rsid w:val="007917F0"/>
    <w:rsid w:val="007A6D1C"/>
    <w:rsid w:val="007B1677"/>
    <w:rsid w:val="007B30AA"/>
    <w:rsid w:val="007B692C"/>
    <w:rsid w:val="007C4A00"/>
    <w:rsid w:val="007C77EB"/>
    <w:rsid w:val="007D2ADC"/>
    <w:rsid w:val="007D6D8D"/>
    <w:rsid w:val="007D6DA3"/>
    <w:rsid w:val="007E0161"/>
    <w:rsid w:val="007E7D4A"/>
    <w:rsid w:val="007F10B7"/>
    <w:rsid w:val="008006CC"/>
    <w:rsid w:val="0080309C"/>
    <w:rsid w:val="00807F18"/>
    <w:rsid w:val="0081790F"/>
    <w:rsid w:val="00827B63"/>
    <w:rsid w:val="00831E8D"/>
    <w:rsid w:val="00833006"/>
    <w:rsid w:val="0083723D"/>
    <w:rsid w:val="00842416"/>
    <w:rsid w:val="00856A31"/>
    <w:rsid w:val="00857D6B"/>
    <w:rsid w:val="00860D39"/>
    <w:rsid w:val="00864007"/>
    <w:rsid w:val="0087120A"/>
    <w:rsid w:val="00874E5B"/>
    <w:rsid w:val="008754D0"/>
    <w:rsid w:val="00876322"/>
    <w:rsid w:val="00877D48"/>
    <w:rsid w:val="008805D5"/>
    <w:rsid w:val="008819CD"/>
    <w:rsid w:val="00883157"/>
    <w:rsid w:val="00883781"/>
    <w:rsid w:val="00885570"/>
    <w:rsid w:val="00887489"/>
    <w:rsid w:val="00893958"/>
    <w:rsid w:val="008A2C36"/>
    <w:rsid w:val="008A2E77"/>
    <w:rsid w:val="008B083D"/>
    <w:rsid w:val="008B258B"/>
    <w:rsid w:val="008B36D5"/>
    <w:rsid w:val="008C0B4E"/>
    <w:rsid w:val="008C2402"/>
    <w:rsid w:val="008C5494"/>
    <w:rsid w:val="008C6F6F"/>
    <w:rsid w:val="008C773B"/>
    <w:rsid w:val="008D0EE0"/>
    <w:rsid w:val="008D3E94"/>
    <w:rsid w:val="008D5013"/>
    <w:rsid w:val="008E1B54"/>
    <w:rsid w:val="008E43C7"/>
    <w:rsid w:val="008F4F1C"/>
    <w:rsid w:val="008F77C4"/>
    <w:rsid w:val="009022D8"/>
    <w:rsid w:val="00905C83"/>
    <w:rsid w:val="009103F3"/>
    <w:rsid w:val="00914A24"/>
    <w:rsid w:val="00916604"/>
    <w:rsid w:val="009210B1"/>
    <w:rsid w:val="00925354"/>
    <w:rsid w:val="00932377"/>
    <w:rsid w:val="00943221"/>
    <w:rsid w:val="0096517F"/>
    <w:rsid w:val="00967042"/>
    <w:rsid w:val="0098255A"/>
    <w:rsid w:val="0098413C"/>
    <w:rsid w:val="009845BE"/>
    <w:rsid w:val="00987E28"/>
    <w:rsid w:val="009969C9"/>
    <w:rsid w:val="009A68BF"/>
    <w:rsid w:val="009B3358"/>
    <w:rsid w:val="009B4301"/>
    <w:rsid w:val="009C49A5"/>
    <w:rsid w:val="009D0637"/>
    <w:rsid w:val="009D237A"/>
    <w:rsid w:val="009E06DB"/>
    <w:rsid w:val="009E186E"/>
    <w:rsid w:val="009E2766"/>
    <w:rsid w:val="009E4EE4"/>
    <w:rsid w:val="009E6409"/>
    <w:rsid w:val="009E7A14"/>
    <w:rsid w:val="009F5170"/>
    <w:rsid w:val="009F7BD0"/>
    <w:rsid w:val="00A02221"/>
    <w:rsid w:val="00A048FF"/>
    <w:rsid w:val="00A1037F"/>
    <w:rsid w:val="00A10775"/>
    <w:rsid w:val="00A118E5"/>
    <w:rsid w:val="00A12FAB"/>
    <w:rsid w:val="00A16F0D"/>
    <w:rsid w:val="00A231E2"/>
    <w:rsid w:val="00A23848"/>
    <w:rsid w:val="00A23B09"/>
    <w:rsid w:val="00A24162"/>
    <w:rsid w:val="00A31E62"/>
    <w:rsid w:val="00A33FF4"/>
    <w:rsid w:val="00A3440A"/>
    <w:rsid w:val="00A356EA"/>
    <w:rsid w:val="00A36C48"/>
    <w:rsid w:val="00A37750"/>
    <w:rsid w:val="00A37BD9"/>
    <w:rsid w:val="00A41E0B"/>
    <w:rsid w:val="00A44921"/>
    <w:rsid w:val="00A5220A"/>
    <w:rsid w:val="00A52ED0"/>
    <w:rsid w:val="00A5537D"/>
    <w:rsid w:val="00A55631"/>
    <w:rsid w:val="00A56903"/>
    <w:rsid w:val="00A64912"/>
    <w:rsid w:val="00A649F4"/>
    <w:rsid w:val="00A6560F"/>
    <w:rsid w:val="00A70A74"/>
    <w:rsid w:val="00A72A6C"/>
    <w:rsid w:val="00A77710"/>
    <w:rsid w:val="00A83678"/>
    <w:rsid w:val="00A8727B"/>
    <w:rsid w:val="00A9246C"/>
    <w:rsid w:val="00A959EE"/>
    <w:rsid w:val="00AA3224"/>
    <w:rsid w:val="00AA3795"/>
    <w:rsid w:val="00AB5420"/>
    <w:rsid w:val="00AC1E75"/>
    <w:rsid w:val="00AD411C"/>
    <w:rsid w:val="00AD4BA4"/>
    <w:rsid w:val="00AD5641"/>
    <w:rsid w:val="00AD5CF3"/>
    <w:rsid w:val="00AD6A6E"/>
    <w:rsid w:val="00AE1088"/>
    <w:rsid w:val="00AE309C"/>
    <w:rsid w:val="00AE32E1"/>
    <w:rsid w:val="00AE39AA"/>
    <w:rsid w:val="00AF1BA4"/>
    <w:rsid w:val="00B01776"/>
    <w:rsid w:val="00B032D8"/>
    <w:rsid w:val="00B10255"/>
    <w:rsid w:val="00B112C0"/>
    <w:rsid w:val="00B16B1D"/>
    <w:rsid w:val="00B16BB5"/>
    <w:rsid w:val="00B177F7"/>
    <w:rsid w:val="00B20AE0"/>
    <w:rsid w:val="00B25060"/>
    <w:rsid w:val="00B25C65"/>
    <w:rsid w:val="00B32BE2"/>
    <w:rsid w:val="00B33B3C"/>
    <w:rsid w:val="00B376B7"/>
    <w:rsid w:val="00B510AA"/>
    <w:rsid w:val="00B53AA8"/>
    <w:rsid w:val="00B53BA4"/>
    <w:rsid w:val="00B54431"/>
    <w:rsid w:val="00B5760F"/>
    <w:rsid w:val="00B57801"/>
    <w:rsid w:val="00B60417"/>
    <w:rsid w:val="00B60AA8"/>
    <w:rsid w:val="00B63091"/>
    <w:rsid w:val="00B6382D"/>
    <w:rsid w:val="00B65380"/>
    <w:rsid w:val="00B7014B"/>
    <w:rsid w:val="00B73802"/>
    <w:rsid w:val="00B76CDF"/>
    <w:rsid w:val="00B76FC8"/>
    <w:rsid w:val="00B770F7"/>
    <w:rsid w:val="00B80F10"/>
    <w:rsid w:val="00B829B2"/>
    <w:rsid w:val="00B92576"/>
    <w:rsid w:val="00BA5026"/>
    <w:rsid w:val="00BA56AB"/>
    <w:rsid w:val="00BA5E0C"/>
    <w:rsid w:val="00BA5F63"/>
    <w:rsid w:val="00BB40BF"/>
    <w:rsid w:val="00BC0CD1"/>
    <w:rsid w:val="00BC5B22"/>
    <w:rsid w:val="00BD424C"/>
    <w:rsid w:val="00BE0027"/>
    <w:rsid w:val="00BE719A"/>
    <w:rsid w:val="00BE720A"/>
    <w:rsid w:val="00BF0461"/>
    <w:rsid w:val="00BF1FE7"/>
    <w:rsid w:val="00BF4944"/>
    <w:rsid w:val="00BF547C"/>
    <w:rsid w:val="00BF56D4"/>
    <w:rsid w:val="00C04409"/>
    <w:rsid w:val="00C05A96"/>
    <w:rsid w:val="00C067E5"/>
    <w:rsid w:val="00C1261D"/>
    <w:rsid w:val="00C14B5A"/>
    <w:rsid w:val="00C164CA"/>
    <w:rsid w:val="00C176CF"/>
    <w:rsid w:val="00C2046D"/>
    <w:rsid w:val="00C227F4"/>
    <w:rsid w:val="00C2358B"/>
    <w:rsid w:val="00C23F58"/>
    <w:rsid w:val="00C24EE9"/>
    <w:rsid w:val="00C270F8"/>
    <w:rsid w:val="00C30415"/>
    <w:rsid w:val="00C41EDD"/>
    <w:rsid w:val="00C42BF8"/>
    <w:rsid w:val="00C460AE"/>
    <w:rsid w:val="00C47E84"/>
    <w:rsid w:val="00C50043"/>
    <w:rsid w:val="00C54E84"/>
    <w:rsid w:val="00C72210"/>
    <w:rsid w:val="00C7573B"/>
    <w:rsid w:val="00C76CF3"/>
    <w:rsid w:val="00C801ED"/>
    <w:rsid w:val="00C80F98"/>
    <w:rsid w:val="00C83452"/>
    <w:rsid w:val="00C85A24"/>
    <w:rsid w:val="00C9622F"/>
    <w:rsid w:val="00CA12D3"/>
    <w:rsid w:val="00CA178A"/>
    <w:rsid w:val="00CB04C3"/>
    <w:rsid w:val="00CB3670"/>
    <w:rsid w:val="00CB6F92"/>
    <w:rsid w:val="00CC2C0E"/>
    <w:rsid w:val="00CC382B"/>
    <w:rsid w:val="00CC457E"/>
    <w:rsid w:val="00CD155E"/>
    <w:rsid w:val="00CD2C7E"/>
    <w:rsid w:val="00CD3D75"/>
    <w:rsid w:val="00CD49AA"/>
    <w:rsid w:val="00CE1E31"/>
    <w:rsid w:val="00CE4261"/>
    <w:rsid w:val="00CE4353"/>
    <w:rsid w:val="00CF0BB2"/>
    <w:rsid w:val="00CF7D52"/>
    <w:rsid w:val="00D00EAA"/>
    <w:rsid w:val="00D02D2B"/>
    <w:rsid w:val="00D05BF9"/>
    <w:rsid w:val="00D0789F"/>
    <w:rsid w:val="00D13111"/>
    <w:rsid w:val="00D13441"/>
    <w:rsid w:val="00D13725"/>
    <w:rsid w:val="00D21004"/>
    <w:rsid w:val="00D241B6"/>
    <w:rsid w:val="00D243A3"/>
    <w:rsid w:val="00D24584"/>
    <w:rsid w:val="00D271CD"/>
    <w:rsid w:val="00D33C4A"/>
    <w:rsid w:val="00D35286"/>
    <w:rsid w:val="00D378BD"/>
    <w:rsid w:val="00D401F1"/>
    <w:rsid w:val="00D477C3"/>
    <w:rsid w:val="00D47FF6"/>
    <w:rsid w:val="00D50F2C"/>
    <w:rsid w:val="00D523D7"/>
    <w:rsid w:val="00D52EFE"/>
    <w:rsid w:val="00D53885"/>
    <w:rsid w:val="00D53E7B"/>
    <w:rsid w:val="00D548B1"/>
    <w:rsid w:val="00D607C4"/>
    <w:rsid w:val="00D62CDA"/>
    <w:rsid w:val="00D63EF6"/>
    <w:rsid w:val="00D70DFB"/>
    <w:rsid w:val="00D72216"/>
    <w:rsid w:val="00D72FC9"/>
    <w:rsid w:val="00D73029"/>
    <w:rsid w:val="00D766DF"/>
    <w:rsid w:val="00D82295"/>
    <w:rsid w:val="00D84C13"/>
    <w:rsid w:val="00D921AE"/>
    <w:rsid w:val="00D95FB7"/>
    <w:rsid w:val="00D97D3B"/>
    <w:rsid w:val="00DA4004"/>
    <w:rsid w:val="00DB0F21"/>
    <w:rsid w:val="00DB1A1D"/>
    <w:rsid w:val="00DB429C"/>
    <w:rsid w:val="00DC1729"/>
    <w:rsid w:val="00DD0F57"/>
    <w:rsid w:val="00DD451D"/>
    <w:rsid w:val="00DD4661"/>
    <w:rsid w:val="00DD6BC2"/>
    <w:rsid w:val="00DE1BF0"/>
    <w:rsid w:val="00DE2002"/>
    <w:rsid w:val="00DE4011"/>
    <w:rsid w:val="00DF260C"/>
    <w:rsid w:val="00DF4461"/>
    <w:rsid w:val="00DF7AE9"/>
    <w:rsid w:val="00E01A71"/>
    <w:rsid w:val="00E05704"/>
    <w:rsid w:val="00E07791"/>
    <w:rsid w:val="00E24427"/>
    <w:rsid w:val="00E24D66"/>
    <w:rsid w:val="00E356EC"/>
    <w:rsid w:val="00E37760"/>
    <w:rsid w:val="00E427F7"/>
    <w:rsid w:val="00E510D4"/>
    <w:rsid w:val="00E54292"/>
    <w:rsid w:val="00E56187"/>
    <w:rsid w:val="00E63654"/>
    <w:rsid w:val="00E706C4"/>
    <w:rsid w:val="00E70C33"/>
    <w:rsid w:val="00E74DC7"/>
    <w:rsid w:val="00E81C16"/>
    <w:rsid w:val="00E84ECA"/>
    <w:rsid w:val="00E86E84"/>
    <w:rsid w:val="00E87699"/>
    <w:rsid w:val="00E879C1"/>
    <w:rsid w:val="00E947C6"/>
    <w:rsid w:val="00EB1367"/>
    <w:rsid w:val="00EB188D"/>
    <w:rsid w:val="00EB1B57"/>
    <w:rsid w:val="00EB510C"/>
    <w:rsid w:val="00EB72BD"/>
    <w:rsid w:val="00EC12EF"/>
    <w:rsid w:val="00EC6799"/>
    <w:rsid w:val="00EC6EE4"/>
    <w:rsid w:val="00ED01E2"/>
    <w:rsid w:val="00ED27DA"/>
    <w:rsid w:val="00ED492F"/>
    <w:rsid w:val="00ED76CF"/>
    <w:rsid w:val="00EE3E36"/>
    <w:rsid w:val="00EE715A"/>
    <w:rsid w:val="00EE7EA7"/>
    <w:rsid w:val="00EF2B4B"/>
    <w:rsid w:val="00EF2E3A"/>
    <w:rsid w:val="00EF3D8A"/>
    <w:rsid w:val="00EF4F5F"/>
    <w:rsid w:val="00EF59CB"/>
    <w:rsid w:val="00EF6509"/>
    <w:rsid w:val="00F0188F"/>
    <w:rsid w:val="00F047E2"/>
    <w:rsid w:val="00F074B3"/>
    <w:rsid w:val="00F078DC"/>
    <w:rsid w:val="00F118B6"/>
    <w:rsid w:val="00F13E86"/>
    <w:rsid w:val="00F17B00"/>
    <w:rsid w:val="00F20820"/>
    <w:rsid w:val="00F47F28"/>
    <w:rsid w:val="00F525CB"/>
    <w:rsid w:val="00F550A1"/>
    <w:rsid w:val="00F55F6E"/>
    <w:rsid w:val="00F63929"/>
    <w:rsid w:val="00F64C4B"/>
    <w:rsid w:val="00F677A9"/>
    <w:rsid w:val="00F70025"/>
    <w:rsid w:val="00F76DDD"/>
    <w:rsid w:val="00F84CF5"/>
    <w:rsid w:val="00F92D35"/>
    <w:rsid w:val="00F933DA"/>
    <w:rsid w:val="00FA2374"/>
    <w:rsid w:val="00FA420B"/>
    <w:rsid w:val="00FB4F28"/>
    <w:rsid w:val="00FB6941"/>
    <w:rsid w:val="00FC156A"/>
    <w:rsid w:val="00FC281B"/>
    <w:rsid w:val="00FC49A3"/>
    <w:rsid w:val="00FC4D12"/>
    <w:rsid w:val="00FC5B06"/>
    <w:rsid w:val="00FD1E13"/>
    <w:rsid w:val="00FD3E5D"/>
    <w:rsid w:val="00FD5652"/>
    <w:rsid w:val="00FD7EB1"/>
    <w:rsid w:val="00FE41C9"/>
    <w:rsid w:val="00FE5FDD"/>
    <w:rsid w:val="00FE6ED9"/>
    <w:rsid w:val="00FE7F93"/>
    <w:rsid w:val="00FF0667"/>
    <w:rsid w:val="00FF291F"/>
    <w:rsid w:val="00FF39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47F8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F3573"/>
    <w:pPr>
      <w:spacing w:line="260" w:lineRule="atLeast"/>
    </w:pPr>
    <w:rPr>
      <w:sz w:val="22"/>
    </w:rPr>
  </w:style>
  <w:style w:type="paragraph" w:styleId="Heading1">
    <w:name w:val="heading 1"/>
    <w:basedOn w:val="Normal"/>
    <w:next w:val="Normal"/>
    <w:link w:val="Heading1Char"/>
    <w:uiPriority w:val="9"/>
    <w:qFormat/>
    <w:rsid w:val="003F3573"/>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F3573"/>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F3573"/>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F357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F357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F357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F357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F357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F357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F3573"/>
  </w:style>
  <w:style w:type="paragraph" w:customStyle="1" w:styleId="OPCParaBase">
    <w:name w:val="OPCParaBase"/>
    <w:qFormat/>
    <w:rsid w:val="003F3573"/>
    <w:pPr>
      <w:spacing w:line="260" w:lineRule="atLeast"/>
    </w:pPr>
    <w:rPr>
      <w:rFonts w:eastAsia="Times New Roman" w:cs="Times New Roman"/>
      <w:sz w:val="22"/>
      <w:lang w:eastAsia="en-AU"/>
    </w:rPr>
  </w:style>
  <w:style w:type="paragraph" w:customStyle="1" w:styleId="ShortT">
    <w:name w:val="ShortT"/>
    <w:basedOn w:val="OPCParaBase"/>
    <w:next w:val="Normal"/>
    <w:qFormat/>
    <w:rsid w:val="003F3573"/>
    <w:pPr>
      <w:spacing w:line="240" w:lineRule="auto"/>
    </w:pPr>
    <w:rPr>
      <w:b/>
      <w:sz w:val="40"/>
    </w:rPr>
  </w:style>
  <w:style w:type="paragraph" w:customStyle="1" w:styleId="ActHead1">
    <w:name w:val="ActHead 1"/>
    <w:aliases w:val="c"/>
    <w:basedOn w:val="OPCParaBase"/>
    <w:next w:val="Normal"/>
    <w:qFormat/>
    <w:rsid w:val="003F357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F357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F357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F357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F357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F357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F357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F357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F357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F3573"/>
  </w:style>
  <w:style w:type="paragraph" w:customStyle="1" w:styleId="Blocks">
    <w:name w:val="Blocks"/>
    <w:aliases w:val="bb"/>
    <w:basedOn w:val="OPCParaBase"/>
    <w:qFormat/>
    <w:rsid w:val="003F3573"/>
    <w:pPr>
      <w:spacing w:line="240" w:lineRule="auto"/>
    </w:pPr>
    <w:rPr>
      <w:sz w:val="24"/>
    </w:rPr>
  </w:style>
  <w:style w:type="paragraph" w:customStyle="1" w:styleId="BoxText">
    <w:name w:val="BoxText"/>
    <w:aliases w:val="bt"/>
    <w:basedOn w:val="OPCParaBase"/>
    <w:qFormat/>
    <w:rsid w:val="003F357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F3573"/>
    <w:rPr>
      <w:b/>
    </w:rPr>
  </w:style>
  <w:style w:type="paragraph" w:customStyle="1" w:styleId="BoxHeadItalic">
    <w:name w:val="BoxHeadItalic"/>
    <w:aliases w:val="bhi"/>
    <w:basedOn w:val="BoxText"/>
    <w:next w:val="BoxStep"/>
    <w:qFormat/>
    <w:rsid w:val="003F3573"/>
    <w:rPr>
      <w:i/>
    </w:rPr>
  </w:style>
  <w:style w:type="paragraph" w:customStyle="1" w:styleId="BoxList">
    <w:name w:val="BoxList"/>
    <w:aliases w:val="bl"/>
    <w:basedOn w:val="BoxText"/>
    <w:qFormat/>
    <w:rsid w:val="003F3573"/>
    <w:pPr>
      <w:ind w:left="1559" w:hanging="425"/>
    </w:pPr>
  </w:style>
  <w:style w:type="paragraph" w:customStyle="1" w:styleId="BoxNote">
    <w:name w:val="BoxNote"/>
    <w:aliases w:val="bn"/>
    <w:basedOn w:val="BoxText"/>
    <w:qFormat/>
    <w:rsid w:val="003F3573"/>
    <w:pPr>
      <w:tabs>
        <w:tab w:val="left" w:pos="1985"/>
      </w:tabs>
      <w:spacing w:before="122" w:line="198" w:lineRule="exact"/>
      <w:ind w:left="2948" w:hanging="1814"/>
    </w:pPr>
    <w:rPr>
      <w:sz w:val="18"/>
    </w:rPr>
  </w:style>
  <w:style w:type="paragraph" w:customStyle="1" w:styleId="BoxPara">
    <w:name w:val="BoxPara"/>
    <w:aliases w:val="bp"/>
    <w:basedOn w:val="BoxText"/>
    <w:qFormat/>
    <w:rsid w:val="003F3573"/>
    <w:pPr>
      <w:tabs>
        <w:tab w:val="right" w:pos="2268"/>
      </w:tabs>
      <w:ind w:left="2552" w:hanging="1418"/>
    </w:pPr>
  </w:style>
  <w:style w:type="paragraph" w:customStyle="1" w:styleId="BoxStep">
    <w:name w:val="BoxStep"/>
    <w:aliases w:val="bs"/>
    <w:basedOn w:val="BoxText"/>
    <w:qFormat/>
    <w:rsid w:val="003F3573"/>
    <w:pPr>
      <w:ind w:left="1985" w:hanging="851"/>
    </w:pPr>
  </w:style>
  <w:style w:type="character" w:customStyle="1" w:styleId="CharAmPartNo">
    <w:name w:val="CharAmPartNo"/>
    <w:basedOn w:val="OPCCharBase"/>
    <w:qFormat/>
    <w:rsid w:val="003F3573"/>
  </w:style>
  <w:style w:type="character" w:customStyle="1" w:styleId="CharAmPartText">
    <w:name w:val="CharAmPartText"/>
    <w:basedOn w:val="OPCCharBase"/>
    <w:qFormat/>
    <w:rsid w:val="003F3573"/>
  </w:style>
  <w:style w:type="character" w:customStyle="1" w:styleId="CharAmSchNo">
    <w:name w:val="CharAmSchNo"/>
    <w:basedOn w:val="OPCCharBase"/>
    <w:qFormat/>
    <w:rsid w:val="003F3573"/>
  </w:style>
  <w:style w:type="character" w:customStyle="1" w:styleId="CharAmSchText">
    <w:name w:val="CharAmSchText"/>
    <w:basedOn w:val="OPCCharBase"/>
    <w:qFormat/>
    <w:rsid w:val="003F3573"/>
  </w:style>
  <w:style w:type="character" w:customStyle="1" w:styleId="CharBoldItalic">
    <w:name w:val="CharBoldItalic"/>
    <w:basedOn w:val="OPCCharBase"/>
    <w:uiPriority w:val="1"/>
    <w:qFormat/>
    <w:rsid w:val="003F3573"/>
    <w:rPr>
      <w:b/>
      <w:i/>
    </w:rPr>
  </w:style>
  <w:style w:type="character" w:customStyle="1" w:styleId="CharChapNo">
    <w:name w:val="CharChapNo"/>
    <w:basedOn w:val="OPCCharBase"/>
    <w:uiPriority w:val="1"/>
    <w:qFormat/>
    <w:rsid w:val="003F3573"/>
  </w:style>
  <w:style w:type="character" w:customStyle="1" w:styleId="CharChapText">
    <w:name w:val="CharChapText"/>
    <w:basedOn w:val="OPCCharBase"/>
    <w:uiPriority w:val="1"/>
    <w:qFormat/>
    <w:rsid w:val="003F3573"/>
  </w:style>
  <w:style w:type="character" w:customStyle="1" w:styleId="CharDivNo">
    <w:name w:val="CharDivNo"/>
    <w:basedOn w:val="OPCCharBase"/>
    <w:uiPriority w:val="1"/>
    <w:qFormat/>
    <w:rsid w:val="003F3573"/>
  </w:style>
  <w:style w:type="character" w:customStyle="1" w:styleId="CharDivText">
    <w:name w:val="CharDivText"/>
    <w:basedOn w:val="OPCCharBase"/>
    <w:uiPriority w:val="1"/>
    <w:qFormat/>
    <w:rsid w:val="003F3573"/>
  </w:style>
  <w:style w:type="character" w:customStyle="1" w:styleId="CharItalic">
    <w:name w:val="CharItalic"/>
    <w:basedOn w:val="OPCCharBase"/>
    <w:uiPriority w:val="1"/>
    <w:qFormat/>
    <w:rsid w:val="003F3573"/>
    <w:rPr>
      <w:i/>
    </w:rPr>
  </w:style>
  <w:style w:type="character" w:customStyle="1" w:styleId="CharPartNo">
    <w:name w:val="CharPartNo"/>
    <w:basedOn w:val="OPCCharBase"/>
    <w:uiPriority w:val="1"/>
    <w:qFormat/>
    <w:rsid w:val="003F3573"/>
  </w:style>
  <w:style w:type="character" w:customStyle="1" w:styleId="CharPartText">
    <w:name w:val="CharPartText"/>
    <w:basedOn w:val="OPCCharBase"/>
    <w:uiPriority w:val="1"/>
    <w:qFormat/>
    <w:rsid w:val="003F3573"/>
  </w:style>
  <w:style w:type="character" w:customStyle="1" w:styleId="CharSectno">
    <w:name w:val="CharSectno"/>
    <w:basedOn w:val="OPCCharBase"/>
    <w:qFormat/>
    <w:rsid w:val="003F3573"/>
  </w:style>
  <w:style w:type="character" w:customStyle="1" w:styleId="CharSubdNo">
    <w:name w:val="CharSubdNo"/>
    <w:basedOn w:val="OPCCharBase"/>
    <w:uiPriority w:val="1"/>
    <w:qFormat/>
    <w:rsid w:val="003F3573"/>
  </w:style>
  <w:style w:type="character" w:customStyle="1" w:styleId="CharSubdText">
    <w:name w:val="CharSubdText"/>
    <w:basedOn w:val="OPCCharBase"/>
    <w:uiPriority w:val="1"/>
    <w:qFormat/>
    <w:rsid w:val="003F3573"/>
  </w:style>
  <w:style w:type="paragraph" w:customStyle="1" w:styleId="CTA--">
    <w:name w:val="CTA --"/>
    <w:basedOn w:val="OPCParaBase"/>
    <w:next w:val="Normal"/>
    <w:rsid w:val="003F3573"/>
    <w:pPr>
      <w:spacing w:before="60" w:line="240" w:lineRule="atLeast"/>
      <w:ind w:left="142" w:hanging="142"/>
    </w:pPr>
    <w:rPr>
      <w:sz w:val="20"/>
    </w:rPr>
  </w:style>
  <w:style w:type="paragraph" w:customStyle="1" w:styleId="CTA-">
    <w:name w:val="CTA -"/>
    <w:basedOn w:val="OPCParaBase"/>
    <w:rsid w:val="003F3573"/>
    <w:pPr>
      <w:spacing w:before="60" w:line="240" w:lineRule="atLeast"/>
      <w:ind w:left="85" w:hanging="85"/>
    </w:pPr>
    <w:rPr>
      <w:sz w:val="20"/>
    </w:rPr>
  </w:style>
  <w:style w:type="paragraph" w:customStyle="1" w:styleId="CTA---">
    <w:name w:val="CTA ---"/>
    <w:basedOn w:val="OPCParaBase"/>
    <w:next w:val="Normal"/>
    <w:rsid w:val="003F3573"/>
    <w:pPr>
      <w:spacing w:before="60" w:line="240" w:lineRule="atLeast"/>
      <w:ind w:left="198" w:hanging="198"/>
    </w:pPr>
    <w:rPr>
      <w:sz w:val="20"/>
    </w:rPr>
  </w:style>
  <w:style w:type="paragraph" w:customStyle="1" w:styleId="CTA----">
    <w:name w:val="CTA ----"/>
    <w:basedOn w:val="OPCParaBase"/>
    <w:next w:val="Normal"/>
    <w:rsid w:val="003F3573"/>
    <w:pPr>
      <w:spacing w:before="60" w:line="240" w:lineRule="atLeast"/>
      <w:ind w:left="255" w:hanging="255"/>
    </w:pPr>
    <w:rPr>
      <w:sz w:val="20"/>
    </w:rPr>
  </w:style>
  <w:style w:type="paragraph" w:customStyle="1" w:styleId="CTA1a">
    <w:name w:val="CTA 1(a)"/>
    <w:basedOn w:val="OPCParaBase"/>
    <w:rsid w:val="003F3573"/>
    <w:pPr>
      <w:tabs>
        <w:tab w:val="right" w:pos="414"/>
      </w:tabs>
      <w:spacing w:before="40" w:line="240" w:lineRule="atLeast"/>
      <w:ind w:left="675" w:hanging="675"/>
    </w:pPr>
    <w:rPr>
      <w:sz w:val="20"/>
    </w:rPr>
  </w:style>
  <w:style w:type="paragraph" w:customStyle="1" w:styleId="CTA1ai">
    <w:name w:val="CTA 1(a)(i)"/>
    <w:basedOn w:val="OPCParaBase"/>
    <w:rsid w:val="003F3573"/>
    <w:pPr>
      <w:tabs>
        <w:tab w:val="right" w:pos="1004"/>
      </w:tabs>
      <w:spacing w:before="40" w:line="240" w:lineRule="atLeast"/>
      <w:ind w:left="1253" w:hanging="1253"/>
    </w:pPr>
    <w:rPr>
      <w:sz w:val="20"/>
    </w:rPr>
  </w:style>
  <w:style w:type="paragraph" w:customStyle="1" w:styleId="CTA2a">
    <w:name w:val="CTA 2(a)"/>
    <w:basedOn w:val="OPCParaBase"/>
    <w:rsid w:val="003F3573"/>
    <w:pPr>
      <w:tabs>
        <w:tab w:val="right" w:pos="482"/>
      </w:tabs>
      <w:spacing w:before="40" w:line="240" w:lineRule="atLeast"/>
      <w:ind w:left="748" w:hanging="748"/>
    </w:pPr>
    <w:rPr>
      <w:sz w:val="20"/>
    </w:rPr>
  </w:style>
  <w:style w:type="paragraph" w:customStyle="1" w:styleId="CTA2ai">
    <w:name w:val="CTA 2(a)(i)"/>
    <w:basedOn w:val="OPCParaBase"/>
    <w:rsid w:val="003F3573"/>
    <w:pPr>
      <w:tabs>
        <w:tab w:val="right" w:pos="1089"/>
      </w:tabs>
      <w:spacing w:before="40" w:line="240" w:lineRule="atLeast"/>
      <w:ind w:left="1327" w:hanging="1327"/>
    </w:pPr>
    <w:rPr>
      <w:sz w:val="20"/>
    </w:rPr>
  </w:style>
  <w:style w:type="paragraph" w:customStyle="1" w:styleId="CTA3a">
    <w:name w:val="CTA 3(a)"/>
    <w:basedOn w:val="OPCParaBase"/>
    <w:rsid w:val="003F3573"/>
    <w:pPr>
      <w:tabs>
        <w:tab w:val="right" w:pos="556"/>
      </w:tabs>
      <w:spacing w:before="40" w:line="240" w:lineRule="atLeast"/>
      <w:ind w:left="805" w:hanging="805"/>
    </w:pPr>
    <w:rPr>
      <w:sz w:val="20"/>
    </w:rPr>
  </w:style>
  <w:style w:type="paragraph" w:customStyle="1" w:styleId="CTA3ai">
    <w:name w:val="CTA 3(a)(i)"/>
    <w:basedOn w:val="OPCParaBase"/>
    <w:rsid w:val="003F3573"/>
    <w:pPr>
      <w:tabs>
        <w:tab w:val="right" w:pos="1140"/>
      </w:tabs>
      <w:spacing w:before="40" w:line="240" w:lineRule="atLeast"/>
      <w:ind w:left="1361" w:hanging="1361"/>
    </w:pPr>
    <w:rPr>
      <w:sz w:val="20"/>
    </w:rPr>
  </w:style>
  <w:style w:type="paragraph" w:customStyle="1" w:styleId="CTA4a">
    <w:name w:val="CTA 4(a)"/>
    <w:basedOn w:val="OPCParaBase"/>
    <w:rsid w:val="003F3573"/>
    <w:pPr>
      <w:tabs>
        <w:tab w:val="right" w:pos="624"/>
      </w:tabs>
      <w:spacing w:before="40" w:line="240" w:lineRule="atLeast"/>
      <w:ind w:left="873" w:hanging="873"/>
    </w:pPr>
    <w:rPr>
      <w:sz w:val="20"/>
    </w:rPr>
  </w:style>
  <w:style w:type="paragraph" w:customStyle="1" w:styleId="CTA4ai">
    <w:name w:val="CTA 4(a)(i)"/>
    <w:basedOn w:val="OPCParaBase"/>
    <w:rsid w:val="003F3573"/>
    <w:pPr>
      <w:tabs>
        <w:tab w:val="right" w:pos="1213"/>
      </w:tabs>
      <w:spacing w:before="40" w:line="240" w:lineRule="atLeast"/>
      <w:ind w:left="1452" w:hanging="1452"/>
    </w:pPr>
    <w:rPr>
      <w:sz w:val="20"/>
    </w:rPr>
  </w:style>
  <w:style w:type="paragraph" w:customStyle="1" w:styleId="CTACAPS">
    <w:name w:val="CTA CAPS"/>
    <w:basedOn w:val="OPCParaBase"/>
    <w:rsid w:val="003F3573"/>
    <w:pPr>
      <w:spacing w:before="60" w:line="240" w:lineRule="atLeast"/>
    </w:pPr>
    <w:rPr>
      <w:sz w:val="20"/>
    </w:rPr>
  </w:style>
  <w:style w:type="paragraph" w:customStyle="1" w:styleId="CTAright">
    <w:name w:val="CTA right"/>
    <w:basedOn w:val="OPCParaBase"/>
    <w:rsid w:val="003F3573"/>
    <w:pPr>
      <w:spacing w:before="60" w:line="240" w:lineRule="auto"/>
      <w:jc w:val="right"/>
    </w:pPr>
    <w:rPr>
      <w:sz w:val="20"/>
    </w:rPr>
  </w:style>
  <w:style w:type="paragraph" w:customStyle="1" w:styleId="subsection">
    <w:name w:val="subsection"/>
    <w:aliases w:val="ss"/>
    <w:basedOn w:val="OPCParaBase"/>
    <w:link w:val="subsectionChar"/>
    <w:rsid w:val="003F3573"/>
    <w:pPr>
      <w:tabs>
        <w:tab w:val="right" w:pos="1021"/>
      </w:tabs>
      <w:spacing w:before="180" w:line="240" w:lineRule="auto"/>
      <w:ind w:left="1134" w:hanging="1134"/>
    </w:pPr>
  </w:style>
  <w:style w:type="paragraph" w:customStyle="1" w:styleId="Definition">
    <w:name w:val="Definition"/>
    <w:aliases w:val="dd"/>
    <w:basedOn w:val="OPCParaBase"/>
    <w:rsid w:val="003F3573"/>
    <w:pPr>
      <w:spacing w:before="180" w:line="240" w:lineRule="auto"/>
      <w:ind w:left="1134"/>
    </w:pPr>
  </w:style>
  <w:style w:type="paragraph" w:customStyle="1" w:styleId="ETAsubitem">
    <w:name w:val="ETA(subitem)"/>
    <w:basedOn w:val="OPCParaBase"/>
    <w:rsid w:val="003F3573"/>
    <w:pPr>
      <w:tabs>
        <w:tab w:val="right" w:pos="340"/>
      </w:tabs>
      <w:spacing w:before="60" w:line="240" w:lineRule="auto"/>
      <w:ind w:left="454" w:hanging="454"/>
    </w:pPr>
    <w:rPr>
      <w:sz w:val="20"/>
    </w:rPr>
  </w:style>
  <w:style w:type="paragraph" w:customStyle="1" w:styleId="ETApara">
    <w:name w:val="ETA(para)"/>
    <w:basedOn w:val="OPCParaBase"/>
    <w:rsid w:val="003F3573"/>
    <w:pPr>
      <w:tabs>
        <w:tab w:val="right" w:pos="754"/>
      </w:tabs>
      <w:spacing w:before="60" w:line="240" w:lineRule="auto"/>
      <w:ind w:left="828" w:hanging="828"/>
    </w:pPr>
    <w:rPr>
      <w:sz w:val="20"/>
    </w:rPr>
  </w:style>
  <w:style w:type="paragraph" w:customStyle="1" w:styleId="ETAsubpara">
    <w:name w:val="ETA(subpara)"/>
    <w:basedOn w:val="OPCParaBase"/>
    <w:rsid w:val="003F3573"/>
    <w:pPr>
      <w:tabs>
        <w:tab w:val="right" w:pos="1083"/>
      </w:tabs>
      <w:spacing w:before="60" w:line="240" w:lineRule="auto"/>
      <w:ind w:left="1191" w:hanging="1191"/>
    </w:pPr>
    <w:rPr>
      <w:sz w:val="20"/>
    </w:rPr>
  </w:style>
  <w:style w:type="paragraph" w:customStyle="1" w:styleId="ETAsub-subpara">
    <w:name w:val="ETA(sub-subpara)"/>
    <w:basedOn w:val="OPCParaBase"/>
    <w:rsid w:val="003F3573"/>
    <w:pPr>
      <w:tabs>
        <w:tab w:val="right" w:pos="1412"/>
      </w:tabs>
      <w:spacing w:before="60" w:line="240" w:lineRule="auto"/>
      <w:ind w:left="1525" w:hanging="1525"/>
    </w:pPr>
    <w:rPr>
      <w:sz w:val="20"/>
    </w:rPr>
  </w:style>
  <w:style w:type="paragraph" w:customStyle="1" w:styleId="Formula">
    <w:name w:val="Formula"/>
    <w:basedOn w:val="OPCParaBase"/>
    <w:rsid w:val="003F3573"/>
    <w:pPr>
      <w:spacing w:line="240" w:lineRule="auto"/>
      <w:ind w:left="1134"/>
    </w:pPr>
    <w:rPr>
      <w:sz w:val="20"/>
    </w:rPr>
  </w:style>
  <w:style w:type="paragraph" w:styleId="Header">
    <w:name w:val="header"/>
    <w:basedOn w:val="OPCParaBase"/>
    <w:link w:val="HeaderChar"/>
    <w:unhideWhenUsed/>
    <w:rsid w:val="003F357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F3573"/>
    <w:rPr>
      <w:rFonts w:eastAsia="Times New Roman" w:cs="Times New Roman"/>
      <w:sz w:val="16"/>
      <w:lang w:eastAsia="en-AU"/>
    </w:rPr>
  </w:style>
  <w:style w:type="paragraph" w:customStyle="1" w:styleId="House">
    <w:name w:val="House"/>
    <w:basedOn w:val="OPCParaBase"/>
    <w:rsid w:val="003F3573"/>
    <w:pPr>
      <w:spacing w:line="240" w:lineRule="auto"/>
    </w:pPr>
    <w:rPr>
      <w:sz w:val="28"/>
    </w:rPr>
  </w:style>
  <w:style w:type="paragraph" w:customStyle="1" w:styleId="Item">
    <w:name w:val="Item"/>
    <w:aliases w:val="i"/>
    <w:basedOn w:val="OPCParaBase"/>
    <w:next w:val="ItemHead"/>
    <w:rsid w:val="003F3573"/>
    <w:pPr>
      <w:keepLines/>
      <w:spacing w:before="80" w:line="240" w:lineRule="auto"/>
      <w:ind w:left="709"/>
    </w:pPr>
  </w:style>
  <w:style w:type="paragraph" w:customStyle="1" w:styleId="ItemHead">
    <w:name w:val="ItemHead"/>
    <w:aliases w:val="ih"/>
    <w:basedOn w:val="OPCParaBase"/>
    <w:next w:val="Item"/>
    <w:rsid w:val="003F357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F3573"/>
    <w:pPr>
      <w:spacing w:line="240" w:lineRule="auto"/>
    </w:pPr>
    <w:rPr>
      <w:b/>
      <w:sz w:val="32"/>
    </w:rPr>
  </w:style>
  <w:style w:type="paragraph" w:customStyle="1" w:styleId="notedraft">
    <w:name w:val="note(draft)"/>
    <w:aliases w:val="nd"/>
    <w:basedOn w:val="OPCParaBase"/>
    <w:rsid w:val="003F3573"/>
    <w:pPr>
      <w:spacing w:before="240" w:line="240" w:lineRule="auto"/>
      <w:ind w:left="284" w:hanging="284"/>
    </w:pPr>
    <w:rPr>
      <w:i/>
      <w:sz w:val="24"/>
    </w:rPr>
  </w:style>
  <w:style w:type="paragraph" w:customStyle="1" w:styleId="notemargin">
    <w:name w:val="note(margin)"/>
    <w:aliases w:val="nm"/>
    <w:basedOn w:val="OPCParaBase"/>
    <w:rsid w:val="003F3573"/>
    <w:pPr>
      <w:tabs>
        <w:tab w:val="left" w:pos="709"/>
      </w:tabs>
      <w:spacing w:before="122" w:line="198" w:lineRule="exact"/>
      <w:ind w:left="709" w:hanging="709"/>
    </w:pPr>
    <w:rPr>
      <w:sz w:val="18"/>
    </w:rPr>
  </w:style>
  <w:style w:type="paragraph" w:customStyle="1" w:styleId="noteToPara">
    <w:name w:val="noteToPara"/>
    <w:aliases w:val="ntp"/>
    <w:basedOn w:val="OPCParaBase"/>
    <w:rsid w:val="003F3573"/>
    <w:pPr>
      <w:spacing w:before="122" w:line="198" w:lineRule="exact"/>
      <w:ind w:left="2353" w:hanging="709"/>
    </w:pPr>
    <w:rPr>
      <w:sz w:val="18"/>
    </w:rPr>
  </w:style>
  <w:style w:type="paragraph" w:customStyle="1" w:styleId="noteParlAmend">
    <w:name w:val="note(ParlAmend)"/>
    <w:aliases w:val="npp"/>
    <w:basedOn w:val="OPCParaBase"/>
    <w:next w:val="ParlAmend"/>
    <w:rsid w:val="003F3573"/>
    <w:pPr>
      <w:spacing w:line="240" w:lineRule="auto"/>
      <w:jc w:val="right"/>
    </w:pPr>
    <w:rPr>
      <w:rFonts w:ascii="Arial" w:hAnsi="Arial"/>
      <w:b/>
      <w:i/>
    </w:rPr>
  </w:style>
  <w:style w:type="paragraph" w:customStyle="1" w:styleId="Page1">
    <w:name w:val="Page1"/>
    <w:basedOn w:val="OPCParaBase"/>
    <w:rsid w:val="003F3573"/>
    <w:pPr>
      <w:spacing w:before="5600" w:line="240" w:lineRule="auto"/>
    </w:pPr>
    <w:rPr>
      <w:b/>
      <w:sz w:val="32"/>
    </w:rPr>
  </w:style>
  <w:style w:type="paragraph" w:customStyle="1" w:styleId="PageBreak">
    <w:name w:val="PageBreak"/>
    <w:aliases w:val="pb"/>
    <w:basedOn w:val="OPCParaBase"/>
    <w:rsid w:val="003F3573"/>
    <w:pPr>
      <w:spacing w:line="240" w:lineRule="auto"/>
    </w:pPr>
    <w:rPr>
      <w:sz w:val="20"/>
    </w:rPr>
  </w:style>
  <w:style w:type="paragraph" w:customStyle="1" w:styleId="paragraphsub">
    <w:name w:val="paragraph(sub)"/>
    <w:aliases w:val="aa"/>
    <w:basedOn w:val="OPCParaBase"/>
    <w:rsid w:val="003F3573"/>
    <w:pPr>
      <w:tabs>
        <w:tab w:val="right" w:pos="1985"/>
      </w:tabs>
      <w:spacing w:before="40" w:line="240" w:lineRule="auto"/>
      <w:ind w:left="2098" w:hanging="2098"/>
    </w:pPr>
  </w:style>
  <w:style w:type="paragraph" w:customStyle="1" w:styleId="paragraphsub-sub">
    <w:name w:val="paragraph(sub-sub)"/>
    <w:aliases w:val="aaa"/>
    <w:basedOn w:val="OPCParaBase"/>
    <w:rsid w:val="003F3573"/>
    <w:pPr>
      <w:tabs>
        <w:tab w:val="right" w:pos="2722"/>
      </w:tabs>
      <w:spacing w:before="40" w:line="240" w:lineRule="auto"/>
      <w:ind w:left="2835" w:hanging="2835"/>
    </w:pPr>
  </w:style>
  <w:style w:type="paragraph" w:customStyle="1" w:styleId="paragraph">
    <w:name w:val="paragraph"/>
    <w:aliases w:val="a"/>
    <w:basedOn w:val="OPCParaBase"/>
    <w:link w:val="paragraphChar"/>
    <w:rsid w:val="003F3573"/>
    <w:pPr>
      <w:tabs>
        <w:tab w:val="right" w:pos="1531"/>
      </w:tabs>
      <w:spacing w:before="40" w:line="240" w:lineRule="auto"/>
      <w:ind w:left="1644" w:hanging="1644"/>
    </w:pPr>
  </w:style>
  <w:style w:type="paragraph" w:customStyle="1" w:styleId="ParlAmend">
    <w:name w:val="ParlAmend"/>
    <w:aliases w:val="pp"/>
    <w:basedOn w:val="OPCParaBase"/>
    <w:rsid w:val="003F3573"/>
    <w:pPr>
      <w:spacing w:before="240" w:line="240" w:lineRule="atLeast"/>
      <w:ind w:hanging="567"/>
    </w:pPr>
    <w:rPr>
      <w:sz w:val="24"/>
    </w:rPr>
  </w:style>
  <w:style w:type="paragraph" w:customStyle="1" w:styleId="Penalty">
    <w:name w:val="Penalty"/>
    <w:basedOn w:val="OPCParaBase"/>
    <w:rsid w:val="003F3573"/>
    <w:pPr>
      <w:tabs>
        <w:tab w:val="left" w:pos="2977"/>
      </w:tabs>
      <w:spacing w:before="180" w:line="240" w:lineRule="auto"/>
      <w:ind w:left="1985" w:hanging="851"/>
    </w:pPr>
  </w:style>
  <w:style w:type="paragraph" w:customStyle="1" w:styleId="Portfolio">
    <w:name w:val="Portfolio"/>
    <w:basedOn w:val="OPCParaBase"/>
    <w:rsid w:val="003F3573"/>
    <w:pPr>
      <w:spacing w:line="240" w:lineRule="auto"/>
    </w:pPr>
    <w:rPr>
      <w:i/>
      <w:sz w:val="20"/>
    </w:rPr>
  </w:style>
  <w:style w:type="paragraph" w:customStyle="1" w:styleId="Preamble">
    <w:name w:val="Preamble"/>
    <w:basedOn w:val="OPCParaBase"/>
    <w:next w:val="Normal"/>
    <w:rsid w:val="003F357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F3573"/>
    <w:pPr>
      <w:spacing w:line="240" w:lineRule="auto"/>
    </w:pPr>
    <w:rPr>
      <w:i/>
      <w:sz w:val="20"/>
    </w:rPr>
  </w:style>
  <w:style w:type="paragraph" w:customStyle="1" w:styleId="Session">
    <w:name w:val="Session"/>
    <w:basedOn w:val="OPCParaBase"/>
    <w:rsid w:val="003F3573"/>
    <w:pPr>
      <w:spacing w:line="240" w:lineRule="auto"/>
    </w:pPr>
    <w:rPr>
      <w:sz w:val="28"/>
    </w:rPr>
  </w:style>
  <w:style w:type="paragraph" w:customStyle="1" w:styleId="Sponsor">
    <w:name w:val="Sponsor"/>
    <w:basedOn w:val="OPCParaBase"/>
    <w:rsid w:val="003F3573"/>
    <w:pPr>
      <w:spacing w:line="240" w:lineRule="auto"/>
    </w:pPr>
    <w:rPr>
      <w:i/>
    </w:rPr>
  </w:style>
  <w:style w:type="paragraph" w:customStyle="1" w:styleId="Subitem">
    <w:name w:val="Subitem"/>
    <w:aliases w:val="iss"/>
    <w:basedOn w:val="OPCParaBase"/>
    <w:rsid w:val="003F3573"/>
    <w:pPr>
      <w:spacing w:before="180" w:line="240" w:lineRule="auto"/>
      <w:ind w:left="709" w:hanging="709"/>
    </w:pPr>
  </w:style>
  <w:style w:type="paragraph" w:customStyle="1" w:styleId="SubitemHead">
    <w:name w:val="SubitemHead"/>
    <w:aliases w:val="issh"/>
    <w:basedOn w:val="OPCParaBase"/>
    <w:rsid w:val="003F357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F3573"/>
    <w:pPr>
      <w:spacing w:before="40" w:line="240" w:lineRule="auto"/>
      <w:ind w:left="1134"/>
    </w:pPr>
  </w:style>
  <w:style w:type="paragraph" w:customStyle="1" w:styleId="SubsectionHead">
    <w:name w:val="SubsectionHead"/>
    <w:aliases w:val="ssh"/>
    <w:basedOn w:val="OPCParaBase"/>
    <w:next w:val="subsection"/>
    <w:rsid w:val="003F3573"/>
    <w:pPr>
      <w:keepNext/>
      <w:keepLines/>
      <w:spacing w:before="240" w:line="240" w:lineRule="auto"/>
      <w:ind w:left="1134"/>
    </w:pPr>
    <w:rPr>
      <w:i/>
    </w:rPr>
  </w:style>
  <w:style w:type="paragraph" w:customStyle="1" w:styleId="Tablea">
    <w:name w:val="Table(a)"/>
    <w:aliases w:val="ta"/>
    <w:basedOn w:val="OPCParaBase"/>
    <w:rsid w:val="003F3573"/>
    <w:pPr>
      <w:spacing w:before="60" w:line="240" w:lineRule="auto"/>
      <w:ind w:left="284" w:hanging="284"/>
    </w:pPr>
    <w:rPr>
      <w:sz w:val="20"/>
    </w:rPr>
  </w:style>
  <w:style w:type="paragraph" w:customStyle="1" w:styleId="TableAA">
    <w:name w:val="Table(AA)"/>
    <w:aliases w:val="taaa"/>
    <w:basedOn w:val="OPCParaBase"/>
    <w:rsid w:val="003F357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F357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F3573"/>
    <w:pPr>
      <w:spacing w:before="60" w:line="240" w:lineRule="atLeast"/>
    </w:pPr>
    <w:rPr>
      <w:sz w:val="20"/>
    </w:rPr>
  </w:style>
  <w:style w:type="paragraph" w:customStyle="1" w:styleId="TLPBoxTextnote">
    <w:name w:val="TLPBoxText(note"/>
    <w:aliases w:val="right)"/>
    <w:basedOn w:val="OPCParaBase"/>
    <w:rsid w:val="003F357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F357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F3573"/>
    <w:pPr>
      <w:spacing w:before="122" w:line="198" w:lineRule="exact"/>
      <w:ind w:left="1985" w:hanging="851"/>
      <w:jc w:val="right"/>
    </w:pPr>
    <w:rPr>
      <w:sz w:val="18"/>
    </w:rPr>
  </w:style>
  <w:style w:type="paragraph" w:customStyle="1" w:styleId="TLPTableBullet">
    <w:name w:val="TLPTableBullet"/>
    <w:aliases w:val="ttb"/>
    <w:basedOn w:val="OPCParaBase"/>
    <w:rsid w:val="003F3573"/>
    <w:pPr>
      <w:spacing w:line="240" w:lineRule="exact"/>
      <w:ind w:left="284" w:hanging="284"/>
    </w:pPr>
    <w:rPr>
      <w:sz w:val="20"/>
    </w:rPr>
  </w:style>
  <w:style w:type="paragraph" w:styleId="TOC1">
    <w:name w:val="toc 1"/>
    <w:basedOn w:val="OPCParaBase"/>
    <w:next w:val="Normal"/>
    <w:uiPriority w:val="39"/>
    <w:semiHidden/>
    <w:unhideWhenUsed/>
    <w:rsid w:val="003F357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F357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F357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F357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F357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F357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F357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F357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F357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F3573"/>
    <w:pPr>
      <w:keepLines/>
      <w:spacing w:before="240" w:after="120" w:line="240" w:lineRule="auto"/>
      <w:ind w:left="794"/>
    </w:pPr>
    <w:rPr>
      <w:b/>
      <w:kern w:val="28"/>
      <w:sz w:val="20"/>
    </w:rPr>
  </w:style>
  <w:style w:type="paragraph" w:customStyle="1" w:styleId="TofSectsHeading">
    <w:name w:val="TofSects(Heading)"/>
    <w:basedOn w:val="OPCParaBase"/>
    <w:rsid w:val="003F3573"/>
    <w:pPr>
      <w:spacing w:before="240" w:after="120" w:line="240" w:lineRule="auto"/>
    </w:pPr>
    <w:rPr>
      <w:b/>
      <w:sz w:val="24"/>
    </w:rPr>
  </w:style>
  <w:style w:type="paragraph" w:customStyle="1" w:styleId="TofSectsSection">
    <w:name w:val="TofSects(Section)"/>
    <w:basedOn w:val="OPCParaBase"/>
    <w:rsid w:val="003F3573"/>
    <w:pPr>
      <w:keepLines/>
      <w:spacing w:before="40" w:line="240" w:lineRule="auto"/>
      <w:ind w:left="1588" w:hanging="794"/>
    </w:pPr>
    <w:rPr>
      <w:kern w:val="28"/>
      <w:sz w:val="18"/>
    </w:rPr>
  </w:style>
  <w:style w:type="paragraph" w:customStyle="1" w:styleId="TofSectsSubdiv">
    <w:name w:val="TofSects(Subdiv)"/>
    <w:basedOn w:val="OPCParaBase"/>
    <w:rsid w:val="003F3573"/>
    <w:pPr>
      <w:keepLines/>
      <w:spacing w:before="80" w:line="240" w:lineRule="auto"/>
      <w:ind w:left="1588" w:hanging="794"/>
    </w:pPr>
    <w:rPr>
      <w:kern w:val="28"/>
    </w:rPr>
  </w:style>
  <w:style w:type="paragraph" w:customStyle="1" w:styleId="WRStyle">
    <w:name w:val="WR Style"/>
    <w:aliases w:val="WR"/>
    <w:basedOn w:val="OPCParaBase"/>
    <w:rsid w:val="003F3573"/>
    <w:pPr>
      <w:spacing w:before="240" w:line="240" w:lineRule="auto"/>
      <w:ind w:left="284" w:hanging="284"/>
    </w:pPr>
    <w:rPr>
      <w:b/>
      <w:i/>
      <w:kern w:val="28"/>
      <w:sz w:val="24"/>
    </w:rPr>
  </w:style>
  <w:style w:type="paragraph" w:customStyle="1" w:styleId="notepara">
    <w:name w:val="note(para)"/>
    <w:aliases w:val="na"/>
    <w:basedOn w:val="OPCParaBase"/>
    <w:rsid w:val="003F3573"/>
    <w:pPr>
      <w:spacing w:before="40" w:line="198" w:lineRule="exact"/>
      <w:ind w:left="2354" w:hanging="369"/>
    </w:pPr>
    <w:rPr>
      <w:sz w:val="18"/>
    </w:rPr>
  </w:style>
  <w:style w:type="paragraph" w:styleId="Footer">
    <w:name w:val="footer"/>
    <w:link w:val="FooterChar"/>
    <w:rsid w:val="003F357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F3573"/>
    <w:rPr>
      <w:rFonts w:eastAsia="Times New Roman" w:cs="Times New Roman"/>
      <w:sz w:val="22"/>
      <w:szCs w:val="24"/>
      <w:lang w:eastAsia="en-AU"/>
    </w:rPr>
  </w:style>
  <w:style w:type="character" w:styleId="LineNumber">
    <w:name w:val="line number"/>
    <w:basedOn w:val="OPCCharBase"/>
    <w:uiPriority w:val="99"/>
    <w:semiHidden/>
    <w:unhideWhenUsed/>
    <w:rsid w:val="003F3573"/>
    <w:rPr>
      <w:sz w:val="16"/>
    </w:rPr>
  </w:style>
  <w:style w:type="table" w:customStyle="1" w:styleId="CFlag">
    <w:name w:val="CFlag"/>
    <w:basedOn w:val="TableNormal"/>
    <w:uiPriority w:val="99"/>
    <w:rsid w:val="003F3573"/>
    <w:rPr>
      <w:rFonts w:eastAsia="Times New Roman" w:cs="Times New Roman"/>
      <w:lang w:eastAsia="en-AU"/>
    </w:rPr>
    <w:tblPr/>
  </w:style>
  <w:style w:type="paragraph" w:customStyle="1" w:styleId="NotesHeading1">
    <w:name w:val="NotesHeading 1"/>
    <w:basedOn w:val="OPCParaBase"/>
    <w:next w:val="Normal"/>
    <w:rsid w:val="003F3573"/>
    <w:rPr>
      <w:b/>
      <w:sz w:val="28"/>
      <w:szCs w:val="28"/>
    </w:rPr>
  </w:style>
  <w:style w:type="paragraph" w:customStyle="1" w:styleId="NotesHeading2">
    <w:name w:val="NotesHeading 2"/>
    <w:basedOn w:val="OPCParaBase"/>
    <w:next w:val="Normal"/>
    <w:rsid w:val="003F3573"/>
    <w:rPr>
      <w:b/>
      <w:sz w:val="28"/>
      <w:szCs w:val="28"/>
    </w:rPr>
  </w:style>
  <w:style w:type="paragraph" w:customStyle="1" w:styleId="SignCoverPageEnd">
    <w:name w:val="SignCoverPageEnd"/>
    <w:basedOn w:val="OPCParaBase"/>
    <w:next w:val="Normal"/>
    <w:rsid w:val="003F357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F3573"/>
    <w:pPr>
      <w:pBdr>
        <w:top w:val="single" w:sz="4" w:space="1" w:color="auto"/>
      </w:pBdr>
      <w:spacing w:before="360"/>
      <w:ind w:right="397"/>
      <w:jc w:val="both"/>
    </w:pPr>
  </w:style>
  <w:style w:type="paragraph" w:customStyle="1" w:styleId="Paragraphsub-sub-sub">
    <w:name w:val="Paragraph(sub-sub-sub)"/>
    <w:aliases w:val="aaaa"/>
    <w:basedOn w:val="OPCParaBase"/>
    <w:rsid w:val="003F357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F35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F35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F35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F357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F3573"/>
    <w:pPr>
      <w:spacing w:before="120"/>
    </w:pPr>
  </w:style>
  <w:style w:type="paragraph" w:customStyle="1" w:styleId="TableTextEndNotes">
    <w:name w:val="TableTextEndNotes"/>
    <w:aliases w:val="Tten"/>
    <w:basedOn w:val="Normal"/>
    <w:rsid w:val="003F3573"/>
    <w:pPr>
      <w:spacing w:before="60" w:line="240" w:lineRule="auto"/>
    </w:pPr>
    <w:rPr>
      <w:rFonts w:cs="Arial"/>
      <w:sz w:val="20"/>
      <w:szCs w:val="22"/>
    </w:rPr>
  </w:style>
  <w:style w:type="paragraph" w:customStyle="1" w:styleId="TableHeading">
    <w:name w:val="TableHeading"/>
    <w:aliases w:val="th"/>
    <w:basedOn w:val="OPCParaBase"/>
    <w:next w:val="Tabletext"/>
    <w:rsid w:val="003F3573"/>
    <w:pPr>
      <w:keepNext/>
      <w:spacing w:before="60" w:line="240" w:lineRule="atLeast"/>
    </w:pPr>
    <w:rPr>
      <w:b/>
      <w:sz w:val="20"/>
    </w:rPr>
  </w:style>
  <w:style w:type="paragraph" w:customStyle="1" w:styleId="NoteToSubpara">
    <w:name w:val="NoteToSubpara"/>
    <w:aliases w:val="nts"/>
    <w:basedOn w:val="OPCParaBase"/>
    <w:rsid w:val="003F3573"/>
    <w:pPr>
      <w:spacing w:before="40" w:line="198" w:lineRule="exact"/>
      <w:ind w:left="2835" w:hanging="709"/>
    </w:pPr>
    <w:rPr>
      <w:sz w:val="18"/>
    </w:rPr>
  </w:style>
  <w:style w:type="paragraph" w:customStyle="1" w:styleId="ENoteTableHeading">
    <w:name w:val="ENoteTableHeading"/>
    <w:aliases w:val="enth"/>
    <w:basedOn w:val="OPCParaBase"/>
    <w:rsid w:val="003F3573"/>
    <w:pPr>
      <w:keepNext/>
      <w:spacing w:before="60" w:line="240" w:lineRule="atLeast"/>
    </w:pPr>
    <w:rPr>
      <w:rFonts w:ascii="Arial" w:hAnsi="Arial"/>
      <w:b/>
      <w:sz w:val="16"/>
    </w:rPr>
  </w:style>
  <w:style w:type="paragraph" w:customStyle="1" w:styleId="ENoteTTi">
    <w:name w:val="ENoteTTi"/>
    <w:aliases w:val="entti"/>
    <w:basedOn w:val="OPCParaBase"/>
    <w:rsid w:val="003F3573"/>
    <w:pPr>
      <w:keepNext/>
      <w:spacing w:before="60" w:line="240" w:lineRule="atLeast"/>
      <w:ind w:left="170"/>
    </w:pPr>
    <w:rPr>
      <w:sz w:val="16"/>
    </w:rPr>
  </w:style>
  <w:style w:type="paragraph" w:customStyle="1" w:styleId="ENotesHeading1">
    <w:name w:val="ENotesHeading 1"/>
    <w:aliases w:val="Enh1"/>
    <w:basedOn w:val="OPCParaBase"/>
    <w:next w:val="Normal"/>
    <w:rsid w:val="003F3573"/>
    <w:pPr>
      <w:spacing w:before="120"/>
      <w:outlineLvl w:val="1"/>
    </w:pPr>
    <w:rPr>
      <w:b/>
      <w:sz w:val="28"/>
      <w:szCs w:val="28"/>
    </w:rPr>
  </w:style>
  <w:style w:type="paragraph" w:customStyle="1" w:styleId="ENotesHeading2">
    <w:name w:val="ENotesHeading 2"/>
    <w:aliases w:val="Enh2"/>
    <w:basedOn w:val="OPCParaBase"/>
    <w:next w:val="Normal"/>
    <w:rsid w:val="003F3573"/>
    <w:pPr>
      <w:spacing w:before="120" w:after="120"/>
      <w:outlineLvl w:val="2"/>
    </w:pPr>
    <w:rPr>
      <w:b/>
      <w:sz w:val="24"/>
      <w:szCs w:val="28"/>
    </w:rPr>
  </w:style>
  <w:style w:type="paragraph" w:customStyle="1" w:styleId="ENoteTTIndentHeading">
    <w:name w:val="ENoteTTIndentHeading"/>
    <w:aliases w:val="enTTHi"/>
    <w:basedOn w:val="OPCParaBase"/>
    <w:rsid w:val="003F357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F3573"/>
    <w:pPr>
      <w:spacing w:before="60" w:line="240" w:lineRule="atLeast"/>
    </w:pPr>
    <w:rPr>
      <w:sz w:val="16"/>
    </w:rPr>
  </w:style>
  <w:style w:type="paragraph" w:customStyle="1" w:styleId="MadeunderText">
    <w:name w:val="MadeunderText"/>
    <w:basedOn w:val="OPCParaBase"/>
    <w:next w:val="Normal"/>
    <w:rsid w:val="003F3573"/>
    <w:pPr>
      <w:spacing w:before="240"/>
    </w:pPr>
    <w:rPr>
      <w:sz w:val="24"/>
      <w:szCs w:val="24"/>
    </w:rPr>
  </w:style>
  <w:style w:type="paragraph" w:customStyle="1" w:styleId="ENotesHeading3">
    <w:name w:val="ENotesHeading 3"/>
    <w:aliases w:val="Enh3"/>
    <w:basedOn w:val="OPCParaBase"/>
    <w:next w:val="Normal"/>
    <w:rsid w:val="003F3573"/>
    <w:pPr>
      <w:keepNext/>
      <w:spacing w:before="120" w:line="240" w:lineRule="auto"/>
      <w:outlineLvl w:val="4"/>
    </w:pPr>
    <w:rPr>
      <w:b/>
      <w:szCs w:val="24"/>
    </w:rPr>
  </w:style>
  <w:style w:type="paragraph" w:customStyle="1" w:styleId="SubPartCASA">
    <w:name w:val="SubPart(CASA)"/>
    <w:aliases w:val="csp"/>
    <w:basedOn w:val="OPCParaBase"/>
    <w:next w:val="ActHead3"/>
    <w:rsid w:val="003F357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F3573"/>
  </w:style>
  <w:style w:type="character" w:customStyle="1" w:styleId="CharSubPartNoCASA">
    <w:name w:val="CharSubPartNo(CASA)"/>
    <w:basedOn w:val="OPCCharBase"/>
    <w:uiPriority w:val="1"/>
    <w:rsid w:val="003F3573"/>
  </w:style>
  <w:style w:type="paragraph" w:customStyle="1" w:styleId="ENoteTTIndentHeadingSub">
    <w:name w:val="ENoteTTIndentHeadingSub"/>
    <w:aliases w:val="enTTHis"/>
    <w:basedOn w:val="OPCParaBase"/>
    <w:rsid w:val="003F3573"/>
    <w:pPr>
      <w:keepNext/>
      <w:spacing w:before="60" w:line="240" w:lineRule="atLeast"/>
      <w:ind w:left="340"/>
    </w:pPr>
    <w:rPr>
      <w:b/>
      <w:sz w:val="16"/>
    </w:rPr>
  </w:style>
  <w:style w:type="paragraph" w:customStyle="1" w:styleId="ENoteTTiSub">
    <w:name w:val="ENoteTTiSub"/>
    <w:aliases w:val="enttis"/>
    <w:basedOn w:val="OPCParaBase"/>
    <w:rsid w:val="003F3573"/>
    <w:pPr>
      <w:keepNext/>
      <w:spacing w:before="60" w:line="240" w:lineRule="atLeast"/>
      <w:ind w:left="340"/>
    </w:pPr>
    <w:rPr>
      <w:sz w:val="16"/>
    </w:rPr>
  </w:style>
  <w:style w:type="paragraph" w:customStyle="1" w:styleId="SubDivisionMigration">
    <w:name w:val="SubDivisionMigration"/>
    <w:aliases w:val="sdm"/>
    <w:basedOn w:val="OPCParaBase"/>
    <w:rsid w:val="003F357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F3573"/>
    <w:pPr>
      <w:keepNext/>
      <w:keepLines/>
      <w:spacing w:before="240" w:line="240" w:lineRule="auto"/>
      <w:ind w:left="1134" w:hanging="1134"/>
    </w:pPr>
    <w:rPr>
      <w:b/>
      <w:sz w:val="28"/>
    </w:rPr>
  </w:style>
  <w:style w:type="table" w:styleId="TableGrid">
    <w:name w:val="Table Grid"/>
    <w:basedOn w:val="TableNormal"/>
    <w:uiPriority w:val="59"/>
    <w:rsid w:val="003F3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F3573"/>
    <w:pPr>
      <w:spacing w:before="122" w:line="240" w:lineRule="auto"/>
      <w:ind w:left="1985" w:hanging="851"/>
    </w:pPr>
    <w:rPr>
      <w:sz w:val="18"/>
    </w:rPr>
  </w:style>
  <w:style w:type="paragraph" w:customStyle="1" w:styleId="FreeForm">
    <w:name w:val="FreeForm"/>
    <w:rsid w:val="003F3573"/>
    <w:rPr>
      <w:rFonts w:ascii="Arial" w:hAnsi="Arial"/>
      <w:sz w:val="22"/>
    </w:rPr>
  </w:style>
  <w:style w:type="paragraph" w:customStyle="1" w:styleId="SOText">
    <w:name w:val="SO Text"/>
    <w:aliases w:val="sot"/>
    <w:link w:val="SOTextChar"/>
    <w:rsid w:val="003F357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F3573"/>
    <w:rPr>
      <w:sz w:val="22"/>
    </w:rPr>
  </w:style>
  <w:style w:type="paragraph" w:customStyle="1" w:styleId="SOTextNote">
    <w:name w:val="SO TextNote"/>
    <w:aliases w:val="sont"/>
    <w:basedOn w:val="SOText"/>
    <w:qFormat/>
    <w:rsid w:val="003F3573"/>
    <w:pPr>
      <w:spacing w:before="122" w:line="198" w:lineRule="exact"/>
      <w:ind w:left="1843" w:hanging="709"/>
    </w:pPr>
    <w:rPr>
      <w:sz w:val="18"/>
    </w:rPr>
  </w:style>
  <w:style w:type="paragraph" w:customStyle="1" w:styleId="SOPara">
    <w:name w:val="SO Para"/>
    <w:aliases w:val="soa"/>
    <w:basedOn w:val="SOText"/>
    <w:link w:val="SOParaChar"/>
    <w:qFormat/>
    <w:rsid w:val="003F3573"/>
    <w:pPr>
      <w:tabs>
        <w:tab w:val="right" w:pos="1786"/>
      </w:tabs>
      <w:spacing w:before="40"/>
      <w:ind w:left="2070" w:hanging="936"/>
    </w:pPr>
  </w:style>
  <w:style w:type="character" w:customStyle="1" w:styleId="SOParaChar">
    <w:name w:val="SO Para Char"/>
    <w:aliases w:val="soa Char"/>
    <w:basedOn w:val="DefaultParagraphFont"/>
    <w:link w:val="SOPara"/>
    <w:rsid w:val="003F3573"/>
    <w:rPr>
      <w:sz w:val="22"/>
    </w:rPr>
  </w:style>
  <w:style w:type="paragraph" w:customStyle="1" w:styleId="FileName">
    <w:name w:val="FileName"/>
    <w:basedOn w:val="Normal"/>
    <w:rsid w:val="003F3573"/>
  </w:style>
  <w:style w:type="paragraph" w:customStyle="1" w:styleId="SOHeadBold">
    <w:name w:val="SO HeadBold"/>
    <w:aliases w:val="sohb"/>
    <w:basedOn w:val="SOText"/>
    <w:next w:val="SOText"/>
    <w:link w:val="SOHeadBoldChar"/>
    <w:qFormat/>
    <w:rsid w:val="003F3573"/>
    <w:rPr>
      <w:b/>
    </w:rPr>
  </w:style>
  <w:style w:type="character" w:customStyle="1" w:styleId="SOHeadBoldChar">
    <w:name w:val="SO HeadBold Char"/>
    <w:aliases w:val="sohb Char"/>
    <w:basedOn w:val="DefaultParagraphFont"/>
    <w:link w:val="SOHeadBold"/>
    <w:rsid w:val="003F3573"/>
    <w:rPr>
      <w:b/>
      <w:sz w:val="22"/>
    </w:rPr>
  </w:style>
  <w:style w:type="paragraph" w:customStyle="1" w:styleId="SOHeadItalic">
    <w:name w:val="SO HeadItalic"/>
    <w:aliases w:val="sohi"/>
    <w:basedOn w:val="SOText"/>
    <w:next w:val="SOText"/>
    <w:link w:val="SOHeadItalicChar"/>
    <w:qFormat/>
    <w:rsid w:val="003F3573"/>
    <w:rPr>
      <w:i/>
    </w:rPr>
  </w:style>
  <w:style w:type="character" w:customStyle="1" w:styleId="SOHeadItalicChar">
    <w:name w:val="SO HeadItalic Char"/>
    <w:aliases w:val="sohi Char"/>
    <w:basedOn w:val="DefaultParagraphFont"/>
    <w:link w:val="SOHeadItalic"/>
    <w:rsid w:val="003F3573"/>
    <w:rPr>
      <w:i/>
      <w:sz w:val="22"/>
    </w:rPr>
  </w:style>
  <w:style w:type="paragraph" w:customStyle="1" w:styleId="SOBullet">
    <w:name w:val="SO Bullet"/>
    <w:aliases w:val="sotb"/>
    <w:basedOn w:val="SOText"/>
    <w:link w:val="SOBulletChar"/>
    <w:qFormat/>
    <w:rsid w:val="003F3573"/>
    <w:pPr>
      <w:ind w:left="1559" w:hanging="425"/>
    </w:pPr>
  </w:style>
  <w:style w:type="character" w:customStyle="1" w:styleId="SOBulletChar">
    <w:name w:val="SO Bullet Char"/>
    <w:aliases w:val="sotb Char"/>
    <w:basedOn w:val="DefaultParagraphFont"/>
    <w:link w:val="SOBullet"/>
    <w:rsid w:val="003F3573"/>
    <w:rPr>
      <w:sz w:val="22"/>
    </w:rPr>
  </w:style>
  <w:style w:type="paragraph" w:customStyle="1" w:styleId="SOBulletNote">
    <w:name w:val="SO BulletNote"/>
    <w:aliases w:val="sonb"/>
    <w:basedOn w:val="SOTextNote"/>
    <w:link w:val="SOBulletNoteChar"/>
    <w:qFormat/>
    <w:rsid w:val="003F3573"/>
    <w:pPr>
      <w:tabs>
        <w:tab w:val="left" w:pos="1560"/>
      </w:tabs>
      <w:ind w:left="2268" w:hanging="1134"/>
    </w:pPr>
  </w:style>
  <w:style w:type="character" w:customStyle="1" w:styleId="SOBulletNoteChar">
    <w:name w:val="SO BulletNote Char"/>
    <w:aliases w:val="sonb Char"/>
    <w:basedOn w:val="DefaultParagraphFont"/>
    <w:link w:val="SOBulletNote"/>
    <w:rsid w:val="003F3573"/>
    <w:rPr>
      <w:sz w:val="18"/>
    </w:rPr>
  </w:style>
  <w:style w:type="paragraph" w:customStyle="1" w:styleId="SOText2">
    <w:name w:val="SO Text2"/>
    <w:aliases w:val="sot2"/>
    <w:basedOn w:val="Normal"/>
    <w:next w:val="SOText"/>
    <w:link w:val="SOText2Char"/>
    <w:rsid w:val="003F357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F3573"/>
    <w:rPr>
      <w:sz w:val="22"/>
    </w:rPr>
  </w:style>
  <w:style w:type="paragraph" w:customStyle="1" w:styleId="Transitional">
    <w:name w:val="Transitional"/>
    <w:aliases w:val="tr"/>
    <w:basedOn w:val="ItemHead"/>
    <w:next w:val="Item"/>
    <w:rsid w:val="003F3573"/>
  </w:style>
  <w:style w:type="numbering" w:styleId="111111">
    <w:name w:val="Outline List 2"/>
    <w:basedOn w:val="NoList"/>
    <w:uiPriority w:val="99"/>
    <w:semiHidden/>
    <w:unhideWhenUsed/>
    <w:rsid w:val="003F3573"/>
    <w:pPr>
      <w:numPr>
        <w:numId w:val="13"/>
      </w:numPr>
    </w:pPr>
  </w:style>
  <w:style w:type="numbering" w:styleId="1ai">
    <w:name w:val="Outline List 1"/>
    <w:basedOn w:val="NoList"/>
    <w:uiPriority w:val="99"/>
    <w:semiHidden/>
    <w:unhideWhenUsed/>
    <w:rsid w:val="003F3573"/>
    <w:pPr>
      <w:numPr>
        <w:numId w:val="14"/>
      </w:numPr>
    </w:pPr>
  </w:style>
  <w:style w:type="character" w:customStyle="1" w:styleId="Heading1Char">
    <w:name w:val="Heading 1 Char"/>
    <w:basedOn w:val="DefaultParagraphFont"/>
    <w:link w:val="Heading1"/>
    <w:uiPriority w:val="9"/>
    <w:rsid w:val="003F357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F357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F357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F357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3F357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F357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F357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F357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F357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3F3573"/>
    <w:pPr>
      <w:numPr>
        <w:numId w:val="15"/>
      </w:numPr>
    </w:pPr>
  </w:style>
  <w:style w:type="paragraph" w:styleId="BalloonText">
    <w:name w:val="Balloon Text"/>
    <w:basedOn w:val="Normal"/>
    <w:link w:val="BalloonTextChar"/>
    <w:uiPriority w:val="99"/>
    <w:semiHidden/>
    <w:unhideWhenUsed/>
    <w:rsid w:val="003F35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573"/>
    <w:rPr>
      <w:rFonts w:ascii="Segoe UI" w:hAnsi="Segoe UI" w:cs="Segoe UI"/>
      <w:sz w:val="18"/>
      <w:szCs w:val="18"/>
    </w:rPr>
  </w:style>
  <w:style w:type="paragraph" w:styleId="Bibliography">
    <w:name w:val="Bibliography"/>
    <w:basedOn w:val="Normal"/>
    <w:next w:val="Normal"/>
    <w:uiPriority w:val="37"/>
    <w:semiHidden/>
    <w:unhideWhenUsed/>
    <w:rsid w:val="003F3573"/>
  </w:style>
  <w:style w:type="paragraph" w:styleId="BlockText">
    <w:name w:val="Block Text"/>
    <w:basedOn w:val="Normal"/>
    <w:uiPriority w:val="99"/>
    <w:semiHidden/>
    <w:unhideWhenUsed/>
    <w:rsid w:val="003F357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3F3573"/>
    <w:pPr>
      <w:spacing w:after="120"/>
    </w:pPr>
  </w:style>
  <w:style w:type="character" w:customStyle="1" w:styleId="BodyTextChar">
    <w:name w:val="Body Text Char"/>
    <w:basedOn w:val="DefaultParagraphFont"/>
    <w:link w:val="BodyText"/>
    <w:uiPriority w:val="99"/>
    <w:semiHidden/>
    <w:rsid w:val="003F3573"/>
    <w:rPr>
      <w:sz w:val="22"/>
    </w:rPr>
  </w:style>
  <w:style w:type="paragraph" w:styleId="BodyText2">
    <w:name w:val="Body Text 2"/>
    <w:basedOn w:val="Normal"/>
    <w:link w:val="BodyText2Char"/>
    <w:uiPriority w:val="99"/>
    <w:semiHidden/>
    <w:unhideWhenUsed/>
    <w:rsid w:val="003F3573"/>
    <w:pPr>
      <w:spacing w:after="120" w:line="480" w:lineRule="auto"/>
    </w:pPr>
  </w:style>
  <w:style w:type="character" w:customStyle="1" w:styleId="BodyText2Char">
    <w:name w:val="Body Text 2 Char"/>
    <w:basedOn w:val="DefaultParagraphFont"/>
    <w:link w:val="BodyText2"/>
    <w:uiPriority w:val="99"/>
    <w:semiHidden/>
    <w:rsid w:val="003F3573"/>
    <w:rPr>
      <w:sz w:val="22"/>
    </w:rPr>
  </w:style>
  <w:style w:type="paragraph" w:styleId="BodyText3">
    <w:name w:val="Body Text 3"/>
    <w:basedOn w:val="Normal"/>
    <w:link w:val="BodyText3Char"/>
    <w:uiPriority w:val="99"/>
    <w:semiHidden/>
    <w:unhideWhenUsed/>
    <w:rsid w:val="003F3573"/>
    <w:pPr>
      <w:spacing w:after="120"/>
    </w:pPr>
    <w:rPr>
      <w:sz w:val="16"/>
      <w:szCs w:val="16"/>
    </w:rPr>
  </w:style>
  <w:style w:type="character" w:customStyle="1" w:styleId="BodyText3Char">
    <w:name w:val="Body Text 3 Char"/>
    <w:basedOn w:val="DefaultParagraphFont"/>
    <w:link w:val="BodyText3"/>
    <w:uiPriority w:val="99"/>
    <w:semiHidden/>
    <w:rsid w:val="003F3573"/>
    <w:rPr>
      <w:sz w:val="16"/>
      <w:szCs w:val="16"/>
    </w:rPr>
  </w:style>
  <w:style w:type="paragraph" w:styleId="BodyTextFirstIndent">
    <w:name w:val="Body Text First Indent"/>
    <w:basedOn w:val="BodyText"/>
    <w:link w:val="BodyTextFirstIndentChar"/>
    <w:uiPriority w:val="99"/>
    <w:semiHidden/>
    <w:unhideWhenUsed/>
    <w:rsid w:val="003F3573"/>
    <w:pPr>
      <w:spacing w:after="0"/>
      <w:ind w:firstLine="360"/>
    </w:pPr>
  </w:style>
  <w:style w:type="character" w:customStyle="1" w:styleId="BodyTextFirstIndentChar">
    <w:name w:val="Body Text First Indent Char"/>
    <w:basedOn w:val="BodyTextChar"/>
    <w:link w:val="BodyTextFirstIndent"/>
    <w:uiPriority w:val="99"/>
    <w:semiHidden/>
    <w:rsid w:val="003F3573"/>
    <w:rPr>
      <w:sz w:val="22"/>
    </w:rPr>
  </w:style>
  <w:style w:type="paragraph" w:styleId="BodyTextIndent">
    <w:name w:val="Body Text Indent"/>
    <w:basedOn w:val="Normal"/>
    <w:link w:val="BodyTextIndentChar"/>
    <w:uiPriority w:val="99"/>
    <w:semiHidden/>
    <w:unhideWhenUsed/>
    <w:rsid w:val="003F3573"/>
    <w:pPr>
      <w:spacing w:after="120"/>
      <w:ind w:left="283"/>
    </w:pPr>
  </w:style>
  <w:style w:type="character" w:customStyle="1" w:styleId="BodyTextIndentChar">
    <w:name w:val="Body Text Indent Char"/>
    <w:basedOn w:val="DefaultParagraphFont"/>
    <w:link w:val="BodyTextIndent"/>
    <w:uiPriority w:val="99"/>
    <w:semiHidden/>
    <w:rsid w:val="003F3573"/>
    <w:rPr>
      <w:sz w:val="22"/>
    </w:rPr>
  </w:style>
  <w:style w:type="paragraph" w:styleId="BodyTextFirstIndent2">
    <w:name w:val="Body Text First Indent 2"/>
    <w:basedOn w:val="BodyTextIndent"/>
    <w:link w:val="BodyTextFirstIndent2Char"/>
    <w:uiPriority w:val="99"/>
    <w:semiHidden/>
    <w:unhideWhenUsed/>
    <w:rsid w:val="003F35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3F3573"/>
    <w:rPr>
      <w:sz w:val="22"/>
    </w:rPr>
  </w:style>
  <w:style w:type="paragraph" w:styleId="BodyTextIndent2">
    <w:name w:val="Body Text Indent 2"/>
    <w:basedOn w:val="Normal"/>
    <w:link w:val="BodyTextIndent2Char"/>
    <w:uiPriority w:val="99"/>
    <w:semiHidden/>
    <w:unhideWhenUsed/>
    <w:rsid w:val="003F3573"/>
    <w:pPr>
      <w:spacing w:after="120" w:line="480" w:lineRule="auto"/>
      <w:ind w:left="283"/>
    </w:pPr>
  </w:style>
  <w:style w:type="character" w:customStyle="1" w:styleId="BodyTextIndent2Char">
    <w:name w:val="Body Text Indent 2 Char"/>
    <w:basedOn w:val="DefaultParagraphFont"/>
    <w:link w:val="BodyTextIndent2"/>
    <w:uiPriority w:val="99"/>
    <w:semiHidden/>
    <w:rsid w:val="003F3573"/>
    <w:rPr>
      <w:sz w:val="22"/>
    </w:rPr>
  </w:style>
  <w:style w:type="paragraph" w:styleId="BodyTextIndent3">
    <w:name w:val="Body Text Indent 3"/>
    <w:basedOn w:val="Normal"/>
    <w:link w:val="BodyTextIndent3Char"/>
    <w:uiPriority w:val="99"/>
    <w:semiHidden/>
    <w:unhideWhenUsed/>
    <w:rsid w:val="003F35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F3573"/>
    <w:rPr>
      <w:sz w:val="16"/>
      <w:szCs w:val="16"/>
    </w:rPr>
  </w:style>
  <w:style w:type="character" w:styleId="BookTitle">
    <w:name w:val="Book Title"/>
    <w:basedOn w:val="DefaultParagraphFont"/>
    <w:uiPriority w:val="33"/>
    <w:qFormat/>
    <w:rsid w:val="003F3573"/>
    <w:rPr>
      <w:b/>
      <w:bCs/>
      <w:i/>
      <w:iCs/>
      <w:spacing w:val="5"/>
    </w:rPr>
  </w:style>
  <w:style w:type="paragraph" w:styleId="Caption">
    <w:name w:val="caption"/>
    <w:basedOn w:val="Normal"/>
    <w:next w:val="Normal"/>
    <w:uiPriority w:val="35"/>
    <w:semiHidden/>
    <w:unhideWhenUsed/>
    <w:qFormat/>
    <w:rsid w:val="003F357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F3573"/>
    <w:pPr>
      <w:spacing w:line="240" w:lineRule="auto"/>
      <w:ind w:left="4252"/>
    </w:pPr>
  </w:style>
  <w:style w:type="character" w:customStyle="1" w:styleId="ClosingChar">
    <w:name w:val="Closing Char"/>
    <w:basedOn w:val="DefaultParagraphFont"/>
    <w:link w:val="Closing"/>
    <w:uiPriority w:val="99"/>
    <w:semiHidden/>
    <w:rsid w:val="003F3573"/>
    <w:rPr>
      <w:sz w:val="22"/>
    </w:rPr>
  </w:style>
  <w:style w:type="table" w:styleId="ColorfulGrid">
    <w:name w:val="Colorful Grid"/>
    <w:basedOn w:val="TableNormal"/>
    <w:uiPriority w:val="73"/>
    <w:semiHidden/>
    <w:unhideWhenUsed/>
    <w:rsid w:val="003F357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F357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F357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F357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F357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F357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F357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F357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F357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F357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F357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F357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F357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F357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F357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F357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F357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F357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F357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F357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F357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F3573"/>
    <w:rPr>
      <w:sz w:val="16"/>
      <w:szCs w:val="16"/>
    </w:rPr>
  </w:style>
  <w:style w:type="paragraph" w:styleId="CommentText">
    <w:name w:val="annotation text"/>
    <w:basedOn w:val="Normal"/>
    <w:link w:val="CommentTextChar"/>
    <w:uiPriority w:val="99"/>
    <w:semiHidden/>
    <w:unhideWhenUsed/>
    <w:rsid w:val="003F3573"/>
    <w:pPr>
      <w:spacing w:line="240" w:lineRule="auto"/>
    </w:pPr>
    <w:rPr>
      <w:sz w:val="20"/>
    </w:rPr>
  </w:style>
  <w:style w:type="character" w:customStyle="1" w:styleId="CommentTextChar">
    <w:name w:val="Comment Text Char"/>
    <w:basedOn w:val="DefaultParagraphFont"/>
    <w:link w:val="CommentText"/>
    <w:uiPriority w:val="99"/>
    <w:semiHidden/>
    <w:rsid w:val="003F3573"/>
  </w:style>
  <w:style w:type="paragraph" w:styleId="CommentSubject">
    <w:name w:val="annotation subject"/>
    <w:basedOn w:val="CommentText"/>
    <w:next w:val="CommentText"/>
    <w:link w:val="CommentSubjectChar"/>
    <w:uiPriority w:val="99"/>
    <w:semiHidden/>
    <w:unhideWhenUsed/>
    <w:rsid w:val="003F3573"/>
    <w:rPr>
      <w:b/>
      <w:bCs/>
    </w:rPr>
  </w:style>
  <w:style w:type="character" w:customStyle="1" w:styleId="CommentSubjectChar">
    <w:name w:val="Comment Subject Char"/>
    <w:basedOn w:val="CommentTextChar"/>
    <w:link w:val="CommentSubject"/>
    <w:uiPriority w:val="99"/>
    <w:semiHidden/>
    <w:rsid w:val="003F3573"/>
    <w:rPr>
      <w:b/>
      <w:bCs/>
    </w:rPr>
  </w:style>
  <w:style w:type="table" w:styleId="DarkList">
    <w:name w:val="Dark List"/>
    <w:basedOn w:val="TableNormal"/>
    <w:uiPriority w:val="70"/>
    <w:semiHidden/>
    <w:unhideWhenUsed/>
    <w:rsid w:val="003F357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F357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F357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F357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F357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F357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F357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F3573"/>
  </w:style>
  <w:style w:type="character" w:customStyle="1" w:styleId="DateChar">
    <w:name w:val="Date Char"/>
    <w:basedOn w:val="DefaultParagraphFont"/>
    <w:link w:val="Date"/>
    <w:uiPriority w:val="99"/>
    <w:semiHidden/>
    <w:rsid w:val="003F3573"/>
    <w:rPr>
      <w:sz w:val="22"/>
    </w:rPr>
  </w:style>
  <w:style w:type="paragraph" w:styleId="DocumentMap">
    <w:name w:val="Document Map"/>
    <w:basedOn w:val="Normal"/>
    <w:link w:val="DocumentMapChar"/>
    <w:uiPriority w:val="99"/>
    <w:semiHidden/>
    <w:unhideWhenUsed/>
    <w:rsid w:val="003F357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F3573"/>
    <w:rPr>
      <w:rFonts w:ascii="Segoe UI" w:hAnsi="Segoe UI" w:cs="Segoe UI"/>
      <w:sz w:val="16"/>
      <w:szCs w:val="16"/>
    </w:rPr>
  </w:style>
  <w:style w:type="paragraph" w:styleId="E-mailSignature">
    <w:name w:val="E-mail Signature"/>
    <w:basedOn w:val="Normal"/>
    <w:link w:val="E-mailSignatureChar"/>
    <w:uiPriority w:val="99"/>
    <w:semiHidden/>
    <w:unhideWhenUsed/>
    <w:rsid w:val="003F3573"/>
    <w:pPr>
      <w:spacing w:line="240" w:lineRule="auto"/>
    </w:pPr>
  </w:style>
  <w:style w:type="character" w:customStyle="1" w:styleId="E-mailSignatureChar">
    <w:name w:val="E-mail Signature Char"/>
    <w:basedOn w:val="DefaultParagraphFont"/>
    <w:link w:val="E-mailSignature"/>
    <w:uiPriority w:val="99"/>
    <w:semiHidden/>
    <w:rsid w:val="003F3573"/>
    <w:rPr>
      <w:sz w:val="22"/>
    </w:rPr>
  </w:style>
  <w:style w:type="character" w:styleId="Emphasis">
    <w:name w:val="Emphasis"/>
    <w:basedOn w:val="DefaultParagraphFont"/>
    <w:uiPriority w:val="20"/>
    <w:qFormat/>
    <w:rsid w:val="003F3573"/>
    <w:rPr>
      <w:i/>
      <w:iCs/>
    </w:rPr>
  </w:style>
  <w:style w:type="character" w:styleId="EndnoteReference">
    <w:name w:val="endnote reference"/>
    <w:basedOn w:val="DefaultParagraphFont"/>
    <w:uiPriority w:val="99"/>
    <w:semiHidden/>
    <w:unhideWhenUsed/>
    <w:rsid w:val="003F3573"/>
    <w:rPr>
      <w:vertAlign w:val="superscript"/>
    </w:rPr>
  </w:style>
  <w:style w:type="paragraph" w:styleId="EndnoteText">
    <w:name w:val="endnote text"/>
    <w:basedOn w:val="Normal"/>
    <w:link w:val="EndnoteTextChar"/>
    <w:uiPriority w:val="99"/>
    <w:semiHidden/>
    <w:unhideWhenUsed/>
    <w:rsid w:val="003F3573"/>
    <w:pPr>
      <w:spacing w:line="240" w:lineRule="auto"/>
    </w:pPr>
    <w:rPr>
      <w:sz w:val="20"/>
    </w:rPr>
  </w:style>
  <w:style w:type="character" w:customStyle="1" w:styleId="EndnoteTextChar">
    <w:name w:val="Endnote Text Char"/>
    <w:basedOn w:val="DefaultParagraphFont"/>
    <w:link w:val="EndnoteText"/>
    <w:uiPriority w:val="99"/>
    <w:semiHidden/>
    <w:rsid w:val="003F3573"/>
  </w:style>
  <w:style w:type="paragraph" w:styleId="EnvelopeAddress">
    <w:name w:val="envelope address"/>
    <w:basedOn w:val="Normal"/>
    <w:uiPriority w:val="99"/>
    <w:semiHidden/>
    <w:unhideWhenUsed/>
    <w:rsid w:val="003F357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F357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3F3573"/>
    <w:rPr>
      <w:color w:val="800080" w:themeColor="followedHyperlink"/>
      <w:u w:val="single"/>
    </w:rPr>
  </w:style>
  <w:style w:type="character" w:styleId="FootnoteReference">
    <w:name w:val="footnote reference"/>
    <w:basedOn w:val="DefaultParagraphFont"/>
    <w:uiPriority w:val="99"/>
    <w:semiHidden/>
    <w:unhideWhenUsed/>
    <w:rsid w:val="003F3573"/>
    <w:rPr>
      <w:vertAlign w:val="superscript"/>
    </w:rPr>
  </w:style>
  <w:style w:type="paragraph" w:styleId="FootnoteText">
    <w:name w:val="footnote text"/>
    <w:basedOn w:val="Normal"/>
    <w:link w:val="FootnoteTextChar"/>
    <w:uiPriority w:val="99"/>
    <w:semiHidden/>
    <w:unhideWhenUsed/>
    <w:rsid w:val="003F3573"/>
    <w:pPr>
      <w:spacing w:line="240" w:lineRule="auto"/>
    </w:pPr>
    <w:rPr>
      <w:sz w:val="20"/>
    </w:rPr>
  </w:style>
  <w:style w:type="character" w:customStyle="1" w:styleId="FootnoteTextChar">
    <w:name w:val="Footnote Text Char"/>
    <w:basedOn w:val="DefaultParagraphFont"/>
    <w:link w:val="FootnoteText"/>
    <w:uiPriority w:val="99"/>
    <w:semiHidden/>
    <w:rsid w:val="003F3573"/>
  </w:style>
  <w:style w:type="table" w:styleId="GridTable1Light">
    <w:name w:val="Grid Table 1 Light"/>
    <w:basedOn w:val="TableNormal"/>
    <w:uiPriority w:val="46"/>
    <w:rsid w:val="003F35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F357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F357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F357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F357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F357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F357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F357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F357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F357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F357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F357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F357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F357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F35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F35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F357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F357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F357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F357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F357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F35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F35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F357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F357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F357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F357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F357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F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F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F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F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F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F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F35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F357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F357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F357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F357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F357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F357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F357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F357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F357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F357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F357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F357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F357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F357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F3573"/>
    <w:rPr>
      <w:color w:val="2B579A"/>
      <w:shd w:val="clear" w:color="auto" w:fill="E1DFDD"/>
    </w:rPr>
  </w:style>
  <w:style w:type="character" w:styleId="HTMLAcronym">
    <w:name w:val="HTML Acronym"/>
    <w:basedOn w:val="DefaultParagraphFont"/>
    <w:uiPriority w:val="99"/>
    <w:semiHidden/>
    <w:unhideWhenUsed/>
    <w:rsid w:val="003F3573"/>
  </w:style>
  <w:style w:type="paragraph" w:styleId="HTMLAddress">
    <w:name w:val="HTML Address"/>
    <w:basedOn w:val="Normal"/>
    <w:link w:val="HTMLAddressChar"/>
    <w:uiPriority w:val="99"/>
    <w:semiHidden/>
    <w:unhideWhenUsed/>
    <w:rsid w:val="003F3573"/>
    <w:pPr>
      <w:spacing w:line="240" w:lineRule="auto"/>
    </w:pPr>
    <w:rPr>
      <w:i/>
      <w:iCs/>
    </w:rPr>
  </w:style>
  <w:style w:type="character" w:customStyle="1" w:styleId="HTMLAddressChar">
    <w:name w:val="HTML Address Char"/>
    <w:basedOn w:val="DefaultParagraphFont"/>
    <w:link w:val="HTMLAddress"/>
    <w:uiPriority w:val="99"/>
    <w:semiHidden/>
    <w:rsid w:val="003F3573"/>
    <w:rPr>
      <w:i/>
      <w:iCs/>
      <w:sz w:val="22"/>
    </w:rPr>
  </w:style>
  <w:style w:type="character" w:styleId="HTMLCite">
    <w:name w:val="HTML Cite"/>
    <w:basedOn w:val="DefaultParagraphFont"/>
    <w:uiPriority w:val="99"/>
    <w:semiHidden/>
    <w:unhideWhenUsed/>
    <w:rsid w:val="003F3573"/>
    <w:rPr>
      <w:i/>
      <w:iCs/>
    </w:rPr>
  </w:style>
  <w:style w:type="character" w:styleId="HTMLCode">
    <w:name w:val="HTML Code"/>
    <w:basedOn w:val="DefaultParagraphFont"/>
    <w:uiPriority w:val="99"/>
    <w:semiHidden/>
    <w:unhideWhenUsed/>
    <w:rsid w:val="003F3573"/>
    <w:rPr>
      <w:rFonts w:ascii="Consolas" w:hAnsi="Consolas"/>
      <w:sz w:val="20"/>
      <w:szCs w:val="20"/>
    </w:rPr>
  </w:style>
  <w:style w:type="character" w:styleId="HTMLDefinition">
    <w:name w:val="HTML Definition"/>
    <w:basedOn w:val="DefaultParagraphFont"/>
    <w:uiPriority w:val="99"/>
    <w:semiHidden/>
    <w:unhideWhenUsed/>
    <w:rsid w:val="003F3573"/>
    <w:rPr>
      <w:i/>
      <w:iCs/>
    </w:rPr>
  </w:style>
  <w:style w:type="character" w:styleId="HTMLKeyboard">
    <w:name w:val="HTML Keyboard"/>
    <w:basedOn w:val="DefaultParagraphFont"/>
    <w:uiPriority w:val="99"/>
    <w:semiHidden/>
    <w:unhideWhenUsed/>
    <w:rsid w:val="003F3573"/>
    <w:rPr>
      <w:rFonts w:ascii="Consolas" w:hAnsi="Consolas"/>
      <w:sz w:val="20"/>
      <w:szCs w:val="20"/>
    </w:rPr>
  </w:style>
  <w:style w:type="paragraph" w:styleId="HTMLPreformatted">
    <w:name w:val="HTML Preformatted"/>
    <w:basedOn w:val="Normal"/>
    <w:link w:val="HTMLPreformattedChar"/>
    <w:uiPriority w:val="99"/>
    <w:semiHidden/>
    <w:unhideWhenUsed/>
    <w:rsid w:val="003F3573"/>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3F3573"/>
    <w:rPr>
      <w:rFonts w:ascii="Consolas" w:hAnsi="Consolas"/>
    </w:rPr>
  </w:style>
  <w:style w:type="character" w:styleId="HTMLSample">
    <w:name w:val="HTML Sample"/>
    <w:basedOn w:val="DefaultParagraphFont"/>
    <w:uiPriority w:val="99"/>
    <w:semiHidden/>
    <w:unhideWhenUsed/>
    <w:rsid w:val="003F3573"/>
    <w:rPr>
      <w:rFonts w:ascii="Consolas" w:hAnsi="Consolas"/>
      <w:sz w:val="24"/>
      <w:szCs w:val="24"/>
    </w:rPr>
  </w:style>
  <w:style w:type="character" w:styleId="HTMLTypewriter">
    <w:name w:val="HTML Typewriter"/>
    <w:basedOn w:val="DefaultParagraphFont"/>
    <w:uiPriority w:val="99"/>
    <w:semiHidden/>
    <w:unhideWhenUsed/>
    <w:rsid w:val="003F3573"/>
    <w:rPr>
      <w:rFonts w:ascii="Consolas" w:hAnsi="Consolas"/>
      <w:sz w:val="20"/>
      <w:szCs w:val="20"/>
    </w:rPr>
  </w:style>
  <w:style w:type="character" w:styleId="HTMLVariable">
    <w:name w:val="HTML Variable"/>
    <w:basedOn w:val="DefaultParagraphFont"/>
    <w:uiPriority w:val="99"/>
    <w:semiHidden/>
    <w:unhideWhenUsed/>
    <w:rsid w:val="003F3573"/>
    <w:rPr>
      <w:i/>
      <w:iCs/>
    </w:rPr>
  </w:style>
  <w:style w:type="character" w:styleId="Hyperlink">
    <w:name w:val="Hyperlink"/>
    <w:basedOn w:val="DefaultParagraphFont"/>
    <w:uiPriority w:val="99"/>
    <w:unhideWhenUsed/>
    <w:rsid w:val="003F3573"/>
    <w:rPr>
      <w:color w:val="0000FF" w:themeColor="hyperlink"/>
      <w:u w:val="single"/>
    </w:rPr>
  </w:style>
  <w:style w:type="paragraph" w:styleId="Index1">
    <w:name w:val="index 1"/>
    <w:basedOn w:val="Normal"/>
    <w:next w:val="Normal"/>
    <w:autoRedefine/>
    <w:uiPriority w:val="99"/>
    <w:semiHidden/>
    <w:unhideWhenUsed/>
    <w:rsid w:val="003F3573"/>
    <w:pPr>
      <w:spacing w:line="240" w:lineRule="auto"/>
      <w:ind w:left="220" w:hanging="220"/>
    </w:pPr>
  </w:style>
  <w:style w:type="paragraph" w:styleId="Index2">
    <w:name w:val="index 2"/>
    <w:basedOn w:val="Normal"/>
    <w:next w:val="Normal"/>
    <w:autoRedefine/>
    <w:uiPriority w:val="99"/>
    <w:semiHidden/>
    <w:unhideWhenUsed/>
    <w:rsid w:val="003F3573"/>
    <w:pPr>
      <w:spacing w:line="240" w:lineRule="auto"/>
      <w:ind w:left="440" w:hanging="220"/>
    </w:pPr>
  </w:style>
  <w:style w:type="paragraph" w:styleId="Index3">
    <w:name w:val="index 3"/>
    <w:basedOn w:val="Normal"/>
    <w:next w:val="Normal"/>
    <w:autoRedefine/>
    <w:uiPriority w:val="99"/>
    <w:semiHidden/>
    <w:unhideWhenUsed/>
    <w:rsid w:val="003F3573"/>
    <w:pPr>
      <w:spacing w:line="240" w:lineRule="auto"/>
      <w:ind w:left="660" w:hanging="220"/>
    </w:pPr>
  </w:style>
  <w:style w:type="paragraph" w:styleId="Index4">
    <w:name w:val="index 4"/>
    <w:basedOn w:val="Normal"/>
    <w:next w:val="Normal"/>
    <w:autoRedefine/>
    <w:uiPriority w:val="99"/>
    <w:semiHidden/>
    <w:unhideWhenUsed/>
    <w:rsid w:val="003F3573"/>
    <w:pPr>
      <w:spacing w:line="240" w:lineRule="auto"/>
      <w:ind w:left="880" w:hanging="220"/>
    </w:pPr>
  </w:style>
  <w:style w:type="paragraph" w:styleId="Index5">
    <w:name w:val="index 5"/>
    <w:basedOn w:val="Normal"/>
    <w:next w:val="Normal"/>
    <w:autoRedefine/>
    <w:uiPriority w:val="99"/>
    <w:semiHidden/>
    <w:unhideWhenUsed/>
    <w:rsid w:val="003F3573"/>
    <w:pPr>
      <w:spacing w:line="240" w:lineRule="auto"/>
      <w:ind w:left="1100" w:hanging="220"/>
    </w:pPr>
  </w:style>
  <w:style w:type="paragraph" w:styleId="Index6">
    <w:name w:val="index 6"/>
    <w:basedOn w:val="Normal"/>
    <w:next w:val="Normal"/>
    <w:autoRedefine/>
    <w:uiPriority w:val="99"/>
    <w:semiHidden/>
    <w:unhideWhenUsed/>
    <w:rsid w:val="003F3573"/>
    <w:pPr>
      <w:spacing w:line="240" w:lineRule="auto"/>
      <w:ind w:left="1320" w:hanging="220"/>
    </w:pPr>
  </w:style>
  <w:style w:type="paragraph" w:styleId="Index7">
    <w:name w:val="index 7"/>
    <w:basedOn w:val="Normal"/>
    <w:next w:val="Normal"/>
    <w:autoRedefine/>
    <w:uiPriority w:val="99"/>
    <w:semiHidden/>
    <w:unhideWhenUsed/>
    <w:rsid w:val="003F3573"/>
    <w:pPr>
      <w:spacing w:line="240" w:lineRule="auto"/>
      <w:ind w:left="1540" w:hanging="220"/>
    </w:pPr>
  </w:style>
  <w:style w:type="paragraph" w:styleId="Index8">
    <w:name w:val="index 8"/>
    <w:basedOn w:val="Normal"/>
    <w:next w:val="Normal"/>
    <w:autoRedefine/>
    <w:uiPriority w:val="99"/>
    <w:semiHidden/>
    <w:unhideWhenUsed/>
    <w:rsid w:val="003F3573"/>
    <w:pPr>
      <w:spacing w:line="240" w:lineRule="auto"/>
      <w:ind w:left="1760" w:hanging="220"/>
    </w:pPr>
  </w:style>
  <w:style w:type="paragraph" w:styleId="Index9">
    <w:name w:val="index 9"/>
    <w:basedOn w:val="Normal"/>
    <w:next w:val="Normal"/>
    <w:autoRedefine/>
    <w:uiPriority w:val="99"/>
    <w:semiHidden/>
    <w:unhideWhenUsed/>
    <w:rsid w:val="003F3573"/>
    <w:pPr>
      <w:spacing w:line="240" w:lineRule="auto"/>
      <w:ind w:left="1980" w:hanging="220"/>
    </w:pPr>
  </w:style>
  <w:style w:type="paragraph" w:styleId="IndexHeading">
    <w:name w:val="index heading"/>
    <w:basedOn w:val="Normal"/>
    <w:next w:val="Index1"/>
    <w:uiPriority w:val="99"/>
    <w:semiHidden/>
    <w:unhideWhenUsed/>
    <w:rsid w:val="003F3573"/>
    <w:rPr>
      <w:rFonts w:asciiTheme="majorHAnsi" w:eastAsiaTheme="majorEastAsia" w:hAnsiTheme="majorHAnsi" w:cstheme="majorBidi"/>
      <w:b/>
      <w:bCs/>
    </w:rPr>
  </w:style>
  <w:style w:type="character" w:styleId="IntenseEmphasis">
    <w:name w:val="Intense Emphasis"/>
    <w:basedOn w:val="DefaultParagraphFont"/>
    <w:uiPriority w:val="21"/>
    <w:qFormat/>
    <w:rsid w:val="003F3573"/>
    <w:rPr>
      <w:i/>
      <w:iCs/>
      <w:color w:val="4F81BD" w:themeColor="accent1"/>
    </w:rPr>
  </w:style>
  <w:style w:type="paragraph" w:styleId="IntenseQuote">
    <w:name w:val="Intense Quote"/>
    <w:basedOn w:val="Normal"/>
    <w:next w:val="Normal"/>
    <w:link w:val="IntenseQuoteChar"/>
    <w:uiPriority w:val="30"/>
    <w:qFormat/>
    <w:rsid w:val="003F35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F3573"/>
    <w:rPr>
      <w:i/>
      <w:iCs/>
      <w:color w:val="4F81BD" w:themeColor="accent1"/>
      <w:sz w:val="22"/>
    </w:rPr>
  </w:style>
  <w:style w:type="character" w:styleId="IntenseReference">
    <w:name w:val="Intense Reference"/>
    <w:basedOn w:val="DefaultParagraphFont"/>
    <w:uiPriority w:val="32"/>
    <w:qFormat/>
    <w:rsid w:val="003F3573"/>
    <w:rPr>
      <w:b/>
      <w:bCs/>
      <w:smallCaps/>
      <w:color w:val="4F81BD" w:themeColor="accent1"/>
      <w:spacing w:val="5"/>
    </w:rPr>
  </w:style>
  <w:style w:type="table" w:styleId="LightGrid">
    <w:name w:val="Light Grid"/>
    <w:basedOn w:val="TableNormal"/>
    <w:uiPriority w:val="62"/>
    <w:semiHidden/>
    <w:unhideWhenUsed/>
    <w:rsid w:val="003F357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F357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F357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F357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F357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F357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F357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F357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F357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F357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F357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F357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F357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F357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F357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F357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F357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F357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F357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F357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F357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3F3573"/>
    <w:pPr>
      <w:ind w:left="283" w:hanging="283"/>
      <w:contextualSpacing/>
    </w:pPr>
  </w:style>
  <w:style w:type="paragraph" w:styleId="List2">
    <w:name w:val="List 2"/>
    <w:basedOn w:val="Normal"/>
    <w:uiPriority w:val="99"/>
    <w:semiHidden/>
    <w:unhideWhenUsed/>
    <w:rsid w:val="003F3573"/>
    <w:pPr>
      <w:ind w:left="566" w:hanging="283"/>
      <w:contextualSpacing/>
    </w:pPr>
  </w:style>
  <w:style w:type="paragraph" w:styleId="List3">
    <w:name w:val="List 3"/>
    <w:basedOn w:val="Normal"/>
    <w:uiPriority w:val="99"/>
    <w:semiHidden/>
    <w:unhideWhenUsed/>
    <w:rsid w:val="003F3573"/>
    <w:pPr>
      <w:ind w:left="849" w:hanging="283"/>
      <w:contextualSpacing/>
    </w:pPr>
  </w:style>
  <w:style w:type="paragraph" w:styleId="List4">
    <w:name w:val="List 4"/>
    <w:basedOn w:val="Normal"/>
    <w:uiPriority w:val="99"/>
    <w:semiHidden/>
    <w:unhideWhenUsed/>
    <w:rsid w:val="003F3573"/>
    <w:pPr>
      <w:ind w:left="1132" w:hanging="283"/>
      <w:contextualSpacing/>
    </w:pPr>
  </w:style>
  <w:style w:type="paragraph" w:styleId="List5">
    <w:name w:val="List 5"/>
    <w:basedOn w:val="Normal"/>
    <w:uiPriority w:val="99"/>
    <w:semiHidden/>
    <w:unhideWhenUsed/>
    <w:rsid w:val="003F3573"/>
    <w:pPr>
      <w:ind w:left="1415" w:hanging="283"/>
      <w:contextualSpacing/>
    </w:pPr>
  </w:style>
  <w:style w:type="paragraph" w:styleId="ListBullet">
    <w:name w:val="List Bullet"/>
    <w:basedOn w:val="Normal"/>
    <w:uiPriority w:val="99"/>
    <w:semiHidden/>
    <w:unhideWhenUsed/>
    <w:rsid w:val="003F3573"/>
    <w:pPr>
      <w:numPr>
        <w:numId w:val="1"/>
      </w:numPr>
      <w:contextualSpacing/>
    </w:pPr>
  </w:style>
  <w:style w:type="paragraph" w:styleId="ListBullet2">
    <w:name w:val="List Bullet 2"/>
    <w:basedOn w:val="Normal"/>
    <w:uiPriority w:val="99"/>
    <w:semiHidden/>
    <w:unhideWhenUsed/>
    <w:rsid w:val="003F3573"/>
    <w:pPr>
      <w:numPr>
        <w:numId w:val="2"/>
      </w:numPr>
      <w:contextualSpacing/>
    </w:pPr>
  </w:style>
  <w:style w:type="paragraph" w:styleId="ListBullet3">
    <w:name w:val="List Bullet 3"/>
    <w:basedOn w:val="Normal"/>
    <w:uiPriority w:val="99"/>
    <w:semiHidden/>
    <w:unhideWhenUsed/>
    <w:rsid w:val="003F3573"/>
    <w:pPr>
      <w:numPr>
        <w:numId w:val="3"/>
      </w:numPr>
      <w:contextualSpacing/>
    </w:pPr>
  </w:style>
  <w:style w:type="paragraph" w:styleId="ListBullet4">
    <w:name w:val="List Bullet 4"/>
    <w:basedOn w:val="Normal"/>
    <w:uiPriority w:val="99"/>
    <w:semiHidden/>
    <w:unhideWhenUsed/>
    <w:rsid w:val="003F3573"/>
    <w:pPr>
      <w:numPr>
        <w:numId w:val="4"/>
      </w:numPr>
      <w:contextualSpacing/>
    </w:pPr>
  </w:style>
  <w:style w:type="paragraph" w:styleId="ListBullet5">
    <w:name w:val="List Bullet 5"/>
    <w:basedOn w:val="Normal"/>
    <w:uiPriority w:val="99"/>
    <w:semiHidden/>
    <w:unhideWhenUsed/>
    <w:rsid w:val="003F3573"/>
    <w:pPr>
      <w:numPr>
        <w:numId w:val="5"/>
      </w:numPr>
      <w:contextualSpacing/>
    </w:pPr>
  </w:style>
  <w:style w:type="paragraph" w:styleId="ListContinue">
    <w:name w:val="List Continue"/>
    <w:basedOn w:val="Normal"/>
    <w:uiPriority w:val="99"/>
    <w:semiHidden/>
    <w:unhideWhenUsed/>
    <w:rsid w:val="003F3573"/>
    <w:pPr>
      <w:spacing w:after="120"/>
      <w:ind w:left="283"/>
      <w:contextualSpacing/>
    </w:pPr>
  </w:style>
  <w:style w:type="paragraph" w:styleId="ListContinue2">
    <w:name w:val="List Continue 2"/>
    <w:basedOn w:val="Normal"/>
    <w:uiPriority w:val="99"/>
    <w:semiHidden/>
    <w:unhideWhenUsed/>
    <w:rsid w:val="003F3573"/>
    <w:pPr>
      <w:spacing w:after="120"/>
      <w:ind w:left="566"/>
      <w:contextualSpacing/>
    </w:pPr>
  </w:style>
  <w:style w:type="paragraph" w:styleId="ListContinue3">
    <w:name w:val="List Continue 3"/>
    <w:basedOn w:val="Normal"/>
    <w:uiPriority w:val="99"/>
    <w:semiHidden/>
    <w:unhideWhenUsed/>
    <w:rsid w:val="003F3573"/>
    <w:pPr>
      <w:spacing w:after="120"/>
      <w:ind w:left="849"/>
      <w:contextualSpacing/>
    </w:pPr>
  </w:style>
  <w:style w:type="paragraph" w:styleId="ListContinue4">
    <w:name w:val="List Continue 4"/>
    <w:basedOn w:val="Normal"/>
    <w:uiPriority w:val="99"/>
    <w:semiHidden/>
    <w:unhideWhenUsed/>
    <w:rsid w:val="003F3573"/>
    <w:pPr>
      <w:spacing w:after="120"/>
      <w:ind w:left="1132"/>
      <w:contextualSpacing/>
    </w:pPr>
  </w:style>
  <w:style w:type="paragraph" w:styleId="ListContinue5">
    <w:name w:val="List Continue 5"/>
    <w:basedOn w:val="Normal"/>
    <w:uiPriority w:val="99"/>
    <w:semiHidden/>
    <w:unhideWhenUsed/>
    <w:rsid w:val="003F3573"/>
    <w:pPr>
      <w:spacing w:after="120"/>
      <w:ind w:left="1415"/>
      <w:contextualSpacing/>
    </w:pPr>
  </w:style>
  <w:style w:type="paragraph" w:styleId="ListNumber">
    <w:name w:val="List Number"/>
    <w:basedOn w:val="Normal"/>
    <w:uiPriority w:val="99"/>
    <w:semiHidden/>
    <w:unhideWhenUsed/>
    <w:rsid w:val="003F3573"/>
    <w:pPr>
      <w:numPr>
        <w:numId w:val="6"/>
      </w:numPr>
      <w:contextualSpacing/>
    </w:pPr>
  </w:style>
  <w:style w:type="paragraph" w:styleId="ListNumber2">
    <w:name w:val="List Number 2"/>
    <w:basedOn w:val="Normal"/>
    <w:uiPriority w:val="99"/>
    <w:semiHidden/>
    <w:unhideWhenUsed/>
    <w:rsid w:val="003F3573"/>
    <w:pPr>
      <w:numPr>
        <w:numId w:val="7"/>
      </w:numPr>
      <w:contextualSpacing/>
    </w:pPr>
  </w:style>
  <w:style w:type="paragraph" w:styleId="ListNumber3">
    <w:name w:val="List Number 3"/>
    <w:basedOn w:val="Normal"/>
    <w:uiPriority w:val="99"/>
    <w:semiHidden/>
    <w:unhideWhenUsed/>
    <w:rsid w:val="003F3573"/>
    <w:pPr>
      <w:numPr>
        <w:numId w:val="8"/>
      </w:numPr>
      <w:contextualSpacing/>
    </w:pPr>
  </w:style>
  <w:style w:type="paragraph" w:styleId="ListNumber4">
    <w:name w:val="List Number 4"/>
    <w:basedOn w:val="Normal"/>
    <w:uiPriority w:val="99"/>
    <w:semiHidden/>
    <w:unhideWhenUsed/>
    <w:rsid w:val="003F3573"/>
    <w:pPr>
      <w:numPr>
        <w:numId w:val="9"/>
      </w:numPr>
      <w:contextualSpacing/>
    </w:pPr>
  </w:style>
  <w:style w:type="paragraph" w:styleId="ListNumber5">
    <w:name w:val="List Number 5"/>
    <w:basedOn w:val="Normal"/>
    <w:uiPriority w:val="99"/>
    <w:semiHidden/>
    <w:unhideWhenUsed/>
    <w:rsid w:val="003F3573"/>
    <w:pPr>
      <w:numPr>
        <w:numId w:val="10"/>
      </w:numPr>
      <w:contextualSpacing/>
    </w:pPr>
  </w:style>
  <w:style w:type="paragraph" w:styleId="ListParagraph">
    <w:name w:val="List Paragraph"/>
    <w:basedOn w:val="Normal"/>
    <w:uiPriority w:val="34"/>
    <w:qFormat/>
    <w:rsid w:val="003F3573"/>
    <w:pPr>
      <w:ind w:left="720"/>
      <w:contextualSpacing/>
    </w:pPr>
  </w:style>
  <w:style w:type="table" w:styleId="ListTable1Light">
    <w:name w:val="List Table 1 Light"/>
    <w:basedOn w:val="TableNormal"/>
    <w:uiPriority w:val="46"/>
    <w:rsid w:val="003F357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F357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F357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F357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F357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F357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F357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F357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F357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F357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F357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F357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F357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F357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F357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F357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F357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F357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F357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F357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F357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F35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F35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F357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F357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F357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F357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F357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F357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F357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F357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F357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F357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F357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F357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F357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F357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F357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F357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F357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F357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F357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F357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F357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F357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F357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F357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F357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F357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F357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3F3573"/>
    <w:rPr>
      <w:rFonts w:ascii="Consolas" w:hAnsi="Consolas"/>
    </w:rPr>
  </w:style>
  <w:style w:type="table" w:styleId="MediumGrid1">
    <w:name w:val="Medium Grid 1"/>
    <w:basedOn w:val="TableNormal"/>
    <w:uiPriority w:val="67"/>
    <w:semiHidden/>
    <w:unhideWhenUsed/>
    <w:rsid w:val="003F357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F357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F357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F357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F357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F357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F357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F357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F357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F357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F357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F357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F357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F357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F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F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F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F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F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F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F35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F357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F357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F357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F357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F357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F357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F357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F357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F357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F357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F357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F357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F357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F357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F357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F357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F357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F357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F357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F357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F357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F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F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F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F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F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F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F35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F3573"/>
    <w:rPr>
      <w:color w:val="2B579A"/>
      <w:shd w:val="clear" w:color="auto" w:fill="E1DFDD"/>
    </w:rPr>
  </w:style>
  <w:style w:type="paragraph" w:styleId="MessageHeader">
    <w:name w:val="Message Header"/>
    <w:basedOn w:val="Normal"/>
    <w:link w:val="MessageHeaderChar"/>
    <w:uiPriority w:val="99"/>
    <w:semiHidden/>
    <w:unhideWhenUsed/>
    <w:rsid w:val="003F357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F3573"/>
    <w:rPr>
      <w:rFonts w:asciiTheme="majorHAnsi" w:eastAsiaTheme="majorEastAsia" w:hAnsiTheme="majorHAnsi" w:cstheme="majorBidi"/>
      <w:sz w:val="24"/>
      <w:szCs w:val="24"/>
      <w:shd w:val="pct20" w:color="auto" w:fill="auto"/>
    </w:rPr>
  </w:style>
  <w:style w:type="paragraph" w:styleId="NoSpacing">
    <w:name w:val="No Spacing"/>
    <w:uiPriority w:val="1"/>
    <w:qFormat/>
    <w:rsid w:val="003F3573"/>
    <w:rPr>
      <w:sz w:val="22"/>
    </w:rPr>
  </w:style>
  <w:style w:type="paragraph" w:styleId="NormalWeb">
    <w:name w:val="Normal (Web)"/>
    <w:basedOn w:val="Normal"/>
    <w:uiPriority w:val="99"/>
    <w:semiHidden/>
    <w:unhideWhenUsed/>
    <w:rsid w:val="003F3573"/>
    <w:rPr>
      <w:rFonts w:cs="Times New Roman"/>
      <w:sz w:val="24"/>
      <w:szCs w:val="24"/>
    </w:rPr>
  </w:style>
  <w:style w:type="paragraph" w:styleId="NormalIndent">
    <w:name w:val="Normal Indent"/>
    <w:basedOn w:val="Normal"/>
    <w:uiPriority w:val="99"/>
    <w:semiHidden/>
    <w:unhideWhenUsed/>
    <w:rsid w:val="003F3573"/>
    <w:pPr>
      <w:ind w:left="720"/>
    </w:pPr>
  </w:style>
  <w:style w:type="paragraph" w:styleId="NoteHeading">
    <w:name w:val="Note Heading"/>
    <w:basedOn w:val="Normal"/>
    <w:next w:val="Normal"/>
    <w:link w:val="NoteHeadingChar"/>
    <w:uiPriority w:val="99"/>
    <w:semiHidden/>
    <w:unhideWhenUsed/>
    <w:rsid w:val="003F3573"/>
    <w:pPr>
      <w:spacing w:line="240" w:lineRule="auto"/>
    </w:pPr>
  </w:style>
  <w:style w:type="character" w:customStyle="1" w:styleId="NoteHeadingChar">
    <w:name w:val="Note Heading Char"/>
    <w:basedOn w:val="DefaultParagraphFont"/>
    <w:link w:val="NoteHeading"/>
    <w:uiPriority w:val="99"/>
    <w:semiHidden/>
    <w:rsid w:val="003F3573"/>
    <w:rPr>
      <w:sz w:val="22"/>
    </w:rPr>
  </w:style>
  <w:style w:type="character" w:styleId="PageNumber">
    <w:name w:val="page number"/>
    <w:basedOn w:val="DefaultParagraphFont"/>
    <w:uiPriority w:val="99"/>
    <w:semiHidden/>
    <w:unhideWhenUsed/>
    <w:rsid w:val="003F3573"/>
  </w:style>
  <w:style w:type="character" w:styleId="PlaceholderText">
    <w:name w:val="Placeholder Text"/>
    <w:basedOn w:val="DefaultParagraphFont"/>
    <w:uiPriority w:val="99"/>
    <w:semiHidden/>
    <w:rsid w:val="003F3573"/>
    <w:rPr>
      <w:color w:val="808080"/>
    </w:rPr>
  </w:style>
  <w:style w:type="table" w:styleId="PlainTable1">
    <w:name w:val="Plain Table 1"/>
    <w:basedOn w:val="TableNormal"/>
    <w:uiPriority w:val="41"/>
    <w:rsid w:val="003F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357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F357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357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F357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F357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F3573"/>
    <w:rPr>
      <w:rFonts w:ascii="Consolas" w:hAnsi="Consolas"/>
      <w:sz w:val="21"/>
      <w:szCs w:val="21"/>
    </w:rPr>
  </w:style>
  <w:style w:type="paragraph" w:styleId="Quote">
    <w:name w:val="Quote"/>
    <w:basedOn w:val="Normal"/>
    <w:next w:val="Normal"/>
    <w:link w:val="QuoteChar"/>
    <w:uiPriority w:val="29"/>
    <w:qFormat/>
    <w:rsid w:val="003F35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3573"/>
    <w:rPr>
      <w:i/>
      <w:iCs/>
      <w:color w:val="404040" w:themeColor="text1" w:themeTint="BF"/>
      <w:sz w:val="22"/>
    </w:rPr>
  </w:style>
  <w:style w:type="paragraph" w:styleId="Salutation">
    <w:name w:val="Salutation"/>
    <w:basedOn w:val="Normal"/>
    <w:next w:val="Normal"/>
    <w:link w:val="SalutationChar"/>
    <w:uiPriority w:val="99"/>
    <w:semiHidden/>
    <w:unhideWhenUsed/>
    <w:rsid w:val="003F3573"/>
  </w:style>
  <w:style w:type="character" w:customStyle="1" w:styleId="SalutationChar">
    <w:name w:val="Salutation Char"/>
    <w:basedOn w:val="DefaultParagraphFont"/>
    <w:link w:val="Salutation"/>
    <w:uiPriority w:val="99"/>
    <w:semiHidden/>
    <w:rsid w:val="003F3573"/>
    <w:rPr>
      <w:sz w:val="22"/>
    </w:rPr>
  </w:style>
  <w:style w:type="paragraph" w:styleId="Signature">
    <w:name w:val="Signature"/>
    <w:basedOn w:val="Normal"/>
    <w:link w:val="SignatureChar"/>
    <w:uiPriority w:val="99"/>
    <w:semiHidden/>
    <w:unhideWhenUsed/>
    <w:rsid w:val="003F3573"/>
    <w:pPr>
      <w:spacing w:line="240" w:lineRule="auto"/>
      <w:ind w:left="4252"/>
    </w:pPr>
  </w:style>
  <w:style w:type="character" w:customStyle="1" w:styleId="SignatureChar">
    <w:name w:val="Signature Char"/>
    <w:basedOn w:val="DefaultParagraphFont"/>
    <w:link w:val="Signature"/>
    <w:uiPriority w:val="99"/>
    <w:semiHidden/>
    <w:rsid w:val="003F3573"/>
    <w:rPr>
      <w:sz w:val="22"/>
    </w:rPr>
  </w:style>
  <w:style w:type="character" w:styleId="SmartHyperlink">
    <w:name w:val="Smart Hyperlink"/>
    <w:basedOn w:val="DefaultParagraphFont"/>
    <w:uiPriority w:val="99"/>
    <w:semiHidden/>
    <w:unhideWhenUsed/>
    <w:rsid w:val="003F3573"/>
    <w:rPr>
      <w:u w:val="dotted"/>
    </w:rPr>
  </w:style>
  <w:style w:type="character" w:styleId="Strong">
    <w:name w:val="Strong"/>
    <w:basedOn w:val="DefaultParagraphFont"/>
    <w:uiPriority w:val="22"/>
    <w:qFormat/>
    <w:rsid w:val="003F3573"/>
    <w:rPr>
      <w:b/>
      <w:bCs/>
    </w:rPr>
  </w:style>
  <w:style w:type="paragraph" w:styleId="Subtitle">
    <w:name w:val="Subtitle"/>
    <w:basedOn w:val="Normal"/>
    <w:next w:val="Normal"/>
    <w:link w:val="SubtitleChar"/>
    <w:uiPriority w:val="11"/>
    <w:qFormat/>
    <w:rsid w:val="003F357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F3573"/>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3F3573"/>
    <w:rPr>
      <w:i/>
      <w:iCs/>
      <w:color w:val="404040" w:themeColor="text1" w:themeTint="BF"/>
    </w:rPr>
  </w:style>
  <w:style w:type="character" w:styleId="SubtleReference">
    <w:name w:val="Subtle Reference"/>
    <w:basedOn w:val="DefaultParagraphFont"/>
    <w:uiPriority w:val="31"/>
    <w:qFormat/>
    <w:rsid w:val="003F3573"/>
    <w:rPr>
      <w:smallCaps/>
      <w:color w:val="5A5A5A" w:themeColor="text1" w:themeTint="A5"/>
    </w:rPr>
  </w:style>
  <w:style w:type="table" w:styleId="Table3Deffects1">
    <w:name w:val="Table 3D effects 1"/>
    <w:basedOn w:val="TableNormal"/>
    <w:uiPriority w:val="99"/>
    <w:semiHidden/>
    <w:unhideWhenUsed/>
    <w:rsid w:val="003F357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F357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F357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F357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F357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F357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F357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F357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F357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F357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F357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F357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F357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F357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F357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F357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F357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F357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F357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F357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F357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F357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F357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F357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F357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F357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F357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F357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F357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F357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F357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F357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F357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F357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F3573"/>
    <w:pPr>
      <w:ind w:left="220" w:hanging="220"/>
    </w:pPr>
  </w:style>
  <w:style w:type="paragraph" w:styleId="TableofFigures">
    <w:name w:val="table of figures"/>
    <w:basedOn w:val="Normal"/>
    <w:next w:val="Normal"/>
    <w:uiPriority w:val="99"/>
    <w:semiHidden/>
    <w:unhideWhenUsed/>
    <w:rsid w:val="003F3573"/>
  </w:style>
  <w:style w:type="table" w:styleId="TableProfessional">
    <w:name w:val="Table Professional"/>
    <w:basedOn w:val="TableNormal"/>
    <w:uiPriority w:val="99"/>
    <w:semiHidden/>
    <w:unhideWhenUsed/>
    <w:rsid w:val="003F357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F357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F357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F357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F357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F357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F357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F357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F357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F357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F357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57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F35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3573"/>
    <w:pPr>
      <w:numPr>
        <w:numId w:val="0"/>
      </w:numPr>
      <w:outlineLvl w:val="9"/>
    </w:pPr>
  </w:style>
  <w:style w:type="character" w:styleId="UnresolvedMention">
    <w:name w:val="Unresolved Mention"/>
    <w:basedOn w:val="DefaultParagraphFont"/>
    <w:uiPriority w:val="99"/>
    <w:semiHidden/>
    <w:unhideWhenUsed/>
    <w:rsid w:val="003F3573"/>
    <w:rPr>
      <w:color w:val="605E5C"/>
      <w:shd w:val="clear" w:color="auto" w:fill="E1DFDD"/>
    </w:rPr>
  </w:style>
  <w:style w:type="character" w:customStyle="1" w:styleId="subsectionChar">
    <w:name w:val="subsection Char"/>
    <w:aliases w:val="ss Char"/>
    <w:link w:val="subsection"/>
    <w:rsid w:val="00C270F8"/>
    <w:rPr>
      <w:rFonts w:eastAsia="Times New Roman" w:cs="Times New Roman"/>
      <w:sz w:val="22"/>
      <w:lang w:eastAsia="en-AU"/>
    </w:rPr>
  </w:style>
  <w:style w:type="character" w:customStyle="1" w:styleId="paragraphChar">
    <w:name w:val="paragraph Char"/>
    <w:aliases w:val="a Char"/>
    <w:link w:val="paragraph"/>
    <w:rsid w:val="00C270F8"/>
    <w:rPr>
      <w:rFonts w:eastAsia="Times New Roman" w:cs="Times New Roman"/>
      <w:sz w:val="22"/>
      <w:lang w:eastAsia="en-AU"/>
    </w:rPr>
  </w:style>
  <w:style w:type="character" w:customStyle="1" w:styleId="ActHead5Char">
    <w:name w:val="ActHead 5 Char"/>
    <w:aliases w:val="s Char"/>
    <w:link w:val="ActHead5"/>
    <w:locked/>
    <w:rsid w:val="00C270F8"/>
    <w:rPr>
      <w:rFonts w:eastAsia="Times New Roman" w:cs="Times New Roman"/>
      <w:b/>
      <w:kern w:val="28"/>
      <w:sz w:val="24"/>
      <w:lang w:eastAsia="en-AU"/>
    </w:rPr>
  </w:style>
  <w:style w:type="character" w:customStyle="1" w:styleId="notetextChar">
    <w:name w:val="note(text) Char"/>
    <w:aliases w:val="n Char"/>
    <w:link w:val="notetext"/>
    <w:rsid w:val="00C270F8"/>
    <w:rPr>
      <w:rFonts w:eastAsia="Times New Roman" w:cs="Times New Roman"/>
      <w:sz w:val="18"/>
      <w:lang w:eastAsia="en-AU"/>
    </w:rPr>
  </w:style>
  <w:style w:type="paragraph" w:customStyle="1" w:styleId="ShortTP1">
    <w:name w:val="ShortTP1"/>
    <w:basedOn w:val="ShortT"/>
    <w:link w:val="ShortTP1Char"/>
    <w:rsid w:val="00302B3D"/>
    <w:pPr>
      <w:spacing w:before="800"/>
    </w:pPr>
  </w:style>
  <w:style w:type="character" w:customStyle="1" w:styleId="ShortTP1Char">
    <w:name w:val="ShortTP1 Char"/>
    <w:basedOn w:val="DefaultParagraphFont"/>
    <w:link w:val="ShortTP1"/>
    <w:rsid w:val="00302B3D"/>
    <w:rPr>
      <w:rFonts w:eastAsia="Times New Roman" w:cs="Times New Roman"/>
      <w:b/>
      <w:sz w:val="40"/>
      <w:lang w:eastAsia="en-AU"/>
    </w:rPr>
  </w:style>
  <w:style w:type="paragraph" w:customStyle="1" w:styleId="ActNoP1">
    <w:name w:val="ActNoP1"/>
    <w:basedOn w:val="Actno"/>
    <w:link w:val="ActNoP1Char"/>
    <w:rsid w:val="00302B3D"/>
    <w:pPr>
      <w:spacing w:before="800"/>
    </w:pPr>
    <w:rPr>
      <w:sz w:val="28"/>
    </w:rPr>
  </w:style>
  <w:style w:type="character" w:customStyle="1" w:styleId="ActNoP1Char">
    <w:name w:val="ActNoP1 Char"/>
    <w:basedOn w:val="DefaultParagraphFont"/>
    <w:link w:val="ActNoP1"/>
    <w:rsid w:val="00302B3D"/>
    <w:rPr>
      <w:rFonts w:eastAsia="Times New Roman" w:cs="Times New Roman"/>
      <w:b/>
      <w:sz w:val="28"/>
      <w:lang w:eastAsia="en-AU"/>
    </w:rPr>
  </w:style>
  <w:style w:type="paragraph" w:customStyle="1" w:styleId="AssentBk">
    <w:name w:val="AssentBk"/>
    <w:basedOn w:val="Normal"/>
    <w:rsid w:val="00302B3D"/>
    <w:pPr>
      <w:spacing w:line="240" w:lineRule="auto"/>
    </w:pPr>
    <w:rPr>
      <w:rFonts w:eastAsia="Times New Roman" w:cs="Times New Roman"/>
      <w:sz w:val="20"/>
      <w:lang w:eastAsia="en-AU"/>
    </w:rPr>
  </w:style>
  <w:style w:type="paragraph" w:customStyle="1" w:styleId="AssentDt">
    <w:name w:val="AssentDt"/>
    <w:basedOn w:val="Normal"/>
    <w:rsid w:val="00B73802"/>
    <w:pPr>
      <w:spacing w:line="240" w:lineRule="auto"/>
    </w:pPr>
    <w:rPr>
      <w:rFonts w:eastAsia="Times New Roman" w:cs="Times New Roman"/>
      <w:sz w:val="20"/>
      <w:lang w:eastAsia="en-AU"/>
    </w:rPr>
  </w:style>
  <w:style w:type="paragraph" w:customStyle="1" w:styleId="2ndRd">
    <w:name w:val="2ndRd"/>
    <w:basedOn w:val="Normal"/>
    <w:rsid w:val="00B73802"/>
    <w:pPr>
      <w:spacing w:line="240" w:lineRule="auto"/>
    </w:pPr>
    <w:rPr>
      <w:rFonts w:eastAsia="Times New Roman" w:cs="Times New Roman"/>
      <w:sz w:val="20"/>
      <w:lang w:eastAsia="en-AU"/>
    </w:rPr>
  </w:style>
  <w:style w:type="paragraph" w:customStyle="1" w:styleId="ScalePlusRef">
    <w:name w:val="ScalePlusRef"/>
    <w:basedOn w:val="Normal"/>
    <w:rsid w:val="00B7380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0052C-BBFF-49CB-B318-1A5240865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22</Pages>
  <Words>3642</Words>
  <Characters>19340</Characters>
  <Application>Microsoft Office Word</Application>
  <DocSecurity>0</DocSecurity>
  <PresentationFormat/>
  <Lines>537</Lines>
  <Paragraphs>328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2024-04-12T03:39:00Z</cp:lastPrinted>
  <dcterms:created xsi:type="dcterms:W3CDTF">2024-07-10T01:14:00Z</dcterms:created>
  <dcterms:modified xsi:type="dcterms:W3CDTF">2024-07-10T04:44:00Z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Creative Australia Amendment (Implementation of Revive) Act 2024</vt:lpwstr>
  </property>
  <property fmtid="{D5CDD505-2E9C-101B-9397-08002B2CF9AE}" pid="3" name="ActNo">
    <vt:lpwstr>No. 63,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OPC8387</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2024-07-04T05:20:46Z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9e09fedc-9451-4303-acf0-1f064ad45966</vt:lpwstr>
  </property>
  <property fmtid="{D5CDD505-2E9C-101B-9397-08002B2CF9AE}" pid="18" name="MSIP_Label_234ea0fa-41da-4eb0-b95e-07c328641c0b_ContentBits">
    <vt:lpwstr>0</vt:lpwstr>
  </property>
</Properties>
</file>