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8802879"/>
    <w:p w14:paraId="0548FBCB" w14:textId="754FD70D" w:rsidR="0085153F" w:rsidRDefault="0085153F" w:rsidP="0085153F">
      <w:r>
        <w:object w:dxaOrig="2146" w:dyaOrig="1561" w14:anchorId="3BE78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74167770" r:id="rId8"/>
        </w:object>
      </w:r>
    </w:p>
    <w:p w14:paraId="5C9E1266" w14:textId="77777777" w:rsidR="0085153F" w:rsidRDefault="0085153F" w:rsidP="0085153F"/>
    <w:p w14:paraId="5222342F" w14:textId="77777777" w:rsidR="0085153F" w:rsidRDefault="0085153F" w:rsidP="0085153F"/>
    <w:p w14:paraId="0F811EA7" w14:textId="77777777" w:rsidR="0085153F" w:rsidRDefault="0085153F" w:rsidP="0085153F"/>
    <w:p w14:paraId="03AE9151" w14:textId="77777777" w:rsidR="0085153F" w:rsidRDefault="0085153F" w:rsidP="0085153F"/>
    <w:p w14:paraId="1C81A081" w14:textId="77777777" w:rsidR="0085153F" w:rsidRDefault="0085153F" w:rsidP="0085153F"/>
    <w:p w14:paraId="6A00D43C" w14:textId="77777777" w:rsidR="0085153F" w:rsidRDefault="0085153F" w:rsidP="0085153F"/>
    <w:p w14:paraId="59FB6321" w14:textId="1067E6B1" w:rsidR="00FE3AFD" w:rsidRPr="00893DC0" w:rsidRDefault="0085153F" w:rsidP="00FE3AFD">
      <w:pPr>
        <w:pStyle w:val="ShortT"/>
      </w:pPr>
      <w:r>
        <w:t>Competition and Consumer Amendment (Fair Go for Consumers and Small Business) Act 2024</w:t>
      </w:r>
    </w:p>
    <w:bookmarkEnd w:id="0"/>
    <w:p w14:paraId="1C16D244" w14:textId="77777777" w:rsidR="00FE3AFD" w:rsidRPr="00893DC0" w:rsidRDefault="00FE3AFD" w:rsidP="00FE3AFD"/>
    <w:p w14:paraId="328D360C" w14:textId="62883DF5" w:rsidR="00FE3AFD" w:rsidRPr="00893DC0" w:rsidRDefault="00FE3AFD" w:rsidP="0085153F">
      <w:pPr>
        <w:pStyle w:val="Actno"/>
        <w:spacing w:before="400"/>
      </w:pPr>
      <w:r w:rsidRPr="00893DC0">
        <w:t>No.</w:t>
      </w:r>
      <w:r w:rsidR="0099240E">
        <w:t xml:space="preserve"> 16</w:t>
      </w:r>
      <w:r w:rsidRPr="00893DC0">
        <w:t>, 2024</w:t>
      </w:r>
    </w:p>
    <w:p w14:paraId="6E5F3ECD" w14:textId="77777777" w:rsidR="00FE3AFD" w:rsidRPr="00893DC0" w:rsidRDefault="00FE3AFD" w:rsidP="00FE3AFD"/>
    <w:p w14:paraId="2095DD52" w14:textId="77777777" w:rsidR="009730E1" w:rsidRDefault="009730E1" w:rsidP="009730E1">
      <w:pPr>
        <w:rPr>
          <w:lang w:eastAsia="en-AU"/>
        </w:rPr>
      </w:pPr>
    </w:p>
    <w:p w14:paraId="3139F7F1" w14:textId="239B86FA" w:rsidR="00FE3AFD" w:rsidRPr="00893DC0" w:rsidRDefault="00FE3AFD" w:rsidP="00FE3AFD"/>
    <w:p w14:paraId="17E999BE" w14:textId="77777777" w:rsidR="00FE3AFD" w:rsidRPr="00893DC0" w:rsidRDefault="00FE3AFD" w:rsidP="00FE3AFD"/>
    <w:p w14:paraId="77BBC28C" w14:textId="77777777" w:rsidR="00FE3AFD" w:rsidRPr="00893DC0" w:rsidRDefault="00FE3AFD" w:rsidP="00FE3AFD"/>
    <w:p w14:paraId="434ED98D" w14:textId="77777777" w:rsidR="0085153F" w:rsidRDefault="0085153F" w:rsidP="0085153F">
      <w:pPr>
        <w:pStyle w:val="LongT"/>
      </w:pPr>
      <w:r>
        <w:t xml:space="preserve">An Act to amend the </w:t>
      </w:r>
      <w:r w:rsidRPr="0085153F">
        <w:rPr>
          <w:i/>
        </w:rPr>
        <w:t>Competition and Consumer Act 2010</w:t>
      </w:r>
      <w:r>
        <w:t xml:space="preserve"> to expand the functions of the Australian Competition and Consumer Commission, and for related purposes</w:t>
      </w:r>
    </w:p>
    <w:p w14:paraId="5C74C4D7" w14:textId="52813EB0" w:rsidR="00FE3AFD" w:rsidRPr="00893DC0" w:rsidRDefault="00FE3AFD" w:rsidP="00FE3AFD">
      <w:pPr>
        <w:pStyle w:val="Header"/>
        <w:tabs>
          <w:tab w:val="clear" w:pos="4150"/>
          <w:tab w:val="clear" w:pos="8307"/>
        </w:tabs>
      </w:pPr>
      <w:r w:rsidRPr="00893DC0">
        <w:rPr>
          <w:rStyle w:val="CharAmSchNo"/>
        </w:rPr>
        <w:t xml:space="preserve"> </w:t>
      </w:r>
      <w:r w:rsidRPr="00893DC0">
        <w:rPr>
          <w:rStyle w:val="CharAmSchText"/>
        </w:rPr>
        <w:t xml:space="preserve"> </w:t>
      </w:r>
    </w:p>
    <w:p w14:paraId="06B06605" w14:textId="77777777" w:rsidR="00FE3AFD" w:rsidRPr="00893DC0" w:rsidRDefault="00FE3AFD" w:rsidP="00FE3AFD">
      <w:pPr>
        <w:pStyle w:val="Header"/>
        <w:tabs>
          <w:tab w:val="clear" w:pos="4150"/>
          <w:tab w:val="clear" w:pos="8307"/>
        </w:tabs>
      </w:pPr>
      <w:r w:rsidRPr="00893DC0">
        <w:rPr>
          <w:rStyle w:val="CharAmPartNo"/>
        </w:rPr>
        <w:t xml:space="preserve"> </w:t>
      </w:r>
      <w:r w:rsidRPr="00893DC0">
        <w:rPr>
          <w:rStyle w:val="CharAmPartText"/>
        </w:rPr>
        <w:t xml:space="preserve"> </w:t>
      </w:r>
    </w:p>
    <w:p w14:paraId="38466F3C" w14:textId="77777777" w:rsidR="00FE3AFD" w:rsidRPr="00893DC0" w:rsidRDefault="00FE3AFD" w:rsidP="00FE3AFD">
      <w:pPr>
        <w:sectPr w:rsidR="00FE3AFD" w:rsidRPr="00893DC0" w:rsidSect="0085153F">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1262B17" w14:textId="77777777" w:rsidR="00FE3AFD" w:rsidRPr="00893DC0" w:rsidRDefault="00FE3AFD" w:rsidP="00FE3AFD">
      <w:pPr>
        <w:outlineLvl w:val="0"/>
        <w:rPr>
          <w:sz w:val="36"/>
        </w:rPr>
      </w:pPr>
      <w:r w:rsidRPr="00893DC0">
        <w:rPr>
          <w:sz w:val="36"/>
        </w:rPr>
        <w:lastRenderedPageBreak/>
        <w:t>Contents</w:t>
      </w:r>
    </w:p>
    <w:p w14:paraId="16391B01" w14:textId="69199FDB" w:rsidR="00AD2396" w:rsidRDefault="00AD2396">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D2396">
        <w:rPr>
          <w:noProof/>
        </w:rPr>
        <w:tab/>
      </w:r>
      <w:r w:rsidRPr="00AD2396">
        <w:rPr>
          <w:noProof/>
        </w:rPr>
        <w:fldChar w:fldCharType="begin"/>
      </w:r>
      <w:r w:rsidRPr="00AD2396">
        <w:rPr>
          <w:noProof/>
        </w:rPr>
        <w:instrText xml:space="preserve"> PAGEREF _Toc163554926 \h </w:instrText>
      </w:r>
      <w:r w:rsidRPr="00AD2396">
        <w:rPr>
          <w:noProof/>
        </w:rPr>
      </w:r>
      <w:r w:rsidRPr="00AD2396">
        <w:rPr>
          <w:noProof/>
        </w:rPr>
        <w:fldChar w:fldCharType="separate"/>
      </w:r>
      <w:r w:rsidRPr="00AD2396">
        <w:rPr>
          <w:noProof/>
        </w:rPr>
        <w:t>2</w:t>
      </w:r>
      <w:r w:rsidRPr="00AD2396">
        <w:rPr>
          <w:noProof/>
        </w:rPr>
        <w:fldChar w:fldCharType="end"/>
      </w:r>
    </w:p>
    <w:p w14:paraId="27CDAD7D" w14:textId="578F776F" w:rsidR="00AD2396" w:rsidRDefault="00AD2396">
      <w:pPr>
        <w:pStyle w:val="TOC5"/>
        <w:rPr>
          <w:rFonts w:asciiTheme="minorHAnsi" w:eastAsiaTheme="minorEastAsia" w:hAnsiTheme="minorHAnsi" w:cstheme="minorBidi"/>
          <w:noProof/>
          <w:kern w:val="0"/>
          <w:sz w:val="22"/>
          <w:szCs w:val="22"/>
        </w:rPr>
      </w:pPr>
      <w:r>
        <w:rPr>
          <w:noProof/>
        </w:rPr>
        <w:t>2</w:t>
      </w:r>
      <w:r>
        <w:rPr>
          <w:noProof/>
        </w:rPr>
        <w:tab/>
        <w:t>Commencement</w:t>
      </w:r>
      <w:r w:rsidRPr="00AD2396">
        <w:rPr>
          <w:noProof/>
        </w:rPr>
        <w:tab/>
      </w:r>
      <w:r w:rsidRPr="00AD2396">
        <w:rPr>
          <w:noProof/>
        </w:rPr>
        <w:fldChar w:fldCharType="begin"/>
      </w:r>
      <w:r w:rsidRPr="00AD2396">
        <w:rPr>
          <w:noProof/>
        </w:rPr>
        <w:instrText xml:space="preserve"> PAGEREF _Toc163554927 \h </w:instrText>
      </w:r>
      <w:r w:rsidRPr="00AD2396">
        <w:rPr>
          <w:noProof/>
        </w:rPr>
      </w:r>
      <w:r w:rsidRPr="00AD2396">
        <w:rPr>
          <w:noProof/>
        </w:rPr>
        <w:fldChar w:fldCharType="separate"/>
      </w:r>
      <w:r w:rsidRPr="00AD2396">
        <w:rPr>
          <w:noProof/>
        </w:rPr>
        <w:t>2</w:t>
      </w:r>
      <w:r w:rsidRPr="00AD2396">
        <w:rPr>
          <w:noProof/>
        </w:rPr>
        <w:fldChar w:fldCharType="end"/>
      </w:r>
    </w:p>
    <w:p w14:paraId="188549C3" w14:textId="4AFDDD6B" w:rsidR="00AD2396" w:rsidRDefault="00AD2396">
      <w:pPr>
        <w:pStyle w:val="TOC5"/>
        <w:rPr>
          <w:rFonts w:asciiTheme="minorHAnsi" w:eastAsiaTheme="minorEastAsia" w:hAnsiTheme="minorHAnsi" w:cstheme="minorBidi"/>
          <w:noProof/>
          <w:kern w:val="0"/>
          <w:sz w:val="22"/>
          <w:szCs w:val="22"/>
        </w:rPr>
      </w:pPr>
      <w:r>
        <w:rPr>
          <w:noProof/>
        </w:rPr>
        <w:t>3</w:t>
      </w:r>
      <w:r>
        <w:rPr>
          <w:noProof/>
        </w:rPr>
        <w:tab/>
        <w:t>Schedules</w:t>
      </w:r>
      <w:r w:rsidRPr="00AD2396">
        <w:rPr>
          <w:noProof/>
        </w:rPr>
        <w:tab/>
      </w:r>
      <w:r w:rsidRPr="00AD2396">
        <w:rPr>
          <w:noProof/>
        </w:rPr>
        <w:fldChar w:fldCharType="begin"/>
      </w:r>
      <w:r w:rsidRPr="00AD2396">
        <w:rPr>
          <w:noProof/>
        </w:rPr>
        <w:instrText xml:space="preserve"> PAGEREF _Toc163554928 \h </w:instrText>
      </w:r>
      <w:r w:rsidRPr="00AD2396">
        <w:rPr>
          <w:noProof/>
        </w:rPr>
      </w:r>
      <w:r w:rsidRPr="00AD2396">
        <w:rPr>
          <w:noProof/>
        </w:rPr>
        <w:fldChar w:fldCharType="separate"/>
      </w:r>
      <w:r w:rsidRPr="00AD2396">
        <w:rPr>
          <w:noProof/>
        </w:rPr>
        <w:t>2</w:t>
      </w:r>
      <w:r w:rsidRPr="00AD2396">
        <w:rPr>
          <w:noProof/>
        </w:rPr>
        <w:fldChar w:fldCharType="end"/>
      </w:r>
    </w:p>
    <w:p w14:paraId="4C6B7DE7" w14:textId="6E7CD8FC" w:rsidR="00AD2396" w:rsidRDefault="00AD2396">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AD2396">
        <w:rPr>
          <w:noProof/>
        </w:rPr>
        <w:tab/>
      </w:r>
      <w:r w:rsidRPr="00AD2396">
        <w:rPr>
          <w:noProof/>
        </w:rPr>
        <w:fldChar w:fldCharType="begin"/>
      </w:r>
      <w:r w:rsidRPr="00AD2396">
        <w:rPr>
          <w:noProof/>
        </w:rPr>
        <w:instrText xml:space="preserve"> PAGEREF _Toc163554929 \h </w:instrText>
      </w:r>
      <w:r w:rsidRPr="00AD2396">
        <w:rPr>
          <w:noProof/>
        </w:rPr>
      </w:r>
      <w:r w:rsidRPr="00AD2396">
        <w:rPr>
          <w:noProof/>
        </w:rPr>
        <w:fldChar w:fldCharType="separate"/>
      </w:r>
      <w:r w:rsidRPr="00AD2396">
        <w:rPr>
          <w:noProof/>
        </w:rPr>
        <w:t>2</w:t>
      </w:r>
      <w:r w:rsidRPr="00AD2396">
        <w:rPr>
          <w:noProof/>
        </w:rPr>
        <w:fldChar w:fldCharType="end"/>
      </w:r>
    </w:p>
    <w:p w14:paraId="52C9EC5F" w14:textId="14036C27" w:rsidR="00AD2396" w:rsidRDefault="00AD2396">
      <w:pPr>
        <w:pStyle w:val="TOC6"/>
        <w:rPr>
          <w:rFonts w:asciiTheme="minorHAnsi" w:eastAsiaTheme="minorEastAsia" w:hAnsiTheme="minorHAnsi" w:cstheme="minorBidi"/>
          <w:b w:val="0"/>
          <w:noProof/>
          <w:kern w:val="0"/>
          <w:sz w:val="22"/>
          <w:szCs w:val="22"/>
        </w:rPr>
      </w:pPr>
      <w:r>
        <w:rPr>
          <w:noProof/>
        </w:rPr>
        <w:t>Schedule 1—Designated complaints</w:t>
      </w:r>
      <w:r w:rsidRPr="00AD2396">
        <w:rPr>
          <w:b w:val="0"/>
          <w:noProof/>
          <w:sz w:val="18"/>
        </w:rPr>
        <w:tab/>
      </w:r>
      <w:r w:rsidRPr="00AD2396">
        <w:rPr>
          <w:b w:val="0"/>
          <w:noProof/>
          <w:sz w:val="18"/>
        </w:rPr>
        <w:fldChar w:fldCharType="begin"/>
      </w:r>
      <w:r w:rsidRPr="00AD2396">
        <w:rPr>
          <w:b w:val="0"/>
          <w:noProof/>
          <w:sz w:val="18"/>
        </w:rPr>
        <w:instrText xml:space="preserve"> PAGEREF _Toc163554930 \h </w:instrText>
      </w:r>
      <w:r w:rsidRPr="00AD2396">
        <w:rPr>
          <w:b w:val="0"/>
          <w:noProof/>
          <w:sz w:val="18"/>
        </w:rPr>
      </w:r>
      <w:r w:rsidRPr="00AD2396">
        <w:rPr>
          <w:b w:val="0"/>
          <w:noProof/>
          <w:sz w:val="18"/>
        </w:rPr>
        <w:fldChar w:fldCharType="separate"/>
      </w:r>
      <w:r w:rsidRPr="00AD2396">
        <w:rPr>
          <w:b w:val="0"/>
          <w:noProof/>
          <w:sz w:val="18"/>
        </w:rPr>
        <w:t>4</w:t>
      </w:r>
      <w:r w:rsidRPr="00AD2396">
        <w:rPr>
          <w:b w:val="0"/>
          <w:noProof/>
          <w:sz w:val="18"/>
        </w:rPr>
        <w:fldChar w:fldCharType="end"/>
      </w:r>
    </w:p>
    <w:p w14:paraId="277DD01B" w14:textId="64F3D3DF" w:rsidR="00AD2396" w:rsidRDefault="00AD2396">
      <w:pPr>
        <w:pStyle w:val="TOC9"/>
        <w:rPr>
          <w:rFonts w:asciiTheme="minorHAnsi" w:eastAsiaTheme="minorEastAsia" w:hAnsiTheme="minorHAnsi" w:cstheme="minorBidi"/>
          <w:i w:val="0"/>
          <w:noProof/>
          <w:kern w:val="0"/>
          <w:sz w:val="22"/>
          <w:szCs w:val="22"/>
        </w:rPr>
      </w:pPr>
      <w:r>
        <w:rPr>
          <w:noProof/>
        </w:rPr>
        <w:t>Competition and Consumer Act 2010</w:t>
      </w:r>
      <w:r w:rsidRPr="00AD2396">
        <w:rPr>
          <w:i w:val="0"/>
          <w:noProof/>
          <w:sz w:val="18"/>
        </w:rPr>
        <w:tab/>
      </w:r>
      <w:r w:rsidRPr="00AD2396">
        <w:rPr>
          <w:i w:val="0"/>
          <w:noProof/>
          <w:sz w:val="18"/>
        </w:rPr>
        <w:fldChar w:fldCharType="begin"/>
      </w:r>
      <w:r w:rsidRPr="00AD2396">
        <w:rPr>
          <w:i w:val="0"/>
          <w:noProof/>
          <w:sz w:val="18"/>
        </w:rPr>
        <w:instrText xml:space="preserve"> PAGEREF _Toc163554931 \h </w:instrText>
      </w:r>
      <w:r w:rsidRPr="00AD2396">
        <w:rPr>
          <w:i w:val="0"/>
          <w:noProof/>
          <w:sz w:val="18"/>
        </w:rPr>
      </w:r>
      <w:r w:rsidRPr="00AD2396">
        <w:rPr>
          <w:i w:val="0"/>
          <w:noProof/>
          <w:sz w:val="18"/>
        </w:rPr>
        <w:fldChar w:fldCharType="separate"/>
      </w:r>
      <w:r w:rsidRPr="00AD2396">
        <w:rPr>
          <w:i w:val="0"/>
          <w:noProof/>
          <w:sz w:val="18"/>
        </w:rPr>
        <w:t>4</w:t>
      </w:r>
      <w:r w:rsidRPr="00AD2396">
        <w:rPr>
          <w:i w:val="0"/>
          <w:noProof/>
          <w:sz w:val="18"/>
        </w:rPr>
        <w:fldChar w:fldCharType="end"/>
      </w:r>
    </w:p>
    <w:p w14:paraId="232F6990" w14:textId="4EA8C53C" w:rsidR="00FE3AFD" w:rsidRPr="00893DC0" w:rsidRDefault="00AD2396" w:rsidP="00FE3AFD">
      <w:r>
        <w:fldChar w:fldCharType="end"/>
      </w:r>
    </w:p>
    <w:p w14:paraId="6CF181D7" w14:textId="77777777" w:rsidR="00FE3AFD" w:rsidRPr="00893DC0" w:rsidRDefault="00FE3AFD" w:rsidP="00FE3AFD">
      <w:pPr>
        <w:sectPr w:rsidR="00FE3AFD" w:rsidRPr="00893DC0" w:rsidSect="0085153F">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bookmarkStart w:id="1" w:name="_GoBack"/>
      <w:bookmarkEnd w:id="1"/>
    </w:p>
    <w:p w14:paraId="6C56B740" w14:textId="77777777" w:rsidR="0085153F" w:rsidRDefault="0085153F">
      <w:r>
        <w:object w:dxaOrig="2146" w:dyaOrig="1561" w14:anchorId="42EF2B23">
          <v:shape id="_x0000_i1027" type="#_x0000_t75" alt="Commonwealth Coat of Arms of Australia" style="width:110.25pt;height:80.25pt" o:ole="" fillcolor="window">
            <v:imagedata r:id="rId7" o:title=""/>
          </v:shape>
          <o:OLEObject Type="Embed" ProgID="Word.Picture.8" ShapeID="_x0000_i1027" DrawAspect="Content" ObjectID="_1774167771" r:id="rId20"/>
        </w:object>
      </w:r>
    </w:p>
    <w:p w14:paraId="55C114C6" w14:textId="77777777" w:rsidR="0085153F" w:rsidRDefault="0085153F"/>
    <w:p w14:paraId="6B46D9F3" w14:textId="77777777" w:rsidR="0085153F" w:rsidRDefault="0085153F" w:rsidP="000178F8">
      <w:pPr>
        <w:spacing w:line="240" w:lineRule="auto"/>
      </w:pPr>
    </w:p>
    <w:p w14:paraId="1824404E" w14:textId="1CB63286" w:rsidR="0085153F" w:rsidRDefault="00AD2396" w:rsidP="000178F8">
      <w:pPr>
        <w:pStyle w:val="ShortTP1"/>
      </w:pPr>
      <w:r>
        <w:fldChar w:fldCharType="begin"/>
      </w:r>
      <w:r>
        <w:instrText xml:space="preserve"> STYLEREF ShortT </w:instrText>
      </w:r>
      <w:r>
        <w:fldChar w:fldCharType="separate"/>
      </w:r>
      <w:r w:rsidR="003630E9">
        <w:rPr>
          <w:noProof/>
        </w:rPr>
        <w:t>Competition and Consumer Amendment (Fair Go for Consumers and Small Business) Act 2024</w:t>
      </w:r>
      <w:r>
        <w:rPr>
          <w:noProof/>
        </w:rPr>
        <w:fldChar w:fldCharType="end"/>
      </w:r>
    </w:p>
    <w:p w14:paraId="41C3C215" w14:textId="30A28EB2" w:rsidR="0085153F" w:rsidRDefault="00AD2396" w:rsidP="000178F8">
      <w:pPr>
        <w:pStyle w:val="ActNoP1"/>
      </w:pPr>
      <w:r>
        <w:fldChar w:fldCharType="begin"/>
      </w:r>
      <w:r>
        <w:instrText xml:space="preserve"> STYLEREF Actno </w:instrText>
      </w:r>
      <w:r>
        <w:fldChar w:fldCharType="separate"/>
      </w:r>
      <w:r w:rsidR="003630E9">
        <w:rPr>
          <w:noProof/>
        </w:rPr>
        <w:t>No. 16, 2024</w:t>
      </w:r>
      <w:r>
        <w:rPr>
          <w:noProof/>
        </w:rPr>
        <w:fldChar w:fldCharType="end"/>
      </w:r>
    </w:p>
    <w:p w14:paraId="0DF97FFD" w14:textId="77777777" w:rsidR="0085153F" w:rsidRPr="009A0728" w:rsidRDefault="0085153F" w:rsidP="009A0728">
      <w:pPr>
        <w:pBdr>
          <w:bottom w:val="single" w:sz="6" w:space="0" w:color="auto"/>
        </w:pBdr>
        <w:spacing w:before="400" w:line="240" w:lineRule="auto"/>
        <w:rPr>
          <w:rFonts w:eastAsia="Times New Roman"/>
          <w:b/>
          <w:sz w:val="28"/>
        </w:rPr>
      </w:pPr>
    </w:p>
    <w:p w14:paraId="37AFD704" w14:textId="77777777" w:rsidR="0085153F" w:rsidRPr="009A0728" w:rsidRDefault="0085153F" w:rsidP="009A0728">
      <w:pPr>
        <w:spacing w:line="40" w:lineRule="exact"/>
        <w:rPr>
          <w:rFonts w:eastAsia="Calibri"/>
          <w:b/>
          <w:sz w:val="28"/>
        </w:rPr>
      </w:pPr>
    </w:p>
    <w:p w14:paraId="6FD88094" w14:textId="77777777" w:rsidR="0085153F" w:rsidRPr="009A0728" w:rsidRDefault="0085153F" w:rsidP="009A0728">
      <w:pPr>
        <w:pBdr>
          <w:top w:val="single" w:sz="12" w:space="0" w:color="auto"/>
        </w:pBdr>
        <w:spacing w:line="240" w:lineRule="auto"/>
        <w:rPr>
          <w:rFonts w:eastAsia="Times New Roman"/>
          <w:b/>
          <w:sz w:val="28"/>
        </w:rPr>
      </w:pPr>
    </w:p>
    <w:p w14:paraId="5DC0185F" w14:textId="77777777" w:rsidR="0085153F" w:rsidRDefault="0085153F" w:rsidP="0085153F">
      <w:pPr>
        <w:pStyle w:val="Page1"/>
        <w:spacing w:before="400"/>
      </w:pPr>
      <w:r>
        <w:t xml:space="preserve">An Act to amend the </w:t>
      </w:r>
      <w:r w:rsidRPr="0085153F">
        <w:rPr>
          <w:i/>
        </w:rPr>
        <w:t>Competition and Consumer Act 2010</w:t>
      </w:r>
      <w:r>
        <w:t xml:space="preserve"> to expand the functions of the Australian Competition and Consumer Commission, and for related purposes</w:t>
      </w:r>
    </w:p>
    <w:p w14:paraId="4DA08F5A" w14:textId="0E3AA477" w:rsidR="0099240E" w:rsidRDefault="0099240E" w:rsidP="000C5962">
      <w:pPr>
        <w:pStyle w:val="AssentDt"/>
        <w:spacing w:before="240"/>
        <w:rPr>
          <w:sz w:val="24"/>
        </w:rPr>
      </w:pPr>
      <w:r>
        <w:rPr>
          <w:sz w:val="24"/>
        </w:rPr>
        <w:t>[</w:t>
      </w:r>
      <w:r>
        <w:rPr>
          <w:i/>
          <w:sz w:val="24"/>
        </w:rPr>
        <w:t>Assented to 8 April 2024</w:t>
      </w:r>
      <w:r>
        <w:rPr>
          <w:sz w:val="24"/>
        </w:rPr>
        <w:t>]</w:t>
      </w:r>
    </w:p>
    <w:p w14:paraId="44B454D4" w14:textId="5F8A09A3" w:rsidR="00FE3AFD" w:rsidRPr="00893DC0" w:rsidRDefault="00FE3AFD" w:rsidP="00946078">
      <w:pPr>
        <w:spacing w:before="240" w:line="240" w:lineRule="auto"/>
        <w:rPr>
          <w:sz w:val="32"/>
        </w:rPr>
      </w:pPr>
      <w:r w:rsidRPr="00893DC0">
        <w:rPr>
          <w:sz w:val="32"/>
        </w:rPr>
        <w:t>The Parliament of Australia enacts:</w:t>
      </w:r>
    </w:p>
    <w:p w14:paraId="55271464" w14:textId="77777777" w:rsidR="00FE3AFD" w:rsidRPr="00893DC0" w:rsidRDefault="00FE3AFD" w:rsidP="00946078">
      <w:pPr>
        <w:pStyle w:val="ActHead5"/>
      </w:pPr>
      <w:bookmarkStart w:id="2" w:name="_Toc163554926"/>
      <w:r w:rsidRPr="00893DC0">
        <w:rPr>
          <w:rStyle w:val="CharSectno"/>
        </w:rPr>
        <w:lastRenderedPageBreak/>
        <w:t>1</w:t>
      </w:r>
      <w:r w:rsidRPr="00893DC0">
        <w:t xml:space="preserve">  Short title</w:t>
      </w:r>
      <w:bookmarkEnd w:id="2"/>
    </w:p>
    <w:p w14:paraId="57463630" w14:textId="77777777" w:rsidR="00FE3AFD" w:rsidRPr="00893DC0" w:rsidRDefault="00FE3AFD" w:rsidP="00946078">
      <w:pPr>
        <w:pStyle w:val="subsection"/>
      </w:pPr>
      <w:r w:rsidRPr="00893DC0">
        <w:tab/>
      </w:r>
      <w:r w:rsidRPr="00893DC0">
        <w:tab/>
        <w:t xml:space="preserve">This Act is the </w:t>
      </w:r>
      <w:r w:rsidRPr="00893DC0">
        <w:rPr>
          <w:i/>
        </w:rPr>
        <w:t>Competition and Consumer Amendment (Fair Go for Consumers and Small Business) Act 2024</w:t>
      </w:r>
      <w:r w:rsidRPr="00893DC0">
        <w:t>.</w:t>
      </w:r>
    </w:p>
    <w:p w14:paraId="3B99C4ED" w14:textId="77777777" w:rsidR="00FE3AFD" w:rsidRPr="00893DC0" w:rsidRDefault="00FE3AFD" w:rsidP="00946078">
      <w:pPr>
        <w:pStyle w:val="ActHead5"/>
      </w:pPr>
      <w:bookmarkStart w:id="3" w:name="_Toc163554927"/>
      <w:r w:rsidRPr="00893DC0">
        <w:rPr>
          <w:rStyle w:val="CharSectno"/>
        </w:rPr>
        <w:t>2</w:t>
      </w:r>
      <w:r w:rsidRPr="00893DC0">
        <w:t xml:space="preserve">  Commencement</w:t>
      </w:r>
      <w:bookmarkEnd w:id="3"/>
    </w:p>
    <w:p w14:paraId="15248ABF" w14:textId="77777777" w:rsidR="00FE3AFD" w:rsidRPr="00893DC0" w:rsidRDefault="00FE3AFD" w:rsidP="00946078">
      <w:pPr>
        <w:pStyle w:val="subsection"/>
      </w:pPr>
      <w:r w:rsidRPr="00893DC0">
        <w:tab/>
        <w:t>(1)</w:t>
      </w:r>
      <w:r w:rsidRPr="00893DC0">
        <w:tab/>
        <w:t>Each provision of this Act specified in column 1 of the table commences, or is taken to have commenced, in accordance with column 2 of the table. Any other statement in column 2 has effect according to its terms.</w:t>
      </w:r>
    </w:p>
    <w:p w14:paraId="35EB8247" w14:textId="77777777" w:rsidR="00FE3AFD" w:rsidRPr="00893DC0" w:rsidRDefault="00FE3AFD" w:rsidP="0094607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E3AFD" w:rsidRPr="00893DC0" w14:paraId="1E1981D3" w14:textId="77777777" w:rsidTr="00FE3AFD">
        <w:trPr>
          <w:tblHeader/>
        </w:trPr>
        <w:tc>
          <w:tcPr>
            <w:tcW w:w="7111" w:type="dxa"/>
            <w:gridSpan w:val="3"/>
            <w:tcBorders>
              <w:top w:val="single" w:sz="12" w:space="0" w:color="auto"/>
              <w:bottom w:val="single" w:sz="6" w:space="0" w:color="auto"/>
            </w:tcBorders>
            <w:shd w:val="clear" w:color="auto" w:fill="auto"/>
          </w:tcPr>
          <w:p w14:paraId="26F19CCF" w14:textId="77777777" w:rsidR="00FE3AFD" w:rsidRPr="00893DC0" w:rsidRDefault="00FE3AFD" w:rsidP="00946078">
            <w:pPr>
              <w:pStyle w:val="TableHeading"/>
            </w:pPr>
            <w:r w:rsidRPr="00893DC0">
              <w:t>Commencement information</w:t>
            </w:r>
          </w:p>
        </w:tc>
      </w:tr>
      <w:tr w:rsidR="00FE3AFD" w:rsidRPr="00893DC0" w14:paraId="21185D7A" w14:textId="77777777" w:rsidTr="00FE3AFD">
        <w:trPr>
          <w:tblHeader/>
        </w:trPr>
        <w:tc>
          <w:tcPr>
            <w:tcW w:w="1701" w:type="dxa"/>
            <w:tcBorders>
              <w:top w:val="single" w:sz="6" w:space="0" w:color="auto"/>
              <w:bottom w:val="single" w:sz="6" w:space="0" w:color="auto"/>
            </w:tcBorders>
            <w:shd w:val="clear" w:color="auto" w:fill="auto"/>
          </w:tcPr>
          <w:p w14:paraId="53964036" w14:textId="77777777" w:rsidR="00FE3AFD" w:rsidRPr="00893DC0" w:rsidRDefault="00FE3AFD" w:rsidP="00946078">
            <w:pPr>
              <w:pStyle w:val="TableHeading"/>
            </w:pPr>
            <w:r w:rsidRPr="00893DC0">
              <w:t>Column 1</w:t>
            </w:r>
          </w:p>
        </w:tc>
        <w:tc>
          <w:tcPr>
            <w:tcW w:w="3828" w:type="dxa"/>
            <w:tcBorders>
              <w:top w:val="single" w:sz="6" w:space="0" w:color="auto"/>
              <w:bottom w:val="single" w:sz="6" w:space="0" w:color="auto"/>
            </w:tcBorders>
            <w:shd w:val="clear" w:color="auto" w:fill="auto"/>
          </w:tcPr>
          <w:p w14:paraId="462A392C" w14:textId="77777777" w:rsidR="00FE3AFD" w:rsidRPr="00893DC0" w:rsidRDefault="00FE3AFD" w:rsidP="00946078">
            <w:pPr>
              <w:pStyle w:val="TableHeading"/>
            </w:pPr>
            <w:r w:rsidRPr="00893DC0">
              <w:t>Column 2</w:t>
            </w:r>
          </w:p>
        </w:tc>
        <w:tc>
          <w:tcPr>
            <w:tcW w:w="1582" w:type="dxa"/>
            <w:tcBorders>
              <w:top w:val="single" w:sz="6" w:space="0" w:color="auto"/>
              <w:bottom w:val="single" w:sz="6" w:space="0" w:color="auto"/>
            </w:tcBorders>
            <w:shd w:val="clear" w:color="auto" w:fill="auto"/>
          </w:tcPr>
          <w:p w14:paraId="5CE039DB" w14:textId="77777777" w:rsidR="00FE3AFD" w:rsidRPr="00893DC0" w:rsidRDefault="00FE3AFD" w:rsidP="00946078">
            <w:pPr>
              <w:pStyle w:val="TableHeading"/>
            </w:pPr>
            <w:r w:rsidRPr="00893DC0">
              <w:t>Column 3</w:t>
            </w:r>
          </w:p>
        </w:tc>
      </w:tr>
      <w:tr w:rsidR="00FE3AFD" w:rsidRPr="00893DC0" w14:paraId="41433CA8" w14:textId="77777777" w:rsidTr="00FE3AFD">
        <w:trPr>
          <w:tblHeader/>
        </w:trPr>
        <w:tc>
          <w:tcPr>
            <w:tcW w:w="1701" w:type="dxa"/>
            <w:tcBorders>
              <w:top w:val="single" w:sz="6" w:space="0" w:color="auto"/>
              <w:bottom w:val="single" w:sz="12" w:space="0" w:color="auto"/>
            </w:tcBorders>
            <w:shd w:val="clear" w:color="auto" w:fill="auto"/>
          </w:tcPr>
          <w:p w14:paraId="3EC6DFC5" w14:textId="77777777" w:rsidR="00FE3AFD" w:rsidRPr="00893DC0" w:rsidRDefault="00FE3AFD" w:rsidP="00946078">
            <w:pPr>
              <w:pStyle w:val="TableHeading"/>
            </w:pPr>
            <w:r w:rsidRPr="00893DC0">
              <w:t>Provisions</w:t>
            </w:r>
          </w:p>
        </w:tc>
        <w:tc>
          <w:tcPr>
            <w:tcW w:w="3828" w:type="dxa"/>
            <w:tcBorders>
              <w:top w:val="single" w:sz="6" w:space="0" w:color="auto"/>
              <w:bottom w:val="single" w:sz="12" w:space="0" w:color="auto"/>
            </w:tcBorders>
            <w:shd w:val="clear" w:color="auto" w:fill="auto"/>
          </w:tcPr>
          <w:p w14:paraId="6E836939" w14:textId="77777777" w:rsidR="00FE3AFD" w:rsidRPr="00893DC0" w:rsidRDefault="00FE3AFD" w:rsidP="00946078">
            <w:pPr>
              <w:pStyle w:val="TableHeading"/>
            </w:pPr>
            <w:r w:rsidRPr="00893DC0">
              <w:t>Commencement</w:t>
            </w:r>
          </w:p>
        </w:tc>
        <w:tc>
          <w:tcPr>
            <w:tcW w:w="1582" w:type="dxa"/>
            <w:tcBorders>
              <w:top w:val="single" w:sz="6" w:space="0" w:color="auto"/>
              <w:bottom w:val="single" w:sz="12" w:space="0" w:color="auto"/>
            </w:tcBorders>
            <w:shd w:val="clear" w:color="auto" w:fill="auto"/>
          </w:tcPr>
          <w:p w14:paraId="426895AF" w14:textId="77777777" w:rsidR="00FE3AFD" w:rsidRPr="00893DC0" w:rsidRDefault="00FE3AFD" w:rsidP="00946078">
            <w:pPr>
              <w:pStyle w:val="TableHeading"/>
            </w:pPr>
            <w:r w:rsidRPr="00893DC0">
              <w:t>Date/Details</w:t>
            </w:r>
          </w:p>
        </w:tc>
      </w:tr>
      <w:tr w:rsidR="00FE3AFD" w:rsidRPr="00893DC0" w14:paraId="3BF5D797" w14:textId="77777777" w:rsidTr="00FE3AFD">
        <w:tc>
          <w:tcPr>
            <w:tcW w:w="1701" w:type="dxa"/>
            <w:tcBorders>
              <w:top w:val="single" w:sz="12" w:space="0" w:color="auto"/>
              <w:bottom w:val="single" w:sz="12" w:space="0" w:color="auto"/>
            </w:tcBorders>
            <w:shd w:val="clear" w:color="auto" w:fill="auto"/>
          </w:tcPr>
          <w:p w14:paraId="4B7AC9F4" w14:textId="77777777" w:rsidR="00FE3AFD" w:rsidRPr="00893DC0" w:rsidRDefault="00FE3AFD" w:rsidP="00946078">
            <w:pPr>
              <w:pStyle w:val="Tabletext"/>
            </w:pPr>
            <w:r w:rsidRPr="00893DC0">
              <w:t>1.  The whole of this Act</w:t>
            </w:r>
          </w:p>
        </w:tc>
        <w:tc>
          <w:tcPr>
            <w:tcW w:w="3828" w:type="dxa"/>
            <w:tcBorders>
              <w:top w:val="single" w:sz="12" w:space="0" w:color="auto"/>
              <w:bottom w:val="single" w:sz="12" w:space="0" w:color="auto"/>
            </w:tcBorders>
            <w:shd w:val="clear" w:color="auto" w:fill="auto"/>
          </w:tcPr>
          <w:p w14:paraId="40A27613" w14:textId="77777777" w:rsidR="00FE3AFD" w:rsidRPr="00893DC0" w:rsidRDefault="00FE3AFD" w:rsidP="00946078">
            <w:pPr>
              <w:pStyle w:val="Tabletext"/>
            </w:pPr>
            <w:r w:rsidRPr="00893DC0">
              <w:t>The later of:</w:t>
            </w:r>
          </w:p>
          <w:p w14:paraId="339887FA" w14:textId="77777777" w:rsidR="00FE3AFD" w:rsidRPr="00893DC0" w:rsidRDefault="00FE3AFD" w:rsidP="00946078">
            <w:pPr>
              <w:pStyle w:val="Tablea"/>
            </w:pPr>
            <w:r w:rsidRPr="00893DC0">
              <w:t>(a) 1 May 2024; and</w:t>
            </w:r>
          </w:p>
          <w:p w14:paraId="7DA549D3" w14:textId="77777777" w:rsidR="00FE3AFD" w:rsidRPr="00893DC0" w:rsidRDefault="00FE3AFD" w:rsidP="00946078">
            <w:pPr>
              <w:pStyle w:val="Tablea"/>
            </w:pPr>
            <w:r w:rsidRPr="00893DC0">
              <w:t>(b) the day after this Act receives the Royal Assent.</w:t>
            </w:r>
          </w:p>
        </w:tc>
        <w:tc>
          <w:tcPr>
            <w:tcW w:w="1582" w:type="dxa"/>
            <w:tcBorders>
              <w:top w:val="single" w:sz="12" w:space="0" w:color="auto"/>
              <w:bottom w:val="single" w:sz="12" w:space="0" w:color="auto"/>
            </w:tcBorders>
            <w:shd w:val="clear" w:color="auto" w:fill="auto"/>
          </w:tcPr>
          <w:p w14:paraId="5274D828" w14:textId="77777777" w:rsidR="00FE3AFD" w:rsidRDefault="00557B7A" w:rsidP="00946078">
            <w:pPr>
              <w:pStyle w:val="Tabletext"/>
            </w:pPr>
            <w:r>
              <w:t>1 May 2024</w:t>
            </w:r>
          </w:p>
          <w:p w14:paraId="490E12D8" w14:textId="71D639D4" w:rsidR="0047128B" w:rsidRPr="00893DC0" w:rsidRDefault="0047128B" w:rsidP="00946078">
            <w:pPr>
              <w:pStyle w:val="Tabletext"/>
            </w:pPr>
            <w:r>
              <w:t xml:space="preserve">(paragraph </w:t>
            </w:r>
            <w:r w:rsidR="000D56BA">
              <w:t>(a) applies)</w:t>
            </w:r>
          </w:p>
        </w:tc>
      </w:tr>
    </w:tbl>
    <w:p w14:paraId="615C7DA4" w14:textId="77777777" w:rsidR="00FE3AFD" w:rsidRPr="00893DC0" w:rsidRDefault="00FE3AFD" w:rsidP="00946078">
      <w:pPr>
        <w:pStyle w:val="notetext"/>
      </w:pPr>
      <w:r w:rsidRPr="00893DC0">
        <w:t>Note:</w:t>
      </w:r>
      <w:r w:rsidRPr="00893DC0">
        <w:tab/>
        <w:t>This table relates only to the provisions of this Act as originally enacted. It will not be amended to deal with any later amendments of this Act.</w:t>
      </w:r>
    </w:p>
    <w:p w14:paraId="344CE8DA" w14:textId="77777777" w:rsidR="00FE3AFD" w:rsidRPr="00893DC0" w:rsidRDefault="00FE3AFD" w:rsidP="00946078">
      <w:pPr>
        <w:pStyle w:val="subsection"/>
      </w:pPr>
      <w:r w:rsidRPr="00893DC0">
        <w:tab/>
        <w:t>(2)</w:t>
      </w:r>
      <w:r w:rsidRPr="00893DC0">
        <w:tab/>
        <w:t>Any information in column 3 of the table is not part of this Act. Information may be inserted in this column, or information in it may be edited, in any published version of this Act.</w:t>
      </w:r>
    </w:p>
    <w:p w14:paraId="058DB8BC" w14:textId="77777777" w:rsidR="00FE3AFD" w:rsidRPr="00893DC0" w:rsidRDefault="00FE3AFD" w:rsidP="00946078">
      <w:pPr>
        <w:pStyle w:val="ActHead5"/>
      </w:pPr>
      <w:bookmarkStart w:id="4" w:name="_Toc163554928"/>
      <w:r w:rsidRPr="00893DC0">
        <w:rPr>
          <w:rStyle w:val="CharSectno"/>
        </w:rPr>
        <w:t>3</w:t>
      </w:r>
      <w:r w:rsidRPr="00893DC0">
        <w:t xml:space="preserve">  Schedules</w:t>
      </w:r>
      <w:bookmarkEnd w:id="4"/>
    </w:p>
    <w:p w14:paraId="28F4A6FE" w14:textId="77777777" w:rsidR="00FE3AFD" w:rsidRPr="00893DC0" w:rsidRDefault="00FE3AFD" w:rsidP="00946078">
      <w:pPr>
        <w:pStyle w:val="subsection"/>
      </w:pPr>
      <w:r w:rsidRPr="00893DC0">
        <w:tab/>
      </w:r>
      <w:r w:rsidRPr="00893DC0">
        <w:tab/>
        <w:t>Legislation that is specified in a Schedule to this Act is amended or repealed as set out in the applicable items in the Schedule concerned, and any other item in a Schedule to this Act has effect according to its terms.</w:t>
      </w:r>
    </w:p>
    <w:p w14:paraId="2997CDC0" w14:textId="77777777" w:rsidR="00415DE3" w:rsidRPr="00A56A16" w:rsidRDefault="00415DE3" w:rsidP="00415DE3">
      <w:pPr>
        <w:pStyle w:val="ActHead5"/>
      </w:pPr>
      <w:bookmarkStart w:id="5" w:name="_Toc163554929"/>
      <w:r w:rsidRPr="00A56A16">
        <w:t>4  Review of operation of amendments</w:t>
      </w:r>
      <w:bookmarkEnd w:id="5"/>
    </w:p>
    <w:p w14:paraId="3FBD190A" w14:textId="77777777" w:rsidR="00415DE3" w:rsidRPr="00A56A16" w:rsidRDefault="00415DE3" w:rsidP="00415DE3">
      <w:pPr>
        <w:pStyle w:val="subsection"/>
      </w:pPr>
      <w:r w:rsidRPr="00A56A16">
        <w:tab/>
        <w:t>(1)</w:t>
      </w:r>
      <w:r w:rsidRPr="00A56A16">
        <w:tab/>
        <w:t>The Minister must cause an independent review to be undertaken of the operation of the amendments made by Schedule 1 to this Act.</w:t>
      </w:r>
    </w:p>
    <w:p w14:paraId="547669C0" w14:textId="77777777" w:rsidR="00415DE3" w:rsidRPr="00A56A16" w:rsidRDefault="00415DE3" w:rsidP="00415DE3">
      <w:pPr>
        <w:pStyle w:val="subsection"/>
      </w:pPr>
      <w:r w:rsidRPr="00A56A16">
        <w:lastRenderedPageBreak/>
        <w:tab/>
        <w:t>(2)</w:t>
      </w:r>
      <w:r w:rsidRPr="00A56A16">
        <w:tab/>
        <w:t>The review must commence as soon as practicable after the end of the period of 24 months after the commencement of this Act.</w:t>
      </w:r>
    </w:p>
    <w:p w14:paraId="5DC3D1C6" w14:textId="77777777" w:rsidR="00415DE3" w:rsidRPr="00A56A16" w:rsidRDefault="00415DE3" w:rsidP="00415DE3">
      <w:pPr>
        <w:pStyle w:val="subsection"/>
      </w:pPr>
      <w:r w:rsidRPr="00A56A16">
        <w:tab/>
        <w:t>(3)</w:t>
      </w:r>
      <w:r w:rsidRPr="00A56A16">
        <w:tab/>
        <w:t xml:space="preserve">The persons who undertake the review must give the Minister a written report of the </w:t>
      </w:r>
      <w:r w:rsidRPr="00A61915">
        <w:t>review within 6 months of the commencement of the review.</w:t>
      </w:r>
    </w:p>
    <w:p w14:paraId="3C538FC4" w14:textId="77777777" w:rsidR="00415DE3" w:rsidRPr="00A56A16" w:rsidRDefault="00415DE3" w:rsidP="00415DE3">
      <w:pPr>
        <w:pStyle w:val="subsection"/>
      </w:pPr>
      <w:r w:rsidRPr="00A56A16">
        <w:tab/>
        <w:t>(4)</w:t>
      </w:r>
      <w:r w:rsidRPr="00A56A16">
        <w:tab/>
        <w:t>The Minister must cause a copy of the report of the review to be tabled in each House of the Parliament within 15 sitting days of that House after the report is given to the Minister.</w:t>
      </w:r>
    </w:p>
    <w:p w14:paraId="4CB71592" w14:textId="77777777" w:rsidR="00FE3AFD" w:rsidRPr="00893DC0" w:rsidRDefault="00FE3AFD" w:rsidP="00946078">
      <w:pPr>
        <w:pStyle w:val="ActHead6"/>
        <w:pageBreakBefore/>
      </w:pPr>
      <w:bookmarkStart w:id="6" w:name="_Toc163554930"/>
      <w:r w:rsidRPr="00893DC0">
        <w:rPr>
          <w:rStyle w:val="CharAmSchNo"/>
        </w:rPr>
        <w:lastRenderedPageBreak/>
        <w:t>Schedule 1</w:t>
      </w:r>
      <w:r w:rsidRPr="00893DC0">
        <w:t>—</w:t>
      </w:r>
      <w:r w:rsidRPr="00893DC0">
        <w:rPr>
          <w:rStyle w:val="CharAmSchText"/>
        </w:rPr>
        <w:t>Designated complaints</w:t>
      </w:r>
      <w:bookmarkEnd w:id="6"/>
    </w:p>
    <w:p w14:paraId="26C35DD4" w14:textId="77777777" w:rsidR="00FE3AFD" w:rsidRPr="00893DC0" w:rsidRDefault="00FE3AFD" w:rsidP="00946078">
      <w:pPr>
        <w:pStyle w:val="Header"/>
      </w:pPr>
      <w:r w:rsidRPr="00893DC0">
        <w:rPr>
          <w:rStyle w:val="CharAmPartNo"/>
        </w:rPr>
        <w:t xml:space="preserve"> </w:t>
      </w:r>
      <w:r w:rsidRPr="00893DC0">
        <w:rPr>
          <w:rStyle w:val="CharAmPartText"/>
        </w:rPr>
        <w:t xml:space="preserve"> </w:t>
      </w:r>
    </w:p>
    <w:p w14:paraId="2FF3550D" w14:textId="77777777" w:rsidR="00FE3AFD" w:rsidRPr="00893DC0" w:rsidRDefault="00FE3AFD" w:rsidP="00946078">
      <w:pPr>
        <w:pStyle w:val="ActHead9"/>
      </w:pPr>
      <w:bookmarkStart w:id="7" w:name="_Toc163554931"/>
      <w:r w:rsidRPr="00893DC0">
        <w:t>Competition and Consumer Act 2010</w:t>
      </w:r>
      <w:bookmarkEnd w:id="7"/>
    </w:p>
    <w:p w14:paraId="25128EB1" w14:textId="77777777" w:rsidR="00FE3AFD" w:rsidRPr="00893DC0" w:rsidRDefault="00FE3AFD" w:rsidP="00946078">
      <w:pPr>
        <w:pStyle w:val="ItemHead"/>
      </w:pPr>
      <w:r w:rsidRPr="00893DC0">
        <w:t>1  Subsection 4(1)</w:t>
      </w:r>
    </w:p>
    <w:p w14:paraId="53F8F444" w14:textId="77777777" w:rsidR="00FE3AFD" w:rsidRPr="00893DC0" w:rsidRDefault="00FE3AFD" w:rsidP="00946078">
      <w:pPr>
        <w:pStyle w:val="Item"/>
      </w:pPr>
      <w:r w:rsidRPr="00893DC0">
        <w:t>Insert:</w:t>
      </w:r>
    </w:p>
    <w:p w14:paraId="10BFB7FC" w14:textId="77777777" w:rsidR="00FE3AFD" w:rsidRPr="00893DC0" w:rsidRDefault="00FE3AFD" w:rsidP="00946078">
      <w:pPr>
        <w:pStyle w:val="Definition"/>
      </w:pPr>
      <w:r w:rsidRPr="00893DC0">
        <w:rPr>
          <w:b/>
          <w:i/>
        </w:rPr>
        <w:t>designated complaint</w:t>
      </w:r>
      <w:r w:rsidRPr="00893DC0">
        <w:t xml:space="preserve">: see </w:t>
      </w:r>
      <w:r w:rsidR="00946078" w:rsidRPr="00893DC0">
        <w:t>section 1</w:t>
      </w:r>
      <w:r w:rsidRPr="00893DC0">
        <w:t>54ZF.</w:t>
      </w:r>
    </w:p>
    <w:p w14:paraId="26020BE0" w14:textId="77777777" w:rsidR="00FE3AFD" w:rsidRPr="00893DC0" w:rsidRDefault="00FE3AFD" w:rsidP="00946078">
      <w:pPr>
        <w:pStyle w:val="ItemHead"/>
      </w:pPr>
      <w:r w:rsidRPr="00893DC0">
        <w:t>2  After Part XID</w:t>
      </w:r>
    </w:p>
    <w:p w14:paraId="378E553C" w14:textId="77777777" w:rsidR="00FE3AFD" w:rsidRPr="00893DC0" w:rsidRDefault="00FE3AFD" w:rsidP="00946078">
      <w:pPr>
        <w:pStyle w:val="Item"/>
      </w:pPr>
      <w:r w:rsidRPr="00893DC0">
        <w:t>Insert:</w:t>
      </w:r>
    </w:p>
    <w:p w14:paraId="6A68B5DC" w14:textId="77777777" w:rsidR="00FE3AFD" w:rsidRPr="00893DC0" w:rsidRDefault="00FE3AFD" w:rsidP="00946078">
      <w:pPr>
        <w:pStyle w:val="ActHead2"/>
      </w:pPr>
      <w:bookmarkStart w:id="8" w:name="_Toc163554932"/>
      <w:r w:rsidRPr="00893DC0">
        <w:rPr>
          <w:rStyle w:val="CharPartNo"/>
        </w:rPr>
        <w:t>Part XIE</w:t>
      </w:r>
      <w:r w:rsidRPr="00893DC0">
        <w:t>—</w:t>
      </w:r>
      <w:r w:rsidRPr="00893DC0">
        <w:rPr>
          <w:rStyle w:val="CharPartText"/>
        </w:rPr>
        <w:t>Designated complaints</w:t>
      </w:r>
      <w:bookmarkEnd w:id="8"/>
    </w:p>
    <w:p w14:paraId="4E15BBAC" w14:textId="77777777" w:rsidR="00FE3AFD" w:rsidRPr="00893DC0" w:rsidRDefault="00FE3AFD" w:rsidP="00946078">
      <w:pPr>
        <w:pStyle w:val="ActHead3"/>
      </w:pPr>
      <w:bookmarkStart w:id="9" w:name="_Toc163554933"/>
      <w:r w:rsidRPr="00893DC0">
        <w:rPr>
          <w:rStyle w:val="CharDivNo"/>
        </w:rPr>
        <w:t>Division 1</w:t>
      </w:r>
      <w:r w:rsidRPr="00893DC0">
        <w:t>—</w:t>
      </w:r>
      <w:r w:rsidRPr="00893DC0">
        <w:rPr>
          <w:rStyle w:val="CharDivText"/>
        </w:rPr>
        <w:t>Preliminary</w:t>
      </w:r>
      <w:bookmarkEnd w:id="9"/>
    </w:p>
    <w:p w14:paraId="32CD8DE7" w14:textId="77777777" w:rsidR="00FE3AFD" w:rsidRPr="00893DC0" w:rsidRDefault="00FE3AFD" w:rsidP="00946078">
      <w:pPr>
        <w:pStyle w:val="ActHead5"/>
      </w:pPr>
      <w:bookmarkStart w:id="10" w:name="_Toc163554934"/>
      <w:r w:rsidRPr="00893DC0">
        <w:rPr>
          <w:rStyle w:val="CharSectno"/>
        </w:rPr>
        <w:t>154ZD</w:t>
      </w:r>
      <w:r w:rsidRPr="00893DC0">
        <w:t xml:space="preserve">  Simplified outline of this Part</w:t>
      </w:r>
      <w:bookmarkEnd w:id="10"/>
    </w:p>
    <w:p w14:paraId="12C99749" w14:textId="77777777" w:rsidR="00FE3AFD" w:rsidRPr="00893DC0" w:rsidRDefault="00FE3AFD" w:rsidP="00946078">
      <w:pPr>
        <w:pStyle w:val="SOText"/>
      </w:pPr>
      <w:r w:rsidRPr="00893DC0">
        <w:t>This Part sets out a scheme under which designated complainants may make designated complaints to the Commission.</w:t>
      </w:r>
    </w:p>
    <w:p w14:paraId="5ABD801E" w14:textId="77777777" w:rsidR="00FE3AFD" w:rsidRPr="00893DC0" w:rsidRDefault="00FE3AFD" w:rsidP="00946078">
      <w:pPr>
        <w:pStyle w:val="SOText"/>
      </w:pPr>
      <w:r w:rsidRPr="00893DC0">
        <w:t>The Commission must respond to a designated complaint within 90 days. If the complaint meets certain criteria, the Commission must give the designated complainant a notice that sets out the actions the Commission proposes to take in response to the complaint.</w:t>
      </w:r>
    </w:p>
    <w:p w14:paraId="32E8EC5F" w14:textId="77777777" w:rsidR="00FE3AFD" w:rsidRPr="00893DC0" w:rsidRDefault="00FE3AFD" w:rsidP="00946078">
      <w:pPr>
        <w:pStyle w:val="SOText"/>
      </w:pPr>
      <w:r w:rsidRPr="00893DC0">
        <w:t>A designated complainant is an entity that the Minister is satisfied (among other things) represents the interests of consumers or small businesses in Australia in relation to a range of market issues that affect them.</w:t>
      </w:r>
    </w:p>
    <w:p w14:paraId="2CC0BA73" w14:textId="77777777" w:rsidR="00FE3AFD" w:rsidRPr="00893DC0" w:rsidRDefault="00FE3AFD" w:rsidP="00946078">
      <w:pPr>
        <w:pStyle w:val="SOText"/>
      </w:pPr>
      <w:r w:rsidRPr="00893DC0">
        <w:t>A complaint is treated as a designated complaint if the Commission is satisfied (among other things) that it:</w:t>
      </w:r>
    </w:p>
    <w:p w14:paraId="78BDA19E" w14:textId="77777777" w:rsidR="00FE3AFD" w:rsidRPr="00893DC0" w:rsidRDefault="00FE3AFD" w:rsidP="00946078">
      <w:pPr>
        <w:pStyle w:val="SOPara"/>
      </w:pPr>
      <w:r w:rsidRPr="00893DC0">
        <w:tab/>
        <w:t>(a)</w:t>
      </w:r>
      <w:r w:rsidRPr="00893DC0">
        <w:tab/>
        <w:t>relates to a significant or systemic market issue that affects consumers or small businesses in Australia; and</w:t>
      </w:r>
    </w:p>
    <w:p w14:paraId="1DEE346B" w14:textId="77777777" w:rsidR="00FE3AFD" w:rsidRPr="00893DC0" w:rsidRDefault="00FE3AFD" w:rsidP="00946078">
      <w:pPr>
        <w:pStyle w:val="SOPara"/>
      </w:pPr>
      <w:r w:rsidRPr="00893DC0">
        <w:tab/>
        <w:t>(b)</w:t>
      </w:r>
      <w:r w:rsidRPr="00893DC0">
        <w:tab/>
        <w:t>relates to a potential breach of this Act or to one or more of the Commission’s powers or functions under this Act.</w:t>
      </w:r>
    </w:p>
    <w:p w14:paraId="565DB6D3" w14:textId="77777777" w:rsidR="00FE3AFD" w:rsidRPr="00893DC0" w:rsidRDefault="00FE3AFD" w:rsidP="00946078">
      <w:pPr>
        <w:pStyle w:val="ActHead5"/>
      </w:pPr>
      <w:bookmarkStart w:id="11" w:name="_Toc163554935"/>
      <w:r w:rsidRPr="00893DC0">
        <w:rPr>
          <w:rStyle w:val="CharSectno"/>
        </w:rPr>
        <w:lastRenderedPageBreak/>
        <w:t>154ZE</w:t>
      </w:r>
      <w:r w:rsidRPr="00893DC0">
        <w:t xml:space="preserve">  Definitions</w:t>
      </w:r>
      <w:bookmarkEnd w:id="11"/>
    </w:p>
    <w:p w14:paraId="643BA134" w14:textId="77777777" w:rsidR="00FE3AFD" w:rsidRPr="00893DC0" w:rsidRDefault="00FE3AFD" w:rsidP="00946078">
      <w:pPr>
        <w:pStyle w:val="subsection"/>
      </w:pPr>
      <w:r w:rsidRPr="00893DC0">
        <w:tab/>
      </w:r>
      <w:r w:rsidRPr="00893DC0">
        <w:tab/>
        <w:t>In this Part:</w:t>
      </w:r>
    </w:p>
    <w:p w14:paraId="5EA43EF3" w14:textId="77777777" w:rsidR="00FE3AFD" w:rsidRPr="00893DC0" w:rsidRDefault="00FE3AFD" w:rsidP="00946078">
      <w:pPr>
        <w:pStyle w:val="Definition"/>
      </w:pPr>
      <w:r w:rsidRPr="00893DC0">
        <w:rPr>
          <w:b/>
          <w:i/>
        </w:rPr>
        <w:t>approval</w:t>
      </w:r>
      <w:r w:rsidRPr="00893DC0">
        <w:t xml:space="preserve"> means an approval as a designated complainant granted under </w:t>
      </w:r>
      <w:r w:rsidR="00946078" w:rsidRPr="00893DC0">
        <w:t>subsection 1</w:t>
      </w:r>
      <w:r w:rsidRPr="00893DC0">
        <w:t>54ZQ(1).</w:t>
      </w:r>
    </w:p>
    <w:p w14:paraId="5E0FE22B" w14:textId="77777777" w:rsidR="00FE3AFD" w:rsidRPr="00893DC0" w:rsidRDefault="00FE3AFD" w:rsidP="00946078">
      <w:pPr>
        <w:pStyle w:val="Definition"/>
      </w:pPr>
      <w:r w:rsidRPr="00893DC0">
        <w:rPr>
          <w:b/>
          <w:i/>
        </w:rPr>
        <w:t>designated complainant</w:t>
      </w:r>
      <w:r w:rsidRPr="00893DC0">
        <w:t xml:space="preserve"> means an entity that has an approval that is in force.</w:t>
      </w:r>
    </w:p>
    <w:p w14:paraId="2264690F" w14:textId="77777777" w:rsidR="00FE3AFD" w:rsidRPr="00893DC0" w:rsidRDefault="00FE3AFD" w:rsidP="00946078">
      <w:pPr>
        <w:pStyle w:val="Definition"/>
      </w:pPr>
      <w:r w:rsidRPr="00893DC0">
        <w:rPr>
          <w:b/>
          <w:i/>
        </w:rPr>
        <w:t>designated complaints determination</w:t>
      </w:r>
      <w:r w:rsidRPr="00893DC0">
        <w:t xml:space="preserve"> means the determination made by the Minister under </w:t>
      </w:r>
      <w:r w:rsidR="00946078" w:rsidRPr="00893DC0">
        <w:t>section 1</w:t>
      </w:r>
      <w:r w:rsidRPr="00893DC0">
        <w:t>54ZZ.</w:t>
      </w:r>
    </w:p>
    <w:p w14:paraId="011F2B56" w14:textId="77777777" w:rsidR="00FE3AFD" w:rsidRPr="00893DC0" w:rsidRDefault="00FE3AFD" w:rsidP="00946078">
      <w:pPr>
        <w:pStyle w:val="Definition"/>
      </w:pPr>
      <w:r w:rsidRPr="00893DC0">
        <w:rPr>
          <w:b/>
          <w:i/>
        </w:rPr>
        <w:t>entity</w:t>
      </w:r>
      <w:r w:rsidRPr="00893DC0">
        <w:t xml:space="preserve"> means any of the following:</w:t>
      </w:r>
    </w:p>
    <w:p w14:paraId="23CE2F47" w14:textId="77777777" w:rsidR="00FE3AFD" w:rsidRPr="00893DC0" w:rsidRDefault="00FE3AFD" w:rsidP="00946078">
      <w:pPr>
        <w:pStyle w:val="paragraph"/>
      </w:pPr>
      <w:r w:rsidRPr="00893DC0">
        <w:tab/>
        <w:t>(a)</w:t>
      </w:r>
      <w:r w:rsidRPr="00893DC0">
        <w:tab/>
        <w:t>a corporation;</w:t>
      </w:r>
    </w:p>
    <w:p w14:paraId="37F870A4" w14:textId="77777777" w:rsidR="00FE3AFD" w:rsidRPr="00893DC0" w:rsidRDefault="00FE3AFD" w:rsidP="00946078">
      <w:pPr>
        <w:pStyle w:val="paragraph"/>
      </w:pPr>
      <w:r w:rsidRPr="00893DC0">
        <w:tab/>
        <w:t>(b)</w:t>
      </w:r>
      <w:r w:rsidRPr="00893DC0">
        <w:tab/>
        <w:t>an individual;</w:t>
      </w:r>
    </w:p>
    <w:p w14:paraId="51060B3F" w14:textId="77777777" w:rsidR="00FE3AFD" w:rsidRPr="00893DC0" w:rsidRDefault="00FE3AFD" w:rsidP="00946078">
      <w:pPr>
        <w:pStyle w:val="paragraph"/>
      </w:pPr>
      <w:r w:rsidRPr="00893DC0">
        <w:tab/>
        <w:t>(c)</w:t>
      </w:r>
      <w:r w:rsidRPr="00893DC0">
        <w:tab/>
        <w:t>a body corporate;</w:t>
      </w:r>
    </w:p>
    <w:p w14:paraId="6FEA52F0" w14:textId="77777777" w:rsidR="00FE3AFD" w:rsidRPr="00893DC0" w:rsidRDefault="00FE3AFD" w:rsidP="00946078">
      <w:pPr>
        <w:pStyle w:val="paragraph"/>
      </w:pPr>
      <w:r w:rsidRPr="00893DC0">
        <w:tab/>
        <w:t>(d)</w:t>
      </w:r>
      <w:r w:rsidRPr="00893DC0">
        <w:tab/>
        <w:t>a corporation sole;</w:t>
      </w:r>
    </w:p>
    <w:p w14:paraId="0B7CC657" w14:textId="77777777" w:rsidR="00FE3AFD" w:rsidRPr="00893DC0" w:rsidRDefault="00FE3AFD" w:rsidP="00946078">
      <w:pPr>
        <w:pStyle w:val="paragraph"/>
      </w:pPr>
      <w:r w:rsidRPr="00893DC0">
        <w:tab/>
        <w:t>(e)</w:t>
      </w:r>
      <w:r w:rsidRPr="00893DC0">
        <w:tab/>
        <w:t>a body politic;</w:t>
      </w:r>
    </w:p>
    <w:p w14:paraId="4CD1A28A" w14:textId="77777777" w:rsidR="00FE3AFD" w:rsidRPr="00893DC0" w:rsidRDefault="00FE3AFD" w:rsidP="00946078">
      <w:pPr>
        <w:pStyle w:val="paragraph"/>
      </w:pPr>
      <w:r w:rsidRPr="00893DC0">
        <w:tab/>
        <w:t>(f)</w:t>
      </w:r>
      <w:r w:rsidRPr="00893DC0">
        <w:tab/>
        <w:t>a partnership;</w:t>
      </w:r>
    </w:p>
    <w:p w14:paraId="2155650C" w14:textId="77777777" w:rsidR="00FE3AFD" w:rsidRPr="00893DC0" w:rsidRDefault="00FE3AFD" w:rsidP="00946078">
      <w:pPr>
        <w:pStyle w:val="paragraph"/>
      </w:pPr>
      <w:r w:rsidRPr="00893DC0">
        <w:tab/>
        <w:t>(g)</w:t>
      </w:r>
      <w:r w:rsidRPr="00893DC0">
        <w:tab/>
        <w:t>any other unincorporated association or body of entities;</w:t>
      </w:r>
    </w:p>
    <w:p w14:paraId="641239D3" w14:textId="77777777" w:rsidR="00FE3AFD" w:rsidRPr="00893DC0" w:rsidRDefault="00FE3AFD" w:rsidP="00946078">
      <w:pPr>
        <w:pStyle w:val="paragraph"/>
      </w:pPr>
      <w:r w:rsidRPr="00893DC0">
        <w:tab/>
        <w:t>(h)</w:t>
      </w:r>
      <w:r w:rsidRPr="00893DC0">
        <w:tab/>
        <w:t>a trust.</w:t>
      </w:r>
    </w:p>
    <w:p w14:paraId="2A4143E6" w14:textId="77777777" w:rsidR="00FE3AFD" w:rsidRPr="00893DC0" w:rsidRDefault="00FE3AFD" w:rsidP="00946078">
      <w:pPr>
        <w:pStyle w:val="ActHead3"/>
      </w:pPr>
      <w:bookmarkStart w:id="12" w:name="_Toc163554936"/>
      <w:r w:rsidRPr="00893DC0">
        <w:rPr>
          <w:rStyle w:val="CharDivNo"/>
        </w:rPr>
        <w:t>Division 2</w:t>
      </w:r>
      <w:r w:rsidRPr="00893DC0">
        <w:t>—</w:t>
      </w:r>
      <w:r w:rsidRPr="00893DC0">
        <w:rPr>
          <w:rStyle w:val="CharDivText"/>
        </w:rPr>
        <w:t>Commission handling of designated complaints</w:t>
      </w:r>
      <w:bookmarkEnd w:id="12"/>
    </w:p>
    <w:p w14:paraId="24D685C7" w14:textId="77777777" w:rsidR="00FE3AFD" w:rsidRPr="00893DC0" w:rsidRDefault="00FE3AFD" w:rsidP="00946078">
      <w:pPr>
        <w:pStyle w:val="ActHead5"/>
      </w:pPr>
      <w:bookmarkStart w:id="13" w:name="_Toc163554937"/>
      <w:r w:rsidRPr="00893DC0">
        <w:rPr>
          <w:rStyle w:val="CharSectno"/>
        </w:rPr>
        <w:t>154ZF</w:t>
      </w:r>
      <w:r w:rsidRPr="00893DC0">
        <w:t xml:space="preserve">  Designated complaints</w:t>
      </w:r>
      <w:bookmarkEnd w:id="13"/>
    </w:p>
    <w:p w14:paraId="54D6F81C" w14:textId="77777777" w:rsidR="00FE3AFD" w:rsidRPr="00893DC0" w:rsidRDefault="00FE3AFD" w:rsidP="00946078">
      <w:pPr>
        <w:pStyle w:val="subsection"/>
      </w:pPr>
      <w:r w:rsidRPr="00893DC0">
        <w:tab/>
        <w:t>(1)</w:t>
      </w:r>
      <w:r w:rsidRPr="00893DC0">
        <w:tab/>
        <w:t>A designated complainant may make a complaint under this section to the Commission.</w:t>
      </w:r>
    </w:p>
    <w:p w14:paraId="55F93BB0" w14:textId="77777777" w:rsidR="00FE3AFD" w:rsidRPr="00893DC0" w:rsidRDefault="00FE3AFD" w:rsidP="00946078">
      <w:pPr>
        <w:pStyle w:val="subsection"/>
      </w:pPr>
      <w:r w:rsidRPr="00893DC0">
        <w:tab/>
        <w:t>(2)</w:t>
      </w:r>
      <w:r w:rsidRPr="00893DC0">
        <w:tab/>
        <w:t>The complaint must:</w:t>
      </w:r>
    </w:p>
    <w:p w14:paraId="5573AFE5" w14:textId="77777777" w:rsidR="00FE3AFD" w:rsidRPr="00893DC0" w:rsidRDefault="00FE3AFD" w:rsidP="00946078">
      <w:pPr>
        <w:pStyle w:val="paragraph"/>
      </w:pPr>
      <w:r w:rsidRPr="00893DC0">
        <w:tab/>
        <w:t>(a)</w:t>
      </w:r>
      <w:r w:rsidRPr="00893DC0">
        <w:tab/>
        <w:t>be in writing; and</w:t>
      </w:r>
    </w:p>
    <w:p w14:paraId="522FBFAE" w14:textId="77777777" w:rsidR="00FE3AFD" w:rsidRPr="00893DC0" w:rsidRDefault="00FE3AFD" w:rsidP="00946078">
      <w:pPr>
        <w:pStyle w:val="paragraph"/>
      </w:pPr>
      <w:r w:rsidRPr="00893DC0">
        <w:tab/>
        <w:t>(b)</w:t>
      </w:r>
      <w:r w:rsidRPr="00893DC0">
        <w:tab/>
        <w:t>if the Commission has approved a manner for making the complaint—be made in that manner; and</w:t>
      </w:r>
    </w:p>
    <w:p w14:paraId="0CD947BD" w14:textId="77777777" w:rsidR="00FE3AFD" w:rsidRPr="00893DC0" w:rsidRDefault="00FE3AFD" w:rsidP="00946078">
      <w:pPr>
        <w:pStyle w:val="paragraph"/>
      </w:pPr>
      <w:r w:rsidRPr="00893DC0">
        <w:tab/>
        <w:t>(c)</w:t>
      </w:r>
      <w:r w:rsidRPr="00893DC0">
        <w:tab/>
        <w:t>if the Commission has approved a form for making the complaint:</w:t>
      </w:r>
    </w:p>
    <w:p w14:paraId="06A1C2C1" w14:textId="77777777" w:rsidR="00FE3AFD" w:rsidRPr="00893DC0" w:rsidRDefault="00FE3AFD" w:rsidP="00946078">
      <w:pPr>
        <w:pStyle w:val="paragraphsub"/>
      </w:pPr>
      <w:r w:rsidRPr="00893DC0">
        <w:tab/>
        <w:t>(i)</w:t>
      </w:r>
      <w:r w:rsidRPr="00893DC0">
        <w:tab/>
        <w:t>be made in the approved form; and</w:t>
      </w:r>
    </w:p>
    <w:p w14:paraId="06B91639" w14:textId="77777777" w:rsidR="00FE3AFD" w:rsidRPr="00893DC0" w:rsidRDefault="00FE3AFD" w:rsidP="00946078">
      <w:pPr>
        <w:pStyle w:val="paragraphsub"/>
      </w:pPr>
      <w:r w:rsidRPr="00893DC0">
        <w:tab/>
        <w:t>(ii)</w:t>
      </w:r>
      <w:r w:rsidRPr="00893DC0">
        <w:tab/>
        <w:t>include the information required by the form; and</w:t>
      </w:r>
    </w:p>
    <w:p w14:paraId="05962D5A" w14:textId="77777777" w:rsidR="00FE3AFD" w:rsidRPr="00893DC0" w:rsidRDefault="00FE3AFD" w:rsidP="00946078">
      <w:pPr>
        <w:pStyle w:val="paragraphsub"/>
      </w:pPr>
      <w:r w:rsidRPr="00893DC0">
        <w:lastRenderedPageBreak/>
        <w:tab/>
        <w:t>(iii)</w:t>
      </w:r>
      <w:r w:rsidRPr="00893DC0">
        <w:tab/>
        <w:t>be accompanied by any documents required by the form; and</w:t>
      </w:r>
    </w:p>
    <w:p w14:paraId="6D56825A" w14:textId="77777777" w:rsidR="00FE3AFD" w:rsidRPr="00893DC0" w:rsidRDefault="00FE3AFD" w:rsidP="00946078">
      <w:pPr>
        <w:pStyle w:val="paragraph"/>
      </w:pPr>
      <w:r w:rsidRPr="00893DC0">
        <w:tab/>
        <w:t>(d)</w:t>
      </w:r>
      <w:r w:rsidRPr="00893DC0">
        <w:tab/>
        <w:t>meet the requirements (if any) prescribed in the designated complaints determination relating to the number and types of designated complaints that a designated complainant may make during a specified period.</w:t>
      </w:r>
    </w:p>
    <w:p w14:paraId="2AD39A6D" w14:textId="77777777" w:rsidR="00FE3AFD" w:rsidRPr="00893DC0" w:rsidRDefault="00FE3AFD" w:rsidP="00946078">
      <w:pPr>
        <w:pStyle w:val="subsection"/>
      </w:pPr>
      <w:r w:rsidRPr="00893DC0">
        <w:tab/>
        <w:t>(3)</w:t>
      </w:r>
      <w:r w:rsidRPr="00893DC0">
        <w:tab/>
        <w:t xml:space="preserve">The complaint is a </w:t>
      </w:r>
      <w:r w:rsidRPr="00893DC0">
        <w:rPr>
          <w:b/>
          <w:i/>
        </w:rPr>
        <w:t>designated complaint</w:t>
      </w:r>
      <w:r w:rsidRPr="00893DC0">
        <w:t xml:space="preserve"> starting from the day it meets the requirements mentioned in subsection (2).</w:t>
      </w:r>
    </w:p>
    <w:p w14:paraId="12D81873" w14:textId="77777777" w:rsidR="00FE3AFD" w:rsidRPr="00893DC0" w:rsidRDefault="00FE3AFD" w:rsidP="00946078">
      <w:pPr>
        <w:pStyle w:val="ActHead5"/>
      </w:pPr>
      <w:bookmarkStart w:id="14" w:name="_Toc163554938"/>
      <w:r w:rsidRPr="00893DC0">
        <w:rPr>
          <w:rStyle w:val="CharSectno"/>
        </w:rPr>
        <w:t>154ZG</w:t>
      </w:r>
      <w:r w:rsidRPr="00893DC0">
        <w:t xml:space="preserve">  Commission to respond by giving notice</w:t>
      </w:r>
      <w:bookmarkEnd w:id="14"/>
    </w:p>
    <w:p w14:paraId="072EA6E2" w14:textId="77777777" w:rsidR="00FE3AFD" w:rsidRPr="00893DC0" w:rsidRDefault="00FE3AFD" w:rsidP="00946078">
      <w:pPr>
        <w:pStyle w:val="subsection"/>
      </w:pPr>
      <w:r w:rsidRPr="00893DC0">
        <w:tab/>
        <w:t>(1)</w:t>
      </w:r>
      <w:r w:rsidRPr="00893DC0">
        <w:tab/>
        <w:t>If the Commission receives a designated complaint from a designated complainant, the Commission must, within 90 days, assess the complaint and give the complainant one of the following:</w:t>
      </w:r>
    </w:p>
    <w:p w14:paraId="23C4DAEF" w14:textId="77777777" w:rsidR="00FE3AFD" w:rsidRPr="00893DC0" w:rsidRDefault="00FE3AFD" w:rsidP="00946078">
      <w:pPr>
        <w:pStyle w:val="paragraph"/>
      </w:pPr>
      <w:r w:rsidRPr="00893DC0">
        <w:tab/>
        <w:t>(a)</w:t>
      </w:r>
      <w:r w:rsidRPr="00893DC0">
        <w:tab/>
        <w:t xml:space="preserve">a notice under </w:t>
      </w:r>
      <w:r w:rsidR="00946078" w:rsidRPr="00893DC0">
        <w:t>subsection 1</w:t>
      </w:r>
      <w:r w:rsidRPr="00893DC0">
        <w:t>54ZH(1) (no further action on complaint);</w:t>
      </w:r>
    </w:p>
    <w:p w14:paraId="520FCA74" w14:textId="77777777" w:rsidR="00FE3AFD" w:rsidRPr="00893DC0" w:rsidRDefault="00FE3AFD" w:rsidP="00946078">
      <w:pPr>
        <w:pStyle w:val="paragraph"/>
      </w:pPr>
      <w:r w:rsidRPr="00893DC0">
        <w:tab/>
        <w:t>(b)</w:t>
      </w:r>
      <w:r w:rsidRPr="00893DC0">
        <w:tab/>
        <w:t xml:space="preserve">a notice under </w:t>
      </w:r>
      <w:r w:rsidR="00946078" w:rsidRPr="00893DC0">
        <w:t>subsection 1</w:t>
      </w:r>
      <w:r w:rsidRPr="00893DC0">
        <w:t>54ZK(1) (further action to deal with complaint).</w:t>
      </w:r>
    </w:p>
    <w:p w14:paraId="42D6B6DB" w14:textId="77777777" w:rsidR="00FE3AFD" w:rsidRPr="00893DC0" w:rsidRDefault="00FE3AFD" w:rsidP="00946078">
      <w:pPr>
        <w:pStyle w:val="subsection"/>
      </w:pPr>
      <w:r w:rsidRPr="00893DC0">
        <w:tab/>
        <w:t>(2)</w:t>
      </w:r>
      <w:r w:rsidRPr="00893DC0">
        <w:tab/>
        <w:t>If, before the Commission gives a notice mentioned in subsection (1) to the complainant, it ceases to be a designated complainant, for the purposes of subsection (1), the complaint is taken never to have been made.</w:t>
      </w:r>
    </w:p>
    <w:p w14:paraId="4231CCEB" w14:textId="77777777" w:rsidR="00FE3AFD" w:rsidRPr="00893DC0" w:rsidRDefault="00FE3AFD" w:rsidP="00946078">
      <w:pPr>
        <w:pStyle w:val="ActHead5"/>
      </w:pPr>
      <w:bookmarkStart w:id="15" w:name="_Toc163554939"/>
      <w:r w:rsidRPr="00893DC0">
        <w:rPr>
          <w:rStyle w:val="CharSectno"/>
        </w:rPr>
        <w:t>154ZH</w:t>
      </w:r>
      <w:r w:rsidRPr="00893DC0">
        <w:t xml:space="preserve">  Notice—no further action on complaint</w:t>
      </w:r>
      <w:bookmarkEnd w:id="15"/>
    </w:p>
    <w:p w14:paraId="0B8F39A7" w14:textId="77777777" w:rsidR="00FE3AFD" w:rsidRPr="00893DC0" w:rsidRDefault="00FE3AFD" w:rsidP="00946078">
      <w:pPr>
        <w:pStyle w:val="subsection"/>
      </w:pPr>
      <w:r w:rsidRPr="00893DC0">
        <w:tab/>
        <w:t>(1)</w:t>
      </w:r>
      <w:r w:rsidRPr="00893DC0">
        <w:tab/>
        <w:t>The Commission:</w:t>
      </w:r>
    </w:p>
    <w:p w14:paraId="10A36CD3" w14:textId="77777777" w:rsidR="00FE3AFD" w:rsidRPr="00893DC0" w:rsidRDefault="00FE3AFD" w:rsidP="00946078">
      <w:pPr>
        <w:pStyle w:val="paragraph"/>
      </w:pPr>
      <w:r w:rsidRPr="00893DC0">
        <w:tab/>
        <w:t>(a)</w:t>
      </w:r>
      <w:r w:rsidRPr="00893DC0">
        <w:tab/>
        <w:t>must give the designated complainant a notice under this subsection if subsection (2) applies in relation to the complaint; and</w:t>
      </w:r>
    </w:p>
    <w:p w14:paraId="6892941F" w14:textId="77777777" w:rsidR="00FE3AFD" w:rsidRPr="00893DC0" w:rsidRDefault="00FE3AFD" w:rsidP="00946078">
      <w:pPr>
        <w:pStyle w:val="paragraph"/>
      </w:pPr>
      <w:r w:rsidRPr="00893DC0">
        <w:tab/>
        <w:t>(b)</w:t>
      </w:r>
      <w:r w:rsidRPr="00893DC0">
        <w:tab/>
        <w:t>may give the designated complainant a notice under this subsection if subsection (3), (4) or (5) applies in relation to the complaint.</w:t>
      </w:r>
    </w:p>
    <w:p w14:paraId="5A494F50" w14:textId="77777777" w:rsidR="00FE3AFD" w:rsidRPr="00893DC0" w:rsidRDefault="00FE3AFD" w:rsidP="00946078">
      <w:pPr>
        <w:pStyle w:val="SubsectionHead"/>
      </w:pPr>
      <w:r w:rsidRPr="00893DC0">
        <w:t>Complaint does not meet mandatory content requirements</w:t>
      </w:r>
    </w:p>
    <w:p w14:paraId="49749909" w14:textId="77777777" w:rsidR="00FE3AFD" w:rsidRPr="00893DC0" w:rsidRDefault="00FE3AFD" w:rsidP="00946078">
      <w:pPr>
        <w:pStyle w:val="subsection"/>
      </w:pPr>
      <w:r w:rsidRPr="00893DC0">
        <w:tab/>
        <w:t>(2)</w:t>
      </w:r>
      <w:r w:rsidRPr="00893DC0">
        <w:tab/>
        <w:t>This subsection applies if the Commission is not satisfied that the complaint:</w:t>
      </w:r>
    </w:p>
    <w:p w14:paraId="191FDA78" w14:textId="77777777" w:rsidR="00FE3AFD" w:rsidRPr="00893DC0" w:rsidRDefault="00FE3AFD" w:rsidP="00946078">
      <w:pPr>
        <w:pStyle w:val="paragraph"/>
      </w:pPr>
      <w:r w:rsidRPr="00893DC0">
        <w:lastRenderedPageBreak/>
        <w:tab/>
        <w:t>(a)</w:t>
      </w:r>
      <w:r w:rsidRPr="00893DC0">
        <w:tab/>
        <w:t>relates to a significant or systemic market issue that affects consumers or small businesses in Australia (or both); and</w:t>
      </w:r>
    </w:p>
    <w:p w14:paraId="760CEC28" w14:textId="77777777" w:rsidR="00FE3AFD" w:rsidRPr="00893DC0" w:rsidRDefault="00FE3AFD" w:rsidP="00946078">
      <w:pPr>
        <w:pStyle w:val="paragraph"/>
      </w:pPr>
      <w:r w:rsidRPr="00893DC0">
        <w:tab/>
        <w:t>(b)</w:t>
      </w:r>
      <w:r w:rsidRPr="00893DC0">
        <w:tab/>
        <w:t>either:</w:t>
      </w:r>
    </w:p>
    <w:p w14:paraId="68CCAE12" w14:textId="77777777" w:rsidR="00FE3AFD" w:rsidRPr="00893DC0" w:rsidRDefault="00FE3AFD" w:rsidP="00946078">
      <w:pPr>
        <w:pStyle w:val="paragraphsub"/>
      </w:pPr>
      <w:r w:rsidRPr="00893DC0">
        <w:tab/>
        <w:t>(i)</w:t>
      </w:r>
      <w:r w:rsidRPr="00893DC0">
        <w:tab/>
        <w:t>relates to a potential breach of this Act; or</w:t>
      </w:r>
    </w:p>
    <w:p w14:paraId="0F3EC5FA" w14:textId="77777777" w:rsidR="00FE3AFD" w:rsidRPr="00893DC0" w:rsidRDefault="00FE3AFD" w:rsidP="00946078">
      <w:pPr>
        <w:pStyle w:val="paragraphsub"/>
      </w:pPr>
      <w:r w:rsidRPr="00893DC0">
        <w:tab/>
        <w:t>(ii)</w:t>
      </w:r>
      <w:r w:rsidRPr="00893DC0">
        <w:tab/>
        <w:t>relates to one or more of the Commission’s powers or functions under this Act.</w:t>
      </w:r>
    </w:p>
    <w:p w14:paraId="763DCEB3" w14:textId="77777777" w:rsidR="00FE3AFD" w:rsidRPr="00893DC0" w:rsidRDefault="00FE3AFD" w:rsidP="00946078">
      <w:pPr>
        <w:pStyle w:val="SubsectionHead"/>
      </w:pPr>
      <w:r w:rsidRPr="00893DC0">
        <w:t>Complaint does not meet other content requirements</w:t>
      </w:r>
    </w:p>
    <w:p w14:paraId="3C2FA2C9" w14:textId="77777777" w:rsidR="00FE3AFD" w:rsidRPr="00893DC0" w:rsidRDefault="00FE3AFD" w:rsidP="00946078">
      <w:pPr>
        <w:pStyle w:val="subsection"/>
      </w:pPr>
      <w:r w:rsidRPr="00893DC0">
        <w:tab/>
        <w:t>(3)</w:t>
      </w:r>
      <w:r w:rsidRPr="00893DC0">
        <w:tab/>
        <w:t>This subsection applies if the Commission is not satisfied that the complaint meets any requirements prescribed in the designated complaints determination.</w:t>
      </w:r>
    </w:p>
    <w:p w14:paraId="0A84D94E" w14:textId="77777777" w:rsidR="00FE3AFD" w:rsidRPr="00893DC0" w:rsidRDefault="00FE3AFD" w:rsidP="00946078">
      <w:pPr>
        <w:pStyle w:val="SubsectionHead"/>
      </w:pPr>
      <w:r w:rsidRPr="00893DC0">
        <w:t>Subject matter of complaint is subject of other inquiry or action</w:t>
      </w:r>
    </w:p>
    <w:p w14:paraId="25914879" w14:textId="77777777" w:rsidR="00FE3AFD" w:rsidRPr="00893DC0" w:rsidRDefault="00FE3AFD" w:rsidP="00946078">
      <w:pPr>
        <w:pStyle w:val="subsection"/>
      </w:pPr>
      <w:r w:rsidRPr="00893DC0">
        <w:tab/>
        <w:t>(4)</w:t>
      </w:r>
      <w:r w:rsidRPr="00893DC0">
        <w:tab/>
        <w:t>This subsection applies if the Commission is satisfied that the subject matter of the complaint is, or is part of, a matter:</w:t>
      </w:r>
    </w:p>
    <w:p w14:paraId="51961A34" w14:textId="77777777" w:rsidR="00FE3AFD" w:rsidRPr="00893DC0" w:rsidRDefault="00FE3AFD" w:rsidP="00946078">
      <w:pPr>
        <w:pStyle w:val="paragraph"/>
      </w:pPr>
      <w:r w:rsidRPr="00893DC0">
        <w:tab/>
        <w:t>(a)</w:t>
      </w:r>
      <w:r w:rsidRPr="00893DC0">
        <w:tab/>
        <w:t>into which any of the following is inquiring or has within the past 2 years inquired:</w:t>
      </w:r>
    </w:p>
    <w:p w14:paraId="06782B57" w14:textId="77777777" w:rsidR="00FE3AFD" w:rsidRPr="00893DC0" w:rsidRDefault="00FE3AFD" w:rsidP="00946078">
      <w:pPr>
        <w:pStyle w:val="paragraphsub"/>
      </w:pPr>
      <w:r w:rsidRPr="00893DC0">
        <w:tab/>
        <w:t>(i)</w:t>
      </w:r>
      <w:r w:rsidRPr="00893DC0">
        <w:tab/>
        <w:t>a committee of the Parliament or of either House of the Parliament;</w:t>
      </w:r>
    </w:p>
    <w:p w14:paraId="4B23520A" w14:textId="77777777" w:rsidR="00FE3AFD" w:rsidRPr="00893DC0" w:rsidRDefault="00FE3AFD" w:rsidP="00946078">
      <w:pPr>
        <w:pStyle w:val="paragraphsub"/>
      </w:pPr>
      <w:r w:rsidRPr="00893DC0">
        <w:tab/>
        <w:t>(ii)</w:t>
      </w:r>
      <w:r w:rsidRPr="00893DC0">
        <w:tab/>
        <w:t>a Royal Commission;</w:t>
      </w:r>
    </w:p>
    <w:p w14:paraId="250F34A2" w14:textId="77777777" w:rsidR="00FE3AFD" w:rsidRPr="00893DC0" w:rsidRDefault="00FE3AFD" w:rsidP="00946078">
      <w:pPr>
        <w:pStyle w:val="paragraphsub"/>
      </w:pPr>
      <w:r w:rsidRPr="00893DC0">
        <w:tab/>
        <w:t>(iii)</w:t>
      </w:r>
      <w:r w:rsidRPr="00893DC0">
        <w:tab/>
        <w:t>a coronial inquiry, coronial investigation or coronial inquest; or</w:t>
      </w:r>
    </w:p>
    <w:p w14:paraId="5362ED03" w14:textId="77777777" w:rsidR="00FE3AFD" w:rsidRPr="00893DC0" w:rsidRDefault="00FE3AFD" w:rsidP="00946078">
      <w:pPr>
        <w:pStyle w:val="paragraph"/>
      </w:pPr>
      <w:r w:rsidRPr="00893DC0">
        <w:tab/>
        <w:t>(b)</w:t>
      </w:r>
      <w:r w:rsidRPr="00893DC0">
        <w:tab/>
        <w:t>which is the subject of:</w:t>
      </w:r>
    </w:p>
    <w:p w14:paraId="152B74D8" w14:textId="77777777" w:rsidR="00FE3AFD" w:rsidRPr="00893DC0" w:rsidRDefault="00FE3AFD" w:rsidP="00946078">
      <w:pPr>
        <w:pStyle w:val="paragraphsub"/>
      </w:pPr>
      <w:r w:rsidRPr="00893DC0">
        <w:tab/>
        <w:t>(i)</w:t>
      </w:r>
      <w:r w:rsidRPr="00893DC0">
        <w:tab/>
        <w:t>legal proceedings; or</w:t>
      </w:r>
    </w:p>
    <w:p w14:paraId="3F2E3366" w14:textId="77777777" w:rsidR="00FE3AFD" w:rsidRPr="00893DC0" w:rsidRDefault="00FE3AFD" w:rsidP="00946078">
      <w:pPr>
        <w:pStyle w:val="paragraphsub"/>
      </w:pPr>
      <w:r w:rsidRPr="00893DC0">
        <w:tab/>
        <w:t>(ii)</w:t>
      </w:r>
      <w:r w:rsidRPr="00893DC0">
        <w:tab/>
        <w:t>an inquiry, investigation or review conducted by the Commonwealth, a State or Territory, an industry organisation, a consumer organisation or another person;</w:t>
      </w:r>
    </w:p>
    <w:p w14:paraId="6A769AFB" w14:textId="77777777" w:rsidR="00FE3AFD" w:rsidRPr="00893DC0" w:rsidRDefault="00FE3AFD" w:rsidP="00946078">
      <w:pPr>
        <w:pStyle w:val="paragraph"/>
      </w:pPr>
      <w:r w:rsidRPr="00893DC0">
        <w:tab/>
      </w:r>
      <w:r w:rsidRPr="00893DC0">
        <w:tab/>
        <w:t>that is, or is of a kind, prescribed in the designated complaints determination.</w:t>
      </w:r>
    </w:p>
    <w:p w14:paraId="63248199" w14:textId="77777777" w:rsidR="00FE3AFD" w:rsidRPr="00893DC0" w:rsidRDefault="00FE3AFD" w:rsidP="00946078">
      <w:pPr>
        <w:pStyle w:val="SubsectionHead"/>
      </w:pPr>
      <w:r w:rsidRPr="00893DC0">
        <w:t>Appropriate to take no further action on complaint</w:t>
      </w:r>
    </w:p>
    <w:p w14:paraId="0A8CB270" w14:textId="77777777" w:rsidR="00FE3AFD" w:rsidRPr="00893DC0" w:rsidRDefault="00FE3AFD" w:rsidP="00946078">
      <w:pPr>
        <w:pStyle w:val="subsection"/>
      </w:pPr>
      <w:r w:rsidRPr="00893DC0">
        <w:tab/>
        <w:t>(5)</w:t>
      </w:r>
      <w:r w:rsidRPr="00893DC0">
        <w:tab/>
        <w:t>This subsection applies if:</w:t>
      </w:r>
    </w:p>
    <w:p w14:paraId="52A61CB9" w14:textId="77777777" w:rsidR="00FE3AFD" w:rsidRPr="00893DC0" w:rsidRDefault="00FE3AFD" w:rsidP="00946078">
      <w:pPr>
        <w:pStyle w:val="paragraph"/>
      </w:pPr>
      <w:r w:rsidRPr="00893DC0">
        <w:tab/>
        <w:t>(a)</w:t>
      </w:r>
      <w:r w:rsidRPr="00893DC0">
        <w:tab/>
        <w:t>the Commission has assessed the complaint; and</w:t>
      </w:r>
    </w:p>
    <w:p w14:paraId="49A8BB39" w14:textId="77777777" w:rsidR="00F63781" w:rsidRPr="00893DC0" w:rsidRDefault="00FE3AFD" w:rsidP="00946078">
      <w:pPr>
        <w:pStyle w:val="paragraph"/>
      </w:pPr>
      <w:r w:rsidRPr="00893DC0">
        <w:tab/>
        <w:t>(b)</w:t>
      </w:r>
      <w:r w:rsidRPr="00893DC0">
        <w:tab/>
        <w:t>the Commission is satisfied that it is appropriate to take no further action in relation to the complaint</w:t>
      </w:r>
      <w:r w:rsidR="00F63781" w:rsidRPr="00893DC0">
        <w:t>.</w:t>
      </w:r>
    </w:p>
    <w:p w14:paraId="692367A0" w14:textId="77777777" w:rsidR="00FE3AFD" w:rsidRPr="00893DC0" w:rsidRDefault="00FE3AFD" w:rsidP="00946078">
      <w:pPr>
        <w:pStyle w:val="subsection"/>
      </w:pPr>
      <w:r w:rsidRPr="00893DC0">
        <w:lastRenderedPageBreak/>
        <w:tab/>
        <w:t>(6)</w:t>
      </w:r>
      <w:r w:rsidRPr="00893DC0">
        <w:tab/>
        <w:t>For the purposes of paragraph (5)(b), in considering whether the Commission is satisfied that it is appropriate, the Commission:</w:t>
      </w:r>
    </w:p>
    <w:p w14:paraId="0E4B50E0" w14:textId="77777777" w:rsidR="00FE3AFD" w:rsidRPr="00893DC0" w:rsidRDefault="00FE3AFD" w:rsidP="00946078">
      <w:pPr>
        <w:pStyle w:val="paragraph"/>
      </w:pPr>
      <w:r w:rsidRPr="00893DC0">
        <w:tab/>
        <w:t>(a)</w:t>
      </w:r>
      <w:r w:rsidRPr="00893DC0">
        <w:tab/>
        <w:t>must have regard to any matter prescribed for the purposes of this paragraph in the designated complaints determination; and</w:t>
      </w:r>
    </w:p>
    <w:p w14:paraId="7A6A5C7D" w14:textId="77777777" w:rsidR="00FE3AFD" w:rsidRPr="00893DC0" w:rsidRDefault="00FE3AFD" w:rsidP="00946078">
      <w:pPr>
        <w:pStyle w:val="paragraph"/>
      </w:pPr>
      <w:r w:rsidRPr="00893DC0">
        <w:tab/>
        <w:t>(b)</w:t>
      </w:r>
      <w:r w:rsidRPr="00893DC0">
        <w:tab/>
        <w:t>may have regard to any matter prescribed for the purposes of this paragraph in the designated complaints determination.</w:t>
      </w:r>
    </w:p>
    <w:p w14:paraId="5D6B33AD" w14:textId="77777777" w:rsidR="00FE3AFD" w:rsidRPr="00893DC0" w:rsidRDefault="00FE3AFD" w:rsidP="00946078">
      <w:pPr>
        <w:pStyle w:val="ActHead5"/>
      </w:pPr>
      <w:bookmarkStart w:id="16" w:name="_Toc163554940"/>
      <w:r w:rsidRPr="00893DC0">
        <w:rPr>
          <w:rStyle w:val="CharSectno"/>
        </w:rPr>
        <w:t>154ZJ</w:t>
      </w:r>
      <w:r w:rsidRPr="00893DC0">
        <w:t xml:space="preserve">  Notice—no further action on complaint—contents</w:t>
      </w:r>
      <w:bookmarkEnd w:id="16"/>
    </w:p>
    <w:p w14:paraId="74AA4EE2" w14:textId="77777777" w:rsidR="00FE3AFD" w:rsidRPr="00893DC0" w:rsidRDefault="00FE3AFD" w:rsidP="00946078">
      <w:pPr>
        <w:pStyle w:val="subsection"/>
      </w:pPr>
      <w:r w:rsidRPr="00893DC0">
        <w:tab/>
      </w:r>
      <w:r w:rsidRPr="00893DC0">
        <w:tab/>
        <w:t xml:space="preserve">A notice given under </w:t>
      </w:r>
      <w:r w:rsidR="00946078" w:rsidRPr="00893DC0">
        <w:t>subsection 1</w:t>
      </w:r>
      <w:r w:rsidRPr="00893DC0">
        <w:t>54ZH(1) must set out the following:</w:t>
      </w:r>
    </w:p>
    <w:p w14:paraId="44A1288A" w14:textId="77777777" w:rsidR="00FE3AFD" w:rsidRPr="00893DC0" w:rsidRDefault="00FE3AFD" w:rsidP="00946078">
      <w:pPr>
        <w:pStyle w:val="paragraph"/>
      </w:pPr>
      <w:r w:rsidRPr="00893DC0">
        <w:tab/>
        <w:t>(a)</w:t>
      </w:r>
      <w:r w:rsidRPr="00893DC0">
        <w:tab/>
        <w:t>a summary of the complaint;</w:t>
      </w:r>
    </w:p>
    <w:p w14:paraId="759D1A75" w14:textId="77777777" w:rsidR="00FE3AFD" w:rsidRPr="00893DC0" w:rsidRDefault="00FE3AFD" w:rsidP="00946078">
      <w:pPr>
        <w:pStyle w:val="paragraph"/>
      </w:pPr>
      <w:r w:rsidRPr="00893DC0">
        <w:tab/>
        <w:t>(b)</w:t>
      </w:r>
      <w:r w:rsidRPr="00893DC0">
        <w:tab/>
        <w:t xml:space="preserve">which of </w:t>
      </w:r>
      <w:r w:rsidR="00946078" w:rsidRPr="00893DC0">
        <w:t>subsections 1</w:t>
      </w:r>
      <w:r w:rsidRPr="00893DC0">
        <w:t>54ZH(2), (3), (4) and (5) apply in relation to the complaint;</w:t>
      </w:r>
    </w:p>
    <w:p w14:paraId="270D0306" w14:textId="77777777" w:rsidR="00FE3AFD" w:rsidRPr="00893DC0" w:rsidRDefault="00FE3AFD" w:rsidP="00946078">
      <w:pPr>
        <w:pStyle w:val="paragraph"/>
      </w:pPr>
      <w:r w:rsidRPr="00893DC0">
        <w:tab/>
        <w:t>(c)</w:t>
      </w:r>
      <w:r w:rsidRPr="00893DC0">
        <w:tab/>
        <w:t>the reasons for the Commission’s decision.</w:t>
      </w:r>
    </w:p>
    <w:p w14:paraId="3939D539" w14:textId="77777777" w:rsidR="00FE3AFD" w:rsidRPr="00893DC0" w:rsidRDefault="00FE3AFD" w:rsidP="00946078">
      <w:pPr>
        <w:pStyle w:val="ActHead5"/>
      </w:pPr>
      <w:bookmarkStart w:id="17" w:name="_Toc163554941"/>
      <w:r w:rsidRPr="00893DC0">
        <w:rPr>
          <w:rStyle w:val="CharSectno"/>
        </w:rPr>
        <w:t>154ZK</w:t>
      </w:r>
      <w:r w:rsidRPr="00893DC0">
        <w:t xml:space="preserve">  Notice—further action to deal with complaint</w:t>
      </w:r>
      <w:bookmarkEnd w:id="17"/>
    </w:p>
    <w:p w14:paraId="7AB5AF97" w14:textId="77777777" w:rsidR="00FE3AFD" w:rsidRPr="00893DC0" w:rsidRDefault="00FE3AFD" w:rsidP="00946078">
      <w:pPr>
        <w:pStyle w:val="subsection"/>
      </w:pPr>
      <w:r w:rsidRPr="00893DC0">
        <w:tab/>
        <w:t>(1)</w:t>
      </w:r>
      <w:r w:rsidRPr="00893DC0">
        <w:tab/>
        <w:t>The Commission may give the designated complainant a notice under this subsection if the Commission is satisfied that the complaint:</w:t>
      </w:r>
    </w:p>
    <w:p w14:paraId="271E236D" w14:textId="77777777" w:rsidR="00FE3AFD" w:rsidRPr="00893DC0" w:rsidRDefault="00FE3AFD" w:rsidP="00946078">
      <w:pPr>
        <w:pStyle w:val="paragraph"/>
      </w:pPr>
      <w:r w:rsidRPr="00893DC0">
        <w:tab/>
        <w:t>(a)</w:t>
      </w:r>
      <w:r w:rsidRPr="00893DC0">
        <w:tab/>
        <w:t>relates to a significant or systemic market issue that affects consumers or small businesses in Australia (or both); and</w:t>
      </w:r>
    </w:p>
    <w:p w14:paraId="4A41D1E8" w14:textId="77777777" w:rsidR="00FE3AFD" w:rsidRPr="00893DC0" w:rsidRDefault="00FE3AFD" w:rsidP="00946078">
      <w:pPr>
        <w:pStyle w:val="paragraph"/>
      </w:pPr>
      <w:r w:rsidRPr="00893DC0">
        <w:tab/>
        <w:t>(b)</w:t>
      </w:r>
      <w:r w:rsidRPr="00893DC0">
        <w:tab/>
        <w:t>either:</w:t>
      </w:r>
    </w:p>
    <w:p w14:paraId="5A1E8BCB" w14:textId="77777777" w:rsidR="00FE3AFD" w:rsidRPr="00893DC0" w:rsidRDefault="00FE3AFD" w:rsidP="00946078">
      <w:pPr>
        <w:pStyle w:val="paragraphsub"/>
      </w:pPr>
      <w:r w:rsidRPr="00893DC0">
        <w:tab/>
        <w:t>(i)</w:t>
      </w:r>
      <w:r w:rsidRPr="00893DC0">
        <w:tab/>
        <w:t>relates to a potential breach of this Act; or</w:t>
      </w:r>
    </w:p>
    <w:p w14:paraId="60E5D4C5" w14:textId="77777777" w:rsidR="00FE3AFD" w:rsidRPr="00893DC0" w:rsidRDefault="00FE3AFD" w:rsidP="00946078">
      <w:pPr>
        <w:pStyle w:val="paragraphsub"/>
      </w:pPr>
      <w:r w:rsidRPr="00893DC0">
        <w:tab/>
        <w:t>(ii)</w:t>
      </w:r>
      <w:r w:rsidRPr="00893DC0">
        <w:tab/>
        <w:t>relates to one or more of the Commission’s powers or functions under this Act.</w:t>
      </w:r>
    </w:p>
    <w:p w14:paraId="6C20643A" w14:textId="77777777" w:rsidR="00FE3AFD" w:rsidRPr="00893DC0" w:rsidRDefault="00FE3AFD" w:rsidP="00946078">
      <w:pPr>
        <w:pStyle w:val="subsection"/>
      </w:pPr>
      <w:r w:rsidRPr="00893DC0">
        <w:tab/>
        <w:t>(2)</w:t>
      </w:r>
      <w:r w:rsidRPr="00893DC0">
        <w:tab/>
        <w:t>The notice must set out:</w:t>
      </w:r>
    </w:p>
    <w:p w14:paraId="31B1FD08" w14:textId="77777777" w:rsidR="00FE3AFD" w:rsidRPr="00893DC0" w:rsidRDefault="00FE3AFD" w:rsidP="00946078">
      <w:pPr>
        <w:pStyle w:val="paragraph"/>
      </w:pPr>
      <w:r w:rsidRPr="00893DC0">
        <w:tab/>
        <w:t>(a)</w:t>
      </w:r>
      <w:r w:rsidRPr="00893DC0">
        <w:tab/>
        <w:t>a summary of the complaint; and</w:t>
      </w:r>
    </w:p>
    <w:p w14:paraId="1444EE68" w14:textId="77777777" w:rsidR="00FE3AFD" w:rsidRPr="00893DC0" w:rsidRDefault="00FE3AFD" w:rsidP="00946078">
      <w:pPr>
        <w:pStyle w:val="paragraph"/>
      </w:pPr>
      <w:r w:rsidRPr="00893DC0">
        <w:tab/>
        <w:t>(b)</w:t>
      </w:r>
      <w:r w:rsidRPr="00893DC0">
        <w:tab/>
        <w:t>the actions the Commission proposes to take in response to the complaint.</w:t>
      </w:r>
    </w:p>
    <w:p w14:paraId="337ABEBC" w14:textId="77777777" w:rsidR="00FE3AFD" w:rsidRPr="00893DC0" w:rsidRDefault="00FE3AFD" w:rsidP="00946078">
      <w:pPr>
        <w:pStyle w:val="subsection"/>
      </w:pPr>
      <w:r w:rsidRPr="00893DC0">
        <w:tab/>
        <w:t>(3)</w:t>
      </w:r>
      <w:r w:rsidRPr="00893DC0">
        <w:tab/>
        <w:t>The Commission must:</w:t>
      </w:r>
    </w:p>
    <w:p w14:paraId="06F3F98F" w14:textId="77777777" w:rsidR="00FE3AFD" w:rsidRPr="00893DC0" w:rsidRDefault="00FE3AFD" w:rsidP="00946078">
      <w:pPr>
        <w:pStyle w:val="paragraph"/>
      </w:pPr>
      <w:r w:rsidRPr="00893DC0">
        <w:tab/>
        <w:t>(a)</w:t>
      </w:r>
      <w:r w:rsidRPr="00893DC0">
        <w:tab/>
        <w:t>use its best endeavours to commence the actions set out in the notice as soon as practicable after giving the notice; and</w:t>
      </w:r>
    </w:p>
    <w:p w14:paraId="58B98C75" w14:textId="77777777" w:rsidR="00FE3AFD" w:rsidRPr="00893DC0" w:rsidRDefault="00FE3AFD" w:rsidP="00946078">
      <w:pPr>
        <w:pStyle w:val="paragraph"/>
      </w:pPr>
      <w:r w:rsidRPr="00893DC0">
        <w:tab/>
        <w:t>(b)</w:t>
      </w:r>
      <w:r w:rsidRPr="00893DC0">
        <w:tab/>
        <w:t>in any case, commence the actions set out in the notice within the period of 6 months after giving the notice; and</w:t>
      </w:r>
    </w:p>
    <w:p w14:paraId="614E5678" w14:textId="77777777" w:rsidR="00FE3AFD" w:rsidRPr="00893DC0" w:rsidRDefault="00FE3AFD" w:rsidP="00946078">
      <w:pPr>
        <w:pStyle w:val="paragraph"/>
      </w:pPr>
      <w:r w:rsidRPr="00893DC0">
        <w:lastRenderedPageBreak/>
        <w:tab/>
        <w:t>(c)</w:t>
      </w:r>
      <w:r w:rsidRPr="00893DC0">
        <w:tab/>
        <w:t>when the actions set out in the notice have been completed, use its best endeavours to notify this to the entity that made the complaint (even if the entity has ceased to be a designated complainant).</w:t>
      </w:r>
    </w:p>
    <w:p w14:paraId="15581E00" w14:textId="77777777" w:rsidR="00FE3AFD" w:rsidRPr="00893DC0" w:rsidRDefault="00FE3AFD" w:rsidP="00946078">
      <w:pPr>
        <w:pStyle w:val="SubsectionHead"/>
      </w:pPr>
      <w:r w:rsidRPr="00893DC0">
        <w:t>Circumstances in which Commission not required to take further action</w:t>
      </w:r>
    </w:p>
    <w:p w14:paraId="7083A8C2" w14:textId="77777777" w:rsidR="00FE3AFD" w:rsidRPr="00893DC0" w:rsidRDefault="00FE3AFD" w:rsidP="00946078">
      <w:pPr>
        <w:pStyle w:val="subsection"/>
      </w:pPr>
      <w:r w:rsidRPr="00893DC0">
        <w:tab/>
        <w:t>(4)</w:t>
      </w:r>
      <w:r w:rsidRPr="00893DC0">
        <w:tab/>
        <w:t>However, subsection (3) does not apply if the Commission is satisfied that circumstances prescribed in the designated complaints determination apply.</w:t>
      </w:r>
    </w:p>
    <w:p w14:paraId="05EE149D" w14:textId="77777777" w:rsidR="00FE3AFD" w:rsidRPr="00893DC0" w:rsidRDefault="00FE3AFD" w:rsidP="00946078">
      <w:pPr>
        <w:pStyle w:val="subsection"/>
      </w:pPr>
      <w:r w:rsidRPr="00893DC0">
        <w:tab/>
        <w:t>(5)</w:t>
      </w:r>
      <w:r w:rsidRPr="00893DC0">
        <w:tab/>
        <w:t>If subsection (4) applies, the Commission must use its best endeavours to notify this to the entity that made the complaint (even if the entity has ceased to be a designated complainant).</w:t>
      </w:r>
    </w:p>
    <w:p w14:paraId="19998183" w14:textId="77777777" w:rsidR="00FE3AFD" w:rsidRPr="00893DC0" w:rsidRDefault="00FE3AFD" w:rsidP="00946078">
      <w:pPr>
        <w:pStyle w:val="ActHead5"/>
      </w:pPr>
      <w:bookmarkStart w:id="18" w:name="_Toc163554942"/>
      <w:r w:rsidRPr="00893DC0">
        <w:rPr>
          <w:rStyle w:val="CharSectno"/>
        </w:rPr>
        <w:t>154ZL</w:t>
      </w:r>
      <w:r w:rsidRPr="00893DC0">
        <w:t xml:space="preserve">  Replacement notices</w:t>
      </w:r>
      <w:bookmarkEnd w:id="18"/>
    </w:p>
    <w:p w14:paraId="310A3417" w14:textId="77777777" w:rsidR="00FE3AFD" w:rsidRPr="00893DC0" w:rsidRDefault="00FE3AFD" w:rsidP="00946078">
      <w:pPr>
        <w:pStyle w:val="subsection"/>
      </w:pPr>
      <w:r w:rsidRPr="00893DC0">
        <w:tab/>
        <w:t>(1)</w:t>
      </w:r>
      <w:r w:rsidRPr="00893DC0">
        <w:tab/>
        <w:t xml:space="preserve">If the Commission has given the designated complainant a notice under </w:t>
      </w:r>
      <w:r w:rsidR="00946078" w:rsidRPr="00893DC0">
        <w:t>subsection 1</w:t>
      </w:r>
      <w:r w:rsidRPr="00893DC0">
        <w:t>54ZK(1), the Commission may replace that notice with either of the following:</w:t>
      </w:r>
    </w:p>
    <w:p w14:paraId="6F7D245A" w14:textId="77777777" w:rsidR="00FE3AFD" w:rsidRPr="00893DC0" w:rsidRDefault="00FE3AFD" w:rsidP="00946078">
      <w:pPr>
        <w:pStyle w:val="paragraph"/>
      </w:pPr>
      <w:r w:rsidRPr="00893DC0">
        <w:tab/>
        <w:t>(a)</w:t>
      </w:r>
      <w:r w:rsidRPr="00893DC0">
        <w:tab/>
        <w:t xml:space="preserve">if the Commission considers it appropriate—a replacement notice under </w:t>
      </w:r>
      <w:r w:rsidR="00946078" w:rsidRPr="00893DC0">
        <w:t>subsection 1</w:t>
      </w:r>
      <w:r w:rsidRPr="00893DC0">
        <w:t>54ZK(1);</w:t>
      </w:r>
    </w:p>
    <w:p w14:paraId="2EE89445" w14:textId="77777777" w:rsidR="00FE3AFD" w:rsidRPr="00893DC0" w:rsidRDefault="00FE3AFD" w:rsidP="00946078">
      <w:pPr>
        <w:pStyle w:val="paragraph"/>
      </w:pPr>
      <w:r w:rsidRPr="00893DC0">
        <w:tab/>
        <w:t>(b)</w:t>
      </w:r>
      <w:r w:rsidRPr="00893DC0">
        <w:tab/>
        <w:t xml:space="preserve">if </w:t>
      </w:r>
      <w:r w:rsidR="00946078" w:rsidRPr="00893DC0">
        <w:t>subsection 1</w:t>
      </w:r>
      <w:r w:rsidRPr="00893DC0">
        <w:t xml:space="preserve">54ZH(4) (other inquiry or action) or (5) (appropriate to take no further action) applies—a notice under </w:t>
      </w:r>
      <w:r w:rsidR="00946078" w:rsidRPr="00893DC0">
        <w:t>subsection 1</w:t>
      </w:r>
      <w:r w:rsidRPr="00893DC0">
        <w:t>54ZH(1).</w:t>
      </w:r>
    </w:p>
    <w:p w14:paraId="2B8CF369" w14:textId="77777777" w:rsidR="00FE3AFD" w:rsidRPr="00893DC0" w:rsidRDefault="00FE3AFD" w:rsidP="00946078">
      <w:pPr>
        <w:pStyle w:val="subsection"/>
      </w:pPr>
      <w:r w:rsidRPr="00893DC0">
        <w:tab/>
        <w:t>(2)</w:t>
      </w:r>
      <w:r w:rsidRPr="00893DC0">
        <w:tab/>
        <w:t>If paragraph (1)(a) applies:</w:t>
      </w:r>
    </w:p>
    <w:p w14:paraId="5962BC8A" w14:textId="77777777" w:rsidR="00FE3AFD" w:rsidRPr="00893DC0" w:rsidRDefault="00FE3AFD" w:rsidP="00946078">
      <w:pPr>
        <w:pStyle w:val="paragraph"/>
      </w:pPr>
      <w:r w:rsidRPr="00893DC0">
        <w:tab/>
        <w:t>(a)</w:t>
      </w:r>
      <w:r w:rsidRPr="00893DC0">
        <w:tab/>
        <w:t>the Commission must give the designated complainant the replacement notice; and</w:t>
      </w:r>
    </w:p>
    <w:p w14:paraId="3BE7D938" w14:textId="77777777" w:rsidR="00FE3AFD" w:rsidRPr="00893DC0" w:rsidRDefault="00FE3AFD" w:rsidP="00946078">
      <w:pPr>
        <w:pStyle w:val="paragraph"/>
      </w:pPr>
      <w:r w:rsidRPr="00893DC0">
        <w:tab/>
        <w:t>(b)</w:t>
      </w:r>
      <w:r w:rsidRPr="00893DC0">
        <w:tab/>
        <w:t xml:space="preserve">the replacement notice must set out the matters specified in </w:t>
      </w:r>
      <w:r w:rsidR="00946078" w:rsidRPr="00893DC0">
        <w:t>subsection 1</w:t>
      </w:r>
      <w:r w:rsidRPr="00893DC0">
        <w:t>54ZK(2); and</w:t>
      </w:r>
    </w:p>
    <w:p w14:paraId="48850013" w14:textId="77777777" w:rsidR="00FE3AFD" w:rsidRPr="00893DC0" w:rsidRDefault="00FE3AFD" w:rsidP="00946078">
      <w:pPr>
        <w:pStyle w:val="paragraph"/>
      </w:pPr>
      <w:r w:rsidRPr="00893DC0">
        <w:tab/>
        <w:t>(c)</w:t>
      </w:r>
      <w:r w:rsidRPr="00893DC0">
        <w:tab/>
        <w:t xml:space="preserve">the replacement notice is taken to be the notice given to the designated complainant under </w:t>
      </w:r>
      <w:r w:rsidR="00946078" w:rsidRPr="00893DC0">
        <w:t>subsection 1</w:t>
      </w:r>
      <w:r w:rsidRPr="00893DC0">
        <w:t>54ZK(1) from the day the replacement notice is given; and</w:t>
      </w:r>
    </w:p>
    <w:p w14:paraId="3160C4BA" w14:textId="77777777" w:rsidR="00FE3AFD" w:rsidRPr="00893DC0" w:rsidRDefault="00FE3AFD" w:rsidP="00946078">
      <w:pPr>
        <w:pStyle w:val="paragraph"/>
      </w:pPr>
      <w:r w:rsidRPr="00893DC0">
        <w:tab/>
        <w:t>(d)</w:t>
      </w:r>
      <w:r w:rsidRPr="00893DC0">
        <w:tab/>
        <w:t>treat paragraphs 154ZK(3)(a) and (b) as requiring the Commission to commence the actions set out in the replacement notice as soon as practicable after it is given.</w:t>
      </w:r>
    </w:p>
    <w:p w14:paraId="6867D5A8" w14:textId="77777777" w:rsidR="00FE3AFD" w:rsidRPr="00893DC0" w:rsidRDefault="00FE3AFD" w:rsidP="00946078">
      <w:pPr>
        <w:pStyle w:val="subsection"/>
      </w:pPr>
      <w:r w:rsidRPr="00893DC0">
        <w:tab/>
        <w:t>(3)</w:t>
      </w:r>
      <w:r w:rsidRPr="00893DC0">
        <w:tab/>
        <w:t>If paragraph (1)(b) applies:</w:t>
      </w:r>
    </w:p>
    <w:p w14:paraId="727C6FCF" w14:textId="77777777" w:rsidR="00FE3AFD" w:rsidRPr="00893DC0" w:rsidRDefault="00FE3AFD" w:rsidP="00946078">
      <w:pPr>
        <w:pStyle w:val="paragraph"/>
      </w:pPr>
      <w:r w:rsidRPr="00893DC0">
        <w:lastRenderedPageBreak/>
        <w:tab/>
        <w:t>(a)</w:t>
      </w:r>
      <w:r w:rsidRPr="00893DC0">
        <w:tab/>
        <w:t>the Commission must give the designated complainant the notice mentioned in that paragraph; and</w:t>
      </w:r>
    </w:p>
    <w:p w14:paraId="2ADA59FA" w14:textId="77777777" w:rsidR="00FE3AFD" w:rsidRPr="00893DC0" w:rsidRDefault="00FE3AFD" w:rsidP="00946078">
      <w:pPr>
        <w:pStyle w:val="paragraph"/>
      </w:pPr>
      <w:r w:rsidRPr="00893DC0">
        <w:tab/>
        <w:t>(b)</w:t>
      </w:r>
      <w:r w:rsidRPr="00893DC0">
        <w:tab/>
      </w:r>
      <w:r w:rsidR="00946078" w:rsidRPr="00893DC0">
        <w:t>subsection 1</w:t>
      </w:r>
      <w:r w:rsidRPr="00893DC0">
        <w:t>54ZK(3) ceases to apply in relation to the complaint.</w:t>
      </w:r>
    </w:p>
    <w:p w14:paraId="15BA9660" w14:textId="77777777" w:rsidR="00FE3AFD" w:rsidRPr="00893DC0" w:rsidRDefault="00FE3AFD" w:rsidP="00946078">
      <w:pPr>
        <w:pStyle w:val="ActHead5"/>
      </w:pPr>
      <w:bookmarkStart w:id="19" w:name="_Toc163554943"/>
      <w:r w:rsidRPr="00893DC0">
        <w:rPr>
          <w:rStyle w:val="CharSectno"/>
        </w:rPr>
        <w:t>154ZM</w:t>
      </w:r>
      <w:r w:rsidRPr="00893DC0">
        <w:t xml:space="preserve">  Withdrawal of complaint</w:t>
      </w:r>
      <w:bookmarkEnd w:id="19"/>
    </w:p>
    <w:p w14:paraId="3227B073" w14:textId="77777777" w:rsidR="00FE3AFD" w:rsidRPr="00893DC0" w:rsidRDefault="00FE3AFD" w:rsidP="00946078">
      <w:pPr>
        <w:pStyle w:val="subsection"/>
      </w:pPr>
      <w:r w:rsidRPr="00893DC0">
        <w:tab/>
        <w:t>(1)</w:t>
      </w:r>
      <w:r w:rsidRPr="00893DC0">
        <w:tab/>
        <w:t>If:</w:t>
      </w:r>
    </w:p>
    <w:p w14:paraId="37A901DF" w14:textId="77777777" w:rsidR="00FE3AFD" w:rsidRPr="00893DC0" w:rsidRDefault="00FE3AFD" w:rsidP="00946078">
      <w:pPr>
        <w:pStyle w:val="paragraph"/>
      </w:pPr>
      <w:r w:rsidRPr="00893DC0">
        <w:tab/>
        <w:t>(a)</w:t>
      </w:r>
      <w:r w:rsidRPr="00893DC0">
        <w:tab/>
        <w:t>an entity has made a designated complaint to the Commission; and</w:t>
      </w:r>
    </w:p>
    <w:p w14:paraId="69B99689" w14:textId="77777777" w:rsidR="00FE3AFD" w:rsidRPr="00893DC0" w:rsidRDefault="00FE3AFD" w:rsidP="00946078">
      <w:pPr>
        <w:pStyle w:val="paragraph"/>
      </w:pPr>
      <w:r w:rsidRPr="00893DC0">
        <w:tab/>
        <w:t>(b)</w:t>
      </w:r>
      <w:r w:rsidRPr="00893DC0">
        <w:tab/>
        <w:t>the Commission has not, in relation to the complaint, given the entity either of the following:</w:t>
      </w:r>
    </w:p>
    <w:p w14:paraId="0FD0ED66" w14:textId="77777777" w:rsidR="00FE3AFD" w:rsidRPr="00893DC0" w:rsidRDefault="00FE3AFD" w:rsidP="00946078">
      <w:pPr>
        <w:pStyle w:val="paragraphsub"/>
      </w:pPr>
      <w:r w:rsidRPr="00893DC0">
        <w:tab/>
        <w:t>(i)</w:t>
      </w:r>
      <w:r w:rsidRPr="00893DC0">
        <w:tab/>
        <w:t xml:space="preserve">a notice under </w:t>
      </w:r>
      <w:r w:rsidR="00946078" w:rsidRPr="00893DC0">
        <w:t>subsection 1</w:t>
      </w:r>
      <w:r w:rsidRPr="00893DC0">
        <w:t>54ZH(1) (no further action);</w:t>
      </w:r>
    </w:p>
    <w:p w14:paraId="5D301D8C" w14:textId="77777777" w:rsidR="00FE3AFD" w:rsidRPr="00893DC0" w:rsidRDefault="00FE3AFD" w:rsidP="00946078">
      <w:pPr>
        <w:pStyle w:val="paragraphsub"/>
      </w:pPr>
      <w:r w:rsidRPr="00893DC0">
        <w:tab/>
        <w:t>(ii)</w:t>
      </w:r>
      <w:r w:rsidRPr="00893DC0">
        <w:tab/>
        <w:t xml:space="preserve">a notification under </w:t>
      </w:r>
      <w:r w:rsidR="00946078" w:rsidRPr="00893DC0">
        <w:t>paragraph 1</w:t>
      </w:r>
      <w:r w:rsidRPr="00893DC0">
        <w:t>54ZK(3)(c) (further action completed);</w:t>
      </w:r>
    </w:p>
    <w:p w14:paraId="19EA663E" w14:textId="77777777" w:rsidR="00FE3AFD" w:rsidRPr="00893DC0" w:rsidRDefault="00FE3AFD" w:rsidP="00946078">
      <w:pPr>
        <w:pStyle w:val="subsection2"/>
      </w:pPr>
      <w:r w:rsidRPr="00893DC0">
        <w:t>the entity may, in writing, withdraw the complaint (even if the entity has ceased to be a designated complainant).</w:t>
      </w:r>
    </w:p>
    <w:p w14:paraId="50611EF5" w14:textId="77777777" w:rsidR="00FE3AFD" w:rsidRPr="00893DC0" w:rsidRDefault="00FE3AFD" w:rsidP="00946078">
      <w:pPr>
        <w:pStyle w:val="subsection"/>
      </w:pPr>
      <w:r w:rsidRPr="00893DC0">
        <w:tab/>
        <w:t>(2)</w:t>
      </w:r>
      <w:r w:rsidRPr="00893DC0">
        <w:tab/>
        <w:t>The Commission must notify the entity in writing that the complaint has been withdrawn.</w:t>
      </w:r>
    </w:p>
    <w:p w14:paraId="38ED6CF4" w14:textId="77777777" w:rsidR="00FE3AFD" w:rsidRPr="00893DC0" w:rsidRDefault="00FE3AFD" w:rsidP="00946078">
      <w:pPr>
        <w:pStyle w:val="subsection"/>
      </w:pPr>
      <w:r w:rsidRPr="00893DC0">
        <w:tab/>
        <w:t>(3)</w:t>
      </w:r>
      <w:r w:rsidRPr="00893DC0">
        <w:tab/>
        <w:t>From the time the notification in subsection (2) is given:</w:t>
      </w:r>
    </w:p>
    <w:p w14:paraId="07799F37" w14:textId="77777777" w:rsidR="00FE3AFD" w:rsidRPr="00893DC0" w:rsidRDefault="00FE3AFD" w:rsidP="00946078">
      <w:pPr>
        <w:pStyle w:val="paragraph"/>
      </w:pPr>
      <w:r w:rsidRPr="00893DC0">
        <w:tab/>
        <w:t>(a)</w:t>
      </w:r>
      <w:r w:rsidRPr="00893DC0">
        <w:tab/>
        <w:t xml:space="preserve">if the Commission has not yet given the entity a notice under </w:t>
      </w:r>
      <w:r w:rsidR="00946078" w:rsidRPr="00893DC0">
        <w:t>subsection 1</w:t>
      </w:r>
      <w:r w:rsidRPr="00893DC0">
        <w:t>54ZH(1) or 154ZK(1) in relation to the withdrawn complaint—</w:t>
      </w:r>
      <w:r w:rsidR="00946078" w:rsidRPr="00893DC0">
        <w:t>sections 1</w:t>
      </w:r>
      <w:r w:rsidRPr="00893DC0">
        <w:t>54ZG and 154ZH cease to apply in relation to the withdrawn complaint; and</w:t>
      </w:r>
    </w:p>
    <w:p w14:paraId="5FDDBAE6" w14:textId="77777777" w:rsidR="00FE3AFD" w:rsidRPr="00893DC0" w:rsidRDefault="00FE3AFD" w:rsidP="00946078">
      <w:pPr>
        <w:pStyle w:val="paragraph"/>
      </w:pPr>
      <w:r w:rsidRPr="00893DC0">
        <w:tab/>
        <w:t>(b)</w:t>
      </w:r>
      <w:r w:rsidRPr="00893DC0">
        <w:tab/>
        <w:t xml:space="preserve">if the Commission has given the entity a notice under </w:t>
      </w:r>
      <w:r w:rsidR="00946078" w:rsidRPr="00893DC0">
        <w:t>subsection 1</w:t>
      </w:r>
      <w:r w:rsidRPr="00893DC0">
        <w:t>54ZK(1) in relation to the withdrawn complaint—</w:t>
      </w:r>
      <w:r w:rsidR="00946078" w:rsidRPr="00893DC0">
        <w:t>subsection 1</w:t>
      </w:r>
      <w:r w:rsidRPr="00893DC0">
        <w:t>54ZK(3) ceases to apply in relation to the withdrawn complaint.</w:t>
      </w:r>
    </w:p>
    <w:p w14:paraId="5857F30D" w14:textId="77777777" w:rsidR="00FE3AFD" w:rsidRPr="00893DC0" w:rsidRDefault="00FE3AFD" w:rsidP="00946078">
      <w:pPr>
        <w:pStyle w:val="subsection"/>
      </w:pPr>
      <w:r w:rsidRPr="00893DC0">
        <w:tab/>
        <w:t>(4)</w:t>
      </w:r>
      <w:r w:rsidRPr="00893DC0">
        <w:tab/>
        <w:t xml:space="preserve">The withdrawn complaint continues to be a designated complaint for the purposes of this Act (including </w:t>
      </w:r>
      <w:r w:rsidR="00946078" w:rsidRPr="00893DC0">
        <w:t>subsection 1</w:t>
      </w:r>
      <w:r w:rsidRPr="00893DC0">
        <w:t xml:space="preserve">54ZF(3) and </w:t>
      </w:r>
      <w:r w:rsidR="00946078" w:rsidRPr="00893DC0">
        <w:t>paragraph 1</w:t>
      </w:r>
      <w:r w:rsidRPr="00893DC0">
        <w:t>71(3)(dd)).</w:t>
      </w:r>
    </w:p>
    <w:p w14:paraId="41143056" w14:textId="77777777" w:rsidR="00FE3AFD" w:rsidRPr="00893DC0" w:rsidRDefault="00FE3AFD" w:rsidP="00946078">
      <w:pPr>
        <w:pStyle w:val="ActHead5"/>
      </w:pPr>
      <w:bookmarkStart w:id="20" w:name="_Toc163554944"/>
      <w:r w:rsidRPr="00893DC0">
        <w:rPr>
          <w:rStyle w:val="CharSectno"/>
        </w:rPr>
        <w:t>154ZN</w:t>
      </w:r>
      <w:r w:rsidRPr="00893DC0">
        <w:t xml:space="preserve">  Publication requirements</w:t>
      </w:r>
      <w:bookmarkEnd w:id="20"/>
    </w:p>
    <w:p w14:paraId="3E8F1B53" w14:textId="77777777" w:rsidR="00FE3AFD" w:rsidRPr="00893DC0" w:rsidRDefault="00FE3AFD" w:rsidP="00946078">
      <w:pPr>
        <w:pStyle w:val="subsection"/>
      </w:pPr>
      <w:r w:rsidRPr="00893DC0">
        <w:tab/>
        <w:t>(1)</w:t>
      </w:r>
      <w:r w:rsidRPr="00893DC0">
        <w:tab/>
        <w:t>If the Commission gives:</w:t>
      </w:r>
    </w:p>
    <w:p w14:paraId="13180EF4" w14:textId="77777777" w:rsidR="00FE3AFD" w:rsidRPr="00893DC0" w:rsidRDefault="00FE3AFD" w:rsidP="00946078">
      <w:pPr>
        <w:pStyle w:val="paragraph"/>
      </w:pPr>
      <w:r w:rsidRPr="00893DC0">
        <w:tab/>
        <w:t>(a)</w:t>
      </w:r>
      <w:r w:rsidRPr="00893DC0">
        <w:tab/>
        <w:t xml:space="preserve">a notice under </w:t>
      </w:r>
      <w:r w:rsidR="00946078" w:rsidRPr="00893DC0">
        <w:t>subsection 1</w:t>
      </w:r>
      <w:r w:rsidRPr="00893DC0">
        <w:t>54ZH(1) (no further action on complaint); or</w:t>
      </w:r>
    </w:p>
    <w:p w14:paraId="1D026B47" w14:textId="77777777" w:rsidR="00FE3AFD" w:rsidRPr="00893DC0" w:rsidRDefault="00FE3AFD" w:rsidP="00946078">
      <w:pPr>
        <w:pStyle w:val="paragraph"/>
      </w:pPr>
      <w:r w:rsidRPr="00893DC0">
        <w:lastRenderedPageBreak/>
        <w:tab/>
        <w:t>(b)</w:t>
      </w:r>
      <w:r w:rsidRPr="00893DC0">
        <w:tab/>
        <w:t xml:space="preserve">a notice under </w:t>
      </w:r>
      <w:r w:rsidR="00946078" w:rsidRPr="00893DC0">
        <w:t>subsection 1</w:t>
      </w:r>
      <w:r w:rsidRPr="00893DC0">
        <w:t>54ZK(1) (further action to deal with complaint); or</w:t>
      </w:r>
    </w:p>
    <w:p w14:paraId="00DA44F5" w14:textId="77777777" w:rsidR="00FE3AFD" w:rsidRPr="00893DC0" w:rsidRDefault="00FE3AFD" w:rsidP="00946078">
      <w:pPr>
        <w:pStyle w:val="paragraph"/>
      </w:pPr>
      <w:r w:rsidRPr="00893DC0">
        <w:tab/>
        <w:t>(c)</w:t>
      </w:r>
      <w:r w:rsidRPr="00893DC0">
        <w:tab/>
        <w:t xml:space="preserve">a notification under </w:t>
      </w:r>
      <w:r w:rsidR="00946078" w:rsidRPr="00893DC0">
        <w:t>paragraph 1</w:t>
      </w:r>
      <w:r w:rsidRPr="00893DC0">
        <w:t>54ZK(3)(c) (actions have been completed); or</w:t>
      </w:r>
    </w:p>
    <w:p w14:paraId="50942D64" w14:textId="77777777" w:rsidR="00FE3AFD" w:rsidRPr="00893DC0" w:rsidRDefault="00FE3AFD" w:rsidP="00946078">
      <w:pPr>
        <w:pStyle w:val="paragraph"/>
      </w:pPr>
      <w:r w:rsidRPr="00893DC0">
        <w:tab/>
        <w:t>(d)</w:t>
      </w:r>
      <w:r w:rsidRPr="00893DC0">
        <w:tab/>
        <w:t xml:space="preserve">a notification under </w:t>
      </w:r>
      <w:r w:rsidR="00946078" w:rsidRPr="00893DC0">
        <w:t>subsection 1</w:t>
      </w:r>
      <w:r w:rsidRPr="00893DC0">
        <w:t>54ZK(5) (Commission not required to take further action); or</w:t>
      </w:r>
    </w:p>
    <w:p w14:paraId="5F9E2C9F" w14:textId="77777777" w:rsidR="00FE3AFD" w:rsidRPr="00893DC0" w:rsidRDefault="00FE3AFD" w:rsidP="00946078">
      <w:pPr>
        <w:pStyle w:val="paragraph"/>
      </w:pPr>
      <w:r w:rsidRPr="00893DC0">
        <w:tab/>
        <w:t>(e)</w:t>
      </w:r>
      <w:r w:rsidRPr="00893DC0">
        <w:tab/>
        <w:t xml:space="preserve">a notice under </w:t>
      </w:r>
      <w:r w:rsidR="00946078" w:rsidRPr="00893DC0">
        <w:t>paragraph 1</w:t>
      </w:r>
      <w:r w:rsidRPr="00893DC0">
        <w:t>54ZL(2)(a) (replacement notice with further action to deal with complaint); or</w:t>
      </w:r>
    </w:p>
    <w:p w14:paraId="5222A627" w14:textId="77777777" w:rsidR="00FE3AFD" w:rsidRPr="00893DC0" w:rsidRDefault="00FE3AFD" w:rsidP="00946078">
      <w:pPr>
        <w:pStyle w:val="paragraph"/>
      </w:pPr>
      <w:r w:rsidRPr="00893DC0">
        <w:tab/>
        <w:t>(f)</w:t>
      </w:r>
      <w:r w:rsidRPr="00893DC0">
        <w:tab/>
        <w:t xml:space="preserve">a notice under </w:t>
      </w:r>
      <w:r w:rsidR="00946078" w:rsidRPr="00893DC0">
        <w:t>paragraph 1</w:t>
      </w:r>
      <w:r w:rsidRPr="00893DC0">
        <w:t>54ZL(3)(a) (replacement notice where other inquiry or action, or appropriate to take no further action); or</w:t>
      </w:r>
    </w:p>
    <w:p w14:paraId="164D1092" w14:textId="77777777" w:rsidR="00FE3AFD" w:rsidRPr="00893DC0" w:rsidRDefault="00FE3AFD" w:rsidP="00946078">
      <w:pPr>
        <w:pStyle w:val="paragraph"/>
      </w:pPr>
      <w:r w:rsidRPr="00893DC0">
        <w:tab/>
        <w:t>(g)</w:t>
      </w:r>
      <w:r w:rsidRPr="00893DC0">
        <w:tab/>
        <w:t xml:space="preserve">if the Commission has given a notice under </w:t>
      </w:r>
      <w:r w:rsidR="00946078" w:rsidRPr="00893DC0">
        <w:t>subsection 1</w:t>
      </w:r>
      <w:r w:rsidRPr="00893DC0">
        <w:t xml:space="preserve">54ZK(1) in relation to a designated complaint—a notification under </w:t>
      </w:r>
      <w:r w:rsidR="00946078" w:rsidRPr="00893DC0">
        <w:t>subsection 1</w:t>
      </w:r>
      <w:r w:rsidRPr="00893DC0">
        <w:t>54ZM(2) that the complaint has been withdrawn;</w:t>
      </w:r>
    </w:p>
    <w:p w14:paraId="258161D2" w14:textId="77777777" w:rsidR="00FE3AFD" w:rsidRPr="00893DC0" w:rsidRDefault="00FE3AFD" w:rsidP="00946078">
      <w:pPr>
        <w:pStyle w:val="subsection2"/>
      </w:pPr>
      <w:r w:rsidRPr="00893DC0">
        <w:t>the Commission must, as soon as practicable, publish the notice, notification or replacement notice on its website.</w:t>
      </w:r>
    </w:p>
    <w:p w14:paraId="6F927247" w14:textId="77777777" w:rsidR="00FE3AFD" w:rsidRPr="00893DC0" w:rsidRDefault="00FE3AFD" w:rsidP="00946078">
      <w:pPr>
        <w:pStyle w:val="subsection"/>
      </w:pPr>
      <w:r w:rsidRPr="00893DC0">
        <w:tab/>
        <w:t>(2)</w:t>
      </w:r>
      <w:r w:rsidRPr="00893DC0">
        <w:tab/>
        <w:t>However, subsection (1) does not require the Commission to publish information if:</w:t>
      </w:r>
    </w:p>
    <w:p w14:paraId="60370873" w14:textId="77777777" w:rsidR="00FE3AFD" w:rsidRPr="00893DC0" w:rsidRDefault="00FE3AFD" w:rsidP="00946078">
      <w:pPr>
        <w:pStyle w:val="paragraph"/>
      </w:pPr>
      <w:r w:rsidRPr="00893DC0">
        <w:tab/>
        <w:t>(a)</w:t>
      </w:r>
      <w:r w:rsidRPr="00893DC0">
        <w:tab/>
        <w:t>the Commission is satisfied that it is appropriate not to publish the information because of its confidential nature; or</w:t>
      </w:r>
    </w:p>
    <w:p w14:paraId="3A4C0AF4" w14:textId="77777777" w:rsidR="00FE3AFD" w:rsidRPr="00893DC0" w:rsidRDefault="00FE3AFD" w:rsidP="00946078">
      <w:pPr>
        <w:pStyle w:val="paragraph"/>
      </w:pPr>
      <w:r w:rsidRPr="00893DC0">
        <w:tab/>
        <w:t>(b)</w:t>
      </w:r>
      <w:r w:rsidRPr="00893DC0">
        <w:tab/>
        <w:t>the Commission is satisfied that a circumstance prescribed in the designated complaints determination applies to the publication of the information.</w:t>
      </w:r>
    </w:p>
    <w:p w14:paraId="124D110E" w14:textId="77777777" w:rsidR="00FE3AFD" w:rsidRPr="00893DC0" w:rsidRDefault="00FE3AFD" w:rsidP="00946078">
      <w:pPr>
        <w:pStyle w:val="ActHead3"/>
      </w:pPr>
      <w:bookmarkStart w:id="21" w:name="_Toc163554945"/>
      <w:r w:rsidRPr="00893DC0">
        <w:rPr>
          <w:rStyle w:val="CharDivNo"/>
        </w:rPr>
        <w:t>Division 3</w:t>
      </w:r>
      <w:r w:rsidRPr="00893DC0">
        <w:t>—</w:t>
      </w:r>
      <w:r w:rsidRPr="00893DC0">
        <w:rPr>
          <w:rStyle w:val="CharDivText"/>
        </w:rPr>
        <w:t>Designated complainants</w:t>
      </w:r>
      <w:bookmarkEnd w:id="21"/>
    </w:p>
    <w:p w14:paraId="3193F478" w14:textId="77777777" w:rsidR="00FE3AFD" w:rsidRPr="00893DC0" w:rsidRDefault="00FE3AFD" w:rsidP="00946078">
      <w:pPr>
        <w:pStyle w:val="ActHead5"/>
      </w:pPr>
      <w:bookmarkStart w:id="22" w:name="_Toc163554946"/>
      <w:r w:rsidRPr="00893DC0">
        <w:rPr>
          <w:rStyle w:val="CharSectno"/>
        </w:rPr>
        <w:t>154ZP</w:t>
      </w:r>
      <w:r w:rsidRPr="00893DC0">
        <w:t xml:space="preserve">  Application for approval as designated complainant</w:t>
      </w:r>
      <w:bookmarkEnd w:id="22"/>
    </w:p>
    <w:p w14:paraId="141663C8" w14:textId="77777777" w:rsidR="00FE3AFD" w:rsidRPr="00893DC0" w:rsidRDefault="00FE3AFD" w:rsidP="00946078">
      <w:pPr>
        <w:pStyle w:val="subsection"/>
      </w:pPr>
      <w:r w:rsidRPr="00893DC0">
        <w:tab/>
        <w:t>(1)</w:t>
      </w:r>
      <w:r w:rsidRPr="00893DC0">
        <w:tab/>
        <w:t>An entity may apply to the Minister for approval as a designated complainant.</w:t>
      </w:r>
    </w:p>
    <w:p w14:paraId="39FEAE5F" w14:textId="77777777" w:rsidR="00FE3AFD" w:rsidRPr="00893DC0" w:rsidRDefault="00FE3AFD" w:rsidP="00946078">
      <w:pPr>
        <w:pStyle w:val="subsection"/>
      </w:pPr>
      <w:r w:rsidRPr="00893DC0">
        <w:tab/>
        <w:t>(2)</w:t>
      </w:r>
      <w:r w:rsidRPr="00893DC0">
        <w:tab/>
        <w:t>However, a State or Territory may not apply under subsection (1).</w:t>
      </w:r>
    </w:p>
    <w:p w14:paraId="7A744D9F" w14:textId="77777777" w:rsidR="00FE3AFD" w:rsidRPr="00893DC0" w:rsidRDefault="00FE3AFD" w:rsidP="00946078">
      <w:pPr>
        <w:pStyle w:val="subsection"/>
      </w:pPr>
      <w:r w:rsidRPr="00893DC0">
        <w:tab/>
        <w:t>(3)</w:t>
      </w:r>
      <w:r w:rsidRPr="00893DC0">
        <w:tab/>
        <w:t>The application must:</w:t>
      </w:r>
    </w:p>
    <w:p w14:paraId="5AD2C82B" w14:textId="77777777" w:rsidR="00FE3AFD" w:rsidRPr="00893DC0" w:rsidRDefault="00FE3AFD" w:rsidP="00946078">
      <w:pPr>
        <w:pStyle w:val="paragraph"/>
      </w:pPr>
      <w:r w:rsidRPr="00893DC0">
        <w:tab/>
        <w:t>(a)</w:t>
      </w:r>
      <w:r w:rsidRPr="00893DC0">
        <w:tab/>
        <w:t>be in writing; and</w:t>
      </w:r>
    </w:p>
    <w:p w14:paraId="6355F9C1" w14:textId="77777777" w:rsidR="00FE3AFD" w:rsidRPr="00893DC0" w:rsidRDefault="00FE3AFD" w:rsidP="00946078">
      <w:pPr>
        <w:pStyle w:val="paragraph"/>
      </w:pPr>
      <w:r w:rsidRPr="00893DC0">
        <w:tab/>
        <w:t>(b)</w:t>
      </w:r>
      <w:r w:rsidRPr="00893DC0">
        <w:tab/>
        <w:t>if the Minister has approved a manner for making the application—be made in that manner; and</w:t>
      </w:r>
    </w:p>
    <w:p w14:paraId="745B3CAC" w14:textId="77777777" w:rsidR="00FE3AFD" w:rsidRPr="00893DC0" w:rsidRDefault="00FE3AFD" w:rsidP="00946078">
      <w:pPr>
        <w:pStyle w:val="paragraph"/>
      </w:pPr>
      <w:r w:rsidRPr="00893DC0">
        <w:lastRenderedPageBreak/>
        <w:tab/>
        <w:t>(c)</w:t>
      </w:r>
      <w:r w:rsidRPr="00893DC0">
        <w:tab/>
        <w:t>be made during a period prescribed under subsection (4); and</w:t>
      </w:r>
    </w:p>
    <w:p w14:paraId="6B339156" w14:textId="77777777" w:rsidR="00FE3AFD" w:rsidRPr="00893DC0" w:rsidRDefault="00FE3AFD" w:rsidP="00946078">
      <w:pPr>
        <w:pStyle w:val="paragraph"/>
      </w:pPr>
      <w:r w:rsidRPr="00893DC0">
        <w:tab/>
        <w:t>(d)</w:t>
      </w:r>
      <w:r w:rsidRPr="00893DC0">
        <w:tab/>
        <w:t>if the Minister has approved a form:</w:t>
      </w:r>
    </w:p>
    <w:p w14:paraId="345B7E03" w14:textId="77777777" w:rsidR="00FE3AFD" w:rsidRPr="00893DC0" w:rsidRDefault="00FE3AFD" w:rsidP="00946078">
      <w:pPr>
        <w:pStyle w:val="paragraphsub"/>
      </w:pPr>
      <w:r w:rsidRPr="00893DC0">
        <w:tab/>
        <w:t>(i)</w:t>
      </w:r>
      <w:r w:rsidRPr="00893DC0">
        <w:tab/>
        <w:t>be made in the approved form; and</w:t>
      </w:r>
    </w:p>
    <w:p w14:paraId="34FE16FA" w14:textId="77777777" w:rsidR="00FE3AFD" w:rsidRPr="00893DC0" w:rsidRDefault="00FE3AFD" w:rsidP="00946078">
      <w:pPr>
        <w:pStyle w:val="paragraphsub"/>
      </w:pPr>
      <w:r w:rsidRPr="00893DC0">
        <w:tab/>
        <w:t>(ii)</w:t>
      </w:r>
      <w:r w:rsidRPr="00893DC0">
        <w:tab/>
        <w:t>include the information required by the form; and</w:t>
      </w:r>
    </w:p>
    <w:p w14:paraId="12C43F27" w14:textId="77777777" w:rsidR="00FE3AFD" w:rsidRPr="00893DC0" w:rsidRDefault="00FE3AFD" w:rsidP="00946078">
      <w:pPr>
        <w:pStyle w:val="paragraphsub"/>
      </w:pPr>
      <w:r w:rsidRPr="00893DC0">
        <w:tab/>
        <w:t>(iii)</w:t>
      </w:r>
      <w:r w:rsidRPr="00893DC0">
        <w:tab/>
        <w:t>be accompanied by any documents required by the form.</w:t>
      </w:r>
    </w:p>
    <w:p w14:paraId="0DB775D7" w14:textId="77777777" w:rsidR="00FE3AFD" w:rsidRPr="00893DC0" w:rsidRDefault="00FE3AFD" w:rsidP="00946078">
      <w:pPr>
        <w:pStyle w:val="subsection"/>
      </w:pPr>
      <w:r w:rsidRPr="00893DC0">
        <w:tab/>
        <w:t>(4)</w:t>
      </w:r>
      <w:r w:rsidRPr="00893DC0">
        <w:tab/>
        <w:t>For the purposes of paragraph (3)(c), the designated complaints determination may:</w:t>
      </w:r>
    </w:p>
    <w:p w14:paraId="52307532" w14:textId="77777777" w:rsidR="00FE3AFD" w:rsidRPr="00893DC0" w:rsidRDefault="00FE3AFD" w:rsidP="00946078">
      <w:pPr>
        <w:pStyle w:val="paragraph"/>
      </w:pPr>
      <w:r w:rsidRPr="00893DC0">
        <w:tab/>
        <w:t>(a)</w:t>
      </w:r>
      <w:r w:rsidRPr="00893DC0">
        <w:tab/>
        <w:t>prescribe a period, which may be a single period or a recurring period; and</w:t>
      </w:r>
    </w:p>
    <w:p w14:paraId="280CF2EE" w14:textId="77777777" w:rsidR="00FE3AFD" w:rsidRPr="00893DC0" w:rsidRDefault="00FE3AFD" w:rsidP="00946078">
      <w:pPr>
        <w:pStyle w:val="paragraph"/>
      </w:pPr>
      <w:r w:rsidRPr="00893DC0">
        <w:tab/>
        <w:t>(b)</w:t>
      </w:r>
      <w:r w:rsidRPr="00893DC0">
        <w:tab/>
        <w:t>provide for the start or end date of the period or each period (as the case may be) to be as is or will be set out on the Department’s website.</w:t>
      </w:r>
    </w:p>
    <w:p w14:paraId="13D0604B" w14:textId="77777777" w:rsidR="00FE3AFD" w:rsidRPr="00893DC0" w:rsidRDefault="00FE3AFD" w:rsidP="00946078">
      <w:pPr>
        <w:pStyle w:val="SubsectionHead"/>
      </w:pPr>
      <w:r w:rsidRPr="00893DC0">
        <w:t>Withdrawal of application</w:t>
      </w:r>
    </w:p>
    <w:p w14:paraId="3C0AC9D4" w14:textId="77777777" w:rsidR="00FE3AFD" w:rsidRPr="00893DC0" w:rsidRDefault="00FE3AFD" w:rsidP="00946078">
      <w:pPr>
        <w:pStyle w:val="subsection"/>
      </w:pPr>
      <w:r w:rsidRPr="00893DC0">
        <w:tab/>
        <w:t>(5)</w:t>
      </w:r>
      <w:r w:rsidRPr="00893DC0">
        <w:tab/>
        <w:t>The applicant may, in writing, withdraw the application before the Minister makes a decision.</w:t>
      </w:r>
    </w:p>
    <w:p w14:paraId="04EDA6C8" w14:textId="77777777" w:rsidR="00FE3AFD" w:rsidRPr="00893DC0" w:rsidRDefault="00FE3AFD" w:rsidP="00946078">
      <w:pPr>
        <w:pStyle w:val="subsection"/>
      </w:pPr>
      <w:r w:rsidRPr="00893DC0">
        <w:tab/>
        <w:t>(6)</w:t>
      </w:r>
      <w:r w:rsidRPr="00893DC0">
        <w:tab/>
        <w:t>If the application is withdrawn, it is taken never to have been made.</w:t>
      </w:r>
    </w:p>
    <w:p w14:paraId="2C23F530" w14:textId="77777777" w:rsidR="00FE3AFD" w:rsidRPr="00893DC0" w:rsidRDefault="00FE3AFD" w:rsidP="00946078">
      <w:pPr>
        <w:pStyle w:val="ActHead5"/>
      </w:pPr>
      <w:bookmarkStart w:id="23" w:name="_Toc163554947"/>
      <w:r w:rsidRPr="00893DC0">
        <w:rPr>
          <w:rStyle w:val="CharSectno"/>
        </w:rPr>
        <w:t>154ZQ</w:t>
      </w:r>
      <w:r w:rsidRPr="00893DC0">
        <w:t xml:space="preserve">  Minister may grant approval</w:t>
      </w:r>
      <w:bookmarkEnd w:id="23"/>
    </w:p>
    <w:p w14:paraId="7A82048E" w14:textId="77777777" w:rsidR="00FE3AFD" w:rsidRPr="00893DC0" w:rsidRDefault="00FE3AFD" w:rsidP="00946078">
      <w:pPr>
        <w:pStyle w:val="subsection"/>
      </w:pPr>
      <w:r w:rsidRPr="00893DC0">
        <w:tab/>
        <w:t>(1)</w:t>
      </w:r>
      <w:r w:rsidRPr="00893DC0">
        <w:tab/>
        <w:t>The Minister may, in writing, grant the approval if:</w:t>
      </w:r>
    </w:p>
    <w:p w14:paraId="68F5BEC9" w14:textId="77777777" w:rsidR="00FE3AFD" w:rsidRPr="00893DC0" w:rsidRDefault="00FE3AFD" w:rsidP="00946078">
      <w:pPr>
        <w:pStyle w:val="paragraph"/>
      </w:pPr>
      <w:r w:rsidRPr="00893DC0">
        <w:tab/>
        <w:t>(a)</w:t>
      </w:r>
      <w:r w:rsidRPr="00893DC0">
        <w:tab/>
        <w:t>where the approval is to be subject to conditions:</w:t>
      </w:r>
    </w:p>
    <w:p w14:paraId="36A500F5" w14:textId="77777777" w:rsidR="00FE3AFD" w:rsidRPr="00893DC0" w:rsidRDefault="00FE3AFD" w:rsidP="00946078">
      <w:pPr>
        <w:pStyle w:val="paragraphsub"/>
      </w:pPr>
      <w:r w:rsidRPr="00893DC0">
        <w:tab/>
        <w:t>(i)</w:t>
      </w:r>
      <w:r w:rsidRPr="00893DC0">
        <w:tab/>
        <w:t xml:space="preserve">the Minister has given the entity a notice under </w:t>
      </w:r>
      <w:r w:rsidR="00946078" w:rsidRPr="00893DC0">
        <w:t>subsection 1</w:t>
      </w:r>
      <w:r w:rsidRPr="00893DC0">
        <w:t>54ZR(3) setting out those conditions; and</w:t>
      </w:r>
    </w:p>
    <w:p w14:paraId="73228BF8" w14:textId="77777777" w:rsidR="00FE3AFD" w:rsidRPr="00893DC0" w:rsidRDefault="00FE3AFD" w:rsidP="00946078">
      <w:pPr>
        <w:pStyle w:val="paragraphsub"/>
      </w:pPr>
      <w:r w:rsidRPr="00893DC0">
        <w:tab/>
        <w:t>(ii)</w:t>
      </w:r>
      <w:r w:rsidRPr="00893DC0">
        <w:tab/>
        <w:t>14 business days have passed since that notice was given; and</w:t>
      </w:r>
    </w:p>
    <w:p w14:paraId="0F60A88D" w14:textId="77777777" w:rsidR="00FE3AFD" w:rsidRPr="00893DC0" w:rsidRDefault="00FE3AFD" w:rsidP="00946078">
      <w:pPr>
        <w:pStyle w:val="paragraph"/>
      </w:pPr>
      <w:r w:rsidRPr="00893DC0">
        <w:tab/>
        <w:t>(b)</w:t>
      </w:r>
      <w:r w:rsidRPr="00893DC0">
        <w:tab/>
        <w:t>the Minister is satisfied that it is appropriate to grant the approval.</w:t>
      </w:r>
    </w:p>
    <w:p w14:paraId="0A2EDBA7" w14:textId="77777777" w:rsidR="00FE3AFD" w:rsidRPr="00893DC0" w:rsidRDefault="00FE3AFD" w:rsidP="00946078">
      <w:pPr>
        <w:pStyle w:val="SubsectionHead"/>
      </w:pPr>
      <w:r w:rsidRPr="00893DC0">
        <w:t>Considerations</w:t>
      </w:r>
    </w:p>
    <w:p w14:paraId="42AD5283" w14:textId="77777777" w:rsidR="00FE3AFD" w:rsidRPr="00893DC0" w:rsidRDefault="00FE3AFD" w:rsidP="00946078">
      <w:pPr>
        <w:pStyle w:val="subsection"/>
      </w:pPr>
      <w:r w:rsidRPr="00893DC0">
        <w:tab/>
        <w:t>(2)</w:t>
      </w:r>
      <w:r w:rsidRPr="00893DC0">
        <w:tab/>
        <w:t>For the purposes of being satisfied that it is appropriate to grant the approval, the Minister must have regard to the following matters:</w:t>
      </w:r>
    </w:p>
    <w:p w14:paraId="0E4331F3" w14:textId="77777777" w:rsidR="00FE3AFD" w:rsidRPr="00893DC0" w:rsidRDefault="00FE3AFD" w:rsidP="00946078">
      <w:pPr>
        <w:pStyle w:val="paragraph"/>
      </w:pPr>
      <w:r w:rsidRPr="00893DC0">
        <w:tab/>
        <w:t>(a)</w:t>
      </w:r>
      <w:r w:rsidRPr="00893DC0">
        <w:tab/>
        <w:t xml:space="preserve">the experience and ability of the applicant in representing the interests of consumers or small businesses (or both) in </w:t>
      </w:r>
      <w:r w:rsidRPr="00893DC0">
        <w:lastRenderedPageBreak/>
        <w:t>Australia in relation to a range of market issues that affect them;</w:t>
      </w:r>
    </w:p>
    <w:p w14:paraId="42E00042" w14:textId="77777777" w:rsidR="00FE3AFD" w:rsidRPr="00893DC0" w:rsidRDefault="00FE3AFD" w:rsidP="00946078">
      <w:pPr>
        <w:pStyle w:val="paragraph"/>
      </w:pPr>
      <w:r w:rsidRPr="00893DC0">
        <w:tab/>
        <w:t>(b)</w:t>
      </w:r>
      <w:r w:rsidRPr="00893DC0">
        <w:tab/>
        <w:t>the extent to which the Minister is satisfied that the applicant will, if approved as a designated complainant, act with integrity in connection with being a designated complainant;</w:t>
      </w:r>
    </w:p>
    <w:p w14:paraId="2676BAAC" w14:textId="77777777" w:rsidR="00FE3AFD" w:rsidRPr="00893DC0" w:rsidRDefault="00FE3AFD" w:rsidP="00946078">
      <w:pPr>
        <w:pStyle w:val="paragraph"/>
      </w:pPr>
      <w:r w:rsidRPr="00893DC0">
        <w:tab/>
        <w:t>(c)</w:t>
      </w:r>
      <w:r w:rsidRPr="00893DC0">
        <w:tab/>
        <w:t>any other matter prescribed under paragraph (4)(a).</w:t>
      </w:r>
    </w:p>
    <w:p w14:paraId="33E41208" w14:textId="77777777" w:rsidR="00FE3AFD" w:rsidRPr="00893DC0" w:rsidRDefault="00FE3AFD" w:rsidP="00946078">
      <w:pPr>
        <w:pStyle w:val="subsection"/>
      </w:pPr>
      <w:r w:rsidRPr="00893DC0">
        <w:tab/>
        <w:t>(3)</w:t>
      </w:r>
      <w:r w:rsidRPr="00893DC0">
        <w:tab/>
        <w:t>The Minister may also have regard to the following matters:</w:t>
      </w:r>
    </w:p>
    <w:p w14:paraId="4F948390" w14:textId="77777777" w:rsidR="00FE3AFD" w:rsidRPr="00893DC0" w:rsidRDefault="00FE3AFD" w:rsidP="00946078">
      <w:pPr>
        <w:pStyle w:val="paragraph"/>
      </w:pPr>
      <w:r w:rsidRPr="00893DC0">
        <w:tab/>
        <w:t>(a)</w:t>
      </w:r>
      <w:r w:rsidRPr="00893DC0">
        <w:tab/>
        <w:t>any matter prescribed under paragraph (4)(b);</w:t>
      </w:r>
    </w:p>
    <w:p w14:paraId="0F88102B" w14:textId="77777777" w:rsidR="00FE3AFD" w:rsidRPr="00893DC0" w:rsidRDefault="00FE3AFD" w:rsidP="00946078">
      <w:pPr>
        <w:pStyle w:val="paragraph"/>
      </w:pPr>
      <w:r w:rsidRPr="00893DC0">
        <w:tab/>
        <w:t>(b)</w:t>
      </w:r>
      <w:r w:rsidRPr="00893DC0">
        <w:tab/>
        <w:t>any other matter the Minister considers relevant.</w:t>
      </w:r>
    </w:p>
    <w:p w14:paraId="71E107D4" w14:textId="77777777" w:rsidR="00FE3AFD" w:rsidRPr="00893DC0" w:rsidRDefault="00FE3AFD" w:rsidP="00946078">
      <w:pPr>
        <w:pStyle w:val="subsection"/>
      </w:pPr>
      <w:r w:rsidRPr="00893DC0">
        <w:tab/>
        <w:t>(4)</w:t>
      </w:r>
      <w:r w:rsidRPr="00893DC0">
        <w:tab/>
        <w:t>For the purposes of paragraphs (2)(c) and (3)(a), the designated complaints determination may prescribe matters to which the Minister:</w:t>
      </w:r>
    </w:p>
    <w:p w14:paraId="60F6316C" w14:textId="77777777" w:rsidR="00FE3AFD" w:rsidRPr="00893DC0" w:rsidRDefault="00FE3AFD" w:rsidP="00946078">
      <w:pPr>
        <w:pStyle w:val="paragraph"/>
      </w:pPr>
      <w:r w:rsidRPr="00893DC0">
        <w:tab/>
        <w:t>(a)</w:t>
      </w:r>
      <w:r w:rsidRPr="00893DC0">
        <w:tab/>
        <w:t>must have regard; or</w:t>
      </w:r>
    </w:p>
    <w:p w14:paraId="5FD2DB2B" w14:textId="77777777" w:rsidR="00FE3AFD" w:rsidRPr="00893DC0" w:rsidRDefault="00FE3AFD" w:rsidP="00946078">
      <w:pPr>
        <w:pStyle w:val="paragraph"/>
      </w:pPr>
      <w:r w:rsidRPr="00893DC0">
        <w:tab/>
        <w:t>(b)</w:t>
      </w:r>
      <w:r w:rsidRPr="00893DC0">
        <w:tab/>
        <w:t>may have regard.</w:t>
      </w:r>
    </w:p>
    <w:p w14:paraId="372EDFC8" w14:textId="77777777" w:rsidR="00FE3AFD" w:rsidRPr="00893DC0" w:rsidRDefault="00FE3AFD" w:rsidP="00946078">
      <w:pPr>
        <w:pStyle w:val="SubsectionHead"/>
      </w:pPr>
      <w:r w:rsidRPr="00893DC0">
        <w:t>Maximum number of designated complainants</w:t>
      </w:r>
    </w:p>
    <w:p w14:paraId="1C4BC95C" w14:textId="77777777" w:rsidR="00FE3AFD" w:rsidRPr="00893DC0" w:rsidRDefault="00FE3AFD" w:rsidP="00946078">
      <w:pPr>
        <w:pStyle w:val="subsection"/>
      </w:pPr>
      <w:r w:rsidRPr="00893DC0">
        <w:tab/>
        <w:t>(5)</w:t>
      </w:r>
      <w:r w:rsidRPr="00893DC0">
        <w:tab/>
        <w:t>However, the Minister must not grant the approval if doing so would result in the number of designated complainants being above the limit prescribed in the designated complaints determination.</w:t>
      </w:r>
    </w:p>
    <w:p w14:paraId="22788FC3" w14:textId="77777777" w:rsidR="00FE3AFD" w:rsidRPr="00893DC0" w:rsidRDefault="00FE3AFD" w:rsidP="00946078">
      <w:pPr>
        <w:pStyle w:val="ActHead5"/>
      </w:pPr>
      <w:bookmarkStart w:id="24" w:name="_Toc163554948"/>
      <w:r w:rsidRPr="00893DC0">
        <w:rPr>
          <w:rStyle w:val="CharSectno"/>
        </w:rPr>
        <w:t>154ZR</w:t>
      </w:r>
      <w:r w:rsidRPr="00893DC0">
        <w:t xml:space="preserve">  Conditions in approval</w:t>
      </w:r>
      <w:bookmarkEnd w:id="24"/>
    </w:p>
    <w:p w14:paraId="062FEE4E" w14:textId="77777777" w:rsidR="00FE3AFD" w:rsidRPr="00893DC0" w:rsidRDefault="00FE3AFD" w:rsidP="00946078">
      <w:pPr>
        <w:pStyle w:val="subsection"/>
      </w:pPr>
      <w:r w:rsidRPr="00893DC0">
        <w:tab/>
        <w:t>(1)</w:t>
      </w:r>
      <w:r w:rsidRPr="00893DC0">
        <w:tab/>
        <w:t>The approval may specify that it is subject to conditions if the Minister is satisfied that the conditions are appropriate.</w:t>
      </w:r>
    </w:p>
    <w:p w14:paraId="77D5DE3B" w14:textId="77777777" w:rsidR="00FE3AFD" w:rsidRPr="00893DC0" w:rsidRDefault="00FE3AFD" w:rsidP="00946078">
      <w:pPr>
        <w:pStyle w:val="SubsectionHead"/>
      </w:pPr>
      <w:r w:rsidRPr="00893DC0">
        <w:t>Considerations</w:t>
      </w:r>
    </w:p>
    <w:p w14:paraId="62BB6A9A" w14:textId="77777777" w:rsidR="00FE3AFD" w:rsidRPr="00893DC0" w:rsidRDefault="00FE3AFD" w:rsidP="00946078">
      <w:pPr>
        <w:pStyle w:val="subsection"/>
      </w:pPr>
      <w:r w:rsidRPr="00893DC0">
        <w:tab/>
        <w:t>(2)</w:t>
      </w:r>
      <w:r w:rsidRPr="00893DC0">
        <w:tab/>
        <w:t>For the purposes of being satisfied that the conditions are appropriate, the Minister:</w:t>
      </w:r>
    </w:p>
    <w:p w14:paraId="4AF588CF" w14:textId="77777777" w:rsidR="00FE3AFD" w:rsidRPr="00893DC0" w:rsidRDefault="00FE3AFD" w:rsidP="00946078">
      <w:pPr>
        <w:pStyle w:val="paragraph"/>
      </w:pPr>
      <w:r w:rsidRPr="00893DC0">
        <w:tab/>
        <w:t>(a)</w:t>
      </w:r>
      <w:r w:rsidRPr="00893DC0">
        <w:tab/>
        <w:t xml:space="preserve">must have regard to the matters mentioned in </w:t>
      </w:r>
      <w:r w:rsidR="00946078" w:rsidRPr="00893DC0">
        <w:t>subsection 1</w:t>
      </w:r>
      <w:r w:rsidRPr="00893DC0">
        <w:t>54ZQ(2); and</w:t>
      </w:r>
    </w:p>
    <w:p w14:paraId="488E587F" w14:textId="77777777" w:rsidR="00FE3AFD" w:rsidRPr="00893DC0" w:rsidRDefault="00FE3AFD" w:rsidP="00946078">
      <w:pPr>
        <w:pStyle w:val="paragraph"/>
      </w:pPr>
      <w:r w:rsidRPr="00893DC0">
        <w:tab/>
        <w:t>(b)</w:t>
      </w:r>
      <w:r w:rsidRPr="00893DC0">
        <w:tab/>
        <w:t xml:space="preserve">may have regard to the matters mentioned in </w:t>
      </w:r>
      <w:r w:rsidR="00946078" w:rsidRPr="00893DC0">
        <w:t>subsection 1</w:t>
      </w:r>
      <w:r w:rsidRPr="00893DC0">
        <w:t>54ZQ(3).</w:t>
      </w:r>
    </w:p>
    <w:p w14:paraId="17E5DE2D" w14:textId="77777777" w:rsidR="00FE3AFD" w:rsidRPr="00893DC0" w:rsidRDefault="00FE3AFD" w:rsidP="00946078">
      <w:pPr>
        <w:pStyle w:val="SubsectionHead"/>
      </w:pPr>
      <w:r w:rsidRPr="00893DC0">
        <w:t>Conditions notices</w:t>
      </w:r>
    </w:p>
    <w:p w14:paraId="6889163F" w14:textId="77777777" w:rsidR="00FE3AFD" w:rsidRPr="00893DC0" w:rsidRDefault="00FE3AFD" w:rsidP="00946078">
      <w:pPr>
        <w:pStyle w:val="subsection"/>
      </w:pPr>
      <w:r w:rsidRPr="00893DC0">
        <w:tab/>
        <w:t>(3)</w:t>
      </w:r>
      <w:r w:rsidRPr="00893DC0">
        <w:tab/>
        <w:t>If the Minister is considering:</w:t>
      </w:r>
    </w:p>
    <w:p w14:paraId="6E276E0A" w14:textId="77777777" w:rsidR="00FE3AFD" w:rsidRPr="00893DC0" w:rsidRDefault="00FE3AFD" w:rsidP="00946078">
      <w:pPr>
        <w:pStyle w:val="paragraph"/>
      </w:pPr>
      <w:r w:rsidRPr="00893DC0">
        <w:lastRenderedPageBreak/>
        <w:tab/>
        <w:t>(a)</w:t>
      </w:r>
      <w:r w:rsidRPr="00893DC0">
        <w:tab/>
        <w:t>granting the approval; and</w:t>
      </w:r>
    </w:p>
    <w:p w14:paraId="79B558D6" w14:textId="77777777" w:rsidR="00FE3AFD" w:rsidRPr="00893DC0" w:rsidRDefault="00FE3AFD" w:rsidP="00946078">
      <w:pPr>
        <w:pStyle w:val="paragraph"/>
      </w:pPr>
      <w:r w:rsidRPr="00893DC0">
        <w:tab/>
        <w:t>(b)</w:t>
      </w:r>
      <w:r w:rsidRPr="00893DC0">
        <w:tab/>
        <w:t>specifying that it is subject to conditions;</w:t>
      </w:r>
    </w:p>
    <w:p w14:paraId="3D1DF677" w14:textId="77777777" w:rsidR="00FE3AFD" w:rsidRPr="00893DC0" w:rsidRDefault="00FE3AFD" w:rsidP="00946078">
      <w:pPr>
        <w:pStyle w:val="subsection2"/>
      </w:pPr>
      <w:r w:rsidRPr="00893DC0">
        <w:t>the Minister may give the applicant a notice in writing setting out those conditions.</w:t>
      </w:r>
    </w:p>
    <w:p w14:paraId="4184FC49" w14:textId="77777777" w:rsidR="00FE3AFD" w:rsidRPr="00893DC0" w:rsidRDefault="00FE3AFD" w:rsidP="00946078">
      <w:pPr>
        <w:pStyle w:val="subsection"/>
      </w:pPr>
      <w:r w:rsidRPr="00893DC0">
        <w:tab/>
        <w:t>(4)</w:t>
      </w:r>
      <w:r w:rsidRPr="00893DC0">
        <w:tab/>
        <w:t>If the Minister gives the applicant a notice under subsection (3), the Minister must give the Commission a copy of the notice as soon as practicable.</w:t>
      </w:r>
    </w:p>
    <w:p w14:paraId="25CF5A2F" w14:textId="77777777" w:rsidR="00FE3AFD" w:rsidRPr="00893DC0" w:rsidRDefault="00FE3AFD" w:rsidP="00946078">
      <w:pPr>
        <w:pStyle w:val="ActHead5"/>
      </w:pPr>
      <w:bookmarkStart w:id="25" w:name="_Toc163554949"/>
      <w:r w:rsidRPr="00893DC0">
        <w:rPr>
          <w:rStyle w:val="CharSectno"/>
        </w:rPr>
        <w:t>154ZS</w:t>
      </w:r>
      <w:r w:rsidRPr="00893DC0">
        <w:t xml:space="preserve">  Contents of approval</w:t>
      </w:r>
      <w:bookmarkEnd w:id="25"/>
    </w:p>
    <w:p w14:paraId="1EC37280" w14:textId="77777777" w:rsidR="00FE3AFD" w:rsidRPr="00893DC0" w:rsidRDefault="00FE3AFD" w:rsidP="00946078">
      <w:pPr>
        <w:pStyle w:val="subsection"/>
      </w:pPr>
      <w:r w:rsidRPr="00893DC0">
        <w:tab/>
      </w:r>
      <w:r w:rsidRPr="00893DC0">
        <w:tab/>
        <w:t>The approval must set out the following:</w:t>
      </w:r>
    </w:p>
    <w:p w14:paraId="4B0C5F88" w14:textId="77777777" w:rsidR="00FE3AFD" w:rsidRPr="00893DC0" w:rsidRDefault="00FE3AFD" w:rsidP="00946078">
      <w:pPr>
        <w:pStyle w:val="paragraph"/>
      </w:pPr>
      <w:r w:rsidRPr="00893DC0">
        <w:tab/>
        <w:t>(a)</w:t>
      </w:r>
      <w:r w:rsidRPr="00893DC0">
        <w:tab/>
        <w:t>the name of the designated complainant;</w:t>
      </w:r>
    </w:p>
    <w:p w14:paraId="34B9C5BD" w14:textId="77777777" w:rsidR="00FE3AFD" w:rsidRPr="00893DC0" w:rsidRDefault="00FE3AFD" w:rsidP="00946078">
      <w:pPr>
        <w:pStyle w:val="paragraph"/>
      </w:pPr>
      <w:r w:rsidRPr="00893DC0">
        <w:tab/>
        <w:t>(b)</w:t>
      </w:r>
      <w:r w:rsidRPr="00893DC0">
        <w:tab/>
        <w:t>the date (if any) on which the approval ceases to be in force;</w:t>
      </w:r>
    </w:p>
    <w:p w14:paraId="55E3BBA0" w14:textId="77777777" w:rsidR="00FE3AFD" w:rsidRPr="00893DC0" w:rsidRDefault="00FE3AFD" w:rsidP="00946078">
      <w:pPr>
        <w:pStyle w:val="paragraph"/>
      </w:pPr>
      <w:r w:rsidRPr="00893DC0">
        <w:tab/>
        <w:t>(c)</w:t>
      </w:r>
      <w:r w:rsidRPr="00893DC0">
        <w:tab/>
        <w:t>the conditions (if any) to which the approval is subject.</w:t>
      </w:r>
    </w:p>
    <w:p w14:paraId="1CA1CC68" w14:textId="77777777" w:rsidR="00FE3AFD" w:rsidRPr="00893DC0" w:rsidRDefault="00FE3AFD" w:rsidP="00946078">
      <w:pPr>
        <w:pStyle w:val="ActHead5"/>
      </w:pPr>
      <w:bookmarkStart w:id="26" w:name="_Toc163554950"/>
      <w:r w:rsidRPr="00893DC0">
        <w:rPr>
          <w:rStyle w:val="CharSectno"/>
        </w:rPr>
        <w:t>154ZT</w:t>
      </w:r>
      <w:r w:rsidRPr="00893DC0">
        <w:t xml:space="preserve">  Notice of decision on application for approval</w:t>
      </w:r>
      <w:bookmarkEnd w:id="26"/>
    </w:p>
    <w:p w14:paraId="062B7F1C" w14:textId="77777777" w:rsidR="00FE3AFD" w:rsidRPr="00893DC0" w:rsidRDefault="00FE3AFD" w:rsidP="00946078">
      <w:pPr>
        <w:pStyle w:val="subsection"/>
      </w:pPr>
      <w:r w:rsidRPr="00893DC0">
        <w:tab/>
        <w:t>(1)</w:t>
      </w:r>
      <w:r w:rsidRPr="00893DC0">
        <w:tab/>
        <w:t>If the Minister:</w:t>
      </w:r>
    </w:p>
    <w:p w14:paraId="4DB81A08" w14:textId="77777777" w:rsidR="00FE3AFD" w:rsidRPr="00893DC0" w:rsidRDefault="00FE3AFD" w:rsidP="00946078">
      <w:pPr>
        <w:pStyle w:val="paragraph"/>
      </w:pPr>
      <w:r w:rsidRPr="00893DC0">
        <w:tab/>
        <w:t>(a)</w:t>
      </w:r>
      <w:r w:rsidRPr="00893DC0">
        <w:tab/>
        <w:t>decides to grant the approval; or</w:t>
      </w:r>
    </w:p>
    <w:p w14:paraId="2ACB7BF9" w14:textId="77777777" w:rsidR="00FE3AFD" w:rsidRPr="00893DC0" w:rsidRDefault="00FE3AFD" w:rsidP="00946078">
      <w:pPr>
        <w:pStyle w:val="paragraph"/>
      </w:pPr>
      <w:r w:rsidRPr="00893DC0">
        <w:tab/>
        <w:t>(b)</w:t>
      </w:r>
      <w:r w:rsidRPr="00893DC0">
        <w:tab/>
        <w:t>decides not to grant the approval;</w:t>
      </w:r>
    </w:p>
    <w:p w14:paraId="5B5FDBD8" w14:textId="77777777" w:rsidR="00FE3AFD" w:rsidRPr="00893DC0" w:rsidRDefault="00FE3AFD" w:rsidP="00946078">
      <w:pPr>
        <w:pStyle w:val="subsection2"/>
      </w:pPr>
      <w:r w:rsidRPr="00893DC0">
        <w:t>the Minister must give the applicant, as soon as practicable:</w:t>
      </w:r>
    </w:p>
    <w:p w14:paraId="0781C5E3" w14:textId="77777777" w:rsidR="00FE3AFD" w:rsidRPr="00893DC0" w:rsidRDefault="00FE3AFD" w:rsidP="00946078">
      <w:pPr>
        <w:pStyle w:val="paragraph"/>
      </w:pPr>
      <w:r w:rsidRPr="00893DC0">
        <w:tab/>
        <w:t>(c)</w:t>
      </w:r>
      <w:r w:rsidRPr="00893DC0">
        <w:tab/>
        <w:t>notice of the decision; and</w:t>
      </w:r>
    </w:p>
    <w:p w14:paraId="189155D5" w14:textId="77777777" w:rsidR="00FE3AFD" w:rsidRPr="00893DC0" w:rsidRDefault="00FE3AFD" w:rsidP="00946078">
      <w:pPr>
        <w:pStyle w:val="paragraph"/>
      </w:pPr>
      <w:r w:rsidRPr="00893DC0">
        <w:tab/>
        <w:t>(d)</w:t>
      </w:r>
      <w:r w:rsidRPr="00893DC0">
        <w:tab/>
        <w:t>if the decision is to grant the approval—a copy of the approval.</w:t>
      </w:r>
    </w:p>
    <w:p w14:paraId="1A9680FB" w14:textId="77777777" w:rsidR="00FE3AFD" w:rsidRPr="00893DC0" w:rsidRDefault="00FE3AFD" w:rsidP="00946078">
      <w:pPr>
        <w:pStyle w:val="subsection"/>
      </w:pPr>
      <w:r w:rsidRPr="00893DC0">
        <w:tab/>
        <w:t>(2)</w:t>
      </w:r>
      <w:r w:rsidRPr="00893DC0">
        <w:tab/>
        <w:t>If the Minister decides to grant the approval, as soon as practicable after granting the approval, the Minister:</w:t>
      </w:r>
    </w:p>
    <w:p w14:paraId="1ADEE44B" w14:textId="77777777" w:rsidR="00FE3AFD" w:rsidRPr="00893DC0" w:rsidRDefault="00FE3AFD" w:rsidP="00946078">
      <w:pPr>
        <w:pStyle w:val="paragraph"/>
      </w:pPr>
      <w:r w:rsidRPr="00893DC0">
        <w:tab/>
        <w:t>(a)</w:t>
      </w:r>
      <w:r w:rsidRPr="00893DC0">
        <w:tab/>
        <w:t>must give a copy of the notice of the decision to the Commission; and</w:t>
      </w:r>
    </w:p>
    <w:p w14:paraId="73E8D32E" w14:textId="77777777" w:rsidR="00FE3AFD" w:rsidRPr="00893DC0" w:rsidRDefault="00FE3AFD" w:rsidP="00946078">
      <w:pPr>
        <w:pStyle w:val="paragraph"/>
      </w:pPr>
      <w:r w:rsidRPr="00893DC0">
        <w:tab/>
        <w:t>(b)</w:t>
      </w:r>
      <w:r w:rsidRPr="00893DC0">
        <w:tab/>
        <w:t>must publish the name of the entity on the Department’s website; and</w:t>
      </w:r>
    </w:p>
    <w:p w14:paraId="45FA85EB" w14:textId="77777777" w:rsidR="00FE3AFD" w:rsidRPr="00893DC0" w:rsidRDefault="00FE3AFD" w:rsidP="00946078">
      <w:pPr>
        <w:pStyle w:val="paragraph"/>
      </w:pPr>
      <w:r w:rsidRPr="00893DC0">
        <w:tab/>
        <w:t>(c)</w:t>
      </w:r>
      <w:r w:rsidRPr="00893DC0">
        <w:tab/>
        <w:t>may publish all or parts of the conditions (if any) to which the approval is subject on the Department’s website.</w:t>
      </w:r>
    </w:p>
    <w:p w14:paraId="36F06C1A" w14:textId="77777777" w:rsidR="00FE3AFD" w:rsidRPr="00893DC0" w:rsidRDefault="00FE3AFD" w:rsidP="00946078">
      <w:pPr>
        <w:pStyle w:val="ActHead5"/>
      </w:pPr>
      <w:bookmarkStart w:id="27" w:name="_Toc163554951"/>
      <w:r w:rsidRPr="00893DC0">
        <w:rPr>
          <w:rStyle w:val="CharSectno"/>
        </w:rPr>
        <w:t>154ZU</w:t>
      </w:r>
      <w:r w:rsidRPr="00893DC0">
        <w:t xml:space="preserve">  Variation or revocation of approval</w:t>
      </w:r>
      <w:bookmarkEnd w:id="27"/>
    </w:p>
    <w:p w14:paraId="406FF238" w14:textId="77777777" w:rsidR="00FE3AFD" w:rsidRPr="00893DC0" w:rsidRDefault="00FE3AFD" w:rsidP="00946078">
      <w:pPr>
        <w:pStyle w:val="subsection"/>
      </w:pPr>
      <w:r w:rsidRPr="00893DC0">
        <w:tab/>
        <w:t>(1)</w:t>
      </w:r>
      <w:r w:rsidRPr="00893DC0">
        <w:tab/>
        <w:t>A designated complainant may apply to the Minister for a variation or revocation of its approval.</w:t>
      </w:r>
    </w:p>
    <w:p w14:paraId="21AC20D8" w14:textId="77777777" w:rsidR="00FE3AFD" w:rsidRPr="00893DC0" w:rsidRDefault="00FE3AFD" w:rsidP="00946078">
      <w:pPr>
        <w:pStyle w:val="subsection"/>
      </w:pPr>
      <w:r w:rsidRPr="00893DC0">
        <w:lastRenderedPageBreak/>
        <w:tab/>
        <w:t>(2)</w:t>
      </w:r>
      <w:r w:rsidRPr="00893DC0">
        <w:tab/>
        <w:t>The application must be:</w:t>
      </w:r>
    </w:p>
    <w:p w14:paraId="6374B16B" w14:textId="77777777" w:rsidR="00FE3AFD" w:rsidRPr="00893DC0" w:rsidRDefault="00FE3AFD" w:rsidP="00946078">
      <w:pPr>
        <w:pStyle w:val="paragraph"/>
      </w:pPr>
      <w:r w:rsidRPr="00893DC0">
        <w:tab/>
        <w:t>(a)</w:t>
      </w:r>
      <w:r w:rsidRPr="00893DC0">
        <w:tab/>
        <w:t>in writing; and</w:t>
      </w:r>
    </w:p>
    <w:p w14:paraId="0EC7437F" w14:textId="77777777" w:rsidR="00FE3AFD" w:rsidRPr="00893DC0" w:rsidRDefault="00FE3AFD" w:rsidP="00946078">
      <w:pPr>
        <w:pStyle w:val="paragraph"/>
      </w:pPr>
      <w:r w:rsidRPr="00893DC0">
        <w:tab/>
        <w:t>(b)</w:t>
      </w:r>
      <w:r w:rsidRPr="00893DC0">
        <w:tab/>
        <w:t>in the approved form.</w:t>
      </w:r>
    </w:p>
    <w:p w14:paraId="0D7508A7" w14:textId="77777777" w:rsidR="00FE3AFD" w:rsidRPr="00893DC0" w:rsidRDefault="00FE3AFD" w:rsidP="00946078">
      <w:pPr>
        <w:pStyle w:val="SubsectionHead"/>
      </w:pPr>
      <w:r w:rsidRPr="00893DC0">
        <w:t>Withdrawal of application</w:t>
      </w:r>
    </w:p>
    <w:p w14:paraId="5DD993E8" w14:textId="77777777" w:rsidR="00FE3AFD" w:rsidRPr="00893DC0" w:rsidRDefault="00FE3AFD" w:rsidP="00946078">
      <w:pPr>
        <w:pStyle w:val="subsection"/>
      </w:pPr>
      <w:r w:rsidRPr="00893DC0">
        <w:tab/>
        <w:t>(3)</w:t>
      </w:r>
      <w:r w:rsidRPr="00893DC0">
        <w:tab/>
        <w:t>The designated complainant may, in writing, withdraw the application if the Minister has not decided it.</w:t>
      </w:r>
    </w:p>
    <w:p w14:paraId="7F0C0FAE" w14:textId="77777777" w:rsidR="00FE3AFD" w:rsidRPr="00893DC0" w:rsidRDefault="00FE3AFD" w:rsidP="00946078">
      <w:pPr>
        <w:pStyle w:val="subsection"/>
      </w:pPr>
      <w:r w:rsidRPr="00893DC0">
        <w:tab/>
        <w:t>(4)</w:t>
      </w:r>
      <w:r w:rsidRPr="00893DC0">
        <w:tab/>
        <w:t>If the designated complainant withdraws the application, it is taken never to have been made.</w:t>
      </w:r>
    </w:p>
    <w:p w14:paraId="0CC295B4" w14:textId="77777777" w:rsidR="00FE3AFD" w:rsidRPr="00893DC0" w:rsidRDefault="00FE3AFD" w:rsidP="00946078">
      <w:pPr>
        <w:pStyle w:val="ActHead5"/>
      </w:pPr>
      <w:bookmarkStart w:id="28" w:name="_Toc163554952"/>
      <w:r w:rsidRPr="00893DC0">
        <w:rPr>
          <w:rStyle w:val="CharSectno"/>
        </w:rPr>
        <w:t>154ZV</w:t>
      </w:r>
      <w:r w:rsidRPr="00893DC0">
        <w:t xml:space="preserve">  Minister may vary or revoke approval</w:t>
      </w:r>
      <w:bookmarkEnd w:id="28"/>
    </w:p>
    <w:p w14:paraId="1FF5C7E0" w14:textId="77777777" w:rsidR="00FE3AFD" w:rsidRPr="00893DC0" w:rsidRDefault="00FE3AFD" w:rsidP="00946078">
      <w:pPr>
        <w:pStyle w:val="subsection"/>
      </w:pPr>
      <w:r w:rsidRPr="00893DC0">
        <w:tab/>
        <w:t>(1)</w:t>
      </w:r>
      <w:r w:rsidRPr="00893DC0">
        <w:tab/>
        <w:t>The Minister may, in writing, vary or revoke the approval if:</w:t>
      </w:r>
    </w:p>
    <w:p w14:paraId="330199AB" w14:textId="77777777" w:rsidR="00FE3AFD" w:rsidRPr="00893DC0" w:rsidRDefault="00FE3AFD" w:rsidP="00946078">
      <w:pPr>
        <w:pStyle w:val="paragraph"/>
      </w:pPr>
      <w:r w:rsidRPr="00893DC0">
        <w:tab/>
        <w:t>(a)</w:t>
      </w:r>
      <w:r w:rsidRPr="00893DC0">
        <w:tab/>
        <w:t>the Minister has given the designated complainant a notice under subsection (5) in relation to the variation or revocation; and</w:t>
      </w:r>
    </w:p>
    <w:p w14:paraId="5F70FEED" w14:textId="77777777" w:rsidR="00FE3AFD" w:rsidRPr="00893DC0" w:rsidRDefault="00FE3AFD" w:rsidP="00946078">
      <w:pPr>
        <w:pStyle w:val="paragraph"/>
      </w:pPr>
      <w:r w:rsidRPr="00893DC0">
        <w:tab/>
        <w:t>(b)</w:t>
      </w:r>
      <w:r w:rsidRPr="00893DC0">
        <w:tab/>
        <w:t>14 business days have passed since that notice was given; and</w:t>
      </w:r>
    </w:p>
    <w:p w14:paraId="0CF0A0B8" w14:textId="77777777" w:rsidR="00FE3AFD" w:rsidRPr="00893DC0" w:rsidRDefault="00FE3AFD" w:rsidP="00946078">
      <w:pPr>
        <w:pStyle w:val="paragraph"/>
      </w:pPr>
      <w:r w:rsidRPr="00893DC0">
        <w:tab/>
        <w:t>(c)</w:t>
      </w:r>
      <w:r w:rsidRPr="00893DC0">
        <w:tab/>
        <w:t>the Minister is satisfied that it is appropriate to make the variation or revocation.</w:t>
      </w:r>
    </w:p>
    <w:p w14:paraId="0652656D" w14:textId="77777777" w:rsidR="00FE3AFD" w:rsidRPr="00893DC0" w:rsidRDefault="00FE3AFD" w:rsidP="00946078">
      <w:pPr>
        <w:pStyle w:val="subsection"/>
      </w:pPr>
      <w:r w:rsidRPr="00893DC0">
        <w:tab/>
        <w:t>(2)</w:t>
      </w:r>
      <w:r w:rsidRPr="00893DC0">
        <w:tab/>
        <w:t>Paragraphs (1)(a) and (b) do not apply if:</w:t>
      </w:r>
    </w:p>
    <w:p w14:paraId="2209AB04" w14:textId="77777777" w:rsidR="00FE3AFD" w:rsidRPr="00893DC0" w:rsidRDefault="00FE3AFD" w:rsidP="00946078">
      <w:pPr>
        <w:pStyle w:val="paragraph"/>
      </w:pPr>
      <w:r w:rsidRPr="00893DC0">
        <w:tab/>
        <w:t>(a)</w:t>
      </w:r>
      <w:r w:rsidRPr="00893DC0">
        <w:tab/>
        <w:t xml:space="preserve">the variation or revocation is in accordance with an application under </w:t>
      </w:r>
      <w:r w:rsidR="00946078" w:rsidRPr="00893DC0">
        <w:t>subsection 1</w:t>
      </w:r>
      <w:r w:rsidRPr="00893DC0">
        <w:t>54ZU(1); or</w:t>
      </w:r>
    </w:p>
    <w:p w14:paraId="67F27691" w14:textId="77777777" w:rsidR="00FE3AFD" w:rsidRPr="00893DC0" w:rsidRDefault="00FE3AFD" w:rsidP="00946078">
      <w:pPr>
        <w:pStyle w:val="paragraph"/>
      </w:pPr>
      <w:r w:rsidRPr="00893DC0">
        <w:tab/>
        <w:t>(b)</w:t>
      </w:r>
      <w:r w:rsidRPr="00893DC0">
        <w:tab/>
        <w:t>in the case of a variation—the Minister is satisfied that the variation is of a minor or technical nature.</w:t>
      </w:r>
    </w:p>
    <w:p w14:paraId="5BBB88C4" w14:textId="77777777" w:rsidR="00FE3AFD" w:rsidRPr="00893DC0" w:rsidRDefault="00FE3AFD" w:rsidP="00946078">
      <w:pPr>
        <w:pStyle w:val="SubsectionHead"/>
      </w:pPr>
      <w:r w:rsidRPr="00893DC0">
        <w:t>Considerations</w:t>
      </w:r>
    </w:p>
    <w:p w14:paraId="447ABD37" w14:textId="77777777" w:rsidR="00FE3AFD" w:rsidRPr="00893DC0" w:rsidRDefault="00FE3AFD" w:rsidP="00946078">
      <w:pPr>
        <w:pStyle w:val="subsection"/>
      </w:pPr>
      <w:r w:rsidRPr="00893DC0">
        <w:tab/>
        <w:t>(3)</w:t>
      </w:r>
      <w:r w:rsidRPr="00893DC0">
        <w:tab/>
        <w:t>For the purposes of being satisfied that it is appropriate to make the variation or revocation, the Minister may have regard to the following matters:</w:t>
      </w:r>
    </w:p>
    <w:p w14:paraId="33B9C40B" w14:textId="77777777" w:rsidR="00FE3AFD" w:rsidRPr="00893DC0" w:rsidRDefault="00FE3AFD" w:rsidP="00946078">
      <w:pPr>
        <w:pStyle w:val="paragraph"/>
      </w:pPr>
      <w:r w:rsidRPr="00893DC0">
        <w:tab/>
        <w:t>(a)</w:t>
      </w:r>
      <w:r w:rsidRPr="00893DC0">
        <w:tab/>
        <w:t xml:space="preserve">any matter mentioned in </w:t>
      </w:r>
      <w:r w:rsidR="00946078" w:rsidRPr="00893DC0">
        <w:t>subsection 1</w:t>
      </w:r>
      <w:r w:rsidRPr="00893DC0">
        <w:t>54ZQ(2) or (3);</w:t>
      </w:r>
    </w:p>
    <w:p w14:paraId="78A2A466" w14:textId="77777777" w:rsidR="00FE3AFD" w:rsidRPr="00893DC0" w:rsidRDefault="00FE3AFD" w:rsidP="00946078">
      <w:pPr>
        <w:pStyle w:val="paragraph"/>
      </w:pPr>
      <w:r w:rsidRPr="00893DC0">
        <w:tab/>
        <w:t>(b)</w:t>
      </w:r>
      <w:r w:rsidRPr="00893DC0">
        <w:tab/>
        <w:t>whether the designated complainant has contravened, or is contravening, a condition to which the approval is subject;</w:t>
      </w:r>
    </w:p>
    <w:p w14:paraId="1289C50F" w14:textId="77777777" w:rsidR="00FE3AFD" w:rsidRPr="00893DC0" w:rsidRDefault="00FE3AFD" w:rsidP="00946078">
      <w:pPr>
        <w:pStyle w:val="paragraph"/>
      </w:pPr>
      <w:r w:rsidRPr="00893DC0">
        <w:tab/>
        <w:t>(c)</w:t>
      </w:r>
      <w:r w:rsidRPr="00893DC0">
        <w:tab/>
        <w:t>any matter prescribed in the designated complaints determination;</w:t>
      </w:r>
    </w:p>
    <w:p w14:paraId="4A59886C" w14:textId="77777777" w:rsidR="00FE3AFD" w:rsidRPr="00893DC0" w:rsidRDefault="00FE3AFD" w:rsidP="00946078">
      <w:pPr>
        <w:pStyle w:val="paragraph"/>
      </w:pPr>
      <w:r w:rsidRPr="00893DC0">
        <w:tab/>
        <w:t>(d)</w:t>
      </w:r>
      <w:r w:rsidRPr="00893DC0">
        <w:tab/>
        <w:t>any other matter the Minister considers relevant.</w:t>
      </w:r>
    </w:p>
    <w:p w14:paraId="67D36502" w14:textId="77777777" w:rsidR="00FE3AFD" w:rsidRPr="00893DC0" w:rsidRDefault="00FE3AFD" w:rsidP="00946078">
      <w:pPr>
        <w:pStyle w:val="SubsectionHead"/>
      </w:pPr>
      <w:r w:rsidRPr="00893DC0">
        <w:lastRenderedPageBreak/>
        <w:t>Notice of proposed variation or revocation</w:t>
      </w:r>
    </w:p>
    <w:p w14:paraId="33D6EC66" w14:textId="77777777" w:rsidR="00FE3AFD" w:rsidRPr="00893DC0" w:rsidRDefault="00FE3AFD" w:rsidP="00946078">
      <w:pPr>
        <w:pStyle w:val="subsection"/>
      </w:pPr>
      <w:r w:rsidRPr="00893DC0">
        <w:tab/>
        <w:t>(4)</w:t>
      </w:r>
      <w:r w:rsidRPr="00893DC0">
        <w:tab/>
        <w:t>The Minister may give a designated complainant a notice in writing stating that the Minister is proposing to vary or revoke the designated complainant’s approval.</w:t>
      </w:r>
    </w:p>
    <w:p w14:paraId="5737C365" w14:textId="77777777" w:rsidR="00FE3AFD" w:rsidRPr="00893DC0" w:rsidRDefault="00FE3AFD" w:rsidP="00946078">
      <w:pPr>
        <w:pStyle w:val="subsection"/>
      </w:pPr>
      <w:r w:rsidRPr="00893DC0">
        <w:tab/>
        <w:t>(5)</w:t>
      </w:r>
      <w:r w:rsidRPr="00893DC0">
        <w:tab/>
        <w:t>The notice must set out the following:</w:t>
      </w:r>
    </w:p>
    <w:p w14:paraId="114FD854" w14:textId="77777777" w:rsidR="00FE3AFD" w:rsidRPr="00893DC0" w:rsidRDefault="00FE3AFD" w:rsidP="00946078">
      <w:pPr>
        <w:pStyle w:val="paragraph"/>
      </w:pPr>
      <w:r w:rsidRPr="00893DC0">
        <w:tab/>
        <w:t>(a)</w:t>
      </w:r>
      <w:r w:rsidRPr="00893DC0">
        <w:tab/>
        <w:t>the proposed variation or revocation;</w:t>
      </w:r>
    </w:p>
    <w:p w14:paraId="3F2AD1CD" w14:textId="77777777" w:rsidR="00FE3AFD" w:rsidRPr="00893DC0" w:rsidRDefault="00FE3AFD" w:rsidP="00946078">
      <w:pPr>
        <w:pStyle w:val="paragraph"/>
      </w:pPr>
      <w:r w:rsidRPr="00893DC0">
        <w:tab/>
        <w:t>(b)</w:t>
      </w:r>
      <w:r w:rsidRPr="00893DC0">
        <w:tab/>
        <w:t>the reasons for the proposed variation or revocation;</w:t>
      </w:r>
    </w:p>
    <w:p w14:paraId="68BF83A8" w14:textId="77777777" w:rsidR="00FE3AFD" w:rsidRPr="00893DC0" w:rsidRDefault="00FE3AFD" w:rsidP="00946078">
      <w:pPr>
        <w:pStyle w:val="paragraph"/>
      </w:pPr>
      <w:r w:rsidRPr="00893DC0">
        <w:tab/>
        <w:t>(c)</w:t>
      </w:r>
      <w:r w:rsidRPr="00893DC0">
        <w:tab/>
        <w:t>the day on which the proposed variation or revocation is to take effect (which must be at least 14 business days after the notice is given).</w:t>
      </w:r>
    </w:p>
    <w:p w14:paraId="162AAA3C" w14:textId="77777777" w:rsidR="00FE3AFD" w:rsidRPr="00893DC0" w:rsidRDefault="00FE3AFD" w:rsidP="00946078">
      <w:pPr>
        <w:pStyle w:val="ActHead5"/>
      </w:pPr>
      <w:bookmarkStart w:id="29" w:name="_Toc163554953"/>
      <w:r w:rsidRPr="00893DC0">
        <w:rPr>
          <w:rStyle w:val="CharSectno"/>
        </w:rPr>
        <w:t>154ZW</w:t>
      </w:r>
      <w:r w:rsidRPr="00893DC0">
        <w:t xml:space="preserve">  Contents of variation or revocation of approval</w:t>
      </w:r>
      <w:bookmarkEnd w:id="29"/>
    </w:p>
    <w:p w14:paraId="7DD19057" w14:textId="77777777" w:rsidR="00FE3AFD" w:rsidRPr="00893DC0" w:rsidRDefault="00FE3AFD" w:rsidP="00946078">
      <w:pPr>
        <w:pStyle w:val="subsection"/>
      </w:pPr>
      <w:r w:rsidRPr="00893DC0">
        <w:tab/>
      </w:r>
      <w:r w:rsidRPr="00893DC0">
        <w:tab/>
        <w:t xml:space="preserve">A variation or revocation made under </w:t>
      </w:r>
      <w:r w:rsidR="00946078" w:rsidRPr="00893DC0">
        <w:t>section 1</w:t>
      </w:r>
      <w:r w:rsidRPr="00893DC0">
        <w:t>54ZV must specify the details of the variation or revocation, including:</w:t>
      </w:r>
    </w:p>
    <w:p w14:paraId="6B9B63EC" w14:textId="77777777" w:rsidR="00FE3AFD" w:rsidRPr="00893DC0" w:rsidRDefault="00FE3AFD" w:rsidP="00946078">
      <w:pPr>
        <w:pStyle w:val="paragraph"/>
      </w:pPr>
      <w:r w:rsidRPr="00893DC0">
        <w:tab/>
        <w:t>(a)</w:t>
      </w:r>
      <w:r w:rsidRPr="00893DC0">
        <w:tab/>
        <w:t>the day on which the decision to make the variation or revocation was made; and</w:t>
      </w:r>
    </w:p>
    <w:p w14:paraId="43553A90" w14:textId="77777777" w:rsidR="00FE3AFD" w:rsidRPr="00893DC0" w:rsidRDefault="00FE3AFD" w:rsidP="00946078">
      <w:pPr>
        <w:pStyle w:val="paragraph"/>
      </w:pPr>
      <w:r w:rsidRPr="00893DC0">
        <w:tab/>
        <w:t>(b)</w:t>
      </w:r>
      <w:r w:rsidRPr="00893DC0">
        <w:tab/>
        <w:t>the day on which the variation or revocation takes effect; and</w:t>
      </w:r>
    </w:p>
    <w:p w14:paraId="37B47A75" w14:textId="77777777" w:rsidR="00FE3AFD" w:rsidRPr="00893DC0" w:rsidRDefault="00FE3AFD" w:rsidP="00946078">
      <w:pPr>
        <w:pStyle w:val="paragraph"/>
      </w:pPr>
      <w:r w:rsidRPr="00893DC0">
        <w:tab/>
        <w:t>(c)</w:t>
      </w:r>
      <w:r w:rsidRPr="00893DC0">
        <w:tab/>
        <w:t>in the case of a variation that changes or removes the date on which the approval ceases to be in force—that change or removal; and</w:t>
      </w:r>
    </w:p>
    <w:p w14:paraId="21CAB3AC" w14:textId="77777777" w:rsidR="00FE3AFD" w:rsidRPr="00893DC0" w:rsidRDefault="00FE3AFD" w:rsidP="00946078">
      <w:pPr>
        <w:pStyle w:val="paragraph"/>
      </w:pPr>
      <w:r w:rsidRPr="00893DC0">
        <w:tab/>
        <w:t>(d)</w:t>
      </w:r>
      <w:r w:rsidRPr="00893DC0">
        <w:tab/>
        <w:t>in the case of a variation that changes or removes conditions to which the approval is subject—that change or removal.</w:t>
      </w:r>
    </w:p>
    <w:p w14:paraId="785B86CD" w14:textId="77777777" w:rsidR="00FE3AFD" w:rsidRPr="00893DC0" w:rsidRDefault="00FE3AFD" w:rsidP="00946078">
      <w:pPr>
        <w:pStyle w:val="ActHead5"/>
      </w:pPr>
      <w:bookmarkStart w:id="30" w:name="_Toc163554954"/>
      <w:r w:rsidRPr="00893DC0">
        <w:rPr>
          <w:rStyle w:val="CharSectno"/>
        </w:rPr>
        <w:t>154ZX</w:t>
      </w:r>
      <w:r w:rsidRPr="00893DC0">
        <w:t xml:space="preserve">  Notice of decision on application for variation or revocation of approval</w:t>
      </w:r>
      <w:bookmarkEnd w:id="30"/>
    </w:p>
    <w:p w14:paraId="6A4F64F3" w14:textId="77777777" w:rsidR="00FE3AFD" w:rsidRPr="00893DC0" w:rsidRDefault="00FE3AFD" w:rsidP="00946078">
      <w:pPr>
        <w:pStyle w:val="subsection"/>
      </w:pPr>
      <w:r w:rsidRPr="00893DC0">
        <w:tab/>
        <w:t>(1)</w:t>
      </w:r>
      <w:r w:rsidRPr="00893DC0">
        <w:tab/>
        <w:t>If the Minister:</w:t>
      </w:r>
    </w:p>
    <w:p w14:paraId="02E0AF7F" w14:textId="77777777" w:rsidR="00FE3AFD" w:rsidRPr="00893DC0" w:rsidRDefault="00FE3AFD" w:rsidP="00946078">
      <w:pPr>
        <w:pStyle w:val="paragraph"/>
      </w:pPr>
      <w:r w:rsidRPr="00893DC0">
        <w:tab/>
        <w:t>(a)</w:t>
      </w:r>
      <w:r w:rsidRPr="00893DC0">
        <w:tab/>
        <w:t>decides to vary or revoke a designated complainant’s approval; or</w:t>
      </w:r>
    </w:p>
    <w:p w14:paraId="00B9603A" w14:textId="77777777" w:rsidR="00FE3AFD" w:rsidRPr="00893DC0" w:rsidRDefault="00FE3AFD" w:rsidP="00946078">
      <w:pPr>
        <w:pStyle w:val="paragraph"/>
      </w:pPr>
      <w:r w:rsidRPr="00893DC0">
        <w:tab/>
        <w:t>(b)</w:t>
      </w:r>
      <w:r w:rsidRPr="00893DC0">
        <w:tab/>
        <w:t>in a case where a designated complainant has applied for a variation or revocation of its approval—decides not to vary or revoke the approval;</w:t>
      </w:r>
    </w:p>
    <w:p w14:paraId="62AD3051" w14:textId="77777777" w:rsidR="00FE3AFD" w:rsidRPr="00893DC0" w:rsidRDefault="00FE3AFD" w:rsidP="00946078">
      <w:pPr>
        <w:pStyle w:val="subsection2"/>
      </w:pPr>
      <w:r w:rsidRPr="00893DC0">
        <w:t>the Minister must give the designated complainant, as soon as practicable:</w:t>
      </w:r>
    </w:p>
    <w:p w14:paraId="29237A73" w14:textId="77777777" w:rsidR="00FE3AFD" w:rsidRPr="00893DC0" w:rsidRDefault="00FE3AFD" w:rsidP="00946078">
      <w:pPr>
        <w:pStyle w:val="paragraph"/>
      </w:pPr>
      <w:r w:rsidRPr="00893DC0">
        <w:tab/>
        <w:t>(c)</w:t>
      </w:r>
      <w:r w:rsidRPr="00893DC0">
        <w:tab/>
        <w:t>notice of the decision; and</w:t>
      </w:r>
    </w:p>
    <w:p w14:paraId="511D4B25" w14:textId="77777777" w:rsidR="00FE3AFD" w:rsidRPr="00893DC0" w:rsidRDefault="00FE3AFD" w:rsidP="00946078">
      <w:pPr>
        <w:pStyle w:val="paragraph"/>
      </w:pPr>
      <w:r w:rsidRPr="00893DC0">
        <w:lastRenderedPageBreak/>
        <w:tab/>
        <w:t>(d)</w:t>
      </w:r>
      <w:r w:rsidRPr="00893DC0">
        <w:tab/>
        <w:t>if the decision is to vary or revoke the approval—a copy of the variation or revocation.</w:t>
      </w:r>
    </w:p>
    <w:p w14:paraId="6BD89B36" w14:textId="77777777" w:rsidR="00FE3AFD" w:rsidRPr="00893DC0" w:rsidRDefault="00FE3AFD" w:rsidP="00946078">
      <w:pPr>
        <w:pStyle w:val="subsection"/>
      </w:pPr>
      <w:r w:rsidRPr="00893DC0">
        <w:tab/>
        <w:t>(2)</w:t>
      </w:r>
      <w:r w:rsidRPr="00893DC0">
        <w:tab/>
        <w:t>As soon as practicable after varying or revoking the approval, the Minister:</w:t>
      </w:r>
    </w:p>
    <w:p w14:paraId="6FC75F79" w14:textId="77777777" w:rsidR="00FE3AFD" w:rsidRPr="00893DC0" w:rsidRDefault="00FE3AFD" w:rsidP="00946078">
      <w:pPr>
        <w:pStyle w:val="paragraph"/>
      </w:pPr>
      <w:r w:rsidRPr="00893DC0">
        <w:tab/>
        <w:t>(a)</w:t>
      </w:r>
      <w:r w:rsidRPr="00893DC0">
        <w:tab/>
        <w:t>must give a copy of the notice of the decision to the Commission; and</w:t>
      </w:r>
    </w:p>
    <w:p w14:paraId="4EA6A4B6" w14:textId="77777777" w:rsidR="00FE3AFD" w:rsidRPr="00893DC0" w:rsidRDefault="00FE3AFD" w:rsidP="00946078">
      <w:pPr>
        <w:pStyle w:val="paragraph"/>
      </w:pPr>
      <w:r w:rsidRPr="00893DC0">
        <w:tab/>
        <w:t>(b)</w:t>
      </w:r>
      <w:r w:rsidRPr="00893DC0">
        <w:tab/>
        <w:t>in the case of a revocation—must publish that fact on the Department’s website; and</w:t>
      </w:r>
    </w:p>
    <w:p w14:paraId="6A09A86A" w14:textId="77777777" w:rsidR="00FE3AFD" w:rsidRPr="00893DC0" w:rsidRDefault="00FE3AFD" w:rsidP="00946078">
      <w:pPr>
        <w:pStyle w:val="paragraph"/>
      </w:pPr>
      <w:r w:rsidRPr="00893DC0">
        <w:tab/>
        <w:t>(c)</w:t>
      </w:r>
      <w:r w:rsidRPr="00893DC0">
        <w:tab/>
        <w:t>in the case of a variation that changes or removes conditions to which the approval is subject—may publish details of that change or removal on the Department’s website.</w:t>
      </w:r>
    </w:p>
    <w:p w14:paraId="0F8EE398" w14:textId="77777777" w:rsidR="00FE3AFD" w:rsidRPr="00893DC0" w:rsidRDefault="00FE3AFD" w:rsidP="00946078">
      <w:pPr>
        <w:pStyle w:val="ActHead3"/>
      </w:pPr>
      <w:bookmarkStart w:id="31" w:name="_Toc163554955"/>
      <w:r w:rsidRPr="00893DC0">
        <w:rPr>
          <w:rStyle w:val="CharDivNo"/>
        </w:rPr>
        <w:t>Division 4</w:t>
      </w:r>
      <w:r w:rsidRPr="00893DC0">
        <w:t>—</w:t>
      </w:r>
      <w:r w:rsidRPr="00893DC0">
        <w:rPr>
          <w:rStyle w:val="CharDivText"/>
        </w:rPr>
        <w:t>Miscellaneous</w:t>
      </w:r>
      <w:bookmarkEnd w:id="31"/>
    </w:p>
    <w:p w14:paraId="77BE0612" w14:textId="77777777" w:rsidR="00FE3AFD" w:rsidRPr="00893DC0" w:rsidRDefault="00FE3AFD" w:rsidP="00946078">
      <w:pPr>
        <w:pStyle w:val="ActHead5"/>
      </w:pPr>
      <w:bookmarkStart w:id="32" w:name="_Toc163554956"/>
      <w:r w:rsidRPr="00893DC0">
        <w:rPr>
          <w:rStyle w:val="CharSectno"/>
        </w:rPr>
        <w:t>154ZY</w:t>
      </w:r>
      <w:r w:rsidRPr="00893DC0">
        <w:t xml:space="preserve">  Delegation</w:t>
      </w:r>
      <w:bookmarkEnd w:id="32"/>
    </w:p>
    <w:p w14:paraId="4FFBE829" w14:textId="77777777" w:rsidR="00FE3AFD" w:rsidRPr="00893DC0" w:rsidRDefault="00FE3AFD" w:rsidP="00946078">
      <w:pPr>
        <w:pStyle w:val="subsection"/>
      </w:pPr>
      <w:r w:rsidRPr="00893DC0">
        <w:tab/>
        <w:t>(1)</w:t>
      </w:r>
      <w:r w:rsidRPr="00893DC0">
        <w:tab/>
        <w:t xml:space="preserve">The Minister may, in writing, delegate all or any of the Minister’s powers or functions under this Part (other than under </w:t>
      </w:r>
      <w:r w:rsidR="00946078" w:rsidRPr="00893DC0">
        <w:t>section 1</w:t>
      </w:r>
      <w:r w:rsidRPr="00893DC0">
        <w:t>54ZZ) to the Secretary, or a SES employee or acting SES employee in the Department.</w:t>
      </w:r>
    </w:p>
    <w:p w14:paraId="0E063E0C" w14:textId="77777777" w:rsidR="00FE3AFD" w:rsidRPr="00893DC0" w:rsidRDefault="00FE3AFD" w:rsidP="00946078">
      <w:pPr>
        <w:pStyle w:val="subsection"/>
      </w:pPr>
      <w:r w:rsidRPr="00893DC0">
        <w:tab/>
        <w:t>(2)</w:t>
      </w:r>
      <w:r w:rsidRPr="00893DC0">
        <w:tab/>
        <w:t>In exercising a power under a delegation under this section, the delegate must comply with any written directions of the Minister.</w:t>
      </w:r>
    </w:p>
    <w:p w14:paraId="2086FAF9" w14:textId="77777777" w:rsidR="00FE3AFD" w:rsidRPr="00893DC0" w:rsidRDefault="00FE3AFD" w:rsidP="00946078">
      <w:pPr>
        <w:pStyle w:val="ActHead5"/>
      </w:pPr>
      <w:bookmarkStart w:id="33" w:name="_Toc163554957"/>
      <w:r w:rsidRPr="00893DC0">
        <w:rPr>
          <w:rStyle w:val="CharSectno"/>
        </w:rPr>
        <w:t>154ZZ</w:t>
      </w:r>
      <w:r w:rsidRPr="00893DC0">
        <w:t xml:space="preserve">  Designated complaints determination</w:t>
      </w:r>
      <w:bookmarkEnd w:id="33"/>
    </w:p>
    <w:p w14:paraId="7556E72A" w14:textId="77777777" w:rsidR="00FE3AFD" w:rsidRPr="00893DC0" w:rsidRDefault="00FE3AFD" w:rsidP="00946078">
      <w:pPr>
        <w:pStyle w:val="subsection"/>
      </w:pPr>
      <w:r w:rsidRPr="00893DC0">
        <w:tab/>
      </w:r>
      <w:r w:rsidRPr="00893DC0">
        <w:tab/>
        <w:t xml:space="preserve">The Minister may, by legislative instrument, make a determination (the </w:t>
      </w:r>
      <w:r w:rsidRPr="00893DC0">
        <w:rPr>
          <w:b/>
          <w:i/>
        </w:rPr>
        <w:t>designated complaints determination</w:t>
      </w:r>
      <w:r w:rsidRPr="00893DC0">
        <w:t>) prescribing matters required or permitted by this Part to be prescribed by the designated complaints determination.</w:t>
      </w:r>
    </w:p>
    <w:p w14:paraId="21EF25C1" w14:textId="77777777" w:rsidR="00FE3AFD" w:rsidRPr="00893DC0" w:rsidRDefault="00FE3AFD" w:rsidP="00946078">
      <w:pPr>
        <w:pStyle w:val="ItemHead"/>
      </w:pPr>
      <w:r w:rsidRPr="00893DC0">
        <w:t xml:space="preserve">3  After </w:t>
      </w:r>
      <w:r w:rsidR="00946078" w:rsidRPr="00893DC0">
        <w:t>paragraph 1</w:t>
      </w:r>
      <w:r w:rsidRPr="00893DC0">
        <w:t>71(3)(dc)</w:t>
      </w:r>
    </w:p>
    <w:p w14:paraId="6E881B60" w14:textId="77777777" w:rsidR="00FE3AFD" w:rsidRPr="00893DC0" w:rsidRDefault="00FE3AFD" w:rsidP="00946078">
      <w:pPr>
        <w:pStyle w:val="Item"/>
      </w:pPr>
      <w:r w:rsidRPr="00893DC0">
        <w:t>Insert:</w:t>
      </w:r>
    </w:p>
    <w:p w14:paraId="768F2FE7" w14:textId="77777777" w:rsidR="00FE3AFD" w:rsidRPr="00893DC0" w:rsidRDefault="00FE3AFD" w:rsidP="00946078">
      <w:pPr>
        <w:pStyle w:val="paragraph"/>
      </w:pPr>
      <w:r w:rsidRPr="00893DC0">
        <w:tab/>
        <w:t>(dd)</w:t>
      </w:r>
      <w:r w:rsidRPr="00893DC0">
        <w:tab/>
        <w:t>the number of designated complaints received by the Commission; and</w:t>
      </w:r>
    </w:p>
    <w:p w14:paraId="6E2D9ED6" w14:textId="77777777" w:rsidR="00FE3AFD" w:rsidRPr="00893DC0" w:rsidRDefault="00FE3AFD" w:rsidP="00946078">
      <w:pPr>
        <w:pStyle w:val="paragraph"/>
      </w:pPr>
      <w:r w:rsidRPr="00893DC0">
        <w:tab/>
        <w:t>(de)</w:t>
      </w:r>
      <w:r w:rsidRPr="00893DC0">
        <w:tab/>
        <w:t>the number of designated complaints in respect of which the Commission did not comply with each of the following:</w:t>
      </w:r>
    </w:p>
    <w:p w14:paraId="67336390" w14:textId="77777777" w:rsidR="00FE3AFD" w:rsidRPr="00893DC0" w:rsidRDefault="00FE3AFD" w:rsidP="00946078">
      <w:pPr>
        <w:pStyle w:val="paragraphsub"/>
      </w:pPr>
      <w:r w:rsidRPr="00893DC0">
        <w:tab/>
        <w:t>(i)</w:t>
      </w:r>
      <w:r w:rsidRPr="00893DC0">
        <w:tab/>
      </w:r>
      <w:r w:rsidR="00946078" w:rsidRPr="00893DC0">
        <w:t>section 1</w:t>
      </w:r>
      <w:r w:rsidRPr="00893DC0">
        <w:t>54ZG;</w:t>
      </w:r>
    </w:p>
    <w:p w14:paraId="397F73D7" w14:textId="77777777" w:rsidR="00FE3AFD" w:rsidRPr="00893DC0" w:rsidRDefault="00FE3AFD" w:rsidP="00946078">
      <w:pPr>
        <w:pStyle w:val="paragraphsub"/>
      </w:pPr>
      <w:r w:rsidRPr="00893DC0">
        <w:tab/>
        <w:t>(ii)</w:t>
      </w:r>
      <w:r w:rsidRPr="00893DC0">
        <w:tab/>
      </w:r>
      <w:r w:rsidR="00946078" w:rsidRPr="00893DC0">
        <w:t>paragraph 1</w:t>
      </w:r>
      <w:r w:rsidRPr="00893DC0">
        <w:t>54ZK(3)(b); and</w:t>
      </w:r>
    </w:p>
    <w:p w14:paraId="698BC17D" w14:textId="77777777" w:rsidR="00FE3AFD" w:rsidRPr="00893DC0" w:rsidRDefault="00FE3AFD" w:rsidP="00946078">
      <w:pPr>
        <w:pStyle w:val="ItemHead"/>
      </w:pPr>
      <w:r w:rsidRPr="00893DC0">
        <w:lastRenderedPageBreak/>
        <w:t>4  Paragraph 171(3)(e)</w:t>
      </w:r>
    </w:p>
    <w:p w14:paraId="318AD611" w14:textId="77777777" w:rsidR="00FE3AFD" w:rsidRPr="00893DC0" w:rsidRDefault="00FE3AFD" w:rsidP="00946078">
      <w:pPr>
        <w:pStyle w:val="Item"/>
      </w:pPr>
      <w:r w:rsidRPr="00893DC0">
        <w:t>After “complaints”, insert “(other than designated complaints)”.</w:t>
      </w:r>
    </w:p>
    <w:p w14:paraId="3643151B" w14:textId="77777777" w:rsidR="00FE3AFD" w:rsidRPr="00893DC0" w:rsidRDefault="00FE3AFD" w:rsidP="00946078">
      <w:pPr>
        <w:pStyle w:val="ItemHead"/>
      </w:pPr>
      <w:r w:rsidRPr="00893DC0">
        <w:t>5  Paragraph 171(3)(f)</w:t>
      </w:r>
    </w:p>
    <w:p w14:paraId="468D78DC" w14:textId="77777777" w:rsidR="00FE3AFD" w:rsidRPr="00893DC0" w:rsidRDefault="00FE3AFD" w:rsidP="00946078">
      <w:pPr>
        <w:pStyle w:val="Item"/>
      </w:pPr>
      <w:r w:rsidRPr="00893DC0">
        <w:t>After “complaints”, insert “(including designated complaints)”.</w:t>
      </w:r>
    </w:p>
    <w:p w14:paraId="223587B6" w14:textId="77777777" w:rsidR="00300735" w:rsidRDefault="00300735" w:rsidP="00300735"/>
    <w:p w14:paraId="7AA40B1C" w14:textId="77777777" w:rsidR="00300735" w:rsidRDefault="00300735" w:rsidP="00300735">
      <w:pPr>
        <w:pStyle w:val="AssentBk"/>
        <w:keepNext/>
      </w:pPr>
    </w:p>
    <w:p w14:paraId="024B21A5" w14:textId="77777777" w:rsidR="00300735" w:rsidRDefault="00300735" w:rsidP="00300735">
      <w:pPr>
        <w:pStyle w:val="AssentBk"/>
        <w:keepNext/>
      </w:pPr>
    </w:p>
    <w:p w14:paraId="17565CC8" w14:textId="77777777" w:rsidR="00300735" w:rsidRDefault="00300735" w:rsidP="00300735">
      <w:pPr>
        <w:pStyle w:val="2ndRd"/>
        <w:keepNext/>
        <w:pBdr>
          <w:top w:val="single" w:sz="2" w:space="1" w:color="auto"/>
        </w:pBdr>
      </w:pPr>
    </w:p>
    <w:p w14:paraId="3B8B09FB" w14:textId="77777777" w:rsidR="0099240E" w:rsidRDefault="0099240E" w:rsidP="000C5962">
      <w:pPr>
        <w:pStyle w:val="2ndRd"/>
        <w:keepNext/>
        <w:spacing w:line="260" w:lineRule="atLeast"/>
        <w:rPr>
          <w:i/>
        </w:rPr>
      </w:pPr>
      <w:r>
        <w:t>[</w:t>
      </w:r>
      <w:r>
        <w:rPr>
          <w:i/>
        </w:rPr>
        <w:t>Minister’s second reading speech made in—</w:t>
      </w:r>
    </w:p>
    <w:p w14:paraId="600ABB46" w14:textId="51844B2A" w:rsidR="0099240E" w:rsidRDefault="0099240E" w:rsidP="000C5962">
      <w:pPr>
        <w:pStyle w:val="2ndRd"/>
        <w:keepNext/>
        <w:spacing w:line="260" w:lineRule="atLeast"/>
        <w:rPr>
          <w:i/>
        </w:rPr>
      </w:pPr>
      <w:r>
        <w:rPr>
          <w:i/>
        </w:rPr>
        <w:t>House of Representatives on 15 February 2024</w:t>
      </w:r>
    </w:p>
    <w:p w14:paraId="16BF4526" w14:textId="67E9B465" w:rsidR="0099240E" w:rsidRDefault="0099240E" w:rsidP="000C5962">
      <w:pPr>
        <w:pStyle w:val="2ndRd"/>
        <w:keepNext/>
        <w:spacing w:line="260" w:lineRule="atLeast"/>
        <w:rPr>
          <w:i/>
        </w:rPr>
      </w:pPr>
      <w:r>
        <w:rPr>
          <w:i/>
        </w:rPr>
        <w:t>Senate on 29 February 2024</w:t>
      </w:r>
      <w:r>
        <w:t>]</w:t>
      </w:r>
    </w:p>
    <w:p w14:paraId="42CC78AE" w14:textId="77777777" w:rsidR="0099240E" w:rsidRDefault="0099240E" w:rsidP="000C5962"/>
    <w:p w14:paraId="691DCC02" w14:textId="1B9527F5" w:rsidR="0085153F" w:rsidRPr="0099240E" w:rsidRDefault="0099240E" w:rsidP="00300735">
      <w:pPr>
        <w:framePr w:hSpace="180" w:wrap="around" w:vAnchor="text" w:hAnchor="page" w:x="2401" w:y="6677"/>
      </w:pPr>
      <w:r>
        <w:t>(18/24)</w:t>
      </w:r>
    </w:p>
    <w:p w14:paraId="5C755044" w14:textId="77777777" w:rsidR="0099240E" w:rsidRDefault="0099240E"/>
    <w:sectPr w:rsidR="0099240E" w:rsidSect="0085153F">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5292C" w14:textId="77777777" w:rsidR="007E13EC" w:rsidRDefault="007E13EC" w:rsidP="0048364F">
      <w:pPr>
        <w:spacing w:line="240" w:lineRule="auto"/>
      </w:pPr>
      <w:r>
        <w:separator/>
      </w:r>
    </w:p>
  </w:endnote>
  <w:endnote w:type="continuationSeparator" w:id="0">
    <w:p w14:paraId="1ED2AC42" w14:textId="77777777" w:rsidR="007E13EC" w:rsidRDefault="007E13E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FF84C" w14:textId="77777777" w:rsidR="007E13EC" w:rsidRPr="005F1388" w:rsidRDefault="007E13EC" w:rsidP="0094607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735B" w14:textId="5636261B" w:rsidR="0099240E" w:rsidRDefault="0099240E" w:rsidP="00CD12A5">
    <w:pPr>
      <w:pStyle w:val="ScalePlusRef"/>
    </w:pPr>
    <w:r>
      <w:t>Note: An electronic version of this Act is available on the Federal Register of Legislation (</w:t>
    </w:r>
    <w:hyperlink r:id="rId1" w:history="1">
      <w:r>
        <w:t>https://www.legislation.gov.au/</w:t>
      </w:r>
    </w:hyperlink>
    <w:r>
      <w:t>)</w:t>
    </w:r>
  </w:p>
  <w:p w14:paraId="5EBB659D" w14:textId="77777777" w:rsidR="0099240E" w:rsidRDefault="0099240E" w:rsidP="00CD12A5"/>
  <w:p w14:paraId="3477D3C2" w14:textId="57FEF929" w:rsidR="007E13EC" w:rsidRDefault="007E13EC" w:rsidP="00946078">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7E13EC" w14:paraId="45321EE3" w14:textId="77777777" w:rsidTr="000243E6">
      <w:tc>
        <w:tcPr>
          <w:tcW w:w="7303" w:type="dxa"/>
        </w:tcPr>
        <w:p w14:paraId="74037F28" w14:textId="77777777" w:rsidR="007E13EC" w:rsidRDefault="007E13EC" w:rsidP="000243E6">
          <w:pPr>
            <w:rPr>
              <w:sz w:val="18"/>
            </w:rPr>
          </w:pPr>
          <w:r w:rsidRPr="00ED79B6">
            <w:rPr>
              <w:i/>
              <w:sz w:val="18"/>
            </w:rPr>
            <w:t xml:space="preserve"> </w:t>
          </w:r>
        </w:p>
      </w:tc>
    </w:tr>
  </w:tbl>
  <w:p w14:paraId="2ED7BFF6" w14:textId="77777777" w:rsidR="007E13EC" w:rsidRPr="005F1388" w:rsidRDefault="007E13E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28FA" w14:textId="77777777" w:rsidR="007E13EC" w:rsidRPr="00ED79B6" w:rsidRDefault="007E13EC" w:rsidP="0094607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AAE9" w14:textId="77777777" w:rsidR="007E13EC" w:rsidRDefault="007E13EC" w:rsidP="0094607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E13EC" w14:paraId="10D96FBF" w14:textId="77777777" w:rsidTr="000243E6">
      <w:tc>
        <w:tcPr>
          <w:tcW w:w="646" w:type="dxa"/>
        </w:tcPr>
        <w:p w14:paraId="48845E79" w14:textId="77777777" w:rsidR="007E13EC" w:rsidRDefault="007E13EC" w:rsidP="000243E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92919C8" w14:textId="341441A6" w:rsidR="007E13EC" w:rsidRDefault="007E13EC" w:rsidP="000243E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630E9">
            <w:rPr>
              <w:i/>
              <w:sz w:val="18"/>
            </w:rPr>
            <w:t>Competition and Consumer Amendment (Fair Go for Consumers and Small Business) Act 2024</w:t>
          </w:r>
          <w:r w:rsidRPr="00ED79B6">
            <w:rPr>
              <w:i/>
              <w:sz w:val="18"/>
            </w:rPr>
            <w:fldChar w:fldCharType="end"/>
          </w:r>
        </w:p>
      </w:tc>
      <w:tc>
        <w:tcPr>
          <w:tcW w:w="1270" w:type="dxa"/>
        </w:tcPr>
        <w:p w14:paraId="58CECE9E" w14:textId="6697CB83" w:rsidR="007E13EC" w:rsidRDefault="007E13EC" w:rsidP="000243E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630E9">
            <w:rPr>
              <w:i/>
              <w:sz w:val="18"/>
            </w:rPr>
            <w:t>No. 16, 2024</w:t>
          </w:r>
          <w:r w:rsidRPr="00ED79B6">
            <w:rPr>
              <w:i/>
              <w:sz w:val="18"/>
            </w:rPr>
            <w:fldChar w:fldCharType="end"/>
          </w:r>
        </w:p>
      </w:tc>
    </w:tr>
  </w:tbl>
  <w:p w14:paraId="00A0BEE5" w14:textId="77777777" w:rsidR="007E13EC" w:rsidRDefault="007E13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17E0" w14:textId="77777777" w:rsidR="007E13EC" w:rsidRDefault="007E13EC" w:rsidP="0094607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E13EC" w14:paraId="22496099" w14:textId="77777777" w:rsidTr="000243E6">
      <w:tc>
        <w:tcPr>
          <w:tcW w:w="1247" w:type="dxa"/>
        </w:tcPr>
        <w:p w14:paraId="399CD025" w14:textId="5BCED8E8" w:rsidR="007E13EC" w:rsidRDefault="007E13EC" w:rsidP="000243E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630E9">
            <w:rPr>
              <w:i/>
              <w:sz w:val="18"/>
            </w:rPr>
            <w:t>No. 16, 2024</w:t>
          </w:r>
          <w:r w:rsidRPr="00ED79B6">
            <w:rPr>
              <w:i/>
              <w:sz w:val="18"/>
            </w:rPr>
            <w:fldChar w:fldCharType="end"/>
          </w:r>
        </w:p>
      </w:tc>
      <w:tc>
        <w:tcPr>
          <w:tcW w:w="5387" w:type="dxa"/>
        </w:tcPr>
        <w:p w14:paraId="4FE9DC7B" w14:textId="02019A4C" w:rsidR="007E13EC" w:rsidRDefault="007E13EC" w:rsidP="000243E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630E9">
            <w:rPr>
              <w:i/>
              <w:sz w:val="18"/>
            </w:rPr>
            <w:t>Competition and Consumer Amendment (Fair Go for Consumers and Small Business) Act 2024</w:t>
          </w:r>
          <w:r w:rsidRPr="00ED79B6">
            <w:rPr>
              <w:i/>
              <w:sz w:val="18"/>
            </w:rPr>
            <w:fldChar w:fldCharType="end"/>
          </w:r>
        </w:p>
      </w:tc>
      <w:tc>
        <w:tcPr>
          <w:tcW w:w="669" w:type="dxa"/>
        </w:tcPr>
        <w:p w14:paraId="59BC27A2" w14:textId="77777777" w:rsidR="007E13EC" w:rsidRDefault="007E13EC" w:rsidP="000243E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40B92E3" w14:textId="77777777" w:rsidR="007E13EC" w:rsidRPr="00ED79B6" w:rsidRDefault="007E13EC"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21AE" w14:textId="77777777" w:rsidR="007E13EC" w:rsidRPr="00A961C4" w:rsidRDefault="007E13EC" w:rsidP="0094607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E13EC" w14:paraId="3811278C" w14:textId="77777777" w:rsidTr="008B0123">
      <w:tc>
        <w:tcPr>
          <w:tcW w:w="646" w:type="dxa"/>
        </w:tcPr>
        <w:p w14:paraId="7512D9A4" w14:textId="77777777" w:rsidR="007E13EC" w:rsidRDefault="007E13EC" w:rsidP="000243E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F344E37" w14:textId="038B5ED2" w:rsidR="007E13EC" w:rsidRDefault="007E13EC" w:rsidP="000243E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630E9">
            <w:rPr>
              <w:i/>
              <w:sz w:val="18"/>
            </w:rPr>
            <w:t>Competition and Consumer Amendment (Fair Go for Consumers and Small Business) Act 2024</w:t>
          </w:r>
          <w:r w:rsidRPr="007A1328">
            <w:rPr>
              <w:i/>
              <w:sz w:val="18"/>
            </w:rPr>
            <w:fldChar w:fldCharType="end"/>
          </w:r>
        </w:p>
      </w:tc>
      <w:tc>
        <w:tcPr>
          <w:tcW w:w="1270" w:type="dxa"/>
        </w:tcPr>
        <w:p w14:paraId="44A99049" w14:textId="577EBCF8" w:rsidR="007E13EC" w:rsidRDefault="007E13EC" w:rsidP="000243E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630E9">
            <w:rPr>
              <w:i/>
              <w:sz w:val="18"/>
            </w:rPr>
            <w:t>No. 16, 2024</w:t>
          </w:r>
          <w:r w:rsidRPr="007A1328">
            <w:rPr>
              <w:i/>
              <w:sz w:val="18"/>
            </w:rPr>
            <w:fldChar w:fldCharType="end"/>
          </w:r>
        </w:p>
      </w:tc>
    </w:tr>
  </w:tbl>
  <w:p w14:paraId="0526F656" w14:textId="77777777" w:rsidR="007E13EC" w:rsidRPr="00A961C4" w:rsidRDefault="007E13E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5C316" w14:textId="77777777" w:rsidR="007E13EC" w:rsidRPr="00A961C4" w:rsidRDefault="007E13EC" w:rsidP="0094607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E13EC" w14:paraId="3F465D29" w14:textId="77777777" w:rsidTr="008B0123">
      <w:tc>
        <w:tcPr>
          <w:tcW w:w="1247" w:type="dxa"/>
        </w:tcPr>
        <w:p w14:paraId="6FF9E8BF" w14:textId="717725D8" w:rsidR="007E13EC" w:rsidRDefault="007E13EC" w:rsidP="000243E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630E9">
            <w:rPr>
              <w:i/>
              <w:sz w:val="18"/>
            </w:rPr>
            <w:t>No. 16, 2024</w:t>
          </w:r>
          <w:r w:rsidRPr="007A1328">
            <w:rPr>
              <w:i/>
              <w:sz w:val="18"/>
            </w:rPr>
            <w:fldChar w:fldCharType="end"/>
          </w:r>
        </w:p>
      </w:tc>
      <w:tc>
        <w:tcPr>
          <w:tcW w:w="5387" w:type="dxa"/>
        </w:tcPr>
        <w:p w14:paraId="6162EBB5" w14:textId="5E646BF3" w:rsidR="007E13EC" w:rsidRDefault="007E13EC" w:rsidP="000243E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630E9">
            <w:rPr>
              <w:i/>
              <w:sz w:val="18"/>
            </w:rPr>
            <w:t>Competition and Consumer Amendment (Fair Go for Consumers and Small Business) Act 2024</w:t>
          </w:r>
          <w:r w:rsidRPr="007A1328">
            <w:rPr>
              <w:i/>
              <w:sz w:val="18"/>
            </w:rPr>
            <w:fldChar w:fldCharType="end"/>
          </w:r>
        </w:p>
      </w:tc>
      <w:tc>
        <w:tcPr>
          <w:tcW w:w="669" w:type="dxa"/>
        </w:tcPr>
        <w:p w14:paraId="2AF97691" w14:textId="77777777" w:rsidR="007E13EC" w:rsidRDefault="007E13EC" w:rsidP="000243E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970C87D" w14:textId="77777777" w:rsidR="007E13EC" w:rsidRPr="00055B5C" w:rsidRDefault="007E13E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6CDF" w14:textId="77777777" w:rsidR="007E13EC" w:rsidRPr="00A961C4" w:rsidRDefault="007E13EC" w:rsidP="0094607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E13EC" w14:paraId="114693C8" w14:textId="77777777" w:rsidTr="008B0123">
      <w:tc>
        <w:tcPr>
          <w:tcW w:w="1247" w:type="dxa"/>
        </w:tcPr>
        <w:p w14:paraId="3F39A21F" w14:textId="660203BA" w:rsidR="007E13EC" w:rsidRDefault="007E13EC" w:rsidP="000243E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630E9">
            <w:rPr>
              <w:i/>
              <w:sz w:val="18"/>
            </w:rPr>
            <w:t>No. 16, 2024</w:t>
          </w:r>
          <w:r w:rsidRPr="007A1328">
            <w:rPr>
              <w:i/>
              <w:sz w:val="18"/>
            </w:rPr>
            <w:fldChar w:fldCharType="end"/>
          </w:r>
        </w:p>
      </w:tc>
      <w:tc>
        <w:tcPr>
          <w:tcW w:w="5387" w:type="dxa"/>
        </w:tcPr>
        <w:p w14:paraId="210D4386" w14:textId="5A30E3E1" w:rsidR="007E13EC" w:rsidRDefault="007E13EC" w:rsidP="000243E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630E9">
            <w:rPr>
              <w:i/>
              <w:sz w:val="18"/>
            </w:rPr>
            <w:t>Competition and Consumer Amendment (Fair Go for Consumers and Small Business) Act 2024</w:t>
          </w:r>
          <w:r w:rsidRPr="007A1328">
            <w:rPr>
              <w:i/>
              <w:sz w:val="18"/>
            </w:rPr>
            <w:fldChar w:fldCharType="end"/>
          </w:r>
        </w:p>
      </w:tc>
      <w:tc>
        <w:tcPr>
          <w:tcW w:w="669" w:type="dxa"/>
        </w:tcPr>
        <w:p w14:paraId="14E4315E" w14:textId="77777777" w:rsidR="007E13EC" w:rsidRDefault="007E13EC" w:rsidP="000243E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BA00EB6" w14:textId="77777777" w:rsidR="007E13EC" w:rsidRPr="00A961C4" w:rsidRDefault="007E13EC"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AE789" w14:textId="77777777" w:rsidR="007E13EC" w:rsidRDefault="007E13EC" w:rsidP="0048364F">
      <w:pPr>
        <w:spacing w:line="240" w:lineRule="auto"/>
      </w:pPr>
      <w:r>
        <w:separator/>
      </w:r>
    </w:p>
  </w:footnote>
  <w:footnote w:type="continuationSeparator" w:id="0">
    <w:p w14:paraId="3E976DE6" w14:textId="77777777" w:rsidR="007E13EC" w:rsidRDefault="007E13E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C8F7" w14:textId="77777777" w:rsidR="007E13EC" w:rsidRPr="005F1388" w:rsidRDefault="007E13EC"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278D8" w14:textId="77777777" w:rsidR="007E13EC" w:rsidRPr="005F1388" w:rsidRDefault="007E13EC"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4675" w14:textId="77777777" w:rsidR="007E13EC" w:rsidRPr="005F1388" w:rsidRDefault="007E13E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0AE7" w14:textId="77777777" w:rsidR="007E13EC" w:rsidRPr="00ED79B6" w:rsidRDefault="007E13EC"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11036" w14:textId="77777777" w:rsidR="007E13EC" w:rsidRPr="00ED79B6" w:rsidRDefault="007E13EC"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66A2" w14:textId="77777777" w:rsidR="007E13EC" w:rsidRPr="00ED79B6" w:rsidRDefault="007E13E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0CEA3" w14:textId="544E41A9" w:rsidR="007E13EC" w:rsidRPr="00A961C4" w:rsidRDefault="007E13EC" w:rsidP="0048364F">
    <w:pPr>
      <w:rPr>
        <w:b/>
        <w:sz w:val="20"/>
      </w:rPr>
    </w:pPr>
    <w:r>
      <w:rPr>
        <w:b/>
        <w:sz w:val="20"/>
      </w:rPr>
      <w:fldChar w:fldCharType="begin"/>
    </w:r>
    <w:r>
      <w:rPr>
        <w:b/>
        <w:sz w:val="20"/>
      </w:rPr>
      <w:instrText xml:space="preserve"> STYLEREF CharAmSchNo </w:instrText>
    </w:r>
    <w:r w:rsidR="00AD2396">
      <w:rPr>
        <w:b/>
        <w:sz w:val="20"/>
      </w:rPr>
      <w:fldChar w:fldCharType="separate"/>
    </w:r>
    <w:r w:rsidR="00AD239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D2396">
      <w:rPr>
        <w:sz w:val="20"/>
      </w:rPr>
      <w:fldChar w:fldCharType="separate"/>
    </w:r>
    <w:r w:rsidR="00AD2396">
      <w:rPr>
        <w:noProof/>
        <w:sz w:val="20"/>
      </w:rPr>
      <w:t>Designated complaints</w:t>
    </w:r>
    <w:r>
      <w:rPr>
        <w:sz w:val="20"/>
      </w:rPr>
      <w:fldChar w:fldCharType="end"/>
    </w:r>
  </w:p>
  <w:p w14:paraId="03541185" w14:textId="0EE0FC24" w:rsidR="007E13EC" w:rsidRPr="00A961C4" w:rsidRDefault="007E13E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B30C7AC" w14:textId="77777777" w:rsidR="007E13EC" w:rsidRPr="00A961C4" w:rsidRDefault="007E13E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94A7" w14:textId="776083FD" w:rsidR="007E13EC" w:rsidRPr="00A961C4" w:rsidRDefault="007E13EC" w:rsidP="0048364F">
    <w:pPr>
      <w:jc w:val="right"/>
      <w:rPr>
        <w:sz w:val="20"/>
      </w:rPr>
    </w:pPr>
    <w:r w:rsidRPr="00A961C4">
      <w:rPr>
        <w:sz w:val="20"/>
      </w:rPr>
      <w:fldChar w:fldCharType="begin"/>
    </w:r>
    <w:r w:rsidRPr="00A961C4">
      <w:rPr>
        <w:sz w:val="20"/>
      </w:rPr>
      <w:instrText xml:space="preserve"> STYLEREF CharAmSchText </w:instrText>
    </w:r>
    <w:r w:rsidR="00AD2396">
      <w:rPr>
        <w:sz w:val="20"/>
      </w:rPr>
      <w:fldChar w:fldCharType="separate"/>
    </w:r>
    <w:r w:rsidR="00AD2396">
      <w:rPr>
        <w:noProof/>
        <w:sz w:val="20"/>
      </w:rPr>
      <w:t>Designated complaints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D2396">
      <w:rPr>
        <w:b/>
        <w:sz w:val="20"/>
      </w:rPr>
      <w:fldChar w:fldCharType="separate"/>
    </w:r>
    <w:r w:rsidR="00AD2396">
      <w:rPr>
        <w:b/>
        <w:noProof/>
        <w:sz w:val="20"/>
      </w:rPr>
      <w:t>Schedule 1</w:t>
    </w:r>
    <w:r>
      <w:rPr>
        <w:b/>
        <w:sz w:val="20"/>
      </w:rPr>
      <w:fldChar w:fldCharType="end"/>
    </w:r>
  </w:p>
  <w:p w14:paraId="2F21929A" w14:textId="409CB8E9" w:rsidR="007E13EC" w:rsidRPr="00A961C4" w:rsidRDefault="007E13E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601DFCF" w14:textId="77777777" w:rsidR="007E13EC" w:rsidRPr="00A961C4" w:rsidRDefault="007E13E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4E65" w14:textId="77777777" w:rsidR="007E13EC" w:rsidRPr="00A961C4" w:rsidRDefault="007E13E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0E62"/>
    <w:rsid w:val="00005D25"/>
    <w:rsid w:val="000113BC"/>
    <w:rsid w:val="000136AF"/>
    <w:rsid w:val="000233BC"/>
    <w:rsid w:val="000243E6"/>
    <w:rsid w:val="00027BE5"/>
    <w:rsid w:val="000417C9"/>
    <w:rsid w:val="00055B5C"/>
    <w:rsid w:val="00056391"/>
    <w:rsid w:val="00060FF9"/>
    <w:rsid w:val="000614BF"/>
    <w:rsid w:val="000B1FD2"/>
    <w:rsid w:val="000B491C"/>
    <w:rsid w:val="000B73EB"/>
    <w:rsid w:val="000D05EF"/>
    <w:rsid w:val="000D56BA"/>
    <w:rsid w:val="000D657E"/>
    <w:rsid w:val="000F21C1"/>
    <w:rsid w:val="000F316E"/>
    <w:rsid w:val="000F5DD6"/>
    <w:rsid w:val="00101D90"/>
    <w:rsid w:val="001023B3"/>
    <w:rsid w:val="0010745C"/>
    <w:rsid w:val="001103BC"/>
    <w:rsid w:val="00113BD1"/>
    <w:rsid w:val="00120960"/>
    <w:rsid w:val="00122206"/>
    <w:rsid w:val="00132469"/>
    <w:rsid w:val="00137C30"/>
    <w:rsid w:val="00142C8C"/>
    <w:rsid w:val="0015646E"/>
    <w:rsid w:val="001643C9"/>
    <w:rsid w:val="00165568"/>
    <w:rsid w:val="00166C2F"/>
    <w:rsid w:val="001716C9"/>
    <w:rsid w:val="00173062"/>
    <w:rsid w:val="00173363"/>
    <w:rsid w:val="00173B94"/>
    <w:rsid w:val="00183353"/>
    <w:rsid w:val="001854B4"/>
    <w:rsid w:val="00190E62"/>
    <w:rsid w:val="001939E1"/>
    <w:rsid w:val="00195382"/>
    <w:rsid w:val="001A3658"/>
    <w:rsid w:val="001A759A"/>
    <w:rsid w:val="001A7DAE"/>
    <w:rsid w:val="001B633C"/>
    <w:rsid w:val="001B7A5D"/>
    <w:rsid w:val="001C2418"/>
    <w:rsid w:val="001C69C4"/>
    <w:rsid w:val="001E3590"/>
    <w:rsid w:val="001E7407"/>
    <w:rsid w:val="001F0A89"/>
    <w:rsid w:val="00201D27"/>
    <w:rsid w:val="00202618"/>
    <w:rsid w:val="00206ED6"/>
    <w:rsid w:val="00223C5B"/>
    <w:rsid w:val="00225735"/>
    <w:rsid w:val="00230C67"/>
    <w:rsid w:val="00231A73"/>
    <w:rsid w:val="00240749"/>
    <w:rsid w:val="0024309E"/>
    <w:rsid w:val="00246FA4"/>
    <w:rsid w:val="00263820"/>
    <w:rsid w:val="00275197"/>
    <w:rsid w:val="00293B89"/>
    <w:rsid w:val="00297ECB"/>
    <w:rsid w:val="002B4262"/>
    <w:rsid w:val="002B5A30"/>
    <w:rsid w:val="002D043A"/>
    <w:rsid w:val="002D395A"/>
    <w:rsid w:val="002F5A80"/>
    <w:rsid w:val="00300735"/>
    <w:rsid w:val="00302563"/>
    <w:rsid w:val="003415D3"/>
    <w:rsid w:val="00350417"/>
    <w:rsid w:val="00352B0F"/>
    <w:rsid w:val="003630E9"/>
    <w:rsid w:val="00373631"/>
    <w:rsid w:val="00373874"/>
    <w:rsid w:val="00375C6C"/>
    <w:rsid w:val="003A07E5"/>
    <w:rsid w:val="003A7B3C"/>
    <w:rsid w:val="003B4E3D"/>
    <w:rsid w:val="003C5F2B"/>
    <w:rsid w:val="003D0BFE"/>
    <w:rsid w:val="003D5700"/>
    <w:rsid w:val="003E753F"/>
    <w:rsid w:val="00405579"/>
    <w:rsid w:val="00410B8E"/>
    <w:rsid w:val="004116CD"/>
    <w:rsid w:val="00415DE3"/>
    <w:rsid w:val="00421FC1"/>
    <w:rsid w:val="004229C7"/>
    <w:rsid w:val="00424CA9"/>
    <w:rsid w:val="00436785"/>
    <w:rsid w:val="00436BD5"/>
    <w:rsid w:val="00437E4B"/>
    <w:rsid w:val="00440E93"/>
    <w:rsid w:val="0044291A"/>
    <w:rsid w:val="00450811"/>
    <w:rsid w:val="0047128B"/>
    <w:rsid w:val="0048196B"/>
    <w:rsid w:val="0048364F"/>
    <w:rsid w:val="00486D05"/>
    <w:rsid w:val="00496F97"/>
    <w:rsid w:val="004B15D3"/>
    <w:rsid w:val="004C65C4"/>
    <w:rsid w:val="004C7C8C"/>
    <w:rsid w:val="004E2A4A"/>
    <w:rsid w:val="004E7277"/>
    <w:rsid w:val="004E7F77"/>
    <w:rsid w:val="004F0D23"/>
    <w:rsid w:val="004F1FAC"/>
    <w:rsid w:val="005122C1"/>
    <w:rsid w:val="00516B8D"/>
    <w:rsid w:val="00532379"/>
    <w:rsid w:val="00537FBC"/>
    <w:rsid w:val="00543469"/>
    <w:rsid w:val="00545D52"/>
    <w:rsid w:val="00551B54"/>
    <w:rsid w:val="005549D9"/>
    <w:rsid w:val="00557B7A"/>
    <w:rsid w:val="00584811"/>
    <w:rsid w:val="00593AA6"/>
    <w:rsid w:val="00594161"/>
    <w:rsid w:val="00594749"/>
    <w:rsid w:val="005A0D92"/>
    <w:rsid w:val="005B08EC"/>
    <w:rsid w:val="005B4067"/>
    <w:rsid w:val="005C2B45"/>
    <w:rsid w:val="005C3F41"/>
    <w:rsid w:val="005C7300"/>
    <w:rsid w:val="005D386A"/>
    <w:rsid w:val="005E152A"/>
    <w:rsid w:val="005E4E63"/>
    <w:rsid w:val="005F0088"/>
    <w:rsid w:val="005F11B1"/>
    <w:rsid w:val="005F639B"/>
    <w:rsid w:val="00600219"/>
    <w:rsid w:val="0060452A"/>
    <w:rsid w:val="006167FD"/>
    <w:rsid w:val="00632530"/>
    <w:rsid w:val="00632F4D"/>
    <w:rsid w:val="00641DE5"/>
    <w:rsid w:val="00656F0C"/>
    <w:rsid w:val="006661E1"/>
    <w:rsid w:val="006744A8"/>
    <w:rsid w:val="00677CC2"/>
    <w:rsid w:val="00681F92"/>
    <w:rsid w:val="006842C2"/>
    <w:rsid w:val="00685F42"/>
    <w:rsid w:val="0068777D"/>
    <w:rsid w:val="0069207B"/>
    <w:rsid w:val="006A4B23"/>
    <w:rsid w:val="006B6A0E"/>
    <w:rsid w:val="006C2874"/>
    <w:rsid w:val="006C7F8C"/>
    <w:rsid w:val="006D380D"/>
    <w:rsid w:val="006E0135"/>
    <w:rsid w:val="006E062D"/>
    <w:rsid w:val="006E303A"/>
    <w:rsid w:val="006F3C3B"/>
    <w:rsid w:val="006F7E19"/>
    <w:rsid w:val="00700B2C"/>
    <w:rsid w:val="007016DF"/>
    <w:rsid w:val="007028DA"/>
    <w:rsid w:val="00712D8D"/>
    <w:rsid w:val="00713084"/>
    <w:rsid w:val="00714B26"/>
    <w:rsid w:val="00731E00"/>
    <w:rsid w:val="007440B7"/>
    <w:rsid w:val="007634AD"/>
    <w:rsid w:val="007715C9"/>
    <w:rsid w:val="00774EDD"/>
    <w:rsid w:val="007757EC"/>
    <w:rsid w:val="007B30AA"/>
    <w:rsid w:val="007C69DA"/>
    <w:rsid w:val="007D6DA3"/>
    <w:rsid w:val="007E13EC"/>
    <w:rsid w:val="007E77C5"/>
    <w:rsid w:val="007E7D4A"/>
    <w:rsid w:val="008006CC"/>
    <w:rsid w:val="00807F18"/>
    <w:rsid w:val="00814F09"/>
    <w:rsid w:val="00831E8D"/>
    <w:rsid w:val="0085153F"/>
    <w:rsid w:val="00856A31"/>
    <w:rsid w:val="00857D6B"/>
    <w:rsid w:val="00864E79"/>
    <w:rsid w:val="008754D0"/>
    <w:rsid w:val="00876322"/>
    <w:rsid w:val="00877D48"/>
    <w:rsid w:val="00883781"/>
    <w:rsid w:val="00885570"/>
    <w:rsid w:val="00893958"/>
    <w:rsid w:val="00893B2B"/>
    <w:rsid w:val="00893DC0"/>
    <w:rsid w:val="008A2C36"/>
    <w:rsid w:val="008A2E77"/>
    <w:rsid w:val="008B0123"/>
    <w:rsid w:val="008C0EBA"/>
    <w:rsid w:val="008C1D87"/>
    <w:rsid w:val="008C6F6F"/>
    <w:rsid w:val="008D0EE0"/>
    <w:rsid w:val="008D2302"/>
    <w:rsid w:val="008D3E94"/>
    <w:rsid w:val="008E01D0"/>
    <w:rsid w:val="008E5991"/>
    <w:rsid w:val="008F119D"/>
    <w:rsid w:val="008F4F1C"/>
    <w:rsid w:val="008F77C4"/>
    <w:rsid w:val="00907F90"/>
    <w:rsid w:val="009103F3"/>
    <w:rsid w:val="009179F9"/>
    <w:rsid w:val="00932377"/>
    <w:rsid w:val="00940537"/>
    <w:rsid w:val="00943221"/>
    <w:rsid w:val="00946078"/>
    <w:rsid w:val="00946A3B"/>
    <w:rsid w:val="00967042"/>
    <w:rsid w:val="00970C61"/>
    <w:rsid w:val="009730E1"/>
    <w:rsid w:val="00973CE9"/>
    <w:rsid w:val="0098255A"/>
    <w:rsid w:val="009845BE"/>
    <w:rsid w:val="00987D89"/>
    <w:rsid w:val="0099240E"/>
    <w:rsid w:val="009969C9"/>
    <w:rsid w:val="009E186E"/>
    <w:rsid w:val="009F7BD0"/>
    <w:rsid w:val="00A00135"/>
    <w:rsid w:val="00A048FF"/>
    <w:rsid w:val="00A10775"/>
    <w:rsid w:val="00A16F0D"/>
    <w:rsid w:val="00A231E2"/>
    <w:rsid w:val="00A356EA"/>
    <w:rsid w:val="00A36C48"/>
    <w:rsid w:val="00A37750"/>
    <w:rsid w:val="00A41E0B"/>
    <w:rsid w:val="00A45694"/>
    <w:rsid w:val="00A45BB2"/>
    <w:rsid w:val="00A55631"/>
    <w:rsid w:val="00A64912"/>
    <w:rsid w:val="00A70A74"/>
    <w:rsid w:val="00A773EB"/>
    <w:rsid w:val="00A86DC9"/>
    <w:rsid w:val="00A97EBB"/>
    <w:rsid w:val="00AA3795"/>
    <w:rsid w:val="00AC1E75"/>
    <w:rsid w:val="00AD2396"/>
    <w:rsid w:val="00AD5641"/>
    <w:rsid w:val="00AE0FA4"/>
    <w:rsid w:val="00AE1088"/>
    <w:rsid w:val="00AE5DF6"/>
    <w:rsid w:val="00AF1BA4"/>
    <w:rsid w:val="00AF3E6E"/>
    <w:rsid w:val="00B032D8"/>
    <w:rsid w:val="00B17D4B"/>
    <w:rsid w:val="00B32BE2"/>
    <w:rsid w:val="00B33B3C"/>
    <w:rsid w:val="00B6382D"/>
    <w:rsid w:val="00B6566E"/>
    <w:rsid w:val="00B92576"/>
    <w:rsid w:val="00BA5026"/>
    <w:rsid w:val="00BB40BF"/>
    <w:rsid w:val="00BC0CD1"/>
    <w:rsid w:val="00BC4665"/>
    <w:rsid w:val="00BE0F57"/>
    <w:rsid w:val="00BE719A"/>
    <w:rsid w:val="00BE720A"/>
    <w:rsid w:val="00BF0461"/>
    <w:rsid w:val="00BF4944"/>
    <w:rsid w:val="00BF56D4"/>
    <w:rsid w:val="00C04409"/>
    <w:rsid w:val="00C067E5"/>
    <w:rsid w:val="00C111B4"/>
    <w:rsid w:val="00C164CA"/>
    <w:rsid w:val="00C176CF"/>
    <w:rsid w:val="00C21A9E"/>
    <w:rsid w:val="00C24EE9"/>
    <w:rsid w:val="00C4088D"/>
    <w:rsid w:val="00C42BF8"/>
    <w:rsid w:val="00C460AE"/>
    <w:rsid w:val="00C47067"/>
    <w:rsid w:val="00C50043"/>
    <w:rsid w:val="00C50B15"/>
    <w:rsid w:val="00C52D31"/>
    <w:rsid w:val="00C54E84"/>
    <w:rsid w:val="00C7573B"/>
    <w:rsid w:val="00C76CF3"/>
    <w:rsid w:val="00C9056C"/>
    <w:rsid w:val="00C90826"/>
    <w:rsid w:val="00CD6A95"/>
    <w:rsid w:val="00CE0F0C"/>
    <w:rsid w:val="00CE1E31"/>
    <w:rsid w:val="00CE4353"/>
    <w:rsid w:val="00CF0BB2"/>
    <w:rsid w:val="00D00EAA"/>
    <w:rsid w:val="00D03B05"/>
    <w:rsid w:val="00D13441"/>
    <w:rsid w:val="00D140AE"/>
    <w:rsid w:val="00D243A3"/>
    <w:rsid w:val="00D254B8"/>
    <w:rsid w:val="00D401F1"/>
    <w:rsid w:val="00D477C3"/>
    <w:rsid w:val="00D52EFE"/>
    <w:rsid w:val="00D53E7B"/>
    <w:rsid w:val="00D63EF6"/>
    <w:rsid w:val="00D674BB"/>
    <w:rsid w:val="00D70DFB"/>
    <w:rsid w:val="00D73029"/>
    <w:rsid w:val="00D766DF"/>
    <w:rsid w:val="00DD0F57"/>
    <w:rsid w:val="00DE2002"/>
    <w:rsid w:val="00DF7AE9"/>
    <w:rsid w:val="00E05704"/>
    <w:rsid w:val="00E24D66"/>
    <w:rsid w:val="00E37760"/>
    <w:rsid w:val="00E41BDE"/>
    <w:rsid w:val="00E54292"/>
    <w:rsid w:val="00E56187"/>
    <w:rsid w:val="00E74DC7"/>
    <w:rsid w:val="00E7570F"/>
    <w:rsid w:val="00E84ECA"/>
    <w:rsid w:val="00E87699"/>
    <w:rsid w:val="00E947C6"/>
    <w:rsid w:val="00E971B3"/>
    <w:rsid w:val="00EB4A37"/>
    <w:rsid w:val="00EB510C"/>
    <w:rsid w:val="00EC7BCD"/>
    <w:rsid w:val="00ED492F"/>
    <w:rsid w:val="00EE3E36"/>
    <w:rsid w:val="00EF2E3A"/>
    <w:rsid w:val="00F047E2"/>
    <w:rsid w:val="00F078DC"/>
    <w:rsid w:val="00F13E86"/>
    <w:rsid w:val="00F17B00"/>
    <w:rsid w:val="00F63781"/>
    <w:rsid w:val="00F677A9"/>
    <w:rsid w:val="00F84CF5"/>
    <w:rsid w:val="00F92D35"/>
    <w:rsid w:val="00FA420B"/>
    <w:rsid w:val="00FB436D"/>
    <w:rsid w:val="00FD1E13"/>
    <w:rsid w:val="00FD7EB1"/>
    <w:rsid w:val="00FE3AFD"/>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113D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46078"/>
    <w:pPr>
      <w:spacing w:line="260" w:lineRule="atLeast"/>
    </w:pPr>
    <w:rPr>
      <w:sz w:val="22"/>
    </w:rPr>
  </w:style>
  <w:style w:type="paragraph" w:styleId="Heading1">
    <w:name w:val="heading 1"/>
    <w:basedOn w:val="Normal"/>
    <w:next w:val="Normal"/>
    <w:link w:val="Heading1Char"/>
    <w:uiPriority w:val="9"/>
    <w:qFormat/>
    <w:rsid w:val="00946078"/>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46078"/>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6078"/>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46078"/>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46078"/>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46078"/>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46078"/>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46078"/>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6078"/>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46078"/>
  </w:style>
  <w:style w:type="paragraph" w:customStyle="1" w:styleId="OPCParaBase">
    <w:name w:val="OPCParaBase"/>
    <w:qFormat/>
    <w:rsid w:val="00946078"/>
    <w:pPr>
      <w:spacing w:line="260" w:lineRule="atLeast"/>
    </w:pPr>
    <w:rPr>
      <w:rFonts w:eastAsia="Times New Roman" w:cs="Times New Roman"/>
      <w:sz w:val="22"/>
      <w:lang w:eastAsia="en-AU"/>
    </w:rPr>
  </w:style>
  <w:style w:type="paragraph" w:customStyle="1" w:styleId="ShortT">
    <w:name w:val="ShortT"/>
    <w:basedOn w:val="OPCParaBase"/>
    <w:next w:val="Normal"/>
    <w:qFormat/>
    <w:rsid w:val="00946078"/>
    <w:pPr>
      <w:spacing w:line="240" w:lineRule="auto"/>
    </w:pPr>
    <w:rPr>
      <w:b/>
      <w:sz w:val="40"/>
    </w:rPr>
  </w:style>
  <w:style w:type="paragraph" w:customStyle="1" w:styleId="ActHead1">
    <w:name w:val="ActHead 1"/>
    <w:aliases w:val="c"/>
    <w:basedOn w:val="OPCParaBase"/>
    <w:next w:val="Normal"/>
    <w:qFormat/>
    <w:rsid w:val="0094607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607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607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607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4607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607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607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607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607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6078"/>
  </w:style>
  <w:style w:type="paragraph" w:customStyle="1" w:styleId="Blocks">
    <w:name w:val="Blocks"/>
    <w:aliases w:val="bb"/>
    <w:basedOn w:val="OPCParaBase"/>
    <w:qFormat/>
    <w:rsid w:val="00946078"/>
    <w:pPr>
      <w:spacing w:line="240" w:lineRule="auto"/>
    </w:pPr>
    <w:rPr>
      <w:sz w:val="24"/>
    </w:rPr>
  </w:style>
  <w:style w:type="paragraph" w:customStyle="1" w:styleId="BoxText">
    <w:name w:val="BoxText"/>
    <w:aliases w:val="bt"/>
    <w:basedOn w:val="OPCParaBase"/>
    <w:qFormat/>
    <w:rsid w:val="0094607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6078"/>
    <w:rPr>
      <w:b/>
    </w:rPr>
  </w:style>
  <w:style w:type="paragraph" w:customStyle="1" w:styleId="BoxHeadItalic">
    <w:name w:val="BoxHeadItalic"/>
    <w:aliases w:val="bhi"/>
    <w:basedOn w:val="BoxText"/>
    <w:next w:val="BoxStep"/>
    <w:qFormat/>
    <w:rsid w:val="00946078"/>
    <w:rPr>
      <w:i/>
    </w:rPr>
  </w:style>
  <w:style w:type="paragraph" w:customStyle="1" w:styleId="BoxList">
    <w:name w:val="BoxList"/>
    <w:aliases w:val="bl"/>
    <w:basedOn w:val="BoxText"/>
    <w:qFormat/>
    <w:rsid w:val="00946078"/>
    <w:pPr>
      <w:ind w:left="1559" w:hanging="425"/>
    </w:pPr>
  </w:style>
  <w:style w:type="paragraph" w:customStyle="1" w:styleId="BoxNote">
    <w:name w:val="BoxNote"/>
    <w:aliases w:val="bn"/>
    <w:basedOn w:val="BoxText"/>
    <w:qFormat/>
    <w:rsid w:val="00946078"/>
    <w:pPr>
      <w:tabs>
        <w:tab w:val="left" w:pos="1985"/>
      </w:tabs>
      <w:spacing w:before="122" w:line="198" w:lineRule="exact"/>
      <w:ind w:left="2948" w:hanging="1814"/>
    </w:pPr>
    <w:rPr>
      <w:sz w:val="18"/>
    </w:rPr>
  </w:style>
  <w:style w:type="paragraph" w:customStyle="1" w:styleId="BoxPara">
    <w:name w:val="BoxPara"/>
    <w:aliases w:val="bp"/>
    <w:basedOn w:val="BoxText"/>
    <w:qFormat/>
    <w:rsid w:val="00946078"/>
    <w:pPr>
      <w:tabs>
        <w:tab w:val="right" w:pos="2268"/>
      </w:tabs>
      <w:ind w:left="2552" w:hanging="1418"/>
    </w:pPr>
  </w:style>
  <w:style w:type="paragraph" w:customStyle="1" w:styleId="BoxStep">
    <w:name w:val="BoxStep"/>
    <w:aliases w:val="bs"/>
    <w:basedOn w:val="BoxText"/>
    <w:qFormat/>
    <w:rsid w:val="00946078"/>
    <w:pPr>
      <w:ind w:left="1985" w:hanging="851"/>
    </w:pPr>
  </w:style>
  <w:style w:type="character" w:customStyle="1" w:styleId="CharAmPartNo">
    <w:name w:val="CharAmPartNo"/>
    <w:basedOn w:val="OPCCharBase"/>
    <w:qFormat/>
    <w:rsid w:val="00946078"/>
  </w:style>
  <w:style w:type="character" w:customStyle="1" w:styleId="CharAmPartText">
    <w:name w:val="CharAmPartText"/>
    <w:basedOn w:val="OPCCharBase"/>
    <w:qFormat/>
    <w:rsid w:val="00946078"/>
  </w:style>
  <w:style w:type="character" w:customStyle="1" w:styleId="CharAmSchNo">
    <w:name w:val="CharAmSchNo"/>
    <w:basedOn w:val="OPCCharBase"/>
    <w:qFormat/>
    <w:rsid w:val="00946078"/>
  </w:style>
  <w:style w:type="character" w:customStyle="1" w:styleId="CharAmSchText">
    <w:name w:val="CharAmSchText"/>
    <w:basedOn w:val="OPCCharBase"/>
    <w:qFormat/>
    <w:rsid w:val="00946078"/>
  </w:style>
  <w:style w:type="character" w:customStyle="1" w:styleId="CharBoldItalic">
    <w:name w:val="CharBoldItalic"/>
    <w:basedOn w:val="OPCCharBase"/>
    <w:uiPriority w:val="1"/>
    <w:qFormat/>
    <w:rsid w:val="00946078"/>
    <w:rPr>
      <w:b/>
      <w:i/>
    </w:rPr>
  </w:style>
  <w:style w:type="character" w:customStyle="1" w:styleId="CharChapNo">
    <w:name w:val="CharChapNo"/>
    <w:basedOn w:val="OPCCharBase"/>
    <w:uiPriority w:val="1"/>
    <w:qFormat/>
    <w:rsid w:val="00946078"/>
  </w:style>
  <w:style w:type="character" w:customStyle="1" w:styleId="CharChapText">
    <w:name w:val="CharChapText"/>
    <w:basedOn w:val="OPCCharBase"/>
    <w:uiPriority w:val="1"/>
    <w:qFormat/>
    <w:rsid w:val="00946078"/>
  </w:style>
  <w:style w:type="character" w:customStyle="1" w:styleId="CharDivNo">
    <w:name w:val="CharDivNo"/>
    <w:basedOn w:val="OPCCharBase"/>
    <w:uiPriority w:val="1"/>
    <w:qFormat/>
    <w:rsid w:val="00946078"/>
  </w:style>
  <w:style w:type="character" w:customStyle="1" w:styleId="CharDivText">
    <w:name w:val="CharDivText"/>
    <w:basedOn w:val="OPCCharBase"/>
    <w:uiPriority w:val="1"/>
    <w:qFormat/>
    <w:rsid w:val="00946078"/>
  </w:style>
  <w:style w:type="character" w:customStyle="1" w:styleId="CharItalic">
    <w:name w:val="CharItalic"/>
    <w:basedOn w:val="OPCCharBase"/>
    <w:uiPriority w:val="1"/>
    <w:qFormat/>
    <w:rsid w:val="00946078"/>
    <w:rPr>
      <w:i/>
    </w:rPr>
  </w:style>
  <w:style w:type="character" w:customStyle="1" w:styleId="CharPartNo">
    <w:name w:val="CharPartNo"/>
    <w:basedOn w:val="OPCCharBase"/>
    <w:uiPriority w:val="1"/>
    <w:qFormat/>
    <w:rsid w:val="00946078"/>
  </w:style>
  <w:style w:type="character" w:customStyle="1" w:styleId="CharPartText">
    <w:name w:val="CharPartText"/>
    <w:basedOn w:val="OPCCharBase"/>
    <w:uiPriority w:val="1"/>
    <w:qFormat/>
    <w:rsid w:val="00946078"/>
  </w:style>
  <w:style w:type="character" w:customStyle="1" w:styleId="CharSectno">
    <w:name w:val="CharSectno"/>
    <w:basedOn w:val="OPCCharBase"/>
    <w:qFormat/>
    <w:rsid w:val="00946078"/>
  </w:style>
  <w:style w:type="character" w:customStyle="1" w:styleId="CharSubdNo">
    <w:name w:val="CharSubdNo"/>
    <w:basedOn w:val="OPCCharBase"/>
    <w:uiPriority w:val="1"/>
    <w:qFormat/>
    <w:rsid w:val="00946078"/>
  </w:style>
  <w:style w:type="character" w:customStyle="1" w:styleId="CharSubdText">
    <w:name w:val="CharSubdText"/>
    <w:basedOn w:val="OPCCharBase"/>
    <w:uiPriority w:val="1"/>
    <w:qFormat/>
    <w:rsid w:val="00946078"/>
  </w:style>
  <w:style w:type="paragraph" w:customStyle="1" w:styleId="CTA--">
    <w:name w:val="CTA --"/>
    <w:basedOn w:val="OPCParaBase"/>
    <w:next w:val="Normal"/>
    <w:rsid w:val="00946078"/>
    <w:pPr>
      <w:spacing w:before="60" w:line="240" w:lineRule="atLeast"/>
      <w:ind w:left="142" w:hanging="142"/>
    </w:pPr>
    <w:rPr>
      <w:sz w:val="20"/>
    </w:rPr>
  </w:style>
  <w:style w:type="paragraph" w:customStyle="1" w:styleId="CTA-">
    <w:name w:val="CTA -"/>
    <w:basedOn w:val="OPCParaBase"/>
    <w:rsid w:val="00946078"/>
    <w:pPr>
      <w:spacing w:before="60" w:line="240" w:lineRule="atLeast"/>
      <w:ind w:left="85" w:hanging="85"/>
    </w:pPr>
    <w:rPr>
      <w:sz w:val="20"/>
    </w:rPr>
  </w:style>
  <w:style w:type="paragraph" w:customStyle="1" w:styleId="CTA---">
    <w:name w:val="CTA ---"/>
    <w:basedOn w:val="OPCParaBase"/>
    <w:next w:val="Normal"/>
    <w:rsid w:val="00946078"/>
    <w:pPr>
      <w:spacing w:before="60" w:line="240" w:lineRule="atLeast"/>
      <w:ind w:left="198" w:hanging="198"/>
    </w:pPr>
    <w:rPr>
      <w:sz w:val="20"/>
    </w:rPr>
  </w:style>
  <w:style w:type="paragraph" w:customStyle="1" w:styleId="CTA----">
    <w:name w:val="CTA ----"/>
    <w:basedOn w:val="OPCParaBase"/>
    <w:next w:val="Normal"/>
    <w:rsid w:val="00946078"/>
    <w:pPr>
      <w:spacing w:before="60" w:line="240" w:lineRule="atLeast"/>
      <w:ind w:left="255" w:hanging="255"/>
    </w:pPr>
    <w:rPr>
      <w:sz w:val="20"/>
    </w:rPr>
  </w:style>
  <w:style w:type="paragraph" w:customStyle="1" w:styleId="CTA1a">
    <w:name w:val="CTA 1(a)"/>
    <w:basedOn w:val="OPCParaBase"/>
    <w:rsid w:val="00946078"/>
    <w:pPr>
      <w:tabs>
        <w:tab w:val="right" w:pos="414"/>
      </w:tabs>
      <w:spacing w:before="40" w:line="240" w:lineRule="atLeast"/>
      <w:ind w:left="675" w:hanging="675"/>
    </w:pPr>
    <w:rPr>
      <w:sz w:val="20"/>
    </w:rPr>
  </w:style>
  <w:style w:type="paragraph" w:customStyle="1" w:styleId="CTA1ai">
    <w:name w:val="CTA 1(a)(i)"/>
    <w:basedOn w:val="OPCParaBase"/>
    <w:rsid w:val="00946078"/>
    <w:pPr>
      <w:tabs>
        <w:tab w:val="right" w:pos="1004"/>
      </w:tabs>
      <w:spacing w:before="40" w:line="240" w:lineRule="atLeast"/>
      <w:ind w:left="1253" w:hanging="1253"/>
    </w:pPr>
    <w:rPr>
      <w:sz w:val="20"/>
    </w:rPr>
  </w:style>
  <w:style w:type="paragraph" w:customStyle="1" w:styleId="CTA2a">
    <w:name w:val="CTA 2(a)"/>
    <w:basedOn w:val="OPCParaBase"/>
    <w:rsid w:val="00946078"/>
    <w:pPr>
      <w:tabs>
        <w:tab w:val="right" w:pos="482"/>
      </w:tabs>
      <w:spacing w:before="40" w:line="240" w:lineRule="atLeast"/>
      <w:ind w:left="748" w:hanging="748"/>
    </w:pPr>
    <w:rPr>
      <w:sz w:val="20"/>
    </w:rPr>
  </w:style>
  <w:style w:type="paragraph" w:customStyle="1" w:styleId="CTA2ai">
    <w:name w:val="CTA 2(a)(i)"/>
    <w:basedOn w:val="OPCParaBase"/>
    <w:rsid w:val="00946078"/>
    <w:pPr>
      <w:tabs>
        <w:tab w:val="right" w:pos="1089"/>
      </w:tabs>
      <w:spacing w:before="40" w:line="240" w:lineRule="atLeast"/>
      <w:ind w:left="1327" w:hanging="1327"/>
    </w:pPr>
    <w:rPr>
      <w:sz w:val="20"/>
    </w:rPr>
  </w:style>
  <w:style w:type="paragraph" w:customStyle="1" w:styleId="CTA3a">
    <w:name w:val="CTA 3(a)"/>
    <w:basedOn w:val="OPCParaBase"/>
    <w:rsid w:val="00946078"/>
    <w:pPr>
      <w:tabs>
        <w:tab w:val="right" w:pos="556"/>
      </w:tabs>
      <w:spacing w:before="40" w:line="240" w:lineRule="atLeast"/>
      <w:ind w:left="805" w:hanging="805"/>
    </w:pPr>
    <w:rPr>
      <w:sz w:val="20"/>
    </w:rPr>
  </w:style>
  <w:style w:type="paragraph" w:customStyle="1" w:styleId="CTA3ai">
    <w:name w:val="CTA 3(a)(i)"/>
    <w:basedOn w:val="OPCParaBase"/>
    <w:rsid w:val="00946078"/>
    <w:pPr>
      <w:tabs>
        <w:tab w:val="right" w:pos="1140"/>
      </w:tabs>
      <w:spacing w:before="40" w:line="240" w:lineRule="atLeast"/>
      <w:ind w:left="1361" w:hanging="1361"/>
    </w:pPr>
    <w:rPr>
      <w:sz w:val="20"/>
    </w:rPr>
  </w:style>
  <w:style w:type="paragraph" w:customStyle="1" w:styleId="CTA4a">
    <w:name w:val="CTA 4(a)"/>
    <w:basedOn w:val="OPCParaBase"/>
    <w:rsid w:val="00946078"/>
    <w:pPr>
      <w:tabs>
        <w:tab w:val="right" w:pos="624"/>
      </w:tabs>
      <w:spacing w:before="40" w:line="240" w:lineRule="atLeast"/>
      <w:ind w:left="873" w:hanging="873"/>
    </w:pPr>
    <w:rPr>
      <w:sz w:val="20"/>
    </w:rPr>
  </w:style>
  <w:style w:type="paragraph" w:customStyle="1" w:styleId="CTA4ai">
    <w:name w:val="CTA 4(a)(i)"/>
    <w:basedOn w:val="OPCParaBase"/>
    <w:rsid w:val="00946078"/>
    <w:pPr>
      <w:tabs>
        <w:tab w:val="right" w:pos="1213"/>
      </w:tabs>
      <w:spacing w:before="40" w:line="240" w:lineRule="atLeast"/>
      <w:ind w:left="1452" w:hanging="1452"/>
    </w:pPr>
    <w:rPr>
      <w:sz w:val="20"/>
    </w:rPr>
  </w:style>
  <w:style w:type="paragraph" w:customStyle="1" w:styleId="CTACAPS">
    <w:name w:val="CTA CAPS"/>
    <w:basedOn w:val="OPCParaBase"/>
    <w:rsid w:val="00946078"/>
    <w:pPr>
      <w:spacing w:before="60" w:line="240" w:lineRule="atLeast"/>
    </w:pPr>
    <w:rPr>
      <w:sz w:val="20"/>
    </w:rPr>
  </w:style>
  <w:style w:type="paragraph" w:customStyle="1" w:styleId="CTAright">
    <w:name w:val="CTA right"/>
    <w:basedOn w:val="OPCParaBase"/>
    <w:rsid w:val="00946078"/>
    <w:pPr>
      <w:spacing w:before="60" w:line="240" w:lineRule="auto"/>
      <w:jc w:val="right"/>
    </w:pPr>
    <w:rPr>
      <w:sz w:val="20"/>
    </w:rPr>
  </w:style>
  <w:style w:type="paragraph" w:customStyle="1" w:styleId="subsection">
    <w:name w:val="subsection"/>
    <w:aliases w:val="ss"/>
    <w:basedOn w:val="OPCParaBase"/>
    <w:rsid w:val="00946078"/>
    <w:pPr>
      <w:tabs>
        <w:tab w:val="right" w:pos="1021"/>
      </w:tabs>
      <w:spacing w:before="180" w:line="240" w:lineRule="auto"/>
      <w:ind w:left="1134" w:hanging="1134"/>
    </w:pPr>
  </w:style>
  <w:style w:type="paragraph" w:customStyle="1" w:styleId="Definition">
    <w:name w:val="Definition"/>
    <w:aliases w:val="dd"/>
    <w:basedOn w:val="OPCParaBase"/>
    <w:rsid w:val="00946078"/>
    <w:pPr>
      <w:spacing w:before="180" w:line="240" w:lineRule="auto"/>
      <w:ind w:left="1134"/>
    </w:pPr>
  </w:style>
  <w:style w:type="paragraph" w:customStyle="1" w:styleId="ETAsubitem">
    <w:name w:val="ETA(subitem)"/>
    <w:basedOn w:val="OPCParaBase"/>
    <w:rsid w:val="00946078"/>
    <w:pPr>
      <w:tabs>
        <w:tab w:val="right" w:pos="340"/>
      </w:tabs>
      <w:spacing w:before="60" w:line="240" w:lineRule="auto"/>
      <w:ind w:left="454" w:hanging="454"/>
    </w:pPr>
    <w:rPr>
      <w:sz w:val="20"/>
    </w:rPr>
  </w:style>
  <w:style w:type="paragraph" w:customStyle="1" w:styleId="ETApara">
    <w:name w:val="ETA(para)"/>
    <w:basedOn w:val="OPCParaBase"/>
    <w:rsid w:val="00946078"/>
    <w:pPr>
      <w:tabs>
        <w:tab w:val="right" w:pos="754"/>
      </w:tabs>
      <w:spacing w:before="60" w:line="240" w:lineRule="auto"/>
      <w:ind w:left="828" w:hanging="828"/>
    </w:pPr>
    <w:rPr>
      <w:sz w:val="20"/>
    </w:rPr>
  </w:style>
  <w:style w:type="paragraph" w:customStyle="1" w:styleId="ETAsubpara">
    <w:name w:val="ETA(subpara)"/>
    <w:basedOn w:val="OPCParaBase"/>
    <w:rsid w:val="00946078"/>
    <w:pPr>
      <w:tabs>
        <w:tab w:val="right" w:pos="1083"/>
      </w:tabs>
      <w:spacing w:before="60" w:line="240" w:lineRule="auto"/>
      <w:ind w:left="1191" w:hanging="1191"/>
    </w:pPr>
    <w:rPr>
      <w:sz w:val="20"/>
    </w:rPr>
  </w:style>
  <w:style w:type="paragraph" w:customStyle="1" w:styleId="ETAsub-subpara">
    <w:name w:val="ETA(sub-subpara)"/>
    <w:basedOn w:val="OPCParaBase"/>
    <w:rsid w:val="00946078"/>
    <w:pPr>
      <w:tabs>
        <w:tab w:val="right" w:pos="1412"/>
      </w:tabs>
      <w:spacing w:before="60" w:line="240" w:lineRule="auto"/>
      <w:ind w:left="1525" w:hanging="1525"/>
    </w:pPr>
    <w:rPr>
      <w:sz w:val="20"/>
    </w:rPr>
  </w:style>
  <w:style w:type="paragraph" w:customStyle="1" w:styleId="Formula">
    <w:name w:val="Formula"/>
    <w:basedOn w:val="OPCParaBase"/>
    <w:rsid w:val="00946078"/>
    <w:pPr>
      <w:spacing w:line="240" w:lineRule="auto"/>
      <w:ind w:left="1134"/>
    </w:pPr>
    <w:rPr>
      <w:sz w:val="20"/>
    </w:rPr>
  </w:style>
  <w:style w:type="paragraph" w:styleId="Header">
    <w:name w:val="header"/>
    <w:basedOn w:val="OPCParaBase"/>
    <w:link w:val="HeaderChar"/>
    <w:unhideWhenUsed/>
    <w:rsid w:val="0094607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46078"/>
    <w:rPr>
      <w:rFonts w:eastAsia="Times New Roman" w:cs="Times New Roman"/>
      <w:sz w:val="16"/>
      <w:lang w:eastAsia="en-AU"/>
    </w:rPr>
  </w:style>
  <w:style w:type="paragraph" w:customStyle="1" w:styleId="House">
    <w:name w:val="House"/>
    <w:basedOn w:val="OPCParaBase"/>
    <w:rsid w:val="00946078"/>
    <w:pPr>
      <w:spacing w:line="240" w:lineRule="auto"/>
    </w:pPr>
    <w:rPr>
      <w:sz w:val="28"/>
    </w:rPr>
  </w:style>
  <w:style w:type="paragraph" w:customStyle="1" w:styleId="Item">
    <w:name w:val="Item"/>
    <w:aliases w:val="i"/>
    <w:basedOn w:val="OPCParaBase"/>
    <w:next w:val="ItemHead"/>
    <w:rsid w:val="00946078"/>
    <w:pPr>
      <w:keepLines/>
      <w:spacing w:before="80" w:line="240" w:lineRule="auto"/>
      <w:ind w:left="709"/>
    </w:pPr>
  </w:style>
  <w:style w:type="paragraph" w:customStyle="1" w:styleId="ItemHead">
    <w:name w:val="ItemHead"/>
    <w:aliases w:val="ih"/>
    <w:basedOn w:val="OPCParaBase"/>
    <w:next w:val="Item"/>
    <w:rsid w:val="0094607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6078"/>
    <w:pPr>
      <w:spacing w:line="240" w:lineRule="auto"/>
    </w:pPr>
    <w:rPr>
      <w:b/>
      <w:sz w:val="32"/>
    </w:rPr>
  </w:style>
  <w:style w:type="paragraph" w:customStyle="1" w:styleId="notedraft">
    <w:name w:val="note(draft)"/>
    <w:aliases w:val="nd"/>
    <w:basedOn w:val="OPCParaBase"/>
    <w:rsid w:val="00946078"/>
    <w:pPr>
      <w:spacing w:before="240" w:line="240" w:lineRule="auto"/>
      <w:ind w:left="284" w:hanging="284"/>
    </w:pPr>
    <w:rPr>
      <w:i/>
      <w:sz w:val="24"/>
    </w:rPr>
  </w:style>
  <w:style w:type="paragraph" w:customStyle="1" w:styleId="notemargin">
    <w:name w:val="note(margin)"/>
    <w:aliases w:val="nm"/>
    <w:basedOn w:val="OPCParaBase"/>
    <w:rsid w:val="00946078"/>
    <w:pPr>
      <w:tabs>
        <w:tab w:val="left" w:pos="709"/>
      </w:tabs>
      <w:spacing w:before="122" w:line="198" w:lineRule="exact"/>
      <w:ind w:left="709" w:hanging="709"/>
    </w:pPr>
    <w:rPr>
      <w:sz w:val="18"/>
    </w:rPr>
  </w:style>
  <w:style w:type="paragraph" w:customStyle="1" w:styleId="noteToPara">
    <w:name w:val="noteToPara"/>
    <w:aliases w:val="ntp"/>
    <w:basedOn w:val="OPCParaBase"/>
    <w:rsid w:val="00946078"/>
    <w:pPr>
      <w:spacing w:before="122" w:line="198" w:lineRule="exact"/>
      <w:ind w:left="2353" w:hanging="709"/>
    </w:pPr>
    <w:rPr>
      <w:sz w:val="18"/>
    </w:rPr>
  </w:style>
  <w:style w:type="paragraph" w:customStyle="1" w:styleId="noteParlAmend">
    <w:name w:val="note(ParlAmend)"/>
    <w:aliases w:val="npp"/>
    <w:basedOn w:val="OPCParaBase"/>
    <w:next w:val="ParlAmend"/>
    <w:rsid w:val="00946078"/>
    <w:pPr>
      <w:spacing w:line="240" w:lineRule="auto"/>
      <w:jc w:val="right"/>
    </w:pPr>
    <w:rPr>
      <w:rFonts w:ascii="Arial" w:hAnsi="Arial"/>
      <w:b/>
      <w:i/>
    </w:rPr>
  </w:style>
  <w:style w:type="paragraph" w:customStyle="1" w:styleId="Page1">
    <w:name w:val="Page1"/>
    <w:basedOn w:val="OPCParaBase"/>
    <w:rsid w:val="00946078"/>
    <w:pPr>
      <w:spacing w:before="5600" w:line="240" w:lineRule="auto"/>
    </w:pPr>
    <w:rPr>
      <w:b/>
      <w:sz w:val="32"/>
    </w:rPr>
  </w:style>
  <w:style w:type="paragraph" w:customStyle="1" w:styleId="PageBreak">
    <w:name w:val="PageBreak"/>
    <w:aliases w:val="pb"/>
    <w:basedOn w:val="OPCParaBase"/>
    <w:rsid w:val="00946078"/>
    <w:pPr>
      <w:spacing w:line="240" w:lineRule="auto"/>
    </w:pPr>
    <w:rPr>
      <w:sz w:val="20"/>
    </w:rPr>
  </w:style>
  <w:style w:type="paragraph" w:customStyle="1" w:styleId="paragraphsub">
    <w:name w:val="paragraph(sub)"/>
    <w:aliases w:val="aa"/>
    <w:basedOn w:val="OPCParaBase"/>
    <w:rsid w:val="00946078"/>
    <w:pPr>
      <w:tabs>
        <w:tab w:val="right" w:pos="1985"/>
      </w:tabs>
      <w:spacing w:before="40" w:line="240" w:lineRule="auto"/>
      <w:ind w:left="2098" w:hanging="2098"/>
    </w:pPr>
  </w:style>
  <w:style w:type="paragraph" w:customStyle="1" w:styleId="paragraphsub-sub">
    <w:name w:val="paragraph(sub-sub)"/>
    <w:aliases w:val="aaa"/>
    <w:basedOn w:val="OPCParaBase"/>
    <w:rsid w:val="00946078"/>
    <w:pPr>
      <w:tabs>
        <w:tab w:val="right" w:pos="2722"/>
      </w:tabs>
      <w:spacing w:before="40" w:line="240" w:lineRule="auto"/>
      <w:ind w:left="2835" w:hanging="2835"/>
    </w:pPr>
  </w:style>
  <w:style w:type="paragraph" w:customStyle="1" w:styleId="paragraph">
    <w:name w:val="paragraph"/>
    <w:aliases w:val="a"/>
    <w:basedOn w:val="OPCParaBase"/>
    <w:rsid w:val="00946078"/>
    <w:pPr>
      <w:tabs>
        <w:tab w:val="right" w:pos="1531"/>
      </w:tabs>
      <w:spacing w:before="40" w:line="240" w:lineRule="auto"/>
      <w:ind w:left="1644" w:hanging="1644"/>
    </w:pPr>
  </w:style>
  <w:style w:type="paragraph" w:customStyle="1" w:styleId="ParlAmend">
    <w:name w:val="ParlAmend"/>
    <w:aliases w:val="pp"/>
    <w:basedOn w:val="OPCParaBase"/>
    <w:rsid w:val="00946078"/>
    <w:pPr>
      <w:spacing w:before="240" w:line="240" w:lineRule="atLeast"/>
      <w:ind w:hanging="567"/>
    </w:pPr>
    <w:rPr>
      <w:sz w:val="24"/>
    </w:rPr>
  </w:style>
  <w:style w:type="paragraph" w:customStyle="1" w:styleId="Penalty">
    <w:name w:val="Penalty"/>
    <w:basedOn w:val="OPCParaBase"/>
    <w:rsid w:val="00946078"/>
    <w:pPr>
      <w:tabs>
        <w:tab w:val="left" w:pos="2977"/>
      </w:tabs>
      <w:spacing w:before="180" w:line="240" w:lineRule="auto"/>
      <w:ind w:left="1985" w:hanging="851"/>
    </w:pPr>
  </w:style>
  <w:style w:type="paragraph" w:customStyle="1" w:styleId="Portfolio">
    <w:name w:val="Portfolio"/>
    <w:basedOn w:val="OPCParaBase"/>
    <w:rsid w:val="00946078"/>
    <w:pPr>
      <w:spacing w:line="240" w:lineRule="auto"/>
    </w:pPr>
    <w:rPr>
      <w:i/>
      <w:sz w:val="20"/>
    </w:rPr>
  </w:style>
  <w:style w:type="paragraph" w:customStyle="1" w:styleId="Preamble">
    <w:name w:val="Preamble"/>
    <w:basedOn w:val="OPCParaBase"/>
    <w:next w:val="Normal"/>
    <w:rsid w:val="0094607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6078"/>
    <w:pPr>
      <w:spacing w:line="240" w:lineRule="auto"/>
    </w:pPr>
    <w:rPr>
      <w:i/>
      <w:sz w:val="20"/>
    </w:rPr>
  </w:style>
  <w:style w:type="paragraph" w:customStyle="1" w:styleId="Session">
    <w:name w:val="Session"/>
    <w:basedOn w:val="OPCParaBase"/>
    <w:rsid w:val="00946078"/>
    <w:pPr>
      <w:spacing w:line="240" w:lineRule="auto"/>
    </w:pPr>
    <w:rPr>
      <w:sz w:val="28"/>
    </w:rPr>
  </w:style>
  <w:style w:type="paragraph" w:customStyle="1" w:styleId="Sponsor">
    <w:name w:val="Sponsor"/>
    <w:basedOn w:val="OPCParaBase"/>
    <w:rsid w:val="00946078"/>
    <w:pPr>
      <w:spacing w:line="240" w:lineRule="auto"/>
    </w:pPr>
    <w:rPr>
      <w:i/>
    </w:rPr>
  </w:style>
  <w:style w:type="paragraph" w:customStyle="1" w:styleId="Subitem">
    <w:name w:val="Subitem"/>
    <w:aliases w:val="iss"/>
    <w:basedOn w:val="OPCParaBase"/>
    <w:rsid w:val="00946078"/>
    <w:pPr>
      <w:spacing w:before="180" w:line="240" w:lineRule="auto"/>
      <w:ind w:left="709" w:hanging="709"/>
    </w:pPr>
  </w:style>
  <w:style w:type="paragraph" w:customStyle="1" w:styleId="SubitemHead">
    <w:name w:val="SubitemHead"/>
    <w:aliases w:val="issh"/>
    <w:basedOn w:val="OPCParaBase"/>
    <w:rsid w:val="0094607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6078"/>
    <w:pPr>
      <w:spacing w:before="40" w:line="240" w:lineRule="auto"/>
      <w:ind w:left="1134"/>
    </w:pPr>
  </w:style>
  <w:style w:type="paragraph" w:customStyle="1" w:styleId="SubsectionHead">
    <w:name w:val="SubsectionHead"/>
    <w:aliases w:val="ssh"/>
    <w:basedOn w:val="OPCParaBase"/>
    <w:next w:val="subsection"/>
    <w:rsid w:val="00946078"/>
    <w:pPr>
      <w:keepNext/>
      <w:keepLines/>
      <w:spacing w:before="240" w:line="240" w:lineRule="auto"/>
      <w:ind w:left="1134"/>
    </w:pPr>
    <w:rPr>
      <w:i/>
    </w:rPr>
  </w:style>
  <w:style w:type="paragraph" w:customStyle="1" w:styleId="Tablea">
    <w:name w:val="Table(a)"/>
    <w:aliases w:val="ta"/>
    <w:basedOn w:val="OPCParaBase"/>
    <w:rsid w:val="00946078"/>
    <w:pPr>
      <w:spacing w:before="60" w:line="240" w:lineRule="auto"/>
      <w:ind w:left="284" w:hanging="284"/>
    </w:pPr>
    <w:rPr>
      <w:sz w:val="20"/>
    </w:rPr>
  </w:style>
  <w:style w:type="paragraph" w:customStyle="1" w:styleId="TableAA">
    <w:name w:val="Table(AA)"/>
    <w:aliases w:val="taaa"/>
    <w:basedOn w:val="OPCParaBase"/>
    <w:rsid w:val="0094607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607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46078"/>
    <w:pPr>
      <w:spacing w:before="60" w:line="240" w:lineRule="atLeast"/>
    </w:pPr>
    <w:rPr>
      <w:sz w:val="20"/>
    </w:rPr>
  </w:style>
  <w:style w:type="paragraph" w:customStyle="1" w:styleId="TLPBoxTextnote">
    <w:name w:val="TLPBoxText(note"/>
    <w:aliases w:val="right)"/>
    <w:basedOn w:val="OPCParaBase"/>
    <w:rsid w:val="0094607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607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6078"/>
    <w:pPr>
      <w:spacing w:before="122" w:line="198" w:lineRule="exact"/>
      <w:ind w:left="1985" w:hanging="851"/>
      <w:jc w:val="right"/>
    </w:pPr>
    <w:rPr>
      <w:sz w:val="18"/>
    </w:rPr>
  </w:style>
  <w:style w:type="paragraph" w:customStyle="1" w:styleId="TLPTableBullet">
    <w:name w:val="TLPTableBullet"/>
    <w:aliases w:val="ttb"/>
    <w:basedOn w:val="OPCParaBase"/>
    <w:rsid w:val="00946078"/>
    <w:pPr>
      <w:spacing w:line="240" w:lineRule="exact"/>
      <w:ind w:left="284" w:hanging="284"/>
    </w:pPr>
    <w:rPr>
      <w:sz w:val="20"/>
    </w:rPr>
  </w:style>
  <w:style w:type="paragraph" w:styleId="TOC1">
    <w:name w:val="toc 1"/>
    <w:basedOn w:val="OPCParaBase"/>
    <w:next w:val="Normal"/>
    <w:uiPriority w:val="39"/>
    <w:semiHidden/>
    <w:unhideWhenUsed/>
    <w:rsid w:val="0094607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4607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4607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4607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4607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4607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4607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4607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4607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46078"/>
    <w:pPr>
      <w:keepLines/>
      <w:spacing w:before="240" w:after="120" w:line="240" w:lineRule="auto"/>
      <w:ind w:left="794"/>
    </w:pPr>
    <w:rPr>
      <w:b/>
      <w:kern w:val="28"/>
      <w:sz w:val="20"/>
    </w:rPr>
  </w:style>
  <w:style w:type="paragraph" w:customStyle="1" w:styleId="TofSectsHeading">
    <w:name w:val="TofSects(Heading)"/>
    <w:basedOn w:val="OPCParaBase"/>
    <w:rsid w:val="00946078"/>
    <w:pPr>
      <w:spacing w:before="240" w:after="120" w:line="240" w:lineRule="auto"/>
    </w:pPr>
    <w:rPr>
      <w:b/>
      <w:sz w:val="24"/>
    </w:rPr>
  </w:style>
  <w:style w:type="paragraph" w:customStyle="1" w:styleId="TofSectsSection">
    <w:name w:val="TofSects(Section)"/>
    <w:basedOn w:val="OPCParaBase"/>
    <w:rsid w:val="00946078"/>
    <w:pPr>
      <w:keepLines/>
      <w:spacing w:before="40" w:line="240" w:lineRule="auto"/>
      <w:ind w:left="1588" w:hanging="794"/>
    </w:pPr>
    <w:rPr>
      <w:kern w:val="28"/>
      <w:sz w:val="18"/>
    </w:rPr>
  </w:style>
  <w:style w:type="paragraph" w:customStyle="1" w:styleId="TofSectsSubdiv">
    <w:name w:val="TofSects(Subdiv)"/>
    <w:basedOn w:val="OPCParaBase"/>
    <w:rsid w:val="00946078"/>
    <w:pPr>
      <w:keepLines/>
      <w:spacing w:before="80" w:line="240" w:lineRule="auto"/>
      <w:ind w:left="1588" w:hanging="794"/>
    </w:pPr>
    <w:rPr>
      <w:kern w:val="28"/>
    </w:rPr>
  </w:style>
  <w:style w:type="paragraph" w:customStyle="1" w:styleId="WRStyle">
    <w:name w:val="WR Style"/>
    <w:aliases w:val="WR"/>
    <w:basedOn w:val="OPCParaBase"/>
    <w:rsid w:val="00946078"/>
    <w:pPr>
      <w:spacing w:before="240" w:line="240" w:lineRule="auto"/>
      <w:ind w:left="284" w:hanging="284"/>
    </w:pPr>
    <w:rPr>
      <w:b/>
      <w:i/>
      <w:kern w:val="28"/>
      <w:sz w:val="24"/>
    </w:rPr>
  </w:style>
  <w:style w:type="paragraph" w:customStyle="1" w:styleId="notepara">
    <w:name w:val="note(para)"/>
    <w:aliases w:val="na"/>
    <w:basedOn w:val="OPCParaBase"/>
    <w:rsid w:val="00946078"/>
    <w:pPr>
      <w:spacing w:before="40" w:line="198" w:lineRule="exact"/>
      <w:ind w:left="2354" w:hanging="369"/>
    </w:pPr>
    <w:rPr>
      <w:sz w:val="18"/>
    </w:rPr>
  </w:style>
  <w:style w:type="paragraph" w:styleId="Footer">
    <w:name w:val="footer"/>
    <w:link w:val="FooterChar"/>
    <w:rsid w:val="0094607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46078"/>
    <w:rPr>
      <w:rFonts w:eastAsia="Times New Roman" w:cs="Times New Roman"/>
      <w:sz w:val="22"/>
      <w:szCs w:val="24"/>
      <w:lang w:eastAsia="en-AU"/>
    </w:rPr>
  </w:style>
  <w:style w:type="character" w:styleId="LineNumber">
    <w:name w:val="line number"/>
    <w:basedOn w:val="OPCCharBase"/>
    <w:uiPriority w:val="99"/>
    <w:semiHidden/>
    <w:unhideWhenUsed/>
    <w:rsid w:val="00946078"/>
    <w:rPr>
      <w:sz w:val="16"/>
    </w:rPr>
  </w:style>
  <w:style w:type="table" w:customStyle="1" w:styleId="CFlag">
    <w:name w:val="CFlag"/>
    <w:basedOn w:val="TableNormal"/>
    <w:uiPriority w:val="99"/>
    <w:rsid w:val="00946078"/>
    <w:rPr>
      <w:rFonts w:eastAsia="Times New Roman" w:cs="Times New Roman"/>
      <w:lang w:eastAsia="en-AU"/>
    </w:rPr>
    <w:tblPr/>
  </w:style>
  <w:style w:type="paragraph" w:customStyle="1" w:styleId="NotesHeading1">
    <w:name w:val="NotesHeading 1"/>
    <w:basedOn w:val="OPCParaBase"/>
    <w:next w:val="Normal"/>
    <w:rsid w:val="00946078"/>
    <w:rPr>
      <w:b/>
      <w:sz w:val="28"/>
      <w:szCs w:val="28"/>
    </w:rPr>
  </w:style>
  <w:style w:type="paragraph" w:customStyle="1" w:styleId="NotesHeading2">
    <w:name w:val="NotesHeading 2"/>
    <w:basedOn w:val="OPCParaBase"/>
    <w:next w:val="Normal"/>
    <w:rsid w:val="00946078"/>
    <w:rPr>
      <w:b/>
      <w:sz w:val="28"/>
      <w:szCs w:val="28"/>
    </w:rPr>
  </w:style>
  <w:style w:type="paragraph" w:customStyle="1" w:styleId="SignCoverPageEnd">
    <w:name w:val="SignCoverPageEnd"/>
    <w:basedOn w:val="OPCParaBase"/>
    <w:next w:val="Normal"/>
    <w:rsid w:val="0094607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46078"/>
    <w:pPr>
      <w:pBdr>
        <w:top w:val="single" w:sz="4" w:space="1" w:color="auto"/>
      </w:pBdr>
      <w:spacing w:before="360"/>
      <w:ind w:right="397"/>
      <w:jc w:val="both"/>
    </w:pPr>
  </w:style>
  <w:style w:type="paragraph" w:customStyle="1" w:styleId="Paragraphsub-sub-sub">
    <w:name w:val="Paragraph(sub-sub-sub)"/>
    <w:aliases w:val="aaaa"/>
    <w:basedOn w:val="OPCParaBase"/>
    <w:rsid w:val="0094607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4607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607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4607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607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46078"/>
    <w:pPr>
      <w:spacing w:before="120"/>
    </w:pPr>
  </w:style>
  <w:style w:type="paragraph" w:customStyle="1" w:styleId="TableTextEndNotes">
    <w:name w:val="TableTextEndNotes"/>
    <w:aliases w:val="Tten"/>
    <w:basedOn w:val="Normal"/>
    <w:rsid w:val="00946078"/>
    <w:pPr>
      <w:spacing w:before="60" w:line="240" w:lineRule="auto"/>
    </w:pPr>
    <w:rPr>
      <w:rFonts w:cs="Arial"/>
      <w:sz w:val="20"/>
      <w:szCs w:val="22"/>
    </w:rPr>
  </w:style>
  <w:style w:type="paragraph" w:customStyle="1" w:styleId="TableHeading">
    <w:name w:val="TableHeading"/>
    <w:aliases w:val="th"/>
    <w:basedOn w:val="OPCParaBase"/>
    <w:next w:val="Tabletext"/>
    <w:rsid w:val="00946078"/>
    <w:pPr>
      <w:keepNext/>
      <w:spacing w:before="60" w:line="240" w:lineRule="atLeast"/>
    </w:pPr>
    <w:rPr>
      <w:b/>
      <w:sz w:val="20"/>
    </w:rPr>
  </w:style>
  <w:style w:type="paragraph" w:customStyle="1" w:styleId="NoteToSubpara">
    <w:name w:val="NoteToSubpara"/>
    <w:aliases w:val="nts"/>
    <w:basedOn w:val="OPCParaBase"/>
    <w:rsid w:val="00946078"/>
    <w:pPr>
      <w:spacing w:before="40" w:line="198" w:lineRule="exact"/>
      <w:ind w:left="2835" w:hanging="709"/>
    </w:pPr>
    <w:rPr>
      <w:sz w:val="18"/>
    </w:rPr>
  </w:style>
  <w:style w:type="paragraph" w:customStyle="1" w:styleId="ENoteTableHeading">
    <w:name w:val="ENoteTableHeading"/>
    <w:aliases w:val="enth"/>
    <w:basedOn w:val="OPCParaBase"/>
    <w:rsid w:val="00946078"/>
    <w:pPr>
      <w:keepNext/>
      <w:spacing w:before="60" w:line="240" w:lineRule="atLeast"/>
    </w:pPr>
    <w:rPr>
      <w:rFonts w:ascii="Arial" w:hAnsi="Arial"/>
      <w:b/>
      <w:sz w:val="16"/>
    </w:rPr>
  </w:style>
  <w:style w:type="paragraph" w:customStyle="1" w:styleId="ENoteTTi">
    <w:name w:val="ENoteTTi"/>
    <w:aliases w:val="entti"/>
    <w:basedOn w:val="OPCParaBase"/>
    <w:rsid w:val="00946078"/>
    <w:pPr>
      <w:keepNext/>
      <w:spacing w:before="60" w:line="240" w:lineRule="atLeast"/>
      <w:ind w:left="170"/>
    </w:pPr>
    <w:rPr>
      <w:sz w:val="16"/>
    </w:rPr>
  </w:style>
  <w:style w:type="paragraph" w:customStyle="1" w:styleId="ENotesHeading1">
    <w:name w:val="ENotesHeading 1"/>
    <w:aliases w:val="Enh1"/>
    <w:basedOn w:val="OPCParaBase"/>
    <w:next w:val="Normal"/>
    <w:rsid w:val="00946078"/>
    <w:pPr>
      <w:spacing w:before="120"/>
      <w:outlineLvl w:val="1"/>
    </w:pPr>
    <w:rPr>
      <w:b/>
      <w:sz w:val="28"/>
      <w:szCs w:val="28"/>
    </w:rPr>
  </w:style>
  <w:style w:type="paragraph" w:customStyle="1" w:styleId="ENotesHeading2">
    <w:name w:val="ENotesHeading 2"/>
    <w:aliases w:val="Enh2"/>
    <w:basedOn w:val="OPCParaBase"/>
    <w:next w:val="Normal"/>
    <w:rsid w:val="00946078"/>
    <w:pPr>
      <w:spacing w:before="120" w:after="120"/>
      <w:outlineLvl w:val="2"/>
    </w:pPr>
    <w:rPr>
      <w:b/>
      <w:sz w:val="24"/>
      <w:szCs w:val="28"/>
    </w:rPr>
  </w:style>
  <w:style w:type="paragraph" w:customStyle="1" w:styleId="ENoteTTIndentHeading">
    <w:name w:val="ENoteTTIndentHeading"/>
    <w:aliases w:val="enTTHi"/>
    <w:basedOn w:val="OPCParaBase"/>
    <w:rsid w:val="0094607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46078"/>
    <w:pPr>
      <w:spacing w:before="60" w:line="240" w:lineRule="atLeast"/>
    </w:pPr>
    <w:rPr>
      <w:sz w:val="16"/>
    </w:rPr>
  </w:style>
  <w:style w:type="paragraph" w:customStyle="1" w:styleId="MadeunderText">
    <w:name w:val="MadeunderText"/>
    <w:basedOn w:val="OPCParaBase"/>
    <w:next w:val="Normal"/>
    <w:rsid w:val="00946078"/>
    <w:pPr>
      <w:spacing w:before="240"/>
    </w:pPr>
    <w:rPr>
      <w:sz w:val="24"/>
      <w:szCs w:val="24"/>
    </w:rPr>
  </w:style>
  <w:style w:type="paragraph" w:customStyle="1" w:styleId="ENotesHeading3">
    <w:name w:val="ENotesHeading 3"/>
    <w:aliases w:val="Enh3"/>
    <w:basedOn w:val="OPCParaBase"/>
    <w:next w:val="Normal"/>
    <w:rsid w:val="00946078"/>
    <w:pPr>
      <w:keepNext/>
      <w:spacing w:before="120" w:line="240" w:lineRule="auto"/>
      <w:outlineLvl w:val="4"/>
    </w:pPr>
    <w:rPr>
      <w:b/>
      <w:szCs w:val="24"/>
    </w:rPr>
  </w:style>
  <w:style w:type="paragraph" w:customStyle="1" w:styleId="SubPartCASA">
    <w:name w:val="SubPart(CASA)"/>
    <w:aliases w:val="csp"/>
    <w:basedOn w:val="OPCParaBase"/>
    <w:next w:val="ActHead3"/>
    <w:rsid w:val="0094607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46078"/>
  </w:style>
  <w:style w:type="character" w:customStyle="1" w:styleId="CharSubPartNoCASA">
    <w:name w:val="CharSubPartNo(CASA)"/>
    <w:basedOn w:val="OPCCharBase"/>
    <w:uiPriority w:val="1"/>
    <w:rsid w:val="00946078"/>
  </w:style>
  <w:style w:type="paragraph" w:customStyle="1" w:styleId="ENoteTTIndentHeadingSub">
    <w:name w:val="ENoteTTIndentHeadingSub"/>
    <w:aliases w:val="enTTHis"/>
    <w:basedOn w:val="OPCParaBase"/>
    <w:rsid w:val="00946078"/>
    <w:pPr>
      <w:keepNext/>
      <w:spacing w:before="60" w:line="240" w:lineRule="atLeast"/>
      <w:ind w:left="340"/>
    </w:pPr>
    <w:rPr>
      <w:b/>
      <w:sz w:val="16"/>
    </w:rPr>
  </w:style>
  <w:style w:type="paragraph" w:customStyle="1" w:styleId="ENoteTTiSub">
    <w:name w:val="ENoteTTiSub"/>
    <w:aliases w:val="enttis"/>
    <w:basedOn w:val="OPCParaBase"/>
    <w:rsid w:val="00946078"/>
    <w:pPr>
      <w:keepNext/>
      <w:spacing w:before="60" w:line="240" w:lineRule="atLeast"/>
      <w:ind w:left="340"/>
    </w:pPr>
    <w:rPr>
      <w:sz w:val="16"/>
    </w:rPr>
  </w:style>
  <w:style w:type="paragraph" w:customStyle="1" w:styleId="SubDivisionMigration">
    <w:name w:val="SubDivisionMigration"/>
    <w:aliases w:val="sdm"/>
    <w:basedOn w:val="OPCParaBase"/>
    <w:rsid w:val="0094607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46078"/>
    <w:pPr>
      <w:keepNext/>
      <w:keepLines/>
      <w:spacing w:before="240" w:line="240" w:lineRule="auto"/>
      <w:ind w:left="1134" w:hanging="1134"/>
    </w:pPr>
    <w:rPr>
      <w:b/>
      <w:sz w:val="28"/>
    </w:rPr>
  </w:style>
  <w:style w:type="table" w:styleId="TableGrid">
    <w:name w:val="Table Grid"/>
    <w:basedOn w:val="TableNormal"/>
    <w:uiPriority w:val="59"/>
    <w:rsid w:val="00946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946078"/>
    <w:pPr>
      <w:spacing w:before="122" w:line="240" w:lineRule="auto"/>
      <w:ind w:left="1985" w:hanging="851"/>
    </w:pPr>
    <w:rPr>
      <w:sz w:val="18"/>
    </w:rPr>
  </w:style>
  <w:style w:type="paragraph" w:customStyle="1" w:styleId="FreeForm">
    <w:name w:val="FreeForm"/>
    <w:rsid w:val="00946078"/>
    <w:rPr>
      <w:rFonts w:ascii="Arial" w:hAnsi="Arial"/>
      <w:sz w:val="22"/>
    </w:rPr>
  </w:style>
  <w:style w:type="paragraph" w:customStyle="1" w:styleId="SOText">
    <w:name w:val="SO Text"/>
    <w:aliases w:val="sot"/>
    <w:link w:val="SOTextChar"/>
    <w:rsid w:val="0094607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46078"/>
    <w:rPr>
      <w:sz w:val="22"/>
    </w:rPr>
  </w:style>
  <w:style w:type="paragraph" w:customStyle="1" w:styleId="SOTextNote">
    <w:name w:val="SO TextNote"/>
    <w:aliases w:val="sont"/>
    <w:basedOn w:val="SOText"/>
    <w:qFormat/>
    <w:rsid w:val="00946078"/>
    <w:pPr>
      <w:spacing w:before="122" w:line="198" w:lineRule="exact"/>
      <w:ind w:left="1843" w:hanging="709"/>
    </w:pPr>
    <w:rPr>
      <w:sz w:val="18"/>
    </w:rPr>
  </w:style>
  <w:style w:type="paragraph" w:customStyle="1" w:styleId="SOPara">
    <w:name w:val="SO Para"/>
    <w:aliases w:val="soa"/>
    <w:basedOn w:val="SOText"/>
    <w:link w:val="SOParaChar"/>
    <w:qFormat/>
    <w:rsid w:val="00946078"/>
    <w:pPr>
      <w:tabs>
        <w:tab w:val="right" w:pos="1786"/>
      </w:tabs>
      <w:spacing w:before="40"/>
      <w:ind w:left="2070" w:hanging="936"/>
    </w:pPr>
  </w:style>
  <w:style w:type="character" w:customStyle="1" w:styleId="SOParaChar">
    <w:name w:val="SO Para Char"/>
    <w:aliases w:val="soa Char"/>
    <w:basedOn w:val="DefaultParagraphFont"/>
    <w:link w:val="SOPara"/>
    <w:rsid w:val="00946078"/>
    <w:rPr>
      <w:sz w:val="22"/>
    </w:rPr>
  </w:style>
  <w:style w:type="paragraph" w:customStyle="1" w:styleId="FileName">
    <w:name w:val="FileName"/>
    <w:basedOn w:val="Normal"/>
    <w:rsid w:val="00946078"/>
  </w:style>
  <w:style w:type="paragraph" w:customStyle="1" w:styleId="SOHeadBold">
    <w:name w:val="SO HeadBold"/>
    <w:aliases w:val="sohb"/>
    <w:basedOn w:val="SOText"/>
    <w:next w:val="SOText"/>
    <w:link w:val="SOHeadBoldChar"/>
    <w:qFormat/>
    <w:rsid w:val="00946078"/>
    <w:rPr>
      <w:b/>
    </w:rPr>
  </w:style>
  <w:style w:type="character" w:customStyle="1" w:styleId="SOHeadBoldChar">
    <w:name w:val="SO HeadBold Char"/>
    <w:aliases w:val="sohb Char"/>
    <w:basedOn w:val="DefaultParagraphFont"/>
    <w:link w:val="SOHeadBold"/>
    <w:rsid w:val="00946078"/>
    <w:rPr>
      <w:b/>
      <w:sz w:val="22"/>
    </w:rPr>
  </w:style>
  <w:style w:type="paragraph" w:customStyle="1" w:styleId="SOHeadItalic">
    <w:name w:val="SO HeadItalic"/>
    <w:aliases w:val="sohi"/>
    <w:basedOn w:val="SOText"/>
    <w:next w:val="SOText"/>
    <w:link w:val="SOHeadItalicChar"/>
    <w:qFormat/>
    <w:rsid w:val="00946078"/>
    <w:rPr>
      <w:i/>
    </w:rPr>
  </w:style>
  <w:style w:type="character" w:customStyle="1" w:styleId="SOHeadItalicChar">
    <w:name w:val="SO HeadItalic Char"/>
    <w:aliases w:val="sohi Char"/>
    <w:basedOn w:val="DefaultParagraphFont"/>
    <w:link w:val="SOHeadItalic"/>
    <w:rsid w:val="00946078"/>
    <w:rPr>
      <w:i/>
      <w:sz w:val="22"/>
    </w:rPr>
  </w:style>
  <w:style w:type="paragraph" w:customStyle="1" w:styleId="SOBullet">
    <w:name w:val="SO Bullet"/>
    <w:aliases w:val="sotb"/>
    <w:basedOn w:val="SOText"/>
    <w:link w:val="SOBulletChar"/>
    <w:qFormat/>
    <w:rsid w:val="00946078"/>
    <w:pPr>
      <w:ind w:left="1559" w:hanging="425"/>
    </w:pPr>
  </w:style>
  <w:style w:type="character" w:customStyle="1" w:styleId="SOBulletChar">
    <w:name w:val="SO Bullet Char"/>
    <w:aliases w:val="sotb Char"/>
    <w:basedOn w:val="DefaultParagraphFont"/>
    <w:link w:val="SOBullet"/>
    <w:rsid w:val="00946078"/>
    <w:rPr>
      <w:sz w:val="22"/>
    </w:rPr>
  </w:style>
  <w:style w:type="paragraph" w:customStyle="1" w:styleId="SOBulletNote">
    <w:name w:val="SO BulletNote"/>
    <w:aliases w:val="sonb"/>
    <w:basedOn w:val="SOTextNote"/>
    <w:link w:val="SOBulletNoteChar"/>
    <w:qFormat/>
    <w:rsid w:val="00946078"/>
    <w:pPr>
      <w:tabs>
        <w:tab w:val="left" w:pos="1560"/>
      </w:tabs>
      <w:ind w:left="2268" w:hanging="1134"/>
    </w:pPr>
  </w:style>
  <w:style w:type="character" w:customStyle="1" w:styleId="SOBulletNoteChar">
    <w:name w:val="SO BulletNote Char"/>
    <w:aliases w:val="sonb Char"/>
    <w:basedOn w:val="DefaultParagraphFont"/>
    <w:link w:val="SOBulletNote"/>
    <w:rsid w:val="00946078"/>
    <w:rPr>
      <w:sz w:val="18"/>
    </w:rPr>
  </w:style>
  <w:style w:type="paragraph" w:customStyle="1" w:styleId="SOText2">
    <w:name w:val="SO Text2"/>
    <w:aliases w:val="sot2"/>
    <w:basedOn w:val="Normal"/>
    <w:next w:val="SOText"/>
    <w:link w:val="SOText2Char"/>
    <w:rsid w:val="0094607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46078"/>
    <w:rPr>
      <w:sz w:val="22"/>
    </w:rPr>
  </w:style>
  <w:style w:type="paragraph" w:customStyle="1" w:styleId="Transitional">
    <w:name w:val="Transitional"/>
    <w:aliases w:val="tr"/>
    <w:basedOn w:val="ItemHead"/>
    <w:next w:val="Item"/>
    <w:rsid w:val="00946078"/>
  </w:style>
  <w:style w:type="numbering" w:styleId="111111">
    <w:name w:val="Outline List 2"/>
    <w:basedOn w:val="NoList"/>
    <w:uiPriority w:val="99"/>
    <w:semiHidden/>
    <w:unhideWhenUsed/>
    <w:rsid w:val="00946078"/>
    <w:pPr>
      <w:numPr>
        <w:numId w:val="13"/>
      </w:numPr>
    </w:pPr>
  </w:style>
  <w:style w:type="numbering" w:styleId="1ai">
    <w:name w:val="Outline List 1"/>
    <w:basedOn w:val="NoList"/>
    <w:uiPriority w:val="99"/>
    <w:semiHidden/>
    <w:unhideWhenUsed/>
    <w:rsid w:val="00946078"/>
    <w:pPr>
      <w:numPr>
        <w:numId w:val="14"/>
      </w:numPr>
    </w:pPr>
  </w:style>
  <w:style w:type="character" w:customStyle="1" w:styleId="Heading1Char">
    <w:name w:val="Heading 1 Char"/>
    <w:basedOn w:val="DefaultParagraphFont"/>
    <w:link w:val="Heading1"/>
    <w:uiPriority w:val="9"/>
    <w:rsid w:val="0094607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4607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4607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4607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4607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4607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4607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460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607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946078"/>
    <w:pPr>
      <w:numPr>
        <w:numId w:val="15"/>
      </w:numPr>
    </w:pPr>
  </w:style>
  <w:style w:type="paragraph" w:styleId="BalloonText">
    <w:name w:val="Balloon Text"/>
    <w:basedOn w:val="Normal"/>
    <w:link w:val="BalloonTextChar"/>
    <w:uiPriority w:val="99"/>
    <w:semiHidden/>
    <w:unhideWhenUsed/>
    <w:rsid w:val="009460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78"/>
    <w:rPr>
      <w:rFonts w:ascii="Segoe UI" w:hAnsi="Segoe UI" w:cs="Segoe UI"/>
      <w:sz w:val="18"/>
      <w:szCs w:val="18"/>
    </w:rPr>
  </w:style>
  <w:style w:type="paragraph" w:styleId="Bibliography">
    <w:name w:val="Bibliography"/>
    <w:basedOn w:val="Normal"/>
    <w:next w:val="Normal"/>
    <w:uiPriority w:val="37"/>
    <w:semiHidden/>
    <w:unhideWhenUsed/>
    <w:rsid w:val="00946078"/>
  </w:style>
  <w:style w:type="paragraph" w:styleId="BlockText">
    <w:name w:val="Block Text"/>
    <w:basedOn w:val="Normal"/>
    <w:uiPriority w:val="99"/>
    <w:semiHidden/>
    <w:unhideWhenUsed/>
    <w:rsid w:val="0094607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46078"/>
    <w:pPr>
      <w:spacing w:after="120"/>
    </w:pPr>
  </w:style>
  <w:style w:type="character" w:customStyle="1" w:styleId="BodyTextChar">
    <w:name w:val="Body Text Char"/>
    <w:basedOn w:val="DefaultParagraphFont"/>
    <w:link w:val="BodyText"/>
    <w:uiPriority w:val="99"/>
    <w:semiHidden/>
    <w:rsid w:val="00946078"/>
    <w:rPr>
      <w:sz w:val="22"/>
    </w:rPr>
  </w:style>
  <w:style w:type="paragraph" w:styleId="BodyText2">
    <w:name w:val="Body Text 2"/>
    <w:basedOn w:val="Normal"/>
    <w:link w:val="BodyText2Char"/>
    <w:uiPriority w:val="99"/>
    <w:semiHidden/>
    <w:unhideWhenUsed/>
    <w:rsid w:val="00946078"/>
    <w:pPr>
      <w:spacing w:after="120" w:line="480" w:lineRule="auto"/>
    </w:pPr>
  </w:style>
  <w:style w:type="character" w:customStyle="1" w:styleId="BodyText2Char">
    <w:name w:val="Body Text 2 Char"/>
    <w:basedOn w:val="DefaultParagraphFont"/>
    <w:link w:val="BodyText2"/>
    <w:uiPriority w:val="99"/>
    <w:semiHidden/>
    <w:rsid w:val="00946078"/>
    <w:rPr>
      <w:sz w:val="22"/>
    </w:rPr>
  </w:style>
  <w:style w:type="paragraph" w:styleId="BodyText3">
    <w:name w:val="Body Text 3"/>
    <w:basedOn w:val="Normal"/>
    <w:link w:val="BodyText3Char"/>
    <w:uiPriority w:val="99"/>
    <w:semiHidden/>
    <w:unhideWhenUsed/>
    <w:rsid w:val="00946078"/>
    <w:pPr>
      <w:spacing w:after="120"/>
    </w:pPr>
    <w:rPr>
      <w:sz w:val="16"/>
      <w:szCs w:val="16"/>
    </w:rPr>
  </w:style>
  <w:style w:type="character" w:customStyle="1" w:styleId="BodyText3Char">
    <w:name w:val="Body Text 3 Char"/>
    <w:basedOn w:val="DefaultParagraphFont"/>
    <w:link w:val="BodyText3"/>
    <w:uiPriority w:val="99"/>
    <w:semiHidden/>
    <w:rsid w:val="00946078"/>
    <w:rPr>
      <w:sz w:val="16"/>
      <w:szCs w:val="16"/>
    </w:rPr>
  </w:style>
  <w:style w:type="paragraph" w:styleId="BodyTextFirstIndent">
    <w:name w:val="Body Text First Indent"/>
    <w:basedOn w:val="BodyText"/>
    <w:link w:val="BodyTextFirstIndentChar"/>
    <w:uiPriority w:val="99"/>
    <w:semiHidden/>
    <w:unhideWhenUsed/>
    <w:rsid w:val="00946078"/>
    <w:pPr>
      <w:spacing w:after="0"/>
      <w:ind w:firstLine="360"/>
    </w:pPr>
  </w:style>
  <w:style w:type="character" w:customStyle="1" w:styleId="BodyTextFirstIndentChar">
    <w:name w:val="Body Text First Indent Char"/>
    <w:basedOn w:val="BodyTextChar"/>
    <w:link w:val="BodyTextFirstIndent"/>
    <w:uiPriority w:val="99"/>
    <w:semiHidden/>
    <w:rsid w:val="00946078"/>
    <w:rPr>
      <w:sz w:val="22"/>
    </w:rPr>
  </w:style>
  <w:style w:type="paragraph" w:styleId="BodyTextIndent">
    <w:name w:val="Body Text Indent"/>
    <w:basedOn w:val="Normal"/>
    <w:link w:val="BodyTextIndentChar"/>
    <w:uiPriority w:val="99"/>
    <w:semiHidden/>
    <w:unhideWhenUsed/>
    <w:rsid w:val="00946078"/>
    <w:pPr>
      <w:spacing w:after="120"/>
      <w:ind w:left="283"/>
    </w:pPr>
  </w:style>
  <w:style w:type="character" w:customStyle="1" w:styleId="BodyTextIndentChar">
    <w:name w:val="Body Text Indent Char"/>
    <w:basedOn w:val="DefaultParagraphFont"/>
    <w:link w:val="BodyTextIndent"/>
    <w:uiPriority w:val="99"/>
    <w:semiHidden/>
    <w:rsid w:val="00946078"/>
    <w:rPr>
      <w:sz w:val="22"/>
    </w:rPr>
  </w:style>
  <w:style w:type="paragraph" w:styleId="BodyTextFirstIndent2">
    <w:name w:val="Body Text First Indent 2"/>
    <w:basedOn w:val="BodyTextIndent"/>
    <w:link w:val="BodyTextFirstIndent2Char"/>
    <w:uiPriority w:val="99"/>
    <w:semiHidden/>
    <w:unhideWhenUsed/>
    <w:rsid w:val="00946078"/>
    <w:pPr>
      <w:spacing w:after="0"/>
      <w:ind w:left="360" w:firstLine="360"/>
    </w:pPr>
  </w:style>
  <w:style w:type="character" w:customStyle="1" w:styleId="BodyTextFirstIndent2Char">
    <w:name w:val="Body Text First Indent 2 Char"/>
    <w:basedOn w:val="BodyTextIndentChar"/>
    <w:link w:val="BodyTextFirstIndent2"/>
    <w:uiPriority w:val="99"/>
    <w:semiHidden/>
    <w:rsid w:val="00946078"/>
    <w:rPr>
      <w:sz w:val="22"/>
    </w:rPr>
  </w:style>
  <w:style w:type="paragraph" w:styleId="BodyTextIndent2">
    <w:name w:val="Body Text Indent 2"/>
    <w:basedOn w:val="Normal"/>
    <w:link w:val="BodyTextIndent2Char"/>
    <w:uiPriority w:val="99"/>
    <w:semiHidden/>
    <w:unhideWhenUsed/>
    <w:rsid w:val="00946078"/>
    <w:pPr>
      <w:spacing w:after="120" w:line="480" w:lineRule="auto"/>
      <w:ind w:left="283"/>
    </w:pPr>
  </w:style>
  <w:style w:type="character" w:customStyle="1" w:styleId="BodyTextIndent2Char">
    <w:name w:val="Body Text Indent 2 Char"/>
    <w:basedOn w:val="DefaultParagraphFont"/>
    <w:link w:val="BodyTextIndent2"/>
    <w:uiPriority w:val="99"/>
    <w:semiHidden/>
    <w:rsid w:val="00946078"/>
    <w:rPr>
      <w:sz w:val="22"/>
    </w:rPr>
  </w:style>
  <w:style w:type="paragraph" w:styleId="BodyTextIndent3">
    <w:name w:val="Body Text Indent 3"/>
    <w:basedOn w:val="Normal"/>
    <w:link w:val="BodyTextIndent3Char"/>
    <w:uiPriority w:val="99"/>
    <w:semiHidden/>
    <w:unhideWhenUsed/>
    <w:rsid w:val="0094607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46078"/>
    <w:rPr>
      <w:sz w:val="16"/>
      <w:szCs w:val="16"/>
    </w:rPr>
  </w:style>
  <w:style w:type="character" w:styleId="BookTitle">
    <w:name w:val="Book Title"/>
    <w:basedOn w:val="DefaultParagraphFont"/>
    <w:uiPriority w:val="33"/>
    <w:qFormat/>
    <w:rsid w:val="00946078"/>
    <w:rPr>
      <w:b/>
      <w:bCs/>
      <w:i/>
      <w:iCs/>
      <w:spacing w:val="5"/>
    </w:rPr>
  </w:style>
  <w:style w:type="paragraph" w:styleId="Caption">
    <w:name w:val="caption"/>
    <w:basedOn w:val="Normal"/>
    <w:next w:val="Normal"/>
    <w:uiPriority w:val="35"/>
    <w:semiHidden/>
    <w:unhideWhenUsed/>
    <w:qFormat/>
    <w:rsid w:val="0094607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946078"/>
    <w:pPr>
      <w:spacing w:line="240" w:lineRule="auto"/>
      <w:ind w:left="4252"/>
    </w:pPr>
  </w:style>
  <w:style w:type="character" w:customStyle="1" w:styleId="ClosingChar">
    <w:name w:val="Closing Char"/>
    <w:basedOn w:val="DefaultParagraphFont"/>
    <w:link w:val="Closing"/>
    <w:uiPriority w:val="99"/>
    <w:semiHidden/>
    <w:rsid w:val="00946078"/>
    <w:rPr>
      <w:sz w:val="22"/>
    </w:rPr>
  </w:style>
  <w:style w:type="table" w:styleId="ColorfulGrid">
    <w:name w:val="Colorful Grid"/>
    <w:basedOn w:val="TableNormal"/>
    <w:uiPriority w:val="73"/>
    <w:semiHidden/>
    <w:unhideWhenUsed/>
    <w:rsid w:val="0094607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4607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4607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4607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4607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4607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4607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4607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4607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4607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4607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4607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4607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4607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4607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4607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4607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4607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4607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4607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4607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46078"/>
    <w:rPr>
      <w:sz w:val="16"/>
      <w:szCs w:val="16"/>
    </w:rPr>
  </w:style>
  <w:style w:type="paragraph" w:styleId="CommentText">
    <w:name w:val="annotation text"/>
    <w:basedOn w:val="Normal"/>
    <w:link w:val="CommentTextChar"/>
    <w:uiPriority w:val="99"/>
    <w:semiHidden/>
    <w:unhideWhenUsed/>
    <w:rsid w:val="00946078"/>
    <w:pPr>
      <w:spacing w:line="240" w:lineRule="auto"/>
    </w:pPr>
    <w:rPr>
      <w:sz w:val="20"/>
    </w:rPr>
  </w:style>
  <w:style w:type="character" w:customStyle="1" w:styleId="CommentTextChar">
    <w:name w:val="Comment Text Char"/>
    <w:basedOn w:val="DefaultParagraphFont"/>
    <w:link w:val="CommentText"/>
    <w:uiPriority w:val="99"/>
    <w:semiHidden/>
    <w:rsid w:val="00946078"/>
  </w:style>
  <w:style w:type="paragraph" w:styleId="CommentSubject">
    <w:name w:val="annotation subject"/>
    <w:basedOn w:val="CommentText"/>
    <w:next w:val="CommentText"/>
    <w:link w:val="CommentSubjectChar"/>
    <w:uiPriority w:val="99"/>
    <w:semiHidden/>
    <w:unhideWhenUsed/>
    <w:rsid w:val="00946078"/>
    <w:rPr>
      <w:b/>
      <w:bCs/>
    </w:rPr>
  </w:style>
  <w:style w:type="character" w:customStyle="1" w:styleId="CommentSubjectChar">
    <w:name w:val="Comment Subject Char"/>
    <w:basedOn w:val="CommentTextChar"/>
    <w:link w:val="CommentSubject"/>
    <w:uiPriority w:val="99"/>
    <w:semiHidden/>
    <w:rsid w:val="00946078"/>
    <w:rPr>
      <w:b/>
      <w:bCs/>
    </w:rPr>
  </w:style>
  <w:style w:type="table" w:styleId="DarkList">
    <w:name w:val="Dark List"/>
    <w:basedOn w:val="TableNormal"/>
    <w:uiPriority w:val="70"/>
    <w:semiHidden/>
    <w:unhideWhenUsed/>
    <w:rsid w:val="0094607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4607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4607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4607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4607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4607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4607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46078"/>
  </w:style>
  <w:style w:type="character" w:customStyle="1" w:styleId="DateChar">
    <w:name w:val="Date Char"/>
    <w:basedOn w:val="DefaultParagraphFont"/>
    <w:link w:val="Date"/>
    <w:uiPriority w:val="99"/>
    <w:semiHidden/>
    <w:rsid w:val="00946078"/>
    <w:rPr>
      <w:sz w:val="22"/>
    </w:rPr>
  </w:style>
  <w:style w:type="paragraph" w:styleId="DocumentMap">
    <w:name w:val="Document Map"/>
    <w:basedOn w:val="Normal"/>
    <w:link w:val="DocumentMapChar"/>
    <w:uiPriority w:val="99"/>
    <w:semiHidden/>
    <w:unhideWhenUsed/>
    <w:rsid w:val="0094607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46078"/>
    <w:rPr>
      <w:rFonts w:ascii="Segoe UI" w:hAnsi="Segoe UI" w:cs="Segoe UI"/>
      <w:sz w:val="16"/>
      <w:szCs w:val="16"/>
    </w:rPr>
  </w:style>
  <w:style w:type="paragraph" w:styleId="E-mailSignature">
    <w:name w:val="E-mail Signature"/>
    <w:basedOn w:val="Normal"/>
    <w:link w:val="E-mailSignatureChar"/>
    <w:uiPriority w:val="99"/>
    <w:semiHidden/>
    <w:unhideWhenUsed/>
    <w:rsid w:val="00946078"/>
    <w:pPr>
      <w:spacing w:line="240" w:lineRule="auto"/>
    </w:pPr>
  </w:style>
  <w:style w:type="character" w:customStyle="1" w:styleId="E-mailSignatureChar">
    <w:name w:val="E-mail Signature Char"/>
    <w:basedOn w:val="DefaultParagraphFont"/>
    <w:link w:val="E-mailSignature"/>
    <w:uiPriority w:val="99"/>
    <w:semiHidden/>
    <w:rsid w:val="00946078"/>
    <w:rPr>
      <w:sz w:val="22"/>
    </w:rPr>
  </w:style>
  <w:style w:type="character" w:styleId="Emphasis">
    <w:name w:val="Emphasis"/>
    <w:basedOn w:val="DefaultParagraphFont"/>
    <w:uiPriority w:val="20"/>
    <w:qFormat/>
    <w:rsid w:val="00946078"/>
    <w:rPr>
      <w:i/>
      <w:iCs/>
    </w:rPr>
  </w:style>
  <w:style w:type="character" w:styleId="EndnoteReference">
    <w:name w:val="endnote reference"/>
    <w:basedOn w:val="DefaultParagraphFont"/>
    <w:uiPriority w:val="99"/>
    <w:semiHidden/>
    <w:unhideWhenUsed/>
    <w:rsid w:val="00946078"/>
    <w:rPr>
      <w:vertAlign w:val="superscript"/>
    </w:rPr>
  </w:style>
  <w:style w:type="paragraph" w:styleId="EndnoteText">
    <w:name w:val="endnote text"/>
    <w:basedOn w:val="Normal"/>
    <w:link w:val="EndnoteTextChar"/>
    <w:uiPriority w:val="99"/>
    <w:semiHidden/>
    <w:unhideWhenUsed/>
    <w:rsid w:val="00946078"/>
    <w:pPr>
      <w:spacing w:line="240" w:lineRule="auto"/>
    </w:pPr>
    <w:rPr>
      <w:sz w:val="20"/>
    </w:rPr>
  </w:style>
  <w:style w:type="character" w:customStyle="1" w:styleId="EndnoteTextChar">
    <w:name w:val="Endnote Text Char"/>
    <w:basedOn w:val="DefaultParagraphFont"/>
    <w:link w:val="EndnoteText"/>
    <w:uiPriority w:val="99"/>
    <w:semiHidden/>
    <w:rsid w:val="00946078"/>
  </w:style>
  <w:style w:type="paragraph" w:styleId="EnvelopeAddress">
    <w:name w:val="envelope address"/>
    <w:basedOn w:val="Normal"/>
    <w:uiPriority w:val="99"/>
    <w:semiHidden/>
    <w:unhideWhenUsed/>
    <w:rsid w:val="009460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4607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946078"/>
    <w:rPr>
      <w:color w:val="800080" w:themeColor="followedHyperlink"/>
      <w:u w:val="single"/>
    </w:rPr>
  </w:style>
  <w:style w:type="character" w:styleId="FootnoteReference">
    <w:name w:val="footnote reference"/>
    <w:basedOn w:val="DefaultParagraphFont"/>
    <w:uiPriority w:val="99"/>
    <w:semiHidden/>
    <w:unhideWhenUsed/>
    <w:rsid w:val="00946078"/>
    <w:rPr>
      <w:vertAlign w:val="superscript"/>
    </w:rPr>
  </w:style>
  <w:style w:type="paragraph" w:styleId="FootnoteText">
    <w:name w:val="footnote text"/>
    <w:basedOn w:val="Normal"/>
    <w:link w:val="FootnoteTextChar"/>
    <w:uiPriority w:val="99"/>
    <w:semiHidden/>
    <w:unhideWhenUsed/>
    <w:rsid w:val="00946078"/>
    <w:pPr>
      <w:spacing w:line="240" w:lineRule="auto"/>
    </w:pPr>
    <w:rPr>
      <w:sz w:val="20"/>
    </w:rPr>
  </w:style>
  <w:style w:type="character" w:customStyle="1" w:styleId="FootnoteTextChar">
    <w:name w:val="Footnote Text Char"/>
    <w:basedOn w:val="DefaultParagraphFont"/>
    <w:link w:val="FootnoteText"/>
    <w:uiPriority w:val="99"/>
    <w:semiHidden/>
    <w:rsid w:val="00946078"/>
  </w:style>
  <w:style w:type="table" w:styleId="GridTable1Light">
    <w:name w:val="Grid Table 1 Light"/>
    <w:basedOn w:val="TableNormal"/>
    <w:uiPriority w:val="46"/>
    <w:rsid w:val="00946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607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4607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4607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4607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607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4607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4607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4607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4607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4607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4607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4607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4607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4607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460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4607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4607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4607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4607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4607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4607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460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4607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4607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4607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4607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4607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460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460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460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460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460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460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4607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460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4607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4607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4607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4607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4607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4607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460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4607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4607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4607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4607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4607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4607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46078"/>
    <w:rPr>
      <w:color w:val="2B579A"/>
      <w:shd w:val="clear" w:color="auto" w:fill="E1DFDD"/>
    </w:rPr>
  </w:style>
  <w:style w:type="character" w:styleId="HTMLAcronym">
    <w:name w:val="HTML Acronym"/>
    <w:basedOn w:val="DefaultParagraphFont"/>
    <w:uiPriority w:val="99"/>
    <w:semiHidden/>
    <w:unhideWhenUsed/>
    <w:rsid w:val="00946078"/>
  </w:style>
  <w:style w:type="paragraph" w:styleId="HTMLAddress">
    <w:name w:val="HTML Address"/>
    <w:basedOn w:val="Normal"/>
    <w:link w:val="HTMLAddressChar"/>
    <w:uiPriority w:val="99"/>
    <w:semiHidden/>
    <w:unhideWhenUsed/>
    <w:rsid w:val="00946078"/>
    <w:pPr>
      <w:spacing w:line="240" w:lineRule="auto"/>
    </w:pPr>
    <w:rPr>
      <w:i/>
      <w:iCs/>
    </w:rPr>
  </w:style>
  <w:style w:type="character" w:customStyle="1" w:styleId="HTMLAddressChar">
    <w:name w:val="HTML Address Char"/>
    <w:basedOn w:val="DefaultParagraphFont"/>
    <w:link w:val="HTMLAddress"/>
    <w:uiPriority w:val="99"/>
    <w:semiHidden/>
    <w:rsid w:val="00946078"/>
    <w:rPr>
      <w:i/>
      <w:iCs/>
      <w:sz w:val="22"/>
    </w:rPr>
  </w:style>
  <w:style w:type="character" w:styleId="HTMLCite">
    <w:name w:val="HTML Cite"/>
    <w:basedOn w:val="DefaultParagraphFont"/>
    <w:uiPriority w:val="99"/>
    <w:semiHidden/>
    <w:unhideWhenUsed/>
    <w:rsid w:val="00946078"/>
    <w:rPr>
      <w:i/>
      <w:iCs/>
    </w:rPr>
  </w:style>
  <w:style w:type="character" w:styleId="HTMLCode">
    <w:name w:val="HTML Code"/>
    <w:basedOn w:val="DefaultParagraphFont"/>
    <w:uiPriority w:val="99"/>
    <w:semiHidden/>
    <w:unhideWhenUsed/>
    <w:rsid w:val="00946078"/>
    <w:rPr>
      <w:rFonts w:ascii="Consolas" w:hAnsi="Consolas"/>
      <w:sz w:val="20"/>
      <w:szCs w:val="20"/>
    </w:rPr>
  </w:style>
  <w:style w:type="character" w:styleId="HTMLDefinition">
    <w:name w:val="HTML Definition"/>
    <w:basedOn w:val="DefaultParagraphFont"/>
    <w:uiPriority w:val="99"/>
    <w:semiHidden/>
    <w:unhideWhenUsed/>
    <w:rsid w:val="00946078"/>
    <w:rPr>
      <w:i/>
      <w:iCs/>
    </w:rPr>
  </w:style>
  <w:style w:type="character" w:styleId="HTMLKeyboard">
    <w:name w:val="HTML Keyboard"/>
    <w:basedOn w:val="DefaultParagraphFont"/>
    <w:uiPriority w:val="99"/>
    <w:semiHidden/>
    <w:unhideWhenUsed/>
    <w:rsid w:val="00946078"/>
    <w:rPr>
      <w:rFonts w:ascii="Consolas" w:hAnsi="Consolas"/>
      <w:sz w:val="20"/>
      <w:szCs w:val="20"/>
    </w:rPr>
  </w:style>
  <w:style w:type="paragraph" w:styleId="HTMLPreformatted">
    <w:name w:val="HTML Preformatted"/>
    <w:basedOn w:val="Normal"/>
    <w:link w:val="HTMLPreformattedChar"/>
    <w:uiPriority w:val="99"/>
    <w:semiHidden/>
    <w:unhideWhenUsed/>
    <w:rsid w:val="0094607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946078"/>
    <w:rPr>
      <w:rFonts w:ascii="Consolas" w:hAnsi="Consolas"/>
    </w:rPr>
  </w:style>
  <w:style w:type="character" w:styleId="HTMLSample">
    <w:name w:val="HTML Sample"/>
    <w:basedOn w:val="DefaultParagraphFont"/>
    <w:uiPriority w:val="99"/>
    <w:semiHidden/>
    <w:unhideWhenUsed/>
    <w:rsid w:val="00946078"/>
    <w:rPr>
      <w:rFonts w:ascii="Consolas" w:hAnsi="Consolas"/>
      <w:sz w:val="24"/>
      <w:szCs w:val="24"/>
    </w:rPr>
  </w:style>
  <w:style w:type="character" w:styleId="HTMLTypewriter">
    <w:name w:val="HTML Typewriter"/>
    <w:basedOn w:val="DefaultParagraphFont"/>
    <w:uiPriority w:val="99"/>
    <w:semiHidden/>
    <w:unhideWhenUsed/>
    <w:rsid w:val="00946078"/>
    <w:rPr>
      <w:rFonts w:ascii="Consolas" w:hAnsi="Consolas"/>
      <w:sz w:val="20"/>
      <w:szCs w:val="20"/>
    </w:rPr>
  </w:style>
  <w:style w:type="character" w:styleId="HTMLVariable">
    <w:name w:val="HTML Variable"/>
    <w:basedOn w:val="DefaultParagraphFont"/>
    <w:uiPriority w:val="99"/>
    <w:semiHidden/>
    <w:unhideWhenUsed/>
    <w:rsid w:val="00946078"/>
    <w:rPr>
      <w:i/>
      <w:iCs/>
    </w:rPr>
  </w:style>
  <w:style w:type="character" w:styleId="Hyperlink">
    <w:name w:val="Hyperlink"/>
    <w:basedOn w:val="DefaultParagraphFont"/>
    <w:uiPriority w:val="99"/>
    <w:semiHidden/>
    <w:unhideWhenUsed/>
    <w:rsid w:val="00946078"/>
    <w:rPr>
      <w:color w:val="0000FF" w:themeColor="hyperlink"/>
      <w:u w:val="single"/>
    </w:rPr>
  </w:style>
  <w:style w:type="paragraph" w:styleId="Index1">
    <w:name w:val="index 1"/>
    <w:basedOn w:val="Normal"/>
    <w:next w:val="Normal"/>
    <w:autoRedefine/>
    <w:uiPriority w:val="99"/>
    <w:semiHidden/>
    <w:unhideWhenUsed/>
    <w:rsid w:val="00946078"/>
    <w:pPr>
      <w:spacing w:line="240" w:lineRule="auto"/>
      <w:ind w:left="220" w:hanging="220"/>
    </w:pPr>
  </w:style>
  <w:style w:type="paragraph" w:styleId="Index2">
    <w:name w:val="index 2"/>
    <w:basedOn w:val="Normal"/>
    <w:next w:val="Normal"/>
    <w:autoRedefine/>
    <w:uiPriority w:val="99"/>
    <w:semiHidden/>
    <w:unhideWhenUsed/>
    <w:rsid w:val="00946078"/>
    <w:pPr>
      <w:spacing w:line="240" w:lineRule="auto"/>
      <w:ind w:left="440" w:hanging="220"/>
    </w:pPr>
  </w:style>
  <w:style w:type="paragraph" w:styleId="Index3">
    <w:name w:val="index 3"/>
    <w:basedOn w:val="Normal"/>
    <w:next w:val="Normal"/>
    <w:autoRedefine/>
    <w:uiPriority w:val="99"/>
    <w:semiHidden/>
    <w:unhideWhenUsed/>
    <w:rsid w:val="00946078"/>
    <w:pPr>
      <w:spacing w:line="240" w:lineRule="auto"/>
      <w:ind w:left="660" w:hanging="220"/>
    </w:pPr>
  </w:style>
  <w:style w:type="paragraph" w:styleId="Index4">
    <w:name w:val="index 4"/>
    <w:basedOn w:val="Normal"/>
    <w:next w:val="Normal"/>
    <w:autoRedefine/>
    <w:uiPriority w:val="99"/>
    <w:semiHidden/>
    <w:unhideWhenUsed/>
    <w:rsid w:val="00946078"/>
    <w:pPr>
      <w:spacing w:line="240" w:lineRule="auto"/>
      <w:ind w:left="880" w:hanging="220"/>
    </w:pPr>
  </w:style>
  <w:style w:type="paragraph" w:styleId="Index5">
    <w:name w:val="index 5"/>
    <w:basedOn w:val="Normal"/>
    <w:next w:val="Normal"/>
    <w:autoRedefine/>
    <w:uiPriority w:val="99"/>
    <w:semiHidden/>
    <w:unhideWhenUsed/>
    <w:rsid w:val="00946078"/>
    <w:pPr>
      <w:spacing w:line="240" w:lineRule="auto"/>
      <w:ind w:left="1100" w:hanging="220"/>
    </w:pPr>
  </w:style>
  <w:style w:type="paragraph" w:styleId="Index6">
    <w:name w:val="index 6"/>
    <w:basedOn w:val="Normal"/>
    <w:next w:val="Normal"/>
    <w:autoRedefine/>
    <w:uiPriority w:val="99"/>
    <w:semiHidden/>
    <w:unhideWhenUsed/>
    <w:rsid w:val="00946078"/>
    <w:pPr>
      <w:spacing w:line="240" w:lineRule="auto"/>
      <w:ind w:left="1320" w:hanging="220"/>
    </w:pPr>
  </w:style>
  <w:style w:type="paragraph" w:styleId="Index7">
    <w:name w:val="index 7"/>
    <w:basedOn w:val="Normal"/>
    <w:next w:val="Normal"/>
    <w:autoRedefine/>
    <w:uiPriority w:val="99"/>
    <w:semiHidden/>
    <w:unhideWhenUsed/>
    <w:rsid w:val="00946078"/>
    <w:pPr>
      <w:spacing w:line="240" w:lineRule="auto"/>
      <w:ind w:left="1540" w:hanging="220"/>
    </w:pPr>
  </w:style>
  <w:style w:type="paragraph" w:styleId="Index8">
    <w:name w:val="index 8"/>
    <w:basedOn w:val="Normal"/>
    <w:next w:val="Normal"/>
    <w:autoRedefine/>
    <w:uiPriority w:val="99"/>
    <w:semiHidden/>
    <w:unhideWhenUsed/>
    <w:rsid w:val="00946078"/>
    <w:pPr>
      <w:spacing w:line="240" w:lineRule="auto"/>
      <w:ind w:left="1760" w:hanging="220"/>
    </w:pPr>
  </w:style>
  <w:style w:type="paragraph" w:styleId="Index9">
    <w:name w:val="index 9"/>
    <w:basedOn w:val="Normal"/>
    <w:next w:val="Normal"/>
    <w:autoRedefine/>
    <w:uiPriority w:val="99"/>
    <w:semiHidden/>
    <w:unhideWhenUsed/>
    <w:rsid w:val="00946078"/>
    <w:pPr>
      <w:spacing w:line="240" w:lineRule="auto"/>
      <w:ind w:left="1980" w:hanging="220"/>
    </w:pPr>
  </w:style>
  <w:style w:type="paragraph" w:styleId="IndexHeading">
    <w:name w:val="index heading"/>
    <w:basedOn w:val="Normal"/>
    <w:next w:val="Index1"/>
    <w:uiPriority w:val="99"/>
    <w:semiHidden/>
    <w:unhideWhenUsed/>
    <w:rsid w:val="00946078"/>
    <w:rPr>
      <w:rFonts w:asciiTheme="majorHAnsi" w:eastAsiaTheme="majorEastAsia" w:hAnsiTheme="majorHAnsi" w:cstheme="majorBidi"/>
      <w:b/>
      <w:bCs/>
    </w:rPr>
  </w:style>
  <w:style w:type="character" w:styleId="IntenseEmphasis">
    <w:name w:val="Intense Emphasis"/>
    <w:basedOn w:val="DefaultParagraphFont"/>
    <w:uiPriority w:val="21"/>
    <w:qFormat/>
    <w:rsid w:val="00946078"/>
    <w:rPr>
      <w:i/>
      <w:iCs/>
      <w:color w:val="4F81BD" w:themeColor="accent1"/>
    </w:rPr>
  </w:style>
  <w:style w:type="paragraph" w:styleId="IntenseQuote">
    <w:name w:val="Intense Quote"/>
    <w:basedOn w:val="Normal"/>
    <w:next w:val="Normal"/>
    <w:link w:val="IntenseQuoteChar"/>
    <w:uiPriority w:val="30"/>
    <w:qFormat/>
    <w:rsid w:val="0094607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46078"/>
    <w:rPr>
      <w:i/>
      <w:iCs/>
      <w:color w:val="4F81BD" w:themeColor="accent1"/>
      <w:sz w:val="22"/>
    </w:rPr>
  </w:style>
  <w:style w:type="character" w:styleId="IntenseReference">
    <w:name w:val="Intense Reference"/>
    <w:basedOn w:val="DefaultParagraphFont"/>
    <w:uiPriority w:val="32"/>
    <w:qFormat/>
    <w:rsid w:val="00946078"/>
    <w:rPr>
      <w:b/>
      <w:bCs/>
      <w:smallCaps/>
      <w:color w:val="4F81BD" w:themeColor="accent1"/>
      <w:spacing w:val="5"/>
    </w:rPr>
  </w:style>
  <w:style w:type="table" w:styleId="LightGrid">
    <w:name w:val="Light Grid"/>
    <w:basedOn w:val="TableNormal"/>
    <w:uiPriority w:val="62"/>
    <w:semiHidden/>
    <w:unhideWhenUsed/>
    <w:rsid w:val="0094607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4607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460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4607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4607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4607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4607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4607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4607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460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4607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4607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4607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4607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460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4607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4607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4607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4607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4607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4607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946078"/>
    <w:pPr>
      <w:ind w:left="283" w:hanging="283"/>
      <w:contextualSpacing/>
    </w:pPr>
  </w:style>
  <w:style w:type="paragraph" w:styleId="List2">
    <w:name w:val="List 2"/>
    <w:basedOn w:val="Normal"/>
    <w:uiPriority w:val="99"/>
    <w:semiHidden/>
    <w:unhideWhenUsed/>
    <w:rsid w:val="00946078"/>
    <w:pPr>
      <w:ind w:left="566" w:hanging="283"/>
      <w:contextualSpacing/>
    </w:pPr>
  </w:style>
  <w:style w:type="paragraph" w:styleId="List3">
    <w:name w:val="List 3"/>
    <w:basedOn w:val="Normal"/>
    <w:uiPriority w:val="99"/>
    <w:semiHidden/>
    <w:unhideWhenUsed/>
    <w:rsid w:val="00946078"/>
    <w:pPr>
      <w:ind w:left="849" w:hanging="283"/>
      <w:contextualSpacing/>
    </w:pPr>
  </w:style>
  <w:style w:type="paragraph" w:styleId="List4">
    <w:name w:val="List 4"/>
    <w:basedOn w:val="Normal"/>
    <w:uiPriority w:val="99"/>
    <w:semiHidden/>
    <w:unhideWhenUsed/>
    <w:rsid w:val="00946078"/>
    <w:pPr>
      <w:ind w:left="1132" w:hanging="283"/>
      <w:contextualSpacing/>
    </w:pPr>
  </w:style>
  <w:style w:type="paragraph" w:styleId="List5">
    <w:name w:val="List 5"/>
    <w:basedOn w:val="Normal"/>
    <w:uiPriority w:val="99"/>
    <w:semiHidden/>
    <w:unhideWhenUsed/>
    <w:rsid w:val="00946078"/>
    <w:pPr>
      <w:ind w:left="1415" w:hanging="283"/>
      <w:contextualSpacing/>
    </w:pPr>
  </w:style>
  <w:style w:type="paragraph" w:styleId="ListBullet">
    <w:name w:val="List Bullet"/>
    <w:basedOn w:val="Normal"/>
    <w:uiPriority w:val="99"/>
    <w:semiHidden/>
    <w:unhideWhenUsed/>
    <w:rsid w:val="00946078"/>
    <w:pPr>
      <w:numPr>
        <w:numId w:val="1"/>
      </w:numPr>
      <w:contextualSpacing/>
    </w:pPr>
  </w:style>
  <w:style w:type="paragraph" w:styleId="ListBullet2">
    <w:name w:val="List Bullet 2"/>
    <w:basedOn w:val="Normal"/>
    <w:uiPriority w:val="99"/>
    <w:semiHidden/>
    <w:unhideWhenUsed/>
    <w:rsid w:val="00946078"/>
    <w:pPr>
      <w:numPr>
        <w:numId w:val="2"/>
      </w:numPr>
      <w:contextualSpacing/>
    </w:pPr>
  </w:style>
  <w:style w:type="paragraph" w:styleId="ListBullet3">
    <w:name w:val="List Bullet 3"/>
    <w:basedOn w:val="Normal"/>
    <w:uiPriority w:val="99"/>
    <w:semiHidden/>
    <w:unhideWhenUsed/>
    <w:rsid w:val="00946078"/>
    <w:pPr>
      <w:numPr>
        <w:numId w:val="3"/>
      </w:numPr>
      <w:contextualSpacing/>
    </w:pPr>
  </w:style>
  <w:style w:type="paragraph" w:styleId="ListBullet4">
    <w:name w:val="List Bullet 4"/>
    <w:basedOn w:val="Normal"/>
    <w:uiPriority w:val="99"/>
    <w:semiHidden/>
    <w:unhideWhenUsed/>
    <w:rsid w:val="00946078"/>
    <w:pPr>
      <w:numPr>
        <w:numId w:val="4"/>
      </w:numPr>
      <w:contextualSpacing/>
    </w:pPr>
  </w:style>
  <w:style w:type="paragraph" w:styleId="ListBullet5">
    <w:name w:val="List Bullet 5"/>
    <w:basedOn w:val="Normal"/>
    <w:uiPriority w:val="99"/>
    <w:semiHidden/>
    <w:unhideWhenUsed/>
    <w:rsid w:val="00946078"/>
    <w:pPr>
      <w:numPr>
        <w:numId w:val="5"/>
      </w:numPr>
      <w:contextualSpacing/>
    </w:pPr>
  </w:style>
  <w:style w:type="paragraph" w:styleId="ListContinue">
    <w:name w:val="List Continue"/>
    <w:basedOn w:val="Normal"/>
    <w:uiPriority w:val="99"/>
    <w:semiHidden/>
    <w:unhideWhenUsed/>
    <w:rsid w:val="00946078"/>
    <w:pPr>
      <w:spacing w:after="120"/>
      <w:ind w:left="283"/>
      <w:contextualSpacing/>
    </w:pPr>
  </w:style>
  <w:style w:type="paragraph" w:styleId="ListContinue2">
    <w:name w:val="List Continue 2"/>
    <w:basedOn w:val="Normal"/>
    <w:uiPriority w:val="99"/>
    <w:semiHidden/>
    <w:unhideWhenUsed/>
    <w:rsid w:val="00946078"/>
    <w:pPr>
      <w:spacing w:after="120"/>
      <w:ind w:left="566"/>
      <w:contextualSpacing/>
    </w:pPr>
  </w:style>
  <w:style w:type="paragraph" w:styleId="ListContinue3">
    <w:name w:val="List Continue 3"/>
    <w:basedOn w:val="Normal"/>
    <w:uiPriority w:val="99"/>
    <w:semiHidden/>
    <w:unhideWhenUsed/>
    <w:rsid w:val="00946078"/>
    <w:pPr>
      <w:spacing w:after="120"/>
      <w:ind w:left="849"/>
      <w:contextualSpacing/>
    </w:pPr>
  </w:style>
  <w:style w:type="paragraph" w:styleId="ListContinue4">
    <w:name w:val="List Continue 4"/>
    <w:basedOn w:val="Normal"/>
    <w:uiPriority w:val="99"/>
    <w:semiHidden/>
    <w:unhideWhenUsed/>
    <w:rsid w:val="00946078"/>
    <w:pPr>
      <w:spacing w:after="120"/>
      <w:ind w:left="1132"/>
      <w:contextualSpacing/>
    </w:pPr>
  </w:style>
  <w:style w:type="paragraph" w:styleId="ListContinue5">
    <w:name w:val="List Continue 5"/>
    <w:basedOn w:val="Normal"/>
    <w:uiPriority w:val="99"/>
    <w:semiHidden/>
    <w:unhideWhenUsed/>
    <w:rsid w:val="00946078"/>
    <w:pPr>
      <w:spacing w:after="120"/>
      <w:ind w:left="1415"/>
      <w:contextualSpacing/>
    </w:pPr>
  </w:style>
  <w:style w:type="paragraph" w:styleId="ListNumber">
    <w:name w:val="List Number"/>
    <w:basedOn w:val="Normal"/>
    <w:uiPriority w:val="99"/>
    <w:semiHidden/>
    <w:unhideWhenUsed/>
    <w:rsid w:val="00946078"/>
    <w:pPr>
      <w:numPr>
        <w:numId w:val="6"/>
      </w:numPr>
      <w:contextualSpacing/>
    </w:pPr>
  </w:style>
  <w:style w:type="paragraph" w:styleId="ListNumber2">
    <w:name w:val="List Number 2"/>
    <w:basedOn w:val="Normal"/>
    <w:uiPriority w:val="99"/>
    <w:semiHidden/>
    <w:unhideWhenUsed/>
    <w:rsid w:val="00946078"/>
    <w:pPr>
      <w:numPr>
        <w:numId w:val="7"/>
      </w:numPr>
      <w:contextualSpacing/>
    </w:pPr>
  </w:style>
  <w:style w:type="paragraph" w:styleId="ListNumber3">
    <w:name w:val="List Number 3"/>
    <w:basedOn w:val="Normal"/>
    <w:uiPriority w:val="99"/>
    <w:semiHidden/>
    <w:unhideWhenUsed/>
    <w:rsid w:val="00946078"/>
    <w:pPr>
      <w:numPr>
        <w:numId w:val="8"/>
      </w:numPr>
      <w:contextualSpacing/>
    </w:pPr>
  </w:style>
  <w:style w:type="paragraph" w:styleId="ListNumber4">
    <w:name w:val="List Number 4"/>
    <w:basedOn w:val="Normal"/>
    <w:uiPriority w:val="99"/>
    <w:semiHidden/>
    <w:unhideWhenUsed/>
    <w:rsid w:val="00946078"/>
    <w:pPr>
      <w:numPr>
        <w:numId w:val="9"/>
      </w:numPr>
      <w:contextualSpacing/>
    </w:pPr>
  </w:style>
  <w:style w:type="paragraph" w:styleId="ListNumber5">
    <w:name w:val="List Number 5"/>
    <w:basedOn w:val="Normal"/>
    <w:uiPriority w:val="99"/>
    <w:semiHidden/>
    <w:unhideWhenUsed/>
    <w:rsid w:val="00946078"/>
    <w:pPr>
      <w:numPr>
        <w:numId w:val="10"/>
      </w:numPr>
      <w:contextualSpacing/>
    </w:pPr>
  </w:style>
  <w:style w:type="paragraph" w:styleId="ListParagraph">
    <w:name w:val="List Paragraph"/>
    <w:basedOn w:val="Normal"/>
    <w:uiPriority w:val="34"/>
    <w:qFormat/>
    <w:rsid w:val="00946078"/>
    <w:pPr>
      <w:ind w:left="720"/>
      <w:contextualSpacing/>
    </w:pPr>
  </w:style>
  <w:style w:type="table" w:styleId="ListTable1Light">
    <w:name w:val="List Table 1 Light"/>
    <w:basedOn w:val="TableNormal"/>
    <w:uiPriority w:val="46"/>
    <w:rsid w:val="0094607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4607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4607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4607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4607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4607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4607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4607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4607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4607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4607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4607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4607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4607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4607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4607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4607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4607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4607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4607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4607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4607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4607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4607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4607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4607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4607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4607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4607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607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607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4607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607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607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4607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4607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4607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4607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4607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4607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4607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4607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4607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607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607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607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4607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607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607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4607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946078"/>
    <w:rPr>
      <w:rFonts w:ascii="Consolas" w:hAnsi="Consolas"/>
    </w:rPr>
  </w:style>
  <w:style w:type="table" w:styleId="MediumGrid1">
    <w:name w:val="Medium Grid 1"/>
    <w:basedOn w:val="TableNormal"/>
    <w:uiPriority w:val="67"/>
    <w:semiHidden/>
    <w:unhideWhenUsed/>
    <w:rsid w:val="0094607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4607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4607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4607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4607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460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4607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460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460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460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460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460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460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4607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4607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4607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4607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4607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4607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4607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4607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4607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4607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4607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4607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4607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4607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460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4607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460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460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460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460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460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460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460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46078"/>
    <w:rPr>
      <w:color w:val="2B579A"/>
      <w:shd w:val="clear" w:color="auto" w:fill="E1DFDD"/>
    </w:rPr>
  </w:style>
  <w:style w:type="paragraph" w:styleId="MessageHeader">
    <w:name w:val="Message Header"/>
    <w:basedOn w:val="Normal"/>
    <w:link w:val="MessageHeaderChar"/>
    <w:uiPriority w:val="99"/>
    <w:semiHidden/>
    <w:unhideWhenUsed/>
    <w:rsid w:val="0094607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46078"/>
    <w:rPr>
      <w:rFonts w:asciiTheme="majorHAnsi" w:eastAsiaTheme="majorEastAsia" w:hAnsiTheme="majorHAnsi" w:cstheme="majorBidi"/>
      <w:sz w:val="24"/>
      <w:szCs w:val="24"/>
      <w:shd w:val="pct20" w:color="auto" w:fill="auto"/>
    </w:rPr>
  </w:style>
  <w:style w:type="paragraph" w:styleId="NoSpacing">
    <w:name w:val="No Spacing"/>
    <w:uiPriority w:val="1"/>
    <w:qFormat/>
    <w:rsid w:val="00946078"/>
    <w:rPr>
      <w:sz w:val="22"/>
    </w:rPr>
  </w:style>
  <w:style w:type="paragraph" w:styleId="NormalWeb">
    <w:name w:val="Normal (Web)"/>
    <w:basedOn w:val="Normal"/>
    <w:uiPriority w:val="99"/>
    <w:semiHidden/>
    <w:unhideWhenUsed/>
    <w:rsid w:val="00946078"/>
    <w:rPr>
      <w:rFonts w:cs="Times New Roman"/>
      <w:sz w:val="24"/>
      <w:szCs w:val="24"/>
    </w:rPr>
  </w:style>
  <w:style w:type="paragraph" w:styleId="NormalIndent">
    <w:name w:val="Normal Indent"/>
    <w:basedOn w:val="Normal"/>
    <w:uiPriority w:val="99"/>
    <w:semiHidden/>
    <w:unhideWhenUsed/>
    <w:rsid w:val="00946078"/>
    <w:pPr>
      <w:ind w:left="720"/>
    </w:pPr>
  </w:style>
  <w:style w:type="paragraph" w:styleId="NoteHeading">
    <w:name w:val="Note Heading"/>
    <w:basedOn w:val="Normal"/>
    <w:next w:val="Normal"/>
    <w:link w:val="NoteHeadingChar"/>
    <w:uiPriority w:val="99"/>
    <w:semiHidden/>
    <w:unhideWhenUsed/>
    <w:rsid w:val="00946078"/>
    <w:pPr>
      <w:spacing w:line="240" w:lineRule="auto"/>
    </w:pPr>
  </w:style>
  <w:style w:type="character" w:customStyle="1" w:styleId="NoteHeadingChar">
    <w:name w:val="Note Heading Char"/>
    <w:basedOn w:val="DefaultParagraphFont"/>
    <w:link w:val="NoteHeading"/>
    <w:uiPriority w:val="99"/>
    <w:semiHidden/>
    <w:rsid w:val="00946078"/>
    <w:rPr>
      <w:sz w:val="22"/>
    </w:rPr>
  </w:style>
  <w:style w:type="character" w:styleId="PageNumber">
    <w:name w:val="page number"/>
    <w:basedOn w:val="DefaultParagraphFont"/>
    <w:uiPriority w:val="99"/>
    <w:semiHidden/>
    <w:unhideWhenUsed/>
    <w:rsid w:val="00946078"/>
  </w:style>
  <w:style w:type="character" w:styleId="PlaceholderText">
    <w:name w:val="Placeholder Text"/>
    <w:basedOn w:val="DefaultParagraphFont"/>
    <w:uiPriority w:val="99"/>
    <w:semiHidden/>
    <w:rsid w:val="00946078"/>
    <w:rPr>
      <w:color w:val="808080"/>
    </w:rPr>
  </w:style>
  <w:style w:type="table" w:styleId="PlainTable1">
    <w:name w:val="Plain Table 1"/>
    <w:basedOn w:val="TableNormal"/>
    <w:uiPriority w:val="41"/>
    <w:rsid w:val="009460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4607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4607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460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460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4607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46078"/>
    <w:rPr>
      <w:rFonts w:ascii="Consolas" w:hAnsi="Consolas"/>
      <w:sz w:val="21"/>
      <w:szCs w:val="21"/>
    </w:rPr>
  </w:style>
  <w:style w:type="paragraph" w:styleId="Quote">
    <w:name w:val="Quote"/>
    <w:basedOn w:val="Normal"/>
    <w:next w:val="Normal"/>
    <w:link w:val="QuoteChar"/>
    <w:uiPriority w:val="29"/>
    <w:qFormat/>
    <w:rsid w:val="009460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6078"/>
    <w:rPr>
      <w:i/>
      <w:iCs/>
      <w:color w:val="404040" w:themeColor="text1" w:themeTint="BF"/>
      <w:sz w:val="22"/>
    </w:rPr>
  </w:style>
  <w:style w:type="paragraph" w:styleId="Salutation">
    <w:name w:val="Salutation"/>
    <w:basedOn w:val="Normal"/>
    <w:next w:val="Normal"/>
    <w:link w:val="SalutationChar"/>
    <w:uiPriority w:val="99"/>
    <w:semiHidden/>
    <w:unhideWhenUsed/>
    <w:rsid w:val="00946078"/>
  </w:style>
  <w:style w:type="character" w:customStyle="1" w:styleId="SalutationChar">
    <w:name w:val="Salutation Char"/>
    <w:basedOn w:val="DefaultParagraphFont"/>
    <w:link w:val="Salutation"/>
    <w:uiPriority w:val="99"/>
    <w:semiHidden/>
    <w:rsid w:val="00946078"/>
    <w:rPr>
      <w:sz w:val="22"/>
    </w:rPr>
  </w:style>
  <w:style w:type="paragraph" w:styleId="Signature">
    <w:name w:val="Signature"/>
    <w:basedOn w:val="Normal"/>
    <w:link w:val="SignatureChar"/>
    <w:uiPriority w:val="99"/>
    <w:semiHidden/>
    <w:unhideWhenUsed/>
    <w:rsid w:val="00946078"/>
    <w:pPr>
      <w:spacing w:line="240" w:lineRule="auto"/>
      <w:ind w:left="4252"/>
    </w:pPr>
  </w:style>
  <w:style w:type="character" w:customStyle="1" w:styleId="SignatureChar">
    <w:name w:val="Signature Char"/>
    <w:basedOn w:val="DefaultParagraphFont"/>
    <w:link w:val="Signature"/>
    <w:uiPriority w:val="99"/>
    <w:semiHidden/>
    <w:rsid w:val="00946078"/>
    <w:rPr>
      <w:sz w:val="22"/>
    </w:rPr>
  </w:style>
  <w:style w:type="character" w:styleId="SmartHyperlink">
    <w:name w:val="Smart Hyperlink"/>
    <w:basedOn w:val="DefaultParagraphFont"/>
    <w:uiPriority w:val="99"/>
    <w:semiHidden/>
    <w:unhideWhenUsed/>
    <w:rsid w:val="00946078"/>
    <w:rPr>
      <w:u w:val="dotted"/>
    </w:rPr>
  </w:style>
  <w:style w:type="character" w:styleId="Strong">
    <w:name w:val="Strong"/>
    <w:basedOn w:val="DefaultParagraphFont"/>
    <w:uiPriority w:val="22"/>
    <w:qFormat/>
    <w:rsid w:val="00946078"/>
    <w:rPr>
      <w:b/>
      <w:bCs/>
    </w:rPr>
  </w:style>
  <w:style w:type="paragraph" w:styleId="Subtitle">
    <w:name w:val="Subtitle"/>
    <w:basedOn w:val="Normal"/>
    <w:next w:val="Normal"/>
    <w:link w:val="SubtitleChar"/>
    <w:uiPriority w:val="11"/>
    <w:qFormat/>
    <w:rsid w:val="0094607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4607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946078"/>
    <w:rPr>
      <w:i/>
      <w:iCs/>
      <w:color w:val="404040" w:themeColor="text1" w:themeTint="BF"/>
    </w:rPr>
  </w:style>
  <w:style w:type="character" w:styleId="SubtleReference">
    <w:name w:val="Subtle Reference"/>
    <w:basedOn w:val="DefaultParagraphFont"/>
    <w:uiPriority w:val="31"/>
    <w:qFormat/>
    <w:rsid w:val="00946078"/>
    <w:rPr>
      <w:smallCaps/>
      <w:color w:val="5A5A5A" w:themeColor="text1" w:themeTint="A5"/>
    </w:rPr>
  </w:style>
  <w:style w:type="table" w:styleId="Table3Deffects1">
    <w:name w:val="Table 3D effects 1"/>
    <w:basedOn w:val="TableNormal"/>
    <w:uiPriority w:val="99"/>
    <w:semiHidden/>
    <w:unhideWhenUsed/>
    <w:rsid w:val="0094607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4607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4607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4607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4607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4607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4607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4607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4607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4607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4607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4607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4607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4607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4607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4607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4607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4607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4607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4607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4607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4607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4607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4607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4607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460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4607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4607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4607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4607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4607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4607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4607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4607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46078"/>
    <w:pPr>
      <w:ind w:left="220" w:hanging="220"/>
    </w:pPr>
  </w:style>
  <w:style w:type="paragraph" w:styleId="TableofFigures">
    <w:name w:val="table of figures"/>
    <w:basedOn w:val="Normal"/>
    <w:next w:val="Normal"/>
    <w:uiPriority w:val="99"/>
    <w:semiHidden/>
    <w:unhideWhenUsed/>
    <w:rsid w:val="00946078"/>
  </w:style>
  <w:style w:type="table" w:styleId="TableProfessional">
    <w:name w:val="Table Professional"/>
    <w:basedOn w:val="TableNormal"/>
    <w:uiPriority w:val="99"/>
    <w:semiHidden/>
    <w:unhideWhenUsed/>
    <w:rsid w:val="0094607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4607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4607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4607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4607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4607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4607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4607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4607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4607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4607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07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4607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6078"/>
    <w:pPr>
      <w:numPr>
        <w:numId w:val="0"/>
      </w:numPr>
      <w:outlineLvl w:val="9"/>
    </w:pPr>
  </w:style>
  <w:style w:type="character" w:styleId="UnresolvedMention">
    <w:name w:val="Unresolved Mention"/>
    <w:basedOn w:val="DefaultParagraphFont"/>
    <w:uiPriority w:val="99"/>
    <w:semiHidden/>
    <w:unhideWhenUsed/>
    <w:rsid w:val="00946078"/>
    <w:rPr>
      <w:color w:val="605E5C"/>
      <w:shd w:val="clear" w:color="auto" w:fill="E1DFDD"/>
    </w:rPr>
  </w:style>
  <w:style w:type="paragraph" w:customStyle="1" w:styleId="ShortTP1">
    <w:name w:val="ShortTP1"/>
    <w:basedOn w:val="ShortT"/>
    <w:link w:val="ShortTP1Char"/>
    <w:rsid w:val="0085153F"/>
    <w:pPr>
      <w:spacing w:before="800"/>
    </w:pPr>
  </w:style>
  <w:style w:type="character" w:customStyle="1" w:styleId="ShortTP1Char">
    <w:name w:val="ShortTP1 Char"/>
    <w:basedOn w:val="DefaultParagraphFont"/>
    <w:link w:val="ShortTP1"/>
    <w:rsid w:val="0085153F"/>
    <w:rPr>
      <w:rFonts w:eastAsia="Times New Roman" w:cs="Times New Roman"/>
      <w:b/>
      <w:sz w:val="40"/>
      <w:lang w:eastAsia="en-AU"/>
    </w:rPr>
  </w:style>
  <w:style w:type="paragraph" w:customStyle="1" w:styleId="ActNoP1">
    <w:name w:val="ActNoP1"/>
    <w:basedOn w:val="Actno"/>
    <w:link w:val="ActNoP1Char"/>
    <w:rsid w:val="0085153F"/>
    <w:pPr>
      <w:spacing w:before="800"/>
    </w:pPr>
    <w:rPr>
      <w:sz w:val="28"/>
    </w:rPr>
  </w:style>
  <w:style w:type="character" w:customStyle="1" w:styleId="ActNoP1Char">
    <w:name w:val="ActNoP1 Char"/>
    <w:basedOn w:val="DefaultParagraphFont"/>
    <w:link w:val="ActNoP1"/>
    <w:rsid w:val="0085153F"/>
    <w:rPr>
      <w:rFonts w:eastAsia="Times New Roman" w:cs="Times New Roman"/>
      <w:b/>
      <w:sz w:val="28"/>
      <w:lang w:eastAsia="en-AU"/>
    </w:rPr>
  </w:style>
  <w:style w:type="paragraph" w:customStyle="1" w:styleId="AssentBk">
    <w:name w:val="AssentBk"/>
    <w:basedOn w:val="Normal"/>
    <w:rsid w:val="0085153F"/>
    <w:pPr>
      <w:spacing w:line="240" w:lineRule="auto"/>
    </w:pPr>
    <w:rPr>
      <w:rFonts w:eastAsia="Times New Roman" w:cs="Times New Roman"/>
      <w:sz w:val="20"/>
      <w:lang w:eastAsia="en-AU"/>
    </w:rPr>
  </w:style>
  <w:style w:type="paragraph" w:customStyle="1" w:styleId="AssentDt">
    <w:name w:val="AssentDt"/>
    <w:basedOn w:val="Normal"/>
    <w:rsid w:val="0099240E"/>
    <w:pPr>
      <w:spacing w:line="240" w:lineRule="auto"/>
    </w:pPr>
    <w:rPr>
      <w:rFonts w:eastAsia="Times New Roman" w:cs="Times New Roman"/>
      <w:sz w:val="20"/>
      <w:lang w:eastAsia="en-AU"/>
    </w:rPr>
  </w:style>
  <w:style w:type="paragraph" w:customStyle="1" w:styleId="2ndRd">
    <w:name w:val="2ndRd"/>
    <w:basedOn w:val="Normal"/>
    <w:rsid w:val="0099240E"/>
    <w:pPr>
      <w:spacing w:line="240" w:lineRule="auto"/>
    </w:pPr>
    <w:rPr>
      <w:rFonts w:eastAsia="Times New Roman" w:cs="Times New Roman"/>
      <w:sz w:val="20"/>
      <w:lang w:eastAsia="en-AU"/>
    </w:rPr>
  </w:style>
  <w:style w:type="paragraph" w:customStyle="1" w:styleId="ScalePlusRef">
    <w:name w:val="ScalePlusRef"/>
    <w:basedOn w:val="Normal"/>
    <w:rsid w:val="0099240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22</Pages>
  <Words>3678</Words>
  <Characters>19717</Characters>
  <Application>Microsoft Office Word</Application>
  <DocSecurity>0</DocSecurity>
  <PresentationFormat/>
  <Lines>563</Lines>
  <Paragraphs>371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2024-04-09T00:12:00Z</dcterms:created>
  <dcterms:modified xsi:type="dcterms:W3CDTF">2024-04-09T01:35:00Z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Competition and Consumer Amendment (Fair Go for Consumers and Small Business) Act 2024</vt:lpwstr>
  </property>
  <property fmtid="{D5CDD505-2E9C-101B-9397-08002B2CF9AE}" pid="3" name="ActNo">
    <vt:lpwstr>No. 16,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OPC8450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2024-03-26T03:58:47Z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5c2076df-36af-446c-971b-60dec6c4455d</vt:lpwstr>
  </property>
  <property fmtid="{D5CDD505-2E9C-101B-9397-08002B2CF9AE}" pid="18" name="MSIP_Label_234ea0fa-41da-4eb0-b95e-07c328641c0b_ContentBits">
    <vt:lpwstr>0</vt:lpwstr>
  </property>
</Properties>
</file>