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C241" w14:textId="3DDD39A1" w:rsidR="00767A9E" w:rsidRDefault="00767A9E" w:rsidP="00767A9E">
      <w:r>
        <w:object w:dxaOrig="2146" w:dyaOrig="1561" w14:anchorId="77DCF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45pt;height:77.9pt" o:ole="" fillcolor="window">
            <v:imagedata r:id="rId7" o:title=""/>
          </v:shape>
          <o:OLEObject Type="Embed" ProgID="Word.Picture.8" ShapeID="_x0000_i1026" DrawAspect="Content" ObjectID="_1774164355" r:id="rId8"/>
        </w:object>
      </w:r>
    </w:p>
    <w:p w14:paraId="77EA0CCC" w14:textId="77777777" w:rsidR="00767A9E" w:rsidRDefault="00767A9E" w:rsidP="00767A9E"/>
    <w:p w14:paraId="033969D3" w14:textId="77777777" w:rsidR="00767A9E" w:rsidRDefault="00767A9E" w:rsidP="00767A9E"/>
    <w:p w14:paraId="29EFD343" w14:textId="77777777" w:rsidR="00767A9E" w:rsidRDefault="00767A9E" w:rsidP="00767A9E"/>
    <w:p w14:paraId="3B350779" w14:textId="77777777" w:rsidR="00767A9E" w:rsidRDefault="00767A9E" w:rsidP="00767A9E"/>
    <w:p w14:paraId="748FC29C" w14:textId="77777777" w:rsidR="00767A9E" w:rsidRDefault="00767A9E" w:rsidP="00767A9E"/>
    <w:p w14:paraId="6B21C35B" w14:textId="77777777" w:rsidR="00767A9E" w:rsidRDefault="00767A9E" w:rsidP="00767A9E"/>
    <w:p w14:paraId="37F37C34" w14:textId="1BE13FA7" w:rsidR="0048364F" w:rsidRPr="006B1EC6" w:rsidRDefault="00767A9E" w:rsidP="0048364F">
      <w:pPr>
        <w:pStyle w:val="ShortT"/>
      </w:pPr>
      <w:r>
        <w:t>Broadcasting Services Amendment (Community Television) Act 2024</w:t>
      </w:r>
    </w:p>
    <w:p w14:paraId="12F0B2AE" w14:textId="77777777" w:rsidR="0048364F" w:rsidRPr="006B1EC6" w:rsidRDefault="0048364F" w:rsidP="0048364F"/>
    <w:p w14:paraId="3703843E" w14:textId="5C699C8E" w:rsidR="0048364F" w:rsidRPr="006B1EC6" w:rsidRDefault="00C164CA" w:rsidP="00767A9E">
      <w:pPr>
        <w:pStyle w:val="Actno"/>
        <w:spacing w:before="400"/>
      </w:pPr>
      <w:r w:rsidRPr="006B1EC6">
        <w:t>No.</w:t>
      </w:r>
      <w:r w:rsidR="004E79DC">
        <w:t xml:space="preserve"> 15</w:t>
      </w:r>
      <w:r w:rsidRPr="006B1EC6">
        <w:t xml:space="preserve">, </w:t>
      </w:r>
      <w:r w:rsidR="00005D25" w:rsidRPr="006B1EC6">
        <w:t>202</w:t>
      </w:r>
      <w:r w:rsidR="00754374" w:rsidRPr="006B1EC6">
        <w:t>4</w:t>
      </w:r>
    </w:p>
    <w:p w14:paraId="1CF51FDC" w14:textId="77777777" w:rsidR="0048364F" w:rsidRPr="006B1EC6" w:rsidRDefault="0048364F" w:rsidP="0048364F"/>
    <w:p w14:paraId="1874B431" w14:textId="77777777" w:rsidR="000237A2" w:rsidRDefault="000237A2" w:rsidP="000237A2">
      <w:pPr>
        <w:rPr>
          <w:lang w:eastAsia="en-AU"/>
        </w:rPr>
      </w:pPr>
    </w:p>
    <w:p w14:paraId="1725B3F6" w14:textId="7344260D" w:rsidR="0048364F" w:rsidRPr="006B1EC6" w:rsidRDefault="0048364F" w:rsidP="0048364F"/>
    <w:p w14:paraId="1C75B1B3" w14:textId="77777777" w:rsidR="0048364F" w:rsidRPr="006B1EC6" w:rsidRDefault="0048364F" w:rsidP="0048364F"/>
    <w:p w14:paraId="6A2ED586" w14:textId="77777777" w:rsidR="0048364F" w:rsidRPr="006B1EC6" w:rsidRDefault="0048364F" w:rsidP="0048364F"/>
    <w:p w14:paraId="34D7F60F" w14:textId="77777777" w:rsidR="00767A9E" w:rsidRDefault="00767A9E" w:rsidP="00767A9E">
      <w:pPr>
        <w:pStyle w:val="LongT"/>
      </w:pPr>
      <w:r>
        <w:t>An Act to amend the law relating to communications, and for related purposes</w:t>
      </w:r>
    </w:p>
    <w:p w14:paraId="3A6B0535" w14:textId="506459DB" w:rsidR="0048364F" w:rsidRPr="00CC6A42" w:rsidRDefault="0048364F" w:rsidP="0048364F">
      <w:pPr>
        <w:pStyle w:val="Header"/>
        <w:tabs>
          <w:tab w:val="clear" w:pos="4150"/>
          <w:tab w:val="clear" w:pos="8307"/>
        </w:tabs>
      </w:pPr>
      <w:r w:rsidRPr="00CC6A42">
        <w:rPr>
          <w:rStyle w:val="CharAmSchNo"/>
        </w:rPr>
        <w:t xml:space="preserve"> </w:t>
      </w:r>
      <w:r w:rsidRPr="00CC6A42">
        <w:rPr>
          <w:rStyle w:val="CharAmSchText"/>
        </w:rPr>
        <w:t xml:space="preserve"> </w:t>
      </w:r>
    </w:p>
    <w:p w14:paraId="36B39A98" w14:textId="77777777" w:rsidR="0048364F" w:rsidRPr="00CC6A42" w:rsidRDefault="0048364F" w:rsidP="0048364F">
      <w:pPr>
        <w:pStyle w:val="Header"/>
        <w:tabs>
          <w:tab w:val="clear" w:pos="4150"/>
          <w:tab w:val="clear" w:pos="8307"/>
        </w:tabs>
      </w:pPr>
      <w:r w:rsidRPr="00CC6A42">
        <w:rPr>
          <w:rStyle w:val="CharAmPartNo"/>
        </w:rPr>
        <w:t xml:space="preserve"> </w:t>
      </w:r>
      <w:r w:rsidRPr="00CC6A42">
        <w:rPr>
          <w:rStyle w:val="CharAmPartText"/>
        </w:rPr>
        <w:t xml:space="preserve"> </w:t>
      </w:r>
    </w:p>
    <w:p w14:paraId="233E98FB" w14:textId="77777777" w:rsidR="0048364F" w:rsidRPr="006B1EC6" w:rsidRDefault="0048364F" w:rsidP="0048364F">
      <w:pPr>
        <w:sectPr w:rsidR="0048364F" w:rsidRPr="006B1EC6" w:rsidSect="00767A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37F8DE8" w14:textId="77777777" w:rsidR="0048364F" w:rsidRPr="006B1EC6" w:rsidRDefault="0048364F" w:rsidP="0048364F">
      <w:pPr>
        <w:outlineLvl w:val="0"/>
        <w:rPr>
          <w:sz w:val="36"/>
        </w:rPr>
      </w:pPr>
      <w:r w:rsidRPr="006B1EC6">
        <w:rPr>
          <w:sz w:val="36"/>
        </w:rPr>
        <w:lastRenderedPageBreak/>
        <w:t>Contents</w:t>
      </w:r>
    </w:p>
    <w:p w14:paraId="19A10DB5" w14:textId="7AB6F574" w:rsidR="00114185" w:rsidRDefault="001141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14185">
        <w:rPr>
          <w:noProof/>
        </w:rPr>
        <w:tab/>
      </w:r>
      <w:r w:rsidRPr="00114185">
        <w:rPr>
          <w:noProof/>
        </w:rPr>
        <w:fldChar w:fldCharType="begin"/>
      </w:r>
      <w:r w:rsidRPr="00114185">
        <w:rPr>
          <w:noProof/>
        </w:rPr>
        <w:instrText xml:space="preserve"> PAGEREF _Toc163551511 \h </w:instrText>
      </w:r>
      <w:r w:rsidRPr="00114185">
        <w:rPr>
          <w:noProof/>
        </w:rPr>
      </w:r>
      <w:r w:rsidRPr="00114185">
        <w:rPr>
          <w:noProof/>
        </w:rPr>
        <w:fldChar w:fldCharType="separate"/>
      </w:r>
      <w:r w:rsidRPr="00114185">
        <w:rPr>
          <w:noProof/>
        </w:rPr>
        <w:t>2</w:t>
      </w:r>
      <w:r w:rsidRPr="00114185">
        <w:rPr>
          <w:noProof/>
        </w:rPr>
        <w:fldChar w:fldCharType="end"/>
      </w:r>
    </w:p>
    <w:p w14:paraId="52979EA9" w14:textId="2E794141" w:rsidR="00114185" w:rsidRDefault="001141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14185">
        <w:rPr>
          <w:noProof/>
        </w:rPr>
        <w:tab/>
      </w:r>
      <w:r w:rsidRPr="00114185">
        <w:rPr>
          <w:noProof/>
        </w:rPr>
        <w:fldChar w:fldCharType="begin"/>
      </w:r>
      <w:r w:rsidRPr="00114185">
        <w:rPr>
          <w:noProof/>
        </w:rPr>
        <w:instrText xml:space="preserve"> PAGEREF _Toc163551512 \h </w:instrText>
      </w:r>
      <w:r w:rsidRPr="00114185">
        <w:rPr>
          <w:noProof/>
        </w:rPr>
      </w:r>
      <w:r w:rsidRPr="00114185">
        <w:rPr>
          <w:noProof/>
        </w:rPr>
        <w:fldChar w:fldCharType="separate"/>
      </w:r>
      <w:r w:rsidRPr="00114185">
        <w:rPr>
          <w:noProof/>
        </w:rPr>
        <w:t>3</w:t>
      </w:r>
      <w:r w:rsidRPr="00114185">
        <w:rPr>
          <w:noProof/>
        </w:rPr>
        <w:fldChar w:fldCharType="end"/>
      </w:r>
    </w:p>
    <w:p w14:paraId="1DAEA54B" w14:textId="49ACA8D4" w:rsidR="00114185" w:rsidRDefault="001141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14185">
        <w:rPr>
          <w:noProof/>
        </w:rPr>
        <w:tab/>
      </w:r>
      <w:r w:rsidRPr="00114185">
        <w:rPr>
          <w:noProof/>
        </w:rPr>
        <w:fldChar w:fldCharType="begin"/>
      </w:r>
      <w:r w:rsidRPr="00114185">
        <w:rPr>
          <w:noProof/>
        </w:rPr>
        <w:instrText xml:space="preserve"> PAGEREF _Toc163551513 \h </w:instrText>
      </w:r>
      <w:r w:rsidRPr="00114185">
        <w:rPr>
          <w:noProof/>
        </w:rPr>
      </w:r>
      <w:r w:rsidRPr="00114185">
        <w:rPr>
          <w:noProof/>
        </w:rPr>
        <w:fldChar w:fldCharType="separate"/>
      </w:r>
      <w:r w:rsidRPr="00114185">
        <w:rPr>
          <w:noProof/>
        </w:rPr>
        <w:t>3</w:t>
      </w:r>
      <w:r w:rsidRPr="00114185">
        <w:rPr>
          <w:noProof/>
        </w:rPr>
        <w:fldChar w:fldCharType="end"/>
      </w:r>
    </w:p>
    <w:p w14:paraId="5007F74D" w14:textId="7551EE96" w:rsidR="00114185" w:rsidRDefault="001141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14185">
        <w:rPr>
          <w:b w:val="0"/>
          <w:noProof/>
          <w:sz w:val="18"/>
        </w:rPr>
        <w:tab/>
      </w:r>
      <w:r w:rsidRPr="00114185">
        <w:rPr>
          <w:b w:val="0"/>
          <w:noProof/>
          <w:sz w:val="18"/>
        </w:rPr>
        <w:fldChar w:fldCharType="begin"/>
      </w:r>
      <w:r w:rsidRPr="00114185">
        <w:rPr>
          <w:b w:val="0"/>
          <w:noProof/>
          <w:sz w:val="18"/>
        </w:rPr>
        <w:instrText xml:space="preserve"> PAGEREF _Toc163551514 \h </w:instrText>
      </w:r>
      <w:r w:rsidRPr="00114185">
        <w:rPr>
          <w:b w:val="0"/>
          <w:noProof/>
          <w:sz w:val="18"/>
        </w:rPr>
      </w:r>
      <w:r w:rsidRPr="00114185">
        <w:rPr>
          <w:b w:val="0"/>
          <w:noProof/>
          <w:sz w:val="18"/>
        </w:rPr>
        <w:fldChar w:fldCharType="separate"/>
      </w:r>
      <w:r w:rsidRPr="00114185">
        <w:rPr>
          <w:b w:val="0"/>
          <w:noProof/>
          <w:sz w:val="18"/>
        </w:rPr>
        <w:t>4</w:t>
      </w:r>
      <w:r w:rsidRPr="00114185">
        <w:rPr>
          <w:b w:val="0"/>
          <w:noProof/>
          <w:sz w:val="18"/>
        </w:rPr>
        <w:fldChar w:fldCharType="end"/>
      </w:r>
    </w:p>
    <w:p w14:paraId="5CA722A2" w14:textId="1A4B1207" w:rsidR="00114185" w:rsidRDefault="0011418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relating to access to spectrum</w:t>
      </w:r>
      <w:r w:rsidRPr="00114185">
        <w:rPr>
          <w:noProof/>
          <w:sz w:val="18"/>
        </w:rPr>
        <w:tab/>
      </w:r>
      <w:r w:rsidRPr="00114185">
        <w:rPr>
          <w:noProof/>
          <w:sz w:val="18"/>
        </w:rPr>
        <w:fldChar w:fldCharType="begin"/>
      </w:r>
      <w:r w:rsidRPr="00114185">
        <w:rPr>
          <w:noProof/>
          <w:sz w:val="18"/>
        </w:rPr>
        <w:instrText xml:space="preserve"> PAGEREF _Toc163551515 \h </w:instrText>
      </w:r>
      <w:r w:rsidRPr="00114185">
        <w:rPr>
          <w:noProof/>
          <w:sz w:val="18"/>
        </w:rPr>
      </w:r>
      <w:r w:rsidRPr="00114185">
        <w:rPr>
          <w:noProof/>
          <w:sz w:val="18"/>
        </w:rPr>
        <w:fldChar w:fldCharType="separate"/>
      </w:r>
      <w:r w:rsidRPr="00114185">
        <w:rPr>
          <w:noProof/>
          <w:sz w:val="18"/>
        </w:rPr>
        <w:t>4</w:t>
      </w:r>
      <w:r w:rsidRPr="00114185">
        <w:rPr>
          <w:noProof/>
          <w:sz w:val="18"/>
        </w:rPr>
        <w:fldChar w:fldCharType="end"/>
      </w:r>
    </w:p>
    <w:p w14:paraId="12E87CA4" w14:textId="3D6ADBB8" w:rsidR="00114185" w:rsidRDefault="001141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114185">
        <w:rPr>
          <w:i w:val="0"/>
          <w:noProof/>
          <w:sz w:val="18"/>
        </w:rPr>
        <w:tab/>
      </w:r>
      <w:r w:rsidRPr="00114185">
        <w:rPr>
          <w:i w:val="0"/>
          <w:noProof/>
          <w:sz w:val="18"/>
        </w:rPr>
        <w:fldChar w:fldCharType="begin"/>
      </w:r>
      <w:r w:rsidRPr="00114185">
        <w:rPr>
          <w:i w:val="0"/>
          <w:noProof/>
          <w:sz w:val="18"/>
        </w:rPr>
        <w:instrText xml:space="preserve"> PAGEREF _Toc163551516 \h </w:instrText>
      </w:r>
      <w:r w:rsidRPr="00114185">
        <w:rPr>
          <w:i w:val="0"/>
          <w:noProof/>
          <w:sz w:val="18"/>
        </w:rPr>
      </w:r>
      <w:r w:rsidRPr="00114185">
        <w:rPr>
          <w:i w:val="0"/>
          <w:noProof/>
          <w:sz w:val="18"/>
        </w:rPr>
        <w:fldChar w:fldCharType="separate"/>
      </w:r>
      <w:r w:rsidRPr="00114185">
        <w:rPr>
          <w:i w:val="0"/>
          <w:noProof/>
          <w:sz w:val="18"/>
        </w:rPr>
        <w:t>4</w:t>
      </w:r>
      <w:r w:rsidRPr="00114185">
        <w:rPr>
          <w:i w:val="0"/>
          <w:noProof/>
          <w:sz w:val="18"/>
        </w:rPr>
        <w:fldChar w:fldCharType="end"/>
      </w:r>
    </w:p>
    <w:p w14:paraId="7C02669B" w14:textId="768DD0A6" w:rsidR="00114185" w:rsidRDefault="001141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Radiocommunications Act 1992</w:t>
      </w:r>
      <w:r w:rsidRPr="00114185">
        <w:rPr>
          <w:i w:val="0"/>
          <w:noProof/>
          <w:sz w:val="18"/>
        </w:rPr>
        <w:tab/>
      </w:r>
      <w:r w:rsidRPr="00114185">
        <w:rPr>
          <w:i w:val="0"/>
          <w:noProof/>
          <w:sz w:val="18"/>
        </w:rPr>
        <w:fldChar w:fldCharType="begin"/>
      </w:r>
      <w:r w:rsidRPr="00114185">
        <w:rPr>
          <w:i w:val="0"/>
          <w:noProof/>
          <w:sz w:val="18"/>
        </w:rPr>
        <w:instrText xml:space="preserve"> PAGEREF _Toc163551517 \h </w:instrText>
      </w:r>
      <w:r w:rsidRPr="00114185">
        <w:rPr>
          <w:i w:val="0"/>
          <w:noProof/>
          <w:sz w:val="18"/>
        </w:rPr>
      </w:r>
      <w:r w:rsidRPr="00114185">
        <w:rPr>
          <w:i w:val="0"/>
          <w:noProof/>
          <w:sz w:val="18"/>
        </w:rPr>
        <w:fldChar w:fldCharType="separate"/>
      </w:r>
      <w:r w:rsidRPr="00114185">
        <w:rPr>
          <w:i w:val="0"/>
          <w:noProof/>
          <w:sz w:val="18"/>
        </w:rPr>
        <w:t>4</w:t>
      </w:r>
      <w:r w:rsidRPr="00114185">
        <w:rPr>
          <w:i w:val="0"/>
          <w:noProof/>
          <w:sz w:val="18"/>
        </w:rPr>
        <w:fldChar w:fldCharType="end"/>
      </w:r>
    </w:p>
    <w:p w14:paraId="36A6D354" w14:textId="330302D6" w:rsidR="00114185" w:rsidRDefault="0011418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relating to codes of practice</w:t>
      </w:r>
      <w:r w:rsidRPr="00114185">
        <w:rPr>
          <w:noProof/>
          <w:sz w:val="18"/>
        </w:rPr>
        <w:tab/>
      </w:r>
      <w:r w:rsidRPr="00114185">
        <w:rPr>
          <w:noProof/>
          <w:sz w:val="18"/>
        </w:rPr>
        <w:fldChar w:fldCharType="begin"/>
      </w:r>
      <w:r w:rsidRPr="00114185">
        <w:rPr>
          <w:noProof/>
          <w:sz w:val="18"/>
        </w:rPr>
        <w:instrText xml:space="preserve"> PAGEREF _Toc163551521 \h </w:instrText>
      </w:r>
      <w:r w:rsidRPr="00114185">
        <w:rPr>
          <w:noProof/>
          <w:sz w:val="18"/>
        </w:rPr>
      </w:r>
      <w:r w:rsidRPr="00114185">
        <w:rPr>
          <w:noProof/>
          <w:sz w:val="18"/>
        </w:rPr>
        <w:fldChar w:fldCharType="separate"/>
      </w:r>
      <w:r w:rsidRPr="00114185">
        <w:rPr>
          <w:noProof/>
          <w:sz w:val="18"/>
        </w:rPr>
        <w:t>7</w:t>
      </w:r>
      <w:r w:rsidRPr="00114185">
        <w:rPr>
          <w:noProof/>
          <w:sz w:val="18"/>
        </w:rPr>
        <w:fldChar w:fldCharType="end"/>
      </w:r>
    </w:p>
    <w:p w14:paraId="3906200C" w14:textId="4584B1B5" w:rsidR="00114185" w:rsidRDefault="0011418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114185">
        <w:rPr>
          <w:i w:val="0"/>
          <w:noProof/>
          <w:sz w:val="18"/>
        </w:rPr>
        <w:tab/>
      </w:r>
      <w:r w:rsidRPr="00114185">
        <w:rPr>
          <w:i w:val="0"/>
          <w:noProof/>
          <w:sz w:val="18"/>
        </w:rPr>
        <w:fldChar w:fldCharType="begin"/>
      </w:r>
      <w:r w:rsidRPr="00114185">
        <w:rPr>
          <w:i w:val="0"/>
          <w:noProof/>
          <w:sz w:val="18"/>
        </w:rPr>
        <w:instrText xml:space="preserve"> PAGEREF _Toc163551522 \h </w:instrText>
      </w:r>
      <w:r w:rsidRPr="00114185">
        <w:rPr>
          <w:i w:val="0"/>
          <w:noProof/>
          <w:sz w:val="18"/>
        </w:rPr>
      </w:r>
      <w:r w:rsidRPr="00114185">
        <w:rPr>
          <w:i w:val="0"/>
          <w:noProof/>
          <w:sz w:val="18"/>
        </w:rPr>
        <w:fldChar w:fldCharType="separate"/>
      </w:r>
      <w:r w:rsidRPr="00114185">
        <w:rPr>
          <w:i w:val="0"/>
          <w:noProof/>
          <w:sz w:val="18"/>
        </w:rPr>
        <w:t>7</w:t>
      </w:r>
      <w:r w:rsidRPr="00114185">
        <w:rPr>
          <w:i w:val="0"/>
          <w:noProof/>
          <w:sz w:val="18"/>
        </w:rPr>
        <w:fldChar w:fldCharType="end"/>
      </w:r>
    </w:p>
    <w:p w14:paraId="2AB00B24" w14:textId="757347D1" w:rsidR="00060FF9" w:rsidRPr="006B1EC6" w:rsidRDefault="00114185" w:rsidP="0048364F">
      <w:r>
        <w:fldChar w:fldCharType="end"/>
      </w:r>
    </w:p>
    <w:p w14:paraId="3EA834ED" w14:textId="77777777" w:rsidR="00FE7F93" w:rsidRPr="006B1EC6" w:rsidRDefault="00FE7F93" w:rsidP="0048364F">
      <w:pPr>
        <w:sectPr w:rsidR="00FE7F93" w:rsidRPr="006B1EC6" w:rsidSect="00767A9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2ED21E7" w14:textId="77777777" w:rsidR="00767A9E" w:rsidRDefault="00767A9E">
      <w:r>
        <w:object w:dxaOrig="2146" w:dyaOrig="1561" w14:anchorId="42B55E3D">
          <v:shape id="_x0000_i1027" type="#_x0000_t75" alt="Commonwealth Coat of Arms of Australia" style="width:110.15pt;height:80.05pt" o:ole="" fillcolor="window">
            <v:imagedata r:id="rId7" o:title=""/>
          </v:shape>
          <o:OLEObject Type="Embed" ProgID="Word.Picture.8" ShapeID="_x0000_i1027" DrawAspect="Content" ObjectID="_1774164356" r:id="rId20"/>
        </w:object>
      </w:r>
    </w:p>
    <w:p w14:paraId="1E3A694C" w14:textId="77777777" w:rsidR="00767A9E" w:rsidRDefault="00767A9E"/>
    <w:p w14:paraId="41E63BEF" w14:textId="77777777" w:rsidR="00767A9E" w:rsidRDefault="00767A9E" w:rsidP="000178F8">
      <w:pPr>
        <w:spacing w:line="240" w:lineRule="auto"/>
      </w:pPr>
    </w:p>
    <w:p w14:paraId="389629EC" w14:textId="62C82DD0" w:rsidR="00767A9E" w:rsidRDefault="00064D23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114185">
        <w:rPr>
          <w:noProof/>
        </w:rPr>
        <w:t>Broadcasting Services Amendment (Community Television) Act 2024</w:t>
      </w:r>
      <w:r>
        <w:rPr>
          <w:noProof/>
        </w:rPr>
        <w:fldChar w:fldCharType="end"/>
      </w:r>
    </w:p>
    <w:p w14:paraId="73D3245D" w14:textId="719DA029" w:rsidR="00767A9E" w:rsidRDefault="00064D23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114185">
        <w:rPr>
          <w:noProof/>
        </w:rPr>
        <w:t>No. 15, 2024</w:t>
      </w:r>
      <w:r>
        <w:rPr>
          <w:noProof/>
        </w:rPr>
        <w:fldChar w:fldCharType="end"/>
      </w:r>
    </w:p>
    <w:p w14:paraId="0626F7A1" w14:textId="77777777" w:rsidR="00767A9E" w:rsidRPr="009A0728" w:rsidRDefault="00767A9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FF68813" w14:textId="77777777" w:rsidR="00767A9E" w:rsidRPr="009A0728" w:rsidRDefault="00767A9E" w:rsidP="009A0728">
      <w:pPr>
        <w:spacing w:line="40" w:lineRule="exact"/>
        <w:rPr>
          <w:rFonts w:eastAsia="Calibri"/>
          <w:b/>
          <w:sz w:val="28"/>
        </w:rPr>
      </w:pPr>
    </w:p>
    <w:p w14:paraId="4FCEF74D" w14:textId="77777777" w:rsidR="00767A9E" w:rsidRPr="009A0728" w:rsidRDefault="00767A9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052D37DD" w14:textId="77777777" w:rsidR="00767A9E" w:rsidRDefault="00767A9E" w:rsidP="00767A9E">
      <w:pPr>
        <w:pStyle w:val="Page1"/>
        <w:spacing w:before="400"/>
      </w:pPr>
      <w:r>
        <w:t>An Act to amend the law relating to communications, and for related purposes</w:t>
      </w:r>
    </w:p>
    <w:p w14:paraId="68275EB3" w14:textId="57678D99" w:rsidR="004E79DC" w:rsidRDefault="004E79D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8 April 2024</w:t>
      </w:r>
      <w:r>
        <w:rPr>
          <w:sz w:val="24"/>
        </w:rPr>
        <w:t>]</w:t>
      </w:r>
    </w:p>
    <w:p w14:paraId="55F70681" w14:textId="2231B632" w:rsidR="0048364F" w:rsidRPr="006B1EC6" w:rsidRDefault="0048364F" w:rsidP="006B1EC6">
      <w:pPr>
        <w:spacing w:before="240" w:line="240" w:lineRule="auto"/>
        <w:rPr>
          <w:sz w:val="32"/>
        </w:rPr>
      </w:pPr>
      <w:r w:rsidRPr="006B1EC6">
        <w:rPr>
          <w:sz w:val="32"/>
        </w:rPr>
        <w:t>The Parliament of Australia enacts:</w:t>
      </w:r>
    </w:p>
    <w:p w14:paraId="00C170DD" w14:textId="77777777" w:rsidR="0048364F" w:rsidRPr="006B1EC6" w:rsidRDefault="0048364F" w:rsidP="006B1EC6">
      <w:pPr>
        <w:pStyle w:val="ActHead5"/>
      </w:pPr>
      <w:bookmarkStart w:id="0" w:name="_Toc163551511"/>
      <w:r w:rsidRPr="00CC6A42">
        <w:rPr>
          <w:rStyle w:val="CharSectno"/>
        </w:rPr>
        <w:t>1</w:t>
      </w:r>
      <w:r w:rsidRPr="006B1EC6">
        <w:t xml:space="preserve">  Short title</w:t>
      </w:r>
      <w:bookmarkEnd w:id="0"/>
    </w:p>
    <w:p w14:paraId="18137447" w14:textId="77777777" w:rsidR="0048364F" w:rsidRPr="006B1EC6" w:rsidRDefault="0048364F" w:rsidP="006B1EC6">
      <w:pPr>
        <w:pStyle w:val="subsection"/>
      </w:pPr>
      <w:r w:rsidRPr="006B1EC6">
        <w:tab/>
      </w:r>
      <w:r w:rsidRPr="006B1EC6">
        <w:tab/>
        <w:t xml:space="preserve">This Act </w:t>
      </w:r>
      <w:r w:rsidR="00275197" w:rsidRPr="006B1EC6">
        <w:t xml:space="preserve">is </w:t>
      </w:r>
      <w:r w:rsidRPr="006B1EC6">
        <w:t xml:space="preserve">the </w:t>
      </w:r>
      <w:r w:rsidR="00E4705A" w:rsidRPr="006B1EC6">
        <w:rPr>
          <w:i/>
        </w:rPr>
        <w:t>Broadcasting Services Amendment</w:t>
      </w:r>
      <w:r w:rsidR="00EE3E36" w:rsidRPr="006B1EC6">
        <w:rPr>
          <w:i/>
        </w:rPr>
        <w:t xml:space="preserve"> </w:t>
      </w:r>
      <w:r w:rsidR="003B7859" w:rsidRPr="006B1EC6">
        <w:rPr>
          <w:i/>
        </w:rPr>
        <w:t xml:space="preserve">(Community Television) </w:t>
      </w:r>
      <w:r w:rsidR="00EE3E36" w:rsidRPr="006B1EC6">
        <w:rPr>
          <w:i/>
        </w:rPr>
        <w:t xml:space="preserve">Act </w:t>
      </w:r>
      <w:r w:rsidR="00005D25" w:rsidRPr="006B1EC6">
        <w:rPr>
          <w:i/>
        </w:rPr>
        <w:t>202</w:t>
      </w:r>
      <w:r w:rsidR="00214777" w:rsidRPr="006B1EC6">
        <w:rPr>
          <w:i/>
        </w:rPr>
        <w:t>4</w:t>
      </w:r>
      <w:r w:rsidRPr="006B1EC6">
        <w:t>.</w:t>
      </w:r>
    </w:p>
    <w:p w14:paraId="3D607ECB" w14:textId="77777777" w:rsidR="0048364F" w:rsidRPr="006B1EC6" w:rsidRDefault="0048364F" w:rsidP="006B1EC6">
      <w:pPr>
        <w:pStyle w:val="ActHead5"/>
      </w:pPr>
      <w:bookmarkStart w:id="1" w:name="_Toc163551512"/>
      <w:r w:rsidRPr="00CC6A42">
        <w:rPr>
          <w:rStyle w:val="CharSectno"/>
        </w:rPr>
        <w:t>2</w:t>
      </w:r>
      <w:r w:rsidRPr="006B1EC6">
        <w:t xml:space="preserve">  Commencement</w:t>
      </w:r>
      <w:bookmarkEnd w:id="1"/>
    </w:p>
    <w:p w14:paraId="39ECFD2A" w14:textId="77777777" w:rsidR="0048364F" w:rsidRPr="006B1EC6" w:rsidRDefault="0048364F" w:rsidP="006B1EC6">
      <w:pPr>
        <w:pStyle w:val="subsection"/>
      </w:pPr>
      <w:r w:rsidRPr="006B1EC6">
        <w:tab/>
        <w:t>(1)</w:t>
      </w:r>
      <w:r w:rsidRPr="006B1EC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53B8F419" w14:textId="77777777" w:rsidR="0048364F" w:rsidRPr="006B1EC6" w:rsidRDefault="0048364F" w:rsidP="006B1EC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6B1EC6" w14:paraId="39BE8B71" w14:textId="77777777" w:rsidTr="00291FA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7933A0" w14:textId="77777777" w:rsidR="0048364F" w:rsidRPr="006B1EC6" w:rsidRDefault="0048364F" w:rsidP="006B1EC6">
            <w:pPr>
              <w:pStyle w:val="TableHeading"/>
            </w:pPr>
            <w:r w:rsidRPr="006B1EC6">
              <w:lastRenderedPageBreak/>
              <w:t>Commencement information</w:t>
            </w:r>
          </w:p>
        </w:tc>
      </w:tr>
      <w:tr w:rsidR="0048364F" w:rsidRPr="006B1EC6" w14:paraId="24CEE37F" w14:textId="77777777" w:rsidTr="00291FA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853E0" w14:textId="77777777" w:rsidR="0048364F" w:rsidRPr="006B1EC6" w:rsidRDefault="0048364F" w:rsidP="006B1EC6">
            <w:pPr>
              <w:pStyle w:val="TableHeading"/>
            </w:pPr>
            <w:r w:rsidRPr="006B1EC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6B2CF" w14:textId="77777777" w:rsidR="0048364F" w:rsidRPr="006B1EC6" w:rsidRDefault="0048364F" w:rsidP="006B1EC6">
            <w:pPr>
              <w:pStyle w:val="TableHeading"/>
            </w:pPr>
            <w:r w:rsidRPr="006B1EC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68165" w14:textId="77777777" w:rsidR="0048364F" w:rsidRPr="006B1EC6" w:rsidRDefault="0048364F" w:rsidP="006B1EC6">
            <w:pPr>
              <w:pStyle w:val="TableHeading"/>
            </w:pPr>
            <w:r w:rsidRPr="006B1EC6">
              <w:t>Column 3</w:t>
            </w:r>
          </w:p>
        </w:tc>
      </w:tr>
      <w:tr w:rsidR="0048364F" w:rsidRPr="006B1EC6" w14:paraId="0D4982CF" w14:textId="77777777" w:rsidTr="00291FA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FA56E1" w14:textId="77777777" w:rsidR="0048364F" w:rsidRPr="006B1EC6" w:rsidRDefault="0048364F" w:rsidP="006B1EC6">
            <w:pPr>
              <w:pStyle w:val="TableHeading"/>
            </w:pPr>
            <w:r w:rsidRPr="006B1EC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E3C41D" w14:textId="77777777" w:rsidR="0048364F" w:rsidRPr="006B1EC6" w:rsidRDefault="0048364F" w:rsidP="006B1EC6">
            <w:pPr>
              <w:pStyle w:val="TableHeading"/>
            </w:pPr>
            <w:r w:rsidRPr="006B1EC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9E7663A" w14:textId="77777777" w:rsidR="0048364F" w:rsidRPr="006B1EC6" w:rsidRDefault="0048364F" w:rsidP="006B1EC6">
            <w:pPr>
              <w:pStyle w:val="TableHeading"/>
            </w:pPr>
            <w:r w:rsidRPr="006B1EC6">
              <w:t>Date/Details</w:t>
            </w:r>
          </w:p>
        </w:tc>
      </w:tr>
      <w:tr w:rsidR="0048364F" w:rsidRPr="006B1EC6" w14:paraId="5C37B611" w14:textId="77777777" w:rsidTr="00291FA2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2BFA77" w14:textId="77777777" w:rsidR="0048364F" w:rsidRPr="006B1EC6" w:rsidRDefault="0048364F" w:rsidP="006B1EC6">
            <w:pPr>
              <w:pStyle w:val="Tabletext"/>
            </w:pPr>
            <w:r w:rsidRPr="006B1EC6">
              <w:t xml:space="preserve">1.  </w:t>
            </w:r>
            <w:r w:rsidR="00E4705A" w:rsidRPr="006B1EC6">
              <w:t>The whole of th</w:t>
            </w:r>
            <w:r w:rsidR="00291FA2" w:rsidRPr="006B1EC6">
              <w:t>is</w:t>
            </w:r>
            <w:r w:rsidR="00E4705A" w:rsidRPr="006B1EC6">
              <w:t xml:space="preserve">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349B12" w14:textId="77777777" w:rsidR="0048364F" w:rsidRPr="006B1EC6" w:rsidRDefault="0048364F" w:rsidP="006B1EC6">
            <w:pPr>
              <w:pStyle w:val="Tabletext"/>
            </w:pPr>
            <w:r w:rsidRPr="006B1EC6">
              <w:t xml:space="preserve">The day </w:t>
            </w:r>
            <w:r w:rsidR="00291FA2" w:rsidRPr="006B1EC6">
              <w:t xml:space="preserve">after </w:t>
            </w:r>
            <w:r w:rsidRPr="006B1EC6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2DD456" w14:textId="6625E012" w:rsidR="0048364F" w:rsidRPr="006B1EC6" w:rsidRDefault="008A3B5E" w:rsidP="006B1EC6">
            <w:pPr>
              <w:pStyle w:val="Tabletext"/>
            </w:pPr>
            <w:r>
              <w:t>9 April 2024</w:t>
            </w:r>
          </w:p>
        </w:tc>
      </w:tr>
    </w:tbl>
    <w:p w14:paraId="6050874F" w14:textId="77777777" w:rsidR="0048364F" w:rsidRPr="006B1EC6" w:rsidRDefault="00201D27" w:rsidP="006B1EC6">
      <w:pPr>
        <w:pStyle w:val="notetext"/>
      </w:pPr>
      <w:r w:rsidRPr="006B1EC6">
        <w:t>Note:</w:t>
      </w:r>
      <w:r w:rsidRPr="006B1EC6">
        <w:tab/>
        <w:t>This table relates only to the provisions of this Act as originally enacted. It will not be amended to deal with any later amendments of this Act.</w:t>
      </w:r>
    </w:p>
    <w:p w14:paraId="0C63D970" w14:textId="77777777" w:rsidR="0048364F" w:rsidRPr="006B1EC6" w:rsidRDefault="0048364F" w:rsidP="006B1EC6">
      <w:pPr>
        <w:pStyle w:val="subsection"/>
      </w:pPr>
      <w:r w:rsidRPr="006B1EC6">
        <w:tab/>
        <w:t>(2)</w:t>
      </w:r>
      <w:r w:rsidRPr="006B1EC6">
        <w:tab/>
      </w:r>
      <w:r w:rsidR="00201D27" w:rsidRPr="006B1EC6">
        <w:t xml:space="preserve">Any information in </w:t>
      </w:r>
      <w:r w:rsidR="00877D48" w:rsidRPr="006B1EC6">
        <w:t>c</w:t>
      </w:r>
      <w:r w:rsidR="00201D27" w:rsidRPr="006B1EC6">
        <w:t>olumn 3 of the table is not part of this Act. Information may be inserted in this column, or information in it may be edited, in any published version of this Act.</w:t>
      </w:r>
    </w:p>
    <w:p w14:paraId="6D995B34" w14:textId="77777777" w:rsidR="0048364F" w:rsidRPr="006B1EC6" w:rsidRDefault="0048364F" w:rsidP="006B1EC6">
      <w:pPr>
        <w:pStyle w:val="ActHead5"/>
      </w:pPr>
      <w:bookmarkStart w:id="2" w:name="_Toc163551513"/>
      <w:r w:rsidRPr="00CC6A42">
        <w:rPr>
          <w:rStyle w:val="CharSectno"/>
        </w:rPr>
        <w:t>3</w:t>
      </w:r>
      <w:r w:rsidRPr="006B1EC6">
        <w:t xml:space="preserve">  Schedules</w:t>
      </w:r>
      <w:bookmarkEnd w:id="2"/>
    </w:p>
    <w:p w14:paraId="2F4CB89A" w14:textId="77777777" w:rsidR="0048364F" w:rsidRPr="006B1EC6" w:rsidRDefault="0048364F" w:rsidP="006B1EC6">
      <w:pPr>
        <w:pStyle w:val="subsection"/>
      </w:pPr>
      <w:r w:rsidRPr="006B1EC6">
        <w:tab/>
      </w:r>
      <w:r w:rsidRPr="006B1EC6">
        <w:tab/>
      </w:r>
      <w:r w:rsidR="00202618" w:rsidRPr="006B1EC6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D52B633" w14:textId="77777777" w:rsidR="008D3E94" w:rsidRPr="006B1EC6" w:rsidRDefault="0048364F" w:rsidP="006B1EC6">
      <w:pPr>
        <w:pStyle w:val="ActHead6"/>
        <w:pageBreakBefore/>
      </w:pPr>
      <w:bookmarkStart w:id="3" w:name="opcAmSched"/>
      <w:bookmarkStart w:id="4" w:name="opcCurrentFind"/>
      <w:bookmarkStart w:id="5" w:name="_Toc163551514"/>
      <w:r w:rsidRPr="00CC6A42">
        <w:rPr>
          <w:rStyle w:val="CharAmSchNo"/>
        </w:rPr>
        <w:lastRenderedPageBreak/>
        <w:t>Schedule 1</w:t>
      </w:r>
      <w:r w:rsidRPr="006B1EC6">
        <w:t>—</w:t>
      </w:r>
      <w:r w:rsidR="00291FA2" w:rsidRPr="00CC6A42">
        <w:rPr>
          <w:rStyle w:val="CharAmSchText"/>
        </w:rPr>
        <w:t>Amendments</w:t>
      </w:r>
      <w:bookmarkEnd w:id="5"/>
    </w:p>
    <w:p w14:paraId="59249C97" w14:textId="77777777" w:rsidR="008D3E94" w:rsidRPr="006B1EC6" w:rsidRDefault="009C56E7" w:rsidP="006B1EC6">
      <w:pPr>
        <w:pStyle w:val="ActHead7"/>
      </w:pPr>
      <w:bookmarkStart w:id="6" w:name="_Toc163551515"/>
      <w:bookmarkEnd w:id="3"/>
      <w:bookmarkEnd w:id="4"/>
      <w:r w:rsidRPr="00CC6A42">
        <w:rPr>
          <w:rStyle w:val="CharAmPartNo"/>
        </w:rPr>
        <w:t>Part 1</w:t>
      </w:r>
      <w:r w:rsidR="00855AA9" w:rsidRPr="006B1EC6">
        <w:t>—</w:t>
      </w:r>
      <w:r w:rsidR="00DA7C77" w:rsidRPr="00CC6A42">
        <w:rPr>
          <w:rStyle w:val="CharAmPartText"/>
        </w:rPr>
        <w:t>A</w:t>
      </w:r>
      <w:r w:rsidR="00FB1F4E" w:rsidRPr="00CC6A42">
        <w:rPr>
          <w:rStyle w:val="CharAmPartText"/>
        </w:rPr>
        <w:t>mendments</w:t>
      </w:r>
      <w:r w:rsidR="00DA7C77" w:rsidRPr="00CC6A42">
        <w:rPr>
          <w:rStyle w:val="CharAmPartText"/>
        </w:rPr>
        <w:t xml:space="preserve"> relating to access to </w:t>
      </w:r>
      <w:r w:rsidR="00B83EB9" w:rsidRPr="00CC6A42">
        <w:rPr>
          <w:rStyle w:val="CharAmPartText"/>
        </w:rPr>
        <w:t>spectrum</w:t>
      </w:r>
      <w:bookmarkEnd w:id="6"/>
    </w:p>
    <w:p w14:paraId="6C98336E" w14:textId="77777777" w:rsidR="00A66733" w:rsidRPr="006B1EC6" w:rsidRDefault="00A66733" w:rsidP="006B1EC6">
      <w:pPr>
        <w:pStyle w:val="ActHead9"/>
        <w:rPr>
          <w:i w:val="0"/>
        </w:rPr>
      </w:pPr>
      <w:bookmarkStart w:id="7" w:name="_Toc163551516"/>
      <w:r w:rsidRPr="006B1EC6">
        <w:t>Broadcasting</w:t>
      </w:r>
      <w:r w:rsidR="004458D0" w:rsidRPr="006B1EC6">
        <w:t xml:space="preserve"> Services Act 1992</w:t>
      </w:r>
      <w:bookmarkEnd w:id="7"/>
    </w:p>
    <w:p w14:paraId="25F9F65A" w14:textId="77777777" w:rsidR="004458D0" w:rsidRPr="006B1EC6" w:rsidRDefault="006F62A7" w:rsidP="006B1EC6">
      <w:pPr>
        <w:pStyle w:val="ItemHead"/>
      </w:pPr>
      <w:r w:rsidRPr="006B1EC6">
        <w:t>1</w:t>
      </w:r>
      <w:r w:rsidR="004458D0" w:rsidRPr="006B1EC6">
        <w:t xml:space="preserve">  </w:t>
      </w:r>
      <w:r w:rsidR="008F66FD" w:rsidRPr="006B1EC6">
        <w:t>Section 8</w:t>
      </w:r>
      <w:r w:rsidR="005F7C12" w:rsidRPr="006B1EC6">
        <w:t>9</w:t>
      </w:r>
    </w:p>
    <w:p w14:paraId="016CAA0C" w14:textId="77777777" w:rsidR="00CA1B2D" w:rsidRPr="006B1EC6" w:rsidRDefault="006D73CA" w:rsidP="006B1EC6">
      <w:pPr>
        <w:pStyle w:val="Item"/>
      </w:pPr>
      <w:r w:rsidRPr="006B1EC6">
        <w:t>Before “</w:t>
      </w:r>
      <w:r w:rsidR="005F7C12" w:rsidRPr="006B1EC6">
        <w:t>A</w:t>
      </w:r>
      <w:r w:rsidRPr="006B1EC6">
        <w:t xml:space="preserve"> community”</w:t>
      </w:r>
      <w:r w:rsidR="00CA1B2D" w:rsidRPr="006B1EC6">
        <w:t>, insert “(1)”.</w:t>
      </w:r>
    </w:p>
    <w:p w14:paraId="40C44F8C" w14:textId="77777777" w:rsidR="00CA1B2D" w:rsidRPr="006B1EC6" w:rsidRDefault="006F62A7" w:rsidP="006B1EC6">
      <w:pPr>
        <w:pStyle w:val="ItemHead"/>
      </w:pPr>
      <w:r w:rsidRPr="006B1EC6">
        <w:t>2</w:t>
      </w:r>
      <w:r w:rsidR="00CA1B2D" w:rsidRPr="006B1EC6">
        <w:t xml:space="preserve">  At the end of </w:t>
      </w:r>
      <w:r w:rsidR="008F66FD" w:rsidRPr="006B1EC6">
        <w:t>section 8</w:t>
      </w:r>
      <w:r w:rsidR="00CA1B2D" w:rsidRPr="006B1EC6">
        <w:t>9</w:t>
      </w:r>
    </w:p>
    <w:p w14:paraId="462C88C0" w14:textId="77777777" w:rsidR="00CA1B2D" w:rsidRPr="006B1EC6" w:rsidRDefault="00CA1B2D" w:rsidP="006B1EC6">
      <w:pPr>
        <w:pStyle w:val="Item"/>
      </w:pPr>
      <w:r w:rsidRPr="006B1EC6">
        <w:t>Add:</w:t>
      </w:r>
    </w:p>
    <w:p w14:paraId="3586F95B" w14:textId="77777777" w:rsidR="006C63B0" w:rsidRPr="006B1EC6" w:rsidRDefault="00CA1B2D" w:rsidP="006B1EC6">
      <w:pPr>
        <w:pStyle w:val="subsection"/>
      </w:pPr>
      <w:r w:rsidRPr="006B1EC6">
        <w:tab/>
        <w:t>(2)</w:t>
      </w:r>
      <w:r w:rsidRPr="006B1EC6">
        <w:tab/>
      </w:r>
      <w:r w:rsidR="006C63B0" w:rsidRPr="006B1EC6">
        <w:t>However, i</w:t>
      </w:r>
      <w:r w:rsidRPr="006B1EC6">
        <w:t>f</w:t>
      </w:r>
      <w:r w:rsidR="006C63B0" w:rsidRPr="006B1EC6">
        <w:t>:</w:t>
      </w:r>
    </w:p>
    <w:p w14:paraId="1618D61A" w14:textId="77777777" w:rsidR="008539FC" w:rsidRPr="006B1EC6" w:rsidRDefault="006C63B0" w:rsidP="006B1EC6">
      <w:pPr>
        <w:pStyle w:val="paragraph"/>
      </w:pPr>
      <w:r w:rsidRPr="006B1EC6">
        <w:tab/>
        <w:t>(a)</w:t>
      </w:r>
      <w:r w:rsidRPr="006B1EC6">
        <w:tab/>
        <w:t xml:space="preserve">the community broadcasting licence is </w:t>
      </w:r>
      <w:r w:rsidR="00B26E2E" w:rsidRPr="006B1EC6">
        <w:t xml:space="preserve">a </w:t>
      </w:r>
      <w:r w:rsidR="008539FC" w:rsidRPr="006B1EC6">
        <w:t xml:space="preserve">related licence for the purposes of </w:t>
      </w:r>
      <w:r w:rsidR="00D573C2" w:rsidRPr="006B1EC6">
        <w:t>subsection 1</w:t>
      </w:r>
      <w:r w:rsidR="008539FC" w:rsidRPr="006B1EC6">
        <w:t xml:space="preserve">02(1) of the </w:t>
      </w:r>
      <w:r w:rsidR="008539FC" w:rsidRPr="006B1EC6">
        <w:rPr>
          <w:i/>
        </w:rPr>
        <w:t>Radiocommunications Act 1992</w:t>
      </w:r>
      <w:r w:rsidR="008539FC" w:rsidRPr="006B1EC6">
        <w:t>; and</w:t>
      </w:r>
    </w:p>
    <w:p w14:paraId="51DA6635" w14:textId="77777777" w:rsidR="00055055" w:rsidRPr="006B1EC6" w:rsidRDefault="008539FC" w:rsidP="006B1EC6">
      <w:pPr>
        <w:pStyle w:val="paragraph"/>
      </w:pPr>
      <w:r w:rsidRPr="006B1EC6">
        <w:tab/>
        <w:t>(b)</w:t>
      </w:r>
      <w:r w:rsidRPr="006B1EC6">
        <w:tab/>
      </w:r>
      <w:r w:rsidR="00DB28FE" w:rsidRPr="006B1EC6">
        <w:t>each</w:t>
      </w:r>
      <w:r w:rsidR="00B2163E" w:rsidRPr="006B1EC6">
        <w:t xml:space="preserve"> </w:t>
      </w:r>
      <w:r w:rsidR="00B26E2E" w:rsidRPr="006B1EC6">
        <w:t xml:space="preserve">transmitter licence </w:t>
      </w:r>
      <w:r w:rsidR="00514262" w:rsidRPr="006B1EC6">
        <w:t xml:space="preserve">issued under that subsection in relation to the </w:t>
      </w:r>
      <w:r w:rsidR="00055055" w:rsidRPr="006B1EC6">
        <w:t>community broadcasting</w:t>
      </w:r>
      <w:r w:rsidR="00514262" w:rsidRPr="006B1EC6">
        <w:t xml:space="preserve"> licence </w:t>
      </w:r>
      <w:r w:rsidR="009905BD" w:rsidRPr="006B1EC6">
        <w:t xml:space="preserve">is cancelled </w:t>
      </w:r>
      <w:r w:rsidR="00C6349F" w:rsidRPr="006B1EC6">
        <w:t xml:space="preserve">by force of </w:t>
      </w:r>
      <w:r w:rsidR="009C56E7" w:rsidRPr="006B1EC6">
        <w:t>paragraph 1</w:t>
      </w:r>
      <w:r w:rsidR="00055055" w:rsidRPr="006B1EC6">
        <w:t>03(4A)(c) of that Act;</w:t>
      </w:r>
    </w:p>
    <w:p w14:paraId="428FD306" w14:textId="77777777" w:rsidR="005F7C12" w:rsidRPr="006B1EC6" w:rsidRDefault="00055055" w:rsidP="006B1EC6">
      <w:pPr>
        <w:pStyle w:val="subsection2"/>
      </w:pPr>
      <w:r w:rsidRPr="006B1EC6">
        <w:t xml:space="preserve">the community broadcasting licence </w:t>
      </w:r>
      <w:r w:rsidR="00DB28FE" w:rsidRPr="006B1EC6">
        <w:t>is cancelled</w:t>
      </w:r>
      <w:r w:rsidR="00D84AEB" w:rsidRPr="006B1EC6">
        <w:t xml:space="preserve"> at the same time </w:t>
      </w:r>
      <w:r w:rsidR="00DB28FE" w:rsidRPr="006B1EC6">
        <w:t>by force of this subsection</w:t>
      </w:r>
      <w:r w:rsidR="00D72192" w:rsidRPr="006B1EC6">
        <w:t>.</w:t>
      </w:r>
    </w:p>
    <w:p w14:paraId="229F69DE" w14:textId="77777777" w:rsidR="007D3BA0" w:rsidRPr="006B1EC6" w:rsidRDefault="007D3BA0" w:rsidP="006B1EC6">
      <w:pPr>
        <w:pStyle w:val="ActHead9"/>
        <w:rPr>
          <w:i w:val="0"/>
        </w:rPr>
      </w:pPr>
      <w:bookmarkStart w:id="8" w:name="_Toc163551517"/>
      <w:r w:rsidRPr="006B1EC6">
        <w:t>Radiocommunications Act 1992</w:t>
      </w:r>
      <w:bookmarkEnd w:id="8"/>
    </w:p>
    <w:p w14:paraId="58AD3793" w14:textId="77777777" w:rsidR="00F033C8" w:rsidRPr="006B1EC6" w:rsidRDefault="006F62A7" w:rsidP="006B1EC6">
      <w:pPr>
        <w:pStyle w:val="ItemHead"/>
      </w:pPr>
      <w:r w:rsidRPr="006B1EC6">
        <w:t>3</w:t>
      </w:r>
      <w:r w:rsidR="00F033C8" w:rsidRPr="006B1EC6">
        <w:t xml:space="preserve">  </w:t>
      </w:r>
      <w:r w:rsidR="00744268" w:rsidRPr="006B1EC6">
        <w:t xml:space="preserve">Before </w:t>
      </w:r>
      <w:r w:rsidR="00D573C2" w:rsidRPr="006B1EC6">
        <w:t>section 9</w:t>
      </w:r>
      <w:r w:rsidR="00744268" w:rsidRPr="006B1EC6">
        <w:t>6A</w:t>
      </w:r>
    </w:p>
    <w:p w14:paraId="0839D8A6" w14:textId="77777777" w:rsidR="00744268" w:rsidRPr="006B1EC6" w:rsidRDefault="00744268" w:rsidP="006B1EC6">
      <w:pPr>
        <w:pStyle w:val="Item"/>
      </w:pPr>
      <w:r w:rsidRPr="006B1EC6">
        <w:t>Insert:</w:t>
      </w:r>
    </w:p>
    <w:p w14:paraId="2E390E68" w14:textId="77777777" w:rsidR="00744268" w:rsidRPr="006B1EC6" w:rsidRDefault="00D573C2" w:rsidP="006B1EC6">
      <w:pPr>
        <w:pStyle w:val="ActHead3"/>
      </w:pPr>
      <w:bookmarkStart w:id="9" w:name="_Toc163551518"/>
      <w:r w:rsidRPr="00CC6A42">
        <w:rPr>
          <w:rStyle w:val="CharDivNo"/>
        </w:rPr>
        <w:t>Division 1</w:t>
      </w:r>
      <w:r w:rsidR="00744268" w:rsidRPr="00CC6A42">
        <w:rPr>
          <w:rStyle w:val="CharDivNo"/>
        </w:rPr>
        <w:t>A</w:t>
      </w:r>
      <w:r w:rsidR="00744268" w:rsidRPr="006B1EC6">
        <w:t>—</w:t>
      </w:r>
      <w:r w:rsidR="00744268" w:rsidRPr="00CC6A42">
        <w:rPr>
          <w:rStyle w:val="CharDivText"/>
        </w:rPr>
        <w:t>Use of spectrum for community broadcasting</w:t>
      </w:r>
      <w:bookmarkEnd w:id="9"/>
    </w:p>
    <w:p w14:paraId="5DEA64CD" w14:textId="77777777" w:rsidR="007D3BA0" w:rsidRPr="006B1EC6" w:rsidRDefault="006F62A7" w:rsidP="006B1EC6">
      <w:pPr>
        <w:pStyle w:val="ItemHead"/>
      </w:pPr>
      <w:r w:rsidRPr="006B1EC6">
        <w:t>4</w:t>
      </w:r>
      <w:r w:rsidR="007D3BA0" w:rsidRPr="006B1EC6">
        <w:t xml:space="preserve">  </w:t>
      </w:r>
      <w:r w:rsidR="009C56E7" w:rsidRPr="006B1EC6">
        <w:t>Sub</w:t>
      </w:r>
      <w:r w:rsidR="00D573C2" w:rsidRPr="006B1EC6">
        <w:t>section 9</w:t>
      </w:r>
      <w:r w:rsidR="00314261" w:rsidRPr="006B1EC6">
        <w:t>6A(1)</w:t>
      </w:r>
    </w:p>
    <w:p w14:paraId="0429EF15" w14:textId="77777777" w:rsidR="00653A81" w:rsidRPr="006B1EC6" w:rsidRDefault="00653A81" w:rsidP="006B1EC6">
      <w:pPr>
        <w:pStyle w:val="Item"/>
      </w:pPr>
      <w:r w:rsidRPr="006B1EC6">
        <w:t>Repeal the subsection, substitute:</w:t>
      </w:r>
    </w:p>
    <w:p w14:paraId="57C5AD9A" w14:textId="77777777" w:rsidR="0053571B" w:rsidRPr="006B1EC6" w:rsidRDefault="00653A81" w:rsidP="006B1EC6">
      <w:pPr>
        <w:pStyle w:val="subsection"/>
      </w:pPr>
      <w:r w:rsidRPr="006B1EC6">
        <w:tab/>
        <w:t>(1)</w:t>
      </w:r>
      <w:r w:rsidRPr="006B1EC6">
        <w:tab/>
        <w:t xml:space="preserve">It is the intention of the Parliament that, until </w:t>
      </w:r>
      <w:r w:rsidR="00AE476F" w:rsidRPr="006B1EC6">
        <w:t xml:space="preserve">the day </w:t>
      </w:r>
      <w:r w:rsidR="005405A2" w:rsidRPr="006B1EC6">
        <w:t>determined</w:t>
      </w:r>
      <w:r w:rsidR="00AE476F" w:rsidRPr="006B1EC6">
        <w:t xml:space="preserve"> by </w:t>
      </w:r>
      <w:r w:rsidR="005405A2" w:rsidRPr="006B1EC6">
        <w:t xml:space="preserve">the </w:t>
      </w:r>
      <w:r w:rsidR="00AE476F" w:rsidRPr="006B1EC6">
        <w:t xml:space="preserve">ACMA under </w:t>
      </w:r>
      <w:r w:rsidR="00D573C2" w:rsidRPr="006B1EC6">
        <w:t>subsection 9</w:t>
      </w:r>
      <w:r w:rsidR="00657389" w:rsidRPr="006B1EC6">
        <w:t>6D(1)</w:t>
      </w:r>
      <w:r w:rsidR="00314261" w:rsidRPr="006B1EC6">
        <w:t>, access to the broadcasting services bands be available to provide the following services</w:t>
      </w:r>
      <w:r w:rsidR="0053571B" w:rsidRPr="006B1EC6">
        <w:t xml:space="preserve"> in a prescribed area:</w:t>
      </w:r>
    </w:p>
    <w:p w14:paraId="55A1D6E5" w14:textId="77777777" w:rsidR="0053571B" w:rsidRPr="006B1EC6" w:rsidRDefault="0053571B" w:rsidP="006B1EC6">
      <w:pPr>
        <w:pStyle w:val="paragraph"/>
      </w:pPr>
      <w:r w:rsidRPr="006B1EC6">
        <w:lastRenderedPageBreak/>
        <w:tab/>
        <w:t>(</w:t>
      </w:r>
      <w:r w:rsidR="00F568C1" w:rsidRPr="006B1EC6">
        <w:t>a</w:t>
      </w:r>
      <w:r w:rsidRPr="006B1EC6">
        <w:t>)</w:t>
      </w:r>
      <w:r w:rsidRPr="006B1EC6">
        <w:tab/>
        <w:t>community broadcasting services provided under a CTV licence;</w:t>
      </w:r>
    </w:p>
    <w:p w14:paraId="3CBDE2E3" w14:textId="77777777" w:rsidR="00314261" w:rsidRPr="006B1EC6" w:rsidRDefault="0053571B" w:rsidP="006B1EC6">
      <w:pPr>
        <w:pStyle w:val="paragraph"/>
      </w:pPr>
      <w:r w:rsidRPr="006B1EC6">
        <w:tab/>
        <w:t>(</w:t>
      </w:r>
      <w:r w:rsidR="00F568C1" w:rsidRPr="006B1EC6">
        <w:t>b</w:t>
      </w:r>
      <w:r w:rsidRPr="006B1EC6">
        <w:t>)</w:t>
      </w:r>
      <w:r w:rsidRPr="006B1EC6">
        <w:tab/>
        <w:t>open narrowcasting television services provided for community or educational non</w:t>
      </w:r>
      <w:r w:rsidR="006B1EC6">
        <w:noBreakHyphen/>
      </w:r>
      <w:r w:rsidRPr="006B1EC6">
        <w:t xml:space="preserve">profit purposes that are transmitted from one or more radiocommunications transmitters, the operation of which is authorised under an apparatus licence issued under </w:t>
      </w:r>
      <w:r w:rsidR="00214777" w:rsidRPr="006B1EC6">
        <w:t>section 1</w:t>
      </w:r>
      <w:r w:rsidRPr="006B1EC6">
        <w:t>00</w:t>
      </w:r>
      <w:r w:rsidR="0081139D" w:rsidRPr="006B1EC6">
        <w:t>.</w:t>
      </w:r>
    </w:p>
    <w:p w14:paraId="5BB5F42E" w14:textId="77777777" w:rsidR="006B4962" w:rsidRPr="006B1EC6" w:rsidRDefault="006F62A7" w:rsidP="006B1EC6">
      <w:pPr>
        <w:pStyle w:val="ItemHead"/>
      </w:pPr>
      <w:r w:rsidRPr="006B1EC6">
        <w:t>5</w:t>
      </w:r>
      <w:r w:rsidR="006B4962" w:rsidRPr="006B1EC6">
        <w:t xml:space="preserve">  After </w:t>
      </w:r>
      <w:r w:rsidR="00D573C2" w:rsidRPr="006B1EC6">
        <w:t>section 9</w:t>
      </w:r>
      <w:r w:rsidR="006B4962" w:rsidRPr="006B1EC6">
        <w:t>6B</w:t>
      </w:r>
    </w:p>
    <w:p w14:paraId="6E65811E" w14:textId="77777777" w:rsidR="006B4962" w:rsidRPr="006B1EC6" w:rsidRDefault="006B4962" w:rsidP="006B1EC6">
      <w:pPr>
        <w:pStyle w:val="Item"/>
      </w:pPr>
      <w:r w:rsidRPr="006B1EC6">
        <w:t>Insert:</w:t>
      </w:r>
    </w:p>
    <w:p w14:paraId="47175821" w14:textId="77777777" w:rsidR="002D4F19" w:rsidRPr="006B1EC6" w:rsidRDefault="006B4962" w:rsidP="006B1EC6">
      <w:pPr>
        <w:pStyle w:val="ActHead5"/>
      </w:pPr>
      <w:bookmarkStart w:id="10" w:name="_Toc163551519"/>
      <w:r w:rsidRPr="00CC6A42">
        <w:rPr>
          <w:rStyle w:val="CharSectno"/>
        </w:rPr>
        <w:t>96C</w:t>
      </w:r>
      <w:r w:rsidRPr="006B1EC6">
        <w:t xml:space="preserve">  </w:t>
      </w:r>
      <w:r w:rsidR="00264720" w:rsidRPr="006B1EC6">
        <w:t>Declaration to make spectrum available for alternative uses</w:t>
      </w:r>
      <w:bookmarkEnd w:id="10"/>
    </w:p>
    <w:p w14:paraId="659CCA1F" w14:textId="77777777" w:rsidR="00D743A3" w:rsidRPr="006B1EC6" w:rsidRDefault="006B4962" w:rsidP="006B1EC6">
      <w:pPr>
        <w:pStyle w:val="subsection"/>
      </w:pPr>
      <w:r w:rsidRPr="006B1EC6">
        <w:tab/>
      </w:r>
      <w:r w:rsidR="009222B7" w:rsidRPr="006B1EC6">
        <w:t>(1)</w:t>
      </w:r>
      <w:r w:rsidRPr="006B1EC6">
        <w:tab/>
        <w:t xml:space="preserve">The ACMA may, by notifiable instrument, declare that </w:t>
      </w:r>
      <w:r w:rsidR="00717E71" w:rsidRPr="006B1EC6">
        <w:t>the part</w:t>
      </w:r>
      <w:r w:rsidR="00EE56A7" w:rsidRPr="006B1EC6">
        <w:t>s</w:t>
      </w:r>
      <w:r w:rsidR="00717E71" w:rsidRPr="006B1EC6">
        <w:t xml:space="preserve"> of the spectrum </w:t>
      </w:r>
      <w:r w:rsidR="00B84165" w:rsidRPr="006B1EC6">
        <w:t>used</w:t>
      </w:r>
      <w:r w:rsidR="00D743A3" w:rsidRPr="006B1EC6">
        <w:t xml:space="preserve"> as </w:t>
      </w:r>
      <w:r w:rsidR="00D44040" w:rsidRPr="006B1EC6">
        <w:t xml:space="preserve">mentioned </w:t>
      </w:r>
      <w:r w:rsidR="00F5305B" w:rsidRPr="006B1EC6">
        <w:t xml:space="preserve">in </w:t>
      </w:r>
      <w:r w:rsidR="00D573C2" w:rsidRPr="006B1EC6">
        <w:t>subsection 9</w:t>
      </w:r>
      <w:r w:rsidR="00D44040" w:rsidRPr="006B1EC6">
        <w:t xml:space="preserve">6A(1) </w:t>
      </w:r>
      <w:r w:rsidR="009222B7" w:rsidRPr="006B1EC6">
        <w:t>are</w:t>
      </w:r>
      <w:r w:rsidR="00D44040" w:rsidRPr="006B1EC6">
        <w:t xml:space="preserve"> to be </w:t>
      </w:r>
      <w:r w:rsidR="00242E9E" w:rsidRPr="006B1EC6">
        <w:t xml:space="preserve">made available </w:t>
      </w:r>
      <w:r w:rsidR="00D44040" w:rsidRPr="006B1EC6">
        <w:t xml:space="preserve">for </w:t>
      </w:r>
      <w:r w:rsidR="00B84165" w:rsidRPr="006B1EC6">
        <w:t>alternative uses</w:t>
      </w:r>
      <w:r w:rsidR="00D743A3" w:rsidRPr="006B1EC6">
        <w:t>.</w:t>
      </w:r>
    </w:p>
    <w:p w14:paraId="4B02E2D3" w14:textId="77777777" w:rsidR="006711BB" w:rsidRPr="006B1EC6" w:rsidRDefault="006B4962" w:rsidP="006B1EC6">
      <w:pPr>
        <w:pStyle w:val="notetext"/>
      </w:pPr>
      <w:r w:rsidRPr="006B1EC6">
        <w:t>Note:</w:t>
      </w:r>
      <w:r w:rsidRPr="006B1EC6">
        <w:tab/>
      </w:r>
      <w:r w:rsidR="00E24147" w:rsidRPr="006B1EC6">
        <w:t xml:space="preserve">The </w:t>
      </w:r>
      <w:r w:rsidR="001F2D02" w:rsidRPr="006B1EC6">
        <w:t xml:space="preserve">alternative uses </w:t>
      </w:r>
      <w:r w:rsidR="001E178A" w:rsidRPr="006B1EC6">
        <w:t>could</w:t>
      </w:r>
      <w:r w:rsidRPr="006B1EC6">
        <w:t xml:space="preserve"> include</w:t>
      </w:r>
      <w:r w:rsidR="006711BB" w:rsidRPr="006B1EC6">
        <w:t xml:space="preserve"> the following:</w:t>
      </w:r>
    </w:p>
    <w:p w14:paraId="48C49124" w14:textId="77777777" w:rsidR="006711BB" w:rsidRPr="006B1EC6" w:rsidRDefault="006711BB" w:rsidP="006B1EC6">
      <w:pPr>
        <w:pStyle w:val="notepara"/>
      </w:pPr>
      <w:r w:rsidRPr="006B1EC6">
        <w:t>(a)</w:t>
      </w:r>
      <w:r w:rsidRPr="006B1EC6">
        <w:tab/>
      </w:r>
      <w:r w:rsidR="006B4962" w:rsidRPr="006B1EC6">
        <w:t xml:space="preserve">transitioning </w:t>
      </w:r>
      <w:r w:rsidRPr="006B1EC6">
        <w:t xml:space="preserve">of other </w:t>
      </w:r>
      <w:r w:rsidR="006B4962" w:rsidRPr="006B1EC6">
        <w:t>technologies</w:t>
      </w:r>
      <w:r w:rsidRPr="006B1EC6">
        <w:t>;</w:t>
      </w:r>
    </w:p>
    <w:p w14:paraId="3800FFC6" w14:textId="77777777" w:rsidR="006711BB" w:rsidRPr="006B1EC6" w:rsidRDefault="006711BB" w:rsidP="006B1EC6">
      <w:pPr>
        <w:pStyle w:val="notepara"/>
      </w:pPr>
      <w:r w:rsidRPr="006B1EC6">
        <w:t>(b)</w:t>
      </w:r>
      <w:r w:rsidRPr="006B1EC6">
        <w:tab/>
      </w:r>
      <w:r w:rsidR="006B4962" w:rsidRPr="006B1EC6">
        <w:t xml:space="preserve">consolidation of </w:t>
      </w:r>
      <w:r w:rsidR="00100A81" w:rsidRPr="006B1EC6">
        <w:t xml:space="preserve">the </w:t>
      </w:r>
      <w:r w:rsidR="006B4962" w:rsidRPr="006B1EC6">
        <w:t>spectrum to achieve a digital dividend</w:t>
      </w:r>
      <w:r w:rsidRPr="006B1EC6">
        <w:t>;</w:t>
      </w:r>
    </w:p>
    <w:p w14:paraId="196125C6" w14:textId="77777777" w:rsidR="006B4962" w:rsidRPr="006B1EC6" w:rsidRDefault="006711BB" w:rsidP="006B1EC6">
      <w:pPr>
        <w:pStyle w:val="notepara"/>
      </w:pPr>
      <w:r w:rsidRPr="006B1EC6">
        <w:t>(c)</w:t>
      </w:r>
      <w:r w:rsidRPr="006B1EC6">
        <w:tab/>
      </w:r>
      <w:r w:rsidR="0064337F" w:rsidRPr="006B1EC6">
        <w:t xml:space="preserve">setting aside </w:t>
      </w:r>
      <w:r w:rsidR="001027A9" w:rsidRPr="006B1EC6">
        <w:t>part</w:t>
      </w:r>
      <w:r w:rsidR="00DD3CEE" w:rsidRPr="006B1EC6">
        <w:t>s</w:t>
      </w:r>
      <w:r w:rsidR="001027A9" w:rsidRPr="006B1EC6">
        <w:t xml:space="preserve"> of the spectrum for </w:t>
      </w:r>
      <w:r w:rsidR="0064337F" w:rsidRPr="006B1EC6">
        <w:t>future demand.</w:t>
      </w:r>
    </w:p>
    <w:p w14:paraId="3EF2E469" w14:textId="77777777" w:rsidR="00332BE6" w:rsidRPr="006B1EC6" w:rsidRDefault="00332BE6" w:rsidP="006B1EC6">
      <w:pPr>
        <w:pStyle w:val="subsection"/>
      </w:pPr>
      <w:r w:rsidRPr="006B1EC6">
        <w:tab/>
        <w:t>(2)</w:t>
      </w:r>
      <w:r w:rsidRPr="006B1EC6">
        <w:tab/>
        <w:t xml:space="preserve">In making the declaration, the ACMA must have regard to possible future </w:t>
      </w:r>
      <w:r w:rsidR="004A5665" w:rsidRPr="006B1EC6">
        <w:t>demand for use of those parts of the spectrum.</w:t>
      </w:r>
    </w:p>
    <w:p w14:paraId="073174ED" w14:textId="77777777" w:rsidR="006B4962" w:rsidRPr="006B1EC6" w:rsidRDefault="006B4962" w:rsidP="006B1EC6">
      <w:pPr>
        <w:pStyle w:val="ActHead5"/>
      </w:pPr>
      <w:bookmarkStart w:id="11" w:name="_Toc163551520"/>
      <w:r w:rsidRPr="00CC6A42">
        <w:rPr>
          <w:rStyle w:val="CharSectno"/>
        </w:rPr>
        <w:t>96</w:t>
      </w:r>
      <w:r w:rsidR="0070720A" w:rsidRPr="00CC6A42">
        <w:rPr>
          <w:rStyle w:val="CharSectno"/>
        </w:rPr>
        <w:t>D</w:t>
      </w:r>
      <w:r w:rsidRPr="006B1EC6">
        <w:t xml:space="preserve">  Determination of </w:t>
      </w:r>
      <w:r w:rsidR="00DF44CF" w:rsidRPr="006B1EC6">
        <w:t xml:space="preserve">specified </w:t>
      </w:r>
      <w:r w:rsidRPr="006B1EC6">
        <w:t>day</w:t>
      </w:r>
      <w:bookmarkEnd w:id="11"/>
    </w:p>
    <w:p w14:paraId="0F5F6757" w14:textId="77777777" w:rsidR="009C7CEF" w:rsidRPr="006B1EC6" w:rsidRDefault="00D82031" w:rsidP="006B1EC6">
      <w:pPr>
        <w:pStyle w:val="subsection"/>
      </w:pPr>
      <w:r w:rsidRPr="006B1EC6">
        <w:tab/>
        <w:t>(1)</w:t>
      </w:r>
      <w:r w:rsidRPr="006B1EC6">
        <w:tab/>
      </w:r>
      <w:r w:rsidR="008B46B5" w:rsidRPr="006B1EC6">
        <w:t xml:space="preserve">The ACMA may, by legislative instrument, determine a </w:t>
      </w:r>
      <w:r w:rsidR="002F4896" w:rsidRPr="006B1EC6">
        <w:t xml:space="preserve">specified </w:t>
      </w:r>
      <w:r w:rsidR="008B46B5" w:rsidRPr="006B1EC6">
        <w:t xml:space="preserve">day for the purposes of </w:t>
      </w:r>
      <w:r w:rsidR="00D573C2" w:rsidRPr="006B1EC6">
        <w:t>subsection 9</w:t>
      </w:r>
      <w:r w:rsidR="008B46B5" w:rsidRPr="006B1EC6">
        <w:t>6A(1).</w:t>
      </w:r>
    </w:p>
    <w:p w14:paraId="5A0C33C5" w14:textId="77777777" w:rsidR="004963A8" w:rsidRPr="006B1EC6" w:rsidRDefault="004963A8" w:rsidP="006B1EC6">
      <w:pPr>
        <w:pStyle w:val="subsection"/>
      </w:pPr>
      <w:r w:rsidRPr="006B1EC6">
        <w:tab/>
        <w:t>(2)</w:t>
      </w:r>
      <w:r w:rsidRPr="006B1EC6">
        <w:tab/>
        <w:t xml:space="preserve">The instrument must not be made </w:t>
      </w:r>
      <w:r w:rsidR="00847BCF" w:rsidRPr="006B1EC6">
        <w:t xml:space="preserve">within </w:t>
      </w:r>
      <w:r w:rsidRPr="006B1EC6">
        <w:t>the period of 6 months</w:t>
      </w:r>
      <w:r w:rsidR="00847BCF" w:rsidRPr="006B1EC6">
        <w:t xml:space="preserve"> after the declaration made under section 96C is registered on the Federal Register of Legislation</w:t>
      </w:r>
      <w:r w:rsidR="004905FE" w:rsidRPr="006B1EC6">
        <w:t>.</w:t>
      </w:r>
    </w:p>
    <w:p w14:paraId="212AEB21" w14:textId="77777777" w:rsidR="00850B2D" w:rsidRPr="006B1EC6" w:rsidRDefault="00F33E86" w:rsidP="006B1EC6">
      <w:pPr>
        <w:pStyle w:val="subsection"/>
      </w:pPr>
      <w:r w:rsidRPr="006B1EC6">
        <w:tab/>
        <w:t>(</w:t>
      </w:r>
      <w:r w:rsidR="004B2D21" w:rsidRPr="006B1EC6">
        <w:t>3</w:t>
      </w:r>
      <w:r w:rsidRPr="006B1EC6">
        <w:t>)</w:t>
      </w:r>
      <w:r w:rsidRPr="006B1EC6">
        <w:tab/>
        <w:t>The day</w:t>
      </w:r>
      <w:r w:rsidR="005F7A05" w:rsidRPr="006B1EC6">
        <w:t xml:space="preserve"> </w:t>
      </w:r>
      <w:r w:rsidR="00850B2D" w:rsidRPr="006B1EC6">
        <w:t xml:space="preserve">specified in the instrument </w:t>
      </w:r>
      <w:r w:rsidRPr="006B1EC6">
        <w:t xml:space="preserve">must </w:t>
      </w:r>
      <w:r w:rsidR="00C62776" w:rsidRPr="006B1EC6">
        <w:t xml:space="preserve">be at least 6 months </w:t>
      </w:r>
      <w:r w:rsidR="002D5580" w:rsidRPr="006B1EC6">
        <w:t xml:space="preserve">after </w:t>
      </w:r>
      <w:r w:rsidR="00850B2D" w:rsidRPr="006B1EC6">
        <w:t>the instrument is</w:t>
      </w:r>
      <w:r w:rsidR="00743336" w:rsidRPr="006B1EC6">
        <w:t xml:space="preserve"> registered on the Federal Register of Legislation</w:t>
      </w:r>
      <w:r w:rsidR="00850B2D" w:rsidRPr="006B1EC6">
        <w:t>.</w:t>
      </w:r>
    </w:p>
    <w:p w14:paraId="068B0D4F" w14:textId="77777777" w:rsidR="00D24CD7" w:rsidRPr="006B1EC6" w:rsidRDefault="00D24CD7" w:rsidP="006B1EC6">
      <w:pPr>
        <w:pStyle w:val="notetext"/>
      </w:pPr>
      <w:r w:rsidRPr="006B1EC6">
        <w:t>Note:</w:t>
      </w:r>
      <w:r w:rsidRPr="006B1EC6">
        <w:tab/>
        <w:t>For licences cancelled at the end of the specified day, see:</w:t>
      </w:r>
    </w:p>
    <w:p w14:paraId="1F8A4BA5" w14:textId="77777777" w:rsidR="00D24CD7" w:rsidRPr="006B1EC6" w:rsidRDefault="00D24CD7" w:rsidP="006B1EC6">
      <w:pPr>
        <w:pStyle w:val="notepara"/>
      </w:pPr>
      <w:r w:rsidRPr="006B1EC6">
        <w:t>(a)</w:t>
      </w:r>
      <w:r w:rsidR="00D573C2" w:rsidRPr="006B1EC6">
        <w:tab/>
      </w:r>
      <w:r w:rsidRPr="006B1EC6">
        <w:t xml:space="preserve">subsection 89(2) of the </w:t>
      </w:r>
      <w:r w:rsidRPr="006B1EC6">
        <w:rPr>
          <w:i/>
        </w:rPr>
        <w:t>Broadcasting Services Act 1992</w:t>
      </w:r>
      <w:r w:rsidR="00D573C2" w:rsidRPr="006B1EC6">
        <w:t>;</w:t>
      </w:r>
      <w:r w:rsidRPr="006B1EC6">
        <w:t xml:space="preserve"> and</w:t>
      </w:r>
    </w:p>
    <w:p w14:paraId="1784B869" w14:textId="77777777" w:rsidR="00D24CD7" w:rsidRPr="006B1EC6" w:rsidRDefault="00D24CD7" w:rsidP="006B1EC6">
      <w:pPr>
        <w:pStyle w:val="notepara"/>
      </w:pPr>
      <w:r w:rsidRPr="006B1EC6">
        <w:t>(b)</w:t>
      </w:r>
      <w:r w:rsidR="00D573C2" w:rsidRPr="006B1EC6">
        <w:tab/>
        <w:t>subsection 1</w:t>
      </w:r>
      <w:r w:rsidRPr="006B1EC6">
        <w:t>03(2A) and paragraph 103(4A)(c) of this Act.</w:t>
      </w:r>
    </w:p>
    <w:p w14:paraId="59A341D9" w14:textId="77777777" w:rsidR="00D1739F" w:rsidRPr="006B1EC6" w:rsidRDefault="006F62A7" w:rsidP="006B1EC6">
      <w:pPr>
        <w:pStyle w:val="ItemHead"/>
      </w:pPr>
      <w:r w:rsidRPr="006B1EC6">
        <w:lastRenderedPageBreak/>
        <w:t>6</w:t>
      </w:r>
      <w:r w:rsidR="0019137A" w:rsidRPr="006B1EC6">
        <w:t xml:space="preserve">  </w:t>
      </w:r>
      <w:r w:rsidR="009C56E7" w:rsidRPr="006B1EC6">
        <w:t>Sub</w:t>
      </w:r>
      <w:r w:rsidR="00214777" w:rsidRPr="006B1EC6">
        <w:t>section 1</w:t>
      </w:r>
      <w:r w:rsidR="00D1739F" w:rsidRPr="006B1EC6">
        <w:t>03(2A)</w:t>
      </w:r>
    </w:p>
    <w:p w14:paraId="67221A64" w14:textId="77777777" w:rsidR="00E04DC0" w:rsidRPr="006B1EC6" w:rsidRDefault="00E04DC0" w:rsidP="006B1EC6">
      <w:pPr>
        <w:pStyle w:val="Item"/>
      </w:pPr>
      <w:r w:rsidRPr="006B1EC6">
        <w:t>Omit “does not have effect after 30 June 2024”, substitute “</w:t>
      </w:r>
      <w:r w:rsidR="00362D40" w:rsidRPr="006B1EC6">
        <w:t xml:space="preserve">is cancelled, by force of this subsection, at the end of the day determined by the ACMA under </w:t>
      </w:r>
      <w:r w:rsidR="00D573C2" w:rsidRPr="006B1EC6">
        <w:t>subsection 9</w:t>
      </w:r>
      <w:r w:rsidR="00362D40" w:rsidRPr="006B1EC6">
        <w:t>6D(1)”.</w:t>
      </w:r>
    </w:p>
    <w:p w14:paraId="225B5222" w14:textId="77777777" w:rsidR="00D1739F" w:rsidRPr="006B1EC6" w:rsidRDefault="006F62A7" w:rsidP="006B1EC6">
      <w:pPr>
        <w:pStyle w:val="ItemHead"/>
      </w:pPr>
      <w:r w:rsidRPr="006B1EC6">
        <w:t>7</w:t>
      </w:r>
      <w:r w:rsidR="00D1739F" w:rsidRPr="006B1EC6">
        <w:t xml:space="preserve">  </w:t>
      </w:r>
      <w:r w:rsidR="008F66FD" w:rsidRPr="006B1EC6">
        <w:t>Paragraph 1</w:t>
      </w:r>
      <w:r w:rsidR="00D1739F" w:rsidRPr="006B1EC6">
        <w:t>03(4A)</w:t>
      </w:r>
      <w:r w:rsidR="00632C23" w:rsidRPr="006B1EC6">
        <w:t>(c)</w:t>
      </w:r>
    </w:p>
    <w:p w14:paraId="246ABA18" w14:textId="77777777" w:rsidR="005405A2" w:rsidRPr="006B1EC6" w:rsidRDefault="005405A2" w:rsidP="006B1EC6">
      <w:pPr>
        <w:pStyle w:val="Item"/>
      </w:pPr>
      <w:r w:rsidRPr="006B1EC6">
        <w:t>Omit “</w:t>
      </w:r>
      <w:r w:rsidR="000C3652" w:rsidRPr="006B1EC6">
        <w:t xml:space="preserve">does not have effect after </w:t>
      </w:r>
      <w:r w:rsidR="006F507A" w:rsidRPr="006B1EC6">
        <w:t>30 June</w:t>
      </w:r>
      <w:r w:rsidRPr="006B1EC6">
        <w:t xml:space="preserve"> 2024”, substitute “</w:t>
      </w:r>
      <w:r w:rsidR="000C3652" w:rsidRPr="006B1EC6">
        <w:t>is cancelled</w:t>
      </w:r>
      <w:r w:rsidR="00677640" w:rsidRPr="006B1EC6">
        <w:t>,</w:t>
      </w:r>
      <w:r w:rsidR="000C3652" w:rsidRPr="006B1EC6">
        <w:t xml:space="preserve"> by force of this paragraph</w:t>
      </w:r>
      <w:r w:rsidR="00677640" w:rsidRPr="006B1EC6">
        <w:t>,</w:t>
      </w:r>
      <w:r w:rsidR="000C3652" w:rsidRPr="006B1EC6">
        <w:t xml:space="preserve"> at the end of </w:t>
      </w:r>
      <w:r w:rsidRPr="006B1EC6">
        <w:t xml:space="preserve">the day determined by the ACMA under </w:t>
      </w:r>
      <w:r w:rsidR="00D573C2" w:rsidRPr="006B1EC6">
        <w:t>subsection 9</w:t>
      </w:r>
      <w:r w:rsidR="00CC26E9" w:rsidRPr="006B1EC6">
        <w:t>6D(1)</w:t>
      </w:r>
      <w:r w:rsidRPr="006B1EC6">
        <w:t>”.</w:t>
      </w:r>
    </w:p>
    <w:p w14:paraId="2D71F918" w14:textId="77777777" w:rsidR="004A2356" w:rsidRPr="006B1EC6" w:rsidRDefault="006F62A7" w:rsidP="006B1EC6">
      <w:pPr>
        <w:pStyle w:val="Transitional"/>
      </w:pPr>
      <w:r w:rsidRPr="006B1EC6">
        <w:t>8</w:t>
      </w:r>
      <w:r w:rsidR="004A2356" w:rsidRPr="006B1EC6">
        <w:t xml:space="preserve">  </w:t>
      </w:r>
      <w:r w:rsidR="009C56E7" w:rsidRPr="006B1EC6">
        <w:t>Sub</w:t>
      </w:r>
      <w:r w:rsidR="00214777" w:rsidRPr="006B1EC6">
        <w:t>section 1</w:t>
      </w:r>
      <w:r w:rsidR="004A2356" w:rsidRPr="006B1EC6">
        <w:t>03(4B)</w:t>
      </w:r>
    </w:p>
    <w:p w14:paraId="086DE769" w14:textId="77777777" w:rsidR="004A2356" w:rsidRPr="006B1EC6" w:rsidRDefault="004A2356" w:rsidP="006B1EC6">
      <w:pPr>
        <w:pStyle w:val="Item"/>
      </w:pPr>
      <w:r w:rsidRPr="006B1EC6">
        <w:t>Repeal the subsection.</w:t>
      </w:r>
    </w:p>
    <w:p w14:paraId="7B536AE0" w14:textId="77777777" w:rsidR="00FB1F4E" w:rsidRPr="006B1EC6" w:rsidRDefault="009C56E7" w:rsidP="006B1EC6">
      <w:pPr>
        <w:pStyle w:val="ActHead7"/>
        <w:pageBreakBefore/>
      </w:pPr>
      <w:bookmarkStart w:id="12" w:name="_Toc163551521"/>
      <w:r w:rsidRPr="00CC6A42">
        <w:rPr>
          <w:rStyle w:val="CharAmPartNo"/>
        </w:rPr>
        <w:t>Part 2</w:t>
      </w:r>
      <w:r w:rsidR="00FB1F4E" w:rsidRPr="006B1EC6">
        <w:t>—</w:t>
      </w:r>
      <w:r w:rsidR="00DA7C77" w:rsidRPr="00CC6A42">
        <w:rPr>
          <w:rStyle w:val="CharAmPartText"/>
        </w:rPr>
        <w:t>Amendments relating to c</w:t>
      </w:r>
      <w:r w:rsidR="00FB1F4E" w:rsidRPr="00CC6A42">
        <w:rPr>
          <w:rStyle w:val="CharAmPartText"/>
        </w:rPr>
        <w:t>ode</w:t>
      </w:r>
      <w:r w:rsidR="00DA7C77" w:rsidRPr="00CC6A42">
        <w:rPr>
          <w:rStyle w:val="CharAmPartText"/>
        </w:rPr>
        <w:t>s</w:t>
      </w:r>
      <w:r w:rsidR="00FB1F4E" w:rsidRPr="00CC6A42">
        <w:rPr>
          <w:rStyle w:val="CharAmPartText"/>
        </w:rPr>
        <w:t xml:space="preserve"> of practice</w:t>
      </w:r>
      <w:bookmarkEnd w:id="12"/>
    </w:p>
    <w:p w14:paraId="4A381B5F" w14:textId="77777777" w:rsidR="00942659" w:rsidRPr="006B1EC6" w:rsidRDefault="00942659" w:rsidP="006B1EC6">
      <w:pPr>
        <w:pStyle w:val="ActHead9"/>
        <w:rPr>
          <w:i w:val="0"/>
        </w:rPr>
      </w:pPr>
      <w:bookmarkStart w:id="13" w:name="_Toc163551522"/>
      <w:r w:rsidRPr="006B1EC6">
        <w:t>Broadcasting Services Act 1992</w:t>
      </w:r>
      <w:bookmarkEnd w:id="13"/>
    </w:p>
    <w:p w14:paraId="657ED90F" w14:textId="77777777" w:rsidR="001A2216" w:rsidRPr="006B1EC6" w:rsidRDefault="006F62A7" w:rsidP="006B1EC6">
      <w:pPr>
        <w:pStyle w:val="ItemHead"/>
      </w:pPr>
      <w:r w:rsidRPr="006B1EC6">
        <w:t>9</w:t>
      </w:r>
      <w:r w:rsidR="00942659" w:rsidRPr="006B1EC6">
        <w:t xml:space="preserve">  After </w:t>
      </w:r>
      <w:r w:rsidR="00D573C2" w:rsidRPr="006B1EC6">
        <w:t>subsection 1</w:t>
      </w:r>
      <w:r w:rsidR="00942659" w:rsidRPr="006B1EC6">
        <w:t>23(1)</w:t>
      </w:r>
    </w:p>
    <w:p w14:paraId="4E5A1493" w14:textId="77777777" w:rsidR="00942659" w:rsidRPr="006B1EC6" w:rsidRDefault="00942659" w:rsidP="006B1EC6">
      <w:pPr>
        <w:pStyle w:val="Item"/>
      </w:pPr>
      <w:r w:rsidRPr="006B1EC6">
        <w:t>Insert:</w:t>
      </w:r>
    </w:p>
    <w:p w14:paraId="70D43C77" w14:textId="77777777" w:rsidR="007436BC" w:rsidRPr="006B1EC6" w:rsidRDefault="00942659" w:rsidP="006B1EC6">
      <w:pPr>
        <w:pStyle w:val="subsection"/>
      </w:pPr>
      <w:r w:rsidRPr="006B1EC6">
        <w:tab/>
        <w:t>(1A)</w:t>
      </w:r>
      <w:r w:rsidRPr="006B1EC6">
        <w:tab/>
      </w:r>
      <w:r w:rsidR="005B5C1D" w:rsidRPr="006B1EC6">
        <w:t xml:space="preserve">For the purposes of </w:t>
      </w:r>
      <w:r w:rsidR="004144A0" w:rsidRPr="006B1EC6">
        <w:t xml:space="preserve">a code of practice developed under </w:t>
      </w:r>
      <w:r w:rsidR="005B5C1D" w:rsidRPr="006B1EC6">
        <w:t xml:space="preserve">this section, </w:t>
      </w:r>
      <w:r w:rsidR="005E5934" w:rsidRPr="006B1EC6">
        <w:t>the licen</w:t>
      </w:r>
      <w:r w:rsidR="003008FC" w:rsidRPr="006B1EC6">
        <w:t>s</w:t>
      </w:r>
      <w:r w:rsidR="005E5934" w:rsidRPr="006B1EC6">
        <w:t xml:space="preserve">ee </w:t>
      </w:r>
      <w:r w:rsidR="003008FC" w:rsidRPr="006B1EC6">
        <w:t xml:space="preserve">who holds the apparatus licence </w:t>
      </w:r>
      <w:r w:rsidR="006A0F06" w:rsidRPr="006B1EC6">
        <w:t xml:space="preserve">mentioned in </w:t>
      </w:r>
      <w:r w:rsidR="00D573C2" w:rsidRPr="006B1EC6">
        <w:t>subsection 1</w:t>
      </w:r>
      <w:r w:rsidR="006A0F06" w:rsidRPr="006B1EC6">
        <w:t xml:space="preserve">03(2A) of the </w:t>
      </w:r>
      <w:r w:rsidR="00501570" w:rsidRPr="006B1EC6">
        <w:rPr>
          <w:i/>
        </w:rPr>
        <w:t>Radiocommunications Act 1992</w:t>
      </w:r>
      <w:r w:rsidR="00AB39DE" w:rsidRPr="006B1EC6">
        <w:t xml:space="preserve"> </w:t>
      </w:r>
      <w:r w:rsidR="00501570" w:rsidRPr="006B1EC6">
        <w:t xml:space="preserve">is taken </w:t>
      </w:r>
      <w:r w:rsidR="007436BC" w:rsidRPr="006B1EC6">
        <w:t>to be:</w:t>
      </w:r>
    </w:p>
    <w:p w14:paraId="1920A51B" w14:textId="77777777" w:rsidR="007436BC" w:rsidRPr="006B1EC6" w:rsidRDefault="007436BC" w:rsidP="006B1EC6">
      <w:pPr>
        <w:pStyle w:val="paragraph"/>
      </w:pPr>
      <w:r w:rsidRPr="006B1EC6">
        <w:tab/>
        <w:t>(a)</w:t>
      </w:r>
      <w:r w:rsidRPr="006B1EC6">
        <w:tab/>
        <w:t>part of the section of the industry referred to in paragraph (1)(b); and</w:t>
      </w:r>
    </w:p>
    <w:p w14:paraId="146ACAA9" w14:textId="77777777" w:rsidR="007436BC" w:rsidRDefault="007436BC" w:rsidP="006B1EC6">
      <w:pPr>
        <w:pStyle w:val="paragraph"/>
      </w:pPr>
      <w:r w:rsidRPr="006B1EC6">
        <w:tab/>
        <w:t>(b)</w:t>
      </w:r>
      <w:r w:rsidRPr="006B1EC6">
        <w:tab/>
        <w:t>not part of the section of the industry referred to in paragraph (1)(e).</w:t>
      </w:r>
    </w:p>
    <w:p w14:paraId="482295AE" w14:textId="77777777" w:rsidR="004E79DC" w:rsidRDefault="004E79DC" w:rsidP="004E79DC"/>
    <w:p w14:paraId="71D51CCF" w14:textId="77777777" w:rsidR="004E79DC" w:rsidRDefault="004E79DC" w:rsidP="004E79DC">
      <w:pPr>
        <w:pStyle w:val="AssentBk"/>
        <w:keepNext/>
      </w:pPr>
    </w:p>
    <w:p w14:paraId="17BF20EC" w14:textId="77777777" w:rsidR="004E79DC" w:rsidRDefault="004E79DC" w:rsidP="004E79DC">
      <w:pPr>
        <w:pStyle w:val="AssentBk"/>
        <w:keepNext/>
      </w:pPr>
    </w:p>
    <w:p w14:paraId="1A5EAA9E" w14:textId="77777777" w:rsidR="004E79DC" w:rsidRDefault="004E79DC" w:rsidP="004E79DC">
      <w:pPr>
        <w:pStyle w:val="2ndRd"/>
        <w:keepNext/>
        <w:pBdr>
          <w:top w:val="single" w:sz="2" w:space="1" w:color="auto"/>
        </w:pBdr>
      </w:pPr>
    </w:p>
    <w:p w14:paraId="00339178" w14:textId="77777777" w:rsidR="004E79DC" w:rsidRDefault="004E79D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5560491D" w14:textId="5B49CB90" w:rsidR="004E79DC" w:rsidRDefault="004E79D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February 2024</w:t>
      </w:r>
    </w:p>
    <w:p w14:paraId="69E1B0EE" w14:textId="4E233154" w:rsidR="004E79DC" w:rsidRDefault="004E79D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21 March 2024</w:t>
      </w:r>
      <w:r>
        <w:t>]</w:t>
      </w:r>
    </w:p>
    <w:p w14:paraId="124D890F" w14:textId="77777777" w:rsidR="004E79DC" w:rsidRDefault="004E79DC" w:rsidP="000C5962"/>
    <w:p w14:paraId="57719C9F" w14:textId="1B55A68F" w:rsidR="00767A9E" w:rsidRPr="004E79DC" w:rsidRDefault="004E79DC" w:rsidP="004E79DC">
      <w:pPr>
        <w:framePr w:hSpace="180" w:wrap="around" w:vAnchor="text" w:hAnchor="page" w:x="2410" w:y="4038"/>
      </w:pPr>
      <w:r>
        <w:t>(13/24)</w:t>
      </w:r>
    </w:p>
    <w:p w14:paraId="76A7B848" w14:textId="77777777" w:rsidR="004E79DC" w:rsidRDefault="004E79DC">
      <w:bookmarkStart w:id="14" w:name="_GoBack"/>
      <w:bookmarkEnd w:id="14"/>
    </w:p>
    <w:sectPr w:rsidR="004E79DC" w:rsidSect="00FE692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EC5BE" w14:textId="77777777" w:rsidR="004B2D21" w:rsidRDefault="004B2D21" w:rsidP="0048364F">
      <w:pPr>
        <w:spacing w:line="240" w:lineRule="auto"/>
      </w:pPr>
      <w:r>
        <w:separator/>
      </w:r>
    </w:p>
  </w:endnote>
  <w:endnote w:type="continuationSeparator" w:id="0">
    <w:p w14:paraId="69FE332B" w14:textId="77777777" w:rsidR="004B2D21" w:rsidRDefault="004B2D2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CADAF" w14:textId="77777777" w:rsidR="004B2D21" w:rsidRPr="005F1388" w:rsidRDefault="004B2D21" w:rsidP="006B1E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7FA56" w14:textId="19D6AE2F" w:rsidR="004E79DC" w:rsidRDefault="004E79D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77B8CD6" w14:textId="77777777" w:rsidR="004E79DC" w:rsidRDefault="004E79DC" w:rsidP="00CD12A5"/>
  <w:p w14:paraId="4F8ACD92" w14:textId="4D54164A" w:rsidR="004B2D21" w:rsidRDefault="004B2D21" w:rsidP="006B1EC6">
    <w:pPr>
      <w:pStyle w:val="Footer"/>
      <w:spacing w:before="120"/>
    </w:pPr>
  </w:p>
  <w:p w14:paraId="1AFD2A5D" w14:textId="77777777" w:rsidR="004B2D21" w:rsidRPr="005F1388" w:rsidRDefault="004B2D2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61845" w14:textId="77777777" w:rsidR="004B2D21" w:rsidRPr="00ED79B6" w:rsidRDefault="004B2D21" w:rsidP="006B1E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16EF" w14:textId="77777777" w:rsidR="004B2D21" w:rsidRDefault="004B2D21" w:rsidP="006B1E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B2D21" w14:paraId="3594C36B" w14:textId="77777777" w:rsidTr="0098786F">
      <w:tc>
        <w:tcPr>
          <w:tcW w:w="646" w:type="dxa"/>
        </w:tcPr>
        <w:p w14:paraId="117C7DF5" w14:textId="77777777" w:rsidR="004B2D21" w:rsidRDefault="004B2D21" w:rsidP="0098786F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FF8DD25" w14:textId="701B7FD3" w:rsidR="004B2D21" w:rsidRDefault="004B2D21" w:rsidP="0098786F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14185">
            <w:rPr>
              <w:i/>
              <w:sz w:val="18"/>
            </w:rPr>
            <w:t>Broadcasting Services Amendment (Community Television)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948B6AC" w14:textId="2E1995C2" w:rsidR="004B2D21" w:rsidRDefault="004B2D21" w:rsidP="0098786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14185">
            <w:rPr>
              <w:i/>
              <w:sz w:val="18"/>
            </w:rPr>
            <w:t>No. 15,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19BF08" w14:textId="77777777" w:rsidR="004B2D21" w:rsidRDefault="004B2D2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41903" w14:textId="77777777" w:rsidR="004B2D21" w:rsidRDefault="004B2D21" w:rsidP="006B1E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B2D21" w14:paraId="0A8955FD" w14:textId="77777777" w:rsidTr="0098786F">
      <w:tc>
        <w:tcPr>
          <w:tcW w:w="1247" w:type="dxa"/>
        </w:tcPr>
        <w:p w14:paraId="35F04A8D" w14:textId="3D95917F" w:rsidR="004B2D21" w:rsidRDefault="004B2D21" w:rsidP="0098786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14185">
            <w:rPr>
              <w:i/>
              <w:sz w:val="18"/>
            </w:rPr>
            <w:t>No. 15,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E68E17B" w14:textId="28102E54" w:rsidR="004B2D21" w:rsidRDefault="004B2D21" w:rsidP="0098786F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14185">
            <w:rPr>
              <w:i/>
              <w:sz w:val="18"/>
            </w:rPr>
            <w:t>Broadcasting Services Amendment (Community Television)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89F18DA" w14:textId="77777777" w:rsidR="004B2D21" w:rsidRDefault="004B2D21" w:rsidP="0098786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B488E0" w14:textId="77777777" w:rsidR="004B2D21" w:rsidRPr="00ED79B6" w:rsidRDefault="004B2D2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0185" w14:textId="77777777" w:rsidR="004B2D21" w:rsidRPr="00A961C4" w:rsidRDefault="004B2D21" w:rsidP="006B1EC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B2D21" w14:paraId="3E8159C0" w14:textId="77777777" w:rsidTr="00CC6A42">
      <w:tc>
        <w:tcPr>
          <w:tcW w:w="646" w:type="dxa"/>
        </w:tcPr>
        <w:p w14:paraId="43810935" w14:textId="77777777" w:rsidR="004B2D21" w:rsidRDefault="004B2D21" w:rsidP="0098786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84B1171" w14:textId="49808BD2" w:rsidR="004B2D21" w:rsidRDefault="004B2D21" w:rsidP="0098786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14185">
            <w:rPr>
              <w:i/>
              <w:sz w:val="18"/>
            </w:rPr>
            <w:t>Broadcasting Services Amendment (Community Television)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2E8F811" w14:textId="50571FEA" w:rsidR="004B2D21" w:rsidRDefault="004B2D21" w:rsidP="0098786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14185">
            <w:rPr>
              <w:i/>
              <w:sz w:val="18"/>
            </w:rPr>
            <w:t>No. 15,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35CEFBA" w14:textId="77777777" w:rsidR="004B2D21" w:rsidRPr="00A961C4" w:rsidRDefault="004B2D2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EA7D7" w14:textId="77777777" w:rsidR="004B2D21" w:rsidRPr="00A961C4" w:rsidRDefault="004B2D21" w:rsidP="006B1E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B2D21" w14:paraId="7F720D3A" w14:textId="77777777" w:rsidTr="00CC6A42">
      <w:tc>
        <w:tcPr>
          <w:tcW w:w="1247" w:type="dxa"/>
        </w:tcPr>
        <w:p w14:paraId="1A9999CE" w14:textId="4D3EA368" w:rsidR="004B2D21" w:rsidRDefault="004B2D21" w:rsidP="0098786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14185">
            <w:rPr>
              <w:i/>
              <w:sz w:val="18"/>
            </w:rPr>
            <w:t>No. 15,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1AE3E3E" w14:textId="0237CC21" w:rsidR="004B2D21" w:rsidRDefault="004B2D21" w:rsidP="0098786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14185">
            <w:rPr>
              <w:i/>
              <w:sz w:val="18"/>
            </w:rPr>
            <w:t>Broadcasting Services Amendment (Community Television)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4969229" w14:textId="77777777" w:rsidR="004B2D21" w:rsidRDefault="004B2D21" w:rsidP="0098786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5725E35" w14:textId="77777777" w:rsidR="004B2D21" w:rsidRPr="00055B5C" w:rsidRDefault="004B2D21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069D8" w14:textId="77777777" w:rsidR="004B2D21" w:rsidRPr="00A961C4" w:rsidRDefault="004B2D21" w:rsidP="006B1EC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B2D21" w14:paraId="64B37ED7" w14:textId="77777777" w:rsidTr="00CC6A42">
      <w:tc>
        <w:tcPr>
          <w:tcW w:w="1247" w:type="dxa"/>
        </w:tcPr>
        <w:p w14:paraId="04D95A9D" w14:textId="7FF1A090" w:rsidR="004B2D21" w:rsidRDefault="004B2D21" w:rsidP="0098786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14185">
            <w:rPr>
              <w:i/>
              <w:sz w:val="18"/>
            </w:rPr>
            <w:t>No. 15,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175F607" w14:textId="65D1D9D3" w:rsidR="004B2D21" w:rsidRDefault="004B2D21" w:rsidP="0098786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14185">
            <w:rPr>
              <w:i/>
              <w:sz w:val="18"/>
            </w:rPr>
            <w:t>Broadcasting Services Amendment (Community Television)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56C3ED6" w14:textId="77777777" w:rsidR="004B2D21" w:rsidRDefault="004B2D21" w:rsidP="0098786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515FBE9" w14:textId="77777777" w:rsidR="004B2D21" w:rsidRPr="00A961C4" w:rsidRDefault="004B2D2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774B4" w14:textId="77777777" w:rsidR="004B2D21" w:rsidRDefault="004B2D21" w:rsidP="0048364F">
      <w:pPr>
        <w:spacing w:line="240" w:lineRule="auto"/>
      </w:pPr>
      <w:r>
        <w:separator/>
      </w:r>
    </w:p>
  </w:footnote>
  <w:footnote w:type="continuationSeparator" w:id="0">
    <w:p w14:paraId="5B23BB2E" w14:textId="77777777" w:rsidR="004B2D21" w:rsidRDefault="004B2D2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025D0" w14:textId="77777777" w:rsidR="004B2D21" w:rsidRPr="005F1388" w:rsidRDefault="004B2D2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817F" w14:textId="77777777" w:rsidR="004B2D21" w:rsidRPr="005F1388" w:rsidRDefault="004B2D2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DD6B" w14:textId="77777777" w:rsidR="004B2D21" w:rsidRPr="005F1388" w:rsidRDefault="004B2D2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63602" w14:textId="77777777" w:rsidR="004B2D21" w:rsidRPr="00ED79B6" w:rsidRDefault="004B2D2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DC26B" w14:textId="77777777" w:rsidR="004B2D21" w:rsidRPr="00ED79B6" w:rsidRDefault="004B2D2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C84C" w14:textId="77777777" w:rsidR="004B2D21" w:rsidRPr="00ED79B6" w:rsidRDefault="004B2D2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1A2E" w14:textId="72CC87BA" w:rsidR="004B2D21" w:rsidRPr="00A961C4" w:rsidRDefault="004B2D2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14185">
      <w:rPr>
        <w:b/>
        <w:sz w:val="20"/>
      </w:rPr>
      <w:fldChar w:fldCharType="separate"/>
    </w:r>
    <w:r w:rsidR="0011418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14185">
      <w:rPr>
        <w:sz w:val="20"/>
      </w:rPr>
      <w:fldChar w:fldCharType="separate"/>
    </w:r>
    <w:r w:rsidR="00114185">
      <w:rPr>
        <w:noProof/>
        <w:sz w:val="20"/>
      </w:rPr>
      <w:t>Amendments</w:t>
    </w:r>
    <w:r>
      <w:rPr>
        <w:sz w:val="20"/>
      </w:rPr>
      <w:fldChar w:fldCharType="end"/>
    </w:r>
  </w:p>
  <w:p w14:paraId="307C418F" w14:textId="18DCA0BE" w:rsidR="004B2D21" w:rsidRPr="00A961C4" w:rsidRDefault="004B2D2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114185">
      <w:rPr>
        <w:b/>
        <w:sz w:val="20"/>
      </w:rPr>
      <w:fldChar w:fldCharType="separate"/>
    </w:r>
    <w:r w:rsidR="00114185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114185">
      <w:rPr>
        <w:sz w:val="20"/>
      </w:rPr>
      <w:fldChar w:fldCharType="separate"/>
    </w:r>
    <w:r w:rsidR="00114185">
      <w:rPr>
        <w:noProof/>
        <w:sz w:val="20"/>
      </w:rPr>
      <w:t>Amendments relating to access to spectrum</w:t>
    </w:r>
    <w:r>
      <w:rPr>
        <w:sz w:val="20"/>
      </w:rPr>
      <w:fldChar w:fldCharType="end"/>
    </w:r>
  </w:p>
  <w:p w14:paraId="29EBE58A" w14:textId="77777777" w:rsidR="004B2D21" w:rsidRPr="00A961C4" w:rsidRDefault="004B2D2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7461" w14:textId="15BA064E" w:rsidR="004B2D21" w:rsidRPr="00A961C4" w:rsidRDefault="004B2D2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14185">
      <w:rPr>
        <w:sz w:val="20"/>
      </w:rPr>
      <w:fldChar w:fldCharType="separate"/>
    </w:r>
    <w:r w:rsidR="0011418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14185">
      <w:rPr>
        <w:b/>
        <w:sz w:val="20"/>
      </w:rPr>
      <w:fldChar w:fldCharType="separate"/>
    </w:r>
    <w:r w:rsidR="0011418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DFFA593" w14:textId="5E263537" w:rsidR="004B2D21" w:rsidRPr="00A961C4" w:rsidRDefault="004B2D2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114185">
      <w:rPr>
        <w:sz w:val="20"/>
      </w:rPr>
      <w:fldChar w:fldCharType="separate"/>
    </w:r>
    <w:r w:rsidR="00114185">
      <w:rPr>
        <w:noProof/>
        <w:sz w:val="20"/>
      </w:rPr>
      <w:t>Amendments relating to codes of practice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114185">
      <w:rPr>
        <w:b/>
        <w:sz w:val="20"/>
      </w:rPr>
      <w:fldChar w:fldCharType="separate"/>
    </w:r>
    <w:r w:rsidR="00114185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737FC74D" w14:textId="77777777" w:rsidR="004B2D21" w:rsidRPr="00A961C4" w:rsidRDefault="004B2D2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D32E" w14:textId="77777777" w:rsidR="004B2D21" w:rsidRPr="00A961C4" w:rsidRDefault="004B2D2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87E4D6F"/>
    <w:multiLevelType w:val="hybridMultilevel"/>
    <w:tmpl w:val="3A2C1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0AC6"/>
    <w:rsid w:val="000001BB"/>
    <w:rsid w:val="000048F6"/>
    <w:rsid w:val="00005D25"/>
    <w:rsid w:val="0001060D"/>
    <w:rsid w:val="000113BC"/>
    <w:rsid w:val="00011C4F"/>
    <w:rsid w:val="000136AF"/>
    <w:rsid w:val="00013CA2"/>
    <w:rsid w:val="000207C4"/>
    <w:rsid w:val="00020E6F"/>
    <w:rsid w:val="00021B33"/>
    <w:rsid w:val="000237A2"/>
    <w:rsid w:val="00025D09"/>
    <w:rsid w:val="00027DF1"/>
    <w:rsid w:val="0003554B"/>
    <w:rsid w:val="00035C7D"/>
    <w:rsid w:val="00037060"/>
    <w:rsid w:val="00037650"/>
    <w:rsid w:val="000417C9"/>
    <w:rsid w:val="00044CFA"/>
    <w:rsid w:val="00046DC3"/>
    <w:rsid w:val="0004737C"/>
    <w:rsid w:val="0005215B"/>
    <w:rsid w:val="00052D05"/>
    <w:rsid w:val="00054E0D"/>
    <w:rsid w:val="00055055"/>
    <w:rsid w:val="00055B5C"/>
    <w:rsid w:val="00056391"/>
    <w:rsid w:val="00056B03"/>
    <w:rsid w:val="00060FF9"/>
    <w:rsid w:val="000614BF"/>
    <w:rsid w:val="0006467F"/>
    <w:rsid w:val="00064D23"/>
    <w:rsid w:val="00071D95"/>
    <w:rsid w:val="00075329"/>
    <w:rsid w:val="0008539A"/>
    <w:rsid w:val="000917C7"/>
    <w:rsid w:val="000931D1"/>
    <w:rsid w:val="00093FBC"/>
    <w:rsid w:val="000946E9"/>
    <w:rsid w:val="000965C7"/>
    <w:rsid w:val="000A1592"/>
    <w:rsid w:val="000A2A01"/>
    <w:rsid w:val="000B1FD2"/>
    <w:rsid w:val="000B29D6"/>
    <w:rsid w:val="000B491C"/>
    <w:rsid w:val="000B4961"/>
    <w:rsid w:val="000B4C32"/>
    <w:rsid w:val="000B4FED"/>
    <w:rsid w:val="000B6DEC"/>
    <w:rsid w:val="000B6F87"/>
    <w:rsid w:val="000C3652"/>
    <w:rsid w:val="000D05EF"/>
    <w:rsid w:val="000D733C"/>
    <w:rsid w:val="000E2D01"/>
    <w:rsid w:val="000E7BD4"/>
    <w:rsid w:val="000F218A"/>
    <w:rsid w:val="000F21C1"/>
    <w:rsid w:val="000F316E"/>
    <w:rsid w:val="00100A81"/>
    <w:rsid w:val="00101D90"/>
    <w:rsid w:val="00102050"/>
    <w:rsid w:val="001027A9"/>
    <w:rsid w:val="00102F51"/>
    <w:rsid w:val="00103991"/>
    <w:rsid w:val="00103ABF"/>
    <w:rsid w:val="0010745C"/>
    <w:rsid w:val="00113BD1"/>
    <w:rsid w:val="00114185"/>
    <w:rsid w:val="00122206"/>
    <w:rsid w:val="00144FB5"/>
    <w:rsid w:val="00151529"/>
    <w:rsid w:val="00152966"/>
    <w:rsid w:val="0015646E"/>
    <w:rsid w:val="00157384"/>
    <w:rsid w:val="00162D41"/>
    <w:rsid w:val="001636D8"/>
    <w:rsid w:val="001643C9"/>
    <w:rsid w:val="00165252"/>
    <w:rsid w:val="00165568"/>
    <w:rsid w:val="00166C2F"/>
    <w:rsid w:val="00171423"/>
    <w:rsid w:val="001716C9"/>
    <w:rsid w:val="00172696"/>
    <w:rsid w:val="00173062"/>
    <w:rsid w:val="00173363"/>
    <w:rsid w:val="00173B94"/>
    <w:rsid w:val="001762CD"/>
    <w:rsid w:val="0017783E"/>
    <w:rsid w:val="001819E1"/>
    <w:rsid w:val="00182E87"/>
    <w:rsid w:val="001854B4"/>
    <w:rsid w:val="00186709"/>
    <w:rsid w:val="0019137A"/>
    <w:rsid w:val="001939E1"/>
    <w:rsid w:val="00193D2F"/>
    <w:rsid w:val="001949AB"/>
    <w:rsid w:val="00195382"/>
    <w:rsid w:val="00197F99"/>
    <w:rsid w:val="001A1834"/>
    <w:rsid w:val="001A2216"/>
    <w:rsid w:val="001A3658"/>
    <w:rsid w:val="001A5C65"/>
    <w:rsid w:val="001A759A"/>
    <w:rsid w:val="001A7E23"/>
    <w:rsid w:val="001B3C25"/>
    <w:rsid w:val="001B633C"/>
    <w:rsid w:val="001B7A5D"/>
    <w:rsid w:val="001C2418"/>
    <w:rsid w:val="001C6369"/>
    <w:rsid w:val="001C69C4"/>
    <w:rsid w:val="001D27FC"/>
    <w:rsid w:val="001D2D8F"/>
    <w:rsid w:val="001D64AE"/>
    <w:rsid w:val="001D7C06"/>
    <w:rsid w:val="001E178A"/>
    <w:rsid w:val="001E3590"/>
    <w:rsid w:val="001E7407"/>
    <w:rsid w:val="001F10FB"/>
    <w:rsid w:val="001F2D02"/>
    <w:rsid w:val="001F39EB"/>
    <w:rsid w:val="00201D27"/>
    <w:rsid w:val="00202618"/>
    <w:rsid w:val="00205DE5"/>
    <w:rsid w:val="0020655B"/>
    <w:rsid w:val="002103FB"/>
    <w:rsid w:val="002104D7"/>
    <w:rsid w:val="00210874"/>
    <w:rsid w:val="00214777"/>
    <w:rsid w:val="002160E3"/>
    <w:rsid w:val="002222E9"/>
    <w:rsid w:val="00225735"/>
    <w:rsid w:val="0022730F"/>
    <w:rsid w:val="00235E5E"/>
    <w:rsid w:val="00235EDF"/>
    <w:rsid w:val="00236E78"/>
    <w:rsid w:val="00240749"/>
    <w:rsid w:val="00241DA8"/>
    <w:rsid w:val="00242E9E"/>
    <w:rsid w:val="0024309E"/>
    <w:rsid w:val="002555BD"/>
    <w:rsid w:val="00257AA6"/>
    <w:rsid w:val="00260AFE"/>
    <w:rsid w:val="00261A54"/>
    <w:rsid w:val="00261D96"/>
    <w:rsid w:val="0026358D"/>
    <w:rsid w:val="00263820"/>
    <w:rsid w:val="00264720"/>
    <w:rsid w:val="00267DDF"/>
    <w:rsid w:val="00271B4B"/>
    <w:rsid w:val="002724C7"/>
    <w:rsid w:val="00272F06"/>
    <w:rsid w:val="0027461D"/>
    <w:rsid w:val="00275197"/>
    <w:rsid w:val="002759AA"/>
    <w:rsid w:val="002823AD"/>
    <w:rsid w:val="00283709"/>
    <w:rsid w:val="00283836"/>
    <w:rsid w:val="002848CD"/>
    <w:rsid w:val="00291FA2"/>
    <w:rsid w:val="00293B89"/>
    <w:rsid w:val="0029412C"/>
    <w:rsid w:val="00297983"/>
    <w:rsid w:val="00297ECB"/>
    <w:rsid w:val="002A249D"/>
    <w:rsid w:val="002A33F5"/>
    <w:rsid w:val="002A413B"/>
    <w:rsid w:val="002A469E"/>
    <w:rsid w:val="002A5416"/>
    <w:rsid w:val="002A605E"/>
    <w:rsid w:val="002A6A92"/>
    <w:rsid w:val="002B5A30"/>
    <w:rsid w:val="002B6E25"/>
    <w:rsid w:val="002C4E06"/>
    <w:rsid w:val="002C77BE"/>
    <w:rsid w:val="002D043A"/>
    <w:rsid w:val="002D395A"/>
    <w:rsid w:val="002D4A73"/>
    <w:rsid w:val="002D4F19"/>
    <w:rsid w:val="002D5580"/>
    <w:rsid w:val="002D633E"/>
    <w:rsid w:val="002D6C70"/>
    <w:rsid w:val="002F3D5A"/>
    <w:rsid w:val="002F4896"/>
    <w:rsid w:val="002F5A80"/>
    <w:rsid w:val="002F5CA9"/>
    <w:rsid w:val="002F703E"/>
    <w:rsid w:val="003008FC"/>
    <w:rsid w:val="003032FB"/>
    <w:rsid w:val="00303BE4"/>
    <w:rsid w:val="00304EEA"/>
    <w:rsid w:val="00305F8D"/>
    <w:rsid w:val="003061B3"/>
    <w:rsid w:val="003068FA"/>
    <w:rsid w:val="00310D5F"/>
    <w:rsid w:val="00314261"/>
    <w:rsid w:val="00320A37"/>
    <w:rsid w:val="00320EC8"/>
    <w:rsid w:val="00330B00"/>
    <w:rsid w:val="003312D4"/>
    <w:rsid w:val="00332BE6"/>
    <w:rsid w:val="003415D3"/>
    <w:rsid w:val="00350417"/>
    <w:rsid w:val="00351EC0"/>
    <w:rsid w:val="00352B0F"/>
    <w:rsid w:val="00353D3E"/>
    <w:rsid w:val="00362D40"/>
    <w:rsid w:val="00370301"/>
    <w:rsid w:val="00373328"/>
    <w:rsid w:val="00373874"/>
    <w:rsid w:val="00374975"/>
    <w:rsid w:val="00374A14"/>
    <w:rsid w:val="0037593C"/>
    <w:rsid w:val="00375C6C"/>
    <w:rsid w:val="00376518"/>
    <w:rsid w:val="00376E37"/>
    <w:rsid w:val="0038069F"/>
    <w:rsid w:val="00386EE9"/>
    <w:rsid w:val="00392278"/>
    <w:rsid w:val="003967B7"/>
    <w:rsid w:val="003A0410"/>
    <w:rsid w:val="003A1621"/>
    <w:rsid w:val="003A488F"/>
    <w:rsid w:val="003A7B3C"/>
    <w:rsid w:val="003B4E3D"/>
    <w:rsid w:val="003B7859"/>
    <w:rsid w:val="003C05EB"/>
    <w:rsid w:val="003C3F9B"/>
    <w:rsid w:val="003C4FF6"/>
    <w:rsid w:val="003C52A1"/>
    <w:rsid w:val="003C5F2B"/>
    <w:rsid w:val="003C667E"/>
    <w:rsid w:val="003D0BFE"/>
    <w:rsid w:val="003D2FB4"/>
    <w:rsid w:val="003D360B"/>
    <w:rsid w:val="003D463E"/>
    <w:rsid w:val="003D5700"/>
    <w:rsid w:val="003E1192"/>
    <w:rsid w:val="003E48FE"/>
    <w:rsid w:val="003E6F47"/>
    <w:rsid w:val="00405579"/>
    <w:rsid w:val="00410B8E"/>
    <w:rsid w:val="004110B0"/>
    <w:rsid w:val="004116CD"/>
    <w:rsid w:val="004144A0"/>
    <w:rsid w:val="0041580C"/>
    <w:rsid w:val="004174B5"/>
    <w:rsid w:val="00417845"/>
    <w:rsid w:val="00420EE7"/>
    <w:rsid w:val="00421FC1"/>
    <w:rsid w:val="004229C7"/>
    <w:rsid w:val="00424CA9"/>
    <w:rsid w:val="00426159"/>
    <w:rsid w:val="00430E71"/>
    <w:rsid w:val="00436785"/>
    <w:rsid w:val="004369A7"/>
    <w:rsid w:val="00436BD5"/>
    <w:rsid w:val="00437E4B"/>
    <w:rsid w:val="0044291A"/>
    <w:rsid w:val="004458D0"/>
    <w:rsid w:val="00452E37"/>
    <w:rsid w:val="00452F0C"/>
    <w:rsid w:val="00455B22"/>
    <w:rsid w:val="00460C5D"/>
    <w:rsid w:val="004755F3"/>
    <w:rsid w:val="0048196B"/>
    <w:rsid w:val="0048364F"/>
    <w:rsid w:val="004853AB"/>
    <w:rsid w:val="00486D05"/>
    <w:rsid w:val="004905FE"/>
    <w:rsid w:val="004963A8"/>
    <w:rsid w:val="00496C3D"/>
    <w:rsid w:val="00496F97"/>
    <w:rsid w:val="004A17C1"/>
    <w:rsid w:val="004A17CE"/>
    <w:rsid w:val="004A2356"/>
    <w:rsid w:val="004A5665"/>
    <w:rsid w:val="004A7E0B"/>
    <w:rsid w:val="004B0F80"/>
    <w:rsid w:val="004B2D21"/>
    <w:rsid w:val="004C321E"/>
    <w:rsid w:val="004C3F39"/>
    <w:rsid w:val="004C7C8C"/>
    <w:rsid w:val="004D2BF5"/>
    <w:rsid w:val="004D4B32"/>
    <w:rsid w:val="004E2A4A"/>
    <w:rsid w:val="004E6A24"/>
    <w:rsid w:val="004E6ED4"/>
    <w:rsid w:val="004E79DC"/>
    <w:rsid w:val="004F0D23"/>
    <w:rsid w:val="004F1FAC"/>
    <w:rsid w:val="004F31D9"/>
    <w:rsid w:val="00501570"/>
    <w:rsid w:val="00504E1C"/>
    <w:rsid w:val="00505B49"/>
    <w:rsid w:val="0051085D"/>
    <w:rsid w:val="00513CE1"/>
    <w:rsid w:val="00514262"/>
    <w:rsid w:val="005164D6"/>
    <w:rsid w:val="00516573"/>
    <w:rsid w:val="00516B8D"/>
    <w:rsid w:val="005354DB"/>
    <w:rsid w:val="0053571B"/>
    <w:rsid w:val="00535FCA"/>
    <w:rsid w:val="00537FBC"/>
    <w:rsid w:val="005405A2"/>
    <w:rsid w:val="005411D0"/>
    <w:rsid w:val="00542671"/>
    <w:rsid w:val="005429CA"/>
    <w:rsid w:val="00543469"/>
    <w:rsid w:val="00545D52"/>
    <w:rsid w:val="00551B54"/>
    <w:rsid w:val="00563F1B"/>
    <w:rsid w:val="005727EA"/>
    <w:rsid w:val="00572AF0"/>
    <w:rsid w:val="005747FE"/>
    <w:rsid w:val="00581AEE"/>
    <w:rsid w:val="00584811"/>
    <w:rsid w:val="005873B4"/>
    <w:rsid w:val="00593AA6"/>
    <w:rsid w:val="00594161"/>
    <w:rsid w:val="00594749"/>
    <w:rsid w:val="005A0926"/>
    <w:rsid w:val="005A0D92"/>
    <w:rsid w:val="005A14C0"/>
    <w:rsid w:val="005A2E7E"/>
    <w:rsid w:val="005A5726"/>
    <w:rsid w:val="005B1D1E"/>
    <w:rsid w:val="005B3373"/>
    <w:rsid w:val="005B4067"/>
    <w:rsid w:val="005B5C1D"/>
    <w:rsid w:val="005C3F41"/>
    <w:rsid w:val="005C435E"/>
    <w:rsid w:val="005C480A"/>
    <w:rsid w:val="005D15DB"/>
    <w:rsid w:val="005D386A"/>
    <w:rsid w:val="005D5747"/>
    <w:rsid w:val="005D6097"/>
    <w:rsid w:val="005E152A"/>
    <w:rsid w:val="005E3584"/>
    <w:rsid w:val="005E5934"/>
    <w:rsid w:val="005E59B6"/>
    <w:rsid w:val="005E7C49"/>
    <w:rsid w:val="005F0088"/>
    <w:rsid w:val="005F11B1"/>
    <w:rsid w:val="005F7A05"/>
    <w:rsid w:val="005F7C12"/>
    <w:rsid w:val="00600219"/>
    <w:rsid w:val="00605580"/>
    <w:rsid w:val="006167FD"/>
    <w:rsid w:val="006208B7"/>
    <w:rsid w:val="00627ACE"/>
    <w:rsid w:val="00632C23"/>
    <w:rsid w:val="00632F4D"/>
    <w:rsid w:val="00641DE5"/>
    <w:rsid w:val="0064337F"/>
    <w:rsid w:val="00650B92"/>
    <w:rsid w:val="00653A81"/>
    <w:rsid w:val="00656F0C"/>
    <w:rsid w:val="00657389"/>
    <w:rsid w:val="006711BB"/>
    <w:rsid w:val="00673DC9"/>
    <w:rsid w:val="00676A45"/>
    <w:rsid w:val="00677640"/>
    <w:rsid w:val="00677CC2"/>
    <w:rsid w:val="00681F92"/>
    <w:rsid w:val="006829DA"/>
    <w:rsid w:val="00683C29"/>
    <w:rsid w:val="006842C2"/>
    <w:rsid w:val="00685F42"/>
    <w:rsid w:val="0068787A"/>
    <w:rsid w:val="0069207B"/>
    <w:rsid w:val="0069377D"/>
    <w:rsid w:val="006A0F06"/>
    <w:rsid w:val="006A4B23"/>
    <w:rsid w:val="006A6359"/>
    <w:rsid w:val="006A78B8"/>
    <w:rsid w:val="006B1EC6"/>
    <w:rsid w:val="006B2F74"/>
    <w:rsid w:val="006B4962"/>
    <w:rsid w:val="006B72D3"/>
    <w:rsid w:val="006C2874"/>
    <w:rsid w:val="006C63B0"/>
    <w:rsid w:val="006C76CD"/>
    <w:rsid w:val="006C7F8C"/>
    <w:rsid w:val="006D15F6"/>
    <w:rsid w:val="006D380D"/>
    <w:rsid w:val="006D5B38"/>
    <w:rsid w:val="006D6949"/>
    <w:rsid w:val="006D73CA"/>
    <w:rsid w:val="006E0135"/>
    <w:rsid w:val="006E0A07"/>
    <w:rsid w:val="006E26A8"/>
    <w:rsid w:val="006E303A"/>
    <w:rsid w:val="006F1383"/>
    <w:rsid w:val="006F507A"/>
    <w:rsid w:val="006F62A7"/>
    <w:rsid w:val="006F6776"/>
    <w:rsid w:val="006F7E19"/>
    <w:rsid w:val="00700B2C"/>
    <w:rsid w:val="00700E50"/>
    <w:rsid w:val="00704D1D"/>
    <w:rsid w:val="007052AC"/>
    <w:rsid w:val="0070720A"/>
    <w:rsid w:val="00711462"/>
    <w:rsid w:val="00711F18"/>
    <w:rsid w:val="00712D8D"/>
    <w:rsid w:val="00712DF0"/>
    <w:rsid w:val="00712EB6"/>
    <w:rsid w:val="00713084"/>
    <w:rsid w:val="00714B26"/>
    <w:rsid w:val="007160C2"/>
    <w:rsid w:val="00717E71"/>
    <w:rsid w:val="00720A89"/>
    <w:rsid w:val="00726922"/>
    <w:rsid w:val="00726A7D"/>
    <w:rsid w:val="00726F88"/>
    <w:rsid w:val="00727F15"/>
    <w:rsid w:val="00731A16"/>
    <w:rsid w:val="00731E00"/>
    <w:rsid w:val="00734E0A"/>
    <w:rsid w:val="00743336"/>
    <w:rsid w:val="007436BC"/>
    <w:rsid w:val="007440B7"/>
    <w:rsid w:val="00744268"/>
    <w:rsid w:val="00750EB8"/>
    <w:rsid w:val="00754374"/>
    <w:rsid w:val="0076025F"/>
    <w:rsid w:val="00760727"/>
    <w:rsid w:val="00762C80"/>
    <w:rsid w:val="007634AD"/>
    <w:rsid w:val="00767298"/>
    <w:rsid w:val="00767A9E"/>
    <w:rsid w:val="007715C9"/>
    <w:rsid w:val="007742DE"/>
    <w:rsid w:val="007746A4"/>
    <w:rsid w:val="00774C18"/>
    <w:rsid w:val="00774DF8"/>
    <w:rsid w:val="00774EDD"/>
    <w:rsid w:val="007757EC"/>
    <w:rsid w:val="007839A3"/>
    <w:rsid w:val="00791081"/>
    <w:rsid w:val="00792202"/>
    <w:rsid w:val="00795264"/>
    <w:rsid w:val="007B30AA"/>
    <w:rsid w:val="007B780E"/>
    <w:rsid w:val="007C372C"/>
    <w:rsid w:val="007C5534"/>
    <w:rsid w:val="007C7462"/>
    <w:rsid w:val="007D0778"/>
    <w:rsid w:val="007D1329"/>
    <w:rsid w:val="007D3BA0"/>
    <w:rsid w:val="007D536A"/>
    <w:rsid w:val="007D6DA3"/>
    <w:rsid w:val="007E7D4A"/>
    <w:rsid w:val="007F1DE8"/>
    <w:rsid w:val="007F4718"/>
    <w:rsid w:val="007F5D91"/>
    <w:rsid w:val="007F62BB"/>
    <w:rsid w:val="008006CC"/>
    <w:rsid w:val="008013D6"/>
    <w:rsid w:val="008029D6"/>
    <w:rsid w:val="00803EF8"/>
    <w:rsid w:val="00804083"/>
    <w:rsid w:val="008050C4"/>
    <w:rsid w:val="00807F18"/>
    <w:rsid w:val="0081139D"/>
    <w:rsid w:val="008115B2"/>
    <w:rsid w:val="008143A8"/>
    <w:rsid w:val="00816EA6"/>
    <w:rsid w:val="008237AC"/>
    <w:rsid w:val="00831E8D"/>
    <w:rsid w:val="00832BCF"/>
    <w:rsid w:val="008343E9"/>
    <w:rsid w:val="00843448"/>
    <w:rsid w:val="00847BCF"/>
    <w:rsid w:val="0085092D"/>
    <w:rsid w:val="00850B2D"/>
    <w:rsid w:val="008539FC"/>
    <w:rsid w:val="00855AA9"/>
    <w:rsid w:val="00855D7E"/>
    <w:rsid w:val="00856A31"/>
    <w:rsid w:val="00857D6B"/>
    <w:rsid w:val="00861625"/>
    <w:rsid w:val="00865CAE"/>
    <w:rsid w:val="0086731D"/>
    <w:rsid w:val="00870BBE"/>
    <w:rsid w:val="0087444A"/>
    <w:rsid w:val="008754D0"/>
    <w:rsid w:val="00876322"/>
    <w:rsid w:val="00877D48"/>
    <w:rsid w:val="00883781"/>
    <w:rsid w:val="00883E2A"/>
    <w:rsid w:val="00885278"/>
    <w:rsid w:val="00885570"/>
    <w:rsid w:val="0088569B"/>
    <w:rsid w:val="008908E0"/>
    <w:rsid w:val="00893958"/>
    <w:rsid w:val="00894CC1"/>
    <w:rsid w:val="008979D7"/>
    <w:rsid w:val="008A1885"/>
    <w:rsid w:val="008A2C36"/>
    <w:rsid w:val="008A2E77"/>
    <w:rsid w:val="008A348C"/>
    <w:rsid w:val="008A3B5E"/>
    <w:rsid w:val="008A6DFD"/>
    <w:rsid w:val="008B04F0"/>
    <w:rsid w:val="008B46B5"/>
    <w:rsid w:val="008C0C8F"/>
    <w:rsid w:val="008C650D"/>
    <w:rsid w:val="008C68DB"/>
    <w:rsid w:val="008C6F6F"/>
    <w:rsid w:val="008C7A5F"/>
    <w:rsid w:val="008D0EE0"/>
    <w:rsid w:val="008D1B4E"/>
    <w:rsid w:val="008D3E94"/>
    <w:rsid w:val="008D4295"/>
    <w:rsid w:val="008D5215"/>
    <w:rsid w:val="008E0631"/>
    <w:rsid w:val="008E065C"/>
    <w:rsid w:val="008E08C9"/>
    <w:rsid w:val="008E17FC"/>
    <w:rsid w:val="008E2345"/>
    <w:rsid w:val="008E2E64"/>
    <w:rsid w:val="008E377E"/>
    <w:rsid w:val="008E38AE"/>
    <w:rsid w:val="008E465B"/>
    <w:rsid w:val="008E717C"/>
    <w:rsid w:val="008F0A5E"/>
    <w:rsid w:val="008F3FD7"/>
    <w:rsid w:val="008F4F1C"/>
    <w:rsid w:val="008F66FD"/>
    <w:rsid w:val="008F77C4"/>
    <w:rsid w:val="00900FC1"/>
    <w:rsid w:val="00906288"/>
    <w:rsid w:val="00907B48"/>
    <w:rsid w:val="0091038D"/>
    <w:rsid w:val="009103F3"/>
    <w:rsid w:val="00912C15"/>
    <w:rsid w:val="00916649"/>
    <w:rsid w:val="00920435"/>
    <w:rsid w:val="00921A24"/>
    <w:rsid w:val="00922277"/>
    <w:rsid w:val="009222B7"/>
    <w:rsid w:val="00923BA3"/>
    <w:rsid w:val="009318D2"/>
    <w:rsid w:val="00932377"/>
    <w:rsid w:val="00933B25"/>
    <w:rsid w:val="00942659"/>
    <w:rsid w:val="00943221"/>
    <w:rsid w:val="009445A6"/>
    <w:rsid w:val="00955AA9"/>
    <w:rsid w:val="00963D7E"/>
    <w:rsid w:val="0096492F"/>
    <w:rsid w:val="00967042"/>
    <w:rsid w:val="00973B36"/>
    <w:rsid w:val="00980982"/>
    <w:rsid w:val="0098255A"/>
    <w:rsid w:val="009845BE"/>
    <w:rsid w:val="00984F49"/>
    <w:rsid w:val="009872B4"/>
    <w:rsid w:val="0098786F"/>
    <w:rsid w:val="009905BD"/>
    <w:rsid w:val="00993331"/>
    <w:rsid w:val="009969C9"/>
    <w:rsid w:val="009A3AE9"/>
    <w:rsid w:val="009A3EF3"/>
    <w:rsid w:val="009A5538"/>
    <w:rsid w:val="009A66BB"/>
    <w:rsid w:val="009A730C"/>
    <w:rsid w:val="009B7B4F"/>
    <w:rsid w:val="009C56E7"/>
    <w:rsid w:val="009C5CA3"/>
    <w:rsid w:val="009C7CEF"/>
    <w:rsid w:val="009D0BA2"/>
    <w:rsid w:val="009D2BAB"/>
    <w:rsid w:val="009D4538"/>
    <w:rsid w:val="009E186E"/>
    <w:rsid w:val="009E5602"/>
    <w:rsid w:val="009E5E97"/>
    <w:rsid w:val="009F64EF"/>
    <w:rsid w:val="009F7BD0"/>
    <w:rsid w:val="00A00542"/>
    <w:rsid w:val="00A0105E"/>
    <w:rsid w:val="00A048FF"/>
    <w:rsid w:val="00A0745F"/>
    <w:rsid w:val="00A10775"/>
    <w:rsid w:val="00A13D68"/>
    <w:rsid w:val="00A15BE8"/>
    <w:rsid w:val="00A16F0D"/>
    <w:rsid w:val="00A231E2"/>
    <w:rsid w:val="00A24548"/>
    <w:rsid w:val="00A26938"/>
    <w:rsid w:val="00A356EA"/>
    <w:rsid w:val="00A36466"/>
    <w:rsid w:val="00A36C48"/>
    <w:rsid w:val="00A37750"/>
    <w:rsid w:val="00A41E0B"/>
    <w:rsid w:val="00A47267"/>
    <w:rsid w:val="00A478F5"/>
    <w:rsid w:val="00A479AD"/>
    <w:rsid w:val="00A47A12"/>
    <w:rsid w:val="00A55631"/>
    <w:rsid w:val="00A605D7"/>
    <w:rsid w:val="00A64912"/>
    <w:rsid w:val="00A66733"/>
    <w:rsid w:val="00A703BE"/>
    <w:rsid w:val="00A70A74"/>
    <w:rsid w:val="00A72387"/>
    <w:rsid w:val="00A74035"/>
    <w:rsid w:val="00A77658"/>
    <w:rsid w:val="00A82290"/>
    <w:rsid w:val="00A82F55"/>
    <w:rsid w:val="00A83A10"/>
    <w:rsid w:val="00A850A6"/>
    <w:rsid w:val="00A868AA"/>
    <w:rsid w:val="00A9016E"/>
    <w:rsid w:val="00A90237"/>
    <w:rsid w:val="00A91AC9"/>
    <w:rsid w:val="00A91F41"/>
    <w:rsid w:val="00A928BA"/>
    <w:rsid w:val="00A95190"/>
    <w:rsid w:val="00AA1B5B"/>
    <w:rsid w:val="00AA288E"/>
    <w:rsid w:val="00AA31CE"/>
    <w:rsid w:val="00AA3795"/>
    <w:rsid w:val="00AA4113"/>
    <w:rsid w:val="00AB39DE"/>
    <w:rsid w:val="00AB50B1"/>
    <w:rsid w:val="00AB5725"/>
    <w:rsid w:val="00AB7B8B"/>
    <w:rsid w:val="00AC1E75"/>
    <w:rsid w:val="00AD048B"/>
    <w:rsid w:val="00AD1C5E"/>
    <w:rsid w:val="00AD5641"/>
    <w:rsid w:val="00AD62A2"/>
    <w:rsid w:val="00AD6B67"/>
    <w:rsid w:val="00AD755B"/>
    <w:rsid w:val="00AE0612"/>
    <w:rsid w:val="00AE1088"/>
    <w:rsid w:val="00AE20A8"/>
    <w:rsid w:val="00AE2E8B"/>
    <w:rsid w:val="00AE35EB"/>
    <w:rsid w:val="00AE476F"/>
    <w:rsid w:val="00AE479A"/>
    <w:rsid w:val="00AF1373"/>
    <w:rsid w:val="00AF168C"/>
    <w:rsid w:val="00AF1BA4"/>
    <w:rsid w:val="00AF3697"/>
    <w:rsid w:val="00AF44BE"/>
    <w:rsid w:val="00AF4C62"/>
    <w:rsid w:val="00AF4D2D"/>
    <w:rsid w:val="00AF4E91"/>
    <w:rsid w:val="00AF7AA7"/>
    <w:rsid w:val="00B032D8"/>
    <w:rsid w:val="00B05A66"/>
    <w:rsid w:val="00B0768C"/>
    <w:rsid w:val="00B14E69"/>
    <w:rsid w:val="00B17A31"/>
    <w:rsid w:val="00B2163E"/>
    <w:rsid w:val="00B224E0"/>
    <w:rsid w:val="00B234A9"/>
    <w:rsid w:val="00B25239"/>
    <w:rsid w:val="00B26E2E"/>
    <w:rsid w:val="00B32BE2"/>
    <w:rsid w:val="00B33B3C"/>
    <w:rsid w:val="00B403C5"/>
    <w:rsid w:val="00B422D7"/>
    <w:rsid w:val="00B460C5"/>
    <w:rsid w:val="00B475BF"/>
    <w:rsid w:val="00B5135B"/>
    <w:rsid w:val="00B5159C"/>
    <w:rsid w:val="00B51C3E"/>
    <w:rsid w:val="00B567F5"/>
    <w:rsid w:val="00B6382D"/>
    <w:rsid w:val="00B65A7B"/>
    <w:rsid w:val="00B6690D"/>
    <w:rsid w:val="00B71C3B"/>
    <w:rsid w:val="00B733CB"/>
    <w:rsid w:val="00B75A97"/>
    <w:rsid w:val="00B83894"/>
    <w:rsid w:val="00B83EB9"/>
    <w:rsid w:val="00B84165"/>
    <w:rsid w:val="00B849D4"/>
    <w:rsid w:val="00B90425"/>
    <w:rsid w:val="00B90FE4"/>
    <w:rsid w:val="00B92522"/>
    <w:rsid w:val="00B9277A"/>
    <w:rsid w:val="00B94418"/>
    <w:rsid w:val="00BA1B95"/>
    <w:rsid w:val="00BA2FD1"/>
    <w:rsid w:val="00BA5026"/>
    <w:rsid w:val="00BA6B35"/>
    <w:rsid w:val="00BB40BF"/>
    <w:rsid w:val="00BC0CD1"/>
    <w:rsid w:val="00BD1503"/>
    <w:rsid w:val="00BD2ED3"/>
    <w:rsid w:val="00BD5930"/>
    <w:rsid w:val="00BD6C61"/>
    <w:rsid w:val="00BE1E20"/>
    <w:rsid w:val="00BE436F"/>
    <w:rsid w:val="00BE719A"/>
    <w:rsid w:val="00BE720A"/>
    <w:rsid w:val="00BF0461"/>
    <w:rsid w:val="00BF058B"/>
    <w:rsid w:val="00BF3B2D"/>
    <w:rsid w:val="00BF4944"/>
    <w:rsid w:val="00BF56D4"/>
    <w:rsid w:val="00BF59FF"/>
    <w:rsid w:val="00BF7E20"/>
    <w:rsid w:val="00C03643"/>
    <w:rsid w:val="00C04409"/>
    <w:rsid w:val="00C05F2C"/>
    <w:rsid w:val="00C067E5"/>
    <w:rsid w:val="00C164CA"/>
    <w:rsid w:val="00C16726"/>
    <w:rsid w:val="00C176CF"/>
    <w:rsid w:val="00C230BF"/>
    <w:rsid w:val="00C23449"/>
    <w:rsid w:val="00C24EE9"/>
    <w:rsid w:val="00C27033"/>
    <w:rsid w:val="00C27A37"/>
    <w:rsid w:val="00C34570"/>
    <w:rsid w:val="00C3605F"/>
    <w:rsid w:val="00C41972"/>
    <w:rsid w:val="00C42BF8"/>
    <w:rsid w:val="00C460AE"/>
    <w:rsid w:val="00C461DF"/>
    <w:rsid w:val="00C46EDC"/>
    <w:rsid w:val="00C471CD"/>
    <w:rsid w:val="00C50043"/>
    <w:rsid w:val="00C53356"/>
    <w:rsid w:val="00C54519"/>
    <w:rsid w:val="00C54E84"/>
    <w:rsid w:val="00C5622C"/>
    <w:rsid w:val="00C5764B"/>
    <w:rsid w:val="00C62776"/>
    <w:rsid w:val="00C6349F"/>
    <w:rsid w:val="00C65B5E"/>
    <w:rsid w:val="00C67F1E"/>
    <w:rsid w:val="00C67FAE"/>
    <w:rsid w:val="00C7573B"/>
    <w:rsid w:val="00C75BA9"/>
    <w:rsid w:val="00C76CF3"/>
    <w:rsid w:val="00C83521"/>
    <w:rsid w:val="00C847AD"/>
    <w:rsid w:val="00C9119C"/>
    <w:rsid w:val="00CA1B2D"/>
    <w:rsid w:val="00CA3BEE"/>
    <w:rsid w:val="00CA5F25"/>
    <w:rsid w:val="00CA6402"/>
    <w:rsid w:val="00CB1163"/>
    <w:rsid w:val="00CB2A1A"/>
    <w:rsid w:val="00CB2BDE"/>
    <w:rsid w:val="00CB5D0D"/>
    <w:rsid w:val="00CC26E9"/>
    <w:rsid w:val="00CC691A"/>
    <w:rsid w:val="00CC6A42"/>
    <w:rsid w:val="00CC6CED"/>
    <w:rsid w:val="00CD0890"/>
    <w:rsid w:val="00CD3210"/>
    <w:rsid w:val="00CD5199"/>
    <w:rsid w:val="00CD6E22"/>
    <w:rsid w:val="00CE1E31"/>
    <w:rsid w:val="00CE25C5"/>
    <w:rsid w:val="00CE4353"/>
    <w:rsid w:val="00CE52DE"/>
    <w:rsid w:val="00CF0BB2"/>
    <w:rsid w:val="00CF1F5F"/>
    <w:rsid w:val="00CF4898"/>
    <w:rsid w:val="00CF5142"/>
    <w:rsid w:val="00CF521D"/>
    <w:rsid w:val="00CF672E"/>
    <w:rsid w:val="00D00EAA"/>
    <w:rsid w:val="00D00FDB"/>
    <w:rsid w:val="00D02D80"/>
    <w:rsid w:val="00D0363F"/>
    <w:rsid w:val="00D13441"/>
    <w:rsid w:val="00D14136"/>
    <w:rsid w:val="00D156BE"/>
    <w:rsid w:val="00D16360"/>
    <w:rsid w:val="00D1739F"/>
    <w:rsid w:val="00D218C7"/>
    <w:rsid w:val="00D22314"/>
    <w:rsid w:val="00D22C24"/>
    <w:rsid w:val="00D23327"/>
    <w:rsid w:val="00D243A3"/>
    <w:rsid w:val="00D24CD7"/>
    <w:rsid w:val="00D30E3D"/>
    <w:rsid w:val="00D33A24"/>
    <w:rsid w:val="00D366F4"/>
    <w:rsid w:val="00D401F1"/>
    <w:rsid w:val="00D44040"/>
    <w:rsid w:val="00D44B55"/>
    <w:rsid w:val="00D477C3"/>
    <w:rsid w:val="00D52EFE"/>
    <w:rsid w:val="00D53E7B"/>
    <w:rsid w:val="00D5481C"/>
    <w:rsid w:val="00D573C2"/>
    <w:rsid w:val="00D63EF6"/>
    <w:rsid w:val="00D675B4"/>
    <w:rsid w:val="00D677A8"/>
    <w:rsid w:val="00D67DE9"/>
    <w:rsid w:val="00D70DFB"/>
    <w:rsid w:val="00D72192"/>
    <w:rsid w:val="00D73029"/>
    <w:rsid w:val="00D743A3"/>
    <w:rsid w:val="00D766DF"/>
    <w:rsid w:val="00D82031"/>
    <w:rsid w:val="00D83909"/>
    <w:rsid w:val="00D84AEB"/>
    <w:rsid w:val="00D85554"/>
    <w:rsid w:val="00D87C01"/>
    <w:rsid w:val="00D90FE1"/>
    <w:rsid w:val="00D95D63"/>
    <w:rsid w:val="00DA7C77"/>
    <w:rsid w:val="00DB1836"/>
    <w:rsid w:val="00DB28FE"/>
    <w:rsid w:val="00DB4F15"/>
    <w:rsid w:val="00DB5531"/>
    <w:rsid w:val="00DC2383"/>
    <w:rsid w:val="00DD0A5C"/>
    <w:rsid w:val="00DD0F57"/>
    <w:rsid w:val="00DD3CEE"/>
    <w:rsid w:val="00DD4988"/>
    <w:rsid w:val="00DD645E"/>
    <w:rsid w:val="00DD7FF0"/>
    <w:rsid w:val="00DE2002"/>
    <w:rsid w:val="00DE5C1D"/>
    <w:rsid w:val="00DE606F"/>
    <w:rsid w:val="00DE6D10"/>
    <w:rsid w:val="00DF0465"/>
    <w:rsid w:val="00DF0BA2"/>
    <w:rsid w:val="00DF44CF"/>
    <w:rsid w:val="00DF7AE9"/>
    <w:rsid w:val="00E00DF1"/>
    <w:rsid w:val="00E02966"/>
    <w:rsid w:val="00E04DC0"/>
    <w:rsid w:val="00E05704"/>
    <w:rsid w:val="00E1283F"/>
    <w:rsid w:val="00E16639"/>
    <w:rsid w:val="00E24147"/>
    <w:rsid w:val="00E24D66"/>
    <w:rsid w:val="00E26539"/>
    <w:rsid w:val="00E277D5"/>
    <w:rsid w:val="00E37760"/>
    <w:rsid w:val="00E37E15"/>
    <w:rsid w:val="00E37E3E"/>
    <w:rsid w:val="00E45DB7"/>
    <w:rsid w:val="00E4705A"/>
    <w:rsid w:val="00E50AC6"/>
    <w:rsid w:val="00E53A2C"/>
    <w:rsid w:val="00E54292"/>
    <w:rsid w:val="00E56187"/>
    <w:rsid w:val="00E60EA0"/>
    <w:rsid w:val="00E64882"/>
    <w:rsid w:val="00E74DC7"/>
    <w:rsid w:val="00E83E40"/>
    <w:rsid w:val="00E84ECA"/>
    <w:rsid w:val="00E87699"/>
    <w:rsid w:val="00E947C6"/>
    <w:rsid w:val="00E97ADE"/>
    <w:rsid w:val="00EB443E"/>
    <w:rsid w:val="00EB510C"/>
    <w:rsid w:val="00EB5A5E"/>
    <w:rsid w:val="00EC1F24"/>
    <w:rsid w:val="00ED0F6C"/>
    <w:rsid w:val="00ED1984"/>
    <w:rsid w:val="00ED1EA4"/>
    <w:rsid w:val="00ED492F"/>
    <w:rsid w:val="00ED7226"/>
    <w:rsid w:val="00EE2B09"/>
    <w:rsid w:val="00EE2E2E"/>
    <w:rsid w:val="00EE3E36"/>
    <w:rsid w:val="00EE4AD3"/>
    <w:rsid w:val="00EE56A7"/>
    <w:rsid w:val="00EE77C7"/>
    <w:rsid w:val="00EF18E9"/>
    <w:rsid w:val="00EF2E3A"/>
    <w:rsid w:val="00EF302F"/>
    <w:rsid w:val="00F01316"/>
    <w:rsid w:val="00F0146A"/>
    <w:rsid w:val="00F033C8"/>
    <w:rsid w:val="00F047E2"/>
    <w:rsid w:val="00F06176"/>
    <w:rsid w:val="00F06B2F"/>
    <w:rsid w:val="00F078DC"/>
    <w:rsid w:val="00F11D41"/>
    <w:rsid w:val="00F13E86"/>
    <w:rsid w:val="00F17B00"/>
    <w:rsid w:val="00F2733D"/>
    <w:rsid w:val="00F33D9A"/>
    <w:rsid w:val="00F33E86"/>
    <w:rsid w:val="00F36033"/>
    <w:rsid w:val="00F37269"/>
    <w:rsid w:val="00F375FE"/>
    <w:rsid w:val="00F410FB"/>
    <w:rsid w:val="00F43D4E"/>
    <w:rsid w:val="00F52B9D"/>
    <w:rsid w:val="00F5305B"/>
    <w:rsid w:val="00F5553B"/>
    <w:rsid w:val="00F568C1"/>
    <w:rsid w:val="00F61319"/>
    <w:rsid w:val="00F64137"/>
    <w:rsid w:val="00F64DF0"/>
    <w:rsid w:val="00F677A9"/>
    <w:rsid w:val="00F77B3B"/>
    <w:rsid w:val="00F83808"/>
    <w:rsid w:val="00F84CF5"/>
    <w:rsid w:val="00F92487"/>
    <w:rsid w:val="00F9298F"/>
    <w:rsid w:val="00F92D35"/>
    <w:rsid w:val="00F93BD6"/>
    <w:rsid w:val="00F9509D"/>
    <w:rsid w:val="00FA1424"/>
    <w:rsid w:val="00FA3E77"/>
    <w:rsid w:val="00FA420B"/>
    <w:rsid w:val="00FA644C"/>
    <w:rsid w:val="00FA64C1"/>
    <w:rsid w:val="00FA7285"/>
    <w:rsid w:val="00FB1F4E"/>
    <w:rsid w:val="00FB3EAE"/>
    <w:rsid w:val="00FB47EB"/>
    <w:rsid w:val="00FB6E89"/>
    <w:rsid w:val="00FC2722"/>
    <w:rsid w:val="00FC2AC8"/>
    <w:rsid w:val="00FC3911"/>
    <w:rsid w:val="00FC59DF"/>
    <w:rsid w:val="00FC5AF7"/>
    <w:rsid w:val="00FD00F2"/>
    <w:rsid w:val="00FD0F22"/>
    <w:rsid w:val="00FD1E13"/>
    <w:rsid w:val="00FD1F18"/>
    <w:rsid w:val="00FD7EB1"/>
    <w:rsid w:val="00FE41C9"/>
    <w:rsid w:val="00FE692F"/>
    <w:rsid w:val="00FE7F93"/>
    <w:rsid w:val="00FF39CF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40BAA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B1E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EC6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EC6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EC6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EC6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EC6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EC6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EC6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EC6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EC6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B1EC6"/>
  </w:style>
  <w:style w:type="paragraph" w:customStyle="1" w:styleId="OPCParaBase">
    <w:name w:val="OPCParaBase"/>
    <w:qFormat/>
    <w:rsid w:val="006B1E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B1E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B1E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B1E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B1E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B1E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B1E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B1E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B1E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B1E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B1E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B1EC6"/>
  </w:style>
  <w:style w:type="paragraph" w:customStyle="1" w:styleId="Blocks">
    <w:name w:val="Blocks"/>
    <w:aliases w:val="bb"/>
    <w:basedOn w:val="OPCParaBase"/>
    <w:qFormat/>
    <w:rsid w:val="006B1E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B1E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B1E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B1EC6"/>
    <w:rPr>
      <w:i/>
    </w:rPr>
  </w:style>
  <w:style w:type="paragraph" w:customStyle="1" w:styleId="BoxList">
    <w:name w:val="BoxList"/>
    <w:aliases w:val="bl"/>
    <w:basedOn w:val="BoxText"/>
    <w:qFormat/>
    <w:rsid w:val="006B1E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B1E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B1E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B1EC6"/>
    <w:pPr>
      <w:ind w:left="1985" w:hanging="851"/>
    </w:pPr>
  </w:style>
  <w:style w:type="character" w:customStyle="1" w:styleId="CharAmPartNo">
    <w:name w:val="CharAmPartNo"/>
    <w:basedOn w:val="OPCCharBase"/>
    <w:qFormat/>
    <w:rsid w:val="006B1EC6"/>
  </w:style>
  <w:style w:type="character" w:customStyle="1" w:styleId="CharAmPartText">
    <w:name w:val="CharAmPartText"/>
    <w:basedOn w:val="OPCCharBase"/>
    <w:qFormat/>
    <w:rsid w:val="006B1EC6"/>
  </w:style>
  <w:style w:type="character" w:customStyle="1" w:styleId="CharAmSchNo">
    <w:name w:val="CharAmSchNo"/>
    <w:basedOn w:val="OPCCharBase"/>
    <w:qFormat/>
    <w:rsid w:val="006B1EC6"/>
  </w:style>
  <w:style w:type="character" w:customStyle="1" w:styleId="CharAmSchText">
    <w:name w:val="CharAmSchText"/>
    <w:basedOn w:val="OPCCharBase"/>
    <w:qFormat/>
    <w:rsid w:val="006B1EC6"/>
  </w:style>
  <w:style w:type="character" w:customStyle="1" w:styleId="CharBoldItalic">
    <w:name w:val="CharBoldItalic"/>
    <w:basedOn w:val="OPCCharBase"/>
    <w:uiPriority w:val="1"/>
    <w:qFormat/>
    <w:rsid w:val="006B1E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6B1EC6"/>
  </w:style>
  <w:style w:type="character" w:customStyle="1" w:styleId="CharChapText">
    <w:name w:val="CharChapText"/>
    <w:basedOn w:val="OPCCharBase"/>
    <w:uiPriority w:val="1"/>
    <w:qFormat/>
    <w:rsid w:val="006B1EC6"/>
  </w:style>
  <w:style w:type="character" w:customStyle="1" w:styleId="CharDivNo">
    <w:name w:val="CharDivNo"/>
    <w:basedOn w:val="OPCCharBase"/>
    <w:uiPriority w:val="1"/>
    <w:qFormat/>
    <w:rsid w:val="006B1EC6"/>
  </w:style>
  <w:style w:type="character" w:customStyle="1" w:styleId="CharDivText">
    <w:name w:val="CharDivText"/>
    <w:basedOn w:val="OPCCharBase"/>
    <w:uiPriority w:val="1"/>
    <w:qFormat/>
    <w:rsid w:val="006B1EC6"/>
  </w:style>
  <w:style w:type="character" w:customStyle="1" w:styleId="CharItalic">
    <w:name w:val="CharItalic"/>
    <w:basedOn w:val="OPCCharBase"/>
    <w:uiPriority w:val="1"/>
    <w:qFormat/>
    <w:rsid w:val="006B1EC6"/>
    <w:rPr>
      <w:i/>
    </w:rPr>
  </w:style>
  <w:style w:type="character" w:customStyle="1" w:styleId="CharPartNo">
    <w:name w:val="CharPartNo"/>
    <w:basedOn w:val="OPCCharBase"/>
    <w:uiPriority w:val="1"/>
    <w:qFormat/>
    <w:rsid w:val="006B1EC6"/>
  </w:style>
  <w:style w:type="character" w:customStyle="1" w:styleId="CharPartText">
    <w:name w:val="CharPartText"/>
    <w:basedOn w:val="OPCCharBase"/>
    <w:uiPriority w:val="1"/>
    <w:qFormat/>
    <w:rsid w:val="006B1EC6"/>
  </w:style>
  <w:style w:type="character" w:customStyle="1" w:styleId="CharSectno">
    <w:name w:val="CharSectno"/>
    <w:basedOn w:val="OPCCharBase"/>
    <w:qFormat/>
    <w:rsid w:val="006B1EC6"/>
  </w:style>
  <w:style w:type="character" w:customStyle="1" w:styleId="CharSubdNo">
    <w:name w:val="CharSubdNo"/>
    <w:basedOn w:val="OPCCharBase"/>
    <w:uiPriority w:val="1"/>
    <w:qFormat/>
    <w:rsid w:val="006B1EC6"/>
  </w:style>
  <w:style w:type="character" w:customStyle="1" w:styleId="CharSubdText">
    <w:name w:val="CharSubdText"/>
    <w:basedOn w:val="OPCCharBase"/>
    <w:uiPriority w:val="1"/>
    <w:qFormat/>
    <w:rsid w:val="006B1EC6"/>
  </w:style>
  <w:style w:type="paragraph" w:customStyle="1" w:styleId="CTA--">
    <w:name w:val="CTA --"/>
    <w:basedOn w:val="OPCParaBase"/>
    <w:next w:val="Normal"/>
    <w:rsid w:val="006B1E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B1E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B1E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B1E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B1E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B1E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B1E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B1E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B1E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B1E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B1E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B1E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B1E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B1E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B1E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B1E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B1E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B1E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B1E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B1E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B1E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B1E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B1E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B1E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B1E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B1E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B1E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B1E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B1E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B1E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B1E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B1E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B1E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B1E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B1E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B1E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B1E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B1E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B1E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B1E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B1E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B1E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B1E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B1E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B1E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B1E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B1E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B1E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B1E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B1E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B1E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B1E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B1E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B1E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B1E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1EC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B1EC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1EC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1EC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B1EC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1EC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1EC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1EC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1EC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B1E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B1E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B1E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B1E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B1E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B1E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B1E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B1E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B1EC6"/>
    <w:rPr>
      <w:sz w:val="16"/>
    </w:rPr>
  </w:style>
  <w:style w:type="table" w:customStyle="1" w:styleId="CFlag">
    <w:name w:val="CFlag"/>
    <w:basedOn w:val="TableNormal"/>
    <w:uiPriority w:val="99"/>
    <w:rsid w:val="006B1EC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B1E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B1EC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B1E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B1E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B1E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B1E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B1E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B1E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B1E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B1EC6"/>
    <w:pPr>
      <w:spacing w:before="120"/>
    </w:pPr>
  </w:style>
  <w:style w:type="paragraph" w:customStyle="1" w:styleId="TableTextEndNotes">
    <w:name w:val="TableTextEndNotes"/>
    <w:aliases w:val="Tten"/>
    <w:basedOn w:val="Normal"/>
    <w:rsid w:val="006B1EC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B1EC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B1E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B1E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B1E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B1E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B1E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B1E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B1E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B1E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B1EC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B1E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B1EC6"/>
  </w:style>
  <w:style w:type="character" w:customStyle="1" w:styleId="CharSubPartNoCASA">
    <w:name w:val="CharSubPartNo(CASA)"/>
    <w:basedOn w:val="OPCCharBase"/>
    <w:uiPriority w:val="1"/>
    <w:rsid w:val="006B1EC6"/>
  </w:style>
  <w:style w:type="paragraph" w:customStyle="1" w:styleId="ENoteTTIndentHeadingSub">
    <w:name w:val="ENoteTTIndentHeadingSub"/>
    <w:aliases w:val="enTTHis"/>
    <w:basedOn w:val="OPCParaBase"/>
    <w:rsid w:val="006B1E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B1E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B1E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B1EC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B1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B1E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B1EC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B1E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B1EC6"/>
    <w:rPr>
      <w:sz w:val="22"/>
    </w:rPr>
  </w:style>
  <w:style w:type="paragraph" w:customStyle="1" w:styleId="SOTextNote">
    <w:name w:val="SO TextNote"/>
    <w:aliases w:val="sont"/>
    <w:basedOn w:val="SOText"/>
    <w:qFormat/>
    <w:rsid w:val="006B1E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B1E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B1EC6"/>
    <w:rPr>
      <w:sz w:val="22"/>
    </w:rPr>
  </w:style>
  <w:style w:type="paragraph" w:customStyle="1" w:styleId="FileName">
    <w:name w:val="FileName"/>
    <w:basedOn w:val="Normal"/>
    <w:rsid w:val="006B1EC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B1E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B1E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B1E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B1E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B1E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B1E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B1E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B1E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B1E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B1EC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B1EC6"/>
  </w:style>
  <w:style w:type="numbering" w:styleId="111111">
    <w:name w:val="Outline List 2"/>
    <w:basedOn w:val="NoList"/>
    <w:uiPriority w:val="99"/>
    <w:semiHidden/>
    <w:unhideWhenUsed/>
    <w:rsid w:val="006B1EC6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6B1EC6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B1E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E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E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EC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EC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E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E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E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E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6B1EC6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C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1EC6"/>
  </w:style>
  <w:style w:type="paragraph" w:styleId="BlockText">
    <w:name w:val="Block Text"/>
    <w:basedOn w:val="Normal"/>
    <w:uiPriority w:val="99"/>
    <w:semiHidden/>
    <w:unhideWhenUsed/>
    <w:rsid w:val="006B1E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1E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1EC6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1E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1EC6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1E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1EC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1EC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1EC6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1E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1EC6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1EC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1EC6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1E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1EC6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1E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1EC6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6B1EC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1EC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1EC6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1EC6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1E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1EC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1EC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1EC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1EC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1EC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1EC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1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EC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E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EC6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6B1E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1EC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1EC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1EC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1EC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1EC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1EC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1EC6"/>
  </w:style>
  <w:style w:type="character" w:customStyle="1" w:styleId="DateChar">
    <w:name w:val="Date Char"/>
    <w:basedOn w:val="DefaultParagraphFont"/>
    <w:link w:val="Date"/>
    <w:uiPriority w:val="99"/>
    <w:semiHidden/>
    <w:rsid w:val="006B1EC6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1EC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1EC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1EC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1EC6"/>
    <w:rPr>
      <w:sz w:val="22"/>
    </w:rPr>
  </w:style>
  <w:style w:type="character" w:styleId="Emphasis">
    <w:name w:val="Emphasis"/>
    <w:basedOn w:val="DefaultParagraphFont"/>
    <w:uiPriority w:val="20"/>
    <w:qFormat/>
    <w:rsid w:val="006B1EC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1EC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1EC6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1EC6"/>
  </w:style>
  <w:style w:type="paragraph" w:styleId="EnvelopeAddress">
    <w:name w:val="envelope address"/>
    <w:basedOn w:val="Normal"/>
    <w:uiPriority w:val="99"/>
    <w:semiHidden/>
    <w:unhideWhenUsed/>
    <w:rsid w:val="006B1EC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1EC6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1EC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1E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EC6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EC6"/>
  </w:style>
  <w:style w:type="table" w:styleId="GridTable1Light">
    <w:name w:val="Grid Table 1 Light"/>
    <w:basedOn w:val="TableNormal"/>
    <w:uiPriority w:val="46"/>
    <w:rsid w:val="006B1E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1EC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1EC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1EC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1EC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1EC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1EC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1EC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1EC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1EC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1EC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1EC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1EC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1EC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1E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1E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1E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1E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1E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1E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1E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1E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1EC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1EC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1EC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1EC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1EC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1EC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1E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1EC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1EC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1EC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1EC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1EC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1EC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B1EC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B1EC6"/>
  </w:style>
  <w:style w:type="paragraph" w:styleId="HTMLAddress">
    <w:name w:val="HTML Address"/>
    <w:basedOn w:val="Normal"/>
    <w:link w:val="HTMLAddressChar"/>
    <w:uiPriority w:val="99"/>
    <w:semiHidden/>
    <w:unhideWhenUsed/>
    <w:rsid w:val="006B1EC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1EC6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6B1EC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1EC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1EC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1EC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1EC6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1EC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6B1EC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1EC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1EC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1EC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1EC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1EC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1EC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1EC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1EC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1EC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1EC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1EC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1EC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1E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B1EC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E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EC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B1EC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1E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1EC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1EC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1EC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1EC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1EC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1EC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1E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1EC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1EC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1EC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1EC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1EC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1EC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1E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1EC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1EC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1EC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1EC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1EC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1EC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6B1EC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B1EC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1EC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1EC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1EC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B1EC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B1EC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1EC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1EC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1EC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B1EC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1EC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1EC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1EC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1EC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B1EC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1EC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1EC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1EC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1EC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B1EC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1E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1E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1E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1E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1E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1E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1E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B1EC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1EC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1EC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1EC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1EC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1EC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1EC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1EC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1E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1EC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1EC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1EC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1EC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1EC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1EC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1EC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1EC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1EC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1EC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1EC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1EC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1EC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1EC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1EC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1EC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1EC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1EC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1EC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1EC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1EC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1E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1EC6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6B1E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1EC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1E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1EC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1EC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1EC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1EC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1E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1E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1E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1E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1E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1E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1E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1EC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1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1E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1EC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1EC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1EC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1EC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1EC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1EC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1E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1E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1E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1E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1E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1E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1E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B1EC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1E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1EC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B1EC6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B1EC6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1EC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1EC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1EC6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6B1EC6"/>
  </w:style>
  <w:style w:type="character" w:styleId="PlaceholderText">
    <w:name w:val="Placeholder Text"/>
    <w:basedOn w:val="DefaultParagraphFont"/>
    <w:uiPriority w:val="99"/>
    <w:semiHidden/>
    <w:rsid w:val="006B1EC6"/>
    <w:rPr>
      <w:color w:val="808080"/>
    </w:rPr>
  </w:style>
  <w:style w:type="table" w:styleId="PlainTable1">
    <w:name w:val="Plain Table 1"/>
    <w:basedOn w:val="TableNormal"/>
    <w:uiPriority w:val="41"/>
    <w:rsid w:val="006B1E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1E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1E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1E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1EC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1EC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EC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B1E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EC6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1E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1EC6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1EC6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1EC6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B1EC6"/>
    <w:rPr>
      <w:u w:val="dotted"/>
    </w:rPr>
  </w:style>
  <w:style w:type="character" w:styleId="Strong">
    <w:name w:val="Strong"/>
    <w:basedOn w:val="DefaultParagraphFont"/>
    <w:uiPriority w:val="22"/>
    <w:qFormat/>
    <w:rsid w:val="006B1EC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EC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1EC6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B1EC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B1EC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1EC6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1EC6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1EC6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1EC6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1EC6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1EC6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1EC6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1EC6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1EC6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1EC6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1EC6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1EC6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1EC6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1EC6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1EC6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1E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B1EC6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1EC6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1EC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1EC6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1EC6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1EC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1EC6"/>
  </w:style>
  <w:style w:type="table" w:styleId="TableProfessional">
    <w:name w:val="Table Professional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1EC6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1EC6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1EC6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1EC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1EC6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1EC6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1EC6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B1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B1E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1EC6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6B1EC6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767A9E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767A9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67A9E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767A9E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767A9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E79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E79D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E79D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957</Words>
  <Characters>4814</Characters>
  <Application>Microsoft Office Word</Application>
  <DocSecurity>0</DocSecurity>
  <PresentationFormat/>
  <Lines>100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2023-12-13T04:00:00Z</cp:lastPrinted>
  <dcterms:created xsi:type="dcterms:W3CDTF">2024-04-09T00:09:00Z</dcterms:created>
  <dcterms:modified xsi:type="dcterms:W3CDTF">2024-04-09T00:38:00Z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Broadcasting Services Amendment (Community Television) Act 2024</vt:lpwstr>
  </property>
  <property fmtid="{D5CDD505-2E9C-101B-9397-08002B2CF9AE}" pid="3" name="ActNo">
    <vt:lpwstr>No. 15,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OPC8300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2024-03-25T21:36:18Z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d72a39aa-ca15-490f-9c47-b592c94225b3</vt:lpwstr>
  </property>
  <property fmtid="{D5CDD505-2E9C-101B-9397-08002B2CF9AE}" pid="18" name="MSIP_Label_234ea0fa-41da-4eb0-b95e-07c328641c0b_ContentBits">
    <vt:lpwstr>0</vt:lpwstr>
  </property>
</Properties>
</file>