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1D" w:rsidRDefault="00DB0C0A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9D4433">
        <w:rPr>
          <w:rFonts w:ascii="Times New Roman" w:hAnsi="Times New Roman"/>
          <w:b/>
        </w:rPr>
        <w:t xml:space="preserve"> – </w:t>
      </w:r>
      <w:r w:rsidR="00F337B0">
        <w:rPr>
          <w:rFonts w:ascii="Times New Roman" w:hAnsi="Times New Roman"/>
          <w:b/>
        </w:rPr>
        <w:t>TARDIVE DYSKINESIA</w:t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an investigation pursuant to subsection 196B(4) of the VEA to find out whether Statements of Principles may be determined in respect of </w:t>
      </w:r>
      <w:r w:rsidR="00F337B0">
        <w:rPr>
          <w:rFonts w:ascii="Times New Roman" w:hAnsi="Times New Roman"/>
          <w:b/>
        </w:rPr>
        <w:t>tardive dyskinesia</w:t>
      </w:r>
      <w:r>
        <w:rPr>
          <w:rFonts w:ascii="Times New Roman" w:hAnsi="Times New Roman"/>
        </w:rPr>
        <w:t>.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</w:t>
      </w:r>
      <w:r w:rsidR="007D3312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20351D" w:rsidRDefault="0020351D" w:rsidP="003A67BD">
      <w:pPr>
        <w:spacing w:after="12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F337B0">
        <w:rPr>
          <w:rFonts w:ascii="Times New Roman" w:hAnsi="Times New Roman"/>
          <w:b/>
        </w:rPr>
        <w:t>6 June</w:t>
      </w:r>
      <w:r w:rsidR="00B61573">
        <w:rPr>
          <w:rFonts w:ascii="Times New Roman" w:hAnsi="Times New Roman"/>
          <w:b/>
        </w:rPr>
        <w:t xml:space="preserve"> 2023</w:t>
      </w:r>
      <w:r>
        <w:rPr>
          <w:rFonts w:ascii="Times New Roman" w:hAnsi="Times New Roman"/>
        </w:rPr>
        <w:t>.</w:t>
      </w:r>
    </w:p>
    <w:p w:rsidR="009D73D2" w:rsidRDefault="0020351D" w:rsidP="003A67BD">
      <w:pPr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information available about how </w:t>
      </w:r>
      <w:r w:rsidR="00F337B0">
        <w:rPr>
          <w:rFonts w:ascii="Times New Roman" w:hAnsi="Times New Roman"/>
          <w:b/>
        </w:rPr>
        <w:t>tardive dyskinesia</w:t>
      </w:r>
      <w:r>
        <w:rPr>
          <w:rFonts w:ascii="Times New Roman" w:hAnsi="Times New Roman"/>
        </w:rPr>
        <w:t xml:space="preserve"> may be suffered or contracted, or death from </w:t>
      </w:r>
      <w:r w:rsidR="00F337B0">
        <w:rPr>
          <w:rFonts w:ascii="Times New Roman" w:hAnsi="Times New Roman"/>
          <w:b/>
        </w:rPr>
        <w:t>tardive dyskinesia</w:t>
      </w:r>
      <w:r>
        <w:rPr>
          <w:rFonts w:ascii="Times New Roman" w:hAnsi="Times New Roman"/>
        </w:rPr>
        <w:t xml:space="preserve"> may occur, and the extent to which </w:t>
      </w:r>
      <w:r w:rsidR="00F337B0">
        <w:rPr>
          <w:rFonts w:ascii="Times New Roman" w:hAnsi="Times New Roman"/>
          <w:b/>
        </w:rPr>
        <w:t>tardive dyskinesia</w:t>
      </w:r>
      <w:r>
        <w:rPr>
          <w:rFonts w:ascii="Times New Roman" w:hAnsi="Times New Roman"/>
        </w:rPr>
        <w:t xml:space="preserve"> or death from </w:t>
      </w:r>
      <w:r w:rsidR="00F337B0">
        <w:rPr>
          <w:rFonts w:ascii="Times New Roman" w:hAnsi="Times New Roman"/>
          <w:b/>
        </w:rPr>
        <w:t>tardive dyskinesia</w:t>
      </w:r>
      <w:r>
        <w:rPr>
          <w:rFonts w:ascii="Times New Roman" w:hAnsi="Times New Roman"/>
        </w:rPr>
        <w:t xml:space="preserve"> may be war-caused, defence-caused, a service injury, a service disease or a service death. </w:t>
      </w:r>
      <w:r w:rsidR="00D17780">
        <w:rPr>
          <w:rFonts w:ascii="Times New Roman" w:hAnsi="Times New Roman"/>
        </w:rPr>
        <w:t xml:space="preserve"> </w:t>
      </w:r>
      <w:r w:rsidR="009D73D2">
        <w:rPr>
          <w:rFonts w:ascii="Times New Roman" w:hAnsi="Times New Roman"/>
        </w:rPr>
        <w:t xml:space="preserve">Persons and organisations wishing to make a submission can use the RMA website </w:t>
      </w:r>
      <w:hyperlink r:id="rId7" w:history="1">
        <w:r w:rsidR="00D04D19" w:rsidRPr="00D04D19">
          <w:rPr>
            <w:rStyle w:val="Hyperlink"/>
            <w:rFonts w:ascii="Times New Roman" w:hAnsi="Times New Roman"/>
            <w:color w:val="0000FF"/>
          </w:rPr>
          <w:t>http://www.rma.gov.au/investigations/</w:t>
        </w:r>
      </w:hyperlink>
      <w:r w:rsidR="009D73D2" w:rsidRPr="00350964">
        <w:rPr>
          <w:rFonts w:ascii="Times New Roman" w:hAnsi="Times New Roman"/>
        </w:rPr>
        <w:t xml:space="preserve"> to electronically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="009D73D2" w:rsidRPr="00D04D19">
          <w:rPr>
            <w:rStyle w:val="Hyperlink"/>
            <w:rFonts w:ascii="Times New Roman" w:hAnsi="Times New Roman"/>
            <w:color w:val="0000FF"/>
          </w:rPr>
          <w:t>info@rma.gov.au</w:t>
        </w:r>
      </w:hyperlink>
      <w:r w:rsidR="009D73D2">
        <w:rPr>
          <w:rFonts w:ascii="Times New Roman" w:hAnsi="Times New Roman"/>
        </w:rPr>
        <w:t xml:space="preserve"> or posted to the address below.  The </w:t>
      </w:r>
      <w:r w:rsidR="009D73D2">
        <w:rPr>
          <w:rFonts w:ascii="Times New Roman" w:hAnsi="Times New Roman"/>
          <w:i/>
        </w:rPr>
        <w:t>RMA Submission Guidelines</w:t>
      </w:r>
      <w:r w:rsidR="009D73D2">
        <w:rPr>
          <w:rFonts w:ascii="Times New Roman" w:hAnsi="Times New Roman"/>
        </w:rPr>
        <w:t xml:space="preserve"> are available online for guidance.  The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20351D" w:rsidRDefault="009D73D2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F337B0">
        <w:rPr>
          <w:rFonts w:ascii="Times New Roman" w:hAnsi="Times New Roman"/>
          <w:b/>
        </w:rPr>
        <w:t>1 June</w:t>
      </w:r>
      <w:r w:rsidR="00B61573">
        <w:rPr>
          <w:rFonts w:ascii="Times New Roman" w:hAnsi="Times New Roman"/>
          <w:b/>
        </w:rPr>
        <w:t xml:space="preserve"> 2023</w:t>
      </w:r>
      <w:r>
        <w:rPr>
          <w:rFonts w:ascii="Times New Roman" w:hAnsi="Times New Roman"/>
        </w:rPr>
        <w:t>.</w:t>
      </w:r>
    </w:p>
    <w:p w:rsidR="009D73D2" w:rsidRDefault="009D73D2" w:rsidP="009D73D2">
      <w:pPr>
        <w:spacing w:after="120" w:line="240" w:lineRule="auto"/>
        <w:jc w:val="both"/>
        <w:rPr>
          <w:rFonts w:ascii="Times New Roman" w:hAnsi="Times New Roman"/>
        </w:rPr>
      </w:pPr>
    </w:p>
    <w:p w:rsidR="008304D3" w:rsidRDefault="008304D3" w:rsidP="009D73D2">
      <w:pPr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1C06B8" w:rsidTr="002F616D">
        <w:tc>
          <w:tcPr>
            <w:tcW w:w="4106" w:type="dxa"/>
            <w:shd w:val="clear" w:color="auto" w:fill="auto"/>
          </w:tcPr>
          <w:p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1C06B8" w:rsidRPr="005E4978" w:rsidRDefault="001C06B8" w:rsidP="002F616D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1C06B8" w:rsidRPr="005E4978" w:rsidRDefault="001C06B8" w:rsidP="002F616D">
            <w:pPr>
              <w:rPr>
                <w:rFonts w:eastAsia="Calibri"/>
              </w:rPr>
            </w:pPr>
          </w:p>
        </w:tc>
      </w:tr>
      <w:tr w:rsidR="001C06B8" w:rsidRPr="005D464B" w:rsidTr="002F616D">
        <w:tc>
          <w:tcPr>
            <w:tcW w:w="4106" w:type="dxa"/>
            <w:shd w:val="clear" w:color="auto" w:fill="auto"/>
          </w:tcPr>
          <w:p w:rsidR="001C06B8" w:rsidRPr="005D464B" w:rsidRDefault="001C06B8" w:rsidP="002F61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1C06B8" w:rsidRPr="00361BE8" w:rsidRDefault="00944D85" w:rsidP="003E6DA0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="001C06B8" w:rsidRPr="00361BE8">
              <w:rPr>
                <w:rFonts w:ascii="Times New Roman" w:eastAsia="Calibri" w:hAnsi="Times New Roman"/>
              </w:rPr>
              <w:t xml:space="preserve"> </w:t>
            </w:r>
            <w:r w:rsidR="001C06B8" w:rsidRPr="00361BE8">
              <w:rPr>
                <w:rFonts w:ascii="Times New Roman" w:hAnsi="Times New Roman"/>
              </w:rPr>
              <w:t>CHAIRPERSON</w:t>
            </w:r>
            <w:r w:rsidR="001C06B8" w:rsidRPr="00361BE8">
              <w:rPr>
                <w:rFonts w:ascii="Times New Roman" w:hAnsi="Times New Roman"/>
              </w:rPr>
              <w:tab/>
            </w:r>
            <w:r w:rsidR="001C06B8" w:rsidRPr="00361BE8">
              <w:rPr>
                <w:rFonts w:ascii="Times New Roman" w:hAnsi="Times New Roman"/>
              </w:rPr>
              <w:tab/>
            </w:r>
            <w:r w:rsidR="001C2E6D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/</w:t>
            </w:r>
            <w:r w:rsidR="001C2E6D">
              <w:rPr>
                <w:rFonts w:ascii="Times New Roman" w:hAnsi="Times New Roman"/>
              </w:rPr>
              <w:t>4</w:t>
            </w:r>
            <w:r w:rsidR="001C06B8" w:rsidRPr="00361BE8">
              <w:rPr>
                <w:rFonts w:ascii="Times New Roman" w:hAnsi="Times New Roman"/>
              </w:rPr>
              <w:t>/</w:t>
            </w:r>
            <w:r w:rsidR="003A67BD">
              <w:rPr>
                <w:rFonts w:ascii="Times New Roman" w:hAnsi="Times New Roman"/>
              </w:rPr>
              <w:t xml:space="preserve"> </w:t>
            </w:r>
            <w:r w:rsidR="00F337B0">
              <w:rPr>
                <w:rFonts w:ascii="Times New Roman" w:hAnsi="Times New Roman"/>
              </w:rPr>
              <w:t>2023</w:t>
            </w:r>
          </w:p>
        </w:tc>
      </w:tr>
    </w:tbl>
    <w:p w:rsidR="0020351D" w:rsidRDefault="0020351D" w:rsidP="001C06B8">
      <w:pPr>
        <w:spacing w:after="120" w:line="240" w:lineRule="auto"/>
        <w:rPr>
          <w:rFonts w:ascii="Times New Roman" w:hAnsi="Times New Roman"/>
        </w:rPr>
      </w:pPr>
      <w:bookmarkStart w:id="0" w:name="_GoBack"/>
      <w:bookmarkEnd w:id="0"/>
    </w:p>
    <w:sectPr w:rsidR="0020351D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53" w:rsidRDefault="00F47853">
      <w:pPr>
        <w:spacing w:after="0" w:line="240" w:lineRule="auto"/>
      </w:pPr>
      <w:r>
        <w:separator/>
      </w:r>
    </w:p>
  </w:endnote>
  <w:endnote w:type="continuationSeparator" w:id="0">
    <w:p w:rsidR="00F47853" w:rsidRDefault="00F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20351D" w:rsidRP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53" w:rsidRDefault="00F47853">
      <w:pPr>
        <w:spacing w:after="0" w:line="240" w:lineRule="auto"/>
      </w:pPr>
      <w:r>
        <w:separator/>
      </w:r>
    </w:p>
  </w:footnote>
  <w:footnote w:type="continuationSeparator" w:id="0">
    <w:p w:rsidR="00F47853" w:rsidRDefault="00F4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035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DB0C0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2035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20351D" w:rsidRDefault="0020351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035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20351D" w:rsidRDefault="0020351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20351D" w:rsidRDefault="0020351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20351D" w:rsidRDefault="0020351D">
    <w:pPr>
      <w:pStyle w:val="Header"/>
      <w:rPr>
        <w:sz w:val="2"/>
        <w:szCs w:val="2"/>
      </w:rPr>
    </w:pPr>
  </w:p>
  <w:p w:rsidR="0020351D" w:rsidRDefault="0020351D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D2"/>
    <w:rsid w:val="0002778E"/>
    <w:rsid w:val="000632E5"/>
    <w:rsid w:val="001855BE"/>
    <w:rsid w:val="001C06B8"/>
    <w:rsid w:val="001C2E6D"/>
    <w:rsid w:val="0020351D"/>
    <w:rsid w:val="00285D11"/>
    <w:rsid w:val="002A3CC9"/>
    <w:rsid w:val="002F616D"/>
    <w:rsid w:val="0034717A"/>
    <w:rsid w:val="003A67BD"/>
    <w:rsid w:val="003E6DA0"/>
    <w:rsid w:val="00510EEB"/>
    <w:rsid w:val="005610CD"/>
    <w:rsid w:val="006D54E2"/>
    <w:rsid w:val="007D3312"/>
    <w:rsid w:val="0082774C"/>
    <w:rsid w:val="008304D3"/>
    <w:rsid w:val="00944D85"/>
    <w:rsid w:val="00995432"/>
    <w:rsid w:val="009D4433"/>
    <w:rsid w:val="009D73D2"/>
    <w:rsid w:val="00AD18A6"/>
    <w:rsid w:val="00AF35D7"/>
    <w:rsid w:val="00B43EC4"/>
    <w:rsid w:val="00B45F3E"/>
    <w:rsid w:val="00B61573"/>
    <w:rsid w:val="00D04D19"/>
    <w:rsid w:val="00D17780"/>
    <w:rsid w:val="00DB0C0A"/>
    <w:rsid w:val="00E02DA7"/>
    <w:rsid w:val="00F337B0"/>
    <w:rsid w:val="00F47853"/>
    <w:rsid w:val="00F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D73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2023-04-21T00:11:00Z</dcterms:created>
  <dcterms:modified xsi:type="dcterms:W3CDTF">2023-04-28T04:44:00Z</dcterms:modified>
</cp:coreProperties>
</file>