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4978260"/>
    <w:p w14:paraId="7170AE0E" w14:textId="3326F5E1" w:rsidR="00CC2D4C" w:rsidRDefault="00CC2D4C" w:rsidP="00CC2D4C">
      <w:r>
        <w:object w:dxaOrig="2146" w:dyaOrig="1561" w14:anchorId="652D9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63300635" r:id="rId8"/>
        </w:object>
      </w:r>
    </w:p>
    <w:p w14:paraId="2A2757C1" w14:textId="77777777" w:rsidR="00CC2D4C" w:rsidRDefault="00CC2D4C" w:rsidP="00CC2D4C"/>
    <w:p w14:paraId="625EA51C" w14:textId="77777777" w:rsidR="00CC2D4C" w:rsidRDefault="00CC2D4C" w:rsidP="00CC2D4C"/>
    <w:p w14:paraId="4DA80819" w14:textId="77777777" w:rsidR="00CC2D4C" w:rsidRDefault="00CC2D4C" w:rsidP="00CC2D4C"/>
    <w:p w14:paraId="31ED4ADC" w14:textId="77777777" w:rsidR="00CC2D4C" w:rsidRDefault="00CC2D4C" w:rsidP="00CC2D4C"/>
    <w:p w14:paraId="72D1D257" w14:textId="77777777" w:rsidR="00CC2D4C" w:rsidRDefault="00CC2D4C" w:rsidP="00CC2D4C"/>
    <w:p w14:paraId="51958522" w14:textId="77777777" w:rsidR="00CC2D4C" w:rsidRDefault="00CC2D4C" w:rsidP="00CC2D4C"/>
    <w:p w14:paraId="2410C319" w14:textId="715ADEBD" w:rsidR="0048364F" w:rsidRPr="00C20AC7" w:rsidRDefault="00CC2D4C" w:rsidP="0048364F">
      <w:pPr>
        <w:pStyle w:val="ShortT"/>
      </w:pPr>
      <w:r>
        <w:t>Disability Services and Inclusion (Consequential Amendments and Transitional Provisions) Act 2023</w:t>
      </w:r>
    </w:p>
    <w:bookmarkEnd w:id="0"/>
    <w:p w14:paraId="321959AB" w14:textId="77777777" w:rsidR="0048364F" w:rsidRPr="00C20AC7" w:rsidRDefault="0048364F" w:rsidP="0048364F"/>
    <w:p w14:paraId="1191C8D2" w14:textId="1ACA5024" w:rsidR="0048364F" w:rsidRPr="00C20AC7" w:rsidRDefault="00C164CA" w:rsidP="00CC2D4C">
      <w:pPr>
        <w:pStyle w:val="Actno"/>
        <w:spacing w:before="400"/>
      </w:pPr>
      <w:r w:rsidRPr="00C20AC7">
        <w:t>No.</w:t>
      </w:r>
      <w:r w:rsidR="00251425">
        <w:t xml:space="preserve"> 103</w:t>
      </w:r>
      <w:r w:rsidRPr="00C20AC7">
        <w:t xml:space="preserve">, </w:t>
      </w:r>
      <w:r w:rsidR="00005D25" w:rsidRPr="00C20AC7">
        <w:t>2023</w:t>
      </w:r>
    </w:p>
    <w:p w14:paraId="20D1CFA5" w14:textId="77777777" w:rsidR="0048364F" w:rsidRPr="00C20AC7" w:rsidRDefault="0048364F" w:rsidP="0048364F"/>
    <w:p w14:paraId="3D33775C" w14:textId="77777777" w:rsidR="00035EA1" w:rsidRDefault="00035EA1" w:rsidP="00035EA1">
      <w:pPr>
        <w:rPr>
          <w:lang w:eastAsia="en-AU"/>
        </w:rPr>
      </w:pPr>
    </w:p>
    <w:p w14:paraId="2606C5C8" w14:textId="4308A1C9" w:rsidR="0048364F" w:rsidRPr="00C20AC7" w:rsidRDefault="0048364F" w:rsidP="0048364F"/>
    <w:p w14:paraId="6CDE4346" w14:textId="77777777" w:rsidR="0048364F" w:rsidRPr="00C20AC7" w:rsidRDefault="0048364F" w:rsidP="0048364F"/>
    <w:p w14:paraId="25C7C86C" w14:textId="77777777" w:rsidR="0048364F" w:rsidRPr="00C20AC7" w:rsidRDefault="0048364F" w:rsidP="0048364F"/>
    <w:p w14:paraId="77E16EF2" w14:textId="77777777" w:rsidR="00CC2D4C" w:rsidRDefault="00CC2D4C" w:rsidP="00CC2D4C">
      <w:pPr>
        <w:pStyle w:val="LongT"/>
      </w:pPr>
      <w:r>
        <w:t xml:space="preserve">An Act to deal with repeals, consequential amendments and transitional matters arising from the enactment of the </w:t>
      </w:r>
      <w:r w:rsidRPr="00CC2D4C">
        <w:rPr>
          <w:i/>
        </w:rPr>
        <w:t>Disability Services and Inclusion Act 2023</w:t>
      </w:r>
      <w:r>
        <w:t>, and for related purposes</w:t>
      </w:r>
    </w:p>
    <w:p w14:paraId="1FBEADE5" w14:textId="4B1175CF" w:rsidR="0048364F" w:rsidRPr="003A4F91" w:rsidRDefault="0048364F" w:rsidP="0048364F">
      <w:pPr>
        <w:pStyle w:val="Header"/>
        <w:tabs>
          <w:tab w:val="clear" w:pos="4150"/>
          <w:tab w:val="clear" w:pos="8307"/>
        </w:tabs>
      </w:pPr>
      <w:r w:rsidRPr="003A4F91">
        <w:rPr>
          <w:rStyle w:val="CharAmSchNo"/>
        </w:rPr>
        <w:t xml:space="preserve"> </w:t>
      </w:r>
      <w:r w:rsidRPr="003A4F91">
        <w:rPr>
          <w:rStyle w:val="CharAmSchText"/>
        </w:rPr>
        <w:t xml:space="preserve"> </w:t>
      </w:r>
    </w:p>
    <w:p w14:paraId="7121E1DC" w14:textId="77777777" w:rsidR="0048364F" w:rsidRPr="003A4F91" w:rsidRDefault="0048364F" w:rsidP="0048364F">
      <w:pPr>
        <w:pStyle w:val="Header"/>
        <w:tabs>
          <w:tab w:val="clear" w:pos="4150"/>
          <w:tab w:val="clear" w:pos="8307"/>
        </w:tabs>
      </w:pPr>
      <w:r w:rsidRPr="003A4F91">
        <w:rPr>
          <w:rStyle w:val="CharAmPartNo"/>
        </w:rPr>
        <w:t xml:space="preserve"> </w:t>
      </w:r>
      <w:r w:rsidRPr="003A4F91">
        <w:rPr>
          <w:rStyle w:val="CharAmPartText"/>
        </w:rPr>
        <w:t xml:space="preserve"> </w:t>
      </w:r>
    </w:p>
    <w:p w14:paraId="3BE2B38D" w14:textId="77777777" w:rsidR="0048364F" w:rsidRPr="00C20AC7" w:rsidRDefault="0048364F" w:rsidP="0048364F">
      <w:pPr>
        <w:sectPr w:rsidR="0048364F" w:rsidRPr="00C20AC7" w:rsidSect="00CC2D4C">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30F012B" w14:textId="77777777" w:rsidR="0048364F" w:rsidRPr="00C20AC7" w:rsidRDefault="0048364F" w:rsidP="0048364F">
      <w:pPr>
        <w:outlineLvl w:val="0"/>
        <w:rPr>
          <w:sz w:val="36"/>
        </w:rPr>
      </w:pPr>
      <w:r w:rsidRPr="00C20AC7">
        <w:rPr>
          <w:sz w:val="36"/>
        </w:rPr>
        <w:lastRenderedPageBreak/>
        <w:t>Contents</w:t>
      </w:r>
    </w:p>
    <w:p w14:paraId="46B91B0B" w14:textId="0C1F43AD" w:rsidR="009367A4" w:rsidRDefault="009367A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367A4">
        <w:rPr>
          <w:noProof/>
        </w:rPr>
        <w:tab/>
      </w:r>
      <w:r w:rsidRPr="009367A4">
        <w:rPr>
          <w:noProof/>
        </w:rPr>
        <w:fldChar w:fldCharType="begin"/>
      </w:r>
      <w:r w:rsidRPr="009367A4">
        <w:rPr>
          <w:noProof/>
        </w:rPr>
        <w:instrText xml:space="preserve"> PAGEREF _Toc152153167 \h </w:instrText>
      </w:r>
      <w:r w:rsidRPr="009367A4">
        <w:rPr>
          <w:noProof/>
        </w:rPr>
      </w:r>
      <w:r w:rsidRPr="009367A4">
        <w:rPr>
          <w:noProof/>
        </w:rPr>
        <w:fldChar w:fldCharType="separate"/>
      </w:r>
      <w:r w:rsidR="00271865">
        <w:rPr>
          <w:noProof/>
        </w:rPr>
        <w:t>2</w:t>
      </w:r>
      <w:r w:rsidRPr="009367A4">
        <w:rPr>
          <w:noProof/>
        </w:rPr>
        <w:fldChar w:fldCharType="end"/>
      </w:r>
    </w:p>
    <w:p w14:paraId="464F41DF" w14:textId="4926455C" w:rsidR="009367A4" w:rsidRDefault="009367A4">
      <w:pPr>
        <w:pStyle w:val="TOC5"/>
        <w:rPr>
          <w:rFonts w:asciiTheme="minorHAnsi" w:eastAsiaTheme="minorEastAsia" w:hAnsiTheme="minorHAnsi" w:cstheme="minorBidi"/>
          <w:noProof/>
          <w:kern w:val="0"/>
          <w:sz w:val="22"/>
          <w:szCs w:val="22"/>
        </w:rPr>
      </w:pPr>
      <w:r>
        <w:rPr>
          <w:noProof/>
        </w:rPr>
        <w:t>2</w:t>
      </w:r>
      <w:r>
        <w:rPr>
          <w:noProof/>
        </w:rPr>
        <w:tab/>
        <w:t>Commencement</w:t>
      </w:r>
      <w:r w:rsidRPr="009367A4">
        <w:rPr>
          <w:noProof/>
        </w:rPr>
        <w:tab/>
      </w:r>
      <w:r w:rsidRPr="009367A4">
        <w:rPr>
          <w:noProof/>
        </w:rPr>
        <w:fldChar w:fldCharType="begin"/>
      </w:r>
      <w:r w:rsidRPr="009367A4">
        <w:rPr>
          <w:noProof/>
        </w:rPr>
        <w:instrText xml:space="preserve"> PAGEREF _Toc152153168 \h </w:instrText>
      </w:r>
      <w:r w:rsidRPr="009367A4">
        <w:rPr>
          <w:noProof/>
        </w:rPr>
      </w:r>
      <w:r w:rsidRPr="009367A4">
        <w:rPr>
          <w:noProof/>
        </w:rPr>
        <w:fldChar w:fldCharType="separate"/>
      </w:r>
      <w:r w:rsidR="00271865">
        <w:rPr>
          <w:noProof/>
        </w:rPr>
        <w:t>2</w:t>
      </w:r>
      <w:r w:rsidRPr="009367A4">
        <w:rPr>
          <w:noProof/>
        </w:rPr>
        <w:fldChar w:fldCharType="end"/>
      </w:r>
    </w:p>
    <w:p w14:paraId="699EEFC9" w14:textId="13663AD7" w:rsidR="009367A4" w:rsidRDefault="009367A4">
      <w:pPr>
        <w:pStyle w:val="TOC5"/>
        <w:rPr>
          <w:rFonts w:asciiTheme="minorHAnsi" w:eastAsiaTheme="minorEastAsia" w:hAnsiTheme="minorHAnsi" w:cstheme="minorBidi"/>
          <w:noProof/>
          <w:kern w:val="0"/>
          <w:sz w:val="22"/>
          <w:szCs w:val="22"/>
        </w:rPr>
      </w:pPr>
      <w:r>
        <w:rPr>
          <w:noProof/>
        </w:rPr>
        <w:t>3</w:t>
      </w:r>
      <w:r>
        <w:rPr>
          <w:noProof/>
        </w:rPr>
        <w:tab/>
        <w:t>Schedules</w:t>
      </w:r>
      <w:r w:rsidRPr="009367A4">
        <w:rPr>
          <w:noProof/>
        </w:rPr>
        <w:tab/>
      </w:r>
      <w:r w:rsidRPr="009367A4">
        <w:rPr>
          <w:noProof/>
        </w:rPr>
        <w:fldChar w:fldCharType="begin"/>
      </w:r>
      <w:r w:rsidRPr="009367A4">
        <w:rPr>
          <w:noProof/>
        </w:rPr>
        <w:instrText xml:space="preserve"> PAGEREF _Toc152153169 \h </w:instrText>
      </w:r>
      <w:r w:rsidRPr="009367A4">
        <w:rPr>
          <w:noProof/>
        </w:rPr>
      </w:r>
      <w:r w:rsidRPr="009367A4">
        <w:rPr>
          <w:noProof/>
        </w:rPr>
        <w:fldChar w:fldCharType="separate"/>
      </w:r>
      <w:r w:rsidR="00271865">
        <w:rPr>
          <w:noProof/>
        </w:rPr>
        <w:t>2</w:t>
      </w:r>
      <w:r w:rsidRPr="009367A4">
        <w:rPr>
          <w:noProof/>
        </w:rPr>
        <w:fldChar w:fldCharType="end"/>
      </w:r>
    </w:p>
    <w:p w14:paraId="1161E1D1" w14:textId="2365A105" w:rsidR="009367A4" w:rsidRDefault="009367A4">
      <w:pPr>
        <w:pStyle w:val="TOC6"/>
        <w:rPr>
          <w:rFonts w:asciiTheme="minorHAnsi" w:eastAsiaTheme="minorEastAsia" w:hAnsiTheme="minorHAnsi" w:cstheme="minorBidi"/>
          <w:b w:val="0"/>
          <w:noProof/>
          <w:kern w:val="0"/>
          <w:sz w:val="22"/>
          <w:szCs w:val="22"/>
        </w:rPr>
      </w:pPr>
      <w:r>
        <w:rPr>
          <w:noProof/>
        </w:rPr>
        <w:t>Schedule 1—Repeals</w:t>
      </w:r>
      <w:r w:rsidRPr="009367A4">
        <w:rPr>
          <w:b w:val="0"/>
          <w:noProof/>
          <w:sz w:val="18"/>
        </w:rPr>
        <w:tab/>
      </w:r>
      <w:r w:rsidRPr="009367A4">
        <w:rPr>
          <w:b w:val="0"/>
          <w:noProof/>
          <w:sz w:val="18"/>
        </w:rPr>
        <w:fldChar w:fldCharType="begin"/>
      </w:r>
      <w:r w:rsidRPr="009367A4">
        <w:rPr>
          <w:b w:val="0"/>
          <w:noProof/>
          <w:sz w:val="18"/>
        </w:rPr>
        <w:instrText xml:space="preserve"> PAGEREF _Toc152153170 \h </w:instrText>
      </w:r>
      <w:r w:rsidRPr="009367A4">
        <w:rPr>
          <w:b w:val="0"/>
          <w:noProof/>
          <w:sz w:val="18"/>
        </w:rPr>
      </w:r>
      <w:r w:rsidRPr="009367A4">
        <w:rPr>
          <w:b w:val="0"/>
          <w:noProof/>
          <w:sz w:val="18"/>
        </w:rPr>
        <w:fldChar w:fldCharType="separate"/>
      </w:r>
      <w:r w:rsidR="00271865">
        <w:rPr>
          <w:b w:val="0"/>
          <w:noProof/>
          <w:sz w:val="18"/>
        </w:rPr>
        <w:t>3</w:t>
      </w:r>
      <w:r w:rsidRPr="009367A4">
        <w:rPr>
          <w:b w:val="0"/>
          <w:noProof/>
          <w:sz w:val="18"/>
        </w:rPr>
        <w:fldChar w:fldCharType="end"/>
      </w:r>
    </w:p>
    <w:p w14:paraId="7320C2B3" w14:textId="653B7F4A" w:rsidR="009367A4" w:rsidRDefault="009367A4">
      <w:pPr>
        <w:pStyle w:val="TOC9"/>
        <w:rPr>
          <w:rFonts w:asciiTheme="minorHAnsi" w:eastAsiaTheme="minorEastAsia" w:hAnsiTheme="minorHAnsi" w:cstheme="minorBidi"/>
          <w:i w:val="0"/>
          <w:noProof/>
          <w:kern w:val="0"/>
          <w:sz w:val="22"/>
          <w:szCs w:val="22"/>
        </w:rPr>
      </w:pPr>
      <w:r>
        <w:rPr>
          <w:noProof/>
        </w:rPr>
        <w:t>Disability Services Act 1986</w:t>
      </w:r>
      <w:r w:rsidRPr="009367A4">
        <w:rPr>
          <w:i w:val="0"/>
          <w:noProof/>
          <w:sz w:val="18"/>
        </w:rPr>
        <w:tab/>
      </w:r>
      <w:r w:rsidRPr="009367A4">
        <w:rPr>
          <w:i w:val="0"/>
          <w:noProof/>
          <w:sz w:val="18"/>
        </w:rPr>
        <w:fldChar w:fldCharType="begin"/>
      </w:r>
      <w:r w:rsidRPr="009367A4">
        <w:rPr>
          <w:i w:val="0"/>
          <w:noProof/>
          <w:sz w:val="18"/>
        </w:rPr>
        <w:instrText xml:space="preserve"> PAGEREF _Toc152153171 \h </w:instrText>
      </w:r>
      <w:r w:rsidRPr="009367A4">
        <w:rPr>
          <w:i w:val="0"/>
          <w:noProof/>
          <w:sz w:val="18"/>
        </w:rPr>
      </w:r>
      <w:r w:rsidRPr="009367A4">
        <w:rPr>
          <w:i w:val="0"/>
          <w:noProof/>
          <w:sz w:val="18"/>
        </w:rPr>
        <w:fldChar w:fldCharType="separate"/>
      </w:r>
      <w:r w:rsidR="00271865">
        <w:rPr>
          <w:i w:val="0"/>
          <w:noProof/>
          <w:sz w:val="18"/>
        </w:rPr>
        <w:t>3</w:t>
      </w:r>
      <w:r w:rsidRPr="009367A4">
        <w:rPr>
          <w:i w:val="0"/>
          <w:noProof/>
          <w:sz w:val="18"/>
        </w:rPr>
        <w:fldChar w:fldCharType="end"/>
      </w:r>
    </w:p>
    <w:p w14:paraId="4ADA3A92" w14:textId="2ABDA8D4" w:rsidR="009367A4" w:rsidRDefault="009367A4">
      <w:pPr>
        <w:pStyle w:val="TOC6"/>
        <w:rPr>
          <w:rFonts w:asciiTheme="minorHAnsi" w:eastAsiaTheme="minorEastAsia" w:hAnsiTheme="minorHAnsi" w:cstheme="minorBidi"/>
          <w:b w:val="0"/>
          <w:noProof/>
          <w:kern w:val="0"/>
          <w:sz w:val="22"/>
          <w:szCs w:val="22"/>
        </w:rPr>
      </w:pPr>
      <w:r>
        <w:rPr>
          <w:noProof/>
        </w:rPr>
        <w:t>Schedule 2—Consequential amendments</w:t>
      </w:r>
      <w:r w:rsidRPr="009367A4">
        <w:rPr>
          <w:b w:val="0"/>
          <w:noProof/>
          <w:sz w:val="18"/>
        </w:rPr>
        <w:tab/>
      </w:r>
      <w:r w:rsidRPr="009367A4">
        <w:rPr>
          <w:b w:val="0"/>
          <w:noProof/>
          <w:sz w:val="18"/>
        </w:rPr>
        <w:fldChar w:fldCharType="begin"/>
      </w:r>
      <w:r w:rsidRPr="009367A4">
        <w:rPr>
          <w:b w:val="0"/>
          <w:noProof/>
          <w:sz w:val="18"/>
        </w:rPr>
        <w:instrText xml:space="preserve"> PAGEREF _Toc152153172 \h </w:instrText>
      </w:r>
      <w:r w:rsidRPr="009367A4">
        <w:rPr>
          <w:b w:val="0"/>
          <w:noProof/>
          <w:sz w:val="18"/>
        </w:rPr>
      </w:r>
      <w:r w:rsidRPr="009367A4">
        <w:rPr>
          <w:b w:val="0"/>
          <w:noProof/>
          <w:sz w:val="18"/>
        </w:rPr>
        <w:fldChar w:fldCharType="separate"/>
      </w:r>
      <w:r w:rsidR="00271865">
        <w:rPr>
          <w:b w:val="0"/>
          <w:noProof/>
          <w:sz w:val="18"/>
        </w:rPr>
        <w:t>4</w:t>
      </w:r>
      <w:r w:rsidRPr="009367A4">
        <w:rPr>
          <w:b w:val="0"/>
          <w:noProof/>
          <w:sz w:val="18"/>
        </w:rPr>
        <w:fldChar w:fldCharType="end"/>
      </w:r>
    </w:p>
    <w:p w14:paraId="3105E275" w14:textId="02BA1469" w:rsidR="009367A4" w:rsidRDefault="009367A4">
      <w:pPr>
        <w:pStyle w:val="TOC9"/>
        <w:rPr>
          <w:rFonts w:asciiTheme="minorHAnsi" w:eastAsiaTheme="minorEastAsia" w:hAnsiTheme="minorHAnsi" w:cstheme="minorBidi"/>
          <w:i w:val="0"/>
          <w:noProof/>
          <w:kern w:val="0"/>
          <w:sz w:val="22"/>
          <w:szCs w:val="22"/>
        </w:rPr>
      </w:pPr>
      <w:r>
        <w:rPr>
          <w:noProof/>
        </w:rPr>
        <w:t>Aged Care Act 1997</w:t>
      </w:r>
      <w:r w:rsidRPr="009367A4">
        <w:rPr>
          <w:i w:val="0"/>
          <w:noProof/>
          <w:sz w:val="18"/>
        </w:rPr>
        <w:tab/>
      </w:r>
      <w:r w:rsidRPr="009367A4">
        <w:rPr>
          <w:i w:val="0"/>
          <w:noProof/>
          <w:sz w:val="18"/>
        </w:rPr>
        <w:fldChar w:fldCharType="begin"/>
      </w:r>
      <w:r w:rsidRPr="009367A4">
        <w:rPr>
          <w:i w:val="0"/>
          <w:noProof/>
          <w:sz w:val="18"/>
        </w:rPr>
        <w:instrText xml:space="preserve"> PAGEREF _Toc152153173 \h </w:instrText>
      </w:r>
      <w:r w:rsidRPr="009367A4">
        <w:rPr>
          <w:i w:val="0"/>
          <w:noProof/>
          <w:sz w:val="18"/>
        </w:rPr>
      </w:r>
      <w:r w:rsidRPr="009367A4">
        <w:rPr>
          <w:i w:val="0"/>
          <w:noProof/>
          <w:sz w:val="18"/>
        </w:rPr>
        <w:fldChar w:fldCharType="separate"/>
      </w:r>
      <w:r w:rsidR="00271865">
        <w:rPr>
          <w:i w:val="0"/>
          <w:noProof/>
          <w:sz w:val="18"/>
        </w:rPr>
        <w:t>4</w:t>
      </w:r>
      <w:r w:rsidRPr="009367A4">
        <w:rPr>
          <w:i w:val="0"/>
          <w:noProof/>
          <w:sz w:val="18"/>
        </w:rPr>
        <w:fldChar w:fldCharType="end"/>
      </w:r>
    </w:p>
    <w:p w14:paraId="49CD802A" w14:textId="1F015EBB" w:rsidR="009367A4" w:rsidRDefault="009367A4">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9367A4">
        <w:rPr>
          <w:i w:val="0"/>
          <w:noProof/>
          <w:sz w:val="18"/>
        </w:rPr>
        <w:tab/>
      </w:r>
      <w:r w:rsidRPr="009367A4">
        <w:rPr>
          <w:i w:val="0"/>
          <w:noProof/>
          <w:sz w:val="18"/>
        </w:rPr>
        <w:fldChar w:fldCharType="begin"/>
      </w:r>
      <w:r w:rsidRPr="009367A4">
        <w:rPr>
          <w:i w:val="0"/>
          <w:noProof/>
          <w:sz w:val="18"/>
        </w:rPr>
        <w:instrText xml:space="preserve"> PAGEREF _Toc152153174 \h </w:instrText>
      </w:r>
      <w:r w:rsidRPr="009367A4">
        <w:rPr>
          <w:i w:val="0"/>
          <w:noProof/>
          <w:sz w:val="18"/>
        </w:rPr>
      </w:r>
      <w:r w:rsidRPr="009367A4">
        <w:rPr>
          <w:i w:val="0"/>
          <w:noProof/>
          <w:sz w:val="18"/>
        </w:rPr>
        <w:fldChar w:fldCharType="separate"/>
      </w:r>
      <w:r w:rsidR="00271865">
        <w:rPr>
          <w:i w:val="0"/>
          <w:noProof/>
          <w:sz w:val="18"/>
        </w:rPr>
        <w:t>4</w:t>
      </w:r>
      <w:r w:rsidRPr="009367A4">
        <w:rPr>
          <w:i w:val="0"/>
          <w:noProof/>
          <w:sz w:val="18"/>
        </w:rPr>
        <w:fldChar w:fldCharType="end"/>
      </w:r>
    </w:p>
    <w:p w14:paraId="6BBAA70B" w14:textId="01FEA380" w:rsidR="009367A4" w:rsidRDefault="009367A4">
      <w:pPr>
        <w:pStyle w:val="TOC9"/>
        <w:rPr>
          <w:rFonts w:asciiTheme="minorHAnsi" w:eastAsiaTheme="minorEastAsia" w:hAnsiTheme="minorHAnsi" w:cstheme="minorBidi"/>
          <w:i w:val="0"/>
          <w:noProof/>
          <w:kern w:val="0"/>
          <w:sz w:val="22"/>
          <w:szCs w:val="22"/>
        </w:rPr>
      </w:pPr>
      <w:r>
        <w:rPr>
          <w:noProof/>
        </w:rPr>
        <w:t>Age Discrimination Act 2004</w:t>
      </w:r>
      <w:r w:rsidRPr="009367A4">
        <w:rPr>
          <w:i w:val="0"/>
          <w:noProof/>
          <w:sz w:val="18"/>
        </w:rPr>
        <w:tab/>
      </w:r>
      <w:r w:rsidRPr="009367A4">
        <w:rPr>
          <w:i w:val="0"/>
          <w:noProof/>
          <w:sz w:val="18"/>
        </w:rPr>
        <w:fldChar w:fldCharType="begin"/>
      </w:r>
      <w:r w:rsidRPr="009367A4">
        <w:rPr>
          <w:i w:val="0"/>
          <w:noProof/>
          <w:sz w:val="18"/>
        </w:rPr>
        <w:instrText xml:space="preserve"> PAGEREF _Toc152153175 \h </w:instrText>
      </w:r>
      <w:r w:rsidRPr="009367A4">
        <w:rPr>
          <w:i w:val="0"/>
          <w:noProof/>
          <w:sz w:val="18"/>
        </w:rPr>
      </w:r>
      <w:r w:rsidRPr="009367A4">
        <w:rPr>
          <w:i w:val="0"/>
          <w:noProof/>
          <w:sz w:val="18"/>
        </w:rPr>
        <w:fldChar w:fldCharType="separate"/>
      </w:r>
      <w:r w:rsidR="00271865">
        <w:rPr>
          <w:i w:val="0"/>
          <w:noProof/>
          <w:sz w:val="18"/>
        </w:rPr>
        <w:t>4</w:t>
      </w:r>
      <w:r w:rsidRPr="009367A4">
        <w:rPr>
          <w:i w:val="0"/>
          <w:noProof/>
          <w:sz w:val="18"/>
        </w:rPr>
        <w:fldChar w:fldCharType="end"/>
      </w:r>
    </w:p>
    <w:p w14:paraId="72A73E63" w14:textId="5D01E589" w:rsidR="009367A4" w:rsidRDefault="009367A4">
      <w:pPr>
        <w:pStyle w:val="TOC9"/>
        <w:rPr>
          <w:rFonts w:asciiTheme="minorHAnsi" w:eastAsiaTheme="minorEastAsia" w:hAnsiTheme="minorHAnsi" w:cstheme="minorBidi"/>
          <w:i w:val="0"/>
          <w:noProof/>
          <w:kern w:val="0"/>
          <w:sz w:val="22"/>
          <w:szCs w:val="22"/>
        </w:rPr>
      </w:pPr>
      <w:r>
        <w:rPr>
          <w:noProof/>
        </w:rPr>
        <w:t>Australian Hearing Services Act 1991</w:t>
      </w:r>
      <w:r w:rsidRPr="009367A4">
        <w:rPr>
          <w:i w:val="0"/>
          <w:noProof/>
          <w:sz w:val="18"/>
        </w:rPr>
        <w:tab/>
      </w:r>
      <w:r w:rsidRPr="009367A4">
        <w:rPr>
          <w:i w:val="0"/>
          <w:noProof/>
          <w:sz w:val="18"/>
        </w:rPr>
        <w:fldChar w:fldCharType="begin"/>
      </w:r>
      <w:r w:rsidRPr="009367A4">
        <w:rPr>
          <w:i w:val="0"/>
          <w:noProof/>
          <w:sz w:val="18"/>
        </w:rPr>
        <w:instrText xml:space="preserve"> PAGEREF _Toc152153176 \h </w:instrText>
      </w:r>
      <w:r w:rsidRPr="009367A4">
        <w:rPr>
          <w:i w:val="0"/>
          <w:noProof/>
          <w:sz w:val="18"/>
        </w:rPr>
      </w:r>
      <w:r w:rsidRPr="009367A4">
        <w:rPr>
          <w:i w:val="0"/>
          <w:noProof/>
          <w:sz w:val="18"/>
        </w:rPr>
        <w:fldChar w:fldCharType="separate"/>
      </w:r>
      <w:r w:rsidR="00271865">
        <w:rPr>
          <w:i w:val="0"/>
          <w:noProof/>
          <w:sz w:val="18"/>
        </w:rPr>
        <w:t>4</w:t>
      </w:r>
      <w:r w:rsidRPr="009367A4">
        <w:rPr>
          <w:i w:val="0"/>
          <w:noProof/>
          <w:sz w:val="18"/>
        </w:rPr>
        <w:fldChar w:fldCharType="end"/>
      </w:r>
    </w:p>
    <w:p w14:paraId="151163AA" w14:textId="36B048DF" w:rsidR="009367A4" w:rsidRDefault="009367A4">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9367A4">
        <w:rPr>
          <w:i w:val="0"/>
          <w:noProof/>
          <w:sz w:val="18"/>
        </w:rPr>
        <w:tab/>
      </w:r>
      <w:r w:rsidRPr="009367A4">
        <w:rPr>
          <w:i w:val="0"/>
          <w:noProof/>
          <w:sz w:val="18"/>
        </w:rPr>
        <w:fldChar w:fldCharType="begin"/>
      </w:r>
      <w:r w:rsidRPr="009367A4">
        <w:rPr>
          <w:i w:val="0"/>
          <w:noProof/>
          <w:sz w:val="18"/>
        </w:rPr>
        <w:instrText xml:space="preserve"> PAGEREF _Toc152153177 \h </w:instrText>
      </w:r>
      <w:r w:rsidRPr="009367A4">
        <w:rPr>
          <w:i w:val="0"/>
          <w:noProof/>
          <w:sz w:val="18"/>
        </w:rPr>
      </w:r>
      <w:r w:rsidRPr="009367A4">
        <w:rPr>
          <w:i w:val="0"/>
          <w:noProof/>
          <w:sz w:val="18"/>
        </w:rPr>
        <w:fldChar w:fldCharType="separate"/>
      </w:r>
      <w:r w:rsidR="00271865">
        <w:rPr>
          <w:i w:val="0"/>
          <w:noProof/>
          <w:sz w:val="18"/>
        </w:rPr>
        <w:t>4</w:t>
      </w:r>
      <w:r w:rsidRPr="009367A4">
        <w:rPr>
          <w:i w:val="0"/>
          <w:noProof/>
          <w:sz w:val="18"/>
        </w:rPr>
        <w:fldChar w:fldCharType="end"/>
      </w:r>
    </w:p>
    <w:p w14:paraId="5729226F" w14:textId="27FDA95A" w:rsidR="009367A4" w:rsidRDefault="009367A4">
      <w:pPr>
        <w:pStyle w:val="TOC9"/>
        <w:rPr>
          <w:rFonts w:asciiTheme="minorHAnsi" w:eastAsiaTheme="minorEastAsia" w:hAnsiTheme="minorHAnsi" w:cstheme="minorBidi"/>
          <w:i w:val="0"/>
          <w:noProof/>
          <w:kern w:val="0"/>
          <w:sz w:val="22"/>
          <w:szCs w:val="22"/>
        </w:rPr>
      </w:pPr>
      <w:r>
        <w:rPr>
          <w:noProof/>
        </w:rPr>
        <w:t>Freedom of Information Act 1982</w:t>
      </w:r>
      <w:r w:rsidRPr="009367A4">
        <w:rPr>
          <w:i w:val="0"/>
          <w:noProof/>
          <w:sz w:val="18"/>
        </w:rPr>
        <w:tab/>
      </w:r>
      <w:r w:rsidRPr="009367A4">
        <w:rPr>
          <w:i w:val="0"/>
          <w:noProof/>
          <w:sz w:val="18"/>
        </w:rPr>
        <w:fldChar w:fldCharType="begin"/>
      </w:r>
      <w:r w:rsidRPr="009367A4">
        <w:rPr>
          <w:i w:val="0"/>
          <w:noProof/>
          <w:sz w:val="18"/>
        </w:rPr>
        <w:instrText xml:space="preserve"> PAGEREF _Toc152153178 \h </w:instrText>
      </w:r>
      <w:r w:rsidRPr="009367A4">
        <w:rPr>
          <w:i w:val="0"/>
          <w:noProof/>
          <w:sz w:val="18"/>
        </w:rPr>
      </w:r>
      <w:r w:rsidRPr="009367A4">
        <w:rPr>
          <w:i w:val="0"/>
          <w:noProof/>
          <w:sz w:val="18"/>
        </w:rPr>
        <w:fldChar w:fldCharType="separate"/>
      </w:r>
      <w:r w:rsidR="00271865">
        <w:rPr>
          <w:i w:val="0"/>
          <w:noProof/>
          <w:sz w:val="18"/>
        </w:rPr>
        <w:t>5</w:t>
      </w:r>
      <w:r w:rsidRPr="009367A4">
        <w:rPr>
          <w:i w:val="0"/>
          <w:noProof/>
          <w:sz w:val="18"/>
        </w:rPr>
        <w:fldChar w:fldCharType="end"/>
      </w:r>
    </w:p>
    <w:p w14:paraId="601AE692" w14:textId="1A354431" w:rsidR="009367A4" w:rsidRDefault="009367A4">
      <w:pPr>
        <w:pStyle w:val="TOC9"/>
        <w:rPr>
          <w:rFonts w:asciiTheme="minorHAnsi" w:eastAsiaTheme="minorEastAsia" w:hAnsiTheme="minorHAnsi" w:cstheme="minorBidi"/>
          <w:i w:val="0"/>
          <w:noProof/>
          <w:kern w:val="0"/>
          <w:sz w:val="22"/>
          <w:szCs w:val="22"/>
        </w:rPr>
      </w:pPr>
      <w:r>
        <w:rPr>
          <w:noProof/>
        </w:rPr>
        <w:t>Hearing Services Administration Act 1997</w:t>
      </w:r>
      <w:r w:rsidRPr="009367A4">
        <w:rPr>
          <w:i w:val="0"/>
          <w:noProof/>
          <w:sz w:val="18"/>
        </w:rPr>
        <w:tab/>
      </w:r>
      <w:r w:rsidRPr="009367A4">
        <w:rPr>
          <w:i w:val="0"/>
          <w:noProof/>
          <w:sz w:val="18"/>
        </w:rPr>
        <w:fldChar w:fldCharType="begin"/>
      </w:r>
      <w:r w:rsidRPr="009367A4">
        <w:rPr>
          <w:i w:val="0"/>
          <w:noProof/>
          <w:sz w:val="18"/>
        </w:rPr>
        <w:instrText xml:space="preserve"> PAGEREF _Toc152153179 \h </w:instrText>
      </w:r>
      <w:r w:rsidRPr="009367A4">
        <w:rPr>
          <w:i w:val="0"/>
          <w:noProof/>
          <w:sz w:val="18"/>
        </w:rPr>
      </w:r>
      <w:r w:rsidRPr="009367A4">
        <w:rPr>
          <w:i w:val="0"/>
          <w:noProof/>
          <w:sz w:val="18"/>
        </w:rPr>
        <w:fldChar w:fldCharType="separate"/>
      </w:r>
      <w:r w:rsidR="00271865">
        <w:rPr>
          <w:i w:val="0"/>
          <w:noProof/>
          <w:sz w:val="18"/>
        </w:rPr>
        <w:t>5</w:t>
      </w:r>
      <w:r w:rsidRPr="009367A4">
        <w:rPr>
          <w:i w:val="0"/>
          <w:noProof/>
          <w:sz w:val="18"/>
        </w:rPr>
        <w:fldChar w:fldCharType="end"/>
      </w:r>
    </w:p>
    <w:p w14:paraId="030C5E9D" w14:textId="11942F9A" w:rsidR="009367A4" w:rsidRDefault="009367A4">
      <w:pPr>
        <w:pStyle w:val="TOC9"/>
        <w:rPr>
          <w:rFonts w:asciiTheme="minorHAnsi" w:eastAsiaTheme="minorEastAsia" w:hAnsiTheme="minorHAnsi" w:cstheme="minorBidi"/>
          <w:i w:val="0"/>
          <w:noProof/>
          <w:kern w:val="0"/>
          <w:sz w:val="22"/>
          <w:szCs w:val="22"/>
        </w:rPr>
      </w:pPr>
      <w:r>
        <w:rPr>
          <w:noProof/>
        </w:rPr>
        <w:t>Human Services (Centrelink) Act 1997</w:t>
      </w:r>
      <w:r w:rsidRPr="009367A4">
        <w:rPr>
          <w:i w:val="0"/>
          <w:noProof/>
          <w:sz w:val="18"/>
        </w:rPr>
        <w:tab/>
      </w:r>
      <w:r w:rsidRPr="009367A4">
        <w:rPr>
          <w:i w:val="0"/>
          <w:noProof/>
          <w:sz w:val="18"/>
        </w:rPr>
        <w:fldChar w:fldCharType="begin"/>
      </w:r>
      <w:r w:rsidRPr="009367A4">
        <w:rPr>
          <w:i w:val="0"/>
          <w:noProof/>
          <w:sz w:val="18"/>
        </w:rPr>
        <w:instrText xml:space="preserve"> PAGEREF _Toc152153180 \h </w:instrText>
      </w:r>
      <w:r w:rsidRPr="009367A4">
        <w:rPr>
          <w:i w:val="0"/>
          <w:noProof/>
          <w:sz w:val="18"/>
        </w:rPr>
      </w:r>
      <w:r w:rsidRPr="009367A4">
        <w:rPr>
          <w:i w:val="0"/>
          <w:noProof/>
          <w:sz w:val="18"/>
        </w:rPr>
        <w:fldChar w:fldCharType="separate"/>
      </w:r>
      <w:r w:rsidR="00271865">
        <w:rPr>
          <w:i w:val="0"/>
          <w:noProof/>
          <w:sz w:val="18"/>
        </w:rPr>
        <w:t>5</w:t>
      </w:r>
      <w:r w:rsidRPr="009367A4">
        <w:rPr>
          <w:i w:val="0"/>
          <w:noProof/>
          <w:sz w:val="18"/>
        </w:rPr>
        <w:fldChar w:fldCharType="end"/>
      </w:r>
    </w:p>
    <w:p w14:paraId="0C964BE9" w14:textId="0BF17011" w:rsidR="009367A4" w:rsidRDefault="009367A4">
      <w:pPr>
        <w:pStyle w:val="TOC9"/>
        <w:rPr>
          <w:rFonts w:asciiTheme="minorHAnsi" w:eastAsiaTheme="minorEastAsia" w:hAnsiTheme="minorHAnsi" w:cstheme="minorBidi"/>
          <w:i w:val="0"/>
          <w:noProof/>
          <w:kern w:val="0"/>
          <w:sz w:val="22"/>
          <w:szCs w:val="22"/>
        </w:rPr>
      </w:pPr>
      <w:r>
        <w:rPr>
          <w:noProof/>
        </w:rPr>
        <w:t>Human Services (Medicare) Act 1973</w:t>
      </w:r>
      <w:r w:rsidRPr="009367A4">
        <w:rPr>
          <w:i w:val="0"/>
          <w:noProof/>
          <w:sz w:val="18"/>
        </w:rPr>
        <w:tab/>
      </w:r>
      <w:r w:rsidRPr="009367A4">
        <w:rPr>
          <w:i w:val="0"/>
          <w:noProof/>
          <w:sz w:val="18"/>
        </w:rPr>
        <w:fldChar w:fldCharType="begin"/>
      </w:r>
      <w:r w:rsidRPr="009367A4">
        <w:rPr>
          <w:i w:val="0"/>
          <w:noProof/>
          <w:sz w:val="18"/>
        </w:rPr>
        <w:instrText xml:space="preserve"> PAGEREF _Toc152153181 \h </w:instrText>
      </w:r>
      <w:r w:rsidRPr="009367A4">
        <w:rPr>
          <w:i w:val="0"/>
          <w:noProof/>
          <w:sz w:val="18"/>
        </w:rPr>
      </w:r>
      <w:r w:rsidRPr="009367A4">
        <w:rPr>
          <w:i w:val="0"/>
          <w:noProof/>
          <w:sz w:val="18"/>
        </w:rPr>
        <w:fldChar w:fldCharType="separate"/>
      </w:r>
      <w:r w:rsidR="00271865">
        <w:rPr>
          <w:i w:val="0"/>
          <w:noProof/>
          <w:sz w:val="18"/>
        </w:rPr>
        <w:t>5</w:t>
      </w:r>
      <w:r w:rsidRPr="009367A4">
        <w:rPr>
          <w:i w:val="0"/>
          <w:noProof/>
          <w:sz w:val="18"/>
        </w:rPr>
        <w:fldChar w:fldCharType="end"/>
      </w:r>
    </w:p>
    <w:p w14:paraId="7CEAD6D3" w14:textId="6122C42B" w:rsidR="009367A4" w:rsidRDefault="009367A4">
      <w:pPr>
        <w:pStyle w:val="TOC9"/>
        <w:rPr>
          <w:rFonts w:asciiTheme="minorHAnsi" w:eastAsiaTheme="minorEastAsia" w:hAnsiTheme="minorHAnsi" w:cstheme="minorBidi"/>
          <w:i w:val="0"/>
          <w:noProof/>
          <w:kern w:val="0"/>
          <w:sz w:val="22"/>
          <w:szCs w:val="22"/>
        </w:rPr>
      </w:pPr>
      <w:r>
        <w:rPr>
          <w:noProof/>
        </w:rPr>
        <w:t>Income Tax Assessment Act 1997</w:t>
      </w:r>
      <w:r w:rsidRPr="009367A4">
        <w:rPr>
          <w:i w:val="0"/>
          <w:noProof/>
          <w:sz w:val="18"/>
        </w:rPr>
        <w:tab/>
      </w:r>
      <w:r w:rsidRPr="009367A4">
        <w:rPr>
          <w:i w:val="0"/>
          <w:noProof/>
          <w:sz w:val="18"/>
        </w:rPr>
        <w:fldChar w:fldCharType="begin"/>
      </w:r>
      <w:r w:rsidRPr="009367A4">
        <w:rPr>
          <w:i w:val="0"/>
          <w:noProof/>
          <w:sz w:val="18"/>
        </w:rPr>
        <w:instrText xml:space="preserve"> PAGEREF _Toc152153182 \h </w:instrText>
      </w:r>
      <w:r w:rsidRPr="009367A4">
        <w:rPr>
          <w:i w:val="0"/>
          <w:noProof/>
          <w:sz w:val="18"/>
        </w:rPr>
      </w:r>
      <w:r w:rsidRPr="009367A4">
        <w:rPr>
          <w:i w:val="0"/>
          <w:noProof/>
          <w:sz w:val="18"/>
        </w:rPr>
        <w:fldChar w:fldCharType="separate"/>
      </w:r>
      <w:r w:rsidR="00271865">
        <w:rPr>
          <w:i w:val="0"/>
          <w:noProof/>
          <w:sz w:val="18"/>
        </w:rPr>
        <w:t>5</w:t>
      </w:r>
      <w:r w:rsidRPr="009367A4">
        <w:rPr>
          <w:i w:val="0"/>
          <w:noProof/>
          <w:sz w:val="18"/>
        </w:rPr>
        <w:fldChar w:fldCharType="end"/>
      </w:r>
    </w:p>
    <w:p w14:paraId="584061CA" w14:textId="7CC93AED" w:rsidR="009367A4" w:rsidRDefault="009367A4">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9367A4">
        <w:rPr>
          <w:i w:val="0"/>
          <w:noProof/>
          <w:sz w:val="18"/>
        </w:rPr>
        <w:tab/>
      </w:r>
      <w:r w:rsidRPr="009367A4">
        <w:rPr>
          <w:i w:val="0"/>
          <w:noProof/>
          <w:sz w:val="18"/>
        </w:rPr>
        <w:fldChar w:fldCharType="begin"/>
      </w:r>
      <w:r w:rsidRPr="009367A4">
        <w:rPr>
          <w:i w:val="0"/>
          <w:noProof/>
          <w:sz w:val="18"/>
        </w:rPr>
        <w:instrText xml:space="preserve"> PAGEREF _Toc152153183 \h </w:instrText>
      </w:r>
      <w:r w:rsidRPr="009367A4">
        <w:rPr>
          <w:i w:val="0"/>
          <w:noProof/>
          <w:sz w:val="18"/>
        </w:rPr>
      </w:r>
      <w:r w:rsidRPr="009367A4">
        <w:rPr>
          <w:i w:val="0"/>
          <w:noProof/>
          <w:sz w:val="18"/>
        </w:rPr>
        <w:fldChar w:fldCharType="separate"/>
      </w:r>
      <w:r w:rsidR="00271865">
        <w:rPr>
          <w:i w:val="0"/>
          <w:noProof/>
          <w:sz w:val="18"/>
        </w:rPr>
        <w:t>6</w:t>
      </w:r>
      <w:r w:rsidRPr="009367A4">
        <w:rPr>
          <w:i w:val="0"/>
          <w:noProof/>
          <w:sz w:val="18"/>
        </w:rPr>
        <w:fldChar w:fldCharType="end"/>
      </w:r>
    </w:p>
    <w:p w14:paraId="38F46AC2" w14:textId="009C48A7" w:rsidR="009367A4" w:rsidRDefault="009367A4">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9367A4">
        <w:rPr>
          <w:i w:val="0"/>
          <w:noProof/>
          <w:sz w:val="18"/>
        </w:rPr>
        <w:tab/>
      </w:r>
      <w:r w:rsidRPr="009367A4">
        <w:rPr>
          <w:i w:val="0"/>
          <w:noProof/>
          <w:sz w:val="18"/>
        </w:rPr>
        <w:fldChar w:fldCharType="begin"/>
      </w:r>
      <w:r w:rsidRPr="009367A4">
        <w:rPr>
          <w:i w:val="0"/>
          <w:noProof/>
          <w:sz w:val="18"/>
        </w:rPr>
        <w:instrText xml:space="preserve"> PAGEREF _Toc152153184 \h </w:instrText>
      </w:r>
      <w:r w:rsidRPr="009367A4">
        <w:rPr>
          <w:i w:val="0"/>
          <w:noProof/>
          <w:sz w:val="18"/>
        </w:rPr>
      </w:r>
      <w:r w:rsidRPr="009367A4">
        <w:rPr>
          <w:i w:val="0"/>
          <w:noProof/>
          <w:sz w:val="18"/>
        </w:rPr>
        <w:fldChar w:fldCharType="separate"/>
      </w:r>
      <w:r w:rsidR="00271865">
        <w:rPr>
          <w:i w:val="0"/>
          <w:noProof/>
          <w:sz w:val="18"/>
        </w:rPr>
        <w:t>6</w:t>
      </w:r>
      <w:r w:rsidRPr="009367A4">
        <w:rPr>
          <w:i w:val="0"/>
          <w:noProof/>
          <w:sz w:val="18"/>
        </w:rPr>
        <w:fldChar w:fldCharType="end"/>
      </w:r>
    </w:p>
    <w:p w14:paraId="13B06F4B" w14:textId="253117C3" w:rsidR="009367A4" w:rsidRDefault="009367A4">
      <w:pPr>
        <w:pStyle w:val="TOC9"/>
        <w:rPr>
          <w:rFonts w:asciiTheme="minorHAnsi" w:eastAsiaTheme="minorEastAsia" w:hAnsiTheme="minorHAnsi" w:cstheme="minorBidi"/>
          <w:i w:val="0"/>
          <w:noProof/>
          <w:kern w:val="0"/>
          <w:sz w:val="22"/>
          <w:szCs w:val="22"/>
        </w:rPr>
      </w:pPr>
      <w:r>
        <w:rPr>
          <w:noProof/>
        </w:rPr>
        <w:t>Social Security Act 1991</w:t>
      </w:r>
      <w:r w:rsidRPr="009367A4">
        <w:rPr>
          <w:i w:val="0"/>
          <w:noProof/>
          <w:sz w:val="18"/>
        </w:rPr>
        <w:tab/>
      </w:r>
      <w:r w:rsidRPr="009367A4">
        <w:rPr>
          <w:i w:val="0"/>
          <w:noProof/>
          <w:sz w:val="18"/>
        </w:rPr>
        <w:fldChar w:fldCharType="begin"/>
      </w:r>
      <w:r w:rsidRPr="009367A4">
        <w:rPr>
          <w:i w:val="0"/>
          <w:noProof/>
          <w:sz w:val="18"/>
        </w:rPr>
        <w:instrText xml:space="preserve"> PAGEREF _Toc152153185 \h </w:instrText>
      </w:r>
      <w:r w:rsidRPr="009367A4">
        <w:rPr>
          <w:i w:val="0"/>
          <w:noProof/>
          <w:sz w:val="18"/>
        </w:rPr>
      </w:r>
      <w:r w:rsidRPr="009367A4">
        <w:rPr>
          <w:i w:val="0"/>
          <w:noProof/>
          <w:sz w:val="18"/>
        </w:rPr>
        <w:fldChar w:fldCharType="separate"/>
      </w:r>
      <w:r w:rsidR="00271865">
        <w:rPr>
          <w:i w:val="0"/>
          <w:noProof/>
          <w:sz w:val="18"/>
        </w:rPr>
        <w:t>6</w:t>
      </w:r>
      <w:r w:rsidRPr="009367A4">
        <w:rPr>
          <w:i w:val="0"/>
          <w:noProof/>
          <w:sz w:val="18"/>
        </w:rPr>
        <w:fldChar w:fldCharType="end"/>
      </w:r>
    </w:p>
    <w:p w14:paraId="72AA496A" w14:textId="51A00B73" w:rsidR="009367A4" w:rsidRDefault="009367A4">
      <w:pPr>
        <w:pStyle w:val="TOC9"/>
        <w:rPr>
          <w:rFonts w:asciiTheme="minorHAnsi" w:eastAsiaTheme="minorEastAsia" w:hAnsiTheme="minorHAnsi" w:cstheme="minorBidi"/>
          <w:i w:val="0"/>
          <w:noProof/>
          <w:kern w:val="0"/>
          <w:sz w:val="22"/>
          <w:szCs w:val="22"/>
        </w:rPr>
      </w:pPr>
      <w:r>
        <w:rPr>
          <w:noProof/>
        </w:rPr>
        <w:t>Veterans’ Entitlements Act 1986</w:t>
      </w:r>
      <w:r w:rsidRPr="009367A4">
        <w:rPr>
          <w:i w:val="0"/>
          <w:noProof/>
          <w:sz w:val="18"/>
        </w:rPr>
        <w:tab/>
      </w:r>
      <w:r w:rsidRPr="009367A4">
        <w:rPr>
          <w:i w:val="0"/>
          <w:noProof/>
          <w:sz w:val="18"/>
        </w:rPr>
        <w:fldChar w:fldCharType="begin"/>
      </w:r>
      <w:r w:rsidRPr="009367A4">
        <w:rPr>
          <w:i w:val="0"/>
          <w:noProof/>
          <w:sz w:val="18"/>
        </w:rPr>
        <w:instrText xml:space="preserve"> PAGEREF _Toc152153186 \h </w:instrText>
      </w:r>
      <w:r w:rsidRPr="009367A4">
        <w:rPr>
          <w:i w:val="0"/>
          <w:noProof/>
          <w:sz w:val="18"/>
        </w:rPr>
      </w:r>
      <w:r w:rsidRPr="009367A4">
        <w:rPr>
          <w:i w:val="0"/>
          <w:noProof/>
          <w:sz w:val="18"/>
        </w:rPr>
        <w:fldChar w:fldCharType="separate"/>
      </w:r>
      <w:r w:rsidR="00271865">
        <w:rPr>
          <w:i w:val="0"/>
          <w:noProof/>
          <w:sz w:val="18"/>
        </w:rPr>
        <w:t>11</w:t>
      </w:r>
      <w:r w:rsidRPr="009367A4">
        <w:rPr>
          <w:i w:val="0"/>
          <w:noProof/>
          <w:sz w:val="18"/>
        </w:rPr>
        <w:fldChar w:fldCharType="end"/>
      </w:r>
    </w:p>
    <w:p w14:paraId="09CF580E" w14:textId="6347BCEB" w:rsidR="009367A4" w:rsidRDefault="009367A4">
      <w:pPr>
        <w:pStyle w:val="TOC6"/>
        <w:rPr>
          <w:rFonts w:asciiTheme="minorHAnsi" w:eastAsiaTheme="minorEastAsia" w:hAnsiTheme="minorHAnsi" w:cstheme="minorBidi"/>
          <w:b w:val="0"/>
          <w:noProof/>
          <w:kern w:val="0"/>
          <w:sz w:val="22"/>
          <w:szCs w:val="22"/>
        </w:rPr>
      </w:pPr>
      <w:r>
        <w:rPr>
          <w:noProof/>
        </w:rPr>
        <w:t>Schedule 3—Application and saving provisions</w:t>
      </w:r>
      <w:r w:rsidRPr="009367A4">
        <w:rPr>
          <w:b w:val="0"/>
          <w:noProof/>
          <w:sz w:val="18"/>
        </w:rPr>
        <w:tab/>
      </w:r>
      <w:r w:rsidRPr="009367A4">
        <w:rPr>
          <w:b w:val="0"/>
          <w:noProof/>
          <w:sz w:val="18"/>
        </w:rPr>
        <w:fldChar w:fldCharType="begin"/>
      </w:r>
      <w:r w:rsidRPr="009367A4">
        <w:rPr>
          <w:b w:val="0"/>
          <w:noProof/>
          <w:sz w:val="18"/>
        </w:rPr>
        <w:instrText xml:space="preserve"> PAGEREF _Toc152153187 \h </w:instrText>
      </w:r>
      <w:r w:rsidRPr="009367A4">
        <w:rPr>
          <w:b w:val="0"/>
          <w:noProof/>
          <w:sz w:val="18"/>
        </w:rPr>
      </w:r>
      <w:r w:rsidRPr="009367A4">
        <w:rPr>
          <w:b w:val="0"/>
          <w:noProof/>
          <w:sz w:val="18"/>
        </w:rPr>
        <w:fldChar w:fldCharType="separate"/>
      </w:r>
      <w:r w:rsidR="00271865">
        <w:rPr>
          <w:b w:val="0"/>
          <w:noProof/>
          <w:sz w:val="18"/>
        </w:rPr>
        <w:t>13</w:t>
      </w:r>
      <w:r w:rsidRPr="009367A4">
        <w:rPr>
          <w:b w:val="0"/>
          <w:noProof/>
          <w:sz w:val="18"/>
        </w:rPr>
        <w:fldChar w:fldCharType="end"/>
      </w:r>
    </w:p>
    <w:p w14:paraId="7271BDF7" w14:textId="4CE77E80" w:rsidR="009367A4" w:rsidRDefault="009367A4">
      <w:pPr>
        <w:pStyle w:val="TOC7"/>
        <w:rPr>
          <w:rFonts w:asciiTheme="minorHAnsi" w:eastAsiaTheme="minorEastAsia" w:hAnsiTheme="minorHAnsi" w:cstheme="minorBidi"/>
          <w:noProof/>
          <w:kern w:val="0"/>
          <w:sz w:val="22"/>
          <w:szCs w:val="22"/>
        </w:rPr>
      </w:pPr>
      <w:r>
        <w:rPr>
          <w:noProof/>
        </w:rPr>
        <w:t>Part 1—Preliminary</w:t>
      </w:r>
      <w:r w:rsidRPr="009367A4">
        <w:rPr>
          <w:noProof/>
          <w:sz w:val="18"/>
        </w:rPr>
        <w:tab/>
      </w:r>
      <w:r w:rsidRPr="009367A4">
        <w:rPr>
          <w:noProof/>
          <w:sz w:val="18"/>
        </w:rPr>
        <w:fldChar w:fldCharType="begin"/>
      </w:r>
      <w:r w:rsidRPr="009367A4">
        <w:rPr>
          <w:noProof/>
          <w:sz w:val="18"/>
        </w:rPr>
        <w:instrText xml:space="preserve"> PAGEREF _Toc152153188 \h </w:instrText>
      </w:r>
      <w:r w:rsidRPr="009367A4">
        <w:rPr>
          <w:noProof/>
          <w:sz w:val="18"/>
        </w:rPr>
      </w:r>
      <w:r w:rsidRPr="009367A4">
        <w:rPr>
          <w:noProof/>
          <w:sz w:val="18"/>
        </w:rPr>
        <w:fldChar w:fldCharType="separate"/>
      </w:r>
      <w:r w:rsidR="00271865">
        <w:rPr>
          <w:noProof/>
          <w:sz w:val="18"/>
        </w:rPr>
        <w:t>13</w:t>
      </w:r>
      <w:r w:rsidRPr="009367A4">
        <w:rPr>
          <w:noProof/>
          <w:sz w:val="18"/>
        </w:rPr>
        <w:fldChar w:fldCharType="end"/>
      </w:r>
    </w:p>
    <w:p w14:paraId="1091A55E" w14:textId="05E22CAF" w:rsidR="009367A4" w:rsidRDefault="009367A4">
      <w:pPr>
        <w:pStyle w:val="TOC7"/>
        <w:rPr>
          <w:rFonts w:asciiTheme="minorHAnsi" w:eastAsiaTheme="minorEastAsia" w:hAnsiTheme="minorHAnsi" w:cstheme="minorBidi"/>
          <w:noProof/>
          <w:kern w:val="0"/>
          <w:sz w:val="22"/>
          <w:szCs w:val="22"/>
        </w:rPr>
      </w:pPr>
      <w:r>
        <w:rPr>
          <w:noProof/>
        </w:rPr>
        <w:t>Part 2—Operation of new Act</w:t>
      </w:r>
      <w:r w:rsidRPr="009367A4">
        <w:rPr>
          <w:noProof/>
          <w:sz w:val="18"/>
        </w:rPr>
        <w:tab/>
      </w:r>
      <w:r w:rsidRPr="009367A4">
        <w:rPr>
          <w:noProof/>
          <w:sz w:val="18"/>
        </w:rPr>
        <w:fldChar w:fldCharType="begin"/>
      </w:r>
      <w:r w:rsidRPr="009367A4">
        <w:rPr>
          <w:noProof/>
          <w:sz w:val="18"/>
        </w:rPr>
        <w:instrText xml:space="preserve"> PAGEREF _Toc152153189 \h </w:instrText>
      </w:r>
      <w:r w:rsidRPr="009367A4">
        <w:rPr>
          <w:noProof/>
          <w:sz w:val="18"/>
        </w:rPr>
      </w:r>
      <w:r w:rsidRPr="009367A4">
        <w:rPr>
          <w:noProof/>
          <w:sz w:val="18"/>
        </w:rPr>
        <w:fldChar w:fldCharType="separate"/>
      </w:r>
      <w:r w:rsidR="00271865">
        <w:rPr>
          <w:noProof/>
          <w:sz w:val="18"/>
        </w:rPr>
        <w:t>14</w:t>
      </w:r>
      <w:r w:rsidRPr="009367A4">
        <w:rPr>
          <w:noProof/>
          <w:sz w:val="18"/>
        </w:rPr>
        <w:fldChar w:fldCharType="end"/>
      </w:r>
    </w:p>
    <w:p w14:paraId="3E81CBB5" w14:textId="2A12E4AF" w:rsidR="009367A4" w:rsidRDefault="009367A4">
      <w:pPr>
        <w:pStyle w:val="TOC7"/>
        <w:rPr>
          <w:rFonts w:asciiTheme="minorHAnsi" w:eastAsiaTheme="minorEastAsia" w:hAnsiTheme="minorHAnsi" w:cstheme="minorBidi"/>
          <w:noProof/>
          <w:kern w:val="0"/>
          <w:sz w:val="22"/>
          <w:szCs w:val="22"/>
        </w:rPr>
      </w:pPr>
      <w:r>
        <w:rPr>
          <w:noProof/>
        </w:rPr>
        <w:t>Part 3—Operation of old Act</w:t>
      </w:r>
      <w:r w:rsidRPr="009367A4">
        <w:rPr>
          <w:noProof/>
          <w:sz w:val="18"/>
        </w:rPr>
        <w:tab/>
      </w:r>
      <w:r w:rsidRPr="009367A4">
        <w:rPr>
          <w:noProof/>
          <w:sz w:val="18"/>
        </w:rPr>
        <w:fldChar w:fldCharType="begin"/>
      </w:r>
      <w:r w:rsidRPr="009367A4">
        <w:rPr>
          <w:noProof/>
          <w:sz w:val="18"/>
        </w:rPr>
        <w:instrText xml:space="preserve"> PAGEREF _Toc152153190 \h </w:instrText>
      </w:r>
      <w:r w:rsidRPr="009367A4">
        <w:rPr>
          <w:noProof/>
          <w:sz w:val="18"/>
        </w:rPr>
      </w:r>
      <w:r w:rsidRPr="009367A4">
        <w:rPr>
          <w:noProof/>
          <w:sz w:val="18"/>
        </w:rPr>
        <w:fldChar w:fldCharType="separate"/>
      </w:r>
      <w:r w:rsidR="00271865">
        <w:rPr>
          <w:noProof/>
          <w:sz w:val="18"/>
        </w:rPr>
        <w:t>15</w:t>
      </w:r>
      <w:r w:rsidRPr="009367A4">
        <w:rPr>
          <w:noProof/>
          <w:sz w:val="18"/>
        </w:rPr>
        <w:fldChar w:fldCharType="end"/>
      </w:r>
    </w:p>
    <w:p w14:paraId="1470C050" w14:textId="5A4CD612" w:rsidR="009367A4" w:rsidRDefault="009367A4">
      <w:pPr>
        <w:pStyle w:val="TOC7"/>
        <w:rPr>
          <w:rFonts w:asciiTheme="minorHAnsi" w:eastAsiaTheme="minorEastAsia" w:hAnsiTheme="minorHAnsi" w:cstheme="minorBidi"/>
          <w:noProof/>
          <w:kern w:val="0"/>
          <w:sz w:val="22"/>
          <w:szCs w:val="22"/>
        </w:rPr>
      </w:pPr>
      <w:r>
        <w:rPr>
          <w:noProof/>
        </w:rPr>
        <w:t>Part 4—Transitional code of conduct</w:t>
      </w:r>
      <w:r w:rsidRPr="009367A4">
        <w:rPr>
          <w:noProof/>
          <w:sz w:val="18"/>
        </w:rPr>
        <w:tab/>
      </w:r>
      <w:r w:rsidRPr="009367A4">
        <w:rPr>
          <w:noProof/>
          <w:sz w:val="18"/>
        </w:rPr>
        <w:fldChar w:fldCharType="begin"/>
      </w:r>
      <w:r w:rsidRPr="009367A4">
        <w:rPr>
          <w:noProof/>
          <w:sz w:val="18"/>
        </w:rPr>
        <w:instrText xml:space="preserve"> PAGEREF _Toc152153191 \h </w:instrText>
      </w:r>
      <w:r w:rsidRPr="009367A4">
        <w:rPr>
          <w:noProof/>
          <w:sz w:val="18"/>
        </w:rPr>
      </w:r>
      <w:r w:rsidRPr="009367A4">
        <w:rPr>
          <w:noProof/>
          <w:sz w:val="18"/>
        </w:rPr>
        <w:fldChar w:fldCharType="separate"/>
      </w:r>
      <w:r w:rsidR="00271865">
        <w:rPr>
          <w:noProof/>
          <w:sz w:val="18"/>
        </w:rPr>
        <w:t>19</w:t>
      </w:r>
      <w:r w:rsidRPr="009367A4">
        <w:rPr>
          <w:noProof/>
          <w:sz w:val="18"/>
        </w:rPr>
        <w:fldChar w:fldCharType="end"/>
      </w:r>
    </w:p>
    <w:p w14:paraId="38D4C2F3" w14:textId="0FD15624" w:rsidR="00060FF9" w:rsidRPr="00C20AC7" w:rsidRDefault="009367A4" w:rsidP="0048364F">
      <w:r>
        <w:fldChar w:fldCharType="end"/>
      </w:r>
    </w:p>
    <w:p w14:paraId="5547A8C3" w14:textId="77777777" w:rsidR="00FE7F93" w:rsidRPr="00C20AC7" w:rsidRDefault="00FE7F93" w:rsidP="0048364F">
      <w:pPr>
        <w:sectPr w:rsidR="00FE7F93" w:rsidRPr="00C20AC7" w:rsidSect="00CC2D4C">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07E75A66" w14:textId="77777777" w:rsidR="00CC2D4C" w:rsidRDefault="00CC2D4C">
      <w:r>
        <w:object w:dxaOrig="2146" w:dyaOrig="1561" w14:anchorId="0201535A">
          <v:shape id="_x0000_i1026" type="#_x0000_t75" alt="Commonwealth Coat of Arms of Australia" style="width:110.25pt;height:80.25pt" o:ole="" fillcolor="window">
            <v:imagedata r:id="rId7" o:title=""/>
          </v:shape>
          <o:OLEObject Type="Embed" ProgID="Word.Picture.8" ShapeID="_x0000_i1026" DrawAspect="Content" ObjectID="_1763300636" r:id="rId20"/>
        </w:object>
      </w:r>
    </w:p>
    <w:p w14:paraId="51839F19" w14:textId="77777777" w:rsidR="00CC2D4C" w:rsidRDefault="00CC2D4C"/>
    <w:p w14:paraId="417B5AB7" w14:textId="77777777" w:rsidR="00CC2D4C" w:rsidRDefault="00CC2D4C" w:rsidP="00251425">
      <w:pPr>
        <w:spacing w:line="240" w:lineRule="auto"/>
      </w:pPr>
    </w:p>
    <w:p w14:paraId="3453E477" w14:textId="08DE1CC9" w:rsidR="00CC2D4C" w:rsidRDefault="004F11C4" w:rsidP="00251425">
      <w:pPr>
        <w:pStyle w:val="ShortTP1"/>
      </w:pPr>
      <w:r>
        <w:fldChar w:fldCharType="begin"/>
      </w:r>
      <w:r>
        <w:instrText xml:space="preserve"> STYLEREF ShortT </w:instrText>
      </w:r>
      <w:r>
        <w:fldChar w:fldCharType="separate"/>
      </w:r>
      <w:r w:rsidR="00271865">
        <w:rPr>
          <w:noProof/>
        </w:rPr>
        <w:t>Disability Services and Inclusion (Consequential Amendments and Transitional Provisions) Act 2023</w:t>
      </w:r>
      <w:r>
        <w:rPr>
          <w:noProof/>
        </w:rPr>
        <w:fldChar w:fldCharType="end"/>
      </w:r>
    </w:p>
    <w:p w14:paraId="117075BC" w14:textId="293AC7B3" w:rsidR="00CC2D4C" w:rsidRDefault="004F11C4" w:rsidP="00251425">
      <w:pPr>
        <w:pStyle w:val="ActNoP1"/>
      </w:pPr>
      <w:r>
        <w:fldChar w:fldCharType="begin"/>
      </w:r>
      <w:r>
        <w:instrText xml:space="preserve"> STYLEREF Actno </w:instrText>
      </w:r>
      <w:r>
        <w:fldChar w:fldCharType="separate"/>
      </w:r>
      <w:r w:rsidR="00271865">
        <w:rPr>
          <w:noProof/>
        </w:rPr>
        <w:t>No. 103, 2023</w:t>
      </w:r>
      <w:r>
        <w:rPr>
          <w:noProof/>
        </w:rPr>
        <w:fldChar w:fldCharType="end"/>
      </w:r>
    </w:p>
    <w:p w14:paraId="2261723C" w14:textId="77777777" w:rsidR="00CC2D4C" w:rsidRPr="009A0728" w:rsidRDefault="00CC2D4C" w:rsidP="00251425">
      <w:pPr>
        <w:pBdr>
          <w:bottom w:val="single" w:sz="6" w:space="0" w:color="auto"/>
        </w:pBdr>
        <w:spacing w:before="400" w:line="240" w:lineRule="auto"/>
        <w:rPr>
          <w:rFonts w:eastAsia="Times New Roman"/>
          <w:b/>
          <w:sz w:val="28"/>
        </w:rPr>
      </w:pPr>
    </w:p>
    <w:p w14:paraId="0F681F79" w14:textId="77777777" w:rsidR="00CC2D4C" w:rsidRPr="009A0728" w:rsidRDefault="00CC2D4C" w:rsidP="00251425">
      <w:pPr>
        <w:spacing w:line="40" w:lineRule="exact"/>
        <w:rPr>
          <w:rFonts w:eastAsia="Calibri"/>
          <w:b/>
          <w:sz w:val="28"/>
        </w:rPr>
      </w:pPr>
    </w:p>
    <w:p w14:paraId="288C16DC" w14:textId="77777777" w:rsidR="00CC2D4C" w:rsidRPr="009A0728" w:rsidRDefault="00CC2D4C" w:rsidP="00251425">
      <w:pPr>
        <w:pBdr>
          <w:top w:val="single" w:sz="12" w:space="0" w:color="auto"/>
        </w:pBdr>
        <w:spacing w:line="240" w:lineRule="auto"/>
        <w:rPr>
          <w:rFonts w:eastAsia="Times New Roman"/>
          <w:b/>
          <w:sz w:val="28"/>
        </w:rPr>
      </w:pPr>
    </w:p>
    <w:p w14:paraId="3716DB99" w14:textId="77777777" w:rsidR="00CC2D4C" w:rsidRDefault="00CC2D4C" w:rsidP="00CC2D4C">
      <w:pPr>
        <w:pStyle w:val="Page1"/>
        <w:spacing w:before="400"/>
      </w:pPr>
      <w:r>
        <w:t xml:space="preserve">An Act to deal with repeals, consequential amendments and transitional matters arising from the enactment of the </w:t>
      </w:r>
      <w:r w:rsidRPr="00CC2D4C">
        <w:rPr>
          <w:i/>
        </w:rPr>
        <w:t>Disability Services and Inclusion Act 2023</w:t>
      </w:r>
      <w:r>
        <w:t>, and for related purposes</w:t>
      </w:r>
    </w:p>
    <w:p w14:paraId="3CD69E28" w14:textId="556FB17B" w:rsidR="00251425" w:rsidRDefault="00251425" w:rsidP="00251425">
      <w:pPr>
        <w:pStyle w:val="AssentDt"/>
        <w:spacing w:before="240"/>
        <w:rPr>
          <w:sz w:val="24"/>
        </w:rPr>
      </w:pPr>
      <w:r>
        <w:rPr>
          <w:sz w:val="24"/>
        </w:rPr>
        <w:t>[</w:t>
      </w:r>
      <w:r>
        <w:rPr>
          <w:i/>
          <w:sz w:val="24"/>
        </w:rPr>
        <w:t>Assented to 28 November 2023</w:t>
      </w:r>
      <w:r>
        <w:rPr>
          <w:sz w:val="24"/>
        </w:rPr>
        <w:t>]</w:t>
      </w:r>
    </w:p>
    <w:p w14:paraId="6C831596" w14:textId="788C639E" w:rsidR="0048364F" w:rsidRPr="00C20AC7" w:rsidRDefault="0048364F" w:rsidP="00C20AC7">
      <w:pPr>
        <w:spacing w:before="240" w:line="240" w:lineRule="auto"/>
        <w:rPr>
          <w:sz w:val="32"/>
        </w:rPr>
      </w:pPr>
      <w:r w:rsidRPr="00C20AC7">
        <w:rPr>
          <w:sz w:val="32"/>
        </w:rPr>
        <w:t>The Parliament of Australia enacts:</w:t>
      </w:r>
    </w:p>
    <w:p w14:paraId="7BE01865" w14:textId="77777777" w:rsidR="0048364F" w:rsidRPr="00C20AC7" w:rsidRDefault="0048364F" w:rsidP="00C20AC7">
      <w:pPr>
        <w:pStyle w:val="ActHead5"/>
      </w:pPr>
      <w:bookmarkStart w:id="1" w:name="_Toc152153167"/>
      <w:r w:rsidRPr="003A4F91">
        <w:rPr>
          <w:rStyle w:val="CharSectno"/>
        </w:rPr>
        <w:lastRenderedPageBreak/>
        <w:t>1</w:t>
      </w:r>
      <w:r w:rsidRPr="00C20AC7">
        <w:t xml:space="preserve">  Short title</w:t>
      </w:r>
      <w:bookmarkEnd w:id="1"/>
    </w:p>
    <w:p w14:paraId="5F14D319" w14:textId="77777777" w:rsidR="0048364F" w:rsidRPr="00C20AC7" w:rsidRDefault="0048364F" w:rsidP="00C20AC7">
      <w:pPr>
        <w:pStyle w:val="subsection"/>
      </w:pPr>
      <w:r w:rsidRPr="00C20AC7">
        <w:tab/>
      </w:r>
      <w:r w:rsidRPr="00C20AC7">
        <w:tab/>
        <w:t xml:space="preserve">This Act </w:t>
      </w:r>
      <w:r w:rsidR="00275197" w:rsidRPr="00C20AC7">
        <w:t xml:space="preserve">is </w:t>
      </w:r>
      <w:r w:rsidRPr="00C20AC7">
        <w:t xml:space="preserve">the </w:t>
      </w:r>
      <w:r w:rsidR="00A75A4A" w:rsidRPr="00C20AC7">
        <w:rPr>
          <w:i/>
        </w:rPr>
        <w:t xml:space="preserve">Disability Services and Inclusion (Consequential Amendments and Transitional Provisions) </w:t>
      </w:r>
      <w:r w:rsidR="00EE3E36" w:rsidRPr="00C20AC7">
        <w:rPr>
          <w:i/>
        </w:rPr>
        <w:t xml:space="preserve">Act </w:t>
      </w:r>
      <w:r w:rsidR="00005D25" w:rsidRPr="00C20AC7">
        <w:rPr>
          <w:i/>
        </w:rPr>
        <w:t>2023</w:t>
      </w:r>
      <w:r w:rsidRPr="00C20AC7">
        <w:t>.</w:t>
      </w:r>
    </w:p>
    <w:p w14:paraId="3CF36263" w14:textId="77777777" w:rsidR="0048364F" w:rsidRPr="00C20AC7" w:rsidRDefault="0048364F" w:rsidP="00C20AC7">
      <w:pPr>
        <w:pStyle w:val="ActHead5"/>
      </w:pPr>
      <w:bookmarkStart w:id="2" w:name="_Toc152153168"/>
      <w:r w:rsidRPr="003A4F91">
        <w:rPr>
          <w:rStyle w:val="CharSectno"/>
        </w:rPr>
        <w:t>2</w:t>
      </w:r>
      <w:r w:rsidRPr="00C20AC7">
        <w:t xml:space="preserve">  Commencement</w:t>
      </w:r>
      <w:bookmarkEnd w:id="2"/>
    </w:p>
    <w:p w14:paraId="601256EA" w14:textId="77777777" w:rsidR="0048364F" w:rsidRPr="00C20AC7" w:rsidRDefault="0048364F" w:rsidP="00C20AC7">
      <w:pPr>
        <w:pStyle w:val="subsection"/>
      </w:pPr>
      <w:r w:rsidRPr="00C20AC7">
        <w:tab/>
        <w:t>(1)</w:t>
      </w:r>
      <w:r w:rsidRPr="00C20AC7">
        <w:tab/>
        <w:t>Each provision of this Act specified in column 1 of the table commences, or is taken to have commenced, in accordance with column 2 of the table. Any other statement in column 2 has effect according to its terms.</w:t>
      </w:r>
    </w:p>
    <w:p w14:paraId="3A9D3EE0" w14:textId="77777777" w:rsidR="0048364F" w:rsidRPr="00C20AC7" w:rsidRDefault="0048364F" w:rsidP="00C20AC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20AC7" w14:paraId="3E26701C" w14:textId="77777777" w:rsidTr="00CF5CBD">
        <w:trPr>
          <w:tblHeader/>
        </w:trPr>
        <w:tc>
          <w:tcPr>
            <w:tcW w:w="7111" w:type="dxa"/>
            <w:gridSpan w:val="3"/>
            <w:tcBorders>
              <w:top w:val="single" w:sz="12" w:space="0" w:color="auto"/>
              <w:bottom w:val="single" w:sz="6" w:space="0" w:color="auto"/>
            </w:tcBorders>
            <w:shd w:val="clear" w:color="auto" w:fill="auto"/>
          </w:tcPr>
          <w:p w14:paraId="3D81F87C" w14:textId="77777777" w:rsidR="0048364F" w:rsidRPr="00C20AC7" w:rsidRDefault="0048364F" w:rsidP="00C20AC7">
            <w:pPr>
              <w:pStyle w:val="TableHeading"/>
            </w:pPr>
            <w:r w:rsidRPr="00C20AC7">
              <w:t>Commencement information</w:t>
            </w:r>
          </w:p>
        </w:tc>
      </w:tr>
      <w:tr w:rsidR="0048364F" w:rsidRPr="00C20AC7" w14:paraId="14EE02DA" w14:textId="77777777" w:rsidTr="00CF5CBD">
        <w:trPr>
          <w:tblHeader/>
        </w:trPr>
        <w:tc>
          <w:tcPr>
            <w:tcW w:w="1701" w:type="dxa"/>
            <w:tcBorders>
              <w:top w:val="single" w:sz="6" w:space="0" w:color="auto"/>
              <w:bottom w:val="single" w:sz="6" w:space="0" w:color="auto"/>
            </w:tcBorders>
            <w:shd w:val="clear" w:color="auto" w:fill="auto"/>
          </w:tcPr>
          <w:p w14:paraId="63A7AB73" w14:textId="77777777" w:rsidR="0048364F" w:rsidRPr="00C20AC7" w:rsidRDefault="0048364F" w:rsidP="00C20AC7">
            <w:pPr>
              <w:pStyle w:val="TableHeading"/>
            </w:pPr>
            <w:r w:rsidRPr="00C20AC7">
              <w:t>Column 1</w:t>
            </w:r>
          </w:p>
        </w:tc>
        <w:tc>
          <w:tcPr>
            <w:tcW w:w="3828" w:type="dxa"/>
            <w:tcBorders>
              <w:top w:val="single" w:sz="6" w:space="0" w:color="auto"/>
              <w:bottom w:val="single" w:sz="6" w:space="0" w:color="auto"/>
            </w:tcBorders>
            <w:shd w:val="clear" w:color="auto" w:fill="auto"/>
          </w:tcPr>
          <w:p w14:paraId="32694D58" w14:textId="77777777" w:rsidR="0048364F" w:rsidRPr="00C20AC7" w:rsidRDefault="0048364F" w:rsidP="00C20AC7">
            <w:pPr>
              <w:pStyle w:val="TableHeading"/>
            </w:pPr>
            <w:r w:rsidRPr="00C20AC7">
              <w:t>Column 2</w:t>
            </w:r>
          </w:p>
        </w:tc>
        <w:tc>
          <w:tcPr>
            <w:tcW w:w="1582" w:type="dxa"/>
            <w:tcBorders>
              <w:top w:val="single" w:sz="6" w:space="0" w:color="auto"/>
              <w:bottom w:val="single" w:sz="6" w:space="0" w:color="auto"/>
            </w:tcBorders>
            <w:shd w:val="clear" w:color="auto" w:fill="auto"/>
          </w:tcPr>
          <w:p w14:paraId="0CC8F865" w14:textId="77777777" w:rsidR="0048364F" w:rsidRPr="00C20AC7" w:rsidRDefault="0048364F" w:rsidP="00C20AC7">
            <w:pPr>
              <w:pStyle w:val="TableHeading"/>
            </w:pPr>
            <w:r w:rsidRPr="00C20AC7">
              <w:t>Column 3</w:t>
            </w:r>
          </w:p>
        </w:tc>
      </w:tr>
      <w:tr w:rsidR="0048364F" w:rsidRPr="00C20AC7" w14:paraId="79AF3EA5" w14:textId="77777777" w:rsidTr="00CF5CBD">
        <w:trPr>
          <w:tblHeader/>
        </w:trPr>
        <w:tc>
          <w:tcPr>
            <w:tcW w:w="1701" w:type="dxa"/>
            <w:tcBorders>
              <w:top w:val="single" w:sz="6" w:space="0" w:color="auto"/>
              <w:bottom w:val="single" w:sz="12" w:space="0" w:color="auto"/>
            </w:tcBorders>
            <w:shd w:val="clear" w:color="auto" w:fill="auto"/>
          </w:tcPr>
          <w:p w14:paraId="09F0159A" w14:textId="77777777" w:rsidR="0048364F" w:rsidRPr="00C20AC7" w:rsidRDefault="0048364F" w:rsidP="00C20AC7">
            <w:pPr>
              <w:pStyle w:val="TableHeading"/>
            </w:pPr>
            <w:r w:rsidRPr="00C20AC7">
              <w:t>Provisions</w:t>
            </w:r>
          </w:p>
        </w:tc>
        <w:tc>
          <w:tcPr>
            <w:tcW w:w="3828" w:type="dxa"/>
            <w:tcBorders>
              <w:top w:val="single" w:sz="6" w:space="0" w:color="auto"/>
              <w:bottom w:val="single" w:sz="12" w:space="0" w:color="auto"/>
            </w:tcBorders>
            <w:shd w:val="clear" w:color="auto" w:fill="auto"/>
          </w:tcPr>
          <w:p w14:paraId="5A797575" w14:textId="77777777" w:rsidR="0048364F" w:rsidRPr="00C20AC7" w:rsidRDefault="0048364F" w:rsidP="00C20AC7">
            <w:pPr>
              <w:pStyle w:val="TableHeading"/>
            </w:pPr>
            <w:r w:rsidRPr="00C20AC7">
              <w:t>Commencement</w:t>
            </w:r>
          </w:p>
        </w:tc>
        <w:tc>
          <w:tcPr>
            <w:tcW w:w="1582" w:type="dxa"/>
            <w:tcBorders>
              <w:top w:val="single" w:sz="6" w:space="0" w:color="auto"/>
              <w:bottom w:val="single" w:sz="12" w:space="0" w:color="auto"/>
            </w:tcBorders>
            <w:shd w:val="clear" w:color="auto" w:fill="auto"/>
          </w:tcPr>
          <w:p w14:paraId="009BF268" w14:textId="77777777" w:rsidR="0048364F" w:rsidRPr="00C20AC7" w:rsidRDefault="0048364F" w:rsidP="00C20AC7">
            <w:pPr>
              <w:pStyle w:val="TableHeading"/>
            </w:pPr>
            <w:r w:rsidRPr="00C20AC7">
              <w:t>Date/Details</w:t>
            </w:r>
          </w:p>
        </w:tc>
      </w:tr>
      <w:tr w:rsidR="0048364F" w:rsidRPr="00C20AC7" w14:paraId="751848D4" w14:textId="77777777" w:rsidTr="00CF5CBD">
        <w:tc>
          <w:tcPr>
            <w:tcW w:w="1701" w:type="dxa"/>
            <w:tcBorders>
              <w:top w:val="single" w:sz="12" w:space="0" w:color="auto"/>
              <w:bottom w:val="single" w:sz="2" w:space="0" w:color="auto"/>
            </w:tcBorders>
            <w:shd w:val="clear" w:color="auto" w:fill="auto"/>
          </w:tcPr>
          <w:p w14:paraId="530328FE" w14:textId="77777777" w:rsidR="0048364F" w:rsidRPr="00C20AC7" w:rsidRDefault="0048364F" w:rsidP="00C20AC7">
            <w:pPr>
              <w:pStyle w:val="Tabletext"/>
            </w:pPr>
            <w:r w:rsidRPr="00C20AC7">
              <w:t xml:space="preserve">1.  </w:t>
            </w:r>
            <w:r w:rsidR="00251FF6" w:rsidRPr="00C20AC7">
              <w:t>Sections 1</w:t>
            </w:r>
            <w:r w:rsidRPr="00C20AC7">
              <w:t xml:space="preserve"> to 3 and anything in this Act not elsewhere covered by this table</w:t>
            </w:r>
          </w:p>
        </w:tc>
        <w:tc>
          <w:tcPr>
            <w:tcW w:w="3828" w:type="dxa"/>
            <w:tcBorders>
              <w:top w:val="single" w:sz="12" w:space="0" w:color="auto"/>
              <w:bottom w:val="single" w:sz="2" w:space="0" w:color="auto"/>
            </w:tcBorders>
            <w:shd w:val="clear" w:color="auto" w:fill="auto"/>
          </w:tcPr>
          <w:p w14:paraId="3B48709D" w14:textId="77777777" w:rsidR="0048364F" w:rsidRPr="00C20AC7" w:rsidRDefault="0048364F" w:rsidP="00C20AC7">
            <w:pPr>
              <w:pStyle w:val="Tabletext"/>
            </w:pPr>
            <w:r w:rsidRPr="00C20AC7">
              <w:t>The day this Act receives the Royal Assent.</w:t>
            </w:r>
          </w:p>
        </w:tc>
        <w:tc>
          <w:tcPr>
            <w:tcW w:w="1582" w:type="dxa"/>
            <w:tcBorders>
              <w:top w:val="single" w:sz="12" w:space="0" w:color="auto"/>
              <w:bottom w:val="single" w:sz="2" w:space="0" w:color="auto"/>
            </w:tcBorders>
            <w:shd w:val="clear" w:color="auto" w:fill="auto"/>
          </w:tcPr>
          <w:p w14:paraId="651516CB" w14:textId="4B113D50" w:rsidR="0048364F" w:rsidRPr="00C20AC7" w:rsidRDefault="0008780A" w:rsidP="00C20AC7">
            <w:pPr>
              <w:pStyle w:val="Tabletext"/>
            </w:pPr>
            <w:r>
              <w:t>28 November 2023</w:t>
            </w:r>
          </w:p>
        </w:tc>
      </w:tr>
      <w:tr w:rsidR="0048364F" w:rsidRPr="00C20AC7" w14:paraId="685EFA52" w14:textId="77777777" w:rsidTr="00CF5CBD">
        <w:tc>
          <w:tcPr>
            <w:tcW w:w="1701" w:type="dxa"/>
            <w:tcBorders>
              <w:top w:val="single" w:sz="2" w:space="0" w:color="auto"/>
              <w:bottom w:val="single" w:sz="12" w:space="0" w:color="auto"/>
            </w:tcBorders>
            <w:shd w:val="clear" w:color="auto" w:fill="auto"/>
          </w:tcPr>
          <w:p w14:paraId="3FAEDA1D" w14:textId="77777777" w:rsidR="0048364F" w:rsidRPr="00C20AC7" w:rsidRDefault="0048364F" w:rsidP="00C20AC7">
            <w:pPr>
              <w:pStyle w:val="Tabletext"/>
            </w:pPr>
            <w:r w:rsidRPr="00C20AC7">
              <w:t xml:space="preserve">2.  </w:t>
            </w:r>
            <w:r w:rsidR="00251FF6" w:rsidRPr="00C20AC7">
              <w:t>Schedules 1</w:t>
            </w:r>
            <w:r w:rsidR="00B86C91" w:rsidRPr="00C20AC7">
              <w:t xml:space="preserve"> to</w:t>
            </w:r>
            <w:r w:rsidR="006E0620" w:rsidRPr="00C20AC7">
              <w:t xml:space="preserve"> 3</w:t>
            </w:r>
          </w:p>
        </w:tc>
        <w:tc>
          <w:tcPr>
            <w:tcW w:w="3828" w:type="dxa"/>
            <w:tcBorders>
              <w:top w:val="single" w:sz="2" w:space="0" w:color="auto"/>
              <w:bottom w:val="single" w:sz="12" w:space="0" w:color="auto"/>
            </w:tcBorders>
            <w:shd w:val="clear" w:color="auto" w:fill="auto"/>
          </w:tcPr>
          <w:p w14:paraId="31F24FFF" w14:textId="77777777" w:rsidR="008F7FBB" w:rsidRPr="00C20AC7" w:rsidRDefault="008F7FBB" w:rsidP="00C20AC7">
            <w:pPr>
              <w:pStyle w:val="Tabletext"/>
            </w:pPr>
            <w:r w:rsidRPr="00C20AC7">
              <w:t xml:space="preserve">At the same time as the </w:t>
            </w:r>
            <w:r w:rsidRPr="00C20AC7">
              <w:rPr>
                <w:i/>
              </w:rPr>
              <w:t xml:space="preserve">Disability Services and Inclusion Act 2023 </w:t>
            </w:r>
            <w:r w:rsidRPr="00C20AC7">
              <w:t>commences.</w:t>
            </w:r>
          </w:p>
          <w:p w14:paraId="37F3ABB9" w14:textId="77777777" w:rsidR="0048364F" w:rsidRPr="00C20AC7" w:rsidRDefault="008F7FBB" w:rsidP="00C20AC7">
            <w:pPr>
              <w:pStyle w:val="Tabletext"/>
            </w:pPr>
            <w:r w:rsidRPr="00C20AC7">
              <w:t>However, the provisions do not commence at all if that Act does not commence.</w:t>
            </w:r>
          </w:p>
        </w:tc>
        <w:tc>
          <w:tcPr>
            <w:tcW w:w="1582" w:type="dxa"/>
            <w:tcBorders>
              <w:top w:val="single" w:sz="2" w:space="0" w:color="auto"/>
              <w:bottom w:val="single" w:sz="12" w:space="0" w:color="auto"/>
            </w:tcBorders>
            <w:shd w:val="clear" w:color="auto" w:fill="auto"/>
          </w:tcPr>
          <w:p w14:paraId="1A0FB9FE" w14:textId="76B6D373" w:rsidR="0048364F" w:rsidRPr="00C20AC7" w:rsidRDefault="00CF0090" w:rsidP="00C20AC7">
            <w:pPr>
              <w:pStyle w:val="Tabletext"/>
            </w:pPr>
            <w:r>
              <w:t>1 January 2024</w:t>
            </w:r>
            <w:bookmarkStart w:id="3" w:name="_GoBack"/>
            <w:bookmarkEnd w:id="3"/>
          </w:p>
        </w:tc>
      </w:tr>
    </w:tbl>
    <w:p w14:paraId="1EB60CB5" w14:textId="77777777" w:rsidR="0048364F" w:rsidRPr="00C20AC7" w:rsidRDefault="00201D27" w:rsidP="00C20AC7">
      <w:pPr>
        <w:pStyle w:val="notetext"/>
      </w:pPr>
      <w:r w:rsidRPr="00C20AC7">
        <w:t>Note:</w:t>
      </w:r>
      <w:r w:rsidRPr="00C20AC7">
        <w:tab/>
        <w:t>This table relates only to the provisions of this Act as originally enacted. It will not be amended to deal with any later amendments of this Act.</w:t>
      </w:r>
    </w:p>
    <w:p w14:paraId="49124B54" w14:textId="77777777" w:rsidR="0048364F" w:rsidRPr="00C20AC7" w:rsidRDefault="0048364F" w:rsidP="00C20AC7">
      <w:pPr>
        <w:pStyle w:val="subsection"/>
      </w:pPr>
      <w:r w:rsidRPr="00C20AC7">
        <w:tab/>
        <w:t>(2)</w:t>
      </w:r>
      <w:r w:rsidRPr="00C20AC7">
        <w:tab/>
      </w:r>
      <w:r w:rsidR="00201D27" w:rsidRPr="00C20AC7">
        <w:t xml:space="preserve">Any information in </w:t>
      </w:r>
      <w:r w:rsidR="00877D48" w:rsidRPr="00C20AC7">
        <w:t>c</w:t>
      </w:r>
      <w:r w:rsidR="00201D27" w:rsidRPr="00C20AC7">
        <w:t>olumn 3 of the table is not part of this Act. Information may be inserted in this column, or information in it may be edited, in any published version of this Act.</w:t>
      </w:r>
    </w:p>
    <w:p w14:paraId="5DE0AB9B" w14:textId="77777777" w:rsidR="0048364F" w:rsidRPr="00C20AC7" w:rsidRDefault="0048364F" w:rsidP="00C20AC7">
      <w:pPr>
        <w:pStyle w:val="ActHead5"/>
      </w:pPr>
      <w:bookmarkStart w:id="4" w:name="_Toc152153169"/>
      <w:r w:rsidRPr="003A4F91">
        <w:rPr>
          <w:rStyle w:val="CharSectno"/>
        </w:rPr>
        <w:t>3</w:t>
      </w:r>
      <w:r w:rsidRPr="00C20AC7">
        <w:t xml:space="preserve">  Schedules</w:t>
      </w:r>
      <w:bookmarkEnd w:id="4"/>
    </w:p>
    <w:p w14:paraId="0F244E33" w14:textId="77777777" w:rsidR="0048364F" w:rsidRPr="00C20AC7" w:rsidRDefault="0048364F" w:rsidP="00C20AC7">
      <w:pPr>
        <w:pStyle w:val="subsection"/>
      </w:pPr>
      <w:r w:rsidRPr="00C20AC7">
        <w:tab/>
      </w:r>
      <w:r w:rsidRPr="00C20AC7">
        <w:tab/>
      </w:r>
      <w:r w:rsidR="00202618" w:rsidRPr="00C20AC7">
        <w:t>Legislation that is specified in a Schedule to this Act is amended or repealed as set out in the applicable items in the Schedule concerned, and any other item in a Schedule to this Act has effect according to its terms.</w:t>
      </w:r>
    </w:p>
    <w:p w14:paraId="7ED8BBC9" w14:textId="77777777" w:rsidR="008D3E94" w:rsidRPr="00C20AC7" w:rsidRDefault="00251FF6" w:rsidP="00C20AC7">
      <w:pPr>
        <w:pStyle w:val="ActHead6"/>
        <w:pageBreakBefore/>
      </w:pPr>
      <w:bookmarkStart w:id="5" w:name="_Toc152153170"/>
      <w:bookmarkStart w:id="6" w:name="opcAmSched"/>
      <w:r w:rsidRPr="003A4F91">
        <w:rPr>
          <w:rStyle w:val="CharAmSchNo"/>
        </w:rPr>
        <w:lastRenderedPageBreak/>
        <w:t>Schedule 1</w:t>
      </w:r>
      <w:r w:rsidR="0048364F" w:rsidRPr="00C20AC7">
        <w:t>—</w:t>
      </w:r>
      <w:r w:rsidR="007678B7" w:rsidRPr="003A4F91">
        <w:rPr>
          <w:rStyle w:val="CharAmSchText"/>
        </w:rPr>
        <w:t>Repeal</w:t>
      </w:r>
      <w:r w:rsidR="00F77A7A" w:rsidRPr="003A4F91">
        <w:rPr>
          <w:rStyle w:val="CharAmSchText"/>
        </w:rPr>
        <w:t>s</w:t>
      </w:r>
      <w:bookmarkEnd w:id="5"/>
    </w:p>
    <w:bookmarkEnd w:id="6"/>
    <w:p w14:paraId="5BA9163D" w14:textId="77777777" w:rsidR="000D1111" w:rsidRPr="003A4F91" w:rsidRDefault="000D1111" w:rsidP="00C20AC7">
      <w:pPr>
        <w:pStyle w:val="Header"/>
      </w:pPr>
      <w:r w:rsidRPr="003A4F91">
        <w:rPr>
          <w:rStyle w:val="CharAmPartNo"/>
        </w:rPr>
        <w:t xml:space="preserve"> </w:t>
      </w:r>
      <w:r w:rsidRPr="003A4F91">
        <w:rPr>
          <w:rStyle w:val="CharAmPartText"/>
        </w:rPr>
        <w:t xml:space="preserve"> </w:t>
      </w:r>
    </w:p>
    <w:p w14:paraId="00C704B2" w14:textId="77777777" w:rsidR="007678B7" w:rsidRPr="00C20AC7" w:rsidRDefault="008F7FBB" w:rsidP="00C20AC7">
      <w:pPr>
        <w:pStyle w:val="ActHead9"/>
        <w:rPr>
          <w:i w:val="0"/>
        </w:rPr>
      </w:pPr>
      <w:bookmarkStart w:id="7" w:name="_Toc152153171"/>
      <w:r w:rsidRPr="00C20AC7">
        <w:t>Disability Services Act 1986</w:t>
      </w:r>
      <w:bookmarkEnd w:id="7"/>
    </w:p>
    <w:p w14:paraId="6E0BCEAB" w14:textId="77777777" w:rsidR="008F7FBB" w:rsidRPr="00C20AC7" w:rsidRDefault="008F7FBB" w:rsidP="00C20AC7">
      <w:pPr>
        <w:pStyle w:val="ItemHead"/>
      </w:pPr>
      <w:r w:rsidRPr="00C20AC7">
        <w:t>1  The whole of the Act</w:t>
      </w:r>
    </w:p>
    <w:p w14:paraId="56046431" w14:textId="77777777" w:rsidR="008F7FBB" w:rsidRPr="00C20AC7" w:rsidRDefault="008F7FBB" w:rsidP="00C20AC7">
      <w:pPr>
        <w:pStyle w:val="Item"/>
      </w:pPr>
      <w:bookmarkStart w:id="8" w:name="bkCheck17_1"/>
      <w:r w:rsidRPr="00C20AC7">
        <w:t>Repeal the Act</w:t>
      </w:r>
      <w:bookmarkEnd w:id="8"/>
      <w:r w:rsidRPr="00C20AC7">
        <w:t>.</w:t>
      </w:r>
    </w:p>
    <w:p w14:paraId="01848ABD" w14:textId="77777777" w:rsidR="00D546AF" w:rsidRPr="00C20AC7" w:rsidRDefault="00251FF6" w:rsidP="00C20AC7">
      <w:pPr>
        <w:pStyle w:val="ActHead6"/>
        <w:pageBreakBefore/>
      </w:pPr>
      <w:bookmarkStart w:id="9" w:name="_Toc152153172"/>
      <w:r w:rsidRPr="003A4F91">
        <w:rPr>
          <w:rStyle w:val="CharAmSchNo"/>
        </w:rPr>
        <w:lastRenderedPageBreak/>
        <w:t>Schedule 2</w:t>
      </w:r>
      <w:r w:rsidR="00D546AF" w:rsidRPr="00C20AC7">
        <w:t>—</w:t>
      </w:r>
      <w:r w:rsidR="00D546AF" w:rsidRPr="003A4F91">
        <w:rPr>
          <w:rStyle w:val="CharAmSchText"/>
        </w:rPr>
        <w:t>Consequential amendments</w:t>
      </w:r>
      <w:bookmarkEnd w:id="9"/>
    </w:p>
    <w:p w14:paraId="54CB2D74" w14:textId="77777777" w:rsidR="00CF5CBD" w:rsidRPr="003A4F91" w:rsidRDefault="000D1111" w:rsidP="00C20AC7">
      <w:pPr>
        <w:pStyle w:val="Header"/>
      </w:pPr>
      <w:r w:rsidRPr="003A4F91">
        <w:rPr>
          <w:rStyle w:val="CharAmPartNo"/>
        </w:rPr>
        <w:t xml:space="preserve"> </w:t>
      </w:r>
      <w:r w:rsidRPr="003A4F91">
        <w:rPr>
          <w:rStyle w:val="CharAmPartText"/>
        </w:rPr>
        <w:t xml:space="preserve"> </w:t>
      </w:r>
    </w:p>
    <w:p w14:paraId="119BAF35" w14:textId="77777777" w:rsidR="000D1111" w:rsidRPr="00C20AC7" w:rsidRDefault="00101D2A" w:rsidP="00C20AC7">
      <w:pPr>
        <w:pStyle w:val="ActHead9"/>
        <w:rPr>
          <w:i w:val="0"/>
        </w:rPr>
      </w:pPr>
      <w:bookmarkStart w:id="10" w:name="_Toc152153173"/>
      <w:r w:rsidRPr="00C20AC7">
        <w:t>Aged Care Act 1997</w:t>
      </w:r>
      <w:bookmarkEnd w:id="10"/>
    </w:p>
    <w:p w14:paraId="1C9D510F" w14:textId="77777777" w:rsidR="00101D2A" w:rsidRPr="00C20AC7" w:rsidRDefault="005F7C26" w:rsidP="00C20AC7">
      <w:pPr>
        <w:pStyle w:val="ItemHead"/>
      </w:pPr>
      <w:r w:rsidRPr="00C20AC7">
        <w:t>1</w:t>
      </w:r>
      <w:r w:rsidR="00101D2A" w:rsidRPr="00C20AC7">
        <w:t xml:space="preserve">  </w:t>
      </w:r>
      <w:r w:rsidR="00251FF6" w:rsidRPr="00C20AC7">
        <w:t>Subsection 8</w:t>
      </w:r>
      <w:r w:rsidR="00101D2A" w:rsidRPr="00C20AC7">
        <w:t>6</w:t>
      </w:r>
      <w:r w:rsidR="00C20AC7">
        <w:noBreakHyphen/>
      </w:r>
      <w:r w:rsidR="00101D2A" w:rsidRPr="00C20AC7">
        <w:t>3(4) (</w:t>
      </w:r>
      <w:r w:rsidR="008628B8" w:rsidRPr="00C20AC7">
        <w:t>paragraph (</w:t>
      </w:r>
      <w:r w:rsidR="00101D2A" w:rsidRPr="00C20AC7">
        <w:t xml:space="preserve">f) of the definition of </w:t>
      </w:r>
      <w:r w:rsidR="00101D2A" w:rsidRPr="00C20AC7">
        <w:rPr>
          <w:i/>
        </w:rPr>
        <w:t>receiving Commonwealth body</w:t>
      </w:r>
      <w:r w:rsidR="00101D2A" w:rsidRPr="00C20AC7">
        <w:t>)</w:t>
      </w:r>
    </w:p>
    <w:p w14:paraId="5A3B66E4" w14:textId="77777777" w:rsidR="00101D2A" w:rsidRPr="00C20AC7" w:rsidRDefault="00101D2A" w:rsidP="00C20AC7">
      <w:pPr>
        <w:pStyle w:val="Item"/>
      </w:pPr>
      <w:r w:rsidRPr="00C20AC7">
        <w:t>Omit “</w:t>
      </w:r>
      <w:r w:rsidRPr="00C20AC7">
        <w:rPr>
          <w:i/>
        </w:rPr>
        <w:t>Disability Services Act 1986</w:t>
      </w:r>
      <w:r w:rsidRPr="00C20AC7">
        <w:t>”, substitute “</w:t>
      </w:r>
      <w:r w:rsidRPr="00C20AC7">
        <w:rPr>
          <w:i/>
        </w:rPr>
        <w:t>Disability Services and Inclusion Act 2023</w:t>
      </w:r>
      <w:r w:rsidRPr="00C20AC7">
        <w:t>”.</w:t>
      </w:r>
    </w:p>
    <w:p w14:paraId="33E72CBE" w14:textId="77777777" w:rsidR="00101D2A" w:rsidRPr="00C20AC7" w:rsidRDefault="00101D2A" w:rsidP="00C20AC7">
      <w:pPr>
        <w:pStyle w:val="ActHead9"/>
        <w:rPr>
          <w:i w:val="0"/>
        </w:rPr>
      </w:pPr>
      <w:bookmarkStart w:id="11" w:name="_Toc152153174"/>
      <w:r w:rsidRPr="00C20AC7">
        <w:t>Aged Care Quality and Safety Commission Act 2018</w:t>
      </w:r>
      <w:bookmarkEnd w:id="11"/>
    </w:p>
    <w:p w14:paraId="46AC4ECA" w14:textId="77777777" w:rsidR="000E5FB0" w:rsidRPr="00C20AC7" w:rsidRDefault="005F7C26" w:rsidP="00C20AC7">
      <w:pPr>
        <w:pStyle w:val="ItemHead"/>
      </w:pPr>
      <w:r w:rsidRPr="00C20AC7">
        <w:t>2</w:t>
      </w:r>
      <w:r w:rsidR="000E5FB0" w:rsidRPr="00C20AC7">
        <w:t xml:space="preserve">  </w:t>
      </w:r>
      <w:r w:rsidR="00251FF6" w:rsidRPr="00C20AC7">
        <w:t>Subsection 6</w:t>
      </w:r>
      <w:r w:rsidR="000E5FB0" w:rsidRPr="00C20AC7">
        <w:t>1(3) (</w:t>
      </w:r>
      <w:r w:rsidR="008628B8" w:rsidRPr="00C20AC7">
        <w:t>paragraph (</w:t>
      </w:r>
      <w:r w:rsidR="000E5FB0" w:rsidRPr="00C20AC7">
        <w:t xml:space="preserve">e) of the definition of </w:t>
      </w:r>
      <w:r w:rsidR="000E5FB0" w:rsidRPr="00C20AC7">
        <w:rPr>
          <w:i/>
        </w:rPr>
        <w:t>receiving Commonwealth body</w:t>
      </w:r>
      <w:r w:rsidR="000E5FB0" w:rsidRPr="00C20AC7">
        <w:t>)</w:t>
      </w:r>
    </w:p>
    <w:p w14:paraId="5B576616" w14:textId="77777777" w:rsidR="000E5FB0" w:rsidRPr="00C20AC7" w:rsidRDefault="000E5FB0" w:rsidP="00C20AC7">
      <w:pPr>
        <w:pStyle w:val="Item"/>
      </w:pPr>
      <w:r w:rsidRPr="00C20AC7">
        <w:t>Omit “</w:t>
      </w:r>
      <w:r w:rsidRPr="00C20AC7">
        <w:rPr>
          <w:i/>
        </w:rPr>
        <w:t>Disability Services Act 1986</w:t>
      </w:r>
      <w:r w:rsidRPr="00C20AC7">
        <w:t>”, substitute “</w:t>
      </w:r>
      <w:r w:rsidRPr="00C20AC7">
        <w:rPr>
          <w:i/>
        </w:rPr>
        <w:t>Disability Services and Inclusion Act 2023</w:t>
      </w:r>
      <w:r w:rsidRPr="00C20AC7">
        <w:t>”.</w:t>
      </w:r>
    </w:p>
    <w:p w14:paraId="42F43781" w14:textId="77777777" w:rsidR="008C541A" w:rsidRPr="00C20AC7" w:rsidRDefault="008C541A" w:rsidP="00C20AC7">
      <w:pPr>
        <w:pStyle w:val="ActHead9"/>
        <w:rPr>
          <w:i w:val="0"/>
        </w:rPr>
      </w:pPr>
      <w:bookmarkStart w:id="12" w:name="_Toc152153175"/>
      <w:r w:rsidRPr="00C20AC7">
        <w:t>Age Discrimination Act 2004</w:t>
      </w:r>
      <w:bookmarkEnd w:id="12"/>
    </w:p>
    <w:p w14:paraId="2E021DB7" w14:textId="77777777" w:rsidR="008C541A" w:rsidRPr="00C20AC7" w:rsidRDefault="005F7C26" w:rsidP="00C20AC7">
      <w:pPr>
        <w:pStyle w:val="ItemHead"/>
      </w:pPr>
      <w:r w:rsidRPr="00C20AC7">
        <w:t>3</w:t>
      </w:r>
      <w:r w:rsidR="008C541A" w:rsidRPr="00C20AC7">
        <w:t xml:space="preserve">  </w:t>
      </w:r>
      <w:r w:rsidR="00C21E95" w:rsidRPr="00C20AC7">
        <w:t>Paragraph 4</w:t>
      </w:r>
      <w:r w:rsidR="008C541A" w:rsidRPr="00C20AC7">
        <w:t>1(1)(f)</w:t>
      </w:r>
    </w:p>
    <w:p w14:paraId="223AC4C2" w14:textId="77777777" w:rsidR="008C541A" w:rsidRPr="00C20AC7" w:rsidRDefault="008C541A" w:rsidP="00C20AC7">
      <w:pPr>
        <w:pStyle w:val="Item"/>
      </w:pPr>
      <w:r w:rsidRPr="00C20AC7">
        <w:t>Repeal the paragraph, substitute:</w:t>
      </w:r>
    </w:p>
    <w:p w14:paraId="439B00B2" w14:textId="77777777" w:rsidR="008C541A" w:rsidRPr="00C20AC7" w:rsidRDefault="008C541A" w:rsidP="00C20AC7">
      <w:pPr>
        <w:pStyle w:val="paragraph"/>
      </w:pPr>
      <w:r w:rsidRPr="00C20AC7">
        <w:tab/>
        <w:t>(f)</w:t>
      </w:r>
      <w:r w:rsidRPr="00C20AC7">
        <w:tab/>
        <w:t xml:space="preserve">the </w:t>
      </w:r>
      <w:r w:rsidRPr="00C20AC7">
        <w:rPr>
          <w:i/>
        </w:rPr>
        <w:t>Disability Services and Inclusion Act 2023</w:t>
      </w:r>
      <w:r w:rsidRPr="00C20AC7">
        <w:t>; or</w:t>
      </w:r>
    </w:p>
    <w:p w14:paraId="2C768BAD" w14:textId="77777777" w:rsidR="008C541A" w:rsidRPr="00C20AC7" w:rsidRDefault="008C541A" w:rsidP="00C20AC7">
      <w:pPr>
        <w:pStyle w:val="ActHead9"/>
        <w:rPr>
          <w:i w:val="0"/>
        </w:rPr>
      </w:pPr>
      <w:bookmarkStart w:id="13" w:name="_Toc152153176"/>
      <w:r w:rsidRPr="00C20AC7">
        <w:t>Australian Hearing Services Act 1991</w:t>
      </w:r>
      <w:bookmarkEnd w:id="13"/>
    </w:p>
    <w:p w14:paraId="5AD92B9C" w14:textId="77777777" w:rsidR="008C541A" w:rsidRPr="00C20AC7" w:rsidRDefault="005F7C26" w:rsidP="00C20AC7">
      <w:pPr>
        <w:pStyle w:val="ItemHead"/>
      </w:pPr>
      <w:r w:rsidRPr="00C20AC7">
        <w:t>4</w:t>
      </w:r>
      <w:r w:rsidR="008C541A" w:rsidRPr="00C20AC7">
        <w:t xml:space="preserve">  </w:t>
      </w:r>
      <w:r w:rsidR="00251FF6" w:rsidRPr="00C20AC7">
        <w:t>Subsection 8</w:t>
      </w:r>
      <w:r w:rsidR="008C541A" w:rsidRPr="00C20AC7">
        <w:t>(3)</w:t>
      </w:r>
    </w:p>
    <w:p w14:paraId="586AEF9D" w14:textId="77777777" w:rsidR="008C541A" w:rsidRPr="00C20AC7" w:rsidRDefault="008C541A" w:rsidP="00C20AC7">
      <w:pPr>
        <w:pStyle w:val="Item"/>
      </w:pPr>
      <w:r w:rsidRPr="00C20AC7">
        <w:t xml:space="preserve">Omit “any principles, objectives and guidelines formulated under </w:t>
      </w:r>
      <w:r w:rsidR="00251FF6" w:rsidRPr="00C20AC7">
        <w:t>section 5</w:t>
      </w:r>
      <w:r w:rsidRPr="00C20AC7">
        <w:t xml:space="preserve"> of the </w:t>
      </w:r>
      <w:r w:rsidRPr="00C20AC7">
        <w:rPr>
          <w:i/>
        </w:rPr>
        <w:t>Disability Services Act 1986</w:t>
      </w:r>
      <w:r w:rsidRPr="00C20AC7">
        <w:t xml:space="preserve">”, substitute “the objects of the </w:t>
      </w:r>
      <w:r w:rsidRPr="00C20AC7">
        <w:rPr>
          <w:i/>
        </w:rPr>
        <w:t>Disability Services and Inclusion Act 2023</w:t>
      </w:r>
      <w:r w:rsidRPr="00C20AC7">
        <w:t xml:space="preserve"> and the principles set out in </w:t>
      </w:r>
      <w:r w:rsidR="00251FF6" w:rsidRPr="00C20AC7">
        <w:t>section 4</w:t>
      </w:r>
      <w:r w:rsidRPr="00C20AC7">
        <w:t xml:space="preserve"> of that Act”.</w:t>
      </w:r>
    </w:p>
    <w:p w14:paraId="1977421D" w14:textId="77777777" w:rsidR="0036001E" w:rsidRPr="00C20AC7" w:rsidRDefault="0036001E" w:rsidP="00C20AC7">
      <w:pPr>
        <w:pStyle w:val="ActHead9"/>
        <w:rPr>
          <w:i w:val="0"/>
        </w:rPr>
      </w:pPr>
      <w:bookmarkStart w:id="14" w:name="_Toc152153177"/>
      <w:r w:rsidRPr="00C20AC7">
        <w:t>Child Support (Registration and Collection) Act 1988</w:t>
      </w:r>
      <w:bookmarkEnd w:id="14"/>
    </w:p>
    <w:p w14:paraId="0F30117A" w14:textId="77777777" w:rsidR="0036001E" w:rsidRPr="00C20AC7" w:rsidRDefault="005F7C26" w:rsidP="00C20AC7">
      <w:pPr>
        <w:pStyle w:val="ItemHead"/>
      </w:pPr>
      <w:r w:rsidRPr="00C20AC7">
        <w:t>5</w:t>
      </w:r>
      <w:r w:rsidR="0036001E" w:rsidRPr="00C20AC7">
        <w:t xml:space="preserve">  </w:t>
      </w:r>
      <w:r w:rsidR="008628B8" w:rsidRPr="00C20AC7">
        <w:t>Subsection 1</w:t>
      </w:r>
      <w:r w:rsidR="0036001E" w:rsidRPr="00C20AC7">
        <w:t>6AB(3) (</w:t>
      </w:r>
      <w:r w:rsidR="008628B8" w:rsidRPr="00C20AC7">
        <w:t>paragraph (</w:t>
      </w:r>
      <w:r w:rsidR="0036001E" w:rsidRPr="00C20AC7">
        <w:t xml:space="preserve">f) of the definition of </w:t>
      </w:r>
      <w:r w:rsidR="0036001E" w:rsidRPr="00C20AC7">
        <w:rPr>
          <w:i/>
        </w:rPr>
        <w:t>designated program Act</w:t>
      </w:r>
      <w:r w:rsidR="0036001E" w:rsidRPr="00C20AC7">
        <w:t>)</w:t>
      </w:r>
    </w:p>
    <w:p w14:paraId="421B3EFA" w14:textId="77777777" w:rsidR="0036001E" w:rsidRPr="00C20AC7" w:rsidRDefault="0036001E" w:rsidP="00C20AC7">
      <w:pPr>
        <w:pStyle w:val="Item"/>
      </w:pPr>
      <w:r w:rsidRPr="00C20AC7">
        <w:t>Repeal the paragraph, substitute:</w:t>
      </w:r>
    </w:p>
    <w:p w14:paraId="2A4BC581" w14:textId="77777777" w:rsidR="0036001E" w:rsidRPr="00C20AC7" w:rsidRDefault="0036001E" w:rsidP="00C20AC7">
      <w:pPr>
        <w:pStyle w:val="paragraph"/>
      </w:pPr>
      <w:r w:rsidRPr="00C20AC7">
        <w:tab/>
        <w:t>(f)</w:t>
      </w:r>
      <w:r w:rsidRPr="00C20AC7">
        <w:tab/>
        <w:t xml:space="preserve">the </w:t>
      </w:r>
      <w:r w:rsidRPr="00C20AC7">
        <w:rPr>
          <w:i/>
        </w:rPr>
        <w:t>Disability Services and Inclusion Act 2023</w:t>
      </w:r>
      <w:r w:rsidRPr="00C20AC7">
        <w:t>; or</w:t>
      </w:r>
    </w:p>
    <w:p w14:paraId="37E4A0AF" w14:textId="77777777" w:rsidR="0036001E" w:rsidRPr="00C20AC7" w:rsidRDefault="0036001E" w:rsidP="00C20AC7">
      <w:pPr>
        <w:pStyle w:val="ActHead9"/>
        <w:rPr>
          <w:i w:val="0"/>
        </w:rPr>
      </w:pPr>
      <w:bookmarkStart w:id="15" w:name="_Toc152153178"/>
      <w:r w:rsidRPr="00C20AC7">
        <w:lastRenderedPageBreak/>
        <w:t>Freedom of Information Act 1982</w:t>
      </w:r>
      <w:bookmarkEnd w:id="15"/>
    </w:p>
    <w:p w14:paraId="58F5239A" w14:textId="77777777" w:rsidR="0036001E" w:rsidRPr="00C20AC7" w:rsidRDefault="005F7C26" w:rsidP="00C20AC7">
      <w:pPr>
        <w:pStyle w:val="ItemHead"/>
      </w:pPr>
      <w:r w:rsidRPr="00C20AC7">
        <w:t>6</w:t>
      </w:r>
      <w:r w:rsidR="0036001E" w:rsidRPr="00C20AC7">
        <w:t xml:space="preserve">  </w:t>
      </w:r>
      <w:r w:rsidR="00C21E95" w:rsidRPr="00C20AC7">
        <w:t>Schedule 3</w:t>
      </w:r>
    </w:p>
    <w:p w14:paraId="4F63B677" w14:textId="77777777" w:rsidR="0036001E" w:rsidRPr="00C20AC7" w:rsidRDefault="0036001E" w:rsidP="00C20AC7">
      <w:pPr>
        <w:pStyle w:val="Item"/>
      </w:pPr>
      <w:r w:rsidRPr="00C20AC7">
        <w:t>Omit:</w:t>
      </w:r>
    </w:p>
    <w:tbl>
      <w:tblPr>
        <w:tblW w:w="0" w:type="auto"/>
        <w:tblInd w:w="1242" w:type="dxa"/>
        <w:tblLayout w:type="fixed"/>
        <w:tblLook w:val="0000" w:firstRow="0" w:lastRow="0" w:firstColumn="0" w:lastColumn="0" w:noHBand="0" w:noVBand="0"/>
      </w:tblPr>
      <w:tblGrid>
        <w:gridCol w:w="6054"/>
      </w:tblGrid>
      <w:tr w:rsidR="0036001E" w:rsidRPr="00C20AC7" w14:paraId="4399F1E3" w14:textId="77777777" w:rsidTr="00210FE7">
        <w:trPr>
          <w:trHeight w:val="251"/>
        </w:trPr>
        <w:tc>
          <w:tcPr>
            <w:tcW w:w="6054" w:type="dxa"/>
          </w:tcPr>
          <w:p w14:paraId="3F5BE62C" w14:textId="77777777" w:rsidR="0036001E" w:rsidRPr="00C20AC7" w:rsidRDefault="0036001E" w:rsidP="00C20AC7">
            <w:pPr>
              <w:pStyle w:val="Tabletext"/>
              <w:spacing w:line="240" w:lineRule="auto"/>
            </w:pPr>
            <w:r w:rsidRPr="00C20AC7">
              <w:rPr>
                <w:i/>
              </w:rPr>
              <w:t>Disability Services Act 1986</w:t>
            </w:r>
            <w:r w:rsidRPr="00C20AC7">
              <w:t>, subsections 28(2) and (6)</w:t>
            </w:r>
          </w:p>
        </w:tc>
      </w:tr>
    </w:tbl>
    <w:p w14:paraId="03E16B62" w14:textId="77777777" w:rsidR="0036001E" w:rsidRPr="00C20AC7" w:rsidRDefault="0036001E" w:rsidP="00C20AC7">
      <w:pPr>
        <w:pStyle w:val="Item"/>
      </w:pPr>
      <w:r w:rsidRPr="00C20AC7">
        <w:t>substitute:</w:t>
      </w:r>
    </w:p>
    <w:tbl>
      <w:tblPr>
        <w:tblW w:w="0" w:type="auto"/>
        <w:tblInd w:w="1242" w:type="dxa"/>
        <w:tblLayout w:type="fixed"/>
        <w:tblLook w:val="0000" w:firstRow="0" w:lastRow="0" w:firstColumn="0" w:lastColumn="0" w:noHBand="0" w:noVBand="0"/>
      </w:tblPr>
      <w:tblGrid>
        <w:gridCol w:w="6054"/>
      </w:tblGrid>
      <w:tr w:rsidR="0036001E" w:rsidRPr="00C20AC7" w14:paraId="5182CD02" w14:textId="77777777" w:rsidTr="00210FE7">
        <w:trPr>
          <w:trHeight w:val="251"/>
        </w:trPr>
        <w:tc>
          <w:tcPr>
            <w:tcW w:w="6054" w:type="dxa"/>
          </w:tcPr>
          <w:p w14:paraId="79E140E0" w14:textId="77777777" w:rsidR="0036001E" w:rsidRPr="00C20AC7" w:rsidRDefault="0036001E" w:rsidP="00C20AC7">
            <w:pPr>
              <w:pStyle w:val="Tabletext"/>
              <w:spacing w:line="240" w:lineRule="auto"/>
            </w:pPr>
            <w:r w:rsidRPr="00C20AC7">
              <w:rPr>
                <w:i/>
              </w:rPr>
              <w:t>Disability Services and Inclusion Act 2023</w:t>
            </w:r>
            <w:r w:rsidRPr="00C20AC7">
              <w:t xml:space="preserve">, </w:t>
            </w:r>
            <w:r w:rsidR="00251FF6" w:rsidRPr="00C20AC7">
              <w:t>section 2</w:t>
            </w:r>
            <w:r w:rsidRPr="00C20AC7">
              <w:t>8</w:t>
            </w:r>
          </w:p>
        </w:tc>
      </w:tr>
    </w:tbl>
    <w:p w14:paraId="21FF947A" w14:textId="77777777" w:rsidR="00F4385F" w:rsidRPr="00C20AC7" w:rsidRDefault="00F4385F" w:rsidP="00C20AC7">
      <w:pPr>
        <w:pStyle w:val="ActHead9"/>
        <w:rPr>
          <w:i w:val="0"/>
        </w:rPr>
      </w:pPr>
      <w:bookmarkStart w:id="16" w:name="_Toc152153179"/>
      <w:r w:rsidRPr="00C20AC7">
        <w:t>Hearing Services Administration Act 1997</w:t>
      </w:r>
      <w:bookmarkEnd w:id="16"/>
    </w:p>
    <w:p w14:paraId="64EFE27C" w14:textId="77777777" w:rsidR="00F4385F" w:rsidRPr="00C20AC7" w:rsidRDefault="005F7C26" w:rsidP="00C20AC7">
      <w:pPr>
        <w:pStyle w:val="ItemHead"/>
      </w:pPr>
      <w:r w:rsidRPr="00C20AC7">
        <w:t>7</w:t>
      </w:r>
      <w:r w:rsidR="00F4385F" w:rsidRPr="00C20AC7">
        <w:t xml:space="preserve">  </w:t>
      </w:r>
      <w:r w:rsidR="00251FF6" w:rsidRPr="00C20AC7">
        <w:t>Paragraph 5</w:t>
      </w:r>
      <w:r w:rsidR="00210FE7" w:rsidRPr="00C20AC7">
        <w:t>(2)(g)</w:t>
      </w:r>
    </w:p>
    <w:p w14:paraId="61D0AAE7" w14:textId="77777777" w:rsidR="00210FE7" w:rsidRPr="00C20AC7" w:rsidRDefault="00F61BCB" w:rsidP="00C20AC7">
      <w:pPr>
        <w:pStyle w:val="Item"/>
      </w:pPr>
      <w:r w:rsidRPr="00C20AC7">
        <w:t xml:space="preserve">Omit “the provision of a service under a rehabilitation program under </w:t>
      </w:r>
      <w:r w:rsidR="00C20AC7" w:rsidRPr="00C20AC7">
        <w:t>Part I</w:t>
      </w:r>
      <w:r w:rsidRPr="00C20AC7">
        <w:t xml:space="preserve">II of the </w:t>
      </w:r>
      <w:r w:rsidRPr="00C20AC7">
        <w:rPr>
          <w:i/>
        </w:rPr>
        <w:t>Disability Services Act 1986</w:t>
      </w:r>
      <w:r w:rsidR="00210FE7" w:rsidRPr="00C20AC7">
        <w:t>”</w:t>
      </w:r>
      <w:r w:rsidRPr="00C20AC7">
        <w:t xml:space="preserve">, substitute “the provision of an employment service under </w:t>
      </w:r>
      <w:r w:rsidR="00C20AC7" w:rsidRPr="00C20AC7">
        <w:t>Part I</w:t>
      </w:r>
      <w:r w:rsidRPr="00C20AC7">
        <w:t xml:space="preserve">I of, or </w:t>
      </w:r>
      <w:r w:rsidR="00761C22" w:rsidRPr="00C20AC7">
        <w:t xml:space="preserve">the provision of a service under a rehabilitation program under </w:t>
      </w:r>
      <w:r w:rsidR="00C20AC7" w:rsidRPr="00C20AC7">
        <w:t>Part I</w:t>
      </w:r>
      <w:r w:rsidR="00761C22" w:rsidRPr="00C20AC7">
        <w:t xml:space="preserve">II of, </w:t>
      </w:r>
      <w:r w:rsidRPr="00C20AC7">
        <w:t xml:space="preserve">the former </w:t>
      </w:r>
      <w:r w:rsidRPr="00C20AC7">
        <w:rPr>
          <w:i/>
        </w:rPr>
        <w:t>Disability Services Act 1986</w:t>
      </w:r>
      <w:r w:rsidR="00761C22" w:rsidRPr="00C20AC7">
        <w:t>”</w:t>
      </w:r>
      <w:r w:rsidR="00210FE7" w:rsidRPr="00C20AC7">
        <w:t>.</w:t>
      </w:r>
    </w:p>
    <w:p w14:paraId="1D39436D" w14:textId="77777777" w:rsidR="00210FE7" w:rsidRPr="00C20AC7" w:rsidRDefault="00210FE7" w:rsidP="00C20AC7">
      <w:pPr>
        <w:pStyle w:val="ActHead9"/>
        <w:rPr>
          <w:i w:val="0"/>
        </w:rPr>
      </w:pPr>
      <w:bookmarkStart w:id="17" w:name="_Toc152153180"/>
      <w:r w:rsidRPr="00C20AC7">
        <w:t>Human Services (Centrelink) Act 1997</w:t>
      </w:r>
      <w:bookmarkEnd w:id="17"/>
    </w:p>
    <w:p w14:paraId="38DC6877" w14:textId="77777777" w:rsidR="00CB2DAE" w:rsidRPr="00C20AC7" w:rsidRDefault="005F7C26" w:rsidP="00C20AC7">
      <w:pPr>
        <w:pStyle w:val="ItemHead"/>
      </w:pPr>
      <w:r w:rsidRPr="00C20AC7">
        <w:t>8</w:t>
      </w:r>
      <w:r w:rsidR="00210FE7" w:rsidRPr="00C20AC7">
        <w:t xml:space="preserve">  </w:t>
      </w:r>
      <w:r w:rsidR="00251FF6" w:rsidRPr="00C20AC7">
        <w:t>Subsection 4</w:t>
      </w:r>
      <w:r w:rsidR="00CB2DAE" w:rsidRPr="00C20AC7">
        <w:t>0A(3) (</w:t>
      </w:r>
      <w:r w:rsidR="008628B8" w:rsidRPr="00C20AC7">
        <w:t>paragraph (</w:t>
      </w:r>
      <w:r w:rsidR="00CB2DAE" w:rsidRPr="00C20AC7">
        <w:t xml:space="preserve">f) of the definition of </w:t>
      </w:r>
      <w:r w:rsidR="00CB2DAE" w:rsidRPr="00C20AC7">
        <w:rPr>
          <w:i/>
        </w:rPr>
        <w:t>designated program Act</w:t>
      </w:r>
      <w:r w:rsidR="00CB2DAE" w:rsidRPr="00C20AC7">
        <w:t>)</w:t>
      </w:r>
    </w:p>
    <w:p w14:paraId="7AA07C16" w14:textId="77777777" w:rsidR="00CB2DAE" w:rsidRPr="00C20AC7" w:rsidRDefault="00CB2DAE" w:rsidP="00C20AC7">
      <w:pPr>
        <w:pStyle w:val="Item"/>
      </w:pPr>
      <w:r w:rsidRPr="00C20AC7">
        <w:t>Repeal the paragraph, substitute:</w:t>
      </w:r>
    </w:p>
    <w:p w14:paraId="79C5568B" w14:textId="77777777" w:rsidR="00CB2DAE" w:rsidRPr="00C20AC7" w:rsidRDefault="00CB2DAE" w:rsidP="00C20AC7">
      <w:pPr>
        <w:pStyle w:val="paragraph"/>
      </w:pPr>
      <w:r w:rsidRPr="00C20AC7">
        <w:tab/>
        <w:t>(f)</w:t>
      </w:r>
      <w:r w:rsidRPr="00C20AC7">
        <w:tab/>
        <w:t xml:space="preserve">the </w:t>
      </w:r>
      <w:r w:rsidRPr="00C20AC7">
        <w:rPr>
          <w:i/>
        </w:rPr>
        <w:t>Disability Services and Inclusion Act 2023</w:t>
      </w:r>
      <w:r w:rsidRPr="00C20AC7">
        <w:t>; or</w:t>
      </w:r>
    </w:p>
    <w:p w14:paraId="22960AC2" w14:textId="77777777" w:rsidR="00CB2DAE" w:rsidRPr="00C20AC7" w:rsidRDefault="00CB2DAE" w:rsidP="00C20AC7">
      <w:pPr>
        <w:pStyle w:val="ActHead9"/>
        <w:rPr>
          <w:i w:val="0"/>
        </w:rPr>
      </w:pPr>
      <w:bookmarkStart w:id="18" w:name="_Toc152153181"/>
      <w:r w:rsidRPr="00C20AC7">
        <w:t>Human Services (Medicare) Act 1973</w:t>
      </w:r>
      <w:bookmarkEnd w:id="18"/>
    </w:p>
    <w:p w14:paraId="71277C7B" w14:textId="77777777" w:rsidR="00CB2DAE" w:rsidRPr="00C20AC7" w:rsidRDefault="005F7C26" w:rsidP="00C20AC7">
      <w:pPr>
        <w:pStyle w:val="ItemHead"/>
      </w:pPr>
      <w:r w:rsidRPr="00C20AC7">
        <w:t>9</w:t>
      </w:r>
      <w:r w:rsidR="00CB2DAE" w:rsidRPr="00C20AC7">
        <w:t xml:space="preserve">  </w:t>
      </w:r>
      <w:r w:rsidR="00251FF6" w:rsidRPr="00C20AC7">
        <w:t>Subsection 4</w:t>
      </w:r>
      <w:r w:rsidR="00CB2DAE" w:rsidRPr="00C20AC7">
        <w:t>3A(3) (</w:t>
      </w:r>
      <w:r w:rsidR="008628B8" w:rsidRPr="00C20AC7">
        <w:t>paragraph (</w:t>
      </w:r>
      <w:r w:rsidR="00CB2DAE" w:rsidRPr="00C20AC7">
        <w:t xml:space="preserve">f) of the definition of </w:t>
      </w:r>
      <w:r w:rsidR="00CB2DAE" w:rsidRPr="00C20AC7">
        <w:rPr>
          <w:i/>
        </w:rPr>
        <w:t>designated program Act</w:t>
      </w:r>
      <w:r w:rsidR="00CB2DAE" w:rsidRPr="00C20AC7">
        <w:t>)</w:t>
      </w:r>
    </w:p>
    <w:p w14:paraId="12DF69E1" w14:textId="77777777" w:rsidR="00CB2DAE" w:rsidRPr="00C20AC7" w:rsidRDefault="00CB2DAE" w:rsidP="00C20AC7">
      <w:pPr>
        <w:pStyle w:val="Item"/>
      </w:pPr>
      <w:r w:rsidRPr="00C20AC7">
        <w:t>Repeal the paragraph, substitute:</w:t>
      </w:r>
    </w:p>
    <w:p w14:paraId="1FEDA57F" w14:textId="77777777" w:rsidR="00CB2DAE" w:rsidRPr="00C20AC7" w:rsidRDefault="00CB2DAE" w:rsidP="00C20AC7">
      <w:pPr>
        <w:pStyle w:val="paragraph"/>
      </w:pPr>
      <w:r w:rsidRPr="00C20AC7">
        <w:tab/>
        <w:t>(f)</w:t>
      </w:r>
      <w:r w:rsidRPr="00C20AC7">
        <w:tab/>
        <w:t xml:space="preserve">the </w:t>
      </w:r>
      <w:r w:rsidRPr="00C20AC7">
        <w:rPr>
          <w:i/>
        </w:rPr>
        <w:t>Disability Services and Inclusion Act 2023</w:t>
      </w:r>
      <w:r w:rsidRPr="00C20AC7">
        <w:t>; or</w:t>
      </w:r>
    </w:p>
    <w:p w14:paraId="7AF2BAEC" w14:textId="77777777" w:rsidR="001D63C4" w:rsidRPr="00C20AC7" w:rsidRDefault="001D63C4" w:rsidP="00C20AC7">
      <w:pPr>
        <w:pStyle w:val="ActHead9"/>
        <w:rPr>
          <w:i w:val="0"/>
        </w:rPr>
      </w:pPr>
      <w:bookmarkStart w:id="19" w:name="_Toc152153182"/>
      <w:r w:rsidRPr="00C20AC7">
        <w:t>Income Tax Assessment Act 1997</w:t>
      </w:r>
      <w:bookmarkEnd w:id="19"/>
    </w:p>
    <w:p w14:paraId="4CF9DC01" w14:textId="77777777" w:rsidR="001D63C4" w:rsidRPr="00C20AC7" w:rsidRDefault="005F7C26" w:rsidP="00C20AC7">
      <w:pPr>
        <w:pStyle w:val="ItemHead"/>
      </w:pPr>
      <w:r w:rsidRPr="00C20AC7">
        <w:t>10</w:t>
      </w:r>
      <w:r w:rsidR="001D63C4" w:rsidRPr="00C20AC7">
        <w:t xml:space="preserve">  </w:t>
      </w:r>
      <w:r w:rsidR="00251FF6" w:rsidRPr="00C20AC7">
        <w:t>Section 5</w:t>
      </w:r>
      <w:r w:rsidR="001D63C4" w:rsidRPr="00C20AC7">
        <w:t>3</w:t>
      </w:r>
      <w:r w:rsidR="00C20AC7">
        <w:noBreakHyphen/>
      </w:r>
      <w:r w:rsidR="001D63C4" w:rsidRPr="00C20AC7">
        <w:t xml:space="preserve">10 (table </w:t>
      </w:r>
      <w:r w:rsidR="00251FF6" w:rsidRPr="00C20AC7">
        <w:t>item 2</w:t>
      </w:r>
      <w:r w:rsidR="001D63C4" w:rsidRPr="00C20AC7">
        <w:t>)</w:t>
      </w:r>
    </w:p>
    <w:p w14:paraId="2879FE56" w14:textId="77777777" w:rsidR="001769E1" w:rsidRPr="00C20AC7" w:rsidRDefault="001769E1" w:rsidP="00C20AC7">
      <w:pPr>
        <w:pStyle w:val="Item"/>
      </w:pPr>
      <w:r w:rsidRPr="00C20AC7">
        <w:t>After “</w:t>
      </w:r>
      <w:r w:rsidR="00C20AC7" w:rsidRPr="00C20AC7">
        <w:t>Part I</w:t>
      </w:r>
      <w:r w:rsidRPr="00C20AC7">
        <w:t>II of the”, insert “former”.</w:t>
      </w:r>
    </w:p>
    <w:p w14:paraId="6B1EF943" w14:textId="77777777" w:rsidR="001D63C4" w:rsidRPr="00C20AC7" w:rsidRDefault="00C40ADF" w:rsidP="00C20AC7">
      <w:pPr>
        <w:pStyle w:val="ActHead9"/>
        <w:rPr>
          <w:i w:val="0"/>
        </w:rPr>
      </w:pPr>
      <w:bookmarkStart w:id="20" w:name="_Toc152153183"/>
      <w:r w:rsidRPr="00C20AC7">
        <w:lastRenderedPageBreak/>
        <w:t>Military Rehabilitation and Compensation Act 2004</w:t>
      </w:r>
      <w:bookmarkEnd w:id="20"/>
    </w:p>
    <w:p w14:paraId="1E4D7F3F" w14:textId="77777777" w:rsidR="00C40ADF" w:rsidRPr="00C20AC7" w:rsidRDefault="005F7C26" w:rsidP="00C20AC7">
      <w:pPr>
        <w:pStyle w:val="ItemHead"/>
      </w:pPr>
      <w:r w:rsidRPr="00C20AC7">
        <w:t>11</w:t>
      </w:r>
      <w:r w:rsidR="00C40ADF" w:rsidRPr="00C20AC7">
        <w:t xml:space="preserve">  </w:t>
      </w:r>
      <w:r w:rsidR="00251FF6" w:rsidRPr="00C20AC7">
        <w:t>Subsection 4</w:t>
      </w:r>
      <w:r w:rsidR="00C40ADF" w:rsidRPr="00C20AC7">
        <w:t>09(5) (</w:t>
      </w:r>
      <w:r w:rsidR="008628B8" w:rsidRPr="00C20AC7">
        <w:t>paragraph (</w:t>
      </w:r>
      <w:r w:rsidR="00C40ADF" w:rsidRPr="00C20AC7">
        <w:t xml:space="preserve">f) of the definition of </w:t>
      </w:r>
      <w:r w:rsidR="00C40ADF" w:rsidRPr="00C20AC7">
        <w:rPr>
          <w:i/>
        </w:rPr>
        <w:t>receiving Commonwealth body</w:t>
      </w:r>
      <w:r w:rsidR="00C40ADF" w:rsidRPr="00C20AC7">
        <w:t>)</w:t>
      </w:r>
    </w:p>
    <w:p w14:paraId="1E1749C3" w14:textId="77777777" w:rsidR="00C40ADF" w:rsidRPr="00C20AC7" w:rsidRDefault="00C40ADF" w:rsidP="00C20AC7">
      <w:pPr>
        <w:pStyle w:val="Item"/>
      </w:pPr>
      <w:r w:rsidRPr="00C20AC7">
        <w:t>Omit “</w:t>
      </w:r>
      <w:r w:rsidRPr="00C20AC7">
        <w:rPr>
          <w:i/>
        </w:rPr>
        <w:t>Disability Services Act 1986</w:t>
      </w:r>
      <w:r w:rsidRPr="00C20AC7">
        <w:t>”, substitute “</w:t>
      </w:r>
      <w:r w:rsidRPr="00C20AC7">
        <w:rPr>
          <w:i/>
        </w:rPr>
        <w:t>Disability Services and Inclusion Act 2023</w:t>
      </w:r>
      <w:r w:rsidRPr="00C20AC7">
        <w:t>”.</w:t>
      </w:r>
    </w:p>
    <w:p w14:paraId="7E758851" w14:textId="77777777" w:rsidR="00C40ADF" w:rsidRPr="00C20AC7" w:rsidRDefault="00C40ADF" w:rsidP="00C20AC7">
      <w:pPr>
        <w:pStyle w:val="ActHead9"/>
        <w:rPr>
          <w:i w:val="0"/>
        </w:rPr>
      </w:pPr>
      <w:bookmarkStart w:id="21" w:name="_Toc152153184"/>
      <w:r w:rsidRPr="00C20AC7">
        <w:t>Safety, Rehabilitation and Compensation (Defence</w:t>
      </w:r>
      <w:r w:rsidR="00C20AC7">
        <w:noBreakHyphen/>
      </w:r>
      <w:r w:rsidRPr="00C20AC7">
        <w:t>related Claims) Act 1988</w:t>
      </w:r>
      <w:bookmarkEnd w:id="21"/>
    </w:p>
    <w:p w14:paraId="7DFB7A64" w14:textId="77777777" w:rsidR="00C40ADF" w:rsidRPr="00C20AC7" w:rsidRDefault="005F7C26" w:rsidP="00C20AC7">
      <w:pPr>
        <w:pStyle w:val="ItemHead"/>
      </w:pPr>
      <w:r w:rsidRPr="00C20AC7">
        <w:t>12</w:t>
      </w:r>
      <w:r w:rsidR="00C40ADF" w:rsidRPr="00C20AC7">
        <w:t xml:space="preserve">  </w:t>
      </w:r>
      <w:r w:rsidR="008628B8" w:rsidRPr="00C20AC7">
        <w:t>Subsection 1</w:t>
      </w:r>
      <w:r w:rsidR="00C40ADF" w:rsidRPr="00C20AC7">
        <w:t>51A(4) (</w:t>
      </w:r>
      <w:r w:rsidR="008628B8" w:rsidRPr="00C20AC7">
        <w:t>paragraph (</w:t>
      </w:r>
      <w:r w:rsidR="00C40ADF" w:rsidRPr="00C20AC7">
        <w:t xml:space="preserve">f) of the definition of </w:t>
      </w:r>
      <w:r w:rsidR="00C40ADF" w:rsidRPr="00C20AC7">
        <w:rPr>
          <w:i/>
        </w:rPr>
        <w:t>receiving Commonwealth body</w:t>
      </w:r>
      <w:r w:rsidR="00C40ADF" w:rsidRPr="00C20AC7">
        <w:t>)</w:t>
      </w:r>
    </w:p>
    <w:p w14:paraId="33934EFB" w14:textId="77777777" w:rsidR="00C40ADF" w:rsidRPr="00C20AC7" w:rsidRDefault="00C40ADF" w:rsidP="00C20AC7">
      <w:pPr>
        <w:pStyle w:val="Item"/>
      </w:pPr>
      <w:r w:rsidRPr="00C20AC7">
        <w:t>Omit “</w:t>
      </w:r>
      <w:r w:rsidRPr="00C20AC7">
        <w:rPr>
          <w:i/>
        </w:rPr>
        <w:t>Disability Services Act 1986</w:t>
      </w:r>
      <w:r w:rsidRPr="00C20AC7">
        <w:t>”, substitute “</w:t>
      </w:r>
      <w:r w:rsidRPr="00C20AC7">
        <w:rPr>
          <w:i/>
        </w:rPr>
        <w:t>Disability Services and Inclusion Act 2023</w:t>
      </w:r>
      <w:r w:rsidRPr="00C20AC7">
        <w:t>”.</w:t>
      </w:r>
    </w:p>
    <w:p w14:paraId="3549C861" w14:textId="77777777" w:rsidR="00C40ADF" w:rsidRPr="00C20AC7" w:rsidRDefault="00C40ADF" w:rsidP="00C20AC7">
      <w:pPr>
        <w:pStyle w:val="ActHead9"/>
        <w:rPr>
          <w:i w:val="0"/>
        </w:rPr>
      </w:pPr>
      <w:bookmarkStart w:id="22" w:name="_Toc152153185"/>
      <w:r w:rsidRPr="00C20AC7">
        <w:t>Social Security Act 1991</w:t>
      </w:r>
      <w:bookmarkEnd w:id="22"/>
    </w:p>
    <w:p w14:paraId="6A98F8DE" w14:textId="77777777" w:rsidR="00C40ADF" w:rsidRPr="00C20AC7" w:rsidRDefault="005F7C26" w:rsidP="00C20AC7">
      <w:pPr>
        <w:pStyle w:val="ItemHead"/>
      </w:pPr>
      <w:r w:rsidRPr="00C20AC7">
        <w:t>13</w:t>
      </w:r>
      <w:r w:rsidR="00C40ADF" w:rsidRPr="00C20AC7">
        <w:t xml:space="preserve">  </w:t>
      </w:r>
      <w:r w:rsidR="00251FF6" w:rsidRPr="00C20AC7">
        <w:t>Paragraph 8</w:t>
      </w:r>
      <w:r w:rsidR="00C40ADF" w:rsidRPr="00C20AC7">
        <w:t>(8)(f)</w:t>
      </w:r>
    </w:p>
    <w:p w14:paraId="09904F5E" w14:textId="77777777" w:rsidR="00C40ADF" w:rsidRPr="00C20AC7" w:rsidRDefault="00C40ADF" w:rsidP="00C20AC7">
      <w:pPr>
        <w:pStyle w:val="Item"/>
      </w:pPr>
      <w:r w:rsidRPr="00C20AC7">
        <w:t>After “</w:t>
      </w:r>
      <w:r w:rsidR="00C20AC7" w:rsidRPr="00C20AC7">
        <w:t>Part I</w:t>
      </w:r>
      <w:r w:rsidRPr="00C20AC7">
        <w:t>II of the”, insert “former”.</w:t>
      </w:r>
    </w:p>
    <w:p w14:paraId="00418026" w14:textId="77777777" w:rsidR="00994188" w:rsidRPr="00C20AC7" w:rsidRDefault="005F7C26" w:rsidP="00C20AC7">
      <w:pPr>
        <w:pStyle w:val="ItemHead"/>
      </w:pPr>
      <w:r w:rsidRPr="00C20AC7">
        <w:t>14</w:t>
      </w:r>
      <w:r w:rsidR="00994188" w:rsidRPr="00C20AC7">
        <w:t xml:space="preserve">  After </w:t>
      </w:r>
      <w:r w:rsidR="008628B8" w:rsidRPr="00C20AC7">
        <w:t>paragraph 8</w:t>
      </w:r>
      <w:r w:rsidR="00994188" w:rsidRPr="00C20AC7">
        <w:t>(8)(f)</w:t>
      </w:r>
    </w:p>
    <w:p w14:paraId="6BDDF1B7" w14:textId="77777777" w:rsidR="00994188" w:rsidRPr="00C20AC7" w:rsidRDefault="00994188" w:rsidP="00C20AC7">
      <w:pPr>
        <w:pStyle w:val="Item"/>
      </w:pPr>
      <w:r w:rsidRPr="00C20AC7">
        <w:t>Insert:</w:t>
      </w:r>
    </w:p>
    <w:p w14:paraId="3C8EF75D" w14:textId="77777777" w:rsidR="00994188" w:rsidRPr="00C20AC7" w:rsidRDefault="00994188" w:rsidP="00C20AC7">
      <w:pPr>
        <w:pStyle w:val="paragraph"/>
      </w:pPr>
      <w:r w:rsidRPr="00C20AC7">
        <w:tab/>
        <w:t>(fa)</w:t>
      </w:r>
      <w:r w:rsidRPr="00C20AC7">
        <w:tab/>
      </w:r>
      <w:r w:rsidR="00FE132A" w:rsidRPr="00C20AC7">
        <w:t xml:space="preserve">the value of supports or services </w:t>
      </w:r>
      <w:r w:rsidR="008079B2" w:rsidRPr="00C20AC7">
        <w:t xml:space="preserve">that are </w:t>
      </w:r>
      <w:r w:rsidR="00FE132A" w:rsidRPr="00C20AC7">
        <w:t xml:space="preserve">specified in an instrument under </w:t>
      </w:r>
      <w:r w:rsidR="008628B8" w:rsidRPr="00C20AC7">
        <w:t>subsection (</w:t>
      </w:r>
      <w:r w:rsidR="00FE132A" w:rsidRPr="00C20AC7">
        <w:t>8AAAB)</w:t>
      </w:r>
      <w:r w:rsidR="00D2521D" w:rsidRPr="00C20AC7">
        <w:t xml:space="preserve"> and </w:t>
      </w:r>
      <w:r w:rsidR="008079B2" w:rsidRPr="00C20AC7">
        <w:t xml:space="preserve">are </w:t>
      </w:r>
      <w:r w:rsidR="00D2521D" w:rsidRPr="00C20AC7">
        <w:t>provided under an arrangement or grant under</w:t>
      </w:r>
      <w:r w:rsidR="00973467" w:rsidRPr="00C20AC7">
        <w:t xml:space="preserve"> the </w:t>
      </w:r>
      <w:r w:rsidR="00973467" w:rsidRPr="00C20AC7">
        <w:rPr>
          <w:i/>
        </w:rPr>
        <w:t>Disability Services and Inclusion Act 2023</w:t>
      </w:r>
      <w:r w:rsidR="00FE132A" w:rsidRPr="00C20AC7">
        <w:t>;</w:t>
      </w:r>
    </w:p>
    <w:p w14:paraId="53B472A4" w14:textId="77777777" w:rsidR="00FE132A" w:rsidRPr="00C20AC7" w:rsidRDefault="005F7C26" w:rsidP="00C20AC7">
      <w:pPr>
        <w:pStyle w:val="ItemHead"/>
      </w:pPr>
      <w:r w:rsidRPr="00C20AC7">
        <w:t>15</w:t>
      </w:r>
      <w:r w:rsidR="00FE132A" w:rsidRPr="00C20AC7">
        <w:t xml:space="preserve">  Before </w:t>
      </w:r>
      <w:r w:rsidR="008628B8" w:rsidRPr="00C20AC7">
        <w:t>subsection 8</w:t>
      </w:r>
      <w:r w:rsidR="00FE132A" w:rsidRPr="00C20AC7">
        <w:t>(8AAA)</w:t>
      </w:r>
    </w:p>
    <w:p w14:paraId="4C9EDED6" w14:textId="77777777" w:rsidR="00FE132A" w:rsidRPr="00C20AC7" w:rsidRDefault="00FE132A" w:rsidP="00C20AC7">
      <w:pPr>
        <w:pStyle w:val="Item"/>
      </w:pPr>
      <w:r w:rsidRPr="00C20AC7">
        <w:t>Insert:</w:t>
      </w:r>
    </w:p>
    <w:p w14:paraId="05D788BE" w14:textId="77777777" w:rsidR="00FE132A" w:rsidRPr="00C20AC7" w:rsidRDefault="00FE132A" w:rsidP="00C20AC7">
      <w:pPr>
        <w:pStyle w:val="subsection"/>
      </w:pPr>
      <w:r w:rsidRPr="00C20AC7">
        <w:tab/>
        <w:t>(8AAAB)</w:t>
      </w:r>
      <w:r w:rsidRPr="00C20AC7">
        <w:tab/>
        <w:t xml:space="preserve">The Secretary may, by legislative instrument, specify supports or services for the purposes of </w:t>
      </w:r>
      <w:r w:rsidR="008628B8" w:rsidRPr="00C20AC7">
        <w:t>paragraph (</w:t>
      </w:r>
      <w:r w:rsidRPr="00C20AC7">
        <w:t>8)(fa). The supports or services must be employment supports or services</w:t>
      </w:r>
      <w:r w:rsidRPr="00C20AC7">
        <w:rPr>
          <w:b/>
          <w:i/>
        </w:rPr>
        <w:t xml:space="preserve"> </w:t>
      </w:r>
      <w:r w:rsidRPr="00C20AC7">
        <w:t xml:space="preserve">within the meaning of the </w:t>
      </w:r>
      <w:r w:rsidRPr="00C20AC7">
        <w:rPr>
          <w:i/>
        </w:rPr>
        <w:t>Disability Services and Inclusion Act 2023</w:t>
      </w:r>
      <w:r w:rsidRPr="00C20AC7">
        <w:t>.</w:t>
      </w:r>
    </w:p>
    <w:p w14:paraId="38A5A210" w14:textId="77777777" w:rsidR="00C40ADF" w:rsidRPr="00C20AC7" w:rsidRDefault="005F7C26" w:rsidP="00C20AC7">
      <w:pPr>
        <w:pStyle w:val="ItemHead"/>
      </w:pPr>
      <w:r w:rsidRPr="00C20AC7">
        <w:lastRenderedPageBreak/>
        <w:t>16</w:t>
      </w:r>
      <w:r w:rsidR="00C40ADF" w:rsidRPr="00C20AC7">
        <w:t xml:space="preserve">  </w:t>
      </w:r>
      <w:r w:rsidR="00251FF6" w:rsidRPr="00C20AC7">
        <w:t>Sub</w:t>
      </w:r>
      <w:r w:rsidR="00C21E95" w:rsidRPr="00C20AC7">
        <w:t>section 2</w:t>
      </w:r>
      <w:r w:rsidR="00C40ADF" w:rsidRPr="00C20AC7">
        <w:t>3(1) (</w:t>
      </w:r>
      <w:r w:rsidR="008628B8" w:rsidRPr="00C20AC7">
        <w:t>paragraph (</w:t>
      </w:r>
      <w:r w:rsidR="00C40ADF" w:rsidRPr="00C20AC7">
        <w:t xml:space="preserve">b) of the definition of </w:t>
      </w:r>
      <w:r w:rsidR="00C40ADF" w:rsidRPr="00C20AC7">
        <w:rPr>
          <w:i/>
        </w:rPr>
        <w:t>program of assistance</w:t>
      </w:r>
      <w:r w:rsidR="00C40ADF" w:rsidRPr="00C20AC7">
        <w:t>)</w:t>
      </w:r>
    </w:p>
    <w:p w14:paraId="45470CC4" w14:textId="77777777" w:rsidR="00C40ADF" w:rsidRPr="00C20AC7" w:rsidRDefault="00315684" w:rsidP="00C20AC7">
      <w:pPr>
        <w:pStyle w:val="Item"/>
      </w:pPr>
      <w:r w:rsidRPr="00C20AC7">
        <w:t>After</w:t>
      </w:r>
      <w:r w:rsidR="00C40ADF" w:rsidRPr="00C20AC7">
        <w:t xml:space="preserve"> “</w:t>
      </w:r>
      <w:r w:rsidR="008628B8" w:rsidRPr="00C20AC7">
        <w:t>section 7</w:t>
      </w:r>
      <w:r w:rsidRPr="00C20AC7">
        <w:t xml:space="preserve"> </w:t>
      </w:r>
      <w:r w:rsidR="00C40ADF" w:rsidRPr="00C20AC7">
        <w:t xml:space="preserve">of the”, </w:t>
      </w:r>
      <w:r w:rsidRPr="00C20AC7">
        <w:t>insert</w:t>
      </w:r>
      <w:r w:rsidR="00C40ADF" w:rsidRPr="00C20AC7">
        <w:t xml:space="preserve"> “former”.</w:t>
      </w:r>
    </w:p>
    <w:p w14:paraId="51C18395" w14:textId="77777777" w:rsidR="00040236" w:rsidRPr="00C20AC7" w:rsidRDefault="005F7C26" w:rsidP="00C20AC7">
      <w:pPr>
        <w:pStyle w:val="ItemHead"/>
      </w:pPr>
      <w:r w:rsidRPr="00C20AC7">
        <w:t>17</w:t>
      </w:r>
      <w:r w:rsidR="00040236" w:rsidRPr="00C20AC7">
        <w:t xml:space="preserve">  Sub</w:t>
      </w:r>
      <w:r w:rsidR="00C21E95" w:rsidRPr="00C20AC7">
        <w:t>section 2</w:t>
      </w:r>
      <w:r w:rsidR="00040236" w:rsidRPr="00C20AC7">
        <w:t>3(1) (</w:t>
      </w:r>
      <w:r w:rsidR="008628B8" w:rsidRPr="00C20AC7">
        <w:t>paragraph (</w:t>
      </w:r>
      <w:r w:rsidR="00040236" w:rsidRPr="00C20AC7">
        <w:t xml:space="preserve">a) of the definition of </w:t>
      </w:r>
      <w:r w:rsidR="00040236" w:rsidRPr="00C20AC7">
        <w:rPr>
          <w:i/>
        </w:rPr>
        <w:t>rehabilitation program</w:t>
      </w:r>
      <w:r w:rsidR="00040236" w:rsidRPr="00C20AC7">
        <w:t>)</w:t>
      </w:r>
    </w:p>
    <w:p w14:paraId="07E1D6CE" w14:textId="77777777" w:rsidR="00040236" w:rsidRPr="00C20AC7" w:rsidRDefault="002F6EC3" w:rsidP="00C20AC7">
      <w:pPr>
        <w:pStyle w:val="Item"/>
      </w:pPr>
      <w:r w:rsidRPr="00C20AC7">
        <w:t>After</w:t>
      </w:r>
      <w:r w:rsidR="00040236" w:rsidRPr="00C20AC7">
        <w:t xml:space="preserve"> “of the”, </w:t>
      </w:r>
      <w:r w:rsidRPr="00C20AC7">
        <w:t>insert</w:t>
      </w:r>
      <w:r w:rsidR="00040236" w:rsidRPr="00C20AC7">
        <w:t xml:space="preserve"> “former”.</w:t>
      </w:r>
    </w:p>
    <w:p w14:paraId="7DFA50FC" w14:textId="77777777" w:rsidR="003F1531" w:rsidRPr="00C20AC7" w:rsidRDefault="005F7C26" w:rsidP="00C20AC7">
      <w:pPr>
        <w:pStyle w:val="ItemHead"/>
      </w:pPr>
      <w:r w:rsidRPr="00C20AC7">
        <w:t>18</w:t>
      </w:r>
      <w:r w:rsidR="003F1531" w:rsidRPr="00C20AC7">
        <w:t xml:space="preserve">  </w:t>
      </w:r>
      <w:r w:rsidR="008628B8" w:rsidRPr="00C20AC7">
        <w:t>Subparagraph 2</w:t>
      </w:r>
      <w:r w:rsidR="001D3D30" w:rsidRPr="00C20AC7">
        <w:t>3(4B)(a)(ii)</w:t>
      </w:r>
    </w:p>
    <w:p w14:paraId="0701BD93" w14:textId="77777777" w:rsidR="001D3D30" w:rsidRPr="00C20AC7" w:rsidRDefault="001D3D30" w:rsidP="00C20AC7">
      <w:pPr>
        <w:pStyle w:val="Item"/>
      </w:pPr>
      <w:r w:rsidRPr="00C20AC7">
        <w:t xml:space="preserve">After “rehabilitation program”, insert “or from the provision of supports or services specified in an instrument under </w:t>
      </w:r>
      <w:r w:rsidR="008628B8" w:rsidRPr="00C20AC7">
        <w:t>subsection (</w:t>
      </w:r>
      <w:r w:rsidRPr="00C20AC7">
        <w:t>4BA)</w:t>
      </w:r>
      <w:r w:rsidR="008079B2" w:rsidRPr="00C20AC7">
        <w:t xml:space="preserve"> and provided under an arrangement or grant under the </w:t>
      </w:r>
      <w:r w:rsidR="008079B2" w:rsidRPr="00C20AC7">
        <w:rPr>
          <w:i/>
        </w:rPr>
        <w:t>Disability Services and Inclusion Act 2023</w:t>
      </w:r>
      <w:r w:rsidRPr="00C20AC7">
        <w:t>”.</w:t>
      </w:r>
    </w:p>
    <w:p w14:paraId="68D264C6" w14:textId="77777777" w:rsidR="001D3D30" w:rsidRPr="00C20AC7" w:rsidRDefault="005F7C26" w:rsidP="00C20AC7">
      <w:pPr>
        <w:pStyle w:val="ItemHead"/>
      </w:pPr>
      <w:r w:rsidRPr="00C20AC7">
        <w:t>19</w:t>
      </w:r>
      <w:r w:rsidR="001D3D30" w:rsidRPr="00C20AC7">
        <w:t xml:space="preserve">  After </w:t>
      </w:r>
      <w:r w:rsidR="008628B8" w:rsidRPr="00C20AC7">
        <w:t>subsection 2</w:t>
      </w:r>
      <w:r w:rsidR="001D3D30" w:rsidRPr="00C20AC7">
        <w:t>3(4B)</w:t>
      </w:r>
    </w:p>
    <w:p w14:paraId="6A70FEDB" w14:textId="77777777" w:rsidR="001D3D30" w:rsidRPr="00C20AC7" w:rsidRDefault="001D3D30" w:rsidP="00C20AC7">
      <w:pPr>
        <w:pStyle w:val="Item"/>
      </w:pPr>
      <w:r w:rsidRPr="00C20AC7">
        <w:t>Insert:</w:t>
      </w:r>
    </w:p>
    <w:p w14:paraId="0BEE0C3A" w14:textId="77777777" w:rsidR="001D3D30" w:rsidRPr="00C20AC7" w:rsidRDefault="001D3D30" w:rsidP="00C20AC7">
      <w:pPr>
        <w:pStyle w:val="subsection"/>
      </w:pPr>
      <w:r w:rsidRPr="00C20AC7">
        <w:tab/>
        <w:t>(4BA)</w:t>
      </w:r>
      <w:r w:rsidRPr="00C20AC7">
        <w:tab/>
        <w:t xml:space="preserve">The Secretary may, by legislative instrument, specify supports or services for the purposes of </w:t>
      </w:r>
      <w:r w:rsidR="008628B8" w:rsidRPr="00C20AC7">
        <w:t>subparagraph (</w:t>
      </w:r>
      <w:r w:rsidRPr="00C20AC7">
        <w:t>4B)(a)(ii). The supports or services must be employment supports or services</w:t>
      </w:r>
      <w:r w:rsidRPr="00C20AC7">
        <w:rPr>
          <w:b/>
          <w:i/>
        </w:rPr>
        <w:t xml:space="preserve"> </w:t>
      </w:r>
      <w:r w:rsidRPr="00C20AC7">
        <w:t xml:space="preserve">within the meaning of the </w:t>
      </w:r>
      <w:r w:rsidRPr="00C20AC7">
        <w:rPr>
          <w:i/>
        </w:rPr>
        <w:t>Disability Services and Inclusion Act 2023</w:t>
      </w:r>
      <w:r w:rsidRPr="00C20AC7">
        <w:t>.</w:t>
      </w:r>
    </w:p>
    <w:p w14:paraId="4657B96E" w14:textId="77777777" w:rsidR="00040236" w:rsidRPr="00C20AC7" w:rsidRDefault="005F7C26" w:rsidP="00C20AC7">
      <w:pPr>
        <w:pStyle w:val="ItemHead"/>
      </w:pPr>
      <w:r w:rsidRPr="00C20AC7">
        <w:t>20</w:t>
      </w:r>
      <w:r w:rsidR="00040236" w:rsidRPr="00C20AC7">
        <w:t xml:space="preserve">  </w:t>
      </w:r>
      <w:r w:rsidR="008628B8" w:rsidRPr="00C20AC7">
        <w:t>Paragraph 3</w:t>
      </w:r>
      <w:r w:rsidR="00040236" w:rsidRPr="00C20AC7">
        <w:t>1(a)</w:t>
      </w:r>
    </w:p>
    <w:p w14:paraId="2E7178D2" w14:textId="77777777" w:rsidR="002F6EC3" w:rsidRPr="00C20AC7" w:rsidRDefault="002F6EC3" w:rsidP="00C20AC7">
      <w:pPr>
        <w:pStyle w:val="Item"/>
      </w:pPr>
      <w:r w:rsidRPr="00C20AC7">
        <w:t>After “of the”, insert “former”.</w:t>
      </w:r>
    </w:p>
    <w:p w14:paraId="5234CB2F" w14:textId="77777777" w:rsidR="00261827" w:rsidRPr="00C20AC7" w:rsidRDefault="005F7C26" w:rsidP="00C20AC7">
      <w:pPr>
        <w:pStyle w:val="ItemHead"/>
      </w:pPr>
      <w:r w:rsidRPr="00C20AC7">
        <w:t>21</w:t>
      </w:r>
      <w:r w:rsidR="00261827" w:rsidRPr="00C20AC7">
        <w:t xml:space="preserve">  </w:t>
      </w:r>
      <w:r w:rsidR="008628B8" w:rsidRPr="00C20AC7">
        <w:t>Paragraph 3</w:t>
      </w:r>
      <w:r w:rsidR="00261827" w:rsidRPr="00C20AC7">
        <w:t>3(1)(a)</w:t>
      </w:r>
    </w:p>
    <w:p w14:paraId="4E639B12" w14:textId="77777777" w:rsidR="00261827" w:rsidRPr="00C20AC7" w:rsidRDefault="00261827" w:rsidP="00C20AC7">
      <w:pPr>
        <w:pStyle w:val="Item"/>
      </w:pPr>
      <w:r w:rsidRPr="00C20AC7">
        <w:t>After “administering the”, insert “former”.</w:t>
      </w:r>
    </w:p>
    <w:p w14:paraId="5E40E8F0" w14:textId="77777777" w:rsidR="00040236" w:rsidRPr="00C20AC7" w:rsidRDefault="005F7C26" w:rsidP="00C20AC7">
      <w:pPr>
        <w:pStyle w:val="ItemHead"/>
      </w:pPr>
      <w:r w:rsidRPr="00C20AC7">
        <w:t>22</w:t>
      </w:r>
      <w:r w:rsidR="00040236" w:rsidRPr="00C20AC7">
        <w:t xml:space="preserve">  </w:t>
      </w:r>
      <w:r w:rsidR="008628B8" w:rsidRPr="00C20AC7">
        <w:t>Subsection 9</w:t>
      </w:r>
      <w:r w:rsidR="00165BE9" w:rsidRPr="00C20AC7">
        <w:t>4E(2)</w:t>
      </w:r>
    </w:p>
    <w:p w14:paraId="7B353280" w14:textId="77777777" w:rsidR="00165BE9" w:rsidRPr="00C20AC7" w:rsidRDefault="00165BE9" w:rsidP="00C20AC7">
      <w:pPr>
        <w:pStyle w:val="Item"/>
      </w:pPr>
      <w:r w:rsidRPr="00C20AC7">
        <w:t>Repeal the subsection, substitute:</w:t>
      </w:r>
    </w:p>
    <w:p w14:paraId="42DF473F" w14:textId="77777777" w:rsidR="00165BE9" w:rsidRPr="00C20AC7" w:rsidRDefault="00165BE9" w:rsidP="00C20AC7">
      <w:pPr>
        <w:pStyle w:val="subsection"/>
      </w:pPr>
      <w:r w:rsidRPr="00C20AC7">
        <w:tab/>
        <w:t>(2)</w:t>
      </w:r>
      <w:r w:rsidRPr="00C20AC7">
        <w:tab/>
        <w:t>A person is covered by a participation exemption for a period if the person is throughout the period</w:t>
      </w:r>
      <w:r w:rsidR="00466732" w:rsidRPr="00C20AC7">
        <w:t>:</w:t>
      </w:r>
    </w:p>
    <w:p w14:paraId="0ABD0159" w14:textId="77777777" w:rsidR="00165BE9" w:rsidRPr="00C20AC7" w:rsidRDefault="00165BE9" w:rsidP="00C20AC7">
      <w:pPr>
        <w:pStyle w:val="paragraph"/>
      </w:pPr>
      <w:r w:rsidRPr="00C20AC7">
        <w:tab/>
        <w:t>(a)</w:t>
      </w:r>
      <w:r w:rsidRPr="00C20AC7">
        <w:tab/>
        <w:t xml:space="preserve">in employment that is supported by supported employment services within the meaning of </w:t>
      </w:r>
      <w:r w:rsidR="008628B8" w:rsidRPr="00C20AC7">
        <w:t>section 7</w:t>
      </w:r>
      <w:r w:rsidRPr="00C20AC7">
        <w:t xml:space="preserve"> of the former </w:t>
      </w:r>
      <w:r w:rsidRPr="00C20AC7">
        <w:rPr>
          <w:i/>
        </w:rPr>
        <w:t>Disability Services Act 1986</w:t>
      </w:r>
      <w:r w:rsidRPr="00C20AC7">
        <w:t>; or</w:t>
      </w:r>
    </w:p>
    <w:p w14:paraId="0FE9756C" w14:textId="77777777" w:rsidR="00165BE9" w:rsidRPr="00C20AC7" w:rsidRDefault="00165BE9" w:rsidP="00C20AC7">
      <w:pPr>
        <w:pStyle w:val="paragraph"/>
      </w:pPr>
      <w:r w:rsidRPr="00C20AC7">
        <w:tab/>
        <w:t>(b)</w:t>
      </w:r>
      <w:r w:rsidRPr="00C20AC7">
        <w:tab/>
        <w:t xml:space="preserve">in employment that is supported by supports or services </w:t>
      </w:r>
      <w:r w:rsidR="008B2A21" w:rsidRPr="00C20AC7">
        <w:t xml:space="preserve">that are </w:t>
      </w:r>
      <w:r w:rsidRPr="00C20AC7">
        <w:t xml:space="preserve">specified in an instrument under </w:t>
      </w:r>
      <w:r w:rsidR="008628B8" w:rsidRPr="00C20AC7">
        <w:t>subsection (</w:t>
      </w:r>
      <w:r w:rsidRPr="00C20AC7">
        <w:t>3)</w:t>
      </w:r>
      <w:r w:rsidR="00813EAE" w:rsidRPr="00C20AC7">
        <w:t xml:space="preserve"> of this </w:t>
      </w:r>
      <w:r w:rsidR="00813EAE" w:rsidRPr="00C20AC7">
        <w:lastRenderedPageBreak/>
        <w:t>section</w:t>
      </w:r>
      <w:r w:rsidR="008B2A21" w:rsidRPr="00C20AC7">
        <w:t xml:space="preserve"> and are provided under an arrangement or grant under the </w:t>
      </w:r>
      <w:r w:rsidR="008B2A21" w:rsidRPr="00C20AC7">
        <w:rPr>
          <w:i/>
        </w:rPr>
        <w:t>Disability Services and Inclusion Act 2023</w:t>
      </w:r>
      <w:r w:rsidRPr="00C20AC7">
        <w:t>.</w:t>
      </w:r>
    </w:p>
    <w:p w14:paraId="0A4A6BA8" w14:textId="77777777" w:rsidR="00A275D7" w:rsidRPr="00C20AC7" w:rsidRDefault="00A275D7" w:rsidP="00C20AC7">
      <w:pPr>
        <w:pStyle w:val="subsection"/>
      </w:pPr>
      <w:r w:rsidRPr="00C20AC7">
        <w:tab/>
        <w:t>(3)</w:t>
      </w:r>
      <w:r w:rsidRPr="00C20AC7">
        <w:tab/>
        <w:t xml:space="preserve">The Secretary may, by legislative instrument, specify supports or services for the purposes of </w:t>
      </w:r>
      <w:r w:rsidR="008628B8" w:rsidRPr="00C20AC7">
        <w:t>paragraph (</w:t>
      </w:r>
      <w:r w:rsidRPr="00C20AC7">
        <w:t>2)(b). The supports or services must be employment supports or services</w:t>
      </w:r>
      <w:r w:rsidRPr="00C20AC7">
        <w:rPr>
          <w:b/>
          <w:i/>
        </w:rPr>
        <w:t xml:space="preserve"> </w:t>
      </w:r>
      <w:r w:rsidRPr="00C20AC7">
        <w:t xml:space="preserve">within the meaning of the </w:t>
      </w:r>
      <w:r w:rsidRPr="00C20AC7">
        <w:rPr>
          <w:i/>
        </w:rPr>
        <w:t>Disability Services and Inclusion Act 2023</w:t>
      </w:r>
      <w:r w:rsidRPr="00C20AC7">
        <w:t>.</w:t>
      </w:r>
    </w:p>
    <w:p w14:paraId="6410C114" w14:textId="77777777" w:rsidR="00A275D7" w:rsidRPr="00C20AC7" w:rsidRDefault="005F7C26" w:rsidP="00C20AC7">
      <w:pPr>
        <w:pStyle w:val="ItemHead"/>
      </w:pPr>
      <w:r w:rsidRPr="00C20AC7">
        <w:t>23</w:t>
      </w:r>
      <w:r w:rsidR="00A275D7" w:rsidRPr="00C20AC7">
        <w:t xml:space="preserve">  </w:t>
      </w:r>
      <w:r w:rsidR="008628B8" w:rsidRPr="00C20AC7">
        <w:t>Subparagraph 1</w:t>
      </w:r>
      <w:r w:rsidR="00A275D7" w:rsidRPr="00C20AC7">
        <w:t>035(1)(h)(ii)</w:t>
      </w:r>
    </w:p>
    <w:p w14:paraId="71CC0D2E" w14:textId="77777777" w:rsidR="00A275D7" w:rsidRPr="00C20AC7" w:rsidRDefault="00A275D7" w:rsidP="00C20AC7">
      <w:pPr>
        <w:pStyle w:val="Item"/>
      </w:pPr>
      <w:r w:rsidRPr="00C20AC7">
        <w:t xml:space="preserve">After “vocational rehabilitation program”, insert “or the person is being provided with supports or services </w:t>
      </w:r>
      <w:r w:rsidR="008B2A21" w:rsidRPr="00C20AC7">
        <w:t xml:space="preserve">that are </w:t>
      </w:r>
      <w:r w:rsidRPr="00C20AC7">
        <w:t xml:space="preserve">specified in an instrument under </w:t>
      </w:r>
      <w:r w:rsidR="008628B8" w:rsidRPr="00C20AC7">
        <w:t>subsection (</w:t>
      </w:r>
      <w:r w:rsidRPr="00C20AC7">
        <w:t>2A)</w:t>
      </w:r>
      <w:r w:rsidR="008B2A21" w:rsidRPr="00C20AC7">
        <w:t xml:space="preserve"> and </w:t>
      </w:r>
      <w:r w:rsidR="00AA3645" w:rsidRPr="00C20AC7">
        <w:t>are</w:t>
      </w:r>
      <w:r w:rsidR="008B2A21" w:rsidRPr="00C20AC7">
        <w:t xml:space="preserve"> provided under an arrangement or grant under the </w:t>
      </w:r>
      <w:r w:rsidR="008B2A21" w:rsidRPr="00C20AC7">
        <w:rPr>
          <w:i/>
        </w:rPr>
        <w:t>Disability Services and Inclusion Act 2023</w:t>
      </w:r>
      <w:r w:rsidRPr="00C20AC7">
        <w:t>”.</w:t>
      </w:r>
    </w:p>
    <w:p w14:paraId="3C2293A6" w14:textId="77777777" w:rsidR="00A275D7" w:rsidRPr="00C20AC7" w:rsidRDefault="005F7C26" w:rsidP="00C20AC7">
      <w:pPr>
        <w:pStyle w:val="ItemHead"/>
      </w:pPr>
      <w:r w:rsidRPr="00C20AC7">
        <w:t>24</w:t>
      </w:r>
      <w:r w:rsidR="00A275D7" w:rsidRPr="00C20AC7">
        <w:t xml:space="preserve">  </w:t>
      </w:r>
      <w:r w:rsidR="008628B8" w:rsidRPr="00C20AC7">
        <w:t>Subsection 1</w:t>
      </w:r>
      <w:r w:rsidR="000A4002" w:rsidRPr="00C20AC7">
        <w:t>035(2)</w:t>
      </w:r>
    </w:p>
    <w:p w14:paraId="15871D8D" w14:textId="77777777" w:rsidR="000A4002" w:rsidRPr="00C20AC7" w:rsidRDefault="000A4002" w:rsidP="00C20AC7">
      <w:pPr>
        <w:pStyle w:val="Item"/>
      </w:pPr>
      <w:r w:rsidRPr="00C20AC7">
        <w:t>Omit “undertaking”.</w:t>
      </w:r>
    </w:p>
    <w:p w14:paraId="7B856051" w14:textId="77777777" w:rsidR="000A4002" w:rsidRPr="00C20AC7" w:rsidRDefault="005F7C26" w:rsidP="00C20AC7">
      <w:pPr>
        <w:pStyle w:val="ItemHead"/>
      </w:pPr>
      <w:r w:rsidRPr="00C20AC7">
        <w:t>25</w:t>
      </w:r>
      <w:r w:rsidR="000A4002" w:rsidRPr="00C20AC7">
        <w:t xml:space="preserve">  </w:t>
      </w:r>
      <w:r w:rsidR="008628B8" w:rsidRPr="00C20AC7">
        <w:t>Paragraph 1</w:t>
      </w:r>
      <w:r w:rsidR="000A4002" w:rsidRPr="00C20AC7">
        <w:t>035(2)(a)</w:t>
      </w:r>
    </w:p>
    <w:p w14:paraId="46CD092C" w14:textId="77777777" w:rsidR="000A4002" w:rsidRPr="00C20AC7" w:rsidRDefault="000A4002" w:rsidP="00C20AC7">
      <w:pPr>
        <w:pStyle w:val="Item"/>
      </w:pPr>
      <w:r w:rsidRPr="00C20AC7">
        <w:t>Before “gainful”, insert “undertaking”.</w:t>
      </w:r>
    </w:p>
    <w:p w14:paraId="42E5BFAA" w14:textId="77777777" w:rsidR="000A4002" w:rsidRPr="00C20AC7" w:rsidRDefault="005F7C26" w:rsidP="00C20AC7">
      <w:pPr>
        <w:pStyle w:val="ItemHead"/>
      </w:pPr>
      <w:r w:rsidRPr="00C20AC7">
        <w:t>26</w:t>
      </w:r>
      <w:r w:rsidR="000A4002" w:rsidRPr="00C20AC7">
        <w:t xml:space="preserve">  </w:t>
      </w:r>
      <w:r w:rsidR="008628B8" w:rsidRPr="00C20AC7">
        <w:t>Paragraph 1</w:t>
      </w:r>
      <w:r w:rsidR="000A4002" w:rsidRPr="00C20AC7">
        <w:t>035(2)(b)</w:t>
      </w:r>
    </w:p>
    <w:p w14:paraId="02F6BF11" w14:textId="77777777" w:rsidR="000A4002" w:rsidRPr="00C20AC7" w:rsidRDefault="000A4002" w:rsidP="00C20AC7">
      <w:pPr>
        <w:pStyle w:val="Item"/>
      </w:pPr>
      <w:r w:rsidRPr="00C20AC7">
        <w:t>Before “vocational”, insert “undertaking”.</w:t>
      </w:r>
    </w:p>
    <w:p w14:paraId="4F0CAEA4" w14:textId="77777777" w:rsidR="000A4002" w:rsidRPr="00C20AC7" w:rsidRDefault="005F7C26" w:rsidP="00C20AC7">
      <w:pPr>
        <w:pStyle w:val="ItemHead"/>
      </w:pPr>
      <w:r w:rsidRPr="00C20AC7">
        <w:t>27</w:t>
      </w:r>
      <w:r w:rsidR="000A4002" w:rsidRPr="00C20AC7">
        <w:t xml:space="preserve">  </w:t>
      </w:r>
      <w:r w:rsidR="008628B8" w:rsidRPr="00C20AC7">
        <w:t>Paragraph 1</w:t>
      </w:r>
      <w:r w:rsidR="000A4002" w:rsidRPr="00C20AC7">
        <w:t>035(2)(c)</w:t>
      </w:r>
    </w:p>
    <w:p w14:paraId="34949DA7" w14:textId="77777777" w:rsidR="000A4002" w:rsidRPr="00C20AC7" w:rsidRDefault="000A4002" w:rsidP="00C20AC7">
      <w:pPr>
        <w:pStyle w:val="Item"/>
      </w:pPr>
      <w:r w:rsidRPr="00C20AC7">
        <w:t>Before “job”, insert “undertaking”.</w:t>
      </w:r>
    </w:p>
    <w:p w14:paraId="4470D281" w14:textId="77777777" w:rsidR="000A4002" w:rsidRPr="00C20AC7" w:rsidRDefault="005F7C26" w:rsidP="00C20AC7">
      <w:pPr>
        <w:pStyle w:val="ItemHead"/>
      </w:pPr>
      <w:r w:rsidRPr="00C20AC7">
        <w:t>28</w:t>
      </w:r>
      <w:r w:rsidR="000A4002" w:rsidRPr="00C20AC7">
        <w:t xml:space="preserve">  </w:t>
      </w:r>
      <w:r w:rsidR="008628B8" w:rsidRPr="00C20AC7">
        <w:t>Paragraph 1</w:t>
      </w:r>
      <w:r w:rsidR="000A4002" w:rsidRPr="00C20AC7">
        <w:t>035(2)(d)</w:t>
      </w:r>
    </w:p>
    <w:p w14:paraId="3748799A" w14:textId="77777777" w:rsidR="000A4002" w:rsidRPr="00C20AC7" w:rsidRDefault="000A4002" w:rsidP="00C20AC7">
      <w:pPr>
        <w:pStyle w:val="Item"/>
      </w:pPr>
      <w:r w:rsidRPr="00C20AC7">
        <w:t>Before “voluntary”, insert “undertaking”.</w:t>
      </w:r>
    </w:p>
    <w:p w14:paraId="726DE182" w14:textId="77777777" w:rsidR="000A4002" w:rsidRPr="00C20AC7" w:rsidRDefault="005F7C26" w:rsidP="00C20AC7">
      <w:pPr>
        <w:pStyle w:val="ItemHead"/>
      </w:pPr>
      <w:r w:rsidRPr="00C20AC7">
        <w:t>29</w:t>
      </w:r>
      <w:r w:rsidR="000A4002" w:rsidRPr="00C20AC7">
        <w:t xml:space="preserve">  </w:t>
      </w:r>
      <w:r w:rsidR="008628B8" w:rsidRPr="00C20AC7">
        <w:t>Paragraph 1</w:t>
      </w:r>
      <w:r w:rsidR="000A4002" w:rsidRPr="00C20AC7">
        <w:t>035(2)(e)</w:t>
      </w:r>
    </w:p>
    <w:p w14:paraId="7C712CE3" w14:textId="77777777" w:rsidR="000A4002" w:rsidRPr="00C20AC7" w:rsidRDefault="000A4002" w:rsidP="00C20AC7">
      <w:pPr>
        <w:pStyle w:val="Item"/>
      </w:pPr>
      <w:r w:rsidRPr="00C20AC7">
        <w:t>Before “a”, insert “undertaking”.</w:t>
      </w:r>
    </w:p>
    <w:p w14:paraId="1CD3F9A0" w14:textId="77777777" w:rsidR="000A4002" w:rsidRPr="00C20AC7" w:rsidRDefault="005F7C26" w:rsidP="00C20AC7">
      <w:pPr>
        <w:pStyle w:val="ItemHead"/>
      </w:pPr>
      <w:r w:rsidRPr="00C20AC7">
        <w:t>30</w:t>
      </w:r>
      <w:r w:rsidR="000A4002" w:rsidRPr="00C20AC7">
        <w:t xml:space="preserve">  At the end of </w:t>
      </w:r>
      <w:r w:rsidR="008628B8" w:rsidRPr="00C20AC7">
        <w:t>paragraph 1</w:t>
      </w:r>
      <w:r w:rsidR="000A4002" w:rsidRPr="00C20AC7">
        <w:t>035(2)(e)</w:t>
      </w:r>
    </w:p>
    <w:p w14:paraId="0B1C3E07" w14:textId="77777777" w:rsidR="000A4002" w:rsidRPr="00C20AC7" w:rsidRDefault="000A4002" w:rsidP="00C20AC7">
      <w:pPr>
        <w:pStyle w:val="Item"/>
      </w:pPr>
      <w:r w:rsidRPr="00C20AC7">
        <w:t xml:space="preserve">Add “or being provided with supports or services </w:t>
      </w:r>
      <w:r w:rsidR="008B2A21" w:rsidRPr="00C20AC7">
        <w:t xml:space="preserve">that are </w:t>
      </w:r>
      <w:r w:rsidRPr="00C20AC7">
        <w:t xml:space="preserve">specified in an instrument under </w:t>
      </w:r>
      <w:r w:rsidR="008628B8" w:rsidRPr="00C20AC7">
        <w:t>subsection (</w:t>
      </w:r>
      <w:r w:rsidRPr="00C20AC7">
        <w:t>2A)</w:t>
      </w:r>
      <w:r w:rsidR="008B2A21" w:rsidRPr="00C20AC7">
        <w:t xml:space="preserve"> and are provided under an arrangement or grant under the </w:t>
      </w:r>
      <w:r w:rsidR="008B2A21" w:rsidRPr="00C20AC7">
        <w:rPr>
          <w:i/>
        </w:rPr>
        <w:t>Disability Services and Inclusion Act 2023</w:t>
      </w:r>
      <w:r w:rsidRPr="00C20AC7">
        <w:t>”.</w:t>
      </w:r>
    </w:p>
    <w:p w14:paraId="55845048" w14:textId="77777777" w:rsidR="000A4002" w:rsidRPr="00C20AC7" w:rsidRDefault="005F7C26" w:rsidP="00C20AC7">
      <w:pPr>
        <w:pStyle w:val="ItemHead"/>
      </w:pPr>
      <w:r w:rsidRPr="00C20AC7">
        <w:lastRenderedPageBreak/>
        <w:t>31</w:t>
      </w:r>
      <w:r w:rsidR="000A4002" w:rsidRPr="00C20AC7">
        <w:t xml:space="preserve">  After </w:t>
      </w:r>
      <w:r w:rsidR="008628B8" w:rsidRPr="00C20AC7">
        <w:t>subsection 1</w:t>
      </w:r>
      <w:r w:rsidR="000A4002" w:rsidRPr="00C20AC7">
        <w:t>035(2)</w:t>
      </w:r>
    </w:p>
    <w:p w14:paraId="5008CDC5" w14:textId="77777777" w:rsidR="000A4002" w:rsidRPr="00C20AC7" w:rsidRDefault="000A4002" w:rsidP="00C20AC7">
      <w:pPr>
        <w:pStyle w:val="Item"/>
      </w:pPr>
      <w:r w:rsidRPr="00C20AC7">
        <w:t>Insert:</w:t>
      </w:r>
    </w:p>
    <w:p w14:paraId="7CCAE2D1" w14:textId="77777777" w:rsidR="000A4002" w:rsidRPr="00C20AC7" w:rsidRDefault="000A4002" w:rsidP="00C20AC7">
      <w:pPr>
        <w:pStyle w:val="subsection"/>
      </w:pPr>
      <w:r w:rsidRPr="00C20AC7">
        <w:tab/>
        <w:t>(2A)</w:t>
      </w:r>
      <w:r w:rsidRPr="00C20AC7">
        <w:tab/>
        <w:t xml:space="preserve">The Secretary may, by legislative instrument, specify supports or services for the purposes of </w:t>
      </w:r>
      <w:r w:rsidR="008628B8" w:rsidRPr="00C20AC7">
        <w:t>subparagraph (</w:t>
      </w:r>
      <w:r w:rsidRPr="00C20AC7">
        <w:t xml:space="preserve">1)(h)(ii) or </w:t>
      </w:r>
      <w:r w:rsidR="008628B8" w:rsidRPr="00C20AC7">
        <w:t>paragraph (</w:t>
      </w:r>
      <w:r w:rsidRPr="00C20AC7">
        <w:t>2)(e). The supports or services must be employment supports or services</w:t>
      </w:r>
      <w:r w:rsidRPr="00C20AC7">
        <w:rPr>
          <w:b/>
          <w:i/>
        </w:rPr>
        <w:t xml:space="preserve"> </w:t>
      </w:r>
      <w:r w:rsidRPr="00C20AC7">
        <w:t xml:space="preserve">within the meaning of the </w:t>
      </w:r>
      <w:r w:rsidRPr="00C20AC7">
        <w:rPr>
          <w:i/>
        </w:rPr>
        <w:t>Disability Services and Inclusion Act 2023</w:t>
      </w:r>
      <w:r w:rsidRPr="00C20AC7">
        <w:t>.</w:t>
      </w:r>
    </w:p>
    <w:p w14:paraId="0E6C6D7B" w14:textId="77777777" w:rsidR="00040236" w:rsidRPr="00C20AC7" w:rsidRDefault="005F7C26" w:rsidP="00C20AC7">
      <w:pPr>
        <w:pStyle w:val="ItemHead"/>
      </w:pPr>
      <w:r w:rsidRPr="00C20AC7">
        <w:t>32</w:t>
      </w:r>
      <w:r w:rsidR="00040236" w:rsidRPr="00C20AC7">
        <w:t xml:space="preserve">  </w:t>
      </w:r>
      <w:r w:rsidR="008628B8" w:rsidRPr="00C20AC7">
        <w:t>Subsection 1</w:t>
      </w:r>
      <w:r w:rsidR="00040236" w:rsidRPr="00C20AC7">
        <w:t xml:space="preserve">035(3) (definition of </w:t>
      </w:r>
      <w:r w:rsidR="00040236" w:rsidRPr="00C20AC7">
        <w:rPr>
          <w:i/>
        </w:rPr>
        <w:t>vocational rehabilitation program</w:t>
      </w:r>
      <w:r w:rsidR="00040236" w:rsidRPr="00C20AC7">
        <w:t>)</w:t>
      </w:r>
    </w:p>
    <w:p w14:paraId="70B0BD68" w14:textId="77777777" w:rsidR="00040236" w:rsidRPr="00C20AC7" w:rsidRDefault="00040236" w:rsidP="00C20AC7">
      <w:pPr>
        <w:pStyle w:val="Item"/>
      </w:pPr>
      <w:r w:rsidRPr="00C20AC7">
        <w:t>After “of the”, insert “former”.</w:t>
      </w:r>
    </w:p>
    <w:p w14:paraId="475F21B0" w14:textId="77777777" w:rsidR="00AA3645" w:rsidRPr="00C20AC7" w:rsidRDefault="005F7C26" w:rsidP="00C20AC7">
      <w:pPr>
        <w:pStyle w:val="ItemHead"/>
      </w:pPr>
      <w:r w:rsidRPr="00C20AC7">
        <w:t>33</w:t>
      </w:r>
      <w:r w:rsidR="00AA3645" w:rsidRPr="00C20AC7">
        <w:t xml:space="preserve">  </w:t>
      </w:r>
      <w:r w:rsidR="008628B8" w:rsidRPr="00C20AC7">
        <w:t>Subsection 1</w:t>
      </w:r>
      <w:r w:rsidR="00AA3645" w:rsidRPr="00C20AC7">
        <w:t xml:space="preserve">035(3) (definition of </w:t>
      </w:r>
      <w:r w:rsidR="00AA3645" w:rsidRPr="00C20AC7">
        <w:rPr>
          <w:i/>
        </w:rPr>
        <w:t>vocational training</w:t>
      </w:r>
      <w:r w:rsidR="00AA3645" w:rsidRPr="00C20AC7">
        <w:t>)</w:t>
      </w:r>
    </w:p>
    <w:p w14:paraId="279C2DC9" w14:textId="77777777" w:rsidR="00AA3645" w:rsidRPr="00C20AC7" w:rsidRDefault="00AA3645" w:rsidP="00C20AC7">
      <w:pPr>
        <w:pStyle w:val="Item"/>
      </w:pPr>
      <w:r w:rsidRPr="00C20AC7">
        <w:t>Repeal the definition, substitute:</w:t>
      </w:r>
    </w:p>
    <w:p w14:paraId="2D95517C" w14:textId="77777777" w:rsidR="00AA3645" w:rsidRPr="00C20AC7" w:rsidRDefault="00AA3645" w:rsidP="00C20AC7">
      <w:pPr>
        <w:pStyle w:val="Definition"/>
      </w:pPr>
      <w:r w:rsidRPr="00C20AC7">
        <w:rPr>
          <w:b/>
          <w:i/>
        </w:rPr>
        <w:t>vocational training</w:t>
      </w:r>
      <w:r w:rsidRPr="00C20AC7">
        <w:t xml:space="preserve"> means vocational training within the meaning of </w:t>
      </w:r>
      <w:r w:rsidR="008628B8" w:rsidRPr="00C20AC7">
        <w:t>section 1</w:t>
      </w:r>
      <w:r w:rsidRPr="00C20AC7">
        <w:t>9, other than</w:t>
      </w:r>
      <w:r w:rsidR="00ED29E0" w:rsidRPr="00C20AC7">
        <w:t xml:space="preserve"> training provided as</w:t>
      </w:r>
      <w:r w:rsidRPr="00C20AC7">
        <w:t>:</w:t>
      </w:r>
    </w:p>
    <w:p w14:paraId="5463D73D" w14:textId="77777777" w:rsidR="00AA3645" w:rsidRPr="00C20AC7" w:rsidRDefault="00AA3645" w:rsidP="00C20AC7">
      <w:pPr>
        <w:pStyle w:val="paragraph"/>
      </w:pPr>
      <w:r w:rsidRPr="00C20AC7">
        <w:tab/>
        <w:t>(a)</w:t>
      </w:r>
      <w:r w:rsidRPr="00C20AC7">
        <w:tab/>
        <w:t>part of a rehabilitation program or follow</w:t>
      </w:r>
      <w:r w:rsidR="00C20AC7">
        <w:noBreakHyphen/>
      </w:r>
      <w:r w:rsidRPr="00C20AC7">
        <w:t xml:space="preserve">up program under </w:t>
      </w:r>
      <w:r w:rsidR="00C20AC7" w:rsidRPr="00C20AC7">
        <w:t>Part I</w:t>
      </w:r>
      <w:r w:rsidRPr="00C20AC7">
        <w:t xml:space="preserve">II of the former </w:t>
      </w:r>
      <w:r w:rsidRPr="00C20AC7">
        <w:rPr>
          <w:i/>
        </w:rPr>
        <w:t>Disability Services Act 1986</w:t>
      </w:r>
      <w:r w:rsidRPr="00C20AC7">
        <w:t>; or</w:t>
      </w:r>
    </w:p>
    <w:p w14:paraId="15452D28" w14:textId="77777777" w:rsidR="00AA3645" w:rsidRPr="00C20AC7" w:rsidRDefault="00AA3645" w:rsidP="00C20AC7">
      <w:pPr>
        <w:pStyle w:val="paragraph"/>
      </w:pPr>
      <w:r w:rsidRPr="00C20AC7">
        <w:tab/>
        <w:t>(b)</w:t>
      </w:r>
      <w:r w:rsidRPr="00C20AC7">
        <w:tab/>
      </w:r>
      <w:r w:rsidR="00ED29E0" w:rsidRPr="00C20AC7">
        <w:t xml:space="preserve">part of supports or services that are covered by an instrument in force under </w:t>
      </w:r>
      <w:r w:rsidR="008628B8" w:rsidRPr="00C20AC7">
        <w:t>subsection (</w:t>
      </w:r>
      <w:r w:rsidR="00ED29E0" w:rsidRPr="00C20AC7">
        <w:t xml:space="preserve">2A) of this section and are provided under an arrangement or grant under the </w:t>
      </w:r>
      <w:r w:rsidR="00ED29E0" w:rsidRPr="00C20AC7">
        <w:rPr>
          <w:i/>
        </w:rPr>
        <w:t>Disability Services and Inclusion Act 2023</w:t>
      </w:r>
      <w:r w:rsidR="00ED29E0" w:rsidRPr="00C20AC7">
        <w:t>.</w:t>
      </w:r>
    </w:p>
    <w:p w14:paraId="19E223E3" w14:textId="77777777" w:rsidR="00040236" w:rsidRPr="00C20AC7" w:rsidRDefault="005F7C26" w:rsidP="00C20AC7">
      <w:pPr>
        <w:pStyle w:val="ItemHead"/>
      </w:pPr>
      <w:r w:rsidRPr="00C20AC7">
        <w:t>34</w:t>
      </w:r>
      <w:r w:rsidR="00040236" w:rsidRPr="00C20AC7">
        <w:t xml:space="preserve">  </w:t>
      </w:r>
      <w:r w:rsidR="008628B8" w:rsidRPr="00C20AC7">
        <w:t>Paragraph 1</w:t>
      </w:r>
      <w:r w:rsidR="00040236" w:rsidRPr="00C20AC7">
        <w:t>035A(8)(c)</w:t>
      </w:r>
    </w:p>
    <w:p w14:paraId="13877277" w14:textId="77777777" w:rsidR="002F6EC3" w:rsidRPr="00C20AC7" w:rsidRDefault="002F6EC3" w:rsidP="00C20AC7">
      <w:pPr>
        <w:pStyle w:val="Item"/>
      </w:pPr>
      <w:r w:rsidRPr="00C20AC7">
        <w:t>After “of the”, insert “former”.</w:t>
      </w:r>
    </w:p>
    <w:p w14:paraId="4E3EFF25" w14:textId="77777777" w:rsidR="00CA23B2" w:rsidRPr="00C20AC7" w:rsidRDefault="005F7C26" w:rsidP="00C20AC7">
      <w:pPr>
        <w:pStyle w:val="ItemHead"/>
      </w:pPr>
      <w:r w:rsidRPr="00C20AC7">
        <w:t>35</w:t>
      </w:r>
      <w:r w:rsidR="00CA23B2" w:rsidRPr="00C20AC7">
        <w:t xml:space="preserve">  After </w:t>
      </w:r>
      <w:r w:rsidR="008628B8" w:rsidRPr="00C20AC7">
        <w:t>paragraph 1</w:t>
      </w:r>
      <w:r w:rsidR="00CA23B2" w:rsidRPr="00C20AC7">
        <w:t>035A(8)(c)</w:t>
      </w:r>
    </w:p>
    <w:p w14:paraId="61CF05F5" w14:textId="77777777" w:rsidR="00CA23B2" w:rsidRPr="00C20AC7" w:rsidRDefault="00CA23B2" w:rsidP="00C20AC7">
      <w:pPr>
        <w:pStyle w:val="Item"/>
      </w:pPr>
      <w:r w:rsidRPr="00C20AC7">
        <w:t>Insert:</w:t>
      </w:r>
    </w:p>
    <w:p w14:paraId="5E2467D6" w14:textId="77777777" w:rsidR="00CA23B2" w:rsidRPr="00C20AC7" w:rsidRDefault="00CA23B2" w:rsidP="00C20AC7">
      <w:pPr>
        <w:pStyle w:val="paragraph"/>
      </w:pPr>
      <w:r w:rsidRPr="00C20AC7">
        <w:tab/>
        <w:t>(ca)</w:t>
      </w:r>
      <w:r w:rsidRPr="00C20AC7">
        <w:tab/>
        <w:t xml:space="preserve">the work is not performed by the person in the course of employment that is supported by supports or services </w:t>
      </w:r>
      <w:r w:rsidR="00174A6C" w:rsidRPr="00C20AC7">
        <w:t xml:space="preserve">that are </w:t>
      </w:r>
      <w:r w:rsidRPr="00C20AC7">
        <w:t xml:space="preserve">specified in an instrument under </w:t>
      </w:r>
      <w:r w:rsidR="008628B8" w:rsidRPr="00C20AC7">
        <w:t>subsection (</w:t>
      </w:r>
      <w:r w:rsidRPr="00C20AC7">
        <w:t>10)</w:t>
      </w:r>
      <w:r w:rsidR="00174A6C" w:rsidRPr="00C20AC7">
        <w:t xml:space="preserve"> and are provided under an arrangement or grant under the </w:t>
      </w:r>
      <w:r w:rsidR="00174A6C" w:rsidRPr="00C20AC7">
        <w:rPr>
          <w:i/>
        </w:rPr>
        <w:t>Disability Services and Inclusion Act 2023</w:t>
      </w:r>
      <w:r w:rsidRPr="00C20AC7">
        <w:t>; and</w:t>
      </w:r>
    </w:p>
    <w:p w14:paraId="35B062CC" w14:textId="77777777" w:rsidR="00040236" w:rsidRPr="00C20AC7" w:rsidRDefault="005F7C26" w:rsidP="00C20AC7">
      <w:pPr>
        <w:pStyle w:val="ItemHead"/>
      </w:pPr>
      <w:r w:rsidRPr="00C20AC7">
        <w:t>36</w:t>
      </w:r>
      <w:r w:rsidR="00040236" w:rsidRPr="00C20AC7">
        <w:t xml:space="preserve">  </w:t>
      </w:r>
      <w:r w:rsidR="008628B8" w:rsidRPr="00C20AC7">
        <w:t>Paragraph 1</w:t>
      </w:r>
      <w:r w:rsidR="00040236" w:rsidRPr="00C20AC7">
        <w:t>035A(9)(e)</w:t>
      </w:r>
    </w:p>
    <w:p w14:paraId="4ACAEEB8" w14:textId="77777777" w:rsidR="002F6EC3" w:rsidRPr="00C20AC7" w:rsidRDefault="002F6EC3" w:rsidP="00C20AC7">
      <w:pPr>
        <w:pStyle w:val="Item"/>
      </w:pPr>
      <w:r w:rsidRPr="00C20AC7">
        <w:t>After “of the”, insert “former”.</w:t>
      </w:r>
    </w:p>
    <w:p w14:paraId="6634F50A" w14:textId="77777777" w:rsidR="00CA23B2" w:rsidRPr="00C20AC7" w:rsidRDefault="005F7C26" w:rsidP="00C20AC7">
      <w:pPr>
        <w:pStyle w:val="ItemHead"/>
      </w:pPr>
      <w:r w:rsidRPr="00C20AC7">
        <w:lastRenderedPageBreak/>
        <w:t>37</w:t>
      </w:r>
      <w:r w:rsidR="00CA23B2" w:rsidRPr="00C20AC7">
        <w:t xml:space="preserve">  After </w:t>
      </w:r>
      <w:r w:rsidR="008628B8" w:rsidRPr="00C20AC7">
        <w:t>paragraph 1</w:t>
      </w:r>
      <w:r w:rsidR="00CA23B2" w:rsidRPr="00C20AC7">
        <w:t>035A(9)(e)</w:t>
      </w:r>
    </w:p>
    <w:p w14:paraId="18A96590" w14:textId="77777777" w:rsidR="00CA23B2" w:rsidRPr="00C20AC7" w:rsidRDefault="00CA23B2" w:rsidP="00C20AC7">
      <w:pPr>
        <w:pStyle w:val="Item"/>
      </w:pPr>
      <w:r w:rsidRPr="00C20AC7">
        <w:t>Insert:</w:t>
      </w:r>
    </w:p>
    <w:p w14:paraId="35AA127D" w14:textId="77777777" w:rsidR="00CA23B2" w:rsidRPr="00C20AC7" w:rsidRDefault="00CA23B2" w:rsidP="00C20AC7">
      <w:pPr>
        <w:pStyle w:val="paragraph"/>
      </w:pPr>
      <w:r w:rsidRPr="00C20AC7">
        <w:tab/>
        <w:t>(ea)</w:t>
      </w:r>
      <w:r w:rsidRPr="00C20AC7">
        <w:tab/>
        <w:t xml:space="preserve">the work has not been performed by the person in the course of employment that is </w:t>
      </w:r>
      <w:r w:rsidR="0019544E" w:rsidRPr="00C20AC7">
        <w:t xml:space="preserve">or was </w:t>
      </w:r>
      <w:r w:rsidRPr="00C20AC7">
        <w:t xml:space="preserve">supported by </w:t>
      </w:r>
      <w:r w:rsidR="00174A6C" w:rsidRPr="00C20AC7">
        <w:t xml:space="preserve">supports or services that are specified in an instrument under </w:t>
      </w:r>
      <w:r w:rsidR="008628B8" w:rsidRPr="00C20AC7">
        <w:t>subsection (</w:t>
      </w:r>
      <w:r w:rsidR="00174A6C" w:rsidRPr="00C20AC7">
        <w:t xml:space="preserve">10) and are provided under an arrangement or grant under the </w:t>
      </w:r>
      <w:r w:rsidR="00174A6C" w:rsidRPr="00C20AC7">
        <w:rPr>
          <w:i/>
        </w:rPr>
        <w:t>Disability Services and Inclusion Act 2023</w:t>
      </w:r>
      <w:r w:rsidRPr="00C20AC7">
        <w:t>; and</w:t>
      </w:r>
    </w:p>
    <w:p w14:paraId="589422B2" w14:textId="77777777" w:rsidR="00CA23B2" w:rsidRPr="00C20AC7" w:rsidRDefault="005F7C26" w:rsidP="00C20AC7">
      <w:pPr>
        <w:pStyle w:val="ItemHead"/>
      </w:pPr>
      <w:r w:rsidRPr="00C20AC7">
        <w:t>38</w:t>
      </w:r>
      <w:r w:rsidR="00CA23B2" w:rsidRPr="00C20AC7">
        <w:t xml:space="preserve">  At the end of </w:t>
      </w:r>
      <w:r w:rsidR="008628B8" w:rsidRPr="00C20AC7">
        <w:t>section 1</w:t>
      </w:r>
      <w:r w:rsidR="00CA23B2" w:rsidRPr="00C20AC7">
        <w:t>035A</w:t>
      </w:r>
    </w:p>
    <w:p w14:paraId="4603E5F9" w14:textId="77777777" w:rsidR="00CA23B2" w:rsidRPr="00C20AC7" w:rsidRDefault="00CA23B2" w:rsidP="00C20AC7">
      <w:pPr>
        <w:pStyle w:val="Item"/>
      </w:pPr>
      <w:r w:rsidRPr="00C20AC7">
        <w:t>Add:</w:t>
      </w:r>
    </w:p>
    <w:p w14:paraId="1E9A5D19" w14:textId="77777777" w:rsidR="00CA23B2" w:rsidRPr="00C20AC7" w:rsidRDefault="00CA23B2" w:rsidP="00C20AC7">
      <w:pPr>
        <w:pStyle w:val="subsection"/>
      </w:pPr>
      <w:r w:rsidRPr="00C20AC7">
        <w:tab/>
        <w:t>(10)</w:t>
      </w:r>
      <w:r w:rsidRPr="00C20AC7">
        <w:tab/>
        <w:t xml:space="preserve">The Secretary may, by legislative instrument, specify supports or services for the purposes of </w:t>
      </w:r>
      <w:r w:rsidR="008628B8" w:rsidRPr="00C20AC7">
        <w:t>paragraph (</w:t>
      </w:r>
      <w:r w:rsidRPr="00C20AC7">
        <w:t>8)(ca) or (9)(ea). The supports or services must be employment supports or services</w:t>
      </w:r>
      <w:r w:rsidRPr="00C20AC7">
        <w:rPr>
          <w:b/>
          <w:i/>
        </w:rPr>
        <w:t xml:space="preserve"> </w:t>
      </w:r>
      <w:r w:rsidRPr="00C20AC7">
        <w:t xml:space="preserve">within the meaning of the </w:t>
      </w:r>
      <w:r w:rsidRPr="00C20AC7">
        <w:rPr>
          <w:i/>
        </w:rPr>
        <w:t>Disability Services and Inclusion Act 2023</w:t>
      </w:r>
      <w:r w:rsidRPr="00C20AC7">
        <w:t>.</w:t>
      </w:r>
    </w:p>
    <w:p w14:paraId="22F2412E" w14:textId="77777777" w:rsidR="0018770F" w:rsidRPr="00C20AC7" w:rsidRDefault="005F7C26" w:rsidP="00C20AC7">
      <w:pPr>
        <w:pStyle w:val="ItemHead"/>
      </w:pPr>
      <w:r w:rsidRPr="00C20AC7">
        <w:t>39</w:t>
      </w:r>
      <w:r w:rsidR="0018770F" w:rsidRPr="00C20AC7">
        <w:t xml:space="preserve">  At the end of </w:t>
      </w:r>
      <w:r w:rsidR="008628B8" w:rsidRPr="00C20AC7">
        <w:t>subparagraph 1</w:t>
      </w:r>
      <w:r w:rsidR="0018770F" w:rsidRPr="00C20AC7">
        <w:t>046(2)(b)(vi)</w:t>
      </w:r>
    </w:p>
    <w:p w14:paraId="42BB44EC" w14:textId="77777777" w:rsidR="0018770F" w:rsidRPr="00C20AC7" w:rsidRDefault="0018770F" w:rsidP="00C20AC7">
      <w:pPr>
        <w:pStyle w:val="Item"/>
      </w:pPr>
      <w:r w:rsidRPr="00C20AC7">
        <w:t>Add “or to be provided with</w:t>
      </w:r>
      <w:r w:rsidR="00174A6C" w:rsidRPr="00C20AC7">
        <w:t xml:space="preserve"> supports or services that are specified in an instrument under </w:t>
      </w:r>
      <w:r w:rsidR="008628B8" w:rsidRPr="00C20AC7">
        <w:t>subsection (</w:t>
      </w:r>
      <w:r w:rsidR="00174A6C" w:rsidRPr="00C20AC7">
        <w:t xml:space="preserve">2AA) and are provided under an arrangement or grant under the </w:t>
      </w:r>
      <w:r w:rsidR="00174A6C" w:rsidRPr="00C20AC7">
        <w:rPr>
          <w:i/>
        </w:rPr>
        <w:t>Disability Services and Inclusion Act 2023</w:t>
      </w:r>
      <w:r w:rsidRPr="00C20AC7">
        <w:t>”.</w:t>
      </w:r>
    </w:p>
    <w:p w14:paraId="254FE8F4" w14:textId="77777777" w:rsidR="0018770F" w:rsidRPr="00C20AC7" w:rsidRDefault="005F7C26" w:rsidP="00C20AC7">
      <w:pPr>
        <w:pStyle w:val="ItemHead"/>
      </w:pPr>
      <w:r w:rsidRPr="00C20AC7">
        <w:t>40</w:t>
      </w:r>
      <w:r w:rsidR="0018770F" w:rsidRPr="00C20AC7">
        <w:t xml:space="preserve">  After </w:t>
      </w:r>
      <w:r w:rsidR="008628B8" w:rsidRPr="00C20AC7">
        <w:t>subsection 1</w:t>
      </w:r>
      <w:r w:rsidR="0018770F" w:rsidRPr="00C20AC7">
        <w:t>046(2)</w:t>
      </w:r>
    </w:p>
    <w:p w14:paraId="05A89C9B" w14:textId="77777777" w:rsidR="0018770F" w:rsidRPr="00C20AC7" w:rsidRDefault="0018770F" w:rsidP="00C20AC7">
      <w:pPr>
        <w:pStyle w:val="Item"/>
      </w:pPr>
      <w:r w:rsidRPr="00C20AC7">
        <w:t>Insert:</w:t>
      </w:r>
    </w:p>
    <w:p w14:paraId="308C901F" w14:textId="77777777" w:rsidR="0018770F" w:rsidRPr="00C20AC7" w:rsidRDefault="0018770F" w:rsidP="00C20AC7">
      <w:pPr>
        <w:pStyle w:val="subsection"/>
      </w:pPr>
      <w:r w:rsidRPr="00C20AC7">
        <w:tab/>
        <w:t>(2AA)</w:t>
      </w:r>
      <w:r w:rsidRPr="00C20AC7">
        <w:tab/>
        <w:t xml:space="preserve">The Secretary may, by legislative instrument, specify supports or services for the purposes of </w:t>
      </w:r>
      <w:r w:rsidR="008628B8" w:rsidRPr="00C20AC7">
        <w:t>subparagraph (</w:t>
      </w:r>
      <w:r w:rsidRPr="00C20AC7">
        <w:t>2)(b)(vi). The supports or services must be employment supports or services</w:t>
      </w:r>
      <w:r w:rsidRPr="00C20AC7">
        <w:rPr>
          <w:b/>
          <w:i/>
        </w:rPr>
        <w:t xml:space="preserve"> </w:t>
      </w:r>
      <w:r w:rsidRPr="00C20AC7">
        <w:t xml:space="preserve">within the meaning of the </w:t>
      </w:r>
      <w:r w:rsidRPr="00C20AC7">
        <w:rPr>
          <w:i/>
        </w:rPr>
        <w:t>Disability Services and Inclusion Act 2023</w:t>
      </w:r>
      <w:r w:rsidRPr="00C20AC7">
        <w:t>.</w:t>
      </w:r>
    </w:p>
    <w:p w14:paraId="1B81B661" w14:textId="77777777" w:rsidR="009B516A" w:rsidRPr="00C20AC7" w:rsidRDefault="005F7C26" w:rsidP="00C20AC7">
      <w:pPr>
        <w:pStyle w:val="ItemHead"/>
      </w:pPr>
      <w:r w:rsidRPr="00C20AC7">
        <w:t>41</w:t>
      </w:r>
      <w:r w:rsidR="009B516A" w:rsidRPr="00C20AC7">
        <w:t xml:space="preserve">  </w:t>
      </w:r>
      <w:r w:rsidR="008628B8" w:rsidRPr="00C20AC7">
        <w:t>Subsection 1</w:t>
      </w:r>
      <w:r w:rsidR="009B516A" w:rsidRPr="00C20AC7">
        <w:t xml:space="preserve">046(6) (definition of </w:t>
      </w:r>
      <w:r w:rsidR="009B516A" w:rsidRPr="00C20AC7">
        <w:rPr>
          <w:i/>
        </w:rPr>
        <w:t>vocational rehabilitation program</w:t>
      </w:r>
      <w:r w:rsidR="009B516A" w:rsidRPr="00C20AC7">
        <w:t>)</w:t>
      </w:r>
    </w:p>
    <w:p w14:paraId="5A3E54CB" w14:textId="77777777" w:rsidR="009B516A" w:rsidRPr="00C20AC7" w:rsidRDefault="009B516A" w:rsidP="00C20AC7">
      <w:pPr>
        <w:pStyle w:val="Item"/>
      </w:pPr>
      <w:r w:rsidRPr="00C20AC7">
        <w:t>After “of the”, insert “former”.</w:t>
      </w:r>
    </w:p>
    <w:p w14:paraId="2447DA5F" w14:textId="77777777" w:rsidR="00CA2E91" w:rsidRPr="00C20AC7" w:rsidRDefault="005F7C26" w:rsidP="00C20AC7">
      <w:pPr>
        <w:pStyle w:val="ItemHead"/>
      </w:pPr>
      <w:r w:rsidRPr="00C20AC7">
        <w:t>42</w:t>
      </w:r>
      <w:r w:rsidR="00CA2E91" w:rsidRPr="00C20AC7">
        <w:t xml:space="preserve">  </w:t>
      </w:r>
      <w:r w:rsidR="008628B8" w:rsidRPr="00C20AC7">
        <w:t>Subsection 1</w:t>
      </w:r>
      <w:r w:rsidR="00CA2E91" w:rsidRPr="00C20AC7">
        <w:t xml:space="preserve">046(6) (definition of </w:t>
      </w:r>
      <w:r w:rsidR="00CA2E91" w:rsidRPr="00C20AC7">
        <w:rPr>
          <w:i/>
        </w:rPr>
        <w:t>vocational training</w:t>
      </w:r>
      <w:r w:rsidR="00CA2E91" w:rsidRPr="00C20AC7">
        <w:t>)</w:t>
      </w:r>
    </w:p>
    <w:p w14:paraId="73913431" w14:textId="77777777" w:rsidR="00CA2E91" w:rsidRPr="00C20AC7" w:rsidRDefault="00CA2E91" w:rsidP="00C20AC7">
      <w:pPr>
        <w:pStyle w:val="Item"/>
      </w:pPr>
      <w:r w:rsidRPr="00C20AC7">
        <w:t>Repeal the definition, substitute:</w:t>
      </w:r>
    </w:p>
    <w:p w14:paraId="248C3928" w14:textId="77777777" w:rsidR="00CA2E91" w:rsidRPr="00C20AC7" w:rsidRDefault="00CA2E91" w:rsidP="00C20AC7">
      <w:pPr>
        <w:pStyle w:val="Definition"/>
      </w:pPr>
      <w:r w:rsidRPr="00C20AC7">
        <w:rPr>
          <w:b/>
          <w:i/>
        </w:rPr>
        <w:lastRenderedPageBreak/>
        <w:t>vocational training</w:t>
      </w:r>
      <w:r w:rsidRPr="00C20AC7">
        <w:t xml:space="preserve"> means vocational training within the meaning of </w:t>
      </w:r>
      <w:r w:rsidR="008628B8" w:rsidRPr="00C20AC7">
        <w:t>section 1</w:t>
      </w:r>
      <w:r w:rsidRPr="00C20AC7">
        <w:t>9, other than training provided as:</w:t>
      </w:r>
    </w:p>
    <w:p w14:paraId="32798907" w14:textId="77777777" w:rsidR="00CA2E91" w:rsidRPr="00C20AC7" w:rsidRDefault="00CA2E91" w:rsidP="00C20AC7">
      <w:pPr>
        <w:pStyle w:val="paragraph"/>
      </w:pPr>
      <w:r w:rsidRPr="00C20AC7">
        <w:tab/>
        <w:t>(a)</w:t>
      </w:r>
      <w:r w:rsidRPr="00C20AC7">
        <w:tab/>
        <w:t>part of a rehabilitation program or follow</w:t>
      </w:r>
      <w:r w:rsidR="00C20AC7">
        <w:noBreakHyphen/>
      </w:r>
      <w:r w:rsidRPr="00C20AC7">
        <w:t xml:space="preserve">up program under </w:t>
      </w:r>
      <w:r w:rsidR="00C20AC7" w:rsidRPr="00C20AC7">
        <w:t>Part I</w:t>
      </w:r>
      <w:r w:rsidRPr="00C20AC7">
        <w:t xml:space="preserve">II of the former </w:t>
      </w:r>
      <w:r w:rsidRPr="00C20AC7">
        <w:rPr>
          <w:i/>
        </w:rPr>
        <w:t>Disability Services Act 1986</w:t>
      </w:r>
      <w:r w:rsidRPr="00C20AC7">
        <w:t>; or</w:t>
      </w:r>
    </w:p>
    <w:p w14:paraId="7B8A8EAE" w14:textId="77777777" w:rsidR="00CA2E91" w:rsidRPr="00C20AC7" w:rsidRDefault="00CA2E91" w:rsidP="00C20AC7">
      <w:pPr>
        <w:pStyle w:val="paragraph"/>
      </w:pPr>
      <w:r w:rsidRPr="00C20AC7">
        <w:tab/>
        <w:t>(b)</w:t>
      </w:r>
      <w:r w:rsidRPr="00C20AC7">
        <w:tab/>
        <w:t xml:space="preserve">part of supports or services that are covered by an instrument in force under </w:t>
      </w:r>
      <w:r w:rsidR="008628B8" w:rsidRPr="00C20AC7">
        <w:t>subsection (</w:t>
      </w:r>
      <w:r w:rsidRPr="00C20AC7">
        <w:t xml:space="preserve">2AA) of this section and are provided under an arrangement or grant under the </w:t>
      </w:r>
      <w:r w:rsidRPr="00C20AC7">
        <w:rPr>
          <w:i/>
        </w:rPr>
        <w:t>Disability Services and Inclusion Act 2023</w:t>
      </w:r>
      <w:r w:rsidRPr="00C20AC7">
        <w:t>.</w:t>
      </w:r>
    </w:p>
    <w:p w14:paraId="0D90B1CF" w14:textId="77777777" w:rsidR="00040236" w:rsidRPr="00C20AC7" w:rsidRDefault="00040236" w:rsidP="00C20AC7">
      <w:pPr>
        <w:pStyle w:val="ActHead9"/>
        <w:rPr>
          <w:i w:val="0"/>
        </w:rPr>
      </w:pPr>
      <w:bookmarkStart w:id="23" w:name="_Toc152153186"/>
      <w:r w:rsidRPr="00C20AC7">
        <w:t>Veterans’ Entitlements Act 1986</w:t>
      </w:r>
      <w:bookmarkEnd w:id="23"/>
    </w:p>
    <w:p w14:paraId="03020AC6" w14:textId="77777777" w:rsidR="00040236" w:rsidRPr="00C20AC7" w:rsidRDefault="005F7C26" w:rsidP="00C20AC7">
      <w:pPr>
        <w:pStyle w:val="ItemHead"/>
      </w:pPr>
      <w:r w:rsidRPr="00C20AC7">
        <w:t>43</w:t>
      </w:r>
      <w:r w:rsidR="00040236" w:rsidRPr="00C20AC7">
        <w:t xml:space="preserve">  Paragraph 5H(8)(m)</w:t>
      </w:r>
    </w:p>
    <w:p w14:paraId="006406BB" w14:textId="77777777" w:rsidR="00040236" w:rsidRPr="00C20AC7" w:rsidRDefault="00040236" w:rsidP="00C20AC7">
      <w:pPr>
        <w:pStyle w:val="Item"/>
      </w:pPr>
      <w:r w:rsidRPr="00C20AC7">
        <w:t>After “</w:t>
      </w:r>
      <w:r w:rsidR="00C20AC7" w:rsidRPr="00C20AC7">
        <w:t>Part I</w:t>
      </w:r>
      <w:r w:rsidRPr="00C20AC7">
        <w:t>II of the”, insert “former”.</w:t>
      </w:r>
    </w:p>
    <w:p w14:paraId="1862DB47" w14:textId="77777777" w:rsidR="004D2800" w:rsidRPr="00C20AC7" w:rsidRDefault="005F7C26" w:rsidP="00C20AC7">
      <w:pPr>
        <w:pStyle w:val="ItemHead"/>
      </w:pPr>
      <w:r w:rsidRPr="00C20AC7">
        <w:t>44</w:t>
      </w:r>
      <w:r w:rsidR="004D2800" w:rsidRPr="00C20AC7">
        <w:t xml:space="preserve">  After </w:t>
      </w:r>
      <w:r w:rsidR="008628B8" w:rsidRPr="00C20AC7">
        <w:t>paragraph 5</w:t>
      </w:r>
      <w:r w:rsidR="004D2800" w:rsidRPr="00C20AC7">
        <w:t>H(8)(m)</w:t>
      </w:r>
    </w:p>
    <w:p w14:paraId="2382E4C4" w14:textId="77777777" w:rsidR="004D2800" w:rsidRPr="00C20AC7" w:rsidRDefault="004D2800" w:rsidP="00C20AC7">
      <w:pPr>
        <w:pStyle w:val="Item"/>
      </w:pPr>
      <w:r w:rsidRPr="00C20AC7">
        <w:t>Insert:</w:t>
      </w:r>
    </w:p>
    <w:p w14:paraId="6F8F02B3" w14:textId="77777777" w:rsidR="004D2800" w:rsidRPr="00C20AC7" w:rsidRDefault="004D2800" w:rsidP="00C20AC7">
      <w:pPr>
        <w:pStyle w:val="paragraph"/>
      </w:pPr>
      <w:r w:rsidRPr="00C20AC7">
        <w:tab/>
        <w:t>(maa)</w:t>
      </w:r>
      <w:r w:rsidRPr="00C20AC7">
        <w:tab/>
        <w:t xml:space="preserve">the value of supports or services that are specified in an instrument under </w:t>
      </w:r>
      <w:r w:rsidR="008628B8" w:rsidRPr="00C20AC7">
        <w:t>subsection 8</w:t>
      </w:r>
      <w:r w:rsidRPr="00C20AC7">
        <w:t>(</w:t>
      </w:r>
      <w:r w:rsidR="000624EF" w:rsidRPr="00C20AC7">
        <w:t>8AAAB</w:t>
      </w:r>
      <w:r w:rsidRPr="00C20AC7">
        <w:t xml:space="preserve">) of the Social Security </w:t>
      </w:r>
      <w:r w:rsidR="0066507D" w:rsidRPr="00C20AC7">
        <w:t xml:space="preserve">Act </w:t>
      </w:r>
      <w:r w:rsidRPr="00C20AC7">
        <w:t xml:space="preserve">and are provided under an arrangement or grant under the </w:t>
      </w:r>
      <w:r w:rsidRPr="00C20AC7">
        <w:rPr>
          <w:i/>
        </w:rPr>
        <w:t>Disability Services and Inclusion Act 2023</w:t>
      </w:r>
      <w:r w:rsidRPr="00C20AC7">
        <w:t>;</w:t>
      </w:r>
    </w:p>
    <w:p w14:paraId="5C678283" w14:textId="77777777" w:rsidR="002A0865" w:rsidRPr="00C20AC7" w:rsidRDefault="005F7C26" w:rsidP="00C20AC7">
      <w:pPr>
        <w:pStyle w:val="ItemHead"/>
      </w:pPr>
      <w:r w:rsidRPr="00C20AC7">
        <w:t>45</w:t>
      </w:r>
      <w:r w:rsidR="002A0865" w:rsidRPr="00C20AC7">
        <w:t xml:space="preserve">  </w:t>
      </w:r>
      <w:r w:rsidR="00C21E95" w:rsidRPr="00C20AC7">
        <w:t>Section 1</w:t>
      </w:r>
      <w:r w:rsidR="002A0865" w:rsidRPr="00C20AC7">
        <w:t>31 (</w:t>
      </w:r>
      <w:r w:rsidR="008628B8" w:rsidRPr="00C20AC7">
        <w:t>paragraph (</w:t>
      </w:r>
      <w:r w:rsidR="002A0865" w:rsidRPr="00C20AC7">
        <w:t xml:space="preserve">g) of the definition of </w:t>
      </w:r>
      <w:r w:rsidR="002A0865" w:rsidRPr="00C20AC7">
        <w:rPr>
          <w:i/>
        </w:rPr>
        <w:t>receiving Commonwealth body</w:t>
      </w:r>
      <w:r w:rsidR="002A0865" w:rsidRPr="00C20AC7">
        <w:t>)</w:t>
      </w:r>
    </w:p>
    <w:p w14:paraId="0A06D49A" w14:textId="77777777" w:rsidR="002A0865" w:rsidRPr="00C20AC7" w:rsidRDefault="002A0865" w:rsidP="00C20AC7">
      <w:pPr>
        <w:pStyle w:val="Item"/>
      </w:pPr>
      <w:r w:rsidRPr="00C20AC7">
        <w:t>Omit “</w:t>
      </w:r>
      <w:r w:rsidRPr="00C20AC7">
        <w:rPr>
          <w:i/>
        </w:rPr>
        <w:t>Disability Services Act 1986</w:t>
      </w:r>
      <w:r w:rsidRPr="00C20AC7">
        <w:t>”, substitute “</w:t>
      </w:r>
      <w:r w:rsidRPr="00C20AC7">
        <w:rPr>
          <w:i/>
        </w:rPr>
        <w:t>Disability Services and Inclusion Act 2023</w:t>
      </w:r>
      <w:r w:rsidRPr="00C20AC7">
        <w:t>”.</w:t>
      </w:r>
    </w:p>
    <w:p w14:paraId="4316D8D5" w14:textId="77777777" w:rsidR="002A0865" w:rsidRPr="00C20AC7" w:rsidRDefault="005F7C26" w:rsidP="00C20AC7">
      <w:pPr>
        <w:pStyle w:val="Transitional"/>
      </w:pPr>
      <w:r w:rsidRPr="00C20AC7">
        <w:t>46</w:t>
      </w:r>
      <w:r w:rsidR="002A0865" w:rsidRPr="00C20AC7">
        <w:t xml:space="preserve">  </w:t>
      </w:r>
      <w:r w:rsidR="00BA3FFE" w:rsidRPr="00C20AC7">
        <w:t>S</w:t>
      </w:r>
      <w:r w:rsidR="002A0865" w:rsidRPr="00C20AC7">
        <w:t>aving provisions</w:t>
      </w:r>
    </w:p>
    <w:p w14:paraId="5E8948C1" w14:textId="77777777" w:rsidR="002A0865" w:rsidRPr="00C20AC7" w:rsidRDefault="002A0865" w:rsidP="00C20AC7">
      <w:pPr>
        <w:pStyle w:val="Subitem"/>
      </w:pPr>
      <w:r w:rsidRPr="00C20AC7">
        <w:t>(1)</w:t>
      </w:r>
      <w:r w:rsidRPr="00C20AC7">
        <w:tab/>
      </w:r>
      <w:r w:rsidR="00C21E95" w:rsidRPr="00C20AC7">
        <w:t>Paragraph 4</w:t>
      </w:r>
      <w:r w:rsidRPr="00C20AC7">
        <w:t xml:space="preserve">1(1)(f) of the </w:t>
      </w:r>
      <w:r w:rsidRPr="00C20AC7">
        <w:rPr>
          <w:i/>
        </w:rPr>
        <w:t>Age Discrimination Act 2004</w:t>
      </w:r>
      <w:r w:rsidRPr="00C20AC7">
        <w:t xml:space="preserve">, as in force immediately before the commencement of this item, continues to apply on and after that commencement in relation to anything done by a person in direct compliance with the </w:t>
      </w:r>
      <w:r w:rsidRPr="00C20AC7">
        <w:rPr>
          <w:i/>
        </w:rPr>
        <w:t xml:space="preserve">Disability Services Act 1986 </w:t>
      </w:r>
      <w:r w:rsidRPr="00C20AC7">
        <w:t xml:space="preserve">(as its application is continued by </w:t>
      </w:r>
      <w:r w:rsidR="00C21E95" w:rsidRPr="00C20AC7">
        <w:t>Schedule 3</w:t>
      </w:r>
      <w:r w:rsidRPr="00C20AC7">
        <w:t xml:space="preserve"> to this Act).</w:t>
      </w:r>
    </w:p>
    <w:p w14:paraId="53B90B19" w14:textId="77777777" w:rsidR="00BA3FFE" w:rsidRPr="00C20AC7" w:rsidRDefault="00BA3FFE" w:rsidP="00C20AC7">
      <w:pPr>
        <w:pStyle w:val="Subitem"/>
      </w:pPr>
      <w:r w:rsidRPr="00C20AC7">
        <w:t>(</w:t>
      </w:r>
      <w:r w:rsidR="003B01D4">
        <w:t>2</w:t>
      </w:r>
      <w:r w:rsidRPr="00C20AC7">
        <w:t>)</w:t>
      </w:r>
      <w:r w:rsidRPr="00C20AC7">
        <w:tab/>
      </w:r>
      <w:r w:rsidR="00C21E95" w:rsidRPr="00C20AC7">
        <w:t>Section 1</w:t>
      </w:r>
      <w:r w:rsidRPr="00C20AC7">
        <w:t xml:space="preserve">6AB of the </w:t>
      </w:r>
      <w:r w:rsidRPr="00C20AC7">
        <w:rPr>
          <w:i/>
        </w:rPr>
        <w:t>Child Support (Registration and Collection) Act 1988</w:t>
      </w:r>
      <w:r w:rsidRPr="00C20AC7">
        <w:t xml:space="preserve"> applies on and after the commencement of this item as if a reference in </w:t>
      </w:r>
      <w:r w:rsidR="008628B8" w:rsidRPr="00C20AC7">
        <w:t>paragraph (</w:t>
      </w:r>
      <w:r w:rsidRPr="00C20AC7">
        <w:t xml:space="preserve">f) of the definition of </w:t>
      </w:r>
      <w:r w:rsidRPr="00C20AC7">
        <w:rPr>
          <w:b/>
          <w:i/>
        </w:rPr>
        <w:t>designated program Act</w:t>
      </w:r>
      <w:r w:rsidRPr="00C20AC7">
        <w:rPr>
          <w:i/>
        </w:rPr>
        <w:t xml:space="preserve"> </w:t>
      </w:r>
      <w:r w:rsidRPr="00C20AC7">
        <w:t xml:space="preserve">in </w:t>
      </w:r>
      <w:r w:rsidR="008628B8" w:rsidRPr="00C20AC7">
        <w:t>subsection 1</w:t>
      </w:r>
      <w:r w:rsidRPr="00C20AC7">
        <w:t xml:space="preserve">6AB(3) of that Act to the </w:t>
      </w:r>
      <w:r w:rsidRPr="00C20AC7">
        <w:rPr>
          <w:i/>
        </w:rPr>
        <w:t xml:space="preserve">Disability Services and </w:t>
      </w:r>
      <w:r w:rsidRPr="00C20AC7">
        <w:rPr>
          <w:i/>
        </w:rPr>
        <w:lastRenderedPageBreak/>
        <w:t xml:space="preserve">Inclusion Act 2023 </w:t>
      </w:r>
      <w:r w:rsidRPr="00C20AC7">
        <w:t xml:space="preserve">included a reference to the former </w:t>
      </w:r>
      <w:r w:rsidRPr="00C20AC7">
        <w:rPr>
          <w:i/>
        </w:rPr>
        <w:t>Disability Services Act 1986</w:t>
      </w:r>
      <w:r w:rsidRPr="00C20AC7">
        <w:t>.</w:t>
      </w:r>
    </w:p>
    <w:p w14:paraId="7CEBA900" w14:textId="77777777" w:rsidR="00E65EC0" w:rsidRPr="00C20AC7" w:rsidRDefault="00E65EC0" w:rsidP="00C20AC7">
      <w:pPr>
        <w:pStyle w:val="Subitem"/>
      </w:pPr>
      <w:r w:rsidRPr="00C20AC7">
        <w:t>(</w:t>
      </w:r>
      <w:r w:rsidR="003B01D4">
        <w:t>3</w:t>
      </w:r>
      <w:r w:rsidRPr="00C20AC7">
        <w:t>)</w:t>
      </w:r>
      <w:r w:rsidRPr="00C20AC7">
        <w:tab/>
      </w:r>
      <w:r w:rsidR="00C21E95" w:rsidRPr="00C20AC7">
        <w:t>Section 3</w:t>
      </w:r>
      <w:r w:rsidR="006144EF" w:rsidRPr="00C20AC7">
        <w:t xml:space="preserve">8 of the </w:t>
      </w:r>
      <w:r w:rsidR="006144EF" w:rsidRPr="00C20AC7">
        <w:rPr>
          <w:i/>
        </w:rPr>
        <w:t>Freedom of Information Act 1982</w:t>
      </w:r>
      <w:r w:rsidR="006144EF" w:rsidRPr="00C20AC7">
        <w:t xml:space="preserve">, and </w:t>
      </w:r>
      <w:r w:rsidR="00C21E95" w:rsidRPr="00C20AC7">
        <w:t>Schedule 3</w:t>
      </w:r>
      <w:r w:rsidR="006144EF" w:rsidRPr="00C20AC7">
        <w:t xml:space="preserve"> to that Act, apply on and after the commencement of this item as if a reference </w:t>
      </w:r>
      <w:r w:rsidR="00BA3FFE" w:rsidRPr="00C20AC7">
        <w:t xml:space="preserve">in that Schedule </w:t>
      </w:r>
      <w:r w:rsidR="006144EF" w:rsidRPr="00C20AC7">
        <w:t xml:space="preserve">to </w:t>
      </w:r>
      <w:r w:rsidR="00C21E95" w:rsidRPr="00C20AC7">
        <w:t>section 2</w:t>
      </w:r>
      <w:r w:rsidR="006144EF" w:rsidRPr="00C20AC7">
        <w:t xml:space="preserve">8 of the </w:t>
      </w:r>
      <w:r w:rsidR="006144EF" w:rsidRPr="00C20AC7">
        <w:rPr>
          <w:i/>
        </w:rPr>
        <w:t xml:space="preserve">Disability Services and Inclusion Act 2023 </w:t>
      </w:r>
      <w:r w:rsidR="006144EF" w:rsidRPr="00C20AC7">
        <w:t xml:space="preserve">included a reference to subsections 28(2) and (6) of the former </w:t>
      </w:r>
      <w:r w:rsidR="006144EF" w:rsidRPr="00C20AC7">
        <w:rPr>
          <w:i/>
        </w:rPr>
        <w:t>Disability Services Act 1986</w:t>
      </w:r>
      <w:r w:rsidR="006144EF" w:rsidRPr="00C20AC7">
        <w:t>.</w:t>
      </w:r>
    </w:p>
    <w:p w14:paraId="77BF6CEB" w14:textId="77777777" w:rsidR="00BA3FFE" w:rsidRPr="00C20AC7" w:rsidRDefault="00BA3FFE" w:rsidP="00C20AC7">
      <w:pPr>
        <w:pStyle w:val="Subitem"/>
      </w:pPr>
      <w:r w:rsidRPr="00C20AC7">
        <w:t>(</w:t>
      </w:r>
      <w:r w:rsidR="003B01D4">
        <w:t>4</w:t>
      </w:r>
      <w:r w:rsidRPr="00C20AC7">
        <w:t>)</w:t>
      </w:r>
      <w:r w:rsidRPr="00C20AC7">
        <w:tab/>
      </w:r>
      <w:r w:rsidR="00C21E95" w:rsidRPr="00C20AC7">
        <w:t>Section 4</w:t>
      </w:r>
      <w:r w:rsidRPr="00C20AC7">
        <w:t xml:space="preserve">0A of the </w:t>
      </w:r>
      <w:r w:rsidRPr="00C20AC7">
        <w:rPr>
          <w:i/>
        </w:rPr>
        <w:t>Human Services (Centrelink) Act 1997</w:t>
      </w:r>
      <w:r w:rsidRPr="00C20AC7">
        <w:t xml:space="preserve"> applies on and after the commencement of this item as if a reference in </w:t>
      </w:r>
      <w:r w:rsidR="008628B8" w:rsidRPr="00C20AC7">
        <w:t>paragraph (</w:t>
      </w:r>
      <w:r w:rsidRPr="00C20AC7">
        <w:t xml:space="preserve">f) of the definition of </w:t>
      </w:r>
      <w:r w:rsidRPr="00C20AC7">
        <w:rPr>
          <w:b/>
          <w:i/>
        </w:rPr>
        <w:t>designated program Act</w:t>
      </w:r>
      <w:r w:rsidRPr="00C20AC7">
        <w:rPr>
          <w:i/>
        </w:rPr>
        <w:t xml:space="preserve"> </w:t>
      </w:r>
      <w:r w:rsidRPr="00C20AC7">
        <w:t xml:space="preserve">in </w:t>
      </w:r>
      <w:r w:rsidR="00C21E95" w:rsidRPr="00C20AC7">
        <w:t>subsection 4</w:t>
      </w:r>
      <w:r w:rsidRPr="00C20AC7">
        <w:t xml:space="preserve">0A(3) of that Act to the </w:t>
      </w:r>
      <w:r w:rsidRPr="00C20AC7">
        <w:rPr>
          <w:i/>
        </w:rPr>
        <w:t xml:space="preserve">Disability Services and Inclusion Act 2023 </w:t>
      </w:r>
      <w:r w:rsidRPr="00C20AC7">
        <w:t xml:space="preserve">included a reference to the former </w:t>
      </w:r>
      <w:r w:rsidRPr="00C20AC7">
        <w:rPr>
          <w:i/>
        </w:rPr>
        <w:t>Disability Services Act 1986</w:t>
      </w:r>
      <w:r w:rsidRPr="00C20AC7">
        <w:t>.</w:t>
      </w:r>
    </w:p>
    <w:p w14:paraId="05C26065" w14:textId="77777777" w:rsidR="00BA3FFE" w:rsidRPr="00C20AC7" w:rsidRDefault="00BA3FFE" w:rsidP="00C20AC7">
      <w:pPr>
        <w:pStyle w:val="Subitem"/>
      </w:pPr>
      <w:r w:rsidRPr="00C20AC7">
        <w:t>(</w:t>
      </w:r>
      <w:r w:rsidR="003B01D4">
        <w:t>5</w:t>
      </w:r>
      <w:r w:rsidRPr="00C20AC7">
        <w:t>)</w:t>
      </w:r>
      <w:r w:rsidRPr="00C20AC7">
        <w:tab/>
      </w:r>
      <w:r w:rsidR="00C21E95" w:rsidRPr="00C20AC7">
        <w:t>Section 4</w:t>
      </w:r>
      <w:r w:rsidRPr="00C20AC7">
        <w:t xml:space="preserve">3A of the </w:t>
      </w:r>
      <w:r w:rsidRPr="00C20AC7">
        <w:rPr>
          <w:i/>
        </w:rPr>
        <w:t>Human Services (Medicare) Act 1973</w:t>
      </w:r>
      <w:r w:rsidRPr="00C20AC7">
        <w:t xml:space="preserve"> applies on and after the commencement of this item as if a reference in </w:t>
      </w:r>
      <w:r w:rsidR="008628B8" w:rsidRPr="00C20AC7">
        <w:t>paragraph (</w:t>
      </w:r>
      <w:r w:rsidRPr="00C20AC7">
        <w:t xml:space="preserve">f) of the definition of </w:t>
      </w:r>
      <w:r w:rsidRPr="00C20AC7">
        <w:rPr>
          <w:b/>
          <w:i/>
        </w:rPr>
        <w:t>designated program Act</w:t>
      </w:r>
      <w:r w:rsidRPr="00C20AC7">
        <w:rPr>
          <w:i/>
        </w:rPr>
        <w:t xml:space="preserve"> </w:t>
      </w:r>
      <w:r w:rsidRPr="00C20AC7">
        <w:t xml:space="preserve">in </w:t>
      </w:r>
      <w:r w:rsidR="00C21E95" w:rsidRPr="00C20AC7">
        <w:t>subsection 4</w:t>
      </w:r>
      <w:r w:rsidRPr="00C20AC7">
        <w:t xml:space="preserve">3A(3) of that Act to the </w:t>
      </w:r>
      <w:r w:rsidRPr="00C20AC7">
        <w:rPr>
          <w:i/>
        </w:rPr>
        <w:t xml:space="preserve">Disability Services and Inclusion Act 2023 </w:t>
      </w:r>
      <w:r w:rsidRPr="00C20AC7">
        <w:t xml:space="preserve">included a reference to the former </w:t>
      </w:r>
      <w:r w:rsidRPr="00C20AC7">
        <w:rPr>
          <w:i/>
        </w:rPr>
        <w:t>Disability Services Act 1986</w:t>
      </w:r>
      <w:r w:rsidRPr="00C20AC7">
        <w:t>.</w:t>
      </w:r>
    </w:p>
    <w:p w14:paraId="0CF8C143" w14:textId="77777777" w:rsidR="008D3E94" w:rsidRPr="00C20AC7" w:rsidRDefault="00C21E95" w:rsidP="00C20AC7">
      <w:pPr>
        <w:pStyle w:val="ActHead6"/>
        <w:pageBreakBefore/>
      </w:pPr>
      <w:bookmarkStart w:id="24" w:name="_Toc152153187"/>
      <w:bookmarkStart w:id="25" w:name="opcCurrentFind"/>
      <w:r w:rsidRPr="003A4F91">
        <w:rPr>
          <w:rStyle w:val="CharAmSchNo"/>
        </w:rPr>
        <w:lastRenderedPageBreak/>
        <w:t>Schedule 3</w:t>
      </w:r>
      <w:r w:rsidR="008F7FBB" w:rsidRPr="00C20AC7">
        <w:t>—</w:t>
      </w:r>
      <w:r w:rsidR="00E476DB" w:rsidRPr="003A4F91">
        <w:rPr>
          <w:rStyle w:val="CharAmSchText"/>
        </w:rPr>
        <w:t>Application</w:t>
      </w:r>
      <w:r w:rsidR="00C5575C" w:rsidRPr="003A4F91">
        <w:rPr>
          <w:rStyle w:val="CharAmSchText"/>
        </w:rPr>
        <w:t xml:space="preserve"> and</w:t>
      </w:r>
      <w:r w:rsidR="00D546AF" w:rsidRPr="003A4F91">
        <w:rPr>
          <w:rStyle w:val="CharAmSchText"/>
        </w:rPr>
        <w:t xml:space="preserve"> saving</w:t>
      </w:r>
      <w:r w:rsidR="008F7FBB" w:rsidRPr="003A4F91">
        <w:rPr>
          <w:rStyle w:val="CharAmSchText"/>
        </w:rPr>
        <w:t xml:space="preserve"> provisions</w:t>
      </w:r>
      <w:bookmarkEnd w:id="24"/>
    </w:p>
    <w:p w14:paraId="3E1ACE27" w14:textId="77777777" w:rsidR="00E476DB" w:rsidRPr="00C20AC7" w:rsidRDefault="00251FF6" w:rsidP="00C20AC7">
      <w:pPr>
        <w:pStyle w:val="ActHead7"/>
      </w:pPr>
      <w:bookmarkStart w:id="26" w:name="_Toc152153188"/>
      <w:bookmarkEnd w:id="25"/>
      <w:r w:rsidRPr="003A4F91">
        <w:rPr>
          <w:rStyle w:val="CharAmPartNo"/>
        </w:rPr>
        <w:t>Part 1</w:t>
      </w:r>
      <w:r w:rsidR="00D546AF" w:rsidRPr="00C20AC7">
        <w:t>—</w:t>
      </w:r>
      <w:r w:rsidR="000D1111" w:rsidRPr="003A4F91">
        <w:rPr>
          <w:rStyle w:val="CharAmPartText"/>
        </w:rPr>
        <w:t>Preliminary</w:t>
      </w:r>
      <w:bookmarkEnd w:id="26"/>
    </w:p>
    <w:p w14:paraId="25638B75" w14:textId="77777777" w:rsidR="000D1111" w:rsidRPr="00C20AC7" w:rsidRDefault="000D1111" w:rsidP="00C20AC7">
      <w:pPr>
        <w:pStyle w:val="Transitional"/>
      </w:pPr>
      <w:r w:rsidRPr="00C20AC7">
        <w:t>1  Definitions</w:t>
      </w:r>
    </w:p>
    <w:p w14:paraId="76E9C072" w14:textId="77777777" w:rsidR="000D1111" w:rsidRPr="00C20AC7" w:rsidRDefault="000D1111" w:rsidP="00C20AC7">
      <w:pPr>
        <w:pStyle w:val="Item"/>
      </w:pPr>
      <w:r w:rsidRPr="00C20AC7">
        <w:t>In this Schedule:</w:t>
      </w:r>
    </w:p>
    <w:p w14:paraId="0088D76B" w14:textId="77777777" w:rsidR="000D1111" w:rsidRPr="00C20AC7" w:rsidRDefault="000D1111" w:rsidP="00C20AC7">
      <w:pPr>
        <w:pStyle w:val="Item"/>
      </w:pPr>
      <w:r w:rsidRPr="00C20AC7">
        <w:rPr>
          <w:b/>
          <w:i/>
        </w:rPr>
        <w:t>commencement day</w:t>
      </w:r>
      <w:r w:rsidRPr="00C20AC7">
        <w:t xml:space="preserve"> means the day the new </w:t>
      </w:r>
      <w:r w:rsidR="00556585" w:rsidRPr="00C20AC7">
        <w:t>Act</w:t>
      </w:r>
      <w:r w:rsidRPr="00C20AC7">
        <w:t xml:space="preserve"> commences.</w:t>
      </w:r>
    </w:p>
    <w:p w14:paraId="1CBCDD0B" w14:textId="77777777" w:rsidR="000D1111" w:rsidRPr="00C20AC7" w:rsidRDefault="000D1111" w:rsidP="00C20AC7">
      <w:pPr>
        <w:pStyle w:val="Item"/>
      </w:pPr>
      <w:r w:rsidRPr="00C20AC7">
        <w:rPr>
          <w:b/>
          <w:i/>
        </w:rPr>
        <w:t xml:space="preserve">new </w:t>
      </w:r>
      <w:r w:rsidR="00556585" w:rsidRPr="00C20AC7">
        <w:rPr>
          <w:b/>
          <w:i/>
        </w:rPr>
        <w:t>Act</w:t>
      </w:r>
      <w:r w:rsidRPr="00C20AC7">
        <w:t xml:space="preserve"> means the </w:t>
      </w:r>
      <w:r w:rsidRPr="00C20AC7">
        <w:rPr>
          <w:i/>
        </w:rPr>
        <w:t>Disability Services and Inclusion Act 2023</w:t>
      </w:r>
      <w:r w:rsidRPr="00C20AC7">
        <w:t>.</w:t>
      </w:r>
    </w:p>
    <w:p w14:paraId="1478B92E" w14:textId="77777777" w:rsidR="00556585" w:rsidRPr="00C20AC7" w:rsidRDefault="00556585" w:rsidP="00C20AC7">
      <w:pPr>
        <w:pStyle w:val="Transitional"/>
      </w:pPr>
      <w:r w:rsidRPr="00C20AC7">
        <w:t xml:space="preserve">2  Section 7 of the </w:t>
      </w:r>
      <w:r w:rsidRPr="00C20AC7">
        <w:rPr>
          <w:i/>
        </w:rPr>
        <w:t>Acts Interpretation Act 1901</w:t>
      </w:r>
    </w:p>
    <w:p w14:paraId="7664D1F1" w14:textId="77777777" w:rsidR="00556585" w:rsidRPr="00C20AC7" w:rsidRDefault="00556585" w:rsidP="00C20AC7">
      <w:pPr>
        <w:pStyle w:val="Item"/>
      </w:pPr>
      <w:r w:rsidRPr="00C20AC7">
        <w:t xml:space="preserve">This Schedule does not limit the effect of </w:t>
      </w:r>
      <w:r w:rsidR="008628B8" w:rsidRPr="00C20AC7">
        <w:t>section 7</w:t>
      </w:r>
      <w:r w:rsidRPr="00C20AC7">
        <w:t xml:space="preserve"> of the </w:t>
      </w:r>
      <w:r w:rsidRPr="00C20AC7">
        <w:rPr>
          <w:i/>
        </w:rPr>
        <w:t>Acts Interpretation Act 1901</w:t>
      </w:r>
      <w:r w:rsidRPr="00C20AC7">
        <w:t xml:space="preserve"> as it applies in relation to the repeals and amendments made by this Act.</w:t>
      </w:r>
    </w:p>
    <w:p w14:paraId="14D703E6" w14:textId="77777777" w:rsidR="00702A8F" w:rsidRPr="00C20AC7" w:rsidRDefault="00251FF6" w:rsidP="00C20AC7">
      <w:pPr>
        <w:pStyle w:val="ActHead7"/>
        <w:pageBreakBefore/>
      </w:pPr>
      <w:bookmarkStart w:id="27" w:name="_Toc152153189"/>
      <w:r w:rsidRPr="003A4F91">
        <w:rPr>
          <w:rStyle w:val="CharAmPartNo"/>
        </w:rPr>
        <w:lastRenderedPageBreak/>
        <w:t>Part 2</w:t>
      </w:r>
      <w:r w:rsidR="00702A8F" w:rsidRPr="00C20AC7">
        <w:t>—</w:t>
      </w:r>
      <w:r w:rsidR="00BA5DE2" w:rsidRPr="003A4F91">
        <w:rPr>
          <w:rStyle w:val="CharAmPartText"/>
        </w:rPr>
        <w:t>Operation of new Act</w:t>
      </w:r>
      <w:bookmarkEnd w:id="27"/>
    </w:p>
    <w:p w14:paraId="17BD5BA9" w14:textId="77777777" w:rsidR="00702A8F" w:rsidRPr="00C20AC7" w:rsidRDefault="00702A8F" w:rsidP="00C20AC7">
      <w:pPr>
        <w:pStyle w:val="Transitional"/>
      </w:pPr>
      <w:r w:rsidRPr="00C20AC7">
        <w:t>3  Application provision—funding arrangements</w:t>
      </w:r>
      <w:r w:rsidR="002F6EC3" w:rsidRPr="00C20AC7">
        <w:t xml:space="preserve"> and grants</w:t>
      </w:r>
    </w:p>
    <w:p w14:paraId="56721259" w14:textId="77777777" w:rsidR="00702A8F" w:rsidRPr="00C20AC7" w:rsidRDefault="006E0620" w:rsidP="00C20AC7">
      <w:pPr>
        <w:pStyle w:val="Item"/>
      </w:pPr>
      <w:r w:rsidRPr="00C20AC7">
        <w:t>T</w:t>
      </w:r>
      <w:r w:rsidR="00702A8F" w:rsidRPr="00C20AC7">
        <w:t>he new Act appl</w:t>
      </w:r>
      <w:r w:rsidRPr="00C20AC7">
        <w:t>ies</w:t>
      </w:r>
      <w:r w:rsidR="00702A8F" w:rsidRPr="00C20AC7">
        <w:t xml:space="preserve"> in relation to arrangements, </w:t>
      </w:r>
      <w:r w:rsidR="00701D24" w:rsidRPr="00C20AC7">
        <w:t>and</w:t>
      </w:r>
      <w:r w:rsidR="00702A8F" w:rsidRPr="00C20AC7">
        <w:t xml:space="preserve"> grants of financial assistance, made </w:t>
      </w:r>
      <w:r w:rsidR="00440A36" w:rsidRPr="00C20AC7">
        <w:t xml:space="preserve">under </w:t>
      </w:r>
      <w:r w:rsidR="00251FF6" w:rsidRPr="00C20AC7">
        <w:t>Part 2</w:t>
      </w:r>
      <w:r w:rsidR="008A5EBB" w:rsidRPr="00C20AC7">
        <w:t xml:space="preserve"> of the</w:t>
      </w:r>
      <w:r w:rsidR="00440A36" w:rsidRPr="00C20AC7">
        <w:t xml:space="preserve"> new Act </w:t>
      </w:r>
      <w:r w:rsidR="00702A8F" w:rsidRPr="00C20AC7">
        <w:t>on or after the commencement day</w:t>
      </w:r>
      <w:r w:rsidR="00D641DE" w:rsidRPr="00C20AC7">
        <w:t>.</w:t>
      </w:r>
    </w:p>
    <w:p w14:paraId="7136C3C2" w14:textId="77777777" w:rsidR="00440A36" w:rsidRPr="00C20AC7" w:rsidRDefault="00440A36" w:rsidP="00C20AC7">
      <w:pPr>
        <w:pStyle w:val="notemargin"/>
      </w:pPr>
      <w:r w:rsidRPr="00C20AC7">
        <w:t>Note:</w:t>
      </w:r>
      <w:r w:rsidRPr="00C20AC7">
        <w:tab/>
        <w:t>The effect of this item is to make clear that the</w:t>
      </w:r>
      <w:r w:rsidR="006E0620" w:rsidRPr="00C20AC7">
        <w:t xml:space="preserve"> </w:t>
      </w:r>
      <w:r w:rsidRPr="00C20AC7">
        <w:t>new Act</w:t>
      </w:r>
      <w:r w:rsidR="00733199" w:rsidRPr="00C20AC7">
        <w:t xml:space="preserve"> does not apply</w:t>
      </w:r>
      <w:r w:rsidR="008A5EBB" w:rsidRPr="00C20AC7">
        <w:t xml:space="preserve"> in relation</w:t>
      </w:r>
      <w:r w:rsidR="00733199" w:rsidRPr="00C20AC7">
        <w:t xml:space="preserve"> to</w:t>
      </w:r>
      <w:r w:rsidR="008A5EBB" w:rsidRPr="00C20AC7">
        <w:t xml:space="preserve"> (</w:t>
      </w:r>
      <w:r w:rsidR="00733199" w:rsidRPr="00C20AC7">
        <w:t xml:space="preserve">and </w:t>
      </w:r>
      <w:r w:rsidRPr="00C20AC7">
        <w:t>cannot be used to vary or administer</w:t>
      </w:r>
      <w:r w:rsidR="00733199" w:rsidRPr="00C20AC7">
        <w:t xml:space="preserve">) </w:t>
      </w:r>
      <w:r w:rsidRPr="00C20AC7">
        <w:t>arrangements or grants</w:t>
      </w:r>
      <w:r w:rsidR="006E0620" w:rsidRPr="00C20AC7">
        <w:t xml:space="preserve"> of financial assistance</w:t>
      </w:r>
      <w:r w:rsidR="00701D24" w:rsidRPr="00C20AC7">
        <w:t xml:space="preserve"> </w:t>
      </w:r>
      <w:r w:rsidRPr="00C20AC7">
        <w:t xml:space="preserve">made under the </w:t>
      </w:r>
      <w:r w:rsidR="002F6EC3" w:rsidRPr="00C20AC7">
        <w:t>former</w:t>
      </w:r>
      <w:r w:rsidR="001C142F" w:rsidRPr="00C20AC7">
        <w:t xml:space="preserve"> </w:t>
      </w:r>
      <w:r w:rsidR="00B86C91" w:rsidRPr="00C20AC7">
        <w:rPr>
          <w:i/>
        </w:rPr>
        <w:t>Disability Services Act 1986</w:t>
      </w:r>
      <w:r w:rsidRPr="00C20AC7">
        <w:t xml:space="preserve">, </w:t>
      </w:r>
      <w:r w:rsidR="00251FF6" w:rsidRPr="00C20AC7">
        <w:t>section 3</w:t>
      </w:r>
      <w:r w:rsidRPr="00C20AC7">
        <w:t xml:space="preserve">2B of the </w:t>
      </w:r>
      <w:r w:rsidRPr="00C20AC7">
        <w:rPr>
          <w:i/>
        </w:rPr>
        <w:t>Financial Framework (Supplementary Powers) Act 1997</w:t>
      </w:r>
      <w:r w:rsidRPr="00C20AC7">
        <w:t xml:space="preserve"> or any other law of the Commonwealth.</w:t>
      </w:r>
    </w:p>
    <w:p w14:paraId="5D00EB1A" w14:textId="77777777" w:rsidR="00BA5DE2" w:rsidRPr="00C20AC7" w:rsidRDefault="00251FF6" w:rsidP="00C20AC7">
      <w:pPr>
        <w:pStyle w:val="ActHead7"/>
        <w:pageBreakBefore/>
      </w:pPr>
      <w:bookmarkStart w:id="28" w:name="_Toc152153190"/>
      <w:r w:rsidRPr="003A4F91">
        <w:rPr>
          <w:rStyle w:val="CharAmPartNo"/>
        </w:rPr>
        <w:lastRenderedPageBreak/>
        <w:t>Part 3</w:t>
      </w:r>
      <w:r w:rsidR="00BA5DE2" w:rsidRPr="00C20AC7">
        <w:t>—</w:t>
      </w:r>
      <w:r w:rsidR="00BA5DE2" w:rsidRPr="003A4F91">
        <w:rPr>
          <w:rStyle w:val="CharAmPartText"/>
        </w:rPr>
        <w:t xml:space="preserve">Operation of old </w:t>
      </w:r>
      <w:r w:rsidR="00CC4364" w:rsidRPr="003A4F91">
        <w:rPr>
          <w:rStyle w:val="CharAmPartText"/>
        </w:rPr>
        <w:t>Act</w:t>
      </w:r>
      <w:bookmarkEnd w:id="28"/>
    </w:p>
    <w:p w14:paraId="07482794" w14:textId="77777777" w:rsidR="000D1111" w:rsidRPr="00C20AC7" w:rsidRDefault="001C142F" w:rsidP="00C20AC7">
      <w:pPr>
        <w:pStyle w:val="Transitional"/>
      </w:pPr>
      <w:r w:rsidRPr="00C20AC7">
        <w:t xml:space="preserve">4 </w:t>
      </w:r>
      <w:r w:rsidR="000D1111" w:rsidRPr="00C20AC7">
        <w:t xml:space="preserve"> Saving provision</w:t>
      </w:r>
      <w:r w:rsidR="00C5575C" w:rsidRPr="00C20AC7">
        <w:t>s</w:t>
      </w:r>
      <w:r w:rsidR="00440A36" w:rsidRPr="00C20AC7">
        <w:t>—</w:t>
      </w:r>
      <w:r w:rsidR="00BA5DE2" w:rsidRPr="00C20AC7">
        <w:t>grants of financial assistance</w:t>
      </w:r>
      <w:r w:rsidR="00F77A7A" w:rsidRPr="00C20AC7">
        <w:t xml:space="preserve"> and </w:t>
      </w:r>
      <w:r w:rsidR="00556047" w:rsidRPr="00C20AC7">
        <w:t>agreeme</w:t>
      </w:r>
      <w:r w:rsidR="006A7309" w:rsidRPr="00C20AC7">
        <w:t>n</w:t>
      </w:r>
      <w:r w:rsidR="00556047" w:rsidRPr="00C20AC7">
        <w:t>ts</w:t>
      </w:r>
    </w:p>
    <w:p w14:paraId="76231827" w14:textId="77777777" w:rsidR="00556047" w:rsidRPr="00C20AC7" w:rsidRDefault="00C5757D" w:rsidP="00C20AC7">
      <w:pPr>
        <w:pStyle w:val="Subitem"/>
      </w:pPr>
      <w:r w:rsidRPr="00C20AC7">
        <w:t>(1)</w:t>
      </w:r>
      <w:r w:rsidRPr="00C20AC7">
        <w:tab/>
      </w:r>
      <w:r w:rsidR="001C142F" w:rsidRPr="00C20AC7">
        <w:t xml:space="preserve">Despite the repeal of the </w:t>
      </w:r>
      <w:r w:rsidR="001C142F" w:rsidRPr="00C20AC7">
        <w:rPr>
          <w:i/>
        </w:rPr>
        <w:t>Disability Services Act 1986</w:t>
      </w:r>
      <w:r w:rsidR="001C142F" w:rsidRPr="00C20AC7">
        <w:t xml:space="preserve"> made by </w:t>
      </w:r>
      <w:r w:rsidR="00251FF6" w:rsidRPr="00C20AC7">
        <w:t>Schedule 1</w:t>
      </w:r>
      <w:r w:rsidR="001C142F" w:rsidRPr="00C20AC7">
        <w:t xml:space="preserve">, </w:t>
      </w:r>
      <w:r w:rsidR="00C20AC7" w:rsidRPr="00C20AC7">
        <w:t>Part I</w:t>
      </w:r>
      <w:r w:rsidR="0095409D" w:rsidRPr="00C20AC7">
        <w:t xml:space="preserve">I of </w:t>
      </w:r>
      <w:r w:rsidR="001C142F" w:rsidRPr="00C20AC7">
        <w:t>that Act, as in force immediately before the commencement day, continues to apply on and after that day in</w:t>
      </w:r>
      <w:r w:rsidR="00556585" w:rsidRPr="00C20AC7">
        <w:t xml:space="preserve"> relation to</w:t>
      </w:r>
      <w:r w:rsidR="00882CE5" w:rsidRPr="00C20AC7">
        <w:t xml:space="preserve"> </w:t>
      </w:r>
      <w:r w:rsidR="00556047" w:rsidRPr="00C20AC7">
        <w:t>the following:</w:t>
      </w:r>
    </w:p>
    <w:p w14:paraId="3B6283A2" w14:textId="77777777" w:rsidR="00B2349C" w:rsidRPr="00C20AC7" w:rsidRDefault="00556047" w:rsidP="00C20AC7">
      <w:pPr>
        <w:pStyle w:val="paragraph"/>
      </w:pPr>
      <w:r w:rsidRPr="00C20AC7">
        <w:tab/>
        <w:t>(a)</w:t>
      </w:r>
      <w:r w:rsidRPr="00C20AC7">
        <w:tab/>
        <w:t>approvals of the making of grants of financial assistance</w:t>
      </w:r>
      <w:r w:rsidR="00BA5DE2" w:rsidRPr="00C20AC7">
        <w:t xml:space="preserve"> (including transitional grants)</w:t>
      </w:r>
      <w:r w:rsidRPr="00C20AC7">
        <w:t xml:space="preserve">, where the approvals were </w:t>
      </w:r>
      <w:r w:rsidR="001C142F" w:rsidRPr="00C20AC7">
        <w:t xml:space="preserve">made under </w:t>
      </w:r>
      <w:r w:rsidR="00C20AC7" w:rsidRPr="00C20AC7">
        <w:t>Part I</w:t>
      </w:r>
      <w:r w:rsidR="001C142F" w:rsidRPr="00C20AC7">
        <w:t>I of that Act before that day</w:t>
      </w:r>
      <w:r w:rsidRPr="00C20AC7">
        <w:t>;</w:t>
      </w:r>
    </w:p>
    <w:p w14:paraId="4D60B43E" w14:textId="77777777" w:rsidR="00556047" w:rsidRPr="00C20AC7" w:rsidRDefault="00556047" w:rsidP="00C20AC7">
      <w:pPr>
        <w:pStyle w:val="paragraph"/>
      </w:pPr>
      <w:r w:rsidRPr="00C20AC7">
        <w:tab/>
        <w:t>(b)</w:t>
      </w:r>
      <w:r w:rsidRPr="00C20AC7">
        <w:tab/>
        <w:t xml:space="preserve">grants of financial assistance (including transitional grants), made </w:t>
      </w:r>
      <w:r w:rsidR="006A7309" w:rsidRPr="00C20AC7">
        <w:t xml:space="preserve">under that Act </w:t>
      </w:r>
      <w:r w:rsidRPr="00C20AC7">
        <w:t xml:space="preserve">before, on or after that day in </w:t>
      </w:r>
      <w:r w:rsidR="00CC53B3" w:rsidRPr="00C20AC7">
        <w:t>connection with</w:t>
      </w:r>
      <w:r w:rsidRPr="00C20AC7">
        <w:t xml:space="preserve"> such approvals;</w:t>
      </w:r>
    </w:p>
    <w:p w14:paraId="11EF98ED" w14:textId="77777777" w:rsidR="00556047" w:rsidRPr="00C20AC7" w:rsidRDefault="00556047" w:rsidP="00C20AC7">
      <w:pPr>
        <w:pStyle w:val="paragraph"/>
      </w:pPr>
      <w:r w:rsidRPr="00C20AC7">
        <w:tab/>
        <w:t>(</w:t>
      </w:r>
      <w:r w:rsidR="00751683" w:rsidRPr="00C20AC7">
        <w:t>c</w:t>
      </w:r>
      <w:r w:rsidRPr="00C20AC7">
        <w:t>)</w:t>
      </w:r>
      <w:r w:rsidRPr="00C20AC7">
        <w:tab/>
        <w:t xml:space="preserve">agreements entered into under </w:t>
      </w:r>
      <w:r w:rsidR="00251FF6" w:rsidRPr="00C20AC7">
        <w:t>Division 4</w:t>
      </w:r>
      <w:r w:rsidRPr="00C20AC7">
        <w:t xml:space="preserve"> of </w:t>
      </w:r>
      <w:r w:rsidR="00C20AC7" w:rsidRPr="00C20AC7">
        <w:t>Part I</w:t>
      </w:r>
      <w:r w:rsidRPr="00C20AC7">
        <w:t xml:space="preserve">I of that Act before, on or after that day </w:t>
      </w:r>
      <w:r w:rsidR="00CC53B3" w:rsidRPr="00C20AC7">
        <w:t>in connection with such approvals</w:t>
      </w:r>
      <w:r w:rsidRPr="00C20AC7">
        <w:t>.</w:t>
      </w:r>
    </w:p>
    <w:p w14:paraId="2FCA6CE1" w14:textId="77777777" w:rsidR="009E152D" w:rsidRPr="00C20AC7" w:rsidRDefault="009E152D" w:rsidP="00C20AC7">
      <w:pPr>
        <w:pStyle w:val="notemargin"/>
      </w:pPr>
      <w:r w:rsidRPr="00C20AC7">
        <w:t>Note:</w:t>
      </w:r>
      <w:r w:rsidRPr="00C20AC7">
        <w:tab/>
        <w:t xml:space="preserve">The effect of this </w:t>
      </w:r>
      <w:r w:rsidR="00C5575C" w:rsidRPr="00C20AC7">
        <w:t>sub</w:t>
      </w:r>
      <w:r w:rsidR="002C70B5" w:rsidRPr="00C20AC7">
        <w:t>item</w:t>
      </w:r>
      <w:r w:rsidRPr="00C20AC7">
        <w:t xml:space="preserve"> </w:t>
      </w:r>
      <w:r w:rsidR="00396D05" w:rsidRPr="00C20AC7">
        <w:t xml:space="preserve">is </w:t>
      </w:r>
      <w:r w:rsidRPr="00C20AC7">
        <w:t xml:space="preserve">to make clear that grants of financial assistance made under </w:t>
      </w:r>
      <w:r w:rsidR="00C20AC7" w:rsidRPr="00C20AC7">
        <w:t>Part I</w:t>
      </w:r>
      <w:r w:rsidR="006737FA" w:rsidRPr="00C20AC7">
        <w:t xml:space="preserve">I of </w:t>
      </w:r>
      <w:r w:rsidRPr="00C20AC7">
        <w:t>th</w:t>
      </w:r>
      <w:r w:rsidR="001C142F" w:rsidRPr="00C20AC7">
        <w:t>at</w:t>
      </w:r>
      <w:r w:rsidRPr="00C20AC7">
        <w:t xml:space="preserve"> Act before</w:t>
      </w:r>
      <w:r w:rsidR="006A7309" w:rsidRPr="00C20AC7">
        <w:t>, on or after</w:t>
      </w:r>
      <w:r w:rsidRPr="00C20AC7">
        <w:t xml:space="preserve"> the commencement day</w:t>
      </w:r>
      <w:r w:rsidR="006A7309" w:rsidRPr="00C20AC7">
        <w:t>,</w:t>
      </w:r>
      <w:r w:rsidR="00B2349C" w:rsidRPr="00C20AC7">
        <w:t xml:space="preserve"> </w:t>
      </w:r>
      <w:r w:rsidR="006A7309" w:rsidRPr="00C20AC7">
        <w:t xml:space="preserve">in connection with such approvals, </w:t>
      </w:r>
      <w:r w:rsidR="00B2349C" w:rsidRPr="00C20AC7">
        <w:t>can</w:t>
      </w:r>
      <w:r w:rsidRPr="00C20AC7">
        <w:t xml:space="preserve"> continue to be administered under th</w:t>
      </w:r>
      <w:r w:rsidR="001C142F" w:rsidRPr="00C20AC7">
        <w:t>at</w:t>
      </w:r>
      <w:r w:rsidRPr="00C20AC7">
        <w:t xml:space="preserve"> Act </w:t>
      </w:r>
      <w:r w:rsidR="001C142F" w:rsidRPr="00C20AC7">
        <w:t>on and after that day</w:t>
      </w:r>
      <w:r w:rsidR="002C70B5" w:rsidRPr="00C20AC7">
        <w:t>.</w:t>
      </w:r>
    </w:p>
    <w:p w14:paraId="03BFB0BC" w14:textId="77777777" w:rsidR="00C5757D" w:rsidRPr="00C20AC7" w:rsidRDefault="00C5757D" w:rsidP="00C20AC7">
      <w:pPr>
        <w:pStyle w:val="Subitem"/>
      </w:pPr>
      <w:r w:rsidRPr="00C20AC7">
        <w:t>(2)</w:t>
      </w:r>
      <w:r w:rsidRPr="00C20AC7">
        <w:tab/>
        <w:t xml:space="preserve">An instrument in force for the purposes of </w:t>
      </w:r>
      <w:r w:rsidR="008628B8" w:rsidRPr="00C20AC7">
        <w:t>paragraph (</w:t>
      </w:r>
      <w:r w:rsidRPr="00C20AC7">
        <w:t xml:space="preserve">h) of the definition of </w:t>
      </w:r>
      <w:r w:rsidRPr="00C20AC7">
        <w:rPr>
          <w:b/>
          <w:i/>
        </w:rPr>
        <w:t>research or development activity</w:t>
      </w:r>
      <w:r w:rsidRPr="00C20AC7">
        <w:t xml:space="preserve"> in </w:t>
      </w:r>
      <w:r w:rsidR="008628B8" w:rsidRPr="00C20AC7">
        <w:t>section 7</w:t>
      </w:r>
      <w:r w:rsidRPr="00C20AC7">
        <w:t xml:space="preserve"> of the </w:t>
      </w:r>
      <w:r w:rsidRPr="00C20AC7">
        <w:rPr>
          <w:i/>
        </w:rPr>
        <w:t xml:space="preserve">Disability Services Act 1986 </w:t>
      </w:r>
      <w:r w:rsidRPr="00C20AC7">
        <w:t xml:space="preserve">immediately before the commencement day continues in force on and after that day in relation to the continued application of </w:t>
      </w:r>
      <w:r w:rsidR="00C20AC7" w:rsidRPr="00C20AC7">
        <w:t>Part I</w:t>
      </w:r>
      <w:r w:rsidRPr="00C20AC7">
        <w:t>I of that Act on and after that day.</w:t>
      </w:r>
    </w:p>
    <w:p w14:paraId="6BEBCA3A" w14:textId="77777777" w:rsidR="00C5757D" w:rsidRPr="00C20AC7" w:rsidRDefault="00C5757D" w:rsidP="00C20AC7">
      <w:pPr>
        <w:pStyle w:val="Subitem"/>
      </w:pPr>
      <w:r w:rsidRPr="00C20AC7">
        <w:t>(3)</w:t>
      </w:r>
      <w:r w:rsidRPr="00C20AC7">
        <w:tab/>
        <w:t xml:space="preserve">An instrument in force under </w:t>
      </w:r>
      <w:r w:rsidR="00251FF6" w:rsidRPr="00C20AC7">
        <w:t>section 9</w:t>
      </w:r>
      <w:r w:rsidRPr="00C20AC7">
        <w:t xml:space="preserve">, 9A or 9B of the </w:t>
      </w:r>
      <w:r w:rsidRPr="00C20AC7">
        <w:rPr>
          <w:i/>
        </w:rPr>
        <w:t xml:space="preserve">Disability Services Act 1986 </w:t>
      </w:r>
      <w:r w:rsidRPr="00C20AC7">
        <w:t xml:space="preserve">immediately before the commencement day continues in force on and after that day in relation to the continued application of </w:t>
      </w:r>
      <w:r w:rsidR="00C20AC7" w:rsidRPr="00C20AC7">
        <w:t>Part I</w:t>
      </w:r>
      <w:r w:rsidRPr="00C20AC7">
        <w:t>I of that Act on and after that day.</w:t>
      </w:r>
    </w:p>
    <w:p w14:paraId="4FB9FA2C" w14:textId="77777777" w:rsidR="0095409D" w:rsidRPr="00C20AC7" w:rsidRDefault="0095409D" w:rsidP="00C20AC7">
      <w:pPr>
        <w:pStyle w:val="Transitional"/>
      </w:pPr>
      <w:r w:rsidRPr="00C20AC7">
        <w:t xml:space="preserve">5  </w:t>
      </w:r>
      <w:r w:rsidR="00C5575C" w:rsidRPr="00C20AC7">
        <w:t>Saving provision—p</w:t>
      </w:r>
      <w:r w:rsidRPr="00C20AC7">
        <w:t>rinciples, objectives</w:t>
      </w:r>
      <w:r w:rsidR="00C5757D" w:rsidRPr="00C20AC7">
        <w:t>,</w:t>
      </w:r>
      <w:r w:rsidRPr="00C20AC7">
        <w:t xml:space="preserve"> guidelines</w:t>
      </w:r>
      <w:r w:rsidR="00C5757D" w:rsidRPr="00C20AC7">
        <w:t xml:space="preserve"> and standards</w:t>
      </w:r>
    </w:p>
    <w:p w14:paraId="2CBF416D" w14:textId="77777777" w:rsidR="004F1B03" w:rsidRPr="00C20AC7" w:rsidRDefault="004F1B03" w:rsidP="00C20AC7">
      <w:pPr>
        <w:pStyle w:val="Item"/>
      </w:pPr>
      <w:r w:rsidRPr="00C20AC7">
        <w:t xml:space="preserve">An </w:t>
      </w:r>
      <w:r w:rsidR="00C5757D" w:rsidRPr="00C20AC7">
        <w:t>instrument</w:t>
      </w:r>
      <w:r w:rsidRPr="00C20AC7">
        <w:t xml:space="preserve"> in force under </w:t>
      </w:r>
      <w:r w:rsidR="00251FF6" w:rsidRPr="00C20AC7">
        <w:t>section 5</w:t>
      </w:r>
      <w:r w:rsidRPr="00C20AC7">
        <w:t xml:space="preserve"> </w:t>
      </w:r>
      <w:r w:rsidR="00C5757D" w:rsidRPr="00C20AC7">
        <w:t xml:space="preserve">or 5A </w:t>
      </w:r>
      <w:r w:rsidRPr="00C20AC7">
        <w:t xml:space="preserve">of the </w:t>
      </w:r>
      <w:r w:rsidRPr="00C20AC7">
        <w:rPr>
          <w:i/>
        </w:rPr>
        <w:t xml:space="preserve">Disability Services Act 1986 </w:t>
      </w:r>
      <w:r w:rsidRPr="00C20AC7">
        <w:t>immediately before the commencement day continues in force on and after that day in relation to the continued application of Part</w:t>
      </w:r>
      <w:r w:rsidR="00C5757D" w:rsidRPr="00C20AC7">
        <w:t>s</w:t>
      </w:r>
      <w:r w:rsidRPr="00C20AC7">
        <w:t xml:space="preserve"> II</w:t>
      </w:r>
      <w:r w:rsidR="00C5757D" w:rsidRPr="00C20AC7">
        <w:t xml:space="preserve"> and III</w:t>
      </w:r>
      <w:r w:rsidRPr="00C20AC7">
        <w:t xml:space="preserve"> of that Act on and after that day.</w:t>
      </w:r>
    </w:p>
    <w:p w14:paraId="403DCB77" w14:textId="77777777" w:rsidR="008C1C5B" w:rsidRPr="00C20AC7" w:rsidRDefault="004F1B03" w:rsidP="00C20AC7">
      <w:pPr>
        <w:pStyle w:val="Transitional"/>
      </w:pPr>
      <w:r w:rsidRPr="00C20AC7">
        <w:lastRenderedPageBreak/>
        <w:t>6</w:t>
      </w:r>
      <w:r w:rsidR="008C1C5B" w:rsidRPr="00C20AC7">
        <w:t xml:space="preserve">  </w:t>
      </w:r>
      <w:r w:rsidR="00C5575C" w:rsidRPr="00C20AC7">
        <w:t>Saving provisions—a</w:t>
      </w:r>
      <w:r w:rsidR="0095409D" w:rsidRPr="00C20AC7">
        <w:t>ccreditation and certificates of compliance</w:t>
      </w:r>
    </w:p>
    <w:p w14:paraId="1DB3580B" w14:textId="77777777" w:rsidR="0095409D" w:rsidRPr="00C20AC7" w:rsidRDefault="0095409D" w:rsidP="00C20AC7">
      <w:pPr>
        <w:pStyle w:val="Subitem"/>
      </w:pPr>
      <w:r w:rsidRPr="00C20AC7">
        <w:t>(1)</w:t>
      </w:r>
      <w:r w:rsidRPr="00C20AC7">
        <w:tab/>
        <w:t xml:space="preserve">An approval in force under </w:t>
      </w:r>
      <w:r w:rsidR="00251FF6" w:rsidRPr="00C20AC7">
        <w:t>section 6</w:t>
      </w:r>
      <w:r w:rsidRPr="00C20AC7">
        <w:t xml:space="preserve">B of the </w:t>
      </w:r>
      <w:r w:rsidRPr="00C20AC7">
        <w:rPr>
          <w:i/>
        </w:rPr>
        <w:t xml:space="preserve">Disability Services Act 1986 </w:t>
      </w:r>
      <w:r w:rsidRPr="00C20AC7">
        <w:t>immediately before the commencement day continues in force on and after that day in relation to the continued application of Part</w:t>
      </w:r>
      <w:r w:rsidR="00C5757D" w:rsidRPr="00C20AC7">
        <w:t>s</w:t>
      </w:r>
      <w:r w:rsidRPr="00C20AC7">
        <w:t xml:space="preserve"> II </w:t>
      </w:r>
      <w:r w:rsidR="00C5757D" w:rsidRPr="00C20AC7">
        <w:t xml:space="preserve">and III </w:t>
      </w:r>
      <w:r w:rsidRPr="00C20AC7">
        <w:t>of that Act on and after that day.</w:t>
      </w:r>
    </w:p>
    <w:p w14:paraId="0445603D" w14:textId="77777777" w:rsidR="0095409D" w:rsidRPr="00C20AC7" w:rsidRDefault="0095409D" w:rsidP="00C20AC7">
      <w:pPr>
        <w:pStyle w:val="Subitem"/>
      </w:pPr>
      <w:r w:rsidRPr="00C20AC7">
        <w:t>(2)</w:t>
      </w:r>
      <w:r w:rsidRPr="00C20AC7">
        <w:tab/>
        <w:t xml:space="preserve">An accreditation in force under </w:t>
      </w:r>
      <w:r w:rsidR="00C20AC7" w:rsidRPr="00C20AC7">
        <w:t>Part I</w:t>
      </w:r>
      <w:r w:rsidRPr="00C20AC7">
        <w:t xml:space="preserve">A of the </w:t>
      </w:r>
      <w:r w:rsidRPr="00C20AC7">
        <w:rPr>
          <w:i/>
        </w:rPr>
        <w:t xml:space="preserve">Disability Services Act 1986 </w:t>
      </w:r>
      <w:r w:rsidRPr="00C20AC7">
        <w:t>immediately before the commencement day continues in force on and after that day in relation to the continued application of Part</w:t>
      </w:r>
      <w:r w:rsidR="00C5757D" w:rsidRPr="00C20AC7">
        <w:t>s</w:t>
      </w:r>
      <w:r w:rsidRPr="00C20AC7">
        <w:t xml:space="preserve"> II</w:t>
      </w:r>
      <w:r w:rsidR="00C5757D" w:rsidRPr="00C20AC7">
        <w:t xml:space="preserve"> and III</w:t>
      </w:r>
      <w:r w:rsidRPr="00C20AC7">
        <w:t xml:space="preserve"> of that Act on and after that day.</w:t>
      </w:r>
    </w:p>
    <w:p w14:paraId="7489A726" w14:textId="77777777" w:rsidR="0095409D" w:rsidRPr="00C20AC7" w:rsidRDefault="0095409D" w:rsidP="00C20AC7">
      <w:pPr>
        <w:pStyle w:val="Subitem"/>
      </w:pPr>
      <w:r w:rsidRPr="00C20AC7">
        <w:t>(3)</w:t>
      </w:r>
      <w:r w:rsidRPr="00C20AC7">
        <w:tab/>
      </w:r>
      <w:r w:rsidR="00251FF6" w:rsidRPr="00C20AC7">
        <w:t>Sections 6</w:t>
      </w:r>
      <w:r w:rsidRPr="00C20AC7">
        <w:t xml:space="preserve">D, 6DA and 6E of the </w:t>
      </w:r>
      <w:r w:rsidRPr="00C20AC7">
        <w:rPr>
          <w:i/>
        </w:rPr>
        <w:t>Disability Services Act 1986</w:t>
      </w:r>
      <w:r w:rsidRPr="00C20AC7">
        <w:t>, as in force immediately before the commencement day, continue to apply on and after that day in relation to the continued application of Part</w:t>
      </w:r>
      <w:r w:rsidR="00C5757D" w:rsidRPr="00C20AC7">
        <w:t>s</w:t>
      </w:r>
      <w:r w:rsidRPr="00C20AC7">
        <w:t xml:space="preserve"> II </w:t>
      </w:r>
      <w:r w:rsidR="00C5757D" w:rsidRPr="00C20AC7">
        <w:t xml:space="preserve">and III </w:t>
      </w:r>
      <w:r w:rsidRPr="00C20AC7">
        <w:t>of that Act on and after that day.</w:t>
      </w:r>
    </w:p>
    <w:p w14:paraId="5FDE5656" w14:textId="77777777" w:rsidR="00AA4A29" w:rsidRPr="00C20AC7" w:rsidRDefault="004F1B03" w:rsidP="00C20AC7">
      <w:pPr>
        <w:pStyle w:val="Transitional"/>
      </w:pPr>
      <w:r w:rsidRPr="00C20AC7">
        <w:t>7</w:t>
      </w:r>
      <w:r w:rsidR="00AA4A29" w:rsidRPr="00C20AC7">
        <w:t xml:space="preserve">  Saving provision</w:t>
      </w:r>
      <w:r w:rsidR="00C5575C" w:rsidRPr="00C20AC7">
        <w:t>s</w:t>
      </w:r>
      <w:r w:rsidR="00AA4A29" w:rsidRPr="00C20AC7">
        <w:t>—</w:t>
      </w:r>
      <w:r w:rsidR="001D2E3E" w:rsidRPr="00C20AC7">
        <w:t>Disability Standards Review Panels</w:t>
      </w:r>
    </w:p>
    <w:p w14:paraId="6FA3130E" w14:textId="77777777" w:rsidR="008B1373" w:rsidRPr="00C20AC7" w:rsidRDefault="001D2E3E" w:rsidP="00C20AC7">
      <w:pPr>
        <w:pStyle w:val="Subitem"/>
      </w:pPr>
      <w:r w:rsidRPr="00C20AC7">
        <w:t>(1)</w:t>
      </w:r>
      <w:r w:rsidRPr="00C20AC7">
        <w:tab/>
        <w:t xml:space="preserve">A Disability Standards Review Panel for a State or Territory </w:t>
      </w:r>
      <w:r w:rsidR="006A7309" w:rsidRPr="00C20AC7">
        <w:t xml:space="preserve">that was </w:t>
      </w:r>
      <w:r w:rsidRPr="00C20AC7">
        <w:t xml:space="preserve">established under </w:t>
      </w:r>
      <w:r w:rsidR="008628B8" w:rsidRPr="00C20AC7">
        <w:t>section 1</w:t>
      </w:r>
      <w:r w:rsidRPr="00C20AC7">
        <w:t xml:space="preserve">4B of the </w:t>
      </w:r>
      <w:r w:rsidR="006A7309" w:rsidRPr="00C20AC7">
        <w:rPr>
          <w:i/>
        </w:rPr>
        <w:t>Disability Services Act 1986</w:t>
      </w:r>
      <w:r w:rsidR="006A7309" w:rsidRPr="00C20AC7">
        <w:t xml:space="preserve"> before the commencement day and that was </w:t>
      </w:r>
      <w:r w:rsidRPr="00C20AC7">
        <w:t xml:space="preserve">in </w:t>
      </w:r>
      <w:r w:rsidR="00F3496D" w:rsidRPr="00C20AC7">
        <w:t>existence</w:t>
      </w:r>
      <w:r w:rsidRPr="00C20AC7">
        <w:t xml:space="preserve"> immediately before th</w:t>
      </w:r>
      <w:r w:rsidR="006A7309" w:rsidRPr="00C20AC7">
        <w:t>at</w:t>
      </w:r>
      <w:r w:rsidRPr="00C20AC7">
        <w:t xml:space="preserve"> day</w:t>
      </w:r>
      <w:r w:rsidR="008B1373" w:rsidRPr="00C20AC7">
        <w:t xml:space="preserve"> </w:t>
      </w:r>
      <w:r w:rsidRPr="00C20AC7">
        <w:t>continues in existence</w:t>
      </w:r>
      <w:r w:rsidR="006A7309" w:rsidRPr="00C20AC7">
        <w:t xml:space="preserve"> on and after that day in relation to grants of financial assistance (including transitional grants) made under that Act before, on or after that day.</w:t>
      </w:r>
    </w:p>
    <w:p w14:paraId="5E1EFCEA" w14:textId="77777777" w:rsidR="002F6EC3" w:rsidRPr="00C20AC7" w:rsidRDefault="002F6EC3" w:rsidP="00C20AC7">
      <w:pPr>
        <w:pStyle w:val="Subitem"/>
      </w:pPr>
      <w:r w:rsidRPr="00C20AC7">
        <w:t>(2)</w:t>
      </w:r>
      <w:r w:rsidRPr="00C20AC7">
        <w:tab/>
        <w:t xml:space="preserve">An instrument in force under </w:t>
      </w:r>
      <w:r w:rsidR="008628B8" w:rsidRPr="00C20AC7">
        <w:t>section 1</w:t>
      </w:r>
      <w:r w:rsidRPr="00C20AC7">
        <w:t xml:space="preserve">4F of the </w:t>
      </w:r>
      <w:r w:rsidRPr="00C20AC7">
        <w:rPr>
          <w:i/>
        </w:rPr>
        <w:t xml:space="preserve">Disability Services Act 1986 </w:t>
      </w:r>
      <w:r w:rsidRPr="00C20AC7">
        <w:t xml:space="preserve">immediately before the commencement day continues in force on and after that day in relation to the continued application of </w:t>
      </w:r>
      <w:r w:rsidR="00C20AC7" w:rsidRPr="00C20AC7">
        <w:t>Part I</w:t>
      </w:r>
      <w:r w:rsidRPr="00C20AC7">
        <w:t>I of that Act on and after that day.</w:t>
      </w:r>
    </w:p>
    <w:p w14:paraId="65D98E86" w14:textId="77777777" w:rsidR="000E4592" w:rsidRPr="00C20AC7" w:rsidRDefault="001D2E3E" w:rsidP="00C20AC7">
      <w:pPr>
        <w:pStyle w:val="Subitem"/>
      </w:pPr>
      <w:r w:rsidRPr="00C20AC7">
        <w:t>(</w:t>
      </w:r>
      <w:r w:rsidR="002F6EC3" w:rsidRPr="00C20AC7">
        <w:t>3</w:t>
      </w:r>
      <w:r w:rsidRPr="00C20AC7">
        <w:t>)</w:t>
      </w:r>
      <w:r w:rsidRPr="00C20AC7">
        <w:tab/>
      </w:r>
      <w:r w:rsidR="00251FF6" w:rsidRPr="00C20AC7">
        <w:t>Divisions 3</w:t>
      </w:r>
      <w:r w:rsidR="000E4592" w:rsidRPr="00C20AC7">
        <w:t xml:space="preserve">A and 3B of </w:t>
      </w:r>
      <w:r w:rsidR="00C20AC7" w:rsidRPr="00C20AC7">
        <w:t>Part I</w:t>
      </w:r>
      <w:r w:rsidR="000E4592" w:rsidRPr="00C20AC7">
        <w:t xml:space="preserve">I of the </w:t>
      </w:r>
      <w:r w:rsidR="000E4592" w:rsidRPr="00C20AC7">
        <w:rPr>
          <w:i/>
        </w:rPr>
        <w:t>Disability Services Act 1986</w:t>
      </w:r>
      <w:r w:rsidR="000E4592" w:rsidRPr="00C20AC7">
        <w:t>, as in force immediately before the commencement day, continue to apply on and after that day in relation to the following:</w:t>
      </w:r>
    </w:p>
    <w:p w14:paraId="663D8BA3" w14:textId="77777777" w:rsidR="008B1373" w:rsidRPr="00C20AC7" w:rsidRDefault="000E4592" w:rsidP="00C20AC7">
      <w:pPr>
        <w:pStyle w:val="paragraph"/>
      </w:pPr>
      <w:r w:rsidRPr="00C20AC7">
        <w:tab/>
        <w:t>(a)</w:t>
      </w:r>
      <w:r w:rsidRPr="00C20AC7">
        <w:tab/>
      </w:r>
      <w:r w:rsidR="008B1373" w:rsidRPr="00C20AC7">
        <w:t xml:space="preserve">a </w:t>
      </w:r>
      <w:r w:rsidR="001D2E3E" w:rsidRPr="00C20AC7">
        <w:t>Disability Standards Review Panel for a State or Territory</w:t>
      </w:r>
      <w:r w:rsidR="008B1373" w:rsidRPr="00C20AC7">
        <w:t xml:space="preserve"> continued in existence by</w:t>
      </w:r>
      <w:r w:rsidR="00F3496D" w:rsidRPr="00C20AC7">
        <w:t xml:space="preserve"> this</w:t>
      </w:r>
      <w:r w:rsidR="008B1373" w:rsidRPr="00C20AC7">
        <w:t xml:space="preserve"> item</w:t>
      </w:r>
      <w:r w:rsidRPr="00C20AC7">
        <w:t>;</w:t>
      </w:r>
    </w:p>
    <w:p w14:paraId="6222C7B3" w14:textId="77777777" w:rsidR="000E4592" w:rsidRPr="00C20AC7" w:rsidRDefault="000E4592" w:rsidP="00C20AC7">
      <w:pPr>
        <w:pStyle w:val="paragraph"/>
      </w:pPr>
      <w:r w:rsidRPr="00C20AC7">
        <w:tab/>
        <w:t>(b)</w:t>
      </w:r>
      <w:r w:rsidRPr="00C20AC7">
        <w:tab/>
        <w:t>a</w:t>
      </w:r>
      <w:r w:rsidR="00C5575C" w:rsidRPr="00C20AC7">
        <w:t>n instrument in force under</w:t>
      </w:r>
      <w:r w:rsidRPr="00C20AC7">
        <w:t xml:space="preserve"> </w:t>
      </w:r>
      <w:r w:rsidR="008628B8" w:rsidRPr="00C20AC7">
        <w:t>section 1</w:t>
      </w:r>
      <w:r w:rsidRPr="00C20AC7">
        <w:t>4F of that Act immediately before that day.</w:t>
      </w:r>
    </w:p>
    <w:p w14:paraId="6B5415E9" w14:textId="77777777" w:rsidR="00B2349C" w:rsidRPr="00C20AC7" w:rsidRDefault="004F1B03" w:rsidP="00C20AC7">
      <w:pPr>
        <w:pStyle w:val="Transitional"/>
      </w:pPr>
      <w:r w:rsidRPr="00C20AC7">
        <w:lastRenderedPageBreak/>
        <w:t>8</w:t>
      </w:r>
      <w:r w:rsidR="00B2349C" w:rsidRPr="00C20AC7">
        <w:t xml:space="preserve">  Saving provision</w:t>
      </w:r>
      <w:r w:rsidR="00C5575C" w:rsidRPr="00C20AC7">
        <w:t>s</w:t>
      </w:r>
      <w:r w:rsidR="00B2349C" w:rsidRPr="00C20AC7">
        <w:t>—</w:t>
      </w:r>
      <w:r w:rsidR="00C5575C" w:rsidRPr="00C20AC7">
        <w:t>provision of rehabilitation services by the Commonwealth</w:t>
      </w:r>
    </w:p>
    <w:p w14:paraId="13D97D77" w14:textId="77777777" w:rsidR="00C5575C" w:rsidRPr="00C20AC7" w:rsidRDefault="00C5575C" w:rsidP="00C20AC7">
      <w:pPr>
        <w:pStyle w:val="Subitem"/>
      </w:pPr>
      <w:r w:rsidRPr="00C20AC7">
        <w:t>(1)</w:t>
      </w:r>
      <w:r w:rsidRPr="00C20AC7">
        <w:tab/>
        <w:t xml:space="preserve">Despite the repeal of the </w:t>
      </w:r>
      <w:r w:rsidRPr="00C20AC7">
        <w:rPr>
          <w:i/>
        </w:rPr>
        <w:t>Disability Services Act 1986</w:t>
      </w:r>
      <w:r w:rsidRPr="00C20AC7">
        <w:t xml:space="preserve"> made by </w:t>
      </w:r>
      <w:r w:rsidR="00251FF6" w:rsidRPr="00C20AC7">
        <w:t>Schedule 1</w:t>
      </w:r>
      <w:r w:rsidRPr="00C20AC7">
        <w:t xml:space="preserve">, </w:t>
      </w:r>
      <w:r w:rsidR="00C20AC7" w:rsidRPr="00C20AC7">
        <w:t>Part I</w:t>
      </w:r>
      <w:r w:rsidRPr="00C20AC7">
        <w:t xml:space="preserve">II of that Act, as in force immediately before the commencement day, continues to apply on and after that day in relation to measures taken, or arrangements entered into, under </w:t>
      </w:r>
      <w:r w:rsidR="00C21E95" w:rsidRPr="00C20AC7">
        <w:t>section 2</w:t>
      </w:r>
      <w:r w:rsidRPr="00C20AC7">
        <w:t xml:space="preserve">0 of that </w:t>
      </w:r>
      <w:r w:rsidR="00BE3636" w:rsidRPr="00C20AC7">
        <w:t xml:space="preserve">Act </w:t>
      </w:r>
      <w:r w:rsidRPr="00C20AC7">
        <w:t>before that day to provide rehabilitation programs or follow</w:t>
      </w:r>
      <w:r w:rsidR="00C20AC7">
        <w:noBreakHyphen/>
      </w:r>
      <w:r w:rsidRPr="00C20AC7">
        <w:t>up programs.</w:t>
      </w:r>
    </w:p>
    <w:p w14:paraId="19AEEE69" w14:textId="77777777" w:rsidR="00C5575C" w:rsidRPr="00C20AC7" w:rsidRDefault="00C5575C" w:rsidP="00C20AC7">
      <w:pPr>
        <w:pStyle w:val="notemargin"/>
      </w:pPr>
      <w:r w:rsidRPr="00C20AC7">
        <w:t>Note:</w:t>
      </w:r>
      <w:r w:rsidRPr="00C20AC7">
        <w:tab/>
        <w:t xml:space="preserve">The effect of this </w:t>
      </w:r>
      <w:r w:rsidR="00BE3636" w:rsidRPr="00C20AC7">
        <w:t>sub</w:t>
      </w:r>
      <w:r w:rsidRPr="00C20AC7">
        <w:t xml:space="preserve">item </w:t>
      </w:r>
      <w:r w:rsidR="00396D05" w:rsidRPr="00C20AC7">
        <w:t xml:space="preserve">is </w:t>
      </w:r>
      <w:r w:rsidRPr="00C20AC7">
        <w:t>to make clear that those measures or arrangements can continue to have effect on and after the commencement day.</w:t>
      </w:r>
    </w:p>
    <w:p w14:paraId="66FD041D" w14:textId="77777777" w:rsidR="00C5575C" w:rsidRPr="00C20AC7" w:rsidRDefault="00C5575C" w:rsidP="00C20AC7">
      <w:pPr>
        <w:pStyle w:val="Subitem"/>
      </w:pPr>
      <w:r w:rsidRPr="00C20AC7">
        <w:t>(2)</w:t>
      </w:r>
      <w:r w:rsidRPr="00C20AC7">
        <w:tab/>
        <w:t xml:space="preserve">An instrument in force under </w:t>
      </w:r>
      <w:r w:rsidR="008628B8" w:rsidRPr="00C20AC7">
        <w:t>subsection 2</w:t>
      </w:r>
      <w:r w:rsidRPr="00C20AC7">
        <w:t xml:space="preserve">4(2) of the </w:t>
      </w:r>
      <w:r w:rsidRPr="00C20AC7">
        <w:rPr>
          <w:i/>
        </w:rPr>
        <w:t xml:space="preserve">Disability Services Act 1986 </w:t>
      </w:r>
      <w:r w:rsidRPr="00C20AC7">
        <w:t xml:space="preserve">immediately before the commencement day continues in force on and after that day in relation to the continued application of </w:t>
      </w:r>
      <w:r w:rsidR="00C20AC7" w:rsidRPr="00C20AC7">
        <w:t>Part I</w:t>
      </w:r>
      <w:r w:rsidRPr="00C20AC7">
        <w:t>II of that Act on and after that day.</w:t>
      </w:r>
    </w:p>
    <w:p w14:paraId="1393C1CD" w14:textId="77777777" w:rsidR="009A4040" w:rsidRPr="00C20AC7" w:rsidRDefault="009A4040" w:rsidP="00C20AC7">
      <w:pPr>
        <w:pStyle w:val="Subitem"/>
      </w:pPr>
      <w:r w:rsidRPr="00C20AC7">
        <w:t>(3)</w:t>
      </w:r>
      <w:r w:rsidRPr="00C20AC7">
        <w:tab/>
      </w:r>
      <w:r w:rsidR="00251FF6" w:rsidRPr="00C20AC7">
        <w:t>Section 2</w:t>
      </w:r>
      <w:r w:rsidRPr="00C20AC7">
        <w:t xml:space="preserve">5 of the </w:t>
      </w:r>
      <w:r w:rsidRPr="00C20AC7">
        <w:rPr>
          <w:i/>
        </w:rPr>
        <w:t>Disability Services Act 1986</w:t>
      </w:r>
      <w:r w:rsidRPr="00C20AC7">
        <w:t xml:space="preserve">, as in force immediately before the commencement day, continues to apply on and after that day in relation to an arrangement entered into before, on or after that day in relation to the continued application of </w:t>
      </w:r>
      <w:r w:rsidR="00C20AC7" w:rsidRPr="00C20AC7">
        <w:t>Part I</w:t>
      </w:r>
      <w:r w:rsidRPr="00C20AC7">
        <w:t>II of that Act on and after that day.</w:t>
      </w:r>
    </w:p>
    <w:p w14:paraId="267E9337" w14:textId="77777777" w:rsidR="009A4040" w:rsidRPr="00C20AC7" w:rsidRDefault="009A4040" w:rsidP="00C20AC7">
      <w:pPr>
        <w:pStyle w:val="Subitem"/>
      </w:pPr>
      <w:r w:rsidRPr="00C20AC7">
        <w:t>(4)</w:t>
      </w:r>
      <w:r w:rsidRPr="00C20AC7">
        <w:tab/>
      </w:r>
      <w:r w:rsidR="00251FF6" w:rsidRPr="00C20AC7">
        <w:t>Section 2</w:t>
      </w:r>
      <w:r w:rsidRPr="00C20AC7">
        <w:t xml:space="preserve">6 of the </w:t>
      </w:r>
      <w:r w:rsidRPr="00C20AC7">
        <w:rPr>
          <w:i/>
        </w:rPr>
        <w:t>Disability Services Act 1986</w:t>
      </w:r>
      <w:r w:rsidRPr="00C20AC7">
        <w:t xml:space="preserve">, as in force immediately before the commencement day, continues to apply on and after that day in relation to a decision made under </w:t>
      </w:r>
      <w:r w:rsidR="00C20AC7" w:rsidRPr="00C20AC7">
        <w:t>Part I</w:t>
      </w:r>
      <w:r w:rsidRPr="00C20AC7">
        <w:t xml:space="preserve">II of that Act before, on </w:t>
      </w:r>
      <w:r w:rsidR="00BE3636" w:rsidRPr="00C20AC7">
        <w:t>or</w:t>
      </w:r>
      <w:r w:rsidRPr="00C20AC7">
        <w:t xml:space="preserve"> after that day.</w:t>
      </w:r>
    </w:p>
    <w:p w14:paraId="60E2723B" w14:textId="77777777" w:rsidR="009A4040" w:rsidRPr="00C20AC7" w:rsidRDefault="009A4040" w:rsidP="00C20AC7">
      <w:pPr>
        <w:pStyle w:val="Subitem"/>
      </w:pPr>
      <w:r w:rsidRPr="00C20AC7">
        <w:t>(5)</w:t>
      </w:r>
      <w:r w:rsidRPr="00C20AC7">
        <w:tab/>
      </w:r>
      <w:r w:rsidR="00251FF6" w:rsidRPr="00C20AC7">
        <w:t>Section 2</w:t>
      </w:r>
      <w:r w:rsidRPr="00C20AC7">
        <w:t xml:space="preserve">7 of the </w:t>
      </w:r>
      <w:r w:rsidRPr="00C20AC7">
        <w:rPr>
          <w:i/>
        </w:rPr>
        <w:t>Disability Services Act 1986</w:t>
      </w:r>
      <w:r w:rsidRPr="00C20AC7">
        <w:t xml:space="preserve">, as in force immediately before the commencement day, continues to apply on and after that day in relation to a notice served on a person before, on or after that day in relation to the continued application of </w:t>
      </w:r>
      <w:r w:rsidR="00C20AC7" w:rsidRPr="00C20AC7">
        <w:t>Part I</w:t>
      </w:r>
      <w:r w:rsidRPr="00C20AC7">
        <w:t>II of that Act on and after that day.</w:t>
      </w:r>
    </w:p>
    <w:p w14:paraId="6A4525AF" w14:textId="77777777" w:rsidR="001D1046" w:rsidRPr="00C20AC7" w:rsidRDefault="001D1046" w:rsidP="00C20AC7">
      <w:pPr>
        <w:pStyle w:val="Subitem"/>
      </w:pPr>
      <w:r w:rsidRPr="00C20AC7">
        <w:t>(6)</w:t>
      </w:r>
      <w:r w:rsidRPr="00C20AC7">
        <w:tab/>
      </w:r>
      <w:r w:rsidR="00251FF6" w:rsidRPr="00C20AC7">
        <w:t>Section 2</w:t>
      </w:r>
      <w:r w:rsidRPr="00C20AC7">
        <w:t xml:space="preserve">8 of the </w:t>
      </w:r>
      <w:r w:rsidRPr="00C20AC7">
        <w:rPr>
          <w:i/>
        </w:rPr>
        <w:t>Disability Services Act 1986</w:t>
      </w:r>
      <w:r w:rsidRPr="00C20AC7">
        <w:t xml:space="preserve">, as in force immediately before the commencement day, continues to apply on and after that day in relation to the making of a record of information, or the divulging of information, before, on or after that day that is with respect to the affairs of a person acquired in the performance of duties or exercise of powers under </w:t>
      </w:r>
      <w:r w:rsidR="00C20AC7" w:rsidRPr="00C20AC7">
        <w:t>Part I</w:t>
      </w:r>
      <w:r w:rsidRPr="00C20AC7">
        <w:t>II of that Act before, on or after that day.</w:t>
      </w:r>
    </w:p>
    <w:p w14:paraId="79C3AC1F" w14:textId="77777777" w:rsidR="001D1046" w:rsidRPr="00C20AC7" w:rsidRDefault="001D1046" w:rsidP="00C20AC7">
      <w:pPr>
        <w:pStyle w:val="Transitional"/>
      </w:pPr>
      <w:r w:rsidRPr="00C20AC7">
        <w:lastRenderedPageBreak/>
        <w:t>9  Saving provision—delegations</w:t>
      </w:r>
    </w:p>
    <w:p w14:paraId="62AF23A3" w14:textId="77777777" w:rsidR="001D1046" w:rsidRPr="00C20AC7" w:rsidRDefault="001D1046" w:rsidP="00C20AC7">
      <w:pPr>
        <w:pStyle w:val="Item"/>
      </w:pPr>
      <w:r w:rsidRPr="00C20AC7">
        <w:t xml:space="preserve">An instrument in force under </w:t>
      </w:r>
      <w:r w:rsidR="00251FF6" w:rsidRPr="00C20AC7">
        <w:t>section 3</w:t>
      </w:r>
      <w:r w:rsidRPr="00C20AC7">
        <w:t xml:space="preserve">3 or </w:t>
      </w:r>
      <w:r w:rsidR="004C7D65" w:rsidRPr="00C20AC7">
        <w:t>3</w:t>
      </w:r>
      <w:r w:rsidRPr="00C20AC7">
        <w:t xml:space="preserve">4 of the </w:t>
      </w:r>
      <w:r w:rsidRPr="00C20AC7">
        <w:rPr>
          <w:i/>
        </w:rPr>
        <w:t xml:space="preserve">Disability Services Act 1986 </w:t>
      </w:r>
      <w:r w:rsidRPr="00C20AC7">
        <w:t>immediately before the commencement day continues in force on and after that day in relation to the continued application of Parts II and III of that Act on and after that day.</w:t>
      </w:r>
    </w:p>
    <w:p w14:paraId="73F70026" w14:textId="77777777" w:rsidR="004F1B03" w:rsidRPr="00C20AC7" w:rsidRDefault="001D1046" w:rsidP="00C20AC7">
      <w:pPr>
        <w:pStyle w:val="Transitional"/>
      </w:pPr>
      <w:r w:rsidRPr="00C20AC7">
        <w:t>10</w:t>
      </w:r>
      <w:r w:rsidR="004F1B03" w:rsidRPr="00C20AC7">
        <w:t xml:space="preserve">  Transitional rules</w:t>
      </w:r>
    </w:p>
    <w:p w14:paraId="65CDAD22" w14:textId="77777777" w:rsidR="004F1B03" w:rsidRPr="00C20AC7" w:rsidRDefault="004F1B03" w:rsidP="00C20AC7">
      <w:pPr>
        <w:pStyle w:val="Subitem"/>
        <w:rPr>
          <w:rFonts w:eastAsia="Calibri"/>
        </w:rPr>
      </w:pPr>
      <w:r w:rsidRPr="00C20AC7">
        <w:rPr>
          <w:rFonts w:eastAsia="Calibri"/>
        </w:rPr>
        <w:t>(1)</w:t>
      </w:r>
      <w:r w:rsidRPr="00C20AC7">
        <w:rPr>
          <w:rFonts w:eastAsia="Calibri"/>
        </w:rPr>
        <w:tab/>
        <w:t xml:space="preserve">The </w:t>
      </w:r>
      <w:r w:rsidRPr="00C20AC7">
        <w:rPr>
          <w:rFonts w:eastAsia="Calibri"/>
          <w:iCs/>
        </w:rPr>
        <w:t xml:space="preserve">Minister </w:t>
      </w:r>
      <w:r w:rsidRPr="00C20AC7">
        <w:rPr>
          <w:rFonts w:eastAsia="Calibri"/>
        </w:rPr>
        <w:t>may, by legislative instrument, make rules prescribing matters of a transitional nature (including prescribing any saving or application provisions) relating to</w:t>
      </w:r>
      <w:r w:rsidR="00B86C91" w:rsidRPr="00C20AC7">
        <w:rPr>
          <w:rFonts w:eastAsia="Calibri"/>
        </w:rPr>
        <w:t>:</w:t>
      </w:r>
    </w:p>
    <w:p w14:paraId="1E77F0F5" w14:textId="77777777" w:rsidR="00B86C91" w:rsidRPr="00C20AC7" w:rsidRDefault="00B86C91" w:rsidP="00C20AC7">
      <w:pPr>
        <w:pStyle w:val="paragraph"/>
        <w:rPr>
          <w:rFonts w:eastAsia="Calibri"/>
        </w:rPr>
      </w:pPr>
      <w:r w:rsidRPr="00C20AC7">
        <w:rPr>
          <w:rFonts w:eastAsia="Calibri"/>
        </w:rPr>
        <w:tab/>
        <w:t>(a)</w:t>
      </w:r>
      <w:r w:rsidRPr="00C20AC7">
        <w:rPr>
          <w:rFonts w:eastAsia="Calibri"/>
        </w:rPr>
        <w:tab/>
        <w:t xml:space="preserve">the enactment of the </w:t>
      </w:r>
      <w:r w:rsidRPr="00C20AC7">
        <w:rPr>
          <w:i/>
        </w:rPr>
        <w:t>Disability Services and Inclusion Act 2023</w:t>
      </w:r>
      <w:r w:rsidRPr="00C20AC7">
        <w:rPr>
          <w:rFonts w:eastAsia="Calibri"/>
        </w:rPr>
        <w:t>; or</w:t>
      </w:r>
    </w:p>
    <w:p w14:paraId="7A63A74A" w14:textId="77777777" w:rsidR="00B86C91" w:rsidRPr="00C20AC7" w:rsidRDefault="00B86C91" w:rsidP="00C20AC7">
      <w:pPr>
        <w:pStyle w:val="paragraph"/>
        <w:rPr>
          <w:rFonts w:eastAsia="Calibri"/>
        </w:rPr>
      </w:pPr>
      <w:r w:rsidRPr="00C20AC7">
        <w:rPr>
          <w:rFonts w:eastAsia="Calibri"/>
        </w:rPr>
        <w:tab/>
        <w:t>(b)</w:t>
      </w:r>
      <w:r w:rsidRPr="00C20AC7">
        <w:rPr>
          <w:rFonts w:eastAsia="Calibri"/>
        </w:rPr>
        <w:tab/>
        <w:t>the amendments or repeals made by Schedule 1 or 2.</w:t>
      </w:r>
    </w:p>
    <w:p w14:paraId="5C15BC3D" w14:textId="77777777" w:rsidR="004F1B03" w:rsidRPr="00C20AC7" w:rsidRDefault="004F1B03" w:rsidP="00C20AC7">
      <w:pPr>
        <w:pStyle w:val="Subitem"/>
      </w:pPr>
      <w:r w:rsidRPr="00C20AC7">
        <w:t>(2)</w:t>
      </w:r>
      <w:r w:rsidRPr="00C20AC7">
        <w:tab/>
        <w:t>To avoid doubt, the rules may not do the following:</w:t>
      </w:r>
    </w:p>
    <w:p w14:paraId="48E361D3" w14:textId="77777777" w:rsidR="004F1B03" w:rsidRPr="00C20AC7" w:rsidRDefault="004F1B03" w:rsidP="00C20AC7">
      <w:pPr>
        <w:pStyle w:val="paragraph"/>
      </w:pPr>
      <w:r w:rsidRPr="00C20AC7">
        <w:tab/>
        <w:t>(a)</w:t>
      </w:r>
      <w:r w:rsidRPr="00C20AC7">
        <w:tab/>
        <w:t>create an offence or civil penalty;</w:t>
      </w:r>
    </w:p>
    <w:p w14:paraId="562CCA8C" w14:textId="77777777" w:rsidR="004F1B03" w:rsidRPr="00C20AC7" w:rsidRDefault="004F1B03" w:rsidP="00C20AC7">
      <w:pPr>
        <w:pStyle w:val="paragraph"/>
      </w:pPr>
      <w:r w:rsidRPr="00C20AC7">
        <w:tab/>
        <w:t>(b)</w:t>
      </w:r>
      <w:r w:rsidRPr="00C20AC7">
        <w:tab/>
        <w:t>provide powers of:</w:t>
      </w:r>
    </w:p>
    <w:p w14:paraId="0F63301C" w14:textId="77777777" w:rsidR="004F1B03" w:rsidRPr="00C20AC7" w:rsidRDefault="004F1B03" w:rsidP="00C20AC7">
      <w:pPr>
        <w:pStyle w:val="paragraphsub"/>
      </w:pPr>
      <w:r w:rsidRPr="00C20AC7">
        <w:tab/>
        <w:t>(i)</w:t>
      </w:r>
      <w:r w:rsidRPr="00C20AC7">
        <w:tab/>
        <w:t>arrest or detention; or</w:t>
      </w:r>
    </w:p>
    <w:p w14:paraId="6B394E14" w14:textId="77777777" w:rsidR="004F1B03" w:rsidRPr="00C20AC7" w:rsidRDefault="004F1B03" w:rsidP="00C20AC7">
      <w:pPr>
        <w:pStyle w:val="paragraphsub"/>
      </w:pPr>
      <w:r w:rsidRPr="00C20AC7">
        <w:tab/>
        <w:t>(ii)</w:t>
      </w:r>
      <w:r w:rsidRPr="00C20AC7">
        <w:tab/>
        <w:t>entry, search or seizure;</w:t>
      </w:r>
    </w:p>
    <w:p w14:paraId="1075400B" w14:textId="77777777" w:rsidR="004F1B03" w:rsidRPr="00C20AC7" w:rsidRDefault="004F1B03" w:rsidP="00C20AC7">
      <w:pPr>
        <w:pStyle w:val="paragraph"/>
      </w:pPr>
      <w:r w:rsidRPr="00C20AC7">
        <w:tab/>
        <w:t>(c)</w:t>
      </w:r>
      <w:r w:rsidRPr="00C20AC7">
        <w:tab/>
        <w:t>impose a tax;</w:t>
      </w:r>
    </w:p>
    <w:p w14:paraId="7D269353" w14:textId="77777777" w:rsidR="004F1B03" w:rsidRPr="00C20AC7" w:rsidRDefault="004F1B03" w:rsidP="00C20AC7">
      <w:pPr>
        <w:pStyle w:val="paragraph"/>
      </w:pPr>
      <w:r w:rsidRPr="00C20AC7">
        <w:tab/>
        <w:t>(d)</w:t>
      </w:r>
      <w:r w:rsidRPr="00C20AC7">
        <w:tab/>
        <w:t>set an amount to be appropriated from the Consolidated Revenue Fund under an appropriation in this Act;</w:t>
      </w:r>
    </w:p>
    <w:p w14:paraId="4BEED33C" w14:textId="77777777" w:rsidR="004F1B03" w:rsidRPr="00C20AC7" w:rsidRDefault="004F1B03" w:rsidP="00C20AC7">
      <w:pPr>
        <w:pStyle w:val="paragraph"/>
      </w:pPr>
      <w:r w:rsidRPr="00C20AC7">
        <w:tab/>
        <w:t>(e)</w:t>
      </w:r>
      <w:r w:rsidRPr="00C20AC7">
        <w:tab/>
        <w:t>directly amend the text of this Act.</w:t>
      </w:r>
    </w:p>
    <w:p w14:paraId="242A76D8" w14:textId="77777777" w:rsidR="004F1B03" w:rsidRDefault="004F1B03" w:rsidP="00C20AC7">
      <w:pPr>
        <w:pStyle w:val="Subitem"/>
      </w:pPr>
      <w:r w:rsidRPr="00C20AC7">
        <w:t>(3)</w:t>
      </w:r>
      <w:r w:rsidRPr="00C20AC7">
        <w:tab/>
      </w:r>
      <w:r w:rsidR="00251FF6" w:rsidRPr="00C20AC7">
        <w:t>Items 4</w:t>
      </w:r>
      <w:r w:rsidR="00C5757D" w:rsidRPr="00C20AC7">
        <w:t xml:space="preserve"> to </w:t>
      </w:r>
      <w:r w:rsidR="00C40ADF" w:rsidRPr="00C20AC7">
        <w:t>9</w:t>
      </w:r>
      <w:r w:rsidRPr="00C20AC7">
        <w:t xml:space="preserve"> </w:t>
      </w:r>
      <w:r w:rsidR="00C5757D" w:rsidRPr="00C20AC7">
        <w:t xml:space="preserve">of this </w:t>
      </w:r>
      <w:r w:rsidR="009A4040" w:rsidRPr="00C20AC7">
        <w:t>Part</w:t>
      </w:r>
      <w:r w:rsidR="00C5757D" w:rsidRPr="00C20AC7">
        <w:t xml:space="preserve"> </w:t>
      </w:r>
      <w:r w:rsidRPr="00C20AC7">
        <w:t>do not limit the rules that may be made for the purposes of subitem (1)</w:t>
      </w:r>
      <w:r w:rsidR="00C5757D" w:rsidRPr="00C20AC7">
        <w:t xml:space="preserve"> of this item</w:t>
      </w:r>
      <w:r w:rsidRPr="00C20AC7">
        <w:t>.</w:t>
      </w:r>
    </w:p>
    <w:p w14:paraId="5B207500" w14:textId="77777777" w:rsidR="002A0F68" w:rsidRPr="00351468" w:rsidRDefault="002A0F68" w:rsidP="002A0F68">
      <w:pPr>
        <w:pStyle w:val="ActHead7"/>
        <w:pageBreakBefore/>
      </w:pPr>
      <w:bookmarkStart w:id="29" w:name="_Toc152153191"/>
      <w:r w:rsidRPr="00C66AB9">
        <w:rPr>
          <w:rStyle w:val="CharAmPartNo"/>
        </w:rPr>
        <w:lastRenderedPageBreak/>
        <w:t>Part 4</w:t>
      </w:r>
      <w:r w:rsidRPr="00351468">
        <w:t>—</w:t>
      </w:r>
      <w:r w:rsidRPr="00C66AB9">
        <w:rPr>
          <w:rStyle w:val="CharAmPartText"/>
        </w:rPr>
        <w:t>Transitional code of conduct</w:t>
      </w:r>
      <w:bookmarkEnd w:id="29"/>
    </w:p>
    <w:p w14:paraId="07355B11" w14:textId="77777777" w:rsidR="002A0F68" w:rsidRPr="00351468" w:rsidRDefault="002A0F68" w:rsidP="002A0F68">
      <w:pPr>
        <w:pStyle w:val="Transitional"/>
      </w:pPr>
      <w:r w:rsidRPr="00351468">
        <w:t>11  Transitional code of conduct</w:t>
      </w:r>
    </w:p>
    <w:p w14:paraId="24F35B64" w14:textId="77777777" w:rsidR="002A0F68" w:rsidRPr="00351468" w:rsidRDefault="002A0F68" w:rsidP="002A0F68">
      <w:pPr>
        <w:pStyle w:val="Subitem"/>
      </w:pPr>
      <w:r w:rsidRPr="00351468">
        <w:rPr>
          <w:rFonts w:eastAsia="Calibri"/>
        </w:rPr>
        <w:t>(1)</w:t>
      </w:r>
      <w:r w:rsidRPr="00351468">
        <w:rPr>
          <w:rFonts w:eastAsia="Calibri"/>
        </w:rPr>
        <w:tab/>
        <w:t xml:space="preserve">The </w:t>
      </w:r>
      <w:r w:rsidRPr="00351468">
        <w:rPr>
          <w:rFonts w:eastAsia="Calibri"/>
          <w:iCs/>
        </w:rPr>
        <w:t xml:space="preserve">Minister </w:t>
      </w:r>
      <w:r w:rsidRPr="00351468">
        <w:rPr>
          <w:rFonts w:eastAsia="Calibri"/>
        </w:rPr>
        <w:t xml:space="preserve">may, by legislative instrument, </w:t>
      </w:r>
      <w:r w:rsidRPr="00351468">
        <w:t>make rules that make provision for or in relation to a code of conduct that, on and after the commencement of this item, applies to the following:</w:t>
      </w:r>
    </w:p>
    <w:p w14:paraId="2705D85B" w14:textId="77777777" w:rsidR="002A0F68" w:rsidRPr="00351468" w:rsidRDefault="002A0F68" w:rsidP="002A0F68">
      <w:pPr>
        <w:pStyle w:val="paragraph"/>
      </w:pPr>
      <w:r w:rsidRPr="00351468">
        <w:tab/>
        <w:t>(a)</w:t>
      </w:r>
      <w:r w:rsidRPr="00351468">
        <w:tab/>
        <w:t xml:space="preserve">an eligible organisation (within the meaning of the </w:t>
      </w:r>
      <w:r w:rsidRPr="00351468">
        <w:rPr>
          <w:i/>
        </w:rPr>
        <w:t>Disability Services Act 1986</w:t>
      </w:r>
      <w:r w:rsidRPr="00351468">
        <w:t xml:space="preserve"> as in force immediately before that commencement), where:</w:t>
      </w:r>
    </w:p>
    <w:p w14:paraId="2649EA69" w14:textId="77777777" w:rsidR="002A0F68" w:rsidRPr="00351468" w:rsidRDefault="002A0F68" w:rsidP="002A0F68">
      <w:pPr>
        <w:pStyle w:val="paragraphsub"/>
      </w:pPr>
      <w:r w:rsidRPr="00351468">
        <w:tab/>
        <w:t>(i)</w:t>
      </w:r>
      <w:r w:rsidRPr="00351468">
        <w:tab/>
        <w:t>before that commencement, the Minister approved the making of a grant of financial assistance to the organisation under Part II of that Act; and</w:t>
      </w:r>
    </w:p>
    <w:p w14:paraId="7CB27F54" w14:textId="77777777" w:rsidR="002A0F68" w:rsidRPr="00351468" w:rsidRDefault="002A0F68" w:rsidP="002A0F68">
      <w:pPr>
        <w:pStyle w:val="paragraphsub"/>
      </w:pPr>
      <w:r w:rsidRPr="00351468">
        <w:tab/>
        <w:t>(ii)</w:t>
      </w:r>
      <w:r w:rsidRPr="00351468">
        <w:tab/>
        <w:t xml:space="preserve">immediately before that commencement, an agreement with the organisation under </w:t>
      </w:r>
      <w:r>
        <w:t>section 1</w:t>
      </w:r>
      <w:r w:rsidRPr="00351468">
        <w:t>5 of that Act is in effect in connection with that approval;</w:t>
      </w:r>
    </w:p>
    <w:p w14:paraId="66CBBAC4" w14:textId="77777777" w:rsidR="002A0F68" w:rsidRPr="00351468" w:rsidRDefault="002A0F68" w:rsidP="002A0F68">
      <w:pPr>
        <w:pStyle w:val="paragraph"/>
      </w:pPr>
      <w:r w:rsidRPr="00351468">
        <w:tab/>
        <w:t>(b)</w:t>
      </w:r>
      <w:r w:rsidRPr="00351468">
        <w:tab/>
        <w:t xml:space="preserve">a person or body that is a party to an arrangement that was entered into under Part III of the </w:t>
      </w:r>
      <w:r w:rsidRPr="00351468">
        <w:rPr>
          <w:i/>
        </w:rPr>
        <w:t xml:space="preserve">Disability Services Act 1986 </w:t>
      </w:r>
      <w:r w:rsidRPr="00351468">
        <w:t>before that commencement and that is in effect immediately before that commencement;</w:t>
      </w:r>
    </w:p>
    <w:p w14:paraId="30C8D7C8" w14:textId="77777777" w:rsidR="002A0F68" w:rsidRPr="00351468" w:rsidRDefault="002A0F68" w:rsidP="002A0F68">
      <w:pPr>
        <w:pStyle w:val="paragraph"/>
      </w:pPr>
      <w:bookmarkStart w:id="30" w:name="_Hlk150409433"/>
      <w:r w:rsidRPr="00351468">
        <w:tab/>
        <w:t>(c)</w:t>
      </w:r>
      <w:r w:rsidRPr="00351468">
        <w:tab/>
        <w:t xml:space="preserve">a person to whom money is paid before, on or after that commencement under an arrangement made before that commencement under section 32B of the </w:t>
      </w:r>
      <w:r w:rsidRPr="00351468">
        <w:rPr>
          <w:i/>
        </w:rPr>
        <w:t>Financial Framework (Supplementary Powers) Act 1997</w:t>
      </w:r>
      <w:r w:rsidRPr="00351468">
        <w:t>, where the arrangement:</w:t>
      </w:r>
    </w:p>
    <w:p w14:paraId="240AE0AF" w14:textId="77777777" w:rsidR="002A0F68" w:rsidRPr="00351468" w:rsidRDefault="002A0F68" w:rsidP="002A0F68">
      <w:pPr>
        <w:pStyle w:val="paragraphsub"/>
      </w:pPr>
      <w:r w:rsidRPr="00351468">
        <w:tab/>
        <w:t>(i)</w:t>
      </w:r>
      <w:r w:rsidRPr="00351468">
        <w:tab/>
        <w:t>is in effect immediately before that commencement; and</w:t>
      </w:r>
    </w:p>
    <w:p w14:paraId="505A68EC" w14:textId="77777777" w:rsidR="002A0F68" w:rsidRPr="00351468" w:rsidRDefault="002A0F68" w:rsidP="002A0F68">
      <w:pPr>
        <w:pStyle w:val="paragraphsub"/>
      </w:pPr>
      <w:r w:rsidRPr="00351468">
        <w:tab/>
        <w:t>(ii)</w:t>
      </w:r>
      <w:r w:rsidRPr="00351468">
        <w:tab/>
        <w:t>is for the purposes of a program, or part of a program, that is specified in the rules;</w:t>
      </w:r>
    </w:p>
    <w:p w14:paraId="37780D49" w14:textId="77777777" w:rsidR="002A0F68" w:rsidRPr="00351468" w:rsidRDefault="002A0F68" w:rsidP="002A0F68">
      <w:pPr>
        <w:pStyle w:val="paragraph"/>
      </w:pPr>
      <w:r w:rsidRPr="00351468">
        <w:tab/>
        <w:t>(d)</w:t>
      </w:r>
      <w:r w:rsidRPr="00351468">
        <w:tab/>
        <w:t xml:space="preserve">a person to whom a grant of financial assistance is made before, on or after that commencement under section 32B of the </w:t>
      </w:r>
      <w:r w:rsidRPr="00351468">
        <w:rPr>
          <w:i/>
        </w:rPr>
        <w:t>Financial Framework (Supplementary Powers) Act 1997</w:t>
      </w:r>
      <w:r w:rsidRPr="00351468">
        <w:t>, where:</w:t>
      </w:r>
    </w:p>
    <w:p w14:paraId="13A28469" w14:textId="77777777" w:rsidR="002A0F68" w:rsidRPr="00351468" w:rsidRDefault="002A0F68" w:rsidP="002A0F68">
      <w:pPr>
        <w:pStyle w:val="paragraphsub"/>
      </w:pPr>
      <w:r w:rsidRPr="00351468">
        <w:tab/>
        <w:t>(i)</w:t>
      </w:r>
      <w:r w:rsidRPr="00351468">
        <w:tab/>
        <w:t>immediately before that commencement, an agreement between the person and the Commonwealth is in effect in connection with that grant; and</w:t>
      </w:r>
    </w:p>
    <w:p w14:paraId="5CBE7048" w14:textId="77777777" w:rsidR="002A0F68" w:rsidRPr="00351468" w:rsidRDefault="002A0F68" w:rsidP="002A0F68">
      <w:pPr>
        <w:pStyle w:val="paragraphsub"/>
      </w:pPr>
      <w:r w:rsidRPr="00351468">
        <w:tab/>
        <w:t>(ii)</w:t>
      </w:r>
      <w:r w:rsidRPr="00351468">
        <w:tab/>
        <w:t>the grant is for the purposes of a program, or part of a program, that is specified in the rules.</w:t>
      </w:r>
    </w:p>
    <w:p w14:paraId="10E66695" w14:textId="77777777" w:rsidR="002A0F68" w:rsidRPr="00351468" w:rsidRDefault="002A0F68" w:rsidP="002A0F68">
      <w:pPr>
        <w:pStyle w:val="Subitem"/>
      </w:pPr>
      <w:r w:rsidRPr="00351468">
        <w:lastRenderedPageBreak/>
        <w:t>(2)</w:t>
      </w:r>
      <w:r w:rsidRPr="00351468">
        <w:tab/>
        <w:t xml:space="preserve">For the purposes of </w:t>
      </w:r>
      <w:r>
        <w:t>subparagraph (</w:t>
      </w:r>
      <w:r w:rsidRPr="00351468">
        <w:t xml:space="preserve">1)(c)(ii) or (d)(ii), the program must be a program specified in regulations under the </w:t>
      </w:r>
      <w:r w:rsidRPr="00351468">
        <w:rPr>
          <w:i/>
        </w:rPr>
        <w:t>Financial Framework (Supplementary Powers) Act 1997</w:t>
      </w:r>
      <w:r w:rsidRPr="00351468">
        <w:t>.</w:t>
      </w:r>
    </w:p>
    <w:bookmarkEnd w:id="30"/>
    <w:p w14:paraId="71FA0F3C" w14:textId="77777777" w:rsidR="002A0F68" w:rsidRPr="00351468" w:rsidRDefault="002A0F68" w:rsidP="002A0F68">
      <w:pPr>
        <w:pStyle w:val="Subitem"/>
      </w:pPr>
      <w:r w:rsidRPr="00351468">
        <w:t>(3)</w:t>
      </w:r>
      <w:r w:rsidRPr="00351468">
        <w:tab/>
        <w:t>Without limiting subitem (1), rules made for the purposes of that subitem may make provision for circumstances in which an eligible organisation, person or body breaches the code of conduct because of an act, or an omission to perform an act, by:</w:t>
      </w:r>
    </w:p>
    <w:p w14:paraId="212757FA" w14:textId="77777777" w:rsidR="002A0F68" w:rsidRPr="00351468" w:rsidRDefault="002A0F68" w:rsidP="002A0F68">
      <w:pPr>
        <w:pStyle w:val="paragraph"/>
      </w:pPr>
      <w:r w:rsidRPr="00351468">
        <w:tab/>
        <w:t>(a)</w:t>
      </w:r>
      <w:r w:rsidRPr="00351468">
        <w:tab/>
        <w:t xml:space="preserve">a member of the key personnel (within the meaning of the </w:t>
      </w:r>
      <w:r w:rsidRPr="00351468">
        <w:rPr>
          <w:i/>
        </w:rPr>
        <w:t>Disability Services and Inclusion Act 2023</w:t>
      </w:r>
      <w:r w:rsidRPr="00351468">
        <w:t>) of the eligible organisation, person or body; or</w:t>
      </w:r>
    </w:p>
    <w:p w14:paraId="7D66C9F0" w14:textId="77777777" w:rsidR="002A0F68" w:rsidRPr="00351468" w:rsidRDefault="002A0F68" w:rsidP="002A0F68">
      <w:pPr>
        <w:pStyle w:val="paragraph"/>
      </w:pPr>
      <w:r w:rsidRPr="00351468">
        <w:tab/>
        <w:t>(b)</w:t>
      </w:r>
      <w:r w:rsidRPr="00351468">
        <w:tab/>
        <w:t>another person who is employed, or otherwise engaged, by the eligible organisation, person or body.</w:t>
      </w:r>
    </w:p>
    <w:p w14:paraId="6B5DFE43" w14:textId="77777777" w:rsidR="002A0F68" w:rsidRPr="00351468" w:rsidRDefault="002A0F68" w:rsidP="002A0F68">
      <w:pPr>
        <w:pStyle w:val="Subitem"/>
      </w:pPr>
      <w:r w:rsidRPr="00351468">
        <w:t>(4)</w:t>
      </w:r>
      <w:r w:rsidRPr="00351468">
        <w:tab/>
        <w:t>To avoid doubt, the rules may not do the following:</w:t>
      </w:r>
    </w:p>
    <w:p w14:paraId="0FF036C5" w14:textId="77777777" w:rsidR="002A0F68" w:rsidRPr="00351468" w:rsidRDefault="002A0F68" w:rsidP="002A0F68">
      <w:pPr>
        <w:pStyle w:val="paragraph"/>
      </w:pPr>
      <w:r w:rsidRPr="00351468">
        <w:tab/>
        <w:t>(a)</w:t>
      </w:r>
      <w:r w:rsidRPr="00351468">
        <w:tab/>
        <w:t>create an offence or civil penalty;</w:t>
      </w:r>
    </w:p>
    <w:p w14:paraId="0D71E2BC" w14:textId="77777777" w:rsidR="002A0F68" w:rsidRPr="00351468" w:rsidRDefault="002A0F68" w:rsidP="002A0F68">
      <w:pPr>
        <w:pStyle w:val="paragraph"/>
      </w:pPr>
      <w:r w:rsidRPr="00351468">
        <w:tab/>
        <w:t>(b)</w:t>
      </w:r>
      <w:r w:rsidRPr="00351468">
        <w:tab/>
        <w:t>provide powers of:</w:t>
      </w:r>
    </w:p>
    <w:p w14:paraId="6513FE7E" w14:textId="77777777" w:rsidR="002A0F68" w:rsidRPr="00351468" w:rsidRDefault="002A0F68" w:rsidP="002A0F68">
      <w:pPr>
        <w:pStyle w:val="paragraphsub"/>
      </w:pPr>
      <w:r w:rsidRPr="00351468">
        <w:tab/>
        <w:t>(i)</w:t>
      </w:r>
      <w:r w:rsidRPr="00351468">
        <w:tab/>
        <w:t>arrest or detention; or</w:t>
      </w:r>
    </w:p>
    <w:p w14:paraId="4B170A74" w14:textId="77777777" w:rsidR="002A0F68" w:rsidRPr="00351468" w:rsidRDefault="002A0F68" w:rsidP="002A0F68">
      <w:pPr>
        <w:pStyle w:val="paragraphsub"/>
      </w:pPr>
      <w:r w:rsidRPr="00351468">
        <w:tab/>
        <w:t>(ii)</w:t>
      </w:r>
      <w:r w:rsidRPr="00351468">
        <w:tab/>
        <w:t>entry, search or seizure;</w:t>
      </w:r>
    </w:p>
    <w:p w14:paraId="4DF8E672" w14:textId="77777777" w:rsidR="002A0F68" w:rsidRPr="00351468" w:rsidRDefault="002A0F68" w:rsidP="002A0F68">
      <w:pPr>
        <w:pStyle w:val="paragraph"/>
      </w:pPr>
      <w:r w:rsidRPr="00351468">
        <w:tab/>
        <w:t>(c)</w:t>
      </w:r>
      <w:r w:rsidRPr="00351468">
        <w:tab/>
        <w:t>impose a tax;</w:t>
      </w:r>
    </w:p>
    <w:p w14:paraId="60AD893D" w14:textId="77777777" w:rsidR="002A0F68" w:rsidRPr="00351468" w:rsidRDefault="002A0F68" w:rsidP="002A0F68">
      <w:pPr>
        <w:pStyle w:val="paragraph"/>
      </w:pPr>
      <w:r w:rsidRPr="00351468">
        <w:tab/>
        <w:t>(d)</w:t>
      </w:r>
      <w:r w:rsidRPr="00351468">
        <w:tab/>
        <w:t>set an amount to be appropriated from the Consolidated Revenue Fund under an appropriation in this Act;</w:t>
      </w:r>
    </w:p>
    <w:p w14:paraId="59B5B214" w14:textId="1D5773A5" w:rsidR="002A0F68" w:rsidRDefault="002A0F68" w:rsidP="002A0F68">
      <w:pPr>
        <w:pStyle w:val="paragraph"/>
      </w:pPr>
      <w:r w:rsidRPr="00351468">
        <w:tab/>
        <w:t>(e)</w:t>
      </w:r>
      <w:r w:rsidRPr="00351468">
        <w:tab/>
        <w:t>directly amend the text of this Act.</w:t>
      </w:r>
    </w:p>
    <w:p w14:paraId="74F72948" w14:textId="77777777" w:rsidR="00FB07AC" w:rsidRDefault="00FB07AC" w:rsidP="00FB07AC"/>
    <w:p w14:paraId="48F7B654" w14:textId="77777777" w:rsidR="00FB07AC" w:rsidRDefault="00FB07AC" w:rsidP="00FB07AC">
      <w:pPr>
        <w:pStyle w:val="AssentBk"/>
        <w:keepNext/>
      </w:pPr>
    </w:p>
    <w:p w14:paraId="621A8211" w14:textId="77777777" w:rsidR="00FB07AC" w:rsidRDefault="00FB07AC" w:rsidP="00FB07AC">
      <w:pPr>
        <w:pStyle w:val="AssentBk"/>
        <w:keepNext/>
      </w:pPr>
    </w:p>
    <w:p w14:paraId="2DFC9FF1" w14:textId="77777777" w:rsidR="00FB07AC" w:rsidRDefault="00FB07AC" w:rsidP="00FB07AC">
      <w:pPr>
        <w:pStyle w:val="2ndRd"/>
        <w:keepNext/>
        <w:pBdr>
          <w:top w:val="single" w:sz="2" w:space="1" w:color="auto"/>
        </w:pBdr>
      </w:pPr>
    </w:p>
    <w:p w14:paraId="13BF4D12" w14:textId="77777777" w:rsidR="00FB07AC" w:rsidRDefault="00FB07AC" w:rsidP="00FB07AC">
      <w:pPr>
        <w:pStyle w:val="2ndRd"/>
        <w:keepNext/>
        <w:spacing w:line="260" w:lineRule="atLeast"/>
        <w:rPr>
          <w:i/>
        </w:rPr>
      </w:pPr>
      <w:r>
        <w:t>[</w:t>
      </w:r>
      <w:r>
        <w:rPr>
          <w:i/>
        </w:rPr>
        <w:t>Minister’s second reading speech made in—</w:t>
      </w:r>
    </w:p>
    <w:p w14:paraId="2CFC5760" w14:textId="77777777" w:rsidR="00FB07AC" w:rsidRDefault="00FB07AC" w:rsidP="00FB07AC">
      <w:pPr>
        <w:pStyle w:val="2ndRd"/>
        <w:keepNext/>
        <w:spacing w:line="260" w:lineRule="atLeast"/>
        <w:rPr>
          <w:i/>
        </w:rPr>
      </w:pPr>
      <w:r>
        <w:rPr>
          <w:i/>
        </w:rPr>
        <w:t>House of Representatives on 14 September 2023</w:t>
      </w:r>
    </w:p>
    <w:p w14:paraId="67B0BB50" w14:textId="77777777" w:rsidR="00FB07AC" w:rsidRDefault="00FB07AC" w:rsidP="00FB07AC">
      <w:pPr>
        <w:pStyle w:val="2ndRd"/>
        <w:keepNext/>
        <w:spacing w:line="260" w:lineRule="atLeast"/>
        <w:rPr>
          <w:i/>
        </w:rPr>
      </w:pPr>
      <w:r>
        <w:rPr>
          <w:i/>
        </w:rPr>
        <w:t>Senate on 15 November 2023</w:t>
      </w:r>
      <w:r>
        <w:t>]</w:t>
      </w:r>
    </w:p>
    <w:p w14:paraId="020EEA2C" w14:textId="77777777" w:rsidR="00FB07AC" w:rsidRDefault="00FB07AC" w:rsidP="00B023C4">
      <w:pPr>
        <w:framePr w:hSpace="180" w:wrap="around" w:vAnchor="text" w:hAnchor="page" w:x="2386" w:y="2388"/>
      </w:pPr>
      <w:r>
        <w:t>(114/23)</w:t>
      </w:r>
    </w:p>
    <w:p w14:paraId="0E01DCB7" w14:textId="77777777" w:rsidR="00585D04" w:rsidRDefault="00585D04"/>
    <w:p w14:paraId="41E08E4F" w14:textId="77777777" w:rsidR="00B023C4" w:rsidRDefault="00B023C4" w:rsidP="00CC2D4C">
      <w:pPr>
        <w:pBdr>
          <w:bottom w:val="single" w:sz="4" w:space="1" w:color="auto"/>
        </w:pBdr>
        <w:sectPr w:rsidR="00B023C4" w:rsidSect="00CC2D4C">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3E8D7165" w14:textId="77777777" w:rsidR="00251425" w:rsidRDefault="00251425" w:rsidP="00B023C4"/>
    <w:sectPr w:rsidR="00251425" w:rsidSect="00B023C4">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A60B" w14:textId="77777777" w:rsidR="00251425" w:rsidRDefault="00251425" w:rsidP="0048364F">
      <w:pPr>
        <w:spacing w:line="240" w:lineRule="auto"/>
      </w:pPr>
      <w:r>
        <w:separator/>
      </w:r>
    </w:p>
  </w:endnote>
  <w:endnote w:type="continuationSeparator" w:id="0">
    <w:p w14:paraId="571E500E" w14:textId="77777777" w:rsidR="00251425" w:rsidRDefault="0025142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DCA97" w14:textId="77777777" w:rsidR="00251425" w:rsidRPr="005F1388" w:rsidRDefault="00251425" w:rsidP="00C20AC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4DEB" w14:textId="0181B3B3" w:rsidR="00251425" w:rsidRDefault="00251425" w:rsidP="00251425">
    <w:pPr>
      <w:pStyle w:val="ScalePlusRef"/>
    </w:pPr>
    <w:r>
      <w:t>Note: An electronic version of this Act is available on the Federal Register of Legislation (</w:t>
    </w:r>
    <w:hyperlink r:id="rId1" w:history="1">
      <w:r>
        <w:t>https://www.legislation.gov.au/</w:t>
      </w:r>
    </w:hyperlink>
    <w:r>
      <w:t>)</w:t>
    </w:r>
  </w:p>
  <w:p w14:paraId="51C80557" w14:textId="77777777" w:rsidR="00251425" w:rsidRDefault="00251425" w:rsidP="00251425"/>
  <w:p w14:paraId="2FACBD1B" w14:textId="169AC438" w:rsidR="00251425" w:rsidRDefault="00251425" w:rsidP="00C20AC7">
    <w:pPr>
      <w:pStyle w:val="Footer"/>
      <w:spacing w:before="120"/>
    </w:pPr>
  </w:p>
  <w:p w14:paraId="10DF849C" w14:textId="77777777" w:rsidR="00251425" w:rsidRPr="005F1388" w:rsidRDefault="0025142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D2C7" w14:textId="77777777" w:rsidR="00251425" w:rsidRPr="00ED79B6" w:rsidRDefault="00251425" w:rsidP="00C20AC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874E6" w14:textId="77777777" w:rsidR="00251425" w:rsidRDefault="00251425" w:rsidP="00C20A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51425" w14:paraId="6F6E9D80" w14:textId="77777777" w:rsidTr="00D01C50">
      <w:tc>
        <w:tcPr>
          <w:tcW w:w="646" w:type="dxa"/>
        </w:tcPr>
        <w:p w14:paraId="44496343" w14:textId="77777777" w:rsidR="00251425" w:rsidRDefault="00251425" w:rsidP="00D01C5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E71D4A9" w14:textId="2BCB954B" w:rsidR="00251425" w:rsidRDefault="00251425" w:rsidP="00D01C5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71865">
            <w:rPr>
              <w:i/>
              <w:sz w:val="18"/>
            </w:rPr>
            <w:t>Disability Services and Inclusion (Consequential Amendments and Transitional Provisions) Act 2023</w:t>
          </w:r>
          <w:r w:rsidRPr="00ED79B6">
            <w:rPr>
              <w:i/>
              <w:sz w:val="18"/>
            </w:rPr>
            <w:fldChar w:fldCharType="end"/>
          </w:r>
        </w:p>
      </w:tc>
      <w:tc>
        <w:tcPr>
          <w:tcW w:w="1270" w:type="dxa"/>
        </w:tcPr>
        <w:p w14:paraId="7FF830A1" w14:textId="5D957DE2" w:rsidR="00251425" w:rsidRDefault="00251425" w:rsidP="00D01C5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71865">
            <w:rPr>
              <w:i/>
              <w:sz w:val="18"/>
            </w:rPr>
            <w:t>No. 103, 2023</w:t>
          </w:r>
          <w:r w:rsidRPr="00ED79B6">
            <w:rPr>
              <w:i/>
              <w:sz w:val="18"/>
            </w:rPr>
            <w:fldChar w:fldCharType="end"/>
          </w:r>
        </w:p>
      </w:tc>
    </w:tr>
  </w:tbl>
  <w:p w14:paraId="019D3203" w14:textId="77777777" w:rsidR="00251425" w:rsidRDefault="0025142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9D63" w14:textId="77777777" w:rsidR="00251425" w:rsidRDefault="00251425" w:rsidP="00C20A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51425" w14:paraId="05B0E879" w14:textId="77777777" w:rsidTr="00D01C50">
      <w:tc>
        <w:tcPr>
          <w:tcW w:w="1247" w:type="dxa"/>
        </w:tcPr>
        <w:p w14:paraId="7EBE9817" w14:textId="074314F9" w:rsidR="00251425" w:rsidRDefault="00251425" w:rsidP="00D01C5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71865">
            <w:rPr>
              <w:i/>
              <w:sz w:val="18"/>
            </w:rPr>
            <w:t>No. 103, 2023</w:t>
          </w:r>
          <w:r w:rsidRPr="00ED79B6">
            <w:rPr>
              <w:i/>
              <w:sz w:val="18"/>
            </w:rPr>
            <w:fldChar w:fldCharType="end"/>
          </w:r>
        </w:p>
      </w:tc>
      <w:tc>
        <w:tcPr>
          <w:tcW w:w="5387" w:type="dxa"/>
        </w:tcPr>
        <w:p w14:paraId="70DDA2F7" w14:textId="0F47C179" w:rsidR="00251425" w:rsidRDefault="00251425" w:rsidP="00D01C5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71865">
            <w:rPr>
              <w:i/>
              <w:sz w:val="18"/>
            </w:rPr>
            <w:t>Disability Services and Inclusion (Consequential Amendments and Transitional Provisions) Act 2023</w:t>
          </w:r>
          <w:r w:rsidRPr="00ED79B6">
            <w:rPr>
              <w:i/>
              <w:sz w:val="18"/>
            </w:rPr>
            <w:fldChar w:fldCharType="end"/>
          </w:r>
        </w:p>
      </w:tc>
      <w:tc>
        <w:tcPr>
          <w:tcW w:w="669" w:type="dxa"/>
        </w:tcPr>
        <w:p w14:paraId="01C1DFBC" w14:textId="77777777" w:rsidR="00251425" w:rsidRDefault="00251425" w:rsidP="00D01C5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ED30DC6" w14:textId="77777777" w:rsidR="00251425" w:rsidRPr="00ED79B6" w:rsidRDefault="0025142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2125" w14:textId="77777777" w:rsidR="00251425" w:rsidRPr="00A961C4" w:rsidRDefault="00251425" w:rsidP="00C20AC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51425" w14:paraId="558AD628" w14:textId="77777777" w:rsidTr="00E32D24">
      <w:tc>
        <w:tcPr>
          <w:tcW w:w="646" w:type="dxa"/>
        </w:tcPr>
        <w:p w14:paraId="7AE23E89" w14:textId="77777777" w:rsidR="00251425" w:rsidRDefault="00251425" w:rsidP="00D01C5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4861384" w14:textId="51676D7D" w:rsidR="00251425" w:rsidRDefault="00251425" w:rsidP="00D01C5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71865">
            <w:rPr>
              <w:i/>
              <w:sz w:val="18"/>
            </w:rPr>
            <w:t>Disability Services and Inclusion (Consequential Amendments and Transitional Provisions) Act 2023</w:t>
          </w:r>
          <w:r w:rsidRPr="007A1328">
            <w:rPr>
              <w:i/>
              <w:sz w:val="18"/>
            </w:rPr>
            <w:fldChar w:fldCharType="end"/>
          </w:r>
        </w:p>
      </w:tc>
      <w:tc>
        <w:tcPr>
          <w:tcW w:w="1270" w:type="dxa"/>
        </w:tcPr>
        <w:p w14:paraId="36A791A2" w14:textId="41B97820" w:rsidR="00251425" w:rsidRDefault="00251425" w:rsidP="00D01C5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71865">
            <w:rPr>
              <w:i/>
              <w:sz w:val="18"/>
            </w:rPr>
            <w:t>No. 103, 2023</w:t>
          </w:r>
          <w:r w:rsidRPr="007A1328">
            <w:rPr>
              <w:i/>
              <w:sz w:val="18"/>
            </w:rPr>
            <w:fldChar w:fldCharType="end"/>
          </w:r>
        </w:p>
      </w:tc>
    </w:tr>
  </w:tbl>
  <w:p w14:paraId="4A46A25C" w14:textId="77777777" w:rsidR="00251425" w:rsidRPr="00A961C4" w:rsidRDefault="0025142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7EEF8" w14:textId="77777777" w:rsidR="00251425" w:rsidRPr="00A961C4" w:rsidRDefault="00251425" w:rsidP="00C20A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51425" w14:paraId="0738003D" w14:textId="77777777" w:rsidTr="00E32D24">
      <w:tc>
        <w:tcPr>
          <w:tcW w:w="1247" w:type="dxa"/>
        </w:tcPr>
        <w:p w14:paraId="630783E5" w14:textId="1DDE1FAF" w:rsidR="00251425" w:rsidRDefault="00251425" w:rsidP="00D01C5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71865">
            <w:rPr>
              <w:i/>
              <w:sz w:val="18"/>
            </w:rPr>
            <w:t>No. 103, 2023</w:t>
          </w:r>
          <w:r w:rsidRPr="007A1328">
            <w:rPr>
              <w:i/>
              <w:sz w:val="18"/>
            </w:rPr>
            <w:fldChar w:fldCharType="end"/>
          </w:r>
        </w:p>
      </w:tc>
      <w:tc>
        <w:tcPr>
          <w:tcW w:w="5387" w:type="dxa"/>
        </w:tcPr>
        <w:p w14:paraId="325BE64C" w14:textId="51344530" w:rsidR="00251425" w:rsidRDefault="00251425" w:rsidP="00D01C5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71865">
            <w:rPr>
              <w:i/>
              <w:sz w:val="18"/>
            </w:rPr>
            <w:t>Disability Services and Inclusion (Consequential Amendments and Transitional Provisions) Act 2023</w:t>
          </w:r>
          <w:r w:rsidRPr="007A1328">
            <w:rPr>
              <w:i/>
              <w:sz w:val="18"/>
            </w:rPr>
            <w:fldChar w:fldCharType="end"/>
          </w:r>
        </w:p>
      </w:tc>
      <w:tc>
        <w:tcPr>
          <w:tcW w:w="669" w:type="dxa"/>
        </w:tcPr>
        <w:p w14:paraId="0A9EBFFD" w14:textId="77777777" w:rsidR="00251425" w:rsidRDefault="00251425" w:rsidP="00D01C5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A6DE7E6" w14:textId="77777777" w:rsidR="00251425" w:rsidRPr="00055B5C" w:rsidRDefault="0025142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7ED9" w14:textId="77777777" w:rsidR="00251425" w:rsidRPr="00A961C4" w:rsidRDefault="00251425" w:rsidP="00C20A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015"/>
      <w:gridCol w:w="654"/>
    </w:tblGrid>
    <w:tr w:rsidR="00251425" w14:paraId="09ECFE5C" w14:textId="77777777" w:rsidTr="0099227B">
      <w:tc>
        <w:tcPr>
          <w:tcW w:w="1418" w:type="dxa"/>
        </w:tcPr>
        <w:p w14:paraId="01E1019C" w14:textId="426C39E4" w:rsidR="00251425" w:rsidRDefault="00251425" w:rsidP="00D01C5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71865">
            <w:rPr>
              <w:i/>
              <w:sz w:val="18"/>
            </w:rPr>
            <w:t>No. 103, 2023</w:t>
          </w:r>
          <w:r w:rsidRPr="007A1328">
            <w:rPr>
              <w:i/>
              <w:sz w:val="18"/>
            </w:rPr>
            <w:fldChar w:fldCharType="end"/>
          </w:r>
        </w:p>
      </w:tc>
      <w:tc>
        <w:tcPr>
          <w:tcW w:w="5015" w:type="dxa"/>
        </w:tcPr>
        <w:p w14:paraId="300768AF" w14:textId="0A8D1F09" w:rsidR="00251425" w:rsidRDefault="00251425" w:rsidP="00D01C5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71865">
            <w:rPr>
              <w:i/>
              <w:sz w:val="18"/>
            </w:rPr>
            <w:t>Disability Services and Inclusion (Consequential Amendments and Transitional Provisions) Act 2023</w:t>
          </w:r>
          <w:r w:rsidRPr="007A1328">
            <w:rPr>
              <w:i/>
              <w:sz w:val="18"/>
            </w:rPr>
            <w:fldChar w:fldCharType="end"/>
          </w:r>
        </w:p>
      </w:tc>
      <w:tc>
        <w:tcPr>
          <w:tcW w:w="654" w:type="dxa"/>
        </w:tcPr>
        <w:p w14:paraId="2747D617" w14:textId="77777777" w:rsidR="00251425" w:rsidRDefault="00251425" w:rsidP="00D01C5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3E6C644" w14:textId="77777777" w:rsidR="00251425" w:rsidRPr="00A961C4" w:rsidRDefault="0025142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24D39" w14:textId="77777777" w:rsidR="00251425" w:rsidRDefault="00251425" w:rsidP="0048364F">
      <w:pPr>
        <w:spacing w:line="240" w:lineRule="auto"/>
      </w:pPr>
      <w:r>
        <w:separator/>
      </w:r>
    </w:p>
  </w:footnote>
  <w:footnote w:type="continuationSeparator" w:id="0">
    <w:p w14:paraId="7C81C865" w14:textId="77777777" w:rsidR="00251425" w:rsidRDefault="0025142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E655" w14:textId="77777777" w:rsidR="00251425" w:rsidRPr="005F1388" w:rsidRDefault="00251425"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7470" w14:textId="26641AB4" w:rsidR="00251425" w:rsidRPr="00A961C4" w:rsidRDefault="00251425" w:rsidP="0048364F">
    <w:pPr>
      <w:rPr>
        <w:b/>
        <w:sz w:val="20"/>
      </w:rPr>
    </w:pPr>
    <w:r>
      <w:rPr>
        <w:b/>
        <w:sz w:val="20"/>
      </w:rPr>
      <w:fldChar w:fldCharType="begin"/>
    </w:r>
    <w:r>
      <w:rPr>
        <w:b/>
        <w:sz w:val="20"/>
      </w:rPr>
      <w:instrText xml:space="preserve"> STYLEREF CharAmSchNo </w:instrText>
    </w:r>
    <w:r>
      <w:rPr>
        <w:b/>
        <w:sz w:val="20"/>
      </w:rPr>
      <w:fldChar w:fldCharType="separate"/>
    </w:r>
    <w:r w:rsidR="00271865">
      <w:rPr>
        <w:b/>
        <w:noProof/>
        <w:sz w:val="20"/>
      </w:rPr>
      <w:t>Schedule 3</w:t>
    </w:r>
    <w:r>
      <w:rPr>
        <w:b/>
        <w:sz w:val="20"/>
      </w:rPr>
      <w:fldChar w:fldCharType="end"/>
    </w:r>
    <w:r>
      <w:rPr>
        <w:sz w:val="20"/>
      </w:rPr>
      <w:fldChar w:fldCharType="begin"/>
    </w:r>
    <w:r>
      <w:rPr>
        <w:sz w:val="20"/>
      </w:rPr>
      <w:instrText xml:space="preserve"> STYLEREF CharAmSchText </w:instrText>
    </w:r>
    <w:r>
      <w:rPr>
        <w:sz w:val="20"/>
      </w:rPr>
      <w:fldChar w:fldCharType="separate"/>
    </w:r>
    <w:r w:rsidR="00271865">
      <w:rPr>
        <w:noProof/>
        <w:sz w:val="20"/>
      </w:rPr>
      <w:t>Application and saving provisions</w:t>
    </w:r>
    <w:r>
      <w:rPr>
        <w:sz w:val="20"/>
      </w:rPr>
      <w:fldChar w:fldCharType="end"/>
    </w:r>
  </w:p>
  <w:p w14:paraId="3F03B047" w14:textId="640D121A" w:rsidR="00251425" w:rsidRPr="00A961C4" w:rsidRDefault="00251425" w:rsidP="0048364F">
    <w:pPr>
      <w:rPr>
        <w:b/>
        <w:sz w:val="20"/>
      </w:rPr>
    </w:pPr>
    <w:r>
      <w:rPr>
        <w:b/>
        <w:sz w:val="20"/>
      </w:rPr>
      <w:fldChar w:fldCharType="begin"/>
    </w:r>
    <w:r>
      <w:rPr>
        <w:b/>
        <w:sz w:val="20"/>
      </w:rPr>
      <w:instrText xml:space="preserve"> STYLEREF CharAmPartNo </w:instrText>
    </w:r>
    <w:r>
      <w:rPr>
        <w:b/>
        <w:sz w:val="20"/>
      </w:rPr>
      <w:fldChar w:fldCharType="separate"/>
    </w:r>
    <w:r w:rsidR="00271865">
      <w:rPr>
        <w:b/>
        <w:noProof/>
        <w:sz w:val="20"/>
      </w:rPr>
      <w:t>Part 4</w:t>
    </w:r>
    <w:r>
      <w:rPr>
        <w:b/>
        <w:sz w:val="20"/>
      </w:rPr>
      <w:fldChar w:fldCharType="end"/>
    </w:r>
    <w:r>
      <w:rPr>
        <w:sz w:val="20"/>
      </w:rPr>
      <w:fldChar w:fldCharType="begin"/>
    </w:r>
    <w:r>
      <w:rPr>
        <w:sz w:val="20"/>
      </w:rPr>
      <w:instrText xml:space="preserve"> STYLEREF CharAmPartText </w:instrText>
    </w:r>
    <w:r>
      <w:rPr>
        <w:sz w:val="20"/>
      </w:rPr>
      <w:fldChar w:fldCharType="separate"/>
    </w:r>
    <w:r w:rsidR="00271865">
      <w:rPr>
        <w:noProof/>
        <w:sz w:val="20"/>
      </w:rPr>
      <w:t>Transitional code of conduct</w:t>
    </w:r>
    <w:r>
      <w:rPr>
        <w:sz w:val="20"/>
      </w:rPr>
      <w:fldChar w:fldCharType="end"/>
    </w:r>
  </w:p>
  <w:p w14:paraId="0B8E5822" w14:textId="77777777" w:rsidR="00251425" w:rsidRPr="00A961C4" w:rsidRDefault="00251425"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78E1" w14:textId="3D90F66D" w:rsidR="00251425" w:rsidRPr="00A961C4" w:rsidRDefault="00251425" w:rsidP="0048364F">
    <w:pPr>
      <w:jc w:val="right"/>
      <w:rPr>
        <w:sz w:val="20"/>
      </w:rPr>
    </w:pPr>
  </w:p>
  <w:p w14:paraId="05D7150D" w14:textId="1616424D" w:rsidR="00251425" w:rsidRPr="00A961C4" w:rsidRDefault="00251425" w:rsidP="0048364F">
    <w:pPr>
      <w:jc w:val="right"/>
      <w:rPr>
        <w:b/>
        <w:sz w:val="20"/>
      </w:rPr>
    </w:pPr>
  </w:p>
  <w:p w14:paraId="274F47E0" w14:textId="77777777" w:rsidR="00251425" w:rsidRPr="00A961C4" w:rsidRDefault="00251425"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862AB" w14:textId="77777777" w:rsidR="00251425" w:rsidRPr="00A961C4" w:rsidRDefault="00251425"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5108" w14:textId="77777777" w:rsidR="00251425" w:rsidRPr="005F1388" w:rsidRDefault="0025142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ADDD" w14:textId="77777777" w:rsidR="00251425" w:rsidRPr="005F1388" w:rsidRDefault="0025142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21A1" w14:textId="77777777" w:rsidR="00251425" w:rsidRPr="00ED79B6" w:rsidRDefault="0025142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9232" w14:textId="77777777" w:rsidR="00251425" w:rsidRPr="00ED79B6" w:rsidRDefault="0025142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4550" w14:textId="77777777" w:rsidR="00251425" w:rsidRPr="00ED79B6" w:rsidRDefault="0025142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3B7F" w14:textId="31624E16" w:rsidR="00251425" w:rsidRPr="00A961C4" w:rsidRDefault="00251425"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CCB4703" w14:textId="616A2AC1" w:rsidR="00251425" w:rsidRPr="00A961C4" w:rsidRDefault="0025142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D7009B1" w14:textId="77777777" w:rsidR="00251425" w:rsidRPr="00A961C4" w:rsidRDefault="0025142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7584" w14:textId="3CB752BA" w:rsidR="00251425" w:rsidRPr="00A961C4" w:rsidRDefault="00251425"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CF0090">
      <w:rPr>
        <w:noProof/>
        <w:sz w:val="20"/>
      </w:rPr>
      <w:t>Application and saving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CF0090">
      <w:rPr>
        <w:b/>
        <w:noProof/>
        <w:sz w:val="20"/>
      </w:rPr>
      <w:t>Schedule 3</w:t>
    </w:r>
    <w:r>
      <w:rPr>
        <w:b/>
        <w:sz w:val="20"/>
      </w:rPr>
      <w:fldChar w:fldCharType="end"/>
    </w:r>
  </w:p>
  <w:p w14:paraId="2A961CB9" w14:textId="49D528ED" w:rsidR="00251425" w:rsidRPr="00A961C4" w:rsidRDefault="00251425" w:rsidP="0048364F">
    <w:pPr>
      <w:jc w:val="right"/>
      <w:rPr>
        <w:b/>
        <w:sz w:val="20"/>
      </w:rPr>
    </w:pPr>
    <w:r w:rsidRPr="00A961C4">
      <w:rPr>
        <w:sz w:val="20"/>
      </w:rPr>
      <w:fldChar w:fldCharType="begin"/>
    </w:r>
    <w:r w:rsidRPr="00A961C4">
      <w:rPr>
        <w:sz w:val="20"/>
      </w:rPr>
      <w:instrText xml:space="preserve"> STYLEREF CharAmPartText </w:instrText>
    </w:r>
    <w:r w:rsidR="00CF0090">
      <w:rPr>
        <w:sz w:val="20"/>
      </w:rPr>
      <w:fldChar w:fldCharType="separate"/>
    </w:r>
    <w:r w:rsidR="00CF0090">
      <w:rPr>
        <w:noProof/>
        <w:sz w:val="20"/>
      </w:rPr>
      <w:t>Transitional code of conduct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F0090">
      <w:rPr>
        <w:b/>
        <w:sz w:val="20"/>
      </w:rPr>
      <w:fldChar w:fldCharType="separate"/>
    </w:r>
    <w:r w:rsidR="00CF0090">
      <w:rPr>
        <w:b/>
        <w:noProof/>
        <w:sz w:val="20"/>
      </w:rPr>
      <w:t>Part 4</w:t>
    </w:r>
    <w:r w:rsidRPr="00A961C4">
      <w:rPr>
        <w:b/>
        <w:sz w:val="20"/>
      </w:rPr>
      <w:fldChar w:fldCharType="end"/>
    </w:r>
  </w:p>
  <w:p w14:paraId="5BD8C1E4" w14:textId="77777777" w:rsidR="00251425" w:rsidRPr="00A961C4" w:rsidRDefault="0025142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2F521" w14:textId="77777777" w:rsidR="00251425" w:rsidRPr="00A961C4" w:rsidRDefault="0025142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C6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473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1837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8C8B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1E87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E3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C8E8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DC40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D233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08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F4"/>
    <w:rsid w:val="000030B3"/>
    <w:rsid w:val="00005D25"/>
    <w:rsid w:val="000113BC"/>
    <w:rsid w:val="000136AF"/>
    <w:rsid w:val="00023B5F"/>
    <w:rsid w:val="00030F7B"/>
    <w:rsid w:val="00035EA1"/>
    <w:rsid w:val="00040236"/>
    <w:rsid w:val="000417C9"/>
    <w:rsid w:val="00055B5C"/>
    <w:rsid w:val="00056391"/>
    <w:rsid w:val="00060FF9"/>
    <w:rsid w:val="000614BF"/>
    <w:rsid w:val="000624EF"/>
    <w:rsid w:val="0008780A"/>
    <w:rsid w:val="00092A86"/>
    <w:rsid w:val="000A4002"/>
    <w:rsid w:val="000B1FD2"/>
    <w:rsid w:val="000D05EF"/>
    <w:rsid w:val="000D1111"/>
    <w:rsid w:val="000E4592"/>
    <w:rsid w:val="000E5FB0"/>
    <w:rsid w:val="000F21C1"/>
    <w:rsid w:val="000F269E"/>
    <w:rsid w:val="000F316E"/>
    <w:rsid w:val="0010082B"/>
    <w:rsid w:val="00101D2A"/>
    <w:rsid w:val="00101D90"/>
    <w:rsid w:val="00102C97"/>
    <w:rsid w:val="00103BF9"/>
    <w:rsid w:val="0010745C"/>
    <w:rsid w:val="00113BD1"/>
    <w:rsid w:val="00115E0A"/>
    <w:rsid w:val="00122206"/>
    <w:rsid w:val="0015646E"/>
    <w:rsid w:val="00157778"/>
    <w:rsid w:val="001643C9"/>
    <w:rsid w:val="00165568"/>
    <w:rsid w:val="00165BE9"/>
    <w:rsid w:val="00166C2F"/>
    <w:rsid w:val="001716C9"/>
    <w:rsid w:val="00173363"/>
    <w:rsid w:val="00173B94"/>
    <w:rsid w:val="00174A6C"/>
    <w:rsid w:val="001769E1"/>
    <w:rsid w:val="001854B4"/>
    <w:rsid w:val="0018770F"/>
    <w:rsid w:val="001939E1"/>
    <w:rsid w:val="00195382"/>
    <w:rsid w:val="0019544E"/>
    <w:rsid w:val="001A3658"/>
    <w:rsid w:val="001A759A"/>
    <w:rsid w:val="001B633C"/>
    <w:rsid w:val="001B7A5D"/>
    <w:rsid w:val="001C142F"/>
    <w:rsid w:val="001C2418"/>
    <w:rsid w:val="001C69C4"/>
    <w:rsid w:val="001D1046"/>
    <w:rsid w:val="001D2E3E"/>
    <w:rsid w:val="001D3D30"/>
    <w:rsid w:val="001D63C4"/>
    <w:rsid w:val="001E3590"/>
    <w:rsid w:val="001E7407"/>
    <w:rsid w:val="001F44CC"/>
    <w:rsid w:val="00201D27"/>
    <w:rsid w:val="00202618"/>
    <w:rsid w:val="00210FE7"/>
    <w:rsid w:val="0022538B"/>
    <w:rsid w:val="00234B66"/>
    <w:rsid w:val="00240749"/>
    <w:rsid w:val="0024462B"/>
    <w:rsid w:val="00251425"/>
    <w:rsid w:val="00251FF6"/>
    <w:rsid w:val="00253C37"/>
    <w:rsid w:val="00261827"/>
    <w:rsid w:val="00261D6F"/>
    <w:rsid w:val="00263820"/>
    <w:rsid w:val="00271865"/>
    <w:rsid w:val="00275197"/>
    <w:rsid w:val="00282DEB"/>
    <w:rsid w:val="00293B89"/>
    <w:rsid w:val="00297ECB"/>
    <w:rsid w:val="002A0865"/>
    <w:rsid w:val="002A0F68"/>
    <w:rsid w:val="002B5A30"/>
    <w:rsid w:val="002C355E"/>
    <w:rsid w:val="002C70B5"/>
    <w:rsid w:val="002D043A"/>
    <w:rsid w:val="002D395A"/>
    <w:rsid w:val="002D5ADB"/>
    <w:rsid w:val="002D7B03"/>
    <w:rsid w:val="002F5A80"/>
    <w:rsid w:val="002F6EC3"/>
    <w:rsid w:val="00315684"/>
    <w:rsid w:val="0034066C"/>
    <w:rsid w:val="003415D3"/>
    <w:rsid w:val="00350417"/>
    <w:rsid w:val="00352B0F"/>
    <w:rsid w:val="0036001E"/>
    <w:rsid w:val="003710C9"/>
    <w:rsid w:val="00371FEC"/>
    <w:rsid w:val="00373874"/>
    <w:rsid w:val="00375C6C"/>
    <w:rsid w:val="003879BB"/>
    <w:rsid w:val="00396D05"/>
    <w:rsid w:val="003970EC"/>
    <w:rsid w:val="003A43EF"/>
    <w:rsid w:val="003A4F91"/>
    <w:rsid w:val="003A7B3C"/>
    <w:rsid w:val="003B01D4"/>
    <w:rsid w:val="003B1073"/>
    <w:rsid w:val="003B4E3D"/>
    <w:rsid w:val="003C5F2B"/>
    <w:rsid w:val="003D0BFE"/>
    <w:rsid w:val="003D5700"/>
    <w:rsid w:val="003F1531"/>
    <w:rsid w:val="004038E9"/>
    <w:rsid w:val="00405579"/>
    <w:rsid w:val="00410B8E"/>
    <w:rsid w:val="004116CD"/>
    <w:rsid w:val="00421FC1"/>
    <w:rsid w:val="004229C7"/>
    <w:rsid w:val="00424CA9"/>
    <w:rsid w:val="00436785"/>
    <w:rsid w:val="00436BD5"/>
    <w:rsid w:val="00437E4B"/>
    <w:rsid w:val="00440A36"/>
    <w:rsid w:val="0044291A"/>
    <w:rsid w:val="00450799"/>
    <w:rsid w:val="00466732"/>
    <w:rsid w:val="0048196B"/>
    <w:rsid w:val="0048364F"/>
    <w:rsid w:val="00486D05"/>
    <w:rsid w:val="004878D9"/>
    <w:rsid w:val="00496F97"/>
    <w:rsid w:val="004A1D1A"/>
    <w:rsid w:val="004A4762"/>
    <w:rsid w:val="004C7C8C"/>
    <w:rsid w:val="004C7D65"/>
    <w:rsid w:val="004D2800"/>
    <w:rsid w:val="004E2A4A"/>
    <w:rsid w:val="004E34AB"/>
    <w:rsid w:val="004F0D23"/>
    <w:rsid w:val="004F1B03"/>
    <w:rsid w:val="004F1FAC"/>
    <w:rsid w:val="004F3A7C"/>
    <w:rsid w:val="004F5463"/>
    <w:rsid w:val="00512A26"/>
    <w:rsid w:val="00516B8D"/>
    <w:rsid w:val="00523BF4"/>
    <w:rsid w:val="00537FBC"/>
    <w:rsid w:val="005430AF"/>
    <w:rsid w:val="00543469"/>
    <w:rsid w:val="00545D52"/>
    <w:rsid w:val="00551B54"/>
    <w:rsid w:val="00556047"/>
    <w:rsid w:val="00556585"/>
    <w:rsid w:val="00557420"/>
    <w:rsid w:val="00563CC5"/>
    <w:rsid w:val="00584811"/>
    <w:rsid w:val="00585D04"/>
    <w:rsid w:val="00593AA6"/>
    <w:rsid w:val="00594161"/>
    <w:rsid w:val="00594749"/>
    <w:rsid w:val="005A0D92"/>
    <w:rsid w:val="005B4067"/>
    <w:rsid w:val="005C3F41"/>
    <w:rsid w:val="005E152A"/>
    <w:rsid w:val="005E79C3"/>
    <w:rsid w:val="005E7CB2"/>
    <w:rsid w:val="005F11B1"/>
    <w:rsid w:val="005F7C26"/>
    <w:rsid w:val="00600219"/>
    <w:rsid w:val="006144EF"/>
    <w:rsid w:val="006167FD"/>
    <w:rsid w:val="0063570D"/>
    <w:rsid w:val="00640475"/>
    <w:rsid w:val="00641DE5"/>
    <w:rsid w:val="00656F0C"/>
    <w:rsid w:val="0066507D"/>
    <w:rsid w:val="006737FA"/>
    <w:rsid w:val="00677CC2"/>
    <w:rsid w:val="00681F92"/>
    <w:rsid w:val="00684002"/>
    <w:rsid w:val="006842C2"/>
    <w:rsid w:val="00685F42"/>
    <w:rsid w:val="0069207B"/>
    <w:rsid w:val="0069431F"/>
    <w:rsid w:val="006955A7"/>
    <w:rsid w:val="006A4B23"/>
    <w:rsid w:val="006A7309"/>
    <w:rsid w:val="006C2874"/>
    <w:rsid w:val="006C7F8C"/>
    <w:rsid w:val="006D380D"/>
    <w:rsid w:val="006E0135"/>
    <w:rsid w:val="006E0620"/>
    <w:rsid w:val="006E303A"/>
    <w:rsid w:val="006F7E19"/>
    <w:rsid w:val="00700B2C"/>
    <w:rsid w:val="00701D24"/>
    <w:rsid w:val="00702A8F"/>
    <w:rsid w:val="007033EC"/>
    <w:rsid w:val="00712D8D"/>
    <w:rsid w:val="00713084"/>
    <w:rsid w:val="00713BE0"/>
    <w:rsid w:val="00714B26"/>
    <w:rsid w:val="0071645A"/>
    <w:rsid w:val="00731E00"/>
    <w:rsid w:val="00733199"/>
    <w:rsid w:val="00740F5C"/>
    <w:rsid w:val="007440B7"/>
    <w:rsid w:val="00744C94"/>
    <w:rsid w:val="00751683"/>
    <w:rsid w:val="007560FB"/>
    <w:rsid w:val="00761C22"/>
    <w:rsid w:val="007621ED"/>
    <w:rsid w:val="007634AD"/>
    <w:rsid w:val="007678B7"/>
    <w:rsid w:val="007715C9"/>
    <w:rsid w:val="00774EDD"/>
    <w:rsid w:val="007757EC"/>
    <w:rsid w:val="007B30AA"/>
    <w:rsid w:val="007E3A3C"/>
    <w:rsid w:val="007E7D4A"/>
    <w:rsid w:val="007F1BF3"/>
    <w:rsid w:val="008006CC"/>
    <w:rsid w:val="008079B2"/>
    <w:rsid w:val="00807F18"/>
    <w:rsid w:val="00813EAE"/>
    <w:rsid w:val="00823593"/>
    <w:rsid w:val="00831E8D"/>
    <w:rsid w:val="00833210"/>
    <w:rsid w:val="00856A31"/>
    <w:rsid w:val="00857D6B"/>
    <w:rsid w:val="00861896"/>
    <w:rsid w:val="008628B8"/>
    <w:rsid w:val="008754D0"/>
    <w:rsid w:val="00876322"/>
    <w:rsid w:val="00877A1F"/>
    <w:rsid w:val="00877D48"/>
    <w:rsid w:val="0088092D"/>
    <w:rsid w:val="00882CE5"/>
    <w:rsid w:val="00883781"/>
    <w:rsid w:val="00885570"/>
    <w:rsid w:val="00893958"/>
    <w:rsid w:val="008A2E77"/>
    <w:rsid w:val="008A5EBB"/>
    <w:rsid w:val="008B1373"/>
    <w:rsid w:val="008B2A21"/>
    <w:rsid w:val="008C1C5B"/>
    <w:rsid w:val="008C541A"/>
    <w:rsid w:val="008C6F6F"/>
    <w:rsid w:val="008D0EE0"/>
    <w:rsid w:val="008D3E94"/>
    <w:rsid w:val="008E64BF"/>
    <w:rsid w:val="008F4F1C"/>
    <w:rsid w:val="008F77C4"/>
    <w:rsid w:val="008F7FBB"/>
    <w:rsid w:val="0090492D"/>
    <w:rsid w:val="009103F3"/>
    <w:rsid w:val="00916344"/>
    <w:rsid w:val="00931A33"/>
    <w:rsid w:val="00932377"/>
    <w:rsid w:val="009327F4"/>
    <w:rsid w:val="009367A4"/>
    <w:rsid w:val="00943221"/>
    <w:rsid w:val="00951F80"/>
    <w:rsid w:val="0095409D"/>
    <w:rsid w:val="00967042"/>
    <w:rsid w:val="00973467"/>
    <w:rsid w:val="0098255A"/>
    <w:rsid w:val="009845BE"/>
    <w:rsid w:val="0099227B"/>
    <w:rsid w:val="00993908"/>
    <w:rsid w:val="00994188"/>
    <w:rsid w:val="00996744"/>
    <w:rsid w:val="009969C9"/>
    <w:rsid w:val="009A2577"/>
    <w:rsid w:val="009A4040"/>
    <w:rsid w:val="009B338E"/>
    <w:rsid w:val="009B516A"/>
    <w:rsid w:val="009E152D"/>
    <w:rsid w:val="009E186E"/>
    <w:rsid w:val="009E26B2"/>
    <w:rsid w:val="009F7BD0"/>
    <w:rsid w:val="00A00CF8"/>
    <w:rsid w:val="00A048FF"/>
    <w:rsid w:val="00A10775"/>
    <w:rsid w:val="00A13C89"/>
    <w:rsid w:val="00A16F0D"/>
    <w:rsid w:val="00A231E2"/>
    <w:rsid w:val="00A275D7"/>
    <w:rsid w:val="00A36C48"/>
    <w:rsid w:val="00A41E0B"/>
    <w:rsid w:val="00A44600"/>
    <w:rsid w:val="00A4590A"/>
    <w:rsid w:val="00A55631"/>
    <w:rsid w:val="00A64912"/>
    <w:rsid w:val="00A70A74"/>
    <w:rsid w:val="00A72A62"/>
    <w:rsid w:val="00A75A4A"/>
    <w:rsid w:val="00A75B5A"/>
    <w:rsid w:val="00A9552B"/>
    <w:rsid w:val="00AA3645"/>
    <w:rsid w:val="00AA3795"/>
    <w:rsid w:val="00AA4A29"/>
    <w:rsid w:val="00AC16D5"/>
    <w:rsid w:val="00AC1E75"/>
    <w:rsid w:val="00AC2234"/>
    <w:rsid w:val="00AC4A65"/>
    <w:rsid w:val="00AD5641"/>
    <w:rsid w:val="00AE003D"/>
    <w:rsid w:val="00AE1088"/>
    <w:rsid w:val="00AE7D6D"/>
    <w:rsid w:val="00AF1BA4"/>
    <w:rsid w:val="00B01294"/>
    <w:rsid w:val="00B023C4"/>
    <w:rsid w:val="00B032D8"/>
    <w:rsid w:val="00B03A4B"/>
    <w:rsid w:val="00B1241E"/>
    <w:rsid w:val="00B12FE4"/>
    <w:rsid w:val="00B2349C"/>
    <w:rsid w:val="00B32BE2"/>
    <w:rsid w:val="00B33B3C"/>
    <w:rsid w:val="00B6382D"/>
    <w:rsid w:val="00B70A0E"/>
    <w:rsid w:val="00B86C91"/>
    <w:rsid w:val="00BA3FFE"/>
    <w:rsid w:val="00BA5026"/>
    <w:rsid w:val="00BA5DE2"/>
    <w:rsid w:val="00BB40BF"/>
    <w:rsid w:val="00BC0CD1"/>
    <w:rsid w:val="00BE3636"/>
    <w:rsid w:val="00BE719A"/>
    <w:rsid w:val="00BE720A"/>
    <w:rsid w:val="00BF0461"/>
    <w:rsid w:val="00BF4944"/>
    <w:rsid w:val="00BF56D4"/>
    <w:rsid w:val="00C04409"/>
    <w:rsid w:val="00C065F5"/>
    <w:rsid w:val="00C067E5"/>
    <w:rsid w:val="00C12F11"/>
    <w:rsid w:val="00C15D1F"/>
    <w:rsid w:val="00C164CA"/>
    <w:rsid w:val="00C176CF"/>
    <w:rsid w:val="00C20AC7"/>
    <w:rsid w:val="00C21E95"/>
    <w:rsid w:val="00C24EE9"/>
    <w:rsid w:val="00C40ADF"/>
    <w:rsid w:val="00C42BF8"/>
    <w:rsid w:val="00C460AE"/>
    <w:rsid w:val="00C50043"/>
    <w:rsid w:val="00C54E84"/>
    <w:rsid w:val="00C5575C"/>
    <w:rsid w:val="00C5757D"/>
    <w:rsid w:val="00C7573B"/>
    <w:rsid w:val="00C76CF3"/>
    <w:rsid w:val="00CA23B2"/>
    <w:rsid w:val="00CA2E91"/>
    <w:rsid w:val="00CB2DAE"/>
    <w:rsid w:val="00CC2D4C"/>
    <w:rsid w:val="00CC4364"/>
    <w:rsid w:val="00CC53B3"/>
    <w:rsid w:val="00CE1E31"/>
    <w:rsid w:val="00CF0090"/>
    <w:rsid w:val="00CF0BB2"/>
    <w:rsid w:val="00CF5CBD"/>
    <w:rsid w:val="00D00EAA"/>
    <w:rsid w:val="00D01C50"/>
    <w:rsid w:val="00D13441"/>
    <w:rsid w:val="00D14470"/>
    <w:rsid w:val="00D243A3"/>
    <w:rsid w:val="00D2521D"/>
    <w:rsid w:val="00D27EC9"/>
    <w:rsid w:val="00D449B1"/>
    <w:rsid w:val="00D477C3"/>
    <w:rsid w:val="00D52EFE"/>
    <w:rsid w:val="00D546AF"/>
    <w:rsid w:val="00D63EF6"/>
    <w:rsid w:val="00D641DE"/>
    <w:rsid w:val="00D65532"/>
    <w:rsid w:val="00D70DFB"/>
    <w:rsid w:val="00D73029"/>
    <w:rsid w:val="00D766DF"/>
    <w:rsid w:val="00D83A18"/>
    <w:rsid w:val="00D86413"/>
    <w:rsid w:val="00DA5E0E"/>
    <w:rsid w:val="00DC12B8"/>
    <w:rsid w:val="00DC219B"/>
    <w:rsid w:val="00DC6C06"/>
    <w:rsid w:val="00DD5F0E"/>
    <w:rsid w:val="00DD6748"/>
    <w:rsid w:val="00DE2002"/>
    <w:rsid w:val="00DF7AE9"/>
    <w:rsid w:val="00E03ED0"/>
    <w:rsid w:val="00E05704"/>
    <w:rsid w:val="00E15E6C"/>
    <w:rsid w:val="00E24D66"/>
    <w:rsid w:val="00E32D24"/>
    <w:rsid w:val="00E33041"/>
    <w:rsid w:val="00E3487E"/>
    <w:rsid w:val="00E37760"/>
    <w:rsid w:val="00E420DA"/>
    <w:rsid w:val="00E4305C"/>
    <w:rsid w:val="00E46379"/>
    <w:rsid w:val="00E476DB"/>
    <w:rsid w:val="00E54292"/>
    <w:rsid w:val="00E65EC0"/>
    <w:rsid w:val="00E74DC7"/>
    <w:rsid w:val="00E75D87"/>
    <w:rsid w:val="00E84ECA"/>
    <w:rsid w:val="00E87699"/>
    <w:rsid w:val="00E947C6"/>
    <w:rsid w:val="00EA458C"/>
    <w:rsid w:val="00EA6638"/>
    <w:rsid w:val="00EB3494"/>
    <w:rsid w:val="00EB510C"/>
    <w:rsid w:val="00EC3292"/>
    <w:rsid w:val="00ED29E0"/>
    <w:rsid w:val="00ED492F"/>
    <w:rsid w:val="00ED49D7"/>
    <w:rsid w:val="00ED6C8E"/>
    <w:rsid w:val="00EE3E36"/>
    <w:rsid w:val="00EE62F4"/>
    <w:rsid w:val="00EF2E3A"/>
    <w:rsid w:val="00F047E2"/>
    <w:rsid w:val="00F078DC"/>
    <w:rsid w:val="00F13E86"/>
    <w:rsid w:val="00F17B00"/>
    <w:rsid w:val="00F23975"/>
    <w:rsid w:val="00F3496D"/>
    <w:rsid w:val="00F4385F"/>
    <w:rsid w:val="00F60EA7"/>
    <w:rsid w:val="00F61BCB"/>
    <w:rsid w:val="00F677A9"/>
    <w:rsid w:val="00F77A7A"/>
    <w:rsid w:val="00F84CF5"/>
    <w:rsid w:val="00F85EB0"/>
    <w:rsid w:val="00F92D35"/>
    <w:rsid w:val="00FA420B"/>
    <w:rsid w:val="00FA49CF"/>
    <w:rsid w:val="00FA68B8"/>
    <w:rsid w:val="00FA789D"/>
    <w:rsid w:val="00FB07AC"/>
    <w:rsid w:val="00FD1E13"/>
    <w:rsid w:val="00FD275F"/>
    <w:rsid w:val="00FD3610"/>
    <w:rsid w:val="00FD7EB1"/>
    <w:rsid w:val="00FE132A"/>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229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20AC7"/>
    <w:pPr>
      <w:spacing w:line="260" w:lineRule="atLeast"/>
    </w:pPr>
    <w:rPr>
      <w:sz w:val="22"/>
    </w:rPr>
  </w:style>
  <w:style w:type="paragraph" w:styleId="Heading1">
    <w:name w:val="heading 1"/>
    <w:basedOn w:val="Normal"/>
    <w:next w:val="Normal"/>
    <w:link w:val="Heading1Char"/>
    <w:uiPriority w:val="9"/>
    <w:qFormat/>
    <w:rsid w:val="008F7F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F7F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7FB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F7FB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7FB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7FB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7FB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7F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7F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0AC7"/>
  </w:style>
  <w:style w:type="paragraph" w:customStyle="1" w:styleId="OPCParaBase">
    <w:name w:val="OPCParaBase"/>
    <w:qFormat/>
    <w:rsid w:val="00C20AC7"/>
    <w:pPr>
      <w:spacing w:line="260" w:lineRule="atLeast"/>
    </w:pPr>
    <w:rPr>
      <w:rFonts w:eastAsia="Times New Roman" w:cs="Times New Roman"/>
      <w:sz w:val="22"/>
      <w:lang w:eastAsia="en-AU"/>
    </w:rPr>
  </w:style>
  <w:style w:type="paragraph" w:customStyle="1" w:styleId="ShortT">
    <w:name w:val="ShortT"/>
    <w:basedOn w:val="OPCParaBase"/>
    <w:next w:val="Normal"/>
    <w:qFormat/>
    <w:rsid w:val="00C20AC7"/>
    <w:pPr>
      <w:spacing w:line="240" w:lineRule="auto"/>
    </w:pPr>
    <w:rPr>
      <w:b/>
      <w:sz w:val="40"/>
    </w:rPr>
  </w:style>
  <w:style w:type="paragraph" w:customStyle="1" w:styleId="ActHead1">
    <w:name w:val="ActHead 1"/>
    <w:aliases w:val="c"/>
    <w:basedOn w:val="OPCParaBase"/>
    <w:next w:val="Normal"/>
    <w:qFormat/>
    <w:rsid w:val="00C20A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0A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0A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0A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20A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0A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0A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0A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0A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20AC7"/>
  </w:style>
  <w:style w:type="paragraph" w:customStyle="1" w:styleId="Blocks">
    <w:name w:val="Blocks"/>
    <w:aliases w:val="bb"/>
    <w:basedOn w:val="OPCParaBase"/>
    <w:qFormat/>
    <w:rsid w:val="00C20AC7"/>
    <w:pPr>
      <w:spacing w:line="240" w:lineRule="auto"/>
    </w:pPr>
    <w:rPr>
      <w:sz w:val="24"/>
    </w:rPr>
  </w:style>
  <w:style w:type="paragraph" w:customStyle="1" w:styleId="BoxText">
    <w:name w:val="BoxText"/>
    <w:aliases w:val="bt"/>
    <w:basedOn w:val="OPCParaBase"/>
    <w:qFormat/>
    <w:rsid w:val="00C20A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0AC7"/>
    <w:rPr>
      <w:b/>
    </w:rPr>
  </w:style>
  <w:style w:type="paragraph" w:customStyle="1" w:styleId="BoxHeadItalic">
    <w:name w:val="BoxHeadItalic"/>
    <w:aliases w:val="bhi"/>
    <w:basedOn w:val="BoxText"/>
    <w:next w:val="BoxStep"/>
    <w:qFormat/>
    <w:rsid w:val="00C20AC7"/>
    <w:rPr>
      <w:i/>
    </w:rPr>
  </w:style>
  <w:style w:type="paragraph" w:customStyle="1" w:styleId="BoxList">
    <w:name w:val="BoxList"/>
    <w:aliases w:val="bl"/>
    <w:basedOn w:val="BoxText"/>
    <w:qFormat/>
    <w:rsid w:val="00C20AC7"/>
    <w:pPr>
      <w:ind w:left="1559" w:hanging="425"/>
    </w:pPr>
  </w:style>
  <w:style w:type="paragraph" w:customStyle="1" w:styleId="BoxNote">
    <w:name w:val="BoxNote"/>
    <w:aliases w:val="bn"/>
    <w:basedOn w:val="BoxText"/>
    <w:qFormat/>
    <w:rsid w:val="00C20AC7"/>
    <w:pPr>
      <w:tabs>
        <w:tab w:val="left" w:pos="1985"/>
      </w:tabs>
      <w:spacing w:before="122" w:line="198" w:lineRule="exact"/>
      <w:ind w:left="2948" w:hanging="1814"/>
    </w:pPr>
    <w:rPr>
      <w:sz w:val="18"/>
    </w:rPr>
  </w:style>
  <w:style w:type="paragraph" w:customStyle="1" w:styleId="BoxPara">
    <w:name w:val="BoxPara"/>
    <w:aliases w:val="bp"/>
    <w:basedOn w:val="BoxText"/>
    <w:qFormat/>
    <w:rsid w:val="00C20AC7"/>
    <w:pPr>
      <w:tabs>
        <w:tab w:val="right" w:pos="2268"/>
      </w:tabs>
      <w:ind w:left="2552" w:hanging="1418"/>
    </w:pPr>
  </w:style>
  <w:style w:type="paragraph" w:customStyle="1" w:styleId="BoxStep">
    <w:name w:val="BoxStep"/>
    <w:aliases w:val="bs"/>
    <w:basedOn w:val="BoxText"/>
    <w:qFormat/>
    <w:rsid w:val="00C20AC7"/>
    <w:pPr>
      <w:ind w:left="1985" w:hanging="851"/>
    </w:pPr>
  </w:style>
  <w:style w:type="character" w:customStyle="1" w:styleId="CharAmPartNo">
    <w:name w:val="CharAmPartNo"/>
    <w:basedOn w:val="OPCCharBase"/>
    <w:qFormat/>
    <w:rsid w:val="00C20AC7"/>
  </w:style>
  <w:style w:type="character" w:customStyle="1" w:styleId="CharAmPartText">
    <w:name w:val="CharAmPartText"/>
    <w:basedOn w:val="OPCCharBase"/>
    <w:qFormat/>
    <w:rsid w:val="00C20AC7"/>
  </w:style>
  <w:style w:type="character" w:customStyle="1" w:styleId="CharAmSchNo">
    <w:name w:val="CharAmSchNo"/>
    <w:basedOn w:val="OPCCharBase"/>
    <w:qFormat/>
    <w:rsid w:val="00C20AC7"/>
  </w:style>
  <w:style w:type="character" w:customStyle="1" w:styleId="CharAmSchText">
    <w:name w:val="CharAmSchText"/>
    <w:basedOn w:val="OPCCharBase"/>
    <w:qFormat/>
    <w:rsid w:val="00C20AC7"/>
  </w:style>
  <w:style w:type="character" w:customStyle="1" w:styleId="CharBoldItalic">
    <w:name w:val="CharBoldItalic"/>
    <w:basedOn w:val="OPCCharBase"/>
    <w:uiPriority w:val="1"/>
    <w:qFormat/>
    <w:rsid w:val="00C20AC7"/>
    <w:rPr>
      <w:b/>
      <w:i/>
    </w:rPr>
  </w:style>
  <w:style w:type="character" w:customStyle="1" w:styleId="CharChapNo">
    <w:name w:val="CharChapNo"/>
    <w:basedOn w:val="OPCCharBase"/>
    <w:uiPriority w:val="1"/>
    <w:qFormat/>
    <w:rsid w:val="00C20AC7"/>
  </w:style>
  <w:style w:type="character" w:customStyle="1" w:styleId="CharChapText">
    <w:name w:val="CharChapText"/>
    <w:basedOn w:val="OPCCharBase"/>
    <w:uiPriority w:val="1"/>
    <w:qFormat/>
    <w:rsid w:val="00C20AC7"/>
  </w:style>
  <w:style w:type="character" w:customStyle="1" w:styleId="CharDivNo">
    <w:name w:val="CharDivNo"/>
    <w:basedOn w:val="OPCCharBase"/>
    <w:uiPriority w:val="1"/>
    <w:qFormat/>
    <w:rsid w:val="00C20AC7"/>
  </w:style>
  <w:style w:type="character" w:customStyle="1" w:styleId="CharDivText">
    <w:name w:val="CharDivText"/>
    <w:basedOn w:val="OPCCharBase"/>
    <w:uiPriority w:val="1"/>
    <w:qFormat/>
    <w:rsid w:val="00C20AC7"/>
  </w:style>
  <w:style w:type="character" w:customStyle="1" w:styleId="CharItalic">
    <w:name w:val="CharItalic"/>
    <w:basedOn w:val="OPCCharBase"/>
    <w:uiPriority w:val="1"/>
    <w:qFormat/>
    <w:rsid w:val="00C20AC7"/>
    <w:rPr>
      <w:i/>
    </w:rPr>
  </w:style>
  <w:style w:type="character" w:customStyle="1" w:styleId="CharPartNo">
    <w:name w:val="CharPartNo"/>
    <w:basedOn w:val="OPCCharBase"/>
    <w:uiPriority w:val="1"/>
    <w:qFormat/>
    <w:rsid w:val="00C20AC7"/>
  </w:style>
  <w:style w:type="character" w:customStyle="1" w:styleId="CharPartText">
    <w:name w:val="CharPartText"/>
    <w:basedOn w:val="OPCCharBase"/>
    <w:uiPriority w:val="1"/>
    <w:qFormat/>
    <w:rsid w:val="00C20AC7"/>
  </w:style>
  <w:style w:type="character" w:customStyle="1" w:styleId="CharSectno">
    <w:name w:val="CharSectno"/>
    <w:basedOn w:val="OPCCharBase"/>
    <w:qFormat/>
    <w:rsid w:val="00C20AC7"/>
  </w:style>
  <w:style w:type="character" w:customStyle="1" w:styleId="CharSubdNo">
    <w:name w:val="CharSubdNo"/>
    <w:basedOn w:val="OPCCharBase"/>
    <w:uiPriority w:val="1"/>
    <w:qFormat/>
    <w:rsid w:val="00C20AC7"/>
  </w:style>
  <w:style w:type="character" w:customStyle="1" w:styleId="CharSubdText">
    <w:name w:val="CharSubdText"/>
    <w:basedOn w:val="OPCCharBase"/>
    <w:uiPriority w:val="1"/>
    <w:qFormat/>
    <w:rsid w:val="00C20AC7"/>
  </w:style>
  <w:style w:type="paragraph" w:customStyle="1" w:styleId="CTA--">
    <w:name w:val="CTA --"/>
    <w:basedOn w:val="OPCParaBase"/>
    <w:next w:val="Normal"/>
    <w:rsid w:val="00C20AC7"/>
    <w:pPr>
      <w:spacing w:before="60" w:line="240" w:lineRule="atLeast"/>
      <w:ind w:left="142" w:hanging="142"/>
    </w:pPr>
    <w:rPr>
      <w:sz w:val="20"/>
    </w:rPr>
  </w:style>
  <w:style w:type="paragraph" w:customStyle="1" w:styleId="CTA-">
    <w:name w:val="CTA -"/>
    <w:basedOn w:val="OPCParaBase"/>
    <w:rsid w:val="00C20AC7"/>
    <w:pPr>
      <w:spacing w:before="60" w:line="240" w:lineRule="atLeast"/>
      <w:ind w:left="85" w:hanging="85"/>
    </w:pPr>
    <w:rPr>
      <w:sz w:val="20"/>
    </w:rPr>
  </w:style>
  <w:style w:type="paragraph" w:customStyle="1" w:styleId="CTA---">
    <w:name w:val="CTA ---"/>
    <w:basedOn w:val="OPCParaBase"/>
    <w:next w:val="Normal"/>
    <w:rsid w:val="00C20AC7"/>
    <w:pPr>
      <w:spacing w:before="60" w:line="240" w:lineRule="atLeast"/>
      <w:ind w:left="198" w:hanging="198"/>
    </w:pPr>
    <w:rPr>
      <w:sz w:val="20"/>
    </w:rPr>
  </w:style>
  <w:style w:type="paragraph" w:customStyle="1" w:styleId="CTA----">
    <w:name w:val="CTA ----"/>
    <w:basedOn w:val="OPCParaBase"/>
    <w:next w:val="Normal"/>
    <w:rsid w:val="00C20AC7"/>
    <w:pPr>
      <w:spacing w:before="60" w:line="240" w:lineRule="atLeast"/>
      <w:ind w:left="255" w:hanging="255"/>
    </w:pPr>
    <w:rPr>
      <w:sz w:val="20"/>
    </w:rPr>
  </w:style>
  <w:style w:type="paragraph" w:customStyle="1" w:styleId="CTA1a">
    <w:name w:val="CTA 1(a)"/>
    <w:basedOn w:val="OPCParaBase"/>
    <w:rsid w:val="00C20AC7"/>
    <w:pPr>
      <w:tabs>
        <w:tab w:val="right" w:pos="414"/>
      </w:tabs>
      <w:spacing w:before="40" w:line="240" w:lineRule="atLeast"/>
      <w:ind w:left="675" w:hanging="675"/>
    </w:pPr>
    <w:rPr>
      <w:sz w:val="20"/>
    </w:rPr>
  </w:style>
  <w:style w:type="paragraph" w:customStyle="1" w:styleId="CTA1ai">
    <w:name w:val="CTA 1(a)(i)"/>
    <w:basedOn w:val="OPCParaBase"/>
    <w:rsid w:val="00C20AC7"/>
    <w:pPr>
      <w:tabs>
        <w:tab w:val="right" w:pos="1004"/>
      </w:tabs>
      <w:spacing w:before="40" w:line="240" w:lineRule="atLeast"/>
      <w:ind w:left="1253" w:hanging="1253"/>
    </w:pPr>
    <w:rPr>
      <w:sz w:val="20"/>
    </w:rPr>
  </w:style>
  <w:style w:type="paragraph" w:customStyle="1" w:styleId="CTA2a">
    <w:name w:val="CTA 2(a)"/>
    <w:basedOn w:val="OPCParaBase"/>
    <w:rsid w:val="00C20AC7"/>
    <w:pPr>
      <w:tabs>
        <w:tab w:val="right" w:pos="482"/>
      </w:tabs>
      <w:spacing w:before="40" w:line="240" w:lineRule="atLeast"/>
      <w:ind w:left="748" w:hanging="748"/>
    </w:pPr>
    <w:rPr>
      <w:sz w:val="20"/>
    </w:rPr>
  </w:style>
  <w:style w:type="paragraph" w:customStyle="1" w:styleId="CTA2ai">
    <w:name w:val="CTA 2(a)(i)"/>
    <w:basedOn w:val="OPCParaBase"/>
    <w:rsid w:val="00C20AC7"/>
    <w:pPr>
      <w:tabs>
        <w:tab w:val="right" w:pos="1089"/>
      </w:tabs>
      <w:spacing w:before="40" w:line="240" w:lineRule="atLeast"/>
      <w:ind w:left="1327" w:hanging="1327"/>
    </w:pPr>
    <w:rPr>
      <w:sz w:val="20"/>
    </w:rPr>
  </w:style>
  <w:style w:type="paragraph" w:customStyle="1" w:styleId="CTA3a">
    <w:name w:val="CTA 3(a)"/>
    <w:basedOn w:val="OPCParaBase"/>
    <w:rsid w:val="00C20AC7"/>
    <w:pPr>
      <w:tabs>
        <w:tab w:val="right" w:pos="556"/>
      </w:tabs>
      <w:spacing w:before="40" w:line="240" w:lineRule="atLeast"/>
      <w:ind w:left="805" w:hanging="805"/>
    </w:pPr>
    <w:rPr>
      <w:sz w:val="20"/>
    </w:rPr>
  </w:style>
  <w:style w:type="paragraph" w:customStyle="1" w:styleId="CTA3ai">
    <w:name w:val="CTA 3(a)(i)"/>
    <w:basedOn w:val="OPCParaBase"/>
    <w:rsid w:val="00C20AC7"/>
    <w:pPr>
      <w:tabs>
        <w:tab w:val="right" w:pos="1140"/>
      </w:tabs>
      <w:spacing w:before="40" w:line="240" w:lineRule="atLeast"/>
      <w:ind w:left="1361" w:hanging="1361"/>
    </w:pPr>
    <w:rPr>
      <w:sz w:val="20"/>
    </w:rPr>
  </w:style>
  <w:style w:type="paragraph" w:customStyle="1" w:styleId="CTA4a">
    <w:name w:val="CTA 4(a)"/>
    <w:basedOn w:val="OPCParaBase"/>
    <w:rsid w:val="00C20AC7"/>
    <w:pPr>
      <w:tabs>
        <w:tab w:val="right" w:pos="624"/>
      </w:tabs>
      <w:spacing w:before="40" w:line="240" w:lineRule="atLeast"/>
      <w:ind w:left="873" w:hanging="873"/>
    </w:pPr>
    <w:rPr>
      <w:sz w:val="20"/>
    </w:rPr>
  </w:style>
  <w:style w:type="paragraph" w:customStyle="1" w:styleId="CTA4ai">
    <w:name w:val="CTA 4(a)(i)"/>
    <w:basedOn w:val="OPCParaBase"/>
    <w:rsid w:val="00C20AC7"/>
    <w:pPr>
      <w:tabs>
        <w:tab w:val="right" w:pos="1213"/>
      </w:tabs>
      <w:spacing w:before="40" w:line="240" w:lineRule="atLeast"/>
      <w:ind w:left="1452" w:hanging="1452"/>
    </w:pPr>
    <w:rPr>
      <w:sz w:val="20"/>
    </w:rPr>
  </w:style>
  <w:style w:type="paragraph" w:customStyle="1" w:styleId="CTACAPS">
    <w:name w:val="CTA CAPS"/>
    <w:basedOn w:val="OPCParaBase"/>
    <w:rsid w:val="00C20AC7"/>
    <w:pPr>
      <w:spacing w:before="60" w:line="240" w:lineRule="atLeast"/>
    </w:pPr>
    <w:rPr>
      <w:sz w:val="20"/>
    </w:rPr>
  </w:style>
  <w:style w:type="paragraph" w:customStyle="1" w:styleId="CTAright">
    <w:name w:val="CTA right"/>
    <w:basedOn w:val="OPCParaBase"/>
    <w:rsid w:val="00C20AC7"/>
    <w:pPr>
      <w:spacing w:before="60" w:line="240" w:lineRule="auto"/>
      <w:jc w:val="right"/>
    </w:pPr>
    <w:rPr>
      <w:sz w:val="20"/>
    </w:rPr>
  </w:style>
  <w:style w:type="paragraph" w:customStyle="1" w:styleId="subsection">
    <w:name w:val="subsection"/>
    <w:aliases w:val="ss"/>
    <w:basedOn w:val="OPCParaBase"/>
    <w:rsid w:val="00C20AC7"/>
    <w:pPr>
      <w:tabs>
        <w:tab w:val="right" w:pos="1021"/>
      </w:tabs>
      <w:spacing w:before="180" w:line="240" w:lineRule="auto"/>
      <w:ind w:left="1134" w:hanging="1134"/>
    </w:pPr>
  </w:style>
  <w:style w:type="paragraph" w:customStyle="1" w:styleId="Definition">
    <w:name w:val="Definition"/>
    <w:aliases w:val="dd"/>
    <w:basedOn w:val="OPCParaBase"/>
    <w:rsid w:val="00C20AC7"/>
    <w:pPr>
      <w:spacing w:before="180" w:line="240" w:lineRule="auto"/>
      <w:ind w:left="1134"/>
    </w:pPr>
  </w:style>
  <w:style w:type="paragraph" w:customStyle="1" w:styleId="ETAsubitem">
    <w:name w:val="ETA(subitem)"/>
    <w:basedOn w:val="OPCParaBase"/>
    <w:rsid w:val="00C20AC7"/>
    <w:pPr>
      <w:tabs>
        <w:tab w:val="right" w:pos="340"/>
      </w:tabs>
      <w:spacing w:before="60" w:line="240" w:lineRule="auto"/>
      <w:ind w:left="454" w:hanging="454"/>
    </w:pPr>
    <w:rPr>
      <w:sz w:val="20"/>
    </w:rPr>
  </w:style>
  <w:style w:type="paragraph" w:customStyle="1" w:styleId="ETApara">
    <w:name w:val="ETA(para)"/>
    <w:basedOn w:val="OPCParaBase"/>
    <w:rsid w:val="00C20AC7"/>
    <w:pPr>
      <w:tabs>
        <w:tab w:val="right" w:pos="754"/>
      </w:tabs>
      <w:spacing w:before="60" w:line="240" w:lineRule="auto"/>
      <w:ind w:left="828" w:hanging="828"/>
    </w:pPr>
    <w:rPr>
      <w:sz w:val="20"/>
    </w:rPr>
  </w:style>
  <w:style w:type="paragraph" w:customStyle="1" w:styleId="ETAsubpara">
    <w:name w:val="ETA(subpara)"/>
    <w:basedOn w:val="OPCParaBase"/>
    <w:rsid w:val="00C20AC7"/>
    <w:pPr>
      <w:tabs>
        <w:tab w:val="right" w:pos="1083"/>
      </w:tabs>
      <w:spacing w:before="60" w:line="240" w:lineRule="auto"/>
      <w:ind w:left="1191" w:hanging="1191"/>
    </w:pPr>
    <w:rPr>
      <w:sz w:val="20"/>
    </w:rPr>
  </w:style>
  <w:style w:type="paragraph" w:customStyle="1" w:styleId="ETAsub-subpara">
    <w:name w:val="ETA(sub-subpara)"/>
    <w:basedOn w:val="OPCParaBase"/>
    <w:rsid w:val="00C20AC7"/>
    <w:pPr>
      <w:tabs>
        <w:tab w:val="right" w:pos="1412"/>
      </w:tabs>
      <w:spacing w:before="60" w:line="240" w:lineRule="auto"/>
      <w:ind w:left="1525" w:hanging="1525"/>
    </w:pPr>
    <w:rPr>
      <w:sz w:val="20"/>
    </w:rPr>
  </w:style>
  <w:style w:type="paragraph" w:customStyle="1" w:styleId="Formula">
    <w:name w:val="Formula"/>
    <w:basedOn w:val="OPCParaBase"/>
    <w:rsid w:val="00C20AC7"/>
    <w:pPr>
      <w:spacing w:line="240" w:lineRule="auto"/>
      <w:ind w:left="1134"/>
    </w:pPr>
    <w:rPr>
      <w:sz w:val="20"/>
    </w:rPr>
  </w:style>
  <w:style w:type="paragraph" w:styleId="Header">
    <w:name w:val="header"/>
    <w:basedOn w:val="OPCParaBase"/>
    <w:link w:val="HeaderChar"/>
    <w:unhideWhenUsed/>
    <w:rsid w:val="00C20A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0AC7"/>
    <w:rPr>
      <w:rFonts w:eastAsia="Times New Roman" w:cs="Times New Roman"/>
      <w:sz w:val="16"/>
      <w:lang w:eastAsia="en-AU"/>
    </w:rPr>
  </w:style>
  <w:style w:type="paragraph" w:customStyle="1" w:styleId="House">
    <w:name w:val="House"/>
    <w:basedOn w:val="OPCParaBase"/>
    <w:rsid w:val="00C20AC7"/>
    <w:pPr>
      <w:spacing w:line="240" w:lineRule="auto"/>
    </w:pPr>
    <w:rPr>
      <w:sz w:val="28"/>
    </w:rPr>
  </w:style>
  <w:style w:type="paragraph" w:customStyle="1" w:styleId="Item">
    <w:name w:val="Item"/>
    <w:aliases w:val="i"/>
    <w:basedOn w:val="OPCParaBase"/>
    <w:next w:val="ItemHead"/>
    <w:rsid w:val="00C20AC7"/>
    <w:pPr>
      <w:keepLines/>
      <w:spacing w:before="80" w:line="240" w:lineRule="auto"/>
      <w:ind w:left="709"/>
    </w:pPr>
  </w:style>
  <w:style w:type="paragraph" w:customStyle="1" w:styleId="ItemHead">
    <w:name w:val="ItemHead"/>
    <w:aliases w:val="ih"/>
    <w:basedOn w:val="OPCParaBase"/>
    <w:next w:val="Item"/>
    <w:rsid w:val="00C20A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20AC7"/>
    <w:pPr>
      <w:spacing w:line="240" w:lineRule="auto"/>
    </w:pPr>
    <w:rPr>
      <w:b/>
      <w:sz w:val="32"/>
    </w:rPr>
  </w:style>
  <w:style w:type="paragraph" w:customStyle="1" w:styleId="notedraft">
    <w:name w:val="note(draft)"/>
    <w:aliases w:val="nd"/>
    <w:basedOn w:val="OPCParaBase"/>
    <w:rsid w:val="00C20AC7"/>
    <w:pPr>
      <w:spacing w:before="240" w:line="240" w:lineRule="auto"/>
      <w:ind w:left="284" w:hanging="284"/>
    </w:pPr>
    <w:rPr>
      <w:i/>
      <w:sz w:val="24"/>
    </w:rPr>
  </w:style>
  <w:style w:type="paragraph" w:customStyle="1" w:styleId="notemargin">
    <w:name w:val="note(margin)"/>
    <w:aliases w:val="nm"/>
    <w:basedOn w:val="OPCParaBase"/>
    <w:rsid w:val="00C20AC7"/>
    <w:pPr>
      <w:tabs>
        <w:tab w:val="left" w:pos="709"/>
      </w:tabs>
      <w:spacing w:before="122" w:line="198" w:lineRule="exact"/>
      <w:ind w:left="709" w:hanging="709"/>
    </w:pPr>
    <w:rPr>
      <w:sz w:val="18"/>
    </w:rPr>
  </w:style>
  <w:style w:type="paragraph" w:customStyle="1" w:styleId="noteToPara">
    <w:name w:val="noteToPara"/>
    <w:aliases w:val="ntp"/>
    <w:basedOn w:val="OPCParaBase"/>
    <w:rsid w:val="00C20AC7"/>
    <w:pPr>
      <w:spacing w:before="122" w:line="198" w:lineRule="exact"/>
      <w:ind w:left="2353" w:hanging="709"/>
    </w:pPr>
    <w:rPr>
      <w:sz w:val="18"/>
    </w:rPr>
  </w:style>
  <w:style w:type="paragraph" w:customStyle="1" w:styleId="noteParlAmend">
    <w:name w:val="note(ParlAmend)"/>
    <w:aliases w:val="npp"/>
    <w:basedOn w:val="OPCParaBase"/>
    <w:next w:val="ParlAmend"/>
    <w:rsid w:val="00C20AC7"/>
    <w:pPr>
      <w:spacing w:line="240" w:lineRule="auto"/>
      <w:jc w:val="right"/>
    </w:pPr>
    <w:rPr>
      <w:rFonts w:ascii="Arial" w:hAnsi="Arial"/>
      <w:b/>
      <w:i/>
    </w:rPr>
  </w:style>
  <w:style w:type="paragraph" w:customStyle="1" w:styleId="Page1">
    <w:name w:val="Page1"/>
    <w:basedOn w:val="OPCParaBase"/>
    <w:rsid w:val="00C20AC7"/>
    <w:pPr>
      <w:spacing w:before="5600" w:line="240" w:lineRule="auto"/>
    </w:pPr>
    <w:rPr>
      <w:b/>
      <w:sz w:val="32"/>
    </w:rPr>
  </w:style>
  <w:style w:type="paragraph" w:customStyle="1" w:styleId="PageBreak">
    <w:name w:val="PageBreak"/>
    <w:aliases w:val="pb"/>
    <w:basedOn w:val="OPCParaBase"/>
    <w:rsid w:val="00C20AC7"/>
    <w:pPr>
      <w:spacing w:line="240" w:lineRule="auto"/>
    </w:pPr>
    <w:rPr>
      <w:sz w:val="20"/>
    </w:rPr>
  </w:style>
  <w:style w:type="paragraph" w:customStyle="1" w:styleId="paragraphsub">
    <w:name w:val="paragraph(sub)"/>
    <w:aliases w:val="aa"/>
    <w:basedOn w:val="OPCParaBase"/>
    <w:rsid w:val="00C20AC7"/>
    <w:pPr>
      <w:tabs>
        <w:tab w:val="right" w:pos="1985"/>
      </w:tabs>
      <w:spacing w:before="40" w:line="240" w:lineRule="auto"/>
      <w:ind w:left="2098" w:hanging="2098"/>
    </w:pPr>
  </w:style>
  <w:style w:type="paragraph" w:customStyle="1" w:styleId="paragraphsub-sub">
    <w:name w:val="paragraph(sub-sub)"/>
    <w:aliases w:val="aaa"/>
    <w:basedOn w:val="OPCParaBase"/>
    <w:rsid w:val="00C20AC7"/>
    <w:pPr>
      <w:tabs>
        <w:tab w:val="right" w:pos="2722"/>
      </w:tabs>
      <w:spacing w:before="40" w:line="240" w:lineRule="auto"/>
      <w:ind w:left="2835" w:hanging="2835"/>
    </w:pPr>
  </w:style>
  <w:style w:type="paragraph" w:customStyle="1" w:styleId="paragraph">
    <w:name w:val="paragraph"/>
    <w:aliases w:val="a"/>
    <w:basedOn w:val="OPCParaBase"/>
    <w:link w:val="paragraphChar"/>
    <w:rsid w:val="00C20AC7"/>
    <w:pPr>
      <w:tabs>
        <w:tab w:val="right" w:pos="1531"/>
      </w:tabs>
      <w:spacing w:before="40" w:line="240" w:lineRule="auto"/>
      <w:ind w:left="1644" w:hanging="1644"/>
    </w:pPr>
  </w:style>
  <w:style w:type="paragraph" w:customStyle="1" w:styleId="ParlAmend">
    <w:name w:val="ParlAmend"/>
    <w:aliases w:val="pp"/>
    <w:basedOn w:val="OPCParaBase"/>
    <w:rsid w:val="00C20AC7"/>
    <w:pPr>
      <w:spacing w:before="240" w:line="240" w:lineRule="atLeast"/>
      <w:ind w:hanging="567"/>
    </w:pPr>
    <w:rPr>
      <w:sz w:val="24"/>
    </w:rPr>
  </w:style>
  <w:style w:type="paragraph" w:customStyle="1" w:styleId="Penalty">
    <w:name w:val="Penalty"/>
    <w:basedOn w:val="OPCParaBase"/>
    <w:rsid w:val="00C20AC7"/>
    <w:pPr>
      <w:tabs>
        <w:tab w:val="left" w:pos="2977"/>
      </w:tabs>
      <w:spacing w:before="180" w:line="240" w:lineRule="auto"/>
      <w:ind w:left="1985" w:hanging="851"/>
    </w:pPr>
  </w:style>
  <w:style w:type="paragraph" w:customStyle="1" w:styleId="Portfolio">
    <w:name w:val="Portfolio"/>
    <w:basedOn w:val="OPCParaBase"/>
    <w:rsid w:val="00C20AC7"/>
    <w:pPr>
      <w:spacing w:line="240" w:lineRule="auto"/>
    </w:pPr>
    <w:rPr>
      <w:i/>
      <w:sz w:val="20"/>
    </w:rPr>
  </w:style>
  <w:style w:type="paragraph" w:customStyle="1" w:styleId="Preamble">
    <w:name w:val="Preamble"/>
    <w:basedOn w:val="OPCParaBase"/>
    <w:next w:val="Normal"/>
    <w:rsid w:val="00C20A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0AC7"/>
    <w:pPr>
      <w:spacing w:line="240" w:lineRule="auto"/>
    </w:pPr>
    <w:rPr>
      <w:i/>
      <w:sz w:val="20"/>
    </w:rPr>
  </w:style>
  <w:style w:type="paragraph" w:customStyle="1" w:styleId="Session">
    <w:name w:val="Session"/>
    <w:basedOn w:val="OPCParaBase"/>
    <w:rsid w:val="00C20AC7"/>
    <w:pPr>
      <w:spacing w:line="240" w:lineRule="auto"/>
    </w:pPr>
    <w:rPr>
      <w:sz w:val="28"/>
    </w:rPr>
  </w:style>
  <w:style w:type="paragraph" w:customStyle="1" w:styleId="Sponsor">
    <w:name w:val="Sponsor"/>
    <w:basedOn w:val="OPCParaBase"/>
    <w:rsid w:val="00C20AC7"/>
    <w:pPr>
      <w:spacing w:line="240" w:lineRule="auto"/>
    </w:pPr>
    <w:rPr>
      <w:i/>
    </w:rPr>
  </w:style>
  <w:style w:type="paragraph" w:customStyle="1" w:styleId="Subitem">
    <w:name w:val="Subitem"/>
    <w:aliases w:val="iss"/>
    <w:basedOn w:val="OPCParaBase"/>
    <w:rsid w:val="00C20AC7"/>
    <w:pPr>
      <w:spacing w:before="180" w:line="240" w:lineRule="auto"/>
      <w:ind w:left="709" w:hanging="709"/>
    </w:pPr>
  </w:style>
  <w:style w:type="paragraph" w:customStyle="1" w:styleId="SubitemHead">
    <w:name w:val="SubitemHead"/>
    <w:aliases w:val="issh"/>
    <w:basedOn w:val="OPCParaBase"/>
    <w:rsid w:val="00C20A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0AC7"/>
    <w:pPr>
      <w:spacing w:before="40" w:line="240" w:lineRule="auto"/>
      <w:ind w:left="1134"/>
    </w:pPr>
  </w:style>
  <w:style w:type="paragraph" w:customStyle="1" w:styleId="SubsectionHead">
    <w:name w:val="SubsectionHead"/>
    <w:aliases w:val="ssh"/>
    <w:basedOn w:val="OPCParaBase"/>
    <w:next w:val="subsection"/>
    <w:rsid w:val="00C20AC7"/>
    <w:pPr>
      <w:keepNext/>
      <w:keepLines/>
      <w:spacing w:before="240" w:line="240" w:lineRule="auto"/>
      <w:ind w:left="1134"/>
    </w:pPr>
    <w:rPr>
      <w:i/>
    </w:rPr>
  </w:style>
  <w:style w:type="paragraph" w:customStyle="1" w:styleId="Tablea">
    <w:name w:val="Table(a)"/>
    <w:aliases w:val="ta"/>
    <w:basedOn w:val="OPCParaBase"/>
    <w:rsid w:val="00C20AC7"/>
    <w:pPr>
      <w:spacing w:before="60" w:line="240" w:lineRule="auto"/>
      <w:ind w:left="284" w:hanging="284"/>
    </w:pPr>
    <w:rPr>
      <w:sz w:val="20"/>
    </w:rPr>
  </w:style>
  <w:style w:type="paragraph" w:customStyle="1" w:styleId="TableAA">
    <w:name w:val="Table(AA)"/>
    <w:aliases w:val="taaa"/>
    <w:basedOn w:val="OPCParaBase"/>
    <w:rsid w:val="00C20A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0A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0AC7"/>
    <w:pPr>
      <w:spacing w:before="60" w:line="240" w:lineRule="atLeast"/>
    </w:pPr>
    <w:rPr>
      <w:sz w:val="20"/>
    </w:rPr>
  </w:style>
  <w:style w:type="paragraph" w:customStyle="1" w:styleId="TLPBoxTextnote">
    <w:name w:val="TLPBoxText(note"/>
    <w:aliases w:val="right)"/>
    <w:basedOn w:val="OPCParaBase"/>
    <w:rsid w:val="00C20A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0A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0AC7"/>
    <w:pPr>
      <w:spacing w:before="122" w:line="198" w:lineRule="exact"/>
      <w:ind w:left="1985" w:hanging="851"/>
      <w:jc w:val="right"/>
    </w:pPr>
    <w:rPr>
      <w:sz w:val="18"/>
    </w:rPr>
  </w:style>
  <w:style w:type="paragraph" w:customStyle="1" w:styleId="TLPTableBullet">
    <w:name w:val="TLPTableBullet"/>
    <w:aliases w:val="ttb"/>
    <w:basedOn w:val="OPCParaBase"/>
    <w:rsid w:val="00C20AC7"/>
    <w:pPr>
      <w:spacing w:line="240" w:lineRule="exact"/>
      <w:ind w:left="284" w:hanging="284"/>
    </w:pPr>
    <w:rPr>
      <w:sz w:val="20"/>
    </w:rPr>
  </w:style>
  <w:style w:type="paragraph" w:styleId="TOC1">
    <w:name w:val="toc 1"/>
    <w:basedOn w:val="OPCParaBase"/>
    <w:next w:val="Normal"/>
    <w:uiPriority w:val="39"/>
    <w:semiHidden/>
    <w:unhideWhenUsed/>
    <w:rsid w:val="00C20AC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20AC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20AC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20AC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20AC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20A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20A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20A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20AC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0AC7"/>
    <w:pPr>
      <w:keepLines/>
      <w:spacing w:before="240" w:after="120" w:line="240" w:lineRule="auto"/>
      <w:ind w:left="794"/>
    </w:pPr>
    <w:rPr>
      <w:b/>
      <w:kern w:val="28"/>
      <w:sz w:val="20"/>
    </w:rPr>
  </w:style>
  <w:style w:type="paragraph" w:customStyle="1" w:styleId="TofSectsHeading">
    <w:name w:val="TofSects(Heading)"/>
    <w:basedOn w:val="OPCParaBase"/>
    <w:rsid w:val="00C20AC7"/>
    <w:pPr>
      <w:spacing w:before="240" w:after="120" w:line="240" w:lineRule="auto"/>
    </w:pPr>
    <w:rPr>
      <w:b/>
      <w:sz w:val="24"/>
    </w:rPr>
  </w:style>
  <w:style w:type="paragraph" w:customStyle="1" w:styleId="TofSectsSection">
    <w:name w:val="TofSects(Section)"/>
    <w:basedOn w:val="OPCParaBase"/>
    <w:rsid w:val="00C20AC7"/>
    <w:pPr>
      <w:keepLines/>
      <w:spacing w:before="40" w:line="240" w:lineRule="auto"/>
      <w:ind w:left="1588" w:hanging="794"/>
    </w:pPr>
    <w:rPr>
      <w:kern w:val="28"/>
      <w:sz w:val="18"/>
    </w:rPr>
  </w:style>
  <w:style w:type="paragraph" w:customStyle="1" w:styleId="TofSectsSubdiv">
    <w:name w:val="TofSects(Subdiv)"/>
    <w:basedOn w:val="OPCParaBase"/>
    <w:rsid w:val="00C20AC7"/>
    <w:pPr>
      <w:keepLines/>
      <w:spacing w:before="80" w:line="240" w:lineRule="auto"/>
      <w:ind w:left="1588" w:hanging="794"/>
    </w:pPr>
    <w:rPr>
      <w:kern w:val="28"/>
    </w:rPr>
  </w:style>
  <w:style w:type="paragraph" w:customStyle="1" w:styleId="WRStyle">
    <w:name w:val="WR Style"/>
    <w:aliases w:val="WR"/>
    <w:basedOn w:val="OPCParaBase"/>
    <w:rsid w:val="00C20AC7"/>
    <w:pPr>
      <w:spacing w:before="240" w:line="240" w:lineRule="auto"/>
      <w:ind w:left="284" w:hanging="284"/>
    </w:pPr>
    <w:rPr>
      <w:b/>
      <w:i/>
      <w:kern w:val="28"/>
      <w:sz w:val="24"/>
    </w:rPr>
  </w:style>
  <w:style w:type="paragraph" w:customStyle="1" w:styleId="notepara">
    <w:name w:val="note(para)"/>
    <w:aliases w:val="na"/>
    <w:basedOn w:val="OPCParaBase"/>
    <w:rsid w:val="00C20AC7"/>
    <w:pPr>
      <w:spacing w:before="40" w:line="198" w:lineRule="exact"/>
      <w:ind w:left="2354" w:hanging="369"/>
    </w:pPr>
    <w:rPr>
      <w:sz w:val="18"/>
    </w:rPr>
  </w:style>
  <w:style w:type="paragraph" w:styleId="Footer">
    <w:name w:val="footer"/>
    <w:link w:val="FooterChar"/>
    <w:rsid w:val="00C20A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0AC7"/>
    <w:rPr>
      <w:rFonts w:eastAsia="Times New Roman" w:cs="Times New Roman"/>
      <w:sz w:val="22"/>
      <w:szCs w:val="24"/>
      <w:lang w:eastAsia="en-AU"/>
    </w:rPr>
  </w:style>
  <w:style w:type="character" w:styleId="LineNumber">
    <w:name w:val="line number"/>
    <w:basedOn w:val="OPCCharBase"/>
    <w:uiPriority w:val="99"/>
    <w:semiHidden/>
    <w:unhideWhenUsed/>
    <w:rsid w:val="00C20AC7"/>
    <w:rPr>
      <w:sz w:val="16"/>
    </w:rPr>
  </w:style>
  <w:style w:type="table" w:customStyle="1" w:styleId="CFlag">
    <w:name w:val="CFlag"/>
    <w:basedOn w:val="TableNormal"/>
    <w:uiPriority w:val="99"/>
    <w:rsid w:val="00C20AC7"/>
    <w:rPr>
      <w:rFonts w:eastAsia="Times New Roman" w:cs="Times New Roman"/>
      <w:lang w:eastAsia="en-AU"/>
    </w:rPr>
    <w:tblPr/>
  </w:style>
  <w:style w:type="paragraph" w:customStyle="1" w:styleId="NotesHeading1">
    <w:name w:val="NotesHeading 1"/>
    <w:basedOn w:val="OPCParaBase"/>
    <w:next w:val="Normal"/>
    <w:rsid w:val="00C20AC7"/>
    <w:rPr>
      <w:b/>
      <w:sz w:val="28"/>
      <w:szCs w:val="28"/>
    </w:rPr>
  </w:style>
  <w:style w:type="paragraph" w:customStyle="1" w:styleId="NotesHeading2">
    <w:name w:val="NotesHeading 2"/>
    <w:basedOn w:val="OPCParaBase"/>
    <w:next w:val="Normal"/>
    <w:rsid w:val="00C20AC7"/>
    <w:rPr>
      <w:b/>
      <w:sz w:val="28"/>
      <w:szCs w:val="28"/>
    </w:rPr>
  </w:style>
  <w:style w:type="paragraph" w:customStyle="1" w:styleId="SignCoverPageEnd">
    <w:name w:val="SignCoverPageEnd"/>
    <w:basedOn w:val="OPCParaBase"/>
    <w:next w:val="Normal"/>
    <w:rsid w:val="00C20A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0AC7"/>
    <w:pPr>
      <w:pBdr>
        <w:top w:val="single" w:sz="4" w:space="1" w:color="auto"/>
      </w:pBdr>
      <w:spacing w:before="360"/>
      <w:ind w:right="397"/>
      <w:jc w:val="both"/>
    </w:pPr>
  </w:style>
  <w:style w:type="paragraph" w:customStyle="1" w:styleId="Paragraphsub-sub-sub">
    <w:name w:val="Paragraph(sub-sub-sub)"/>
    <w:aliases w:val="aaaa"/>
    <w:basedOn w:val="OPCParaBase"/>
    <w:rsid w:val="00C20A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0A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0A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0A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0AC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20AC7"/>
    <w:pPr>
      <w:spacing w:before="120"/>
    </w:pPr>
  </w:style>
  <w:style w:type="paragraph" w:customStyle="1" w:styleId="TableTextEndNotes">
    <w:name w:val="TableTextEndNotes"/>
    <w:aliases w:val="Tten"/>
    <w:basedOn w:val="Normal"/>
    <w:rsid w:val="00C20AC7"/>
    <w:pPr>
      <w:spacing w:before="60" w:line="240" w:lineRule="auto"/>
    </w:pPr>
    <w:rPr>
      <w:rFonts w:cs="Arial"/>
      <w:sz w:val="20"/>
      <w:szCs w:val="22"/>
    </w:rPr>
  </w:style>
  <w:style w:type="paragraph" w:customStyle="1" w:styleId="TableHeading">
    <w:name w:val="TableHeading"/>
    <w:aliases w:val="th"/>
    <w:basedOn w:val="OPCParaBase"/>
    <w:next w:val="Tabletext"/>
    <w:rsid w:val="00C20AC7"/>
    <w:pPr>
      <w:keepNext/>
      <w:spacing w:before="60" w:line="240" w:lineRule="atLeast"/>
    </w:pPr>
    <w:rPr>
      <w:b/>
      <w:sz w:val="20"/>
    </w:rPr>
  </w:style>
  <w:style w:type="paragraph" w:customStyle="1" w:styleId="NoteToSubpara">
    <w:name w:val="NoteToSubpara"/>
    <w:aliases w:val="nts"/>
    <w:basedOn w:val="OPCParaBase"/>
    <w:rsid w:val="00C20AC7"/>
    <w:pPr>
      <w:spacing w:before="40" w:line="198" w:lineRule="exact"/>
      <w:ind w:left="2835" w:hanging="709"/>
    </w:pPr>
    <w:rPr>
      <w:sz w:val="18"/>
    </w:rPr>
  </w:style>
  <w:style w:type="paragraph" w:customStyle="1" w:styleId="ENoteTableHeading">
    <w:name w:val="ENoteTableHeading"/>
    <w:aliases w:val="enth"/>
    <w:basedOn w:val="OPCParaBase"/>
    <w:rsid w:val="00C20AC7"/>
    <w:pPr>
      <w:keepNext/>
      <w:spacing w:before="60" w:line="240" w:lineRule="atLeast"/>
    </w:pPr>
    <w:rPr>
      <w:rFonts w:ascii="Arial" w:hAnsi="Arial"/>
      <w:b/>
      <w:sz w:val="16"/>
    </w:rPr>
  </w:style>
  <w:style w:type="paragraph" w:customStyle="1" w:styleId="ENoteTTi">
    <w:name w:val="ENoteTTi"/>
    <w:aliases w:val="entti"/>
    <w:basedOn w:val="OPCParaBase"/>
    <w:rsid w:val="00C20AC7"/>
    <w:pPr>
      <w:keepNext/>
      <w:spacing w:before="60" w:line="240" w:lineRule="atLeast"/>
      <w:ind w:left="170"/>
    </w:pPr>
    <w:rPr>
      <w:sz w:val="16"/>
    </w:rPr>
  </w:style>
  <w:style w:type="paragraph" w:customStyle="1" w:styleId="ENotesHeading1">
    <w:name w:val="ENotesHeading 1"/>
    <w:aliases w:val="Enh1"/>
    <w:basedOn w:val="OPCParaBase"/>
    <w:next w:val="Normal"/>
    <w:rsid w:val="00C20AC7"/>
    <w:pPr>
      <w:spacing w:before="120"/>
      <w:outlineLvl w:val="1"/>
    </w:pPr>
    <w:rPr>
      <w:b/>
      <w:sz w:val="28"/>
      <w:szCs w:val="28"/>
    </w:rPr>
  </w:style>
  <w:style w:type="paragraph" w:customStyle="1" w:styleId="ENotesHeading2">
    <w:name w:val="ENotesHeading 2"/>
    <w:aliases w:val="Enh2"/>
    <w:basedOn w:val="OPCParaBase"/>
    <w:next w:val="Normal"/>
    <w:rsid w:val="00C20AC7"/>
    <w:pPr>
      <w:spacing w:before="120" w:after="120"/>
      <w:outlineLvl w:val="2"/>
    </w:pPr>
    <w:rPr>
      <w:b/>
      <w:sz w:val="24"/>
      <w:szCs w:val="28"/>
    </w:rPr>
  </w:style>
  <w:style w:type="paragraph" w:customStyle="1" w:styleId="ENoteTTIndentHeading">
    <w:name w:val="ENoteTTIndentHeading"/>
    <w:aliases w:val="enTTHi"/>
    <w:basedOn w:val="OPCParaBase"/>
    <w:rsid w:val="00C20A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20AC7"/>
    <w:pPr>
      <w:spacing w:before="60" w:line="240" w:lineRule="atLeast"/>
    </w:pPr>
    <w:rPr>
      <w:sz w:val="16"/>
    </w:rPr>
  </w:style>
  <w:style w:type="paragraph" w:customStyle="1" w:styleId="MadeunderText">
    <w:name w:val="MadeunderText"/>
    <w:basedOn w:val="OPCParaBase"/>
    <w:next w:val="Normal"/>
    <w:rsid w:val="00C20AC7"/>
    <w:pPr>
      <w:spacing w:before="240"/>
    </w:pPr>
    <w:rPr>
      <w:sz w:val="24"/>
      <w:szCs w:val="24"/>
    </w:rPr>
  </w:style>
  <w:style w:type="paragraph" w:customStyle="1" w:styleId="ENotesHeading3">
    <w:name w:val="ENotesHeading 3"/>
    <w:aliases w:val="Enh3"/>
    <w:basedOn w:val="OPCParaBase"/>
    <w:next w:val="Normal"/>
    <w:rsid w:val="00C20AC7"/>
    <w:pPr>
      <w:keepNext/>
      <w:spacing w:before="120" w:line="240" w:lineRule="auto"/>
      <w:outlineLvl w:val="4"/>
    </w:pPr>
    <w:rPr>
      <w:b/>
      <w:szCs w:val="24"/>
    </w:rPr>
  </w:style>
  <w:style w:type="paragraph" w:customStyle="1" w:styleId="SubPartCASA">
    <w:name w:val="SubPart(CASA)"/>
    <w:aliases w:val="csp"/>
    <w:basedOn w:val="OPCParaBase"/>
    <w:next w:val="ActHead3"/>
    <w:rsid w:val="00C20AC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20AC7"/>
  </w:style>
  <w:style w:type="character" w:customStyle="1" w:styleId="CharSubPartNoCASA">
    <w:name w:val="CharSubPartNo(CASA)"/>
    <w:basedOn w:val="OPCCharBase"/>
    <w:uiPriority w:val="1"/>
    <w:rsid w:val="00C20AC7"/>
  </w:style>
  <w:style w:type="paragraph" w:customStyle="1" w:styleId="ENoteTTIndentHeadingSub">
    <w:name w:val="ENoteTTIndentHeadingSub"/>
    <w:aliases w:val="enTTHis"/>
    <w:basedOn w:val="OPCParaBase"/>
    <w:rsid w:val="00C20AC7"/>
    <w:pPr>
      <w:keepNext/>
      <w:spacing w:before="60" w:line="240" w:lineRule="atLeast"/>
      <w:ind w:left="340"/>
    </w:pPr>
    <w:rPr>
      <w:b/>
      <w:sz w:val="16"/>
    </w:rPr>
  </w:style>
  <w:style w:type="paragraph" w:customStyle="1" w:styleId="ENoteTTiSub">
    <w:name w:val="ENoteTTiSub"/>
    <w:aliases w:val="enttis"/>
    <w:basedOn w:val="OPCParaBase"/>
    <w:rsid w:val="00C20AC7"/>
    <w:pPr>
      <w:keepNext/>
      <w:spacing w:before="60" w:line="240" w:lineRule="atLeast"/>
      <w:ind w:left="340"/>
    </w:pPr>
    <w:rPr>
      <w:sz w:val="16"/>
    </w:rPr>
  </w:style>
  <w:style w:type="paragraph" w:customStyle="1" w:styleId="SubDivisionMigration">
    <w:name w:val="SubDivisionMigration"/>
    <w:aliases w:val="sdm"/>
    <w:basedOn w:val="OPCParaBase"/>
    <w:rsid w:val="00C20A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0AC7"/>
    <w:pPr>
      <w:keepNext/>
      <w:keepLines/>
      <w:spacing w:before="240" w:line="240" w:lineRule="auto"/>
      <w:ind w:left="1134" w:hanging="1134"/>
    </w:pPr>
    <w:rPr>
      <w:b/>
      <w:sz w:val="28"/>
    </w:rPr>
  </w:style>
  <w:style w:type="table" w:styleId="TableGrid">
    <w:name w:val="Table Grid"/>
    <w:basedOn w:val="TableNormal"/>
    <w:uiPriority w:val="59"/>
    <w:rsid w:val="00C20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20AC7"/>
    <w:pPr>
      <w:spacing w:before="122" w:line="240" w:lineRule="auto"/>
      <w:ind w:left="1985" w:hanging="851"/>
    </w:pPr>
    <w:rPr>
      <w:sz w:val="18"/>
    </w:rPr>
  </w:style>
  <w:style w:type="paragraph" w:customStyle="1" w:styleId="FreeForm">
    <w:name w:val="FreeForm"/>
    <w:rsid w:val="00C20AC7"/>
    <w:rPr>
      <w:rFonts w:ascii="Arial" w:hAnsi="Arial"/>
      <w:sz w:val="22"/>
    </w:rPr>
  </w:style>
  <w:style w:type="paragraph" w:customStyle="1" w:styleId="SOText">
    <w:name w:val="SO Text"/>
    <w:aliases w:val="sot"/>
    <w:link w:val="SOTextChar"/>
    <w:rsid w:val="00C20A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20AC7"/>
    <w:rPr>
      <w:sz w:val="22"/>
    </w:rPr>
  </w:style>
  <w:style w:type="paragraph" w:customStyle="1" w:styleId="SOTextNote">
    <w:name w:val="SO TextNote"/>
    <w:aliases w:val="sont"/>
    <w:basedOn w:val="SOText"/>
    <w:qFormat/>
    <w:rsid w:val="00C20AC7"/>
    <w:pPr>
      <w:spacing w:before="122" w:line="198" w:lineRule="exact"/>
      <w:ind w:left="1843" w:hanging="709"/>
    </w:pPr>
    <w:rPr>
      <w:sz w:val="18"/>
    </w:rPr>
  </w:style>
  <w:style w:type="paragraph" w:customStyle="1" w:styleId="SOPara">
    <w:name w:val="SO Para"/>
    <w:aliases w:val="soa"/>
    <w:basedOn w:val="SOText"/>
    <w:link w:val="SOParaChar"/>
    <w:qFormat/>
    <w:rsid w:val="00C20AC7"/>
    <w:pPr>
      <w:tabs>
        <w:tab w:val="right" w:pos="1786"/>
      </w:tabs>
      <w:spacing w:before="40"/>
      <w:ind w:left="2070" w:hanging="936"/>
    </w:pPr>
  </w:style>
  <w:style w:type="character" w:customStyle="1" w:styleId="SOParaChar">
    <w:name w:val="SO Para Char"/>
    <w:aliases w:val="soa Char"/>
    <w:basedOn w:val="DefaultParagraphFont"/>
    <w:link w:val="SOPara"/>
    <w:rsid w:val="00C20AC7"/>
    <w:rPr>
      <w:sz w:val="22"/>
    </w:rPr>
  </w:style>
  <w:style w:type="paragraph" w:customStyle="1" w:styleId="FileName">
    <w:name w:val="FileName"/>
    <w:basedOn w:val="Normal"/>
    <w:rsid w:val="00C20AC7"/>
  </w:style>
  <w:style w:type="paragraph" w:customStyle="1" w:styleId="SOHeadBold">
    <w:name w:val="SO HeadBold"/>
    <w:aliases w:val="sohb"/>
    <w:basedOn w:val="SOText"/>
    <w:next w:val="SOText"/>
    <w:link w:val="SOHeadBoldChar"/>
    <w:qFormat/>
    <w:rsid w:val="00C20AC7"/>
    <w:rPr>
      <w:b/>
    </w:rPr>
  </w:style>
  <w:style w:type="character" w:customStyle="1" w:styleId="SOHeadBoldChar">
    <w:name w:val="SO HeadBold Char"/>
    <w:aliases w:val="sohb Char"/>
    <w:basedOn w:val="DefaultParagraphFont"/>
    <w:link w:val="SOHeadBold"/>
    <w:rsid w:val="00C20AC7"/>
    <w:rPr>
      <w:b/>
      <w:sz w:val="22"/>
    </w:rPr>
  </w:style>
  <w:style w:type="paragraph" w:customStyle="1" w:styleId="SOHeadItalic">
    <w:name w:val="SO HeadItalic"/>
    <w:aliases w:val="sohi"/>
    <w:basedOn w:val="SOText"/>
    <w:next w:val="SOText"/>
    <w:link w:val="SOHeadItalicChar"/>
    <w:qFormat/>
    <w:rsid w:val="00C20AC7"/>
    <w:rPr>
      <w:i/>
    </w:rPr>
  </w:style>
  <w:style w:type="character" w:customStyle="1" w:styleId="SOHeadItalicChar">
    <w:name w:val="SO HeadItalic Char"/>
    <w:aliases w:val="sohi Char"/>
    <w:basedOn w:val="DefaultParagraphFont"/>
    <w:link w:val="SOHeadItalic"/>
    <w:rsid w:val="00C20AC7"/>
    <w:rPr>
      <w:i/>
      <w:sz w:val="22"/>
    </w:rPr>
  </w:style>
  <w:style w:type="paragraph" w:customStyle="1" w:styleId="SOBullet">
    <w:name w:val="SO Bullet"/>
    <w:aliases w:val="sotb"/>
    <w:basedOn w:val="SOText"/>
    <w:link w:val="SOBulletChar"/>
    <w:qFormat/>
    <w:rsid w:val="00C20AC7"/>
    <w:pPr>
      <w:ind w:left="1559" w:hanging="425"/>
    </w:pPr>
  </w:style>
  <w:style w:type="character" w:customStyle="1" w:styleId="SOBulletChar">
    <w:name w:val="SO Bullet Char"/>
    <w:aliases w:val="sotb Char"/>
    <w:basedOn w:val="DefaultParagraphFont"/>
    <w:link w:val="SOBullet"/>
    <w:rsid w:val="00C20AC7"/>
    <w:rPr>
      <w:sz w:val="22"/>
    </w:rPr>
  </w:style>
  <w:style w:type="paragraph" w:customStyle="1" w:styleId="SOBulletNote">
    <w:name w:val="SO BulletNote"/>
    <w:aliases w:val="sonb"/>
    <w:basedOn w:val="SOTextNote"/>
    <w:link w:val="SOBulletNoteChar"/>
    <w:qFormat/>
    <w:rsid w:val="00C20AC7"/>
    <w:pPr>
      <w:tabs>
        <w:tab w:val="left" w:pos="1560"/>
      </w:tabs>
      <w:ind w:left="2268" w:hanging="1134"/>
    </w:pPr>
  </w:style>
  <w:style w:type="character" w:customStyle="1" w:styleId="SOBulletNoteChar">
    <w:name w:val="SO BulletNote Char"/>
    <w:aliases w:val="sonb Char"/>
    <w:basedOn w:val="DefaultParagraphFont"/>
    <w:link w:val="SOBulletNote"/>
    <w:rsid w:val="00C20AC7"/>
    <w:rPr>
      <w:sz w:val="18"/>
    </w:rPr>
  </w:style>
  <w:style w:type="paragraph" w:customStyle="1" w:styleId="SOText2">
    <w:name w:val="SO Text2"/>
    <w:aliases w:val="sot2"/>
    <w:basedOn w:val="Normal"/>
    <w:next w:val="SOText"/>
    <w:link w:val="SOText2Char"/>
    <w:rsid w:val="00C20A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20AC7"/>
    <w:rPr>
      <w:sz w:val="22"/>
    </w:rPr>
  </w:style>
  <w:style w:type="paragraph" w:customStyle="1" w:styleId="Transitional">
    <w:name w:val="Transitional"/>
    <w:aliases w:val="tr"/>
    <w:basedOn w:val="ItemHead"/>
    <w:next w:val="Item"/>
    <w:rsid w:val="00C20AC7"/>
  </w:style>
  <w:style w:type="character" w:customStyle="1" w:styleId="Heading1Char">
    <w:name w:val="Heading 1 Char"/>
    <w:basedOn w:val="DefaultParagraphFont"/>
    <w:link w:val="Heading1"/>
    <w:uiPriority w:val="9"/>
    <w:rsid w:val="008F7FB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F7FB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F7FB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F7FB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F7FB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F7FB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F7FB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F7F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7FBB"/>
    <w:rPr>
      <w:rFonts w:asciiTheme="majorHAnsi" w:eastAsiaTheme="majorEastAsia" w:hAnsiTheme="majorHAnsi" w:cstheme="majorBidi"/>
      <w:i/>
      <w:iCs/>
      <w:color w:val="272727" w:themeColor="text1" w:themeTint="D8"/>
      <w:sz w:val="21"/>
      <w:szCs w:val="21"/>
    </w:rPr>
  </w:style>
  <w:style w:type="character" w:customStyle="1" w:styleId="paragraphChar">
    <w:name w:val="paragraph Char"/>
    <w:aliases w:val="a Char"/>
    <w:link w:val="paragraph"/>
    <w:rsid w:val="004F1B03"/>
    <w:rPr>
      <w:rFonts w:eastAsia="Times New Roman" w:cs="Times New Roman"/>
      <w:sz w:val="22"/>
      <w:lang w:eastAsia="en-AU"/>
    </w:rPr>
  </w:style>
  <w:style w:type="paragraph" w:customStyle="1" w:styleId="ClerkBlock">
    <w:name w:val="ClerkBlock"/>
    <w:basedOn w:val="Normal"/>
    <w:rsid w:val="00035EA1"/>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CC2D4C"/>
    <w:pPr>
      <w:spacing w:before="800"/>
    </w:pPr>
  </w:style>
  <w:style w:type="character" w:customStyle="1" w:styleId="ShortTP1Char">
    <w:name w:val="ShortTP1 Char"/>
    <w:basedOn w:val="DefaultParagraphFont"/>
    <w:link w:val="ShortTP1"/>
    <w:rsid w:val="00CC2D4C"/>
    <w:rPr>
      <w:rFonts w:eastAsia="Times New Roman" w:cs="Times New Roman"/>
      <w:b/>
      <w:sz w:val="40"/>
      <w:lang w:eastAsia="en-AU"/>
    </w:rPr>
  </w:style>
  <w:style w:type="paragraph" w:customStyle="1" w:styleId="ActNoP1">
    <w:name w:val="ActNoP1"/>
    <w:basedOn w:val="Actno"/>
    <w:link w:val="ActNoP1Char"/>
    <w:rsid w:val="00CC2D4C"/>
    <w:pPr>
      <w:spacing w:before="800"/>
    </w:pPr>
    <w:rPr>
      <w:sz w:val="28"/>
    </w:rPr>
  </w:style>
  <w:style w:type="character" w:customStyle="1" w:styleId="ActNoP1Char">
    <w:name w:val="ActNoP1 Char"/>
    <w:basedOn w:val="DefaultParagraphFont"/>
    <w:link w:val="ActNoP1"/>
    <w:rsid w:val="00CC2D4C"/>
    <w:rPr>
      <w:rFonts w:eastAsia="Times New Roman" w:cs="Times New Roman"/>
      <w:b/>
      <w:sz w:val="28"/>
      <w:lang w:eastAsia="en-AU"/>
    </w:rPr>
  </w:style>
  <w:style w:type="paragraph" w:customStyle="1" w:styleId="AssentBk">
    <w:name w:val="AssentBk"/>
    <w:basedOn w:val="Normal"/>
    <w:rsid w:val="00CC2D4C"/>
    <w:pPr>
      <w:spacing w:line="240" w:lineRule="auto"/>
    </w:pPr>
    <w:rPr>
      <w:rFonts w:eastAsia="Times New Roman" w:cs="Times New Roman"/>
      <w:sz w:val="20"/>
      <w:lang w:eastAsia="en-AU"/>
    </w:rPr>
  </w:style>
  <w:style w:type="paragraph" w:customStyle="1" w:styleId="AssentDt">
    <w:name w:val="AssentDt"/>
    <w:basedOn w:val="Normal"/>
    <w:rsid w:val="00251425"/>
    <w:pPr>
      <w:spacing w:line="240" w:lineRule="auto"/>
    </w:pPr>
    <w:rPr>
      <w:rFonts w:eastAsia="Times New Roman" w:cs="Times New Roman"/>
      <w:sz w:val="20"/>
      <w:lang w:eastAsia="en-AU"/>
    </w:rPr>
  </w:style>
  <w:style w:type="paragraph" w:customStyle="1" w:styleId="2ndRd">
    <w:name w:val="2ndRd"/>
    <w:basedOn w:val="Normal"/>
    <w:rsid w:val="00251425"/>
    <w:pPr>
      <w:spacing w:line="240" w:lineRule="auto"/>
    </w:pPr>
    <w:rPr>
      <w:rFonts w:eastAsia="Times New Roman" w:cs="Times New Roman"/>
      <w:sz w:val="20"/>
      <w:lang w:eastAsia="en-AU"/>
    </w:rPr>
  </w:style>
  <w:style w:type="paragraph" w:customStyle="1" w:styleId="ScalePlusRef">
    <w:name w:val="ScalePlusRef"/>
    <w:basedOn w:val="Normal"/>
    <w:rsid w:val="0025142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24</Pages>
  <Words>4094</Words>
  <Characters>22232</Characters>
  <Application>Microsoft Office Word</Application>
  <DocSecurity>0</DocSecurity>
  <PresentationFormat/>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2023-08-31T03:12:00Z</cp:lastPrinted>
  <dcterms:created xsi:type="dcterms:W3CDTF">2023-11-29T00:09:00Z</dcterms:created>
  <dcterms:modified xsi:type="dcterms:W3CDTF">2023-12-05T05:57:00Z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Disability Services and Inclusion (Consequential Amendments and Transitional Provisions) Act 2023</vt:lpwstr>
  </property>
  <property fmtid="{D5CDD505-2E9C-101B-9397-08002B2CF9AE}" pid="3" name="ActNo">
    <vt:lpwstr>No. 103,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OPC8348</vt:lpwstr>
  </property>
  <property fmtid="{D5CDD505-2E9C-101B-9397-08002B2CF9AE}" pid="10" name="MSIP_Label_234ea0fa-41da-4eb0-b95e-07c328641c0b_Enabled">
    <vt:lpwstr>true</vt:lpwstr>
  </property>
  <property fmtid="{D5CDD505-2E9C-101B-9397-08002B2CF9AE}" pid="11" name="MSIP_Label_234ea0fa-41da-4eb0-b95e-07c328641c0b_SetDate">
    <vt:lpwstr>2023-11-12T23:37:44Z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b79a28ae-6910-4e53-8a64-9e403e1fe2a3</vt:lpwstr>
  </property>
  <property fmtid="{D5CDD505-2E9C-101B-9397-08002B2CF9AE}" pid="16" name="MSIP_Label_234ea0fa-41da-4eb0-b95e-07c328641c0b_ContentBits">
    <vt:lpwstr>0</vt:lpwstr>
  </property>
</Properties>
</file>