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12915383"/>
    <w:p w14:paraId="08B39A65" w14:textId="75979D3B" w:rsidR="002A07A0" w:rsidRDefault="002A07A0" w:rsidP="002A07A0">
      <w:r>
        <w:object w:dxaOrig="2146" w:dyaOrig="1561" w14:anchorId="7F771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5" DrawAspect="Content" ObjectID="_1763190318" r:id="rId8"/>
        </w:object>
      </w:r>
    </w:p>
    <w:p w14:paraId="6588B45A" w14:textId="77777777" w:rsidR="002A07A0" w:rsidRDefault="002A07A0" w:rsidP="002A07A0"/>
    <w:p w14:paraId="33EAA1DD" w14:textId="77777777" w:rsidR="002A07A0" w:rsidRDefault="002A07A0" w:rsidP="002A07A0"/>
    <w:p w14:paraId="5FC0CB6E" w14:textId="77777777" w:rsidR="002A07A0" w:rsidRDefault="002A07A0" w:rsidP="002A07A0"/>
    <w:p w14:paraId="7414BD4D" w14:textId="77777777" w:rsidR="002A07A0" w:rsidRDefault="002A07A0" w:rsidP="002A07A0"/>
    <w:p w14:paraId="6EE1B6AE" w14:textId="77777777" w:rsidR="002A07A0" w:rsidRDefault="002A07A0" w:rsidP="002A07A0"/>
    <w:p w14:paraId="75C3D287" w14:textId="77777777" w:rsidR="002A07A0" w:rsidRDefault="002A07A0" w:rsidP="002A07A0"/>
    <w:p w14:paraId="6C098798" w14:textId="01307E7D" w:rsidR="0048364F" w:rsidRPr="007D7C7E" w:rsidRDefault="002A07A0" w:rsidP="0048364F">
      <w:pPr>
        <w:pStyle w:val="ShortT"/>
      </w:pPr>
      <w:r>
        <w:t>Student Loans (Overseas Debtors Repayment Levy) Amendment Act 2023</w:t>
      </w:r>
    </w:p>
    <w:bookmarkEnd w:id="0"/>
    <w:p w14:paraId="44A3D5B8" w14:textId="77777777" w:rsidR="0048364F" w:rsidRPr="007D7C7E" w:rsidRDefault="0048364F" w:rsidP="0048364F"/>
    <w:p w14:paraId="5C4AC54A" w14:textId="75DFECE6" w:rsidR="0048364F" w:rsidRPr="007D7C7E" w:rsidRDefault="00C164CA" w:rsidP="002A07A0">
      <w:pPr>
        <w:pStyle w:val="Actno"/>
        <w:spacing w:before="400"/>
      </w:pPr>
      <w:r w:rsidRPr="007D7C7E">
        <w:t>No.</w:t>
      </w:r>
      <w:r w:rsidR="00FD729D">
        <w:t xml:space="preserve"> 60</w:t>
      </w:r>
      <w:r w:rsidRPr="007D7C7E">
        <w:t xml:space="preserve">, </w:t>
      </w:r>
      <w:r w:rsidR="001661B3" w:rsidRPr="007D7C7E">
        <w:t>2023</w:t>
      </w:r>
    </w:p>
    <w:p w14:paraId="3B7F92BB" w14:textId="77777777" w:rsidR="0048364F" w:rsidRPr="007D7C7E" w:rsidRDefault="0048364F" w:rsidP="0048364F"/>
    <w:p w14:paraId="4725999E" w14:textId="77777777" w:rsidR="00CE3182" w:rsidRDefault="00CE3182" w:rsidP="00CE3182">
      <w:pPr>
        <w:rPr>
          <w:lang w:eastAsia="en-AU"/>
        </w:rPr>
      </w:pPr>
    </w:p>
    <w:p w14:paraId="5E2DE14F" w14:textId="79EE5451" w:rsidR="0048364F" w:rsidRPr="007D7C7E" w:rsidRDefault="0048364F" w:rsidP="0048364F"/>
    <w:p w14:paraId="21296A3E" w14:textId="77777777" w:rsidR="0048364F" w:rsidRPr="007D7C7E" w:rsidRDefault="0048364F" w:rsidP="0048364F"/>
    <w:p w14:paraId="4CDD9E7F" w14:textId="77777777" w:rsidR="0048364F" w:rsidRPr="007D7C7E" w:rsidRDefault="0048364F" w:rsidP="0048364F"/>
    <w:p w14:paraId="3B10CF18" w14:textId="77777777" w:rsidR="002A07A0" w:rsidRDefault="002A07A0" w:rsidP="002A07A0">
      <w:pPr>
        <w:pStyle w:val="LongT"/>
      </w:pPr>
      <w:r>
        <w:t xml:space="preserve">An Act to make amendments of the </w:t>
      </w:r>
      <w:r w:rsidRPr="002A07A0">
        <w:rPr>
          <w:i/>
        </w:rPr>
        <w:t>Student Loans (Overseas Debtors Repayment Levy) Act 2015</w:t>
      </w:r>
      <w:r>
        <w:t xml:space="preserve"> that are consequential on the enactment of the </w:t>
      </w:r>
      <w:r w:rsidRPr="002A07A0">
        <w:rPr>
          <w:i/>
        </w:rPr>
        <w:t>Trade Support Loans Amendment Act 2023</w:t>
      </w:r>
      <w:r>
        <w:t>, and for related purposes</w:t>
      </w:r>
    </w:p>
    <w:p w14:paraId="09306661" w14:textId="2B7B7A55" w:rsidR="0048364F" w:rsidRPr="007D7C7E" w:rsidRDefault="0048364F" w:rsidP="0048364F">
      <w:pPr>
        <w:pStyle w:val="Header"/>
        <w:tabs>
          <w:tab w:val="clear" w:pos="4150"/>
          <w:tab w:val="clear" w:pos="8307"/>
        </w:tabs>
      </w:pPr>
      <w:r w:rsidRPr="007D7C7E">
        <w:rPr>
          <w:rStyle w:val="CharAmSchNo"/>
        </w:rPr>
        <w:t xml:space="preserve"> </w:t>
      </w:r>
      <w:r w:rsidRPr="007D7C7E">
        <w:rPr>
          <w:rStyle w:val="CharAmSchText"/>
        </w:rPr>
        <w:t xml:space="preserve"> </w:t>
      </w:r>
    </w:p>
    <w:p w14:paraId="20D43E21" w14:textId="77777777" w:rsidR="0048364F" w:rsidRPr="007D7C7E" w:rsidRDefault="0048364F" w:rsidP="0048364F">
      <w:pPr>
        <w:pStyle w:val="Header"/>
        <w:tabs>
          <w:tab w:val="clear" w:pos="4150"/>
          <w:tab w:val="clear" w:pos="8307"/>
        </w:tabs>
      </w:pPr>
      <w:r w:rsidRPr="007D7C7E">
        <w:rPr>
          <w:rStyle w:val="CharAmPartNo"/>
        </w:rPr>
        <w:t xml:space="preserve"> </w:t>
      </w:r>
      <w:r w:rsidRPr="007D7C7E">
        <w:rPr>
          <w:rStyle w:val="CharAmPartText"/>
        </w:rPr>
        <w:t xml:space="preserve"> </w:t>
      </w:r>
    </w:p>
    <w:p w14:paraId="096035E2" w14:textId="77777777" w:rsidR="0048364F" w:rsidRPr="007D7C7E" w:rsidRDefault="0048364F" w:rsidP="0048364F">
      <w:pPr>
        <w:sectPr w:rsidR="0048364F" w:rsidRPr="007D7C7E" w:rsidSect="002A07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4AFFD3ED" w14:textId="77777777" w:rsidR="0048364F" w:rsidRPr="007D7C7E" w:rsidRDefault="0048364F" w:rsidP="0048364F">
      <w:pPr>
        <w:outlineLvl w:val="0"/>
        <w:rPr>
          <w:sz w:val="36"/>
        </w:rPr>
      </w:pPr>
      <w:r w:rsidRPr="007D7C7E">
        <w:rPr>
          <w:sz w:val="36"/>
        </w:rPr>
        <w:lastRenderedPageBreak/>
        <w:t>Contents</w:t>
      </w:r>
    </w:p>
    <w:p w14:paraId="39D2DD17" w14:textId="4FF51CF6" w:rsidR="00152C1A" w:rsidRDefault="00152C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52C1A">
        <w:rPr>
          <w:noProof/>
        </w:rPr>
        <w:tab/>
      </w:r>
      <w:r w:rsidRPr="00152C1A">
        <w:rPr>
          <w:noProof/>
        </w:rPr>
        <w:fldChar w:fldCharType="begin"/>
      </w:r>
      <w:r w:rsidRPr="00152C1A">
        <w:rPr>
          <w:noProof/>
        </w:rPr>
        <w:instrText xml:space="preserve"> PAGEREF _Toc143681341 \h </w:instrText>
      </w:r>
      <w:r w:rsidRPr="00152C1A">
        <w:rPr>
          <w:noProof/>
        </w:rPr>
      </w:r>
      <w:r w:rsidRPr="00152C1A">
        <w:rPr>
          <w:noProof/>
        </w:rPr>
        <w:fldChar w:fldCharType="separate"/>
      </w:r>
      <w:r w:rsidR="003F2B83">
        <w:rPr>
          <w:noProof/>
        </w:rPr>
        <w:t>2</w:t>
      </w:r>
      <w:r w:rsidRPr="00152C1A">
        <w:rPr>
          <w:noProof/>
        </w:rPr>
        <w:fldChar w:fldCharType="end"/>
      </w:r>
    </w:p>
    <w:p w14:paraId="69789F3C" w14:textId="7E57AADB" w:rsidR="00152C1A" w:rsidRDefault="00152C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52C1A">
        <w:rPr>
          <w:noProof/>
        </w:rPr>
        <w:tab/>
      </w:r>
      <w:r w:rsidRPr="00152C1A">
        <w:rPr>
          <w:noProof/>
        </w:rPr>
        <w:fldChar w:fldCharType="begin"/>
      </w:r>
      <w:r w:rsidRPr="00152C1A">
        <w:rPr>
          <w:noProof/>
        </w:rPr>
        <w:instrText xml:space="preserve"> PAGEREF _Toc143681342 \h </w:instrText>
      </w:r>
      <w:r w:rsidRPr="00152C1A">
        <w:rPr>
          <w:noProof/>
        </w:rPr>
      </w:r>
      <w:r w:rsidRPr="00152C1A">
        <w:rPr>
          <w:noProof/>
        </w:rPr>
        <w:fldChar w:fldCharType="separate"/>
      </w:r>
      <w:r w:rsidR="003F2B83">
        <w:rPr>
          <w:noProof/>
        </w:rPr>
        <w:t>2</w:t>
      </w:r>
      <w:r w:rsidRPr="00152C1A">
        <w:rPr>
          <w:noProof/>
        </w:rPr>
        <w:fldChar w:fldCharType="end"/>
      </w:r>
    </w:p>
    <w:p w14:paraId="53819F81" w14:textId="0776853F" w:rsidR="00152C1A" w:rsidRDefault="00152C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52C1A">
        <w:rPr>
          <w:noProof/>
        </w:rPr>
        <w:tab/>
      </w:r>
      <w:r w:rsidRPr="00152C1A">
        <w:rPr>
          <w:noProof/>
        </w:rPr>
        <w:fldChar w:fldCharType="begin"/>
      </w:r>
      <w:r w:rsidRPr="00152C1A">
        <w:rPr>
          <w:noProof/>
        </w:rPr>
        <w:instrText xml:space="preserve"> PAGEREF _Toc143681343 \h </w:instrText>
      </w:r>
      <w:r w:rsidRPr="00152C1A">
        <w:rPr>
          <w:noProof/>
        </w:rPr>
      </w:r>
      <w:r w:rsidRPr="00152C1A">
        <w:rPr>
          <w:noProof/>
        </w:rPr>
        <w:fldChar w:fldCharType="separate"/>
      </w:r>
      <w:r w:rsidR="003F2B83">
        <w:rPr>
          <w:noProof/>
        </w:rPr>
        <w:t>2</w:t>
      </w:r>
      <w:r w:rsidRPr="00152C1A">
        <w:rPr>
          <w:noProof/>
        </w:rPr>
        <w:fldChar w:fldCharType="end"/>
      </w:r>
    </w:p>
    <w:p w14:paraId="2ED1087B" w14:textId="559A417A" w:rsidR="00152C1A" w:rsidRDefault="00152C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52C1A">
        <w:rPr>
          <w:b w:val="0"/>
          <w:noProof/>
          <w:sz w:val="18"/>
        </w:rPr>
        <w:tab/>
      </w:r>
      <w:r w:rsidRPr="00152C1A">
        <w:rPr>
          <w:b w:val="0"/>
          <w:noProof/>
          <w:sz w:val="18"/>
        </w:rPr>
        <w:fldChar w:fldCharType="begin"/>
      </w:r>
      <w:r w:rsidRPr="00152C1A">
        <w:rPr>
          <w:b w:val="0"/>
          <w:noProof/>
          <w:sz w:val="18"/>
        </w:rPr>
        <w:instrText xml:space="preserve"> PAGEREF _Toc143681344 \h </w:instrText>
      </w:r>
      <w:r w:rsidRPr="00152C1A">
        <w:rPr>
          <w:b w:val="0"/>
          <w:noProof/>
          <w:sz w:val="18"/>
        </w:rPr>
      </w:r>
      <w:r w:rsidRPr="00152C1A">
        <w:rPr>
          <w:b w:val="0"/>
          <w:noProof/>
          <w:sz w:val="18"/>
        </w:rPr>
        <w:fldChar w:fldCharType="separate"/>
      </w:r>
      <w:r w:rsidR="003F2B83">
        <w:rPr>
          <w:b w:val="0"/>
          <w:noProof/>
          <w:sz w:val="18"/>
        </w:rPr>
        <w:t>3</w:t>
      </w:r>
      <w:r w:rsidRPr="00152C1A">
        <w:rPr>
          <w:b w:val="0"/>
          <w:noProof/>
          <w:sz w:val="18"/>
        </w:rPr>
        <w:fldChar w:fldCharType="end"/>
      </w:r>
    </w:p>
    <w:p w14:paraId="243F30C0" w14:textId="2EF51220" w:rsidR="00152C1A" w:rsidRDefault="00152C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Student Loans (Overseas Debtors Repayment Levy) Act 2015</w:t>
      </w:r>
      <w:r w:rsidRPr="00152C1A">
        <w:rPr>
          <w:i w:val="0"/>
          <w:noProof/>
          <w:sz w:val="18"/>
        </w:rPr>
        <w:tab/>
      </w:r>
      <w:r w:rsidRPr="00152C1A">
        <w:rPr>
          <w:i w:val="0"/>
          <w:noProof/>
          <w:sz w:val="18"/>
        </w:rPr>
        <w:fldChar w:fldCharType="begin"/>
      </w:r>
      <w:r w:rsidRPr="00152C1A">
        <w:rPr>
          <w:i w:val="0"/>
          <w:noProof/>
          <w:sz w:val="18"/>
        </w:rPr>
        <w:instrText xml:space="preserve"> PAGEREF _Toc143681345 \h </w:instrText>
      </w:r>
      <w:r w:rsidRPr="00152C1A">
        <w:rPr>
          <w:i w:val="0"/>
          <w:noProof/>
          <w:sz w:val="18"/>
        </w:rPr>
      </w:r>
      <w:r w:rsidRPr="00152C1A">
        <w:rPr>
          <w:i w:val="0"/>
          <w:noProof/>
          <w:sz w:val="18"/>
        </w:rPr>
        <w:fldChar w:fldCharType="separate"/>
      </w:r>
      <w:r w:rsidR="003F2B83">
        <w:rPr>
          <w:i w:val="0"/>
          <w:noProof/>
          <w:sz w:val="18"/>
        </w:rPr>
        <w:t>3</w:t>
      </w:r>
      <w:r w:rsidRPr="00152C1A">
        <w:rPr>
          <w:i w:val="0"/>
          <w:noProof/>
          <w:sz w:val="18"/>
        </w:rPr>
        <w:fldChar w:fldCharType="end"/>
      </w:r>
    </w:p>
    <w:p w14:paraId="3802483D" w14:textId="3E3B21D1" w:rsidR="00060FF9" w:rsidRPr="007D7C7E" w:rsidRDefault="00152C1A" w:rsidP="0048364F">
      <w:r>
        <w:fldChar w:fldCharType="end"/>
      </w:r>
    </w:p>
    <w:p w14:paraId="4A9A1BBC" w14:textId="77777777" w:rsidR="00FE7F93" w:rsidRPr="007D7C7E" w:rsidRDefault="00FE7F93" w:rsidP="0048364F">
      <w:pPr>
        <w:sectPr w:rsidR="00FE7F93" w:rsidRPr="007D7C7E" w:rsidSect="002A07A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16BF79CB" w14:textId="77777777" w:rsidR="002A07A0" w:rsidRDefault="002A07A0">
      <w:r>
        <w:object w:dxaOrig="2146" w:dyaOrig="1561" w14:anchorId="3F14A9B6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763190319" r:id="rId20"/>
        </w:object>
      </w:r>
    </w:p>
    <w:p w14:paraId="4AB02FF2" w14:textId="77777777" w:rsidR="002A07A0" w:rsidRDefault="002A07A0"/>
    <w:p w14:paraId="642C3087" w14:textId="77777777" w:rsidR="002A07A0" w:rsidRDefault="002A07A0" w:rsidP="000178F8">
      <w:pPr>
        <w:spacing w:line="240" w:lineRule="auto"/>
      </w:pPr>
    </w:p>
    <w:p w14:paraId="0E4E8E2D" w14:textId="184875B8" w:rsidR="002A07A0" w:rsidRDefault="00933490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3F2B83">
        <w:rPr>
          <w:noProof/>
        </w:rPr>
        <w:t>Student Loans (Overseas Debtors Repayment Levy) Amendment Act 2023</w:t>
      </w:r>
      <w:r>
        <w:rPr>
          <w:noProof/>
        </w:rPr>
        <w:fldChar w:fldCharType="end"/>
      </w:r>
    </w:p>
    <w:p w14:paraId="76B113BC" w14:textId="4C5AF25C" w:rsidR="002A07A0" w:rsidRDefault="00933490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3F2B83">
        <w:rPr>
          <w:noProof/>
        </w:rPr>
        <w:t>No. 60, 2023</w:t>
      </w:r>
      <w:r>
        <w:rPr>
          <w:noProof/>
        </w:rPr>
        <w:fldChar w:fldCharType="end"/>
      </w:r>
    </w:p>
    <w:p w14:paraId="024F06C4" w14:textId="77777777" w:rsidR="002A07A0" w:rsidRPr="009A0728" w:rsidRDefault="002A07A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CC33D3C" w14:textId="77777777" w:rsidR="002A07A0" w:rsidRPr="009A0728" w:rsidRDefault="002A07A0" w:rsidP="009A0728">
      <w:pPr>
        <w:spacing w:line="40" w:lineRule="exact"/>
        <w:rPr>
          <w:rFonts w:eastAsia="Calibri"/>
          <w:b/>
          <w:sz w:val="28"/>
        </w:rPr>
      </w:pPr>
    </w:p>
    <w:p w14:paraId="5910EAD5" w14:textId="77777777" w:rsidR="002A07A0" w:rsidRPr="009A0728" w:rsidRDefault="002A07A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8FBBEF5" w14:textId="77777777" w:rsidR="002A07A0" w:rsidRDefault="002A07A0" w:rsidP="002A07A0">
      <w:pPr>
        <w:pStyle w:val="Page1"/>
        <w:spacing w:before="400"/>
      </w:pPr>
      <w:r>
        <w:t xml:space="preserve">An Act to make amendments of the </w:t>
      </w:r>
      <w:r w:rsidRPr="002A07A0">
        <w:rPr>
          <w:i/>
        </w:rPr>
        <w:t>Student Loans (Overseas Debtors Repayment Levy) Act 2015</w:t>
      </w:r>
      <w:r>
        <w:t xml:space="preserve"> that are consequential on the enactment of the </w:t>
      </w:r>
      <w:r w:rsidRPr="002A07A0">
        <w:rPr>
          <w:i/>
        </w:rPr>
        <w:t>Trade Support Loans Amendment Act 2023</w:t>
      </w:r>
      <w:r>
        <w:t>, and for related purposes</w:t>
      </w:r>
    </w:p>
    <w:p w14:paraId="4990A2A1" w14:textId="24275F3C" w:rsidR="00FD729D" w:rsidRDefault="00FD729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21 August 2023</w:t>
      </w:r>
      <w:r>
        <w:rPr>
          <w:sz w:val="24"/>
        </w:rPr>
        <w:t>]</w:t>
      </w:r>
    </w:p>
    <w:p w14:paraId="0D3BB7DB" w14:textId="6CD52F9E" w:rsidR="0048364F" w:rsidRPr="007D7C7E" w:rsidRDefault="0048364F" w:rsidP="007D7C7E">
      <w:pPr>
        <w:spacing w:before="240" w:line="240" w:lineRule="auto"/>
        <w:rPr>
          <w:sz w:val="32"/>
        </w:rPr>
      </w:pPr>
      <w:r w:rsidRPr="007D7C7E">
        <w:rPr>
          <w:sz w:val="32"/>
        </w:rPr>
        <w:t>The Parliament of Australia enacts:</w:t>
      </w:r>
    </w:p>
    <w:p w14:paraId="47090DD2" w14:textId="77777777" w:rsidR="0048364F" w:rsidRPr="007D7C7E" w:rsidRDefault="0048364F" w:rsidP="007D7C7E">
      <w:pPr>
        <w:pStyle w:val="ActHead5"/>
      </w:pPr>
      <w:bookmarkStart w:id="1" w:name="_Toc143681341"/>
      <w:r w:rsidRPr="007D7C7E">
        <w:rPr>
          <w:rStyle w:val="CharSectno"/>
        </w:rPr>
        <w:lastRenderedPageBreak/>
        <w:t>1</w:t>
      </w:r>
      <w:r w:rsidRPr="007D7C7E">
        <w:t xml:space="preserve">  Short title</w:t>
      </w:r>
      <w:bookmarkEnd w:id="1"/>
    </w:p>
    <w:p w14:paraId="41641325" w14:textId="77777777" w:rsidR="0048364F" w:rsidRPr="007D7C7E" w:rsidRDefault="0048364F" w:rsidP="007D7C7E">
      <w:pPr>
        <w:pStyle w:val="subsection"/>
      </w:pPr>
      <w:r w:rsidRPr="007D7C7E">
        <w:tab/>
      </w:r>
      <w:r w:rsidRPr="007D7C7E">
        <w:tab/>
        <w:t xml:space="preserve">This Act </w:t>
      </w:r>
      <w:r w:rsidR="00275197" w:rsidRPr="007D7C7E">
        <w:t xml:space="preserve">is </w:t>
      </w:r>
      <w:r w:rsidRPr="007D7C7E">
        <w:t xml:space="preserve">the </w:t>
      </w:r>
      <w:r w:rsidR="00F845D5" w:rsidRPr="007D7C7E">
        <w:rPr>
          <w:i/>
        </w:rPr>
        <w:t xml:space="preserve">Student Loans (Overseas Debtors Repayment Levy) Amendment Act </w:t>
      </w:r>
      <w:r w:rsidR="001661B3" w:rsidRPr="007D7C7E">
        <w:rPr>
          <w:i/>
        </w:rPr>
        <w:t>2023</w:t>
      </w:r>
      <w:r w:rsidRPr="007D7C7E">
        <w:t>.</w:t>
      </w:r>
    </w:p>
    <w:p w14:paraId="373F54D3" w14:textId="77777777" w:rsidR="0048364F" w:rsidRPr="007D7C7E" w:rsidRDefault="0048364F" w:rsidP="007D7C7E">
      <w:pPr>
        <w:pStyle w:val="ActHead5"/>
      </w:pPr>
      <w:bookmarkStart w:id="2" w:name="_Toc143681342"/>
      <w:r w:rsidRPr="007D7C7E">
        <w:rPr>
          <w:rStyle w:val="CharSectno"/>
        </w:rPr>
        <w:t>2</w:t>
      </w:r>
      <w:r w:rsidRPr="007D7C7E">
        <w:t xml:space="preserve">  Commencement</w:t>
      </w:r>
      <w:bookmarkEnd w:id="2"/>
    </w:p>
    <w:p w14:paraId="13A5E917" w14:textId="77777777" w:rsidR="0048364F" w:rsidRPr="007D7C7E" w:rsidRDefault="0048364F" w:rsidP="007D7C7E">
      <w:pPr>
        <w:pStyle w:val="subsection"/>
      </w:pPr>
      <w:r w:rsidRPr="007D7C7E">
        <w:tab/>
        <w:t>(1)</w:t>
      </w:r>
      <w:r w:rsidRPr="007D7C7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5EEBC0F0" w14:textId="77777777" w:rsidR="0048364F" w:rsidRPr="007D7C7E" w:rsidRDefault="0048364F" w:rsidP="007D7C7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7D7C7E" w14:paraId="1352758C" w14:textId="77777777" w:rsidTr="008A551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555B020" w14:textId="77777777" w:rsidR="0048364F" w:rsidRPr="007D7C7E" w:rsidRDefault="0048364F" w:rsidP="007D7C7E">
            <w:pPr>
              <w:pStyle w:val="TableHeading"/>
            </w:pPr>
            <w:r w:rsidRPr="007D7C7E">
              <w:t>Commencement information</w:t>
            </w:r>
          </w:p>
        </w:tc>
      </w:tr>
      <w:tr w:rsidR="0048364F" w:rsidRPr="007D7C7E" w14:paraId="2B9CD2A9" w14:textId="77777777" w:rsidTr="008A551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43EFE" w14:textId="77777777" w:rsidR="0048364F" w:rsidRPr="007D7C7E" w:rsidRDefault="0048364F" w:rsidP="007D7C7E">
            <w:pPr>
              <w:pStyle w:val="TableHeading"/>
            </w:pPr>
            <w:r w:rsidRPr="007D7C7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18CE2" w14:textId="77777777" w:rsidR="0048364F" w:rsidRPr="007D7C7E" w:rsidRDefault="0048364F" w:rsidP="007D7C7E">
            <w:pPr>
              <w:pStyle w:val="TableHeading"/>
            </w:pPr>
            <w:r w:rsidRPr="007D7C7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6A88D" w14:textId="77777777" w:rsidR="0048364F" w:rsidRPr="007D7C7E" w:rsidRDefault="0048364F" w:rsidP="007D7C7E">
            <w:pPr>
              <w:pStyle w:val="TableHeading"/>
            </w:pPr>
            <w:r w:rsidRPr="007D7C7E">
              <w:t>Column 3</w:t>
            </w:r>
          </w:p>
        </w:tc>
      </w:tr>
      <w:tr w:rsidR="0048364F" w:rsidRPr="007D7C7E" w14:paraId="17DFC664" w14:textId="77777777" w:rsidTr="008A551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4A6208" w14:textId="77777777" w:rsidR="0048364F" w:rsidRPr="007D7C7E" w:rsidRDefault="0048364F" w:rsidP="007D7C7E">
            <w:pPr>
              <w:pStyle w:val="TableHeading"/>
            </w:pPr>
            <w:r w:rsidRPr="007D7C7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9F8F11" w14:textId="77777777" w:rsidR="0048364F" w:rsidRPr="007D7C7E" w:rsidRDefault="0048364F" w:rsidP="007D7C7E">
            <w:pPr>
              <w:pStyle w:val="TableHeading"/>
            </w:pPr>
            <w:r w:rsidRPr="007D7C7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4067ED" w14:textId="77777777" w:rsidR="0048364F" w:rsidRPr="007D7C7E" w:rsidRDefault="0048364F" w:rsidP="007D7C7E">
            <w:pPr>
              <w:pStyle w:val="TableHeading"/>
            </w:pPr>
            <w:r w:rsidRPr="007D7C7E">
              <w:t>Date/Details</w:t>
            </w:r>
          </w:p>
        </w:tc>
      </w:tr>
      <w:tr w:rsidR="0048364F" w:rsidRPr="007D7C7E" w14:paraId="22EAC244" w14:textId="77777777" w:rsidTr="008A551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CAB541" w14:textId="77777777" w:rsidR="0048364F" w:rsidRPr="007D7C7E" w:rsidRDefault="0048364F" w:rsidP="007D7C7E">
            <w:pPr>
              <w:pStyle w:val="Tabletext"/>
            </w:pPr>
            <w:r w:rsidRPr="007D7C7E">
              <w:t xml:space="preserve">1.  </w:t>
            </w:r>
            <w:r w:rsidR="00F845D5" w:rsidRPr="007D7C7E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987107" w14:textId="77777777" w:rsidR="00F845D5" w:rsidRPr="007D7C7E" w:rsidRDefault="00F845D5" w:rsidP="007D7C7E">
            <w:pPr>
              <w:pStyle w:val="Tabletext"/>
            </w:pPr>
            <w:r w:rsidRPr="007D7C7E">
              <w:t>At the same time as</w:t>
            </w:r>
            <w:r w:rsidR="00BB5147" w:rsidRPr="007D7C7E">
              <w:t xml:space="preserve"> </w:t>
            </w:r>
            <w:r w:rsidRPr="007D7C7E">
              <w:t xml:space="preserve">the </w:t>
            </w:r>
            <w:r w:rsidRPr="007D7C7E">
              <w:rPr>
                <w:i/>
              </w:rPr>
              <w:t xml:space="preserve">Trade Support Loans Amendment Act </w:t>
            </w:r>
            <w:r w:rsidR="001661B3" w:rsidRPr="007D7C7E">
              <w:rPr>
                <w:i/>
              </w:rPr>
              <w:t>2023</w:t>
            </w:r>
            <w:r w:rsidRPr="007D7C7E">
              <w:t xml:space="preserve"> commences.</w:t>
            </w:r>
          </w:p>
          <w:p w14:paraId="10350179" w14:textId="77777777" w:rsidR="0048364F" w:rsidRPr="007D7C7E" w:rsidRDefault="00F845D5" w:rsidP="007D7C7E">
            <w:pPr>
              <w:pStyle w:val="Tabletext"/>
            </w:pPr>
            <w:r w:rsidRPr="007D7C7E">
              <w:t xml:space="preserve">However, </w:t>
            </w:r>
            <w:r w:rsidR="008A5510" w:rsidRPr="007D7C7E">
              <w:t>this Act does</w:t>
            </w:r>
            <w:r w:rsidRPr="007D7C7E">
              <w:t xml:space="preserve"> not commence at all if that </w:t>
            </w:r>
            <w:r w:rsidR="000824BD" w:rsidRPr="007D7C7E">
              <w:t>Act</w:t>
            </w:r>
            <w:r w:rsidRPr="007D7C7E">
              <w:t xml:space="preserve">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862FF5" w14:textId="5830A44B" w:rsidR="0048364F" w:rsidRPr="007D7C7E" w:rsidRDefault="00933490" w:rsidP="007D7C7E">
            <w:pPr>
              <w:pStyle w:val="Tabletext"/>
            </w:pPr>
            <w:r>
              <w:t>1 January 2024</w:t>
            </w:r>
            <w:bookmarkStart w:id="3" w:name="_GoBack"/>
            <w:bookmarkEnd w:id="3"/>
          </w:p>
        </w:tc>
      </w:tr>
    </w:tbl>
    <w:p w14:paraId="232B72A3" w14:textId="77777777" w:rsidR="0048364F" w:rsidRPr="007D7C7E" w:rsidRDefault="00201D27" w:rsidP="007D7C7E">
      <w:pPr>
        <w:pStyle w:val="notetext"/>
      </w:pPr>
      <w:r w:rsidRPr="007D7C7E">
        <w:t>Note:</w:t>
      </w:r>
      <w:r w:rsidRPr="007D7C7E">
        <w:tab/>
        <w:t>This table relates only to the provisions of this Act as originally enacted. It will not be amended to deal with any later amendments of this Act.</w:t>
      </w:r>
    </w:p>
    <w:p w14:paraId="54D99913" w14:textId="77777777" w:rsidR="0048364F" w:rsidRPr="007D7C7E" w:rsidRDefault="0048364F" w:rsidP="007D7C7E">
      <w:pPr>
        <w:pStyle w:val="subsection"/>
      </w:pPr>
      <w:r w:rsidRPr="007D7C7E">
        <w:tab/>
        <w:t>(2)</w:t>
      </w:r>
      <w:r w:rsidRPr="007D7C7E">
        <w:tab/>
      </w:r>
      <w:r w:rsidR="00201D27" w:rsidRPr="007D7C7E">
        <w:t xml:space="preserve">Any information in </w:t>
      </w:r>
      <w:r w:rsidR="00877D48" w:rsidRPr="007D7C7E">
        <w:t>c</w:t>
      </w:r>
      <w:r w:rsidR="00201D27" w:rsidRPr="007D7C7E">
        <w:t>olumn 3 of the table is not part of this Act. Information may be inserted in this column, or information in it may be edited, in any published version of this Act.</w:t>
      </w:r>
    </w:p>
    <w:p w14:paraId="3AD26125" w14:textId="77777777" w:rsidR="0048364F" w:rsidRPr="007D7C7E" w:rsidRDefault="0048364F" w:rsidP="007D7C7E">
      <w:pPr>
        <w:pStyle w:val="ActHead5"/>
      </w:pPr>
      <w:bookmarkStart w:id="4" w:name="_Toc143681343"/>
      <w:r w:rsidRPr="007D7C7E">
        <w:rPr>
          <w:rStyle w:val="CharSectno"/>
        </w:rPr>
        <w:t>3</w:t>
      </w:r>
      <w:r w:rsidRPr="007D7C7E">
        <w:t xml:space="preserve">  Schedules</w:t>
      </w:r>
      <w:bookmarkEnd w:id="4"/>
    </w:p>
    <w:p w14:paraId="33E589DB" w14:textId="77777777" w:rsidR="0048364F" w:rsidRPr="007D7C7E" w:rsidRDefault="0048364F" w:rsidP="007D7C7E">
      <w:pPr>
        <w:pStyle w:val="subsection"/>
      </w:pPr>
      <w:r w:rsidRPr="007D7C7E">
        <w:tab/>
      </w:r>
      <w:r w:rsidRPr="007D7C7E">
        <w:tab/>
      </w:r>
      <w:r w:rsidR="00202618" w:rsidRPr="007D7C7E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07E65FFE" w14:textId="77777777" w:rsidR="008D3E94" w:rsidRPr="007D7C7E" w:rsidRDefault="00304904" w:rsidP="007D7C7E">
      <w:pPr>
        <w:pStyle w:val="ActHead6"/>
        <w:pageBreakBefore/>
      </w:pPr>
      <w:bookmarkStart w:id="5" w:name="_Toc143681344"/>
      <w:r w:rsidRPr="007D7C7E">
        <w:rPr>
          <w:rStyle w:val="CharAmSchNo"/>
        </w:rPr>
        <w:lastRenderedPageBreak/>
        <w:t>Schedule 1</w:t>
      </w:r>
      <w:r w:rsidR="0048364F" w:rsidRPr="007D7C7E">
        <w:t>—</w:t>
      </w:r>
      <w:r w:rsidR="00DF7067" w:rsidRPr="007D7C7E">
        <w:rPr>
          <w:rStyle w:val="CharAmSchText"/>
        </w:rPr>
        <w:t>Amendments</w:t>
      </w:r>
      <w:bookmarkEnd w:id="5"/>
    </w:p>
    <w:p w14:paraId="2BFD470D" w14:textId="77777777" w:rsidR="00C10FB4" w:rsidRPr="007D7C7E" w:rsidRDefault="00C10FB4" w:rsidP="007D7C7E">
      <w:pPr>
        <w:pStyle w:val="Header"/>
      </w:pPr>
      <w:r w:rsidRPr="007D7C7E">
        <w:rPr>
          <w:rStyle w:val="CharAmPartNo"/>
        </w:rPr>
        <w:t xml:space="preserve"> </w:t>
      </w:r>
      <w:r w:rsidRPr="007D7C7E">
        <w:rPr>
          <w:rStyle w:val="CharAmPartText"/>
        </w:rPr>
        <w:t xml:space="preserve"> </w:t>
      </w:r>
    </w:p>
    <w:p w14:paraId="2E9B84E8" w14:textId="77777777" w:rsidR="002B1915" w:rsidRPr="007D7C7E" w:rsidRDefault="002B1915" w:rsidP="007D7C7E">
      <w:pPr>
        <w:pStyle w:val="ActHead9"/>
      </w:pPr>
      <w:bookmarkStart w:id="6" w:name="_Toc143681345"/>
      <w:r w:rsidRPr="007D7C7E">
        <w:t>Student Loans (Overseas Debtors Repayment Levy) Act 2015</w:t>
      </w:r>
      <w:bookmarkEnd w:id="6"/>
    </w:p>
    <w:p w14:paraId="1F468130" w14:textId="77777777" w:rsidR="002B1915" w:rsidRPr="007D7C7E" w:rsidRDefault="00C10FB4" w:rsidP="007D7C7E">
      <w:pPr>
        <w:pStyle w:val="ItemHead"/>
      </w:pPr>
      <w:r w:rsidRPr="007D7C7E">
        <w:t>1</w:t>
      </w:r>
      <w:r w:rsidR="002B1915" w:rsidRPr="007D7C7E">
        <w:t xml:space="preserve">  </w:t>
      </w:r>
      <w:r w:rsidR="008A5510" w:rsidRPr="007D7C7E">
        <w:t>Section 3</w:t>
      </w:r>
      <w:r w:rsidR="002B1915" w:rsidRPr="007D7C7E">
        <w:t xml:space="preserve"> (</w:t>
      </w:r>
      <w:r w:rsidR="008A5510" w:rsidRPr="007D7C7E">
        <w:t>paragraph (</w:t>
      </w:r>
      <w:r w:rsidR="002B1915" w:rsidRPr="007D7C7E">
        <w:t xml:space="preserve">b) of the definition of </w:t>
      </w:r>
      <w:r w:rsidR="002B1915" w:rsidRPr="007D7C7E">
        <w:rPr>
          <w:i/>
        </w:rPr>
        <w:t>overseas debtors repayment levy</w:t>
      </w:r>
      <w:r w:rsidR="002B1915" w:rsidRPr="007D7C7E">
        <w:t>)</w:t>
      </w:r>
    </w:p>
    <w:p w14:paraId="6ED6DE29" w14:textId="77777777" w:rsidR="002B1915" w:rsidRPr="007D7C7E" w:rsidRDefault="002B1915" w:rsidP="007D7C7E">
      <w:pPr>
        <w:pStyle w:val="Item"/>
      </w:pPr>
      <w:r w:rsidRPr="007D7C7E">
        <w:t>Omit “</w:t>
      </w:r>
      <w:r w:rsidRPr="007D7C7E">
        <w:rPr>
          <w:i/>
        </w:rPr>
        <w:t>Trade Support Loans Act 2014</w:t>
      </w:r>
      <w:r w:rsidRPr="007D7C7E">
        <w:t>”, substitute “</w:t>
      </w:r>
      <w:r w:rsidRPr="007D7C7E">
        <w:rPr>
          <w:i/>
        </w:rPr>
        <w:t>Australian Apprenticeship Support Loans Act 2014</w:t>
      </w:r>
      <w:r w:rsidRPr="007D7C7E">
        <w:t>”.</w:t>
      </w:r>
    </w:p>
    <w:p w14:paraId="4415AEED" w14:textId="77777777" w:rsidR="002B1915" w:rsidRPr="007D7C7E" w:rsidRDefault="00C10FB4" w:rsidP="007D7C7E">
      <w:pPr>
        <w:pStyle w:val="ItemHead"/>
      </w:pPr>
      <w:r w:rsidRPr="007D7C7E">
        <w:t>2</w:t>
      </w:r>
      <w:r w:rsidR="002B1915" w:rsidRPr="007D7C7E">
        <w:t xml:space="preserve">  </w:t>
      </w:r>
      <w:r w:rsidR="008A5510" w:rsidRPr="007D7C7E">
        <w:t>Section 5</w:t>
      </w:r>
    </w:p>
    <w:p w14:paraId="0EE48075" w14:textId="77777777" w:rsidR="008D3E94" w:rsidRDefault="002B1915" w:rsidP="007D7C7E">
      <w:pPr>
        <w:pStyle w:val="Item"/>
      </w:pPr>
      <w:r w:rsidRPr="007D7C7E">
        <w:t>Omit “</w:t>
      </w:r>
      <w:r w:rsidRPr="007D7C7E">
        <w:rPr>
          <w:i/>
        </w:rPr>
        <w:t>Trade Support Loans Act 2014</w:t>
      </w:r>
      <w:r w:rsidRPr="007D7C7E">
        <w:t>”, substitute “</w:t>
      </w:r>
      <w:r w:rsidRPr="007D7C7E">
        <w:rPr>
          <w:i/>
        </w:rPr>
        <w:t>Australian Apprenticeship Support Loans Act 2014</w:t>
      </w:r>
      <w:r w:rsidRPr="007D7C7E">
        <w:t>”.</w:t>
      </w:r>
    </w:p>
    <w:p w14:paraId="23672DC4" w14:textId="77777777" w:rsidR="00FD729D" w:rsidRDefault="00FD729D" w:rsidP="00FD729D"/>
    <w:p w14:paraId="48538A40" w14:textId="77777777" w:rsidR="00FD729D" w:rsidRDefault="00FD729D" w:rsidP="00FD729D">
      <w:pPr>
        <w:pStyle w:val="AssentBk"/>
        <w:keepNext/>
      </w:pPr>
    </w:p>
    <w:p w14:paraId="47EB8F1E" w14:textId="77777777" w:rsidR="00FD729D" w:rsidRDefault="00FD729D" w:rsidP="00FD729D">
      <w:pPr>
        <w:pStyle w:val="AssentBk"/>
        <w:keepNext/>
      </w:pPr>
    </w:p>
    <w:p w14:paraId="32DE51E2" w14:textId="77777777" w:rsidR="00FD729D" w:rsidRDefault="00FD729D" w:rsidP="00FD729D">
      <w:pPr>
        <w:pStyle w:val="2ndRd"/>
        <w:keepNext/>
        <w:pBdr>
          <w:top w:val="single" w:sz="2" w:space="1" w:color="auto"/>
        </w:pBdr>
      </w:pPr>
    </w:p>
    <w:p w14:paraId="442F084B" w14:textId="77777777" w:rsidR="00FD729D" w:rsidRDefault="00FD729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5B5E0FDE" w14:textId="699C5BA3" w:rsidR="00FD729D" w:rsidRDefault="00FD729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May 2023</w:t>
      </w:r>
    </w:p>
    <w:p w14:paraId="4293A3B2" w14:textId="413119C3" w:rsidR="00FD729D" w:rsidRDefault="00FD729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June 2023</w:t>
      </w:r>
      <w:r>
        <w:t>]</w:t>
      </w:r>
    </w:p>
    <w:p w14:paraId="34FBBAA8" w14:textId="77777777" w:rsidR="00FD729D" w:rsidRDefault="00FD729D" w:rsidP="000C5962"/>
    <w:p w14:paraId="0045A4DD" w14:textId="4BF30E17" w:rsidR="002A07A0" w:rsidRPr="00FD729D" w:rsidRDefault="00FD729D" w:rsidP="00FD729D">
      <w:pPr>
        <w:framePr w:hSpace="180" w:wrap="around" w:vAnchor="text" w:hAnchor="page" w:x="2386" w:y="4605"/>
      </w:pPr>
      <w:r>
        <w:t>(86/22)</w:t>
      </w:r>
    </w:p>
    <w:p w14:paraId="2B147C58" w14:textId="77777777" w:rsidR="00FD729D" w:rsidRDefault="00FD729D"/>
    <w:sectPr w:rsidR="00FD729D" w:rsidSect="002A07A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1A2CD" w14:textId="77777777" w:rsidR="001661B3" w:rsidRDefault="001661B3" w:rsidP="0048364F">
      <w:pPr>
        <w:spacing w:line="240" w:lineRule="auto"/>
      </w:pPr>
      <w:r>
        <w:separator/>
      </w:r>
    </w:p>
  </w:endnote>
  <w:endnote w:type="continuationSeparator" w:id="0">
    <w:p w14:paraId="1F6197E0" w14:textId="77777777" w:rsidR="001661B3" w:rsidRDefault="001661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6DC41" w14:textId="77777777" w:rsidR="001661B3" w:rsidRPr="005F1388" w:rsidRDefault="001661B3" w:rsidP="007D7C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3458" w14:textId="064B980A" w:rsidR="00FD729D" w:rsidRDefault="00FD729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6579FCCB" w14:textId="77777777" w:rsidR="00FD729D" w:rsidRDefault="00FD729D" w:rsidP="00CD12A5"/>
  <w:p w14:paraId="23029A05" w14:textId="5674CAE9" w:rsidR="001661B3" w:rsidRDefault="001661B3" w:rsidP="007D7C7E">
    <w:pPr>
      <w:pStyle w:val="Footer"/>
      <w:spacing w:before="120"/>
    </w:pPr>
  </w:p>
  <w:p w14:paraId="35DB6CDC" w14:textId="77777777" w:rsidR="001661B3" w:rsidRPr="005F1388" w:rsidRDefault="001661B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82632" w14:textId="77777777" w:rsidR="001661B3" w:rsidRPr="00ED79B6" w:rsidRDefault="001661B3" w:rsidP="007D7C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02537" w14:textId="77777777" w:rsidR="001661B3" w:rsidRDefault="001661B3" w:rsidP="007D7C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661B3" w14:paraId="1500A424" w14:textId="77777777" w:rsidTr="00F845D5">
      <w:tc>
        <w:tcPr>
          <w:tcW w:w="646" w:type="dxa"/>
        </w:tcPr>
        <w:p w14:paraId="4DF0AD3C" w14:textId="77777777" w:rsidR="001661B3" w:rsidRDefault="001661B3" w:rsidP="00F845D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532B32F" w14:textId="3238B009" w:rsidR="001661B3" w:rsidRDefault="001661B3" w:rsidP="00F845D5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Student Loans (Overseas Debtors Repayment Levy) Amendment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510EA7E" w14:textId="22ED3E78" w:rsidR="001661B3" w:rsidRDefault="001661B3" w:rsidP="00F845D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No. 60,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A5ADAD" w14:textId="77777777" w:rsidR="001661B3" w:rsidRDefault="001661B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12BB" w14:textId="77777777" w:rsidR="001661B3" w:rsidRDefault="001661B3" w:rsidP="007D7C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661B3" w14:paraId="10374440" w14:textId="77777777" w:rsidTr="00F845D5">
      <w:tc>
        <w:tcPr>
          <w:tcW w:w="1247" w:type="dxa"/>
        </w:tcPr>
        <w:p w14:paraId="7EBB3D69" w14:textId="58350578" w:rsidR="001661B3" w:rsidRDefault="001661B3" w:rsidP="00F845D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No. 60,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02FEF29" w14:textId="2B6BCB8D" w:rsidR="001661B3" w:rsidRDefault="001661B3" w:rsidP="00F845D5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Student Loans (Overseas Debtors Repayment Levy) Amendment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9F6E835" w14:textId="77777777" w:rsidR="001661B3" w:rsidRDefault="001661B3" w:rsidP="00F845D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41FCA1" w14:textId="77777777" w:rsidR="001661B3" w:rsidRPr="00ED79B6" w:rsidRDefault="001661B3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FE069" w14:textId="77777777" w:rsidR="001661B3" w:rsidRPr="00A961C4" w:rsidRDefault="001661B3" w:rsidP="007D7C7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661B3" w14:paraId="0E5EE08C" w14:textId="77777777" w:rsidTr="00092BC1">
      <w:tc>
        <w:tcPr>
          <w:tcW w:w="646" w:type="dxa"/>
        </w:tcPr>
        <w:p w14:paraId="34D0E0EE" w14:textId="77777777" w:rsidR="001661B3" w:rsidRDefault="001661B3" w:rsidP="00F845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C51DA8F" w14:textId="18D54517" w:rsidR="001661B3" w:rsidRDefault="001661B3" w:rsidP="00F845D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Student Loans (Overseas Debtors Repayment Levy) Amendment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B3A8074" w14:textId="472835CE" w:rsidR="001661B3" w:rsidRDefault="001661B3" w:rsidP="00F845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No. 60,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8D91ED1" w14:textId="77777777" w:rsidR="001661B3" w:rsidRPr="00A961C4" w:rsidRDefault="001661B3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4C59" w14:textId="77777777" w:rsidR="001661B3" w:rsidRPr="00A961C4" w:rsidRDefault="001661B3" w:rsidP="007D7C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661B3" w14:paraId="087AC0D5" w14:textId="77777777" w:rsidTr="00092BC1">
      <w:tc>
        <w:tcPr>
          <w:tcW w:w="1247" w:type="dxa"/>
        </w:tcPr>
        <w:p w14:paraId="24149FF7" w14:textId="1055F029" w:rsidR="001661B3" w:rsidRDefault="001661B3" w:rsidP="00F845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No. 60,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64991F5" w14:textId="13CC6941" w:rsidR="001661B3" w:rsidRDefault="001661B3" w:rsidP="00F845D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Student Loans (Overseas Debtors Repayment Levy) Amendment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F714BEF" w14:textId="77777777" w:rsidR="001661B3" w:rsidRDefault="001661B3" w:rsidP="00F845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84456E9" w14:textId="77777777" w:rsidR="001661B3" w:rsidRPr="00055B5C" w:rsidRDefault="001661B3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AF60" w14:textId="77777777" w:rsidR="001661B3" w:rsidRPr="00A961C4" w:rsidRDefault="001661B3" w:rsidP="007D7C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1661B3" w14:paraId="19BF0D96" w14:textId="77777777" w:rsidTr="00092BC1">
      <w:tc>
        <w:tcPr>
          <w:tcW w:w="1247" w:type="dxa"/>
        </w:tcPr>
        <w:p w14:paraId="33D2E5AB" w14:textId="146AF1BC" w:rsidR="001661B3" w:rsidRDefault="001661B3" w:rsidP="00F845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No. 60,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CC1AB43" w14:textId="579C9B99" w:rsidR="001661B3" w:rsidRDefault="001661B3" w:rsidP="00F845D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F2B83">
            <w:rPr>
              <w:i/>
              <w:sz w:val="18"/>
            </w:rPr>
            <w:t>Student Loans (Overseas Debtors Repayment Levy) Amendment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CD3F085" w14:textId="77777777" w:rsidR="001661B3" w:rsidRDefault="001661B3" w:rsidP="00F845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179034A" w14:textId="77777777" w:rsidR="001661B3" w:rsidRPr="00A961C4" w:rsidRDefault="001661B3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158BD" w14:textId="77777777" w:rsidR="001661B3" w:rsidRDefault="001661B3" w:rsidP="0048364F">
      <w:pPr>
        <w:spacing w:line="240" w:lineRule="auto"/>
      </w:pPr>
      <w:r>
        <w:separator/>
      </w:r>
    </w:p>
  </w:footnote>
  <w:footnote w:type="continuationSeparator" w:id="0">
    <w:p w14:paraId="7B1EC990" w14:textId="77777777" w:rsidR="001661B3" w:rsidRDefault="001661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BAC0" w14:textId="77777777" w:rsidR="001661B3" w:rsidRPr="005F1388" w:rsidRDefault="001661B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F4EC" w14:textId="77777777" w:rsidR="001661B3" w:rsidRPr="005F1388" w:rsidRDefault="001661B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3AB8" w14:textId="77777777" w:rsidR="001661B3" w:rsidRPr="005F1388" w:rsidRDefault="001661B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3AC2C" w14:textId="77777777" w:rsidR="001661B3" w:rsidRPr="00ED79B6" w:rsidRDefault="001661B3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66A2C" w14:textId="77777777" w:rsidR="001661B3" w:rsidRPr="00ED79B6" w:rsidRDefault="001661B3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749F9" w14:textId="77777777" w:rsidR="001661B3" w:rsidRPr="00ED79B6" w:rsidRDefault="001661B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8C37" w14:textId="7D9A650A" w:rsidR="001661B3" w:rsidRPr="00A961C4" w:rsidRDefault="001661B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9C20DD2" w14:textId="2498279C" w:rsidR="001661B3" w:rsidRPr="00A961C4" w:rsidRDefault="001661B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499043C" w14:textId="77777777" w:rsidR="001661B3" w:rsidRPr="00A961C4" w:rsidRDefault="001661B3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698D8" w14:textId="392CDC16" w:rsidR="001661B3" w:rsidRPr="00A961C4" w:rsidRDefault="001661B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93349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3349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6A26897" w14:textId="7067C66F" w:rsidR="001661B3" w:rsidRPr="00A961C4" w:rsidRDefault="001661B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F9345B0" w14:textId="77777777" w:rsidR="001661B3" w:rsidRPr="00A961C4" w:rsidRDefault="001661B3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DD6A" w14:textId="77777777" w:rsidR="001661B3" w:rsidRPr="00A961C4" w:rsidRDefault="001661B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15"/>
    <w:rsid w:val="00002DBB"/>
    <w:rsid w:val="000113BC"/>
    <w:rsid w:val="00012DD8"/>
    <w:rsid w:val="000136AF"/>
    <w:rsid w:val="000417C9"/>
    <w:rsid w:val="00047E8B"/>
    <w:rsid w:val="00055B5C"/>
    <w:rsid w:val="00056391"/>
    <w:rsid w:val="00060FF9"/>
    <w:rsid w:val="000614BF"/>
    <w:rsid w:val="00073E3E"/>
    <w:rsid w:val="000824BD"/>
    <w:rsid w:val="00092BC1"/>
    <w:rsid w:val="000B1FD2"/>
    <w:rsid w:val="000D05EF"/>
    <w:rsid w:val="000F21C1"/>
    <w:rsid w:val="000F316E"/>
    <w:rsid w:val="00101D90"/>
    <w:rsid w:val="0010745C"/>
    <w:rsid w:val="00113BD1"/>
    <w:rsid w:val="00122206"/>
    <w:rsid w:val="00152C1A"/>
    <w:rsid w:val="0015646E"/>
    <w:rsid w:val="001643C9"/>
    <w:rsid w:val="00165568"/>
    <w:rsid w:val="001661B3"/>
    <w:rsid w:val="00166C2F"/>
    <w:rsid w:val="001716C9"/>
    <w:rsid w:val="00173363"/>
    <w:rsid w:val="00173B94"/>
    <w:rsid w:val="0017568E"/>
    <w:rsid w:val="001756EE"/>
    <w:rsid w:val="00181232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1F4A34"/>
    <w:rsid w:val="00201D27"/>
    <w:rsid w:val="00202618"/>
    <w:rsid w:val="00240749"/>
    <w:rsid w:val="00263820"/>
    <w:rsid w:val="00275197"/>
    <w:rsid w:val="00293B89"/>
    <w:rsid w:val="00297ECB"/>
    <w:rsid w:val="002A07A0"/>
    <w:rsid w:val="002A11C5"/>
    <w:rsid w:val="002B1915"/>
    <w:rsid w:val="002B5A30"/>
    <w:rsid w:val="002D043A"/>
    <w:rsid w:val="002D395A"/>
    <w:rsid w:val="002F5A80"/>
    <w:rsid w:val="00303784"/>
    <w:rsid w:val="00304904"/>
    <w:rsid w:val="003415D3"/>
    <w:rsid w:val="00350417"/>
    <w:rsid w:val="00352B0F"/>
    <w:rsid w:val="00373874"/>
    <w:rsid w:val="00375C6C"/>
    <w:rsid w:val="003A7B3C"/>
    <w:rsid w:val="003B4E3D"/>
    <w:rsid w:val="003C3DB8"/>
    <w:rsid w:val="003C5F2B"/>
    <w:rsid w:val="003C75E3"/>
    <w:rsid w:val="003D0BFE"/>
    <w:rsid w:val="003D5700"/>
    <w:rsid w:val="003F0118"/>
    <w:rsid w:val="003F2B83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7C8C"/>
    <w:rsid w:val="004E2A4A"/>
    <w:rsid w:val="004F0D23"/>
    <w:rsid w:val="004F1FAC"/>
    <w:rsid w:val="0051290A"/>
    <w:rsid w:val="00516B8D"/>
    <w:rsid w:val="0052456B"/>
    <w:rsid w:val="00537FBC"/>
    <w:rsid w:val="00543469"/>
    <w:rsid w:val="00545D52"/>
    <w:rsid w:val="00551B54"/>
    <w:rsid w:val="00563963"/>
    <w:rsid w:val="00584811"/>
    <w:rsid w:val="00593AA6"/>
    <w:rsid w:val="00594161"/>
    <w:rsid w:val="00594749"/>
    <w:rsid w:val="005A0D92"/>
    <w:rsid w:val="005B098B"/>
    <w:rsid w:val="005B2197"/>
    <w:rsid w:val="005B4067"/>
    <w:rsid w:val="005C3F41"/>
    <w:rsid w:val="005E152A"/>
    <w:rsid w:val="005E58E7"/>
    <w:rsid w:val="005F11B1"/>
    <w:rsid w:val="00600219"/>
    <w:rsid w:val="006167FD"/>
    <w:rsid w:val="00625A44"/>
    <w:rsid w:val="0063100D"/>
    <w:rsid w:val="00641DE5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0F7B"/>
    <w:rsid w:val="006E303A"/>
    <w:rsid w:val="006F7E19"/>
    <w:rsid w:val="00700B2C"/>
    <w:rsid w:val="00710750"/>
    <w:rsid w:val="00712D8D"/>
    <w:rsid w:val="00713084"/>
    <w:rsid w:val="00714B26"/>
    <w:rsid w:val="007170A0"/>
    <w:rsid w:val="0072387E"/>
    <w:rsid w:val="00731E00"/>
    <w:rsid w:val="00736C33"/>
    <w:rsid w:val="00737EB0"/>
    <w:rsid w:val="007440B7"/>
    <w:rsid w:val="00756844"/>
    <w:rsid w:val="007634AD"/>
    <w:rsid w:val="007715C9"/>
    <w:rsid w:val="00774EDD"/>
    <w:rsid w:val="007757EC"/>
    <w:rsid w:val="007B30AA"/>
    <w:rsid w:val="007D7C7E"/>
    <w:rsid w:val="007E7D4A"/>
    <w:rsid w:val="008006CC"/>
    <w:rsid w:val="00807F18"/>
    <w:rsid w:val="00831E8D"/>
    <w:rsid w:val="00856A31"/>
    <w:rsid w:val="00857D6B"/>
    <w:rsid w:val="008754D0"/>
    <w:rsid w:val="00876322"/>
    <w:rsid w:val="00877D48"/>
    <w:rsid w:val="00883781"/>
    <w:rsid w:val="00884E9D"/>
    <w:rsid w:val="00885570"/>
    <w:rsid w:val="00893958"/>
    <w:rsid w:val="008A2E77"/>
    <w:rsid w:val="008A5510"/>
    <w:rsid w:val="008C6F6F"/>
    <w:rsid w:val="008D0EE0"/>
    <w:rsid w:val="008D3E94"/>
    <w:rsid w:val="008F4F1C"/>
    <w:rsid w:val="008F77C4"/>
    <w:rsid w:val="009103F3"/>
    <w:rsid w:val="00922A8B"/>
    <w:rsid w:val="00932377"/>
    <w:rsid w:val="00933490"/>
    <w:rsid w:val="00935702"/>
    <w:rsid w:val="00942718"/>
    <w:rsid w:val="00943221"/>
    <w:rsid w:val="00967042"/>
    <w:rsid w:val="0098255A"/>
    <w:rsid w:val="009845BE"/>
    <w:rsid w:val="009969C9"/>
    <w:rsid w:val="009B2905"/>
    <w:rsid w:val="009E186E"/>
    <w:rsid w:val="009F055F"/>
    <w:rsid w:val="009F7BD0"/>
    <w:rsid w:val="00A048FF"/>
    <w:rsid w:val="00A10775"/>
    <w:rsid w:val="00A231E2"/>
    <w:rsid w:val="00A36C48"/>
    <w:rsid w:val="00A40732"/>
    <w:rsid w:val="00A41E0B"/>
    <w:rsid w:val="00A55631"/>
    <w:rsid w:val="00A64912"/>
    <w:rsid w:val="00A70A74"/>
    <w:rsid w:val="00AA3795"/>
    <w:rsid w:val="00AC1E75"/>
    <w:rsid w:val="00AC7754"/>
    <w:rsid w:val="00AD1392"/>
    <w:rsid w:val="00AD5641"/>
    <w:rsid w:val="00AE1088"/>
    <w:rsid w:val="00AE1F85"/>
    <w:rsid w:val="00AF1BA4"/>
    <w:rsid w:val="00B032D8"/>
    <w:rsid w:val="00B033B3"/>
    <w:rsid w:val="00B32BE2"/>
    <w:rsid w:val="00B33B3C"/>
    <w:rsid w:val="00B6382D"/>
    <w:rsid w:val="00B667C5"/>
    <w:rsid w:val="00BA5026"/>
    <w:rsid w:val="00BB40BF"/>
    <w:rsid w:val="00BB5147"/>
    <w:rsid w:val="00BB56F0"/>
    <w:rsid w:val="00BC0CD1"/>
    <w:rsid w:val="00BE719A"/>
    <w:rsid w:val="00BE720A"/>
    <w:rsid w:val="00BF0461"/>
    <w:rsid w:val="00BF4944"/>
    <w:rsid w:val="00BF56D4"/>
    <w:rsid w:val="00C04409"/>
    <w:rsid w:val="00C067E5"/>
    <w:rsid w:val="00C10E3C"/>
    <w:rsid w:val="00C10E5C"/>
    <w:rsid w:val="00C10FB4"/>
    <w:rsid w:val="00C164CA"/>
    <w:rsid w:val="00C176CF"/>
    <w:rsid w:val="00C24547"/>
    <w:rsid w:val="00C24EE9"/>
    <w:rsid w:val="00C42BF8"/>
    <w:rsid w:val="00C460AE"/>
    <w:rsid w:val="00C473E9"/>
    <w:rsid w:val="00C50043"/>
    <w:rsid w:val="00C54E84"/>
    <w:rsid w:val="00C7573B"/>
    <w:rsid w:val="00C76CF3"/>
    <w:rsid w:val="00C86EA7"/>
    <w:rsid w:val="00CC2400"/>
    <w:rsid w:val="00CE1E31"/>
    <w:rsid w:val="00CE3182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8239D"/>
    <w:rsid w:val="00DB699B"/>
    <w:rsid w:val="00DE2002"/>
    <w:rsid w:val="00DF4D70"/>
    <w:rsid w:val="00DF7067"/>
    <w:rsid w:val="00DF7AE9"/>
    <w:rsid w:val="00E05704"/>
    <w:rsid w:val="00E24D66"/>
    <w:rsid w:val="00E37760"/>
    <w:rsid w:val="00E54292"/>
    <w:rsid w:val="00E65111"/>
    <w:rsid w:val="00E6637F"/>
    <w:rsid w:val="00E74DC7"/>
    <w:rsid w:val="00E84ECA"/>
    <w:rsid w:val="00E87699"/>
    <w:rsid w:val="00E947C6"/>
    <w:rsid w:val="00EA1A4F"/>
    <w:rsid w:val="00EB510C"/>
    <w:rsid w:val="00ED492F"/>
    <w:rsid w:val="00EE3E36"/>
    <w:rsid w:val="00EF2E3A"/>
    <w:rsid w:val="00EF4841"/>
    <w:rsid w:val="00F047E2"/>
    <w:rsid w:val="00F078DC"/>
    <w:rsid w:val="00F13E86"/>
    <w:rsid w:val="00F16D5B"/>
    <w:rsid w:val="00F17B00"/>
    <w:rsid w:val="00F51784"/>
    <w:rsid w:val="00F677A9"/>
    <w:rsid w:val="00F845D5"/>
    <w:rsid w:val="00F84CF5"/>
    <w:rsid w:val="00F92D35"/>
    <w:rsid w:val="00F97E50"/>
    <w:rsid w:val="00FA420B"/>
    <w:rsid w:val="00FD1E13"/>
    <w:rsid w:val="00FD729D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2EDC9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D7C7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5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5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5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5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5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5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5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7C7E"/>
  </w:style>
  <w:style w:type="paragraph" w:customStyle="1" w:styleId="OPCParaBase">
    <w:name w:val="OPCParaBase"/>
    <w:qFormat/>
    <w:rsid w:val="007D7C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7C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7C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7C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7C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7C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7C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7C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7C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7C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7C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7C7E"/>
  </w:style>
  <w:style w:type="paragraph" w:customStyle="1" w:styleId="Blocks">
    <w:name w:val="Blocks"/>
    <w:aliases w:val="bb"/>
    <w:basedOn w:val="OPCParaBase"/>
    <w:qFormat/>
    <w:rsid w:val="007D7C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7C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7C7E"/>
    <w:rPr>
      <w:i/>
    </w:rPr>
  </w:style>
  <w:style w:type="paragraph" w:customStyle="1" w:styleId="BoxList">
    <w:name w:val="BoxList"/>
    <w:aliases w:val="bl"/>
    <w:basedOn w:val="BoxText"/>
    <w:qFormat/>
    <w:rsid w:val="007D7C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7C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7C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7C7E"/>
    <w:pPr>
      <w:ind w:left="1985" w:hanging="851"/>
    </w:pPr>
  </w:style>
  <w:style w:type="character" w:customStyle="1" w:styleId="CharAmPartNo">
    <w:name w:val="CharAmPartNo"/>
    <w:basedOn w:val="OPCCharBase"/>
    <w:qFormat/>
    <w:rsid w:val="007D7C7E"/>
  </w:style>
  <w:style w:type="character" w:customStyle="1" w:styleId="CharAmPartText">
    <w:name w:val="CharAmPartText"/>
    <w:basedOn w:val="OPCCharBase"/>
    <w:qFormat/>
    <w:rsid w:val="007D7C7E"/>
  </w:style>
  <w:style w:type="character" w:customStyle="1" w:styleId="CharAmSchNo">
    <w:name w:val="CharAmSchNo"/>
    <w:basedOn w:val="OPCCharBase"/>
    <w:qFormat/>
    <w:rsid w:val="007D7C7E"/>
  </w:style>
  <w:style w:type="character" w:customStyle="1" w:styleId="CharAmSchText">
    <w:name w:val="CharAmSchText"/>
    <w:basedOn w:val="OPCCharBase"/>
    <w:qFormat/>
    <w:rsid w:val="007D7C7E"/>
  </w:style>
  <w:style w:type="character" w:customStyle="1" w:styleId="CharBoldItalic">
    <w:name w:val="CharBoldItalic"/>
    <w:basedOn w:val="OPCCharBase"/>
    <w:uiPriority w:val="1"/>
    <w:qFormat/>
    <w:rsid w:val="007D7C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7C7E"/>
  </w:style>
  <w:style w:type="character" w:customStyle="1" w:styleId="CharChapText">
    <w:name w:val="CharChapText"/>
    <w:basedOn w:val="OPCCharBase"/>
    <w:uiPriority w:val="1"/>
    <w:qFormat/>
    <w:rsid w:val="007D7C7E"/>
  </w:style>
  <w:style w:type="character" w:customStyle="1" w:styleId="CharDivNo">
    <w:name w:val="CharDivNo"/>
    <w:basedOn w:val="OPCCharBase"/>
    <w:uiPriority w:val="1"/>
    <w:qFormat/>
    <w:rsid w:val="007D7C7E"/>
  </w:style>
  <w:style w:type="character" w:customStyle="1" w:styleId="CharDivText">
    <w:name w:val="CharDivText"/>
    <w:basedOn w:val="OPCCharBase"/>
    <w:uiPriority w:val="1"/>
    <w:qFormat/>
    <w:rsid w:val="007D7C7E"/>
  </w:style>
  <w:style w:type="character" w:customStyle="1" w:styleId="CharItalic">
    <w:name w:val="CharItalic"/>
    <w:basedOn w:val="OPCCharBase"/>
    <w:uiPriority w:val="1"/>
    <w:qFormat/>
    <w:rsid w:val="007D7C7E"/>
    <w:rPr>
      <w:i/>
    </w:rPr>
  </w:style>
  <w:style w:type="character" w:customStyle="1" w:styleId="CharPartNo">
    <w:name w:val="CharPartNo"/>
    <w:basedOn w:val="OPCCharBase"/>
    <w:uiPriority w:val="1"/>
    <w:qFormat/>
    <w:rsid w:val="007D7C7E"/>
  </w:style>
  <w:style w:type="character" w:customStyle="1" w:styleId="CharPartText">
    <w:name w:val="CharPartText"/>
    <w:basedOn w:val="OPCCharBase"/>
    <w:uiPriority w:val="1"/>
    <w:qFormat/>
    <w:rsid w:val="007D7C7E"/>
  </w:style>
  <w:style w:type="character" w:customStyle="1" w:styleId="CharSectno">
    <w:name w:val="CharSectno"/>
    <w:basedOn w:val="OPCCharBase"/>
    <w:qFormat/>
    <w:rsid w:val="007D7C7E"/>
  </w:style>
  <w:style w:type="character" w:customStyle="1" w:styleId="CharSubdNo">
    <w:name w:val="CharSubdNo"/>
    <w:basedOn w:val="OPCCharBase"/>
    <w:uiPriority w:val="1"/>
    <w:qFormat/>
    <w:rsid w:val="007D7C7E"/>
  </w:style>
  <w:style w:type="character" w:customStyle="1" w:styleId="CharSubdText">
    <w:name w:val="CharSubdText"/>
    <w:basedOn w:val="OPCCharBase"/>
    <w:uiPriority w:val="1"/>
    <w:qFormat/>
    <w:rsid w:val="007D7C7E"/>
  </w:style>
  <w:style w:type="paragraph" w:customStyle="1" w:styleId="CTA--">
    <w:name w:val="CTA --"/>
    <w:basedOn w:val="OPCParaBase"/>
    <w:next w:val="Normal"/>
    <w:rsid w:val="007D7C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7C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7C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7C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7C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7C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7C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7C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7C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7C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7C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7C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7C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7C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D7C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7C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7C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7C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7C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7C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7C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7C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7C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7C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7C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7C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7C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7C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7C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7C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7C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7C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7C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7C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7C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7C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7C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7C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7C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7C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7C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7C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7C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7C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7C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7C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7C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7C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7C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7C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7C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7C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7C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7C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7C7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D7C7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7C7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7C7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7C7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7C7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7C7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7C7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D7C7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7C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7C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7C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7C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7C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7C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7C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7C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7C7E"/>
    <w:rPr>
      <w:sz w:val="16"/>
    </w:rPr>
  </w:style>
  <w:style w:type="table" w:customStyle="1" w:styleId="CFlag">
    <w:name w:val="CFlag"/>
    <w:basedOn w:val="TableNormal"/>
    <w:uiPriority w:val="99"/>
    <w:rsid w:val="007D7C7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D7C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7C7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D7C7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7C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D7C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D7C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7C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7C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7C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D7C7E"/>
    <w:pPr>
      <w:spacing w:before="120"/>
    </w:pPr>
  </w:style>
  <w:style w:type="paragraph" w:customStyle="1" w:styleId="TableTextEndNotes">
    <w:name w:val="TableTextEndNotes"/>
    <w:aliases w:val="Tten"/>
    <w:basedOn w:val="Normal"/>
    <w:rsid w:val="007D7C7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D7C7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D7C7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7C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7C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7C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7C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7C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7C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D7C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7C7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D7C7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D7C7E"/>
  </w:style>
  <w:style w:type="character" w:customStyle="1" w:styleId="CharSubPartNoCASA">
    <w:name w:val="CharSubPartNo(CASA)"/>
    <w:basedOn w:val="OPCCharBase"/>
    <w:uiPriority w:val="1"/>
    <w:rsid w:val="007D7C7E"/>
  </w:style>
  <w:style w:type="paragraph" w:customStyle="1" w:styleId="ENoteTTIndentHeadingSub">
    <w:name w:val="ENoteTTIndentHeadingSub"/>
    <w:aliases w:val="enTTHis"/>
    <w:basedOn w:val="OPCParaBase"/>
    <w:rsid w:val="007D7C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7C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7C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7C7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D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D7C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D7C7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7C7E"/>
    <w:rPr>
      <w:sz w:val="22"/>
    </w:rPr>
  </w:style>
  <w:style w:type="paragraph" w:customStyle="1" w:styleId="SOTextNote">
    <w:name w:val="SO TextNote"/>
    <w:aliases w:val="sont"/>
    <w:basedOn w:val="SOText"/>
    <w:qFormat/>
    <w:rsid w:val="007D7C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7C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7C7E"/>
    <w:rPr>
      <w:sz w:val="22"/>
    </w:rPr>
  </w:style>
  <w:style w:type="paragraph" w:customStyle="1" w:styleId="FileName">
    <w:name w:val="FileName"/>
    <w:basedOn w:val="Normal"/>
    <w:rsid w:val="007D7C7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7C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7C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7C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7C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7C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7C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7C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7C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7C7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D7C7E"/>
  </w:style>
  <w:style w:type="character" w:customStyle="1" w:styleId="Heading1Char">
    <w:name w:val="Heading 1 Char"/>
    <w:basedOn w:val="DefaultParagraphFont"/>
    <w:link w:val="Heading1"/>
    <w:uiPriority w:val="9"/>
    <w:rsid w:val="00F84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5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5D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5D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5D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5D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5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5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CE31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182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2A07A0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2A07A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A07A0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2A07A0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2A07A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D729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D729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D729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408</Words>
  <Characters>2340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2022-07-20T05:37:00Z</cp:lastPrinted>
  <dcterms:created xsi:type="dcterms:W3CDTF">2023-12-03T23:18:00Z</dcterms:created>
  <dcterms:modified xsi:type="dcterms:W3CDTF">2023-12-03T23:18:00Z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Student Loans (Overseas Debtors Repayment Levy) Amendment Act 2023</vt:lpwstr>
  </property>
  <property fmtid="{D5CDD505-2E9C-101B-9397-08002B2CF9AE}" pid="3" name="ActNo">
    <vt:lpwstr>No. 60,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OPC8104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2023-08-09T02:35:06Z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decbee3a-b896-4da3-8c7f-b23c2e44c5df</vt:lpwstr>
  </property>
  <property fmtid="{D5CDD505-2E9C-101B-9397-08002B2CF9AE}" pid="18" name="MSIP_Label_234ea0fa-41da-4eb0-b95e-07c328641c0b_ContentBits">
    <vt:lpwstr>0</vt:lpwstr>
  </property>
</Properties>
</file>