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9935974"/>
    <w:p w14:paraId="19E8AE92" w14:textId="394C510E" w:rsidR="002C7DB4" w:rsidRDefault="002C7DB4" w:rsidP="002C7DB4">
      <w:r>
        <w:object w:dxaOrig="2146" w:dyaOrig="1561" w14:anchorId="77D8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57921691" r:id="rId9"/>
        </w:object>
      </w:r>
    </w:p>
    <w:p w14:paraId="58343272" w14:textId="77777777" w:rsidR="002C7DB4" w:rsidRDefault="002C7DB4" w:rsidP="002C7DB4"/>
    <w:p w14:paraId="2A603AE0" w14:textId="77777777" w:rsidR="002C7DB4" w:rsidRDefault="002C7DB4" w:rsidP="002C7DB4"/>
    <w:p w14:paraId="047555C0" w14:textId="77777777" w:rsidR="002C7DB4" w:rsidRDefault="002C7DB4" w:rsidP="002C7DB4"/>
    <w:p w14:paraId="62DD1B13" w14:textId="77777777" w:rsidR="002C7DB4" w:rsidRDefault="002C7DB4" w:rsidP="002C7DB4"/>
    <w:p w14:paraId="525EA0D7" w14:textId="77777777" w:rsidR="002C7DB4" w:rsidRDefault="002C7DB4" w:rsidP="002C7DB4"/>
    <w:p w14:paraId="5DDAB301" w14:textId="77777777" w:rsidR="002C7DB4" w:rsidRDefault="002C7DB4" w:rsidP="002C7DB4"/>
    <w:p w14:paraId="367A989C" w14:textId="49FB8C10" w:rsidR="00715914" w:rsidRPr="00344A4B" w:rsidRDefault="002C7DB4" w:rsidP="00715914">
      <w:pPr>
        <w:pStyle w:val="ShortT"/>
      </w:pPr>
      <w:r>
        <w:t>Inspector</w:t>
      </w:r>
      <w:r>
        <w:noBreakHyphen/>
        <w:t>General of Aged Care Act 2023</w:t>
      </w:r>
    </w:p>
    <w:bookmarkEnd w:id="0"/>
    <w:p w14:paraId="183D7C67" w14:textId="77777777" w:rsidR="00715914" w:rsidRPr="00344A4B" w:rsidRDefault="00715914" w:rsidP="00715914"/>
    <w:p w14:paraId="09DA4C32" w14:textId="1D61BF5A" w:rsidR="00715914" w:rsidRPr="00344A4B" w:rsidRDefault="00715914" w:rsidP="002C7DB4">
      <w:pPr>
        <w:pStyle w:val="Actno"/>
        <w:spacing w:before="400"/>
      </w:pPr>
      <w:r w:rsidRPr="00344A4B">
        <w:t>No</w:t>
      </w:r>
      <w:r w:rsidR="003C65BD" w:rsidRPr="00344A4B">
        <w:t>.</w:t>
      </w:r>
      <w:r w:rsidR="00494CB0">
        <w:t xml:space="preserve"> 55</w:t>
      </w:r>
      <w:r w:rsidR="006C41FA" w:rsidRPr="00344A4B">
        <w:t>, 202</w:t>
      </w:r>
      <w:r w:rsidR="00C22ACD" w:rsidRPr="00344A4B">
        <w:t>3</w:t>
      </w:r>
    </w:p>
    <w:p w14:paraId="16A9C64D" w14:textId="77777777" w:rsidR="00715914" w:rsidRPr="00344A4B" w:rsidRDefault="00715914" w:rsidP="00715914"/>
    <w:p w14:paraId="79160F61" w14:textId="77777777" w:rsidR="005E2918" w:rsidRDefault="005E2918" w:rsidP="005E2918">
      <w:pPr>
        <w:rPr>
          <w:lang w:eastAsia="en-AU"/>
        </w:rPr>
      </w:pPr>
    </w:p>
    <w:p w14:paraId="68608D5A" w14:textId="6D809662" w:rsidR="00990ED3" w:rsidRPr="00344A4B" w:rsidRDefault="00990ED3" w:rsidP="00715914"/>
    <w:p w14:paraId="5B1BABEE" w14:textId="77777777" w:rsidR="00990ED3" w:rsidRPr="00344A4B" w:rsidRDefault="00990ED3" w:rsidP="00715914"/>
    <w:p w14:paraId="4F9FBB6D" w14:textId="77777777" w:rsidR="00990ED3" w:rsidRPr="00344A4B" w:rsidRDefault="00990ED3" w:rsidP="00715914"/>
    <w:p w14:paraId="44F6601E" w14:textId="77777777" w:rsidR="002C7DB4" w:rsidRDefault="002C7DB4" w:rsidP="002C7DB4">
      <w:pPr>
        <w:pStyle w:val="LongT"/>
      </w:pPr>
      <w:r>
        <w:t>An Act to provide for the appointment of an Inspector</w:t>
      </w:r>
      <w:r>
        <w:noBreakHyphen/>
        <w:t>General of Aged Care, and for related purposes</w:t>
      </w:r>
    </w:p>
    <w:p w14:paraId="41BFCE20" w14:textId="1A478642" w:rsidR="00715914" w:rsidRPr="00460314" w:rsidRDefault="00715914" w:rsidP="00715914">
      <w:pPr>
        <w:pStyle w:val="Header"/>
        <w:tabs>
          <w:tab w:val="clear" w:pos="4150"/>
          <w:tab w:val="clear" w:pos="8307"/>
        </w:tabs>
      </w:pPr>
      <w:r w:rsidRPr="00460314">
        <w:rPr>
          <w:rStyle w:val="CharChapNo"/>
        </w:rPr>
        <w:t xml:space="preserve"> </w:t>
      </w:r>
      <w:r w:rsidRPr="00460314">
        <w:rPr>
          <w:rStyle w:val="CharChapText"/>
        </w:rPr>
        <w:t xml:space="preserve"> </w:t>
      </w:r>
    </w:p>
    <w:p w14:paraId="76537564" w14:textId="77777777" w:rsidR="00715914" w:rsidRPr="00460314" w:rsidRDefault="00715914" w:rsidP="00715914">
      <w:pPr>
        <w:pStyle w:val="Header"/>
        <w:tabs>
          <w:tab w:val="clear" w:pos="4150"/>
          <w:tab w:val="clear" w:pos="8307"/>
        </w:tabs>
      </w:pPr>
      <w:r w:rsidRPr="00460314">
        <w:rPr>
          <w:rStyle w:val="CharPartNo"/>
        </w:rPr>
        <w:t xml:space="preserve"> </w:t>
      </w:r>
      <w:r w:rsidRPr="00460314">
        <w:rPr>
          <w:rStyle w:val="CharPartText"/>
        </w:rPr>
        <w:t xml:space="preserve"> </w:t>
      </w:r>
    </w:p>
    <w:p w14:paraId="7ACB8060" w14:textId="77777777" w:rsidR="00715914" w:rsidRPr="00460314" w:rsidRDefault="00715914" w:rsidP="00715914">
      <w:pPr>
        <w:pStyle w:val="Header"/>
        <w:tabs>
          <w:tab w:val="clear" w:pos="4150"/>
          <w:tab w:val="clear" w:pos="8307"/>
        </w:tabs>
      </w:pPr>
      <w:r w:rsidRPr="00460314">
        <w:rPr>
          <w:rStyle w:val="CharDivNo"/>
        </w:rPr>
        <w:t xml:space="preserve"> </w:t>
      </w:r>
      <w:r w:rsidRPr="00460314">
        <w:rPr>
          <w:rStyle w:val="CharDivText"/>
        </w:rPr>
        <w:t xml:space="preserve"> </w:t>
      </w:r>
    </w:p>
    <w:p w14:paraId="6C08D73C" w14:textId="77777777" w:rsidR="00715914" w:rsidRPr="00344A4B" w:rsidRDefault="00715914" w:rsidP="00715914">
      <w:pPr>
        <w:sectPr w:rsidR="00715914" w:rsidRPr="00344A4B" w:rsidSect="002C7DB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A361C73" w14:textId="77777777" w:rsidR="00715914" w:rsidRPr="00344A4B" w:rsidRDefault="00715914" w:rsidP="00715914">
      <w:pPr>
        <w:outlineLvl w:val="0"/>
        <w:rPr>
          <w:sz w:val="36"/>
        </w:rPr>
      </w:pPr>
      <w:r w:rsidRPr="00344A4B">
        <w:rPr>
          <w:sz w:val="36"/>
        </w:rPr>
        <w:lastRenderedPageBreak/>
        <w:t>Contents</w:t>
      </w:r>
    </w:p>
    <w:p w14:paraId="0270BF0C" w14:textId="187B71EA" w:rsidR="00494CB0" w:rsidRDefault="00494CB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94CB0">
        <w:rPr>
          <w:b w:val="0"/>
          <w:noProof/>
          <w:sz w:val="18"/>
        </w:rPr>
        <w:tab/>
      </w:r>
      <w:r w:rsidRPr="00494CB0">
        <w:rPr>
          <w:b w:val="0"/>
          <w:noProof/>
          <w:sz w:val="18"/>
        </w:rPr>
        <w:fldChar w:fldCharType="begin"/>
      </w:r>
      <w:r w:rsidRPr="00494CB0">
        <w:rPr>
          <w:b w:val="0"/>
          <w:noProof/>
          <w:sz w:val="18"/>
        </w:rPr>
        <w:instrText xml:space="preserve"> PAGEREF _Toc143181374 \h </w:instrText>
      </w:r>
      <w:r w:rsidRPr="00494CB0">
        <w:rPr>
          <w:b w:val="0"/>
          <w:noProof/>
          <w:sz w:val="18"/>
        </w:rPr>
      </w:r>
      <w:r w:rsidRPr="00494CB0">
        <w:rPr>
          <w:b w:val="0"/>
          <w:noProof/>
          <w:sz w:val="18"/>
        </w:rPr>
        <w:fldChar w:fldCharType="separate"/>
      </w:r>
      <w:r w:rsidR="00C5719F">
        <w:rPr>
          <w:b w:val="0"/>
          <w:noProof/>
          <w:sz w:val="18"/>
        </w:rPr>
        <w:t>2</w:t>
      </w:r>
      <w:r w:rsidRPr="00494CB0">
        <w:rPr>
          <w:b w:val="0"/>
          <w:noProof/>
          <w:sz w:val="18"/>
        </w:rPr>
        <w:fldChar w:fldCharType="end"/>
      </w:r>
    </w:p>
    <w:p w14:paraId="3A5DF053" w14:textId="4128E2D5" w:rsidR="00494CB0" w:rsidRDefault="00494CB0">
      <w:pPr>
        <w:pStyle w:val="TOC5"/>
        <w:rPr>
          <w:rFonts w:asciiTheme="minorHAnsi" w:eastAsiaTheme="minorEastAsia" w:hAnsiTheme="minorHAnsi" w:cstheme="minorBidi"/>
          <w:noProof/>
          <w:kern w:val="0"/>
          <w:sz w:val="22"/>
          <w:szCs w:val="22"/>
        </w:rPr>
      </w:pPr>
      <w:r>
        <w:rPr>
          <w:noProof/>
        </w:rPr>
        <w:t>1</w:t>
      </w:r>
      <w:r>
        <w:rPr>
          <w:noProof/>
        </w:rPr>
        <w:tab/>
        <w:t>Short title</w:t>
      </w:r>
      <w:r w:rsidRPr="00494CB0">
        <w:rPr>
          <w:noProof/>
        </w:rPr>
        <w:tab/>
      </w:r>
      <w:r w:rsidRPr="00494CB0">
        <w:rPr>
          <w:noProof/>
        </w:rPr>
        <w:fldChar w:fldCharType="begin"/>
      </w:r>
      <w:r w:rsidRPr="00494CB0">
        <w:rPr>
          <w:noProof/>
        </w:rPr>
        <w:instrText xml:space="preserve"> PAGEREF _Toc143181375 \h </w:instrText>
      </w:r>
      <w:r w:rsidRPr="00494CB0">
        <w:rPr>
          <w:noProof/>
        </w:rPr>
      </w:r>
      <w:r w:rsidRPr="00494CB0">
        <w:rPr>
          <w:noProof/>
        </w:rPr>
        <w:fldChar w:fldCharType="separate"/>
      </w:r>
      <w:r w:rsidR="00C5719F">
        <w:rPr>
          <w:noProof/>
        </w:rPr>
        <w:t>2</w:t>
      </w:r>
      <w:r w:rsidRPr="00494CB0">
        <w:rPr>
          <w:noProof/>
        </w:rPr>
        <w:fldChar w:fldCharType="end"/>
      </w:r>
    </w:p>
    <w:p w14:paraId="40D96623" w14:textId="17BD9FAC" w:rsidR="00494CB0" w:rsidRDefault="00494CB0">
      <w:pPr>
        <w:pStyle w:val="TOC5"/>
        <w:rPr>
          <w:rFonts w:asciiTheme="minorHAnsi" w:eastAsiaTheme="minorEastAsia" w:hAnsiTheme="minorHAnsi" w:cstheme="minorBidi"/>
          <w:noProof/>
          <w:kern w:val="0"/>
          <w:sz w:val="22"/>
          <w:szCs w:val="22"/>
        </w:rPr>
      </w:pPr>
      <w:r>
        <w:rPr>
          <w:noProof/>
        </w:rPr>
        <w:t>2</w:t>
      </w:r>
      <w:r>
        <w:rPr>
          <w:noProof/>
        </w:rPr>
        <w:tab/>
        <w:t>Commencement</w:t>
      </w:r>
      <w:r w:rsidRPr="00494CB0">
        <w:rPr>
          <w:noProof/>
        </w:rPr>
        <w:tab/>
      </w:r>
      <w:r w:rsidRPr="00494CB0">
        <w:rPr>
          <w:noProof/>
        </w:rPr>
        <w:fldChar w:fldCharType="begin"/>
      </w:r>
      <w:r w:rsidRPr="00494CB0">
        <w:rPr>
          <w:noProof/>
        </w:rPr>
        <w:instrText xml:space="preserve"> PAGEREF _Toc143181376 \h </w:instrText>
      </w:r>
      <w:r w:rsidRPr="00494CB0">
        <w:rPr>
          <w:noProof/>
        </w:rPr>
      </w:r>
      <w:r w:rsidRPr="00494CB0">
        <w:rPr>
          <w:noProof/>
        </w:rPr>
        <w:fldChar w:fldCharType="separate"/>
      </w:r>
      <w:r w:rsidR="00C5719F">
        <w:rPr>
          <w:noProof/>
        </w:rPr>
        <w:t>2</w:t>
      </w:r>
      <w:r w:rsidRPr="00494CB0">
        <w:rPr>
          <w:noProof/>
        </w:rPr>
        <w:fldChar w:fldCharType="end"/>
      </w:r>
    </w:p>
    <w:p w14:paraId="6F303038" w14:textId="7104BF6F" w:rsidR="00494CB0" w:rsidRDefault="00494CB0">
      <w:pPr>
        <w:pStyle w:val="TOC5"/>
        <w:rPr>
          <w:rFonts w:asciiTheme="minorHAnsi" w:eastAsiaTheme="minorEastAsia" w:hAnsiTheme="minorHAnsi" w:cstheme="minorBidi"/>
          <w:noProof/>
          <w:kern w:val="0"/>
          <w:sz w:val="22"/>
          <w:szCs w:val="22"/>
        </w:rPr>
      </w:pPr>
      <w:r>
        <w:rPr>
          <w:noProof/>
        </w:rPr>
        <w:t>3</w:t>
      </w:r>
      <w:r>
        <w:rPr>
          <w:noProof/>
        </w:rPr>
        <w:tab/>
        <w:t>Objects</w:t>
      </w:r>
      <w:r w:rsidRPr="00494CB0">
        <w:rPr>
          <w:noProof/>
        </w:rPr>
        <w:tab/>
      </w:r>
      <w:r w:rsidRPr="00494CB0">
        <w:rPr>
          <w:noProof/>
        </w:rPr>
        <w:fldChar w:fldCharType="begin"/>
      </w:r>
      <w:r w:rsidRPr="00494CB0">
        <w:rPr>
          <w:noProof/>
        </w:rPr>
        <w:instrText xml:space="preserve"> PAGEREF _Toc143181377 \h </w:instrText>
      </w:r>
      <w:r w:rsidRPr="00494CB0">
        <w:rPr>
          <w:noProof/>
        </w:rPr>
      </w:r>
      <w:r w:rsidRPr="00494CB0">
        <w:rPr>
          <w:noProof/>
        </w:rPr>
        <w:fldChar w:fldCharType="separate"/>
      </w:r>
      <w:r w:rsidR="00C5719F">
        <w:rPr>
          <w:noProof/>
        </w:rPr>
        <w:t>3</w:t>
      </w:r>
      <w:r w:rsidRPr="00494CB0">
        <w:rPr>
          <w:noProof/>
        </w:rPr>
        <w:fldChar w:fldCharType="end"/>
      </w:r>
    </w:p>
    <w:p w14:paraId="26B6B694" w14:textId="179CF597" w:rsidR="00494CB0" w:rsidRDefault="00494CB0">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494CB0">
        <w:rPr>
          <w:noProof/>
        </w:rPr>
        <w:tab/>
      </w:r>
      <w:r w:rsidRPr="00494CB0">
        <w:rPr>
          <w:noProof/>
        </w:rPr>
        <w:fldChar w:fldCharType="begin"/>
      </w:r>
      <w:r w:rsidRPr="00494CB0">
        <w:rPr>
          <w:noProof/>
        </w:rPr>
        <w:instrText xml:space="preserve"> PAGEREF _Toc143181378 \h </w:instrText>
      </w:r>
      <w:r w:rsidRPr="00494CB0">
        <w:rPr>
          <w:noProof/>
        </w:rPr>
      </w:r>
      <w:r w:rsidRPr="00494CB0">
        <w:rPr>
          <w:noProof/>
        </w:rPr>
        <w:fldChar w:fldCharType="separate"/>
      </w:r>
      <w:r w:rsidR="00C5719F">
        <w:rPr>
          <w:noProof/>
        </w:rPr>
        <w:t>3</w:t>
      </w:r>
      <w:r w:rsidRPr="00494CB0">
        <w:rPr>
          <w:noProof/>
        </w:rPr>
        <w:fldChar w:fldCharType="end"/>
      </w:r>
    </w:p>
    <w:p w14:paraId="4A870456" w14:textId="6B2593D1" w:rsidR="00494CB0" w:rsidRDefault="00494CB0">
      <w:pPr>
        <w:pStyle w:val="TOC5"/>
        <w:rPr>
          <w:rFonts w:asciiTheme="minorHAnsi" w:eastAsiaTheme="minorEastAsia" w:hAnsiTheme="minorHAnsi" w:cstheme="minorBidi"/>
          <w:noProof/>
          <w:kern w:val="0"/>
          <w:sz w:val="22"/>
          <w:szCs w:val="22"/>
        </w:rPr>
      </w:pPr>
      <w:r>
        <w:rPr>
          <w:noProof/>
        </w:rPr>
        <w:t>5</w:t>
      </w:r>
      <w:r>
        <w:rPr>
          <w:noProof/>
        </w:rPr>
        <w:tab/>
        <w:t>Definitions</w:t>
      </w:r>
      <w:r w:rsidRPr="00494CB0">
        <w:rPr>
          <w:noProof/>
        </w:rPr>
        <w:tab/>
      </w:r>
      <w:r w:rsidRPr="00494CB0">
        <w:rPr>
          <w:noProof/>
        </w:rPr>
        <w:fldChar w:fldCharType="begin"/>
      </w:r>
      <w:r w:rsidRPr="00494CB0">
        <w:rPr>
          <w:noProof/>
        </w:rPr>
        <w:instrText xml:space="preserve"> PAGEREF _Toc143181379 \h </w:instrText>
      </w:r>
      <w:r w:rsidRPr="00494CB0">
        <w:rPr>
          <w:noProof/>
        </w:rPr>
      </w:r>
      <w:r w:rsidRPr="00494CB0">
        <w:rPr>
          <w:noProof/>
        </w:rPr>
        <w:fldChar w:fldCharType="separate"/>
      </w:r>
      <w:r w:rsidR="00C5719F">
        <w:rPr>
          <w:noProof/>
        </w:rPr>
        <w:t>4</w:t>
      </w:r>
      <w:r w:rsidRPr="00494CB0">
        <w:rPr>
          <w:noProof/>
        </w:rPr>
        <w:fldChar w:fldCharType="end"/>
      </w:r>
    </w:p>
    <w:p w14:paraId="38BE3667" w14:textId="16B2D784" w:rsidR="00494CB0" w:rsidRDefault="00494CB0">
      <w:pPr>
        <w:pStyle w:val="TOC5"/>
        <w:rPr>
          <w:rFonts w:asciiTheme="minorHAnsi" w:eastAsiaTheme="minorEastAsia" w:hAnsiTheme="minorHAnsi" w:cstheme="minorBidi"/>
          <w:noProof/>
          <w:kern w:val="0"/>
          <w:sz w:val="22"/>
          <w:szCs w:val="22"/>
        </w:rPr>
      </w:pPr>
      <w:r>
        <w:rPr>
          <w:noProof/>
        </w:rPr>
        <w:t>6</w:t>
      </w:r>
      <w:r>
        <w:rPr>
          <w:noProof/>
        </w:rPr>
        <w:tab/>
        <w:t>Act binds the Crown</w:t>
      </w:r>
      <w:r w:rsidRPr="00494CB0">
        <w:rPr>
          <w:noProof/>
        </w:rPr>
        <w:tab/>
      </w:r>
      <w:r w:rsidRPr="00494CB0">
        <w:rPr>
          <w:noProof/>
        </w:rPr>
        <w:fldChar w:fldCharType="begin"/>
      </w:r>
      <w:r w:rsidRPr="00494CB0">
        <w:rPr>
          <w:noProof/>
        </w:rPr>
        <w:instrText xml:space="preserve"> PAGEREF _Toc143181380 \h </w:instrText>
      </w:r>
      <w:r w:rsidRPr="00494CB0">
        <w:rPr>
          <w:noProof/>
        </w:rPr>
      </w:r>
      <w:r w:rsidRPr="00494CB0">
        <w:rPr>
          <w:noProof/>
        </w:rPr>
        <w:fldChar w:fldCharType="separate"/>
      </w:r>
      <w:r w:rsidR="00C5719F">
        <w:rPr>
          <w:noProof/>
        </w:rPr>
        <w:t>9</w:t>
      </w:r>
      <w:r w:rsidRPr="00494CB0">
        <w:rPr>
          <w:noProof/>
        </w:rPr>
        <w:fldChar w:fldCharType="end"/>
      </w:r>
    </w:p>
    <w:p w14:paraId="7439DB1E" w14:textId="108D7AE1" w:rsidR="00494CB0" w:rsidRDefault="00494CB0">
      <w:pPr>
        <w:pStyle w:val="TOC5"/>
        <w:rPr>
          <w:rFonts w:asciiTheme="minorHAnsi" w:eastAsiaTheme="minorEastAsia" w:hAnsiTheme="minorHAnsi" w:cstheme="minorBidi"/>
          <w:noProof/>
          <w:kern w:val="0"/>
          <w:sz w:val="22"/>
          <w:szCs w:val="22"/>
        </w:rPr>
      </w:pPr>
      <w:r>
        <w:rPr>
          <w:noProof/>
        </w:rPr>
        <w:t>7</w:t>
      </w:r>
      <w:r>
        <w:rPr>
          <w:noProof/>
        </w:rPr>
        <w:tab/>
        <w:t>Application of this Act</w:t>
      </w:r>
      <w:r w:rsidRPr="00494CB0">
        <w:rPr>
          <w:noProof/>
        </w:rPr>
        <w:tab/>
      </w:r>
      <w:r w:rsidRPr="00494CB0">
        <w:rPr>
          <w:noProof/>
        </w:rPr>
        <w:fldChar w:fldCharType="begin"/>
      </w:r>
      <w:r w:rsidRPr="00494CB0">
        <w:rPr>
          <w:noProof/>
        </w:rPr>
        <w:instrText xml:space="preserve"> PAGEREF _Toc143181381 \h </w:instrText>
      </w:r>
      <w:r w:rsidRPr="00494CB0">
        <w:rPr>
          <w:noProof/>
        </w:rPr>
      </w:r>
      <w:r w:rsidRPr="00494CB0">
        <w:rPr>
          <w:noProof/>
        </w:rPr>
        <w:fldChar w:fldCharType="separate"/>
      </w:r>
      <w:r w:rsidR="00C5719F">
        <w:rPr>
          <w:noProof/>
        </w:rPr>
        <w:t>9</w:t>
      </w:r>
      <w:r w:rsidRPr="00494CB0">
        <w:rPr>
          <w:noProof/>
        </w:rPr>
        <w:fldChar w:fldCharType="end"/>
      </w:r>
    </w:p>
    <w:p w14:paraId="6A97F599" w14:textId="59CC3831" w:rsidR="00494CB0" w:rsidRDefault="00494CB0">
      <w:pPr>
        <w:pStyle w:val="TOC2"/>
        <w:rPr>
          <w:rFonts w:asciiTheme="minorHAnsi" w:eastAsiaTheme="minorEastAsia" w:hAnsiTheme="minorHAnsi" w:cstheme="minorBidi"/>
          <w:b w:val="0"/>
          <w:noProof/>
          <w:kern w:val="0"/>
          <w:sz w:val="22"/>
          <w:szCs w:val="22"/>
        </w:rPr>
      </w:pPr>
      <w:r>
        <w:rPr>
          <w:noProof/>
        </w:rPr>
        <w:t>Part 2—Establishment and functions and powers of the Inspector</w:t>
      </w:r>
      <w:r>
        <w:rPr>
          <w:noProof/>
        </w:rPr>
        <w:noBreakHyphen/>
        <w:t>General of Aged Care</w:t>
      </w:r>
      <w:r w:rsidRPr="00494CB0">
        <w:rPr>
          <w:b w:val="0"/>
          <w:noProof/>
          <w:sz w:val="18"/>
        </w:rPr>
        <w:tab/>
      </w:r>
      <w:r w:rsidRPr="00494CB0">
        <w:rPr>
          <w:b w:val="0"/>
          <w:noProof/>
          <w:sz w:val="18"/>
        </w:rPr>
        <w:fldChar w:fldCharType="begin"/>
      </w:r>
      <w:r w:rsidRPr="00494CB0">
        <w:rPr>
          <w:b w:val="0"/>
          <w:noProof/>
          <w:sz w:val="18"/>
        </w:rPr>
        <w:instrText xml:space="preserve"> PAGEREF _Toc143181382 \h </w:instrText>
      </w:r>
      <w:r w:rsidRPr="00494CB0">
        <w:rPr>
          <w:b w:val="0"/>
          <w:noProof/>
          <w:sz w:val="18"/>
        </w:rPr>
      </w:r>
      <w:r w:rsidRPr="00494CB0">
        <w:rPr>
          <w:b w:val="0"/>
          <w:noProof/>
          <w:sz w:val="18"/>
        </w:rPr>
        <w:fldChar w:fldCharType="separate"/>
      </w:r>
      <w:r w:rsidR="00C5719F">
        <w:rPr>
          <w:b w:val="0"/>
          <w:noProof/>
          <w:sz w:val="18"/>
        </w:rPr>
        <w:t>10</w:t>
      </w:r>
      <w:r w:rsidRPr="00494CB0">
        <w:rPr>
          <w:b w:val="0"/>
          <w:noProof/>
          <w:sz w:val="18"/>
        </w:rPr>
        <w:fldChar w:fldCharType="end"/>
      </w:r>
    </w:p>
    <w:p w14:paraId="62B5D768" w14:textId="7F968891" w:rsidR="00494CB0" w:rsidRDefault="00494CB0">
      <w:pPr>
        <w:pStyle w:val="TOC3"/>
        <w:rPr>
          <w:rFonts w:asciiTheme="minorHAnsi" w:eastAsiaTheme="minorEastAsia" w:hAnsiTheme="minorHAnsi" w:cstheme="minorBidi"/>
          <w:b w:val="0"/>
          <w:noProof/>
          <w:kern w:val="0"/>
          <w:szCs w:val="22"/>
        </w:rPr>
      </w:pPr>
      <w:r>
        <w:rPr>
          <w:noProof/>
        </w:rPr>
        <w:t>Division 1—Introduction</w:t>
      </w:r>
      <w:r w:rsidRPr="00494CB0">
        <w:rPr>
          <w:b w:val="0"/>
          <w:noProof/>
          <w:sz w:val="18"/>
        </w:rPr>
        <w:tab/>
      </w:r>
      <w:r w:rsidRPr="00494CB0">
        <w:rPr>
          <w:b w:val="0"/>
          <w:noProof/>
          <w:sz w:val="18"/>
        </w:rPr>
        <w:fldChar w:fldCharType="begin"/>
      </w:r>
      <w:r w:rsidRPr="00494CB0">
        <w:rPr>
          <w:b w:val="0"/>
          <w:noProof/>
          <w:sz w:val="18"/>
        </w:rPr>
        <w:instrText xml:space="preserve"> PAGEREF _Toc143181383 \h </w:instrText>
      </w:r>
      <w:r w:rsidRPr="00494CB0">
        <w:rPr>
          <w:b w:val="0"/>
          <w:noProof/>
          <w:sz w:val="18"/>
        </w:rPr>
      </w:r>
      <w:r w:rsidRPr="00494CB0">
        <w:rPr>
          <w:b w:val="0"/>
          <w:noProof/>
          <w:sz w:val="18"/>
        </w:rPr>
        <w:fldChar w:fldCharType="separate"/>
      </w:r>
      <w:r w:rsidR="00C5719F">
        <w:rPr>
          <w:b w:val="0"/>
          <w:noProof/>
          <w:sz w:val="18"/>
        </w:rPr>
        <w:t>10</w:t>
      </w:r>
      <w:r w:rsidRPr="00494CB0">
        <w:rPr>
          <w:b w:val="0"/>
          <w:noProof/>
          <w:sz w:val="18"/>
        </w:rPr>
        <w:fldChar w:fldCharType="end"/>
      </w:r>
    </w:p>
    <w:p w14:paraId="75158F0A" w14:textId="63A81E96" w:rsidR="00494CB0" w:rsidRDefault="00494CB0">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494CB0">
        <w:rPr>
          <w:noProof/>
        </w:rPr>
        <w:tab/>
      </w:r>
      <w:r w:rsidRPr="00494CB0">
        <w:rPr>
          <w:noProof/>
        </w:rPr>
        <w:fldChar w:fldCharType="begin"/>
      </w:r>
      <w:r w:rsidRPr="00494CB0">
        <w:rPr>
          <w:noProof/>
        </w:rPr>
        <w:instrText xml:space="preserve"> PAGEREF _Toc143181384 \h </w:instrText>
      </w:r>
      <w:r w:rsidRPr="00494CB0">
        <w:rPr>
          <w:noProof/>
        </w:rPr>
      </w:r>
      <w:r w:rsidRPr="00494CB0">
        <w:rPr>
          <w:noProof/>
        </w:rPr>
        <w:fldChar w:fldCharType="separate"/>
      </w:r>
      <w:r w:rsidR="00C5719F">
        <w:rPr>
          <w:noProof/>
        </w:rPr>
        <w:t>10</w:t>
      </w:r>
      <w:r w:rsidRPr="00494CB0">
        <w:rPr>
          <w:noProof/>
        </w:rPr>
        <w:fldChar w:fldCharType="end"/>
      </w:r>
    </w:p>
    <w:p w14:paraId="571D5FCD" w14:textId="792A0B65" w:rsidR="00494CB0" w:rsidRDefault="00494CB0">
      <w:pPr>
        <w:pStyle w:val="TOC3"/>
        <w:rPr>
          <w:rFonts w:asciiTheme="minorHAnsi" w:eastAsiaTheme="minorEastAsia" w:hAnsiTheme="minorHAnsi" w:cstheme="minorBidi"/>
          <w:b w:val="0"/>
          <w:noProof/>
          <w:kern w:val="0"/>
          <w:szCs w:val="22"/>
        </w:rPr>
      </w:pPr>
      <w:r>
        <w:rPr>
          <w:noProof/>
        </w:rPr>
        <w:t>Division 2—Inspector</w:t>
      </w:r>
      <w:r>
        <w:rPr>
          <w:noProof/>
        </w:rPr>
        <w:noBreakHyphen/>
        <w:t>General of Aged Care</w:t>
      </w:r>
      <w:r w:rsidRPr="00494CB0">
        <w:rPr>
          <w:b w:val="0"/>
          <w:noProof/>
          <w:sz w:val="18"/>
        </w:rPr>
        <w:tab/>
      </w:r>
      <w:r w:rsidRPr="00494CB0">
        <w:rPr>
          <w:b w:val="0"/>
          <w:noProof/>
          <w:sz w:val="18"/>
        </w:rPr>
        <w:fldChar w:fldCharType="begin"/>
      </w:r>
      <w:r w:rsidRPr="00494CB0">
        <w:rPr>
          <w:b w:val="0"/>
          <w:noProof/>
          <w:sz w:val="18"/>
        </w:rPr>
        <w:instrText xml:space="preserve"> PAGEREF _Toc143181385 \h </w:instrText>
      </w:r>
      <w:r w:rsidRPr="00494CB0">
        <w:rPr>
          <w:b w:val="0"/>
          <w:noProof/>
          <w:sz w:val="18"/>
        </w:rPr>
      </w:r>
      <w:r w:rsidRPr="00494CB0">
        <w:rPr>
          <w:b w:val="0"/>
          <w:noProof/>
          <w:sz w:val="18"/>
        </w:rPr>
        <w:fldChar w:fldCharType="separate"/>
      </w:r>
      <w:r w:rsidR="00C5719F">
        <w:rPr>
          <w:b w:val="0"/>
          <w:noProof/>
          <w:sz w:val="18"/>
        </w:rPr>
        <w:t>11</w:t>
      </w:r>
      <w:r w:rsidRPr="00494CB0">
        <w:rPr>
          <w:b w:val="0"/>
          <w:noProof/>
          <w:sz w:val="18"/>
        </w:rPr>
        <w:fldChar w:fldCharType="end"/>
      </w:r>
    </w:p>
    <w:p w14:paraId="1CF12E57" w14:textId="01A68A9A" w:rsidR="00494CB0" w:rsidRDefault="00494CB0">
      <w:pPr>
        <w:pStyle w:val="TOC4"/>
        <w:rPr>
          <w:rFonts w:asciiTheme="minorHAnsi" w:eastAsiaTheme="minorEastAsia" w:hAnsiTheme="minorHAnsi" w:cstheme="minorBidi"/>
          <w:b w:val="0"/>
          <w:noProof/>
          <w:kern w:val="0"/>
          <w:sz w:val="22"/>
          <w:szCs w:val="22"/>
        </w:rPr>
      </w:pPr>
      <w:r>
        <w:rPr>
          <w:noProof/>
        </w:rPr>
        <w:t>Subdivision A—Inspector</w:t>
      </w:r>
      <w:r>
        <w:rPr>
          <w:noProof/>
        </w:rPr>
        <w:noBreakHyphen/>
        <w:t>General of Aged Care</w:t>
      </w:r>
      <w:r w:rsidRPr="00494CB0">
        <w:rPr>
          <w:b w:val="0"/>
          <w:noProof/>
          <w:sz w:val="18"/>
        </w:rPr>
        <w:tab/>
      </w:r>
      <w:r w:rsidRPr="00494CB0">
        <w:rPr>
          <w:b w:val="0"/>
          <w:noProof/>
          <w:sz w:val="18"/>
        </w:rPr>
        <w:fldChar w:fldCharType="begin"/>
      </w:r>
      <w:r w:rsidRPr="00494CB0">
        <w:rPr>
          <w:b w:val="0"/>
          <w:noProof/>
          <w:sz w:val="18"/>
        </w:rPr>
        <w:instrText xml:space="preserve"> PAGEREF _Toc143181386 \h </w:instrText>
      </w:r>
      <w:r w:rsidRPr="00494CB0">
        <w:rPr>
          <w:b w:val="0"/>
          <w:noProof/>
          <w:sz w:val="18"/>
        </w:rPr>
      </w:r>
      <w:r w:rsidRPr="00494CB0">
        <w:rPr>
          <w:b w:val="0"/>
          <w:noProof/>
          <w:sz w:val="18"/>
        </w:rPr>
        <w:fldChar w:fldCharType="separate"/>
      </w:r>
      <w:r w:rsidR="00C5719F">
        <w:rPr>
          <w:b w:val="0"/>
          <w:noProof/>
          <w:sz w:val="18"/>
        </w:rPr>
        <w:t>11</w:t>
      </w:r>
      <w:r w:rsidRPr="00494CB0">
        <w:rPr>
          <w:b w:val="0"/>
          <w:noProof/>
          <w:sz w:val="18"/>
        </w:rPr>
        <w:fldChar w:fldCharType="end"/>
      </w:r>
    </w:p>
    <w:p w14:paraId="6B8B848A" w14:textId="7BBDCC3E" w:rsidR="00494CB0" w:rsidRDefault="00494CB0">
      <w:pPr>
        <w:pStyle w:val="TOC5"/>
        <w:rPr>
          <w:rFonts w:asciiTheme="minorHAnsi" w:eastAsiaTheme="minorEastAsia" w:hAnsiTheme="minorHAnsi" w:cstheme="minorBidi"/>
          <w:noProof/>
          <w:kern w:val="0"/>
          <w:sz w:val="22"/>
          <w:szCs w:val="22"/>
        </w:rPr>
      </w:pPr>
      <w:r>
        <w:rPr>
          <w:noProof/>
        </w:rPr>
        <w:t>9</w:t>
      </w:r>
      <w:r>
        <w:rPr>
          <w:noProof/>
        </w:rPr>
        <w:tab/>
        <w:t>Inspector</w:t>
      </w:r>
      <w:r>
        <w:rPr>
          <w:noProof/>
        </w:rPr>
        <w:noBreakHyphen/>
        <w:t>General of Aged Care</w:t>
      </w:r>
      <w:r w:rsidRPr="00494CB0">
        <w:rPr>
          <w:noProof/>
        </w:rPr>
        <w:tab/>
      </w:r>
      <w:r w:rsidRPr="00494CB0">
        <w:rPr>
          <w:noProof/>
        </w:rPr>
        <w:fldChar w:fldCharType="begin"/>
      </w:r>
      <w:r w:rsidRPr="00494CB0">
        <w:rPr>
          <w:noProof/>
        </w:rPr>
        <w:instrText xml:space="preserve"> PAGEREF _Toc143181387 \h </w:instrText>
      </w:r>
      <w:r w:rsidRPr="00494CB0">
        <w:rPr>
          <w:noProof/>
        </w:rPr>
      </w:r>
      <w:r w:rsidRPr="00494CB0">
        <w:rPr>
          <w:noProof/>
        </w:rPr>
        <w:fldChar w:fldCharType="separate"/>
      </w:r>
      <w:r w:rsidR="00C5719F">
        <w:rPr>
          <w:noProof/>
        </w:rPr>
        <w:t>11</w:t>
      </w:r>
      <w:r w:rsidRPr="00494CB0">
        <w:rPr>
          <w:noProof/>
        </w:rPr>
        <w:fldChar w:fldCharType="end"/>
      </w:r>
    </w:p>
    <w:p w14:paraId="6268802B" w14:textId="3A4F5CCE" w:rsidR="00494CB0" w:rsidRDefault="00494CB0">
      <w:pPr>
        <w:pStyle w:val="TOC5"/>
        <w:rPr>
          <w:rFonts w:asciiTheme="minorHAnsi" w:eastAsiaTheme="minorEastAsia" w:hAnsiTheme="minorHAnsi" w:cstheme="minorBidi"/>
          <w:noProof/>
          <w:kern w:val="0"/>
          <w:sz w:val="22"/>
          <w:szCs w:val="22"/>
        </w:rPr>
      </w:pPr>
      <w:r>
        <w:rPr>
          <w:noProof/>
        </w:rPr>
        <w:t>10</w:t>
      </w:r>
      <w:r>
        <w:rPr>
          <w:noProof/>
        </w:rPr>
        <w:tab/>
        <w:t>Functions of the Inspector</w:t>
      </w:r>
      <w:r>
        <w:rPr>
          <w:noProof/>
        </w:rPr>
        <w:noBreakHyphen/>
        <w:t>General</w:t>
      </w:r>
      <w:r w:rsidRPr="00494CB0">
        <w:rPr>
          <w:noProof/>
        </w:rPr>
        <w:tab/>
      </w:r>
      <w:r w:rsidRPr="00494CB0">
        <w:rPr>
          <w:noProof/>
        </w:rPr>
        <w:fldChar w:fldCharType="begin"/>
      </w:r>
      <w:r w:rsidRPr="00494CB0">
        <w:rPr>
          <w:noProof/>
        </w:rPr>
        <w:instrText xml:space="preserve"> PAGEREF _Toc143181388 \h </w:instrText>
      </w:r>
      <w:r w:rsidRPr="00494CB0">
        <w:rPr>
          <w:noProof/>
        </w:rPr>
      </w:r>
      <w:r w:rsidRPr="00494CB0">
        <w:rPr>
          <w:noProof/>
        </w:rPr>
        <w:fldChar w:fldCharType="separate"/>
      </w:r>
      <w:r w:rsidR="00C5719F">
        <w:rPr>
          <w:noProof/>
        </w:rPr>
        <w:t>11</w:t>
      </w:r>
      <w:r w:rsidRPr="00494CB0">
        <w:rPr>
          <w:noProof/>
        </w:rPr>
        <w:fldChar w:fldCharType="end"/>
      </w:r>
    </w:p>
    <w:p w14:paraId="5E09C9F6" w14:textId="78A288E4" w:rsidR="00494CB0" w:rsidRDefault="00494CB0">
      <w:pPr>
        <w:pStyle w:val="TOC5"/>
        <w:rPr>
          <w:rFonts w:asciiTheme="minorHAnsi" w:eastAsiaTheme="minorEastAsia" w:hAnsiTheme="minorHAnsi" w:cstheme="minorBidi"/>
          <w:noProof/>
          <w:kern w:val="0"/>
          <w:sz w:val="22"/>
          <w:szCs w:val="22"/>
        </w:rPr>
      </w:pPr>
      <w:r>
        <w:rPr>
          <w:noProof/>
        </w:rPr>
        <w:t>11</w:t>
      </w:r>
      <w:r>
        <w:rPr>
          <w:noProof/>
        </w:rPr>
        <w:tab/>
        <w:t>Independence of Inspector</w:t>
      </w:r>
      <w:r>
        <w:rPr>
          <w:noProof/>
        </w:rPr>
        <w:noBreakHyphen/>
        <w:t>General</w:t>
      </w:r>
      <w:r w:rsidRPr="00494CB0">
        <w:rPr>
          <w:noProof/>
        </w:rPr>
        <w:tab/>
      </w:r>
      <w:r w:rsidRPr="00494CB0">
        <w:rPr>
          <w:noProof/>
        </w:rPr>
        <w:fldChar w:fldCharType="begin"/>
      </w:r>
      <w:r w:rsidRPr="00494CB0">
        <w:rPr>
          <w:noProof/>
        </w:rPr>
        <w:instrText xml:space="preserve"> PAGEREF _Toc143181389 \h </w:instrText>
      </w:r>
      <w:r w:rsidRPr="00494CB0">
        <w:rPr>
          <w:noProof/>
        </w:rPr>
      </w:r>
      <w:r w:rsidRPr="00494CB0">
        <w:rPr>
          <w:noProof/>
        </w:rPr>
        <w:fldChar w:fldCharType="separate"/>
      </w:r>
      <w:r w:rsidR="00C5719F">
        <w:rPr>
          <w:noProof/>
        </w:rPr>
        <w:t>12</w:t>
      </w:r>
      <w:r w:rsidRPr="00494CB0">
        <w:rPr>
          <w:noProof/>
        </w:rPr>
        <w:fldChar w:fldCharType="end"/>
      </w:r>
    </w:p>
    <w:p w14:paraId="3895C220" w14:textId="2721E7E7" w:rsidR="00494CB0" w:rsidRDefault="00494CB0">
      <w:pPr>
        <w:pStyle w:val="TOC4"/>
        <w:rPr>
          <w:rFonts w:asciiTheme="minorHAnsi" w:eastAsiaTheme="minorEastAsia" w:hAnsiTheme="minorHAnsi" w:cstheme="minorBidi"/>
          <w:b w:val="0"/>
          <w:noProof/>
          <w:kern w:val="0"/>
          <w:sz w:val="22"/>
          <w:szCs w:val="22"/>
        </w:rPr>
      </w:pPr>
      <w:r>
        <w:rPr>
          <w:noProof/>
        </w:rPr>
        <w:t>Subdivision B—Office of the Inspector</w:t>
      </w:r>
      <w:r>
        <w:rPr>
          <w:noProof/>
        </w:rPr>
        <w:noBreakHyphen/>
        <w:t>General of Aged Care</w:t>
      </w:r>
      <w:r w:rsidRPr="00494CB0">
        <w:rPr>
          <w:b w:val="0"/>
          <w:noProof/>
          <w:sz w:val="18"/>
        </w:rPr>
        <w:tab/>
      </w:r>
      <w:r w:rsidRPr="00494CB0">
        <w:rPr>
          <w:b w:val="0"/>
          <w:noProof/>
          <w:sz w:val="18"/>
        </w:rPr>
        <w:fldChar w:fldCharType="begin"/>
      </w:r>
      <w:r w:rsidRPr="00494CB0">
        <w:rPr>
          <w:b w:val="0"/>
          <w:noProof/>
          <w:sz w:val="18"/>
        </w:rPr>
        <w:instrText xml:space="preserve"> PAGEREF _Toc143181390 \h </w:instrText>
      </w:r>
      <w:r w:rsidRPr="00494CB0">
        <w:rPr>
          <w:b w:val="0"/>
          <w:noProof/>
          <w:sz w:val="18"/>
        </w:rPr>
      </w:r>
      <w:r w:rsidRPr="00494CB0">
        <w:rPr>
          <w:b w:val="0"/>
          <w:noProof/>
          <w:sz w:val="18"/>
        </w:rPr>
        <w:fldChar w:fldCharType="separate"/>
      </w:r>
      <w:r w:rsidR="00C5719F">
        <w:rPr>
          <w:b w:val="0"/>
          <w:noProof/>
          <w:sz w:val="18"/>
        </w:rPr>
        <w:t>12</w:t>
      </w:r>
      <w:r w:rsidRPr="00494CB0">
        <w:rPr>
          <w:b w:val="0"/>
          <w:noProof/>
          <w:sz w:val="18"/>
        </w:rPr>
        <w:fldChar w:fldCharType="end"/>
      </w:r>
    </w:p>
    <w:p w14:paraId="644524B5" w14:textId="1E6FBE5A" w:rsidR="00494CB0" w:rsidRDefault="00494CB0">
      <w:pPr>
        <w:pStyle w:val="TOC5"/>
        <w:rPr>
          <w:rFonts w:asciiTheme="minorHAnsi" w:eastAsiaTheme="minorEastAsia" w:hAnsiTheme="minorHAnsi" w:cstheme="minorBidi"/>
          <w:noProof/>
          <w:kern w:val="0"/>
          <w:sz w:val="22"/>
          <w:szCs w:val="22"/>
        </w:rPr>
      </w:pPr>
      <w:r>
        <w:rPr>
          <w:noProof/>
        </w:rPr>
        <w:t>12</w:t>
      </w:r>
      <w:r>
        <w:rPr>
          <w:noProof/>
        </w:rPr>
        <w:tab/>
        <w:t>Establishment of the Office of the Inspector</w:t>
      </w:r>
      <w:r>
        <w:rPr>
          <w:noProof/>
        </w:rPr>
        <w:noBreakHyphen/>
        <w:t>General of Aged Care</w:t>
      </w:r>
      <w:r w:rsidRPr="00494CB0">
        <w:rPr>
          <w:noProof/>
        </w:rPr>
        <w:tab/>
      </w:r>
      <w:r w:rsidRPr="00494CB0">
        <w:rPr>
          <w:noProof/>
        </w:rPr>
        <w:fldChar w:fldCharType="begin"/>
      </w:r>
      <w:r w:rsidRPr="00494CB0">
        <w:rPr>
          <w:noProof/>
        </w:rPr>
        <w:instrText xml:space="preserve"> PAGEREF _Toc143181391 \h </w:instrText>
      </w:r>
      <w:r w:rsidRPr="00494CB0">
        <w:rPr>
          <w:noProof/>
        </w:rPr>
      </w:r>
      <w:r w:rsidRPr="00494CB0">
        <w:rPr>
          <w:noProof/>
        </w:rPr>
        <w:fldChar w:fldCharType="separate"/>
      </w:r>
      <w:r w:rsidR="00C5719F">
        <w:rPr>
          <w:noProof/>
        </w:rPr>
        <w:t>12</w:t>
      </w:r>
      <w:r w:rsidRPr="00494CB0">
        <w:rPr>
          <w:noProof/>
        </w:rPr>
        <w:fldChar w:fldCharType="end"/>
      </w:r>
    </w:p>
    <w:p w14:paraId="4B9E20D9" w14:textId="01F4B6E8" w:rsidR="00494CB0" w:rsidRDefault="00494CB0">
      <w:pPr>
        <w:pStyle w:val="TOC5"/>
        <w:rPr>
          <w:rFonts w:asciiTheme="minorHAnsi" w:eastAsiaTheme="minorEastAsia" w:hAnsiTheme="minorHAnsi" w:cstheme="minorBidi"/>
          <w:noProof/>
          <w:kern w:val="0"/>
          <w:sz w:val="22"/>
          <w:szCs w:val="22"/>
        </w:rPr>
      </w:pPr>
      <w:r>
        <w:rPr>
          <w:noProof/>
        </w:rPr>
        <w:t>13</w:t>
      </w:r>
      <w:r>
        <w:rPr>
          <w:noProof/>
        </w:rPr>
        <w:tab/>
        <w:t>Constitution of the Office</w:t>
      </w:r>
      <w:r w:rsidRPr="00494CB0">
        <w:rPr>
          <w:noProof/>
        </w:rPr>
        <w:tab/>
      </w:r>
      <w:r w:rsidRPr="00494CB0">
        <w:rPr>
          <w:noProof/>
        </w:rPr>
        <w:fldChar w:fldCharType="begin"/>
      </w:r>
      <w:r w:rsidRPr="00494CB0">
        <w:rPr>
          <w:noProof/>
        </w:rPr>
        <w:instrText xml:space="preserve"> PAGEREF _Toc143181392 \h </w:instrText>
      </w:r>
      <w:r w:rsidRPr="00494CB0">
        <w:rPr>
          <w:noProof/>
        </w:rPr>
      </w:r>
      <w:r w:rsidRPr="00494CB0">
        <w:rPr>
          <w:noProof/>
        </w:rPr>
        <w:fldChar w:fldCharType="separate"/>
      </w:r>
      <w:r w:rsidR="00C5719F">
        <w:rPr>
          <w:noProof/>
        </w:rPr>
        <w:t>13</w:t>
      </w:r>
      <w:r w:rsidRPr="00494CB0">
        <w:rPr>
          <w:noProof/>
        </w:rPr>
        <w:fldChar w:fldCharType="end"/>
      </w:r>
    </w:p>
    <w:p w14:paraId="0C5F10A8" w14:textId="01A4C6E9" w:rsidR="00494CB0" w:rsidRDefault="00494CB0">
      <w:pPr>
        <w:pStyle w:val="TOC5"/>
        <w:rPr>
          <w:rFonts w:asciiTheme="minorHAnsi" w:eastAsiaTheme="minorEastAsia" w:hAnsiTheme="minorHAnsi" w:cstheme="minorBidi"/>
          <w:noProof/>
          <w:kern w:val="0"/>
          <w:sz w:val="22"/>
          <w:szCs w:val="22"/>
        </w:rPr>
      </w:pPr>
      <w:r>
        <w:rPr>
          <w:noProof/>
        </w:rPr>
        <w:t>14</w:t>
      </w:r>
      <w:r>
        <w:rPr>
          <w:noProof/>
        </w:rPr>
        <w:tab/>
        <w:t>Functions of the Office</w:t>
      </w:r>
      <w:r w:rsidRPr="00494CB0">
        <w:rPr>
          <w:noProof/>
        </w:rPr>
        <w:tab/>
      </w:r>
      <w:r w:rsidRPr="00494CB0">
        <w:rPr>
          <w:noProof/>
        </w:rPr>
        <w:fldChar w:fldCharType="begin"/>
      </w:r>
      <w:r w:rsidRPr="00494CB0">
        <w:rPr>
          <w:noProof/>
        </w:rPr>
        <w:instrText xml:space="preserve"> PAGEREF _Toc143181393 \h </w:instrText>
      </w:r>
      <w:r w:rsidRPr="00494CB0">
        <w:rPr>
          <w:noProof/>
        </w:rPr>
      </w:r>
      <w:r w:rsidRPr="00494CB0">
        <w:rPr>
          <w:noProof/>
        </w:rPr>
        <w:fldChar w:fldCharType="separate"/>
      </w:r>
      <w:r w:rsidR="00C5719F">
        <w:rPr>
          <w:noProof/>
        </w:rPr>
        <w:t>13</w:t>
      </w:r>
      <w:r w:rsidRPr="00494CB0">
        <w:rPr>
          <w:noProof/>
        </w:rPr>
        <w:fldChar w:fldCharType="end"/>
      </w:r>
    </w:p>
    <w:p w14:paraId="360EBF1E" w14:textId="35376BC4" w:rsidR="00494CB0" w:rsidRDefault="00494CB0">
      <w:pPr>
        <w:pStyle w:val="TOC3"/>
        <w:rPr>
          <w:rFonts w:asciiTheme="minorHAnsi" w:eastAsiaTheme="minorEastAsia" w:hAnsiTheme="minorHAnsi" w:cstheme="minorBidi"/>
          <w:b w:val="0"/>
          <w:noProof/>
          <w:kern w:val="0"/>
          <w:szCs w:val="22"/>
        </w:rPr>
      </w:pPr>
      <w:r>
        <w:rPr>
          <w:noProof/>
        </w:rPr>
        <w:t>Division 3—Reviews by the Inspector</w:t>
      </w:r>
      <w:r>
        <w:rPr>
          <w:noProof/>
        </w:rPr>
        <w:noBreakHyphen/>
        <w:t>General</w:t>
      </w:r>
      <w:r w:rsidRPr="00494CB0">
        <w:rPr>
          <w:b w:val="0"/>
          <w:noProof/>
          <w:sz w:val="18"/>
        </w:rPr>
        <w:tab/>
      </w:r>
      <w:r w:rsidRPr="00494CB0">
        <w:rPr>
          <w:b w:val="0"/>
          <w:noProof/>
          <w:sz w:val="18"/>
        </w:rPr>
        <w:fldChar w:fldCharType="begin"/>
      </w:r>
      <w:r w:rsidRPr="00494CB0">
        <w:rPr>
          <w:b w:val="0"/>
          <w:noProof/>
          <w:sz w:val="18"/>
        </w:rPr>
        <w:instrText xml:space="preserve"> PAGEREF _Toc143181394 \h </w:instrText>
      </w:r>
      <w:r w:rsidRPr="00494CB0">
        <w:rPr>
          <w:b w:val="0"/>
          <w:noProof/>
          <w:sz w:val="18"/>
        </w:rPr>
      </w:r>
      <w:r w:rsidRPr="00494CB0">
        <w:rPr>
          <w:b w:val="0"/>
          <w:noProof/>
          <w:sz w:val="18"/>
        </w:rPr>
        <w:fldChar w:fldCharType="separate"/>
      </w:r>
      <w:r w:rsidR="00C5719F">
        <w:rPr>
          <w:b w:val="0"/>
          <w:noProof/>
          <w:sz w:val="18"/>
        </w:rPr>
        <w:t>14</w:t>
      </w:r>
      <w:r w:rsidRPr="00494CB0">
        <w:rPr>
          <w:b w:val="0"/>
          <w:noProof/>
          <w:sz w:val="18"/>
        </w:rPr>
        <w:fldChar w:fldCharType="end"/>
      </w:r>
    </w:p>
    <w:p w14:paraId="6EC6C3AD" w14:textId="44DD456C" w:rsidR="00494CB0" w:rsidRDefault="00494CB0">
      <w:pPr>
        <w:pStyle w:val="TOC4"/>
        <w:rPr>
          <w:rFonts w:asciiTheme="minorHAnsi" w:eastAsiaTheme="minorEastAsia" w:hAnsiTheme="minorHAnsi" w:cstheme="minorBidi"/>
          <w:b w:val="0"/>
          <w:noProof/>
          <w:kern w:val="0"/>
          <w:sz w:val="22"/>
          <w:szCs w:val="22"/>
        </w:rPr>
      </w:pPr>
      <w:r>
        <w:rPr>
          <w:noProof/>
        </w:rPr>
        <w:t>Subdivision A—Annual work plans</w:t>
      </w:r>
      <w:r w:rsidRPr="00494CB0">
        <w:rPr>
          <w:b w:val="0"/>
          <w:noProof/>
          <w:sz w:val="18"/>
        </w:rPr>
        <w:tab/>
      </w:r>
      <w:r w:rsidRPr="00494CB0">
        <w:rPr>
          <w:b w:val="0"/>
          <w:noProof/>
          <w:sz w:val="18"/>
        </w:rPr>
        <w:fldChar w:fldCharType="begin"/>
      </w:r>
      <w:r w:rsidRPr="00494CB0">
        <w:rPr>
          <w:b w:val="0"/>
          <w:noProof/>
          <w:sz w:val="18"/>
        </w:rPr>
        <w:instrText xml:space="preserve"> PAGEREF _Toc143181395 \h </w:instrText>
      </w:r>
      <w:r w:rsidRPr="00494CB0">
        <w:rPr>
          <w:b w:val="0"/>
          <w:noProof/>
          <w:sz w:val="18"/>
        </w:rPr>
      </w:r>
      <w:r w:rsidRPr="00494CB0">
        <w:rPr>
          <w:b w:val="0"/>
          <w:noProof/>
          <w:sz w:val="18"/>
        </w:rPr>
        <w:fldChar w:fldCharType="separate"/>
      </w:r>
      <w:r w:rsidR="00C5719F">
        <w:rPr>
          <w:b w:val="0"/>
          <w:noProof/>
          <w:sz w:val="18"/>
        </w:rPr>
        <w:t>14</w:t>
      </w:r>
      <w:r w:rsidRPr="00494CB0">
        <w:rPr>
          <w:b w:val="0"/>
          <w:noProof/>
          <w:sz w:val="18"/>
        </w:rPr>
        <w:fldChar w:fldCharType="end"/>
      </w:r>
    </w:p>
    <w:p w14:paraId="5A4DC59F" w14:textId="2E295AD5" w:rsidR="00494CB0" w:rsidRDefault="00494CB0">
      <w:pPr>
        <w:pStyle w:val="TOC5"/>
        <w:rPr>
          <w:rFonts w:asciiTheme="minorHAnsi" w:eastAsiaTheme="minorEastAsia" w:hAnsiTheme="minorHAnsi" w:cstheme="minorBidi"/>
          <w:noProof/>
          <w:kern w:val="0"/>
          <w:sz w:val="22"/>
          <w:szCs w:val="22"/>
        </w:rPr>
      </w:pPr>
      <w:r>
        <w:rPr>
          <w:noProof/>
        </w:rPr>
        <w:t>15</w:t>
      </w:r>
      <w:r>
        <w:rPr>
          <w:noProof/>
        </w:rPr>
        <w:tab/>
        <w:t>Inspector</w:t>
      </w:r>
      <w:r>
        <w:rPr>
          <w:noProof/>
        </w:rPr>
        <w:noBreakHyphen/>
        <w:t>General must prepare annual work plan</w:t>
      </w:r>
      <w:r w:rsidRPr="00494CB0">
        <w:rPr>
          <w:noProof/>
        </w:rPr>
        <w:tab/>
      </w:r>
      <w:r w:rsidRPr="00494CB0">
        <w:rPr>
          <w:noProof/>
        </w:rPr>
        <w:fldChar w:fldCharType="begin"/>
      </w:r>
      <w:r w:rsidRPr="00494CB0">
        <w:rPr>
          <w:noProof/>
        </w:rPr>
        <w:instrText xml:space="preserve"> PAGEREF _Toc143181396 \h </w:instrText>
      </w:r>
      <w:r w:rsidRPr="00494CB0">
        <w:rPr>
          <w:noProof/>
        </w:rPr>
      </w:r>
      <w:r w:rsidRPr="00494CB0">
        <w:rPr>
          <w:noProof/>
        </w:rPr>
        <w:fldChar w:fldCharType="separate"/>
      </w:r>
      <w:r w:rsidR="00C5719F">
        <w:rPr>
          <w:noProof/>
        </w:rPr>
        <w:t>14</w:t>
      </w:r>
      <w:r w:rsidRPr="00494CB0">
        <w:rPr>
          <w:noProof/>
        </w:rPr>
        <w:fldChar w:fldCharType="end"/>
      </w:r>
    </w:p>
    <w:p w14:paraId="74A355AD" w14:textId="078C9E8B" w:rsidR="00494CB0" w:rsidRDefault="00494CB0">
      <w:pPr>
        <w:pStyle w:val="TOC5"/>
        <w:rPr>
          <w:rFonts w:asciiTheme="minorHAnsi" w:eastAsiaTheme="minorEastAsia" w:hAnsiTheme="minorHAnsi" w:cstheme="minorBidi"/>
          <w:noProof/>
          <w:kern w:val="0"/>
          <w:sz w:val="22"/>
          <w:szCs w:val="22"/>
        </w:rPr>
      </w:pPr>
      <w:r>
        <w:rPr>
          <w:noProof/>
        </w:rPr>
        <w:t>16</w:t>
      </w:r>
      <w:r>
        <w:rPr>
          <w:noProof/>
        </w:rPr>
        <w:tab/>
        <w:t>Variation of annual work plan</w:t>
      </w:r>
      <w:r w:rsidRPr="00494CB0">
        <w:rPr>
          <w:noProof/>
        </w:rPr>
        <w:tab/>
      </w:r>
      <w:r w:rsidRPr="00494CB0">
        <w:rPr>
          <w:noProof/>
        </w:rPr>
        <w:fldChar w:fldCharType="begin"/>
      </w:r>
      <w:r w:rsidRPr="00494CB0">
        <w:rPr>
          <w:noProof/>
        </w:rPr>
        <w:instrText xml:space="preserve"> PAGEREF _Toc143181397 \h </w:instrText>
      </w:r>
      <w:r w:rsidRPr="00494CB0">
        <w:rPr>
          <w:noProof/>
        </w:rPr>
      </w:r>
      <w:r w:rsidRPr="00494CB0">
        <w:rPr>
          <w:noProof/>
        </w:rPr>
        <w:fldChar w:fldCharType="separate"/>
      </w:r>
      <w:r w:rsidR="00C5719F">
        <w:rPr>
          <w:noProof/>
        </w:rPr>
        <w:t>14</w:t>
      </w:r>
      <w:r w:rsidRPr="00494CB0">
        <w:rPr>
          <w:noProof/>
        </w:rPr>
        <w:fldChar w:fldCharType="end"/>
      </w:r>
    </w:p>
    <w:p w14:paraId="391AC3C9" w14:textId="0F530853" w:rsidR="00494CB0" w:rsidRDefault="00494CB0">
      <w:pPr>
        <w:pStyle w:val="TOC4"/>
        <w:rPr>
          <w:rFonts w:asciiTheme="minorHAnsi" w:eastAsiaTheme="minorEastAsia" w:hAnsiTheme="minorHAnsi" w:cstheme="minorBidi"/>
          <w:b w:val="0"/>
          <w:noProof/>
          <w:kern w:val="0"/>
          <w:sz w:val="22"/>
          <w:szCs w:val="22"/>
        </w:rPr>
      </w:pPr>
      <w:r>
        <w:rPr>
          <w:noProof/>
        </w:rPr>
        <w:t>Subdivision B—Process for conducting reviews</w:t>
      </w:r>
      <w:r w:rsidRPr="00494CB0">
        <w:rPr>
          <w:b w:val="0"/>
          <w:noProof/>
          <w:sz w:val="18"/>
        </w:rPr>
        <w:tab/>
      </w:r>
      <w:r w:rsidRPr="00494CB0">
        <w:rPr>
          <w:b w:val="0"/>
          <w:noProof/>
          <w:sz w:val="18"/>
        </w:rPr>
        <w:fldChar w:fldCharType="begin"/>
      </w:r>
      <w:r w:rsidRPr="00494CB0">
        <w:rPr>
          <w:b w:val="0"/>
          <w:noProof/>
          <w:sz w:val="18"/>
        </w:rPr>
        <w:instrText xml:space="preserve"> PAGEREF _Toc143181398 \h </w:instrText>
      </w:r>
      <w:r w:rsidRPr="00494CB0">
        <w:rPr>
          <w:b w:val="0"/>
          <w:noProof/>
          <w:sz w:val="18"/>
        </w:rPr>
      </w:r>
      <w:r w:rsidRPr="00494CB0">
        <w:rPr>
          <w:b w:val="0"/>
          <w:noProof/>
          <w:sz w:val="18"/>
        </w:rPr>
        <w:fldChar w:fldCharType="separate"/>
      </w:r>
      <w:r w:rsidR="00C5719F">
        <w:rPr>
          <w:b w:val="0"/>
          <w:noProof/>
          <w:sz w:val="18"/>
        </w:rPr>
        <w:t>15</w:t>
      </w:r>
      <w:r w:rsidRPr="00494CB0">
        <w:rPr>
          <w:b w:val="0"/>
          <w:noProof/>
          <w:sz w:val="18"/>
        </w:rPr>
        <w:fldChar w:fldCharType="end"/>
      </w:r>
    </w:p>
    <w:p w14:paraId="52D5CC43" w14:textId="7B4174C7" w:rsidR="00494CB0" w:rsidRDefault="00494CB0">
      <w:pPr>
        <w:pStyle w:val="TOC5"/>
        <w:rPr>
          <w:rFonts w:asciiTheme="minorHAnsi" w:eastAsiaTheme="minorEastAsia" w:hAnsiTheme="minorHAnsi" w:cstheme="minorBidi"/>
          <w:noProof/>
          <w:kern w:val="0"/>
          <w:sz w:val="22"/>
          <w:szCs w:val="22"/>
        </w:rPr>
      </w:pPr>
      <w:r>
        <w:rPr>
          <w:noProof/>
        </w:rPr>
        <w:t>17</w:t>
      </w:r>
      <w:r>
        <w:rPr>
          <w:noProof/>
        </w:rPr>
        <w:tab/>
        <w:t>Reviews by the Inspector</w:t>
      </w:r>
      <w:r>
        <w:rPr>
          <w:noProof/>
        </w:rPr>
        <w:noBreakHyphen/>
        <w:t>General</w:t>
      </w:r>
      <w:r w:rsidRPr="00494CB0">
        <w:rPr>
          <w:noProof/>
        </w:rPr>
        <w:tab/>
      </w:r>
      <w:r w:rsidRPr="00494CB0">
        <w:rPr>
          <w:noProof/>
        </w:rPr>
        <w:fldChar w:fldCharType="begin"/>
      </w:r>
      <w:r w:rsidRPr="00494CB0">
        <w:rPr>
          <w:noProof/>
        </w:rPr>
        <w:instrText xml:space="preserve"> PAGEREF _Toc143181399 \h </w:instrText>
      </w:r>
      <w:r w:rsidRPr="00494CB0">
        <w:rPr>
          <w:noProof/>
        </w:rPr>
      </w:r>
      <w:r w:rsidRPr="00494CB0">
        <w:rPr>
          <w:noProof/>
        </w:rPr>
        <w:fldChar w:fldCharType="separate"/>
      </w:r>
      <w:r w:rsidR="00C5719F">
        <w:rPr>
          <w:noProof/>
        </w:rPr>
        <w:t>15</w:t>
      </w:r>
      <w:r w:rsidRPr="00494CB0">
        <w:rPr>
          <w:noProof/>
        </w:rPr>
        <w:fldChar w:fldCharType="end"/>
      </w:r>
    </w:p>
    <w:p w14:paraId="6F0A02CC" w14:textId="79E237E1" w:rsidR="00494CB0" w:rsidRDefault="00494CB0">
      <w:pPr>
        <w:pStyle w:val="TOC5"/>
        <w:rPr>
          <w:rFonts w:asciiTheme="minorHAnsi" w:eastAsiaTheme="minorEastAsia" w:hAnsiTheme="minorHAnsi" w:cstheme="minorBidi"/>
          <w:noProof/>
          <w:kern w:val="0"/>
          <w:sz w:val="22"/>
          <w:szCs w:val="22"/>
        </w:rPr>
      </w:pPr>
      <w:r>
        <w:rPr>
          <w:noProof/>
        </w:rPr>
        <w:t>18</w:t>
      </w:r>
      <w:r>
        <w:rPr>
          <w:noProof/>
        </w:rPr>
        <w:tab/>
        <w:t>Notice of review</w:t>
      </w:r>
      <w:r w:rsidRPr="00494CB0">
        <w:rPr>
          <w:noProof/>
        </w:rPr>
        <w:tab/>
      </w:r>
      <w:r w:rsidRPr="00494CB0">
        <w:rPr>
          <w:noProof/>
        </w:rPr>
        <w:fldChar w:fldCharType="begin"/>
      </w:r>
      <w:r w:rsidRPr="00494CB0">
        <w:rPr>
          <w:noProof/>
        </w:rPr>
        <w:instrText xml:space="preserve"> PAGEREF _Toc143181400 \h </w:instrText>
      </w:r>
      <w:r w:rsidRPr="00494CB0">
        <w:rPr>
          <w:noProof/>
        </w:rPr>
      </w:r>
      <w:r w:rsidRPr="00494CB0">
        <w:rPr>
          <w:noProof/>
        </w:rPr>
        <w:fldChar w:fldCharType="separate"/>
      </w:r>
      <w:r w:rsidR="00C5719F">
        <w:rPr>
          <w:noProof/>
        </w:rPr>
        <w:t>16</w:t>
      </w:r>
      <w:r w:rsidRPr="00494CB0">
        <w:rPr>
          <w:noProof/>
        </w:rPr>
        <w:fldChar w:fldCharType="end"/>
      </w:r>
    </w:p>
    <w:p w14:paraId="6E1A51DB" w14:textId="2985AE1F" w:rsidR="00494CB0" w:rsidRDefault="00494CB0">
      <w:pPr>
        <w:pStyle w:val="TOC5"/>
        <w:rPr>
          <w:rFonts w:asciiTheme="minorHAnsi" w:eastAsiaTheme="minorEastAsia" w:hAnsiTheme="minorHAnsi" w:cstheme="minorBidi"/>
          <w:noProof/>
          <w:kern w:val="0"/>
          <w:sz w:val="22"/>
          <w:szCs w:val="22"/>
        </w:rPr>
      </w:pPr>
      <w:r>
        <w:rPr>
          <w:noProof/>
        </w:rPr>
        <w:t>19</w:t>
      </w:r>
      <w:r>
        <w:rPr>
          <w:noProof/>
        </w:rPr>
        <w:tab/>
        <w:t>Inspector</w:t>
      </w:r>
      <w:r>
        <w:rPr>
          <w:noProof/>
        </w:rPr>
        <w:noBreakHyphen/>
        <w:t>General may invite submissions</w:t>
      </w:r>
      <w:r w:rsidRPr="00494CB0">
        <w:rPr>
          <w:noProof/>
        </w:rPr>
        <w:tab/>
      </w:r>
      <w:r w:rsidRPr="00494CB0">
        <w:rPr>
          <w:noProof/>
        </w:rPr>
        <w:fldChar w:fldCharType="begin"/>
      </w:r>
      <w:r w:rsidRPr="00494CB0">
        <w:rPr>
          <w:noProof/>
        </w:rPr>
        <w:instrText xml:space="preserve"> PAGEREF _Toc143181401 \h </w:instrText>
      </w:r>
      <w:r w:rsidRPr="00494CB0">
        <w:rPr>
          <w:noProof/>
        </w:rPr>
      </w:r>
      <w:r w:rsidRPr="00494CB0">
        <w:rPr>
          <w:noProof/>
        </w:rPr>
        <w:fldChar w:fldCharType="separate"/>
      </w:r>
      <w:r w:rsidR="00C5719F">
        <w:rPr>
          <w:noProof/>
        </w:rPr>
        <w:t>17</w:t>
      </w:r>
      <w:r w:rsidRPr="00494CB0">
        <w:rPr>
          <w:noProof/>
        </w:rPr>
        <w:fldChar w:fldCharType="end"/>
      </w:r>
    </w:p>
    <w:p w14:paraId="02C3213E" w14:textId="26BCF79A" w:rsidR="00494CB0" w:rsidRDefault="00494CB0">
      <w:pPr>
        <w:pStyle w:val="TOC5"/>
        <w:rPr>
          <w:rFonts w:asciiTheme="minorHAnsi" w:eastAsiaTheme="minorEastAsia" w:hAnsiTheme="minorHAnsi" w:cstheme="minorBidi"/>
          <w:noProof/>
          <w:kern w:val="0"/>
          <w:sz w:val="22"/>
          <w:szCs w:val="22"/>
        </w:rPr>
      </w:pPr>
      <w:r>
        <w:rPr>
          <w:noProof/>
        </w:rPr>
        <w:t>20</w:t>
      </w:r>
      <w:r>
        <w:rPr>
          <w:noProof/>
        </w:rPr>
        <w:tab/>
        <w:t>Submissions may be made publicly available</w:t>
      </w:r>
      <w:r w:rsidRPr="00494CB0">
        <w:rPr>
          <w:noProof/>
        </w:rPr>
        <w:tab/>
      </w:r>
      <w:r w:rsidRPr="00494CB0">
        <w:rPr>
          <w:noProof/>
        </w:rPr>
        <w:fldChar w:fldCharType="begin"/>
      </w:r>
      <w:r w:rsidRPr="00494CB0">
        <w:rPr>
          <w:noProof/>
        </w:rPr>
        <w:instrText xml:space="preserve"> PAGEREF _Toc143181402 \h </w:instrText>
      </w:r>
      <w:r w:rsidRPr="00494CB0">
        <w:rPr>
          <w:noProof/>
        </w:rPr>
      </w:r>
      <w:r w:rsidRPr="00494CB0">
        <w:rPr>
          <w:noProof/>
        </w:rPr>
        <w:fldChar w:fldCharType="separate"/>
      </w:r>
      <w:r w:rsidR="00C5719F">
        <w:rPr>
          <w:noProof/>
        </w:rPr>
        <w:t>18</w:t>
      </w:r>
      <w:r w:rsidRPr="00494CB0">
        <w:rPr>
          <w:noProof/>
        </w:rPr>
        <w:fldChar w:fldCharType="end"/>
      </w:r>
    </w:p>
    <w:p w14:paraId="12DF038B" w14:textId="7F9555EA" w:rsidR="00494CB0" w:rsidRDefault="00494CB0">
      <w:pPr>
        <w:pStyle w:val="TOC4"/>
        <w:rPr>
          <w:rFonts w:asciiTheme="minorHAnsi" w:eastAsiaTheme="minorEastAsia" w:hAnsiTheme="minorHAnsi" w:cstheme="minorBidi"/>
          <w:b w:val="0"/>
          <w:noProof/>
          <w:kern w:val="0"/>
          <w:sz w:val="22"/>
          <w:szCs w:val="22"/>
        </w:rPr>
      </w:pPr>
      <w:r>
        <w:rPr>
          <w:noProof/>
        </w:rPr>
        <w:t>Subdivision C—Review reports</w:t>
      </w:r>
      <w:r w:rsidRPr="00494CB0">
        <w:rPr>
          <w:b w:val="0"/>
          <w:noProof/>
          <w:sz w:val="18"/>
        </w:rPr>
        <w:tab/>
      </w:r>
      <w:r w:rsidRPr="00494CB0">
        <w:rPr>
          <w:b w:val="0"/>
          <w:noProof/>
          <w:sz w:val="18"/>
        </w:rPr>
        <w:fldChar w:fldCharType="begin"/>
      </w:r>
      <w:r w:rsidRPr="00494CB0">
        <w:rPr>
          <w:b w:val="0"/>
          <w:noProof/>
          <w:sz w:val="18"/>
        </w:rPr>
        <w:instrText xml:space="preserve"> PAGEREF _Toc143181403 \h </w:instrText>
      </w:r>
      <w:r w:rsidRPr="00494CB0">
        <w:rPr>
          <w:b w:val="0"/>
          <w:noProof/>
          <w:sz w:val="18"/>
        </w:rPr>
      </w:r>
      <w:r w:rsidRPr="00494CB0">
        <w:rPr>
          <w:b w:val="0"/>
          <w:noProof/>
          <w:sz w:val="18"/>
        </w:rPr>
        <w:fldChar w:fldCharType="separate"/>
      </w:r>
      <w:r w:rsidR="00C5719F">
        <w:rPr>
          <w:b w:val="0"/>
          <w:noProof/>
          <w:sz w:val="18"/>
        </w:rPr>
        <w:t>19</w:t>
      </w:r>
      <w:r w:rsidRPr="00494CB0">
        <w:rPr>
          <w:b w:val="0"/>
          <w:noProof/>
          <w:sz w:val="18"/>
        </w:rPr>
        <w:fldChar w:fldCharType="end"/>
      </w:r>
    </w:p>
    <w:p w14:paraId="1097B1EF" w14:textId="7698C1C6" w:rsidR="00494CB0" w:rsidRDefault="00494CB0">
      <w:pPr>
        <w:pStyle w:val="TOC5"/>
        <w:rPr>
          <w:rFonts w:asciiTheme="minorHAnsi" w:eastAsiaTheme="minorEastAsia" w:hAnsiTheme="minorHAnsi" w:cstheme="minorBidi"/>
          <w:noProof/>
          <w:kern w:val="0"/>
          <w:sz w:val="22"/>
          <w:szCs w:val="22"/>
        </w:rPr>
      </w:pPr>
      <w:r>
        <w:rPr>
          <w:noProof/>
        </w:rPr>
        <w:t>21</w:t>
      </w:r>
      <w:r>
        <w:rPr>
          <w:noProof/>
        </w:rPr>
        <w:tab/>
        <w:t>Draft review report</w:t>
      </w:r>
      <w:r w:rsidRPr="00494CB0">
        <w:rPr>
          <w:noProof/>
        </w:rPr>
        <w:tab/>
      </w:r>
      <w:r w:rsidRPr="00494CB0">
        <w:rPr>
          <w:noProof/>
        </w:rPr>
        <w:fldChar w:fldCharType="begin"/>
      </w:r>
      <w:r w:rsidRPr="00494CB0">
        <w:rPr>
          <w:noProof/>
        </w:rPr>
        <w:instrText xml:space="preserve"> PAGEREF _Toc143181404 \h </w:instrText>
      </w:r>
      <w:r w:rsidRPr="00494CB0">
        <w:rPr>
          <w:noProof/>
        </w:rPr>
      </w:r>
      <w:r w:rsidRPr="00494CB0">
        <w:rPr>
          <w:noProof/>
        </w:rPr>
        <w:fldChar w:fldCharType="separate"/>
      </w:r>
      <w:r w:rsidR="00C5719F">
        <w:rPr>
          <w:noProof/>
        </w:rPr>
        <w:t>19</w:t>
      </w:r>
      <w:r w:rsidRPr="00494CB0">
        <w:rPr>
          <w:noProof/>
        </w:rPr>
        <w:fldChar w:fldCharType="end"/>
      </w:r>
    </w:p>
    <w:p w14:paraId="2691DE6A" w14:textId="30002C46" w:rsidR="00494CB0" w:rsidRDefault="00494CB0">
      <w:pPr>
        <w:pStyle w:val="TOC5"/>
        <w:rPr>
          <w:rFonts w:asciiTheme="minorHAnsi" w:eastAsiaTheme="minorEastAsia" w:hAnsiTheme="minorHAnsi" w:cstheme="minorBidi"/>
          <w:noProof/>
          <w:kern w:val="0"/>
          <w:sz w:val="22"/>
          <w:szCs w:val="22"/>
        </w:rPr>
      </w:pPr>
      <w:r>
        <w:rPr>
          <w:noProof/>
        </w:rPr>
        <w:t>22</w:t>
      </w:r>
      <w:r>
        <w:rPr>
          <w:noProof/>
        </w:rPr>
        <w:tab/>
        <w:t>Opportunity to respond must be given before including certain information in draft review report</w:t>
      </w:r>
      <w:r w:rsidRPr="00494CB0">
        <w:rPr>
          <w:noProof/>
        </w:rPr>
        <w:tab/>
      </w:r>
      <w:r w:rsidRPr="00494CB0">
        <w:rPr>
          <w:noProof/>
        </w:rPr>
        <w:fldChar w:fldCharType="begin"/>
      </w:r>
      <w:r w:rsidRPr="00494CB0">
        <w:rPr>
          <w:noProof/>
        </w:rPr>
        <w:instrText xml:space="preserve"> PAGEREF _Toc143181405 \h </w:instrText>
      </w:r>
      <w:r w:rsidRPr="00494CB0">
        <w:rPr>
          <w:noProof/>
        </w:rPr>
      </w:r>
      <w:r w:rsidRPr="00494CB0">
        <w:rPr>
          <w:noProof/>
        </w:rPr>
        <w:fldChar w:fldCharType="separate"/>
      </w:r>
      <w:r w:rsidR="00C5719F">
        <w:rPr>
          <w:noProof/>
        </w:rPr>
        <w:t>20</w:t>
      </w:r>
      <w:r w:rsidRPr="00494CB0">
        <w:rPr>
          <w:noProof/>
        </w:rPr>
        <w:fldChar w:fldCharType="end"/>
      </w:r>
    </w:p>
    <w:p w14:paraId="450E5203" w14:textId="0B5A0F6D" w:rsidR="00494CB0" w:rsidRDefault="00494CB0">
      <w:pPr>
        <w:pStyle w:val="TOC5"/>
        <w:rPr>
          <w:rFonts w:asciiTheme="minorHAnsi" w:eastAsiaTheme="minorEastAsia" w:hAnsiTheme="minorHAnsi" w:cstheme="minorBidi"/>
          <w:noProof/>
          <w:kern w:val="0"/>
          <w:sz w:val="22"/>
          <w:szCs w:val="22"/>
        </w:rPr>
      </w:pPr>
      <w:r>
        <w:rPr>
          <w:noProof/>
        </w:rPr>
        <w:lastRenderedPageBreak/>
        <w:t>23</w:t>
      </w:r>
      <w:r>
        <w:rPr>
          <w:noProof/>
        </w:rPr>
        <w:tab/>
        <w:t>Unauthorised disclosure of draft review reports etc.</w:t>
      </w:r>
      <w:r w:rsidRPr="00494CB0">
        <w:rPr>
          <w:noProof/>
        </w:rPr>
        <w:tab/>
      </w:r>
      <w:r w:rsidRPr="00494CB0">
        <w:rPr>
          <w:noProof/>
        </w:rPr>
        <w:fldChar w:fldCharType="begin"/>
      </w:r>
      <w:r w:rsidRPr="00494CB0">
        <w:rPr>
          <w:noProof/>
        </w:rPr>
        <w:instrText xml:space="preserve"> PAGEREF _Toc143181406 \h </w:instrText>
      </w:r>
      <w:r w:rsidRPr="00494CB0">
        <w:rPr>
          <w:noProof/>
        </w:rPr>
      </w:r>
      <w:r w:rsidRPr="00494CB0">
        <w:rPr>
          <w:noProof/>
        </w:rPr>
        <w:fldChar w:fldCharType="separate"/>
      </w:r>
      <w:r w:rsidR="00C5719F">
        <w:rPr>
          <w:noProof/>
        </w:rPr>
        <w:t>21</w:t>
      </w:r>
      <w:r w:rsidRPr="00494CB0">
        <w:rPr>
          <w:noProof/>
        </w:rPr>
        <w:fldChar w:fldCharType="end"/>
      </w:r>
    </w:p>
    <w:p w14:paraId="516D1E32" w14:textId="5D7E0245" w:rsidR="00494CB0" w:rsidRDefault="00494CB0">
      <w:pPr>
        <w:pStyle w:val="TOC5"/>
        <w:rPr>
          <w:rFonts w:asciiTheme="minorHAnsi" w:eastAsiaTheme="minorEastAsia" w:hAnsiTheme="minorHAnsi" w:cstheme="minorBidi"/>
          <w:noProof/>
          <w:kern w:val="0"/>
          <w:sz w:val="22"/>
          <w:szCs w:val="22"/>
        </w:rPr>
      </w:pPr>
      <w:r>
        <w:rPr>
          <w:noProof/>
        </w:rPr>
        <w:t>24</w:t>
      </w:r>
      <w:r>
        <w:rPr>
          <w:noProof/>
        </w:rPr>
        <w:tab/>
        <w:t>Final review report</w:t>
      </w:r>
      <w:r w:rsidRPr="00494CB0">
        <w:rPr>
          <w:noProof/>
        </w:rPr>
        <w:tab/>
      </w:r>
      <w:r w:rsidRPr="00494CB0">
        <w:rPr>
          <w:noProof/>
        </w:rPr>
        <w:fldChar w:fldCharType="begin"/>
      </w:r>
      <w:r w:rsidRPr="00494CB0">
        <w:rPr>
          <w:noProof/>
        </w:rPr>
        <w:instrText xml:space="preserve"> PAGEREF _Toc143181407 \h </w:instrText>
      </w:r>
      <w:r w:rsidRPr="00494CB0">
        <w:rPr>
          <w:noProof/>
        </w:rPr>
      </w:r>
      <w:r w:rsidRPr="00494CB0">
        <w:rPr>
          <w:noProof/>
        </w:rPr>
        <w:fldChar w:fldCharType="separate"/>
      </w:r>
      <w:r w:rsidR="00C5719F">
        <w:rPr>
          <w:noProof/>
        </w:rPr>
        <w:t>21</w:t>
      </w:r>
      <w:r w:rsidRPr="00494CB0">
        <w:rPr>
          <w:noProof/>
        </w:rPr>
        <w:fldChar w:fldCharType="end"/>
      </w:r>
    </w:p>
    <w:p w14:paraId="622C4D96" w14:textId="51DAAFCE" w:rsidR="00494CB0" w:rsidRDefault="00494CB0">
      <w:pPr>
        <w:pStyle w:val="TOC5"/>
        <w:rPr>
          <w:rFonts w:asciiTheme="minorHAnsi" w:eastAsiaTheme="minorEastAsia" w:hAnsiTheme="minorHAnsi" w:cstheme="minorBidi"/>
          <w:noProof/>
          <w:kern w:val="0"/>
          <w:sz w:val="22"/>
          <w:szCs w:val="22"/>
        </w:rPr>
      </w:pPr>
      <w:r>
        <w:rPr>
          <w:noProof/>
        </w:rPr>
        <w:t>25</w:t>
      </w:r>
      <w:r>
        <w:rPr>
          <w:noProof/>
        </w:rPr>
        <w:tab/>
        <w:t>Tabling and publication of final review report</w:t>
      </w:r>
      <w:r w:rsidRPr="00494CB0">
        <w:rPr>
          <w:noProof/>
        </w:rPr>
        <w:tab/>
      </w:r>
      <w:r w:rsidRPr="00494CB0">
        <w:rPr>
          <w:noProof/>
        </w:rPr>
        <w:fldChar w:fldCharType="begin"/>
      </w:r>
      <w:r w:rsidRPr="00494CB0">
        <w:rPr>
          <w:noProof/>
        </w:rPr>
        <w:instrText xml:space="preserve"> PAGEREF _Toc143181408 \h </w:instrText>
      </w:r>
      <w:r w:rsidRPr="00494CB0">
        <w:rPr>
          <w:noProof/>
        </w:rPr>
      </w:r>
      <w:r w:rsidRPr="00494CB0">
        <w:rPr>
          <w:noProof/>
        </w:rPr>
        <w:fldChar w:fldCharType="separate"/>
      </w:r>
      <w:r w:rsidR="00C5719F">
        <w:rPr>
          <w:noProof/>
        </w:rPr>
        <w:t>23</w:t>
      </w:r>
      <w:r w:rsidRPr="00494CB0">
        <w:rPr>
          <w:noProof/>
        </w:rPr>
        <w:fldChar w:fldCharType="end"/>
      </w:r>
    </w:p>
    <w:p w14:paraId="58A96322" w14:textId="4183CEE8" w:rsidR="00494CB0" w:rsidRDefault="00494CB0">
      <w:pPr>
        <w:pStyle w:val="TOC5"/>
        <w:rPr>
          <w:rFonts w:asciiTheme="minorHAnsi" w:eastAsiaTheme="minorEastAsia" w:hAnsiTheme="minorHAnsi" w:cstheme="minorBidi"/>
          <w:noProof/>
          <w:kern w:val="0"/>
          <w:sz w:val="22"/>
          <w:szCs w:val="22"/>
        </w:rPr>
      </w:pPr>
      <w:r>
        <w:rPr>
          <w:noProof/>
        </w:rPr>
        <w:t>26</w:t>
      </w:r>
      <w:r>
        <w:rPr>
          <w:noProof/>
        </w:rPr>
        <w:tab/>
        <w:t>Certain information not to be included in review reports</w:t>
      </w:r>
      <w:r w:rsidRPr="00494CB0">
        <w:rPr>
          <w:noProof/>
        </w:rPr>
        <w:tab/>
      </w:r>
      <w:r w:rsidRPr="00494CB0">
        <w:rPr>
          <w:noProof/>
        </w:rPr>
        <w:fldChar w:fldCharType="begin"/>
      </w:r>
      <w:r w:rsidRPr="00494CB0">
        <w:rPr>
          <w:noProof/>
        </w:rPr>
        <w:instrText xml:space="preserve"> PAGEREF _Toc143181409 \h </w:instrText>
      </w:r>
      <w:r w:rsidRPr="00494CB0">
        <w:rPr>
          <w:noProof/>
        </w:rPr>
      </w:r>
      <w:r w:rsidRPr="00494CB0">
        <w:rPr>
          <w:noProof/>
        </w:rPr>
        <w:fldChar w:fldCharType="separate"/>
      </w:r>
      <w:r w:rsidR="00C5719F">
        <w:rPr>
          <w:noProof/>
        </w:rPr>
        <w:t>23</w:t>
      </w:r>
      <w:r w:rsidRPr="00494CB0">
        <w:rPr>
          <w:noProof/>
        </w:rPr>
        <w:fldChar w:fldCharType="end"/>
      </w:r>
    </w:p>
    <w:p w14:paraId="754D01EA" w14:textId="7D8744E3" w:rsidR="00494CB0" w:rsidRDefault="00494CB0">
      <w:pPr>
        <w:pStyle w:val="TOC4"/>
        <w:rPr>
          <w:rFonts w:asciiTheme="minorHAnsi" w:eastAsiaTheme="minorEastAsia" w:hAnsiTheme="minorHAnsi" w:cstheme="minorBidi"/>
          <w:b w:val="0"/>
          <w:noProof/>
          <w:kern w:val="0"/>
          <w:sz w:val="22"/>
          <w:szCs w:val="22"/>
        </w:rPr>
      </w:pPr>
      <w:r>
        <w:rPr>
          <w:noProof/>
        </w:rPr>
        <w:t>Subdivision D—Reporting misconduct by Commonwealth officials</w:t>
      </w:r>
      <w:r w:rsidRPr="00494CB0">
        <w:rPr>
          <w:b w:val="0"/>
          <w:noProof/>
          <w:sz w:val="18"/>
        </w:rPr>
        <w:tab/>
      </w:r>
      <w:r w:rsidRPr="00494CB0">
        <w:rPr>
          <w:b w:val="0"/>
          <w:noProof/>
          <w:sz w:val="18"/>
        </w:rPr>
        <w:fldChar w:fldCharType="begin"/>
      </w:r>
      <w:r w:rsidRPr="00494CB0">
        <w:rPr>
          <w:b w:val="0"/>
          <w:noProof/>
          <w:sz w:val="18"/>
        </w:rPr>
        <w:instrText xml:space="preserve"> PAGEREF _Toc143181410 \h </w:instrText>
      </w:r>
      <w:r w:rsidRPr="00494CB0">
        <w:rPr>
          <w:b w:val="0"/>
          <w:noProof/>
          <w:sz w:val="18"/>
        </w:rPr>
      </w:r>
      <w:r w:rsidRPr="00494CB0">
        <w:rPr>
          <w:b w:val="0"/>
          <w:noProof/>
          <w:sz w:val="18"/>
        </w:rPr>
        <w:fldChar w:fldCharType="separate"/>
      </w:r>
      <w:r w:rsidR="00C5719F">
        <w:rPr>
          <w:b w:val="0"/>
          <w:noProof/>
          <w:sz w:val="18"/>
        </w:rPr>
        <w:t>24</w:t>
      </w:r>
      <w:r w:rsidRPr="00494CB0">
        <w:rPr>
          <w:b w:val="0"/>
          <w:noProof/>
          <w:sz w:val="18"/>
        </w:rPr>
        <w:fldChar w:fldCharType="end"/>
      </w:r>
    </w:p>
    <w:p w14:paraId="264F63CC" w14:textId="1FBC788A" w:rsidR="00494CB0" w:rsidRDefault="00494CB0">
      <w:pPr>
        <w:pStyle w:val="TOC5"/>
        <w:rPr>
          <w:rFonts w:asciiTheme="minorHAnsi" w:eastAsiaTheme="minorEastAsia" w:hAnsiTheme="minorHAnsi" w:cstheme="minorBidi"/>
          <w:noProof/>
          <w:kern w:val="0"/>
          <w:sz w:val="22"/>
          <w:szCs w:val="22"/>
        </w:rPr>
      </w:pPr>
      <w:r>
        <w:rPr>
          <w:noProof/>
        </w:rPr>
        <w:t>27</w:t>
      </w:r>
      <w:r>
        <w:rPr>
          <w:noProof/>
        </w:rPr>
        <w:tab/>
        <w:t>Reporting misconduct by Commonwealth officials</w:t>
      </w:r>
      <w:r w:rsidRPr="00494CB0">
        <w:rPr>
          <w:noProof/>
        </w:rPr>
        <w:tab/>
      </w:r>
      <w:r w:rsidRPr="00494CB0">
        <w:rPr>
          <w:noProof/>
        </w:rPr>
        <w:fldChar w:fldCharType="begin"/>
      </w:r>
      <w:r w:rsidRPr="00494CB0">
        <w:rPr>
          <w:noProof/>
        </w:rPr>
        <w:instrText xml:space="preserve"> PAGEREF _Toc143181411 \h </w:instrText>
      </w:r>
      <w:r w:rsidRPr="00494CB0">
        <w:rPr>
          <w:noProof/>
        </w:rPr>
      </w:r>
      <w:r w:rsidRPr="00494CB0">
        <w:rPr>
          <w:noProof/>
        </w:rPr>
        <w:fldChar w:fldCharType="separate"/>
      </w:r>
      <w:r w:rsidR="00C5719F">
        <w:rPr>
          <w:noProof/>
        </w:rPr>
        <w:t>24</w:t>
      </w:r>
      <w:r w:rsidRPr="00494CB0">
        <w:rPr>
          <w:noProof/>
        </w:rPr>
        <w:fldChar w:fldCharType="end"/>
      </w:r>
    </w:p>
    <w:p w14:paraId="4EB45144" w14:textId="06B1D401" w:rsidR="00494CB0" w:rsidRDefault="00494CB0">
      <w:pPr>
        <w:pStyle w:val="TOC3"/>
        <w:rPr>
          <w:rFonts w:asciiTheme="minorHAnsi" w:eastAsiaTheme="minorEastAsia" w:hAnsiTheme="minorHAnsi" w:cstheme="minorBidi"/>
          <w:b w:val="0"/>
          <w:noProof/>
          <w:kern w:val="0"/>
          <w:szCs w:val="22"/>
        </w:rPr>
      </w:pPr>
      <w:r>
        <w:rPr>
          <w:noProof/>
        </w:rPr>
        <w:t>Division 4—Other functions and powers</w:t>
      </w:r>
      <w:r w:rsidRPr="00494CB0">
        <w:rPr>
          <w:b w:val="0"/>
          <w:noProof/>
          <w:sz w:val="18"/>
        </w:rPr>
        <w:tab/>
      </w:r>
      <w:r w:rsidRPr="00494CB0">
        <w:rPr>
          <w:b w:val="0"/>
          <w:noProof/>
          <w:sz w:val="18"/>
        </w:rPr>
        <w:fldChar w:fldCharType="begin"/>
      </w:r>
      <w:r w:rsidRPr="00494CB0">
        <w:rPr>
          <w:b w:val="0"/>
          <w:noProof/>
          <w:sz w:val="18"/>
        </w:rPr>
        <w:instrText xml:space="preserve"> PAGEREF _Toc143181412 \h </w:instrText>
      </w:r>
      <w:r w:rsidRPr="00494CB0">
        <w:rPr>
          <w:b w:val="0"/>
          <w:noProof/>
          <w:sz w:val="18"/>
        </w:rPr>
      </w:r>
      <w:r w:rsidRPr="00494CB0">
        <w:rPr>
          <w:b w:val="0"/>
          <w:noProof/>
          <w:sz w:val="18"/>
        </w:rPr>
        <w:fldChar w:fldCharType="separate"/>
      </w:r>
      <w:r w:rsidR="00C5719F">
        <w:rPr>
          <w:b w:val="0"/>
          <w:noProof/>
          <w:sz w:val="18"/>
        </w:rPr>
        <w:t>25</w:t>
      </w:r>
      <w:r w:rsidRPr="00494CB0">
        <w:rPr>
          <w:b w:val="0"/>
          <w:noProof/>
          <w:sz w:val="18"/>
        </w:rPr>
        <w:fldChar w:fldCharType="end"/>
      </w:r>
    </w:p>
    <w:p w14:paraId="769E7478" w14:textId="10285C26" w:rsidR="00494CB0" w:rsidRDefault="00494CB0">
      <w:pPr>
        <w:pStyle w:val="TOC5"/>
        <w:rPr>
          <w:rFonts w:asciiTheme="minorHAnsi" w:eastAsiaTheme="minorEastAsia" w:hAnsiTheme="minorHAnsi" w:cstheme="minorBidi"/>
          <w:noProof/>
          <w:kern w:val="0"/>
          <w:sz w:val="22"/>
          <w:szCs w:val="22"/>
        </w:rPr>
      </w:pPr>
      <w:r>
        <w:rPr>
          <w:noProof/>
        </w:rPr>
        <w:t>28</w:t>
      </w:r>
      <w:r>
        <w:rPr>
          <w:noProof/>
        </w:rPr>
        <w:tab/>
        <w:t>Reviews of implementation of Aged Care Royal Commission recommendations</w:t>
      </w:r>
      <w:r w:rsidRPr="00494CB0">
        <w:rPr>
          <w:noProof/>
        </w:rPr>
        <w:tab/>
      </w:r>
      <w:r w:rsidRPr="00494CB0">
        <w:rPr>
          <w:noProof/>
        </w:rPr>
        <w:fldChar w:fldCharType="begin"/>
      </w:r>
      <w:r w:rsidRPr="00494CB0">
        <w:rPr>
          <w:noProof/>
        </w:rPr>
        <w:instrText xml:space="preserve"> PAGEREF _Toc143181413 \h </w:instrText>
      </w:r>
      <w:r w:rsidRPr="00494CB0">
        <w:rPr>
          <w:noProof/>
        </w:rPr>
      </w:r>
      <w:r w:rsidRPr="00494CB0">
        <w:rPr>
          <w:noProof/>
        </w:rPr>
        <w:fldChar w:fldCharType="separate"/>
      </w:r>
      <w:r w:rsidR="00C5719F">
        <w:rPr>
          <w:noProof/>
        </w:rPr>
        <w:t>25</w:t>
      </w:r>
      <w:r w:rsidRPr="00494CB0">
        <w:rPr>
          <w:noProof/>
        </w:rPr>
        <w:fldChar w:fldCharType="end"/>
      </w:r>
    </w:p>
    <w:p w14:paraId="37E70679" w14:textId="4C7A3C27" w:rsidR="00494CB0" w:rsidRDefault="00494CB0">
      <w:pPr>
        <w:pStyle w:val="TOC5"/>
        <w:rPr>
          <w:rFonts w:asciiTheme="minorHAnsi" w:eastAsiaTheme="minorEastAsia" w:hAnsiTheme="minorHAnsi" w:cstheme="minorBidi"/>
          <w:noProof/>
          <w:kern w:val="0"/>
          <w:sz w:val="22"/>
          <w:szCs w:val="22"/>
        </w:rPr>
      </w:pPr>
      <w:r>
        <w:rPr>
          <w:noProof/>
        </w:rPr>
        <w:t>29</w:t>
      </w:r>
      <w:r>
        <w:rPr>
          <w:noProof/>
        </w:rPr>
        <w:tab/>
        <w:t>Extra reports to Parliament</w:t>
      </w:r>
      <w:r w:rsidRPr="00494CB0">
        <w:rPr>
          <w:noProof/>
        </w:rPr>
        <w:tab/>
      </w:r>
      <w:r w:rsidRPr="00494CB0">
        <w:rPr>
          <w:noProof/>
        </w:rPr>
        <w:fldChar w:fldCharType="begin"/>
      </w:r>
      <w:r w:rsidRPr="00494CB0">
        <w:rPr>
          <w:noProof/>
        </w:rPr>
        <w:instrText xml:space="preserve"> PAGEREF _Toc143181414 \h </w:instrText>
      </w:r>
      <w:r w:rsidRPr="00494CB0">
        <w:rPr>
          <w:noProof/>
        </w:rPr>
      </w:r>
      <w:r w:rsidRPr="00494CB0">
        <w:rPr>
          <w:noProof/>
        </w:rPr>
        <w:fldChar w:fldCharType="separate"/>
      </w:r>
      <w:r w:rsidR="00C5719F">
        <w:rPr>
          <w:noProof/>
        </w:rPr>
        <w:t>26</w:t>
      </w:r>
      <w:r w:rsidRPr="00494CB0">
        <w:rPr>
          <w:noProof/>
        </w:rPr>
        <w:fldChar w:fldCharType="end"/>
      </w:r>
    </w:p>
    <w:p w14:paraId="34F01292" w14:textId="482F45E1" w:rsidR="00494CB0" w:rsidRDefault="00494CB0">
      <w:pPr>
        <w:pStyle w:val="TOC2"/>
        <w:rPr>
          <w:rFonts w:asciiTheme="minorHAnsi" w:eastAsiaTheme="minorEastAsia" w:hAnsiTheme="minorHAnsi" w:cstheme="minorBidi"/>
          <w:b w:val="0"/>
          <w:noProof/>
          <w:kern w:val="0"/>
          <w:sz w:val="22"/>
          <w:szCs w:val="22"/>
        </w:rPr>
      </w:pPr>
      <w:r>
        <w:rPr>
          <w:noProof/>
        </w:rPr>
        <w:t>Part 3—Administrative provisions</w:t>
      </w:r>
      <w:r w:rsidRPr="00494CB0">
        <w:rPr>
          <w:b w:val="0"/>
          <w:noProof/>
          <w:sz w:val="18"/>
        </w:rPr>
        <w:tab/>
      </w:r>
      <w:r w:rsidRPr="00494CB0">
        <w:rPr>
          <w:b w:val="0"/>
          <w:noProof/>
          <w:sz w:val="18"/>
        </w:rPr>
        <w:fldChar w:fldCharType="begin"/>
      </w:r>
      <w:r w:rsidRPr="00494CB0">
        <w:rPr>
          <w:b w:val="0"/>
          <w:noProof/>
          <w:sz w:val="18"/>
        </w:rPr>
        <w:instrText xml:space="preserve"> PAGEREF _Toc143181415 \h </w:instrText>
      </w:r>
      <w:r w:rsidRPr="00494CB0">
        <w:rPr>
          <w:b w:val="0"/>
          <w:noProof/>
          <w:sz w:val="18"/>
        </w:rPr>
      </w:r>
      <w:r w:rsidRPr="00494CB0">
        <w:rPr>
          <w:b w:val="0"/>
          <w:noProof/>
          <w:sz w:val="18"/>
        </w:rPr>
        <w:fldChar w:fldCharType="separate"/>
      </w:r>
      <w:r w:rsidR="00C5719F">
        <w:rPr>
          <w:b w:val="0"/>
          <w:noProof/>
          <w:sz w:val="18"/>
        </w:rPr>
        <w:t>28</w:t>
      </w:r>
      <w:r w:rsidRPr="00494CB0">
        <w:rPr>
          <w:b w:val="0"/>
          <w:noProof/>
          <w:sz w:val="18"/>
        </w:rPr>
        <w:fldChar w:fldCharType="end"/>
      </w:r>
    </w:p>
    <w:p w14:paraId="790530DE" w14:textId="708B317D" w:rsidR="00494CB0" w:rsidRDefault="00494CB0">
      <w:pPr>
        <w:pStyle w:val="TOC3"/>
        <w:rPr>
          <w:rFonts w:asciiTheme="minorHAnsi" w:eastAsiaTheme="minorEastAsia" w:hAnsiTheme="minorHAnsi" w:cstheme="minorBidi"/>
          <w:b w:val="0"/>
          <w:noProof/>
          <w:kern w:val="0"/>
          <w:szCs w:val="22"/>
        </w:rPr>
      </w:pPr>
      <w:r>
        <w:rPr>
          <w:noProof/>
        </w:rPr>
        <w:t>Division 1—Introduction</w:t>
      </w:r>
      <w:r w:rsidRPr="00494CB0">
        <w:rPr>
          <w:b w:val="0"/>
          <w:noProof/>
          <w:sz w:val="18"/>
        </w:rPr>
        <w:tab/>
      </w:r>
      <w:r w:rsidRPr="00494CB0">
        <w:rPr>
          <w:b w:val="0"/>
          <w:noProof/>
          <w:sz w:val="18"/>
        </w:rPr>
        <w:fldChar w:fldCharType="begin"/>
      </w:r>
      <w:r w:rsidRPr="00494CB0">
        <w:rPr>
          <w:b w:val="0"/>
          <w:noProof/>
          <w:sz w:val="18"/>
        </w:rPr>
        <w:instrText xml:space="preserve"> PAGEREF _Toc143181416 \h </w:instrText>
      </w:r>
      <w:r w:rsidRPr="00494CB0">
        <w:rPr>
          <w:b w:val="0"/>
          <w:noProof/>
          <w:sz w:val="18"/>
        </w:rPr>
      </w:r>
      <w:r w:rsidRPr="00494CB0">
        <w:rPr>
          <w:b w:val="0"/>
          <w:noProof/>
          <w:sz w:val="18"/>
        </w:rPr>
        <w:fldChar w:fldCharType="separate"/>
      </w:r>
      <w:r w:rsidR="00C5719F">
        <w:rPr>
          <w:b w:val="0"/>
          <w:noProof/>
          <w:sz w:val="18"/>
        </w:rPr>
        <w:t>28</w:t>
      </w:r>
      <w:r w:rsidRPr="00494CB0">
        <w:rPr>
          <w:b w:val="0"/>
          <w:noProof/>
          <w:sz w:val="18"/>
        </w:rPr>
        <w:fldChar w:fldCharType="end"/>
      </w:r>
    </w:p>
    <w:p w14:paraId="5730BFF0" w14:textId="5AB5C2DA" w:rsidR="00494CB0" w:rsidRDefault="00494CB0">
      <w:pPr>
        <w:pStyle w:val="TOC5"/>
        <w:rPr>
          <w:rFonts w:asciiTheme="minorHAnsi" w:eastAsiaTheme="minorEastAsia" w:hAnsiTheme="minorHAnsi" w:cstheme="minorBidi"/>
          <w:noProof/>
          <w:kern w:val="0"/>
          <w:sz w:val="22"/>
          <w:szCs w:val="22"/>
        </w:rPr>
      </w:pPr>
      <w:r>
        <w:rPr>
          <w:noProof/>
        </w:rPr>
        <w:t>30</w:t>
      </w:r>
      <w:r>
        <w:rPr>
          <w:noProof/>
        </w:rPr>
        <w:tab/>
        <w:t>Simplified outline of this Part</w:t>
      </w:r>
      <w:r w:rsidRPr="00494CB0">
        <w:rPr>
          <w:noProof/>
        </w:rPr>
        <w:tab/>
      </w:r>
      <w:r w:rsidRPr="00494CB0">
        <w:rPr>
          <w:noProof/>
        </w:rPr>
        <w:fldChar w:fldCharType="begin"/>
      </w:r>
      <w:r w:rsidRPr="00494CB0">
        <w:rPr>
          <w:noProof/>
        </w:rPr>
        <w:instrText xml:space="preserve"> PAGEREF _Toc143181417 \h </w:instrText>
      </w:r>
      <w:r w:rsidRPr="00494CB0">
        <w:rPr>
          <w:noProof/>
        </w:rPr>
      </w:r>
      <w:r w:rsidRPr="00494CB0">
        <w:rPr>
          <w:noProof/>
        </w:rPr>
        <w:fldChar w:fldCharType="separate"/>
      </w:r>
      <w:r w:rsidR="00C5719F">
        <w:rPr>
          <w:noProof/>
        </w:rPr>
        <w:t>28</w:t>
      </w:r>
      <w:r w:rsidRPr="00494CB0">
        <w:rPr>
          <w:noProof/>
        </w:rPr>
        <w:fldChar w:fldCharType="end"/>
      </w:r>
    </w:p>
    <w:p w14:paraId="04404DCE" w14:textId="62A0F550" w:rsidR="00494CB0" w:rsidRDefault="00494CB0">
      <w:pPr>
        <w:pStyle w:val="TOC3"/>
        <w:rPr>
          <w:rFonts w:asciiTheme="minorHAnsi" w:eastAsiaTheme="minorEastAsia" w:hAnsiTheme="minorHAnsi" w:cstheme="minorBidi"/>
          <w:b w:val="0"/>
          <w:noProof/>
          <w:kern w:val="0"/>
          <w:szCs w:val="22"/>
        </w:rPr>
      </w:pPr>
      <w:r>
        <w:rPr>
          <w:noProof/>
        </w:rPr>
        <w:t>Division 2—Appointment of the Inspector</w:t>
      </w:r>
      <w:r>
        <w:rPr>
          <w:noProof/>
        </w:rPr>
        <w:noBreakHyphen/>
        <w:t>General</w:t>
      </w:r>
      <w:r w:rsidRPr="00494CB0">
        <w:rPr>
          <w:b w:val="0"/>
          <w:noProof/>
          <w:sz w:val="18"/>
        </w:rPr>
        <w:tab/>
      </w:r>
      <w:r w:rsidRPr="00494CB0">
        <w:rPr>
          <w:b w:val="0"/>
          <w:noProof/>
          <w:sz w:val="18"/>
        </w:rPr>
        <w:fldChar w:fldCharType="begin"/>
      </w:r>
      <w:r w:rsidRPr="00494CB0">
        <w:rPr>
          <w:b w:val="0"/>
          <w:noProof/>
          <w:sz w:val="18"/>
        </w:rPr>
        <w:instrText xml:space="preserve"> PAGEREF _Toc143181418 \h </w:instrText>
      </w:r>
      <w:r w:rsidRPr="00494CB0">
        <w:rPr>
          <w:b w:val="0"/>
          <w:noProof/>
          <w:sz w:val="18"/>
        </w:rPr>
      </w:r>
      <w:r w:rsidRPr="00494CB0">
        <w:rPr>
          <w:b w:val="0"/>
          <w:noProof/>
          <w:sz w:val="18"/>
        </w:rPr>
        <w:fldChar w:fldCharType="separate"/>
      </w:r>
      <w:r w:rsidR="00C5719F">
        <w:rPr>
          <w:b w:val="0"/>
          <w:noProof/>
          <w:sz w:val="18"/>
        </w:rPr>
        <w:t>29</w:t>
      </w:r>
      <w:r w:rsidRPr="00494CB0">
        <w:rPr>
          <w:b w:val="0"/>
          <w:noProof/>
          <w:sz w:val="18"/>
        </w:rPr>
        <w:fldChar w:fldCharType="end"/>
      </w:r>
    </w:p>
    <w:p w14:paraId="31F595BA" w14:textId="33DE6338" w:rsidR="00494CB0" w:rsidRDefault="00494CB0">
      <w:pPr>
        <w:pStyle w:val="TOC5"/>
        <w:rPr>
          <w:rFonts w:asciiTheme="minorHAnsi" w:eastAsiaTheme="minorEastAsia" w:hAnsiTheme="minorHAnsi" w:cstheme="minorBidi"/>
          <w:noProof/>
          <w:kern w:val="0"/>
          <w:sz w:val="22"/>
          <w:szCs w:val="22"/>
        </w:rPr>
      </w:pPr>
      <w:r>
        <w:rPr>
          <w:noProof/>
        </w:rPr>
        <w:t>31</w:t>
      </w:r>
      <w:r>
        <w:rPr>
          <w:noProof/>
        </w:rPr>
        <w:tab/>
        <w:t>Appointment</w:t>
      </w:r>
      <w:r w:rsidRPr="00494CB0">
        <w:rPr>
          <w:noProof/>
        </w:rPr>
        <w:tab/>
      </w:r>
      <w:r w:rsidRPr="00494CB0">
        <w:rPr>
          <w:noProof/>
        </w:rPr>
        <w:fldChar w:fldCharType="begin"/>
      </w:r>
      <w:r w:rsidRPr="00494CB0">
        <w:rPr>
          <w:noProof/>
        </w:rPr>
        <w:instrText xml:space="preserve"> PAGEREF _Toc143181419 \h </w:instrText>
      </w:r>
      <w:r w:rsidRPr="00494CB0">
        <w:rPr>
          <w:noProof/>
        </w:rPr>
      </w:r>
      <w:r w:rsidRPr="00494CB0">
        <w:rPr>
          <w:noProof/>
        </w:rPr>
        <w:fldChar w:fldCharType="separate"/>
      </w:r>
      <w:r w:rsidR="00C5719F">
        <w:rPr>
          <w:noProof/>
        </w:rPr>
        <w:t>29</w:t>
      </w:r>
      <w:r w:rsidRPr="00494CB0">
        <w:rPr>
          <w:noProof/>
        </w:rPr>
        <w:fldChar w:fldCharType="end"/>
      </w:r>
    </w:p>
    <w:p w14:paraId="357DDBC2" w14:textId="5DEBC6AB" w:rsidR="00494CB0" w:rsidRDefault="00494CB0">
      <w:pPr>
        <w:pStyle w:val="TOC5"/>
        <w:rPr>
          <w:rFonts w:asciiTheme="minorHAnsi" w:eastAsiaTheme="minorEastAsia" w:hAnsiTheme="minorHAnsi" w:cstheme="minorBidi"/>
          <w:noProof/>
          <w:kern w:val="0"/>
          <w:sz w:val="22"/>
          <w:szCs w:val="22"/>
        </w:rPr>
      </w:pPr>
      <w:r>
        <w:rPr>
          <w:noProof/>
        </w:rPr>
        <w:t>32</w:t>
      </w:r>
      <w:r>
        <w:rPr>
          <w:noProof/>
        </w:rPr>
        <w:tab/>
        <w:t>Term of office</w:t>
      </w:r>
      <w:r w:rsidRPr="00494CB0">
        <w:rPr>
          <w:noProof/>
        </w:rPr>
        <w:tab/>
      </w:r>
      <w:r w:rsidRPr="00494CB0">
        <w:rPr>
          <w:noProof/>
        </w:rPr>
        <w:fldChar w:fldCharType="begin"/>
      </w:r>
      <w:r w:rsidRPr="00494CB0">
        <w:rPr>
          <w:noProof/>
        </w:rPr>
        <w:instrText xml:space="preserve"> PAGEREF _Toc143181420 \h </w:instrText>
      </w:r>
      <w:r w:rsidRPr="00494CB0">
        <w:rPr>
          <w:noProof/>
        </w:rPr>
      </w:r>
      <w:r w:rsidRPr="00494CB0">
        <w:rPr>
          <w:noProof/>
        </w:rPr>
        <w:fldChar w:fldCharType="separate"/>
      </w:r>
      <w:r w:rsidR="00C5719F">
        <w:rPr>
          <w:noProof/>
        </w:rPr>
        <w:t>29</w:t>
      </w:r>
      <w:r w:rsidRPr="00494CB0">
        <w:rPr>
          <w:noProof/>
        </w:rPr>
        <w:fldChar w:fldCharType="end"/>
      </w:r>
    </w:p>
    <w:p w14:paraId="38647D7D" w14:textId="39BE3F66" w:rsidR="00494CB0" w:rsidRDefault="00494CB0">
      <w:pPr>
        <w:pStyle w:val="TOC5"/>
        <w:rPr>
          <w:rFonts w:asciiTheme="minorHAnsi" w:eastAsiaTheme="minorEastAsia" w:hAnsiTheme="minorHAnsi" w:cstheme="minorBidi"/>
          <w:noProof/>
          <w:kern w:val="0"/>
          <w:sz w:val="22"/>
          <w:szCs w:val="22"/>
        </w:rPr>
      </w:pPr>
      <w:r>
        <w:rPr>
          <w:noProof/>
        </w:rPr>
        <w:t>33</w:t>
      </w:r>
      <w:r>
        <w:rPr>
          <w:noProof/>
        </w:rPr>
        <w:tab/>
        <w:t>Acting appointments</w:t>
      </w:r>
      <w:r w:rsidRPr="00494CB0">
        <w:rPr>
          <w:noProof/>
        </w:rPr>
        <w:tab/>
      </w:r>
      <w:r w:rsidRPr="00494CB0">
        <w:rPr>
          <w:noProof/>
        </w:rPr>
        <w:fldChar w:fldCharType="begin"/>
      </w:r>
      <w:r w:rsidRPr="00494CB0">
        <w:rPr>
          <w:noProof/>
        </w:rPr>
        <w:instrText xml:space="preserve"> PAGEREF _Toc143181421 \h </w:instrText>
      </w:r>
      <w:r w:rsidRPr="00494CB0">
        <w:rPr>
          <w:noProof/>
        </w:rPr>
      </w:r>
      <w:r w:rsidRPr="00494CB0">
        <w:rPr>
          <w:noProof/>
        </w:rPr>
        <w:fldChar w:fldCharType="separate"/>
      </w:r>
      <w:r w:rsidR="00C5719F">
        <w:rPr>
          <w:noProof/>
        </w:rPr>
        <w:t>29</w:t>
      </w:r>
      <w:r w:rsidRPr="00494CB0">
        <w:rPr>
          <w:noProof/>
        </w:rPr>
        <w:fldChar w:fldCharType="end"/>
      </w:r>
    </w:p>
    <w:p w14:paraId="022F005A" w14:textId="6C86FD2C" w:rsidR="00494CB0" w:rsidRDefault="00494CB0">
      <w:pPr>
        <w:pStyle w:val="TOC5"/>
        <w:rPr>
          <w:rFonts w:asciiTheme="minorHAnsi" w:eastAsiaTheme="minorEastAsia" w:hAnsiTheme="minorHAnsi" w:cstheme="minorBidi"/>
          <w:noProof/>
          <w:kern w:val="0"/>
          <w:sz w:val="22"/>
          <w:szCs w:val="22"/>
        </w:rPr>
      </w:pPr>
      <w:r>
        <w:rPr>
          <w:noProof/>
        </w:rPr>
        <w:t>34</w:t>
      </w:r>
      <w:r>
        <w:rPr>
          <w:noProof/>
        </w:rPr>
        <w:tab/>
        <w:t>Remuneration and allowances</w:t>
      </w:r>
      <w:r w:rsidRPr="00494CB0">
        <w:rPr>
          <w:noProof/>
        </w:rPr>
        <w:tab/>
      </w:r>
      <w:r w:rsidRPr="00494CB0">
        <w:rPr>
          <w:noProof/>
        </w:rPr>
        <w:fldChar w:fldCharType="begin"/>
      </w:r>
      <w:r w:rsidRPr="00494CB0">
        <w:rPr>
          <w:noProof/>
        </w:rPr>
        <w:instrText xml:space="preserve"> PAGEREF _Toc143181422 \h </w:instrText>
      </w:r>
      <w:r w:rsidRPr="00494CB0">
        <w:rPr>
          <w:noProof/>
        </w:rPr>
      </w:r>
      <w:r w:rsidRPr="00494CB0">
        <w:rPr>
          <w:noProof/>
        </w:rPr>
        <w:fldChar w:fldCharType="separate"/>
      </w:r>
      <w:r w:rsidR="00C5719F">
        <w:rPr>
          <w:noProof/>
        </w:rPr>
        <w:t>30</w:t>
      </w:r>
      <w:r w:rsidRPr="00494CB0">
        <w:rPr>
          <w:noProof/>
        </w:rPr>
        <w:fldChar w:fldCharType="end"/>
      </w:r>
    </w:p>
    <w:p w14:paraId="602D2B4D" w14:textId="79EFB28C" w:rsidR="00494CB0" w:rsidRDefault="00494CB0">
      <w:pPr>
        <w:pStyle w:val="TOC5"/>
        <w:rPr>
          <w:rFonts w:asciiTheme="minorHAnsi" w:eastAsiaTheme="minorEastAsia" w:hAnsiTheme="minorHAnsi" w:cstheme="minorBidi"/>
          <w:noProof/>
          <w:kern w:val="0"/>
          <w:sz w:val="22"/>
          <w:szCs w:val="22"/>
        </w:rPr>
      </w:pPr>
      <w:r>
        <w:rPr>
          <w:noProof/>
        </w:rPr>
        <w:t>35</w:t>
      </w:r>
      <w:r>
        <w:rPr>
          <w:noProof/>
        </w:rPr>
        <w:tab/>
        <w:t>Leave of absence for Inspector</w:t>
      </w:r>
      <w:r>
        <w:rPr>
          <w:noProof/>
        </w:rPr>
        <w:noBreakHyphen/>
        <w:t>General</w:t>
      </w:r>
      <w:r w:rsidRPr="00494CB0">
        <w:rPr>
          <w:noProof/>
        </w:rPr>
        <w:tab/>
      </w:r>
      <w:r w:rsidRPr="00494CB0">
        <w:rPr>
          <w:noProof/>
        </w:rPr>
        <w:fldChar w:fldCharType="begin"/>
      </w:r>
      <w:r w:rsidRPr="00494CB0">
        <w:rPr>
          <w:noProof/>
        </w:rPr>
        <w:instrText xml:space="preserve"> PAGEREF _Toc143181423 \h </w:instrText>
      </w:r>
      <w:r w:rsidRPr="00494CB0">
        <w:rPr>
          <w:noProof/>
        </w:rPr>
      </w:r>
      <w:r w:rsidRPr="00494CB0">
        <w:rPr>
          <w:noProof/>
        </w:rPr>
        <w:fldChar w:fldCharType="separate"/>
      </w:r>
      <w:r w:rsidR="00C5719F">
        <w:rPr>
          <w:noProof/>
        </w:rPr>
        <w:t>30</w:t>
      </w:r>
      <w:r w:rsidRPr="00494CB0">
        <w:rPr>
          <w:noProof/>
        </w:rPr>
        <w:fldChar w:fldCharType="end"/>
      </w:r>
    </w:p>
    <w:p w14:paraId="3FE30211" w14:textId="7FF62EA2" w:rsidR="00494CB0" w:rsidRDefault="00494CB0">
      <w:pPr>
        <w:pStyle w:val="TOC5"/>
        <w:rPr>
          <w:rFonts w:asciiTheme="minorHAnsi" w:eastAsiaTheme="minorEastAsia" w:hAnsiTheme="minorHAnsi" w:cstheme="minorBidi"/>
          <w:noProof/>
          <w:kern w:val="0"/>
          <w:sz w:val="22"/>
          <w:szCs w:val="22"/>
        </w:rPr>
      </w:pPr>
      <w:r>
        <w:rPr>
          <w:noProof/>
        </w:rPr>
        <w:t>36</w:t>
      </w:r>
      <w:r>
        <w:rPr>
          <w:noProof/>
        </w:rPr>
        <w:tab/>
        <w:t>Other paid work</w:t>
      </w:r>
      <w:r w:rsidRPr="00494CB0">
        <w:rPr>
          <w:noProof/>
        </w:rPr>
        <w:tab/>
      </w:r>
      <w:r w:rsidRPr="00494CB0">
        <w:rPr>
          <w:noProof/>
        </w:rPr>
        <w:fldChar w:fldCharType="begin"/>
      </w:r>
      <w:r w:rsidRPr="00494CB0">
        <w:rPr>
          <w:noProof/>
        </w:rPr>
        <w:instrText xml:space="preserve"> PAGEREF _Toc143181424 \h </w:instrText>
      </w:r>
      <w:r w:rsidRPr="00494CB0">
        <w:rPr>
          <w:noProof/>
        </w:rPr>
      </w:r>
      <w:r w:rsidRPr="00494CB0">
        <w:rPr>
          <w:noProof/>
        </w:rPr>
        <w:fldChar w:fldCharType="separate"/>
      </w:r>
      <w:r w:rsidR="00C5719F">
        <w:rPr>
          <w:noProof/>
        </w:rPr>
        <w:t>30</w:t>
      </w:r>
      <w:r w:rsidRPr="00494CB0">
        <w:rPr>
          <w:noProof/>
        </w:rPr>
        <w:fldChar w:fldCharType="end"/>
      </w:r>
    </w:p>
    <w:p w14:paraId="02D30F89" w14:textId="088C690C" w:rsidR="00494CB0" w:rsidRDefault="00494CB0">
      <w:pPr>
        <w:pStyle w:val="TOC5"/>
        <w:rPr>
          <w:rFonts w:asciiTheme="minorHAnsi" w:eastAsiaTheme="minorEastAsia" w:hAnsiTheme="minorHAnsi" w:cstheme="minorBidi"/>
          <w:noProof/>
          <w:kern w:val="0"/>
          <w:sz w:val="22"/>
          <w:szCs w:val="22"/>
        </w:rPr>
      </w:pPr>
      <w:r>
        <w:rPr>
          <w:noProof/>
        </w:rPr>
        <w:t>37</w:t>
      </w:r>
      <w:r>
        <w:rPr>
          <w:noProof/>
        </w:rPr>
        <w:tab/>
        <w:t>Other terms and conditions</w:t>
      </w:r>
      <w:r w:rsidRPr="00494CB0">
        <w:rPr>
          <w:noProof/>
        </w:rPr>
        <w:tab/>
      </w:r>
      <w:r w:rsidRPr="00494CB0">
        <w:rPr>
          <w:noProof/>
        </w:rPr>
        <w:fldChar w:fldCharType="begin"/>
      </w:r>
      <w:r w:rsidRPr="00494CB0">
        <w:rPr>
          <w:noProof/>
        </w:rPr>
        <w:instrText xml:space="preserve"> PAGEREF _Toc143181425 \h </w:instrText>
      </w:r>
      <w:r w:rsidRPr="00494CB0">
        <w:rPr>
          <w:noProof/>
        </w:rPr>
      </w:r>
      <w:r w:rsidRPr="00494CB0">
        <w:rPr>
          <w:noProof/>
        </w:rPr>
        <w:fldChar w:fldCharType="separate"/>
      </w:r>
      <w:r w:rsidR="00C5719F">
        <w:rPr>
          <w:noProof/>
        </w:rPr>
        <w:t>30</w:t>
      </w:r>
      <w:r w:rsidRPr="00494CB0">
        <w:rPr>
          <w:noProof/>
        </w:rPr>
        <w:fldChar w:fldCharType="end"/>
      </w:r>
    </w:p>
    <w:p w14:paraId="7607A793" w14:textId="4BD52583" w:rsidR="00494CB0" w:rsidRDefault="00494CB0">
      <w:pPr>
        <w:pStyle w:val="TOC5"/>
        <w:rPr>
          <w:rFonts w:asciiTheme="minorHAnsi" w:eastAsiaTheme="minorEastAsia" w:hAnsiTheme="minorHAnsi" w:cstheme="minorBidi"/>
          <w:noProof/>
          <w:kern w:val="0"/>
          <w:sz w:val="22"/>
          <w:szCs w:val="22"/>
        </w:rPr>
      </w:pPr>
      <w:r>
        <w:rPr>
          <w:noProof/>
        </w:rPr>
        <w:t>38</w:t>
      </w:r>
      <w:r>
        <w:rPr>
          <w:noProof/>
        </w:rPr>
        <w:tab/>
        <w:t>Resignation</w:t>
      </w:r>
      <w:r w:rsidRPr="00494CB0">
        <w:rPr>
          <w:noProof/>
        </w:rPr>
        <w:tab/>
      </w:r>
      <w:r w:rsidRPr="00494CB0">
        <w:rPr>
          <w:noProof/>
        </w:rPr>
        <w:fldChar w:fldCharType="begin"/>
      </w:r>
      <w:r w:rsidRPr="00494CB0">
        <w:rPr>
          <w:noProof/>
        </w:rPr>
        <w:instrText xml:space="preserve"> PAGEREF _Toc143181426 \h </w:instrText>
      </w:r>
      <w:r w:rsidRPr="00494CB0">
        <w:rPr>
          <w:noProof/>
        </w:rPr>
      </w:r>
      <w:r w:rsidRPr="00494CB0">
        <w:rPr>
          <w:noProof/>
        </w:rPr>
        <w:fldChar w:fldCharType="separate"/>
      </w:r>
      <w:r w:rsidR="00C5719F">
        <w:rPr>
          <w:noProof/>
        </w:rPr>
        <w:t>31</w:t>
      </w:r>
      <w:r w:rsidRPr="00494CB0">
        <w:rPr>
          <w:noProof/>
        </w:rPr>
        <w:fldChar w:fldCharType="end"/>
      </w:r>
    </w:p>
    <w:p w14:paraId="1EB4A413" w14:textId="48197DAE" w:rsidR="00494CB0" w:rsidRDefault="00494CB0">
      <w:pPr>
        <w:pStyle w:val="TOC5"/>
        <w:rPr>
          <w:rFonts w:asciiTheme="minorHAnsi" w:eastAsiaTheme="minorEastAsia" w:hAnsiTheme="minorHAnsi" w:cstheme="minorBidi"/>
          <w:noProof/>
          <w:kern w:val="0"/>
          <w:sz w:val="22"/>
          <w:szCs w:val="22"/>
        </w:rPr>
      </w:pPr>
      <w:r>
        <w:rPr>
          <w:noProof/>
        </w:rPr>
        <w:t>39</w:t>
      </w:r>
      <w:r>
        <w:rPr>
          <w:noProof/>
        </w:rPr>
        <w:tab/>
        <w:t>Termination of appointment</w:t>
      </w:r>
      <w:r w:rsidRPr="00494CB0">
        <w:rPr>
          <w:noProof/>
        </w:rPr>
        <w:tab/>
      </w:r>
      <w:r w:rsidRPr="00494CB0">
        <w:rPr>
          <w:noProof/>
        </w:rPr>
        <w:fldChar w:fldCharType="begin"/>
      </w:r>
      <w:r w:rsidRPr="00494CB0">
        <w:rPr>
          <w:noProof/>
        </w:rPr>
        <w:instrText xml:space="preserve"> PAGEREF _Toc143181427 \h </w:instrText>
      </w:r>
      <w:r w:rsidRPr="00494CB0">
        <w:rPr>
          <w:noProof/>
        </w:rPr>
      </w:r>
      <w:r w:rsidRPr="00494CB0">
        <w:rPr>
          <w:noProof/>
        </w:rPr>
        <w:fldChar w:fldCharType="separate"/>
      </w:r>
      <w:r w:rsidR="00C5719F">
        <w:rPr>
          <w:noProof/>
        </w:rPr>
        <w:t>31</w:t>
      </w:r>
      <w:r w:rsidRPr="00494CB0">
        <w:rPr>
          <w:noProof/>
        </w:rPr>
        <w:fldChar w:fldCharType="end"/>
      </w:r>
    </w:p>
    <w:p w14:paraId="13072613" w14:textId="6D993A51" w:rsidR="00494CB0" w:rsidRDefault="00494CB0">
      <w:pPr>
        <w:pStyle w:val="TOC3"/>
        <w:rPr>
          <w:rFonts w:asciiTheme="minorHAnsi" w:eastAsiaTheme="minorEastAsia" w:hAnsiTheme="minorHAnsi" w:cstheme="minorBidi"/>
          <w:b w:val="0"/>
          <w:noProof/>
          <w:kern w:val="0"/>
          <w:szCs w:val="22"/>
        </w:rPr>
      </w:pPr>
      <w:r>
        <w:rPr>
          <w:noProof/>
        </w:rPr>
        <w:t>Division 3—Staff and consultants etc.</w:t>
      </w:r>
      <w:r w:rsidRPr="00494CB0">
        <w:rPr>
          <w:b w:val="0"/>
          <w:noProof/>
          <w:sz w:val="18"/>
        </w:rPr>
        <w:tab/>
      </w:r>
      <w:r w:rsidRPr="00494CB0">
        <w:rPr>
          <w:b w:val="0"/>
          <w:noProof/>
          <w:sz w:val="18"/>
        </w:rPr>
        <w:fldChar w:fldCharType="begin"/>
      </w:r>
      <w:r w:rsidRPr="00494CB0">
        <w:rPr>
          <w:b w:val="0"/>
          <w:noProof/>
          <w:sz w:val="18"/>
        </w:rPr>
        <w:instrText xml:space="preserve"> PAGEREF _Toc143181428 \h </w:instrText>
      </w:r>
      <w:r w:rsidRPr="00494CB0">
        <w:rPr>
          <w:b w:val="0"/>
          <w:noProof/>
          <w:sz w:val="18"/>
        </w:rPr>
      </w:r>
      <w:r w:rsidRPr="00494CB0">
        <w:rPr>
          <w:b w:val="0"/>
          <w:noProof/>
          <w:sz w:val="18"/>
        </w:rPr>
        <w:fldChar w:fldCharType="separate"/>
      </w:r>
      <w:r w:rsidR="00C5719F">
        <w:rPr>
          <w:b w:val="0"/>
          <w:noProof/>
          <w:sz w:val="18"/>
        </w:rPr>
        <w:t>32</w:t>
      </w:r>
      <w:r w:rsidRPr="00494CB0">
        <w:rPr>
          <w:b w:val="0"/>
          <w:noProof/>
          <w:sz w:val="18"/>
        </w:rPr>
        <w:fldChar w:fldCharType="end"/>
      </w:r>
    </w:p>
    <w:p w14:paraId="144C7116" w14:textId="20CD1C58" w:rsidR="00494CB0" w:rsidRDefault="00494CB0">
      <w:pPr>
        <w:pStyle w:val="TOC5"/>
        <w:rPr>
          <w:rFonts w:asciiTheme="minorHAnsi" w:eastAsiaTheme="minorEastAsia" w:hAnsiTheme="minorHAnsi" w:cstheme="minorBidi"/>
          <w:noProof/>
          <w:kern w:val="0"/>
          <w:sz w:val="22"/>
          <w:szCs w:val="22"/>
        </w:rPr>
      </w:pPr>
      <w:r>
        <w:rPr>
          <w:noProof/>
        </w:rPr>
        <w:t>40</w:t>
      </w:r>
      <w:r>
        <w:rPr>
          <w:noProof/>
        </w:rPr>
        <w:tab/>
        <w:t>Staff</w:t>
      </w:r>
      <w:r w:rsidRPr="00494CB0">
        <w:rPr>
          <w:noProof/>
        </w:rPr>
        <w:tab/>
      </w:r>
      <w:r w:rsidRPr="00494CB0">
        <w:rPr>
          <w:noProof/>
        </w:rPr>
        <w:fldChar w:fldCharType="begin"/>
      </w:r>
      <w:r w:rsidRPr="00494CB0">
        <w:rPr>
          <w:noProof/>
        </w:rPr>
        <w:instrText xml:space="preserve"> PAGEREF _Toc143181429 \h </w:instrText>
      </w:r>
      <w:r w:rsidRPr="00494CB0">
        <w:rPr>
          <w:noProof/>
        </w:rPr>
      </w:r>
      <w:r w:rsidRPr="00494CB0">
        <w:rPr>
          <w:noProof/>
        </w:rPr>
        <w:fldChar w:fldCharType="separate"/>
      </w:r>
      <w:r w:rsidR="00C5719F">
        <w:rPr>
          <w:noProof/>
        </w:rPr>
        <w:t>32</w:t>
      </w:r>
      <w:r w:rsidRPr="00494CB0">
        <w:rPr>
          <w:noProof/>
        </w:rPr>
        <w:fldChar w:fldCharType="end"/>
      </w:r>
    </w:p>
    <w:p w14:paraId="539B05B9" w14:textId="6177D159" w:rsidR="00494CB0" w:rsidRDefault="00494CB0">
      <w:pPr>
        <w:pStyle w:val="TOC5"/>
        <w:rPr>
          <w:rFonts w:asciiTheme="minorHAnsi" w:eastAsiaTheme="minorEastAsia" w:hAnsiTheme="minorHAnsi" w:cstheme="minorBidi"/>
          <w:noProof/>
          <w:kern w:val="0"/>
          <w:sz w:val="22"/>
          <w:szCs w:val="22"/>
        </w:rPr>
      </w:pPr>
      <w:r>
        <w:rPr>
          <w:noProof/>
        </w:rPr>
        <w:t>41</w:t>
      </w:r>
      <w:r>
        <w:rPr>
          <w:noProof/>
        </w:rPr>
        <w:tab/>
        <w:t>Persons assisting the Inspector</w:t>
      </w:r>
      <w:r>
        <w:rPr>
          <w:noProof/>
        </w:rPr>
        <w:noBreakHyphen/>
        <w:t>General</w:t>
      </w:r>
      <w:r w:rsidRPr="00494CB0">
        <w:rPr>
          <w:noProof/>
        </w:rPr>
        <w:tab/>
      </w:r>
      <w:r w:rsidRPr="00494CB0">
        <w:rPr>
          <w:noProof/>
        </w:rPr>
        <w:fldChar w:fldCharType="begin"/>
      </w:r>
      <w:r w:rsidRPr="00494CB0">
        <w:rPr>
          <w:noProof/>
        </w:rPr>
        <w:instrText xml:space="preserve"> PAGEREF _Toc143181430 \h </w:instrText>
      </w:r>
      <w:r w:rsidRPr="00494CB0">
        <w:rPr>
          <w:noProof/>
        </w:rPr>
      </w:r>
      <w:r w:rsidRPr="00494CB0">
        <w:rPr>
          <w:noProof/>
        </w:rPr>
        <w:fldChar w:fldCharType="separate"/>
      </w:r>
      <w:r w:rsidR="00C5719F">
        <w:rPr>
          <w:noProof/>
        </w:rPr>
        <w:t>32</w:t>
      </w:r>
      <w:r w:rsidRPr="00494CB0">
        <w:rPr>
          <w:noProof/>
        </w:rPr>
        <w:fldChar w:fldCharType="end"/>
      </w:r>
    </w:p>
    <w:p w14:paraId="7D3774E7" w14:textId="42F72892" w:rsidR="00494CB0" w:rsidRDefault="00494CB0">
      <w:pPr>
        <w:pStyle w:val="TOC5"/>
        <w:rPr>
          <w:rFonts w:asciiTheme="minorHAnsi" w:eastAsiaTheme="minorEastAsia" w:hAnsiTheme="minorHAnsi" w:cstheme="minorBidi"/>
          <w:noProof/>
          <w:kern w:val="0"/>
          <w:sz w:val="22"/>
          <w:szCs w:val="22"/>
        </w:rPr>
      </w:pPr>
      <w:r>
        <w:rPr>
          <w:noProof/>
        </w:rPr>
        <w:t>42</w:t>
      </w:r>
      <w:r>
        <w:rPr>
          <w:noProof/>
        </w:rPr>
        <w:tab/>
        <w:t>Consultants</w:t>
      </w:r>
      <w:r w:rsidRPr="00494CB0">
        <w:rPr>
          <w:noProof/>
        </w:rPr>
        <w:tab/>
      </w:r>
      <w:r w:rsidRPr="00494CB0">
        <w:rPr>
          <w:noProof/>
        </w:rPr>
        <w:fldChar w:fldCharType="begin"/>
      </w:r>
      <w:r w:rsidRPr="00494CB0">
        <w:rPr>
          <w:noProof/>
        </w:rPr>
        <w:instrText xml:space="preserve"> PAGEREF _Toc143181431 \h </w:instrText>
      </w:r>
      <w:r w:rsidRPr="00494CB0">
        <w:rPr>
          <w:noProof/>
        </w:rPr>
      </w:r>
      <w:r w:rsidRPr="00494CB0">
        <w:rPr>
          <w:noProof/>
        </w:rPr>
        <w:fldChar w:fldCharType="separate"/>
      </w:r>
      <w:r w:rsidR="00C5719F">
        <w:rPr>
          <w:noProof/>
        </w:rPr>
        <w:t>33</w:t>
      </w:r>
      <w:r w:rsidRPr="00494CB0">
        <w:rPr>
          <w:noProof/>
        </w:rPr>
        <w:fldChar w:fldCharType="end"/>
      </w:r>
    </w:p>
    <w:p w14:paraId="538CB4EF" w14:textId="00BF9D48" w:rsidR="00494CB0" w:rsidRDefault="00494CB0">
      <w:pPr>
        <w:pStyle w:val="TOC2"/>
        <w:rPr>
          <w:rFonts w:asciiTheme="minorHAnsi" w:eastAsiaTheme="minorEastAsia" w:hAnsiTheme="minorHAnsi" w:cstheme="minorBidi"/>
          <w:b w:val="0"/>
          <w:noProof/>
          <w:kern w:val="0"/>
          <w:sz w:val="22"/>
          <w:szCs w:val="22"/>
        </w:rPr>
      </w:pPr>
      <w:r>
        <w:rPr>
          <w:noProof/>
        </w:rPr>
        <w:t>Part 4—Information management</w:t>
      </w:r>
      <w:r w:rsidRPr="00494CB0">
        <w:rPr>
          <w:b w:val="0"/>
          <w:noProof/>
          <w:sz w:val="18"/>
        </w:rPr>
        <w:tab/>
      </w:r>
      <w:r w:rsidRPr="00494CB0">
        <w:rPr>
          <w:b w:val="0"/>
          <w:noProof/>
          <w:sz w:val="18"/>
        </w:rPr>
        <w:fldChar w:fldCharType="begin"/>
      </w:r>
      <w:r w:rsidRPr="00494CB0">
        <w:rPr>
          <w:b w:val="0"/>
          <w:noProof/>
          <w:sz w:val="18"/>
        </w:rPr>
        <w:instrText xml:space="preserve"> PAGEREF _Toc143181432 \h </w:instrText>
      </w:r>
      <w:r w:rsidRPr="00494CB0">
        <w:rPr>
          <w:b w:val="0"/>
          <w:noProof/>
          <w:sz w:val="18"/>
        </w:rPr>
      </w:r>
      <w:r w:rsidRPr="00494CB0">
        <w:rPr>
          <w:b w:val="0"/>
          <w:noProof/>
          <w:sz w:val="18"/>
        </w:rPr>
        <w:fldChar w:fldCharType="separate"/>
      </w:r>
      <w:r w:rsidR="00C5719F">
        <w:rPr>
          <w:b w:val="0"/>
          <w:noProof/>
          <w:sz w:val="18"/>
        </w:rPr>
        <w:t>34</w:t>
      </w:r>
      <w:r w:rsidRPr="00494CB0">
        <w:rPr>
          <w:b w:val="0"/>
          <w:noProof/>
          <w:sz w:val="18"/>
        </w:rPr>
        <w:fldChar w:fldCharType="end"/>
      </w:r>
    </w:p>
    <w:p w14:paraId="580607C5" w14:textId="1C8EA972" w:rsidR="00494CB0" w:rsidRDefault="00494CB0">
      <w:pPr>
        <w:pStyle w:val="TOC3"/>
        <w:rPr>
          <w:rFonts w:asciiTheme="minorHAnsi" w:eastAsiaTheme="minorEastAsia" w:hAnsiTheme="minorHAnsi" w:cstheme="minorBidi"/>
          <w:b w:val="0"/>
          <w:noProof/>
          <w:kern w:val="0"/>
          <w:szCs w:val="22"/>
        </w:rPr>
      </w:pPr>
      <w:r>
        <w:rPr>
          <w:noProof/>
        </w:rPr>
        <w:t>Division 1—Introduction</w:t>
      </w:r>
      <w:r w:rsidRPr="00494CB0">
        <w:rPr>
          <w:b w:val="0"/>
          <w:noProof/>
          <w:sz w:val="18"/>
        </w:rPr>
        <w:tab/>
      </w:r>
      <w:r w:rsidRPr="00494CB0">
        <w:rPr>
          <w:b w:val="0"/>
          <w:noProof/>
          <w:sz w:val="18"/>
        </w:rPr>
        <w:fldChar w:fldCharType="begin"/>
      </w:r>
      <w:r w:rsidRPr="00494CB0">
        <w:rPr>
          <w:b w:val="0"/>
          <w:noProof/>
          <w:sz w:val="18"/>
        </w:rPr>
        <w:instrText xml:space="preserve"> PAGEREF _Toc143181433 \h </w:instrText>
      </w:r>
      <w:r w:rsidRPr="00494CB0">
        <w:rPr>
          <w:b w:val="0"/>
          <w:noProof/>
          <w:sz w:val="18"/>
        </w:rPr>
      </w:r>
      <w:r w:rsidRPr="00494CB0">
        <w:rPr>
          <w:b w:val="0"/>
          <w:noProof/>
          <w:sz w:val="18"/>
        </w:rPr>
        <w:fldChar w:fldCharType="separate"/>
      </w:r>
      <w:r w:rsidR="00C5719F">
        <w:rPr>
          <w:b w:val="0"/>
          <w:noProof/>
          <w:sz w:val="18"/>
        </w:rPr>
        <w:t>34</w:t>
      </w:r>
      <w:r w:rsidRPr="00494CB0">
        <w:rPr>
          <w:b w:val="0"/>
          <w:noProof/>
          <w:sz w:val="18"/>
        </w:rPr>
        <w:fldChar w:fldCharType="end"/>
      </w:r>
    </w:p>
    <w:p w14:paraId="7A64ED53" w14:textId="3824A23B" w:rsidR="00494CB0" w:rsidRDefault="00494CB0">
      <w:pPr>
        <w:pStyle w:val="TOC5"/>
        <w:rPr>
          <w:rFonts w:asciiTheme="minorHAnsi" w:eastAsiaTheme="minorEastAsia" w:hAnsiTheme="minorHAnsi" w:cstheme="minorBidi"/>
          <w:noProof/>
          <w:kern w:val="0"/>
          <w:sz w:val="22"/>
          <w:szCs w:val="22"/>
        </w:rPr>
      </w:pPr>
      <w:r>
        <w:rPr>
          <w:noProof/>
        </w:rPr>
        <w:t>43</w:t>
      </w:r>
      <w:r>
        <w:rPr>
          <w:noProof/>
        </w:rPr>
        <w:tab/>
        <w:t>Simplified outline of this Part</w:t>
      </w:r>
      <w:r w:rsidRPr="00494CB0">
        <w:rPr>
          <w:noProof/>
        </w:rPr>
        <w:tab/>
      </w:r>
      <w:r w:rsidRPr="00494CB0">
        <w:rPr>
          <w:noProof/>
        </w:rPr>
        <w:fldChar w:fldCharType="begin"/>
      </w:r>
      <w:r w:rsidRPr="00494CB0">
        <w:rPr>
          <w:noProof/>
        </w:rPr>
        <w:instrText xml:space="preserve"> PAGEREF _Toc143181434 \h </w:instrText>
      </w:r>
      <w:r w:rsidRPr="00494CB0">
        <w:rPr>
          <w:noProof/>
        </w:rPr>
      </w:r>
      <w:r w:rsidRPr="00494CB0">
        <w:rPr>
          <w:noProof/>
        </w:rPr>
        <w:fldChar w:fldCharType="separate"/>
      </w:r>
      <w:r w:rsidR="00C5719F">
        <w:rPr>
          <w:noProof/>
        </w:rPr>
        <w:t>34</w:t>
      </w:r>
      <w:r w:rsidRPr="00494CB0">
        <w:rPr>
          <w:noProof/>
        </w:rPr>
        <w:fldChar w:fldCharType="end"/>
      </w:r>
    </w:p>
    <w:p w14:paraId="0CF1846A" w14:textId="2881EF44" w:rsidR="00494CB0" w:rsidRDefault="00494CB0">
      <w:pPr>
        <w:pStyle w:val="TOC3"/>
        <w:rPr>
          <w:rFonts w:asciiTheme="minorHAnsi" w:eastAsiaTheme="minorEastAsia" w:hAnsiTheme="minorHAnsi" w:cstheme="minorBidi"/>
          <w:b w:val="0"/>
          <w:noProof/>
          <w:kern w:val="0"/>
          <w:szCs w:val="22"/>
        </w:rPr>
      </w:pPr>
      <w:r>
        <w:rPr>
          <w:noProof/>
        </w:rPr>
        <w:t>Division 2—Information</w:t>
      </w:r>
      <w:r>
        <w:rPr>
          <w:noProof/>
        </w:rPr>
        <w:noBreakHyphen/>
        <w:t>gathering powers</w:t>
      </w:r>
      <w:r w:rsidRPr="00494CB0">
        <w:rPr>
          <w:b w:val="0"/>
          <w:noProof/>
          <w:sz w:val="18"/>
        </w:rPr>
        <w:tab/>
      </w:r>
      <w:r w:rsidRPr="00494CB0">
        <w:rPr>
          <w:b w:val="0"/>
          <w:noProof/>
          <w:sz w:val="18"/>
        </w:rPr>
        <w:fldChar w:fldCharType="begin"/>
      </w:r>
      <w:r w:rsidRPr="00494CB0">
        <w:rPr>
          <w:b w:val="0"/>
          <w:noProof/>
          <w:sz w:val="18"/>
        </w:rPr>
        <w:instrText xml:space="preserve"> PAGEREF _Toc143181435 \h </w:instrText>
      </w:r>
      <w:r w:rsidRPr="00494CB0">
        <w:rPr>
          <w:b w:val="0"/>
          <w:noProof/>
          <w:sz w:val="18"/>
        </w:rPr>
      </w:r>
      <w:r w:rsidRPr="00494CB0">
        <w:rPr>
          <w:b w:val="0"/>
          <w:noProof/>
          <w:sz w:val="18"/>
        </w:rPr>
        <w:fldChar w:fldCharType="separate"/>
      </w:r>
      <w:r w:rsidR="00C5719F">
        <w:rPr>
          <w:b w:val="0"/>
          <w:noProof/>
          <w:sz w:val="18"/>
        </w:rPr>
        <w:t>35</w:t>
      </w:r>
      <w:r w:rsidRPr="00494CB0">
        <w:rPr>
          <w:b w:val="0"/>
          <w:noProof/>
          <w:sz w:val="18"/>
        </w:rPr>
        <w:fldChar w:fldCharType="end"/>
      </w:r>
    </w:p>
    <w:p w14:paraId="28718258" w14:textId="6A34B203" w:rsidR="00494CB0" w:rsidRDefault="00494CB0">
      <w:pPr>
        <w:pStyle w:val="TOC5"/>
        <w:rPr>
          <w:rFonts w:asciiTheme="minorHAnsi" w:eastAsiaTheme="minorEastAsia" w:hAnsiTheme="minorHAnsi" w:cstheme="minorBidi"/>
          <w:noProof/>
          <w:kern w:val="0"/>
          <w:sz w:val="22"/>
          <w:szCs w:val="22"/>
        </w:rPr>
      </w:pPr>
      <w:r>
        <w:rPr>
          <w:noProof/>
        </w:rPr>
        <w:t>44</w:t>
      </w:r>
      <w:r>
        <w:rPr>
          <w:noProof/>
        </w:rPr>
        <w:tab/>
        <w:t>Power of Inspector</w:t>
      </w:r>
      <w:r>
        <w:rPr>
          <w:noProof/>
        </w:rPr>
        <w:noBreakHyphen/>
        <w:t>General to obtain information</w:t>
      </w:r>
      <w:r w:rsidRPr="00494CB0">
        <w:rPr>
          <w:noProof/>
        </w:rPr>
        <w:tab/>
      </w:r>
      <w:r w:rsidRPr="00494CB0">
        <w:rPr>
          <w:noProof/>
        </w:rPr>
        <w:fldChar w:fldCharType="begin"/>
      </w:r>
      <w:r w:rsidRPr="00494CB0">
        <w:rPr>
          <w:noProof/>
        </w:rPr>
        <w:instrText xml:space="preserve"> PAGEREF _Toc143181436 \h </w:instrText>
      </w:r>
      <w:r w:rsidRPr="00494CB0">
        <w:rPr>
          <w:noProof/>
        </w:rPr>
      </w:r>
      <w:r w:rsidRPr="00494CB0">
        <w:rPr>
          <w:noProof/>
        </w:rPr>
        <w:fldChar w:fldCharType="separate"/>
      </w:r>
      <w:r w:rsidR="00C5719F">
        <w:rPr>
          <w:noProof/>
        </w:rPr>
        <w:t>35</w:t>
      </w:r>
      <w:r w:rsidRPr="00494CB0">
        <w:rPr>
          <w:noProof/>
        </w:rPr>
        <w:fldChar w:fldCharType="end"/>
      </w:r>
    </w:p>
    <w:p w14:paraId="25A22769" w14:textId="031C42DC" w:rsidR="00494CB0" w:rsidRDefault="00494CB0">
      <w:pPr>
        <w:pStyle w:val="TOC5"/>
        <w:rPr>
          <w:rFonts w:asciiTheme="minorHAnsi" w:eastAsiaTheme="minorEastAsia" w:hAnsiTheme="minorHAnsi" w:cstheme="minorBidi"/>
          <w:noProof/>
          <w:kern w:val="0"/>
          <w:sz w:val="22"/>
          <w:szCs w:val="22"/>
        </w:rPr>
      </w:pPr>
      <w:r>
        <w:rPr>
          <w:noProof/>
        </w:rPr>
        <w:t>45</w:t>
      </w:r>
      <w:r>
        <w:rPr>
          <w:noProof/>
        </w:rPr>
        <w:tab/>
        <w:t>Information that must be given in private</w:t>
      </w:r>
      <w:r w:rsidRPr="00494CB0">
        <w:rPr>
          <w:noProof/>
        </w:rPr>
        <w:tab/>
      </w:r>
      <w:r w:rsidRPr="00494CB0">
        <w:rPr>
          <w:noProof/>
        </w:rPr>
        <w:fldChar w:fldCharType="begin"/>
      </w:r>
      <w:r w:rsidRPr="00494CB0">
        <w:rPr>
          <w:noProof/>
        </w:rPr>
        <w:instrText xml:space="preserve"> PAGEREF _Toc143181437 \h </w:instrText>
      </w:r>
      <w:r w:rsidRPr="00494CB0">
        <w:rPr>
          <w:noProof/>
        </w:rPr>
      </w:r>
      <w:r w:rsidRPr="00494CB0">
        <w:rPr>
          <w:noProof/>
        </w:rPr>
        <w:fldChar w:fldCharType="separate"/>
      </w:r>
      <w:r w:rsidR="00C5719F">
        <w:rPr>
          <w:noProof/>
        </w:rPr>
        <w:t>36</w:t>
      </w:r>
      <w:r w:rsidRPr="00494CB0">
        <w:rPr>
          <w:noProof/>
        </w:rPr>
        <w:fldChar w:fldCharType="end"/>
      </w:r>
    </w:p>
    <w:p w14:paraId="58CEBEE2" w14:textId="4BFF79BF" w:rsidR="00494CB0" w:rsidRDefault="00494CB0">
      <w:pPr>
        <w:pStyle w:val="TOC5"/>
        <w:rPr>
          <w:rFonts w:asciiTheme="minorHAnsi" w:eastAsiaTheme="minorEastAsia" w:hAnsiTheme="minorHAnsi" w:cstheme="minorBidi"/>
          <w:noProof/>
          <w:kern w:val="0"/>
          <w:sz w:val="22"/>
          <w:szCs w:val="22"/>
        </w:rPr>
      </w:pPr>
      <w:r>
        <w:rPr>
          <w:noProof/>
        </w:rPr>
        <w:t>46</w:t>
      </w:r>
      <w:r>
        <w:rPr>
          <w:noProof/>
        </w:rPr>
        <w:tab/>
        <w:t>False or misleading information</w:t>
      </w:r>
      <w:r w:rsidRPr="00494CB0">
        <w:rPr>
          <w:noProof/>
        </w:rPr>
        <w:tab/>
      </w:r>
      <w:r w:rsidRPr="00494CB0">
        <w:rPr>
          <w:noProof/>
        </w:rPr>
        <w:fldChar w:fldCharType="begin"/>
      </w:r>
      <w:r w:rsidRPr="00494CB0">
        <w:rPr>
          <w:noProof/>
        </w:rPr>
        <w:instrText xml:space="preserve"> PAGEREF _Toc143181438 \h </w:instrText>
      </w:r>
      <w:r w:rsidRPr="00494CB0">
        <w:rPr>
          <w:noProof/>
        </w:rPr>
      </w:r>
      <w:r w:rsidRPr="00494CB0">
        <w:rPr>
          <w:noProof/>
        </w:rPr>
        <w:fldChar w:fldCharType="separate"/>
      </w:r>
      <w:r w:rsidR="00C5719F">
        <w:rPr>
          <w:noProof/>
        </w:rPr>
        <w:t>36</w:t>
      </w:r>
      <w:r w:rsidRPr="00494CB0">
        <w:rPr>
          <w:noProof/>
        </w:rPr>
        <w:fldChar w:fldCharType="end"/>
      </w:r>
    </w:p>
    <w:p w14:paraId="0E7DD8D8" w14:textId="2E2A4E36" w:rsidR="00494CB0" w:rsidRDefault="00494CB0">
      <w:pPr>
        <w:pStyle w:val="TOC5"/>
        <w:rPr>
          <w:rFonts w:asciiTheme="minorHAnsi" w:eastAsiaTheme="minorEastAsia" w:hAnsiTheme="minorHAnsi" w:cstheme="minorBidi"/>
          <w:noProof/>
          <w:kern w:val="0"/>
          <w:sz w:val="22"/>
          <w:szCs w:val="22"/>
        </w:rPr>
      </w:pPr>
      <w:r>
        <w:rPr>
          <w:noProof/>
        </w:rPr>
        <w:t>47</w:t>
      </w:r>
      <w:r>
        <w:rPr>
          <w:noProof/>
        </w:rPr>
        <w:tab/>
        <w:t>False or misleading documents</w:t>
      </w:r>
      <w:r w:rsidRPr="00494CB0">
        <w:rPr>
          <w:noProof/>
        </w:rPr>
        <w:tab/>
      </w:r>
      <w:r w:rsidRPr="00494CB0">
        <w:rPr>
          <w:noProof/>
        </w:rPr>
        <w:fldChar w:fldCharType="begin"/>
      </w:r>
      <w:r w:rsidRPr="00494CB0">
        <w:rPr>
          <w:noProof/>
        </w:rPr>
        <w:instrText xml:space="preserve"> PAGEREF _Toc143181439 \h </w:instrText>
      </w:r>
      <w:r w:rsidRPr="00494CB0">
        <w:rPr>
          <w:noProof/>
        </w:rPr>
      </w:r>
      <w:r w:rsidRPr="00494CB0">
        <w:rPr>
          <w:noProof/>
        </w:rPr>
        <w:fldChar w:fldCharType="separate"/>
      </w:r>
      <w:r w:rsidR="00C5719F">
        <w:rPr>
          <w:noProof/>
        </w:rPr>
        <w:t>37</w:t>
      </w:r>
      <w:r w:rsidRPr="00494CB0">
        <w:rPr>
          <w:noProof/>
        </w:rPr>
        <w:fldChar w:fldCharType="end"/>
      </w:r>
    </w:p>
    <w:p w14:paraId="0CF489CC" w14:textId="3944B113" w:rsidR="00494CB0" w:rsidRDefault="00494CB0">
      <w:pPr>
        <w:pStyle w:val="TOC5"/>
        <w:rPr>
          <w:rFonts w:asciiTheme="minorHAnsi" w:eastAsiaTheme="minorEastAsia" w:hAnsiTheme="minorHAnsi" w:cstheme="minorBidi"/>
          <w:noProof/>
          <w:kern w:val="0"/>
          <w:sz w:val="22"/>
          <w:szCs w:val="22"/>
        </w:rPr>
      </w:pPr>
      <w:r>
        <w:rPr>
          <w:noProof/>
        </w:rPr>
        <w:t>48</w:t>
      </w:r>
      <w:r>
        <w:rPr>
          <w:noProof/>
        </w:rPr>
        <w:tab/>
        <w:t>Inspector</w:t>
      </w:r>
      <w:r>
        <w:rPr>
          <w:noProof/>
        </w:rPr>
        <w:noBreakHyphen/>
        <w:t>General may retain documents and things</w:t>
      </w:r>
      <w:r w:rsidRPr="00494CB0">
        <w:rPr>
          <w:noProof/>
        </w:rPr>
        <w:tab/>
      </w:r>
      <w:r w:rsidRPr="00494CB0">
        <w:rPr>
          <w:noProof/>
        </w:rPr>
        <w:fldChar w:fldCharType="begin"/>
      </w:r>
      <w:r w:rsidRPr="00494CB0">
        <w:rPr>
          <w:noProof/>
        </w:rPr>
        <w:instrText xml:space="preserve"> PAGEREF _Toc143181440 \h </w:instrText>
      </w:r>
      <w:r w:rsidRPr="00494CB0">
        <w:rPr>
          <w:noProof/>
        </w:rPr>
      </w:r>
      <w:r w:rsidRPr="00494CB0">
        <w:rPr>
          <w:noProof/>
        </w:rPr>
        <w:fldChar w:fldCharType="separate"/>
      </w:r>
      <w:r w:rsidR="00C5719F">
        <w:rPr>
          <w:noProof/>
        </w:rPr>
        <w:t>38</w:t>
      </w:r>
      <w:r w:rsidRPr="00494CB0">
        <w:rPr>
          <w:noProof/>
        </w:rPr>
        <w:fldChar w:fldCharType="end"/>
      </w:r>
    </w:p>
    <w:p w14:paraId="1C571AD9" w14:textId="0027363C" w:rsidR="00494CB0" w:rsidRDefault="00494CB0">
      <w:pPr>
        <w:pStyle w:val="TOC5"/>
        <w:rPr>
          <w:rFonts w:asciiTheme="minorHAnsi" w:eastAsiaTheme="minorEastAsia" w:hAnsiTheme="minorHAnsi" w:cstheme="minorBidi"/>
          <w:noProof/>
          <w:kern w:val="0"/>
          <w:sz w:val="22"/>
          <w:szCs w:val="22"/>
        </w:rPr>
      </w:pPr>
      <w:r>
        <w:rPr>
          <w:noProof/>
        </w:rPr>
        <w:lastRenderedPageBreak/>
        <w:t>49</w:t>
      </w:r>
      <w:r>
        <w:rPr>
          <w:noProof/>
        </w:rPr>
        <w:tab/>
        <w:t>When documents and things must be returned</w:t>
      </w:r>
      <w:r w:rsidRPr="00494CB0">
        <w:rPr>
          <w:noProof/>
        </w:rPr>
        <w:tab/>
      </w:r>
      <w:r w:rsidRPr="00494CB0">
        <w:rPr>
          <w:noProof/>
        </w:rPr>
        <w:fldChar w:fldCharType="begin"/>
      </w:r>
      <w:r w:rsidRPr="00494CB0">
        <w:rPr>
          <w:noProof/>
        </w:rPr>
        <w:instrText xml:space="preserve"> PAGEREF _Toc143181441 \h </w:instrText>
      </w:r>
      <w:r w:rsidRPr="00494CB0">
        <w:rPr>
          <w:noProof/>
        </w:rPr>
      </w:r>
      <w:r w:rsidRPr="00494CB0">
        <w:rPr>
          <w:noProof/>
        </w:rPr>
        <w:fldChar w:fldCharType="separate"/>
      </w:r>
      <w:r w:rsidR="00C5719F">
        <w:rPr>
          <w:noProof/>
        </w:rPr>
        <w:t>38</w:t>
      </w:r>
      <w:r w:rsidRPr="00494CB0">
        <w:rPr>
          <w:noProof/>
        </w:rPr>
        <w:fldChar w:fldCharType="end"/>
      </w:r>
    </w:p>
    <w:p w14:paraId="54ADB219" w14:textId="0658FCEF" w:rsidR="00494CB0" w:rsidRDefault="00494CB0">
      <w:pPr>
        <w:pStyle w:val="TOC5"/>
        <w:rPr>
          <w:rFonts w:asciiTheme="minorHAnsi" w:eastAsiaTheme="minorEastAsia" w:hAnsiTheme="minorHAnsi" w:cstheme="minorBidi"/>
          <w:noProof/>
          <w:kern w:val="0"/>
          <w:sz w:val="22"/>
          <w:szCs w:val="22"/>
        </w:rPr>
      </w:pPr>
      <w:r>
        <w:rPr>
          <w:noProof/>
        </w:rPr>
        <w:t>50</w:t>
      </w:r>
      <w:r>
        <w:rPr>
          <w:noProof/>
        </w:rPr>
        <w:tab/>
        <w:t>Access to premises etc.</w:t>
      </w:r>
      <w:r w:rsidRPr="00494CB0">
        <w:rPr>
          <w:noProof/>
        </w:rPr>
        <w:tab/>
      </w:r>
      <w:r w:rsidRPr="00494CB0">
        <w:rPr>
          <w:noProof/>
        </w:rPr>
        <w:fldChar w:fldCharType="begin"/>
      </w:r>
      <w:r w:rsidRPr="00494CB0">
        <w:rPr>
          <w:noProof/>
        </w:rPr>
        <w:instrText xml:space="preserve"> PAGEREF _Toc143181442 \h </w:instrText>
      </w:r>
      <w:r w:rsidRPr="00494CB0">
        <w:rPr>
          <w:noProof/>
        </w:rPr>
      </w:r>
      <w:r w:rsidRPr="00494CB0">
        <w:rPr>
          <w:noProof/>
        </w:rPr>
        <w:fldChar w:fldCharType="separate"/>
      </w:r>
      <w:r w:rsidR="00C5719F">
        <w:rPr>
          <w:noProof/>
        </w:rPr>
        <w:t>39</w:t>
      </w:r>
      <w:r w:rsidRPr="00494CB0">
        <w:rPr>
          <w:noProof/>
        </w:rPr>
        <w:fldChar w:fldCharType="end"/>
      </w:r>
    </w:p>
    <w:p w14:paraId="26965CEC" w14:textId="619BE73F" w:rsidR="00494CB0" w:rsidRDefault="00494CB0">
      <w:pPr>
        <w:pStyle w:val="TOC5"/>
        <w:rPr>
          <w:rFonts w:asciiTheme="minorHAnsi" w:eastAsiaTheme="minorEastAsia" w:hAnsiTheme="minorHAnsi" w:cstheme="minorBidi"/>
          <w:noProof/>
          <w:kern w:val="0"/>
          <w:sz w:val="22"/>
          <w:szCs w:val="22"/>
        </w:rPr>
      </w:pPr>
      <w:r>
        <w:rPr>
          <w:noProof/>
        </w:rPr>
        <w:t>51</w:t>
      </w:r>
      <w:r>
        <w:rPr>
          <w:noProof/>
        </w:rPr>
        <w:tab/>
        <w:t>Privilege against self</w:t>
      </w:r>
      <w:r>
        <w:rPr>
          <w:noProof/>
        </w:rPr>
        <w:noBreakHyphen/>
        <w:t>incrimination and penalty privilege</w:t>
      </w:r>
      <w:r w:rsidRPr="00494CB0">
        <w:rPr>
          <w:noProof/>
        </w:rPr>
        <w:tab/>
      </w:r>
      <w:r w:rsidRPr="00494CB0">
        <w:rPr>
          <w:noProof/>
        </w:rPr>
        <w:fldChar w:fldCharType="begin"/>
      </w:r>
      <w:r w:rsidRPr="00494CB0">
        <w:rPr>
          <w:noProof/>
        </w:rPr>
        <w:instrText xml:space="preserve"> PAGEREF _Toc143181443 \h </w:instrText>
      </w:r>
      <w:r w:rsidRPr="00494CB0">
        <w:rPr>
          <w:noProof/>
        </w:rPr>
      </w:r>
      <w:r w:rsidRPr="00494CB0">
        <w:rPr>
          <w:noProof/>
        </w:rPr>
        <w:fldChar w:fldCharType="separate"/>
      </w:r>
      <w:r w:rsidR="00C5719F">
        <w:rPr>
          <w:noProof/>
        </w:rPr>
        <w:t>41</w:t>
      </w:r>
      <w:r w:rsidRPr="00494CB0">
        <w:rPr>
          <w:noProof/>
        </w:rPr>
        <w:fldChar w:fldCharType="end"/>
      </w:r>
    </w:p>
    <w:p w14:paraId="71779C87" w14:textId="591F5BFF" w:rsidR="00494CB0" w:rsidRDefault="00494CB0">
      <w:pPr>
        <w:pStyle w:val="TOC5"/>
        <w:rPr>
          <w:rFonts w:asciiTheme="minorHAnsi" w:eastAsiaTheme="minorEastAsia" w:hAnsiTheme="minorHAnsi" w:cstheme="minorBidi"/>
          <w:noProof/>
          <w:kern w:val="0"/>
          <w:sz w:val="22"/>
          <w:szCs w:val="22"/>
        </w:rPr>
      </w:pPr>
      <w:r>
        <w:rPr>
          <w:noProof/>
        </w:rPr>
        <w:t>52</w:t>
      </w:r>
      <w:r>
        <w:rPr>
          <w:noProof/>
        </w:rPr>
        <w:tab/>
        <w:t>Legal professional privilege</w:t>
      </w:r>
      <w:r w:rsidRPr="00494CB0">
        <w:rPr>
          <w:noProof/>
        </w:rPr>
        <w:tab/>
      </w:r>
      <w:r w:rsidRPr="00494CB0">
        <w:rPr>
          <w:noProof/>
        </w:rPr>
        <w:fldChar w:fldCharType="begin"/>
      </w:r>
      <w:r w:rsidRPr="00494CB0">
        <w:rPr>
          <w:noProof/>
        </w:rPr>
        <w:instrText xml:space="preserve"> PAGEREF _Toc143181444 \h </w:instrText>
      </w:r>
      <w:r w:rsidRPr="00494CB0">
        <w:rPr>
          <w:noProof/>
        </w:rPr>
      </w:r>
      <w:r w:rsidRPr="00494CB0">
        <w:rPr>
          <w:noProof/>
        </w:rPr>
        <w:fldChar w:fldCharType="separate"/>
      </w:r>
      <w:r w:rsidR="00C5719F">
        <w:rPr>
          <w:noProof/>
        </w:rPr>
        <w:t>42</w:t>
      </w:r>
      <w:r w:rsidRPr="00494CB0">
        <w:rPr>
          <w:noProof/>
        </w:rPr>
        <w:fldChar w:fldCharType="end"/>
      </w:r>
    </w:p>
    <w:p w14:paraId="14BCDC3C" w14:textId="18CA7B1D" w:rsidR="00494CB0" w:rsidRDefault="00494CB0">
      <w:pPr>
        <w:pStyle w:val="TOC5"/>
        <w:rPr>
          <w:rFonts w:asciiTheme="minorHAnsi" w:eastAsiaTheme="minorEastAsia" w:hAnsiTheme="minorHAnsi" w:cstheme="minorBidi"/>
          <w:noProof/>
          <w:kern w:val="0"/>
          <w:sz w:val="22"/>
          <w:szCs w:val="22"/>
        </w:rPr>
      </w:pPr>
      <w:r>
        <w:rPr>
          <w:noProof/>
        </w:rPr>
        <w:t>53</w:t>
      </w:r>
      <w:r>
        <w:rPr>
          <w:noProof/>
        </w:rPr>
        <w:tab/>
        <w:t>Secrecy provisions</w:t>
      </w:r>
      <w:r w:rsidRPr="00494CB0">
        <w:rPr>
          <w:noProof/>
        </w:rPr>
        <w:tab/>
      </w:r>
      <w:r w:rsidRPr="00494CB0">
        <w:rPr>
          <w:noProof/>
        </w:rPr>
        <w:fldChar w:fldCharType="begin"/>
      </w:r>
      <w:r w:rsidRPr="00494CB0">
        <w:rPr>
          <w:noProof/>
        </w:rPr>
        <w:instrText xml:space="preserve"> PAGEREF _Toc143181445 \h </w:instrText>
      </w:r>
      <w:r w:rsidRPr="00494CB0">
        <w:rPr>
          <w:noProof/>
        </w:rPr>
      </w:r>
      <w:r w:rsidRPr="00494CB0">
        <w:rPr>
          <w:noProof/>
        </w:rPr>
        <w:fldChar w:fldCharType="separate"/>
      </w:r>
      <w:r w:rsidR="00C5719F">
        <w:rPr>
          <w:noProof/>
        </w:rPr>
        <w:t>43</w:t>
      </w:r>
      <w:r w:rsidRPr="00494CB0">
        <w:rPr>
          <w:noProof/>
        </w:rPr>
        <w:fldChar w:fldCharType="end"/>
      </w:r>
    </w:p>
    <w:p w14:paraId="2C59A092" w14:textId="2FEA3E1C" w:rsidR="00494CB0" w:rsidRDefault="00494CB0">
      <w:pPr>
        <w:pStyle w:val="TOC3"/>
        <w:rPr>
          <w:rFonts w:asciiTheme="minorHAnsi" w:eastAsiaTheme="minorEastAsia" w:hAnsiTheme="minorHAnsi" w:cstheme="minorBidi"/>
          <w:b w:val="0"/>
          <w:noProof/>
          <w:kern w:val="0"/>
          <w:szCs w:val="22"/>
        </w:rPr>
      </w:pPr>
      <w:r>
        <w:rPr>
          <w:noProof/>
        </w:rPr>
        <w:t>Division 3—Protections relating to disclosing information</w:t>
      </w:r>
      <w:r w:rsidRPr="00494CB0">
        <w:rPr>
          <w:b w:val="0"/>
          <w:noProof/>
          <w:sz w:val="18"/>
        </w:rPr>
        <w:tab/>
      </w:r>
      <w:r w:rsidRPr="00494CB0">
        <w:rPr>
          <w:b w:val="0"/>
          <w:noProof/>
          <w:sz w:val="18"/>
        </w:rPr>
        <w:fldChar w:fldCharType="begin"/>
      </w:r>
      <w:r w:rsidRPr="00494CB0">
        <w:rPr>
          <w:b w:val="0"/>
          <w:noProof/>
          <w:sz w:val="18"/>
        </w:rPr>
        <w:instrText xml:space="preserve"> PAGEREF _Toc143181446 \h </w:instrText>
      </w:r>
      <w:r w:rsidRPr="00494CB0">
        <w:rPr>
          <w:b w:val="0"/>
          <w:noProof/>
          <w:sz w:val="18"/>
        </w:rPr>
      </w:r>
      <w:r w:rsidRPr="00494CB0">
        <w:rPr>
          <w:b w:val="0"/>
          <w:noProof/>
          <w:sz w:val="18"/>
        </w:rPr>
        <w:fldChar w:fldCharType="separate"/>
      </w:r>
      <w:r w:rsidR="00C5719F">
        <w:rPr>
          <w:b w:val="0"/>
          <w:noProof/>
          <w:sz w:val="18"/>
        </w:rPr>
        <w:t>45</w:t>
      </w:r>
      <w:r w:rsidRPr="00494CB0">
        <w:rPr>
          <w:b w:val="0"/>
          <w:noProof/>
          <w:sz w:val="18"/>
        </w:rPr>
        <w:fldChar w:fldCharType="end"/>
      </w:r>
    </w:p>
    <w:p w14:paraId="0571D26A" w14:textId="46502A70" w:rsidR="00494CB0" w:rsidRDefault="00494CB0">
      <w:pPr>
        <w:pStyle w:val="TOC4"/>
        <w:rPr>
          <w:rFonts w:asciiTheme="minorHAnsi" w:eastAsiaTheme="minorEastAsia" w:hAnsiTheme="minorHAnsi" w:cstheme="minorBidi"/>
          <w:b w:val="0"/>
          <w:noProof/>
          <w:kern w:val="0"/>
          <w:sz w:val="22"/>
          <w:szCs w:val="22"/>
        </w:rPr>
      </w:pPr>
      <w:r>
        <w:rPr>
          <w:noProof/>
        </w:rPr>
        <w:t>Subdivision A—Protecting identity of disclosers in certain circumstances</w:t>
      </w:r>
      <w:r w:rsidRPr="00494CB0">
        <w:rPr>
          <w:b w:val="0"/>
          <w:noProof/>
          <w:sz w:val="18"/>
        </w:rPr>
        <w:tab/>
      </w:r>
      <w:r w:rsidRPr="00494CB0">
        <w:rPr>
          <w:b w:val="0"/>
          <w:noProof/>
          <w:sz w:val="18"/>
        </w:rPr>
        <w:fldChar w:fldCharType="begin"/>
      </w:r>
      <w:r w:rsidRPr="00494CB0">
        <w:rPr>
          <w:b w:val="0"/>
          <w:noProof/>
          <w:sz w:val="18"/>
        </w:rPr>
        <w:instrText xml:space="preserve"> PAGEREF _Toc143181447 \h </w:instrText>
      </w:r>
      <w:r w:rsidRPr="00494CB0">
        <w:rPr>
          <w:b w:val="0"/>
          <w:noProof/>
          <w:sz w:val="18"/>
        </w:rPr>
      </w:r>
      <w:r w:rsidRPr="00494CB0">
        <w:rPr>
          <w:b w:val="0"/>
          <w:noProof/>
          <w:sz w:val="18"/>
        </w:rPr>
        <w:fldChar w:fldCharType="separate"/>
      </w:r>
      <w:r w:rsidR="00C5719F">
        <w:rPr>
          <w:b w:val="0"/>
          <w:noProof/>
          <w:sz w:val="18"/>
        </w:rPr>
        <w:t>45</w:t>
      </w:r>
      <w:r w:rsidRPr="00494CB0">
        <w:rPr>
          <w:b w:val="0"/>
          <w:noProof/>
          <w:sz w:val="18"/>
        </w:rPr>
        <w:fldChar w:fldCharType="end"/>
      </w:r>
    </w:p>
    <w:p w14:paraId="7AA1EA05" w14:textId="14C16245" w:rsidR="00494CB0" w:rsidRDefault="00494CB0">
      <w:pPr>
        <w:pStyle w:val="TOC5"/>
        <w:rPr>
          <w:rFonts w:asciiTheme="minorHAnsi" w:eastAsiaTheme="minorEastAsia" w:hAnsiTheme="minorHAnsi" w:cstheme="minorBidi"/>
          <w:noProof/>
          <w:kern w:val="0"/>
          <w:sz w:val="22"/>
          <w:szCs w:val="22"/>
        </w:rPr>
      </w:pPr>
      <w:r>
        <w:rPr>
          <w:noProof/>
        </w:rPr>
        <w:t>54</w:t>
      </w:r>
      <w:r>
        <w:rPr>
          <w:noProof/>
        </w:rPr>
        <w:tab/>
        <w:t>Disclosures qualifying for protection</w:t>
      </w:r>
      <w:r w:rsidRPr="00494CB0">
        <w:rPr>
          <w:noProof/>
        </w:rPr>
        <w:tab/>
      </w:r>
      <w:r w:rsidRPr="00494CB0">
        <w:rPr>
          <w:noProof/>
        </w:rPr>
        <w:fldChar w:fldCharType="begin"/>
      </w:r>
      <w:r w:rsidRPr="00494CB0">
        <w:rPr>
          <w:noProof/>
        </w:rPr>
        <w:instrText xml:space="preserve"> PAGEREF _Toc143181448 \h </w:instrText>
      </w:r>
      <w:r w:rsidRPr="00494CB0">
        <w:rPr>
          <w:noProof/>
        </w:rPr>
      </w:r>
      <w:r w:rsidRPr="00494CB0">
        <w:rPr>
          <w:noProof/>
        </w:rPr>
        <w:fldChar w:fldCharType="separate"/>
      </w:r>
      <w:r w:rsidR="00C5719F">
        <w:rPr>
          <w:noProof/>
        </w:rPr>
        <w:t>45</w:t>
      </w:r>
      <w:r w:rsidRPr="00494CB0">
        <w:rPr>
          <w:noProof/>
        </w:rPr>
        <w:fldChar w:fldCharType="end"/>
      </w:r>
    </w:p>
    <w:p w14:paraId="309BC6E4" w14:textId="0EC467CF" w:rsidR="00494CB0" w:rsidRDefault="00494CB0">
      <w:pPr>
        <w:pStyle w:val="TOC5"/>
        <w:rPr>
          <w:rFonts w:asciiTheme="minorHAnsi" w:eastAsiaTheme="minorEastAsia" w:hAnsiTheme="minorHAnsi" w:cstheme="minorBidi"/>
          <w:noProof/>
          <w:kern w:val="0"/>
          <w:sz w:val="22"/>
          <w:szCs w:val="22"/>
        </w:rPr>
      </w:pPr>
      <w:r>
        <w:rPr>
          <w:noProof/>
        </w:rPr>
        <w:t>55</w:t>
      </w:r>
      <w:r>
        <w:rPr>
          <w:noProof/>
        </w:rPr>
        <w:tab/>
        <w:t>Confidentiality of identity of disclosers</w:t>
      </w:r>
      <w:r w:rsidRPr="00494CB0">
        <w:rPr>
          <w:noProof/>
        </w:rPr>
        <w:tab/>
      </w:r>
      <w:r w:rsidRPr="00494CB0">
        <w:rPr>
          <w:noProof/>
        </w:rPr>
        <w:fldChar w:fldCharType="begin"/>
      </w:r>
      <w:r w:rsidRPr="00494CB0">
        <w:rPr>
          <w:noProof/>
        </w:rPr>
        <w:instrText xml:space="preserve"> PAGEREF _Toc143181449 \h </w:instrText>
      </w:r>
      <w:r w:rsidRPr="00494CB0">
        <w:rPr>
          <w:noProof/>
        </w:rPr>
      </w:r>
      <w:r w:rsidRPr="00494CB0">
        <w:rPr>
          <w:noProof/>
        </w:rPr>
        <w:fldChar w:fldCharType="separate"/>
      </w:r>
      <w:r w:rsidR="00C5719F">
        <w:rPr>
          <w:noProof/>
        </w:rPr>
        <w:t>45</w:t>
      </w:r>
      <w:r w:rsidRPr="00494CB0">
        <w:rPr>
          <w:noProof/>
        </w:rPr>
        <w:fldChar w:fldCharType="end"/>
      </w:r>
    </w:p>
    <w:p w14:paraId="6329E315" w14:textId="6711871B" w:rsidR="00494CB0" w:rsidRDefault="00494CB0">
      <w:pPr>
        <w:pStyle w:val="TOC4"/>
        <w:rPr>
          <w:rFonts w:asciiTheme="minorHAnsi" w:eastAsiaTheme="minorEastAsia" w:hAnsiTheme="minorHAnsi" w:cstheme="minorBidi"/>
          <w:b w:val="0"/>
          <w:noProof/>
          <w:kern w:val="0"/>
          <w:sz w:val="22"/>
          <w:szCs w:val="22"/>
        </w:rPr>
      </w:pPr>
      <w:r>
        <w:rPr>
          <w:noProof/>
        </w:rPr>
        <w:t>Subdivision B—Protection from victimisation</w:t>
      </w:r>
      <w:r w:rsidRPr="00494CB0">
        <w:rPr>
          <w:b w:val="0"/>
          <w:noProof/>
          <w:sz w:val="18"/>
        </w:rPr>
        <w:tab/>
      </w:r>
      <w:r w:rsidRPr="00494CB0">
        <w:rPr>
          <w:b w:val="0"/>
          <w:noProof/>
          <w:sz w:val="18"/>
        </w:rPr>
        <w:fldChar w:fldCharType="begin"/>
      </w:r>
      <w:r w:rsidRPr="00494CB0">
        <w:rPr>
          <w:b w:val="0"/>
          <w:noProof/>
          <w:sz w:val="18"/>
        </w:rPr>
        <w:instrText xml:space="preserve"> PAGEREF _Toc143181450 \h </w:instrText>
      </w:r>
      <w:r w:rsidRPr="00494CB0">
        <w:rPr>
          <w:b w:val="0"/>
          <w:noProof/>
          <w:sz w:val="18"/>
        </w:rPr>
      </w:r>
      <w:r w:rsidRPr="00494CB0">
        <w:rPr>
          <w:b w:val="0"/>
          <w:noProof/>
          <w:sz w:val="18"/>
        </w:rPr>
        <w:fldChar w:fldCharType="separate"/>
      </w:r>
      <w:r w:rsidR="00C5719F">
        <w:rPr>
          <w:b w:val="0"/>
          <w:noProof/>
          <w:sz w:val="18"/>
        </w:rPr>
        <w:t>47</w:t>
      </w:r>
      <w:r w:rsidRPr="00494CB0">
        <w:rPr>
          <w:b w:val="0"/>
          <w:noProof/>
          <w:sz w:val="18"/>
        </w:rPr>
        <w:fldChar w:fldCharType="end"/>
      </w:r>
    </w:p>
    <w:p w14:paraId="58F976B1" w14:textId="0C247A68" w:rsidR="00494CB0" w:rsidRDefault="00494CB0">
      <w:pPr>
        <w:pStyle w:val="TOC5"/>
        <w:rPr>
          <w:rFonts w:asciiTheme="minorHAnsi" w:eastAsiaTheme="minorEastAsia" w:hAnsiTheme="minorHAnsi" w:cstheme="minorBidi"/>
          <w:noProof/>
          <w:kern w:val="0"/>
          <w:sz w:val="22"/>
          <w:szCs w:val="22"/>
        </w:rPr>
      </w:pPr>
      <w:r>
        <w:rPr>
          <w:noProof/>
        </w:rPr>
        <w:t>56</w:t>
      </w:r>
      <w:r>
        <w:rPr>
          <w:noProof/>
        </w:rPr>
        <w:tab/>
        <w:t>Victimisation prohibited</w:t>
      </w:r>
      <w:r w:rsidRPr="00494CB0">
        <w:rPr>
          <w:noProof/>
        </w:rPr>
        <w:tab/>
      </w:r>
      <w:r w:rsidRPr="00494CB0">
        <w:rPr>
          <w:noProof/>
        </w:rPr>
        <w:fldChar w:fldCharType="begin"/>
      </w:r>
      <w:r w:rsidRPr="00494CB0">
        <w:rPr>
          <w:noProof/>
        </w:rPr>
        <w:instrText xml:space="preserve"> PAGEREF _Toc143181451 \h </w:instrText>
      </w:r>
      <w:r w:rsidRPr="00494CB0">
        <w:rPr>
          <w:noProof/>
        </w:rPr>
      </w:r>
      <w:r w:rsidRPr="00494CB0">
        <w:rPr>
          <w:noProof/>
        </w:rPr>
        <w:fldChar w:fldCharType="separate"/>
      </w:r>
      <w:r w:rsidR="00C5719F">
        <w:rPr>
          <w:noProof/>
        </w:rPr>
        <w:t>47</w:t>
      </w:r>
      <w:r w:rsidRPr="00494CB0">
        <w:rPr>
          <w:noProof/>
        </w:rPr>
        <w:fldChar w:fldCharType="end"/>
      </w:r>
    </w:p>
    <w:p w14:paraId="754B4AE0" w14:textId="24957CE4" w:rsidR="00494CB0" w:rsidRDefault="00494CB0">
      <w:pPr>
        <w:pStyle w:val="TOC4"/>
        <w:rPr>
          <w:rFonts w:asciiTheme="minorHAnsi" w:eastAsiaTheme="minorEastAsia" w:hAnsiTheme="minorHAnsi" w:cstheme="minorBidi"/>
          <w:b w:val="0"/>
          <w:noProof/>
          <w:kern w:val="0"/>
          <w:sz w:val="22"/>
          <w:szCs w:val="22"/>
        </w:rPr>
      </w:pPr>
      <w:r>
        <w:rPr>
          <w:noProof/>
        </w:rPr>
        <w:t>Subdivision C—Immunity from liability for certain disclosures</w:t>
      </w:r>
      <w:r w:rsidRPr="00494CB0">
        <w:rPr>
          <w:b w:val="0"/>
          <w:noProof/>
          <w:sz w:val="18"/>
        </w:rPr>
        <w:tab/>
      </w:r>
      <w:r w:rsidRPr="00494CB0">
        <w:rPr>
          <w:b w:val="0"/>
          <w:noProof/>
          <w:sz w:val="18"/>
        </w:rPr>
        <w:fldChar w:fldCharType="begin"/>
      </w:r>
      <w:r w:rsidRPr="00494CB0">
        <w:rPr>
          <w:b w:val="0"/>
          <w:noProof/>
          <w:sz w:val="18"/>
        </w:rPr>
        <w:instrText xml:space="preserve"> PAGEREF _Toc143181452 \h </w:instrText>
      </w:r>
      <w:r w:rsidRPr="00494CB0">
        <w:rPr>
          <w:b w:val="0"/>
          <w:noProof/>
          <w:sz w:val="18"/>
        </w:rPr>
      </w:r>
      <w:r w:rsidRPr="00494CB0">
        <w:rPr>
          <w:b w:val="0"/>
          <w:noProof/>
          <w:sz w:val="18"/>
        </w:rPr>
        <w:fldChar w:fldCharType="separate"/>
      </w:r>
      <w:r w:rsidR="00C5719F">
        <w:rPr>
          <w:b w:val="0"/>
          <w:noProof/>
          <w:sz w:val="18"/>
        </w:rPr>
        <w:t>49</w:t>
      </w:r>
      <w:r w:rsidRPr="00494CB0">
        <w:rPr>
          <w:b w:val="0"/>
          <w:noProof/>
          <w:sz w:val="18"/>
        </w:rPr>
        <w:fldChar w:fldCharType="end"/>
      </w:r>
    </w:p>
    <w:p w14:paraId="648466C3" w14:textId="0D225FCD" w:rsidR="00494CB0" w:rsidRDefault="00494CB0">
      <w:pPr>
        <w:pStyle w:val="TOC5"/>
        <w:rPr>
          <w:rFonts w:asciiTheme="minorHAnsi" w:eastAsiaTheme="minorEastAsia" w:hAnsiTheme="minorHAnsi" w:cstheme="minorBidi"/>
          <w:noProof/>
          <w:kern w:val="0"/>
          <w:sz w:val="22"/>
          <w:szCs w:val="22"/>
        </w:rPr>
      </w:pPr>
      <w:r>
        <w:rPr>
          <w:noProof/>
        </w:rPr>
        <w:t>57</w:t>
      </w:r>
      <w:r>
        <w:rPr>
          <w:noProof/>
        </w:rPr>
        <w:tab/>
        <w:t>Disclosures qualifying for protection</w:t>
      </w:r>
      <w:r w:rsidRPr="00494CB0">
        <w:rPr>
          <w:noProof/>
        </w:rPr>
        <w:tab/>
      </w:r>
      <w:r w:rsidRPr="00494CB0">
        <w:rPr>
          <w:noProof/>
        </w:rPr>
        <w:fldChar w:fldCharType="begin"/>
      </w:r>
      <w:r w:rsidRPr="00494CB0">
        <w:rPr>
          <w:noProof/>
        </w:rPr>
        <w:instrText xml:space="preserve"> PAGEREF _Toc143181453 \h </w:instrText>
      </w:r>
      <w:r w:rsidRPr="00494CB0">
        <w:rPr>
          <w:noProof/>
        </w:rPr>
      </w:r>
      <w:r w:rsidRPr="00494CB0">
        <w:rPr>
          <w:noProof/>
        </w:rPr>
        <w:fldChar w:fldCharType="separate"/>
      </w:r>
      <w:r w:rsidR="00C5719F">
        <w:rPr>
          <w:noProof/>
        </w:rPr>
        <w:t>49</w:t>
      </w:r>
      <w:r w:rsidRPr="00494CB0">
        <w:rPr>
          <w:noProof/>
        </w:rPr>
        <w:fldChar w:fldCharType="end"/>
      </w:r>
    </w:p>
    <w:p w14:paraId="46673C8D" w14:textId="7C7477E5" w:rsidR="00494CB0" w:rsidRDefault="00494CB0">
      <w:pPr>
        <w:pStyle w:val="TOC5"/>
        <w:rPr>
          <w:rFonts w:asciiTheme="minorHAnsi" w:eastAsiaTheme="minorEastAsia" w:hAnsiTheme="minorHAnsi" w:cstheme="minorBidi"/>
          <w:noProof/>
          <w:kern w:val="0"/>
          <w:sz w:val="22"/>
          <w:szCs w:val="22"/>
        </w:rPr>
      </w:pPr>
      <w:r>
        <w:rPr>
          <w:noProof/>
        </w:rPr>
        <w:t>58</w:t>
      </w:r>
      <w:r>
        <w:rPr>
          <w:noProof/>
        </w:rPr>
        <w:tab/>
        <w:t>Disclosure that qualifies for protection not actionable etc.</w:t>
      </w:r>
      <w:r w:rsidRPr="00494CB0">
        <w:rPr>
          <w:noProof/>
        </w:rPr>
        <w:tab/>
      </w:r>
      <w:r w:rsidRPr="00494CB0">
        <w:rPr>
          <w:noProof/>
        </w:rPr>
        <w:fldChar w:fldCharType="begin"/>
      </w:r>
      <w:r w:rsidRPr="00494CB0">
        <w:rPr>
          <w:noProof/>
        </w:rPr>
        <w:instrText xml:space="preserve"> PAGEREF _Toc143181454 \h </w:instrText>
      </w:r>
      <w:r w:rsidRPr="00494CB0">
        <w:rPr>
          <w:noProof/>
        </w:rPr>
      </w:r>
      <w:r w:rsidRPr="00494CB0">
        <w:rPr>
          <w:noProof/>
        </w:rPr>
        <w:fldChar w:fldCharType="separate"/>
      </w:r>
      <w:r w:rsidR="00C5719F">
        <w:rPr>
          <w:noProof/>
        </w:rPr>
        <w:t>49</w:t>
      </w:r>
      <w:r w:rsidRPr="00494CB0">
        <w:rPr>
          <w:noProof/>
        </w:rPr>
        <w:fldChar w:fldCharType="end"/>
      </w:r>
    </w:p>
    <w:p w14:paraId="018AD4C7" w14:textId="7D375517" w:rsidR="00494CB0" w:rsidRDefault="00494CB0">
      <w:pPr>
        <w:pStyle w:val="TOC5"/>
        <w:rPr>
          <w:rFonts w:asciiTheme="minorHAnsi" w:eastAsiaTheme="minorEastAsia" w:hAnsiTheme="minorHAnsi" w:cstheme="minorBidi"/>
          <w:noProof/>
          <w:kern w:val="0"/>
          <w:sz w:val="22"/>
          <w:szCs w:val="22"/>
        </w:rPr>
      </w:pPr>
      <w:r>
        <w:rPr>
          <w:noProof/>
        </w:rPr>
        <w:t>59</w:t>
      </w:r>
      <w:r>
        <w:rPr>
          <w:noProof/>
        </w:rPr>
        <w:tab/>
        <w:t>Liability for false or misleading disclosures unaffected</w:t>
      </w:r>
      <w:r w:rsidRPr="00494CB0">
        <w:rPr>
          <w:noProof/>
        </w:rPr>
        <w:tab/>
      </w:r>
      <w:r w:rsidRPr="00494CB0">
        <w:rPr>
          <w:noProof/>
        </w:rPr>
        <w:fldChar w:fldCharType="begin"/>
      </w:r>
      <w:r w:rsidRPr="00494CB0">
        <w:rPr>
          <w:noProof/>
        </w:rPr>
        <w:instrText xml:space="preserve"> PAGEREF _Toc143181455 \h </w:instrText>
      </w:r>
      <w:r w:rsidRPr="00494CB0">
        <w:rPr>
          <w:noProof/>
        </w:rPr>
      </w:r>
      <w:r w:rsidRPr="00494CB0">
        <w:rPr>
          <w:noProof/>
        </w:rPr>
        <w:fldChar w:fldCharType="separate"/>
      </w:r>
      <w:r w:rsidR="00C5719F">
        <w:rPr>
          <w:noProof/>
        </w:rPr>
        <w:t>50</w:t>
      </w:r>
      <w:r w:rsidRPr="00494CB0">
        <w:rPr>
          <w:noProof/>
        </w:rPr>
        <w:fldChar w:fldCharType="end"/>
      </w:r>
    </w:p>
    <w:p w14:paraId="46118AD1" w14:textId="76710450" w:rsidR="00494CB0" w:rsidRDefault="00494CB0">
      <w:pPr>
        <w:pStyle w:val="TOC5"/>
        <w:rPr>
          <w:rFonts w:asciiTheme="minorHAnsi" w:eastAsiaTheme="minorEastAsia" w:hAnsiTheme="minorHAnsi" w:cstheme="minorBidi"/>
          <w:noProof/>
          <w:kern w:val="0"/>
          <w:sz w:val="22"/>
          <w:szCs w:val="22"/>
        </w:rPr>
      </w:pPr>
      <w:r>
        <w:rPr>
          <w:noProof/>
        </w:rPr>
        <w:t>60</w:t>
      </w:r>
      <w:r>
        <w:rPr>
          <w:noProof/>
        </w:rPr>
        <w:tab/>
        <w:t>Person’s liability for own conduct not affected</w:t>
      </w:r>
      <w:r w:rsidRPr="00494CB0">
        <w:rPr>
          <w:noProof/>
        </w:rPr>
        <w:tab/>
      </w:r>
      <w:r w:rsidRPr="00494CB0">
        <w:rPr>
          <w:noProof/>
        </w:rPr>
        <w:fldChar w:fldCharType="begin"/>
      </w:r>
      <w:r w:rsidRPr="00494CB0">
        <w:rPr>
          <w:noProof/>
        </w:rPr>
        <w:instrText xml:space="preserve"> PAGEREF _Toc143181456 \h </w:instrText>
      </w:r>
      <w:r w:rsidRPr="00494CB0">
        <w:rPr>
          <w:noProof/>
        </w:rPr>
      </w:r>
      <w:r w:rsidRPr="00494CB0">
        <w:rPr>
          <w:noProof/>
        </w:rPr>
        <w:fldChar w:fldCharType="separate"/>
      </w:r>
      <w:r w:rsidR="00C5719F">
        <w:rPr>
          <w:noProof/>
        </w:rPr>
        <w:t>50</w:t>
      </w:r>
      <w:r w:rsidRPr="00494CB0">
        <w:rPr>
          <w:noProof/>
        </w:rPr>
        <w:fldChar w:fldCharType="end"/>
      </w:r>
    </w:p>
    <w:p w14:paraId="2A075A6E" w14:textId="0F725D2E" w:rsidR="00494CB0" w:rsidRDefault="00494CB0">
      <w:pPr>
        <w:pStyle w:val="TOC5"/>
        <w:rPr>
          <w:rFonts w:asciiTheme="minorHAnsi" w:eastAsiaTheme="minorEastAsia" w:hAnsiTheme="minorHAnsi" w:cstheme="minorBidi"/>
          <w:noProof/>
          <w:kern w:val="0"/>
          <w:sz w:val="22"/>
          <w:szCs w:val="22"/>
        </w:rPr>
      </w:pPr>
      <w:r>
        <w:rPr>
          <w:noProof/>
        </w:rPr>
        <w:t>61</w:t>
      </w:r>
      <w:r>
        <w:rPr>
          <w:noProof/>
        </w:rPr>
        <w:tab/>
        <w:t>Claims for protection</w:t>
      </w:r>
      <w:r w:rsidRPr="00494CB0">
        <w:rPr>
          <w:noProof/>
        </w:rPr>
        <w:tab/>
      </w:r>
      <w:r w:rsidRPr="00494CB0">
        <w:rPr>
          <w:noProof/>
        </w:rPr>
        <w:fldChar w:fldCharType="begin"/>
      </w:r>
      <w:r w:rsidRPr="00494CB0">
        <w:rPr>
          <w:noProof/>
        </w:rPr>
        <w:instrText xml:space="preserve"> PAGEREF _Toc143181457 \h </w:instrText>
      </w:r>
      <w:r w:rsidRPr="00494CB0">
        <w:rPr>
          <w:noProof/>
        </w:rPr>
      </w:r>
      <w:r w:rsidRPr="00494CB0">
        <w:rPr>
          <w:noProof/>
        </w:rPr>
        <w:fldChar w:fldCharType="separate"/>
      </w:r>
      <w:r w:rsidR="00C5719F">
        <w:rPr>
          <w:noProof/>
        </w:rPr>
        <w:t>50</w:t>
      </w:r>
      <w:r w:rsidRPr="00494CB0">
        <w:rPr>
          <w:noProof/>
        </w:rPr>
        <w:fldChar w:fldCharType="end"/>
      </w:r>
    </w:p>
    <w:p w14:paraId="7724FF7B" w14:textId="4DC5CE22" w:rsidR="00494CB0" w:rsidRDefault="00494CB0">
      <w:pPr>
        <w:pStyle w:val="TOC5"/>
        <w:rPr>
          <w:rFonts w:asciiTheme="minorHAnsi" w:eastAsiaTheme="minorEastAsia" w:hAnsiTheme="minorHAnsi" w:cstheme="minorBidi"/>
          <w:noProof/>
          <w:kern w:val="0"/>
          <w:sz w:val="22"/>
          <w:szCs w:val="22"/>
        </w:rPr>
      </w:pPr>
      <w:r>
        <w:rPr>
          <w:noProof/>
        </w:rPr>
        <w:t>62</w:t>
      </w:r>
      <w:r>
        <w:rPr>
          <w:noProof/>
        </w:rPr>
        <w:tab/>
        <w:t>Protection has effect despite other Commonwealth laws</w:t>
      </w:r>
      <w:r w:rsidRPr="00494CB0">
        <w:rPr>
          <w:noProof/>
        </w:rPr>
        <w:tab/>
      </w:r>
      <w:r w:rsidRPr="00494CB0">
        <w:rPr>
          <w:noProof/>
        </w:rPr>
        <w:fldChar w:fldCharType="begin"/>
      </w:r>
      <w:r w:rsidRPr="00494CB0">
        <w:rPr>
          <w:noProof/>
        </w:rPr>
        <w:instrText xml:space="preserve"> PAGEREF _Toc143181458 \h </w:instrText>
      </w:r>
      <w:r w:rsidRPr="00494CB0">
        <w:rPr>
          <w:noProof/>
        </w:rPr>
      </w:r>
      <w:r w:rsidRPr="00494CB0">
        <w:rPr>
          <w:noProof/>
        </w:rPr>
        <w:fldChar w:fldCharType="separate"/>
      </w:r>
      <w:r w:rsidR="00C5719F">
        <w:rPr>
          <w:noProof/>
        </w:rPr>
        <w:t>51</w:t>
      </w:r>
      <w:r w:rsidRPr="00494CB0">
        <w:rPr>
          <w:noProof/>
        </w:rPr>
        <w:fldChar w:fldCharType="end"/>
      </w:r>
    </w:p>
    <w:p w14:paraId="616A037F" w14:textId="663D2DB8" w:rsidR="00494CB0" w:rsidRDefault="00494CB0">
      <w:pPr>
        <w:pStyle w:val="TOC3"/>
        <w:rPr>
          <w:rFonts w:asciiTheme="minorHAnsi" w:eastAsiaTheme="minorEastAsia" w:hAnsiTheme="minorHAnsi" w:cstheme="minorBidi"/>
          <w:b w:val="0"/>
          <w:noProof/>
          <w:kern w:val="0"/>
          <w:szCs w:val="22"/>
        </w:rPr>
      </w:pPr>
      <w:r>
        <w:rPr>
          <w:noProof/>
        </w:rPr>
        <w:t>Division 4—Secrecy of information</w:t>
      </w:r>
      <w:r w:rsidRPr="00494CB0">
        <w:rPr>
          <w:b w:val="0"/>
          <w:noProof/>
          <w:sz w:val="18"/>
        </w:rPr>
        <w:tab/>
      </w:r>
      <w:r w:rsidRPr="00494CB0">
        <w:rPr>
          <w:b w:val="0"/>
          <w:noProof/>
          <w:sz w:val="18"/>
        </w:rPr>
        <w:fldChar w:fldCharType="begin"/>
      </w:r>
      <w:r w:rsidRPr="00494CB0">
        <w:rPr>
          <w:b w:val="0"/>
          <w:noProof/>
          <w:sz w:val="18"/>
        </w:rPr>
        <w:instrText xml:space="preserve"> PAGEREF _Toc143181459 \h </w:instrText>
      </w:r>
      <w:r w:rsidRPr="00494CB0">
        <w:rPr>
          <w:b w:val="0"/>
          <w:noProof/>
          <w:sz w:val="18"/>
        </w:rPr>
      </w:r>
      <w:r w:rsidRPr="00494CB0">
        <w:rPr>
          <w:b w:val="0"/>
          <w:noProof/>
          <w:sz w:val="18"/>
        </w:rPr>
        <w:fldChar w:fldCharType="separate"/>
      </w:r>
      <w:r w:rsidR="00C5719F">
        <w:rPr>
          <w:b w:val="0"/>
          <w:noProof/>
          <w:sz w:val="18"/>
        </w:rPr>
        <w:t>52</w:t>
      </w:r>
      <w:r w:rsidRPr="00494CB0">
        <w:rPr>
          <w:b w:val="0"/>
          <w:noProof/>
          <w:sz w:val="18"/>
        </w:rPr>
        <w:fldChar w:fldCharType="end"/>
      </w:r>
    </w:p>
    <w:p w14:paraId="3B151C0B" w14:textId="01248271" w:rsidR="00494CB0" w:rsidRDefault="00494CB0">
      <w:pPr>
        <w:pStyle w:val="TOC5"/>
        <w:rPr>
          <w:rFonts w:asciiTheme="minorHAnsi" w:eastAsiaTheme="minorEastAsia" w:hAnsiTheme="minorHAnsi" w:cstheme="minorBidi"/>
          <w:noProof/>
          <w:kern w:val="0"/>
          <w:sz w:val="22"/>
          <w:szCs w:val="22"/>
        </w:rPr>
      </w:pPr>
      <w:r>
        <w:rPr>
          <w:noProof/>
        </w:rPr>
        <w:t>63</w:t>
      </w:r>
      <w:r>
        <w:rPr>
          <w:noProof/>
        </w:rPr>
        <w:tab/>
        <w:t>Unauthorised use or disclosure of protected information</w:t>
      </w:r>
      <w:r w:rsidRPr="00494CB0">
        <w:rPr>
          <w:noProof/>
        </w:rPr>
        <w:tab/>
      </w:r>
      <w:r w:rsidRPr="00494CB0">
        <w:rPr>
          <w:noProof/>
        </w:rPr>
        <w:fldChar w:fldCharType="begin"/>
      </w:r>
      <w:r w:rsidRPr="00494CB0">
        <w:rPr>
          <w:noProof/>
        </w:rPr>
        <w:instrText xml:space="preserve"> PAGEREF _Toc143181460 \h </w:instrText>
      </w:r>
      <w:r w:rsidRPr="00494CB0">
        <w:rPr>
          <w:noProof/>
        </w:rPr>
      </w:r>
      <w:r w:rsidRPr="00494CB0">
        <w:rPr>
          <w:noProof/>
        </w:rPr>
        <w:fldChar w:fldCharType="separate"/>
      </w:r>
      <w:r w:rsidR="00C5719F">
        <w:rPr>
          <w:noProof/>
        </w:rPr>
        <w:t>52</w:t>
      </w:r>
      <w:r w:rsidRPr="00494CB0">
        <w:rPr>
          <w:noProof/>
        </w:rPr>
        <w:fldChar w:fldCharType="end"/>
      </w:r>
    </w:p>
    <w:p w14:paraId="33E1A3F8" w14:textId="3269DAA8" w:rsidR="00494CB0" w:rsidRDefault="00494CB0">
      <w:pPr>
        <w:pStyle w:val="TOC5"/>
        <w:rPr>
          <w:rFonts w:asciiTheme="minorHAnsi" w:eastAsiaTheme="minorEastAsia" w:hAnsiTheme="minorHAnsi" w:cstheme="minorBidi"/>
          <w:noProof/>
          <w:kern w:val="0"/>
          <w:sz w:val="22"/>
          <w:szCs w:val="22"/>
        </w:rPr>
      </w:pPr>
      <w:r>
        <w:rPr>
          <w:noProof/>
        </w:rPr>
        <w:t>64</w:t>
      </w:r>
      <w:r>
        <w:rPr>
          <w:noProof/>
        </w:rPr>
        <w:tab/>
        <w:t>Authorisations to use or disclose information</w:t>
      </w:r>
      <w:r w:rsidRPr="00494CB0">
        <w:rPr>
          <w:noProof/>
        </w:rPr>
        <w:tab/>
      </w:r>
      <w:r w:rsidRPr="00494CB0">
        <w:rPr>
          <w:noProof/>
        </w:rPr>
        <w:fldChar w:fldCharType="begin"/>
      </w:r>
      <w:r w:rsidRPr="00494CB0">
        <w:rPr>
          <w:noProof/>
        </w:rPr>
        <w:instrText xml:space="preserve"> PAGEREF _Toc143181461 \h </w:instrText>
      </w:r>
      <w:r w:rsidRPr="00494CB0">
        <w:rPr>
          <w:noProof/>
        </w:rPr>
      </w:r>
      <w:r w:rsidRPr="00494CB0">
        <w:rPr>
          <w:noProof/>
        </w:rPr>
        <w:fldChar w:fldCharType="separate"/>
      </w:r>
      <w:r w:rsidR="00C5719F">
        <w:rPr>
          <w:noProof/>
        </w:rPr>
        <w:t>52</w:t>
      </w:r>
      <w:r w:rsidRPr="00494CB0">
        <w:rPr>
          <w:noProof/>
        </w:rPr>
        <w:fldChar w:fldCharType="end"/>
      </w:r>
    </w:p>
    <w:p w14:paraId="725C2FFE" w14:textId="7D60DB25" w:rsidR="00494CB0" w:rsidRDefault="00494CB0">
      <w:pPr>
        <w:pStyle w:val="TOC2"/>
        <w:rPr>
          <w:rFonts w:asciiTheme="minorHAnsi" w:eastAsiaTheme="minorEastAsia" w:hAnsiTheme="minorHAnsi" w:cstheme="minorBidi"/>
          <w:b w:val="0"/>
          <w:noProof/>
          <w:kern w:val="0"/>
          <w:sz w:val="22"/>
          <w:szCs w:val="22"/>
        </w:rPr>
      </w:pPr>
      <w:r>
        <w:rPr>
          <w:noProof/>
        </w:rPr>
        <w:t>Part 5—Compliance and enforcement</w:t>
      </w:r>
      <w:r w:rsidRPr="00494CB0">
        <w:rPr>
          <w:b w:val="0"/>
          <w:noProof/>
          <w:sz w:val="18"/>
        </w:rPr>
        <w:tab/>
      </w:r>
      <w:r w:rsidRPr="00494CB0">
        <w:rPr>
          <w:b w:val="0"/>
          <w:noProof/>
          <w:sz w:val="18"/>
        </w:rPr>
        <w:fldChar w:fldCharType="begin"/>
      </w:r>
      <w:r w:rsidRPr="00494CB0">
        <w:rPr>
          <w:b w:val="0"/>
          <w:noProof/>
          <w:sz w:val="18"/>
        </w:rPr>
        <w:instrText xml:space="preserve"> PAGEREF _Toc143181462 \h </w:instrText>
      </w:r>
      <w:r w:rsidRPr="00494CB0">
        <w:rPr>
          <w:b w:val="0"/>
          <w:noProof/>
          <w:sz w:val="18"/>
        </w:rPr>
      </w:r>
      <w:r w:rsidRPr="00494CB0">
        <w:rPr>
          <w:b w:val="0"/>
          <w:noProof/>
          <w:sz w:val="18"/>
        </w:rPr>
        <w:fldChar w:fldCharType="separate"/>
      </w:r>
      <w:r w:rsidR="00C5719F">
        <w:rPr>
          <w:b w:val="0"/>
          <w:noProof/>
          <w:sz w:val="18"/>
        </w:rPr>
        <w:t>55</w:t>
      </w:r>
      <w:r w:rsidRPr="00494CB0">
        <w:rPr>
          <w:b w:val="0"/>
          <w:noProof/>
          <w:sz w:val="18"/>
        </w:rPr>
        <w:fldChar w:fldCharType="end"/>
      </w:r>
    </w:p>
    <w:p w14:paraId="55AA0760" w14:textId="0B4FE5E5" w:rsidR="00494CB0" w:rsidRDefault="00494CB0">
      <w:pPr>
        <w:pStyle w:val="TOC5"/>
        <w:rPr>
          <w:rFonts w:asciiTheme="minorHAnsi" w:eastAsiaTheme="minorEastAsia" w:hAnsiTheme="minorHAnsi" w:cstheme="minorBidi"/>
          <w:noProof/>
          <w:kern w:val="0"/>
          <w:sz w:val="22"/>
          <w:szCs w:val="22"/>
        </w:rPr>
      </w:pPr>
      <w:r>
        <w:rPr>
          <w:noProof/>
        </w:rPr>
        <w:t>65</w:t>
      </w:r>
      <w:r>
        <w:rPr>
          <w:noProof/>
        </w:rPr>
        <w:tab/>
        <w:t>Simplified outline of this Part</w:t>
      </w:r>
      <w:r w:rsidRPr="00494CB0">
        <w:rPr>
          <w:noProof/>
        </w:rPr>
        <w:tab/>
      </w:r>
      <w:r w:rsidRPr="00494CB0">
        <w:rPr>
          <w:noProof/>
        </w:rPr>
        <w:fldChar w:fldCharType="begin"/>
      </w:r>
      <w:r w:rsidRPr="00494CB0">
        <w:rPr>
          <w:noProof/>
        </w:rPr>
        <w:instrText xml:space="preserve"> PAGEREF _Toc143181463 \h </w:instrText>
      </w:r>
      <w:r w:rsidRPr="00494CB0">
        <w:rPr>
          <w:noProof/>
        </w:rPr>
      </w:r>
      <w:r w:rsidRPr="00494CB0">
        <w:rPr>
          <w:noProof/>
        </w:rPr>
        <w:fldChar w:fldCharType="separate"/>
      </w:r>
      <w:r w:rsidR="00C5719F">
        <w:rPr>
          <w:noProof/>
        </w:rPr>
        <w:t>55</w:t>
      </w:r>
      <w:r w:rsidRPr="00494CB0">
        <w:rPr>
          <w:noProof/>
        </w:rPr>
        <w:fldChar w:fldCharType="end"/>
      </w:r>
    </w:p>
    <w:p w14:paraId="76E9E17C" w14:textId="30F1B806" w:rsidR="00494CB0" w:rsidRDefault="00494CB0">
      <w:pPr>
        <w:pStyle w:val="TOC5"/>
        <w:rPr>
          <w:rFonts w:asciiTheme="minorHAnsi" w:eastAsiaTheme="minorEastAsia" w:hAnsiTheme="minorHAnsi" w:cstheme="minorBidi"/>
          <w:noProof/>
          <w:kern w:val="0"/>
          <w:sz w:val="22"/>
          <w:szCs w:val="22"/>
        </w:rPr>
      </w:pPr>
      <w:r>
        <w:rPr>
          <w:noProof/>
        </w:rPr>
        <w:t>66</w:t>
      </w:r>
      <w:r>
        <w:rPr>
          <w:noProof/>
        </w:rPr>
        <w:tab/>
        <w:t>Civil penalty provisions</w:t>
      </w:r>
      <w:r w:rsidRPr="00494CB0">
        <w:rPr>
          <w:noProof/>
        </w:rPr>
        <w:tab/>
      </w:r>
      <w:r w:rsidRPr="00494CB0">
        <w:rPr>
          <w:noProof/>
        </w:rPr>
        <w:fldChar w:fldCharType="begin"/>
      </w:r>
      <w:r w:rsidRPr="00494CB0">
        <w:rPr>
          <w:noProof/>
        </w:rPr>
        <w:instrText xml:space="preserve"> PAGEREF _Toc143181464 \h </w:instrText>
      </w:r>
      <w:r w:rsidRPr="00494CB0">
        <w:rPr>
          <w:noProof/>
        </w:rPr>
      </w:r>
      <w:r w:rsidRPr="00494CB0">
        <w:rPr>
          <w:noProof/>
        </w:rPr>
        <w:fldChar w:fldCharType="separate"/>
      </w:r>
      <w:r w:rsidR="00C5719F">
        <w:rPr>
          <w:noProof/>
        </w:rPr>
        <w:t>55</w:t>
      </w:r>
      <w:r w:rsidRPr="00494CB0">
        <w:rPr>
          <w:noProof/>
        </w:rPr>
        <w:fldChar w:fldCharType="end"/>
      </w:r>
    </w:p>
    <w:p w14:paraId="057C5CAB" w14:textId="22C0B9EA" w:rsidR="00494CB0" w:rsidRDefault="00494CB0">
      <w:pPr>
        <w:pStyle w:val="TOC5"/>
        <w:rPr>
          <w:rFonts w:asciiTheme="minorHAnsi" w:eastAsiaTheme="minorEastAsia" w:hAnsiTheme="minorHAnsi" w:cstheme="minorBidi"/>
          <w:noProof/>
          <w:kern w:val="0"/>
          <w:sz w:val="22"/>
          <w:szCs w:val="22"/>
        </w:rPr>
      </w:pPr>
      <w:r>
        <w:rPr>
          <w:noProof/>
        </w:rPr>
        <w:t>67</w:t>
      </w:r>
      <w:r>
        <w:rPr>
          <w:noProof/>
        </w:rPr>
        <w:tab/>
        <w:t>Physical elements of offences</w:t>
      </w:r>
      <w:r w:rsidRPr="00494CB0">
        <w:rPr>
          <w:noProof/>
        </w:rPr>
        <w:tab/>
      </w:r>
      <w:r w:rsidRPr="00494CB0">
        <w:rPr>
          <w:noProof/>
        </w:rPr>
        <w:fldChar w:fldCharType="begin"/>
      </w:r>
      <w:r w:rsidRPr="00494CB0">
        <w:rPr>
          <w:noProof/>
        </w:rPr>
        <w:instrText xml:space="preserve"> PAGEREF _Toc143181465 \h </w:instrText>
      </w:r>
      <w:r w:rsidRPr="00494CB0">
        <w:rPr>
          <w:noProof/>
        </w:rPr>
      </w:r>
      <w:r w:rsidRPr="00494CB0">
        <w:rPr>
          <w:noProof/>
        </w:rPr>
        <w:fldChar w:fldCharType="separate"/>
      </w:r>
      <w:r w:rsidR="00C5719F">
        <w:rPr>
          <w:noProof/>
        </w:rPr>
        <w:t>56</w:t>
      </w:r>
      <w:r w:rsidRPr="00494CB0">
        <w:rPr>
          <w:noProof/>
        </w:rPr>
        <w:fldChar w:fldCharType="end"/>
      </w:r>
    </w:p>
    <w:p w14:paraId="0EFBC119" w14:textId="2F1851F3" w:rsidR="00494CB0" w:rsidRDefault="00494CB0">
      <w:pPr>
        <w:pStyle w:val="TOC5"/>
        <w:rPr>
          <w:rFonts w:asciiTheme="minorHAnsi" w:eastAsiaTheme="minorEastAsia" w:hAnsiTheme="minorHAnsi" w:cstheme="minorBidi"/>
          <w:noProof/>
          <w:kern w:val="0"/>
          <w:sz w:val="22"/>
          <w:szCs w:val="22"/>
        </w:rPr>
      </w:pPr>
      <w:r>
        <w:rPr>
          <w:noProof/>
        </w:rPr>
        <w:t>68</w:t>
      </w:r>
      <w:r>
        <w:rPr>
          <w:noProof/>
        </w:rPr>
        <w:tab/>
        <w:t>Contravening an offence provision or a civil penalty provision</w:t>
      </w:r>
      <w:r w:rsidRPr="00494CB0">
        <w:rPr>
          <w:noProof/>
        </w:rPr>
        <w:tab/>
      </w:r>
      <w:r w:rsidRPr="00494CB0">
        <w:rPr>
          <w:noProof/>
        </w:rPr>
        <w:fldChar w:fldCharType="begin"/>
      </w:r>
      <w:r w:rsidRPr="00494CB0">
        <w:rPr>
          <w:noProof/>
        </w:rPr>
        <w:instrText xml:space="preserve"> PAGEREF _Toc143181466 \h </w:instrText>
      </w:r>
      <w:r w:rsidRPr="00494CB0">
        <w:rPr>
          <w:noProof/>
        </w:rPr>
      </w:r>
      <w:r w:rsidRPr="00494CB0">
        <w:rPr>
          <w:noProof/>
        </w:rPr>
        <w:fldChar w:fldCharType="separate"/>
      </w:r>
      <w:r w:rsidR="00C5719F">
        <w:rPr>
          <w:noProof/>
        </w:rPr>
        <w:t>56</w:t>
      </w:r>
      <w:r w:rsidRPr="00494CB0">
        <w:rPr>
          <w:noProof/>
        </w:rPr>
        <w:fldChar w:fldCharType="end"/>
      </w:r>
    </w:p>
    <w:p w14:paraId="6B2B9FAA" w14:textId="24E02C84" w:rsidR="00494CB0" w:rsidRDefault="00494CB0">
      <w:pPr>
        <w:pStyle w:val="TOC2"/>
        <w:rPr>
          <w:rFonts w:asciiTheme="minorHAnsi" w:eastAsiaTheme="minorEastAsia" w:hAnsiTheme="minorHAnsi" w:cstheme="minorBidi"/>
          <w:b w:val="0"/>
          <w:noProof/>
          <w:kern w:val="0"/>
          <w:sz w:val="22"/>
          <w:szCs w:val="22"/>
        </w:rPr>
      </w:pPr>
      <w:r>
        <w:rPr>
          <w:noProof/>
        </w:rPr>
        <w:t>Part 6—Miscellaneous</w:t>
      </w:r>
      <w:r w:rsidRPr="00494CB0">
        <w:rPr>
          <w:b w:val="0"/>
          <w:noProof/>
          <w:sz w:val="18"/>
        </w:rPr>
        <w:tab/>
      </w:r>
      <w:r w:rsidRPr="00494CB0">
        <w:rPr>
          <w:b w:val="0"/>
          <w:noProof/>
          <w:sz w:val="18"/>
        </w:rPr>
        <w:fldChar w:fldCharType="begin"/>
      </w:r>
      <w:r w:rsidRPr="00494CB0">
        <w:rPr>
          <w:b w:val="0"/>
          <w:noProof/>
          <w:sz w:val="18"/>
        </w:rPr>
        <w:instrText xml:space="preserve"> PAGEREF _Toc143181467 \h </w:instrText>
      </w:r>
      <w:r w:rsidRPr="00494CB0">
        <w:rPr>
          <w:b w:val="0"/>
          <w:noProof/>
          <w:sz w:val="18"/>
        </w:rPr>
      </w:r>
      <w:r w:rsidRPr="00494CB0">
        <w:rPr>
          <w:b w:val="0"/>
          <w:noProof/>
          <w:sz w:val="18"/>
        </w:rPr>
        <w:fldChar w:fldCharType="separate"/>
      </w:r>
      <w:r w:rsidR="00C5719F">
        <w:rPr>
          <w:b w:val="0"/>
          <w:noProof/>
          <w:sz w:val="18"/>
        </w:rPr>
        <w:t>57</w:t>
      </w:r>
      <w:r w:rsidRPr="00494CB0">
        <w:rPr>
          <w:b w:val="0"/>
          <w:noProof/>
          <w:sz w:val="18"/>
        </w:rPr>
        <w:fldChar w:fldCharType="end"/>
      </w:r>
    </w:p>
    <w:p w14:paraId="039936D2" w14:textId="16506796" w:rsidR="00494CB0" w:rsidRDefault="00494CB0">
      <w:pPr>
        <w:pStyle w:val="TOC5"/>
        <w:rPr>
          <w:rFonts w:asciiTheme="minorHAnsi" w:eastAsiaTheme="minorEastAsia" w:hAnsiTheme="minorHAnsi" w:cstheme="minorBidi"/>
          <w:noProof/>
          <w:kern w:val="0"/>
          <w:sz w:val="22"/>
          <w:szCs w:val="22"/>
        </w:rPr>
      </w:pPr>
      <w:r>
        <w:rPr>
          <w:noProof/>
        </w:rPr>
        <w:t>69</w:t>
      </w:r>
      <w:r>
        <w:rPr>
          <w:noProof/>
        </w:rPr>
        <w:tab/>
        <w:t>Simplified outline of this Part</w:t>
      </w:r>
      <w:r w:rsidRPr="00494CB0">
        <w:rPr>
          <w:noProof/>
        </w:rPr>
        <w:tab/>
      </w:r>
      <w:r w:rsidRPr="00494CB0">
        <w:rPr>
          <w:noProof/>
        </w:rPr>
        <w:fldChar w:fldCharType="begin"/>
      </w:r>
      <w:r w:rsidRPr="00494CB0">
        <w:rPr>
          <w:noProof/>
        </w:rPr>
        <w:instrText xml:space="preserve"> PAGEREF _Toc143181468 \h </w:instrText>
      </w:r>
      <w:r w:rsidRPr="00494CB0">
        <w:rPr>
          <w:noProof/>
        </w:rPr>
      </w:r>
      <w:r w:rsidRPr="00494CB0">
        <w:rPr>
          <w:noProof/>
        </w:rPr>
        <w:fldChar w:fldCharType="separate"/>
      </w:r>
      <w:r w:rsidR="00C5719F">
        <w:rPr>
          <w:noProof/>
        </w:rPr>
        <w:t>57</w:t>
      </w:r>
      <w:r w:rsidRPr="00494CB0">
        <w:rPr>
          <w:noProof/>
        </w:rPr>
        <w:fldChar w:fldCharType="end"/>
      </w:r>
    </w:p>
    <w:p w14:paraId="27D8C5B8" w14:textId="699116BD" w:rsidR="00494CB0" w:rsidRDefault="00494CB0">
      <w:pPr>
        <w:pStyle w:val="TOC5"/>
        <w:rPr>
          <w:rFonts w:asciiTheme="minorHAnsi" w:eastAsiaTheme="minorEastAsia" w:hAnsiTheme="minorHAnsi" w:cstheme="minorBidi"/>
          <w:noProof/>
          <w:kern w:val="0"/>
          <w:sz w:val="22"/>
          <w:szCs w:val="22"/>
        </w:rPr>
      </w:pPr>
      <w:r>
        <w:rPr>
          <w:noProof/>
        </w:rPr>
        <w:t>70</w:t>
      </w:r>
      <w:r>
        <w:rPr>
          <w:noProof/>
        </w:rPr>
        <w:tab/>
        <w:t>Protection from liability</w:t>
      </w:r>
      <w:r w:rsidRPr="00494CB0">
        <w:rPr>
          <w:noProof/>
        </w:rPr>
        <w:tab/>
      </w:r>
      <w:r w:rsidRPr="00494CB0">
        <w:rPr>
          <w:noProof/>
        </w:rPr>
        <w:fldChar w:fldCharType="begin"/>
      </w:r>
      <w:r w:rsidRPr="00494CB0">
        <w:rPr>
          <w:noProof/>
        </w:rPr>
        <w:instrText xml:space="preserve"> PAGEREF _Toc143181469 \h </w:instrText>
      </w:r>
      <w:r w:rsidRPr="00494CB0">
        <w:rPr>
          <w:noProof/>
        </w:rPr>
      </w:r>
      <w:r w:rsidRPr="00494CB0">
        <w:rPr>
          <w:noProof/>
        </w:rPr>
        <w:fldChar w:fldCharType="separate"/>
      </w:r>
      <w:r w:rsidR="00C5719F">
        <w:rPr>
          <w:noProof/>
        </w:rPr>
        <w:t>57</w:t>
      </w:r>
      <w:r w:rsidRPr="00494CB0">
        <w:rPr>
          <w:noProof/>
        </w:rPr>
        <w:fldChar w:fldCharType="end"/>
      </w:r>
    </w:p>
    <w:p w14:paraId="4225FCDC" w14:textId="0268C3C9" w:rsidR="00494CB0" w:rsidRDefault="00494CB0">
      <w:pPr>
        <w:pStyle w:val="TOC5"/>
        <w:rPr>
          <w:rFonts w:asciiTheme="minorHAnsi" w:eastAsiaTheme="minorEastAsia" w:hAnsiTheme="minorHAnsi" w:cstheme="minorBidi"/>
          <w:noProof/>
          <w:kern w:val="0"/>
          <w:sz w:val="22"/>
          <w:szCs w:val="22"/>
        </w:rPr>
      </w:pPr>
      <w:r>
        <w:rPr>
          <w:noProof/>
        </w:rPr>
        <w:t>71</w:t>
      </w:r>
      <w:r>
        <w:rPr>
          <w:noProof/>
        </w:rPr>
        <w:tab/>
        <w:t>Annual report</w:t>
      </w:r>
      <w:r w:rsidRPr="00494CB0">
        <w:rPr>
          <w:noProof/>
        </w:rPr>
        <w:tab/>
      </w:r>
      <w:r w:rsidRPr="00494CB0">
        <w:rPr>
          <w:noProof/>
        </w:rPr>
        <w:fldChar w:fldCharType="begin"/>
      </w:r>
      <w:r w:rsidRPr="00494CB0">
        <w:rPr>
          <w:noProof/>
        </w:rPr>
        <w:instrText xml:space="preserve"> PAGEREF _Toc143181470 \h </w:instrText>
      </w:r>
      <w:r w:rsidRPr="00494CB0">
        <w:rPr>
          <w:noProof/>
        </w:rPr>
      </w:r>
      <w:r w:rsidRPr="00494CB0">
        <w:rPr>
          <w:noProof/>
        </w:rPr>
        <w:fldChar w:fldCharType="separate"/>
      </w:r>
      <w:r w:rsidR="00C5719F">
        <w:rPr>
          <w:noProof/>
        </w:rPr>
        <w:t>57</w:t>
      </w:r>
      <w:r w:rsidRPr="00494CB0">
        <w:rPr>
          <w:noProof/>
        </w:rPr>
        <w:fldChar w:fldCharType="end"/>
      </w:r>
    </w:p>
    <w:p w14:paraId="466255AB" w14:textId="0C9C8FA0" w:rsidR="00494CB0" w:rsidRDefault="00494CB0">
      <w:pPr>
        <w:pStyle w:val="TOC5"/>
        <w:rPr>
          <w:rFonts w:asciiTheme="minorHAnsi" w:eastAsiaTheme="minorEastAsia" w:hAnsiTheme="minorHAnsi" w:cstheme="minorBidi"/>
          <w:noProof/>
          <w:kern w:val="0"/>
          <w:sz w:val="22"/>
          <w:szCs w:val="22"/>
        </w:rPr>
      </w:pPr>
      <w:r>
        <w:rPr>
          <w:noProof/>
        </w:rPr>
        <w:t>72</w:t>
      </w:r>
      <w:r>
        <w:rPr>
          <w:noProof/>
        </w:rPr>
        <w:tab/>
        <w:t>Delegation by the Inspector</w:t>
      </w:r>
      <w:r>
        <w:rPr>
          <w:noProof/>
        </w:rPr>
        <w:noBreakHyphen/>
        <w:t>General</w:t>
      </w:r>
      <w:r w:rsidRPr="00494CB0">
        <w:rPr>
          <w:noProof/>
        </w:rPr>
        <w:tab/>
      </w:r>
      <w:r w:rsidRPr="00494CB0">
        <w:rPr>
          <w:noProof/>
        </w:rPr>
        <w:fldChar w:fldCharType="begin"/>
      </w:r>
      <w:r w:rsidRPr="00494CB0">
        <w:rPr>
          <w:noProof/>
        </w:rPr>
        <w:instrText xml:space="preserve"> PAGEREF _Toc143181471 \h </w:instrText>
      </w:r>
      <w:r w:rsidRPr="00494CB0">
        <w:rPr>
          <w:noProof/>
        </w:rPr>
      </w:r>
      <w:r w:rsidRPr="00494CB0">
        <w:rPr>
          <w:noProof/>
        </w:rPr>
        <w:fldChar w:fldCharType="separate"/>
      </w:r>
      <w:r w:rsidR="00C5719F">
        <w:rPr>
          <w:noProof/>
        </w:rPr>
        <w:t>58</w:t>
      </w:r>
      <w:r w:rsidRPr="00494CB0">
        <w:rPr>
          <w:noProof/>
        </w:rPr>
        <w:fldChar w:fldCharType="end"/>
      </w:r>
    </w:p>
    <w:p w14:paraId="457D617B" w14:textId="19D12509" w:rsidR="00494CB0" w:rsidRDefault="00494CB0">
      <w:pPr>
        <w:pStyle w:val="TOC5"/>
        <w:rPr>
          <w:rFonts w:asciiTheme="minorHAnsi" w:eastAsiaTheme="minorEastAsia" w:hAnsiTheme="minorHAnsi" w:cstheme="minorBidi"/>
          <w:noProof/>
          <w:kern w:val="0"/>
          <w:sz w:val="22"/>
          <w:szCs w:val="22"/>
        </w:rPr>
      </w:pPr>
      <w:r>
        <w:rPr>
          <w:noProof/>
        </w:rPr>
        <w:t>73</w:t>
      </w:r>
      <w:r>
        <w:rPr>
          <w:noProof/>
        </w:rPr>
        <w:tab/>
        <w:t>Regulations</w:t>
      </w:r>
      <w:r w:rsidRPr="00494CB0">
        <w:rPr>
          <w:noProof/>
        </w:rPr>
        <w:tab/>
      </w:r>
      <w:r w:rsidRPr="00494CB0">
        <w:rPr>
          <w:noProof/>
        </w:rPr>
        <w:fldChar w:fldCharType="begin"/>
      </w:r>
      <w:r w:rsidRPr="00494CB0">
        <w:rPr>
          <w:noProof/>
        </w:rPr>
        <w:instrText xml:space="preserve"> PAGEREF _Toc143181472 \h </w:instrText>
      </w:r>
      <w:r w:rsidRPr="00494CB0">
        <w:rPr>
          <w:noProof/>
        </w:rPr>
      </w:r>
      <w:r w:rsidRPr="00494CB0">
        <w:rPr>
          <w:noProof/>
        </w:rPr>
        <w:fldChar w:fldCharType="separate"/>
      </w:r>
      <w:r w:rsidR="00C5719F">
        <w:rPr>
          <w:noProof/>
        </w:rPr>
        <w:t>59</w:t>
      </w:r>
      <w:r w:rsidRPr="00494CB0">
        <w:rPr>
          <w:noProof/>
        </w:rPr>
        <w:fldChar w:fldCharType="end"/>
      </w:r>
    </w:p>
    <w:p w14:paraId="50B96854" w14:textId="35AABAC9" w:rsidR="005D7042" w:rsidRPr="00344A4B" w:rsidRDefault="00494CB0" w:rsidP="00715914">
      <w:r>
        <w:fldChar w:fldCharType="end"/>
      </w:r>
    </w:p>
    <w:p w14:paraId="73E43CC6" w14:textId="77777777" w:rsidR="00374B0A" w:rsidRPr="00344A4B" w:rsidRDefault="00374B0A" w:rsidP="00715914">
      <w:pPr>
        <w:sectPr w:rsidR="00374B0A" w:rsidRPr="00344A4B" w:rsidSect="002C7DB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FC30D20" w14:textId="77777777" w:rsidR="002C7DB4" w:rsidRDefault="002C7DB4">
      <w:r>
        <w:object w:dxaOrig="2146" w:dyaOrig="1561" w14:anchorId="0B6F8161">
          <v:shape id="_x0000_i1026" type="#_x0000_t75" alt="Commonwealth Coat of Arms of Australia" style="width:110.25pt;height:80.25pt" o:ole="" fillcolor="window">
            <v:imagedata r:id="rId8" o:title=""/>
          </v:shape>
          <o:OLEObject Type="Embed" ProgID="Word.Picture.8" ShapeID="_x0000_i1026" DrawAspect="Content" ObjectID="_1757921692" r:id="rId21"/>
        </w:object>
      </w:r>
    </w:p>
    <w:p w14:paraId="08DB68E2" w14:textId="77777777" w:rsidR="002C7DB4" w:rsidRDefault="002C7DB4"/>
    <w:p w14:paraId="64535AED" w14:textId="77777777" w:rsidR="002C7DB4" w:rsidRDefault="002C7DB4" w:rsidP="000178F8">
      <w:pPr>
        <w:spacing w:line="240" w:lineRule="auto"/>
      </w:pPr>
    </w:p>
    <w:p w14:paraId="6CD4121B" w14:textId="51C029F3" w:rsidR="002C7DB4" w:rsidRDefault="00C5719F" w:rsidP="000178F8">
      <w:pPr>
        <w:pStyle w:val="ShortTP1"/>
      </w:pPr>
      <w:fldSimple w:instr=" STYLEREF ShortT ">
        <w:r>
          <w:rPr>
            <w:noProof/>
          </w:rPr>
          <w:t>Inspector-General of Aged Care Act 2023</w:t>
        </w:r>
      </w:fldSimple>
    </w:p>
    <w:p w14:paraId="1EC7981C" w14:textId="715C73C2" w:rsidR="002C7DB4" w:rsidRDefault="00C5719F" w:rsidP="000178F8">
      <w:pPr>
        <w:pStyle w:val="ActNoP1"/>
      </w:pPr>
      <w:fldSimple w:instr=" STYLEREF Actno ">
        <w:r>
          <w:rPr>
            <w:noProof/>
          </w:rPr>
          <w:t>No. 55, 2023</w:t>
        </w:r>
      </w:fldSimple>
    </w:p>
    <w:p w14:paraId="6A233F37" w14:textId="77777777" w:rsidR="002C7DB4" w:rsidRPr="009A0728" w:rsidRDefault="002C7DB4" w:rsidP="009A0728">
      <w:pPr>
        <w:pBdr>
          <w:bottom w:val="single" w:sz="6" w:space="0" w:color="auto"/>
        </w:pBdr>
        <w:spacing w:before="400" w:line="240" w:lineRule="auto"/>
        <w:rPr>
          <w:rFonts w:eastAsia="Times New Roman"/>
          <w:b/>
          <w:sz w:val="28"/>
        </w:rPr>
      </w:pPr>
    </w:p>
    <w:p w14:paraId="653D0109" w14:textId="77777777" w:rsidR="002C7DB4" w:rsidRPr="009A0728" w:rsidRDefault="002C7DB4" w:rsidP="009A0728">
      <w:pPr>
        <w:spacing w:line="40" w:lineRule="exact"/>
        <w:rPr>
          <w:rFonts w:eastAsia="Calibri"/>
          <w:b/>
          <w:sz w:val="28"/>
        </w:rPr>
      </w:pPr>
    </w:p>
    <w:p w14:paraId="705DB139" w14:textId="77777777" w:rsidR="002C7DB4" w:rsidRPr="009A0728" w:rsidRDefault="002C7DB4" w:rsidP="009A0728">
      <w:pPr>
        <w:pBdr>
          <w:top w:val="single" w:sz="12" w:space="0" w:color="auto"/>
        </w:pBdr>
        <w:spacing w:line="240" w:lineRule="auto"/>
        <w:rPr>
          <w:rFonts w:eastAsia="Times New Roman"/>
          <w:b/>
          <w:sz w:val="28"/>
        </w:rPr>
      </w:pPr>
    </w:p>
    <w:p w14:paraId="012C9E21" w14:textId="77777777" w:rsidR="002C7DB4" w:rsidRDefault="002C7DB4" w:rsidP="002C7DB4">
      <w:pPr>
        <w:pStyle w:val="Page1"/>
        <w:spacing w:before="400"/>
      </w:pPr>
      <w:r>
        <w:t>An Act to provide for the appointment of an Inspector</w:t>
      </w:r>
      <w:r>
        <w:noBreakHyphen/>
        <w:t>General of Aged Care, and for related purposes</w:t>
      </w:r>
    </w:p>
    <w:p w14:paraId="375196D7" w14:textId="763D6299" w:rsidR="00494CB0" w:rsidRDefault="00494CB0" w:rsidP="000C5962">
      <w:pPr>
        <w:pStyle w:val="AssentDt"/>
        <w:spacing w:before="240"/>
        <w:rPr>
          <w:sz w:val="24"/>
        </w:rPr>
      </w:pPr>
      <w:r>
        <w:rPr>
          <w:sz w:val="24"/>
        </w:rPr>
        <w:t>[</w:t>
      </w:r>
      <w:r>
        <w:rPr>
          <w:i/>
          <w:sz w:val="24"/>
        </w:rPr>
        <w:t>Assented to 17 August 2023</w:t>
      </w:r>
      <w:r>
        <w:rPr>
          <w:sz w:val="24"/>
        </w:rPr>
        <w:t>]</w:t>
      </w:r>
    </w:p>
    <w:p w14:paraId="5A4D2EBA" w14:textId="302284E8" w:rsidR="00715914" w:rsidRPr="00344A4B" w:rsidRDefault="00715914" w:rsidP="00CE53B9">
      <w:pPr>
        <w:spacing w:before="240" w:line="240" w:lineRule="auto"/>
        <w:outlineLvl w:val="0"/>
        <w:rPr>
          <w:sz w:val="32"/>
        </w:rPr>
      </w:pPr>
      <w:r w:rsidRPr="00344A4B">
        <w:rPr>
          <w:sz w:val="32"/>
        </w:rPr>
        <w:t>The Parliament of Australia enacts:</w:t>
      </w:r>
    </w:p>
    <w:p w14:paraId="5E066D9C" w14:textId="77777777" w:rsidR="00715914" w:rsidRPr="00344A4B" w:rsidRDefault="00715914" w:rsidP="00CE53B9">
      <w:pPr>
        <w:pStyle w:val="ActHead2"/>
      </w:pPr>
      <w:bookmarkStart w:id="1" w:name="_Toc143181374"/>
      <w:r w:rsidRPr="00460314">
        <w:rPr>
          <w:rStyle w:val="CharPartNo"/>
        </w:rPr>
        <w:lastRenderedPageBreak/>
        <w:t>Part 1</w:t>
      </w:r>
      <w:r w:rsidRPr="00344A4B">
        <w:t>—</w:t>
      </w:r>
      <w:r w:rsidRPr="00460314">
        <w:rPr>
          <w:rStyle w:val="CharPartText"/>
        </w:rPr>
        <w:t>Preliminary</w:t>
      </w:r>
      <w:bookmarkEnd w:id="1"/>
    </w:p>
    <w:p w14:paraId="37A7E3EC" w14:textId="77777777" w:rsidR="00715914" w:rsidRPr="00460314" w:rsidRDefault="00715914" w:rsidP="00CE53B9">
      <w:pPr>
        <w:pStyle w:val="Header"/>
      </w:pPr>
      <w:r w:rsidRPr="00460314">
        <w:rPr>
          <w:rStyle w:val="CharDivNo"/>
        </w:rPr>
        <w:t xml:space="preserve"> </w:t>
      </w:r>
      <w:r w:rsidRPr="00460314">
        <w:rPr>
          <w:rStyle w:val="CharDivText"/>
        </w:rPr>
        <w:t xml:space="preserve"> </w:t>
      </w:r>
    </w:p>
    <w:p w14:paraId="3EDF9DF1" w14:textId="69F074BD" w:rsidR="00715914" w:rsidRPr="00344A4B" w:rsidRDefault="003C65BD" w:rsidP="00CE53B9">
      <w:pPr>
        <w:pStyle w:val="ActHead5"/>
      </w:pPr>
      <w:bookmarkStart w:id="2" w:name="_Toc143181375"/>
      <w:r w:rsidRPr="00460314">
        <w:rPr>
          <w:rStyle w:val="CharSectno"/>
        </w:rPr>
        <w:t>1</w:t>
      </w:r>
      <w:r w:rsidR="00715914" w:rsidRPr="00344A4B">
        <w:t xml:space="preserve">  Short title</w:t>
      </w:r>
      <w:bookmarkEnd w:id="2"/>
    </w:p>
    <w:p w14:paraId="23BAEBC9" w14:textId="75298CBE" w:rsidR="00715914" w:rsidRPr="00344A4B" w:rsidRDefault="00715914" w:rsidP="00CE53B9">
      <w:pPr>
        <w:pStyle w:val="subsection"/>
      </w:pPr>
      <w:r w:rsidRPr="00344A4B">
        <w:tab/>
      </w:r>
      <w:r w:rsidRPr="00344A4B">
        <w:tab/>
        <w:t xml:space="preserve">This Act </w:t>
      </w:r>
      <w:r w:rsidR="00B20224" w:rsidRPr="00344A4B">
        <w:t>is</w:t>
      </w:r>
      <w:r w:rsidRPr="00344A4B">
        <w:t xml:space="preserve"> the </w:t>
      </w:r>
      <w:r w:rsidR="00446BDE" w:rsidRPr="00344A4B">
        <w:rPr>
          <w:i/>
        </w:rPr>
        <w:t>Inspector</w:t>
      </w:r>
      <w:r w:rsidR="00CE53B9">
        <w:rPr>
          <w:i/>
        </w:rPr>
        <w:noBreakHyphen/>
      </w:r>
      <w:r w:rsidR="00446BDE" w:rsidRPr="00344A4B">
        <w:rPr>
          <w:i/>
        </w:rPr>
        <w:t xml:space="preserve">General of Aged Care </w:t>
      </w:r>
      <w:r w:rsidR="006C41FA" w:rsidRPr="00344A4B">
        <w:rPr>
          <w:i/>
        </w:rPr>
        <w:t>Act 202</w:t>
      </w:r>
      <w:r w:rsidR="00C22ACD" w:rsidRPr="00344A4B">
        <w:rPr>
          <w:i/>
        </w:rPr>
        <w:t>3</w:t>
      </w:r>
      <w:r w:rsidR="003C65BD" w:rsidRPr="00344A4B">
        <w:t>.</w:t>
      </w:r>
    </w:p>
    <w:p w14:paraId="3BE9EF75" w14:textId="7D25AB7C" w:rsidR="00715914" w:rsidRPr="00344A4B" w:rsidRDefault="003C65BD" w:rsidP="00CE53B9">
      <w:pPr>
        <w:pStyle w:val="ActHead5"/>
      </w:pPr>
      <w:bookmarkStart w:id="3" w:name="_Toc143181376"/>
      <w:r w:rsidRPr="00460314">
        <w:rPr>
          <w:rStyle w:val="CharSectno"/>
        </w:rPr>
        <w:t>2</w:t>
      </w:r>
      <w:r w:rsidR="00715914" w:rsidRPr="00344A4B">
        <w:t xml:space="preserve">  Commencement</w:t>
      </w:r>
      <w:bookmarkEnd w:id="3"/>
    </w:p>
    <w:p w14:paraId="189435CC" w14:textId="7315B084" w:rsidR="00715914" w:rsidRPr="00344A4B" w:rsidRDefault="00715914" w:rsidP="00CE53B9">
      <w:pPr>
        <w:pStyle w:val="subsection"/>
      </w:pPr>
      <w:r w:rsidRPr="00344A4B">
        <w:tab/>
        <w:t>(1)</w:t>
      </w:r>
      <w:r w:rsidRPr="00344A4B">
        <w:tab/>
        <w:t>Each provision of this Act specified in column 1 of the table commences, or is taken to have commenced, in accordance with column 2 of the table</w:t>
      </w:r>
      <w:r w:rsidR="003C65BD" w:rsidRPr="00344A4B">
        <w:t>.</w:t>
      </w:r>
      <w:r w:rsidRPr="00344A4B">
        <w:t xml:space="preserve"> Any other statement in column 2 has effect according to its terms</w:t>
      </w:r>
      <w:r w:rsidR="003C65BD" w:rsidRPr="00344A4B">
        <w:t>.</w:t>
      </w:r>
    </w:p>
    <w:p w14:paraId="08E081DE" w14:textId="77777777" w:rsidR="00715914" w:rsidRPr="00344A4B" w:rsidRDefault="00715914" w:rsidP="00CE53B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344A4B" w14:paraId="4610E789" w14:textId="77777777" w:rsidTr="00F14CF1">
        <w:trPr>
          <w:tblHeader/>
        </w:trPr>
        <w:tc>
          <w:tcPr>
            <w:tcW w:w="7111" w:type="dxa"/>
            <w:gridSpan w:val="3"/>
            <w:tcBorders>
              <w:top w:val="single" w:sz="12" w:space="0" w:color="auto"/>
              <w:bottom w:val="single" w:sz="6" w:space="0" w:color="auto"/>
            </w:tcBorders>
            <w:shd w:val="clear" w:color="auto" w:fill="auto"/>
          </w:tcPr>
          <w:p w14:paraId="27E2E250" w14:textId="77777777" w:rsidR="00715914" w:rsidRPr="00344A4B" w:rsidRDefault="00715914" w:rsidP="00CE53B9">
            <w:pPr>
              <w:pStyle w:val="TableHeading"/>
            </w:pPr>
            <w:r w:rsidRPr="00344A4B">
              <w:t>Commencement information</w:t>
            </w:r>
          </w:p>
        </w:tc>
      </w:tr>
      <w:tr w:rsidR="00715914" w:rsidRPr="00344A4B" w14:paraId="20ECC32A" w14:textId="77777777" w:rsidTr="00F14CF1">
        <w:trPr>
          <w:tblHeader/>
        </w:trPr>
        <w:tc>
          <w:tcPr>
            <w:tcW w:w="1701" w:type="dxa"/>
            <w:tcBorders>
              <w:top w:val="single" w:sz="6" w:space="0" w:color="auto"/>
              <w:bottom w:val="single" w:sz="6" w:space="0" w:color="auto"/>
            </w:tcBorders>
            <w:shd w:val="clear" w:color="auto" w:fill="auto"/>
          </w:tcPr>
          <w:p w14:paraId="118F4FC2" w14:textId="77777777" w:rsidR="00715914" w:rsidRPr="00344A4B" w:rsidRDefault="00715914" w:rsidP="00CE53B9">
            <w:pPr>
              <w:pStyle w:val="TableHeading"/>
            </w:pPr>
            <w:r w:rsidRPr="00344A4B">
              <w:t>Column 1</w:t>
            </w:r>
          </w:p>
        </w:tc>
        <w:tc>
          <w:tcPr>
            <w:tcW w:w="3828" w:type="dxa"/>
            <w:tcBorders>
              <w:top w:val="single" w:sz="6" w:space="0" w:color="auto"/>
              <w:bottom w:val="single" w:sz="6" w:space="0" w:color="auto"/>
            </w:tcBorders>
            <w:shd w:val="clear" w:color="auto" w:fill="auto"/>
          </w:tcPr>
          <w:p w14:paraId="41F388EA" w14:textId="77777777" w:rsidR="00715914" w:rsidRPr="00344A4B" w:rsidRDefault="00715914" w:rsidP="00CE53B9">
            <w:pPr>
              <w:pStyle w:val="TableHeading"/>
            </w:pPr>
            <w:r w:rsidRPr="00344A4B">
              <w:t>Column 2</w:t>
            </w:r>
          </w:p>
        </w:tc>
        <w:tc>
          <w:tcPr>
            <w:tcW w:w="1582" w:type="dxa"/>
            <w:tcBorders>
              <w:top w:val="single" w:sz="6" w:space="0" w:color="auto"/>
              <w:bottom w:val="single" w:sz="6" w:space="0" w:color="auto"/>
            </w:tcBorders>
            <w:shd w:val="clear" w:color="auto" w:fill="auto"/>
          </w:tcPr>
          <w:p w14:paraId="36D83EC4" w14:textId="77777777" w:rsidR="00715914" w:rsidRPr="00344A4B" w:rsidRDefault="00715914" w:rsidP="00CE53B9">
            <w:pPr>
              <w:pStyle w:val="TableHeading"/>
            </w:pPr>
            <w:r w:rsidRPr="00344A4B">
              <w:t>Column 3</w:t>
            </w:r>
          </w:p>
        </w:tc>
      </w:tr>
      <w:tr w:rsidR="00715914" w:rsidRPr="00344A4B" w14:paraId="1DE7F8FA" w14:textId="77777777" w:rsidTr="00F14CF1">
        <w:trPr>
          <w:tblHeader/>
        </w:trPr>
        <w:tc>
          <w:tcPr>
            <w:tcW w:w="1701" w:type="dxa"/>
            <w:tcBorders>
              <w:top w:val="single" w:sz="6" w:space="0" w:color="auto"/>
              <w:bottom w:val="single" w:sz="12" w:space="0" w:color="auto"/>
            </w:tcBorders>
            <w:shd w:val="clear" w:color="auto" w:fill="auto"/>
          </w:tcPr>
          <w:p w14:paraId="3607F38E" w14:textId="77777777" w:rsidR="00715914" w:rsidRPr="00344A4B" w:rsidRDefault="00715914" w:rsidP="00CE53B9">
            <w:pPr>
              <w:pStyle w:val="TableHeading"/>
            </w:pPr>
            <w:r w:rsidRPr="00344A4B">
              <w:t>Provisions</w:t>
            </w:r>
          </w:p>
        </w:tc>
        <w:tc>
          <w:tcPr>
            <w:tcW w:w="3828" w:type="dxa"/>
            <w:tcBorders>
              <w:top w:val="single" w:sz="6" w:space="0" w:color="auto"/>
              <w:bottom w:val="single" w:sz="12" w:space="0" w:color="auto"/>
            </w:tcBorders>
            <w:shd w:val="clear" w:color="auto" w:fill="auto"/>
          </w:tcPr>
          <w:p w14:paraId="6A176B7F" w14:textId="77777777" w:rsidR="00715914" w:rsidRPr="00344A4B" w:rsidRDefault="00715914" w:rsidP="00CE53B9">
            <w:pPr>
              <w:pStyle w:val="TableHeading"/>
            </w:pPr>
            <w:r w:rsidRPr="00344A4B">
              <w:t>Commencement</w:t>
            </w:r>
          </w:p>
        </w:tc>
        <w:tc>
          <w:tcPr>
            <w:tcW w:w="1582" w:type="dxa"/>
            <w:tcBorders>
              <w:top w:val="single" w:sz="6" w:space="0" w:color="auto"/>
              <w:bottom w:val="single" w:sz="12" w:space="0" w:color="auto"/>
            </w:tcBorders>
            <w:shd w:val="clear" w:color="auto" w:fill="auto"/>
          </w:tcPr>
          <w:p w14:paraId="1F83C9F8" w14:textId="77777777" w:rsidR="00715914" w:rsidRPr="00344A4B" w:rsidRDefault="00715914" w:rsidP="00CE53B9">
            <w:pPr>
              <w:pStyle w:val="TableHeading"/>
            </w:pPr>
            <w:r w:rsidRPr="00344A4B">
              <w:t>Date/Details</w:t>
            </w:r>
          </w:p>
        </w:tc>
      </w:tr>
      <w:tr w:rsidR="00715914" w:rsidRPr="00344A4B" w14:paraId="332FC964" w14:textId="77777777" w:rsidTr="00F14CF1">
        <w:tc>
          <w:tcPr>
            <w:tcW w:w="1701" w:type="dxa"/>
            <w:tcBorders>
              <w:top w:val="single" w:sz="12" w:space="0" w:color="auto"/>
              <w:bottom w:val="single" w:sz="12" w:space="0" w:color="auto"/>
            </w:tcBorders>
            <w:shd w:val="clear" w:color="auto" w:fill="auto"/>
          </w:tcPr>
          <w:p w14:paraId="6747460A" w14:textId="02692ADE" w:rsidR="00715914" w:rsidRPr="00344A4B" w:rsidRDefault="00715914" w:rsidP="00CE53B9">
            <w:pPr>
              <w:pStyle w:val="Tabletext"/>
            </w:pPr>
            <w:r w:rsidRPr="00344A4B">
              <w:t>1</w:t>
            </w:r>
            <w:r w:rsidR="003C65BD" w:rsidRPr="00344A4B">
              <w:t>.</w:t>
            </w:r>
            <w:r w:rsidRPr="00344A4B">
              <w:t xml:space="preserve">  </w:t>
            </w:r>
            <w:r w:rsidR="00F14CF1" w:rsidRPr="00344A4B">
              <w:t>The whole of this Act</w:t>
            </w:r>
          </w:p>
        </w:tc>
        <w:tc>
          <w:tcPr>
            <w:tcW w:w="3828" w:type="dxa"/>
            <w:tcBorders>
              <w:top w:val="single" w:sz="12" w:space="0" w:color="auto"/>
              <w:bottom w:val="single" w:sz="12" w:space="0" w:color="auto"/>
            </w:tcBorders>
            <w:shd w:val="clear" w:color="auto" w:fill="auto"/>
          </w:tcPr>
          <w:p w14:paraId="3456E8D1" w14:textId="77777777" w:rsidR="00F34270" w:rsidRPr="00344A4B" w:rsidRDefault="00F34270" w:rsidP="00CE53B9">
            <w:pPr>
              <w:pStyle w:val="Tabletext"/>
            </w:pPr>
            <w:r w:rsidRPr="00344A4B">
              <w:t>As follows:</w:t>
            </w:r>
          </w:p>
          <w:p w14:paraId="052E6515" w14:textId="77777777" w:rsidR="00F34270" w:rsidRPr="00344A4B" w:rsidRDefault="00F34270" w:rsidP="00CE53B9">
            <w:pPr>
              <w:pStyle w:val="Tablea"/>
            </w:pPr>
            <w:r w:rsidRPr="00344A4B">
              <w:t>(a) if this Act receives the Royal Assent before 1 July 2023—1 July 2023;</w:t>
            </w:r>
          </w:p>
          <w:p w14:paraId="5FE89139" w14:textId="2DFD3A38" w:rsidR="00F34270" w:rsidRPr="00344A4B" w:rsidRDefault="00F34270" w:rsidP="00CE53B9">
            <w:pPr>
              <w:pStyle w:val="Tablea"/>
            </w:pPr>
            <w:r w:rsidRPr="00344A4B">
              <w:t>(b) if this Act receives the Royal Assent on or after 1 July 2023—a single day to be fixed by Proclamation</w:t>
            </w:r>
            <w:r w:rsidR="003C65BD" w:rsidRPr="00344A4B">
              <w:t>.</w:t>
            </w:r>
          </w:p>
          <w:p w14:paraId="78181331" w14:textId="6F16E792" w:rsidR="00715914" w:rsidRPr="00344A4B" w:rsidRDefault="00F34270" w:rsidP="00CE53B9">
            <w:pPr>
              <w:pStyle w:val="Tabletext"/>
            </w:pPr>
            <w:r w:rsidRPr="00344A4B">
              <w:t>However, if the provisions do not commence within the period of 6 months beginning on the day this Act receives the Royal Assent, they commence on the day after the end of that period</w:t>
            </w:r>
            <w:r w:rsidR="003C65BD" w:rsidRPr="00344A4B">
              <w:t>.</w:t>
            </w:r>
          </w:p>
        </w:tc>
        <w:tc>
          <w:tcPr>
            <w:tcW w:w="1582" w:type="dxa"/>
            <w:tcBorders>
              <w:top w:val="single" w:sz="12" w:space="0" w:color="auto"/>
              <w:bottom w:val="single" w:sz="12" w:space="0" w:color="auto"/>
            </w:tcBorders>
            <w:shd w:val="clear" w:color="auto" w:fill="auto"/>
          </w:tcPr>
          <w:p w14:paraId="69CE0AC0" w14:textId="77777777" w:rsidR="00715914" w:rsidRDefault="00BE1989" w:rsidP="00CE53B9">
            <w:pPr>
              <w:pStyle w:val="Tabletext"/>
            </w:pPr>
            <w:r>
              <w:t>16 October 2023</w:t>
            </w:r>
          </w:p>
          <w:p w14:paraId="105F27AB" w14:textId="77777777" w:rsidR="00BE1989" w:rsidRDefault="00BE1989" w:rsidP="00CE53B9">
            <w:pPr>
              <w:pStyle w:val="Tabletext"/>
            </w:pPr>
            <w:r>
              <w:t>(paragraph (b) applies)</w:t>
            </w:r>
          </w:p>
          <w:p w14:paraId="4EA536AF" w14:textId="0A279159" w:rsidR="00BE1989" w:rsidRPr="00344A4B" w:rsidRDefault="00BE1989" w:rsidP="00CE53B9">
            <w:pPr>
              <w:pStyle w:val="Tabletext"/>
            </w:pPr>
            <w:r>
              <w:t>(</w:t>
            </w:r>
            <w:r w:rsidRPr="00BE1989">
              <w:t>F2023N00357</w:t>
            </w:r>
            <w:r>
              <w:t>)</w:t>
            </w:r>
            <w:bookmarkStart w:id="4" w:name="_GoBack"/>
            <w:bookmarkEnd w:id="4"/>
          </w:p>
        </w:tc>
      </w:tr>
    </w:tbl>
    <w:p w14:paraId="4B4DD7CC" w14:textId="59BE92AA" w:rsidR="00715914" w:rsidRPr="00344A4B" w:rsidRDefault="00B80199" w:rsidP="00CE53B9">
      <w:pPr>
        <w:pStyle w:val="notetext"/>
      </w:pPr>
      <w:r w:rsidRPr="00344A4B">
        <w:t>Note:</w:t>
      </w:r>
      <w:r w:rsidRPr="00344A4B">
        <w:tab/>
        <w:t>This table relates only to the provisions of this Act as originally enacted</w:t>
      </w:r>
      <w:r w:rsidR="003C65BD" w:rsidRPr="00344A4B">
        <w:t>.</w:t>
      </w:r>
      <w:r w:rsidRPr="00344A4B">
        <w:t xml:space="preserve"> It will not be amended to deal with any later amendments of this Act</w:t>
      </w:r>
      <w:r w:rsidR="003C65BD" w:rsidRPr="00344A4B">
        <w:t>.</w:t>
      </w:r>
    </w:p>
    <w:p w14:paraId="045C781E" w14:textId="0B08F6AC" w:rsidR="00715914" w:rsidRPr="00344A4B" w:rsidRDefault="00715914" w:rsidP="00CE53B9">
      <w:pPr>
        <w:pStyle w:val="subsection"/>
      </w:pPr>
      <w:r w:rsidRPr="00344A4B">
        <w:tab/>
        <w:t>(2)</w:t>
      </w:r>
      <w:r w:rsidRPr="00344A4B">
        <w:tab/>
      </w:r>
      <w:r w:rsidR="00B80199" w:rsidRPr="00344A4B">
        <w:t xml:space="preserve">Any information in </w:t>
      </w:r>
      <w:r w:rsidR="009532A5" w:rsidRPr="00344A4B">
        <w:t>c</w:t>
      </w:r>
      <w:r w:rsidR="00B80199" w:rsidRPr="00344A4B">
        <w:t>olumn 3 of the table is not part of this Act</w:t>
      </w:r>
      <w:r w:rsidR="003C65BD" w:rsidRPr="00344A4B">
        <w:t>.</w:t>
      </w:r>
      <w:r w:rsidR="00B80199" w:rsidRPr="00344A4B">
        <w:t xml:space="preserve"> Information may be inserted in this column, or information in it may be edited, in any published version of this Act</w:t>
      </w:r>
      <w:r w:rsidR="003C65BD" w:rsidRPr="00344A4B">
        <w:t>.</w:t>
      </w:r>
    </w:p>
    <w:p w14:paraId="6A78C38E" w14:textId="2717C99A" w:rsidR="00B419B3" w:rsidRPr="00344A4B" w:rsidRDefault="003C65BD" w:rsidP="00CE53B9">
      <w:pPr>
        <w:pStyle w:val="ActHead5"/>
      </w:pPr>
      <w:bookmarkStart w:id="5" w:name="_Toc143181377"/>
      <w:r w:rsidRPr="00460314">
        <w:rPr>
          <w:rStyle w:val="CharSectno"/>
        </w:rPr>
        <w:lastRenderedPageBreak/>
        <w:t>3</w:t>
      </w:r>
      <w:r w:rsidR="00F91403" w:rsidRPr="00344A4B">
        <w:t xml:space="preserve">  </w:t>
      </w:r>
      <w:r w:rsidR="007652FE" w:rsidRPr="00344A4B">
        <w:t>Objects</w:t>
      </w:r>
      <w:bookmarkEnd w:id="5"/>
    </w:p>
    <w:p w14:paraId="35F30251" w14:textId="77777777" w:rsidR="00893CF1" w:rsidRPr="00344A4B" w:rsidRDefault="00772B82" w:rsidP="00CE53B9">
      <w:pPr>
        <w:pStyle w:val="subsection"/>
      </w:pPr>
      <w:r w:rsidRPr="00344A4B">
        <w:tab/>
      </w:r>
      <w:r w:rsidRPr="00344A4B">
        <w:tab/>
        <w:t>The objects of this Act are</w:t>
      </w:r>
      <w:r w:rsidR="00893CF1" w:rsidRPr="00344A4B">
        <w:t xml:space="preserve"> to drive greater accountability and transparency </w:t>
      </w:r>
      <w:r w:rsidR="00496D62" w:rsidRPr="00344A4B">
        <w:t xml:space="preserve">of the Commonwealth’s administration of </w:t>
      </w:r>
      <w:r w:rsidR="00893CF1" w:rsidRPr="00344A4B">
        <w:t>the aged care system, and facilitate positive change for older Australians, by:</w:t>
      </w:r>
    </w:p>
    <w:p w14:paraId="46ACAE33" w14:textId="3FCC7BBF" w:rsidR="00893CF1" w:rsidRPr="00344A4B" w:rsidRDefault="00893CF1" w:rsidP="00CE53B9">
      <w:pPr>
        <w:pStyle w:val="paragraph"/>
      </w:pPr>
      <w:r w:rsidRPr="00344A4B">
        <w:tab/>
        <w:t>(a)</w:t>
      </w:r>
      <w:r w:rsidRPr="00344A4B">
        <w:tab/>
      </w:r>
      <w:r w:rsidR="002405BE" w:rsidRPr="00344A4B">
        <w:t>establishing an independent Inspector</w:t>
      </w:r>
      <w:r w:rsidR="00CE53B9">
        <w:noBreakHyphen/>
      </w:r>
      <w:r w:rsidR="002405BE" w:rsidRPr="00344A4B">
        <w:t xml:space="preserve">General of Aged Care to </w:t>
      </w:r>
      <w:r w:rsidR="008E3416" w:rsidRPr="00344A4B">
        <w:t xml:space="preserve">monitor, investigate and report on </w:t>
      </w:r>
      <w:r w:rsidRPr="00344A4B">
        <w:t xml:space="preserve">the </w:t>
      </w:r>
      <w:r w:rsidR="008E3416" w:rsidRPr="00344A4B">
        <w:t xml:space="preserve">Commonwealth’s administration </w:t>
      </w:r>
      <w:r w:rsidR="00C42BFD" w:rsidRPr="00344A4B">
        <w:t>of the aged care system</w:t>
      </w:r>
      <w:r w:rsidR="008E3416" w:rsidRPr="00344A4B">
        <w:t xml:space="preserve">, including by </w:t>
      </w:r>
      <w:r w:rsidRPr="00344A4B">
        <w:t>identify</w:t>
      </w:r>
      <w:r w:rsidR="008E3416" w:rsidRPr="00344A4B">
        <w:t>ing</w:t>
      </w:r>
      <w:r w:rsidRPr="00344A4B">
        <w:t xml:space="preserve"> systemic issues through independent reviews, and making recommendations for improvement; and</w:t>
      </w:r>
    </w:p>
    <w:p w14:paraId="69A3AD05" w14:textId="77777777" w:rsidR="00893CF1" w:rsidRPr="00344A4B" w:rsidRDefault="00893CF1" w:rsidP="00CE53B9">
      <w:pPr>
        <w:pStyle w:val="paragraph"/>
      </w:pPr>
      <w:r w:rsidRPr="00344A4B">
        <w:tab/>
        <w:t>(</w:t>
      </w:r>
      <w:r w:rsidR="004849FA" w:rsidRPr="00344A4B">
        <w:t>b</w:t>
      </w:r>
      <w:r w:rsidRPr="00344A4B">
        <w:t>)</w:t>
      </w:r>
      <w:r w:rsidRPr="00344A4B">
        <w:tab/>
        <w:t>provid</w:t>
      </w:r>
      <w:r w:rsidR="00D40504" w:rsidRPr="00344A4B">
        <w:t>ing</w:t>
      </w:r>
      <w:r w:rsidRPr="00344A4B">
        <w:t xml:space="preserve"> oversight of the </w:t>
      </w:r>
      <w:r w:rsidR="001E72C9" w:rsidRPr="00344A4B">
        <w:t xml:space="preserve">Commonwealth’s administration of </w:t>
      </w:r>
      <w:r w:rsidRPr="00344A4B">
        <w:t xml:space="preserve">complaints management processes </w:t>
      </w:r>
      <w:r w:rsidR="00D85475" w:rsidRPr="00344A4B">
        <w:t>across</w:t>
      </w:r>
      <w:r w:rsidR="001E72C9" w:rsidRPr="00344A4B">
        <w:t xml:space="preserve"> </w:t>
      </w:r>
      <w:r w:rsidR="00D85475" w:rsidRPr="00344A4B">
        <w:t xml:space="preserve">the </w:t>
      </w:r>
      <w:r w:rsidRPr="00344A4B">
        <w:t>aged care system; and</w:t>
      </w:r>
    </w:p>
    <w:p w14:paraId="4731987E" w14:textId="7213C649" w:rsidR="00772B82" w:rsidRPr="00344A4B" w:rsidRDefault="00893CF1" w:rsidP="00CE53B9">
      <w:pPr>
        <w:pStyle w:val="paragraph"/>
      </w:pPr>
      <w:r w:rsidRPr="00344A4B">
        <w:tab/>
        <w:t>(</w:t>
      </w:r>
      <w:r w:rsidR="004849FA" w:rsidRPr="00344A4B">
        <w:t>c</w:t>
      </w:r>
      <w:r w:rsidRPr="00344A4B">
        <w:t>)</w:t>
      </w:r>
      <w:r w:rsidRPr="00344A4B">
        <w:tab/>
        <w:t xml:space="preserve">establishing a framework for </w:t>
      </w:r>
      <w:r w:rsidR="00D40504" w:rsidRPr="00344A4B">
        <w:t>the Inspector</w:t>
      </w:r>
      <w:r w:rsidR="00CE53B9">
        <w:noBreakHyphen/>
      </w:r>
      <w:r w:rsidR="00D40504" w:rsidRPr="00344A4B">
        <w:t xml:space="preserve">General of Aged Care to </w:t>
      </w:r>
      <w:r w:rsidRPr="00344A4B">
        <w:t xml:space="preserve">report publicly to </w:t>
      </w:r>
      <w:r w:rsidR="00891B2E" w:rsidRPr="00344A4B">
        <w:t>the</w:t>
      </w:r>
      <w:r w:rsidR="000A2072" w:rsidRPr="00344A4B">
        <w:t xml:space="preserve"> Minister and</w:t>
      </w:r>
      <w:r w:rsidR="00891B2E" w:rsidRPr="00344A4B">
        <w:t xml:space="preserve"> </w:t>
      </w:r>
      <w:r w:rsidRPr="00344A4B">
        <w:t xml:space="preserve">Parliament on the </w:t>
      </w:r>
      <w:r w:rsidR="00C4325E" w:rsidRPr="00344A4B">
        <w:t xml:space="preserve">Commonwealth’s administration of the </w:t>
      </w:r>
      <w:r w:rsidRPr="00344A4B">
        <w:t>aged care system</w:t>
      </w:r>
      <w:r w:rsidR="003C65BD" w:rsidRPr="00344A4B">
        <w:t>.</w:t>
      </w:r>
    </w:p>
    <w:p w14:paraId="54B40765" w14:textId="29C364EE" w:rsidR="00F91403" w:rsidRPr="00344A4B" w:rsidRDefault="003C65BD" w:rsidP="00CE53B9">
      <w:pPr>
        <w:pStyle w:val="ActHead5"/>
      </w:pPr>
      <w:bookmarkStart w:id="6" w:name="_Toc143181378"/>
      <w:r w:rsidRPr="00460314">
        <w:rPr>
          <w:rStyle w:val="CharSectno"/>
        </w:rPr>
        <w:t>4</w:t>
      </w:r>
      <w:r w:rsidR="00B419B3" w:rsidRPr="00344A4B">
        <w:t xml:space="preserve">  </w:t>
      </w:r>
      <w:r w:rsidR="00F91403" w:rsidRPr="00344A4B">
        <w:t>Simplified outline of this Act</w:t>
      </w:r>
      <w:bookmarkEnd w:id="6"/>
    </w:p>
    <w:p w14:paraId="405C0058" w14:textId="2008FF80" w:rsidR="00F832AA" w:rsidRPr="00344A4B" w:rsidRDefault="00552216" w:rsidP="00CE53B9">
      <w:pPr>
        <w:pStyle w:val="SOText"/>
      </w:pPr>
      <w:r w:rsidRPr="00344A4B">
        <w:t xml:space="preserve">This Act </w:t>
      </w:r>
      <w:r w:rsidR="006451D6" w:rsidRPr="00344A4B">
        <w:t>provides for the appointment of the Inspector</w:t>
      </w:r>
      <w:r w:rsidR="00CE53B9">
        <w:noBreakHyphen/>
      </w:r>
      <w:r w:rsidR="006451D6" w:rsidRPr="00344A4B">
        <w:t>General of Aged Care</w:t>
      </w:r>
      <w:r w:rsidR="007B7FE9" w:rsidRPr="00344A4B">
        <w:t>,</w:t>
      </w:r>
      <w:r w:rsidR="00F832AA" w:rsidRPr="00344A4B">
        <w:t xml:space="preserve"> and establishes the Office of the Inspector</w:t>
      </w:r>
      <w:r w:rsidR="00CE53B9">
        <w:noBreakHyphen/>
      </w:r>
      <w:r w:rsidR="00F832AA" w:rsidRPr="00344A4B">
        <w:t>General of Aged Care</w:t>
      </w:r>
      <w:r w:rsidR="003C65BD" w:rsidRPr="00344A4B">
        <w:t>.</w:t>
      </w:r>
    </w:p>
    <w:p w14:paraId="58C830A9" w14:textId="18EC8714" w:rsidR="00AA073E" w:rsidRPr="00344A4B" w:rsidRDefault="00AA073E" w:rsidP="00CE53B9">
      <w:pPr>
        <w:pStyle w:val="SOText"/>
      </w:pPr>
      <w:r w:rsidRPr="00344A4B">
        <w:t>The Inspector</w:t>
      </w:r>
      <w:r w:rsidR="00CE53B9">
        <w:noBreakHyphen/>
      </w:r>
      <w:r w:rsidRPr="00344A4B">
        <w:t xml:space="preserve">General is </w:t>
      </w:r>
      <w:r w:rsidRPr="00344A4B">
        <w:rPr>
          <w:iCs/>
        </w:rPr>
        <w:t xml:space="preserve">independent from other entities within the aged care system, </w:t>
      </w:r>
      <w:r w:rsidRPr="00344A4B">
        <w:t>to support the Inspector</w:t>
      </w:r>
      <w:r w:rsidR="00CE53B9">
        <w:noBreakHyphen/>
      </w:r>
      <w:r w:rsidRPr="00344A4B">
        <w:t>General’s effective, impartial and transparent oversight of the system.</w:t>
      </w:r>
    </w:p>
    <w:p w14:paraId="75C9C80F" w14:textId="2DE95C5D" w:rsidR="00AA073E" w:rsidRPr="00344A4B" w:rsidRDefault="00AA073E" w:rsidP="00CE53B9">
      <w:pPr>
        <w:pStyle w:val="SOText"/>
      </w:pPr>
      <w:r w:rsidRPr="00344A4B">
        <w:t>The Inspector</w:t>
      </w:r>
      <w:r w:rsidR="00CE53B9">
        <w:noBreakHyphen/>
      </w:r>
      <w:r w:rsidRPr="00344A4B">
        <w:t xml:space="preserve">General’s functions include oversight of the Commonwealth’s administration, governance and regulation of aged care. This includes conducting reviews into </w:t>
      </w:r>
      <w:r w:rsidRPr="00344A4B">
        <w:rPr>
          <w:iCs/>
        </w:rPr>
        <w:t>systemic issues and reporting to the Minister and Parliament on these matters</w:t>
      </w:r>
      <w:r w:rsidRPr="00344A4B">
        <w:t>. The reviews will not relate to individual complaints and actions</w:t>
      </w:r>
      <w:r w:rsidRPr="00344A4B">
        <w:rPr>
          <w:iCs/>
        </w:rPr>
        <w:t>.</w:t>
      </w:r>
    </w:p>
    <w:p w14:paraId="7A116ABA" w14:textId="622C62B9" w:rsidR="00AA073E" w:rsidRPr="00344A4B" w:rsidRDefault="00AA073E" w:rsidP="00CE53B9">
      <w:pPr>
        <w:pStyle w:val="SOText"/>
      </w:pPr>
      <w:r w:rsidRPr="00344A4B">
        <w:rPr>
          <w:iCs/>
        </w:rPr>
        <w:t>The Inspector</w:t>
      </w:r>
      <w:r w:rsidR="00CE53B9">
        <w:rPr>
          <w:iCs/>
        </w:rPr>
        <w:noBreakHyphen/>
      </w:r>
      <w:r w:rsidRPr="00344A4B">
        <w:rPr>
          <w:iCs/>
        </w:rPr>
        <w:t xml:space="preserve">General has </w:t>
      </w:r>
      <w:r w:rsidRPr="00344A4B">
        <w:t>the power to compel a government entity to respond to the recommendations of a review and to publish that response in conjunction with the final report of the review.</w:t>
      </w:r>
    </w:p>
    <w:p w14:paraId="76E46643" w14:textId="7A54830A" w:rsidR="00AA073E" w:rsidRPr="00344A4B" w:rsidRDefault="00AA073E" w:rsidP="00CE53B9">
      <w:pPr>
        <w:pStyle w:val="SOText"/>
      </w:pPr>
      <w:r w:rsidRPr="00344A4B">
        <w:lastRenderedPageBreak/>
        <w:t>The Inspector</w:t>
      </w:r>
      <w:r w:rsidR="00CE53B9">
        <w:noBreakHyphen/>
      </w:r>
      <w:r w:rsidRPr="00344A4B">
        <w:t>General’s functions also include monitoring and reporting on the Commonwealth’s implementation of the recommendations of the Aged Care Royal Commission.</w:t>
      </w:r>
    </w:p>
    <w:p w14:paraId="6DAD642D" w14:textId="433D6E6C" w:rsidR="00AA073E" w:rsidRPr="00344A4B" w:rsidRDefault="00AA073E" w:rsidP="00CE53B9">
      <w:pPr>
        <w:pStyle w:val="SOText"/>
      </w:pPr>
      <w:r w:rsidRPr="00344A4B">
        <w:t>The Inspector</w:t>
      </w:r>
      <w:r w:rsidR="00CE53B9">
        <w:noBreakHyphen/>
      </w:r>
      <w:r w:rsidRPr="00344A4B">
        <w:t>General will set out priorities and topics of review for the coming year through publishing an annual work plan.</w:t>
      </w:r>
    </w:p>
    <w:p w14:paraId="2FE90AFC" w14:textId="484F916D" w:rsidR="00AA073E" w:rsidRPr="00344A4B" w:rsidRDefault="00AA073E" w:rsidP="00CE53B9">
      <w:pPr>
        <w:pStyle w:val="SOText"/>
      </w:pPr>
      <w:r w:rsidRPr="00344A4B">
        <w:t>The Inspector</w:t>
      </w:r>
      <w:r w:rsidR="00CE53B9">
        <w:noBreakHyphen/>
      </w:r>
      <w:r w:rsidRPr="00344A4B">
        <w:t>General has coercive information</w:t>
      </w:r>
      <w:r w:rsidR="00CE53B9">
        <w:noBreakHyphen/>
      </w:r>
      <w:r w:rsidRPr="00344A4B">
        <w:t>gathering powers, which allow the Inspector</w:t>
      </w:r>
      <w:r w:rsidR="00CE53B9">
        <w:noBreakHyphen/>
      </w:r>
      <w:r w:rsidRPr="00344A4B">
        <w:t xml:space="preserve">General to gather information relevant to </w:t>
      </w:r>
      <w:r w:rsidR="00934D09" w:rsidRPr="00344A4B">
        <w:t>the Inspector</w:t>
      </w:r>
      <w:r w:rsidR="00CE53B9">
        <w:noBreakHyphen/>
      </w:r>
      <w:r w:rsidR="00934D09" w:rsidRPr="00344A4B">
        <w:t>General’s</w:t>
      </w:r>
      <w:r w:rsidRPr="00344A4B">
        <w:t xml:space="preserve"> functions from Commonwealth entities or any other person or body.</w:t>
      </w:r>
    </w:p>
    <w:p w14:paraId="1A572A1C" w14:textId="7BB9378E" w:rsidR="00AA073E" w:rsidRPr="00344A4B" w:rsidRDefault="00AA073E" w:rsidP="00CE53B9">
      <w:pPr>
        <w:pStyle w:val="SOText"/>
      </w:pPr>
      <w:r w:rsidRPr="00344A4B">
        <w:t>Persons who provide information to, or assist, the Inspector</w:t>
      </w:r>
      <w:r w:rsidR="00CE53B9">
        <w:noBreakHyphen/>
      </w:r>
      <w:r w:rsidRPr="00344A4B">
        <w:t>General are afforded protections against victimisation, or are able to request their identity be kept confidential, to allow full and frank disclosures to be made.</w:t>
      </w:r>
    </w:p>
    <w:p w14:paraId="1CF72F5E" w14:textId="05162F27" w:rsidR="00AA073E" w:rsidRPr="00344A4B" w:rsidRDefault="00AA073E" w:rsidP="00CE53B9">
      <w:pPr>
        <w:pStyle w:val="SOText"/>
      </w:pPr>
      <w:r w:rsidRPr="00344A4B">
        <w:t>A regime of offences and penalties apply to breaches of the protections afforded and to unauthorised use or disclosure of information obtained under this Act.</w:t>
      </w:r>
    </w:p>
    <w:p w14:paraId="1FCC419E" w14:textId="13BE0673" w:rsidR="00325F50" w:rsidRPr="00344A4B" w:rsidRDefault="003C65BD" w:rsidP="00CE53B9">
      <w:pPr>
        <w:pStyle w:val="ActHead5"/>
      </w:pPr>
      <w:bookmarkStart w:id="7" w:name="_Toc143181379"/>
      <w:r w:rsidRPr="00460314">
        <w:rPr>
          <w:rStyle w:val="CharSectno"/>
        </w:rPr>
        <w:t>5</w:t>
      </w:r>
      <w:r w:rsidR="00325F50" w:rsidRPr="00344A4B">
        <w:t xml:space="preserve">  Definitions</w:t>
      </w:r>
      <w:bookmarkEnd w:id="7"/>
    </w:p>
    <w:p w14:paraId="79FE031E" w14:textId="77777777" w:rsidR="00325F50" w:rsidRPr="00344A4B" w:rsidRDefault="001B3AAF" w:rsidP="00CE53B9">
      <w:pPr>
        <w:pStyle w:val="subsection"/>
      </w:pPr>
      <w:r w:rsidRPr="00344A4B">
        <w:tab/>
      </w:r>
      <w:r w:rsidRPr="00344A4B">
        <w:tab/>
        <w:t>In this Act:</w:t>
      </w:r>
    </w:p>
    <w:p w14:paraId="20CA82FF" w14:textId="3AC01DEA" w:rsidR="005D24D4" w:rsidRPr="00344A4B" w:rsidRDefault="005D24D4" w:rsidP="00CE53B9">
      <w:pPr>
        <w:pStyle w:val="Definition"/>
      </w:pPr>
      <w:r w:rsidRPr="00344A4B">
        <w:rPr>
          <w:b/>
          <w:i/>
        </w:rPr>
        <w:t>accountable authority</w:t>
      </w:r>
      <w:r w:rsidRPr="00344A4B">
        <w:t xml:space="preserve"> has the same meaning as in the </w:t>
      </w:r>
      <w:r w:rsidRPr="00344A4B">
        <w:rPr>
          <w:i/>
        </w:rPr>
        <w:t>Public Governance, Performance and Accountability Act 2013</w:t>
      </w:r>
      <w:r w:rsidR="003C65BD" w:rsidRPr="00344A4B">
        <w:t>.</w:t>
      </w:r>
    </w:p>
    <w:p w14:paraId="14103619" w14:textId="77777777" w:rsidR="00782F14" w:rsidRPr="00344A4B" w:rsidRDefault="00BC3566" w:rsidP="00CE53B9">
      <w:pPr>
        <w:pStyle w:val="Definition"/>
      </w:pPr>
      <w:r w:rsidRPr="00344A4B">
        <w:rPr>
          <w:b/>
          <w:i/>
        </w:rPr>
        <w:t>aged care</w:t>
      </w:r>
      <w:r w:rsidR="00C049CD" w:rsidRPr="00344A4B">
        <w:rPr>
          <w:b/>
          <w:i/>
        </w:rPr>
        <w:t xml:space="preserve"> funding</w:t>
      </w:r>
      <w:r w:rsidRPr="00344A4B">
        <w:rPr>
          <w:b/>
          <w:i/>
        </w:rPr>
        <w:t xml:space="preserve"> </w:t>
      </w:r>
      <w:r w:rsidR="00782F14" w:rsidRPr="00344A4B">
        <w:rPr>
          <w:b/>
          <w:i/>
        </w:rPr>
        <w:t>agreement</w:t>
      </w:r>
      <w:r w:rsidRPr="00344A4B">
        <w:t xml:space="preserve"> means</w:t>
      </w:r>
      <w:r w:rsidR="00782F14" w:rsidRPr="00344A4B">
        <w:t>:</w:t>
      </w:r>
    </w:p>
    <w:p w14:paraId="4CF81F2B" w14:textId="0421632C" w:rsidR="00782F14" w:rsidRDefault="00782F14" w:rsidP="00CE53B9">
      <w:pPr>
        <w:pStyle w:val="paragraph"/>
      </w:pPr>
      <w:r w:rsidRPr="00344A4B">
        <w:tab/>
        <w:t>(a)</w:t>
      </w:r>
      <w:r w:rsidRPr="00344A4B">
        <w:tab/>
      </w:r>
      <w:r w:rsidR="002E463F" w:rsidRPr="00344A4B">
        <w:t xml:space="preserve">an agreement </w:t>
      </w:r>
      <w:r w:rsidR="00711A63" w:rsidRPr="00344A4B">
        <w:t xml:space="preserve">entered into </w:t>
      </w:r>
      <w:r w:rsidRPr="00344A4B">
        <w:t>under</w:t>
      </w:r>
      <w:r w:rsidR="001A4C25" w:rsidRPr="00344A4B">
        <w:t xml:space="preserve"> </w:t>
      </w:r>
      <w:r w:rsidR="00711A63" w:rsidRPr="00344A4B">
        <w:t>subsection 73</w:t>
      </w:r>
      <w:r w:rsidR="00CE53B9">
        <w:noBreakHyphen/>
      </w:r>
      <w:r w:rsidR="00711A63" w:rsidRPr="00344A4B">
        <w:t>1(3)</w:t>
      </w:r>
      <w:r w:rsidR="001A4C25" w:rsidRPr="00344A4B">
        <w:t xml:space="preserve">, </w:t>
      </w:r>
      <w:r w:rsidR="00711A63" w:rsidRPr="00344A4B">
        <w:t>81</w:t>
      </w:r>
      <w:r w:rsidR="00CE53B9">
        <w:noBreakHyphen/>
      </w:r>
      <w:r w:rsidR="00711A63" w:rsidRPr="00344A4B">
        <w:t xml:space="preserve">1(1), </w:t>
      </w:r>
      <w:r w:rsidR="00147578" w:rsidRPr="00344A4B">
        <w:t>82</w:t>
      </w:r>
      <w:r w:rsidR="00CE53B9">
        <w:noBreakHyphen/>
      </w:r>
      <w:r w:rsidR="00147578" w:rsidRPr="00344A4B">
        <w:t>1(1)</w:t>
      </w:r>
      <w:r w:rsidR="001A4C25" w:rsidRPr="00344A4B">
        <w:t xml:space="preserve"> or </w:t>
      </w:r>
      <w:r w:rsidR="00147578" w:rsidRPr="00344A4B">
        <w:t>83</w:t>
      </w:r>
      <w:r w:rsidR="00CE53B9">
        <w:noBreakHyphen/>
      </w:r>
      <w:r w:rsidR="00147578" w:rsidRPr="00344A4B">
        <w:t>1(1)</w:t>
      </w:r>
      <w:r w:rsidR="001A4C25" w:rsidRPr="00344A4B">
        <w:t xml:space="preserve"> of</w:t>
      </w:r>
      <w:r w:rsidRPr="00344A4B">
        <w:t xml:space="preserve"> the </w:t>
      </w:r>
      <w:r w:rsidRPr="00344A4B">
        <w:rPr>
          <w:i/>
        </w:rPr>
        <w:t>Aged Care Act 1997</w:t>
      </w:r>
      <w:r w:rsidRPr="00344A4B">
        <w:t>; or</w:t>
      </w:r>
    </w:p>
    <w:p w14:paraId="1DEA5C51" w14:textId="1891A083" w:rsidR="00B410D1" w:rsidRDefault="00B31672" w:rsidP="00CE53B9">
      <w:pPr>
        <w:pStyle w:val="paragraph"/>
      </w:pPr>
      <w:r w:rsidRPr="00344A4B">
        <w:tab/>
        <w:t>(b)</w:t>
      </w:r>
      <w:r w:rsidRPr="00344A4B">
        <w:tab/>
        <w:t xml:space="preserve">an agreement </w:t>
      </w:r>
      <w:r w:rsidR="00B410D1">
        <w:t>providing for an arrangement under which money is payable by the Commonwealth</w:t>
      </w:r>
      <w:r w:rsidR="00A136A6">
        <w:t>,</w:t>
      </w:r>
      <w:r w:rsidR="00B410D1">
        <w:t xml:space="preserve"> or </w:t>
      </w:r>
      <w:r w:rsidR="00F70598">
        <w:t xml:space="preserve">for </w:t>
      </w:r>
      <w:r w:rsidR="005B6956">
        <w:t xml:space="preserve">a grant of </w:t>
      </w:r>
      <w:r w:rsidR="00B410D1">
        <w:t>financial assistance by the Commonwealth, and the arrangement or grant is for the purposes of a program specified in:</w:t>
      </w:r>
    </w:p>
    <w:p w14:paraId="0E26C8D5" w14:textId="580C96C5" w:rsidR="00B31672" w:rsidRPr="00344A4B" w:rsidRDefault="00B31672" w:rsidP="00CE53B9">
      <w:pPr>
        <w:pStyle w:val="paragraphsub"/>
      </w:pPr>
      <w:r w:rsidRPr="00344A4B">
        <w:tab/>
        <w:t>(i)</w:t>
      </w:r>
      <w:r w:rsidRPr="00344A4B">
        <w:tab/>
      </w:r>
      <w:r w:rsidR="002E353A" w:rsidRPr="00344A4B">
        <w:t xml:space="preserve">an item of </w:t>
      </w:r>
      <w:r w:rsidRPr="00344A4B">
        <w:t xml:space="preserve">the table in </w:t>
      </w:r>
      <w:r w:rsidR="00CD4263" w:rsidRPr="00344A4B">
        <w:t>Part 4</w:t>
      </w:r>
      <w:r w:rsidRPr="00344A4B">
        <w:t xml:space="preserve"> of </w:t>
      </w:r>
      <w:r w:rsidR="00CD4263" w:rsidRPr="00344A4B">
        <w:t>Schedule 1</w:t>
      </w:r>
      <w:r w:rsidRPr="00344A4B">
        <w:t xml:space="preserve">AA to the </w:t>
      </w:r>
      <w:r w:rsidRPr="00344A4B">
        <w:rPr>
          <w:i/>
          <w:iCs/>
        </w:rPr>
        <w:t xml:space="preserve">Financial Framework (Supplementary Powers) </w:t>
      </w:r>
      <w:r w:rsidR="00F621BA" w:rsidRPr="00344A4B">
        <w:rPr>
          <w:i/>
          <w:iCs/>
        </w:rPr>
        <w:lastRenderedPageBreak/>
        <w:t>Regulations 1</w:t>
      </w:r>
      <w:r w:rsidRPr="00344A4B">
        <w:rPr>
          <w:i/>
          <w:iCs/>
        </w:rPr>
        <w:t>997</w:t>
      </w:r>
      <w:r w:rsidR="00B31916">
        <w:rPr>
          <w:iCs/>
        </w:rPr>
        <w:t>,</w:t>
      </w:r>
      <w:r w:rsidR="002E353A" w:rsidRPr="00344A4B">
        <w:rPr>
          <w:iCs/>
        </w:rPr>
        <w:t xml:space="preserve"> </w:t>
      </w:r>
      <w:r w:rsidR="006E59F8" w:rsidRPr="00344A4B">
        <w:rPr>
          <w:iCs/>
        </w:rPr>
        <w:t xml:space="preserve">to the extent that the </w:t>
      </w:r>
      <w:r w:rsidR="00BD57D1">
        <w:rPr>
          <w:iCs/>
        </w:rPr>
        <w:t>program</w:t>
      </w:r>
      <w:r w:rsidR="006E59F8" w:rsidRPr="00344A4B">
        <w:rPr>
          <w:iCs/>
        </w:rPr>
        <w:t xml:space="preserve"> relates to aged care</w:t>
      </w:r>
      <w:r w:rsidRPr="00344A4B">
        <w:t>;</w:t>
      </w:r>
      <w:r w:rsidR="00BD57D1">
        <w:t xml:space="preserve"> or</w:t>
      </w:r>
    </w:p>
    <w:p w14:paraId="00F35DF0" w14:textId="47139B60" w:rsidR="00B31672" w:rsidRPr="00344A4B" w:rsidRDefault="00B31672" w:rsidP="00CE53B9">
      <w:pPr>
        <w:pStyle w:val="paragraphsub"/>
      </w:pPr>
      <w:r w:rsidRPr="00344A4B">
        <w:tab/>
        <w:t>(ii)</w:t>
      </w:r>
      <w:r w:rsidRPr="00344A4B">
        <w:tab/>
      </w:r>
      <w:r w:rsidR="002E353A" w:rsidRPr="00344A4B">
        <w:t>an item of</w:t>
      </w:r>
      <w:r w:rsidRPr="00344A4B">
        <w:t xml:space="preserve"> the table in </w:t>
      </w:r>
      <w:r w:rsidR="00CD4263" w:rsidRPr="00344A4B">
        <w:t>Part 4</w:t>
      </w:r>
      <w:r w:rsidRPr="00344A4B">
        <w:t xml:space="preserve"> of </w:t>
      </w:r>
      <w:r w:rsidR="00CD4263" w:rsidRPr="00344A4B">
        <w:t>Schedule 1</w:t>
      </w:r>
      <w:r w:rsidRPr="00344A4B">
        <w:t xml:space="preserve">AB to </w:t>
      </w:r>
      <w:r w:rsidR="003B4DBB" w:rsidRPr="00344A4B">
        <w:t>those regulations</w:t>
      </w:r>
      <w:r w:rsidR="00B31916">
        <w:t>,</w:t>
      </w:r>
      <w:r w:rsidR="002E353A" w:rsidRPr="00344A4B">
        <w:t xml:space="preserve"> </w:t>
      </w:r>
      <w:r w:rsidR="006E59F8" w:rsidRPr="00344A4B">
        <w:rPr>
          <w:iCs/>
        </w:rPr>
        <w:t xml:space="preserve">to the extent that the </w:t>
      </w:r>
      <w:r w:rsidR="00B31916">
        <w:rPr>
          <w:iCs/>
        </w:rPr>
        <w:t>program</w:t>
      </w:r>
      <w:r w:rsidR="006E59F8" w:rsidRPr="00344A4B">
        <w:rPr>
          <w:iCs/>
        </w:rPr>
        <w:t xml:space="preserve"> relates to aged care</w:t>
      </w:r>
      <w:r w:rsidRPr="00344A4B">
        <w:t>; or</w:t>
      </w:r>
    </w:p>
    <w:p w14:paraId="13676967" w14:textId="1FD50965" w:rsidR="00243E7A" w:rsidRDefault="00243E7A" w:rsidP="00CE53B9">
      <w:pPr>
        <w:pStyle w:val="paragraph"/>
      </w:pPr>
      <w:r w:rsidRPr="00344A4B">
        <w:tab/>
        <w:t>(c)</w:t>
      </w:r>
      <w:r w:rsidRPr="00344A4B">
        <w:tab/>
        <w:t xml:space="preserve">an agreement of </w:t>
      </w:r>
      <w:r w:rsidR="0097435D" w:rsidRPr="00344A4B">
        <w:t>a</w:t>
      </w:r>
      <w:r w:rsidRPr="00344A4B">
        <w:t xml:space="preserve"> kind specified in the regulations</w:t>
      </w:r>
      <w:r w:rsidR="003C65BD" w:rsidRPr="00344A4B">
        <w:t>.</w:t>
      </w:r>
    </w:p>
    <w:p w14:paraId="68C8400B" w14:textId="77777777" w:rsidR="001A6BB0" w:rsidRPr="00344A4B" w:rsidRDefault="00B863AF" w:rsidP="00CE53B9">
      <w:pPr>
        <w:pStyle w:val="Definition"/>
      </w:pPr>
      <w:r w:rsidRPr="00344A4B">
        <w:rPr>
          <w:b/>
          <w:i/>
        </w:rPr>
        <w:t>aged care law</w:t>
      </w:r>
      <w:r w:rsidR="001A6BB0" w:rsidRPr="00344A4B">
        <w:t xml:space="preserve"> means</w:t>
      </w:r>
      <w:r w:rsidR="0006071A" w:rsidRPr="00344A4B">
        <w:t xml:space="preserve"> any of the following</w:t>
      </w:r>
      <w:r w:rsidR="001A6BB0" w:rsidRPr="00344A4B">
        <w:t>:</w:t>
      </w:r>
    </w:p>
    <w:p w14:paraId="654DCB26" w14:textId="77777777" w:rsidR="001A6BB0" w:rsidRPr="00344A4B" w:rsidRDefault="001A6BB0" w:rsidP="00CE53B9">
      <w:pPr>
        <w:pStyle w:val="paragraph"/>
      </w:pPr>
      <w:r w:rsidRPr="00344A4B">
        <w:tab/>
        <w:t>(a)</w:t>
      </w:r>
      <w:r w:rsidRPr="00344A4B">
        <w:tab/>
      </w:r>
      <w:r w:rsidR="00FD7628" w:rsidRPr="00344A4B">
        <w:t xml:space="preserve">a provision of </w:t>
      </w:r>
      <w:r w:rsidR="003D13B9" w:rsidRPr="00344A4B">
        <w:t>the</w:t>
      </w:r>
      <w:r w:rsidRPr="00344A4B">
        <w:t xml:space="preserve"> </w:t>
      </w:r>
      <w:r w:rsidRPr="00344A4B">
        <w:rPr>
          <w:i/>
        </w:rPr>
        <w:t>Aged Care Act 1997</w:t>
      </w:r>
      <w:r w:rsidRPr="00344A4B">
        <w:t>;</w:t>
      </w:r>
    </w:p>
    <w:p w14:paraId="747752E2" w14:textId="77777777" w:rsidR="00C249A2" w:rsidRPr="00344A4B" w:rsidRDefault="00C249A2" w:rsidP="00CE53B9">
      <w:pPr>
        <w:pStyle w:val="paragraph"/>
      </w:pPr>
      <w:r w:rsidRPr="00344A4B">
        <w:tab/>
        <w:t>(b)</w:t>
      </w:r>
      <w:r w:rsidRPr="00344A4B">
        <w:tab/>
      </w:r>
      <w:r w:rsidR="00FD7628" w:rsidRPr="00344A4B">
        <w:t xml:space="preserve">a provision of </w:t>
      </w:r>
      <w:r w:rsidR="001A6BB0" w:rsidRPr="00344A4B">
        <w:t xml:space="preserve">the </w:t>
      </w:r>
      <w:r w:rsidR="001A6BB0" w:rsidRPr="00344A4B">
        <w:rPr>
          <w:i/>
        </w:rPr>
        <w:t>Aged Care Quality and Safety Commission Act 2018</w:t>
      </w:r>
      <w:r w:rsidR="001A6BB0" w:rsidRPr="00344A4B">
        <w:t>;</w:t>
      </w:r>
    </w:p>
    <w:p w14:paraId="20B39F64" w14:textId="77777777" w:rsidR="001A6BB0" w:rsidRPr="00344A4B" w:rsidRDefault="00C249A2" w:rsidP="00CE53B9">
      <w:pPr>
        <w:pStyle w:val="paragraph"/>
      </w:pPr>
      <w:r w:rsidRPr="00344A4B">
        <w:tab/>
        <w:t>(c)</w:t>
      </w:r>
      <w:r w:rsidRPr="00344A4B">
        <w:tab/>
      </w:r>
      <w:r w:rsidR="00FD7628" w:rsidRPr="00344A4B">
        <w:t xml:space="preserve">a provision of </w:t>
      </w:r>
      <w:r w:rsidR="001A6BB0" w:rsidRPr="00344A4B">
        <w:t xml:space="preserve">the </w:t>
      </w:r>
      <w:r w:rsidR="001A6BB0" w:rsidRPr="00344A4B">
        <w:rPr>
          <w:i/>
        </w:rPr>
        <w:t>Aged Care (Transitional Provisions) Act 1997</w:t>
      </w:r>
      <w:r w:rsidR="001A6BB0" w:rsidRPr="00344A4B">
        <w:t>;</w:t>
      </w:r>
    </w:p>
    <w:p w14:paraId="25F67966" w14:textId="12E8921A" w:rsidR="001A6BB0" w:rsidRPr="00344A4B" w:rsidRDefault="001A6BB0" w:rsidP="00CE53B9">
      <w:pPr>
        <w:pStyle w:val="paragraph"/>
      </w:pPr>
      <w:r w:rsidRPr="00344A4B">
        <w:tab/>
        <w:t>(</w:t>
      </w:r>
      <w:r w:rsidR="00B56435" w:rsidRPr="00344A4B">
        <w:t>d</w:t>
      </w:r>
      <w:r w:rsidRPr="00344A4B">
        <w:t>)</w:t>
      </w:r>
      <w:r w:rsidRPr="00344A4B">
        <w:tab/>
      </w:r>
      <w:r w:rsidR="00ED260C" w:rsidRPr="00344A4B">
        <w:t xml:space="preserve">a provision of </w:t>
      </w:r>
      <w:r w:rsidR="00A33AB2" w:rsidRPr="00344A4B">
        <w:t xml:space="preserve">a </w:t>
      </w:r>
      <w:r w:rsidRPr="00344A4B">
        <w:t xml:space="preserve">legislative instrument made under </w:t>
      </w:r>
      <w:r w:rsidR="000C7BAC" w:rsidRPr="00344A4B">
        <w:t xml:space="preserve">an Act </w:t>
      </w:r>
      <w:r w:rsidR="00F46B4C" w:rsidRPr="00344A4B">
        <w:t>referred to</w:t>
      </w:r>
      <w:r w:rsidR="00F64356" w:rsidRPr="00344A4B">
        <w:t xml:space="preserve"> in </w:t>
      </w:r>
      <w:r w:rsidR="00CD4263" w:rsidRPr="00344A4B">
        <w:t>paragraph (</w:t>
      </w:r>
      <w:r w:rsidR="00C249A2" w:rsidRPr="00344A4B">
        <w:t>a), (b) or (c)</w:t>
      </w:r>
      <w:r w:rsidR="009E7EB3" w:rsidRPr="00344A4B">
        <w:t>;</w:t>
      </w:r>
    </w:p>
    <w:p w14:paraId="7B9C0F20" w14:textId="77777777" w:rsidR="009D1BC1" w:rsidRPr="00344A4B" w:rsidRDefault="009D1BC1" w:rsidP="00CE53B9">
      <w:pPr>
        <w:pStyle w:val="paragraph"/>
      </w:pPr>
      <w:r w:rsidRPr="00344A4B">
        <w:tab/>
        <w:t>(e)</w:t>
      </w:r>
      <w:r w:rsidRPr="00344A4B">
        <w:tab/>
      </w:r>
      <w:r w:rsidR="00F621BA" w:rsidRPr="00344A4B">
        <w:t>section 1</w:t>
      </w:r>
      <w:r w:rsidR="00C44EF1" w:rsidRPr="00344A4B">
        <w:t>31A of the</w:t>
      </w:r>
      <w:r w:rsidR="00C44EF1" w:rsidRPr="00344A4B">
        <w:rPr>
          <w:i/>
        </w:rPr>
        <w:t xml:space="preserve"> National Health Reform Act 2011</w:t>
      </w:r>
      <w:r w:rsidR="00C44EF1" w:rsidRPr="00344A4B">
        <w:t>, or regulations made for the purposes of that section;</w:t>
      </w:r>
    </w:p>
    <w:p w14:paraId="2CFD2CFF" w14:textId="6D6C388D" w:rsidR="009E7EB3" w:rsidRPr="00344A4B" w:rsidRDefault="00FD7628" w:rsidP="00CE53B9">
      <w:pPr>
        <w:pStyle w:val="paragraph"/>
      </w:pPr>
      <w:r w:rsidRPr="00344A4B">
        <w:tab/>
        <w:t>(</w:t>
      </w:r>
      <w:r w:rsidR="009D1BC1" w:rsidRPr="00344A4B">
        <w:t>f</w:t>
      </w:r>
      <w:r w:rsidRPr="00344A4B">
        <w:t>)</w:t>
      </w:r>
      <w:r w:rsidRPr="00344A4B">
        <w:tab/>
        <w:t xml:space="preserve">a provision of </w:t>
      </w:r>
      <w:r w:rsidR="009E7EB3" w:rsidRPr="00344A4B">
        <w:t>any other law of the Commonwealth</w:t>
      </w:r>
      <w:r w:rsidR="00D54C53" w:rsidRPr="00344A4B">
        <w:t xml:space="preserve"> </w:t>
      </w:r>
      <w:r w:rsidR="005568E1" w:rsidRPr="00344A4B">
        <w:t xml:space="preserve">specified in the </w:t>
      </w:r>
      <w:r w:rsidR="00E121B2" w:rsidRPr="00344A4B">
        <w:t>regulations</w:t>
      </w:r>
      <w:r w:rsidR="003C65BD" w:rsidRPr="00344A4B">
        <w:t>.</w:t>
      </w:r>
    </w:p>
    <w:p w14:paraId="07B3FB8C" w14:textId="10932EE7" w:rsidR="00235CB2" w:rsidRPr="00344A4B" w:rsidRDefault="00235CB2" w:rsidP="00CE53B9">
      <w:pPr>
        <w:pStyle w:val="Definition"/>
      </w:pPr>
      <w:r w:rsidRPr="00344A4B">
        <w:rPr>
          <w:b/>
          <w:i/>
        </w:rPr>
        <w:t>Aged Care Royal Commission</w:t>
      </w:r>
      <w:r w:rsidRPr="00344A4B">
        <w:t xml:space="preserve"> means</w:t>
      </w:r>
      <w:r w:rsidR="000F7C74" w:rsidRPr="00344A4B">
        <w:t xml:space="preserve"> the Royal Commission into </w:t>
      </w:r>
      <w:r w:rsidR="002D2270" w:rsidRPr="00344A4B">
        <w:t>Aged Care Quality and Safety</w:t>
      </w:r>
      <w:r w:rsidR="000F7C74" w:rsidRPr="00344A4B">
        <w:t xml:space="preserve"> issued by the Governor</w:t>
      </w:r>
      <w:r w:rsidR="00CE53B9">
        <w:noBreakHyphen/>
      </w:r>
      <w:r w:rsidR="000F7C74" w:rsidRPr="00344A4B">
        <w:t xml:space="preserve">General by Letters Patent on </w:t>
      </w:r>
      <w:r w:rsidR="00531817" w:rsidRPr="00344A4B">
        <w:t>6 December</w:t>
      </w:r>
      <w:r w:rsidR="00472DAB" w:rsidRPr="00344A4B">
        <w:t xml:space="preserve"> 2018</w:t>
      </w:r>
      <w:r w:rsidR="000F7C74" w:rsidRPr="00344A4B">
        <w:t xml:space="preserve"> (and including any later </w:t>
      </w:r>
      <w:r w:rsidR="00C72AA2" w:rsidRPr="00344A4B">
        <w:t>amendments</w:t>
      </w:r>
      <w:r w:rsidR="000F7C74" w:rsidRPr="00344A4B">
        <w:t xml:space="preserve"> of those Letters Patent)</w:t>
      </w:r>
      <w:r w:rsidR="003C65BD" w:rsidRPr="00344A4B">
        <w:t>.</w:t>
      </w:r>
    </w:p>
    <w:p w14:paraId="1EC5D339" w14:textId="27F20CAF" w:rsidR="00822F92" w:rsidRPr="00344A4B" w:rsidRDefault="00822F92" w:rsidP="00CE53B9">
      <w:pPr>
        <w:pStyle w:val="Definition"/>
        <w:rPr>
          <w:b/>
          <w:i/>
        </w:rPr>
      </w:pPr>
      <w:r w:rsidRPr="00344A4B">
        <w:rPr>
          <w:b/>
          <w:i/>
        </w:rPr>
        <w:t>Australian law</w:t>
      </w:r>
      <w:r w:rsidRPr="00344A4B">
        <w:t xml:space="preserve"> means a law of the Commonwealth, or of a State or Territory</w:t>
      </w:r>
      <w:r w:rsidR="003C65BD" w:rsidRPr="00344A4B">
        <w:t>.</w:t>
      </w:r>
    </w:p>
    <w:p w14:paraId="2644EF60" w14:textId="00BCBF13" w:rsidR="003E0B30" w:rsidRPr="00344A4B" w:rsidRDefault="003E0B30" w:rsidP="00CE53B9">
      <w:pPr>
        <w:pStyle w:val="Definition"/>
      </w:pPr>
      <w:r w:rsidRPr="00344A4B">
        <w:rPr>
          <w:b/>
          <w:i/>
        </w:rPr>
        <w:t>authorised official</w:t>
      </w:r>
      <w:r w:rsidRPr="00344A4B">
        <w:t xml:space="preserve">: see subsection </w:t>
      </w:r>
      <w:r w:rsidR="003C65BD" w:rsidRPr="00344A4B">
        <w:t>50</w:t>
      </w:r>
      <w:r w:rsidRPr="00344A4B">
        <w:t>(</w:t>
      </w:r>
      <w:r w:rsidR="00CA70E3" w:rsidRPr="00344A4B">
        <w:t>7</w:t>
      </w:r>
      <w:r w:rsidRPr="00344A4B">
        <w:t>)</w:t>
      </w:r>
      <w:r w:rsidR="003C65BD" w:rsidRPr="00344A4B">
        <w:t>.</w:t>
      </w:r>
    </w:p>
    <w:p w14:paraId="3D9FFC29" w14:textId="53CFB8A2" w:rsidR="00C5033B" w:rsidRPr="00344A4B" w:rsidRDefault="00C5033B" w:rsidP="00CE53B9">
      <w:pPr>
        <w:pStyle w:val="Definition"/>
      </w:pPr>
      <w:r w:rsidRPr="00344A4B">
        <w:rPr>
          <w:b/>
          <w:i/>
        </w:rPr>
        <w:t>civil penalty provision</w:t>
      </w:r>
      <w:r w:rsidRPr="00344A4B">
        <w:t xml:space="preserve"> has the same meaning as in the Regulatory Powers Act</w:t>
      </w:r>
      <w:r w:rsidR="003C65BD" w:rsidRPr="00344A4B">
        <w:t>.</w:t>
      </w:r>
    </w:p>
    <w:p w14:paraId="3D9972E8" w14:textId="6C1CA6EB" w:rsidR="005D24D4" w:rsidRPr="00344A4B" w:rsidRDefault="005D24D4" w:rsidP="00CE53B9">
      <w:pPr>
        <w:pStyle w:val="Definition"/>
      </w:pPr>
      <w:r w:rsidRPr="00344A4B">
        <w:rPr>
          <w:b/>
          <w:i/>
        </w:rPr>
        <w:t>Commonwealth entity</w:t>
      </w:r>
      <w:r w:rsidRPr="00344A4B">
        <w:t xml:space="preserve"> has the same meaning as in the </w:t>
      </w:r>
      <w:r w:rsidRPr="00344A4B">
        <w:rPr>
          <w:i/>
        </w:rPr>
        <w:t>Public Governance, Performance and Accountability Act 2013</w:t>
      </w:r>
      <w:r w:rsidR="003C65BD" w:rsidRPr="00344A4B">
        <w:t>.</w:t>
      </w:r>
    </w:p>
    <w:p w14:paraId="42DA0918" w14:textId="2AD2A407" w:rsidR="00266B9F" w:rsidRPr="00344A4B" w:rsidRDefault="00266B9F" w:rsidP="00CE53B9">
      <w:pPr>
        <w:pStyle w:val="Definition"/>
      </w:pPr>
      <w:r w:rsidRPr="00344A4B">
        <w:rPr>
          <w:b/>
          <w:i/>
        </w:rPr>
        <w:t>draft review report</w:t>
      </w:r>
      <w:r w:rsidRPr="00344A4B">
        <w:t xml:space="preserve">, in relation to a review under section </w:t>
      </w:r>
      <w:r w:rsidR="003C65BD" w:rsidRPr="00344A4B">
        <w:t>17</w:t>
      </w:r>
      <w:r w:rsidRPr="00344A4B">
        <w:t xml:space="preserve">: see subsection </w:t>
      </w:r>
      <w:r w:rsidR="003C65BD" w:rsidRPr="00344A4B">
        <w:t>21</w:t>
      </w:r>
      <w:r w:rsidRPr="00344A4B">
        <w:t>(1)</w:t>
      </w:r>
      <w:r w:rsidR="003C65BD" w:rsidRPr="00344A4B">
        <w:t>.</w:t>
      </w:r>
    </w:p>
    <w:p w14:paraId="419BBD41" w14:textId="3310E236" w:rsidR="00822F92" w:rsidRPr="00344A4B" w:rsidRDefault="00822F92" w:rsidP="00CE53B9">
      <w:pPr>
        <w:pStyle w:val="Definition"/>
      </w:pPr>
      <w:r w:rsidRPr="00344A4B">
        <w:rPr>
          <w:b/>
          <w:i/>
        </w:rPr>
        <w:t>enforcement body</w:t>
      </w:r>
      <w:r w:rsidRPr="00344A4B">
        <w:t xml:space="preserve"> has the same meaning as in the </w:t>
      </w:r>
      <w:r w:rsidRPr="00344A4B">
        <w:rPr>
          <w:i/>
        </w:rPr>
        <w:t>Privacy Act 1988</w:t>
      </w:r>
      <w:r w:rsidR="003C65BD" w:rsidRPr="00344A4B">
        <w:t>.</w:t>
      </w:r>
    </w:p>
    <w:p w14:paraId="0EB830CC" w14:textId="385F52EA" w:rsidR="00822F92" w:rsidRPr="00344A4B" w:rsidRDefault="00822F92" w:rsidP="00CE53B9">
      <w:pPr>
        <w:pStyle w:val="Definition"/>
      </w:pPr>
      <w:r w:rsidRPr="00344A4B">
        <w:rPr>
          <w:b/>
          <w:i/>
        </w:rPr>
        <w:lastRenderedPageBreak/>
        <w:t>enforcement related activity</w:t>
      </w:r>
      <w:r w:rsidRPr="00344A4B">
        <w:t xml:space="preserve"> has the same meaning as in the </w:t>
      </w:r>
      <w:r w:rsidRPr="00344A4B">
        <w:rPr>
          <w:i/>
        </w:rPr>
        <w:t>Privacy Act 1988</w:t>
      </w:r>
      <w:r w:rsidR="003C65BD" w:rsidRPr="00344A4B">
        <w:t>.</w:t>
      </w:r>
    </w:p>
    <w:p w14:paraId="4B34AED7" w14:textId="77777777" w:rsidR="00822F92" w:rsidRPr="00344A4B" w:rsidRDefault="00822F92" w:rsidP="00CE53B9">
      <w:pPr>
        <w:pStyle w:val="Definition"/>
      </w:pPr>
      <w:r w:rsidRPr="00344A4B">
        <w:rPr>
          <w:b/>
          <w:i/>
        </w:rPr>
        <w:t>entrusted person</w:t>
      </w:r>
      <w:r w:rsidRPr="00344A4B">
        <w:t xml:space="preserve"> means any of the following:</w:t>
      </w:r>
    </w:p>
    <w:p w14:paraId="3F2458CE" w14:textId="01AEEA28" w:rsidR="00822F92" w:rsidRPr="00344A4B" w:rsidRDefault="00822F92" w:rsidP="00CE53B9">
      <w:pPr>
        <w:pStyle w:val="paragraph"/>
      </w:pPr>
      <w:r w:rsidRPr="00344A4B">
        <w:tab/>
        <w:t>(a)</w:t>
      </w:r>
      <w:r w:rsidRPr="00344A4B">
        <w:tab/>
        <w:t>the Inspector</w:t>
      </w:r>
      <w:r w:rsidR="00CE53B9">
        <w:noBreakHyphen/>
      </w:r>
      <w:r w:rsidRPr="00344A4B">
        <w:t>General;</w:t>
      </w:r>
    </w:p>
    <w:p w14:paraId="706FA37C" w14:textId="4D677559" w:rsidR="00822F92" w:rsidRPr="00344A4B" w:rsidRDefault="00822F92" w:rsidP="00CE53B9">
      <w:pPr>
        <w:pStyle w:val="paragraph"/>
      </w:pPr>
      <w:r w:rsidRPr="00344A4B">
        <w:tab/>
        <w:t>(b)</w:t>
      </w:r>
      <w:r w:rsidRPr="00344A4B">
        <w:tab/>
        <w:t xml:space="preserve">a member of the staff of the </w:t>
      </w:r>
      <w:r w:rsidR="00B57A10" w:rsidRPr="00344A4B">
        <w:t>Office</w:t>
      </w:r>
      <w:r w:rsidRPr="00344A4B">
        <w:t>;</w:t>
      </w:r>
    </w:p>
    <w:p w14:paraId="05DFC549" w14:textId="6DEB6D31" w:rsidR="00822F92" w:rsidRPr="00344A4B" w:rsidRDefault="00822F92" w:rsidP="00CE53B9">
      <w:pPr>
        <w:pStyle w:val="paragraph"/>
      </w:pPr>
      <w:r w:rsidRPr="00344A4B">
        <w:tab/>
        <w:t>(c)</w:t>
      </w:r>
      <w:r w:rsidRPr="00344A4B">
        <w:tab/>
        <w:t>a person assisting the Inspector</w:t>
      </w:r>
      <w:r w:rsidR="00CE53B9">
        <w:noBreakHyphen/>
      </w:r>
      <w:r w:rsidRPr="00344A4B">
        <w:t xml:space="preserve">General under section </w:t>
      </w:r>
      <w:r w:rsidR="003C65BD" w:rsidRPr="00344A4B">
        <w:t>41</w:t>
      </w:r>
      <w:r w:rsidRPr="00344A4B">
        <w:t>;</w:t>
      </w:r>
    </w:p>
    <w:p w14:paraId="74A03119" w14:textId="7BC8EA08" w:rsidR="00822F92" w:rsidRPr="00344A4B" w:rsidRDefault="00822F92" w:rsidP="00CE53B9">
      <w:pPr>
        <w:pStyle w:val="paragraph"/>
      </w:pPr>
      <w:r w:rsidRPr="00344A4B">
        <w:tab/>
        <w:t>(d)</w:t>
      </w:r>
      <w:r w:rsidRPr="00344A4B">
        <w:tab/>
        <w:t>a consultant engaged by the Inspector</w:t>
      </w:r>
      <w:r w:rsidR="00CE53B9">
        <w:noBreakHyphen/>
      </w:r>
      <w:r w:rsidRPr="00344A4B">
        <w:t xml:space="preserve">General under section </w:t>
      </w:r>
      <w:r w:rsidR="003C65BD" w:rsidRPr="00344A4B">
        <w:t>42.</w:t>
      </w:r>
    </w:p>
    <w:p w14:paraId="40887309" w14:textId="25B7CBA5" w:rsidR="00266B9F" w:rsidRPr="00344A4B" w:rsidRDefault="00266B9F" w:rsidP="00CE53B9">
      <w:pPr>
        <w:pStyle w:val="Definition"/>
      </w:pPr>
      <w:r w:rsidRPr="00344A4B">
        <w:rPr>
          <w:b/>
          <w:i/>
        </w:rPr>
        <w:t>final review report</w:t>
      </w:r>
      <w:r w:rsidRPr="00344A4B">
        <w:t xml:space="preserve">, in relation to a review under section </w:t>
      </w:r>
      <w:r w:rsidR="003C65BD" w:rsidRPr="00344A4B">
        <w:t>17</w:t>
      </w:r>
      <w:r w:rsidRPr="00344A4B">
        <w:t xml:space="preserve">: see subsection </w:t>
      </w:r>
      <w:r w:rsidR="003C65BD" w:rsidRPr="00344A4B">
        <w:t>24</w:t>
      </w:r>
      <w:r w:rsidRPr="00344A4B">
        <w:t>(1)</w:t>
      </w:r>
      <w:r w:rsidR="003C65BD" w:rsidRPr="00344A4B">
        <w:t>.</w:t>
      </w:r>
    </w:p>
    <w:p w14:paraId="4DB1E9EC" w14:textId="77777777" w:rsidR="00161372" w:rsidRPr="00344A4B" w:rsidRDefault="00161372" w:rsidP="00CE53B9">
      <w:pPr>
        <w:pStyle w:val="Definition"/>
      </w:pPr>
      <w:r w:rsidRPr="00344A4B">
        <w:rPr>
          <w:b/>
          <w:i/>
        </w:rPr>
        <w:t>government entity</w:t>
      </w:r>
      <w:r w:rsidRPr="00344A4B">
        <w:t xml:space="preserve"> means:</w:t>
      </w:r>
    </w:p>
    <w:p w14:paraId="3D67F1C7" w14:textId="77777777" w:rsidR="00530268" w:rsidRPr="00344A4B" w:rsidRDefault="00530268" w:rsidP="00CE53B9">
      <w:pPr>
        <w:pStyle w:val="paragraph"/>
      </w:pPr>
      <w:r w:rsidRPr="00344A4B">
        <w:tab/>
        <w:t>(</w:t>
      </w:r>
      <w:r w:rsidR="009445EF" w:rsidRPr="00344A4B">
        <w:t>a</w:t>
      </w:r>
      <w:r w:rsidRPr="00344A4B">
        <w:t>)</w:t>
      </w:r>
      <w:r w:rsidRPr="00344A4B">
        <w:tab/>
      </w:r>
      <w:r w:rsidR="00F13D15" w:rsidRPr="00344A4B">
        <w:t>a Commonwealth entity</w:t>
      </w:r>
      <w:r w:rsidR="00784841" w:rsidRPr="00344A4B">
        <w:t>; or</w:t>
      </w:r>
    </w:p>
    <w:p w14:paraId="57B34079" w14:textId="77777777" w:rsidR="002F66C5" w:rsidRPr="00344A4B" w:rsidRDefault="002F66C5" w:rsidP="00CE53B9">
      <w:pPr>
        <w:pStyle w:val="paragraph"/>
      </w:pPr>
      <w:r w:rsidRPr="00344A4B">
        <w:tab/>
        <w:t>(b)</w:t>
      </w:r>
      <w:r w:rsidRPr="00344A4B">
        <w:tab/>
        <w:t>a body</w:t>
      </w:r>
      <w:r w:rsidR="00836F21" w:rsidRPr="00344A4B">
        <w:t xml:space="preserve"> (</w:t>
      </w:r>
      <w:r w:rsidRPr="00344A4B">
        <w:t>other than a Commonwealth entity</w:t>
      </w:r>
      <w:r w:rsidR="00836F21" w:rsidRPr="00344A4B">
        <w:t>)</w:t>
      </w:r>
      <w:r w:rsidRPr="00344A4B">
        <w:t xml:space="preserve"> established by or under a law of the Commonwealth; or</w:t>
      </w:r>
    </w:p>
    <w:p w14:paraId="12BD525A" w14:textId="432B7A9B" w:rsidR="00D30797" w:rsidRPr="00344A4B" w:rsidRDefault="00D30797" w:rsidP="00CE53B9">
      <w:pPr>
        <w:pStyle w:val="paragraph"/>
      </w:pPr>
      <w:r w:rsidRPr="00344A4B">
        <w:tab/>
        <w:t>(c)</w:t>
      </w:r>
      <w:r w:rsidRPr="00344A4B">
        <w:tab/>
        <w:t>a body established, otherwise than by or under a law of the Commonwealth, by the Governor</w:t>
      </w:r>
      <w:r w:rsidR="00CE53B9">
        <w:noBreakHyphen/>
      </w:r>
      <w:r w:rsidRPr="00344A4B">
        <w:t>General; or</w:t>
      </w:r>
    </w:p>
    <w:p w14:paraId="040D0BDC" w14:textId="77777777" w:rsidR="00D30797" w:rsidRPr="00344A4B" w:rsidRDefault="00D30797" w:rsidP="00CE53B9">
      <w:pPr>
        <w:pStyle w:val="paragraph"/>
      </w:pPr>
      <w:r w:rsidRPr="00344A4B">
        <w:tab/>
        <w:t>(</w:t>
      </w:r>
      <w:r w:rsidR="001854F2" w:rsidRPr="00344A4B">
        <w:t>d</w:t>
      </w:r>
      <w:r w:rsidRPr="00344A4B">
        <w:t>)</w:t>
      </w:r>
      <w:r w:rsidRPr="00344A4B">
        <w:tab/>
        <w:t>an incorporated company in which the Commonwealth has a controlling interest; or</w:t>
      </w:r>
    </w:p>
    <w:p w14:paraId="038C9D24" w14:textId="77777777" w:rsidR="00D30797" w:rsidRPr="00344A4B" w:rsidRDefault="00D30797" w:rsidP="00CE53B9">
      <w:pPr>
        <w:pStyle w:val="paragraph"/>
      </w:pPr>
      <w:r w:rsidRPr="00344A4B">
        <w:tab/>
        <w:t>(e)</w:t>
      </w:r>
      <w:r w:rsidRPr="00344A4B">
        <w:tab/>
      </w:r>
      <w:r w:rsidR="00A55FB5" w:rsidRPr="00344A4B">
        <w:t>a person (other than an individual)</w:t>
      </w:r>
      <w:r w:rsidRPr="00344A4B">
        <w:t xml:space="preserve"> </w:t>
      </w:r>
      <w:r w:rsidR="00CC6197" w:rsidRPr="00344A4B">
        <w:t xml:space="preserve">to </w:t>
      </w:r>
      <w:r w:rsidR="00A55FB5" w:rsidRPr="00344A4B">
        <w:t xml:space="preserve">whom </w:t>
      </w:r>
      <w:r w:rsidRPr="00344A4B">
        <w:t>a function</w:t>
      </w:r>
      <w:r w:rsidR="00CC6197" w:rsidRPr="00344A4B">
        <w:t xml:space="preserve">, </w:t>
      </w:r>
      <w:r w:rsidR="00D72178" w:rsidRPr="00344A4B">
        <w:t>duty</w:t>
      </w:r>
      <w:r w:rsidR="005816B3" w:rsidRPr="00344A4B">
        <w:t xml:space="preserve"> or</w:t>
      </w:r>
      <w:r w:rsidR="000F7F7C" w:rsidRPr="00344A4B">
        <w:t xml:space="preserve"> </w:t>
      </w:r>
      <w:r w:rsidRPr="00344A4B">
        <w:t>power</w:t>
      </w:r>
      <w:r w:rsidR="00CC6197" w:rsidRPr="00344A4B">
        <w:t xml:space="preserve"> </w:t>
      </w:r>
      <w:r w:rsidR="002E4C45" w:rsidRPr="00344A4B">
        <w:t xml:space="preserve">has been delegated or subdelegated </w:t>
      </w:r>
      <w:r w:rsidRPr="00344A4B">
        <w:t>under an aged care law</w:t>
      </w:r>
      <w:r w:rsidR="0009406D" w:rsidRPr="00344A4B">
        <w:t>; or</w:t>
      </w:r>
    </w:p>
    <w:p w14:paraId="4475139E" w14:textId="77777777" w:rsidR="00DC3DAA" w:rsidRPr="00344A4B" w:rsidRDefault="00DC3DAA" w:rsidP="00CE53B9">
      <w:pPr>
        <w:pStyle w:val="paragraph"/>
      </w:pPr>
      <w:r w:rsidRPr="00344A4B">
        <w:tab/>
        <w:t>(f)</w:t>
      </w:r>
      <w:r w:rsidRPr="00344A4B">
        <w:tab/>
        <w:t>a person (other than an individual) who is engaged as a consultant, contractor or subcontractor to perform a function or duty, or exercise a power, under an aged care law; or</w:t>
      </w:r>
    </w:p>
    <w:p w14:paraId="5A7E6E50" w14:textId="77777777" w:rsidR="001A0F32" w:rsidRPr="00344A4B" w:rsidRDefault="001A0F32" w:rsidP="00CE53B9">
      <w:pPr>
        <w:pStyle w:val="paragraph"/>
      </w:pPr>
      <w:r w:rsidRPr="00344A4B">
        <w:tab/>
        <w:t>(g)</w:t>
      </w:r>
      <w:r w:rsidRPr="00344A4B">
        <w:tab/>
        <w:t>a person (other than an individual) who is registered or appointed to perform a function or duty, or exercise a power, under an aged care law; or</w:t>
      </w:r>
    </w:p>
    <w:p w14:paraId="3F5ACBB4" w14:textId="15C9CD75" w:rsidR="0009406D" w:rsidRPr="00344A4B" w:rsidRDefault="0009406D" w:rsidP="00CE53B9">
      <w:pPr>
        <w:pStyle w:val="paragraph"/>
      </w:pPr>
      <w:r w:rsidRPr="00344A4B">
        <w:tab/>
        <w:t>(</w:t>
      </w:r>
      <w:r w:rsidR="00EE6877" w:rsidRPr="00344A4B">
        <w:t>h</w:t>
      </w:r>
      <w:r w:rsidRPr="00344A4B">
        <w:t>)</w:t>
      </w:r>
      <w:r w:rsidRPr="00344A4B">
        <w:tab/>
      </w:r>
      <w:r w:rsidR="005020B2" w:rsidRPr="00344A4B">
        <w:t xml:space="preserve">a person (other than an individual) </w:t>
      </w:r>
      <w:r w:rsidR="00080ECC" w:rsidRPr="00344A4B">
        <w:t>specified in the regulations</w:t>
      </w:r>
      <w:r w:rsidR="003C65BD" w:rsidRPr="00344A4B">
        <w:t>.</w:t>
      </w:r>
    </w:p>
    <w:p w14:paraId="19458DA9" w14:textId="77777777" w:rsidR="000F1428" w:rsidRPr="00344A4B" w:rsidRDefault="00174447" w:rsidP="00CE53B9">
      <w:pPr>
        <w:pStyle w:val="Definition"/>
      </w:pPr>
      <w:r w:rsidRPr="00344A4B">
        <w:rPr>
          <w:b/>
          <w:i/>
        </w:rPr>
        <w:t>government official</w:t>
      </w:r>
      <w:r w:rsidRPr="00344A4B">
        <w:t xml:space="preserve"> means</w:t>
      </w:r>
      <w:r w:rsidR="000F1428" w:rsidRPr="00344A4B">
        <w:t>:</w:t>
      </w:r>
    </w:p>
    <w:p w14:paraId="1C585AFF" w14:textId="77777777" w:rsidR="000F1428" w:rsidRPr="00344A4B" w:rsidRDefault="000F1428" w:rsidP="00CE53B9">
      <w:pPr>
        <w:pStyle w:val="paragraph"/>
      </w:pPr>
      <w:r w:rsidRPr="00344A4B">
        <w:tab/>
        <w:t>(</w:t>
      </w:r>
      <w:r w:rsidR="007A68DF" w:rsidRPr="00344A4B">
        <w:t>a</w:t>
      </w:r>
      <w:r w:rsidRPr="00344A4B">
        <w:t>)</w:t>
      </w:r>
      <w:r w:rsidRPr="00344A4B">
        <w:tab/>
        <w:t>a Minister; or</w:t>
      </w:r>
    </w:p>
    <w:p w14:paraId="04A7B0DF" w14:textId="77777777" w:rsidR="00C93A3F" w:rsidRPr="00344A4B" w:rsidRDefault="000F1428" w:rsidP="00CE53B9">
      <w:pPr>
        <w:pStyle w:val="paragraph"/>
      </w:pPr>
      <w:r w:rsidRPr="00344A4B">
        <w:tab/>
        <w:t>(</w:t>
      </w:r>
      <w:r w:rsidR="007A68DF" w:rsidRPr="00344A4B">
        <w:t>b</w:t>
      </w:r>
      <w:r w:rsidRPr="00344A4B">
        <w:t>)</w:t>
      </w:r>
      <w:r w:rsidRPr="00344A4B">
        <w:tab/>
      </w:r>
      <w:r w:rsidR="00C93A3F" w:rsidRPr="00344A4B">
        <w:t>an official of a Commonwealth entity; or</w:t>
      </w:r>
    </w:p>
    <w:p w14:paraId="30391263" w14:textId="2F578619" w:rsidR="00805F7E" w:rsidRPr="00344A4B" w:rsidRDefault="00805F7E" w:rsidP="00CE53B9">
      <w:pPr>
        <w:pStyle w:val="paragraph"/>
      </w:pPr>
      <w:r w:rsidRPr="00344A4B">
        <w:lastRenderedPageBreak/>
        <w:tab/>
        <w:t>(</w:t>
      </w:r>
      <w:r w:rsidR="007A68DF" w:rsidRPr="00344A4B">
        <w:t>c</w:t>
      </w:r>
      <w:r w:rsidRPr="00344A4B">
        <w:t>)</w:t>
      </w:r>
      <w:r w:rsidRPr="00344A4B">
        <w:tab/>
      </w:r>
      <w:r w:rsidR="008F35C4" w:rsidRPr="00344A4B">
        <w:t>an individual</w:t>
      </w:r>
      <w:r w:rsidRPr="00344A4B">
        <w:t xml:space="preserve"> who holds an appointment made, otherwise than by or under a law of the Commonwealth, by the Governor</w:t>
      </w:r>
      <w:r w:rsidR="00CE53B9">
        <w:noBreakHyphen/>
      </w:r>
      <w:r w:rsidRPr="00344A4B">
        <w:t>General; or</w:t>
      </w:r>
    </w:p>
    <w:p w14:paraId="18831C5C" w14:textId="77777777" w:rsidR="00D015CF" w:rsidRPr="00344A4B" w:rsidRDefault="00D015CF" w:rsidP="00CE53B9">
      <w:pPr>
        <w:pStyle w:val="paragraph"/>
      </w:pPr>
      <w:r w:rsidRPr="00344A4B">
        <w:tab/>
        <w:t>(</w:t>
      </w:r>
      <w:r w:rsidR="007A68DF" w:rsidRPr="00344A4B">
        <w:t>d</w:t>
      </w:r>
      <w:r w:rsidRPr="00344A4B">
        <w:t>)</w:t>
      </w:r>
      <w:r w:rsidRPr="00344A4B">
        <w:tab/>
      </w:r>
      <w:r w:rsidR="008F35C4" w:rsidRPr="00344A4B">
        <w:t xml:space="preserve">an individual </w:t>
      </w:r>
      <w:r w:rsidR="001308CE" w:rsidRPr="00344A4B">
        <w:t>to whom a function, duty or power has been delegated or subdelegated under an aged care law;</w:t>
      </w:r>
      <w:r w:rsidR="00805F7E" w:rsidRPr="00344A4B">
        <w:t xml:space="preserve"> or</w:t>
      </w:r>
    </w:p>
    <w:p w14:paraId="78E3B854" w14:textId="77777777" w:rsidR="00A76BD6" w:rsidRPr="00344A4B" w:rsidRDefault="00A76BD6" w:rsidP="00CE53B9">
      <w:pPr>
        <w:pStyle w:val="paragraph"/>
      </w:pPr>
      <w:r w:rsidRPr="00344A4B">
        <w:tab/>
        <w:t>(</w:t>
      </w:r>
      <w:r w:rsidR="007A68DF" w:rsidRPr="00344A4B">
        <w:t>e</w:t>
      </w:r>
      <w:r w:rsidRPr="00344A4B">
        <w:t>)</w:t>
      </w:r>
      <w:r w:rsidRPr="00344A4B">
        <w:tab/>
      </w:r>
      <w:r w:rsidR="008F35C4" w:rsidRPr="00344A4B">
        <w:t xml:space="preserve">an individual </w:t>
      </w:r>
      <w:r w:rsidRPr="00344A4B">
        <w:t xml:space="preserve">who is engaged as a consultant, contractor or subcontractor to </w:t>
      </w:r>
      <w:r w:rsidR="00991487" w:rsidRPr="00344A4B">
        <w:t>perform a function</w:t>
      </w:r>
      <w:r w:rsidR="0004663A" w:rsidRPr="00344A4B">
        <w:t xml:space="preserve"> or duty</w:t>
      </w:r>
      <w:r w:rsidR="002E4C45" w:rsidRPr="00344A4B">
        <w:t>,</w:t>
      </w:r>
      <w:r w:rsidR="00991487" w:rsidRPr="00344A4B">
        <w:t xml:space="preserve"> or exercise a power</w:t>
      </w:r>
      <w:r w:rsidR="002E4C45" w:rsidRPr="00344A4B">
        <w:t>,</w:t>
      </w:r>
      <w:r w:rsidR="006D6629" w:rsidRPr="00344A4B">
        <w:t xml:space="preserve"> </w:t>
      </w:r>
      <w:r w:rsidR="00991487" w:rsidRPr="00344A4B">
        <w:t>under an aged care law</w:t>
      </w:r>
      <w:r w:rsidRPr="00344A4B">
        <w:t>;</w:t>
      </w:r>
      <w:r w:rsidR="00991487" w:rsidRPr="00344A4B">
        <w:t xml:space="preserve"> or</w:t>
      </w:r>
    </w:p>
    <w:p w14:paraId="53237696" w14:textId="77777777" w:rsidR="00840DBB" w:rsidRPr="00344A4B" w:rsidRDefault="00840DBB" w:rsidP="00CE53B9">
      <w:pPr>
        <w:pStyle w:val="paragraph"/>
      </w:pPr>
      <w:r w:rsidRPr="00344A4B">
        <w:tab/>
        <w:t>(</w:t>
      </w:r>
      <w:r w:rsidR="007A68DF" w:rsidRPr="00344A4B">
        <w:t>f</w:t>
      </w:r>
      <w:r w:rsidRPr="00344A4B">
        <w:t>)</w:t>
      </w:r>
      <w:r w:rsidRPr="00344A4B">
        <w:tab/>
        <w:t>an individual who is registered or appointed to perform a function or duty, or exercise a power, under an aged care law; or</w:t>
      </w:r>
    </w:p>
    <w:p w14:paraId="12892CF1" w14:textId="77777777" w:rsidR="007A68DF" w:rsidRPr="00344A4B" w:rsidRDefault="007A68DF" w:rsidP="00CE53B9">
      <w:pPr>
        <w:pStyle w:val="paragraph"/>
      </w:pPr>
      <w:r w:rsidRPr="00344A4B">
        <w:tab/>
        <w:t>(g)</w:t>
      </w:r>
      <w:r w:rsidRPr="00344A4B">
        <w:tab/>
        <w:t>an individual</w:t>
      </w:r>
      <w:r w:rsidR="00B86D08" w:rsidRPr="00344A4B">
        <w:t xml:space="preserve"> who is</w:t>
      </w:r>
      <w:r w:rsidRPr="00344A4B">
        <w:t xml:space="preserve"> </w:t>
      </w:r>
      <w:r w:rsidR="002C37EA" w:rsidRPr="00344A4B">
        <w:t xml:space="preserve">engaged as a consultant or contractor </w:t>
      </w:r>
      <w:r w:rsidRPr="00344A4B">
        <w:t>by the Department</w:t>
      </w:r>
      <w:r w:rsidR="008A3777" w:rsidRPr="00344A4B">
        <w:t xml:space="preserve"> to provide services to the </w:t>
      </w:r>
      <w:r w:rsidR="00B31488" w:rsidRPr="00344A4B">
        <w:t>Department</w:t>
      </w:r>
      <w:r w:rsidR="008A3777" w:rsidRPr="00344A4B">
        <w:t xml:space="preserve"> in connection with </w:t>
      </w:r>
      <w:r w:rsidR="00ED28B5" w:rsidRPr="00344A4B">
        <w:t xml:space="preserve">the Commonwealth’s administration of </w:t>
      </w:r>
      <w:r w:rsidR="008A3777" w:rsidRPr="00344A4B">
        <w:t>an aged care funding agreement or aged care law</w:t>
      </w:r>
      <w:r w:rsidRPr="00344A4B">
        <w:t>; or</w:t>
      </w:r>
    </w:p>
    <w:p w14:paraId="338DC1DD" w14:textId="00A045FC" w:rsidR="001B0C19" w:rsidRPr="00344A4B" w:rsidRDefault="001B0C19" w:rsidP="00CE53B9">
      <w:pPr>
        <w:pStyle w:val="paragraph"/>
      </w:pPr>
      <w:r w:rsidRPr="00344A4B">
        <w:tab/>
        <w:t>(</w:t>
      </w:r>
      <w:r w:rsidR="007A68DF" w:rsidRPr="00344A4B">
        <w:t>h</w:t>
      </w:r>
      <w:r w:rsidRPr="00344A4B">
        <w:t>)</w:t>
      </w:r>
      <w:r w:rsidRPr="00344A4B">
        <w:tab/>
      </w:r>
      <w:r w:rsidR="008F35C4" w:rsidRPr="00344A4B">
        <w:t xml:space="preserve">an individual </w:t>
      </w:r>
      <w:r w:rsidRPr="00344A4B">
        <w:t>specified in the regulations</w:t>
      </w:r>
      <w:r w:rsidR="003C65BD" w:rsidRPr="00344A4B">
        <w:t>.</w:t>
      </w:r>
    </w:p>
    <w:p w14:paraId="424DE301" w14:textId="0833B72D" w:rsidR="001B41F4" w:rsidRPr="00344A4B" w:rsidRDefault="001B41F4" w:rsidP="00CE53B9">
      <w:pPr>
        <w:pStyle w:val="Definition"/>
      </w:pPr>
      <w:r w:rsidRPr="00344A4B">
        <w:rPr>
          <w:b/>
          <w:i/>
        </w:rPr>
        <w:t>identifying information</w:t>
      </w:r>
      <w:r w:rsidRPr="00344A4B">
        <w:t xml:space="preserve"> </w:t>
      </w:r>
      <w:r w:rsidR="00253A7E" w:rsidRPr="00344A4B">
        <w:t>about an individual means information</w:t>
      </w:r>
      <w:r w:rsidR="00400FA2" w:rsidRPr="00344A4B">
        <w:t xml:space="preserve"> that identifies, or that could be used to identify, the individual</w:t>
      </w:r>
      <w:r w:rsidR="003C65BD" w:rsidRPr="00344A4B">
        <w:t>.</w:t>
      </w:r>
    </w:p>
    <w:p w14:paraId="60530A7C" w14:textId="170C496B" w:rsidR="001B3AAF" w:rsidRPr="00344A4B" w:rsidRDefault="001B3AAF" w:rsidP="00CE53B9">
      <w:pPr>
        <w:pStyle w:val="Definition"/>
      </w:pPr>
      <w:r w:rsidRPr="00344A4B">
        <w:rPr>
          <w:b/>
          <w:i/>
        </w:rPr>
        <w:t>Inspector</w:t>
      </w:r>
      <w:r w:rsidR="00CE53B9">
        <w:rPr>
          <w:b/>
          <w:i/>
        </w:rPr>
        <w:noBreakHyphen/>
      </w:r>
      <w:r w:rsidRPr="00344A4B">
        <w:rPr>
          <w:b/>
          <w:i/>
        </w:rPr>
        <w:t>General</w:t>
      </w:r>
      <w:r w:rsidRPr="00344A4B">
        <w:t xml:space="preserve"> means the Inspector</w:t>
      </w:r>
      <w:r w:rsidR="00CE53B9">
        <w:noBreakHyphen/>
      </w:r>
      <w:r w:rsidRPr="00344A4B">
        <w:t>General of Aged Care referred to in section </w:t>
      </w:r>
      <w:r w:rsidR="003C65BD" w:rsidRPr="00344A4B">
        <w:t>9.</w:t>
      </w:r>
    </w:p>
    <w:p w14:paraId="508E6288" w14:textId="4D69447E" w:rsidR="00103EEF" w:rsidRPr="00344A4B" w:rsidRDefault="00103EEF" w:rsidP="00CE53B9">
      <w:pPr>
        <w:pStyle w:val="Definition"/>
      </w:pPr>
      <w:r w:rsidRPr="00344A4B">
        <w:rPr>
          <w:b/>
          <w:i/>
        </w:rPr>
        <w:t>Office</w:t>
      </w:r>
      <w:r w:rsidRPr="00344A4B">
        <w:t xml:space="preserve"> means the Office of the Inspector</w:t>
      </w:r>
      <w:r w:rsidR="00CE53B9">
        <w:noBreakHyphen/>
      </w:r>
      <w:r w:rsidRPr="00344A4B">
        <w:t>General of Aged Care established under section 12.</w:t>
      </w:r>
    </w:p>
    <w:p w14:paraId="6CC610A9" w14:textId="7BC02BEB" w:rsidR="005D24D4" w:rsidRPr="00344A4B" w:rsidRDefault="005D24D4" w:rsidP="00CE53B9">
      <w:pPr>
        <w:pStyle w:val="Definition"/>
      </w:pPr>
      <w:r w:rsidRPr="00344A4B">
        <w:rPr>
          <w:b/>
          <w:i/>
        </w:rPr>
        <w:t>official</w:t>
      </w:r>
      <w:r w:rsidRPr="00344A4B">
        <w:t xml:space="preserve"> has the same meaning as in the </w:t>
      </w:r>
      <w:r w:rsidRPr="00344A4B">
        <w:rPr>
          <w:i/>
        </w:rPr>
        <w:t>Public Governance, Performance and Accountability Act 2013</w:t>
      </w:r>
      <w:r w:rsidR="003C65BD" w:rsidRPr="00344A4B">
        <w:t>.</w:t>
      </w:r>
    </w:p>
    <w:p w14:paraId="057A0687" w14:textId="7997E135" w:rsidR="00CC4FB3" w:rsidRPr="00344A4B" w:rsidRDefault="00CC4FB3" w:rsidP="00CE53B9">
      <w:pPr>
        <w:pStyle w:val="Definition"/>
      </w:pPr>
      <w:r w:rsidRPr="00344A4B">
        <w:rPr>
          <w:b/>
          <w:bCs/>
          <w:i/>
          <w:iCs/>
        </w:rPr>
        <w:t>paid work</w:t>
      </w:r>
      <w:r w:rsidRPr="00344A4B">
        <w:t xml:space="preserve"> means work for financial gain or reward (whether as an employee, a self</w:t>
      </w:r>
      <w:r w:rsidR="00CE53B9">
        <w:noBreakHyphen/>
      </w:r>
      <w:r w:rsidRPr="00344A4B">
        <w:t>employed person or otherwise)</w:t>
      </w:r>
      <w:r w:rsidR="003C65BD" w:rsidRPr="00344A4B">
        <w:t>.</w:t>
      </w:r>
    </w:p>
    <w:p w14:paraId="4F1750CE" w14:textId="7EB2D3AC" w:rsidR="0052507A" w:rsidRPr="00344A4B" w:rsidRDefault="0052507A" w:rsidP="00CE53B9">
      <w:pPr>
        <w:pStyle w:val="Definition"/>
      </w:pPr>
      <w:r w:rsidRPr="00344A4B">
        <w:rPr>
          <w:b/>
          <w:i/>
        </w:rPr>
        <w:t>premises</w:t>
      </w:r>
      <w:r w:rsidRPr="00344A4B">
        <w:t xml:space="preserve"> includes any land or place</w:t>
      </w:r>
      <w:r w:rsidR="003C65BD" w:rsidRPr="00344A4B">
        <w:t>.</w:t>
      </w:r>
    </w:p>
    <w:p w14:paraId="4C83D2A4" w14:textId="77777777" w:rsidR="00822F92" w:rsidRPr="00344A4B" w:rsidRDefault="00822F92" w:rsidP="00CE53B9">
      <w:pPr>
        <w:pStyle w:val="Definition"/>
      </w:pPr>
      <w:r w:rsidRPr="00344A4B">
        <w:rPr>
          <w:b/>
          <w:i/>
        </w:rPr>
        <w:t xml:space="preserve">protected information </w:t>
      </w:r>
      <w:r w:rsidRPr="00344A4B">
        <w:t>means any of the following:</w:t>
      </w:r>
    </w:p>
    <w:p w14:paraId="7834B551" w14:textId="1D5C4101" w:rsidR="00822F92" w:rsidRPr="00344A4B" w:rsidRDefault="00822F92" w:rsidP="00CE53B9">
      <w:pPr>
        <w:pStyle w:val="paragraph"/>
      </w:pPr>
      <w:r w:rsidRPr="00344A4B">
        <w:tab/>
        <w:t>(a)</w:t>
      </w:r>
      <w:r w:rsidRPr="00344A4B">
        <w:tab/>
        <w:t>personal information</w:t>
      </w:r>
      <w:r w:rsidR="00DF5867" w:rsidRPr="00344A4B">
        <w:t xml:space="preserve"> within the meaning of the</w:t>
      </w:r>
      <w:r w:rsidR="00DF5867" w:rsidRPr="00344A4B">
        <w:rPr>
          <w:i/>
        </w:rPr>
        <w:t xml:space="preserve"> Privacy Act 1988</w:t>
      </w:r>
      <w:r w:rsidRPr="00344A4B">
        <w:t>;</w:t>
      </w:r>
    </w:p>
    <w:p w14:paraId="191CD92B" w14:textId="77777777" w:rsidR="00F73D2B" w:rsidRPr="00344A4B" w:rsidRDefault="00822F92" w:rsidP="00CE53B9">
      <w:pPr>
        <w:pStyle w:val="paragraph"/>
      </w:pPr>
      <w:r w:rsidRPr="00344A4B">
        <w:tab/>
        <w:t>(b)</w:t>
      </w:r>
      <w:r w:rsidRPr="00344A4B">
        <w:tab/>
        <w:t xml:space="preserve">information </w:t>
      </w:r>
      <w:r w:rsidR="00A56518" w:rsidRPr="00344A4B">
        <w:t>that relates to the affairs of</w:t>
      </w:r>
      <w:r w:rsidR="00F73D2B" w:rsidRPr="00344A4B">
        <w:t>:</w:t>
      </w:r>
    </w:p>
    <w:p w14:paraId="02C3FA1A" w14:textId="77777777" w:rsidR="00F73D2B" w:rsidRPr="00344A4B" w:rsidRDefault="00F73D2B" w:rsidP="00CE53B9">
      <w:pPr>
        <w:pStyle w:val="paragraphsub"/>
      </w:pPr>
      <w:r w:rsidRPr="00344A4B">
        <w:tab/>
        <w:t>(i)</w:t>
      </w:r>
      <w:r w:rsidRPr="00344A4B">
        <w:tab/>
      </w:r>
      <w:r w:rsidR="00A56518" w:rsidRPr="00344A4B">
        <w:t>an approved provider</w:t>
      </w:r>
      <w:r w:rsidR="00CA31E2" w:rsidRPr="00344A4B">
        <w:t xml:space="preserve"> </w:t>
      </w:r>
      <w:r w:rsidR="002C1A33" w:rsidRPr="00344A4B">
        <w:t xml:space="preserve">(within the meaning of the </w:t>
      </w:r>
      <w:r w:rsidR="002C1A33" w:rsidRPr="00344A4B">
        <w:rPr>
          <w:i/>
        </w:rPr>
        <w:t>Aged Care Quality and Safety Commission Act 2018</w:t>
      </w:r>
      <w:r w:rsidR="002C1A33" w:rsidRPr="00344A4B">
        <w:t>)</w:t>
      </w:r>
      <w:r w:rsidRPr="00344A4B">
        <w:t xml:space="preserve">; </w:t>
      </w:r>
      <w:r w:rsidR="00A56518" w:rsidRPr="00344A4B">
        <w:t>or</w:t>
      </w:r>
    </w:p>
    <w:p w14:paraId="335E62C1" w14:textId="77777777" w:rsidR="00822F92" w:rsidRPr="00344A4B" w:rsidRDefault="00F73D2B" w:rsidP="00CE53B9">
      <w:pPr>
        <w:pStyle w:val="paragraphsub"/>
      </w:pPr>
      <w:r w:rsidRPr="00344A4B">
        <w:lastRenderedPageBreak/>
        <w:tab/>
        <w:t>(ii)</w:t>
      </w:r>
      <w:r w:rsidRPr="00344A4B">
        <w:tab/>
      </w:r>
      <w:r w:rsidR="00A56518" w:rsidRPr="00344A4B">
        <w:t xml:space="preserve">a </w:t>
      </w:r>
      <w:r w:rsidR="002C1A33" w:rsidRPr="00344A4B">
        <w:t>party to an aged care funding agreement</w:t>
      </w:r>
      <w:r w:rsidR="00437B8E" w:rsidRPr="00344A4B">
        <w:t xml:space="preserve"> (</w:t>
      </w:r>
      <w:r w:rsidR="00647809" w:rsidRPr="00344A4B">
        <w:t>other than the Commonwealth</w:t>
      </w:r>
      <w:r w:rsidR="00437B8E" w:rsidRPr="00344A4B">
        <w:t>)</w:t>
      </w:r>
      <w:r w:rsidR="00822F92" w:rsidRPr="00344A4B">
        <w:t>;</w:t>
      </w:r>
    </w:p>
    <w:p w14:paraId="46FF5F81" w14:textId="27D55EFE" w:rsidR="00822F92" w:rsidRPr="00344A4B" w:rsidRDefault="00822F92" w:rsidP="00CE53B9">
      <w:pPr>
        <w:pStyle w:val="paragraph"/>
      </w:pPr>
      <w:r w:rsidRPr="00344A4B">
        <w:tab/>
        <w:t>(c)</w:t>
      </w:r>
      <w:r w:rsidRPr="00344A4B">
        <w:tab/>
        <w:t>information the disclosure of which would or could reasonably be expected to prejudice the effective working of a Commonwealth entity in the exercise of the entity’s powers or performance of the entity’s functions or duties under an aged care law</w:t>
      </w:r>
      <w:r w:rsidR="003C65BD" w:rsidRPr="00344A4B">
        <w:t>.</w:t>
      </w:r>
    </w:p>
    <w:p w14:paraId="4DFFBD17" w14:textId="77C93645" w:rsidR="00C5033B" w:rsidRPr="00344A4B" w:rsidRDefault="00C5033B" w:rsidP="00CE53B9">
      <w:pPr>
        <w:pStyle w:val="Definition"/>
      </w:pPr>
      <w:r w:rsidRPr="00344A4B">
        <w:rPr>
          <w:b/>
          <w:i/>
        </w:rPr>
        <w:t xml:space="preserve">Regulatory Powers Act </w:t>
      </w:r>
      <w:r w:rsidRPr="00344A4B">
        <w:t xml:space="preserve">means the </w:t>
      </w:r>
      <w:r w:rsidRPr="00344A4B">
        <w:rPr>
          <w:i/>
        </w:rPr>
        <w:t>Regulatory Powers (Standard Provisions) Act 2014</w:t>
      </w:r>
      <w:r w:rsidR="003C65BD" w:rsidRPr="00344A4B">
        <w:t>.</w:t>
      </w:r>
    </w:p>
    <w:p w14:paraId="67060467" w14:textId="494D382A" w:rsidR="004109FC" w:rsidRPr="00344A4B" w:rsidRDefault="004109FC" w:rsidP="00CE53B9">
      <w:pPr>
        <w:pStyle w:val="Definition"/>
      </w:pPr>
      <w:r w:rsidRPr="00344A4B">
        <w:rPr>
          <w:b/>
          <w:i/>
        </w:rPr>
        <w:t>Secretary</w:t>
      </w:r>
      <w:r w:rsidRPr="00344A4B">
        <w:t xml:space="preserve"> means the Secretary of the Department</w:t>
      </w:r>
      <w:r w:rsidR="003C65BD" w:rsidRPr="00344A4B">
        <w:t>.</w:t>
      </w:r>
    </w:p>
    <w:p w14:paraId="6CE3D695" w14:textId="2E1C84B8" w:rsidR="003164BA" w:rsidRPr="00344A4B" w:rsidRDefault="003164BA" w:rsidP="00CE53B9">
      <w:pPr>
        <w:pStyle w:val="Definition"/>
      </w:pPr>
      <w:r w:rsidRPr="00344A4B">
        <w:rPr>
          <w:b/>
          <w:i/>
        </w:rPr>
        <w:t>sensitive information</w:t>
      </w:r>
      <w:r w:rsidRPr="00344A4B">
        <w:t xml:space="preserve"> is information the disclosure of which would</w:t>
      </w:r>
      <w:r w:rsidR="00343104" w:rsidRPr="00344A4B">
        <w:t xml:space="preserve"> be contrary to the public interest</w:t>
      </w:r>
      <w:r w:rsidRPr="00344A4B">
        <w:t>:</w:t>
      </w:r>
    </w:p>
    <w:p w14:paraId="7BABF2EF" w14:textId="7AA4B2A5" w:rsidR="003164BA" w:rsidRPr="00344A4B" w:rsidRDefault="003164BA" w:rsidP="00CE53B9">
      <w:pPr>
        <w:pStyle w:val="paragraph"/>
      </w:pPr>
      <w:r w:rsidRPr="00344A4B">
        <w:tab/>
        <w:t>(a)</w:t>
      </w:r>
      <w:r w:rsidRPr="00344A4B">
        <w:tab/>
      </w:r>
      <w:r w:rsidR="005517A1" w:rsidRPr="00344A4B">
        <w:t xml:space="preserve">because it would </w:t>
      </w:r>
      <w:r w:rsidRPr="00344A4B">
        <w:t>prejudice the security, defence or international relations of the Commonwealth; or</w:t>
      </w:r>
    </w:p>
    <w:p w14:paraId="0E93AEBE" w14:textId="47E9174F" w:rsidR="003164BA" w:rsidRPr="00344A4B" w:rsidRDefault="003164BA" w:rsidP="00CE53B9">
      <w:pPr>
        <w:pStyle w:val="paragraph"/>
      </w:pPr>
      <w:r w:rsidRPr="00344A4B">
        <w:tab/>
        <w:t>(b)</w:t>
      </w:r>
      <w:r w:rsidRPr="00344A4B">
        <w:tab/>
      </w:r>
      <w:r w:rsidR="005517A1" w:rsidRPr="00344A4B">
        <w:t xml:space="preserve">because it would </w:t>
      </w:r>
      <w:r w:rsidRPr="00344A4B">
        <w:t>involve disclosing:</w:t>
      </w:r>
    </w:p>
    <w:p w14:paraId="52A36280" w14:textId="77777777" w:rsidR="003164BA" w:rsidRPr="00344A4B" w:rsidRDefault="003164BA" w:rsidP="00CE53B9">
      <w:pPr>
        <w:pStyle w:val="paragraphsub"/>
      </w:pPr>
      <w:r w:rsidRPr="00344A4B">
        <w:tab/>
        <w:t>(i)</w:t>
      </w:r>
      <w:r w:rsidRPr="00344A4B">
        <w:tab/>
        <w:t>deliberations or decisions of the Cabinet, or of any committee of the Cabinet, of the Commonwealth or of a State; or</w:t>
      </w:r>
    </w:p>
    <w:p w14:paraId="61069A2C" w14:textId="77777777" w:rsidR="003164BA" w:rsidRPr="00344A4B" w:rsidRDefault="003164BA" w:rsidP="00CE53B9">
      <w:pPr>
        <w:pStyle w:val="paragraphsub"/>
      </w:pPr>
      <w:r w:rsidRPr="00344A4B">
        <w:tab/>
        <w:t>(ii)</w:t>
      </w:r>
      <w:r w:rsidRPr="00344A4B">
        <w:tab/>
        <w:t>deliberations or advice of the Federal Executive Council or the Executive Council of a State or the Northern Territory; or</w:t>
      </w:r>
    </w:p>
    <w:p w14:paraId="5555635F" w14:textId="77777777" w:rsidR="003164BA" w:rsidRPr="00344A4B" w:rsidRDefault="003164BA" w:rsidP="00CE53B9">
      <w:pPr>
        <w:pStyle w:val="paragraphsub"/>
      </w:pPr>
      <w:r w:rsidRPr="00344A4B">
        <w:tab/>
        <w:t>(iii)</w:t>
      </w:r>
      <w:r w:rsidRPr="00344A4B">
        <w:tab/>
        <w:t>deliberations or decisions of the Australian Capital Territory Executive or of a committee of that Executive; or</w:t>
      </w:r>
    </w:p>
    <w:p w14:paraId="47D2281A" w14:textId="44F0AD4E" w:rsidR="003164BA" w:rsidRPr="00344A4B" w:rsidRDefault="003164BA" w:rsidP="00CE53B9">
      <w:pPr>
        <w:pStyle w:val="paragraph"/>
      </w:pPr>
      <w:r w:rsidRPr="00344A4B">
        <w:tab/>
        <w:t>(c)</w:t>
      </w:r>
      <w:r w:rsidRPr="00344A4B">
        <w:tab/>
      </w:r>
      <w:r w:rsidR="005517A1" w:rsidRPr="00344A4B">
        <w:t xml:space="preserve">because it would </w:t>
      </w:r>
      <w:r w:rsidRPr="00344A4B">
        <w:t>prejudice relations between the Commonwealth and a State or Territory; or</w:t>
      </w:r>
    </w:p>
    <w:p w14:paraId="64593932" w14:textId="349183A2" w:rsidR="003164BA" w:rsidRPr="00344A4B" w:rsidRDefault="003164BA" w:rsidP="00CE53B9">
      <w:pPr>
        <w:pStyle w:val="paragraph"/>
      </w:pPr>
      <w:r w:rsidRPr="00344A4B">
        <w:tab/>
        <w:t>(d)</w:t>
      </w:r>
      <w:r w:rsidRPr="00344A4B">
        <w:tab/>
      </w:r>
      <w:r w:rsidR="005517A1" w:rsidRPr="00344A4B">
        <w:t xml:space="preserve">because it would </w:t>
      </w:r>
      <w:r w:rsidRPr="00344A4B">
        <w:t>involve disclosing any information that was communicated in confidence by the Commonwealth to a State or Territory, or by a State or Territory to the Commonwealth; or</w:t>
      </w:r>
    </w:p>
    <w:p w14:paraId="4DF42581" w14:textId="418EA10D" w:rsidR="003164BA" w:rsidRPr="00344A4B" w:rsidRDefault="003164BA" w:rsidP="00CE53B9">
      <w:pPr>
        <w:pStyle w:val="paragraph"/>
      </w:pPr>
      <w:r w:rsidRPr="00344A4B">
        <w:tab/>
        <w:t>(e)</w:t>
      </w:r>
      <w:r w:rsidRPr="00344A4B">
        <w:tab/>
      </w:r>
      <w:r w:rsidR="005517A1" w:rsidRPr="00344A4B">
        <w:t xml:space="preserve">because it would </w:t>
      </w:r>
      <w:r w:rsidRPr="00344A4B">
        <w:t>reasonably be expected to prejudice the commercial interests of any person or body; or</w:t>
      </w:r>
    </w:p>
    <w:p w14:paraId="2A4FA6BF" w14:textId="23AC5507" w:rsidR="003164BA" w:rsidRPr="00344A4B" w:rsidRDefault="003164BA" w:rsidP="00CE53B9">
      <w:pPr>
        <w:pStyle w:val="paragraph"/>
      </w:pPr>
      <w:r w:rsidRPr="00344A4B">
        <w:tab/>
        <w:t>(f)</w:t>
      </w:r>
      <w:r w:rsidRPr="00344A4B">
        <w:tab/>
        <w:t>for any other reason that could form the basis for a claim in a judicial proceeding that the information should not be disclosed</w:t>
      </w:r>
      <w:r w:rsidR="003C65BD" w:rsidRPr="00344A4B">
        <w:t>.</w:t>
      </w:r>
    </w:p>
    <w:p w14:paraId="0067B6EE" w14:textId="5A757F92" w:rsidR="0066417B" w:rsidRPr="00344A4B" w:rsidRDefault="0066417B" w:rsidP="00CE53B9">
      <w:pPr>
        <w:pStyle w:val="Definition"/>
      </w:pPr>
      <w:r w:rsidRPr="00344A4B">
        <w:rPr>
          <w:b/>
          <w:i/>
        </w:rPr>
        <w:lastRenderedPageBreak/>
        <w:t xml:space="preserve">staff of the </w:t>
      </w:r>
      <w:r w:rsidR="00B57A10" w:rsidRPr="00344A4B">
        <w:rPr>
          <w:b/>
          <w:i/>
        </w:rPr>
        <w:t>Office</w:t>
      </w:r>
      <w:r w:rsidRPr="00344A4B">
        <w:t xml:space="preserve"> means the staff of the </w:t>
      </w:r>
      <w:r w:rsidR="00B57A10" w:rsidRPr="00344A4B">
        <w:t>Office</w:t>
      </w:r>
      <w:r w:rsidR="00013B73" w:rsidRPr="00344A4B">
        <w:t xml:space="preserve"> </w:t>
      </w:r>
      <w:r w:rsidRPr="00344A4B">
        <w:t>referred to in section </w:t>
      </w:r>
      <w:r w:rsidR="003C65BD" w:rsidRPr="00344A4B">
        <w:t>40.</w:t>
      </w:r>
    </w:p>
    <w:p w14:paraId="25E16D2D" w14:textId="5CCE5A94" w:rsidR="002938D7" w:rsidRPr="00344A4B" w:rsidRDefault="002938D7" w:rsidP="00CE53B9">
      <w:pPr>
        <w:pStyle w:val="Definition"/>
      </w:pPr>
      <w:r w:rsidRPr="00344A4B">
        <w:rPr>
          <w:b/>
          <w:i/>
        </w:rPr>
        <w:t>use,</w:t>
      </w:r>
      <w:r w:rsidRPr="00344A4B">
        <w:t xml:space="preserve"> in relation to information, includes make a record of</w:t>
      </w:r>
      <w:r w:rsidR="003C65BD" w:rsidRPr="00344A4B">
        <w:t>.</w:t>
      </w:r>
    </w:p>
    <w:p w14:paraId="54263156" w14:textId="68ABF029" w:rsidR="00C36F2F" w:rsidRPr="00344A4B" w:rsidRDefault="003C65BD" w:rsidP="00CE53B9">
      <w:pPr>
        <w:pStyle w:val="ActHead5"/>
      </w:pPr>
      <w:bookmarkStart w:id="8" w:name="_Toc143181380"/>
      <w:r w:rsidRPr="00460314">
        <w:rPr>
          <w:rStyle w:val="CharSectno"/>
        </w:rPr>
        <w:t>6</w:t>
      </w:r>
      <w:r w:rsidR="00C36F2F" w:rsidRPr="00344A4B">
        <w:t xml:space="preserve">  Act binds the Crown</w:t>
      </w:r>
      <w:bookmarkEnd w:id="8"/>
    </w:p>
    <w:p w14:paraId="583F9E3C" w14:textId="06AEBD5D" w:rsidR="00C36F2F" w:rsidRPr="00344A4B" w:rsidRDefault="00C36F2F" w:rsidP="00CE53B9">
      <w:pPr>
        <w:pStyle w:val="subsection"/>
      </w:pPr>
      <w:r w:rsidRPr="00344A4B">
        <w:tab/>
      </w:r>
      <w:r w:rsidR="00B90265" w:rsidRPr="00344A4B">
        <w:tab/>
      </w:r>
      <w:r w:rsidRPr="00344A4B">
        <w:t>This Act binds the Crown in each of its capacities</w:t>
      </w:r>
      <w:r w:rsidR="003C65BD" w:rsidRPr="00344A4B">
        <w:t>.</w:t>
      </w:r>
    </w:p>
    <w:p w14:paraId="1BA65684" w14:textId="7DF2A12C" w:rsidR="00F14CF1" w:rsidRPr="00344A4B" w:rsidRDefault="003C65BD" w:rsidP="00CE53B9">
      <w:pPr>
        <w:pStyle w:val="ActHead5"/>
      </w:pPr>
      <w:bookmarkStart w:id="9" w:name="_Toc143181381"/>
      <w:r w:rsidRPr="00460314">
        <w:rPr>
          <w:rStyle w:val="CharSectno"/>
        </w:rPr>
        <w:t>7</w:t>
      </w:r>
      <w:r w:rsidR="00F14CF1" w:rsidRPr="00344A4B">
        <w:t xml:space="preserve">  Application of this Act</w:t>
      </w:r>
      <w:bookmarkEnd w:id="9"/>
    </w:p>
    <w:p w14:paraId="5751BCF3" w14:textId="2B9A790C" w:rsidR="00F14CF1" w:rsidRPr="00344A4B" w:rsidRDefault="00F14CF1" w:rsidP="00CE53B9">
      <w:pPr>
        <w:pStyle w:val="subsection"/>
      </w:pPr>
      <w:r w:rsidRPr="00344A4B">
        <w:tab/>
      </w:r>
      <w:r w:rsidRPr="00344A4B">
        <w:tab/>
        <w:t xml:space="preserve">This Act </w:t>
      </w:r>
      <w:r w:rsidR="00C333D5" w:rsidRPr="00344A4B">
        <w:t>extends to the external Territories other than the Territory of Ashmore and Cartier Islands</w:t>
      </w:r>
      <w:r w:rsidR="003C65BD" w:rsidRPr="00344A4B">
        <w:t>.</w:t>
      </w:r>
    </w:p>
    <w:p w14:paraId="75CA9C8D" w14:textId="0424C41E" w:rsidR="002A5272" w:rsidRPr="00344A4B" w:rsidRDefault="009C095D" w:rsidP="00CE53B9">
      <w:pPr>
        <w:pStyle w:val="ActHead2"/>
        <w:pageBreakBefore/>
      </w:pPr>
      <w:bookmarkStart w:id="10" w:name="_Toc143181382"/>
      <w:r w:rsidRPr="00460314">
        <w:rPr>
          <w:rStyle w:val="CharPartNo"/>
        </w:rPr>
        <w:lastRenderedPageBreak/>
        <w:t>Part 2</w:t>
      </w:r>
      <w:r w:rsidR="002A5272" w:rsidRPr="00344A4B">
        <w:t>—</w:t>
      </w:r>
      <w:r w:rsidR="002A5272" w:rsidRPr="00460314">
        <w:rPr>
          <w:rStyle w:val="CharPartText"/>
        </w:rPr>
        <w:t>Establishment and functions and powers of the Inspector</w:t>
      </w:r>
      <w:r w:rsidR="00CE53B9" w:rsidRPr="00460314">
        <w:rPr>
          <w:rStyle w:val="CharPartText"/>
        </w:rPr>
        <w:noBreakHyphen/>
      </w:r>
      <w:r w:rsidR="002A5272" w:rsidRPr="00460314">
        <w:rPr>
          <w:rStyle w:val="CharPartText"/>
        </w:rPr>
        <w:t>General of Aged Care</w:t>
      </w:r>
      <w:bookmarkEnd w:id="10"/>
    </w:p>
    <w:p w14:paraId="5C61A754" w14:textId="6738D9F8" w:rsidR="00B037F5" w:rsidRPr="00344A4B" w:rsidRDefault="00CD4263" w:rsidP="00CE53B9">
      <w:pPr>
        <w:pStyle w:val="ActHead3"/>
      </w:pPr>
      <w:bookmarkStart w:id="11" w:name="_Toc143181383"/>
      <w:r w:rsidRPr="00460314">
        <w:rPr>
          <w:rStyle w:val="CharDivNo"/>
        </w:rPr>
        <w:t>Division 1</w:t>
      </w:r>
      <w:r w:rsidR="00B037F5" w:rsidRPr="00344A4B">
        <w:t>—</w:t>
      </w:r>
      <w:r w:rsidR="00B037F5" w:rsidRPr="00460314">
        <w:rPr>
          <w:rStyle w:val="CharDivText"/>
        </w:rPr>
        <w:t>Introduction</w:t>
      </w:r>
      <w:bookmarkEnd w:id="11"/>
    </w:p>
    <w:p w14:paraId="7C508446" w14:textId="43296A6E" w:rsidR="000A6D00" w:rsidRPr="00344A4B" w:rsidRDefault="003C65BD" w:rsidP="00CE53B9">
      <w:pPr>
        <w:pStyle w:val="ActHead5"/>
      </w:pPr>
      <w:bookmarkStart w:id="12" w:name="_Toc143181384"/>
      <w:r w:rsidRPr="00460314">
        <w:rPr>
          <w:rStyle w:val="CharSectno"/>
        </w:rPr>
        <w:t>8</w:t>
      </w:r>
      <w:r w:rsidR="00741077" w:rsidRPr="00344A4B">
        <w:t xml:space="preserve">  </w:t>
      </w:r>
      <w:r w:rsidR="000A6D00" w:rsidRPr="00344A4B">
        <w:t>Simplified outline of this Part</w:t>
      </w:r>
      <w:bookmarkEnd w:id="12"/>
    </w:p>
    <w:p w14:paraId="37EF7DEC" w14:textId="7939EB24" w:rsidR="00A24858" w:rsidRPr="00344A4B" w:rsidRDefault="00A24858" w:rsidP="00CE53B9">
      <w:pPr>
        <w:pStyle w:val="SOText"/>
      </w:pPr>
      <w:r w:rsidRPr="00344A4B">
        <w:t xml:space="preserve">This Part </w:t>
      </w:r>
      <w:r w:rsidR="002C39B2" w:rsidRPr="00344A4B">
        <w:t xml:space="preserve">provides for </w:t>
      </w:r>
      <w:r w:rsidR="001F11A5" w:rsidRPr="00344A4B">
        <w:t>the appointment of the</w:t>
      </w:r>
      <w:r w:rsidR="002C39B2" w:rsidRPr="00344A4B">
        <w:t xml:space="preserve"> </w:t>
      </w:r>
      <w:r w:rsidRPr="00344A4B">
        <w:t>Inspector</w:t>
      </w:r>
      <w:r w:rsidR="00CE53B9">
        <w:noBreakHyphen/>
      </w:r>
      <w:r w:rsidRPr="00344A4B">
        <w:t>General of Aged Care</w:t>
      </w:r>
      <w:r w:rsidR="009013A0" w:rsidRPr="00344A4B">
        <w:t xml:space="preserve">, </w:t>
      </w:r>
      <w:r w:rsidRPr="00344A4B">
        <w:t>sets out the Inspector</w:t>
      </w:r>
      <w:r w:rsidR="00CE53B9">
        <w:noBreakHyphen/>
      </w:r>
      <w:r w:rsidRPr="00344A4B">
        <w:t>General’s functions and powers</w:t>
      </w:r>
      <w:r w:rsidR="009013A0" w:rsidRPr="00344A4B">
        <w:t>, and establishes the Office of the Inspector</w:t>
      </w:r>
      <w:r w:rsidR="00CE53B9">
        <w:noBreakHyphen/>
      </w:r>
      <w:r w:rsidR="009013A0" w:rsidRPr="00344A4B">
        <w:t>General of Aged Care</w:t>
      </w:r>
      <w:r w:rsidR="003C65BD" w:rsidRPr="00344A4B">
        <w:t>.</w:t>
      </w:r>
    </w:p>
    <w:p w14:paraId="79BE9063" w14:textId="569E0597" w:rsidR="00FD67AB" w:rsidRPr="00344A4B" w:rsidRDefault="00FD67AB" w:rsidP="00CE53B9">
      <w:pPr>
        <w:pStyle w:val="SOText"/>
      </w:pPr>
      <w:r w:rsidRPr="00344A4B">
        <w:t>The Inspector</w:t>
      </w:r>
      <w:r w:rsidR="00CE53B9">
        <w:noBreakHyphen/>
      </w:r>
      <w:r w:rsidRPr="00344A4B">
        <w:t xml:space="preserve">General may conduct reviews </w:t>
      </w:r>
      <w:r w:rsidR="002A430C" w:rsidRPr="00344A4B">
        <w:t>for the purpose</w:t>
      </w:r>
      <w:r w:rsidR="008E5F6D" w:rsidRPr="00344A4B">
        <w:t>s</w:t>
      </w:r>
      <w:r w:rsidR="002A430C" w:rsidRPr="00344A4B">
        <w:t xml:space="preserve"> of performing certain functions</w:t>
      </w:r>
      <w:r w:rsidR="003C65BD" w:rsidRPr="00344A4B">
        <w:t>.</w:t>
      </w:r>
      <w:r w:rsidR="00181E45" w:rsidRPr="00344A4B">
        <w:t xml:space="preserve"> </w:t>
      </w:r>
      <w:r w:rsidR="008252F0" w:rsidRPr="00344A4B">
        <w:t>The Inspector</w:t>
      </w:r>
      <w:r w:rsidR="00CE53B9">
        <w:noBreakHyphen/>
      </w:r>
      <w:r w:rsidR="008252F0" w:rsidRPr="00344A4B">
        <w:t xml:space="preserve">General must publish a work plan for each financial year that sets out the reviews to be conducted during </w:t>
      </w:r>
      <w:r w:rsidR="00E176F1" w:rsidRPr="00344A4B">
        <w:t>each</w:t>
      </w:r>
      <w:r w:rsidR="008252F0" w:rsidRPr="00344A4B">
        <w:t xml:space="preserve"> financial year</w:t>
      </w:r>
      <w:r w:rsidR="003C65BD" w:rsidRPr="00344A4B">
        <w:t>.</w:t>
      </w:r>
    </w:p>
    <w:p w14:paraId="02575E54" w14:textId="77777777" w:rsidR="007C6B8A" w:rsidRDefault="007C6B8A" w:rsidP="007C6B8A">
      <w:pPr>
        <w:pStyle w:val="SOText"/>
      </w:pPr>
      <w:r>
        <w:t>The Inspector</w:t>
      </w:r>
      <w:r>
        <w:noBreakHyphen/>
        <w:t>General must conduct 2 reviews of the Commonwealth’s implementation of the recommendations of the Aged Care Royal Commission. Before conducting those reviews, the Inspector</w:t>
      </w:r>
      <w:r>
        <w:noBreakHyphen/>
        <w:t>General must publish 2 reports on the progress made by the Commonwealth towards implementing those recommendations.</w:t>
      </w:r>
    </w:p>
    <w:p w14:paraId="4A50CF0F" w14:textId="540B2B27" w:rsidR="00FD67AB" w:rsidRPr="00344A4B" w:rsidRDefault="00FD67AB" w:rsidP="00CE53B9">
      <w:pPr>
        <w:pStyle w:val="SOText"/>
      </w:pPr>
      <w:r w:rsidRPr="00344A4B">
        <w:t>The Inspector</w:t>
      </w:r>
      <w:r w:rsidR="00CE53B9">
        <w:noBreakHyphen/>
      </w:r>
      <w:r w:rsidRPr="00344A4B">
        <w:t>General must publish a report on each review</w:t>
      </w:r>
      <w:r w:rsidR="003C65BD" w:rsidRPr="00344A4B">
        <w:t>.</w:t>
      </w:r>
      <w:r w:rsidR="008252F0" w:rsidRPr="00344A4B">
        <w:t xml:space="preserve"> The Inspector</w:t>
      </w:r>
      <w:r w:rsidR="00CE53B9">
        <w:noBreakHyphen/>
      </w:r>
      <w:r w:rsidR="008252F0" w:rsidRPr="00344A4B">
        <w:t>General may also publish report</w:t>
      </w:r>
      <w:r w:rsidR="0033792E" w:rsidRPr="00344A4B">
        <w:t>s</w:t>
      </w:r>
      <w:r w:rsidR="008252F0" w:rsidRPr="00344A4B">
        <w:t xml:space="preserve"> on any other matter </w:t>
      </w:r>
      <w:r w:rsidR="00EA6005" w:rsidRPr="00344A4B">
        <w:t xml:space="preserve">relating </w:t>
      </w:r>
      <w:r w:rsidR="008252F0" w:rsidRPr="00344A4B">
        <w:t>to the Inspector</w:t>
      </w:r>
      <w:r w:rsidR="00CE53B9">
        <w:noBreakHyphen/>
      </w:r>
      <w:r w:rsidR="008252F0" w:rsidRPr="00344A4B">
        <w:t>General’s functions</w:t>
      </w:r>
      <w:r w:rsidR="003C65BD" w:rsidRPr="00344A4B">
        <w:t>.</w:t>
      </w:r>
    </w:p>
    <w:p w14:paraId="560ABE73" w14:textId="09B0356B" w:rsidR="00B037F5" w:rsidRPr="00344A4B" w:rsidRDefault="00B037F5" w:rsidP="00CE53B9">
      <w:pPr>
        <w:pStyle w:val="ActHead3"/>
        <w:pageBreakBefore/>
      </w:pPr>
      <w:bookmarkStart w:id="13" w:name="_Toc143181385"/>
      <w:r w:rsidRPr="00460314">
        <w:rPr>
          <w:rStyle w:val="CharDivNo"/>
        </w:rPr>
        <w:lastRenderedPageBreak/>
        <w:t>Division 2</w:t>
      </w:r>
      <w:r w:rsidRPr="00344A4B">
        <w:t>—</w:t>
      </w:r>
      <w:r w:rsidRPr="00460314">
        <w:rPr>
          <w:rStyle w:val="CharDivText"/>
        </w:rPr>
        <w:t>Inspector</w:t>
      </w:r>
      <w:r w:rsidR="00CE53B9" w:rsidRPr="00460314">
        <w:rPr>
          <w:rStyle w:val="CharDivText"/>
        </w:rPr>
        <w:noBreakHyphen/>
      </w:r>
      <w:r w:rsidRPr="00460314">
        <w:rPr>
          <w:rStyle w:val="CharDivText"/>
        </w:rPr>
        <w:t>General of Aged Care</w:t>
      </w:r>
      <w:bookmarkEnd w:id="13"/>
    </w:p>
    <w:p w14:paraId="6094B5F4" w14:textId="0A82B2D8" w:rsidR="00CB313E" w:rsidRPr="00344A4B" w:rsidRDefault="00CB313E" w:rsidP="00CE53B9">
      <w:pPr>
        <w:pStyle w:val="ActHead4"/>
      </w:pPr>
      <w:bookmarkStart w:id="14" w:name="_Toc143181386"/>
      <w:r w:rsidRPr="00460314">
        <w:rPr>
          <w:rStyle w:val="CharSubdNo"/>
        </w:rPr>
        <w:t xml:space="preserve">Subdivision </w:t>
      </w:r>
      <w:r w:rsidR="00B037F5" w:rsidRPr="00460314">
        <w:rPr>
          <w:rStyle w:val="CharSubdNo"/>
        </w:rPr>
        <w:t>A</w:t>
      </w:r>
      <w:r w:rsidRPr="00344A4B">
        <w:t>—</w:t>
      </w:r>
      <w:r w:rsidRPr="00460314">
        <w:rPr>
          <w:rStyle w:val="CharSubdText"/>
        </w:rPr>
        <w:t>Inspector</w:t>
      </w:r>
      <w:r w:rsidR="00CE53B9" w:rsidRPr="00460314">
        <w:rPr>
          <w:rStyle w:val="CharSubdText"/>
        </w:rPr>
        <w:noBreakHyphen/>
      </w:r>
      <w:r w:rsidRPr="00460314">
        <w:rPr>
          <w:rStyle w:val="CharSubdText"/>
        </w:rPr>
        <w:t>General of Aged Care</w:t>
      </w:r>
      <w:bookmarkEnd w:id="14"/>
    </w:p>
    <w:p w14:paraId="19244A6B" w14:textId="5711A7B5" w:rsidR="00F5290A" w:rsidRPr="00344A4B" w:rsidRDefault="003C65BD" w:rsidP="00CE53B9">
      <w:pPr>
        <w:pStyle w:val="ActHead5"/>
      </w:pPr>
      <w:bookmarkStart w:id="15" w:name="_Toc143181387"/>
      <w:r w:rsidRPr="00460314">
        <w:rPr>
          <w:rStyle w:val="CharSectno"/>
        </w:rPr>
        <w:t>9</w:t>
      </w:r>
      <w:r w:rsidR="000A6D00" w:rsidRPr="00344A4B">
        <w:t xml:space="preserve">  </w:t>
      </w:r>
      <w:r w:rsidR="00741077" w:rsidRPr="00344A4B">
        <w:t>Inspector</w:t>
      </w:r>
      <w:r w:rsidR="00CE53B9">
        <w:noBreakHyphen/>
      </w:r>
      <w:r w:rsidR="00741077" w:rsidRPr="00344A4B">
        <w:t>General of Aged Care</w:t>
      </w:r>
      <w:bookmarkEnd w:id="15"/>
    </w:p>
    <w:p w14:paraId="2047A7CA" w14:textId="63C3F73C" w:rsidR="00741077" w:rsidRPr="00344A4B" w:rsidRDefault="00741077" w:rsidP="00CE53B9">
      <w:pPr>
        <w:pStyle w:val="subsection"/>
      </w:pPr>
      <w:r w:rsidRPr="00344A4B">
        <w:tab/>
      </w:r>
      <w:r w:rsidRPr="00344A4B">
        <w:tab/>
        <w:t xml:space="preserve">There is to be </w:t>
      </w:r>
      <w:r w:rsidR="002E2B94" w:rsidRPr="00344A4B">
        <w:t>an Inspector</w:t>
      </w:r>
      <w:r w:rsidR="00CE53B9">
        <w:noBreakHyphen/>
      </w:r>
      <w:r w:rsidR="002E2B94" w:rsidRPr="00344A4B">
        <w:t>General of Aged Care</w:t>
      </w:r>
      <w:r w:rsidR="003C65BD" w:rsidRPr="00344A4B">
        <w:t>.</w:t>
      </w:r>
    </w:p>
    <w:p w14:paraId="77FCBDB5" w14:textId="41B857FA" w:rsidR="00827717" w:rsidRPr="00344A4B" w:rsidRDefault="003C65BD" w:rsidP="00CE53B9">
      <w:pPr>
        <w:pStyle w:val="ActHead5"/>
      </w:pPr>
      <w:bookmarkStart w:id="16" w:name="_Toc143181388"/>
      <w:r w:rsidRPr="00460314">
        <w:rPr>
          <w:rStyle w:val="CharSectno"/>
        </w:rPr>
        <w:t>10</w:t>
      </w:r>
      <w:r w:rsidR="00827717" w:rsidRPr="00344A4B">
        <w:t xml:space="preserve">  Functions of the Inspector</w:t>
      </w:r>
      <w:r w:rsidR="00CE53B9">
        <w:noBreakHyphen/>
      </w:r>
      <w:r w:rsidR="00827717" w:rsidRPr="00344A4B">
        <w:t>General</w:t>
      </w:r>
      <w:bookmarkEnd w:id="16"/>
    </w:p>
    <w:p w14:paraId="3606B3FA" w14:textId="1D04324D" w:rsidR="00827717" w:rsidRPr="00344A4B" w:rsidRDefault="00827717" w:rsidP="00CE53B9">
      <w:pPr>
        <w:pStyle w:val="subsection"/>
      </w:pPr>
      <w:r w:rsidRPr="00344A4B">
        <w:tab/>
        <w:t>(1)</w:t>
      </w:r>
      <w:r w:rsidRPr="00344A4B">
        <w:tab/>
        <w:t>The Inspector</w:t>
      </w:r>
      <w:r w:rsidR="00CE53B9">
        <w:noBreakHyphen/>
      </w:r>
      <w:r w:rsidRPr="00344A4B">
        <w:t>General has the following functions:</w:t>
      </w:r>
    </w:p>
    <w:p w14:paraId="3A3354F6" w14:textId="77777777" w:rsidR="001C576D" w:rsidRPr="00344A4B" w:rsidRDefault="000F51ED" w:rsidP="00CE53B9">
      <w:pPr>
        <w:pStyle w:val="paragraph"/>
      </w:pPr>
      <w:r w:rsidRPr="00344A4B">
        <w:tab/>
        <w:t>(</w:t>
      </w:r>
      <w:r w:rsidR="00AF7655" w:rsidRPr="00344A4B">
        <w:t>a</w:t>
      </w:r>
      <w:r w:rsidRPr="00344A4B">
        <w:t>)</w:t>
      </w:r>
      <w:r w:rsidRPr="00344A4B">
        <w:tab/>
        <w:t>to monitor</w:t>
      </w:r>
      <w:r w:rsidR="0081399D" w:rsidRPr="00344A4B">
        <w:t xml:space="preserve">, </w:t>
      </w:r>
      <w:r w:rsidR="00634CC7" w:rsidRPr="00344A4B">
        <w:t>investigate</w:t>
      </w:r>
      <w:r w:rsidR="0081399D" w:rsidRPr="00344A4B">
        <w:t xml:space="preserve"> and report to the Minister</w:t>
      </w:r>
      <w:r w:rsidR="00715FD2" w:rsidRPr="00344A4B">
        <w:t xml:space="preserve"> and Parliament</w:t>
      </w:r>
      <w:r w:rsidR="0081399D" w:rsidRPr="00344A4B">
        <w:t xml:space="preserve"> on</w:t>
      </w:r>
      <w:r w:rsidRPr="00344A4B">
        <w:t>:</w:t>
      </w:r>
    </w:p>
    <w:p w14:paraId="5E4F44B8" w14:textId="77777777" w:rsidR="000F51ED" w:rsidRPr="00344A4B" w:rsidRDefault="000F51ED" w:rsidP="00CE53B9">
      <w:pPr>
        <w:pStyle w:val="paragraphsub"/>
      </w:pPr>
      <w:r w:rsidRPr="00344A4B">
        <w:tab/>
        <w:t>(i)</w:t>
      </w:r>
      <w:r w:rsidRPr="00344A4B">
        <w:tab/>
        <w:t xml:space="preserve">the exercise of powers, and the performance of functions </w:t>
      </w:r>
      <w:r w:rsidR="009E2D19" w:rsidRPr="00344A4B">
        <w:t>and</w:t>
      </w:r>
      <w:r w:rsidRPr="00344A4B">
        <w:t xml:space="preserve"> duties, under </w:t>
      </w:r>
      <w:r w:rsidR="00634CC7" w:rsidRPr="00344A4B">
        <w:t xml:space="preserve">an </w:t>
      </w:r>
      <w:r w:rsidRPr="00344A4B">
        <w:t xml:space="preserve">aged care law; </w:t>
      </w:r>
      <w:r w:rsidR="009A7A94" w:rsidRPr="00344A4B">
        <w:t>or</w:t>
      </w:r>
    </w:p>
    <w:p w14:paraId="220C4181" w14:textId="77777777" w:rsidR="008829AD" w:rsidRPr="00344A4B" w:rsidRDefault="008829AD" w:rsidP="00CE53B9">
      <w:pPr>
        <w:pStyle w:val="paragraphsub"/>
      </w:pPr>
      <w:r w:rsidRPr="00344A4B">
        <w:tab/>
        <w:t>(ii)</w:t>
      </w:r>
      <w:r w:rsidRPr="00344A4B">
        <w:tab/>
        <w:t>the Commonwealth’s administration of</w:t>
      </w:r>
      <w:r w:rsidR="00BE7A64" w:rsidRPr="00344A4B">
        <w:t xml:space="preserve"> an</w:t>
      </w:r>
      <w:r w:rsidRPr="00344A4B">
        <w:t xml:space="preserve"> </w:t>
      </w:r>
      <w:r w:rsidR="00291374" w:rsidRPr="00344A4B">
        <w:t xml:space="preserve">aged care law or </w:t>
      </w:r>
      <w:r w:rsidRPr="00344A4B">
        <w:t>aged care funding agreement</w:t>
      </w:r>
      <w:r w:rsidR="00B071C5" w:rsidRPr="00344A4B">
        <w:t>; or</w:t>
      </w:r>
    </w:p>
    <w:p w14:paraId="4B39B29A" w14:textId="77777777" w:rsidR="000F51ED" w:rsidRPr="00344A4B" w:rsidRDefault="000F51ED" w:rsidP="00CE53B9">
      <w:pPr>
        <w:pStyle w:val="paragraphsub"/>
      </w:pPr>
      <w:r w:rsidRPr="00344A4B">
        <w:tab/>
        <w:t>(</w:t>
      </w:r>
      <w:r w:rsidR="00BB16D4" w:rsidRPr="00344A4B">
        <w:t>i</w:t>
      </w:r>
      <w:r w:rsidRPr="00344A4B">
        <w:t>ii)</w:t>
      </w:r>
      <w:r w:rsidRPr="00344A4B">
        <w:tab/>
        <w:t>the operation of an aged care law;</w:t>
      </w:r>
      <w:r w:rsidR="00715330" w:rsidRPr="00344A4B">
        <w:t xml:space="preserve"> or</w:t>
      </w:r>
    </w:p>
    <w:p w14:paraId="7F859562" w14:textId="77777777" w:rsidR="00715330" w:rsidRPr="00344A4B" w:rsidRDefault="00715330" w:rsidP="00CE53B9">
      <w:pPr>
        <w:pStyle w:val="paragraphsub"/>
      </w:pPr>
      <w:r w:rsidRPr="00344A4B">
        <w:tab/>
        <w:t>(iv)</w:t>
      </w:r>
      <w:r w:rsidRPr="00344A4B">
        <w:tab/>
        <w:t xml:space="preserve">the performance of </w:t>
      </w:r>
      <w:r w:rsidR="00393E46" w:rsidRPr="00344A4B">
        <w:t>obligations</w:t>
      </w:r>
      <w:r w:rsidRPr="00344A4B">
        <w:t xml:space="preserve"> and the exercise of rights </w:t>
      </w:r>
      <w:r w:rsidR="00C365CF" w:rsidRPr="00344A4B">
        <w:t xml:space="preserve">by the Commonwealth </w:t>
      </w:r>
      <w:r w:rsidRPr="00344A4B">
        <w:t>under an aged care funding agreement;</w:t>
      </w:r>
    </w:p>
    <w:p w14:paraId="42C0CFD4" w14:textId="632312C6" w:rsidR="004208E5" w:rsidRPr="00344A4B" w:rsidRDefault="00DA25AE" w:rsidP="00CE53B9">
      <w:pPr>
        <w:pStyle w:val="paragraph"/>
      </w:pPr>
      <w:r w:rsidRPr="00344A4B">
        <w:tab/>
        <w:t>(</w:t>
      </w:r>
      <w:r w:rsidR="00AF7655" w:rsidRPr="00344A4B">
        <w:t>b</w:t>
      </w:r>
      <w:r w:rsidRPr="00344A4B">
        <w:t>)</w:t>
      </w:r>
      <w:r w:rsidRPr="00344A4B">
        <w:tab/>
        <w:t xml:space="preserve">to </w:t>
      </w:r>
      <w:r w:rsidR="00AF7655" w:rsidRPr="00344A4B">
        <w:t xml:space="preserve">monitor, investigate and report to the Minister </w:t>
      </w:r>
      <w:r w:rsidR="00715FD2" w:rsidRPr="00344A4B">
        <w:t xml:space="preserve">and Parliament </w:t>
      </w:r>
      <w:r w:rsidR="00AF7655" w:rsidRPr="00344A4B">
        <w:t xml:space="preserve">on </w:t>
      </w:r>
      <w:r w:rsidRPr="00344A4B">
        <w:t>systemic issues relating to</w:t>
      </w:r>
      <w:r w:rsidR="00CA5271" w:rsidRPr="00344A4B">
        <w:t xml:space="preserve"> </w:t>
      </w:r>
      <w:r w:rsidR="00634CC7" w:rsidRPr="00344A4B">
        <w:t xml:space="preserve">a matter referred to in </w:t>
      </w:r>
      <w:r w:rsidR="00D73FAD" w:rsidRPr="00344A4B">
        <w:t>sub</w:t>
      </w:r>
      <w:r w:rsidR="00CD4263" w:rsidRPr="00344A4B">
        <w:t>paragraph (</w:t>
      </w:r>
      <w:r w:rsidR="00C0737D" w:rsidRPr="00344A4B">
        <w:t>a)</w:t>
      </w:r>
      <w:r w:rsidR="00634CC7" w:rsidRPr="00344A4B">
        <w:t>(i)</w:t>
      </w:r>
      <w:r w:rsidR="00D82D25" w:rsidRPr="00344A4B">
        <w:t xml:space="preserve">, </w:t>
      </w:r>
      <w:r w:rsidR="00634CC7" w:rsidRPr="00344A4B">
        <w:t>(ii)</w:t>
      </w:r>
      <w:r w:rsidR="00CA5271" w:rsidRPr="00344A4B">
        <w:t>,</w:t>
      </w:r>
      <w:r w:rsidR="00D82D25" w:rsidRPr="00344A4B">
        <w:t xml:space="preserve"> (iii)</w:t>
      </w:r>
      <w:r w:rsidR="00CA5271" w:rsidRPr="00344A4B">
        <w:t xml:space="preserve"> </w:t>
      </w:r>
      <w:r w:rsidRPr="00344A4B">
        <w:t>or</w:t>
      </w:r>
      <w:r w:rsidR="00CA5271" w:rsidRPr="00344A4B">
        <w:t xml:space="preserve"> (iv)</w:t>
      </w:r>
      <w:r w:rsidR="004208E5" w:rsidRPr="00344A4B">
        <w:t>;</w:t>
      </w:r>
    </w:p>
    <w:p w14:paraId="79F1E256" w14:textId="77777777" w:rsidR="00D17B20" w:rsidRPr="00344A4B" w:rsidRDefault="00DA25AE" w:rsidP="00CE53B9">
      <w:pPr>
        <w:pStyle w:val="paragraph"/>
      </w:pPr>
      <w:r w:rsidRPr="00344A4B">
        <w:tab/>
        <w:t>(</w:t>
      </w:r>
      <w:r w:rsidR="00AF7655" w:rsidRPr="00344A4B">
        <w:t>c</w:t>
      </w:r>
      <w:r w:rsidRPr="00344A4B">
        <w:t>)</w:t>
      </w:r>
      <w:r w:rsidRPr="00344A4B">
        <w:tab/>
        <w:t xml:space="preserve">to </w:t>
      </w:r>
      <w:r w:rsidR="00AF7655" w:rsidRPr="00344A4B">
        <w:t xml:space="preserve">monitor, investigate and report to the Minister </w:t>
      </w:r>
      <w:r w:rsidR="00715FD2" w:rsidRPr="00344A4B">
        <w:t xml:space="preserve">and Parliament </w:t>
      </w:r>
      <w:r w:rsidR="00AF7655" w:rsidRPr="00344A4B">
        <w:t xml:space="preserve">on </w:t>
      </w:r>
      <w:r w:rsidR="00634CC7" w:rsidRPr="00344A4B">
        <w:t xml:space="preserve">any systems established </w:t>
      </w:r>
      <w:r w:rsidR="000344EB" w:rsidRPr="00344A4B">
        <w:t xml:space="preserve">by the Commonwealth </w:t>
      </w:r>
      <w:r w:rsidR="00634CC7" w:rsidRPr="00344A4B">
        <w:t>to administer</w:t>
      </w:r>
      <w:r w:rsidR="008D382A" w:rsidRPr="00344A4B">
        <w:t xml:space="preserve"> </w:t>
      </w:r>
      <w:r w:rsidR="00634CC7" w:rsidRPr="00344A4B">
        <w:t>an aged care law</w:t>
      </w:r>
      <w:r w:rsidR="008D382A" w:rsidRPr="00344A4B">
        <w:t xml:space="preserve"> or aged care funding agreement</w:t>
      </w:r>
      <w:r w:rsidR="00A37409" w:rsidRPr="00344A4B">
        <w:t>;</w:t>
      </w:r>
    </w:p>
    <w:p w14:paraId="4F84F3C7" w14:textId="77777777" w:rsidR="005B6311" w:rsidRPr="00344A4B" w:rsidRDefault="00827717" w:rsidP="00CE53B9">
      <w:pPr>
        <w:pStyle w:val="paragraph"/>
      </w:pPr>
      <w:r w:rsidRPr="00344A4B">
        <w:tab/>
        <w:t>(</w:t>
      </w:r>
      <w:r w:rsidR="002B1596" w:rsidRPr="00344A4B">
        <w:t>d</w:t>
      </w:r>
      <w:r w:rsidRPr="00344A4B">
        <w:t>)</w:t>
      </w:r>
      <w:r w:rsidRPr="00344A4B">
        <w:tab/>
      </w:r>
      <w:r w:rsidR="005B6311" w:rsidRPr="00344A4B">
        <w:t>to monitor</w:t>
      </w:r>
      <w:r w:rsidR="00E242F2" w:rsidRPr="00344A4B">
        <w:t>, investigate and report to the Minister</w:t>
      </w:r>
      <w:r w:rsidR="005B6311" w:rsidRPr="00344A4B">
        <w:t xml:space="preserve"> </w:t>
      </w:r>
      <w:r w:rsidR="00715FD2" w:rsidRPr="00344A4B">
        <w:t xml:space="preserve">and Parliament </w:t>
      </w:r>
      <w:r w:rsidR="00506CC6" w:rsidRPr="00344A4B">
        <w:t xml:space="preserve">on </w:t>
      </w:r>
      <w:r w:rsidR="005B6311" w:rsidRPr="00344A4B">
        <w:t xml:space="preserve">the implementation </w:t>
      </w:r>
      <w:r w:rsidR="002B4AA4" w:rsidRPr="00344A4B">
        <w:t xml:space="preserve">by the Commonwealth </w:t>
      </w:r>
      <w:r w:rsidR="005B6311" w:rsidRPr="00344A4B">
        <w:t xml:space="preserve">of the recommendations of the </w:t>
      </w:r>
      <w:r w:rsidR="00235CB2" w:rsidRPr="00344A4B">
        <w:t xml:space="preserve">Aged Care </w:t>
      </w:r>
      <w:r w:rsidR="005B6311" w:rsidRPr="00344A4B">
        <w:t>Royal Commission;</w:t>
      </w:r>
    </w:p>
    <w:p w14:paraId="3A8900EB" w14:textId="3D06E33E" w:rsidR="00A753F1" w:rsidRPr="00344A4B" w:rsidRDefault="00451113" w:rsidP="00CE53B9">
      <w:pPr>
        <w:pStyle w:val="paragraph"/>
      </w:pPr>
      <w:r w:rsidRPr="00344A4B">
        <w:tab/>
        <w:t>(</w:t>
      </w:r>
      <w:r w:rsidR="002B1596" w:rsidRPr="00344A4B">
        <w:t>e</w:t>
      </w:r>
      <w:r w:rsidRPr="00344A4B">
        <w:t>)</w:t>
      </w:r>
      <w:r w:rsidRPr="00344A4B">
        <w:tab/>
      </w:r>
      <w:r w:rsidR="00A753F1" w:rsidRPr="00344A4B">
        <w:t>any other function</w:t>
      </w:r>
      <w:r w:rsidR="00A716F5" w:rsidRPr="00344A4B">
        <w:t>s</w:t>
      </w:r>
      <w:r w:rsidR="000E354F" w:rsidRPr="00344A4B">
        <w:t xml:space="preserve"> </w:t>
      </w:r>
      <w:r w:rsidR="00A753F1" w:rsidRPr="00344A4B">
        <w:t>conferred on the Inspector</w:t>
      </w:r>
      <w:r w:rsidR="00CE53B9">
        <w:noBreakHyphen/>
      </w:r>
      <w:r w:rsidR="00A753F1" w:rsidRPr="00344A4B">
        <w:t>General by this Act</w:t>
      </w:r>
      <w:r w:rsidR="00DB0DF4" w:rsidRPr="00344A4B">
        <w:t xml:space="preserve"> or</w:t>
      </w:r>
      <w:r w:rsidR="00F479ED" w:rsidRPr="00344A4B">
        <w:t xml:space="preserve"> </w:t>
      </w:r>
      <w:r w:rsidR="00F82A65" w:rsidRPr="00344A4B">
        <w:t xml:space="preserve">the </w:t>
      </w:r>
      <w:r w:rsidR="00E121B2" w:rsidRPr="00344A4B">
        <w:t>regulations</w:t>
      </w:r>
      <w:r w:rsidR="00172C7C" w:rsidRPr="00344A4B">
        <w:t>;</w:t>
      </w:r>
    </w:p>
    <w:p w14:paraId="34F5193A" w14:textId="56457F1F" w:rsidR="00F479ED" w:rsidRPr="00344A4B" w:rsidRDefault="00F479ED" w:rsidP="00CE53B9">
      <w:pPr>
        <w:pStyle w:val="paragraph"/>
      </w:pPr>
      <w:r w:rsidRPr="00344A4B">
        <w:tab/>
        <w:t>(</w:t>
      </w:r>
      <w:r w:rsidR="002B1596" w:rsidRPr="00344A4B">
        <w:t>f</w:t>
      </w:r>
      <w:r w:rsidRPr="00344A4B">
        <w:t>)</w:t>
      </w:r>
      <w:r w:rsidRPr="00344A4B">
        <w:tab/>
      </w:r>
      <w:r w:rsidR="0053007A" w:rsidRPr="00344A4B">
        <w:t>to do anything incidental to, or conducive to, the performance of the above functions</w:t>
      </w:r>
      <w:r w:rsidR="003C65BD" w:rsidRPr="00344A4B">
        <w:t>.</w:t>
      </w:r>
    </w:p>
    <w:p w14:paraId="39D5A874" w14:textId="14DF7A1A" w:rsidR="00C300E1" w:rsidRPr="00344A4B" w:rsidRDefault="00C300E1" w:rsidP="00CE53B9">
      <w:pPr>
        <w:pStyle w:val="subsection"/>
      </w:pPr>
      <w:r w:rsidRPr="00344A4B">
        <w:lastRenderedPageBreak/>
        <w:tab/>
        <w:t>(2)</w:t>
      </w:r>
      <w:r w:rsidRPr="00344A4B">
        <w:tab/>
      </w:r>
      <w:r w:rsidR="009C095D" w:rsidRPr="00344A4B">
        <w:t>Paragraphs (</w:t>
      </w:r>
      <w:r w:rsidRPr="00344A4B">
        <w:t>1)(a) and (b) do not permit the Inspector</w:t>
      </w:r>
      <w:r w:rsidR="00CE53B9">
        <w:noBreakHyphen/>
      </w:r>
      <w:r w:rsidRPr="00344A4B">
        <w:t xml:space="preserve">General to </w:t>
      </w:r>
      <w:r w:rsidR="000E0369" w:rsidRPr="00344A4B">
        <w:t>monitor</w:t>
      </w:r>
      <w:r w:rsidRPr="00344A4B">
        <w:t xml:space="preserve"> </w:t>
      </w:r>
      <w:r w:rsidR="00F05647" w:rsidRPr="00344A4B">
        <w:t>and</w:t>
      </w:r>
      <w:r w:rsidR="00981694" w:rsidRPr="00344A4B">
        <w:t xml:space="preserve"> investigate </w:t>
      </w:r>
      <w:r w:rsidRPr="00344A4B">
        <w:t xml:space="preserve">only a single exercise of a power, or a single performance of a function or duty, </w:t>
      </w:r>
      <w:r w:rsidR="0097599E" w:rsidRPr="00344A4B">
        <w:t>under an aged care law</w:t>
      </w:r>
      <w:r w:rsidR="003C65BD" w:rsidRPr="00344A4B">
        <w:t>.</w:t>
      </w:r>
    </w:p>
    <w:p w14:paraId="54AC3093" w14:textId="7441EE3A" w:rsidR="008E3C49" w:rsidRPr="00344A4B" w:rsidRDefault="008E3C49" w:rsidP="00CE53B9">
      <w:pPr>
        <w:pStyle w:val="subsection"/>
      </w:pPr>
      <w:r w:rsidRPr="00344A4B">
        <w:tab/>
        <w:t>(</w:t>
      </w:r>
      <w:r w:rsidR="00C300E1" w:rsidRPr="00344A4B">
        <w:t>3</w:t>
      </w:r>
      <w:r w:rsidRPr="00344A4B">
        <w:t>)</w:t>
      </w:r>
      <w:r w:rsidRPr="00344A4B">
        <w:tab/>
        <w:t>The Inspector</w:t>
      </w:r>
      <w:r w:rsidR="00CE53B9">
        <w:noBreakHyphen/>
      </w:r>
      <w:r w:rsidRPr="00344A4B">
        <w:t>General has power to do all things necessary or convenient to be done for</w:t>
      </w:r>
      <w:r w:rsidR="003E5974" w:rsidRPr="00344A4B">
        <w:t>,</w:t>
      </w:r>
      <w:r w:rsidRPr="00344A4B">
        <w:t xml:space="preserve"> or in connection with</w:t>
      </w:r>
      <w:r w:rsidR="003E5974" w:rsidRPr="00344A4B">
        <w:t>,</w:t>
      </w:r>
      <w:r w:rsidRPr="00344A4B">
        <w:t xml:space="preserve"> the performance of</w:t>
      </w:r>
      <w:r w:rsidR="0094480B" w:rsidRPr="00344A4B">
        <w:t xml:space="preserve"> the</w:t>
      </w:r>
      <w:r w:rsidRPr="00344A4B">
        <w:t xml:space="preserve"> </w:t>
      </w:r>
      <w:r w:rsidR="00F33D83" w:rsidRPr="00344A4B">
        <w:t>Inspector</w:t>
      </w:r>
      <w:r w:rsidR="00CE53B9">
        <w:noBreakHyphen/>
      </w:r>
      <w:r w:rsidR="00F33D83" w:rsidRPr="00344A4B">
        <w:t>General’s</w:t>
      </w:r>
      <w:r w:rsidRPr="00344A4B">
        <w:t xml:space="preserve"> functions</w:t>
      </w:r>
      <w:r w:rsidR="003C65BD" w:rsidRPr="00344A4B">
        <w:t>.</w:t>
      </w:r>
    </w:p>
    <w:p w14:paraId="6CD04759" w14:textId="751D38E9" w:rsidR="00F476B3" w:rsidRPr="00344A4B" w:rsidRDefault="003C65BD" w:rsidP="00CE53B9">
      <w:pPr>
        <w:pStyle w:val="ActHead5"/>
      </w:pPr>
      <w:bookmarkStart w:id="17" w:name="_Toc143181389"/>
      <w:r w:rsidRPr="00460314">
        <w:rPr>
          <w:rStyle w:val="CharSectno"/>
        </w:rPr>
        <w:t>11</w:t>
      </w:r>
      <w:r w:rsidR="00F476B3" w:rsidRPr="00344A4B">
        <w:t xml:space="preserve">  Independence of Inspector</w:t>
      </w:r>
      <w:r w:rsidR="00CE53B9">
        <w:noBreakHyphen/>
      </w:r>
      <w:r w:rsidR="00F476B3" w:rsidRPr="00344A4B">
        <w:t>General</w:t>
      </w:r>
      <w:bookmarkEnd w:id="17"/>
    </w:p>
    <w:p w14:paraId="0D4E1A45" w14:textId="140C7298" w:rsidR="00F476B3" w:rsidRPr="00344A4B" w:rsidRDefault="00F476B3" w:rsidP="00CE53B9">
      <w:pPr>
        <w:pStyle w:val="subsection"/>
      </w:pPr>
      <w:r w:rsidRPr="00344A4B">
        <w:tab/>
        <w:t>(1)</w:t>
      </w:r>
      <w:r w:rsidRPr="00344A4B">
        <w:tab/>
        <w:t>Subject to this Act and to other laws of the Commonwealth, the Inspector</w:t>
      </w:r>
      <w:r w:rsidR="00CE53B9">
        <w:noBreakHyphen/>
      </w:r>
      <w:r w:rsidRPr="00344A4B">
        <w:t>General:</w:t>
      </w:r>
    </w:p>
    <w:p w14:paraId="08528324" w14:textId="15C9B085" w:rsidR="00F476B3" w:rsidRPr="00344A4B" w:rsidRDefault="00F476B3" w:rsidP="00CE53B9">
      <w:pPr>
        <w:pStyle w:val="paragraph"/>
      </w:pPr>
      <w:r w:rsidRPr="00344A4B">
        <w:tab/>
        <w:t>(a)</w:t>
      </w:r>
      <w:r w:rsidRPr="00344A4B">
        <w:tab/>
        <w:t>has complete discretion in the performance of the Inspector</w:t>
      </w:r>
      <w:r w:rsidR="00CE53B9">
        <w:noBreakHyphen/>
      </w:r>
      <w:r w:rsidRPr="00344A4B">
        <w:t>General’s functions and the exercise of the Inspector</w:t>
      </w:r>
      <w:r w:rsidR="00CE53B9">
        <w:noBreakHyphen/>
      </w:r>
      <w:r w:rsidRPr="00344A4B">
        <w:t>General’s powers; and</w:t>
      </w:r>
    </w:p>
    <w:p w14:paraId="607DA6C9" w14:textId="76187BBF" w:rsidR="00F476B3" w:rsidRPr="00344A4B" w:rsidRDefault="00F476B3" w:rsidP="00CE53B9">
      <w:pPr>
        <w:pStyle w:val="paragraph"/>
      </w:pPr>
      <w:r w:rsidRPr="00344A4B">
        <w:tab/>
        <w:t>(b)</w:t>
      </w:r>
      <w:r w:rsidRPr="00344A4B">
        <w:tab/>
        <w:t>is not subject to direction by any</w:t>
      </w:r>
      <w:r w:rsidR="005E5095" w:rsidRPr="00344A4B">
        <w:t xml:space="preserve"> person</w:t>
      </w:r>
      <w:r w:rsidRPr="00344A4B">
        <w:t xml:space="preserve"> in relation to the performance or exercise of those functions or powers</w:t>
      </w:r>
      <w:r w:rsidR="003C65BD" w:rsidRPr="00344A4B">
        <w:t>.</w:t>
      </w:r>
    </w:p>
    <w:p w14:paraId="4F745B63" w14:textId="0C317E59" w:rsidR="00F476B3" w:rsidRPr="00344A4B" w:rsidRDefault="00F476B3" w:rsidP="00CE53B9">
      <w:pPr>
        <w:pStyle w:val="notetext"/>
      </w:pPr>
      <w:r w:rsidRPr="00344A4B">
        <w:t>Note:</w:t>
      </w:r>
      <w:r w:rsidRPr="00344A4B">
        <w:tab/>
        <w:t>The Minister may direct the Inspector</w:t>
      </w:r>
      <w:r w:rsidR="00CE53B9">
        <w:noBreakHyphen/>
      </w:r>
      <w:r w:rsidRPr="00344A4B">
        <w:t>General to conduct a review into a particular matter: see subsection </w:t>
      </w:r>
      <w:r w:rsidR="003C65BD" w:rsidRPr="00344A4B">
        <w:t>17</w:t>
      </w:r>
      <w:r w:rsidRPr="00344A4B">
        <w:t>(2)</w:t>
      </w:r>
      <w:r w:rsidR="003C65BD" w:rsidRPr="00344A4B">
        <w:t>.</w:t>
      </w:r>
    </w:p>
    <w:p w14:paraId="3DE2D429" w14:textId="7A9999A6" w:rsidR="00F476B3" w:rsidRPr="00344A4B" w:rsidRDefault="00F476B3" w:rsidP="00CE53B9">
      <w:pPr>
        <w:pStyle w:val="subsection"/>
      </w:pPr>
      <w:r w:rsidRPr="00344A4B">
        <w:tab/>
        <w:t>(2)</w:t>
      </w:r>
      <w:r w:rsidRPr="00344A4B">
        <w:tab/>
        <w:t>In particular, the Inspector</w:t>
      </w:r>
      <w:r w:rsidR="00CE53B9">
        <w:noBreakHyphen/>
      </w:r>
      <w:r w:rsidRPr="00344A4B">
        <w:t>General is not subject to direction in relation to:</w:t>
      </w:r>
    </w:p>
    <w:p w14:paraId="41F1F1A6" w14:textId="77777777" w:rsidR="00F476B3" w:rsidRPr="00344A4B" w:rsidRDefault="00F476B3" w:rsidP="00CE53B9">
      <w:pPr>
        <w:pStyle w:val="paragraph"/>
      </w:pPr>
      <w:r w:rsidRPr="00344A4B">
        <w:tab/>
        <w:t>(a)</w:t>
      </w:r>
      <w:r w:rsidRPr="00344A4B">
        <w:tab/>
        <w:t>whether or not a particular outcome or priority is to be included in a work plan for a financial year; or</w:t>
      </w:r>
    </w:p>
    <w:p w14:paraId="79D05574" w14:textId="77777777" w:rsidR="00F476B3" w:rsidRPr="00344A4B" w:rsidRDefault="00F476B3" w:rsidP="00CE53B9">
      <w:pPr>
        <w:pStyle w:val="paragraph"/>
      </w:pPr>
      <w:r w:rsidRPr="00344A4B">
        <w:tab/>
        <w:t>(b)</w:t>
      </w:r>
      <w:r w:rsidRPr="00344A4B">
        <w:tab/>
        <w:t>the conduct of a review, including:</w:t>
      </w:r>
    </w:p>
    <w:p w14:paraId="486B2F69" w14:textId="77777777" w:rsidR="00F476B3" w:rsidRPr="00344A4B" w:rsidRDefault="00F476B3" w:rsidP="00CE53B9">
      <w:pPr>
        <w:pStyle w:val="paragraphsub"/>
      </w:pPr>
      <w:r w:rsidRPr="00344A4B">
        <w:tab/>
        <w:t>(i)</w:t>
      </w:r>
      <w:r w:rsidRPr="00344A4B">
        <w:tab/>
        <w:t>the terms of reference for a review; and</w:t>
      </w:r>
    </w:p>
    <w:p w14:paraId="5306BB1E" w14:textId="77777777" w:rsidR="00F476B3" w:rsidRPr="00344A4B" w:rsidRDefault="00F476B3" w:rsidP="00CE53B9">
      <w:pPr>
        <w:pStyle w:val="paragraphsub"/>
      </w:pPr>
      <w:r w:rsidRPr="00344A4B">
        <w:tab/>
        <w:t>(ii)</w:t>
      </w:r>
      <w:r w:rsidRPr="00344A4B">
        <w:tab/>
        <w:t>how a review is to be conducted; and</w:t>
      </w:r>
    </w:p>
    <w:p w14:paraId="44453DEC" w14:textId="77777777" w:rsidR="00F476B3" w:rsidRPr="00344A4B" w:rsidRDefault="00F476B3" w:rsidP="00CE53B9">
      <w:pPr>
        <w:pStyle w:val="paragraphsub"/>
      </w:pPr>
      <w:r w:rsidRPr="00344A4B">
        <w:tab/>
        <w:t>(iii)</w:t>
      </w:r>
      <w:r w:rsidRPr="00344A4B">
        <w:tab/>
        <w:t>the timing of a review; and</w:t>
      </w:r>
    </w:p>
    <w:p w14:paraId="2F656046" w14:textId="77777777" w:rsidR="00F476B3" w:rsidRPr="00344A4B" w:rsidRDefault="00F476B3" w:rsidP="00CE53B9">
      <w:pPr>
        <w:pStyle w:val="paragraphsub"/>
      </w:pPr>
      <w:r w:rsidRPr="00344A4B">
        <w:tab/>
        <w:t>(iv)</w:t>
      </w:r>
      <w:r w:rsidRPr="00344A4B">
        <w:tab/>
        <w:t>the priority to be given to a review; or</w:t>
      </w:r>
    </w:p>
    <w:p w14:paraId="5F2B3997" w14:textId="1A0FA7FE" w:rsidR="00F476B3" w:rsidRPr="00344A4B" w:rsidRDefault="00F476B3" w:rsidP="00CE53B9">
      <w:pPr>
        <w:pStyle w:val="paragraph"/>
      </w:pPr>
      <w:r w:rsidRPr="00344A4B">
        <w:tab/>
        <w:t>(c)</w:t>
      </w:r>
      <w:r w:rsidRPr="00344A4B">
        <w:tab/>
        <w:t>the content of a report</w:t>
      </w:r>
      <w:r w:rsidR="003C65BD" w:rsidRPr="00344A4B">
        <w:t>.</w:t>
      </w:r>
    </w:p>
    <w:p w14:paraId="32310E02" w14:textId="65E79706" w:rsidR="00CB313E" w:rsidRPr="00344A4B" w:rsidRDefault="00CB313E" w:rsidP="00CE53B9">
      <w:pPr>
        <w:pStyle w:val="ActHead4"/>
      </w:pPr>
      <w:bookmarkStart w:id="18" w:name="_Toc143181390"/>
      <w:r w:rsidRPr="00460314">
        <w:rPr>
          <w:rStyle w:val="CharSubdNo"/>
        </w:rPr>
        <w:t xml:space="preserve">Subdivision </w:t>
      </w:r>
      <w:r w:rsidR="00B037F5" w:rsidRPr="00460314">
        <w:rPr>
          <w:rStyle w:val="CharSubdNo"/>
        </w:rPr>
        <w:t>B</w:t>
      </w:r>
      <w:r w:rsidRPr="00344A4B">
        <w:t>—</w:t>
      </w:r>
      <w:r w:rsidRPr="00460314">
        <w:rPr>
          <w:rStyle w:val="CharSubdText"/>
        </w:rPr>
        <w:t>Office of the Inspector</w:t>
      </w:r>
      <w:r w:rsidR="00CE53B9" w:rsidRPr="00460314">
        <w:rPr>
          <w:rStyle w:val="CharSubdText"/>
        </w:rPr>
        <w:noBreakHyphen/>
      </w:r>
      <w:r w:rsidRPr="00460314">
        <w:rPr>
          <w:rStyle w:val="CharSubdText"/>
        </w:rPr>
        <w:t>General of Aged Care</w:t>
      </w:r>
      <w:bookmarkEnd w:id="18"/>
    </w:p>
    <w:p w14:paraId="18C35D04" w14:textId="61C8E6F5" w:rsidR="00E30552" w:rsidRPr="00344A4B" w:rsidRDefault="003C65BD" w:rsidP="00CE53B9">
      <w:pPr>
        <w:pStyle w:val="ActHead5"/>
      </w:pPr>
      <w:bookmarkStart w:id="19" w:name="_Toc143181391"/>
      <w:r w:rsidRPr="00460314">
        <w:rPr>
          <w:rStyle w:val="CharSectno"/>
        </w:rPr>
        <w:t>12</w:t>
      </w:r>
      <w:r w:rsidR="00E30552" w:rsidRPr="00344A4B">
        <w:t xml:space="preserve">  Establishment of the Office of the Inspector</w:t>
      </w:r>
      <w:r w:rsidR="00CE53B9">
        <w:noBreakHyphen/>
      </w:r>
      <w:r w:rsidR="00E30552" w:rsidRPr="00344A4B">
        <w:t>General of Aged Care</w:t>
      </w:r>
      <w:bookmarkEnd w:id="19"/>
    </w:p>
    <w:p w14:paraId="3C614F56" w14:textId="282EED77" w:rsidR="00E34872" w:rsidRPr="00344A4B" w:rsidRDefault="00E34872" w:rsidP="00CE53B9">
      <w:pPr>
        <w:pStyle w:val="subsection"/>
      </w:pPr>
      <w:r w:rsidRPr="00344A4B">
        <w:tab/>
        <w:t>(1)</w:t>
      </w:r>
      <w:r w:rsidRPr="00344A4B">
        <w:tab/>
        <w:t>The Office of the Inspector</w:t>
      </w:r>
      <w:r w:rsidR="00CE53B9">
        <w:noBreakHyphen/>
      </w:r>
      <w:r w:rsidRPr="00344A4B">
        <w:t>General of Aged Care is established by this section</w:t>
      </w:r>
      <w:r w:rsidR="003C65BD" w:rsidRPr="00344A4B">
        <w:t>.</w:t>
      </w:r>
    </w:p>
    <w:p w14:paraId="254FEE3C" w14:textId="5AF36FE5" w:rsidR="00B60B2F" w:rsidRPr="00344A4B" w:rsidRDefault="00BF4AD7" w:rsidP="00CE53B9">
      <w:pPr>
        <w:pStyle w:val="subsection"/>
      </w:pPr>
      <w:r w:rsidRPr="00344A4B">
        <w:lastRenderedPageBreak/>
        <w:tab/>
        <w:t>(2)</w:t>
      </w:r>
      <w:r w:rsidRPr="00344A4B">
        <w:tab/>
      </w:r>
      <w:r w:rsidR="00B60B2F" w:rsidRPr="00344A4B">
        <w:t xml:space="preserve">For the purposes of the finance law (within the meaning of the </w:t>
      </w:r>
      <w:r w:rsidR="00B60B2F" w:rsidRPr="00344A4B">
        <w:rPr>
          <w:i/>
        </w:rPr>
        <w:t>Public Governance, Performance and Accountability Act 2013</w:t>
      </w:r>
      <w:r w:rsidR="00B60B2F" w:rsidRPr="00344A4B">
        <w:t>):</w:t>
      </w:r>
    </w:p>
    <w:p w14:paraId="481884EC" w14:textId="238DC161" w:rsidR="000B4F0B" w:rsidRPr="00344A4B" w:rsidRDefault="000B4F0B" w:rsidP="00CE53B9">
      <w:pPr>
        <w:pStyle w:val="paragraph"/>
      </w:pPr>
      <w:r w:rsidRPr="00344A4B">
        <w:tab/>
        <w:t>(a)</w:t>
      </w:r>
      <w:r w:rsidRPr="00344A4B">
        <w:tab/>
        <w:t xml:space="preserve">the </w:t>
      </w:r>
      <w:r w:rsidR="00B57A10" w:rsidRPr="00344A4B">
        <w:t>Office</w:t>
      </w:r>
      <w:r w:rsidRPr="00344A4B">
        <w:t xml:space="preserve"> is a listed entity; and</w:t>
      </w:r>
    </w:p>
    <w:p w14:paraId="3CD343AA" w14:textId="07313587" w:rsidR="000B4F0B" w:rsidRPr="00344A4B" w:rsidRDefault="000B4F0B" w:rsidP="00CE53B9">
      <w:pPr>
        <w:pStyle w:val="paragraph"/>
      </w:pPr>
      <w:r w:rsidRPr="00344A4B">
        <w:tab/>
        <w:t>(b)</w:t>
      </w:r>
      <w:r w:rsidRPr="00344A4B">
        <w:tab/>
      </w:r>
      <w:r w:rsidR="001A3102" w:rsidRPr="00344A4B">
        <w:t>the Inspector</w:t>
      </w:r>
      <w:r w:rsidR="00CE53B9">
        <w:noBreakHyphen/>
      </w:r>
      <w:r w:rsidR="001A3102" w:rsidRPr="00344A4B">
        <w:t>General</w:t>
      </w:r>
      <w:r w:rsidR="001A3102" w:rsidRPr="00344A4B">
        <w:rPr>
          <w:i/>
        </w:rPr>
        <w:t xml:space="preserve"> </w:t>
      </w:r>
      <w:r w:rsidR="001A3102" w:rsidRPr="00344A4B">
        <w:t>is the accountable authority of the listed entity; and</w:t>
      </w:r>
    </w:p>
    <w:p w14:paraId="244BC14D" w14:textId="73AB06F7" w:rsidR="001A3102" w:rsidRPr="00344A4B" w:rsidRDefault="001A3102" w:rsidP="00CE53B9">
      <w:pPr>
        <w:pStyle w:val="paragraph"/>
      </w:pPr>
      <w:r w:rsidRPr="00344A4B">
        <w:tab/>
        <w:t>(c)</w:t>
      </w:r>
      <w:r w:rsidRPr="00344A4B">
        <w:tab/>
        <w:t>the following persons are official</w:t>
      </w:r>
      <w:r w:rsidR="000C4814" w:rsidRPr="00344A4B">
        <w:t>s</w:t>
      </w:r>
      <w:r w:rsidRPr="00344A4B">
        <w:t xml:space="preserve"> of the </w:t>
      </w:r>
      <w:r w:rsidR="00B57A10" w:rsidRPr="00344A4B">
        <w:t>Office</w:t>
      </w:r>
      <w:r w:rsidRPr="00344A4B">
        <w:t>:</w:t>
      </w:r>
    </w:p>
    <w:p w14:paraId="0943683D" w14:textId="5C96A55A" w:rsidR="001A3102" w:rsidRPr="00344A4B" w:rsidRDefault="001A3102" w:rsidP="00CE53B9">
      <w:pPr>
        <w:pStyle w:val="paragraphsub"/>
      </w:pPr>
      <w:r w:rsidRPr="00344A4B">
        <w:tab/>
        <w:t>(i)</w:t>
      </w:r>
      <w:r w:rsidRPr="00344A4B">
        <w:tab/>
        <w:t>the Inspector</w:t>
      </w:r>
      <w:r w:rsidR="00CE53B9">
        <w:noBreakHyphen/>
      </w:r>
      <w:r w:rsidRPr="00344A4B">
        <w:t>General;</w:t>
      </w:r>
    </w:p>
    <w:p w14:paraId="7A02A7A6" w14:textId="400D5FC0" w:rsidR="001A3102" w:rsidRPr="00344A4B" w:rsidRDefault="001A3102" w:rsidP="00CE53B9">
      <w:pPr>
        <w:pStyle w:val="paragraphsub"/>
      </w:pPr>
      <w:r w:rsidRPr="00344A4B">
        <w:tab/>
        <w:t>(ii)</w:t>
      </w:r>
      <w:r w:rsidRPr="00344A4B">
        <w:tab/>
        <w:t xml:space="preserve">the staff of the </w:t>
      </w:r>
      <w:r w:rsidR="00B57A10" w:rsidRPr="00344A4B">
        <w:t>Office</w:t>
      </w:r>
      <w:r w:rsidRPr="00344A4B">
        <w:t>;</w:t>
      </w:r>
    </w:p>
    <w:p w14:paraId="52E6940C" w14:textId="0D37825E" w:rsidR="001A3102" w:rsidRPr="00344A4B" w:rsidRDefault="001A3102" w:rsidP="00CE53B9">
      <w:pPr>
        <w:pStyle w:val="paragraphsub"/>
      </w:pPr>
      <w:r w:rsidRPr="00344A4B">
        <w:tab/>
        <w:t>(iii)</w:t>
      </w:r>
      <w:r w:rsidRPr="00344A4B">
        <w:tab/>
        <w:t>persons assisting the Inspector</w:t>
      </w:r>
      <w:r w:rsidR="00CE53B9">
        <w:noBreakHyphen/>
      </w:r>
      <w:r w:rsidRPr="00344A4B">
        <w:t xml:space="preserve">General referred to in section </w:t>
      </w:r>
      <w:r w:rsidR="003C65BD" w:rsidRPr="00344A4B">
        <w:t>41</w:t>
      </w:r>
      <w:r w:rsidRPr="00344A4B">
        <w:t>;</w:t>
      </w:r>
    </w:p>
    <w:p w14:paraId="72CA7D3A" w14:textId="259102F4" w:rsidR="001A3102" w:rsidRPr="00344A4B" w:rsidRDefault="001A3102" w:rsidP="00CE53B9">
      <w:pPr>
        <w:pStyle w:val="paragraphsub"/>
      </w:pPr>
      <w:r w:rsidRPr="00344A4B">
        <w:tab/>
        <w:t>(iv)</w:t>
      </w:r>
      <w:r w:rsidRPr="00344A4B">
        <w:tab/>
        <w:t xml:space="preserve">consultants engaged under section </w:t>
      </w:r>
      <w:r w:rsidR="003C65BD" w:rsidRPr="00344A4B">
        <w:t>42</w:t>
      </w:r>
      <w:r w:rsidRPr="00344A4B">
        <w:t>; and</w:t>
      </w:r>
    </w:p>
    <w:p w14:paraId="2D6FE095" w14:textId="472B03F6" w:rsidR="001A3102" w:rsidRPr="00344A4B" w:rsidRDefault="00F26B69" w:rsidP="00CE53B9">
      <w:pPr>
        <w:pStyle w:val="paragraph"/>
      </w:pPr>
      <w:r w:rsidRPr="00344A4B">
        <w:tab/>
        <w:t>(d)</w:t>
      </w:r>
      <w:r w:rsidRPr="00344A4B">
        <w:tab/>
        <w:t xml:space="preserve">the purposes of the </w:t>
      </w:r>
      <w:r w:rsidR="00B57A10" w:rsidRPr="00344A4B">
        <w:t>Office</w:t>
      </w:r>
      <w:r w:rsidRPr="00344A4B">
        <w:t xml:space="preserve"> include the functions of the Inspector</w:t>
      </w:r>
      <w:r w:rsidR="00CE53B9">
        <w:noBreakHyphen/>
      </w:r>
      <w:r w:rsidRPr="00344A4B">
        <w:t xml:space="preserve">General referred to in section </w:t>
      </w:r>
      <w:r w:rsidR="003C65BD" w:rsidRPr="00344A4B">
        <w:t>10.</w:t>
      </w:r>
    </w:p>
    <w:p w14:paraId="24BD19E8" w14:textId="5843CC7B" w:rsidR="00DA02D1" w:rsidRPr="00344A4B" w:rsidRDefault="003C65BD" w:rsidP="00CE53B9">
      <w:pPr>
        <w:pStyle w:val="ActHead5"/>
      </w:pPr>
      <w:bookmarkStart w:id="20" w:name="_Toc143181392"/>
      <w:r w:rsidRPr="00460314">
        <w:rPr>
          <w:rStyle w:val="CharSectno"/>
        </w:rPr>
        <w:t>13</w:t>
      </w:r>
      <w:r w:rsidR="00DA02D1" w:rsidRPr="00344A4B">
        <w:t xml:space="preserve">  Constitution of the </w:t>
      </w:r>
      <w:r w:rsidR="00B57A10" w:rsidRPr="00344A4B">
        <w:t>Office</w:t>
      </w:r>
      <w:bookmarkEnd w:id="20"/>
    </w:p>
    <w:p w14:paraId="5A721EB9" w14:textId="118A1AE3" w:rsidR="00DA02D1" w:rsidRPr="00344A4B" w:rsidRDefault="00DA02D1" w:rsidP="00CE53B9">
      <w:pPr>
        <w:pStyle w:val="subsection"/>
      </w:pPr>
      <w:r w:rsidRPr="00344A4B">
        <w:tab/>
      </w:r>
      <w:r w:rsidRPr="00344A4B">
        <w:tab/>
        <w:t xml:space="preserve">The </w:t>
      </w:r>
      <w:r w:rsidR="00B57A10" w:rsidRPr="00344A4B">
        <w:t>Office</w:t>
      </w:r>
      <w:r w:rsidRPr="00344A4B">
        <w:t xml:space="preserve"> consists of:</w:t>
      </w:r>
    </w:p>
    <w:p w14:paraId="62BBFA46" w14:textId="21B7333D" w:rsidR="00DA02D1" w:rsidRPr="00344A4B" w:rsidRDefault="00DA02D1" w:rsidP="00CE53B9">
      <w:pPr>
        <w:pStyle w:val="paragraph"/>
      </w:pPr>
      <w:r w:rsidRPr="00344A4B">
        <w:tab/>
        <w:t>(a)</w:t>
      </w:r>
      <w:r w:rsidRPr="00344A4B">
        <w:tab/>
        <w:t>the Inspector</w:t>
      </w:r>
      <w:r w:rsidR="00CE53B9">
        <w:noBreakHyphen/>
      </w:r>
      <w:r w:rsidRPr="00344A4B">
        <w:t>General; and</w:t>
      </w:r>
    </w:p>
    <w:p w14:paraId="1564A30C" w14:textId="0AF0F45B" w:rsidR="00DA02D1" w:rsidRPr="00344A4B" w:rsidRDefault="00DA02D1" w:rsidP="00CE53B9">
      <w:pPr>
        <w:pStyle w:val="paragraph"/>
      </w:pPr>
      <w:r w:rsidRPr="00344A4B">
        <w:tab/>
        <w:t>(b)</w:t>
      </w:r>
      <w:r w:rsidRPr="00344A4B">
        <w:tab/>
        <w:t xml:space="preserve">the staff of the </w:t>
      </w:r>
      <w:r w:rsidR="00B57A10" w:rsidRPr="00344A4B">
        <w:t>Office</w:t>
      </w:r>
      <w:r w:rsidR="003C65BD" w:rsidRPr="00344A4B">
        <w:t>.</w:t>
      </w:r>
    </w:p>
    <w:p w14:paraId="490F300B" w14:textId="5D39E9AC" w:rsidR="00B71E08" w:rsidRPr="00344A4B" w:rsidRDefault="003C65BD" w:rsidP="00CE53B9">
      <w:pPr>
        <w:pStyle w:val="ActHead5"/>
      </w:pPr>
      <w:bookmarkStart w:id="21" w:name="_Toc143181393"/>
      <w:r w:rsidRPr="00460314">
        <w:rPr>
          <w:rStyle w:val="CharSectno"/>
        </w:rPr>
        <w:t>14</w:t>
      </w:r>
      <w:r w:rsidR="00B71E08" w:rsidRPr="00344A4B">
        <w:t xml:space="preserve">  Functions of the </w:t>
      </w:r>
      <w:r w:rsidR="00B57A10" w:rsidRPr="00344A4B">
        <w:t>Office</w:t>
      </w:r>
      <w:bookmarkEnd w:id="21"/>
    </w:p>
    <w:p w14:paraId="550F52A5" w14:textId="02774601" w:rsidR="00B71E08" w:rsidRPr="00344A4B" w:rsidRDefault="002732C5" w:rsidP="00CE53B9">
      <w:pPr>
        <w:pStyle w:val="subsection"/>
      </w:pPr>
      <w:r w:rsidRPr="00344A4B">
        <w:tab/>
      </w:r>
      <w:r w:rsidRPr="00344A4B">
        <w:tab/>
        <w:t xml:space="preserve">The </w:t>
      </w:r>
      <w:r w:rsidR="00B57A10" w:rsidRPr="00344A4B">
        <w:t>Office</w:t>
      </w:r>
      <w:r w:rsidRPr="00344A4B">
        <w:t>’s function is to assist the Inspector</w:t>
      </w:r>
      <w:r w:rsidR="00CE53B9">
        <w:noBreakHyphen/>
      </w:r>
      <w:r w:rsidRPr="00344A4B">
        <w:t>General in the performance of the Inspector</w:t>
      </w:r>
      <w:r w:rsidR="00CE53B9">
        <w:noBreakHyphen/>
      </w:r>
      <w:r w:rsidRPr="00344A4B">
        <w:t>General’s functions</w:t>
      </w:r>
      <w:r w:rsidR="003C65BD" w:rsidRPr="00344A4B">
        <w:t>.</w:t>
      </w:r>
    </w:p>
    <w:p w14:paraId="612EF598" w14:textId="11DD1834" w:rsidR="006C1E5D" w:rsidRPr="00344A4B" w:rsidRDefault="00D73FAD" w:rsidP="00CE53B9">
      <w:pPr>
        <w:pStyle w:val="ActHead3"/>
        <w:pageBreakBefore/>
      </w:pPr>
      <w:bookmarkStart w:id="22" w:name="_Toc143181394"/>
      <w:r w:rsidRPr="00460314">
        <w:rPr>
          <w:rStyle w:val="CharDivNo"/>
        </w:rPr>
        <w:lastRenderedPageBreak/>
        <w:t>Division </w:t>
      </w:r>
      <w:r w:rsidR="00B037F5" w:rsidRPr="00460314">
        <w:rPr>
          <w:rStyle w:val="CharDivNo"/>
        </w:rPr>
        <w:t>3</w:t>
      </w:r>
      <w:r w:rsidR="006C1E5D" w:rsidRPr="00344A4B">
        <w:t>—</w:t>
      </w:r>
      <w:r w:rsidR="006C1E5D" w:rsidRPr="00460314">
        <w:rPr>
          <w:rStyle w:val="CharDivText"/>
        </w:rPr>
        <w:t>Reviews by the Inspector</w:t>
      </w:r>
      <w:r w:rsidR="00CE53B9" w:rsidRPr="00460314">
        <w:rPr>
          <w:rStyle w:val="CharDivText"/>
        </w:rPr>
        <w:noBreakHyphen/>
      </w:r>
      <w:r w:rsidR="006C1E5D" w:rsidRPr="00460314">
        <w:rPr>
          <w:rStyle w:val="CharDivText"/>
        </w:rPr>
        <w:t>General</w:t>
      </w:r>
      <w:bookmarkEnd w:id="22"/>
    </w:p>
    <w:p w14:paraId="6190B5C3" w14:textId="77777777" w:rsidR="006C1E5D" w:rsidRPr="00344A4B" w:rsidRDefault="006C1E5D" w:rsidP="00CE53B9">
      <w:pPr>
        <w:pStyle w:val="ActHead4"/>
      </w:pPr>
      <w:bookmarkStart w:id="23" w:name="_Toc143181395"/>
      <w:r w:rsidRPr="00460314">
        <w:rPr>
          <w:rStyle w:val="CharSubdNo"/>
        </w:rPr>
        <w:t>Subdivision A</w:t>
      </w:r>
      <w:r w:rsidRPr="00344A4B">
        <w:t>—</w:t>
      </w:r>
      <w:r w:rsidRPr="00460314">
        <w:rPr>
          <w:rStyle w:val="CharSubdText"/>
        </w:rPr>
        <w:t>Annual work plans</w:t>
      </w:r>
      <w:bookmarkEnd w:id="23"/>
    </w:p>
    <w:p w14:paraId="0799E91D" w14:textId="72867F0C" w:rsidR="006C1E5D" w:rsidRPr="00344A4B" w:rsidRDefault="003C65BD" w:rsidP="00CE53B9">
      <w:pPr>
        <w:pStyle w:val="ActHead5"/>
      </w:pPr>
      <w:bookmarkStart w:id="24" w:name="_Toc143181396"/>
      <w:r w:rsidRPr="00460314">
        <w:rPr>
          <w:rStyle w:val="CharSectno"/>
        </w:rPr>
        <w:t>15</w:t>
      </w:r>
      <w:r w:rsidR="006C1E5D" w:rsidRPr="00344A4B">
        <w:t xml:space="preserve">  Inspector</w:t>
      </w:r>
      <w:r w:rsidR="00CE53B9">
        <w:noBreakHyphen/>
      </w:r>
      <w:r w:rsidR="006C1E5D" w:rsidRPr="00344A4B">
        <w:t>General must prepare annual work plan</w:t>
      </w:r>
      <w:bookmarkEnd w:id="24"/>
    </w:p>
    <w:p w14:paraId="3690A6E5" w14:textId="59523759" w:rsidR="006C1E5D" w:rsidRPr="00344A4B" w:rsidRDefault="006C1E5D" w:rsidP="00CE53B9">
      <w:pPr>
        <w:pStyle w:val="subsection"/>
      </w:pPr>
      <w:r w:rsidRPr="00344A4B">
        <w:tab/>
        <w:t>(1)</w:t>
      </w:r>
      <w:r w:rsidRPr="00344A4B">
        <w:tab/>
        <w:t>The Inspector</w:t>
      </w:r>
      <w:r w:rsidR="00CE53B9">
        <w:noBreakHyphen/>
      </w:r>
      <w:r w:rsidRPr="00344A4B">
        <w:t>General must prepare a work plan, in writing, for each financial year</w:t>
      </w:r>
      <w:r w:rsidR="003C65BD" w:rsidRPr="00344A4B">
        <w:t>.</w:t>
      </w:r>
    </w:p>
    <w:p w14:paraId="665F8338" w14:textId="37B33C8F" w:rsidR="006C1E5D" w:rsidRPr="00344A4B" w:rsidRDefault="006C1E5D" w:rsidP="00CE53B9">
      <w:pPr>
        <w:pStyle w:val="subsection"/>
      </w:pPr>
      <w:r w:rsidRPr="00344A4B">
        <w:tab/>
        <w:t>(2)</w:t>
      </w:r>
      <w:r w:rsidRPr="00344A4B">
        <w:tab/>
        <w:t>The work plan for a financial year must set out the key outcomes and priorities for the Inspector</w:t>
      </w:r>
      <w:r w:rsidR="00CE53B9">
        <w:noBreakHyphen/>
      </w:r>
      <w:r w:rsidRPr="00344A4B">
        <w:t>General for the financial year, including:</w:t>
      </w:r>
    </w:p>
    <w:p w14:paraId="7939E7FD" w14:textId="6421A162" w:rsidR="006C1E5D" w:rsidRPr="00344A4B" w:rsidRDefault="006C1E5D" w:rsidP="00CE53B9">
      <w:pPr>
        <w:pStyle w:val="paragraph"/>
      </w:pPr>
      <w:r w:rsidRPr="00344A4B">
        <w:tab/>
        <w:t>(a)</w:t>
      </w:r>
      <w:r w:rsidRPr="00344A4B">
        <w:tab/>
        <w:t>the reviews that the Inspector</w:t>
      </w:r>
      <w:r w:rsidR="00CE53B9">
        <w:noBreakHyphen/>
      </w:r>
      <w:r w:rsidRPr="00344A4B">
        <w:t xml:space="preserve">General intends to conduct under section </w:t>
      </w:r>
      <w:r w:rsidR="003C65BD" w:rsidRPr="00344A4B">
        <w:t>17</w:t>
      </w:r>
      <w:r w:rsidRPr="00344A4B">
        <w:t xml:space="preserve"> during the financial year; and</w:t>
      </w:r>
    </w:p>
    <w:p w14:paraId="3D85BD49" w14:textId="08CA2EFB" w:rsidR="006C1E5D" w:rsidRPr="00344A4B" w:rsidRDefault="006C1E5D" w:rsidP="00CE53B9">
      <w:pPr>
        <w:pStyle w:val="paragraph"/>
      </w:pPr>
      <w:r w:rsidRPr="00344A4B">
        <w:tab/>
        <w:t>(b)</w:t>
      </w:r>
      <w:r w:rsidRPr="00344A4B">
        <w:tab/>
        <w:t>details of each review, including when each review will be conducted</w:t>
      </w:r>
      <w:r w:rsidR="003C65BD" w:rsidRPr="00344A4B">
        <w:t>.</w:t>
      </w:r>
    </w:p>
    <w:p w14:paraId="4EBB7468" w14:textId="56812A41" w:rsidR="006C1E5D" w:rsidRPr="00344A4B" w:rsidRDefault="006C1E5D" w:rsidP="00CE53B9">
      <w:pPr>
        <w:pStyle w:val="subsection"/>
      </w:pPr>
      <w:r w:rsidRPr="00344A4B">
        <w:tab/>
        <w:t>(3)</w:t>
      </w:r>
      <w:r w:rsidRPr="00344A4B">
        <w:tab/>
        <w:t>The Inspector</w:t>
      </w:r>
      <w:r w:rsidR="00CE53B9">
        <w:noBreakHyphen/>
      </w:r>
      <w:r w:rsidRPr="00344A4B">
        <w:t>General must consult the Minister in preparing a work plan for a financial year</w:t>
      </w:r>
      <w:r w:rsidR="003C65BD" w:rsidRPr="00344A4B">
        <w:t>.</w:t>
      </w:r>
      <w:r w:rsidRPr="00344A4B">
        <w:t xml:space="preserve"> The Inspector</w:t>
      </w:r>
      <w:r w:rsidR="00CE53B9">
        <w:noBreakHyphen/>
      </w:r>
      <w:r w:rsidRPr="00344A4B">
        <w:t>General may also consult any other person the Inspector</w:t>
      </w:r>
      <w:r w:rsidR="00CE53B9">
        <w:noBreakHyphen/>
      </w:r>
      <w:r w:rsidRPr="00344A4B">
        <w:t>General considers appropriate</w:t>
      </w:r>
      <w:r w:rsidR="003C65BD" w:rsidRPr="00344A4B">
        <w:t>.</w:t>
      </w:r>
    </w:p>
    <w:p w14:paraId="086DA049" w14:textId="048CF02A" w:rsidR="006C1E5D" w:rsidRPr="00344A4B" w:rsidRDefault="006C1E5D" w:rsidP="00CE53B9">
      <w:pPr>
        <w:pStyle w:val="subsection"/>
      </w:pPr>
      <w:r w:rsidRPr="00344A4B">
        <w:tab/>
        <w:t>(4)</w:t>
      </w:r>
      <w:r w:rsidRPr="00344A4B">
        <w:tab/>
        <w:t>The Inspector</w:t>
      </w:r>
      <w:r w:rsidR="00CE53B9">
        <w:noBreakHyphen/>
      </w:r>
      <w:r w:rsidRPr="00344A4B">
        <w:t>General must publish the work plan for a financial year on the Inspector</w:t>
      </w:r>
      <w:r w:rsidR="00CE53B9">
        <w:noBreakHyphen/>
      </w:r>
      <w:r w:rsidRPr="00344A4B">
        <w:t>General’s website as soon as practicable after it has been finalised</w:t>
      </w:r>
      <w:r w:rsidR="003C65BD" w:rsidRPr="00344A4B">
        <w:t>.</w:t>
      </w:r>
    </w:p>
    <w:p w14:paraId="70AAD693" w14:textId="78D79702" w:rsidR="006C1E5D" w:rsidRPr="00344A4B" w:rsidRDefault="006C1E5D" w:rsidP="00CE53B9">
      <w:pPr>
        <w:pStyle w:val="subsection"/>
      </w:pPr>
      <w:r w:rsidRPr="00344A4B">
        <w:tab/>
        <w:t>(5)</w:t>
      </w:r>
      <w:r w:rsidRPr="00344A4B">
        <w:tab/>
        <w:t xml:space="preserve">A work plan prepared under </w:t>
      </w:r>
      <w:r w:rsidR="00D73FAD" w:rsidRPr="00344A4B">
        <w:t>subsection (</w:t>
      </w:r>
      <w:r w:rsidRPr="00344A4B">
        <w:t>1) is not a legislative instrument</w:t>
      </w:r>
      <w:r w:rsidR="003C65BD" w:rsidRPr="00344A4B">
        <w:t>.</w:t>
      </w:r>
    </w:p>
    <w:p w14:paraId="64F6BF3C" w14:textId="79392BC0" w:rsidR="006C1E5D" w:rsidRPr="00344A4B" w:rsidRDefault="003C65BD" w:rsidP="00CE53B9">
      <w:pPr>
        <w:pStyle w:val="ActHead5"/>
      </w:pPr>
      <w:bookmarkStart w:id="25" w:name="_Toc143181397"/>
      <w:r w:rsidRPr="00460314">
        <w:rPr>
          <w:rStyle w:val="CharSectno"/>
        </w:rPr>
        <w:t>16</w:t>
      </w:r>
      <w:r w:rsidR="006C1E5D" w:rsidRPr="00344A4B">
        <w:t xml:space="preserve">  Variation of annual work plan</w:t>
      </w:r>
      <w:bookmarkEnd w:id="25"/>
    </w:p>
    <w:p w14:paraId="6913481F" w14:textId="5F55D570" w:rsidR="006C1E5D" w:rsidRPr="00344A4B" w:rsidRDefault="006C1E5D" w:rsidP="00CE53B9">
      <w:pPr>
        <w:pStyle w:val="subsection"/>
      </w:pPr>
      <w:r w:rsidRPr="00344A4B">
        <w:tab/>
        <w:t>(1)</w:t>
      </w:r>
      <w:r w:rsidRPr="00344A4B">
        <w:tab/>
        <w:t>The Inspector</w:t>
      </w:r>
      <w:r w:rsidR="00CE53B9">
        <w:noBreakHyphen/>
      </w:r>
      <w:r w:rsidRPr="00344A4B">
        <w:t>General may vary a work plan for a financial year if the Inspector</w:t>
      </w:r>
      <w:r w:rsidR="00CE53B9">
        <w:noBreakHyphen/>
      </w:r>
      <w:r w:rsidRPr="00344A4B">
        <w:t xml:space="preserve">General is satisfied that it is reasonable and </w:t>
      </w:r>
      <w:r w:rsidR="00AF16CE" w:rsidRPr="00344A4B">
        <w:t>appropriate</w:t>
      </w:r>
      <w:r w:rsidRPr="00344A4B">
        <w:t xml:space="preserve"> to do so</w:t>
      </w:r>
      <w:r w:rsidR="003C65BD" w:rsidRPr="00344A4B">
        <w:t>.</w:t>
      </w:r>
    </w:p>
    <w:p w14:paraId="23C2B99C" w14:textId="17A3D9D9" w:rsidR="006C1E5D" w:rsidRPr="00344A4B" w:rsidRDefault="006C1E5D" w:rsidP="00CE53B9">
      <w:pPr>
        <w:pStyle w:val="subsection"/>
      </w:pPr>
      <w:r w:rsidRPr="00344A4B">
        <w:tab/>
        <w:t>(2)</w:t>
      </w:r>
      <w:r w:rsidRPr="00344A4B">
        <w:tab/>
        <w:t>The Inspector</w:t>
      </w:r>
      <w:r w:rsidR="00CE53B9">
        <w:noBreakHyphen/>
      </w:r>
      <w:r w:rsidRPr="00344A4B">
        <w:t>General must publish the work plan, as varied, on the Inspector</w:t>
      </w:r>
      <w:r w:rsidR="00CE53B9">
        <w:noBreakHyphen/>
      </w:r>
      <w:r w:rsidRPr="00344A4B">
        <w:t>General’s website as soon as practicable after the work plan has been varied</w:t>
      </w:r>
      <w:r w:rsidR="003C65BD" w:rsidRPr="00344A4B">
        <w:t>.</w:t>
      </w:r>
    </w:p>
    <w:p w14:paraId="0057622E" w14:textId="4314D751" w:rsidR="006C1E5D" w:rsidRPr="00344A4B" w:rsidRDefault="006C1E5D" w:rsidP="00CE53B9">
      <w:pPr>
        <w:pStyle w:val="subsection"/>
      </w:pPr>
      <w:r w:rsidRPr="00344A4B">
        <w:tab/>
        <w:t>(3)</w:t>
      </w:r>
      <w:r w:rsidRPr="00344A4B">
        <w:tab/>
        <w:t>A varied work plan is not a legislative instrument</w:t>
      </w:r>
      <w:r w:rsidR="003C65BD" w:rsidRPr="00344A4B">
        <w:t>.</w:t>
      </w:r>
    </w:p>
    <w:p w14:paraId="335E1D48" w14:textId="77777777" w:rsidR="006C1E5D" w:rsidRPr="00344A4B" w:rsidRDefault="006C1E5D" w:rsidP="00CE53B9">
      <w:pPr>
        <w:pStyle w:val="ActHead4"/>
      </w:pPr>
      <w:bookmarkStart w:id="26" w:name="_Toc143181398"/>
      <w:r w:rsidRPr="00460314">
        <w:rPr>
          <w:rStyle w:val="CharSubdNo"/>
        </w:rPr>
        <w:lastRenderedPageBreak/>
        <w:t>Subdivision B</w:t>
      </w:r>
      <w:r w:rsidRPr="00344A4B">
        <w:t>—</w:t>
      </w:r>
      <w:r w:rsidRPr="00460314">
        <w:rPr>
          <w:rStyle w:val="CharSubdText"/>
        </w:rPr>
        <w:t>Process for conducting reviews</w:t>
      </w:r>
      <w:bookmarkEnd w:id="26"/>
    </w:p>
    <w:p w14:paraId="3C963131" w14:textId="3A98F762" w:rsidR="006C1E5D" w:rsidRPr="00344A4B" w:rsidRDefault="003C65BD" w:rsidP="00CE53B9">
      <w:pPr>
        <w:pStyle w:val="ActHead5"/>
      </w:pPr>
      <w:bookmarkStart w:id="27" w:name="_Toc143181399"/>
      <w:r w:rsidRPr="00460314">
        <w:rPr>
          <w:rStyle w:val="CharSectno"/>
        </w:rPr>
        <w:t>17</w:t>
      </w:r>
      <w:r w:rsidR="006C1E5D" w:rsidRPr="00344A4B">
        <w:t xml:space="preserve">  Reviews by the Inspector</w:t>
      </w:r>
      <w:r w:rsidR="00CE53B9">
        <w:noBreakHyphen/>
      </w:r>
      <w:r w:rsidR="006C1E5D" w:rsidRPr="00344A4B">
        <w:t>General</w:t>
      </w:r>
      <w:bookmarkEnd w:id="27"/>
    </w:p>
    <w:p w14:paraId="68EA0B73" w14:textId="30E12D08" w:rsidR="006C1E5D" w:rsidRPr="00344A4B" w:rsidRDefault="006C1E5D" w:rsidP="00CE53B9">
      <w:pPr>
        <w:pStyle w:val="SubsectionHead"/>
      </w:pPr>
      <w:r w:rsidRPr="00344A4B">
        <w:t>Inspector</w:t>
      </w:r>
      <w:r w:rsidR="00CE53B9">
        <w:noBreakHyphen/>
      </w:r>
      <w:r w:rsidRPr="00344A4B">
        <w:t>General may conduct review on own initiative</w:t>
      </w:r>
    </w:p>
    <w:p w14:paraId="75C63522" w14:textId="306CDED1" w:rsidR="006C1E5D" w:rsidRPr="00344A4B" w:rsidRDefault="006C1E5D" w:rsidP="00CE53B9">
      <w:pPr>
        <w:pStyle w:val="subsection"/>
      </w:pPr>
      <w:r w:rsidRPr="00344A4B">
        <w:tab/>
        <w:t>(1)</w:t>
      </w:r>
      <w:r w:rsidRPr="00344A4B">
        <w:tab/>
        <w:t>The Inspector</w:t>
      </w:r>
      <w:r w:rsidR="00CE53B9">
        <w:noBreakHyphen/>
      </w:r>
      <w:r w:rsidRPr="00344A4B">
        <w:t>General may, on the Inspector</w:t>
      </w:r>
      <w:r w:rsidR="00CE53B9">
        <w:noBreakHyphen/>
      </w:r>
      <w:r w:rsidRPr="00344A4B">
        <w:t>General’s own initiative, conduct a review for the purpose of performing a function referred to in paragraph</w:t>
      </w:r>
      <w:r w:rsidR="004159EC" w:rsidRPr="00344A4B">
        <w:t>s</w:t>
      </w:r>
      <w:r w:rsidRPr="00344A4B">
        <w:t xml:space="preserve"> </w:t>
      </w:r>
      <w:r w:rsidR="003C65BD" w:rsidRPr="00344A4B">
        <w:t>10</w:t>
      </w:r>
      <w:r w:rsidRPr="00344A4B">
        <w:t xml:space="preserve">(1)(a) </w:t>
      </w:r>
      <w:r w:rsidR="004159EC" w:rsidRPr="00344A4B">
        <w:t xml:space="preserve">to </w:t>
      </w:r>
      <w:r w:rsidRPr="00344A4B">
        <w:t>(</w:t>
      </w:r>
      <w:r w:rsidR="004159EC" w:rsidRPr="00344A4B">
        <w:t>d</w:t>
      </w:r>
      <w:r w:rsidRPr="00344A4B">
        <w:t>)</w:t>
      </w:r>
      <w:r w:rsidR="003C65BD" w:rsidRPr="00344A4B">
        <w:t>.</w:t>
      </w:r>
    </w:p>
    <w:p w14:paraId="4FF14AF1" w14:textId="75E1165D" w:rsidR="006C1E5D" w:rsidRPr="00344A4B" w:rsidRDefault="006C1E5D" w:rsidP="00CE53B9">
      <w:pPr>
        <w:pStyle w:val="SubsectionHead"/>
      </w:pPr>
      <w:r w:rsidRPr="00344A4B">
        <w:t>Minister may direct Inspector</w:t>
      </w:r>
      <w:r w:rsidR="00CE53B9">
        <w:noBreakHyphen/>
      </w:r>
      <w:r w:rsidRPr="00344A4B">
        <w:t>General to conduct review</w:t>
      </w:r>
    </w:p>
    <w:p w14:paraId="76D4E779" w14:textId="5BACC6D1" w:rsidR="006C1E5D" w:rsidRPr="00344A4B" w:rsidRDefault="006C1E5D" w:rsidP="00CE53B9">
      <w:pPr>
        <w:pStyle w:val="subsection"/>
      </w:pPr>
      <w:r w:rsidRPr="00344A4B">
        <w:tab/>
        <w:t>(2)</w:t>
      </w:r>
      <w:r w:rsidRPr="00344A4B">
        <w:tab/>
        <w:t>The Minister may, in writing, direct the Inspector</w:t>
      </w:r>
      <w:r w:rsidR="00CE53B9">
        <w:noBreakHyphen/>
      </w:r>
      <w:r w:rsidRPr="00344A4B">
        <w:t xml:space="preserve">General to conduct a review (a </w:t>
      </w:r>
      <w:r w:rsidRPr="00344A4B">
        <w:rPr>
          <w:b/>
          <w:i/>
        </w:rPr>
        <w:t>directed review</w:t>
      </w:r>
      <w:r w:rsidRPr="00344A4B">
        <w:t>) into a particular matter related to a function referred to in paragraph</w:t>
      </w:r>
      <w:r w:rsidR="004159EC" w:rsidRPr="00344A4B">
        <w:t>s</w:t>
      </w:r>
      <w:r w:rsidRPr="00344A4B">
        <w:t xml:space="preserve"> </w:t>
      </w:r>
      <w:r w:rsidR="003C65BD" w:rsidRPr="00344A4B">
        <w:t>10</w:t>
      </w:r>
      <w:r w:rsidRPr="00344A4B">
        <w:t xml:space="preserve">(1)(a) </w:t>
      </w:r>
      <w:r w:rsidR="004159EC" w:rsidRPr="00344A4B">
        <w:t xml:space="preserve">to </w:t>
      </w:r>
      <w:r w:rsidRPr="00344A4B">
        <w:t>(</w:t>
      </w:r>
      <w:r w:rsidR="004159EC" w:rsidRPr="00344A4B">
        <w:t>d</w:t>
      </w:r>
      <w:r w:rsidRPr="00344A4B">
        <w:t>)</w:t>
      </w:r>
      <w:r w:rsidR="003C65BD" w:rsidRPr="00344A4B">
        <w:t>.</w:t>
      </w:r>
    </w:p>
    <w:p w14:paraId="60C10AAF" w14:textId="77777777" w:rsidR="006C1E5D" w:rsidRPr="00344A4B" w:rsidRDefault="006C1E5D" w:rsidP="00CE53B9">
      <w:pPr>
        <w:pStyle w:val="subsection"/>
      </w:pPr>
      <w:r w:rsidRPr="00344A4B">
        <w:tab/>
        <w:t>(3)</w:t>
      </w:r>
      <w:r w:rsidRPr="00344A4B">
        <w:tab/>
        <w:t xml:space="preserve">In considering whether to give a direction under </w:t>
      </w:r>
      <w:r w:rsidR="00D73FAD" w:rsidRPr="00344A4B">
        <w:t>subsection (</w:t>
      </w:r>
      <w:r w:rsidRPr="00344A4B">
        <w:t>2) to conduct a directed review, the Minister must have regard to:</w:t>
      </w:r>
    </w:p>
    <w:p w14:paraId="68C3D3FB" w14:textId="77777777" w:rsidR="0069130A" w:rsidRPr="00344A4B" w:rsidRDefault="006C1E5D" w:rsidP="00CE53B9">
      <w:pPr>
        <w:pStyle w:val="paragraph"/>
      </w:pPr>
      <w:r w:rsidRPr="00344A4B">
        <w:tab/>
        <w:t>(a)</w:t>
      </w:r>
      <w:r w:rsidRPr="00344A4B">
        <w:tab/>
        <w:t>the objects of this Act; and</w:t>
      </w:r>
    </w:p>
    <w:p w14:paraId="3BA8406A" w14:textId="6B64CC4F" w:rsidR="00FC7D73" w:rsidRPr="00344A4B" w:rsidRDefault="00FC7D73" w:rsidP="00CE53B9">
      <w:pPr>
        <w:pStyle w:val="paragraph"/>
      </w:pPr>
      <w:r w:rsidRPr="00344A4B">
        <w:tab/>
        <w:t>(</w:t>
      </w:r>
      <w:r w:rsidR="00E45990" w:rsidRPr="00344A4B">
        <w:t>b</w:t>
      </w:r>
      <w:r w:rsidRPr="00344A4B">
        <w:t>)</w:t>
      </w:r>
      <w:r w:rsidRPr="00344A4B">
        <w:tab/>
        <w:t>the functions of the Inspector</w:t>
      </w:r>
      <w:r w:rsidR="00CE53B9">
        <w:noBreakHyphen/>
      </w:r>
      <w:r w:rsidRPr="00344A4B">
        <w:t>General; and</w:t>
      </w:r>
    </w:p>
    <w:p w14:paraId="40BC027E" w14:textId="77777777" w:rsidR="006C1E5D" w:rsidRPr="00344A4B" w:rsidRDefault="006C1E5D" w:rsidP="00CE53B9">
      <w:pPr>
        <w:pStyle w:val="paragraph"/>
      </w:pPr>
      <w:r w:rsidRPr="00344A4B">
        <w:tab/>
        <w:t>(</w:t>
      </w:r>
      <w:r w:rsidR="00E45990" w:rsidRPr="00344A4B">
        <w:t>c</w:t>
      </w:r>
      <w:r w:rsidRPr="00344A4B">
        <w:t>)</w:t>
      </w:r>
      <w:r w:rsidRPr="00344A4B">
        <w:tab/>
        <w:t>the work plan for the financial year in which the directed review is to be conducted; and</w:t>
      </w:r>
    </w:p>
    <w:p w14:paraId="07B86967" w14:textId="0E9D7470" w:rsidR="006C1E5D" w:rsidRPr="00344A4B" w:rsidRDefault="006C1E5D" w:rsidP="00CE53B9">
      <w:pPr>
        <w:pStyle w:val="paragraph"/>
      </w:pPr>
      <w:r w:rsidRPr="00344A4B">
        <w:tab/>
        <w:t>(</w:t>
      </w:r>
      <w:r w:rsidR="00E45990" w:rsidRPr="00344A4B">
        <w:t>d</w:t>
      </w:r>
      <w:r w:rsidRPr="00344A4B">
        <w:t>)</w:t>
      </w:r>
      <w:r w:rsidRPr="00344A4B">
        <w:tab/>
        <w:t>whether the Inspector</w:t>
      </w:r>
      <w:r w:rsidR="00CE53B9">
        <w:noBreakHyphen/>
      </w:r>
      <w:r w:rsidRPr="00344A4B">
        <w:t>General has sufficient resources to conduct the directed review</w:t>
      </w:r>
      <w:r w:rsidR="003C65BD" w:rsidRPr="00344A4B">
        <w:t>.</w:t>
      </w:r>
    </w:p>
    <w:p w14:paraId="48B04EC9" w14:textId="18AEE5DB" w:rsidR="006C1E5D" w:rsidRPr="00344A4B" w:rsidRDefault="006C1E5D" w:rsidP="00CE53B9">
      <w:pPr>
        <w:pStyle w:val="subsection"/>
      </w:pPr>
      <w:r w:rsidRPr="00344A4B">
        <w:tab/>
        <w:t>(4)</w:t>
      </w:r>
      <w:r w:rsidRPr="00344A4B">
        <w:tab/>
        <w:t>The Inspector</w:t>
      </w:r>
      <w:r w:rsidR="00CE53B9">
        <w:noBreakHyphen/>
      </w:r>
      <w:r w:rsidRPr="00344A4B">
        <w:t xml:space="preserve">General must comply with a direction given under </w:t>
      </w:r>
      <w:r w:rsidR="00D73FAD" w:rsidRPr="00344A4B">
        <w:t>subsection (</w:t>
      </w:r>
      <w:r w:rsidRPr="00344A4B">
        <w:t>2)</w:t>
      </w:r>
      <w:r w:rsidR="003C65BD" w:rsidRPr="00344A4B">
        <w:t>.</w:t>
      </w:r>
    </w:p>
    <w:p w14:paraId="2ECB61F7" w14:textId="1A058E6F" w:rsidR="006C1E5D" w:rsidRPr="00344A4B" w:rsidRDefault="006C1E5D" w:rsidP="00CE53B9">
      <w:pPr>
        <w:pStyle w:val="subsection"/>
      </w:pPr>
      <w:r w:rsidRPr="00344A4B">
        <w:tab/>
        <w:t>(5)</w:t>
      </w:r>
      <w:r w:rsidRPr="00344A4B">
        <w:tab/>
        <w:t>The Inspector</w:t>
      </w:r>
      <w:r w:rsidR="00CE53B9">
        <w:noBreakHyphen/>
      </w:r>
      <w:r w:rsidRPr="00344A4B">
        <w:t>General must consult the Minister in determining:</w:t>
      </w:r>
    </w:p>
    <w:p w14:paraId="4B7A1E9E" w14:textId="77777777" w:rsidR="006C1E5D" w:rsidRPr="00344A4B" w:rsidRDefault="006C1E5D" w:rsidP="00CE53B9">
      <w:pPr>
        <w:pStyle w:val="paragraph"/>
      </w:pPr>
      <w:r w:rsidRPr="00344A4B">
        <w:tab/>
        <w:t>(a)</w:t>
      </w:r>
      <w:r w:rsidRPr="00344A4B">
        <w:tab/>
        <w:t>the terms of reference for a directed review; and</w:t>
      </w:r>
    </w:p>
    <w:p w14:paraId="26F55DBB" w14:textId="2F0F1CEF" w:rsidR="006C1E5D" w:rsidRPr="00344A4B" w:rsidRDefault="006C1E5D" w:rsidP="00CE53B9">
      <w:pPr>
        <w:pStyle w:val="paragraph"/>
      </w:pPr>
      <w:r w:rsidRPr="00344A4B">
        <w:tab/>
        <w:t>(b)</w:t>
      </w:r>
      <w:r w:rsidRPr="00344A4B">
        <w:tab/>
        <w:t>the priority to be given to a directed review</w:t>
      </w:r>
      <w:r w:rsidR="003C65BD" w:rsidRPr="00344A4B">
        <w:t>.</w:t>
      </w:r>
    </w:p>
    <w:p w14:paraId="2E19899B" w14:textId="0E5414C9" w:rsidR="006C1E5D" w:rsidRPr="00344A4B" w:rsidRDefault="006C1E5D" w:rsidP="00CE53B9">
      <w:pPr>
        <w:pStyle w:val="notetext"/>
      </w:pPr>
      <w:r w:rsidRPr="00344A4B">
        <w:t>Note:</w:t>
      </w:r>
      <w:r w:rsidRPr="00344A4B">
        <w:tab/>
        <w:t>The Inspector</w:t>
      </w:r>
      <w:r w:rsidR="00CE53B9">
        <w:noBreakHyphen/>
      </w:r>
      <w:r w:rsidRPr="00344A4B">
        <w:t xml:space="preserve">General is not subject to direction by the Minister in relation to these matters: see section </w:t>
      </w:r>
      <w:r w:rsidR="003C65BD" w:rsidRPr="00344A4B">
        <w:t>11.</w:t>
      </w:r>
    </w:p>
    <w:p w14:paraId="24C0BB67" w14:textId="0E9D2E4A" w:rsidR="006C1E5D" w:rsidRPr="00344A4B" w:rsidRDefault="006C1E5D" w:rsidP="00CE53B9">
      <w:pPr>
        <w:pStyle w:val="subsection"/>
      </w:pPr>
      <w:r w:rsidRPr="00344A4B">
        <w:tab/>
        <w:t>(6)</w:t>
      </w:r>
      <w:r w:rsidRPr="00344A4B">
        <w:tab/>
        <w:t xml:space="preserve">A direction given under </w:t>
      </w:r>
      <w:r w:rsidR="00D73FAD" w:rsidRPr="00344A4B">
        <w:t>subsection (</w:t>
      </w:r>
      <w:r w:rsidRPr="00344A4B">
        <w:t>2) is not a legislative instrument</w:t>
      </w:r>
      <w:r w:rsidR="003C65BD" w:rsidRPr="00344A4B">
        <w:t>.</w:t>
      </w:r>
    </w:p>
    <w:p w14:paraId="10E22BD2" w14:textId="1F58AB29" w:rsidR="006C1E5D" w:rsidRPr="00344A4B" w:rsidRDefault="006C1E5D" w:rsidP="00CE53B9">
      <w:pPr>
        <w:pStyle w:val="SubsectionHead"/>
      </w:pPr>
      <w:r w:rsidRPr="00344A4B">
        <w:lastRenderedPageBreak/>
        <w:t>Inspector</w:t>
      </w:r>
      <w:r w:rsidR="00CE53B9">
        <w:noBreakHyphen/>
      </w:r>
      <w:r w:rsidRPr="00344A4B">
        <w:t>General may conduct review on request</w:t>
      </w:r>
    </w:p>
    <w:p w14:paraId="4FB7E31E" w14:textId="4AAE1E83" w:rsidR="006C1E5D" w:rsidRPr="00344A4B" w:rsidRDefault="006C1E5D" w:rsidP="00CE53B9">
      <w:pPr>
        <w:pStyle w:val="subsection"/>
      </w:pPr>
      <w:r w:rsidRPr="00344A4B">
        <w:tab/>
        <w:t>(7)</w:t>
      </w:r>
      <w:r w:rsidRPr="00344A4B">
        <w:tab/>
        <w:t>The Inspector</w:t>
      </w:r>
      <w:r w:rsidR="00CE53B9">
        <w:noBreakHyphen/>
      </w:r>
      <w:r w:rsidRPr="00344A4B">
        <w:t>General may conduct a review into a particular matter related to a function referred to in paragraph</w:t>
      </w:r>
      <w:r w:rsidR="001C1AAB" w:rsidRPr="00344A4B">
        <w:t>s</w:t>
      </w:r>
      <w:r w:rsidRPr="00344A4B">
        <w:t xml:space="preserve"> </w:t>
      </w:r>
      <w:r w:rsidR="003C65BD" w:rsidRPr="00344A4B">
        <w:t>10</w:t>
      </w:r>
      <w:r w:rsidRPr="00344A4B">
        <w:t xml:space="preserve">(1)(a) </w:t>
      </w:r>
      <w:r w:rsidR="001C1AAB" w:rsidRPr="00344A4B">
        <w:t>to</w:t>
      </w:r>
      <w:r w:rsidRPr="00344A4B">
        <w:t xml:space="preserve"> (</w:t>
      </w:r>
      <w:r w:rsidR="001C1AAB" w:rsidRPr="00344A4B">
        <w:t>d</w:t>
      </w:r>
      <w:r w:rsidRPr="00344A4B">
        <w:t>) if requested in writing to do so by:</w:t>
      </w:r>
    </w:p>
    <w:p w14:paraId="5C90C8D8" w14:textId="77777777" w:rsidR="006C1E5D" w:rsidRPr="00344A4B" w:rsidRDefault="006C1E5D" w:rsidP="00CE53B9">
      <w:pPr>
        <w:pStyle w:val="paragraph"/>
      </w:pPr>
      <w:r w:rsidRPr="00344A4B">
        <w:tab/>
        <w:t>(a)</w:t>
      </w:r>
      <w:r w:rsidRPr="00344A4B">
        <w:tab/>
        <w:t>the Secretary; or</w:t>
      </w:r>
    </w:p>
    <w:p w14:paraId="3975E33B" w14:textId="4FAA2BA6" w:rsidR="006C1E5D" w:rsidRPr="00344A4B" w:rsidRDefault="006C1E5D" w:rsidP="00CE53B9">
      <w:pPr>
        <w:pStyle w:val="paragraph"/>
      </w:pPr>
      <w:r w:rsidRPr="00344A4B">
        <w:tab/>
        <w:t>(b)</w:t>
      </w:r>
      <w:r w:rsidRPr="00344A4B">
        <w:tab/>
        <w:t>a Minister administering an aged care law</w:t>
      </w:r>
      <w:r w:rsidR="003C65BD" w:rsidRPr="00344A4B">
        <w:t>.</w:t>
      </w:r>
    </w:p>
    <w:p w14:paraId="7A9B2353" w14:textId="4B964C87" w:rsidR="006C1E5D" w:rsidRPr="00344A4B" w:rsidRDefault="006C1E5D" w:rsidP="00CE53B9">
      <w:pPr>
        <w:pStyle w:val="subsection"/>
      </w:pPr>
      <w:r w:rsidRPr="00344A4B">
        <w:tab/>
        <w:t>(8)</w:t>
      </w:r>
      <w:r w:rsidRPr="00344A4B">
        <w:tab/>
        <w:t>The Inspector</w:t>
      </w:r>
      <w:r w:rsidR="00CE53B9">
        <w:noBreakHyphen/>
      </w:r>
      <w:r w:rsidRPr="00344A4B">
        <w:t xml:space="preserve">General is not required to comply with a request under </w:t>
      </w:r>
      <w:r w:rsidR="00D73FAD" w:rsidRPr="00344A4B">
        <w:t>subsection (</w:t>
      </w:r>
      <w:r w:rsidRPr="00344A4B">
        <w:t>7)</w:t>
      </w:r>
      <w:r w:rsidR="003C65BD" w:rsidRPr="00344A4B">
        <w:t>.</w:t>
      </w:r>
    </w:p>
    <w:p w14:paraId="2CA71FA3" w14:textId="14D569F9" w:rsidR="006C1E5D" w:rsidRPr="00344A4B" w:rsidRDefault="003C65BD" w:rsidP="00CE53B9">
      <w:pPr>
        <w:pStyle w:val="ActHead5"/>
      </w:pPr>
      <w:bookmarkStart w:id="28" w:name="_Toc143181400"/>
      <w:r w:rsidRPr="00460314">
        <w:rPr>
          <w:rStyle w:val="CharSectno"/>
        </w:rPr>
        <w:t>18</w:t>
      </w:r>
      <w:r w:rsidR="006C1E5D" w:rsidRPr="00344A4B">
        <w:t xml:space="preserve">  Notice of review</w:t>
      </w:r>
      <w:bookmarkEnd w:id="28"/>
    </w:p>
    <w:p w14:paraId="22758D0E" w14:textId="2A7D1EAA" w:rsidR="006C1E5D" w:rsidRPr="00344A4B" w:rsidRDefault="006C1E5D" w:rsidP="00CE53B9">
      <w:pPr>
        <w:pStyle w:val="subsection"/>
      </w:pPr>
      <w:r w:rsidRPr="00344A4B">
        <w:tab/>
        <w:t>(1)</w:t>
      </w:r>
      <w:r w:rsidRPr="00344A4B">
        <w:tab/>
        <w:t>The Inspector</w:t>
      </w:r>
      <w:r w:rsidR="00CE53B9">
        <w:noBreakHyphen/>
      </w:r>
      <w:r w:rsidRPr="00344A4B">
        <w:t xml:space="preserve">General starts a review under section </w:t>
      </w:r>
      <w:r w:rsidR="003C65BD" w:rsidRPr="00344A4B">
        <w:t>17</w:t>
      </w:r>
      <w:r w:rsidRPr="00344A4B">
        <w:t xml:space="preserve"> by giving notice in accordance with </w:t>
      </w:r>
      <w:r w:rsidR="00D73FAD" w:rsidRPr="00344A4B">
        <w:t>subsection (</w:t>
      </w:r>
      <w:r w:rsidR="00211908" w:rsidRPr="00344A4B">
        <w:t>2)</w:t>
      </w:r>
      <w:r w:rsidR="003C65BD" w:rsidRPr="00344A4B">
        <w:t>.</w:t>
      </w:r>
    </w:p>
    <w:p w14:paraId="12B10796" w14:textId="77777777" w:rsidR="006C1E5D" w:rsidRPr="00344A4B" w:rsidRDefault="006C1E5D" w:rsidP="00CE53B9">
      <w:pPr>
        <w:pStyle w:val="subsection"/>
      </w:pPr>
      <w:r w:rsidRPr="00344A4B">
        <w:tab/>
        <w:t>(2)</w:t>
      </w:r>
      <w:r w:rsidRPr="00344A4B">
        <w:tab/>
        <w:t xml:space="preserve">A notice under </w:t>
      </w:r>
      <w:r w:rsidR="00D73FAD" w:rsidRPr="00344A4B">
        <w:t>subsection (</w:t>
      </w:r>
      <w:r w:rsidRPr="00344A4B">
        <w:t>1) must:</w:t>
      </w:r>
    </w:p>
    <w:p w14:paraId="2C7CD37E" w14:textId="77777777" w:rsidR="006C1E5D" w:rsidRPr="00344A4B" w:rsidRDefault="006C1E5D" w:rsidP="00CE53B9">
      <w:pPr>
        <w:pStyle w:val="paragraph"/>
      </w:pPr>
      <w:r w:rsidRPr="00344A4B">
        <w:tab/>
        <w:t>(a)</w:t>
      </w:r>
      <w:r w:rsidRPr="00344A4B">
        <w:tab/>
        <w:t>be in writing; and</w:t>
      </w:r>
    </w:p>
    <w:p w14:paraId="4BCA65FC" w14:textId="77777777" w:rsidR="006C1E5D" w:rsidRPr="00344A4B" w:rsidRDefault="006C1E5D" w:rsidP="00CE53B9">
      <w:pPr>
        <w:pStyle w:val="paragraph"/>
      </w:pPr>
      <w:r w:rsidRPr="00344A4B">
        <w:tab/>
        <w:t>(b)</w:t>
      </w:r>
      <w:r w:rsidRPr="00344A4B">
        <w:tab/>
        <w:t>specify the day on which the review starts (which must be the day on which the notice is given); and</w:t>
      </w:r>
    </w:p>
    <w:p w14:paraId="2EB74CE4" w14:textId="77777777" w:rsidR="006C1E5D" w:rsidRPr="00344A4B" w:rsidRDefault="006C1E5D" w:rsidP="00CE53B9">
      <w:pPr>
        <w:pStyle w:val="paragraph"/>
      </w:pPr>
      <w:r w:rsidRPr="00344A4B">
        <w:tab/>
        <w:t>(c)</w:t>
      </w:r>
      <w:r w:rsidRPr="00344A4B">
        <w:tab/>
        <w:t>specify the terms of reference for the review; and</w:t>
      </w:r>
    </w:p>
    <w:p w14:paraId="490D8039" w14:textId="77777777" w:rsidR="006C1E5D" w:rsidRPr="00344A4B" w:rsidRDefault="006C1E5D" w:rsidP="00CE53B9">
      <w:pPr>
        <w:pStyle w:val="paragraph"/>
      </w:pPr>
      <w:r w:rsidRPr="00344A4B">
        <w:tab/>
        <w:t>(d)</w:t>
      </w:r>
      <w:r w:rsidRPr="00344A4B">
        <w:tab/>
        <w:t>be given to:</w:t>
      </w:r>
    </w:p>
    <w:p w14:paraId="25FCE9CB" w14:textId="77777777" w:rsidR="006C1E5D" w:rsidRPr="00344A4B" w:rsidRDefault="006C1E5D" w:rsidP="00CE53B9">
      <w:pPr>
        <w:pStyle w:val="paragraphsub"/>
      </w:pPr>
      <w:r w:rsidRPr="00344A4B">
        <w:tab/>
        <w:t>(i)</w:t>
      </w:r>
      <w:r w:rsidRPr="00344A4B">
        <w:tab/>
        <w:t>the Minister; and</w:t>
      </w:r>
    </w:p>
    <w:p w14:paraId="72A1D77A" w14:textId="77777777" w:rsidR="00541A45" w:rsidRPr="00344A4B" w:rsidRDefault="00541A45" w:rsidP="00CE53B9">
      <w:pPr>
        <w:pStyle w:val="paragraphsub"/>
      </w:pPr>
      <w:r w:rsidRPr="00344A4B">
        <w:tab/>
        <w:t>(ii)</w:t>
      </w:r>
      <w:r w:rsidRPr="00344A4B">
        <w:tab/>
        <w:t>if the review relates to the exercise of power</w:t>
      </w:r>
      <w:r w:rsidR="00541915" w:rsidRPr="00344A4B">
        <w:t>s</w:t>
      </w:r>
      <w:r w:rsidRPr="00344A4B">
        <w:t>, or the performance of function</w:t>
      </w:r>
      <w:r w:rsidR="00541915" w:rsidRPr="00344A4B">
        <w:t>s</w:t>
      </w:r>
      <w:r w:rsidRPr="00344A4B">
        <w:t xml:space="preserve"> or dut</w:t>
      </w:r>
      <w:r w:rsidR="00541915" w:rsidRPr="00344A4B">
        <w:t>ies</w:t>
      </w:r>
      <w:r w:rsidRPr="00344A4B">
        <w:t>, by an official of a Commonwealth entity—the head (however described) of the entity; and</w:t>
      </w:r>
    </w:p>
    <w:p w14:paraId="5DB7101B" w14:textId="77777777" w:rsidR="007F4A2D" w:rsidRPr="00344A4B" w:rsidRDefault="007F4A2D" w:rsidP="00CE53B9">
      <w:pPr>
        <w:pStyle w:val="paragraphsub"/>
      </w:pPr>
      <w:r w:rsidRPr="00344A4B">
        <w:tab/>
        <w:t>(i</w:t>
      </w:r>
      <w:r w:rsidR="004C4E66" w:rsidRPr="00344A4B">
        <w:t>i</w:t>
      </w:r>
      <w:r w:rsidRPr="00344A4B">
        <w:t>i)</w:t>
      </w:r>
      <w:r w:rsidRPr="00344A4B">
        <w:tab/>
        <w:t xml:space="preserve">if the review relates to </w:t>
      </w:r>
      <w:r w:rsidR="00C4549C" w:rsidRPr="00344A4B">
        <w:t>the exercise of powers, or the performance of functions or duties</w:t>
      </w:r>
      <w:r w:rsidRPr="00344A4B">
        <w:t xml:space="preserve">, under </w:t>
      </w:r>
      <w:r w:rsidR="002746F2" w:rsidRPr="00344A4B">
        <w:t xml:space="preserve">a provision of the </w:t>
      </w:r>
      <w:r w:rsidR="002746F2" w:rsidRPr="00344A4B">
        <w:rPr>
          <w:i/>
        </w:rPr>
        <w:t>Aged Care Quality and Safety Commission Act 2018</w:t>
      </w:r>
      <w:r w:rsidR="002746F2" w:rsidRPr="00344A4B">
        <w:t>—the Commissioner of the Aged Care Quality and Safety Commission; and</w:t>
      </w:r>
    </w:p>
    <w:p w14:paraId="52F1B4AC" w14:textId="1A29A2CC" w:rsidR="002746F2" w:rsidRPr="00344A4B" w:rsidRDefault="002746F2" w:rsidP="00CE53B9">
      <w:pPr>
        <w:pStyle w:val="paragraphsub"/>
      </w:pPr>
      <w:r w:rsidRPr="00344A4B">
        <w:tab/>
        <w:t>(i</w:t>
      </w:r>
      <w:r w:rsidR="004C4E66" w:rsidRPr="00344A4B">
        <w:t>v</w:t>
      </w:r>
      <w:r w:rsidRPr="00344A4B">
        <w:t>)</w:t>
      </w:r>
      <w:r w:rsidRPr="00344A4B">
        <w:tab/>
        <w:t xml:space="preserve">if the review relates to </w:t>
      </w:r>
      <w:r w:rsidR="00C4549C" w:rsidRPr="00344A4B">
        <w:t>the exercise of powers, or the performance of functions or duties</w:t>
      </w:r>
      <w:r w:rsidRPr="00344A4B">
        <w:t xml:space="preserve">, under </w:t>
      </w:r>
      <w:r w:rsidR="00054A94" w:rsidRPr="00344A4B">
        <w:t>an</w:t>
      </w:r>
      <w:r w:rsidRPr="00344A4B">
        <w:t xml:space="preserve"> aged care law</w:t>
      </w:r>
      <w:r w:rsidR="00054A94" w:rsidRPr="00344A4B">
        <w:t xml:space="preserve"> other than a provision of the </w:t>
      </w:r>
      <w:r w:rsidR="00054A94" w:rsidRPr="00344A4B">
        <w:rPr>
          <w:i/>
        </w:rPr>
        <w:t>Aged Care Quality and Safety Commission Act 2018</w:t>
      </w:r>
      <w:r w:rsidRPr="00344A4B">
        <w:t>—the Secretary of the Department</w:t>
      </w:r>
      <w:r w:rsidR="003C65BD" w:rsidRPr="00344A4B">
        <w:t>.</w:t>
      </w:r>
    </w:p>
    <w:p w14:paraId="0DCF92B3" w14:textId="77777777" w:rsidR="007C6B8A" w:rsidRDefault="007C6B8A" w:rsidP="007C6B8A">
      <w:pPr>
        <w:pStyle w:val="subsection"/>
      </w:pPr>
      <w:r>
        <w:lastRenderedPageBreak/>
        <w:tab/>
        <w:t>(2A)</w:t>
      </w:r>
      <w:r>
        <w:tab/>
        <w:t>The Inspector</w:t>
      </w:r>
      <w:r>
        <w:noBreakHyphen/>
        <w:t>General must, as soon as practicable after giving the notice, cause the notice to be published on the Inspector</w:t>
      </w:r>
      <w:r>
        <w:noBreakHyphen/>
        <w:t>General’s website unless the Inspector</w:t>
      </w:r>
      <w:r>
        <w:noBreakHyphen/>
        <w:t>General is satisfied that doing so would adversely affect:</w:t>
      </w:r>
    </w:p>
    <w:p w14:paraId="6F3BA5B5" w14:textId="77777777" w:rsidR="007C6B8A" w:rsidRDefault="007C6B8A" w:rsidP="007C6B8A">
      <w:pPr>
        <w:pStyle w:val="paragraph"/>
      </w:pPr>
      <w:r>
        <w:tab/>
        <w:t>(a)</w:t>
      </w:r>
      <w:r>
        <w:tab/>
        <w:t>the proper conduct of the review or any other review under section 17; or</w:t>
      </w:r>
    </w:p>
    <w:p w14:paraId="5E50F1EF" w14:textId="77777777" w:rsidR="007C6B8A" w:rsidRDefault="007C6B8A" w:rsidP="007C6B8A">
      <w:pPr>
        <w:pStyle w:val="paragraph"/>
      </w:pPr>
      <w:r>
        <w:tab/>
        <w:t>(b)</w:t>
      </w:r>
      <w:r>
        <w:tab/>
        <w:t>the preparation of a draft review report or final review report.</w:t>
      </w:r>
    </w:p>
    <w:p w14:paraId="1DAD14A9" w14:textId="3CCE9921" w:rsidR="00D43CD7" w:rsidRPr="00344A4B" w:rsidRDefault="00D43CD7" w:rsidP="00CE53B9">
      <w:pPr>
        <w:pStyle w:val="subsection"/>
      </w:pPr>
      <w:r w:rsidRPr="00344A4B">
        <w:tab/>
        <w:t>(3)</w:t>
      </w:r>
      <w:r w:rsidRPr="00344A4B">
        <w:tab/>
        <w:t>The Inspector</w:t>
      </w:r>
      <w:r w:rsidR="00CE53B9">
        <w:noBreakHyphen/>
      </w:r>
      <w:r w:rsidRPr="00344A4B">
        <w:t>General may</w:t>
      </w:r>
      <w:r w:rsidR="00646FE1" w:rsidRPr="00344A4B">
        <w:t>, if the Inspector</w:t>
      </w:r>
      <w:r w:rsidR="00CE53B9">
        <w:noBreakHyphen/>
      </w:r>
      <w:r w:rsidR="00646FE1" w:rsidRPr="00344A4B">
        <w:t>General considers it appropriate to do so</w:t>
      </w:r>
      <w:r w:rsidRPr="00344A4B">
        <w:t>:</w:t>
      </w:r>
    </w:p>
    <w:p w14:paraId="13FE59A2" w14:textId="77777777" w:rsidR="00D43CD7" w:rsidRPr="00344A4B" w:rsidRDefault="00D43CD7" w:rsidP="00CE53B9">
      <w:pPr>
        <w:pStyle w:val="paragraph"/>
      </w:pPr>
      <w:r w:rsidRPr="00344A4B">
        <w:tab/>
        <w:t>(a)</w:t>
      </w:r>
      <w:r w:rsidRPr="00344A4B">
        <w:tab/>
        <w:t xml:space="preserve">give the notice to any other person or body; </w:t>
      </w:r>
      <w:r w:rsidR="002F58C2" w:rsidRPr="00344A4B">
        <w:t>or</w:t>
      </w:r>
    </w:p>
    <w:p w14:paraId="1FC16535" w14:textId="3C33CB6E" w:rsidR="003A70A1" w:rsidRPr="00344A4B" w:rsidRDefault="00D43CD7" w:rsidP="00CE53B9">
      <w:pPr>
        <w:pStyle w:val="paragraph"/>
      </w:pPr>
      <w:r w:rsidRPr="00344A4B">
        <w:tab/>
        <w:t>(b)</w:t>
      </w:r>
      <w:r w:rsidRPr="00344A4B">
        <w:tab/>
        <w:t xml:space="preserve">cause the </w:t>
      </w:r>
      <w:r w:rsidR="0093587A" w:rsidRPr="00344A4B">
        <w:t xml:space="preserve">notice to be published in </w:t>
      </w:r>
      <w:r w:rsidR="00AE6D79" w:rsidRPr="00344A4B">
        <w:t>any</w:t>
      </w:r>
      <w:r w:rsidR="007B0278" w:rsidRPr="00344A4B">
        <w:t xml:space="preserve"> </w:t>
      </w:r>
      <w:r w:rsidR="005E2918">
        <w:t xml:space="preserve">other </w:t>
      </w:r>
      <w:r w:rsidR="007B0278" w:rsidRPr="00344A4B">
        <w:t xml:space="preserve">manner </w:t>
      </w:r>
      <w:r w:rsidR="00AE6D79" w:rsidRPr="00344A4B">
        <w:t xml:space="preserve">that </w:t>
      </w:r>
      <w:r w:rsidR="0093587A" w:rsidRPr="00344A4B">
        <w:t>the Inspector</w:t>
      </w:r>
      <w:r w:rsidR="00CE53B9">
        <w:noBreakHyphen/>
      </w:r>
      <w:r w:rsidR="0093587A" w:rsidRPr="00344A4B">
        <w:t>General thinks fit</w:t>
      </w:r>
      <w:r w:rsidR="003C65BD" w:rsidRPr="00344A4B">
        <w:t>.</w:t>
      </w:r>
    </w:p>
    <w:p w14:paraId="5827D8D7" w14:textId="1D0E2F8F" w:rsidR="006C1E5D" w:rsidRPr="00344A4B" w:rsidRDefault="003C65BD" w:rsidP="00CE53B9">
      <w:pPr>
        <w:pStyle w:val="ActHead5"/>
      </w:pPr>
      <w:bookmarkStart w:id="29" w:name="_Toc143181401"/>
      <w:r w:rsidRPr="00460314">
        <w:rPr>
          <w:rStyle w:val="CharSectno"/>
        </w:rPr>
        <w:t>19</w:t>
      </w:r>
      <w:r w:rsidR="006C1E5D" w:rsidRPr="00344A4B">
        <w:t xml:space="preserve">  Inspector</w:t>
      </w:r>
      <w:r w:rsidR="00CE53B9">
        <w:noBreakHyphen/>
      </w:r>
      <w:r w:rsidR="006C1E5D" w:rsidRPr="00344A4B">
        <w:t>General may invite submissions</w:t>
      </w:r>
      <w:bookmarkEnd w:id="29"/>
    </w:p>
    <w:p w14:paraId="0BB6A539" w14:textId="77777777" w:rsidR="006C1E5D" w:rsidRPr="00344A4B" w:rsidRDefault="006C1E5D" w:rsidP="00CE53B9">
      <w:pPr>
        <w:pStyle w:val="SubsectionHead"/>
      </w:pPr>
      <w:r w:rsidRPr="00344A4B">
        <w:t>Inviting submissions</w:t>
      </w:r>
    </w:p>
    <w:p w14:paraId="78ED2B82" w14:textId="1175E406" w:rsidR="006C1E5D" w:rsidRPr="00344A4B" w:rsidRDefault="006C1E5D" w:rsidP="00CE53B9">
      <w:pPr>
        <w:pStyle w:val="subsection"/>
      </w:pPr>
      <w:r w:rsidRPr="00344A4B">
        <w:tab/>
        <w:t>(1)</w:t>
      </w:r>
      <w:r w:rsidRPr="00344A4B">
        <w:tab/>
        <w:t>The Inspector</w:t>
      </w:r>
      <w:r w:rsidR="00CE53B9">
        <w:noBreakHyphen/>
      </w:r>
      <w:r w:rsidRPr="00344A4B">
        <w:t xml:space="preserve">General may invite members of the public generally, or a particular person or body, to make submissions on a matter relating to a review under section </w:t>
      </w:r>
      <w:r w:rsidR="003C65BD" w:rsidRPr="00344A4B">
        <w:t>17.</w:t>
      </w:r>
    </w:p>
    <w:p w14:paraId="3DAB1615" w14:textId="35752793" w:rsidR="006C1E5D" w:rsidRPr="00344A4B" w:rsidRDefault="006C1E5D" w:rsidP="00CE53B9">
      <w:pPr>
        <w:pStyle w:val="subsection"/>
      </w:pPr>
      <w:r w:rsidRPr="00344A4B">
        <w:tab/>
        <w:t>(2)</w:t>
      </w:r>
      <w:r w:rsidRPr="00344A4B">
        <w:tab/>
        <w:t>The Inspector</w:t>
      </w:r>
      <w:r w:rsidR="00CE53B9">
        <w:noBreakHyphen/>
      </w:r>
      <w:r w:rsidRPr="00344A4B">
        <w:t>General has discretion in deciding matters connected with the process for inviting or making submissions, including:</w:t>
      </w:r>
    </w:p>
    <w:p w14:paraId="677B0735" w14:textId="77777777" w:rsidR="006C1E5D" w:rsidRPr="00344A4B" w:rsidRDefault="006C1E5D" w:rsidP="00CE53B9">
      <w:pPr>
        <w:pStyle w:val="paragraph"/>
      </w:pPr>
      <w:r w:rsidRPr="00344A4B">
        <w:tab/>
        <w:t>(a)</w:t>
      </w:r>
      <w:r w:rsidRPr="00344A4B">
        <w:tab/>
        <w:t>how to communicate an invitation; and</w:t>
      </w:r>
    </w:p>
    <w:p w14:paraId="75D06573" w14:textId="77777777" w:rsidR="006C1E5D" w:rsidRPr="00344A4B" w:rsidRDefault="006C1E5D" w:rsidP="00CE53B9">
      <w:pPr>
        <w:pStyle w:val="paragraph"/>
      </w:pPr>
      <w:r w:rsidRPr="00344A4B">
        <w:tab/>
        <w:t>(b)</w:t>
      </w:r>
      <w:r w:rsidRPr="00344A4B">
        <w:tab/>
        <w:t>who may make a submission; and</w:t>
      </w:r>
    </w:p>
    <w:p w14:paraId="56D0EDE1" w14:textId="7C30142E" w:rsidR="006C1E5D" w:rsidRPr="00344A4B" w:rsidRDefault="006C1E5D" w:rsidP="00CE53B9">
      <w:pPr>
        <w:pStyle w:val="paragraph"/>
      </w:pPr>
      <w:r w:rsidRPr="00344A4B">
        <w:tab/>
        <w:t>(c)</w:t>
      </w:r>
      <w:r w:rsidRPr="00344A4B">
        <w:tab/>
        <w:t>how submissions may be made</w:t>
      </w:r>
      <w:r w:rsidR="003C65BD" w:rsidRPr="00344A4B">
        <w:t>.</w:t>
      </w:r>
    </w:p>
    <w:p w14:paraId="2842A961" w14:textId="34085708" w:rsidR="006C1E5D" w:rsidRPr="00344A4B" w:rsidRDefault="006C1E5D" w:rsidP="00CE53B9">
      <w:pPr>
        <w:pStyle w:val="notetext"/>
      </w:pPr>
      <w:r w:rsidRPr="00344A4B">
        <w:t>Note:</w:t>
      </w:r>
      <w:r w:rsidRPr="00344A4B">
        <w:tab/>
        <w:t>For example, the Inspector</w:t>
      </w:r>
      <w:r w:rsidR="00CE53B9">
        <w:noBreakHyphen/>
      </w:r>
      <w:r w:rsidRPr="00344A4B">
        <w:t>General may:</w:t>
      </w:r>
    </w:p>
    <w:p w14:paraId="2068C382" w14:textId="77777777" w:rsidR="006C1E5D" w:rsidRPr="00344A4B" w:rsidRDefault="006C1E5D" w:rsidP="00CE53B9">
      <w:pPr>
        <w:pStyle w:val="notepara"/>
      </w:pPr>
      <w:r w:rsidRPr="00344A4B">
        <w:t>(a)</w:t>
      </w:r>
      <w:r w:rsidRPr="00344A4B">
        <w:tab/>
        <w:t>advertise in the press or other media seeking written submissions from the public; or</w:t>
      </w:r>
    </w:p>
    <w:p w14:paraId="6E2120D3" w14:textId="52EA9D90" w:rsidR="006C1E5D" w:rsidRPr="00344A4B" w:rsidRDefault="006C1E5D" w:rsidP="00CE53B9">
      <w:pPr>
        <w:pStyle w:val="notepara"/>
      </w:pPr>
      <w:r w:rsidRPr="00344A4B">
        <w:t>(b)</w:t>
      </w:r>
      <w:r w:rsidRPr="00344A4B">
        <w:tab/>
        <w:t>contact particular persons or bodies inviting them to attend a meeting at which they may make oral submissions</w:t>
      </w:r>
      <w:r w:rsidR="003C65BD" w:rsidRPr="00344A4B">
        <w:t>.</w:t>
      </w:r>
    </w:p>
    <w:p w14:paraId="07F52D40" w14:textId="77777777" w:rsidR="006C1E5D" w:rsidRPr="00344A4B" w:rsidRDefault="006C1E5D" w:rsidP="00CE53B9">
      <w:pPr>
        <w:pStyle w:val="SubsectionHead"/>
      </w:pPr>
      <w:r w:rsidRPr="00344A4B">
        <w:t>Requests for confidentiality</w:t>
      </w:r>
    </w:p>
    <w:p w14:paraId="63D5A79F" w14:textId="70F2BAA2" w:rsidR="006C1E5D" w:rsidRPr="00344A4B" w:rsidRDefault="006C1E5D" w:rsidP="00CE53B9">
      <w:pPr>
        <w:pStyle w:val="subsection"/>
      </w:pPr>
      <w:r w:rsidRPr="00344A4B">
        <w:tab/>
        <w:t>(3)</w:t>
      </w:r>
      <w:r w:rsidRPr="00344A4B">
        <w:tab/>
        <w:t>If a person</w:t>
      </w:r>
      <w:r w:rsidR="0019517D" w:rsidRPr="00344A4B">
        <w:t xml:space="preserve"> or bod</w:t>
      </w:r>
      <w:r w:rsidR="006F0738" w:rsidRPr="00344A4B">
        <w:t>y</w:t>
      </w:r>
      <w:r w:rsidRPr="00344A4B">
        <w:t xml:space="preserve"> makes a submission, the person </w:t>
      </w:r>
      <w:r w:rsidR="006F0738" w:rsidRPr="00344A4B">
        <w:t xml:space="preserve">or body </w:t>
      </w:r>
      <w:r w:rsidRPr="00344A4B">
        <w:t>may request the Inspector</w:t>
      </w:r>
      <w:r w:rsidR="00CE53B9">
        <w:noBreakHyphen/>
      </w:r>
      <w:r w:rsidRPr="00344A4B">
        <w:t>General:</w:t>
      </w:r>
    </w:p>
    <w:p w14:paraId="168C6185" w14:textId="72B986D4" w:rsidR="006C1E5D" w:rsidRPr="00344A4B" w:rsidRDefault="006C1E5D" w:rsidP="00CE53B9">
      <w:pPr>
        <w:pStyle w:val="paragraph"/>
      </w:pPr>
      <w:r w:rsidRPr="00344A4B">
        <w:tab/>
        <w:t>(a)</w:t>
      </w:r>
      <w:r w:rsidRPr="00344A4B">
        <w:tab/>
        <w:t>not to make the submission, or a part of the submission, available under section </w:t>
      </w:r>
      <w:r w:rsidR="003C65BD" w:rsidRPr="00344A4B">
        <w:t>20</w:t>
      </w:r>
      <w:r w:rsidRPr="00344A4B">
        <w:t>; or</w:t>
      </w:r>
    </w:p>
    <w:p w14:paraId="2285EE3B" w14:textId="074036BF" w:rsidR="006C1E5D" w:rsidRPr="00344A4B" w:rsidRDefault="006C1E5D" w:rsidP="00CE53B9">
      <w:pPr>
        <w:pStyle w:val="paragraph"/>
      </w:pPr>
      <w:r w:rsidRPr="00344A4B">
        <w:lastRenderedPageBreak/>
        <w:tab/>
        <w:t>(b)</w:t>
      </w:r>
      <w:r w:rsidRPr="00344A4B">
        <w:tab/>
        <w:t>not to include the submission, or a part of the submission, in the draft review report or the final review report</w:t>
      </w:r>
      <w:r w:rsidR="003C65BD" w:rsidRPr="00344A4B">
        <w:t>.</w:t>
      </w:r>
    </w:p>
    <w:p w14:paraId="071108C8" w14:textId="0E7164CE" w:rsidR="006C1E5D" w:rsidRPr="00344A4B" w:rsidRDefault="006C1E5D" w:rsidP="00CE53B9">
      <w:pPr>
        <w:pStyle w:val="subsection"/>
      </w:pPr>
      <w:r w:rsidRPr="00344A4B">
        <w:tab/>
        <w:t>(4)</w:t>
      </w:r>
      <w:r w:rsidRPr="00344A4B">
        <w:tab/>
        <w:t>The Inspector</w:t>
      </w:r>
      <w:r w:rsidR="00CE53B9">
        <w:noBreakHyphen/>
      </w:r>
      <w:r w:rsidRPr="00344A4B">
        <w:t>General may agree to the request if the Inspector</w:t>
      </w:r>
      <w:r w:rsidR="00CE53B9">
        <w:noBreakHyphen/>
      </w:r>
      <w:r w:rsidRPr="00344A4B">
        <w:t>General is satisfied that:</w:t>
      </w:r>
    </w:p>
    <w:p w14:paraId="338A8EBD" w14:textId="77777777" w:rsidR="006C1E5D" w:rsidRPr="00344A4B" w:rsidRDefault="006C1E5D" w:rsidP="00CE53B9">
      <w:pPr>
        <w:pStyle w:val="paragraph"/>
      </w:pPr>
      <w:r w:rsidRPr="00344A4B">
        <w:tab/>
        <w:t>(a)</w:t>
      </w:r>
      <w:r w:rsidRPr="00344A4B">
        <w:tab/>
        <w:t>the request is reasonable in the circumstances; and</w:t>
      </w:r>
    </w:p>
    <w:p w14:paraId="6592B755" w14:textId="77777777" w:rsidR="006C1E5D" w:rsidRPr="00344A4B" w:rsidRDefault="006C1E5D" w:rsidP="00CE53B9">
      <w:pPr>
        <w:pStyle w:val="paragraph"/>
      </w:pPr>
      <w:r w:rsidRPr="00344A4B">
        <w:tab/>
        <w:t>(b)</w:t>
      </w:r>
      <w:r w:rsidRPr="00344A4B">
        <w:tab/>
        <w:t>agreeing to the request would not unduly impede the conduct of the review; and</w:t>
      </w:r>
    </w:p>
    <w:p w14:paraId="48902D71" w14:textId="00402D78" w:rsidR="006C1E5D" w:rsidRPr="00344A4B" w:rsidRDefault="006C1E5D" w:rsidP="00CE53B9">
      <w:pPr>
        <w:pStyle w:val="paragraph"/>
      </w:pPr>
      <w:r w:rsidRPr="00344A4B">
        <w:tab/>
        <w:t>(c)</w:t>
      </w:r>
      <w:r w:rsidRPr="00344A4B">
        <w:tab/>
        <w:t xml:space="preserve">the person </w:t>
      </w:r>
      <w:r w:rsidR="00355374" w:rsidRPr="00344A4B">
        <w:t xml:space="preserve">or body </w:t>
      </w:r>
      <w:r w:rsidRPr="00344A4B">
        <w:t>has made the submission in good faith</w:t>
      </w:r>
      <w:r w:rsidR="003C65BD" w:rsidRPr="00344A4B">
        <w:t>.</w:t>
      </w:r>
    </w:p>
    <w:p w14:paraId="5E2C21AA" w14:textId="19DC2F1A" w:rsidR="006C1E5D" w:rsidRPr="00344A4B" w:rsidRDefault="006C1E5D" w:rsidP="00CE53B9">
      <w:pPr>
        <w:pStyle w:val="subsection"/>
      </w:pPr>
      <w:r w:rsidRPr="00344A4B">
        <w:tab/>
        <w:t>(5)</w:t>
      </w:r>
      <w:r w:rsidRPr="00344A4B">
        <w:tab/>
        <w:t xml:space="preserve">However, a request under </w:t>
      </w:r>
      <w:r w:rsidR="00D73FAD" w:rsidRPr="00344A4B">
        <w:t>subsection (</w:t>
      </w:r>
      <w:r w:rsidRPr="00344A4B">
        <w:t>3) in relation to a submission made in relation to a review does not prevent the Inspector</w:t>
      </w:r>
      <w:r w:rsidR="00CE53B9">
        <w:noBreakHyphen/>
      </w:r>
      <w:r w:rsidRPr="00344A4B">
        <w:t>General from having regard to the submission in conducting the review</w:t>
      </w:r>
      <w:r w:rsidR="003C65BD" w:rsidRPr="00344A4B">
        <w:t>.</w:t>
      </w:r>
    </w:p>
    <w:p w14:paraId="5E1459E3" w14:textId="55BFBE5E" w:rsidR="006C1E5D" w:rsidRPr="00344A4B" w:rsidRDefault="006C1E5D" w:rsidP="00CE53B9">
      <w:pPr>
        <w:pStyle w:val="subsection"/>
      </w:pPr>
      <w:r w:rsidRPr="00344A4B">
        <w:tab/>
        <w:t>(6)</w:t>
      </w:r>
      <w:r w:rsidRPr="00344A4B">
        <w:tab/>
        <w:t>If a person</w:t>
      </w:r>
      <w:r w:rsidR="00A74AD9" w:rsidRPr="00344A4B">
        <w:t xml:space="preserve"> or body</w:t>
      </w:r>
      <w:r w:rsidRPr="00344A4B">
        <w:t xml:space="preserve"> makes a request under </w:t>
      </w:r>
      <w:r w:rsidR="00D73FAD" w:rsidRPr="00344A4B">
        <w:t>subsection (</w:t>
      </w:r>
      <w:r w:rsidRPr="00344A4B">
        <w:t>3) in relation to a submission, or a part of a submission, and the Inspector</w:t>
      </w:r>
      <w:r w:rsidR="00CE53B9">
        <w:noBreakHyphen/>
      </w:r>
      <w:r w:rsidRPr="00344A4B">
        <w:t>General refuses the request:</w:t>
      </w:r>
    </w:p>
    <w:p w14:paraId="4DC93F38" w14:textId="77777777" w:rsidR="006C1E5D" w:rsidRPr="00344A4B" w:rsidRDefault="006C1E5D" w:rsidP="00CE53B9">
      <w:pPr>
        <w:pStyle w:val="paragraph"/>
      </w:pPr>
      <w:r w:rsidRPr="00344A4B">
        <w:tab/>
        <w:t>(a)</w:t>
      </w:r>
      <w:r w:rsidRPr="00344A4B">
        <w:tab/>
        <w:t xml:space="preserve">the person </w:t>
      </w:r>
      <w:r w:rsidR="006552A8" w:rsidRPr="00344A4B">
        <w:t xml:space="preserve">or body </w:t>
      </w:r>
      <w:r w:rsidRPr="00344A4B">
        <w:t>may withdraw the submission or the part of the submission; and</w:t>
      </w:r>
    </w:p>
    <w:p w14:paraId="3C8B1472" w14:textId="2D1A8465" w:rsidR="006C1E5D" w:rsidRPr="00344A4B" w:rsidRDefault="006C1E5D" w:rsidP="00CE53B9">
      <w:pPr>
        <w:pStyle w:val="paragraph"/>
      </w:pPr>
      <w:r w:rsidRPr="00344A4B">
        <w:tab/>
        <w:t>(b)</w:t>
      </w:r>
      <w:r w:rsidRPr="00344A4B">
        <w:tab/>
        <w:t xml:space="preserve">if the submission is a written submission—the person </w:t>
      </w:r>
      <w:r w:rsidR="00CE1E7B" w:rsidRPr="00344A4B">
        <w:t xml:space="preserve">or body </w:t>
      </w:r>
      <w:r w:rsidRPr="00344A4B">
        <w:t>may require the submission, or the part of the submission, to be returned to the person</w:t>
      </w:r>
      <w:r w:rsidR="00891B5B" w:rsidRPr="00344A4B">
        <w:t xml:space="preserve"> or body</w:t>
      </w:r>
      <w:r w:rsidR="003C65BD" w:rsidRPr="00344A4B">
        <w:t>.</w:t>
      </w:r>
    </w:p>
    <w:p w14:paraId="3E9C2FBB" w14:textId="52766C40" w:rsidR="006C1E5D" w:rsidRPr="00344A4B" w:rsidRDefault="003C65BD" w:rsidP="00CE53B9">
      <w:pPr>
        <w:pStyle w:val="ActHead5"/>
      </w:pPr>
      <w:bookmarkStart w:id="30" w:name="_Toc143181402"/>
      <w:r w:rsidRPr="00460314">
        <w:rPr>
          <w:rStyle w:val="CharSectno"/>
        </w:rPr>
        <w:t>20</w:t>
      </w:r>
      <w:r w:rsidR="006C1E5D" w:rsidRPr="00344A4B">
        <w:t xml:space="preserve">  Submissions may be made publicly available</w:t>
      </w:r>
      <w:bookmarkEnd w:id="30"/>
    </w:p>
    <w:p w14:paraId="08DFFC5E" w14:textId="70B07767" w:rsidR="006C1E5D" w:rsidRPr="00344A4B" w:rsidRDefault="006C1E5D" w:rsidP="00CE53B9">
      <w:pPr>
        <w:pStyle w:val="subsection"/>
      </w:pPr>
      <w:r w:rsidRPr="00344A4B">
        <w:tab/>
        <w:t>(1)</w:t>
      </w:r>
      <w:r w:rsidRPr="00344A4B">
        <w:tab/>
        <w:t xml:space="preserve">Subject to </w:t>
      </w:r>
      <w:r w:rsidR="00611703" w:rsidRPr="00344A4B">
        <w:t>subsections (</w:t>
      </w:r>
      <w:r w:rsidRPr="00344A4B">
        <w:t>2), (3) and (4), the Inspector</w:t>
      </w:r>
      <w:r w:rsidR="00CE53B9">
        <w:noBreakHyphen/>
      </w:r>
      <w:r w:rsidRPr="00344A4B">
        <w:t xml:space="preserve">General may make available to the public generally, or to particular persons or bodies, a submission or a part of a submission (including a written record of an oral submission) made in response to an invitation under subsection </w:t>
      </w:r>
      <w:r w:rsidR="003C65BD" w:rsidRPr="00344A4B">
        <w:t>19</w:t>
      </w:r>
      <w:r w:rsidRPr="00344A4B">
        <w:t>(1)</w:t>
      </w:r>
      <w:r w:rsidR="003C65BD" w:rsidRPr="00344A4B">
        <w:t>.</w:t>
      </w:r>
    </w:p>
    <w:p w14:paraId="13E1570D" w14:textId="61A7D6E3" w:rsidR="009B3C50" w:rsidRPr="00344A4B" w:rsidRDefault="009B3C50" w:rsidP="00CE53B9">
      <w:pPr>
        <w:pStyle w:val="subsection"/>
      </w:pPr>
      <w:r w:rsidRPr="00344A4B">
        <w:tab/>
        <w:t>(2)</w:t>
      </w:r>
      <w:r w:rsidRPr="00344A4B">
        <w:tab/>
        <w:t>The Inspector</w:t>
      </w:r>
      <w:r w:rsidR="00CE53B9">
        <w:noBreakHyphen/>
      </w:r>
      <w:r w:rsidRPr="00344A4B">
        <w:t xml:space="preserve">General must not make available under </w:t>
      </w:r>
      <w:r w:rsidR="00D73FAD" w:rsidRPr="00344A4B">
        <w:t>subsection (</w:t>
      </w:r>
      <w:r w:rsidRPr="00344A4B">
        <w:t>1) a submission, or a part of a submission, to the extent that:</w:t>
      </w:r>
    </w:p>
    <w:p w14:paraId="46D54A57" w14:textId="77777777" w:rsidR="009B3C50" w:rsidRPr="00344A4B" w:rsidRDefault="009B3C50" w:rsidP="00CE53B9">
      <w:pPr>
        <w:pStyle w:val="paragraph"/>
      </w:pPr>
      <w:r w:rsidRPr="00344A4B">
        <w:tab/>
        <w:t>(a)</w:t>
      </w:r>
      <w:r w:rsidRPr="00344A4B">
        <w:tab/>
        <w:t>it names, or otherwise makes reasonably identifiable, an individual other than:</w:t>
      </w:r>
    </w:p>
    <w:p w14:paraId="7F91C36B" w14:textId="77777777" w:rsidR="009B3C50" w:rsidRPr="00344A4B" w:rsidRDefault="009B3C50" w:rsidP="00CE53B9">
      <w:pPr>
        <w:pStyle w:val="paragraphsub"/>
      </w:pPr>
      <w:r w:rsidRPr="00344A4B">
        <w:tab/>
        <w:t>(i)</w:t>
      </w:r>
      <w:r w:rsidRPr="00344A4B">
        <w:tab/>
        <w:t>a Minister of the Commonwealth, a State or a Territory; or</w:t>
      </w:r>
    </w:p>
    <w:p w14:paraId="1602DB95" w14:textId="77777777" w:rsidR="009B3C50" w:rsidRPr="00344A4B" w:rsidRDefault="009B3C50" w:rsidP="00CE53B9">
      <w:pPr>
        <w:pStyle w:val="paragraphsub"/>
      </w:pPr>
      <w:r w:rsidRPr="00344A4B">
        <w:lastRenderedPageBreak/>
        <w:tab/>
        <w:t>(ii)</w:t>
      </w:r>
      <w:r w:rsidRPr="00344A4B">
        <w:tab/>
        <w:t>an individual who holds an office or appointment under a law of the Commonwealth, a State or a Territory; or</w:t>
      </w:r>
    </w:p>
    <w:p w14:paraId="06AE926A" w14:textId="77777777" w:rsidR="009B3C50" w:rsidRPr="00344A4B" w:rsidRDefault="009B3C50" w:rsidP="00CE53B9">
      <w:pPr>
        <w:pStyle w:val="paragraphsub"/>
      </w:pPr>
      <w:r w:rsidRPr="00344A4B">
        <w:tab/>
        <w:t>(iii)</w:t>
      </w:r>
      <w:r w:rsidRPr="00344A4B">
        <w:tab/>
        <w:t>an SES employee or acting SES employee; or</w:t>
      </w:r>
    </w:p>
    <w:p w14:paraId="72339138" w14:textId="3CE1A30E" w:rsidR="009B3C50" w:rsidRPr="00344A4B" w:rsidRDefault="009B3C50" w:rsidP="00CE53B9">
      <w:pPr>
        <w:pStyle w:val="paragraphsub"/>
      </w:pPr>
      <w:r w:rsidRPr="00344A4B">
        <w:tab/>
        <w:t>(iv)</w:t>
      </w:r>
      <w:r w:rsidRPr="00344A4B">
        <w:tab/>
        <w:t xml:space="preserve">an individual who made the submission, unless the submission is a disclosure that qualifies for protection under section </w:t>
      </w:r>
      <w:r w:rsidR="003C65BD" w:rsidRPr="00344A4B">
        <w:t>54</w:t>
      </w:r>
      <w:r w:rsidRPr="00344A4B">
        <w:t xml:space="preserve"> (confidentiality of identity); or</w:t>
      </w:r>
    </w:p>
    <w:p w14:paraId="3F5711B2" w14:textId="3136DE3B" w:rsidR="009B3C50" w:rsidRPr="00344A4B" w:rsidRDefault="009B3C50" w:rsidP="00CE53B9">
      <w:pPr>
        <w:pStyle w:val="paragraph"/>
      </w:pPr>
      <w:r w:rsidRPr="00344A4B">
        <w:tab/>
        <w:t>(b)</w:t>
      </w:r>
      <w:r w:rsidRPr="00344A4B">
        <w:tab/>
        <w:t>it contains information</w:t>
      </w:r>
      <w:r w:rsidR="00A47BB3" w:rsidRPr="00344A4B">
        <w:t xml:space="preserve"> that the Inspector</w:t>
      </w:r>
      <w:r w:rsidR="00CE53B9">
        <w:noBreakHyphen/>
      </w:r>
      <w:r w:rsidR="00A47BB3" w:rsidRPr="00344A4B">
        <w:t>General is satisfied is sensitive information</w:t>
      </w:r>
      <w:r w:rsidR="003C65BD" w:rsidRPr="00344A4B">
        <w:t>.</w:t>
      </w:r>
    </w:p>
    <w:p w14:paraId="0A4EB95A" w14:textId="718C71DC" w:rsidR="006C1E5D" w:rsidRPr="00344A4B" w:rsidRDefault="006C1E5D" w:rsidP="00CE53B9">
      <w:pPr>
        <w:pStyle w:val="subsection"/>
      </w:pPr>
      <w:r w:rsidRPr="00344A4B">
        <w:tab/>
        <w:t>(3)</w:t>
      </w:r>
      <w:r w:rsidRPr="00344A4B">
        <w:tab/>
        <w:t>The Inspector</w:t>
      </w:r>
      <w:r w:rsidR="00CE53B9">
        <w:noBreakHyphen/>
      </w:r>
      <w:r w:rsidRPr="00344A4B">
        <w:t xml:space="preserve">General must not make available under </w:t>
      </w:r>
      <w:r w:rsidR="00D73FAD" w:rsidRPr="00344A4B">
        <w:t>subsection (</w:t>
      </w:r>
      <w:r w:rsidRPr="00344A4B">
        <w:t>1) a submission, or part of a submission, made by a person</w:t>
      </w:r>
      <w:r w:rsidR="00280D83" w:rsidRPr="00344A4B">
        <w:t xml:space="preserve"> or body</w:t>
      </w:r>
      <w:r w:rsidRPr="00344A4B">
        <w:t xml:space="preserve"> if:</w:t>
      </w:r>
    </w:p>
    <w:p w14:paraId="09296374" w14:textId="513EE450" w:rsidR="006C1E5D" w:rsidRPr="00344A4B" w:rsidRDefault="006C1E5D" w:rsidP="00CE53B9">
      <w:pPr>
        <w:pStyle w:val="paragraph"/>
      </w:pPr>
      <w:r w:rsidRPr="00344A4B">
        <w:tab/>
        <w:t>(a)</w:t>
      </w:r>
      <w:r w:rsidRPr="00344A4B">
        <w:tab/>
        <w:t xml:space="preserve">the person </w:t>
      </w:r>
      <w:r w:rsidR="00FC006A" w:rsidRPr="00344A4B">
        <w:t xml:space="preserve">or body </w:t>
      </w:r>
      <w:r w:rsidRPr="00344A4B">
        <w:t>requested the Inspector</w:t>
      </w:r>
      <w:r w:rsidR="00CE53B9">
        <w:noBreakHyphen/>
      </w:r>
      <w:r w:rsidRPr="00344A4B">
        <w:t>General not to make the submission or the part of the submission available, and the Inspector</w:t>
      </w:r>
      <w:r w:rsidR="00CE53B9">
        <w:noBreakHyphen/>
      </w:r>
      <w:r w:rsidRPr="00344A4B">
        <w:t>General agreed to the request; or</w:t>
      </w:r>
    </w:p>
    <w:p w14:paraId="13D8FDA2" w14:textId="373914A5" w:rsidR="006C1E5D" w:rsidRPr="00344A4B" w:rsidRDefault="006C1E5D" w:rsidP="00CE53B9">
      <w:pPr>
        <w:pStyle w:val="paragraph"/>
      </w:pPr>
      <w:r w:rsidRPr="00344A4B">
        <w:tab/>
        <w:t>(b)</w:t>
      </w:r>
      <w:r w:rsidRPr="00344A4B">
        <w:tab/>
        <w:t xml:space="preserve">the submission, or the part of a submission, was withdrawn by, or returned to, the person </w:t>
      </w:r>
      <w:r w:rsidR="00FC006A" w:rsidRPr="00344A4B">
        <w:t xml:space="preserve">or body </w:t>
      </w:r>
      <w:r w:rsidRPr="00344A4B">
        <w:t>under subsection </w:t>
      </w:r>
      <w:r w:rsidR="003C65BD" w:rsidRPr="00344A4B">
        <w:t>19</w:t>
      </w:r>
      <w:r w:rsidRPr="00344A4B">
        <w:t>(</w:t>
      </w:r>
      <w:r w:rsidR="0025561E" w:rsidRPr="00344A4B">
        <w:t>6</w:t>
      </w:r>
      <w:r w:rsidRPr="00344A4B">
        <w:t>)</w:t>
      </w:r>
      <w:r w:rsidR="003C65BD" w:rsidRPr="00344A4B">
        <w:t>.</w:t>
      </w:r>
    </w:p>
    <w:p w14:paraId="0686F4F0" w14:textId="79324021" w:rsidR="006C1E5D" w:rsidRPr="00344A4B" w:rsidRDefault="006C1E5D" w:rsidP="00CE53B9">
      <w:pPr>
        <w:pStyle w:val="subsection"/>
      </w:pPr>
      <w:r w:rsidRPr="00344A4B">
        <w:tab/>
        <w:t>(4)</w:t>
      </w:r>
      <w:r w:rsidRPr="00344A4B">
        <w:tab/>
        <w:t>The Inspector</w:t>
      </w:r>
      <w:r w:rsidR="00CE53B9">
        <w:noBreakHyphen/>
      </w:r>
      <w:r w:rsidRPr="00344A4B">
        <w:t xml:space="preserve">General must not make available under </w:t>
      </w:r>
      <w:r w:rsidR="00D73FAD" w:rsidRPr="00344A4B">
        <w:t>subsection (</w:t>
      </w:r>
      <w:r w:rsidRPr="00344A4B">
        <w:t>1) a written record of an oral submission made by a person unless the person has verified the content of the record</w:t>
      </w:r>
      <w:r w:rsidR="003C65BD" w:rsidRPr="00344A4B">
        <w:t>.</w:t>
      </w:r>
    </w:p>
    <w:p w14:paraId="44107CFC" w14:textId="77777777" w:rsidR="006C1E5D" w:rsidRPr="00344A4B" w:rsidRDefault="006C1E5D" w:rsidP="00CE53B9">
      <w:pPr>
        <w:pStyle w:val="ActHead4"/>
      </w:pPr>
      <w:bookmarkStart w:id="31" w:name="_Toc143181403"/>
      <w:r w:rsidRPr="00460314">
        <w:rPr>
          <w:rStyle w:val="CharSubdNo"/>
        </w:rPr>
        <w:t>Subdivision C</w:t>
      </w:r>
      <w:r w:rsidRPr="00344A4B">
        <w:t>—</w:t>
      </w:r>
      <w:r w:rsidRPr="00460314">
        <w:rPr>
          <w:rStyle w:val="CharSubdText"/>
        </w:rPr>
        <w:t>Review reports</w:t>
      </w:r>
      <w:bookmarkEnd w:id="31"/>
    </w:p>
    <w:p w14:paraId="4797A11B" w14:textId="23D9DF80" w:rsidR="006C1E5D" w:rsidRPr="00344A4B" w:rsidRDefault="003C65BD" w:rsidP="00CE53B9">
      <w:pPr>
        <w:pStyle w:val="ActHead5"/>
      </w:pPr>
      <w:bookmarkStart w:id="32" w:name="_Toc143181404"/>
      <w:r w:rsidRPr="00460314">
        <w:rPr>
          <w:rStyle w:val="CharSectno"/>
        </w:rPr>
        <w:t>21</w:t>
      </w:r>
      <w:r w:rsidR="006C1E5D" w:rsidRPr="00344A4B">
        <w:t xml:space="preserve">  Draft review report</w:t>
      </w:r>
      <w:bookmarkEnd w:id="32"/>
    </w:p>
    <w:p w14:paraId="1F0C6AF8" w14:textId="23B42BE5" w:rsidR="006C1E5D" w:rsidRPr="00344A4B" w:rsidRDefault="006C1E5D" w:rsidP="00CE53B9">
      <w:pPr>
        <w:pStyle w:val="subsection"/>
      </w:pPr>
      <w:r w:rsidRPr="00344A4B">
        <w:tab/>
        <w:t>(1)</w:t>
      </w:r>
      <w:r w:rsidRPr="00344A4B">
        <w:tab/>
        <w:t>The Inspector</w:t>
      </w:r>
      <w:r w:rsidR="00CE53B9">
        <w:noBreakHyphen/>
      </w:r>
      <w:r w:rsidRPr="00344A4B">
        <w:t xml:space="preserve">General must prepare a draft report (a </w:t>
      </w:r>
      <w:r w:rsidRPr="00344A4B">
        <w:rPr>
          <w:b/>
          <w:i/>
        </w:rPr>
        <w:t>draft review report</w:t>
      </w:r>
      <w:r w:rsidRPr="00344A4B">
        <w:t xml:space="preserve">) on a review under section </w:t>
      </w:r>
      <w:r w:rsidR="003C65BD" w:rsidRPr="00344A4B">
        <w:t>17.</w:t>
      </w:r>
    </w:p>
    <w:p w14:paraId="3A705D9F" w14:textId="77777777" w:rsidR="006C1E5D" w:rsidRPr="00344A4B" w:rsidRDefault="006C1E5D" w:rsidP="00CE53B9">
      <w:pPr>
        <w:pStyle w:val="SubsectionHead"/>
      </w:pPr>
      <w:r w:rsidRPr="00344A4B">
        <w:t>Contents of report</w:t>
      </w:r>
    </w:p>
    <w:p w14:paraId="03C47914" w14:textId="77777777" w:rsidR="006C1E5D" w:rsidRPr="00344A4B" w:rsidRDefault="006C1E5D" w:rsidP="00CE53B9">
      <w:pPr>
        <w:pStyle w:val="subsection"/>
      </w:pPr>
      <w:r w:rsidRPr="00344A4B">
        <w:tab/>
        <w:t>(2)</w:t>
      </w:r>
      <w:r w:rsidRPr="00344A4B">
        <w:tab/>
        <w:t>The draft review report must set out:</w:t>
      </w:r>
    </w:p>
    <w:p w14:paraId="23659F5A" w14:textId="77777777" w:rsidR="006C1E5D" w:rsidRPr="00344A4B" w:rsidRDefault="006C1E5D" w:rsidP="00CE53B9">
      <w:pPr>
        <w:pStyle w:val="paragraph"/>
      </w:pPr>
      <w:r w:rsidRPr="00344A4B">
        <w:tab/>
        <w:t>(a)</w:t>
      </w:r>
      <w:r w:rsidRPr="00344A4B">
        <w:tab/>
        <w:t>the preliminary findings of the review; and</w:t>
      </w:r>
    </w:p>
    <w:p w14:paraId="0C9F042F" w14:textId="77777777" w:rsidR="006C1E5D" w:rsidRPr="00344A4B" w:rsidRDefault="006C1E5D" w:rsidP="00CE53B9">
      <w:pPr>
        <w:pStyle w:val="paragraph"/>
      </w:pPr>
      <w:r w:rsidRPr="00344A4B">
        <w:tab/>
        <w:t>(b)</w:t>
      </w:r>
      <w:r w:rsidRPr="00344A4B">
        <w:tab/>
        <w:t>a summary of the evidence and other material on which those preliminary findings are based; and</w:t>
      </w:r>
    </w:p>
    <w:p w14:paraId="4B70334D" w14:textId="21BF9600" w:rsidR="006C1E5D" w:rsidRPr="00344A4B" w:rsidRDefault="006C1E5D" w:rsidP="00CE53B9">
      <w:pPr>
        <w:pStyle w:val="paragraph"/>
      </w:pPr>
      <w:r w:rsidRPr="00344A4B">
        <w:tab/>
        <w:t>(c)</w:t>
      </w:r>
      <w:r w:rsidRPr="00344A4B">
        <w:tab/>
        <w:t>any proposed recommendations resulting from the review</w:t>
      </w:r>
      <w:r w:rsidR="003C65BD" w:rsidRPr="00344A4B">
        <w:t>.</w:t>
      </w:r>
    </w:p>
    <w:p w14:paraId="2A6CDB9A" w14:textId="18A2B64D" w:rsidR="006C1E5D" w:rsidRPr="00344A4B" w:rsidRDefault="006C1E5D" w:rsidP="00CE53B9">
      <w:pPr>
        <w:pStyle w:val="notetext"/>
      </w:pPr>
      <w:r w:rsidRPr="00344A4B">
        <w:t>Note:</w:t>
      </w:r>
      <w:r w:rsidRPr="00344A4B">
        <w:tab/>
        <w:t xml:space="preserve">See also section </w:t>
      </w:r>
      <w:r w:rsidR="003C65BD" w:rsidRPr="00344A4B">
        <w:t>22</w:t>
      </w:r>
      <w:r w:rsidRPr="00344A4B">
        <w:t>, which requires the Inspector</w:t>
      </w:r>
      <w:r w:rsidR="00CE53B9">
        <w:noBreakHyphen/>
      </w:r>
      <w:r w:rsidRPr="00344A4B">
        <w:t xml:space="preserve">General to give certain persons an opportunity to respond before including certain </w:t>
      </w:r>
      <w:r w:rsidR="008066C2" w:rsidRPr="00344A4B">
        <w:lastRenderedPageBreak/>
        <w:t>information</w:t>
      </w:r>
      <w:r w:rsidRPr="00344A4B">
        <w:t xml:space="preserve"> in </w:t>
      </w:r>
      <w:r w:rsidR="009244F6" w:rsidRPr="00344A4B">
        <w:t>a draft review</w:t>
      </w:r>
      <w:r w:rsidRPr="00344A4B">
        <w:t xml:space="preserve"> report, and section </w:t>
      </w:r>
      <w:r w:rsidR="003C65BD" w:rsidRPr="00344A4B">
        <w:t>26</w:t>
      </w:r>
      <w:r w:rsidRPr="00344A4B">
        <w:t xml:space="preserve">, which provides that certain material must not be included in </w:t>
      </w:r>
      <w:r w:rsidR="00D93F1C" w:rsidRPr="00344A4B">
        <w:t>a draft review</w:t>
      </w:r>
      <w:r w:rsidRPr="00344A4B">
        <w:t xml:space="preserve"> report</w:t>
      </w:r>
      <w:r w:rsidR="003C65BD" w:rsidRPr="00344A4B">
        <w:t>.</w:t>
      </w:r>
    </w:p>
    <w:p w14:paraId="2D31797D" w14:textId="77777777" w:rsidR="006C1E5D" w:rsidRPr="00344A4B" w:rsidRDefault="006C1E5D" w:rsidP="00CE53B9">
      <w:pPr>
        <w:pStyle w:val="SubsectionHead"/>
      </w:pPr>
      <w:r w:rsidRPr="00344A4B">
        <w:t>Reasonable opportunity to comment</w:t>
      </w:r>
    </w:p>
    <w:p w14:paraId="5E0E8261" w14:textId="0103DD3F" w:rsidR="006C1E5D" w:rsidRPr="00344A4B" w:rsidRDefault="006C1E5D" w:rsidP="00CE53B9">
      <w:pPr>
        <w:pStyle w:val="subsection"/>
      </w:pPr>
      <w:r w:rsidRPr="00344A4B">
        <w:tab/>
        <w:t>(3)</w:t>
      </w:r>
      <w:r w:rsidRPr="00344A4B">
        <w:tab/>
        <w:t xml:space="preserve">If the review relates to </w:t>
      </w:r>
      <w:r w:rsidR="006B4B02" w:rsidRPr="00344A4B">
        <w:t>the exercise of powers, or the performance of functions or duties</w:t>
      </w:r>
      <w:r w:rsidR="008D2B6D" w:rsidRPr="00344A4B">
        <w:t>, under an aged care law</w:t>
      </w:r>
      <w:r w:rsidRPr="00344A4B">
        <w:t>, the Inspector</w:t>
      </w:r>
      <w:r w:rsidR="00CE53B9">
        <w:noBreakHyphen/>
      </w:r>
      <w:r w:rsidRPr="00344A4B">
        <w:t>General must give:</w:t>
      </w:r>
    </w:p>
    <w:p w14:paraId="6DACB880" w14:textId="77777777" w:rsidR="006C1E5D" w:rsidRPr="00344A4B" w:rsidRDefault="006C1E5D" w:rsidP="00CE53B9">
      <w:pPr>
        <w:pStyle w:val="paragraph"/>
      </w:pPr>
      <w:r w:rsidRPr="00344A4B">
        <w:tab/>
        <w:t>(a)</w:t>
      </w:r>
      <w:r w:rsidRPr="00344A4B">
        <w:tab/>
        <w:t>the draft review report; and</w:t>
      </w:r>
    </w:p>
    <w:p w14:paraId="4F5445C4" w14:textId="1F9609CC" w:rsidR="000929CF" w:rsidRPr="00344A4B" w:rsidRDefault="006C1E5D" w:rsidP="00CE53B9">
      <w:pPr>
        <w:pStyle w:val="paragraph"/>
      </w:pPr>
      <w:r w:rsidRPr="00344A4B">
        <w:tab/>
        <w:t>(b)</w:t>
      </w:r>
      <w:r w:rsidRPr="00344A4B">
        <w:tab/>
        <w:t>a reasonable opportunity to comment on the report</w:t>
      </w:r>
      <w:r w:rsidR="000929CF" w:rsidRPr="00344A4B">
        <w:t>;</w:t>
      </w:r>
    </w:p>
    <w:p w14:paraId="5A0290B1" w14:textId="0236C232" w:rsidR="000929CF" w:rsidRPr="00344A4B" w:rsidRDefault="000929CF" w:rsidP="00CE53B9">
      <w:pPr>
        <w:pStyle w:val="subsection2"/>
        <w:ind w:left="2880" w:hanging="1746"/>
      </w:pPr>
      <w:r w:rsidRPr="00344A4B">
        <w:t>to</w:t>
      </w:r>
      <w:r w:rsidR="005C2A59" w:rsidRPr="00344A4B">
        <w:t xml:space="preserve"> the following</w:t>
      </w:r>
      <w:r w:rsidRPr="00344A4B">
        <w:t>:</w:t>
      </w:r>
    </w:p>
    <w:p w14:paraId="5C3E070D" w14:textId="2EEC3E40" w:rsidR="000929CF" w:rsidRPr="00344A4B" w:rsidRDefault="000929CF" w:rsidP="00CE53B9">
      <w:pPr>
        <w:pStyle w:val="paragraph"/>
      </w:pPr>
      <w:r w:rsidRPr="00344A4B">
        <w:tab/>
        <w:t>(c)</w:t>
      </w:r>
      <w:r w:rsidRPr="00344A4B">
        <w:tab/>
        <w:t xml:space="preserve">if the aged care law is a provision of the </w:t>
      </w:r>
      <w:r w:rsidRPr="00344A4B">
        <w:rPr>
          <w:i/>
        </w:rPr>
        <w:t>Aged Care Quality and Safety Commission Act 2018</w:t>
      </w:r>
      <w:r w:rsidRPr="00344A4B">
        <w:t>—the Commissioner of the Aged Care Quality and Safety Commission;</w:t>
      </w:r>
    </w:p>
    <w:p w14:paraId="52A1771B" w14:textId="139555B7" w:rsidR="000929CF" w:rsidRPr="00344A4B" w:rsidRDefault="000929CF" w:rsidP="00CE53B9">
      <w:pPr>
        <w:pStyle w:val="paragraph"/>
      </w:pPr>
      <w:r w:rsidRPr="00344A4B">
        <w:tab/>
        <w:t>(d)</w:t>
      </w:r>
      <w:r w:rsidRPr="00344A4B">
        <w:tab/>
        <w:t>otherwise—the Secretary of the Department</w:t>
      </w:r>
      <w:r w:rsidR="003C65BD" w:rsidRPr="00344A4B">
        <w:t>.</w:t>
      </w:r>
    </w:p>
    <w:p w14:paraId="20EB0990" w14:textId="73DA594F" w:rsidR="006C1E5D" w:rsidRPr="00344A4B" w:rsidRDefault="006C1E5D" w:rsidP="00CE53B9">
      <w:pPr>
        <w:pStyle w:val="subsection"/>
      </w:pPr>
      <w:r w:rsidRPr="00344A4B">
        <w:tab/>
        <w:t>(4)</w:t>
      </w:r>
      <w:r w:rsidRPr="00344A4B">
        <w:tab/>
        <w:t>The Inspector</w:t>
      </w:r>
      <w:r w:rsidR="00CE53B9">
        <w:noBreakHyphen/>
      </w:r>
      <w:r w:rsidRPr="00344A4B">
        <w:t xml:space="preserve">General may also give the draft review report, or a part of the draft review report, to any other person </w:t>
      </w:r>
      <w:r w:rsidR="00EF62A1" w:rsidRPr="00344A4B">
        <w:t xml:space="preserve">or body </w:t>
      </w:r>
      <w:r w:rsidRPr="00344A4B">
        <w:t>if the Inspector</w:t>
      </w:r>
      <w:r w:rsidR="00CE53B9">
        <w:noBreakHyphen/>
      </w:r>
      <w:r w:rsidRPr="00344A4B">
        <w:t xml:space="preserve">General considers it appropriate to give the person </w:t>
      </w:r>
      <w:r w:rsidR="00EF62A1" w:rsidRPr="00344A4B">
        <w:t xml:space="preserve">or body </w:t>
      </w:r>
      <w:r w:rsidRPr="00344A4B">
        <w:t>an opportunity to comment on the report</w:t>
      </w:r>
      <w:r w:rsidR="003C65BD" w:rsidRPr="00344A4B">
        <w:t>.</w:t>
      </w:r>
    </w:p>
    <w:p w14:paraId="73DA9733" w14:textId="6B667B1D" w:rsidR="006C1E5D" w:rsidRPr="00344A4B" w:rsidRDefault="006C1E5D" w:rsidP="00CE53B9">
      <w:pPr>
        <w:pStyle w:val="subsection"/>
      </w:pPr>
      <w:r w:rsidRPr="00344A4B">
        <w:tab/>
        <w:t>(5)</w:t>
      </w:r>
      <w:r w:rsidRPr="00344A4B">
        <w:tab/>
        <w:t>A comment on a draft review report must be made in writing</w:t>
      </w:r>
      <w:r w:rsidR="003C65BD" w:rsidRPr="00344A4B">
        <w:t>.</w:t>
      </w:r>
    </w:p>
    <w:p w14:paraId="034FB85B" w14:textId="35387380" w:rsidR="006C1E5D" w:rsidRPr="00344A4B" w:rsidRDefault="003C65BD" w:rsidP="00CE53B9">
      <w:pPr>
        <w:pStyle w:val="ActHead5"/>
      </w:pPr>
      <w:bookmarkStart w:id="33" w:name="_Toc143181405"/>
      <w:r w:rsidRPr="00460314">
        <w:rPr>
          <w:rStyle w:val="CharSectno"/>
        </w:rPr>
        <w:t>22</w:t>
      </w:r>
      <w:r w:rsidR="006C1E5D" w:rsidRPr="00344A4B">
        <w:t xml:space="preserve">  Opportunity to respond must be given before including certain information in draft review report</w:t>
      </w:r>
      <w:bookmarkEnd w:id="33"/>
    </w:p>
    <w:p w14:paraId="2460379A" w14:textId="33D911C5" w:rsidR="006C1E5D" w:rsidRPr="00344A4B" w:rsidRDefault="006C1E5D" w:rsidP="00CE53B9">
      <w:pPr>
        <w:pStyle w:val="subsection"/>
      </w:pPr>
      <w:r w:rsidRPr="00344A4B">
        <w:tab/>
        <w:t>(1)</w:t>
      </w:r>
      <w:r w:rsidRPr="00344A4B">
        <w:tab/>
        <w:t>Before including in a draft review report a preliminary finding or proposed recommendation that is critical (either expressly or impliedly) of a government entity, a government official or any other person, the Inspector</w:t>
      </w:r>
      <w:r w:rsidR="00CE53B9">
        <w:noBreakHyphen/>
      </w:r>
      <w:r w:rsidRPr="00344A4B">
        <w:t xml:space="preserve">General must give the </w:t>
      </w:r>
      <w:r w:rsidR="006A5992" w:rsidRPr="00344A4B">
        <w:t xml:space="preserve">head (however described) of the </w:t>
      </w:r>
      <w:r w:rsidRPr="00344A4B">
        <w:t xml:space="preserve">entity, </w:t>
      </w:r>
      <w:r w:rsidR="00CA4191" w:rsidRPr="00344A4B">
        <w:t xml:space="preserve">the </w:t>
      </w:r>
      <w:r w:rsidRPr="00344A4B">
        <w:t xml:space="preserve">official or </w:t>
      </w:r>
      <w:r w:rsidR="00E90D80" w:rsidRPr="00344A4B">
        <w:t xml:space="preserve">the </w:t>
      </w:r>
      <w:r w:rsidRPr="00344A4B">
        <w:t>other person concerned:</w:t>
      </w:r>
    </w:p>
    <w:p w14:paraId="1A41DFCC" w14:textId="77777777" w:rsidR="006C1E5D" w:rsidRPr="00344A4B" w:rsidRDefault="006C1E5D" w:rsidP="00CE53B9">
      <w:pPr>
        <w:pStyle w:val="paragraph"/>
      </w:pPr>
      <w:r w:rsidRPr="00344A4B">
        <w:tab/>
        <w:t>(a)</w:t>
      </w:r>
      <w:r w:rsidRPr="00344A4B">
        <w:tab/>
        <w:t>a statement setting out the finding or recommendation; and</w:t>
      </w:r>
    </w:p>
    <w:p w14:paraId="6C335F36" w14:textId="412B391B" w:rsidR="006C1E5D" w:rsidRPr="00344A4B" w:rsidRDefault="006C1E5D" w:rsidP="00CE53B9">
      <w:pPr>
        <w:pStyle w:val="paragraph"/>
      </w:pPr>
      <w:r w:rsidRPr="00344A4B">
        <w:tab/>
        <w:t>(b)</w:t>
      </w:r>
      <w:r w:rsidRPr="00344A4B">
        <w:tab/>
        <w:t>a reasonable opportunity to respond to the finding or recommendation</w:t>
      </w:r>
      <w:r w:rsidR="003C65BD" w:rsidRPr="00344A4B">
        <w:t>.</w:t>
      </w:r>
    </w:p>
    <w:p w14:paraId="09D88D1C" w14:textId="68237422" w:rsidR="006C1E5D" w:rsidRPr="00344A4B" w:rsidRDefault="006C1E5D" w:rsidP="00CE53B9">
      <w:pPr>
        <w:pStyle w:val="subsection"/>
      </w:pPr>
      <w:r w:rsidRPr="00344A4B">
        <w:tab/>
        <w:t>(2)</w:t>
      </w:r>
      <w:r w:rsidRPr="00344A4B">
        <w:tab/>
        <w:t>The response must be given in the manner and form specified by the Inspector</w:t>
      </w:r>
      <w:r w:rsidR="00CE53B9">
        <w:noBreakHyphen/>
      </w:r>
      <w:r w:rsidRPr="00344A4B">
        <w:t>General</w:t>
      </w:r>
      <w:r w:rsidR="003C65BD" w:rsidRPr="00344A4B">
        <w:t>.</w:t>
      </w:r>
    </w:p>
    <w:p w14:paraId="438B73C4" w14:textId="623C4F5B" w:rsidR="009607A0" w:rsidRPr="00344A4B" w:rsidRDefault="003C65BD" w:rsidP="00CE53B9">
      <w:pPr>
        <w:pStyle w:val="ActHead5"/>
      </w:pPr>
      <w:bookmarkStart w:id="34" w:name="_Toc143181406"/>
      <w:r w:rsidRPr="00460314">
        <w:rPr>
          <w:rStyle w:val="CharSectno"/>
        </w:rPr>
        <w:lastRenderedPageBreak/>
        <w:t>23</w:t>
      </w:r>
      <w:r w:rsidR="009607A0" w:rsidRPr="00344A4B">
        <w:t xml:space="preserve">  Unauthorised disclosure of draft </w:t>
      </w:r>
      <w:r w:rsidR="006218B7" w:rsidRPr="00344A4B">
        <w:t>review</w:t>
      </w:r>
      <w:r w:rsidR="009607A0" w:rsidRPr="00344A4B">
        <w:t xml:space="preserve"> reports etc</w:t>
      </w:r>
      <w:r w:rsidRPr="00344A4B">
        <w:t>.</w:t>
      </w:r>
      <w:bookmarkEnd w:id="34"/>
    </w:p>
    <w:p w14:paraId="57E4FC98" w14:textId="77777777" w:rsidR="009607A0" w:rsidRPr="00344A4B" w:rsidRDefault="009607A0" w:rsidP="00CE53B9">
      <w:pPr>
        <w:pStyle w:val="subsection"/>
      </w:pPr>
      <w:r w:rsidRPr="00344A4B">
        <w:tab/>
        <w:t>(1)</w:t>
      </w:r>
      <w:r w:rsidRPr="00344A4B">
        <w:tab/>
        <w:t>A person commits an offence if:</w:t>
      </w:r>
    </w:p>
    <w:p w14:paraId="06BB3D9F" w14:textId="77777777" w:rsidR="009607A0" w:rsidRPr="00344A4B" w:rsidRDefault="009607A0" w:rsidP="00CE53B9">
      <w:pPr>
        <w:pStyle w:val="paragraph"/>
      </w:pPr>
      <w:r w:rsidRPr="00344A4B">
        <w:tab/>
        <w:t>(a)</w:t>
      </w:r>
      <w:r w:rsidRPr="00344A4B">
        <w:tab/>
        <w:t>the person receives any of the following:</w:t>
      </w:r>
    </w:p>
    <w:p w14:paraId="5837AD8A" w14:textId="77777777" w:rsidR="009607A0" w:rsidRPr="00344A4B" w:rsidRDefault="009607A0" w:rsidP="00CE53B9">
      <w:pPr>
        <w:pStyle w:val="paragraphsub"/>
      </w:pPr>
      <w:r w:rsidRPr="00344A4B">
        <w:tab/>
        <w:t>(i)</w:t>
      </w:r>
      <w:r w:rsidRPr="00344A4B">
        <w:tab/>
        <w:t xml:space="preserve">a draft </w:t>
      </w:r>
      <w:r w:rsidR="006218B7" w:rsidRPr="00344A4B">
        <w:t>review</w:t>
      </w:r>
      <w:r w:rsidRPr="00344A4B">
        <w:t xml:space="preserve"> report;</w:t>
      </w:r>
    </w:p>
    <w:p w14:paraId="6B096A7C" w14:textId="77777777" w:rsidR="009607A0" w:rsidRPr="00344A4B" w:rsidRDefault="009607A0" w:rsidP="00CE53B9">
      <w:pPr>
        <w:pStyle w:val="paragraphsub"/>
      </w:pPr>
      <w:r w:rsidRPr="00344A4B">
        <w:tab/>
        <w:t>(ii)</w:t>
      </w:r>
      <w:r w:rsidRPr="00344A4B">
        <w:tab/>
        <w:t xml:space="preserve">a document relating to a preliminary finding or a proposed recommendation included in a draft </w:t>
      </w:r>
      <w:r w:rsidR="006218B7" w:rsidRPr="00344A4B">
        <w:t>review</w:t>
      </w:r>
      <w:r w:rsidRPr="00344A4B">
        <w:t xml:space="preserve"> report;</w:t>
      </w:r>
    </w:p>
    <w:p w14:paraId="634711B4" w14:textId="77777777" w:rsidR="009607A0" w:rsidRPr="00344A4B" w:rsidRDefault="009607A0" w:rsidP="00CE53B9">
      <w:pPr>
        <w:pStyle w:val="paragraphsub"/>
      </w:pPr>
      <w:r w:rsidRPr="00344A4B">
        <w:tab/>
        <w:t>(iii)</w:t>
      </w:r>
      <w:r w:rsidRPr="00344A4B">
        <w:tab/>
        <w:t>an extract from a report or document referred to in this paragraph; and</w:t>
      </w:r>
    </w:p>
    <w:p w14:paraId="387F0D91" w14:textId="21B2F4C0" w:rsidR="009607A0" w:rsidRPr="00344A4B" w:rsidRDefault="009607A0" w:rsidP="00CE53B9">
      <w:pPr>
        <w:pStyle w:val="paragraph"/>
      </w:pPr>
      <w:r w:rsidRPr="00344A4B">
        <w:tab/>
        <w:t>(b)</w:t>
      </w:r>
      <w:r w:rsidRPr="00344A4B">
        <w:tab/>
        <w:t>the person discloses any information in the report, document or extract</w:t>
      </w:r>
      <w:r w:rsidR="003C65BD" w:rsidRPr="00344A4B">
        <w:t>.</w:t>
      </w:r>
    </w:p>
    <w:p w14:paraId="7D385215" w14:textId="429C5667" w:rsidR="009607A0" w:rsidRPr="00344A4B" w:rsidRDefault="009607A0" w:rsidP="00CE53B9">
      <w:pPr>
        <w:pStyle w:val="Penalty"/>
      </w:pPr>
      <w:r w:rsidRPr="00344A4B">
        <w:t>Penalty:</w:t>
      </w:r>
      <w:r w:rsidRPr="00344A4B">
        <w:tab/>
        <w:t>Imprisonment for 2 years or 120 penalty units, or both</w:t>
      </w:r>
      <w:r w:rsidR="003C65BD" w:rsidRPr="00344A4B">
        <w:t>.</w:t>
      </w:r>
    </w:p>
    <w:p w14:paraId="74B1EABC" w14:textId="77777777" w:rsidR="009607A0" w:rsidRPr="00344A4B" w:rsidRDefault="009607A0" w:rsidP="00CE53B9">
      <w:pPr>
        <w:pStyle w:val="subsection"/>
      </w:pPr>
      <w:r w:rsidRPr="00344A4B">
        <w:tab/>
        <w:t>(2)</w:t>
      </w:r>
      <w:r w:rsidRPr="00344A4B">
        <w:tab/>
      </w:r>
      <w:r w:rsidR="00B6469F" w:rsidRPr="00344A4B">
        <w:t>Subsection (</w:t>
      </w:r>
      <w:r w:rsidRPr="00344A4B">
        <w:t>1) does not apply if</w:t>
      </w:r>
      <w:r w:rsidR="00033083" w:rsidRPr="00344A4B">
        <w:t xml:space="preserve"> the information is disclosed</w:t>
      </w:r>
      <w:r w:rsidRPr="00344A4B">
        <w:t>:</w:t>
      </w:r>
    </w:p>
    <w:p w14:paraId="688718EB" w14:textId="6DAB6008" w:rsidR="009607A0" w:rsidRPr="00344A4B" w:rsidRDefault="009607A0" w:rsidP="00CE53B9">
      <w:pPr>
        <w:pStyle w:val="paragraph"/>
      </w:pPr>
      <w:r w:rsidRPr="00344A4B">
        <w:tab/>
        <w:t>(a)</w:t>
      </w:r>
      <w:r w:rsidRPr="00344A4B">
        <w:tab/>
        <w:t xml:space="preserve">in a comment made in accordance with subsection </w:t>
      </w:r>
      <w:r w:rsidR="003C65BD" w:rsidRPr="00344A4B">
        <w:t>21</w:t>
      </w:r>
      <w:r w:rsidRPr="00344A4B">
        <w:t>(3); or</w:t>
      </w:r>
    </w:p>
    <w:p w14:paraId="21D3DB7F" w14:textId="6290155B" w:rsidR="009607A0" w:rsidRPr="00344A4B" w:rsidRDefault="009607A0" w:rsidP="00CE53B9">
      <w:pPr>
        <w:pStyle w:val="paragraph"/>
      </w:pPr>
      <w:r w:rsidRPr="00344A4B">
        <w:tab/>
        <w:t>(b)</w:t>
      </w:r>
      <w:r w:rsidRPr="00344A4B">
        <w:tab/>
        <w:t xml:space="preserve">in a response given in accordance with subsection </w:t>
      </w:r>
      <w:r w:rsidR="003C65BD" w:rsidRPr="00344A4B">
        <w:t>22</w:t>
      </w:r>
      <w:r w:rsidRPr="00344A4B">
        <w:t>(1); or</w:t>
      </w:r>
    </w:p>
    <w:p w14:paraId="57984EBB" w14:textId="77777777" w:rsidR="009607A0" w:rsidRPr="00344A4B" w:rsidRDefault="009607A0" w:rsidP="00CE53B9">
      <w:pPr>
        <w:pStyle w:val="paragraph"/>
      </w:pPr>
      <w:r w:rsidRPr="00344A4B">
        <w:tab/>
        <w:t>(c)</w:t>
      </w:r>
      <w:r w:rsidRPr="00344A4B">
        <w:tab/>
        <w:t>to a lawyer for the purpose of obtaining legal advice in connection with making such a comment or giving such a response; or</w:t>
      </w:r>
    </w:p>
    <w:p w14:paraId="09115399" w14:textId="77777777" w:rsidR="009607A0" w:rsidRPr="00344A4B" w:rsidRDefault="009607A0" w:rsidP="00CE53B9">
      <w:pPr>
        <w:pStyle w:val="paragraph"/>
      </w:pPr>
      <w:r w:rsidRPr="00344A4B">
        <w:tab/>
        <w:t>(d)</w:t>
      </w:r>
      <w:r w:rsidRPr="00344A4B">
        <w:tab/>
        <w:t>to</w:t>
      </w:r>
      <w:r w:rsidR="00091EC7" w:rsidRPr="00344A4B">
        <w:t xml:space="preserve"> the Commonwealth Ombudsman, or another officer within the meaning of subsection 35(1) of the </w:t>
      </w:r>
      <w:r w:rsidR="00091EC7" w:rsidRPr="00344A4B">
        <w:rPr>
          <w:i/>
        </w:rPr>
        <w:t>Ombudsman Act 1976</w:t>
      </w:r>
      <w:r w:rsidR="007C7817" w:rsidRPr="00344A4B">
        <w:t>; or</w:t>
      </w:r>
    </w:p>
    <w:p w14:paraId="78C0CB20" w14:textId="1BDBCF7A" w:rsidR="007C7817" w:rsidRPr="00344A4B" w:rsidRDefault="007C7817" w:rsidP="00CE53B9">
      <w:pPr>
        <w:pStyle w:val="paragraph"/>
      </w:pPr>
      <w:r w:rsidRPr="00344A4B">
        <w:tab/>
        <w:t>(e)</w:t>
      </w:r>
      <w:r w:rsidRPr="00344A4B">
        <w:tab/>
      </w:r>
      <w:r w:rsidR="00E05BEB" w:rsidRPr="00344A4B">
        <w:t xml:space="preserve">with the consent of </w:t>
      </w:r>
      <w:r w:rsidRPr="00344A4B">
        <w:t>the Inspector</w:t>
      </w:r>
      <w:r w:rsidR="00CE53B9">
        <w:noBreakHyphen/>
      </w:r>
      <w:r w:rsidRPr="00344A4B">
        <w:t>General</w:t>
      </w:r>
      <w:r w:rsidR="003C65BD" w:rsidRPr="00344A4B">
        <w:t>.</w:t>
      </w:r>
    </w:p>
    <w:p w14:paraId="173D93D2" w14:textId="5CF2C876" w:rsidR="009607A0" w:rsidRPr="00344A4B" w:rsidRDefault="009607A0" w:rsidP="00CE53B9">
      <w:pPr>
        <w:pStyle w:val="notetext"/>
      </w:pPr>
      <w:r w:rsidRPr="00344A4B">
        <w:t>Note:</w:t>
      </w:r>
      <w:r w:rsidRPr="00344A4B">
        <w:tab/>
        <w:t xml:space="preserve">A defendant bears an evidential burden in relation to a matter in </w:t>
      </w:r>
      <w:r w:rsidR="00D73FAD" w:rsidRPr="00344A4B">
        <w:t>subsection (</w:t>
      </w:r>
      <w:r w:rsidR="00AD1DE8" w:rsidRPr="00344A4B">
        <w:t>2</w:t>
      </w:r>
      <w:r w:rsidRPr="00344A4B">
        <w:t xml:space="preserve">): see </w:t>
      </w:r>
      <w:r w:rsidR="00A570D2" w:rsidRPr="00344A4B">
        <w:t>sub</w:t>
      </w:r>
      <w:r w:rsidR="00F621BA" w:rsidRPr="00344A4B">
        <w:t>section 1</w:t>
      </w:r>
      <w:r w:rsidRPr="00344A4B">
        <w:t>3</w:t>
      </w:r>
      <w:r w:rsidR="003C65BD" w:rsidRPr="00344A4B">
        <w:t>.</w:t>
      </w:r>
      <w:r w:rsidRPr="00344A4B">
        <w:t xml:space="preserve">3(3) of the </w:t>
      </w:r>
      <w:r w:rsidRPr="00344A4B">
        <w:rPr>
          <w:i/>
        </w:rPr>
        <w:t>Criminal Code</w:t>
      </w:r>
      <w:r w:rsidR="003C65BD" w:rsidRPr="00344A4B">
        <w:t>.</w:t>
      </w:r>
    </w:p>
    <w:p w14:paraId="305CA93F" w14:textId="4C90270A" w:rsidR="006C1E5D" w:rsidRPr="00344A4B" w:rsidRDefault="003C65BD" w:rsidP="00CE53B9">
      <w:pPr>
        <w:pStyle w:val="ActHead5"/>
      </w:pPr>
      <w:bookmarkStart w:id="35" w:name="_Toc143181407"/>
      <w:r w:rsidRPr="00460314">
        <w:rPr>
          <w:rStyle w:val="CharSectno"/>
        </w:rPr>
        <w:t>24</w:t>
      </w:r>
      <w:r w:rsidR="006C1E5D" w:rsidRPr="00344A4B">
        <w:t xml:space="preserve">  Final review report</w:t>
      </w:r>
      <w:bookmarkEnd w:id="35"/>
    </w:p>
    <w:p w14:paraId="6DD59413" w14:textId="17BB6DC9" w:rsidR="006C1E5D" w:rsidRPr="00344A4B" w:rsidRDefault="006C1E5D" w:rsidP="00CE53B9">
      <w:pPr>
        <w:pStyle w:val="subsection"/>
      </w:pPr>
      <w:r w:rsidRPr="00344A4B">
        <w:tab/>
        <w:t>(1)</w:t>
      </w:r>
      <w:r w:rsidRPr="00344A4B">
        <w:tab/>
        <w:t xml:space="preserve">After completing a review under section </w:t>
      </w:r>
      <w:r w:rsidR="003C65BD" w:rsidRPr="00344A4B">
        <w:t>17</w:t>
      </w:r>
      <w:r w:rsidRPr="00344A4B">
        <w:t>, the Inspector</w:t>
      </w:r>
      <w:r w:rsidR="00CE53B9">
        <w:noBreakHyphen/>
      </w:r>
      <w:r w:rsidRPr="00344A4B">
        <w:t xml:space="preserve">General must prepare a final report (a </w:t>
      </w:r>
      <w:r w:rsidRPr="00344A4B">
        <w:rPr>
          <w:b/>
          <w:i/>
        </w:rPr>
        <w:t>final review report</w:t>
      </w:r>
      <w:r w:rsidRPr="00344A4B">
        <w:t>) on the review</w:t>
      </w:r>
      <w:r w:rsidR="003C65BD" w:rsidRPr="00344A4B">
        <w:t>.</w:t>
      </w:r>
    </w:p>
    <w:p w14:paraId="359E93F7" w14:textId="3F559A21" w:rsidR="006C1E5D" w:rsidRPr="00344A4B" w:rsidRDefault="006C1E5D" w:rsidP="00CE53B9">
      <w:pPr>
        <w:pStyle w:val="subsection"/>
      </w:pPr>
      <w:r w:rsidRPr="00344A4B">
        <w:tab/>
        <w:t>(2)</w:t>
      </w:r>
      <w:r w:rsidRPr="00344A4B">
        <w:tab/>
        <w:t>In preparing the final review report, the Inspector</w:t>
      </w:r>
      <w:r w:rsidR="00CE53B9">
        <w:noBreakHyphen/>
      </w:r>
      <w:r w:rsidRPr="00344A4B">
        <w:t>General must consider any comments made, or responses given, to the Inspector</w:t>
      </w:r>
      <w:r w:rsidR="00CE53B9">
        <w:noBreakHyphen/>
      </w:r>
      <w:r w:rsidRPr="00344A4B">
        <w:t>General on the draft review report</w:t>
      </w:r>
      <w:r w:rsidR="003C65BD" w:rsidRPr="00344A4B">
        <w:t>.</w:t>
      </w:r>
    </w:p>
    <w:p w14:paraId="1F9F3656" w14:textId="77777777" w:rsidR="006C1E5D" w:rsidRPr="00344A4B" w:rsidRDefault="006C1E5D" w:rsidP="00CE53B9">
      <w:pPr>
        <w:pStyle w:val="SubsectionHead"/>
      </w:pPr>
      <w:r w:rsidRPr="00344A4B">
        <w:lastRenderedPageBreak/>
        <w:t>Responding to recommendations</w:t>
      </w:r>
    </w:p>
    <w:p w14:paraId="39F43F49" w14:textId="67F7FC53" w:rsidR="006C1E5D" w:rsidRPr="00344A4B" w:rsidRDefault="006C1E5D" w:rsidP="00CE53B9">
      <w:pPr>
        <w:pStyle w:val="subsection"/>
      </w:pPr>
      <w:r w:rsidRPr="00344A4B">
        <w:tab/>
        <w:t>(3)</w:t>
      </w:r>
      <w:r w:rsidRPr="00344A4B">
        <w:tab/>
        <w:t>If the final review report includes a recommendation that a government entity, a government official or any other person take certain action, the Inspector</w:t>
      </w:r>
      <w:r w:rsidR="00CE53B9">
        <w:noBreakHyphen/>
      </w:r>
      <w:r w:rsidRPr="00344A4B">
        <w:t>General may, by written notice, require the entity, official or other person concerned to respond to the recommendation within the period specified in the notice (which must not be less than 28 days after the notice is given)</w:t>
      </w:r>
      <w:r w:rsidR="003C65BD" w:rsidRPr="00344A4B">
        <w:t>.</w:t>
      </w:r>
    </w:p>
    <w:p w14:paraId="6A2C9647" w14:textId="77777777" w:rsidR="006C1E5D" w:rsidRPr="00344A4B" w:rsidRDefault="006C1E5D" w:rsidP="00CE53B9">
      <w:pPr>
        <w:pStyle w:val="subsection"/>
      </w:pPr>
      <w:r w:rsidRPr="00344A4B">
        <w:tab/>
        <w:t>(4)</w:t>
      </w:r>
      <w:r w:rsidRPr="00344A4B">
        <w:tab/>
        <w:t>The response:</w:t>
      </w:r>
    </w:p>
    <w:p w14:paraId="4B8E1BED" w14:textId="77777777" w:rsidR="006C1E5D" w:rsidRPr="00344A4B" w:rsidRDefault="006C1E5D" w:rsidP="00CE53B9">
      <w:pPr>
        <w:pStyle w:val="paragraph"/>
      </w:pPr>
      <w:r w:rsidRPr="00344A4B">
        <w:tab/>
        <w:t>(a)</w:t>
      </w:r>
      <w:r w:rsidRPr="00344A4B">
        <w:tab/>
        <w:t>must be given in writing; and</w:t>
      </w:r>
    </w:p>
    <w:p w14:paraId="25D22FC9" w14:textId="77777777" w:rsidR="006C1E5D" w:rsidRPr="00344A4B" w:rsidRDefault="006C1E5D" w:rsidP="00CE53B9">
      <w:pPr>
        <w:pStyle w:val="paragraph"/>
      </w:pPr>
      <w:r w:rsidRPr="00344A4B">
        <w:tab/>
        <w:t>(b)</w:t>
      </w:r>
      <w:r w:rsidRPr="00344A4B">
        <w:tab/>
        <w:t>must set out:</w:t>
      </w:r>
    </w:p>
    <w:p w14:paraId="0B7FFFF3" w14:textId="77777777" w:rsidR="006C1E5D" w:rsidRPr="00344A4B" w:rsidRDefault="006C1E5D" w:rsidP="00CE53B9">
      <w:pPr>
        <w:pStyle w:val="paragraphsub"/>
      </w:pPr>
      <w:r w:rsidRPr="00344A4B">
        <w:tab/>
        <w:t>(i)</w:t>
      </w:r>
      <w:r w:rsidRPr="00344A4B">
        <w:tab/>
        <w:t>whether the entity, official or person concerned accepts the recommendation (in whole or in part); and</w:t>
      </w:r>
    </w:p>
    <w:p w14:paraId="488ABD28" w14:textId="77777777" w:rsidR="006C1E5D" w:rsidRPr="00344A4B" w:rsidRDefault="006C1E5D" w:rsidP="00CE53B9">
      <w:pPr>
        <w:pStyle w:val="paragraphsub"/>
      </w:pPr>
      <w:r w:rsidRPr="00344A4B">
        <w:tab/>
        <w:t>(ii)</w:t>
      </w:r>
      <w:r w:rsidRPr="00344A4B">
        <w:tab/>
        <w:t>if the entity, official or person accepts the recommendation (in whole or in part)—details of any action that the entity, official or person proposes to take to give effect to the recommendation (in whole or in part); and</w:t>
      </w:r>
    </w:p>
    <w:p w14:paraId="0D8783FF" w14:textId="28036D05" w:rsidR="006C1E5D" w:rsidRPr="00344A4B" w:rsidRDefault="006C1E5D" w:rsidP="00CE53B9">
      <w:pPr>
        <w:pStyle w:val="paragraphsub"/>
      </w:pPr>
      <w:r w:rsidRPr="00344A4B">
        <w:tab/>
        <w:t>(iii)</w:t>
      </w:r>
      <w:r w:rsidRPr="00344A4B">
        <w:tab/>
        <w:t>if the entity, official or person does not accept the recommendation (in whole or in part)—the reasons for not accepting the recommendation (in whole or in part)</w:t>
      </w:r>
      <w:r w:rsidR="003C65BD" w:rsidRPr="00344A4B">
        <w:t>.</w:t>
      </w:r>
    </w:p>
    <w:p w14:paraId="22DF86A9" w14:textId="77777777" w:rsidR="006C1E5D" w:rsidRPr="00344A4B" w:rsidRDefault="006C1E5D" w:rsidP="00CE53B9">
      <w:pPr>
        <w:pStyle w:val="SubsectionHead"/>
      </w:pPr>
      <w:r w:rsidRPr="00344A4B">
        <w:t>Contents of final report</w:t>
      </w:r>
    </w:p>
    <w:p w14:paraId="743DBDA2" w14:textId="77777777" w:rsidR="006C1E5D" w:rsidRPr="00344A4B" w:rsidRDefault="006C1E5D" w:rsidP="00CE53B9">
      <w:pPr>
        <w:pStyle w:val="subsection"/>
      </w:pPr>
      <w:r w:rsidRPr="00344A4B">
        <w:tab/>
        <w:t>(5)</w:t>
      </w:r>
      <w:r w:rsidRPr="00344A4B">
        <w:tab/>
        <w:t>The final review report must set out:</w:t>
      </w:r>
    </w:p>
    <w:p w14:paraId="7FA0F18D" w14:textId="77777777" w:rsidR="006C1E5D" w:rsidRPr="00344A4B" w:rsidRDefault="006C1E5D" w:rsidP="00CE53B9">
      <w:pPr>
        <w:pStyle w:val="paragraph"/>
      </w:pPr>
      <w:r w:rsidRPr="00344A4B">
        <w:tab/>
        <w:t>(a)</w:t>
      </w:r>
      <w:r w:rsidRPr="00344A4B">
        <w:tab/>
        <w:t>the findings of the review; and</w:t>
      </w:r>
    </w:p>
    <w:p w14:paraId="5C5F983F" w14:textId="77777777" w:rsidR="006C1E5D" w:rsidRPr="00344A4B" w:rsidRDefault="006C1E5D" w:rsidP="00CE53B9">
      <w:pPr>
        <w:pStyle w:val="paragraph"/>
      </w:pPr>
      <w:r w:rsidRPr="00344A4B">
        <w:tab/>
        <w:t>(b)</w:t>
      </w:r>
      <w:r w:rsidRPr="00344A4B">
        <w:tab/>
        <w:t>a summary of the evidence and other material on which those findings are based; and</w:t>
      </w:r>
    </w:p>
    <w:p w14:paraId="5A6083A0" w14:textId="77777777" w:rsidR="006C1E5D" w:rsidRPr="00344A4B" w:rsidRDefault="006C1E5D" w:rsidP="00CE53B9">
      <w:pPr>
        <w:pStyle w:val="paragraph"/>
      </w:pPr>
      <w:r w:rsidRPr="00344A4B">
        <w:tab/>
        <w:t>(c)</w:t>
      </w:r>
      <w:r w:rsidRPr="00344A4B">
        <w:tab/>
        <w:t>any recommendations resulting from the review; and</w:t>
      </w:r>
    </w:p>
    <w:p w14:paraId="43A669B1" w14:textId="7018B603" w:rsidR="006C1E5D" w:rsidRPr="00344A4B" w:rsidRDefault="006C1E5D" w:rsidP="00CE53B9">
      <w:pPr>
        <w:pStyle w:val="paragraph"/>
      </w:pPr>
      <w:r w:rsidRPr="00344A4B">
        <w:tab/>
        <w:t>(d)</w:t>
      </w:r>
      <w:r w:rsidRPr="00344A4B">
        <w:tab/>
        <w:t>if the Inspector</w:t>
      </w:r>
      <w:r w:rsidR="00CE53B9">
        <w:noBreakHyphen/>
      </w:r>
      <w:r w:rsidRPr="00344A4B">
        <w:t xml:space="preserve">General has given a notice under </w:t>
      </w:r>
      <w:r w:rsidR="00D73FAD" w:rsidRPr="00344A4B">
        <w:t>subsection (</w:t>
      </w:r>
      <w:r w:rsidRPr="00344A4B">
        <w:t>3) in relation to a recommendation:</w:t>
      </w:r>
    </w:p>
    <w:p w14:paraId="62317999" w14:textId="77777777" w:rsidR="006C1E5D" w:rsidRPr="00344A4B" w:rsidRDefault="006C1E5D" w:rsidP="00CE53B9">
      <w:pPr>
        <w:pStyle w:val="paragraphsub"/>
      </w:pPr>
      <w:r w:rsidRPr="00344A4B">
        <w:tab/>
        <w:t>(i)</w:t>
      </w:r>
      <w:r w:rsidRPr="00344A4B">
        <w:tab/>
        <w:t>if a response to the recommendation has been given within the period specified in the notice—a copy of the response; or</w:t>
      </w:r>
    </w:p>
    <w:p w14:paraId="1F12DBAB" w14:textId="34729CB1" w:rsidR="006C1E5D" w:rsidRPr="00344A4B" w:rsidRDefault="006C1E5D" w:rsidP="00CE53B9">
      <w:pPr>
        <w:pStyle w:val="paragraphsub"/>
      </w:pPr>
      <w:r w:rsidRPr="00344A4B">
        <w:tab/>
        <w:t>(ii)</w:t>
      </w:r>
      <w:r w:rsidRPr="00344A4B">
        <w:tab/>
        <w:t>if a response to the recommendation has not been given within the period specified in the notice—a statement to that effect</w:t>
      </w:r>
      <w:r w:rsidR="003C65BD" w:rsidRPr="00344A4B">
        <w:t>.</w:t>
      </w:r>
    </w:p>
    <w:p w14:paraId="3181F6FB" w14:textId="0C6F759D" w:rsidR="006C1E5D" w:rsidRPr="00344A4B" w:rsidRDefault="006C1E5D" w:rsidP="00CE53B9">
      <w:pPr>
        <w:pStyle w:val="notetext"/>
      </w:pPr>
      <w:r w:rsidRPr="00344A4B">
        <w:lastRenderedPageBreak/>
        <w:t>Note:</w:t>
      </w:r>
      <w:r w:rsidRPr="00344A4B">
        <w:tab/>
        <w:t xml:space="preserve">See also section </w:t>
      </w:r>
      <w:r w:rsidR="003C65BD" w:rsidRPr="00344A4B">
        <w:t>26</w:t>
      </w:r>
      <w:r w:rsidRPr="00344A4B">
        <w:t xml:space="preserve">, which provides that certain material must not be included in </w:t>
      </w:r>
      <w:r w:rsidR="005F528D" w:rsidRPr="00344A4B">
        <w:t>a final review report</w:t>
      </w:r>
      <w:r w:rsidR="003C65BD" w:rsidRPr="00344A4B">
        <w:t>.</w:t>
      </w:r>
    </w:p>
    <w:p w14:paraId="61ECB613" w14:textId="2AFFC75A" w:rsidR="006C1E5D" w:rsidRPr="00344A4B" w:rsidRDefault="003C65BD" w:rsidP="00CE53B9">
      <w:pPr>
        <w:pStyle w:val="ActHead5"/>
      </w:pPr>
      <w:bookmarkStart w:id="36" w:name="_Toc143181408"/>
      <w:r w:rsidRPr="00460314">
        <w:rPr>
          <w:rStyle w:val="CharSectno"/>
        </w:rPr>
        <w:t>25</w:t>
      </w:r>
      <w:r w:rsidR="006C1E5D" w:rsidRPr="00344A4B">
        <w:t xml:space="preserve">  Tabling and publication of final review report</w:t>
      </w:r>
      <w:bookmarkEnd w:id="36"/>
    </w:p>
    <w:p w14:paraId="5111EE43" w14:textId="757C2DE9" w:rsidR="006C1E5D" w:rsidRPr="00344A4B" w:rsidRDefault="006C1E5D" w:rsidP="00CE53B9">
      <w:pPr>
        <w:pStyle w:val="subsection"/>
      </w:pPr>
      <w:r w:rsidRPr="00344A4B">
        <w:tab/>
        <w:t>(1)</w:t>
      </w:r>
      <w:r w:rsidRPr="00344A4B">
        <w:tab/>
        <w:t>As soon as practicable after preparing a final review report, the Inspector</w:t>
      </w:r>
      <w:r w:rsidR="00CE53B9">
        <w:noBreakHyphen/>
      </w:r>
      <w:r w:rsidRPr="00344A4B">
        <w:t>General must give the report to:</w:t>
      </w:r>
    </w:p>
    <w:p w14:paraId="37EE67BE" w14:textId="77777777" w:rsidR="006C1E5D" w:rsidRPr="00344A4B" w:rsidRDefault="006C1E5D" w:rsidP="00CE53B9">
      <w:pPr>
        <w:pStyle w:val="paragraph"/>
      </w:pPr>
      <w:r w:rsidRPr="00344A4B">
        <w:tab/>
        <w:t>(a)</w:t>
      </w:r>
      <w:r w:rsidRPr="00344A4B">
        <w:tab/>
        <w:t>the Minister; and</w:t>
      </w:r>
    </w:p>
    <w:p w14:paraId="500EB0F9" w14:textId="77777777" w:rsidR="006C1E5D" w:rsidRPr="00344A4B" w:rsidRDefault="006C1E5D" w:rsidP="00CE53B9">
      <w:pPr>
        <w:pStyle w:val="paragraph"/>
      </w:pPr>
      <w:r w:rsidRPr="00344A4B">
        <w:tab/>
        <w:t>(b)</w:t>
      </w:r>
      <w:r w:rsidRPr="00344A4B">
        <w:tab/>
        <w:t>if the report includes a recommendation that a government entity, a government official or any other person take certain action—the entity, official or other person concerned; and</w:t>
      </w:r>
    </w:p>
    <w:p w14:paraId="5EA82F33" w14:textId="14F305A3" w:rsidR="006C1E5D" w:rsidRPr="00344A4B" w:rsidRDefault="006C1E5D" w:rsidP="00CE53B9">
      <w:pPr>
        <w:pStyle w:val="paragraph"/>
      </w:pPr>
      <w:r w:rsidRPr="00344A4B">
        <w:tab/>
        <w:t>(c)</w:t>
      </w:r>
      <w:r w:rsidRPr="00344A4B">
        <w:tab/>
        <w:t>any other person to whom the Inspector</w:t>
      </w:r>
      <w:r w:rsidR="00CE53B9">
        <w:noBreakHyphen/>
      </w:r>
      <w:r w:rsidRPr="00344A4B">
        <w:t>General gave a copy of the draft review report</w:t>
      </w:r>
      <w:r w:rsidR="003C65BD" w:rsidRPr="00344A4B">
        <w:t>.</w:t>
      </w:r>
    </w:p>
    <w:p w14:paraId="7527A332" w14:textId="77777777" w:rsidR="006C1E5D" w:rsidRPr="00344A4B" w:rsidRDefault="006C1E5D" w:rsidP="00CE53B9">
      <w:pPr>
        <w:pStyle w:val="SubsectionHead"/>
      </w:pPr>
      <w:r w:rsidRPr="00344A4B">
        <w:t>Tabling</w:t>
      </w:r>
    </w:p>
    <w:p w14:paraId="0CACB60B" w14:textId="16B3DE40" w:rsidR="006C1E5D" w:rsidRPr="00344A4B" w:rsidRDefault="006C1E5D" w:rsidP="00CE53B9">
      <w:pPr>
        <w:pStyle w:val="subsection"/>
      </w:pPr>
      <w:r w:rsidRPr="00344A4B">
        <w:tab/>
        <w:t>(2)</w:t>
      </w:r>
      <w:r w:rsidRPr="00344A4B">
        <w:tab/>
        <w:t>The Minister must table the final review report in each House of the Parliament within 15 sitting days of that House after receiving the report</w:t>
      </w:r>
      <w:r w:rsidR="003C65BD" w:rsidRPr="00344A4B">
        <w:t>.</w:t>
      </w:r>
    </w:p>
    <w:p w14:paraId="58D087A8" w14:textId="77777777" w:rsidR="006C1E5D" w:rsidRPr="00344A4B" w:rsidRDefault="006C1E5D" w:rsidP="00CE53B9">
      <w:pPr>
        <w:pStyle w:val="SubsectionHead"/>
      </w:pPr>
      <w:r w:rsidRPr="00344A4B">
        <w:t>Publication</w:t>
      </w:r>
    </w:p>
    <w:p w14:paraId="52F112B2" w14:textId="1CB25BAC" w:rsidR="006C1E5D" w:rsidRPr="00344A4B" w:rsidRDefault="006C1E5D" w:rsidP="00CE53B9">
      <w:pPr>
        <w:pStyle w:val="subsection"/>
      </w:pPr>
      <w:r w:rsidRPr="00344A4B">
        <w:tab/>
        <w:t>(3)</w:t>
      </w:r>
      <w:r w:rsidRPr="00344A4B">
        <w:tab/>
        <w:t>The Inspector</w:t>
      </w:r>
      <w:r w:rsidR="00CE53B9">
        <w:noBreakHyphen/>
      </w:r>
      <w:r w:rsidRPr="00344A4B">
        <w:t>General must publish the final review report on the Inspector</w:t>
      </w:r>
      <w:r w:rsidR="00CE53B9">
        <w:noBreakHyphen/>
      </w:r>
      <w:r w:rsidRPr="00344A4B">
        <w:t>General’s website after the report is given to the Minister</w:t>
      </w:r>
      <w:r w:rsidR="003C65BD" w:rsidRPr="00344A4B">
        <w:t>.</w:t>
      </w:r>
    </w:p>
    <w:p w14:paraId="05670844" w14:textId="628D5668" w:rsidR="00BF64B4" w:rsidRPr="00344A4B" w:rsidRDefault="003C65BD" w:rsidP="00CE53B9">
      <w:pPr>
        <w:pStyle w:val="ActHead5"/>
      </w:pPr>
      <w:bookmarkStart w:id="37" w:name="_Toc143181409"/>
      <w:r w:rsidRPr="00460314">
        <w:rPr>
          <w:rStyle w:val="CharSectno"/>
        </w:rPr>
        <w:t>26</w:t>
      </w:r>
      <w:r w:rsidR="00BF64B4" w:rsidRPr="00344A4B">
        <w:t xml:space="preserve">  Certain information not to be included in review reports</w:t>
      </w:r>
      <w:bookmarkEnd w:id="37"/>
    </w:p>
    <w:p w14:paraId="5CB4C4C2" w14:textId="77777777" w:rsidR="00BF64B4" w:rsidRPr="00344A4B" w:rsidRDefault="00BF64B4" w:rsidP="00CE53B9">
      <w:pPr>
        <w:pStyle w:val="subsection"/>
      </w:pPr>
      <w:r w:rsidRPr="00344A4B">
        <w:tab/>
      </w:r>
      <w:r w:rsidRPr="00344A4B">
        <w:tab/>
        <w:t>A draft review report or a final review report must not:</w:t>
      </w:r>
    </w:p>
    <w:p w14:paraId="1DED3F30" w14:textId="4B9BB189" w:rsidR="00BF64B4" w:rsidRPr="00344A4B" w:rsidRDefault="00BF64B4" w:rsidP="00CE53B9">
      <w:pPr>
        <w:pStyle w:val="paragraph"/>
      </w:pPr>
      <w:r w:rsidRPr="00344A4B">
        <w:tab/>
        <w:t>(a)</w:t>
      </w:r>
      <w:r w:rsidRPr="00344A4B">
        <w:tab/>
        <w:t xml:space="preserve">include information </w:t>
      </w:r>
      <w:bookmarkStart w:id="38" w:name="_Hlk126596390"/>
      <w:r w:rsidR="00FE5165" w:rsidRPr="00344A4B">
        <w:t>that the Inspector</w:t>
      </w:r>
      <w:r w:rsidR="00CE53B9">
        <w:noBreakHyphen/>
      </w:r>
      <w:r w:rsidR="00FE5165" w:rsidRPr="00344A4B">
        <w:t xml:space="preserve">General is satisfied is sensitive information; </w:t>
      </w:r>
      <w:bookmarkEnd w:id="38"/>
      <w:r w:rsidRPr="00344A4B">
        <w:t>or</w:t>
      </w:r>
    </w:p>
    <w:p w14:paraId="319DDFD1" w14:textId="77777777" w:rsidR="00B418D5" w:rsidRPr="00344A4B" w:rsidRDefault="00BF64B4" w:rsidP="00CE53B9">
      <w:pPr>
        <w:pStyle w:val="paragraph"/>
      </w:pPr>
      <w:r w:rsidRPr="00344A4B">
        <w:tab/>
        <w:t>(b)</w:t>
      </w:r>
      <w:r w:rsidRPr="00344A4B">
        <w:tab/>
        <w:t xml:space="preserve">name, or otherwise make reasonably identifiable, an individual </w:t>
      </w:r>
      <w:r w:rsidR="00B418D5" w:rsidRPr="00344A4B">
        <w:t>other than:</w:t>
      </w:r>
    </w:p>
    <w:p w14:paraId="10A0246E" w14:textId="77777777" w:rsidR="00B418D5" w:rsidRPr="00344A4B" w:rsidRDefault="00B418D5" w:rsidP="00CE53B9">
      <w:pPr>
        <w:pStyle w:val="paragraphsub"/>
      </w:pPr>
      <w:r w:rsidRPr="00344A4B">
        <w:tab/>
        <w:t>(i)</w:t>
      </w:r>
      <w:r w:rsidRPr="00344A4B">
        <w:tab/>
        <w:t>a Minister of the Commonwealth, a State or a Territory;</w:t>
      </w:r>
      <w:r w:rsidR="00B1387A" w:rsidRPr="00344A4B">
        <w:t xml:space="preserve"> or</w:t>
      </w:r>
    </w:p>
    <w:p w14:paraId="6AA238B8" w14:textId="77777777" w:rsidR="00B418D5" w:rsidRPr="00344A4B" w:rsidRDefault="00B418D5" w:rsidP="00CE53B9">
      <w:pPr>
        <w:pStyle w:val="paragraphsub"/>
      </w:pPr>
      <w:r w:rsidRPr="00344A4B">
        <w:tab/>
        <w:t>(ii)</w:t>
      </w:r>
      <w:r w:rsidRPr="00344A4B">
        <w:tab/>
        <w:t>an individual who holds an office or appointment under a law of the Commonwealth, a State or a Territory;</w:t>
      </w:r>
      <w:r w:rsidR="00B1387A" w:rsidRPr="00344A4B">
        <w:t xml:space="preserve"> or</w:t>
      </w:r>
    </w:p>
    <w:p w14:paraId="6C66E3DA" w14:textId="77777777" w:rsidR="00BF64B4" w:rsidRPr="00344A4B" w:rsidRDefault="00B418D5" w:rsidP="00CE53B9">
      <w:pPr>
        <w:pStyle w:val="paragraphsub"/>
      </w:pPr>
      <w:r w:rsidRPr="00344A4B">
        <w:tab/>
        <w:t>(iii)</w:t>
      </w:r>
      <w:r w:rsidRPr="00344A4B">
        <w:tab/>
        <w:t>an SES employee or acting SES employee</w:t>
      </w:r>
      <w:r w:rsidR="00BF64B4" w:rsidRPr="00344A4B">
        <w:t>; or</w:t>
      </w:r>
    </w:p>
    <w:p w14:paraId="42400972" w14:textId="0F9D0E93" w:rsidR="00BF64B4" w:rsidRPr="00344A4B" w:rsidRDefault="00BF64B4" w:rsidP="00CE53B9">
      <w:pPr>
        <w:pStyle w:val="paragraph"/>
      </w:pPr>
      <w:r w:rsidRPr="00344A4B">
        <w:lastRenderedPageBreak/>
        <w:tab/>
        <w:t>(c)</w:t>
      </w:r>
      <w:r w:rsidRPr="00344A4B">
        <w:tab/>
        <w:t>include information (including information contained in a submission) given to the Inspector</w:t>
      </w:r>
      <w:r w:rsidR="00CE53B9">
        <w:noBreakHyphen/>
      </w:r>
      <w:r w:rsidRPr="00344A4B">
        <w:t>General for the purposes of the review if:</w:t>
      </w:r>
    </w:p>
    <w:p w14:paraId="2DB73FF1" w14:textId="0452EB7C" w:rsidR="00BF64B4" w:rsidRPr="00344A4B" w:rsidRDefault="00BF64B4" w:rsidP="00CE53B9">
      <w:pPr>
        <w:pStyle w:val="paragraphsub"/>
      </w:pPr>
      <w:r w:rsidRPr="00344A4B">
        <w:tab/>
        <w:t>(i)</w:t>
      </w:r>
      <w:r w:rsidRPr="00344A4B">
        <w:tab/>
        <w:t>the person or body that gave the information to the Inspector</w:t>
      </w:r>
      <w:r w:rsidR="00CE53B9">
        <w:noBreakHyphen/>
      </w:r>
      <w:r w:rsidRPr="00344A4B">
        <w:t>General requested that the information not be included in the report, and the Inspector</w:t>
      </w:r>
      <w:r w:rsidR="00CE53B9">
        <w:noBreakHyphen/>
      </w:r>
      <w:r w:rsidRPr="00344A4B">
        <w:t>General agreed to the request; or</w:t>
      </w:r>
    </w:p>
    <w:p w14:paraId="6A1CDF1C" w14:textId="3BEF0A3B" w:rsidR="00BF64B4" w:rsidRPr="00344A4B" w:rsidRDefault="00BF64B4" w:rsidP="00CE53B9">
      <w:pPr>
        <w:pStyle w:val="paragraphsub"/>
      </w:pPr>
      <w:r w:rsidRPr="00344A4B">
        <w:tab/>
        <w:t>(ii)</w:t>
      </w:r>
      <w:r w:rsidRPr="00344A4B">
        <w:tab/>
        <w:t>the information was contained in a submission, or a part of a submission, made by a person or body that was withdrawn by, or returned to, the person or body before the report was prepared</w:t>
      </w:r>
      <w:r w:rsidR="003C65BD" w:rsidRPr="00344A4B">
        <w:t>.</w:t>
      </w:r>
    </w:p>
    <w:p w14:paraId="7BA7E87F" w14:textId="77777777" w:rsidR="00E94EE6" w:rsidRPr="00344A4B" w:rsidRDefault="00E94EE6" w:rsidP="00CE53B9">
      <w:pPr>
        <w:pStyle w:val="ActHead4"/>
      </w:pPr>
      <w:bookmarkStart w:id="39" w:name="_Toc143181410"/>
      <w:r w:rsidRPr="00460314">
        <w:rPr>
          <w:rStyle w:val="CharSubdNo"/>
        </w:rPr>
        <w:t>Subdivision D</w:t>
      </w:r>
      <w:r w:rsidRPr="00344A4B">
        <w:t>—</w:t>
      </w:r>
      <w:r w:rsidRPr="00460314">
        <w:rPr>
          <w:rStyle w:val="CharSubdText"/>
        </w:rPr>
        <w:t>Reporting misconduct by Commonwealth officials</w:t>
      </w:r>
      <w:bookmarkEnd w:id="39"/>
    </w:p>
    <w:p w14:paraId="738F5C53" w14:textId="793E4BA9" w:rsidR="00E94EE6" w:rsidRPr="00344A4B" w:rsidRDefault="003C65BD" w:rsidP="00CE53B9">
      <w:pPr>
        <w:pStyle w:val="ActHead5"/>
      </w:pPr>
      <w:bookmarkStart w:id="40" w:name="_Toc143181411"/>
      <w:r w:rsidRPr="00460314">
        <w:rPr>
          <w:rStyle w:val="CharSectno"/>
        </w:rPr>
        <w:t>27</w:t>
      </w:r>
      <w:r w:rsidR="00E94EE6" w:rsidRPr="00344A4B">
        <w:t xml:space="preserve">  Reporting misconduct by Commonwealth officials</w:t>
      </w:r>
      <w:bookmarkEnd w:id="40"/>
    </w:p>
    <w:p w14:paraId="5DD5D6A9" w14:textId="094C4DF0" w:rsidR="00E94EE6" w:rsidRPr="00344A4B" w:rsidRDefault="00E94EE6" w:rsidP="00CE53B9">
      <w:pPr>
        <w:pStyle w:val="subsection"/>
      </w:pPr>
      <w:r w:rsidRPr="00344A4B">
        <w:tab/>
      </w:r>
      <w:r w:rsidRPr="00344A4B">
        <w:tab/>
        <w:t>If the Inspector</w:t>
      </w:r>
      <w:r w:rsidR="00CE53B9">
        <w:noBreakHyphen/>
      </w:r>
      <w:r w:rsidRPr="00344A4B">
        <w:t>General forms the opinion either before, during or after conducting a review:</w:t>
      </w:r>
    </w:p>
    <w:p w14:paraId="6F98EAA2" w14:textId="77777777" w:rsidR="00E94EE6" w:rsidRPr="00344A4B" w:rsidRDefault="00E94EE6" w:rsidP="00CE53B9">
      <w:pPr>
        <w:pStyle w:val="paragraph"/>
      </w:pPr>
      <w:r w:rsidRPr="00344A4B">
        <w:tab/>
        <w:t>(a)</w:t>
      </w:r>
      <w:r w:rsidRPr="00344A4B">
        <w:tab/>
        <w:t>that a person who is or was an official of a Commonwealth entity has engaged in misconduct; and</w:t>
      </w:r>
    </w:p>
    <w:p w14:paraId="586E2F81" w14:textId="4844D447" w:rsidR="00E94EE6" w:rsidRPr="00344A4B" w:rsidRDefault="00E94EE6" w:rsidP="00CE53B9">
      <w:pPr>
        <w:pStyle w:val="paragraph"/>
      </w:pPr>
      <w:r w:rsidRPr="00344A4B">
        <w:tab/>
        <w:t>(b)</w:t>
      </w:r>
      <w:r w:rsidRPr="00344A4B">
        <w:tab/>
        <w:t>that the evidence is of sufficient weight to justify the Inspector</w:t>
      </w:r>
      <w:r w:rsidR="00CE53B9">
        <w:noBreakHyphen/>
      </w:r>
      <w:r w:rsidRPr="00344A4B">
        <w:t>General doing so;</w:t>
      </w:r>
    </w:p>
    <w:p w14:paraId="16213C03" w14:textId="28B601F1" w:rsidR="00E94EE6" w:rsidRPr="00344A4B" w:rsidRDefault="00E94EE6" w:rsidP="00CE53B9">
      <w:pPr>
        <w:pStyle w:val="subsection2"/>
      </w:pPr>
      <w:r w:rsidRPr="00344A4B">
        <w:t>the Inspector</w:t>
      </w:r>
      <w:r w:rsidR="00CE53B9">
        <w:noBreakHyphen/>
      </w:r>
      <w:r w:rsidRPr="00344A4B">
        <w:t>General must report the evidence to:</w:t>
      </w:r>
    </w:p>
    <w:p w14:paraId="1407F1E5" w14:textId="77777777" w:rsidR="00E94EE6" w:rsidRPr="00344A4B" w:rsidRDefault="00E94EE6" w:rsidP="00CE53B9">
      <w:pPr>
        <w:pStyle w:val="paragraph"/>
      </w:pPr>
      <w:r w:rsidRPr="00344A4B">
        <w:tab/>
        <w:t>(c)</w:t>
      </w:r>
      <w:r w:rsidRPr="00344A4B">
        <w:tab/>
        <w:t>if the person is or was the accountable authority of the Commonwealth entity—the responsible Minister for the entity; or</w:t>
      </w:r>
    </w:p>
    <w:p w14:paraId="0FD79784" w14:textId="26B1B43C" w:rsidR="00E94EE6" w:rsidRPr="00344A4B" w:rsidRDefault="00E94EE6" w:rsidP="00CE53B9">
      <w:pPr>
        <w:pStyle w:val="paragraph"/>
      </w:pPr>
      <w:r w:rsidRPr="00344A4B">
        <w:tab/>
        <w:t>(d)</w:t>
      </w:r>
      <w:r w:rsidRPr="00344A4B">
        <w:tab/>
        <w:t>otherwise—the accountable authority of the Commonwealth entity</w:t>
      </w:r>
      <w:r w:rsidR="003C65BD" w:rsidRPr="00344A4B">
        <w:t>.</w:t>
      </w:r>
    </w:p>
    <w:p w14:paraId="0BAA6E9C" w14:textId="01459AD0" w:rsidR="00AD2079" w:rsidRPr="00344A4B" w:rsidRDefault="00B6469F" w:rsidP="00CE53B9">
      <w:pPr>
        <w:pStyle w:val="ActHead3"/>
        <w:pageBreakBefore/>
      </w:pPr>
      <w:bookmarkStart w:id="41" w:name="_Toc143181412"/>
      <w:r w:rsidRPr="00460314">
        <w:rPr>
          <w:rStyle w:val="CharDivNo"/>
        </w:rPr>
        <w:lastRenderedPageBreak/>
        <w:t>Division </w:t>
      </w:r>
      <w:r w:rsidR="00B037F5" w:rsidRPr="00460314">
        <w:rPr>
          <w:rStyle w:val="CharDivNo"/>
        </w:rPr>
        <w:t>4</w:t>
      </w:r>
      <w:r w:rsidR="00AD2079" w:rsidRPr="00344A4B">
        <w:t>—</w:t>
      </w:r>
      <w:r w:rsidR="00C154D1" w:rsidRPr="00460314">
        <w:rPr>
          <w:rStyle w:val="CharDivText"/>
        </w:rPr>
        <w:t>Other functions and powers</w:t>
      </w:r>
      <w:bookmarkEnd w:id="41"/>
    </w:p>
    <w:p w14:paraId="24621BC2" w14:textId="59E86E48" w:rsidR="005F13FC" w:rsidRPr="00344A4B" w:rsidRDefault="003C65BD" w:rsidP="00CE53B9">
      <w:pPr>
        <w:pStyle w:val="ActHead5"/>
      </w:pPr>
      <w:bookmarkStart w:id="42" w:name="_Toc143181413"/>
      <w:r w:rsidRPr="00460314">
        <w:rPr>
          <w:rStyle w:val="CharSectno"/>
        </w:rPr>
        <w:t>28</w:t>
      </w:r>
      <w:r w:rsidR="00210365" w:rsidRPr="00344A4B">
        <w:t xml:space="preserve">  </w:t>
      </w:r>
      <w:r w:rsidR="00A82DB4" w:rsidRPr="00344A4B">
        <w:t>R</w:t>
      </w:r>
      <w:r w:rsidR="00992629" w:rsidRPr="00344A4B">
        <w:t>eview</w:t>
      </w:r>
      <w:r w:rsidR="00805BE8" w:rsidRPr="00344A4B">
        <w:t>s</w:t>
      </w:r>
      <w:r w:rsidR="00992629" w:rsidRPr="00344A4B">
        <w:t xml:space="preserve"> of </w:t>
      </w:r>
      <w:r w:rsidR="0068056A" w:rsidRPr="00344A4B">
        <w:t>implementation of Aged Care Royal Commission recommendations</w:t>
      </w:r>
      <w:bookmarkEnd w:id="42"/>
    </w:p>
    <w:p w14:paraId="62CFA715" w14:textId="512E404C" w:rsidR="0033456A" w:rsidRPr="00344A4B" w:rsidRDefault="0033456A" w:rsidP="00CE53B9">
      <w:pPr>
        <w:pStyle w:val="subsection"/>
      </w:pPr>
      <w:r w:rsidRPr="00344A4B">
        <w:tab/>
        <w:t>(1)</w:t>
      </w:r>
      <w:r w:rsidRPr="00344A4B">
        <w:tab/>
      </w:r>
      <w:r w:rsidR="00940C00" w:rsidRPr="00344A4B">
        <w:t>The Inspector</w:t>
      </w:r>
      <w:r w:rsidR="00CE53B9">
        <w:noBreakHyphen/>
      </w:r>
      <w:r w:rsidR="00940C00" w:rsidRPr="00344A4B">
        <w:t xml:space="preserve">General must </w:t>
      </w:r>
      <w:r w:rsidR="00990761" w:rsidRPr="00344A4B">
        <w:t>conduct</w:t>
      </w:r>
      <w:r w:rsidR="00940C00" w:rsidRPr="00344A4B">
        <w:t xml:space="preserve"> </w:t>
      </w:r>
      <w:r w:rsidR="00AD23A5" w:rsidRPr="00344A4B">
        <w:t xml:space="preserve">2 </w:t>
      </w:r>
      <w:r w:rsidR="00940C00" w:rsidRPr="00344A4B">
        <w:t>review</w:t>
      </w:r>
      <w:r w:rsidR="00626985" w:rsidRPr="00344A4B">
        <w:t xml:space="preserve">s </w:t>
      </w:r>
      <w:r w:rsidR="009C1C51" w:rsidRPr="00344A4B">
        <w:t xml:space="preserve">to </w:t>
      </w:r>
      <w:r w:rsidR="001321B3" w:rsidRPr="00344A4B">
        <w:t>evaluate</w:t>
      </w:r>
      <w:r w:rsidR="00940C00" w:rsidRPr="00344A4B">
        <w:t xml:space="preserve"> the implementation by the Commonwealth of the recommendations of the Aged Care Royal Commission</w:t>
      </w:r>
      <w:r w:rsidR="003C65BD" w:rsidRPr="00344A4B">
        <w:t>.</w:t>
      </w:r>
    </w:p>
    <w:p w14:paraId="5349C704" w14:textId="77777777" w:rsidR="00184A56" w:rsidRPr="00344A4B" w:rsidRDefault="00184A56" w:rsidP="00CE53B9">
      <w:pPr>
        <w:pStyle w:val="subsection"/>
      </w:pPr>
      <w:r w:rsidRPr="00344A4B">
        <w:tab/>
        <w:t>(2)</w:t>
      </w:r>
      <w:r w:rsidRPr="00344A4B">
        <w:tab/>
        <w:t xml:space="preserve">A review under </w:t>
      </w:r>
      <w:r w:rsidR="00D73FAD" w:rsidRPr="00344A4B">
        <w:t>subsection (</w:t>
      </w:r>
      <w:r w:rsidRPr="00344A4B">
        <w:t>1) must consider, in relation to each recommendation of the Aged Care Royal Commission:</w:t>
      </w:r>
    </w:p>
    <w:p w14:paraId="5064BDFE" w14:textId="77777777" w:rsidR="00184A56" w:rsidRPr="00344A4B" w:rsidRDefault="00184A56" w:rsidP="00CE53B9">
      <w:pPr>
        <w:pStyle w:val="paragraph"/>
      </w:pPr>
      <w:r w:rsidRPr="00344A4B">
        <w:tab/>
        <w:t>(a)</w:t>
      </w:r>
      <w:r w:rsidRPr="00344A4B">
        <w:tab/>
        <w:t>the measures and actions taken by the Commonwealth in response to the recommendation; and</w:t>
      </w:r>
    </w:p>
    <w:p w14:paraId="43D9956F" w14:textId="01998F9D" w:rsidR="00184A56" w:rsidRPr="00344A4B" w:rsidRDefault="00184A56" w:rsidP="00CE53B9">
      <w:pPr>
        <w:pStyle w:val="paragraph"/>
      </w:pPr>
      <w:r w:rsidRPr="00344A4B">
        <w:tab/>
        <w:t>(b)</w:t>
      </w:r>
      <w:r w:rsidRPr="00344A4B">
        <w:tab/>
        <w:t>the effectiveness of those measures and actions in implementing the recommendation</w:t>
      </w:r>
      <w:r w:rsidR="003C65BD" w:rsidRPr="00344A4B">
        <w:t>.</w:t>
      </w:r>
    </w:p>
    <w:p w14:paraId="0D46AD34" w14:textId="77777777" w:rsidR="00184A56" w:rsidRPr="00344A4B" w:rsidRDefault="00184A56" w:rsidP="00CE53B9">
      <w:pPr>
        <w:pStyle w:val="SubsectionHead"/>
      </w:pPr>
      <w:r w:rsidRPr="00344A4B">
        <w:t>Report</w:t>
      </w:r>
    </w:p>
    <w:p w14:paraId="6B6F4A40" w14:textId="3119D8F7" w:rsidR="00085410" w:rsidRPr="00344A4B" w:rsidRDefault="00184A56" w:rsidP="00CE53B9">
      <w:pPr>
        <w:pStyle w:val="subsection"/>
      </w:pPr>
      <w:r w:rsidRPr="00344A4B">
        <w:tab/>
        <w:t>(3)</w:t>
      </w:r>
      <w:r w:rsidRPr="00344A4B">
        <w:tab/>
        <w:t>The Inspector</w:t>
      </w:r>
      <w:r w:rsidR="00CE53B9">
        <w:noBreakHyphen/>
      </w:r>
      <w:r w:rsidRPr="00344A4B">
        <w:t>General must</w:t>
      </w:r>
      <w:r w:rsidR="00085410" w:rsidRPr="00344A4B">
        <w:t>:</w:t>
      </w:r>
    </w:p>
    <w:p w14:paraId="27807974" w14:textId="77777777" w:rsidR="00184A56" w:rsidRPr="00344A4B" w:rsidRDefault="00085410" w:rsidP="00CE53B9">
      <w:pPr>
        <w:pStyle w:val="paragraph"/>
      </w:pPr>
      <w:r w:rsidRPr="00344A4B">
        <w:tab/>
        <w:t>(a)</w:t>
      </w:r>
      <w:r w:rsidRPr="00344A4B">
        <w:tab/>
      </w:r>
      <w:r w:rsidR="00184A56" w:rsidRPr="00344A4B">
        <w:t>give the Minister a written report of the review</w:t>
      </w:r>
      <w:r w:rsidRPr="00344A4B">
        <w:t>; and</w:t>
      </w:r>
    </w:p>
    <w:p w14:paraId="06C028E4" w14:textId="29F0B4D2" w:rsidR="00085410" w:rsidRPr="00344A4B" w:rsidRDefault="00085410" w:rsidP="00CE53B9">
      <w:pPr>
        <w:pStyle w:val="paragraph"/>
      </w:pPr>
      <w:r w:rsidRPr="00344A4B">
        <w:tab/>
        <w:t>(b)</w:t>
      </w:r>
      <w:r w:rsidRPr="00344A4B">
        <w:tab/>
      </w:r>
      <w:r w:rsidR="00454C39" w:rsidRPr="00344A4B">
        <w:t>publish the report on the Inspector</w:t>
      </w:r>
      <w:r w:rsidR="00CE53B9">
        <w:noBreakHyphen/>
      </w:r>
      <w:r w:rsidR="00454C39" w:rsidRPr="00344A4B">
        <w:t>General’s website</w:t>
      </w:r>
      <w:r w:rsidR="003C65BD" w:rsidRPr="00344A4B">
        <w:t>.</w:t>
      </w:r>
    </w:p>
    <w:p w14:paraId="14ED6CD3" w14:textId="3BB2FF0A" w:rsidR="00184A56" w:rsidRPr="00344A4B" w:rsidRDefault="00184A56" w:rsidP="00CE53B9">
      <w:pPr>
        <w:pStyle w:val="subsection"/>
      </w:pPr>
      <w:r w:rsidRPr="00344A4B">
        <w:tab/>
        <w:t>(4)</w:t>
      </w:r>
      <w:r w:rsidRPr="00344A4B">
        <w:tab/>
        <w:t xml:space="preserve">The Minister must </w:t>
      </w:r>
      <w:r w:rsidR="00E00805" w:rsidRPr="00344A4B">
        <w:t>table</w:t>
      </w:r>
      <w:r w:rsidRPr="00344A4B">
        <w:t xml:space="preserve"> a report under </w:t>
      </w:r>
      <w:r w:rsidR="00D73FAD" w:rsidRPr="00344A4B">
        <w:t>subsection (</w:t>
      </w:r>
      <w:r w:rsidRPr="00344A4B">
        <w:t>3) in each House of the Parliament within 15 sitting days of that House after the review is completed</w:t>
      </w:r>
      <w:r w:rsidR="003C65BD" w:rsidRPr="00344A4B">
        <w:t>.</w:t>
      </w:r>
    </w:p>
    <w:p w14:paraId="7374A4C1" w14:textId="77777777" w:rsidR="00805BE8" w:rsidRPr="00344A4B" w:rsidRDefault="00805BE8" w:rsidP="00CE53B9">
      <w:pPr>
        <w:pStyle w:val="SubsectionHead"/>
      </w:pPr>
      <w:r w:rsidRPr="00344A4B">
        <w:t>First review</w:t>
      </w:r>
    </w:p>
    <w:p w14:paraId="5CE1729A" w14:textId="57BFFAF9" w:rsidR="00184A56" w:rsidRPr="00344A4B" w:rsidRDefault="00805BE8" w:rsidP="00CE53B9">
      <w:pPr>
        <w:pStyle w:val="subsection"/>
      </w:pPr>
      <w:r w:rsidRPr="00344A4B">
        <w:tab/>
        <w:t>(</w:t>
      </w:r>
      <w:r w:rsidR="00E00805" w:rsidRPr="00344A4B">
        <w:t>5</w:t>
      </w:r>
      <w:r w:rsidRPr="00344A4B">
        <w:t>)</w:t>
      </w:r>
      <w:r w:rsidRPr="00344A4B">
        <w:tab/>
        <w:t xml:space="preserve">The first review under </w:t>
      </w:r>
      <w:r w:rsidR="00D73FAD" w:rsidRPr="00344A4B">
        <w:t>subsection (</w:t>
      </w:r>
      <w:r w:rsidRPr="00344A4B">
        <w:t xml:space="preserve">1) must be </w:t>
      </w:r>
      <w:r w:rsidR="00A65CC8" w:rsidRPr="00344A4B">
        <w:t>completed</w:t>
      </w:r>
      <w:r w:rsidR="00184A56" w:rsidRPr="00344A4B">
        <w:t xml:space="preserve"> on or before </w:t>
      </w:r>
      <w:r w:rsidR="009C095D" w:rsidRPr="00344A4B">
        <w:t>1 March</w:t>
      </w:r>
      <w:r w:rsidR="00184A56" w:rsidRPr="00344A4B">
        <w:t xml:space="preserve"> 2026</w:t>
      </w:r>
      <w:r w:rsidR="003C65BD" w:rsidRPr="00344A4B">
        <w:t>.</w:t>
      </w:r>
    </w:p>
    <w:p w14:paraId="4FF66CC3" w14:textId="77777777" w:rsidR="00953995" w:rsidRPr="00344A4B" w:rsidRDefault="00953995" w:rsidP="00CE53B9">
      <w:pPr>
        <w:pStyle w:val="SubsectionHead"/>
      </w:pPr>
      <w:r w:rsidRPr="00344A4B">
        <w:t>Second review</w:t>
      </w:r>
    </w:p>
    <w:p w14:paraId="3BB7677B" w14:textId="168CF944" w:rsidR="00953995" w:rsidRPr="00344A4B" w:rsidRDefault="00953995" w:rsidP="00CE53B9">
      <w:pPr>
        <w:pStyle w:val="subsection"/>
      </w:pPr>
      <w:r w:rsidRPr="00344A4B">
        <w:tab/>
        <w:t>(6)</w:t>
      </w:r>
      <w:r w:rsidRPr="00344A4B">
        <w:tab/>
        <w:t xml:space="preserve">The second review under </w:t>
      </w:r>
      <w:r w:rsidR="00D73FAD" w:rsidRPr="00344A4B">
        <w:t>subsection (</w:t>
      </w:r>
      <w:r w:rsidR="002F3E65" w:rsidRPr="00344A4B">
        <w:t xml:space="preserve">1) must be completed on or before </w:t>
      </w:r>
      <w:r w:rsidR="009C095D" w:rsidRPr="00344A4B">
        <w:t>1 March</w:t>
      </w:r>
      <w:r w:rsidR="002F3E65" w:rsidRPr="00344A4B">
        <w:t xml:space="preserve"> 2031</w:t>
      </w:r>
      <w:r w:rsidR="003C65BD" w:rsidRPr="00344A4B">
        <w:t>.</w:t>
      </w:r>
    </w:p>
    <w:p w14:paraId="0609B014" w14:textId="77777777" w:rsidR="002F3E65" w:rsidRPr="00344A4B" w:rsidRDefault="002F3E65" w:rsidP="00CE53B9">
      <w:pPr>
        <w:pStyle w:val="SubsectionHead"/>
      </w:pPr>
      <w:r w:rsidRPr="00344A4B">
        <w:lastRenderedPageBreak/>
        <w:t>When review is completed</w:t>
      </w:r>
    </w:p>
    <w:p w14:paraId="3CB4B34D" w14:textId="69A3F5A7" w:rsidR="002F3E65" w:rsidRPr="00344A4B" w:rsidRDefault="002F3E65" w:rsidP="00CE53B9">
      <w:pPr>
        <w:pStyle w:val="subsection"/>
      </w:pPr>
      <w:r w:rsidRPr="00344A4B">
        <w:tab/>
        <w:t>(7)</w:t>
      </w:r>
      <w:r w:rsidRPr="00344A4B">
        <w:tab/>
        <w:t xml:space="preserve">For the purposes of </w:t>
      </w:r>
      <w:r w:rsidR="00611703" w:rsidRPr="00344A4B">
        <w:t>subsections (</w:t>
      </w:r>
      <w:r w:rsidRPr="00344A4B">
        <w:t xml:space="preserve">4), (5) and (6), a review is completed when the report of the review is given to the Minister under </w:t>
      </w:r>
      <w:r w:rsidR="00D73FAD" w:rsidRPr="00344A4B">
        <w:t>subsection (</w:t>
      </w:r>
      <w:r w:rsidRPr="00344A4B">
        <w:t>3)</w:t>
      </w:r>
      <w:r w:rsidR="003C65BD" w:rsidRPr="00344A4B">
        <w:t>.</w:t>
      </w:r>
    </w:p>
    <w:p w14:paraId="7B4F681C" w14:textId="7F89FAAD" w:rsidR="00F8611B" w:rsidRPr="00344A4B" w:rsidRDefault="003C65BD" w:rsidP="00CE53B9">
      <w:pPr>
        <w:pStyle w:val="ActHead5"/>
      </w:pPr>
      <w:bookmarkStart w:id="43" w:name="_Toc143181414"/>
      <w:r w:rsidRPr="00460314">
        <w:rPr>
          <w:rStyle w:val="CharSectno"/>
        </w:rPr>
        <w:t>29</w:t>
      </w:r>
      <w:r w:rsidR="00F8611B" w:rsidRPr="00344A4B">
        <w:t xml:space="preserve">  Extra reports to Parliament</w:t>
      </w:r>
      <w:bookmarkEnd w:id="43"/>
    </w:p>
    <w:p w14:paraId="6C39A78D" w14:textId="77777777" w:rsidR="005E2918" w:rsidRDefault="005E2918" w:rsidP="005E2918">
      <w:pPr>
        <w:pStyle w:val="subsection"/>
      </w:pPr>
      <w:r>
        <w:tab/>
        <w:t>(1)</w:t>
      </w:r>
      <w:r>
        <w:tab/>
        <w:t>The Inspector</w:t>
      </w:r>
      <w:r>
        <w:noBreakHyphen/>
        <w:t>General must prepare 2 reports on the progress made by the Commonwealth towards implementing the recommendations of the Aged Care Royal Commission, which must set out the measures and actions in response to each recommendation taken by the Commonwealth before:</w:t>
      </w:r>
    </w:p>
    <w:p w14:paraId="7ADDCE38" w14:textId="77777777" w:rsidR="005E2918" w:rsidRDefault="005E2918" w:rsidP="005E2918">
      <w:pPr>
        <w:pStyle w:val="paragraph"/>
      </w:pPr>
      <w:r>
        <w:tab/>
        <w:t>(a)</w:t>
      </w:r>
      <w:r>
        <w:tab/>
        <w:t>for the first report—1 January 2024; and</w:t>
      </w:r>
    </w:p>
    <w:p w14:paraId="2A3D403E" w14:textId="77777777" w:rsidR="005E2918" w:rsidRDefault="005E2918" w:rsidP="005E2918">
      <w:pPr>
        <w:pStyle w:val="paragraph"/>
      </w:pPr>
      <w:r>
        <w:tab/>
        <w:t>(b)</w:t>
      </w:r>
      <w:r>
        <w:tab/>
        <w:t>for the second report—1 January 2025.</w:t>
      </w:r>
    </w:p>
    <w:p w14:paraId="0AD654C8" w14:textId="77777777" w:rsidR="005E2918" w:rsidRDefault="005E2918" w:rsidP="005E2918">
      <w:pPr>
        <w:pStyle w:val="subsection"/>
      </w:pPr>
      <w:r>
        <w:tab/>
        <w:t>(2)</w:t>
      </w:r>
      <w:r>
        <w:tab/>
        <w:t>The Inspector</w:t>
      </w:r>
      <w:r>
        <w:noBreakHyphen/>
        <w:t>General may also prepare a report on any other matter relating to the Inspector</w:t>
      </w:r>
      <w:r>
        <w:noBreakHyphen/>
        <w:t>General’s functions.</w:t>
      </w:r>
    </w:p>
    <w:p w14:paraId="5B7F305B" w14:textId="77777777" w:rsidR="005E2918" w:rsidRDefault="005E2918" w:rsidP="005E2918">
      <w:pPr>
        <w:pStyle w:val="subsection"/>
      </w:pPr>
      <w:r>
        <w:tab/>
        <w:t>(2A)</w:t>
      </w:r>
      <w:r>
        <w:tab/>
        <w:t>A report under this section:</w:t>
      </w:r>
    </w:p>
    <w:p w14:paraId="396EF9A3" w14:textId="77777777" w:rsidR="005E2918" w:rsidRDefault="005E2918" w:rsidP="005E2918">
      <w:pPr>
        <w:pStyle w:val="paragraph"/>
      </w:pPr>
      <w:r>
        <w:tab/>
        <w:t>(a)</w:t>
      </w:r>
      <w:r>
        <w:tab/>
        <w:t>must be published on the Inspector</w:t>
      </w:r>
      <w:r>
        <w:noBreakHyphen/>
        <w:t>General’s website; and</w:t>
      </w:r>
    </w:p>
    <w:p w14:paraId="716BAF3D" w14:textId="77777777" w:rsidR="005E2918" w:rsidRDefault="005E2918" w:rsidP="005E2918">
      <w:pPr>
        <w:pStyle w:val="paragraph"/>
      </w:pPr>
      <w:r>
        <w:tab/>
        <w:t>(b)</w:t>
      </w:r>
      <w:r>
        <w:tab/>
        <w:t>must be given to the Minister:</w:t>
      </w:r>
    </w:p>
    <w:p w14:paraId="4B2EACDF" w14:textId="77777777" w:rsidR="005E2918" w:rsidRDefault="005E2918" w:rsidP="005E2918">
      <w:pPr>
        <w:pStyle w:val="paragraphsub"/>
      </w:pPr>
      <w:r>
        <w:tab/>
        <w:t>(i)</w:t>
      </w:r>
      <w:r>
        <w:tab/>
        <w:t>for the first report under subsection (1)—on or before 1 June 2024; and</w:t>
      </w:r>
    </w:p>
    <w:p w14:paraId="58AACEA3" w14:textId="77777777" w:rsidR="005E2918" w:rsidRDefault="005E2918" w:rsidP="005E2918">
      <w:pPr>
        <w:pStyle w:val="paragraphsub"/>
      </w:pPr>
      <w:r>
        <w:tab/>
        <w:t>(ii)</w:t>
      </w:r>
      <w:r>
        <w:tab/>
        <w:t>for the second report under subsection (1)—on or before 1 June 2025; and</w:t>
      </w:r>
    </w:p>
    <w:p w14:paraId="2BC62513" w14:textId="77777777" w:rsidR="005E2918" w:rsidRDefault="005E2918" w:rsidP="005E2918">
      <w:pPr>
        <w:pStyle w:val="paragraphsub"/>
      </w:pPr>
      <w:r>
        <w:tab/>
        <w:t>(iii)</w:t>
      </w:r>
      <w:r>
        <w:tab/>
        <w:t>for a report under subsection (2)—as soon as practicable; and</w:t>
      </w:r>
    </w:p>
    <w:p w14:paraId="6B8905EB" w14:textId="77777777" w:rsidR="005E2918" w:rsidRDefault="005E2918" w:rsidP="005E2918">
      <w:pPr>
        <w:pStyle w:val="paragraph"/>
      </w:pPr>
      <w:r>
        <w:tab/>
        <w:t>(c)</w:t>
      </w:r>
      <w:r>
        <w:tab/>
        <w:t>may be given to any other person who, in the Inspector</w:t>
      </w:r>
      <w:r>
        <w:noBreakHyphen/>
        <w:t>General’s opinion, has a special interest in a matter to which the report relates.</w:t>
      </w:r>
    </w:p>
    <w:p w14:paraId="3402550D" w14:textId="0C452B44" w:rsidR="00C352A9" w:rsidRPr="00344A4B" w:rsidRDefault="00C352A9" w:rsidP="00CE53B9">
      <w:pPr>
        <w:pStyle w:val="subsection"/>
      </w:pPr>
      <w:r w:rsidRPr="00344A4B">
        <w:tab/>
        <w:t>(3)</w:t>
      </w:r>
      <w:r w:rsidRPr="00344A4B">
        <w:tab/>
        <w:t>The Minister must table the report in each House of the Parliament within 15 sitting days of that House after receiving the report</w:t>
      </w:r>
      <w:r w:rsidR="003C65BD" w:rsidRPr="00344A4B">
        <w:t>.</w:t>
      </w:r>
    </w:p>
    <w:p w14:paraId="5885A0D3" w14:textId="77777777" w:rsidR="00CF5A35" w:rsidRPr="00344A4B" w:rsidRDefault="00A602FB" w:rsidP="00CE53B9">
      <w:pPr>
        <w:pStyle w:val="SubsectionHead"/>
      </w:pPr>
      <w:r w:rsidRPr="00344A4B">
        <w:t>Certain information not to be</w:t>
      </w:r>
      <w:r w:rsidR="00026229" w:rsidRPr="00344A4B">
        <w:t xml:space="preserve"> included</w:t>
      </w:r>
    </w:p>
    <w:p w14:paraId="197794F9" w14:textId="77777777" w:rsidR="002F7412" w:rsidRPr="00344A4B" w:rsidRDefault="002F7412" w:rsidP="00CE53B9">
      <w:pPr>
        <w:pStyle w:val="subsection"/>
      </w:pPr>
      <w:r w:rsidRPr="00344A4B">
        <w:tab/>
        <w:t>(</w:t>
      </w:r>
      <w:r w:rsidR="00026229" w:rsidRPr="00344A4B">
        <w:t>4</w:t>
      </w:r>
      <w:r w:rsidRPr="00344A4B">
        <w:t>)</w:t>
      </w:r>
      <w:r w:rsidRPr="00344A4B">
        <w:tab/>
        <w:t>A report under</w:t>
      </w:r>
      <w:r w:rsidR="00026229" w:rsidRPr="00344A4B">
        <w:t xml:space="preserve"> this</w:t>
      </w:r>
      <w:r w:rsidRPr="00344A4B">
        <w:t xml:space="preserve"> section must not:</w:t>
      </w:r>
    </w:p>
    <w:p w14:paraId="1B9AD187" w14:textId="73B915F8" w:rsidR="002F7412" w:rsidRPr="00344A4B" w:rsidRDefault="002F7412" w:rsidP="00CE53B9">
      <w:pPr>
        <w:pStyle w:val="paragraph"/>
      </w:pPr>
      <w:r w:rsidRPr="00344A4B">
        <w:tab/>
        <w:t>(a)</w:t>
      </w:r>
      <w:r w:rsidRPr="00344A4B">
        <w:tab/>
        <w:t xml:space="preserve">include information </w:t>
      </w:r>
      <w:r w:rsidR="001A749D" w:rsidRPr="00344A4B">
        <w:t>that the Inspector</w:t>
      </w:r>
      <w:r w:rsidR="00CE53B9">
        <w:noBreakHyphen/>
      </w:r>
      <w:r w:rsidR="001A749D" w:rsidRPr="00344A4B">
        <w:t xml:space="preserve">General is satisfied is sensitive information; </w:t>
      </w:r>
      <w:r w:rsidRPr="00344A4B">
        <w:t>or</w:t>
      </w:r>
    </w:p>
    <w:p w14:paraId="1D64DCF2" w14:textId="77777777" w:rsidR="00B84881" w:rsidRPr="00344A4B" w:rsidRDefault="002F7412" w:rsidP="00CE53B9">
      <w:pPr>
        <w:pStyle w:val="paragraph"/>
      </w:pPr>
      <w:r w:rsidRPr="00344A4B">
        <w:lastRenderedPageBreak/>
        <w:tab/>
        <w:t>(b)</w:t>
      </w:r>
      <w:r w:rsidRPr="00344A4B">
        <w:tab/>
        <w:t xml:space="preserve">name, or otherwise make reasonably identifiable, an individual </w:t>
      </w:r>
      <w:r w:rsidR="00B84881" w:rsidRPr="00344A4B">
        <w:t>other than:</w:t>
      </w:r>
    </w:p>
    <w:p w14:paraId="417CEC88" w14:textId="77777777" w:rsidR="00B84881" w:rsidRPr="00344A4B" w:rsidRDefault="00B84881" w:rsidP="00CE53B9">
      <w:pPr>
        <w:pStyle w:val="paragraphsub"/>
      </w:pPr>
      <w:r w:rsidRPr="00344A4B">
        <w:tab/>
        <w:t>(i)</w:t>
      </w:r>
      <w:r w:rsidRPr="00344A4B">
        <w:tab/>
        <w:t>a Minister of the Commonwealth, a State or a Territory; or</w:t>
      </w:r>
    </w:p>
    <w:p w14:paraId="708AF538" w14:textId="77777777" w:rsidR="00B84881" w:rsidRPr="00344A4B" w:rsidRDefault="00B84881" w:rsidP="00CE53B9">
      <w:pPr>
        <w:pStyle w:val="paragraphsub"/>
      </w:pPr>
      <w:r w:rsidRPr="00344A4B">
        <w:tab/>
        <w:t>(ii)</w:t>
      </w:r>
      <w:r w:rsidRPr="00344A4B">
        <w:tab/>
        <w:t>an individual who holds an office or appointment under a law of the Commonwealth, a State or a Territory; or</w:t>
      </w:r>
    </w:p>
    <w:p w14:paraId="1DEE610E" w14:textId="1EAC6002" w:rsidR="002F7412" w:rsidRPr="00344A4B" w:rsidRDefault="00B84881" w:rsidP="00CE53B9">
      <w:pPr>
        <w:pStyle w:val="paragraphsub"/>
      </w:pPr>
      <w:r w:rsidRPr="00344A4B">
        <w:tab/>
        <w:t>(iii)</w:t>
      </w:r>
      <w:r w:rsidRPr="00344A4B">
        <w:tab/>
        <w:t>an SES employee or acting SES employee</w:t>
      </w:r>
      <w:r w:rsidR="003C65BD" w:rsidRPr="00344A4B">
        <w:t>.</w:t>
      </w:r>
    </w:p>
    <w:p w14:paraId="7DF0B239" w14:textId="77777777" w:rsidR="001A16A7" w:rsidRPr="00344A4B" w:rsidRDefault="00A77C73" w:rsidP="00CE53B9">
      <w:pPr>
        <w:pStyle w:val="ActHead2"/>
        <w:pageBreakBefore/>
      </w:pPr>
      <w:bookmarkStart w:id="44" w:name="_Toc143181415"/>
      <w:r w:rsidRPr="00460314">
        <w:rPr>
          <w:rStyle w:val="CharPartNo"/>
        </w:rPr>
        <w:lastRenderedPageBreak/>
        <w:t>Part 3</w:t>
      </w:r>
      <w:r w:rsidR="002A5272" w:rsidRPr="00344A4B">
        <w:t>—</w:t>
      </w:r>
      <w:r w:rsidR="002A5272" w:rsidRPr="00460314">
        <w:rPr>
          <w:rStyle w:val="CharPartText"/>
        </w:rPr>
        <w:t>Administrative provisions</w:t>
      </w:r>
      <w:bookmarkEnd w:id="44"/>
    </w:p>
    <w:p w14:paraId="15F23510" w14:textId="74606A03" w:rsidR="00A77C73" w:rsidRPr="00344A4B" w:rsidRDefault="00CD4263" w:rsidP="00CE53B9">
      <w:pPr>
        <w:pStyle w:val="ActHead3"/>
      </w:pPr>
      <w:bookmarkStart w:id="45" w:name="_Toc143181416"/>
      <w:r w:rsidRPr="00460314">
        <w:rPr>
          <w:rStyle w:val="CharDivNo"/>
        </w:rPr>
        <w:t>Division 1</w:t>
      </w:r>
      <w:r w:rsidR="001A16A7" w:rsidRPr="00344A4B">
        <w:t>—</w:t>
      </w:r>
      <w:r w:rsidR="008B1128" w:rsidRPr="00460314">
        <w:rPr>
          <w:rStyle w:val="CharDivText"/>
        </w:rPr>
        <w:t>Introduction</w:t>
      </w:r>
      <w:bookmarkEnd w:id="45"/>
    </w:p>
    <w:p w14:paraId="07EA6023" w14:textId="589BD3A8" w:rsidR="00E83FFA" w:rsidRPr="00344A4B" w:rsidRDefault="003C65BD" w:rsidP="00CE53B9">
      <w:pPr>
        <w:pStyle w:val="ActHead5"/>
      </w:pPr>
      <w:bookmarkStart w:id="46" w:name="_Toc143181417"/>
      <w:r w:rsidRPr="00460314">
        <w:rPr>
          <w:rStyle w:val="CharSectno"/>
        </w:rPr>
        <w:t>30</w:t>
      </w:r>
      <w:r w:rsidR="00E83FFA" w:rsidRPr="00344A4B">
        <w:t xml:space="preserve"> </w:t>
      </w:r>
      <w:r w:rsidR="006316A0" w:rsidRPr="00344A4B">
        <w:t xml:space="preserve"> </w:t>
      </w:r>
      <w:r w:rsidR="00E83FFA" w:rsidRPr="00344A4B">
        <w:t>Simplified outline of this Part</w:t>
      </w:r>
      <w:bookmarkEnd w:id="46"/>
    </w:p>
    <w:p w14:paraId="4576D078" w14:textId="55DE7662" w:rsidR="00E83FFA" w:rsidRPr="00344A4B" w:rsidRDefault="00E83FFA" w:rsidP="00CE53B9">
      <w:pPr>
        <w:pStyle w:val="SOText"/>
      </w:pPr>
      <w:r w:rsidRPr="00344A4B">
        <w:t>This Part deals with administrative matters relating to the office of the Inspector</w:t>
      </w:r>
      <w:r w:rsidR="00CE53B9">
        <w:noBreakHyphen/>
      </w:r>
      <w:r w:rsidRPr="00344A4B">
        <w:t>General, including the appointment of the Inspector</w:t>
      </w:r>
      <w:r w:rsidR="00CE53B9">
        <w:noBreakHyphen/>
      </w:r>
      <w:r w:rsidRPr="00344A4B">
        <w:t>General</w:t>
      </w:r>
      <w:r w:rsidR="002A6E32" w:rsidRPr="00344A4B">
        <w:t xml:space="preserve">, </w:t>
      </w:r>
      <w:r w:rsidRPr="00344A4B">
        <w:t>the terms and conditions on which the Inspector</w:t>
      </w:r>
      <w:r w:rsidR="00CE53B9">
        <w:noBreakHyphen/>
      </w:r>
      <w:r w:rsidRPr="00344A4B">
        <w:t>General holds office</w:t>
      </w:r>
      <w:r w:rsidR="002A6E32" w:rsidRPr="00344A4B">
        <w:t xml:space="preserve"> and the staff of the </w:t>
      </w:r>
      <w:r w:rsidR="00B57A10" w:rsidRPr="00344A4B">
        <w:t>Office</w:t>
      </w:r>
      <w:r w:rsidR="00194902" w:rsidRPr="00344A4B">
        <w:t xml:space="preserve"> of the Inspector</w:t>
      </w:r>
      <w:r w:rsidR="00CE53B9">
        <w:noBreakHyphen/>
      </w:r>
      <w:r w:rsidR="00194902" w:rsidRPr="00344A4B">
        <w:t>General of Aged Care</w:t>
      </w:r>
      <w:r w:rsidR="003C65BD" w:rsidRPr="00344A4B">
        <w:t>.</w:t>
      </w:r>
    </w:p>
    <w:p w14:paraId="7A285672" w14:textId="3F709260" w:rsidR="008B1128" w:rsidRPr="00344A4B" w:rsidRDefault="00D73FAD" w:rsidP="00CE53B9">
      <w:pPr>
        <w:pStyle w:val="ActHead3"/>
        <w:pageBreakBefore/>
      </w:pPr>
      <w:bookmarkStart w:id="47" w:name="_Toc143181418"/>
      <w:r w:rsidRPr="00460314">
        <w:rPr>
          <w:rStyle w:val="CharDivNo"/>
        </w:rPr>
        <w:lastRenderedPageBreak/>
        <w:t>Division 2</w:t>
      </w:r>
      <w:r w:rsidR="008B1128" w:rsidRPr="00344A4B">
        <w:t>—</w:t>
      </w:r>
      <w:r w:rsidR="008B1128" w:rsidRPr="00460314">
        <w:rPr>
          <w:rStyle w:val="CharDivText"/>
        </w:rPr>
        <w:t>Appointment of the Inspector</w:t>
      </w:r>
      <w:r w:rsidR="00CE53B9" w:rsidRPr="00460314">
        <w:rPr>
          <w:rStyle w:val="CharDivText"/>
        </w:rPr>
        <w:noBreakHyphen/>
      </w:r>
      <w:r w:rsidR="008B1128" w:rsidRPr="00460314">
        <w:rPr>
          <w:rStyle w:val="CharDivText"/>
        </w:rPr>
        <w:t>General</w:t>
      </w:r>
      <w:bookmarkEnd w:id="47"/>
    </w:p>
    <w:p w14:paraId="78893EDC" w14:textId="5B1E5EC6" w:rsidR="002A5272" w:rsidRPr="00344A4B" w:rsidRDefault="003C65BD" w:rsidP="00CE53B9">
      <w:pPr>
        <w:pStyle w:val="ActHead5"/>
      </w:pPr>
      <w:bookmarkStart w:id="48" w:name="_Toc143181419"/>
      <w:r w:rsidRPr="00460314">
        <w:rPr>
          <w:rStyle w:val="CharSectno"/>
        </w:rPr>
        <w:t>31</w:t>
      </w:r>
      <w:r w:rsidR="002A5272" w:rsidRPr="00344A4B">
        <w:t xml:space="preserve">  </w:t>
      </w:r>
      <w:r w:rsidR="00A809E4" w:rsidRPr="00344A4B">
        <w:t>Appointment</w:t>
      </w:r>
      <w:bookmarkEnd w:id="48"/>
    </w:p>
    <w:p w14:paraId="443D6A0B" w14:textId="57F1E1AE" w:rsidR="002A5272" w:rsidRPr="00344A4B" w:rsidRDefault="002A5272" w:rsidP="00CE53B9">
      <w:pPr>
        <w:pStyle w:val="subsection"/>
      </w:pPr>
      <w:r w:rsidRPr="00344A4B">
        <w:tab/>
        <w:t>(</w:t>
      </w:r>
      <w:r w:rsidR="00A809E4" w:rsidRPr="00344A4B">
        <w:t>1</w:t>
      </w:r>
      <w:r w:rsidRPr="00344A4B">
        <w:t>)</w:t>
      </w:r>
      <w:r w:rsidRPr="00344A4B">
        <w:tab/>
        <w:t xml:space="preserve">The </w:t>
      </w:r>
      <w:r w:rsidR="00A809E4" w:rsidRPr="00344A4B">
        <w:t>Inspector</w:t>
      </w:r>
      <w:r w:rsidR="00CE53B9">
        <w:noBreakHyphen/>
      </w:r>
      <w:r w:rsidR="00A809E4" w:rsidRPr="00344A4B">
        <w:t>General</w:t>
      </w:r>
      <w:r w:rsidRPr="00344A4B">
        <w:t xml:space="preserve"> is to be appointed by the </w:t>
      </w:r>
      <w:r w:rsidR="00A809E4" w:rsidRPr="00344A4B">
        <w:t>Governor</w:t>
      </w:r>
      <w:r w:rsidR="00CE53B9">
        <w:noBreakHyphen/>
      </w:r>
      <w:r w:rsidR="00A809E4" w:rsidRPr="00344A4B">
        <w:t>General</w:t>
      </w:r>
      <w:r w:rsidRPr="00344A4B">
        <w:t xml:space="preserve"> by written instrument</w:t>
      </w:r>
      <w:r w:rsidR="003C65BD" w:rsidRPr="00344A4B">
        <w:t>.</w:t>
      </w:r>
    </w:p>
    <w:p w14:paraId="031A0609" w14:textId="2FC64AE4" w:rsidR="002A5272" w:rsidRPr="00344A4B" w:rsidRDefault="002A5272" w:rsidP="00CE53B9">
      <w:pPr>
        <w:pStyle w:val="notetext"/>
      </w:pPr>
      <w:r w:rsidRPr="00344A4B">
        <w:t>Note:</w:t>
      </w:r>
      <w:r w:rsidRPr="00344A4B">
        <w:tab/>
      </w:r>
      <w:r w:rsidR="006440CD" w:rsidRPr="00344A4B">
        <w:t xml:space="preserve">Subject to </w:t>
      </w:r>
      <w:r w:rsidR="003C5847" w:rsidRPr="00344A4B">
        <w:t>sub</w:t>
      </w:r>
      <w:r w:rsidR="006440CD" w:rsidRPr="00344A4B">
        <w:t xml:space="preserve">section </w:t>
      </w:r>
      <w:r w:rsidR="003C65BD" w:rsidRPr="00344A4B">
        <w:t>32</w:t>
      </w:r>
      <w:r w:rsidR="006440CD" w:rsidRPr="00344A4B">
        <w:t>(2), t</w:t>
      </w:r>
      <w:r w:rsidRPr="00344A4B">
        <w:t xml:space="preserve">he </w:t>
      </w:r>
      <w:r w:rsidR="00D73AE0" w:rsidRPr="00344A4B">
        <w:t>Inspector</w:t>
      </w:r>
      <w:r w:rsidR="00CE53B9">
        <w:noBreakHyphen/>
      </w:r>
      <w:r w:rsidR="00D73AE0" w:rsidRPr="00344A4B">
        <w:t>General</w:t>
      </w:r>
      <w:r w:rsidRPr="00344A4B">
        <w:t xml:space="preserve"> may be reappointed: see </w:t>
      </w:r>
      <w:r w:rsidR="00D56F18" w:rsidRPr="00344A4B">
        <w:t>section 3</w:t>
      </w:r>
      <w:r w:rsidRPr="00344A4B">
        <w:t xml:space="preserve">3AA of the </w:t>
      </w:r>
      <w:r w:rsidRPr="00344A4B">
        <w:rPr>
          <w:i/>
        </w:rPr>
        <w:t>Acts Interpretation Act 1901</w:t>
      </w:r>
      <w:r w:rsidR="003C65BD" w:rsidRPr="00344A4B">
        <w:t>.</w:t>
      </w:r>
    </w:p>
    <w:p w14:paraId="1866392D" w14:textId="2AC9B866" w:rsidR="00111EA7" w:rsidRPr="00344A4B" w:rsidRDefault="002A5272" w:rsidP="00CE53B9">
      <w:pPr>
        <w:pStyle w:val="subsection"/>
      </w:pPr>
      <w:r w:rsidRPr="00344A4B">
        <w:tab/>
        <w:t>(</w:t>
      </w:r>
      <w:r w:rsidR="00D73AE0" w:rsidRPr="00344A4B">
        <w:t>2</w:t>
      </w:r>
      <w:r w:rsidRPr="00344A4B">
        <w:t>)</w:t>
      </w:r>
      <w:r w:rsidRPr="00344A4B">
        <w:tab/>
      </w:r>
      <w:r w:rsidR="00111EA7" w:rsidRPr="00344A4B">
        <w:t>The Inspector</w:t>
      </w:r>
      <w:r w:rsidR="00CE53B9">
        <w:noBreakHyphen/>
      </w:r>
      <w:r w:rsidR="00111EA7" w:rsidRPr="00344A4B">
        <w:t>General may be appointed on a full</w:t>
      </w:r>
      <w:r w:rsidR="00CE53B9">
        <w:noBreakHyphen/>
      </w:r>
      <w:r w:rsidR="00111EA7" w:rsidRPr="00344A4B">
        <w:t>time or part</w:t>
      </w:r>
      <w:r w:rsidR="00CE53B9">
        <w:noBreakHyphen/>
      </w:r>
      <w:r w:rsidR="00111EA7" w:rsidRPr="00344A4B">
        <w:t>time basis</w:t>
      </w:r>
      <w:r w:rsidR="003C65BD" w:rsidRPr="00344A4B">
        <w:t>.</w:t>
      </w:r>
    </w:p>
    <w:p w14:paraId="24AC25C7" w14:textId="6533CC5E" w:rsidR="00AC1F45" w:rsidRPr="00344A4B" w:rsidRDefault="003C65BD" w:rsidP="00CE53B9">
      <w:pPr>
        <w:pStyle w:val="ActHead5"/>
      </w:pPr>
      <w:bookmarkStart w:id="49" w:name="_Toc143181420"/>
      <w:r w:rsidRPr="00460314">
        <w:rPr>
          <w:rStyle w:val="CharSectno"/>
        </w:rPr>
        <w:t>32</w:t>
      </w:r>
      <w:r w:rsidR="00AC1F45" w:rsidRPr="00344A4B">
        <w:t xml:space="preserve">  Term of office</w:t>
      </w:r>
      <w:bookmarkEnd w:id="49"/>
    </w:p>
    <w:p w14:paraId="7B321722" w14:textId="6CA1CC66" w:rsidR="00AC1F45" w:rsidRPr="00344A4B" w:rsidRDefault="00AC1F45" w:rsidP="00CE53B9">
      <w:pPr>
        <w:pStyle w:val="subsection"/>
      </w:pPr>
      <w:r w:rsidRPr="00344A4B">
        <w:tab/>
        <w:t>(1)</w:t>
      </w:r>
      <w:r w:rsidRPr="00344A4B">
        <w:tab/>
        <w:t>The Inspector</w:t>
      </w:r>
      <w:r w:rsidR="00CE53B9">
        <w:noBreakHyphen/>
      </w:r>
      <w:r w:rsidRPr="00344A4B">
        <w:t>General holds office for the period specified in the instrument of appointment</w:t>
      </w:r>
      <w:r w:rsidR="003C65BD" w:rsidRPr="00344A4B">
        <w:t>.</w:t>
      </w:r>
      <w:r w:rsidRPr="00344A4B">
        <w:t xml:space="preserve"> The period must not exceed 5 years</w:t>
      </w:r>
      <w:r w:rsidR="003C65BD" w:rsidRPr="00344A4B">
        <w:t>.</w:t>
      </w:r>
    </w:p>
    <w:p w14:paraId="4BAE7D5E" w14:textId="1732053F" w:rsidR="00AC1F45" w:rsidRPr="00344A4B" w:rsidRDefault="00AC1F45" w:rsidP="00CE53B9">
      <w:pPr>
        <w:pStyle w:val="subsection"/>
      </w:pPr>
      <w:r w:rsidRPr="00344A4B">
        <w:tab/>
        <w:t>(2)</w:t>
      </w:r>
      <w:r w:rsidRPr="00344A4B">
        <w:tab/>
        <w:t>The Inspector</w:t>
      </w:r>
      <w:r w:rsidR="00CE53B9">
        <w:noBreakHyphen/>
      </w:r>
      <w:r w:rsidRPr="00344A4B">
        <w:t>General must not hold office for a total of more than 10 years</w:t>
      </w:r>
      <w:r w:rsidR="003C65BD" w:rsidRPr="00344A4B">
        <w:t>.</w:t>
      </w:r>
    </w:p>
    <w:p w14:paraId="000C6F78" w14:textId="7962C66C" w:rsidR="002A5272" w:rsidRPr="00344A4B" w:rsidRDefault="003C65BD" w:rsidP="00CE53B9">
      <w:pPr>
        <w:pStyle w:val="ActHead5"/>
      </w:pPr>
      <w:bookmarkStart w:id="50" w:name="_Toc143181421"/>
      <w:r w:rsidRPr="00460314">
        <w:rPr>
          <w:rStyle w:val="CharSectno"/>
        </w:rPr>
        <w:t>33</w:t>
      </w:r>
      <w:r w:rsidR="002A5272" w:rsidRPr="00344A4B">
        <w:t xml:space="preserve">  Acting appointments</w:t>
      </w:r>
      <w:bookmarkEnd w:id="50"/>
    </w:p>
    <w:p w14:paraId="781D0CC8" w14:textId="1D743FEE" w:rsidR="002A5272" w:rsidRPr="00344A4B" w:rsidRDefault="002A5272" w:rsidP="00CE53B9">
      <w:pPr>
        <w:pStyle w:val="subsection"/>
      </w:pPr>
      <w:r w:rsidRPr="00344A4B">
        <w:tab/>
      </w:r>
      <w:r w:rsidRPr="00344A4B">
        <w:tab/>
        <w:t xml:space="preserve">The </w:t>
      </w:r>
      <w:r w:rsidR="009B389B" w:rsidRPr="00344A4B">
        <w:t>Minister</w:t>
      </w:r>
      <w:r w:rsidRPr="00344A4B">
        <w:t xml:space="preserve"> may, by written instrument, appoint a </w:t>
      </w:r>
      <w:r w:rsidR="007134EF" w:rsidRPr="00344A4B">
        <w:t>person</w:t>
      </w:r>
      <w:r w:rsidRPr="00344A4B">
        <w:t xml:space="preserve"> to act as the </w:t>
      </w:r>
      <w:r w:rsidR="00D73AE0" w:rsidRPr="00344A4B">
        <w:t>Inspector</w:t>
      </w:r>
      <w:r w:rsidR="00CE53B9">
        <w:noBreakHyphen/>
      </w:r>
      <w:r w:rsidR="00D73AE0" w:rsidRPr="00344A4B">
        <w:t>General</w:t>
      </w:r>
      <w:r w:rsidRPr="00344A4B">
        <w:t>:</w:t>
      </w:r>
    </w:p>
    <w:p w14:paraId="0D804BB9" w14:textId="1F1F346E" w:rsidR="002A5272" w:rsidRPr="00344A4B" w:rsidRDefault="002A5272" w:rsidP="00CE53B9">
      <w:pPr>
        <w:pStyle w:val="paragraph"/>
      </w:pPr>
      <w:r w:rsidRPr="00344A4B">
        <w:tab/>
        <w:t>(a)</w:t>
      </w:r>
      <w:r w:rsidRPr="00344A4B">
        <w:tab/>
        <w:t xml:space="preserve">during a vacancy in the office of </w:t>
      </w:r>
      <w:r w:rsidR="00D73AE0" w:rsidRPr="00344A4B">
        <w:t>Inspector</w:t>
      </w:r>
      <w:r w:rsidR="00CE53B9">
        <w:noBreakHyphen/>
      </w:r>
      <w:r w:rsidR="00D73AE0" w:rsidRPr="00344A4B">
        <w:t>General</w:t>
      </w:r>
      <w:r w:rsidRPr="00344A4B">
        <w:t xml:space="preserve"> (whether or not an appointment has previously been made to the office); or</w:t>
      </w:r>
    </w:p>
    <w:p w14:paraId="0DE5AB16" w14:textId="0EAC8054" w:rsidR="002A5272" w:rsidRPr="00344A4B" w:rsidRDefault="002A5272" w:rsidP="00CE53B9">
      <w:pPr>
        <w:pStyle w:val="paragraph"/>
      </w:pPr>
      <w:r w:rsidRPr="00344A4B">
        <w:tab/>
        <w:t>(b)</w:t>
      </w:r>
      <w:r w:rsidRPr="00344A4B">
        <w:tab/>
        <w:t xml:space="preserve">during any period, or during all periods, when the </w:t>
      </w:r>
      <w:r w:rsidR="00D73AE0" w:rsidRPr="00344A4B">
        <w:t>Inspector</w:t>
      </w:r>
      <w:r w:rsidR="00CE53B9">
        <w:noBreakHyphen/>
      </w:r>
      <w:r w:rsidR="00D73AE0" w:rsidRPr="00344A4B">
        <w:t>General</w:t>
      </w:r>
      <w:r w:rsidRPr="00344A4B">
        <w:t>:</w:t>
      </w:r>
    </w:p>
    <w:p w14:paraId="3EE12B48" w14:textId="77777777" w:rsidR="002A5272" w:rsidRPr="00344A4B" w:rsidRDefault="002A5272" w:rsidP="00CE53B9">
      <w:pPr>
        <w:pStyle w:val="paragraphsub"/>
      </w:pPr>
      <w:r w:rsidRPr="00344A4B">
        <w:tab/>
        <w:t>(i)</w:t>
      </w:r>
      <w:r w:rsidRPr="00344A4B">
        <w:tab/>
        <w:t>is absent from duty or from Australia; or</w:t>
      </w:r>
    </w:p>
    <w:p w14:paraId="5F463D26" w14:textId="32920E3C" w:rsidR="002A5272" w:rsidRPr="00344A4B" w:rsidRDefault="002A5272" w:rsidP="00CE53B9">
      <w:pPr>
        <w:pStyle w:val="paragraphsub"/>
      </w:pPr>
      <w:r w:rsidRPr="00344A4B">
        <w:tab/>
        <w:t>(ii)</w:t>
      </w:r>
      <w:r w:rsidRPr="00344A4B">
        <w:tab/>
        <w:t>is, for any reason, unable to perform the duties of the office</w:t>
      </w:r>
      <w:r w:rsidR="003C65BD" w:rsidRPr="00344A4B">
        <w:t>.</w:t>
      </w:r>
    </w:p>
    <w:p w14:paraId="24A4CC66" w14:textId="2AF5D868" w:rsidR="002A5272" w:rsidRPr="00344A4B" w:rsidRDefault="002A5272" w:rsidP="00CE53B9">
      <w:pPr>
        <w:pStyle w:val="notetext"/>
      </w:pPr>
      <w:r w:rsidRPr="00344A4B">
        <w:t>Note:</w:t>
      </w:r>
      <w:r w:rsidRPr="00344A4B">
        <w:tab/>
        <w:t xml:space="preserve">For rules that apply to acting appointments, see sections 33AB and 33A of the </w:t>
      </w:r>
      <w:r w:rsidRPr="00344A4B">
        <w:rPr>
          <w:i/>
        </w:rPr>
        <w:t>Acts Interpretation Act 1901</w:t>
      </w:r>
      <w:r w:rsidR="003C65BD" w:rsidRPr="00344A4B">
        <w:t>.</w:t>
      </w:r>
    </w:p>
    <w:p w14:paraId="6142269E" w14:textId="1C968209" w:rsidR="002A5272" w:rsidRPr="00344A4B" w:rsidRDefault="003C65BD" w:rsidP="00CE53B9">
      <w:pPr>
        <w:pStyle w:val="ActHead5"/>
      </w:pPr>
      <w:bookmarkStart w:id="51" w:name="_Toc143181422"/>
      <w:r w:rsidRPr="00460314">
        <w:rPr>
          <w:rStyle w:val="CharSectno"/>
        </w:rPr>
        <w:lastRenderedPageBreak/>
        <w:t>34</w:t>
      </w:r>
      <w:r w:rsidR="002A5272" w:rsidRPr="00344A4B">
        <w:t xml:space="preserve">  Remuneration</w:t>
      </w:r>
      <w:r w:rsidR="00B41BB4" w:rsidRPr="00344A4B">
        <w:t xml:space="preserve"> and allowances</w:t>
      </w:r>
      <w:bookmarkEnd w:id="51"/>
    </w:p>
    <w:p w14:paraId="41D052C4" w14:textId="3FD54AF2" w:rsidR="002A5272" w:rsidRPr="00344A4B" w:rsidRDefault="002A5272" w:rsidP="00CE53B9">
      <w:pPr>
        <w:pStyle w:val="subsection"/>
      </w:pPr>
      <w:r w:rsidRPr="00344A4B">
        <w:tab/>
        <w:t>(1)</w:t>
      </w:r>
      <w:r w:rsidRPr="00344A4B">
        <w:tab/>
      </w:r>
      <w:r w:rsidR="00CB4044" w:rsidRPr="00344A4B">
        <w:t>The</w:t>
      </w:r>
      <w:r w:rsidRPr="00344A4B">
        <w:t xml:space="preserve"> </w:t>
      </w:r>
      <w:r w:rsidR="00D73AE0" w:rsidRPr="00344A4B">
        <w:t>Inspector</w:t>
      </w:r>
      <w:r w:rsidR="00CE53B9">
        <w:noBreakHyphen/>
      </w:r>
      <w:r w:rsidR="00D73AE0" w:rsidRPr="00344A4B">
        <w:t>General</w:t>
      </w:r>
      <w:r w:rsidRPr="00344A4B">
        <w:t xml:space="preserve"> is to be paid the remuneration that is determined by the Remuneration Tribunal</w:t>
      </w:r>
      <w:r w:rsidR="003C65BD" w:rsidRPr="00344A4B">
        <w:t>.</w:t>
      </w:r>
      <w:r w:rsidRPr="00344A4B">
        <w:t xml:space="preserve"> If no determination of that remuneration by the Tribunal is in operation, the </w:t>
      </w:r>
      <w:r w:rsidR="00290937" w:rsidRPr="00344A4B">
        <w:t>Inspector</w:t>
      </w:r>
      <w:r w:rsidR="00CE53B9">
        <w:noBreakHyphen/>
      </w:r>
      <w:r w:rsidR="00290937" w:rsidRPr="00344A4B">
        <w:t xml:space="preserve">General </w:t>
      </w:r>
      <w:r w:rsidRPr="00344A4B">
        <w:t>is to be paid the remuneration that is prescribed</w:t>
      </w:r>
      <w:r w:rsidR="00C11C8C" w:rsidRPr="00344A4B">
        <w:t xml:space="preserve"> </w:t>
      </w:r>
      <w:r w:rsidR="00B24E92" w:rsidRPr="00344A4B">
        <w:t xml:space="preserve">by the </w:t>
      </w:r>
      <w:r w:rsidR="00E121B2" w:rsidRPr="00344A4B">
        <w:t>regulations</w:t>
      </w:r>
      <w:r w:rsidR="003C65BD" w:rsidRPr="00344A4B">
        <w:t>.</w:t>
      </w:r>
    </w:p>
    <w:p w14:paraId="7003FB19" w14:textId="0FFB7CB9" w:rsidR="002A5272" w:rsidRPr="00344A4B" w:rsidRDefault="002A5272" w:rsidP="00CE53B9">
      <w:pPr>
        <w:pStyle w:val="subsection"/>
      </w:pPr>
      <w:r w:rsidRPr="00344A4B">
        <w:tab/>
        <w:t>(2)</w:t>
      </w:r>
      <w:r w:rsidRPr="00344A4B">
        <w:tab/>
        <w:t>A</w:t>
      </w:r>
      <w:r w:rsidR="003B2407" w:rsidRPr="00344A4B">
        <w:t>n</w:t>
      </w:r>
      <w:r w:rsidRPr="00344A4B">
        <w:t xml:space="preserve"> </w:t>
      </w:r>
      <w:r w:rsidR="00D73AE0" w:rsidRPr="00344A4B">
        <w:t>Inspector</w:t>
      </w:r>
      <w:r w:rsidR="00CE53B9">
        <w:noBreakHyphen/>
      </w:r>
      <w:r w:rsidR="00D73AE0" w:rsidRPr="00344A4B">
        <w:t>General</w:t>
      </w:r>
      <w:r w:rsidRPr="00344A4B">
        <w:t xml:space="preserve"> is to be paid the allowances that are prescribed </w:t>
      </w:r>
      <w:r w:rsidR="00B24E92" w:rsidRPr="00344A4B">
        <w:t xml:space="preserve">by the </w:t>
      </w:r>
      <w:r w:rsidR="00E121B2" w:rsidRPr="00344A4B">
        <w:t>regulations</w:t>
      </w:r>
      <w:r w:rsidR="003C65BD" w:rsidRPr="00344A4B">
        <w:t>.</w:t>
      </w:r>
    </w:p>
    <w:p w14:paraId="63C4DC60" w14:textId="4AD4F370" w:rsidR="002A5272" w:rsidRPr="00344A4B" w:rsidRDefault="002A5272" w:rsidP="00CE53B9">
      <w:pPr>
        <w:pStyle w:val="subsection"/>
      </w:pPr>
      <w:r w:rsidRPr="00344A4B">
        <w:tab/>
        <w:t>(3)</w:t>
      </w:r>
      <w:r w:rsidRPr="00344A4B">
        <w:tab/>
        <w:t xml:space="preserve">This section has effect subject to the </w:t>
      </w:r>
      <w:r w:rsidRPr="00344A4B">
        <w:rPr>
          <w:i/>
        </w:rPr>
        <w:t>Remuneration Tribunal Act 1973</w:t>
      </w:r>
      <w:r w:rsidR="003C65BD" w:rsidRPr="00344A4B">
        <w:t>.</w:t>
      </w:r>
    </w:p>
    <w:p w14:paraId="1247371A" w14:textId="13D292FF" w:rsidR="002A5272" w:rsidRPr="00344A4B" w:rsidRDefault="003C65BD" w:rsidP="00CE53B9">
      <w:pPr>
        <w:pStyle w:val="ActHead5"/>
      </w:pPr>
      <w:bookmarkStart w:id="52" w:name="_Toc143181423"/>
      <w:r w:rsidRPr="00460314">
        <w:rPr>
          <w:rStyle w:val="CharSectno"/>
        </w:rPr>
        <w:t>35</w:t>
      </w:r>
      <w:r w:rsidR="002A5272" w:rsidRPr="00344A4B">
        <w:t xml:space="preserve">  Leave of absence</w:t>
      </w:r>
      <w:r w:rsidR="005D5C74" w:rsidRPr="00344A4B">
        <w:t xml:space="preserve"> for Inspector</w:t>
      </w:r>
      <w:r w:rsidR="00CE53B9">
        <w:noBreakHyphen/>
      </w:r>
      <w:r w:rsidR="005D5C74" w:rsidRPr="00344A4B">
        <w:t>General</w:t>
      </w:r>
      <w:bookmarkEnd w:id="52"/>
    </w:p>
    <w:p w14:paraId="5119AD52" w14:textId="689C3D9A" w:rsidR="002A5272" w:rsidRPr="00344A4B" w:rsidRDefault="002A5272" w:rsidP="00CE53B9">
      <w:pPr>
        <w:pStyle w:val="subsection"/>
      </w:pPr>
      <w:r w:rsidRPr="00344A4B">
        <w:tab/>
        <w:t>(1)</w:t>
      </w:r>
      <w:r w:rsidRPr="00344A4B">
        <w:tab/>
      </w:r>
      <w:r w:rsidR="002E021A" w:rsidRPr="00344A4B">
        <w:t>If the Inspector</w:t>
      </w:r>
      <w:r w:rsidR="00CE53B9">
        <w:noBreakHyphen/>
      </w:r>
      <w:r w:rsidR="002E021A" w:rsidRPr="00344A4B">
        <w:t>General is appointed on a full</w:t>
      </w:r>
      <w:r w:rsidR="00CE53B9">
        <w:noBreakHyphen/>
      </w:r>
      <w:r w:rsidR="002E021A" w:rsidRPr="00344A4B">
        <w:t>time basis, the Inspector</w:t>
      </w:r>
      <w:r w:rsidR="00CE53B9">
        <w:noBreakHyphen/>
      </w:r>
      <w:r w:rsidR="002E021A" w:rsidRPr="00344A4B">
        <w:t xml:space="preserve">General </w:t>
      </w:r>
      <w:r w:rsidR="007574FD" w:rsidRPr="00344A4B">
        <w:t xml:space="preserve">has </w:t>
      </w:r>
      <w:r w:rsidRPr="00344A4B">
        <w:t>the recreation leave entitlements that are determined by the Remuneration Tribunal</w:t>
      </w:r>
      <w:r w:rsidR="003C65BD" w:rsidRPr="00344A4B">
        <w:t>.</w:t>
      </w:r>
    </w:p>
    <w:p w14:paraId="611B0A90" w14:textId="059FDFC4" w:rsidR="002A5272" w:rsidRPr="00344A4B" w:rsidRDefault="002A5272" w:rsidP="00CE53B9">
      <w:pPr>
        <w:pStyle w:val="subsection"/>
      </w:pPr>
      <w:r w:rsidRPr="00344A4B">
        <w:tab/>
        <w:t>(2)</w:t>
      </w:r>
      <w:r w:rsidRPr="00344A4B">
        <w:tab/>
      </w:r>
      <w:r w:rsidR="00236FE3" w:rsidRPr="00344A4B">
        <w:t>If the Inspector</w:t>
      </w:r>
      <w:r w:rsidR="00CE53B9">
        <w:noBreakHyphen/>
      </w:r>
      <w:r w:rsidR="00236FE3" w:rsidRPr="00344A4B">
        <w:t>General is appointed on a full</w:t>
      </w:r>
      <w:r w:rsidR="00CE53B9">
        <w:noBreakHyphen/>
      </w:r>
      <w:r w:rsidR="00236FE3" w:rsidRPr="00344A4B">
        <w:t>time basis, the Minister may grant the Inspector</w:t>
      </w:r>
      <w:r w:rsidR="00CE53B9">
        <w:noBreakHyphen/>
      </w:r>
      <w:r w:rsidR="00236FE3" w:rsidRPr="00344A4B">
        <w:t xml:space="preserve">General </w:t>
      </w:r>
      <w:r w:rsidRPr="00344A4B">
        <w:t xml:space="preserve">leave of absence, other than recreation leave, on the terms and conditions as to remuneration or otherwise that the </w:t>
      </w:r>
      <w:r w:rsidR="006E2C3C" w:rsidRPr="00344A4B">
        <w:t xml:space="preserve">Minister </w:t>
      </w:r>
      <w:r w:rsidRPr="00344A4B">
        <w:t>determines</w:t>
      </w:r>
      <w:r w:rsidR="003C65BD" w:rsidRPr="00344A4B">
        <w:t>.</w:t>
      </w:r>
    </w:p>
    <w:p w14:paraId="6571261B" w14:textId="6BC04F01" w:rsidR="004C7461" w:rsidRPr="00344A4B" w:rsidRDefault="004C7461" w:rsidP="00CE53B9">
      <w:pPr>
        <w:pStyle w:val="subsection"/>
      </w:pPr>
      <w:r w:rsidRPr="00344A4B">
        <w:tab/>
        <w:t>(</w:t>
      </w:r>
      <w:r w:rsidR="00C20356" w:rsidRPr="00344A4B">
        <w:t>3</w:t>
      </w:r>
      <w:r w:rsidRPr="00344A4B">
        <w:t>)</w:t>
      </w:r>
      <w:r w:rsidRPr="00344A4B">
        <w:tab/>
      </w:r>
      <w:r w:rsidR="00432490" w:rsidRPr="00344A4B">
        <w:t>If the Inspector</w:t>
      </w:r>
      <w:r w:rsidR="00CE53B9">
        <w:noBreakHyphen/>
      </w:r>
      <w:r w:rsidR="00432490" w:rsidRPr="00344A4B">
        <w:t>General is appointed on a part</w:t>
      </w:r>
      <w:r w:rsidR="00CE53B9">
        <w:noBreakHyphen/>
      </w:r>
      <w:r w:rsidR="00432490" w:rsidRPr="00344A4B">
        <w:t>time basis, t</w:t>
      </w:r>
      <w:r w:rsidRPr="00344A4B">
        <w:t xml:space="preserve">he Minister may grant leave of absence to </w:t>
      </w:r>
      <w:r w:rsidR="00432490" w:rsidRPr="00344A4B">
        <w:t xml:space="preserve">the </w:t>
      </w:r>
      <w:r w:rsidRPr="00344A4B">
        <w:t>Inspector</w:t>
      </w:r>
      <w:r w:rsidR="00CE53B9">
        <w:noBreakHyphen/>
      </w:r>
      <w:r w:rsidRPr="00344A4B">
        <w:t>General on the terms and conditions that the Minister determines</w:t>
      </w:r>
      <w:r w:rsidR="003C65BD" w:rsidRPr="00344A4B">
        <w:t>.</w:t>
      </w:r>
    </w:p>
    <w:p w14:paraId="40CFB3F3" w14:textId="717D9A8A" w:rsidR="00443C51" w:rsidRPr="00344A4B" w:rsidRDefault="003C65BD" w:rsidP="00CE53B9">
      <w:pPr>
        <w:pStyle w:val="ActHead5"/>
      </w:pPr>
      <w:bookmarkStart w:id="53" w:name="_Toc143181424"/>
      <w:r w:rsidRPr="00460314">
        <w:rPr>
          <w:rStyle w:val="CharSectno"/>
        </w:rPr>
        <w:t>36</w:t>
      </w:r>
      <w:r w:rsidR="00443C51" w:rsidRPr="00344A4B">
        <w:t xml:space="preserve">  </w:t>
      </w:r>
      <w:r w:rsidR="008D08A5" w:rsidRPr="00344A4B">
        <w:t>O</w:t>
      </w:r>
      <w:r w:rsidR="009712BD" w:rsidRPr="00344A4B">
        <w:t>ther paid work</w:t>
      </w:r>
      <w:bookmarkEnd w:id="53"/>
    </w:p>
    <w:p w14:paraId="7B373875" w14:textId="326272F7" w:rsidR="00443C51" w:rsidRPr="00344A4B" w:rsidRDefault="00443C51" w:rsidP="00CE53B9">
      <w:pPr>
        <w:pStyle w:val="subsection"/>
      </w:pPr>
      <w:r w:rsidRPr="00344A4B">
        <w:tab/>
      </w:r>
      <w:r w:rsidRPr="00344A4B">
        <w:tab/>
        <w:t>The Inspector</w:t>
      </w:r>
      <w:r w:rsidR="00CE53B9">
        <w:noBreakHyphen/>
      </w:r>
      <w:r w:rsidRPr="00344A4B">
        <w:t>General</w:t>
      </w:r>
      <w:r w:rsidRPr="00344A4B">
        <w:rPr>
          <w:i/>
        </w:rPr>
        <w:t xml:space="preserve"> </w:t>
      </w:r>
      <w:r w:rsidRPr="00344A4B">
        <w:t>must not engage in paid work outside the duties of the Inspector</w:t>
      </w:r>
      <w:r w:rsidR="00CE53B9">
        <w:noBreakHyphen/>
      </w:r>
      <w:r w:rsidRPr="00344A4B">
        <w:t>General’s office without the Minister’s approval</w:t>
      </w:r>
      <w:r w:rsidR="003C65BD" w:rsidRPr="00344A4B">
        <w:t>.</w:t>
      </w:r>
    </w:p>
    <w:p w14:paraId="107DCFC7" w14:textId="358D013F" w:rsidR="009712BD" w:rsidRPr="00344A4B" w:rsidRDefault="003C65BD" w:rsidP="00CE53B9">
      <w:pPr>
        <w:pStyle w:val="ActHead5"/>
      </w:pPr>
      <w:bookmarkStart w:id="54" w:name="_Toc143181425"/>
      <w:r w:rsidRPr="00460314">
        <w:rPr>
          <w:rStyle w:val="CharSectno"/>
        </w:rPr>
        <w:t>37</w:t>
      </w:r>
      <w:r w:rsidR="009712BD" w:rsidRPr="00344A4B">
        <w:t xml:space="preserve">  Other terms and conditions</w:t>
      </w:r>
      <w:bookmarkEnd w:id="54"/>
    </w:p>
    <w:p w14:paraId="4598AEBA" w14:textId="7D23B573" w:rsidR="009712BD" w:rsidRPr="00344A4B" w:rsidRDefault="009712BD" w:rsidP="00CE53B9">
      <w:pPr>
        <w:pStyle w:val="subsection"/>
      </w:pPr>
      <w:r w:rsidRPr="00344A4B">
        <w:tab/>
      </w:r>
      <w:r w:rsidRPr="00344A4B">
        <w:tab/>
        <w:t>The Inspector</w:t>
      </w:r>
      <w:r w:rsidR="00CE53B9">
        <w:noBreakHyphen/>
      </w:r>
      <w:r w:rsidRPr="00344A4B">
        <w:t>General holds office on the terms and conditions (if any) in relation to matters not covered by this Act that are determined by the Governor</w:t>
      </w:r>
      <w:r w:rsidR="00CE53B9">
        <w:noBreakHyphen/>
      </w:r>
      <w:r w:rsidRPr="00344A4B">
        <w:t>General</w:t>
      </w:r>
      <w:r w:rsidR="003C65BD" w:rsidRPr="00344A4B">
        <w:t>.</w:t>
      </w:r>
    </w:p>
    <w:p w14:paraId="0D740092" w14:textId="08517B8F" w:rsidR="000A66EF" w:rsidRPr="00344A4B" w:rsidRDefault="003C65BD" w:rsidP="00CE53B9">
      <w:pPr>
        <w:pStyle w:val="ActHead5"/>
      </w:pPr>
      <w:bookmarkStart w:id="55" w:name="_Toc143181426"/>
      <w:r w:rsidRPr="00460314">
        <w:rPr>
          <w:rStyle w:val="CharSectno"/>
        </w:rPr>
        <w:lastRenderedPageBreak/>
        <w:t>38</w:t>
      </w:r>
      <w:r w:rsidR="000A66EF" w:rsidRPr="00344A4B">
        <w:t xml:space="preserve">  Resignation</w:t>
      </w:r>
      <w:bookmarkEnd w:id="55"/>
    </w:p>
    <w:p w14:paraId="3646A334" w14:textId="3A573269" w:rsidR="002A5272" w:rsidRPr="00344A4B" w:rsidRDefault="002A5272" w:rsidP="00CE53B9">
      <w:pPr>
        <w:pStyle w:val="subsection"/>
      </w:pPr>
      <w:r w:rsidRPr="00344A4B">
        <w:tab/>
        <w:t>(1)</w:t>
      </w:r>
      <w:r w:rsidRPr="00344A4B">
        <w:tab/>
      </w:r>
      <w:r w:rsidR="00D628A1" w:rsidRPr="00344A4B">
        <w:t>The Inspector</w:t>
      </w:r>
      <w:r w:rsidR="00CE53B9">
        <w:noBreakHyphen/>
      </w:r>
      <w:r w:rsidR="00D628A1" w:rsidRPr="00344A4B">
        <w:t>General</w:t>
      </w:r>
      <w:r w:rsidRPr="00344A4B">
        <w:t xml:space="preserve"> may resign the </w:t>
      </w:r>
      <w:r w:rsidR="00766CD9" w:rsidRPr="00344A4B">
        <w:t>Inspector</w:t>
      </w:r>
      <w:r w:rsidR="00CE53B9">
        <w:noBreakHyphen/>
      </w:r>
      <w:r w:rsidR="00766CD9" w:rsidRPr="00344A4B">
        <w:t>General’s</w:t>
      </w:r>
      <w:r w:rsidRPr="00344A4B">
        <w:t xml:space="preserve"> appointment by giving </w:t>
      </w:r>
      <w:r w:rsidR="00402EF2" w:rsidRPr="00344A4B">
        <w:t xml:space="preserve">the </w:t>
      </w:r>
      <w:r w:rsidR="00D628A1" w:rsidRPr="00344A4B">
        <w:t>Governor</w:t>
      </w:r>
      <w:r w:rsidR="00CE53B9">
        <w:noBreakHyphen/>
      </w:r>
      <w:r w:rsidR="00D628A1" w:rsidRPr="00344A4B">
        <w:t>General</w:t>
      </w:r>
      <w:r w:rsidRPr="00344A4B">
        <w:t xml:space="preserve"> a written resignation</w:t>
      </w:r>
      <w:r w:rsidR="003C65BD" w:rsidRPr="00344A4B">
        <w:t>.</w:t>
      </w:r>
    </w:p>
    <w:p w14:paraId="4EEFC447" w14:textId="2E0A841E" w:rsidR="002A5272" w:rsidRPr="00344A4B" w:rsidRDefault="002A5272" w:rsidP="00CE53B9">
      <w:pPr>
        <w:pStyle w:val="subsection"/>
      </w:pPr>
      <w:r w:rsidRPr="00344A4B">
        <w:tab/>
        <w:t>(2)</w:t>
      </w:r>
      <w:r w:rsidRPr="00344A4B">
        <w:tab/>
        <w:t xml:space="preserve">The resignation takes effect on the day it is received by </w:t>
      </w:r>
      <w:r w:rsidR="0078618F" w:rsidRPr="00344A4B">
        <w:t>Governor</w:t>
      </w:r>
      <w:r w:rsidR="00CE53B9">
        <w:noBreakHyphen/>
      </w:r>
      <w:r w:rsidR="0078618F" w:rsidRPr="00344A4B">
        <w:t>General</w:t>
      </w:r>
      <w:r w:rsidRPr="00344A4B">
        <w:t xml:space="preserve"> or, if a later day is specified in the resignation, on that later day</w:t>
      </w:r>
      <w:r w:rsidR="003C65BD" w:rsidRPr="00344A4B">
        <w:t>.</w:t>
      </w:r>
    </w:p>
    <w:p w14:paraId="5F49AF15" w14:textId="3173BE89" w:rsidR="002A5272" w:rsidRPr="00344A4B" w:rsidRDefault="003C65BD" w:rsidP="00CE53B9">
      <w:pPr>
        <w:pStyle w:val="ActHead5"/>
      </w:pPr>
      <w:bookmarkStart w:id="56" w:name="_Toc143181427"/>
      <w:r w:rsidRPr="00460314">
        <w:rPr>
          <w:rStyle w:val="CharSectno"/>
        </w:rPr>
        <w:t>39</w:t>
      </w:r>
      <w:r w:rsidR="002A5272" w:rsidRPr="00344A4B">
        <w:t xml:space="preserve">  Termination of appointment</w:t>
      </w:r>
      <w:bookmarkEnd w:id="56"/>
    </w:p>
    <w:p w14:paraId="28CEA9EC" w14:textId="62A3B5E8" w:rsidR="002A5272" w:rsidRPr="00344A4B" w:rsidRDefault="002A5272" w:rsidP="00CE53B9">
      <w:pPr>
        <w:pStyle w:val="subsection"/>
      </w:pPr>
      <w:r w:rsidRPr="00344A4B">
        <w:tab/>
        <w:t>(1)</w:t>
      </w:r>
      <w:r w:rsidRPr="00344A4B">
        <w:tab/>
        <w:t xml:space="preserve">The </w:t>
      </w:r>
      <w:r w:rsidR="00D73AE0" w:rsidRPr="00344A4B">
        <w:t>Governor</w:t>
      </w:r>
      <w:r w:rsidR="00CE53B9">
        <w:noBreakHyphen/>
      </w:r>
      <w:r w:rsidR="00D73AE0" w:rsidRPr="00344A4B">
        <w:t>General</w:t>
      </w:r>
      <w:r w:rsidRPr="00344A4B">
        <w:t xml:space="preserve"> may terminate the appointment of </w:t>
      </w:r>
      <w:r w:rsidR="00DE30B0" w:rsidRPr="00344A4B">
        <w:t>the Inspector</w:t>
      </w:r>
      <w:r w:rsidR="00CE53B9">
        <w:noBreakHyphen/>
      </w:r>
      <w:r w:rsidR="00DE30B0" w:rsidRPr="00344A4B">
        <w:t>General</w:t>
      </w:r>
      <w:r w:rsidRPr="00344A4B">
        <w:t>:</w:t>
      </w:r>
    </w:p>
    <w:p w14:paraId="1B598ECA" w14:textId="77777777" w:rsidR="002A5272" w:rsidRPr="00344A4B" w:rsidRDefault="002A5272" w:rsidP="00CE53B9">
      <w:pPr>
        <w:pStyle w:val="paragraph"/>
      </w:pPr>
      <w:r w:rsidRPr="00344A4B">
        <w:tab/>
        <w:t>(a)</w:t>
      </w:r>
      <w:r w:rsidRPr="00344A4B">
        <w:tab/>
        <w:t>for misbehaviour; or</w:t>
      </w:r>
    </w:p>
    <w:p w14:paraId="55C79CDE" w14:textId="6E31370F" w:rsidR="002A5272" w:rsidRPr="00344A4B" w:rsidRDefault="002A5272" w:rsidP="00CE53B9">
      <w:pPr>
        <w:pStyle w:val="paragraph"/>
      </w:pPr>
      <w:r w:rsidRPr="00344A4B">
        <w:tab/>
        <w:t>(b)</w:t>
      </w:r>
      <w:r w:rsidRPr="00344A4B">
        <w:tab/>
        <w:t xml:space="preserve">if </w:t>
      </w:r>
      <w:r w:rsidR="00DE30B0" w:rsidRPr="00344A4B">
        <w:t>the Inspector</w:t>
      </w:r>
      <w:r w:rsidR="00CE53B9">
        <w:noBreakHyphen/>
      </w:r>
      <w:r w:rsidR="00DE30B0" w:rsidRPr="00344A4B">
        <w:t>General</w:t>
      </w:r>
      <w:r w:rsidRPr="00344A4B">
        <w:t xml:space="preserve"> is unable to perform the duties of the </w:t>
      </w:r>
      <w:r w:rsidR="00766CD9" w:rsidRPr="00344A4B">
        <w:t>Inspector</w:t>
      </w:r>
      <w:r w:rsidR="00CE53B9">
        <w:noBreakHyphen/>
      </w:r>
      <w:r w:rsidR="00766CD9" w:rsidRPr="00344A4B">
        <w:t>General’s</w:t>
      </w:r>
      <w:r w:rsidRPr="00344A4B">
        <w:t xml:space="preserve"> office because of physical or mental incapacity</w:t>
      </w:r>
      <w:r w:rsidR="003C65BD" w:rsidRPr="00344A4B">
        <w:t>.</w:t>
      </w:r>
    </w:p>
    <w:p w14:paraId="65D9E768" w14:textId="12AE35C0" w:rsidR="002A5272" w:rsidRPr="00344A4B" w:rsidRDefault="002A5272" w:rsidP="00CE53B9">
      <w:pPr>
        <w:pStyle w:val="subsection"/>
      </w:pPr>
      <w:r w:rsidRPr="00344A4B">
        <w:tab/>
        <w:t>(2)</w:t>
      </w:r>
      <w:r w:rsidRPr="00344A4B">
        <w:tab/>
        <w:t xml:space="preserve">The </w:t>
      </w:r>
      <w:r w:rsidR="00D73AE0" w:rsidRPr="00344A4B">
        <w:t>Governor</w:t>
      </w:r>
      <w:r w:rsidR="00CE53B9">
        <w:noBreakHyphen/>
      </w:r>
      <w:r w:rsidR="00D73AE0" w:rsidRPr="00344A4B">
        <w:t>General</w:t>
      </w:r>
      <w:r w:rsidRPr="00344A4B">
        <w:t xml:space="preserve"> may terminate the appointment of </w:t>
      </w:r>
      <w:r w:rsidR="00DE30B0" w:rsidRPr="00344A4B">
        <w:t>the Inspector</w:t>
      </w:r>
      <w:r w:rsidR="00CE53B9">
        <w:noBreakHyphen/>
      </w:r>
      <w:r w:rsidR="00DE30B0" w:rsidRPr="00344A4B">
        <w:t>General</w:t>
      </w:r>
      <w:r w:rsidRPr="00344A4B">
        <w:t xml:space="preserve"> if:</w:t>
      </w:r>
    </w:p>
    <w:p w14:paraId="738F7D29" w14:textId="775DAE33" w:rsidR="002A5272" w:rsidRPr="00344A4B" w:rsidRDefault="002A5272" w:rsidP="00CE53B9">
      <w:pPr>
        <w:pStyle w:val="paragraph"/>
      </w:pPr>
      <w:r w:rsidRPr="00344A4B">
        <w:tab/>
        <w:t>(a)</w:t>
      </w:r>
      <w:r w:rsidRPr="00344A4B">
        <w:tab/>
      </w:r>
      <w:r w:rsidR="00DE30B0" w:rsidRPr="00344A4B">
        <w:t>the Inspector</w:t>
      </w:r>
      <w:r w:rsidR="00CE53B9">
        <w:noBreakHyphen/>
      </w:r>
      <w:r w:rsidR="00DE30B0" w:rsidRPr="00344A4B">
        <w:t>General</w:t>
      </w:r>
      <w:r w:rsidRPr="00344A4B">
        <w:t>:</w:t>
      </w:r>
    </w:p>
    <w:p w14:paraId="62C17BD0" w14:textId="77777777" w:rsidR="002A5272" w:rsidRPr="00344A4B" w:rsidRDefault="002A5272" w:rsidP="00CE53B9">
      <w:pPr>
        <w:pStyle w:val="paragraphsub"/>
      </w:pPr>
      <w:r w:rsidRPr="00344A4B">
        <w:tab/>
        <w:t>(i)</w:t>
      </w:r>
      <w:r w:rsidRPr="00344A4B">
        <w:tab/>
        <w:t>becomes bankrupt; or</w:t>
      </w:r>
    </w:p>
    <w:p w14:paraId="33B7C663" w14:textId="77777777" w:rsidR="002A5272" w:rsidRPr="00344A4B" w:rsidRDefault="002A5272" w:rsidP="00CE53B9">
      <w:pPr>
        <w:pStyle w:val="paragraphsub"/>
      </w:pPr>
      <w:r w:rsidRPr="00344A4B">
        <w:tab/>
        <w:t>(ii)</w:t>
      </w:r>
      <w:r w:rsidRPr="00344A4B">
        <w:tab/>
        <w:t>applies to take the benefit of any law for the relief of bankrupt or insolvent debtors; or</w:t>
      </w:r>
    </w:p>
    <w:p w14:paraId="2C42860E" w14:textId="35E18B3C" w:rsidR="002A5272" w:rsidRPr="00344A4B" w:rsidRDefault="002A5272" w:rsidP="00CE53B9">
      <w:pPr>
        <w:pStyle w:val="paragraphsub"/>
      </w:pPr>
      <w:r w:rsidRPr="00344A4B">
        <w:tab/>
        <w:t>(iii)</w:t>
      </w:r>
      <w:r w:rsidRPr="00344A4B">
        <w:tab/>
        <w:t xml:space="preserve">compounds with the </w:t>
      </w:r>
      <w:r w:rsidR="00766CD9" w:rsidRPr="00344A4B">
        <w:t>Inspector</w:t>
      </w:r>
      <w:r w:rsidR="00CE53B9">
        <w:noBreakHyphen/>
      </w:r>
      <w:r w:rsidR="00766CD9" w:rsidRPr="00344A4B">
        <w:t>General’s</w:t>
      </w:r>
      <w:r w:rsidRPr="00344A4B">
        <w:t xml:space="preserve"> creditors; or</w:t>
      </w:r>
    </w:p>
    <w:p w14:paraId="0F1D8282" w14:textId="57E77C9E" w:rsidR="002A5272" w:rsidRPr="00344A4B" w:rsidRDefault="002A5272" w:rsidP="00CE53B9">
      <w:pPr>
        <w:pStyle w:val="paragraphsub"/>
      </w:pPr>
      <w:r w:rsidRPr="00344A4B">
        <w:tab/>
        <w:t>(iv)</w:t>
      </w:r>
      <w:r w:rsidRPr="00344A4B">
        <w:tab/>
        <w:t xml:space="preserve">makes an assignment of the </w:t>
      </w:r>
      <w:r w:rsidR="00766CD9" w:rsidRPr="00344A4B">
        <w:t>Inspector</w:t>
      </w:r>
      <w:r w:rsidR="00CE53B9">
        <w:noBreakHyphen/>
      </w:r>
      <w:r w:rsidR="00766CD9" w:rsidRPr="00344A4B">
        <w:t>General’s</w:t>
      </w:r>
      <w:r w:rsidRPr="00344A4B">
        <w:t xml:space="preserve"> remuneration for the benefit of the </w:t>
      </w:r>
      <w:r w:rsidR="00766CD9" w:rsidRPr="00344A4B">
        <w:t>Inspector</w:t>
      </w:r>
      <w:r w:rsidR="00CE53B9">
        <w:noBreakHyphen/>
      </w:r>
      <w:r w:rsidR="00766CD9" w:rsidRPr="00344A4B">
        <w:t>General’s</w:t>
      </w:r>
      <w:r w:rsidRPr="00344A4B">
        <w:t xml:space="preserve"> creditors; or</w:t>
      </w:r>
    </w:p>
    <w:p w14:paraId="7A246A46" w14:textId="530A78D2" w:rsidR="002A5272" w:rsidRPr="00344A4B" w:rsidRDefault="002A5272" w:rsidP="00CE53B9">
      <w:pPr>
        <w:pStyle w:val="paragraph"/>
      </w:pPr>
      <w:r w:rsidRPr="00344A4B">
        <w:tab/>
        <w:t>(b)</w:t>
      </w:r>
      <w:r w:rsidRPr="00344A4B">
        <w:tab/>
      </w:r>
      <w:r w:rsidR="00DE30B0" w:rsidRPr="00344A4B">
        <w:t>the Inspector</w:t>
      </w:r>
      <w:r w:rsidR="00CE53B9">
        <w:noBreakHyphen/>
      </w:r>
      <w:r w:rsidR="00DE30B0" w:rsidRPr="00344A4B">
        <w:t>General</w:t>
      </w:r>
      <w:r w:rsidRPr="00344A4B">
        <w:t xml:space="preserve"> is absent, except on leave of absence, for 14 consecutive days or for 28 days in any 12 months; or</w:t>
      </w:r>
    </w:p>
    <w:p w14:paraId="620DF058" w14:textId="039230CD" w:rsidR="002A5272" w:rsidRPr="00344A4B" w:rsidRDefault="002A5272" w:rsidP="00CE53B9">
      <w:pPr>
        <w:pStyle w:val="paragraph"/>
      </w:pPr>
      <w:r w:rsidRPr="00344A4B">
        <w:tab/>
        <w:t>(c)</w:t>
      </w:r>
      <w:r w:rsidRPr="00344A4B">
        <w:tab/>
      </w:r>
      <w:r w:rsidR="00DE30B0" w:rsidRPr="00344A4B">
        <w:t>the Inspector</w:t>
      </w:r>
      <w:r w:rsidR="00CE53B9">
        <w:noBreakHyphen/>
      </w:r>
      <w:r w:rsidR="00DE30B0" w:rsidRPr="00344A4B">
        <w:t>General</w:t>
      </w:r>
      <w:r w:rsidRPr="00344A4B">
        <w:t xml:space="preserve"> engages, except with the </w:t>
      </w:r>
      <w:r w:rsidR="000F3931" w:rsidRPr="00344A4B">
        <w:t>Minister’s</w:t>
      </w:r>
      <w:r w:rsidRPr="00344A4B">
        <w:t xml:space="preserve"> approval, in paid work outside the duties of the </w:t>
      </w:r>
      <w:r w:rsidR="00766CD9" w:rsidRPr="00344A4B">
        <w:t>Inspector</w:t>
      </w:r>
      <w:r w:rsidR="00CE53B9">
        <w:noBreakHyphen/>
      </w:r>
      <w:r w:rsidR="00766CD9" w:rsidRPr="00344A4B">
        <w:t>General’s</w:t>
      </w:r>
      <w:r w:rsidRPr="00344A4B">
        <w:t xml:space="preserve"> office (see </w:t>
      </w:r>
      <w:r w:rsidR="005B4254" w:rsidRPr="00344A4B">
        <w:t xml:space="preserve">section </w:t>
      </w:r>
      <w:r w:rsidR="003C65BD" w:rsidRPr="00344A4B">
        <w:t>36</w:t>
      </w:r>
      <w:r w:rsidRPr="00344A4B">
        <w:t>)</w:t>
      </w:r>
      <w:r w:rsidR="00FD6DD2" w:rsidRPr="00344A4B">
        <w:t>; or</w:t>
      </w:r>
    </w:p>
    <w:p w14:paraId="4BCA55FB" w14:textId="09460508" w:rsidR="002A5272" w:rsidRPr="00344A4B" w:rsidRDefault="002A5272" w:rsidP="00CE53B9">
      <w:pPr>
        <w:pStyle w:val="paragraph"/>
      </w:pPr>
      <w:r w:rsidRPr="00344A4B">
        <w:tab/>
        <w:t>(d)</w:t>
      </w:r>
      <w:r w:rsidRPr="00344A4B">
        <w:tab/>
      </w:r>
      <w:r w:rsidR="00DE30B0" w:rsidRPr="00344A4B">
        <w:t>the Inspector</w:t>
      </w:r>
      <w:r w:rsidR="00CE53B9">
        <w:noBreakHyphen/>
      </w:r>
      <w:r w:rsidR="00DE30B0" w:rsidRPr="00344A4B">
        <w:t>General</w:t>
      </w:r>
      <w:r w:rsidRPr="00344A4B">
        <w:t xml:space="preserve"> fails, without reasonable excuse, to comply with </w:t>
      </w:r>
      <w:r w:rsidR="00CD4263" w:rsidRPr="00344A4B">
        <w:t>section 2</w:t>
      </w:r>
      <w:r w:rsidRPr="00344A4B">
        <w:t xml:space="preserve">9 of the </w:t>
      </w:r>
      <w:r w:rsidRPr="00344A4B">
        <w:rPr>
          <w:i/>
        </w:rPr>
        <w:t>Public Governance, Performance and Accountability Act 2013</w:t>
      </w:r>
      <w:r w:rsidRPr="00344A4B">
        <w:t xml:space="preserve"> (which deals with the duty to disclose interests) or rules made for the purposes of that section</w:t>
      </w:r>
      <w:r w:rsidR="003C65BD" w:rsidRPr="00344A4B">
        <w:t>.</w:t>
      </w:r>
    </w:p>
    <w:p w14:paraId="2C515B3F" w14:textId="4762D78F" w:rsidR="00822039" w:rsidRPr="00344A4B" w:rsidRDefault="00B6469F" w:rsidP="00CE53B9">
      <w:pPr>
        <w:pStyle w:val="ActHead3"/>
        <w:pageBreakBefore/>
      </w:pPr>
      <w:bookmarkStart w:id="57" w:name="_Toc143181428"/>
      <w:r w:rsidRPr="00460314">
        <w:rPr>
          <w:rStyle w:val="CharDivNo"/>
        </w:rPr>
        <w:lastRenderedPageBreak/>
        <w:t>Division 3</w:t>
      </w:r>
      <w:r w:rsidR="00822039" w:rsidRPr="00344A4B">
        <w:t>—</w:t>
      </w:r>
      <w:r w:rsidR="00822039" w:rsidRPr="00460314">
        <w:rPr>
          <w:rStyle w:val="CharDivText"/>
        </w:rPr>
        <w:t>Staff</w:t>
      </w:r>
      <w:r w:rsidR="005D68E2" w:rsidRPr="00460314">
        <w:rPr>
          <w:rStyle w:val="CharDivText"/>
        </w:rPr>
        <w:t xml:space="preserve"> and consultants</w:t>
      </w:r>
      <w:r w:rsidR="00BD4A18" w:rsidRPr="00460314">
        <w:rPr>
          <w:rStyle w:val="CharDivText"/>
        </w:rPr>
        <w:t xml:space="preserve"> </w:t>
      </w:r>
      <w:r w:rsidR="00A201AC" w:rsidRPr="00460314">
        <w:rPr>
          <w:rStyle w:val="CharDivText"/>
        </w:rPr>
        <w:t>etc</w:t>
      </w:r>
      <w:r w:rsidR="003C65BD" w:rsidRPr="00460314">
        <w:rPr>
          <w:rStyle w:val="CharDivText"/>
        </w:rPr>
        <w:t>.</w:t>
      </w:r>
      <w:bookmarkEnd w:id="57"/>
    </w:p>
    <w:p w14:paraId="48264A4A" w14:textId="1A66E7F1" w:rsidR="00D2503F" w:rsidRPr="00344A4B" w:rsidRDefault="003C65BD" w:rsidP="00CE53B9">
      <w:pPr>
        <w:pStyle w:val="ActHead5"/>
      </w:pPr>
      <w:bookmarkStart w:id="58" w:name="_Toc143181429"/>
      <w:r w:rsidRPr="00460314">
        <w:rPr>
          <w:rStyle w:val="CharSectno"/>
        </w:rPr>
        <w:t>40</w:t>
      </w:r>
      <w:r w:rsidR="00D2503F" w:rsidRPr="00344A4B">
        <w:t xml:space="preserve">  </w:t>
      </w:r>
      <w:r w:rsidR="001269E5" w:rsidRPr="00344A4B">
        <w:t>Staff</w:t>
      </w:r>
      <w:bookmarkEnd w:id="58"/>
    </w:p>
    <w:p w14:paraId="7FFCE0E1" w14:textId="7216DA84" w:rsidR="007153C5" w:rsidRPr="00344A4B" w:rsidRDefault="000D1C0D" w:rsidP="00CE53B9">
      <w:pPr>
        <w:pStyle w:val="subsection"/>
      </w:pPr>
      <w:r w:rsidRPr="00344A4B">
        <w:tab/>
        <w:t>(1)</w:t>
      </w:r>
      <w:r w:rsidRPr="00344A4B">
        <w:tab/>
        <w:t xml:space="preserve">The staff of the </w:t>
      </w:r>
      <w:r w:rsidR="00B57A10" w:rsidRPr="00344A4B">
        <w:t>Office</w:t>
      </w:r>
      <w:r w:rsidR="004673FD" w:rsidRPr="00344A4B">
        <w:t xml:space="preserve"> </w:t>
      </w:r>
      <w:r w:rsidR="007153C5" w:rsidRPr="00344A4B">
        <w:t>are</w:t>
      </w:r>
      <w:r w:rsidR="001357CE" w:rsidRPr="00344A4B">
        <w:t xml:space="preserve"> to be</w:t>
      </w:r>
      <w:r w:rsidR="007153C5" w:rsidRPr="00344A4B">
        <w:t>:</w:t>
      </w:r>
    </w:p>
    <w:p w14:paraId="234C1C70" w14:textId="77777777" w:rsidR="001269E5" w:rsidRPr="00344A4B" w:rsidRDefault="007153C5" w:rsidP="00CE53B9">
      <w:pPr>
        <w:pStyle w:val="paragraph"/>
      </w:pPr>
      <w:r w:rsidRPr="00344A4B">
        <w:tab/>
        <w:t>(a)</w:t>
      </w:r>
      <w:r w:rsidRPr="00344A4B">
        <w:tab/>
      </w:r>
      <w:r w:rsidR="000D1C0D" w:rsidRPr="00344A4B">
        <w:t xml:space="preserve">persons engaged under the </w:t>
      </w:r>
      <w:r w:rsidR="000D1C0D" w:rsidRPr="00344A4B">
        <w:rPr>
          <w:i/>
        </w:rPr>
        <w:t>Public Service Act 1999</w:t>
      </w:r>
      <w:r w:rsidRPr="00344A4B">
        <w:t>;</w:t>
      </w:r>
      <w:r w:rsidR="009A6FE3" w:rsidRPr="00344A4B">
        <w:t xml:space="preserve"> and</w:t>
      </w:r>
    </w:p>
    <w:p w14:paraId="39EBC28A" w14:textId="726C9BF1" w:rsidR="000B35EE" w:rsidRPr="00344A4B" w:rsidRDefault="009A6FE3" w:rsidP="00CE53B9">
      <w:pPr>
        <w:pStyle w:val="paragraph"/>
      </w:pPr>
      <w:r w:rsidRPr="00344A4B">
        <w:tab/>
        <w:t>(b)</w:t>
      </w:r>
      <w:r w:rsidRPr="00344A4B">
        <w:tab/>
      </w:r>
      <w:r w:rsidR="000B35EE" w:rsidRPr="00344A4B">
        <w:t xml:space="preserve">such other persons </w:t>
      </w:r>
      <w:r w:rsidR="004F5B49" w:rsidRPr="00344A4B">
        <w:t>(</w:t>
      </w:r>
      <w:r w:rsidR="000B35EE" w:rsidRPr="00344A4B">
        <w:t>if any</w:t>
      </w:r>
      <w:r w:rsidR="004F5B49" w:rsidRPr="00344A4B">
        <w:t>)</w:t>
      </w:r>
      <w:r w:rsidR="000B35EE" w:rsidRPr="00344A4B">
        <w:t xml:space="preserve"> as the Inspector</w:t>
      </w:r>
      <w:r w:rsidR="00CE53B9">
        <w:noBreakHyphen/>
      </w:r>
      <w:r w:rsidR="000B35EE" w:rsidRPr="00344A4B">
        <w:t xml:space="preserve">General considers necessary </w:t>
      </w:r>
      <w:r w:rsidR="00555F12" w:rsidRPr="00344A4B">
        <w:t>to employ to assist the Inspector</w:t>
      </w:r>
      <w:r w:rsidR="00CE53B9">
        <w:noBreakHyphen/>
      </w:r>
      <w:r w:rsidR="00555F12" w:rsidRPr="00344A4B">
        <w:t xml:space="preserve">General in </w:t>
      </w:r>
      <w:r w:rsidR="000B35EE" w:rsidRPr="00344A4B">
        <w:t>the performance of</w:t>
      </w:r>
      <w:r w:rsidR="001646B5" w:rsidRPr="00344A4B">
        <w:t xml:space="preserve"> the</w:t>
      </w:r>
      <w:r w:rsidR="000B35EE" w:rsidRPr="00344A4B">
        <w:t xml:space="preserve"> Inspector</w:t>
      </w:r>
      <w:r w:rsidR="00CE53B9">
        <w:noBreakHyphen/>
      </w:r>
      <w:r w:rsidR="000B35EE" w:rsidRPr="00344A4B">
        <w:t>General’s functions</w:t>
      </w:r>
      <w:r w:rsidR="003C65BD" w:rsidRPr="00344A4B">
        <w:t>.</w:t>
      </w:r>
    </w:p>
    <w:p w14:paraId="2492F769" w14:textId="77777777" w:rsidR="001269E5" w:rsidRPr="00344A4B" w:rsidRDefault="001269E5" w:rsidP="00CE53B9">
      <w:pPr>
        <w:pStyle w:val="subsection"/>
      </w:pPr>
      <w:r w:rsidRPr="00344A4B">
        <w:tab/>
        <w:t>(</w:t>
      </w:r>
      <w:r w:rsidR="00D36581" w:rsidRPr="00344A4B">
        <w:t>2</w:t>
      </w:r>
      <w:r w:rsidRPr="00344A4B">
        <w:t>)</w:t>
      </w:r>
      <w:r w:rsidRPr="00344A4B">
        <w:tab/>
        <w:t xml:space="preserve">For the purposes of the </w:t>
      </w:r>
      <w:r w:rsidRPr="00344A4B">
        <w:rPr>
          <w:i/>
        </w:rPr>
        <w:t>Public Service Act 1999</w:t>
      </w:r>
      <w:r w:rsidRPr="00344A4B">
        <w:t>:</w:t>
      </w:r>
    </w:p>
    <w:p w14:paraId="352A315D" w14:textId="0B2A81F2" w:rsidR="001269E5" w:rsidRPr="00344A4B" w:rsidRDefault="001269E5" w:rsidP="00CE53B9">
      <w:pPr>
        <w:pStyle w:val="paragraph"/>
      </w:pPr>
      <w:r w:rsidRPr="00344A4B">
        <w:tab/>
        <w:t>(a)</w:t>
      </w:r>
      <w:r w:rsidRPr="00344A4B">
        <w:tab/>
        <w:t>the Inspector</w:t>
      </w:r>
      <w:r w:rsidR="00CE53B9">
        <w:noBreakHyphen/>
      </w:r>
      <w:r w:rsidRPr="00344A4B">
        <w:t xml:space="preserve">General and </w:t>
      </w:r>
      <w:r w:rsidR="00A60FD4" w:rsidRPr="00344A4B">
        <w:t xml:space="preserve">the </w:t>
      </w:r>
      <w:r w:rsidR="00113073" w:rsidRPr="00344A4B">
        <w:t>APS employees assisting the Inspector</w:t>
      </w:r>
      <w:r w:rsidR="00CE53B9">
        <w:noBreakHyphen/>
      </w:r>
      <w:r w:rsidR="00113073" w:rsidRPr="00344A4B">
        <w:t xml:space="preserve">General </w:t>
      </w:r>
      <w:r w:rsidRPr="00344A4B">
        <w:t>together constitute a Statutory Agency; and</w:t>
      </w:r>
    </w:p>
    <w:p w14:paraId="2EB49BCC" w14:textId="26C6DF82" w:rsidR="001269E5" w:rsidRPr="00344A4B" w:rsidRDefault="001269E5" w:rsidP="00CE53B9">
      <w:pPr>
        <w:pStyle w:val="paragraph"/>
      </w:pPr>
      <w:r w:rsidRPr="00344A4B">
        <w:tab/>
        <w:t>(b)</w:t>
      </w:r>
      <w:r w:rsidRPr="00344A4B">
        <w:tab/>
        <w:t>the Inspector</w:t>
      </w:r>
      <w:r w:rsidR="00CE53B9">
        <w:noBreakHyphen/>
      </w:r>
      <w:r w:rsidRPr="00344A4B">
        <w:t>General</w:t>
      </w:r>
      <w:r w:rsidRPr="00344A4B">
        <w:rPr>
          <w:i/>
        </w:rPr>
        <w:t xml:space="preserve"> </w:t>
      </w:r>
      <w:r w:rsidRPr="00344A4B">
        <w:t>is the Head of that Statutory Agency</w:t>
      </w:r>
      <w:r w:rsidR="003C65BD" w:rsidRPr="00344A4B">
        <w:t>.</w:t>
      </w:r>
    </w:p>
    <w:p w14:paraId="61C9A0DF" w14:textId="17300047" w:rsidR="000B1A0A" w:rsidRPr="00344A4B" w:rsidRDefault="003C65BD" w:rsidP="00CE53B9">
      <w:pPr>
        <w:pStyle w:val="ActHead5"/>
      </w:pPr>
      <w:bookmarkStart w:id="59" w:name="_Toc143181430"/>
      <w:r w:rsidRPr="00460314">
        <w:rPr>
          <w:rStyle w:val="CharSectno"/>
        </w:rPr>
        <w:t>41</w:t>
      </w:r>
      <w:r w:rsidR="000B1A0A" w:rsidRPr="00344A4B">
        <w:t xml:space="preserve">  Persons assisting the Inspector</w:t>
      </w:r>
      <w:r w:rsidR="00CE53B9">
        <w:noBreakHyphen/>
      </w:r>
      <w:r w:rsidR="000B1A0A" w:rsidRPr="00344A4B">
        <w:t>General</w:t>
      </w:r>
      <w:bookmarkEnd w:id="59"/>
    </w:p>
    <w:p w14:paraId="0F2D7AF5" w14:textId="5501AAA6" w:rsidR="000B1A0A" w:rsidRPr="00344A4B" w:rsidRDefault="000B1A0A" w:rsidP="00CE53B9">
      <w:pPr>
        <w:pStyle w:val="subsection"/>
      </w:pPr>
      <w:r w:rsidRPr="00344A4B">
        <w:tab/>
        <w:t>(1)</w:t>
      </w:r>
      <w:r w:rsidRPr="00344A4B">
        <w:tab/>
      </w:r>
      <w:r w:rsidR="00100E44" w:rsidRPr="00344A4B">
        <w:t>T</w:t>
      </w:r>
      <w:r w:rsidRPr="00344A4B">
        <w:t xml:space="preserve">he </w:t>
      </w:r>
      <w:r w:rsidR="007E7FD4" w:rsidRPr="00344A4B">
        <w:t>Inspector</w:t>
      </w:r>
      <w:r w:rsidR="00CE53B9">
        <w:noBreakHyphen/>
      </w:r>
      <w:r w:rsidR="007E7FD4" w:rsidRPr="00344A4B">
        <w:t xml:space="preserve">General </w:t>
      </w:r>
      <w:r w:rsidRPr="00344A4B">
        <w:t>may be assisted by:</w:t>
      </w:r>
    </w:p>
    <w:p w14:paraId="5ED2CAB7" w14:textId="138DD462" w:rsidR="000B1A0A" w:rsidRPr="00344A4B" w:rsidRDefault="000B1A0A" w:rsidP="00CE53B9">
      <w:pPr>
        <w:pStyle w:val="paragraph"/>
      </w:pPr>
      <w:r w:rsidRPr="00344A4B">
        <w:tab/>
        <w:t>(a)</w:t>
      </w:r>
      <w:r w:rsidRPr="00344A4B">
        <w:tab/>
        <w:t xml:space="preserve">officers and employees of Agencies (within the meaning of the </w:t>
      </w:r>
      <w:r w:rsidRPr="00344A4B">
        <w:rPr>
          <w:i/>
        </w:rPr>
        <w:t>Public Service Act 1999</w:t>
      </w:r>
      <w:r w:rsidRPr="00344A4B">
        <w:t xml:space="preserve">), and of authorities of the Commonwealth, whose services are made available to the </w:t>
      </w:r>
      <w:r w:rsidR="00C118B6" w:rsidRPr="00344A4B">
        <w:t>Inspector</w:t>
      </w:r>
      <w:r w:rsidR="00CE53B9">
        <w:noBreakHyphen/>
      </w:r>
      <w:r w:rsidR="00C118B6" w:rsidRPr="00344A4B">
        <w:t xml:space="preserve">General </w:t>
      </w:r>
      <w:r w:rsidRPr="00344A4B">
        <w:t xml:space="preserve">in connection with the performance of any of the </w:t>
      </w:r>
      <w:r w:rsidR="00C118B6" w:rsidRPr="00344A4B">
        <w:t>Inspector</w:t>
      </w:r>
      <w:r w:rsidR="00CE53B9">
        <w:noBreakHyphen/>
      </w:r>
      <w:r w:rsidR="00C118B6" w:rsidRPr="00344A4B">
        <w:t xml:space="preserve">General’s </w:t>
      </w:r>
      <w:r w:rsidRPr="00344A4B">
        <w:t>functions; and</w:t>
      </w:r>
    </w:p>
    <w:p w14:paraId="57B7B3C8" w14:textId="4DEB9B4D" w:rsidR="000B1A0A" w:rsidRPr="00344A4B" w:rsidRDefault="000B1A0A" w:rsidP="00CE53B9">
      <w:pPr>
        <w:pStyle w:val="paragraph"/>
      </w:pPr>
      <w:r w:rsidRPr="00344A4B">
        <w:tab/>
        <w:t>(b)</w:t>
      </w:r>
      <w:r w:rsidRPr="00344A4B">
        <w:tab/>
        <w:t xml:space="preserve">persons whose services are made available under arrangements made under </w:t>
      </w:r>
      <w:r w:rsidR="00D73FAD" w:rsidRPr="00344A4B">
        <w:t>subsection (</w:t>
      </w:r>
      <w:r w:rsidRPr="00344A4B">
        <w:t>2)</w:t>
      </w:r>
      <w:r w:rsidR="003C65BD" w:rsidRPr="00344A4B">
        <w:t>.</w:t>
      </w:r>
    </w:p>
    <w:p w14:paraId="3D78EFAD" w14:textId="3F694963" w:rsidR="000B1A0A" w:rsidRPr="00344A4B" w:rsidRDefault="000B1A0A" w:rsidP="00CE53B9">
      <w:pPr>
        <w:pStyle w:val="subsection"/>
      </w:pPr>
      <w:r w:rsidRPr="00344A4B">
        <w:tab/>
        <w:t>(2)</w:t>
      </w:r>
      <w:r w:rsidRPr="00344A4B">
        <w:tab/>
        <w:t xml:space="preserve">The </w:t>
      </w:r>
      <w:r w:rsidR="00755D05" w:rsidRPr="00344A4B">
        <w:t>Inspector</w:t>
      </w:r>
      <w:r w:rsidR="00CE53B9">
        <w:noBreakHyphen/>
      </w:r>
      <w:r w:rsidR="00755D05" w:rsidRPr="00344A4B">
        <w:t xml:space="preserve">General </w:t>
      </w:r>
      <w:r w:rsidRPr="00344A4B">
        <w:t>may, on behalf of the Commonwealth, make an arrangement with the appropriate authority or officer of:</w:t>
      </w:r>
    </w:p>
    <w:p w14:paraId="638F8887" w14:textId="77777777" w:rsidR="000B1A0A" w:rsidRPr="00344A4B" w:rsidRDefault="000B1A0A" w:rsidP="00CE53B9">
      <w:pPr>
        <w:pStyle w:val="paragraph"/>
      </w:pPr>
      <w:r w:rsidRPr="00344A4B">
        <w:tab/>
        <w:t>(a)</w:t>
      </w:r>
      <w:r w:rsidRPr="00344A4B">
        <w:tab/>
        <w:t>a State or Territory government; or</w:t>
      </w:r>
    </w:p>
    <w:p w14:paraId="1475843A" w14:textId="77777777" w:rsidR="000B1A0A" w:rsidRPr="00344A4B" w:rsidRDefault="000B1A0A" w:rsidP="00CE53B9">
      <w:pPr>
        <w:pStyle w:val="paragraph"/>
      </w:pPr>
      <w:r w:rsidRPr="00344A4B">
        <w:tab/>
        <w:t>(b)</w:t>
      </w:r>
      <w:r w:rsidRPr="00344A4B">
        <w:tab/>
        <w:t>a State or Territory government authority;</w:t>
      </w:r>
    </w:p>
    <w:p w14:paraId="7B5E6F19" w14:textId="5D9FE440" w:rsidR="000B1A0A" w:rsidRPr="00344A4B" w:rsidRDefault="000B1A0A" w:rsidP="00CE53B9">
      <w:pPr>
        <w:pStyle w:val="subsection2"/>
      </w:pPr>
      <w:r w:rsidRPr="00344A4B">
        <w:t xml:space="preserve">under which the government or authority makes officers or employees available to the </w:t>
      </w:r>
      <w:r w:rsidR="00EB4EED" w:rsidRPr="00344A4B">
        <w:t>Inspector</w:t>
      </w:r>
      <w:r w:rsidR="00CE53B9">
        <w:noBreakHyphen/>
      </w:r>
      <w:r w:rsidR="00EB4EED" w:rsidRPr="00344A4B">
        <w:t xml:space="preserve">General </w:t>
      </w:r>
      <w:r w:rsidRPr="00344A4B">
        <w:t xml:space="preserve">to perform services in connection with the performance of any of the </w:t>
      </w:r>
      <w:r w:rsidR="00EB4EED" w:rsidRPr="00344A4B">
        <w:t>Inspector</w:t>
      </w:r>
      <w:r w:rsidR="00CE53B9">
        <w:noBreakHyphen/>
      </w:r>
      <w:r w:rsidR="00EB4EED" w:rsidRPr="00344A4B">
        <w:t xml:space="preserve">General’s </w:t>
      </w:r>
      <w:r w:rsidRPr="00344A4B">
        <w:t>functions</w:t>
      </w:r>
      <w:r w:rsidR="003C65BD" w:rsidRPr="00344A4B">
        <w:t>.</w:t>
      </w:r>
    </w:p>
    <w:p w14:paraId="70D8FD9A" w14:textId="466E79B8" w:rsidR="000B1A0A" w:rsidRPr="00344A4B" w:rsidRDefault="000B1A0A" w:rsidP="00CE53B9">
      <w:pPr>
        <w:pStyle w:val="subsection"/>
      </w:pPr>
      <w:r w:rsidRPr="00344A4B">
        <w:lastRenderedPageBreak/>
        <w:tab/>
        <w:t>(3)</w:t>
      </w:r>
      <w:r w:rsidRPr="00344A4B">
        <w:tab/>
        <w:t xml:space="preserve">An arrangement under </w:t>
      </w:r>
      <w:r w:rsidR="00D73FAD" w:rsidRPr="00344A4B">
        <w:t>subsection (</w:t>
      </w:r>
      <w:r w:rsidRPr="00344A4B">
        <w:t>2) may provide for the Commonwealth to reimburse a State or Territory with respect to the services of a person to whom the arrangement relates</w:t>
      </w:r>
      <w:r w:rsidR="003C65BD" w:rsidRPr="00344A4B">
        <w:t>.</w:t>
      </w:r>
    </w:p>
    <w:p w14:paraId="4F85EFF6" w14:textId="264A7813" w:rsidR="000B1A0A" w:rsidRPr="00344A4B" w:rsidRDefault="000B1A0A" w:rsidP="00CE53B9">
      <w:pPr>
        <w:pStyle w:val="subsection"/>
      </w:pPr>
      <w:r w:rsidRPr="00344A4B">
        <w:tab/>
        <w:t>(4)</w:t>
      </w:r>
      <w:r w:rsidRPr="00344A4B">
        <w:tab/>
        <w:t xml:space="preserve">When performing services for the </w:t>
      </w:r>
      <w:r w:rsidR="001F0849" w:rsidRPr="00344A4B">
        <w:t>Inspector</w:t>
      </w:r>
      <w:r w:rsidR="00CE53B9">
        <w:noBreakHyphen/>
      </w:r>
      <w:r w:rsidR="001F0849" w:rsidRPr="00344A4B">
        <w:t xml:space="preserve">General </w:t>
      </w:r>
      <w:r w:rsidRPr="00344A4B">
        <w:t xml:space="preserve">under this section, a person is subject to the directions of the </w:t>
      </w:r>
      <w:r w:rsidR="001F0849" w:rsidRPr="00344A4B">
        <w:t>Inspector</w:t>
      </w:r>
      <w:r w:rsidR="00CE53B9">
        <w:noBreakHyphen/>
      </w:r>
      <w:r w:rsidR="001F0849" w:rsidRPr="00344A4B">
        <w:t>General</w:t>
      </w:r>
      <w:r w:rsidR="003C65BD" w:rsidRPr="00344A4B">
        <w:t>.</w:t>
      </w:r>
    </w:p>
    <w:p w14:paraId="60538350" w14:textId="2F871DF1" w:rsidR="00AE3959" w:rsidRPr="00344A4B" w:rsidRDefault="003C65BD" w:rsidP="00CE53B9">
      <w:pPr>
        <w:pStyle w:val="ActHead5"/>
      </w:pPr>
      <w:bookmarkStart w:id="60" w:name="_Toc143181431"/>
      <w:r w:rsidRPr="00460314">
        <w:rPr>
          <w:rStyle w:val="CharSectno"/>
        </w:rPr>
        <w:t>42</w:t>
      </w:r>
      <w:r w:rsidR="00AE3959" w:rsidRPr="00344A4B">
        <w:t xml:space="preserve">  Consultants</w:t>
      </w:r>
      <w:bookmarkEnd w:id="60"/>
    </w:p>
    <w:p w14:paraId="7EE170D2" w14:textId="275792B7" w:rsidR="00AE3959" w:rsidRPr="00344A4B" w:rsidRDefault="00AE3959" w:rsidP="00CE53B9">
      <w:pPr>
        <w:pStyle w:val="subsection"/>
      </w:pPr>
      <w:r w:rsidRPr="00344A4B">
        <w:tab/>
      </w:r>
      <w:r w:rsidR="008020C0" w:rsidRPr="00344A4B">
        <w:t>(1)</w:t>
      </w:r>
      <w:r w:rsidR="008020C0" w:rsidRPr="00344A4B">
        <w:tab/>
      </w:r>
      <w:r w:rsidR="004C16B8" w:rsidRPr="00344A4B">
        <w:t>The Inspector</w:t>
      </w:r>
      <w:r w:rsidR="00CE53B9">
        <w:noBreakHyphen/>
      </w:r>
      <w:r w:rsidR="004C16B8" w:rsidRPr="00344A4B">
        <w:t>General may, on behalf of the Commonwealth, engage</w:t>
      </w:r>
      <w:r w:rsidR="001A5B65" w:rsidRPr="00344A4B">
        <w:t xml:space="preserve"> </w:t>
      </w:r>
      <w:r w:rsidR="004C16B8" w:rsidRPr="00344A4B">
        <w:t xml:space="preserve">consultants to assist in the performance of the </w:t>
      </w:r>
      <w:r w:rsidR="00822338" w:rsidRPr="00344A4B">
        <w:t>Inspector</w:t>
      </w:r>
      <w:r w:rsidR="00CE53B9">
        <w:noBreakHyphen/>
      </w:r>
      <w:r w:rsidR="00822338" w:rsidRPr="00344A4B">
        <w:t>General’s</w:t>
      </w:r>
      <w:r w:rsidR="004C16B8" w:rsidRPr="00344A4B">
        <w:t xml:space="preserve"> functions</w:t>
      </w:r>
      <w:r w:rsidR="003C65BD" w:rsidRPr="00344A4B">
        <w:t>.</w:t>
      </w:r>
    </w:p>
    <w:p w14:paraId="29B2238C" w14:textId="674EDDA3" w:rsidR="001269E5" w:rsidRPr="00344A4B" w:rsidRDefault="008020C0" w:rsidP="00CE53B9">
      <w:pPr>
        <w:pStyle w:val="subsection"/>
      </w:pPr>
      <w:r w:rsidRPr="00344A4B">
        <w:tab/>
        <w:t>(2)</w:t>
      </w:r>
      <w:r w:rsidRPr="00344A4B">
        <w:tab/>
        <w:t xml:space="preserve">The consultants are to be engaged on the terms and conditions that the </w:t>
      </w:r>
      <w:r w:rsidR="00D35F4A" w:rsidRPr="00344A4B">
        <w:t>Inspector</w:t>
      </w:r>
      <w:r w:rsidR="00CE53B9">
        <w:noBreakHyphen/>
      </w:r>
      <w:r w:rsidR="00D35F4A" w:rsidRPr="00344A4B">
        <w:t xml:space="preserve">General </w:t>
      </w:r>
      <w:r w:rsidRPr="00344A4B">
        <w:t>determines in writing</w:t>
      </w:r>
      <w:r w:rsidR="003C65BD" w:rsidRPr="00344A4B">
        <w:t>.</w:t>
      </w:r>
    </w:p>
    <w:p w14:paraId="320A840F" w14:textId="1411FC13" w:rsidR="007D36D5" w:rsidRPr="00344A4B" w:rsidRDefault="00CD4263" w:rsidP="00CE53B9">
      <w:pPr>
        <w:pStyle w:val="ActHead2"/>
        <w:pageBreakBefore/>
      </w:pPr>
      <w:bookmarkStart w:id="61" w:name="_Toc143181432"/>
      <w:r w:rsidRPr="00460314">
        <w:rPr>
          <w:rStyle w:val="CharPartNo"/>
        </w:rPr>
        <w:lastRenderedPageBreak/>
        <w:t>Part 4</w:t>
      </w:r>
      <w:r w:rsidR="007B478F" w:rsidRPr="00344A4B">
        <w:t>—</w:t>
      </w:r>
      <w:r w:rsidR="00287456" w:rsidRPr="00460314">
        <w:rPr>
          <w:rStyle w:val="CharPartText"/>
        </w:rPr>
        <w:t>I</w:t>
      </w:r>
      <w:r w:rsidR="000A3C75" w:rsidRPr="00460314">
        <w:rPr>
          <w:rStyle w:val="CharPartText"/>
        </w:rPr>
        <w:t>nformation</w:t>
      </w:r>
      <w:r w:rsidR="00287456" w:rsidRPr="00460314">
        <w:rPr>
          <w:rStyle w:val="CharPartText"/>
        </w:rPr>
        <w:t xml:space="preserve"> management</w:t>
      </w:r>
      <w:bookmarkEnd w:id="61"/>
    </w:p>
    <w:p w14:paraId="5878F0E4" w14:textId="797290AC" w:rsidR="00EB20C0" w:rsidRPr="00344A4B" w:rsidRDefault="00CD4263" w:rsidP="00CE53B9">
      <w:pPr>
        <w:pStyle w:val="ActHead3"/>
      </w:pPr>
      <w:bookmarkStart w:id="62" w:name="_Toc143181433"/>
      <w:r w:rsidRPr="00460314">
        <w:rPr>
          <w:rStyle w:val="CharDivNo"/>
        </w:rPr>
        <w:t>Division 1</w:t>
      </w:r>
      <w:r w:rsidR="00EB20C0" w:rsidRPr="00344A4B">
        <w:t>—</w:t>
      </w:r>
      <w:r w:rsidR="00EB20C0" w:rsidRPr="00460314">
        <w:rPr>
          <w:rStyle w:val="CharDivText"/>
        </w:rPr>
        <w:t>Introduction</w:t>
      </w:r>
      <w:bookmarkEnd w:id="62"/>
    </w:p>
    <w:p w14:paraId="32BE3292" w14:textId="486A5A96" w:rsidR="00EB20C0" w:rsidRPr="00344A4B" w:rsidRDefault="003C65BD" w:rsidP="00CE53B9">
      <w:pPr>
        <w:pStyle w:val="ActHead5"/>
      </w:pPr>
      <w:bookmarkStart w:id="63" w:name="_Toc143181434"/>
      <w:r w:rsidRPr="00460314">
        <w:rPr>
          <w:rStyle w:val="CharSectno"/>
        </w:rPr>
        <w:t>43</w:t>
      </w:r>
      <w:r w:rsidR="00EB20C0" w:rsidRPr="00344A4B">
        <w:t xml:space="preserve">  Simplified outline of this Part</w:t>
      </w:r>
      <w:bookmarkEnd w:id="63"/>
    </w:p>
    <w:p w14:paraId="45A6D96A" w14:textId="6C71FBF7" w:rsidR="00EB20C0" w:rsidRPr="00344A4B" w:rsidRDefault="00254709" w:rsidP="00CE53B9">
      <w:pPr>
        <w:pStyle w:val="SOText"/>
      </w:pPr>
      <w:r w:rsidRPr="00344A4B">
        <w:t xml:space="preserve">This Part </w:t>
      </w:r>
      <w:r w:rsidR="00DB7E9C" w:rsidRPr="00344A4B">
        <w:t xml:space="preserve">sets out </w:t>
      </w:r>
      <w:r w:rsidRPr="00344A4B">
        <w:t>the Inspector</w:t>
      </w:r>
      <w:r w:rsidR="00CE53B9">
        <w:noBreakHyphen/>
      </w:r>
      <w:r w:rsidRPr="00344A4B">
        <w:t>General’s information</w:t>
      </w:r>
      <w:r w:rsidR="00CE53B9">
        <w:noBreakHyphen/>
      </w:r>
      <w:r w:rsidRPr="00344A4B">
        <w:t>gathering powers</w:t>
      </w:r>
      <w:r w:rsidR="00B37C35" w:rsidRPr="00344A4B">
        <w:t xml:space="preserve">, the </w:t>
      </w:r>
      <w:r w:rsidR="00C729BB" w:rsidRPr="00344A4B">
        <w:t>protections that may be available to persons who make disclosures to the Inspector</w:t>
      </w:r>
      <w:r w:rsidR="00CE53B9">
        <w:noBreakHyphen/>
      </w:r>
      <w:r w:rsidR="00C729BB" w:rsidRPr="00344A4B">
        <w:t xml:space="preserve">General, and the </w:t>
      </w:r>
      <w:r w:rsidR="00B37C35" w:rsidRPr="00344A4B">
        <w:t>circumstances in which information obtained under this Act may be used or disclosed</w:t>
      </w:r>
      <w:r w:rsidR="003C65BD" w:rsidRPr="00344A4B">
        <w:t>.</w:t>
      </w:r>
    </w:p>
    <w:p w14:paraId="2CEF9133" w14:textId="78EE5454" w:rsidR="00016875" w:rsidRPr="00344A4B" w:rsidRDefault="00D73FAD" w:rsidP="00CE53B9">
      <w:pPr>
        <w:pStyle w:val="ActHead3"/>
        <w:pageBreakBefore/>
      </w:pPr>
      <w:bookmarkStart w:id="64" w:name="_Toc143181435"/>
      <w:r w:rsidRPr="00460314">
        <w:rPr>
          <w:rStyle w:val="CharDivNo"/>
        </w:rPr>
        <w:lastRenderedPageBreak/>
        <w:t>Division 2</w:t>
      </w:r>
      <w:r w:rsidR="00016875" w:rsidRPr="00344A4B">
        <w:t>—</w:t>
      </w:r>
      <w:r w:rsidR="00016875" w:rsidRPr="00460314">
        <w:rPr>
          <w:rStyle w:val="CharDivText"/>
        </w:rPr>
        <w:t>Information</w:t>
      </w:r>
      <w:r w:rsidR="00CE53B9" w:rsidRPr="00460314">
        <w:rPr>
          <w:rStyle w:val="CharDivText"/>
        </w:rPr>
        <w:noBreakHyphen/>
      </w:r>
      <w:r w:rsidR="00016875" w:rsidRPr="00460314">
        <w:rPr>
          <w:rStyle w:val="CharDivText"/>
        </w:rPr>
        <w:t>gathering powers</w:t>
      </w:r>
      <w:bookmarkEnd w:id="64"/>
    </w:p>
    <w:p w14:paraId="7DA21542" w14:textId="56373287" w:rsidR="00016875" w:rsidRPr="00344A4B" w:rsidRDefault="003C65BD" w:rsidP="00CE53B9">
      <w:pPr>
        <w:pStyle w:val="ActHead5"/>
      </w:pPr>
      <w:bookmarkStart w:id="65" w:name="_Toc143181436"/>
      <w:r w:rsidRPr="00460314">
        <w:rPr>
          <w:rStyle w:val="CharSectno"/>
        </w:rPr>
        <w:t>44</w:t>
      </w:r>
      <w:r w:rsidR="00016875" w:rsidRPr="00344A4B">
        <w:t xml:space="preserve">  Power of Inspector</w:t>
      </w:r>
      <w:r w:rsidR="00CE53B9">
        <w:noBreakHyphen/>
      </w:r>
      <w:r w:rsidR="00016875" w:rsidRPr="00344A4B">
        <w:t>General to obtain information</w:t>
      </w:r>
      <w:bookmarkEnd w:id="65"/>
    </w:p>
    <w:p w14:paraId="4E168CF9" w14:textId="1878DD9E" w:rsidR="00016875" w:rsidRPr="00344A4B" w:rsidRDefault="00016875" w:rsidP="00CE53B9">
      <w:pPr>
        <w:pStyle w:val="subsection"/>
      </w:pPr>
      <w:r w:rsidRPr="00344A4B">
        <w:tab/>
        <w:t>(1)</w:t>
      </w:r>
      <w:r w:rsidRPr="00344A4B">
        <w:tab/>
        <w:t>The Inspector</w:t>
      </w:r>
      <w:r w:rsidR="00CE53B9">
        <w:noBreakHyphen/>
      </w:r>
      <w:r w:rsidRPr="00344A4B">
        <w:t xml:space="preserve">General may give a notice to a person under </w:t>
      </w:r>
      <w:r w:rsidR="00D73FAD" w:rsidRPr="00344A4B">
        <w:t>subsection (</w:t>
      </w:r>
      <w:r w:rsidRPr="00344A4B">
        <w:t>2) if the Inspector</w:t>
      </w:r>
      <w:r w:rsidR="00CE53B9">
        <w:noBreakHyphen/>
      </w:r>
      <w:r w:rsidRPr="00344A4B">
        <w:t>General has reason to believe that the person has information or a document or thing that is relevant to the performance of any of the Inspector</w:t>
      </w:r>
      <w:r w:rsidR="00CE53B9">
        <w:noBreakHyphen/>
      </w:r>
      <w:r w:rsidRPr="00344A4B">
        <w:t>General’s functions referred to in</w:t>
      </w:r>
      <w:r w:rsidR="004A6BFE" w:rsidRPr="00344A4B">
        <w:t xml:space="preserve"> </w:t>
      </w:r>
      <w:r w:rsidRPr="00344A4B">
        <w:t xml:space="preserve">paragraphs </w:t>
      </w:r>
      <w:r w:rsidR="003C65BD" w:rsidRPr="00344A4B">
        <w:t>10</w:t>
      </w:r>
      <w:r w:rsidRPr="00344A4B">
        <w:t>(1)(a) to (d)</w:t>
      </w:r>
      <w:r w:rsidR="003C65BD" w:rsidRPr="00344A4B">
        <w:t>.</w:t>
      </w:r>
    </w:p>
    <w:p w14:paraId="522AFA02" w14:textId="2D1B3985" w:rsidR="00016875" w:rsidRPr="00344A4B" w:rsidRDefault="00016875" w:rsidP="00CE53B9">
      <w:pPr>
        <w:pStyle w:val="subsection"/>
      </w:pPr>
      <w:r w:rsidRPr="00344A4B">
        <w:tab/>
        <w:t>(2)</w:t>
      </w:r>
      <w:r w:rsidRPr="00344A4B">
        <w:tab/>
        <w:t>The Inspector</w:t>
      </w:r>
      <w:r w:rsidR="00CE53B9">
        <w:noBreakHyphen/>
      </w:r>
      <w:r w:rsidRPr="00344A4B">
        <w:t>General may, by written notice given to the person, require the person:</w:t>
      </w:r>
    </w:p>
    <w:p w14:paraId="55C5F87D" w14:textId="6C60A458" w:rsidR="00016875" w:rsidRPr="00344A4B" w:rsidRDefault="00016875" w:rsidP="00CE53B9">
      <w:pPr>
        <w:pStyle w:val="paragraph"/>
      </w:pPr>
      <w:r w:rsidRPr="00344A4B">
        <w:tab/>
        <w:t>(a)</w:t>
      </w:r>
      <w:r w:rsidRPr="00344A4B">
        <w:tab/>
        <w:t xml:space="preserve">to give any such information to </w:t>
      </w:r>
      <w:r w:rsidR="003959C6" w:rsidRPr="00344A4B">
        <w:t xml:space="preserve">an </w:t>
      </w:r>
      <w:r w:rsidR="00102BF3" w:rsidRPr="00344A4B">
        <w:t xml:space="preserve">official of the </w:t>
      </w:r>
      <w:r w:rsidR="00B57A10" w:rsidRPr="00344A4B">
        <w:t>Office</w:t>
      </w:r>
      <w:r w:rsidRPr="00344A4B">
        <w:t>; or</w:t>
      </w:r>
    </w:p>
    <w:p w14:paraId="26DAC47B" w14:textId="230AA4FA" w:rsidR="00016875" w:rsidRPr="00344A4B" w:rsidRDefault="00016875" w:rsidP="00CE53B9">
      <w:pPr>
        <w:pStyle w:val="paragraph"/>
      </w:pPr>
      <w:r w:rsidRPr="00344A4B">
        <w:tab/>
        <w:t>(b)</w:t>
      </w:r>
      <w:r w:rsidRPr="00344A4B">
        <w:tab/>
        <w:t xml:space="preserve">to produce any such document or thing </w:t>
      </w:r>
      <w:r w:rsidR="00EA3D8C" w:rsidRPr="00344A4B">
        <w:t xml:space="preserve">to </w:t>
      </w:r>
      <w:r w:rsidR="00D01F9F" w:rsidRPr="00344A4B">
        <w:t xml:space="preserve">an </w:t>
      </w:r>
      <w:r w:rsidR="00102BF3" w:rsidRPr="00344A4B">
        <w:t xml:space="preserve">official of the </w:t>
      </w:r>
      <w:r w:rsidR="00B57A10" w:rsidRPr="00344A4B">
        <w:t>Office</w:t>
      </w:r>
      <w:r w:rsidRPr="00344A4B">
        <w:t>; or</w:t>
      </w:r>
    </w:p>
    <w:p w14:paraId="31B059D5" w14:textId="5C9B20D2" w:rsidR="00016875" w:rsidRPr="00344A4B" w:rsidRDefault="00016875" w:rsidP="00CE53B9">
      <w:pPr>
        <w:pStyle w:val="paragraph"/>
      </w:pPr>
      <w:r w:rsidRPr="00344A4B">
        <w:tab/>
        <w:t>(c)</w:t>
      </w:r>
      <w:r w:rsidRPr="00344A4B">
        <w:tab/>
        <w:t xml:space="preserve">to appear before </w:t>
      </w:r>
      <w:r w:rsidR="00D01F9F" w:rsidRPr="00344A4B">
        <w:t xml:space="preserve">an </w:t>
      </w:r>
      <w:r w:rsidR="004F3F2B" w:rsidRPr="00344A4B">
        <w:t xml:space="preserve">official of the </w:t>
      </w:r>
      <w:r w:rsidR="00B57A10" w:rsidRPr="00344A4B">
        <w:t>Office</w:t>
      </w:r>
      <w:r w:rsidR="004F3F2B" w:rsidRPr="00344A4B">
        <w:t xml:space="preserve"> </w:t>
      </w:r>
      <w:r w:rsidRPr="00344A4B">
        <w:t>to answer questions</w:t>
      </w:r>
      <w:r w:rsidR="003C65BD" w:rsidRPr="00344A4B">
        <w:t>.</w:t>
      </w:r>
    </w:p>
    <w:p w14:paraId="55730E3A" w14:textId="77777777" w:rsidR="00016875" w:rsidRPr="00344A4B" w:rsidRDefault="00016875" w:rsidP="00CE53B9">
      <w:pPr>
        <w:pStyle w:val="subsection"/>
      </w:pPr>
      <w:r w:rsidRPr="00344A4B">
        <w:tab/>
        <w:t>(3)</w:t>
      </w:r>
      <w:r w:rsidRPr="00344A4B">
        <w:tab/>
        <w:t>The notice must:</w:t>
      </w:r>
    </w:p>
    <w:p w14:paraId="39F5BCB5" w14:textId="73477D90" w:rsidR="00016875" w:rsidRPr="00344A4B" w:rsidRDefault="00016875" w:rsidP="00CE53B9">
      <w:pPr>
        <w:pStyle w:val="paragraph"/>
      </w:pPr>
      <w:r w:rsidRPr="00344A4B">
        <w:tab/>
        <w:t>(a)</w:t>
      </w:r>
      <w:r w:rsidRPr="00344A4B">
        <w:tab/>
        <w:t xml:space="preserve">if </w:t>
      </w:r>
      <w:r w:rsidR="00CD4263" w:rsidRPr="00344A4B">
        <w:t>paragraph (</w:t>
      </w:r>
      <w:r w:rsidRPr="00344A4B">
        <w:t>2)(a) or (b) applies—specify:</w:t>
      </w:r>
    </w:p>
    <w:p w14:paraId="23554C57" w14:textId="77777777" w:rsidR="00016875" w:rsidRPr="00344A4B" w:rsidRDefault="00016875" w:rsidP="00CE53B9">
      <w:pPr>
        <w:pStyle w:val="paragraphsub"/>
      </w:pPr>
      <w:r w:rsidRPr="00344A4B">
        <w:tab/>
        <w:t>(i)</w:t>
      </w:r>
      <w:r w:rsidRPr="00344A4B">
        <w:tab/>
        <w:t>the period (which must be at least 14 days after the notice is given to the person) within which the person is required to comply with the notice; and</w:t>
      </w:r>
    </w:p>
    <w:p w14:paraId="1A5E5E41" w14:textId="77777777" w:rsidR="00016875" w:rsidRPr="00344A4B" w:rsidRDefault="00016875" w:rsidP="00CE53B9">
      <w:pPr>
        <w:pStyle w:val="paragraphsub"/>
      </w:pPr>
      <w:r w:rsidRPr="00344A4B">
        <w:tab/>
        <w:t>(ii)</w:t>
      </w:r>
      <w:r w:rsidRPr="00344A4B">
        <w:tab/>
        <w:t>the manner in which the person is required to comply with the notice; and</w:t>
      </w:r>
    </w:p>
    <w:p w14:paraId="3152A361" w14:textId="22F92665" w:rsidR="00016875" w:rsidRPr="00344A4B" w:rsidRDefault="00016875" w:rsidP="00CE53B9">
      <w:pPr>
        <w:pStyle w:val="paragraph"/>
      </w:pPr>
      <w:r w:rsidRPr="00344A4B">
        <w:tab/>
        <w:t>(b)</w:t>
      </w:r>
      <w:r w:rsidRPr="00344A4B">
        <w:tab/>
        <w:t xml:space="preserve">if </w:t>
      </w:r>
      <w:r w:rsidR="00CD4263" w:rsidRPr="00344A4B">
        <w:t>paragraph (</w:t>
      </w:r>
      <w:r w:rsidRPr="00344A4B">
        <w:t>2)(c) applies—specify:</w:t>
      </w:r>
    </w:p>
    <w:p w14:paraId="4A5289D1" w14:textId="77777777" w:rsidR="00016875" w:rsidRPr="00344A4B" w:rsidRDefault="00016875" w:rsidP="00CE53B9">
      <w:pPr>
        <w:pStyle w:val="paragraphsub"/>
      </w:pPr>
      <w:r w:rsidRPr="00344A4B">
        <w:tab/>
        <w:t>(i)</w:t>
      </w:r>
      <w:r w:rsidRPr="00344A4B">
        <w:tab/>
        <w:t>a time and place at which the person is to appear; and</w:t>
      </w:r>
    </w:p>
    <w:p w14:paraId="5B7DFF00" w14:textId="77777777" w:rsidR="00016875" w:rsidRPr="00344A4B" w:rsidRDefault="00016875" w:rsidP="00CE53B9">
      <w:pPr>
        <w:pStyle w:val="paragraphsub"/>
      </w:pPr>
      <w:r w:rsidRPr="00344A4B">
        <w:tab/>
        <w:t>(ii)</w:t>
      </w:r>
      <w:r w:rsidRPr="00344A4B">
        <w:tab/>
        <w:t>the nature of the matter to which the questions will relate; and</w:t>
      </w:r>
    </w:p>
    <w:p w14:paraId="0BAC884E" w14:textId="1DD398A2" w:rsidR="00016875" w:rsidRPr="00344A4B" w:rsidRDefault="00016875" w:rsidP="00CE53B9">
      <w:pPr>
        <w:pStyle w:val="paragraph"/>
      </w:pPr>
      <w:r w:rsidRPr="00344A4B">
        <w:tab/>
        <w:t>(c)</w:t>
      </w:r>
      <w:r w:rsidRPr="00344A4B">
        <w:tab/>
        <w:t xml:space="preserve">in any case—state the effect of </w:t>
      </w:r>
      <w:r w:rsidR="00611703" w:rsidRPr="00344A4B">
        <w:t>subsections (</w:t>
      </w:r>
      <w:r w:rsidRPr="00344A4B">
        <w:t xml:space="preserve">7) and (8) and </w:t>
      </w:r>
      <w:r w:rsidR="00A570D2" w:rsidRPr="00344A4B">
        <w:t>sections 1</w:t>
      </w:r>
      <w:r w:rsidRPr="00344A4B">
        <w:t>37</w:t>
      </w:r>
      <w:r w:rsidR="003C65BD" w:rsidRPr="00344A4B">
        <w:t>.</w:t>
      </w:r>
      <w:r w:rsidRPr="00344A4B">
        <w:t>1 and 137</w:t>
      </w:r>
      <w:r w:rsidR="003C65BD" w:rsidRPr="00344A4B">
        <w:t>.</w:t>
      </w:r>
      <w:r w:rsidRPr="00344A4B">
        <w:t xml:space="preserve">2 of the </w:t>
      </w:r>
      <w:r w:rsidRPr="00344A4B">
        <w:rPr>
          <w:i/>
        </w:rPr>
        <w:t xml:space="preserve">Criminal Code </w:t>
      </w:r>
      <w:r w:rsidRPr="00344A4B">
        <w:t>(false or misleading information or documents)</w:t>
      </w:r>
      <w:r w:rsidR="003C65BD" w:rsidRPr="00344A4B">
        <w:t>.</w:t>
      </w:r>
    </w:p>
    <w:p w14:paraId="74F5E1FD" w14:textId="5B1AFBFE" w:rsidR="00016875" w:rsidRPr="00344A4B" w:rsidRDefault="00016875" w:rsidP="00CE53B9">
      <w:pPr>
        <w:pStyle w:val="subsection"/>
      </w:pPr>
      <w:r w:rsidRPr="00344A4B">
        <w:tab/>
        <w:t>(4)</w:t>
      </w:r>
      <w:r w:rsidRPr="00344A4B">
        <w:tab/>
        <w:t>The Inspector</w:t>
      </w:r>
      <w:r w:rsidR="00CE53B9">
        <w:noBreakHyphen/>
      </w:r>
      <w:r w:rsidRPr="00344A4B">
        <w:t xml:space="preserve">General may require answers provided under </w:t>
      </w:r>
      <w:r w:rsidR="00CD4263" w:rsidRPr="00344A4B">
        <w:t>paragraph (</w:t>
      </w:r>
      <w:r w:rsidRPr="00344A4B">
        <w:t>2)(c) to be verified by, or given on, oath or affirmation</w:t>
      </w:r>
      <w:r w:rsidR="002B10D3" w:rsidRPr="00344A4B">
        <w:t>,</w:t>
      </w:r>
      <w:r w:rsidRPr="00344A4B">
        <w:t xml:space="preserve"> and </w:t>
      </w:r>
      <w:r w:rsidR="002B10D3" w:rsidRPr="00344A4B">
        <w:t xml:space="preserve">provided </w:t>
      </w:r>
      <w:r w:rsidRPr="00344A4B">
        <w:t>either orally or in writing</w:t>
      </w:r>
      <w:r w:rsidR="003C65BD" w:rsidRPr="00344A4B">
        <w:t>.</w:t>
      </w:r>
    </w:p>
    <w:p w14:paraId="17EB95F5" w14:textId="3EA49343" w:rsidR="00016875" w:rsidRPr="00344A4B" w:rsidRDefault="00016875" w:rsidP="00CE53B9">
      <w:pPr>
        <w:pStyle w:val="subsection"/>
      </w:pPr>
      <w:r w:rsidRPr="00344A4B">
        <w:tab/>
        <w:t>(5)</w:t>
      </w:r>
      <w:r w:rsidRPr="00344A4B">
        <w:tab/>
        <w:t xml:space="preserve">The </w:t>
      </w:r>
      <w:r w:rsidR="008E4E6B" w:rsidRPr="00344A4B">
        <w:t>official</w:t>
      </w:r>
      <w:r w:rsidR="001A0774" w:rsidRPr="00344A4B">
        <w:t xml:space="preserve"> </w:t>
      </w:r>
      <w:r w:rsidRPr="00344A4B">
        <w:t>to whom information or answers are verified or given may administer the oath or affirmation</w:t>
      </w:r>
      <w:r w:rsidR="003C65BD" w:rsidRPr="00344A4B">
        <w:t>.</w:t>
      </w:r>
    </w:p>
    <w:p w14:paraId="43E492F9" w14:textId="77777777" w:rsidR="00016875" w:rsidRPr="00344A4B" w:rsidRDefault="00016875" w:rsidP="00CE53B9">
      <w:pPr>
        <w:pStyle w:val="subsection"/>
      </w:pPr>
      <w:r w:rsidRPr="00344A4B">
        <w:lastRenderedPageBreak/>
        <w:tab/>
        <w:t>(6)</w:t>
      </w:r>
      <w:r w:rsidRPr="00344A4B">
        <w:tab/>
        <w:t>A person contravenes this subsection if:</w:t>
      </w:r>
    </w:p>
    <w:p w14:paraId="32E7326D" w14:textId="77777777" w:rsidR="00016875" w:rsidRPr="00344A4B" w:rsidRDefault="00016875" w:rsidP="00CE53B9">
      <w:pPr>
        <w:pStyle w:val="paragraph"/>
      </w:pPr>
      <w:r w:rsidRPr="00344A4B">
        <w:tab/>
        <w:t>(a)</w:t>
      </w:r>
      <w:r w:rsidRPr="00344A4B">
        <w:tab/>
        <w:t xml:space="preserve">the person is given a notice under </w:t>
      </w:r>
      <w:r w:rsidR="00D73FAD" w:rsidRPr="00344A4B">
        <w:t>subsection (</w:t>
      </w:r>
      <w:r w:rsidRPr="00344A4B">
        <w:t>2); and</w:t>
      </w:r>
    </w:p>
    <w:p w14:paraId="6A863C83" w14:textId="32F86C89" w:rsidR="00016875" w:rsidRPr="00344A4B" w:rsidRDefault="00016875" w:rsidP="00CE53B9">
      <w:pPr>
        <w:pStyle w:val="paragraph"/>
      </w:pPr>
      <w:r w:rsidRPr="00344A4B">
        <w:tab/>
        <w:t>(b)</w:t>
      </w:r>
      <w:r w:rsidRPr="00344A4B">
        <w:tab/>
        <w:t>the person fails to comply with the notice</w:t>
      </w:r>
      <w:r w:rsidR="003C65BD" w:rsidRPr="00344A4B">
        <w:t>.</w:t>
      </w:r>
    </w:p>
    <w:p w14:paraId="3ACC6148" w14:textId="4320A6D6" w:rsidR="00016875" w:rsidRPr="00344A4B" w:rsidRDefault="00016875" w:rsidP="00CE53B9">
      <w:pPr>
        <w:pStyle w:val="SubsectionHead"/>
      </w:pPr>
      <w:r w:rsidRPr="00344A4B">
        <w:t>Fault</w:t>
      </w:r>
      <w:r w:rsidR="00CE53B9">
        <w:noBreakHyphen/>
      </w:r>
      <w:r w:rsidRPr="00344A4B">
        <w:t>based offence</w:t>
      </w:r>
    </w:p>
    <w:p w14:paraId="4DBCCC04" w14:textId="66F28F34" w:rsidR="00016875" w:rsidRPr="00344A4B" w:rsidRDefault="00016875" w:rsidP="00CE53B9">
      <w:pPr>
        <w:pStyle w:val="subsection"/>
      </w:pPr>
      <w:r w:rsidRPr="00344A4B">
        <w:tab/>
        <w:t>(7)</w:t>
      </w:r>
      <w:r w:rsidRPr="00344A4B">
        <w:tab/>
        <w:t xml:space="preserve">A person commits an offence if the person contravenes </w:t>
      </w:r>
      <w:r w:rsidR="00D73FAD" w:rsidRPr="00344A4B">
        <w:t>subsection (</w:t>
      </w:r>
      <w:r w:rsidRPr="00344A4B">
        <w:t>6)</w:t>
      </w:r>
      <w:r w:rsidR="003C65BD" w:rsidRPr="00344A4B">
        <w:t>.</w:t>
      </w:r>
    </w:p>
    <w:p w14:paraId="5EEB8C85" w14:textId="1B676E36" w:rsidR="00016875" w:rsidRPr="00344A4B" w:rsidRDefault="00016875" w:rsidP="00CE53B9">
      <w:pPr>
        <w:pStyle w:val="Penalty"/>
      </w:pPr>
      <w:r w:rsidRPr="00344A4B">
        <w:t>Penalty:</w:t>
      </w:r>
      <w:r w:rsidRPr="00344A4B">
        <w:tab/>
        <w:t>30 penalty units or imprisonment for 6 months, or both</w:t>
      </w:r>
      <w:r w:rsidR="003C65BD" w:rsidRPr="00344A4B">
        <w:t>.</w:t>
      </w:r>
    </w:p>
    <w:p w14:paraId="0D7AA6B5" w14:textId="77777777" w:rsidR="00016875" w:rsidRPr="00344A4B" w:rsidRDefault="00016875" w:rsidP="00CE53B9">
      <w:pPr>
        <w:pStyle w:val="SubsectionHead"/>
      </w:pPr>
      <w:r w:rsidRPr="00344A4B">
        <w:t>Civil penalty</w:t>
      </w:r>
    </w:p>
    <w:p w14:paraId="355A1FCF" w14:textId="7C1A0825" w:rsidR="00016875" w:rsidRPr="00344A4B" w:rsidRDefault="00016875" w:rsidP="00CE53B9">
      <w:pPr>
        <w:pStyle w:val="subsection"/>
      </w:pPr>
      <w:r w:rsidRPr="00344A4B">
        <w:tab/>
        <w:t>(8)</w:t>
      </w:r>
      <w:r w:rsidRPr="00344A4B">
        <w:tab/>
        <w:t xml:space="preserve">A person is liable to a civil penalty if the person contravenes </w:t>
      </w:r>
      <w:r w:rsidR="00D73FAD" w:rsidRPr="00344A4B">
        <w:t>subsection (</w:t>
      </w:r>
      <w:r w:rsidRPr="00344A4B">
        <w:t>6)</w:t>
      </w:r>
      <w:r w:rsidR="003C65BD" w:rsidRPr="00344A4B">
        <w:t>.</w:t>
      </w:r>
    </w:p>
    <w:p w14:paraId="5D830890" w14:textId="5371A061" w:rsidR="00016875" w:rsidRPr="00344A4B" w:rsidRDefault="00016875" w:rsidP="00CE53B9">
      <w:pPr>
        <w:pStyle w:val="Penalty"/>
      </w:pPr>
      <w:r w:rsidRPr="00344A4B">
        <w:t>Civil penalty:</w:t>
      </w:r>
      <w:r w:rsidRPr="00344A4B">
        <w:tab/>
        <w:t>100 penalty units</w:t>
      </w:r>
      <w:r w:rsidR="003C65BD" w:rsidRPr="00344A4B">
        <w:t>.</w:t>
      </w:r>
    </w:p>
    <w:p w14:paraId="23B71568" w14:textId="6FDABB54" w:rsidR="008F1D19" w:rsidRPr="00344A4B" w:rsidRDefault="003C65BD" w:rsidP="00CE53B9">
      <w:pPr>
        <w:pStyle w:val="ActHead5"/>
      </w:pPr>
      <w:bookmarkStart w:id="66" w:name="_Toc143181437"/>
      <w:r w:rsidRPr="00460314">
        <w:rPr>
          <w:rStyle w:val="CharSectno"/>
        </w:rPr>
        <w:t>45</w:t>
      </w:r>
      <w:r w:rsidR="008F1D19" w:rsidRPr="00344A4B">
        <w:t xml:space="preserve">  Information that must be given in private</w:t>
      </w:r>
      <w:bookmarkEnd w:id="66"/>
    </w:p>
    <w:p w14:paraId="41BCF413" w14:textId="6AF6E2C5" w:rsidR="008F1D19" w:rsidRPr="00344A4B" w:rsidRDefault="008F1D19" w:rsidP="00CE53B9">
      <w:pPr>
        <w:pStyle w:val="subsection"/>
      </w:pPr>
      <w:r w:rsidRPr="00344A4B">
        <w:tab/>
      </w:r>
      <w:r w:rsidRPr="00344A4B">
        <w:tab/>
      </w:r>
      <w:r w:rsidR="005A20CE" w:rsidRPr="00344A4B">
        <w:t xml:space="preserve">An answer </w:t>
      </w:r>
      <w:r w:rsidRPr="00344A4B">
        <w:t xml:space="preserve">under </w:t>
      </w:r>
      <w:r w:rsidR="00F621BA" w:rsidRPr="00344A4B">
        <w:t>paragraph </w:t>
      </w:r>
      <w:r w:rsidR="003C65BD" w:rsidRPr="00344A4B">
        <w:t>44</w:t>
      </w:r>
      <w:r w:rsidRPr="00344A4B">
        <w:t>(2)(c)</w:t>
      </w:r>
      <w:r w:rsidR="005A20CE" w:rsidRPr="00344A4B">
        <w:t xml:space="preserve"> </w:t>
      </w:r>
      <w:r w:rsidRPr="00344A4B">
        <w:t xml:space="preserve">must be </w:t>
      </w:r>
      <w:r w:rsidR="006F50A2" w:rsidRPr="00344A4B">
        <w:t xml:space="preserve">provided </w:t>
      </w:r>
      <w:r w:rsidRPr="00344A4B">
        <w:t xml:space="preserve">in private if </w:t>
      </w:r>
      <w:r w:rsidR="00DE16F2" w:rsidRPr="00344A4B">
        <w:t xml:space="preserve">providing </w:t>
      </w:r>
      <w:r w:rsidR="004B481F" w:rsidRPr="00344A4B">
        <w:t xml:space="preserve">the answer </w:t>
      </w:r>
      <w:r w:rsidRPr="00344A4B">
        <w:t>would:</w:t>
      </w:r>
    </w:p>
    <w:p w14:paraId="08EC46B6" w14:textId="1C66815A" w:rsidR="008F1D19" w:rsidRPr="00344A4B" w:rsidRDefault="008F1D19" w:rsidP="00CE53B9">
      <w:pPr>
        <w:pStyle w:val="paragraph"/>
      </w:pPr>
      <w:r w:rsidRPr="00344A4B">
        <w:tab/>
        <w:t>(a)</w:t>
      </w:r>
      <w:r w:rsidRPr="00344A4B">
        <w:tab/>
        <w:t>disclose a communication</w:t>
      </w:r>
      <w:r w:rsidR="00257B70" w:rsidRPr="00344A4B">
        <w:t xml:space="preserve"> of a kind mentioned in </w:t>
      </w:r>
      <w:r w:rsidR="00F621BA" w:rsidRPr="00344A4B">
        <w:t>subsection </w:t>
      </w:r>
      <w:r w:rsidR="003C65BD" w:rsidRPr="00344A4B">
        <w:t>52</w:t>
      </w:r>
      <w:r w:rsidR="00257B70" w:rsidRPr="00344A4B">
        <w:t>(1) (</w:t>
      </w:r>
      <w:r w:rsidRPr="00344A4B">
        <w:t>legal professional privilege</w:t>
      </w:r>
      <w:r w:rsidR="00257B70" w:rsidRPr="00344A4B">
        <w:t>)</w:t>
      </w:r>
      <w:r w:rsidRPr="00344A4B">
        <w:t>; or</w:t>
      </w:r>
    </w:p>
    <w:p w14:paraId="6B61645E" w14:textId="237D0ED2" w:rsidR="00EF680B" w:rsidRPr="00344A4B" w:rsidRDefault="008F1D19" w:rsidP="00CE53B9">
      <w:pPr>
        <w:pStyle w:val="paragraph"/>
      </w:pPr>
      <w:r w:rsidRPr="00344A4B">
        <w:tab/>
        <w:t>(b)</w:t>
      </w:r>
      <w:r w:rsidRPr="00344A4B">
        <w:tab/>
        <w:t xml:space="preserve">breach a provision </w:t>
      </w:r>
      <w:r w:rsidR="00F44E0A" w:rsidRPr="00344A4B">
        <w:t>mentioned</w:t>
      </w:r>
      <w:r w:rsidRPr="00344A4B">
        <w:t xml:space="preserve"> in </w:t>
      </w:r>
      <w:r w:rsidR="00F621BA" w:rsidRPr="00344A4B">
        <w:t>subsection </w:t>
      </w:r>
      <w:r w:rsidR="003C65BD" w:rsidRPr="00344A4B">
        <w:t>53</w:t>
      </w:r>
      <w:r w:rsidRPr="00344A4B">
        <w:t>(2)</w:t>
      </w:r>
      <w:r w:rsidR="006A25DD" w:rsidRPr="00344A4B">
        <w:t xml:space="preserve"> (secrecy provisions)</w:t>
      </w:r>
      <w:r w:rsidR="00EF680B" w:rsidRPr="00344A4B">
        <w:t>; or</w:t>
      </w:r>
    </w:p>
    <w:p w14:paraId="12546974" w14:textId="5066E534" w:rsidR="008F1D19" w:rsidRPr="00344A4B" w:rsidRDefault="00EF680B" w:rsidP="00CE53B9">
      <w:pPr>
        <w:pStyle w:val="paragraph"/>
      </w:pPr>
      <w:r w:rsidRPr="00344A4B">
        <w:tab/>
        <w:t>(c)</w:t>
      </w:r>
      <w:r w:rsidRPr="00344A4B">
        <w:tab/>
      </w:r>
      <w:r w:rsidR="00E17122" w:rsidRPr="00344A4B">
        <w:t xml:space="preserve">disclose </w:t>
      </w:r>
      <w:r w:rsidR="006542BE" w:rsidRPr="00344A4B">
        <w:t>information that the Inspector</w:t>
      </w:r>
      <w:r w:rsidR="00CE53B9">
        <w:noBreakHyphen/>
      </w:r>
      <w:r w:rsidR="006542BE" w:rsidRPr="00344A4B">
        <w:t>General is satisfied is sensitive information</w:t>
      </w:r>
      <w:r w:rsidR="003C65BD" w:rsidRPr="00344A4B">
        <w:t>.</w:t>
      </w:r>
    </w:p>
    <w:p w14:paraId="18A116B1" w14:textId="0FAE5FD0" w:rsidR="00C938FD" w:rsidRPr="00344A4B" w:rsidRDefault="003C65BD" w:rsidP="00CE53B9">
      <w:pPr>
        <w:pStyle w:val="ActHead5"/>
      </w:pPr>
      <w:bookmarkStart w:id="67" w:name="_Toc143181438"/>
      <w:r w:rsidRPr="00460314">
        <w:rPr>
          <w:rStyle w:val="CharSectno"/>
        </w:rPr>
        <w:t>46</w:t>
      </w:r>
      <w:r w:rsidR="00C938FD" w:rsidRPr="00344A4B">
        <w:t xml:space="preserve">  False or misleading information</w:t>
      </w:r>
      <w:bookmarkEnd w:id="67"/>
    </w:p>
    <w:p w14:paraId="76F035FA" w14:textId="77777777" w:rsidR="00C938FD" w:rsidRPr="00344A4B" w:rsidRDefault="00C938FD" w:rsidP="00CE53B9">
      <w:pPr>
        <w:pStyle w:val="subsection"/>
      </w:pPr>
      <w:r w:rsidRPr="00344A4B">
        <w:tab/>
        <w:t>(1)</w:t>
      </w:r>
      <w:r w:rsidRPr="00344A4B">
        <w:tab/>
        <w:t>A person is liable to a civil penalty if:</w:t>
      </w:r>
    </w:p>
    <w:p w14:paraId="7853A211" w14:textId="4E0E29B8" w:rsidR="00C938FD" w:rsidRPr="00344A4B" w:rsidRDefault="00C938FD" w:rsidP="00CE53B9">
      <w:pPr>
        <w:pStyle w:val="paragraph"/>
      </w:pPr>
      <w:r w:rsidRPr="00344A4B">
        <w:tab/>
        <w:t>(a)</w:t>
      </w:r>
      <w:r w:rsidRPr="00344A4B">
        <w:tab/>
        <w:t xml:space="preserve">the person gives information </w:t>
      </w:r>
      <w:r w:rsidR="00F81E36" w:rsidRPr="00344A4B">
        <w:t xml:space="preserve">to an </w:t>
      </w:r>
      <w:r w:rsidR="008E4E6B" w:rsidRPr="00344A4B">
        <w:t xml:space="preserve">official of the </w:t>
      </w:r>
      <w:r w:rsidR="00B57A10" w:rsidRPr="00344A4B">
        <w:t>Office</w:t>
      </w:r>
      <w:r w:rsidRPr="00344A4B">
        <w:t>; and</w:t>
      </w:r>
    </w:p>
    <w:p w14:paraId="3B7D55E5" w14:textId="77777777" w:rsidR="00C938FD" w:rsidRPr="00344A4B" w:rsidRDefault="00C938FD" w:rsidP="00CE53B9">
      <w:pPr>
        <w:pStyle w:val="paragraph"/>
      </w:pPr>
      <w:r w:rsidRPr="00344A4B">
        <w:tab/>
        <w:t>(b)</w:t>
      </w:r>
      <w:r w:rsidRPr="00344A4B">
        <w:tab/>
        <w:t>the person does so knowing that the information:</w:t>
      </w:r>
    </w:p>
    <w:p w14:paraId="52550570" w14:textId="77777777" w:rsidR="00C938FD" w:rsidRPr="00344A4B" w:rsidRDefault="00C938FD" w:rsidP="00CE53B9">
      <w:pPr>
        <w:pStyle w:val="paragraphsub"/>
      </w:pPr>
      <w:r w:rsidRPr="00344A4B">
        <w:tab/>
        <w:t>(i)</w:t>
      </w:r>
      <w:r w:rsidRPr="00344A4B">
        <w:tab/>
        <w:t>is false or misleading in a material particular; or</w:t>
      </w:r>
    </w:p>
    <w:p w14:paraId="22BE6BF6" w14:textId="77777777" w:rsidR="00C938FD" w:rsidRPr="00344A4B" w:rsidRDefault="00C938FD" w:rsidP="00CE53B9">
      <w:pPr>
        <w:pStyle w:val="paragraphsub"/>
      </w:pPr>
      <w:r w:rsidRPr="00344A4B">
        <w:tab/>
        <w:t>(ii)</w:t>
      </w:r>
      <w:r w:rsidRPr="00344A4B">
        <w:tab/>
        <w:t>omits any matter or thing without which the information is misleading in a material particular</w:t>
      </w:r>
      <w:r w:rsidR="00F823FD" w:rsidRPr="00344A4B">
        <w:t>; and</w:t>
      </w:r>
    </w:p>
    <w:p w14:paraId="7E4080C6" w14:textId="46613CDA" w:rsidR="00F823FD" w:rsidRPr="00344A4B" w:rsidRDefault="00F823FD" w:rsidP="00CE53B9">
      <w:pPr>
        <w:pStyle w:val="paragraph"/>
      </w:pPr>
      <w:r w:rsidRPr="00344A4B">
        <w:tab/>
        <w:t>(c)</w:t>
      </w:r>
      <w:r w:rsidRPr="00344A4B">
        <w:tab/>
        <w:t xml:space="preserve">the information is given in compliance or purported compliance with a notice under subsection </w:t>
      </w:r>
      <w:r w:rsidR="003C65BD" w:rsidRPr="00344A4B">
        <w:t>44</w:t>
      </w:r>
      <w:r w:rsidRPr="00344A4B">
        <w:t>(2)</w:t>
      </w:r>
      <w:r w:rsidR="003C65BD" w:rsidRPr="00344A4B">
        <w:t>.</w:t>
      </w:r>
    </w:p>
    <w:p w14:paraId="0B9925EB" w14:textId="2DCED31A" w:rsidR="00C938FD" w:rsidRPr="00344A4B" w:rsidRDefault="00C938FD" w:rsidP="00CE53B9">
      <w:pPr>
        <w:pStyle w:val="Penalty"/>
      </w:pPr>
      <w:r w:rsidRPr="00344A4B">
        <w:lastRenderedPageBreak/>
        <w:t>Civil penalty:</w:t>
      </w:r>
      <w:r w:rsidRPr="00344A4B">
        <w:tab/>
        <w:t>100 penalty units</w:t>
      </w:r>
      <w:r w:rsidR="003C65BD" w:rsidRPr="00344A4B">
        <w:t>.</w:t>
      </w:r>
    </w:p>
    <w:p w14:paraId="0D5050C3" w14:textId="7E454324" w:rsidR="00C938FD" w:rsidRPr="00344A4B" w:rsidRDefault="00C938FD" w:rsidP="00CE53B9">
      <w:pPr>
        <w:pStyle w:val="subsection"/>
      </w:pPr>
      <w:r w:rsidRPr="00344A4B">
        <w:tab/>
        <w:t>(2)</w:t>
      </w:r>
      <w:r w:rsidRPr="00344A4B">
        <w:tab/>
      </w:r>
      <w:r w:rsidR="00B6469F" w:rsidRPr="00344A4B">
        <w:t>Subsection (</w:t>
      </w:r>
      <w:r w:rsidRPr="00344A4B">
        <w:t xml:space="preserve">1) does not apply if, before the information was given by </w:t>
      </w:r>
      <w:r w:rsidR="000031A7" w:rsidRPr="00344A4B">
        <w:t>the</w:t>
      </w:r>
      <w:r w:rsidRPr="00344A4B">
        <w:t xml:space="preserve"> person to </w:t>
      </w:r>
      <w:r w:rsidR="0023217E" w:rsidRPr="00344A4B">
        <w:t>the</w:t>
      </w:r>
      <w:r w:rsidR="000031A7" w:rsidRPr="00344A4B">
        <w:t xml:space="preserve"> </w:t>
      </w:r>
      <w:r w:rsidR="008E4E6B" w:rsidRPr="00344A4B">
        <w:t>official</w:t>
      </w:r>
      <w:r w:rsidRPr="00344A4B">
        <w:t xml:space="preserve">, the </w:t>
      </w:r>
      <w:r w:rsidR="008E4E6B" w:rsidRPr="00344A4B">
        <w:t xml:space="preserve">official </w:t>
      </w:r>
      <w:r w:rsidRPr="00344A4B">
        <w:t xml:space="preserve">did not take reasonable steps to inform the person that the person may be liable to a civil penalty for contravening </w:t>
      </w:r>
      <w:r w:rsidR="00D73FAD" w:rsidRPr="00344A4B">
        <w:t>subsection (</w:t>
      </w:r>
      <w:r w:rsidRPr="00344A4B">
        <w:t>1)</w:t>
      </w:r>
      <w:r w:rsidR="003C65BD" w:rsidRPr="00344A4B">
        <w:t>.</w:t>
      </w:r>
    </w:p>
    <w:p w14:paraId="5D36F8A5" w14:textId="7168D335" w:rsidR="00C938FD" w:rsidRPr="00344A4B" w:rsidRDefault="00C938FD" w:rsidP="00CE53B9">
      <w:pPr>
        <w:pStyle w:val="notetext"/>
      </w:pPr>
      <w:r w:rsidRPr="00344A4B">
        <w:t>Note:</w:t>
      </w:r>
      <w:r w:rsidRPr="00344A4B">
        <w:tab/>
        <w:t xml:space="preserve">A defendant bears an evidential burden in relation to the matter in this </w:t>
      </w:r>
      <w:r w:rsidR="00D73FAD" w:rsidRPr="00344A4B">
        <w:t>subsection (</w:t>
      </w:r>
      <w:r w:rsidRPr="00344A4B">
        <w:t>see section 96 of the Regulatory Powers Act)</w:t>
      </w:r>
      <w:r w:rsidR="003C65BD" w:rsidRPr="00344A4B">
        <w:t>.</w:t>
      </w:r>
    </w:p>
    <w:p w14:paraId="20EDA770" w14:textId="77777777" w:rsidR="00C938FD" w:rsidRPr="00344A4B" w:rsidRDefault="00C938FD" w:rsidP="00CE53B9">
      <w:pPr>
        <w:pStyle w:val="subsection"/>
      </w:pPr>
      <w:r w:rsidRPr="00344A4B">
        <w:tab/>
        <w:t>(3)</w:t>
      </w:r>
      <w:r w:rsidRPr="00344A4B">
        <w:tab/>
        <w:t xml:space="preserve">For the purposes of </w:t>
      </w:r>
      <w:r w:rsidR="00D73FAD" w:rsidRPr="00344A4B">
        <w:t>subsection (</w:t>
      </w:r>
      <w:r w:rsidRPr="00344A4B">
        <w:t>2), it is sufficient if the following form of words is used:</w:t>
      </w:r>
    </w:p>
    <w:p w14:paraId="583D30D4" w14:textId="697AB37D" w:rsidR="00C938FD" w:rsidRPr="00344A4B" w:rsidRDefault="00C938FD" w:rsidP="00CE53B9">
      <w:pPr>
        <w:pStyle w:val="subsection"/>
      </w:pPr>
      <w:r w:rsidRPr="00344A4B">
        <w:tab/>
      </w:r>
      <w:r w:rsidRPr="00344A4B">
        <w:tab/>
        <w:t>“You may be liable to a civil penalty for giving false or misleading information”</w:t>
      </w:r>
      <w:r w:rsidR="003C65BD" w:rsidRPr="00344A4B">
        <w:t>.</w:t>
      </w:r>
    </w:p>
    <w:p w14:paraId="064FB497" w14:textId="1B684CFE" w:rsidR="00C938FD" w:rsidRPr="00344A4B" w:rsidRDefault="003C65BD" w:rsidP="00CE53B9">
      <w:pPr>
        <w:pStyle w:val="ActHead5"/>
      </w:pPr>
      <w:bookmarkStart w:id="68" w:name="_Toc143181439"/>
      <w:r w:rsidRPr="00460314">
        <w:rPr>
          <w:rStyle w:val="CharSectno"/>
        </w:rPr>
        <w:t>47</w:t>
      </w:r>
      <w:r w:rsidR="00C938FD" w:rsidRPr="00344A4B">
        <w:t xml:space="preserve">  False or misleading documents</w:t>
      </w:r>
      <w:bookmarkEnd w:id="68"/>
    </w:p>
    <w:p w14:paraId="3ACFC5D2" w14:textId="77777777" w:rsidR="00C938FD" w:rsidRPr="00344A4B" w:rsidRDefault="00C938FD" w:rsidP="00CE53B9">
      <w:pPr>
        <w:pStyle w:val="subsection"/>
      </w:pPr>
      <w:r w:rsidRPr="00344A4B">
        <w:tab/>
        <w:t>(1)</w:t>
      </w:r>
      <w:r w:rsidRPr="00344A4B">
        <w:tab/>
        <w:t>A person is liable to a civil penalty if:</w:t>
      </w:r>
    </w:p>
    <w:p w14:paraId="4FE4CF45" w14:textId="4B9DCB21" w:rsidR="00C938FD" w:rsidRPr="00344A4B" w:rsidRDefault="00C938FD" w:rsidP="00CE53B9">
      <w:pPr>
        <w:pStyle w:val="paragraph"/>
      </w:pPr>
      <w:r w:rsidRPr="00344A4B">
        <w:tab/>
        <w:t>(a)</w:t>
      </w:r>
      <w:r w:rsidRPr="00344A4B">
        <w:tab/>
        <w:t xml:space="preserve">the person produces a document to </w:t>
      </w:r>
      <w:r w:rsidR="00CA5E08" w:rsidRPr="00344A4B">
        <w:t xml:space="preserve">an </w:t>
      </w:r>
      <w:r w:rsidR="00080FC2" w:rsidRPr="00344A4B">
        <w:t xml:space="preserve">official of the </w:t>
      </w:r>
      <w:r w:rsidR="00B57A10" w:rsidRPr="00344A4B">
        <w:t>Office</w:t>
      </w:r>
      <w:r w:rsidRPr="00344A4B">
        <w:t>; and</w:t>
      </w:r>
    </w:p>
    <w:p w14:paraId="17F07CEF" w14:textId="77777777" w:rsidR="00C938FD" w:rsidRPr="00344A4B" w:rsidRDefault="00C938FD" w:rsidP="00CE53B9">
      <w:pPr>
        <w:pStyle w:val="paragraph"/>
      </w:pPr>
      <w:r w:rsidRPr="00344A4B">
        <w:tab/>
        <w:t>(b)</w:t>
      </w:r>
      <w:r w:rsidRPr="00344A4B">
        <w:tab/>
        <w:t>the person does so knowing that the document:</w:t>
      </w:r>
    </w:p>
    <w:p w14:paraId="7FF5A1C1" w14:textId="77777777" w:rsidR="00C938FD" w:rsidRPr="00344A4B" w:rsidRDefault="00C938FD" w:rsidP="00CE53B9">
      <w:pPr>
        <w:pStyle w:val="paragraphsub"/>
      </w:pPr>
      <w:r w:rsidRPr="00344A4B">
        <w:tab/>
        <w:t>(i)</w:t>
      </w:r>
      <w:r w:rsidRPr="00344A4B">
        <w:tab/>
        <w:t>is false or misleading in a material particular; or</w:t>
      </w:r>
    </w:p>
    <w:p w14:paraId="0D4B6D84" w14:textId="77777777" w:rsidR="00C938FD" w:rsidRPr="00344A4B" w:rsidRDefault="00C938FD" w:rsidP="00CE53B9">
      <w:pPr>
        <w:pStyle w:val="paragraphsub"/>
      </w:pPr>
      <w:r w:rsidRPr="00344A4B">
        <w:tab/>
        <w:t>(ii)</w:t>
      </w:r>
      <w:r w:rsidRPr="00344A4B">
        <w:tab/>
        <w:t>omits any matter or thing without which the information or document is misleading in a material particular; and</w:t>
      </w:r>
    </w:p>
    <w:p w14:paraId="21B512EF" w14:textId="6AB2205F" w:rsidR="00C938FD" w:rsidRPr="00344A4B" w:rsidRDefault="00C938FD" w:rsidP="00CE53B9">
      <w:pPr>
        <w:pStyle w:val="paragraph"/>
      </w:pPr>
      <w:r w:rsidRPr="00344A4B">
        <w:tab/>
        <w:t>(c)</w:t>
      </w:r>
      <w:r w:rsidRPr="00344A4B">
        <w:tab/>
        <w:t xml:space="preserve">the document is produced in compliance or purported compliance with a notice under subsection </w:t>
      </w:r>
      <w:r w:rsidR="003C65BD" w:rsidRPr="00344A4B">
        <w:t>44</w:t>
      </w:r>
      <w:r w:rsidRPr="00344A4B">
        <w:t>(2)</w:t>
      </w:r>
      <w:r w:rsidR="003C65BD" w:rsidRPr="00344A4B">
        <w:t>.</w:t>
      </w:r>
    </w:p>
    <w:p w14:paraId="3AA41438" w14:textId="02ED59E8" w:rsidR="00C938FD" w:rsidRPr="00344A4B" w:rsidRDefault="00C938FD" w:rsidP="00CE53B9">
      <w:pPr>
        <w:pStyle w:val="Penalty"/>
      </w:pPr>
      <w:r w:rsidRPr="00344A4B">
        <w:t>Civil penalty:</w:t>
      </w:r>
      <w:r w:rsidRPr="00344A4B">
        <w:tab/>
        <w:t>100 penalty units</w:t>
      </w:r>
      <w:r w:rsidR="003C65BD" w:rsidRPr="00344A4B">
        <w:t>.</w:t>
      </w:r>
    </w:p>
    <w:p w14:paraId="43A8876E" w14:textId="77777777" w:rsidR="00C938FD" w:rsidRPr="00344A4B" w:rsidRDefault="00C938FD" w:rsidP="00CE53B9">
      <w:pPr>
        <w:pStyle w:val="subsection"/>
      </w:pPr>
      <w:r w:rsidRPr="00344A4B">
        <w:tab/>
        <w:t>(2)</w:t>
      </w:r>
      <w:r w:rsidRPr="00344A4B">
        <w:tab/>
      </w:r>
      <w:r w:rsidR="00B6469F" w:rsidRPr="00344A4B">
        <w:t>Subsection (</w:t>
      </w:r>
      <w:r w:rsidRPr="00344A4B">
        <w:t>1) does not apply if the document is accompanied by a written statement signed by the person or, in the case of a body corporate, by a competent officer of the body corporate:</w:t>
      </w:r>
    </w:p>
    <w:p w14:paraId="33604DB2" w14:textId="7523155F" w:rsidR="00C938FD" w:rsidRPr="00344A4B" w:rsidRDefault="00C938FD" w:rsidP="00CE53B9">
      <w:pPr>
        <w:pStyle w:val="paragraph"/>
      </w:pPr>
      <w:r w:rsidRPr="00344A4B">
        <w:tab/>
        <w:t>(a)</w:t>
      </w:r>
      <w:r w:rsidRPr="00344A4B">
        <w:tab/>
        <w:t>stating that the document is, to the knowledge of the first</w:t>
      </w:r>
      <w:r w:rsidR="00CE53B9">
        <w:noBreakHyphen/>
      </w:r>
      <w:r w:rsidRPr="00344A4B">
        <w:t>mentioned person, false or misleading in a material particular; and</w:t>
      </w:r>
    </w:p>
    <w:p w14:paraId="10916B20" w14:textId="04FF557A" w:rsidR="00C938FD" w:rsidRPr="00344A4B" w:rsidRDefault="00C938FD" w:rsidP="00CE53B9">
      <w:pPr>
        <w:pStyle w:val="paragraph"/>
      </w:pPr>
      <w:r w:rsidRPr="00344A4B">
        <w:tab/>
        <w:t>(b)</w:t>
      </w:r>
      <w:r w:rsidRPr="00344A4B">
        <w:tab/>
        <w:t>setting out, or referring to, the material particular in which the document is, to the knowledge of the first</w:t>
      </w:r>
      <w:r w:rsidR="00CE53B9">
        <w:noBreakHyphen/>
      </w:r>
      <w:r w:rsidRPr="00344A4B">
        <w:t>mentioned person, false or misleading</w:t>
      </w:r>
      <w:r w:rsidR="003C65BD" w:rsidRPr="00344A4B">
        <w:t>.</w:t>
      </w:r>
    </w:p>
    <w:p w14:paraId="35C76CB6" w14:textId="1936517F" w:rsidR="00C938FD" w:rsidRPr="00344A4B" w:rsidRDefault="00C938FD" w:rsidP="00CE53B9">
      <w:pPr>
        <w:pStyle w:val="notetext"/>
      </w:pPr>
      <w:r w:rsidRPr="00344A4B">
        <w:t>Note:</w:t>
      </w:r>
      <w:r w:rsidRPr="00344A4B">
        <w:tab/>
        <w:t xml:space="preserve">A defendant bears an evidential burden in relation to the matter in this </w:t>
      </w:r>
      <w:r w:rsidR="00D73FAD" w:rsidRPr="00344A4B">
        <w:t>subsection (</w:t>
      </w:r>
      <w:r w:rsidRPr="00344A4B">
        <w:t>see section 96 of the Regulatory Powers Act)</w:t>
      </w:r>
      <w:r w:rsidR="003C65BD" w:rsidRPr="00344A4B">
        <w:t>.</w:t>
      </w:r>
    </w:p>
    <w:p w14:paraId="76DF49F7" w14:textId="4E90B9DF" w:rsidR="0048725A" w:rsidRPr="00344A4B" w:rsidRDefault="003C65BD" w:rsidP="00CE53B9">
      <w:pPr>
        <w:pStyle w:val="ActHead5"/>
      </w:pPr>
      <w:bookmarkStart w:id="69" w:name="_Toc143181440"/>
      <w:r w:rsidRPr="00460314">
        <w:rPr>
          <w:rStyle w:val="CharSectno"/>
        </w:rPr>
        <w:lastRenderedPageBreak/>
        <w:t>48</w:t>
      </w:r>
      <w:r w:rsidR="0048725A" w:rsidRPr="00344A4B">
        <w:t xml:space="preserve">  Inspector</w:t>
      </w:r>
      <w:r w:rsidR="00CE53B9">
        <w:noBreakHyphen/>
      </w:r>
      <w:r w:rsidR="0048725A" w:rsidRPr="00344A4B">
        <w:t>General may retain documents and things</w:t>
      </w:r>
      <w:bookmarkEnd w:id="69"/>
    </w:p>
    <w:p w14:paraId="6F2579A5" w14:textId="52F5A82C" w:rsidR="0048725A" w:rsidRPr="00344A4B" w:rsidRDefault="0048725A" w:rsidP="00CE53B9">
      <w:pPr>
        <w:pStyle w:val="subsection"/>
      </w:pPr>
      <w:r w:rsidRPr="00344A4B">
        <w:tab/>
        <w:t>(1)</w:t>
      </w:r>
      <w:r w:rsidRPr="00344A4B">
        <w:tab/>
        <w:t>This section applies if a document or thing is produced to the Inspector</w:t>
      </w:r>
      <w:r w:rsidR="00CE53B9">
        <w:noBreakHyphen/>
      </w:r>
      <w:r w:rsidRPr="00344A4B">
        <w:t xml:space="preserve">General </w:t>
      </w:r>
      <w:r w:rsidR="007B23AF" w:rsidRPr="00344A4B">
        <w:t xml:space="preserve">under subsection </w:t>
      </w:r>
      <w:r w:rsidR="003C65BD" w:rsidRPr="00344A4B">
        <w:t>44</w:t>
      </w:r>
      <w:r w:rsidR="007B23AF" w:rsidRPr="00344A4B">
        <w:t>(2)</w:t>
      </w:r>
      <w:r w:rsidR="003C65BD" w:rsidRPr="00344A4B">
        <w:t>.</w:t>
      </w:r>
    </w:p>
    <w:p w14:paraId="0BB8A4F5" w14:textId="2A569A7F" w:rsidR="0048725A" w:rsidRPr="00344A4B" w:rsidRDefault="0048725A" w:rsidP="00CE53B9">
      <w:pPr>
        <w:pStyle w:val="subsection"/>
      </w:pPr>
      <w:r w:rsidRPr="00344A4B">
        <w:tab/>
        <w:t>(2)</w:t>
      </w:r>
      <w:r w:rsidRPr="00344A4B">
        <w:tab/>
        <w:t>The Inspector</w:t>
      </w:r>
      <w:r w:rsidR="00CE53B9">
        <w:noBreakHyphen/>
      </w:r>
      <w:r w:rsidRPr="00344A4B">
        <w:t>General:</w:t>
      </w:r>
    </w:p>
    <w:p w14:paraId="459D01C7" w14:textId="77777777" w:rsidR="0048725A" w:rsidRPr="00344A4B" w:rsidRDefault="0048725A" w:rsidP="00CE53B9">
      <w:pPr>
        <w:pStyle w:val="paragraph"/>
      </w:pPr>
      <w:r w:rsidRPr="00344A4B">
        <w:tab/>
        <w:t>(a)</w:t>
      </w:r>
      <w:r w:rsidRPr="00344A4B">
        <w:tab/>
        <w:t>may make copies of the document or thing, or take extracts from the document; and</w:t>
      </w:r>
    </w:p>
    <w:p w14:paraId="335A00AB" w14:textId="3541939A" w:rsidR="0048725A" w:rsidRPr="00344A4B" w:rsidRDefault="0048725A" w:rsidP="00CE53B9">
      <w:pPr>
        <w:pStyle w:val="paragraph"/>
      </w:pPr>
      <w:r w:rsidRPr="00344A4B">
        <w:tab/>
        <w:t>(b)</w:t>
      </w:r>
      <w:r w:rsidRPr="00344A4B">
        <w:tab/>
        <w:t>may retain possession of the document or thing for such period as is necessary for the purposes of</w:t>
      </w:r>
      <w:r w:rsidR="00B46A66" w:rsidRPr="00344A4B">
        <w:t xml:space="preserve"> the performance of any of the Inspector</w:t>
      </w:r>
      <w:r w:rsidR="00CE53B9">
        <w:noBreakHyphen/>
      </w:r>
      <w:r w:rsidR="00B46A66" w:rsidRPr="00344A4B">
        <w:t xml:space="preserve">General’s functions referred to in paragraphs </w:t>
      </w:r>
      <w:r w:rsidR="003C65BD" w:rsidRPr="00344A4B">
        <w:t>10</w:t>
      </w:r>
      <w:r w:rsidR="00B46A66" w:rsidRPr="00344A4B">
        <w:t>(1)(a) to (d)</w:t>
      </w:r>
      <w:r w:rsidR="003C65BD" w:rsidRPr="00344A4B">
        <w:t>.</w:t>
      </w:r>
    </w:p>
    <w:p w14:paraId="1ED85DA4" w14:textId="6FC09A19" w:rsidR="0048725A" w:rsidRPr="00344A4B" w:rsidRDefault="0048725A" w:rsidP="00CE53B9">
      <w:pPr>
        <w:pStyle w:val="subsection"/>
      </w:pPr>
      <w:r w:rsidRPr="00344A4B">
        <w:tab/>
        <w:t>(3)</w:t>
      </w:r>
      <w:r w:rsidRPr="00344A4B">
        <w:tab/>
        <w:t xml:space="preserve">While the </w:t>
      </w:r>
      <w:r w:rsidR="007D2964" w:rsidRPr="00344A4B">
        <w:t>Inspector</w:t>
      </w:r>
      <w:r w:rsidR="00CE53B9">
        <w:noBreakHyphen/>
      </w:r>
      <w:r w:rsidR="007D2964" w:rsidRPr="00344A4B">
        <w:t xml:space="preserve">General </w:t>
      </w:r>
      <w:r w:rsidRPr="00344A4B">
        <w:t xml:space="preserve">retains the document or thing, the </w:t>
      </w:r>
      <w:r w:rsidR="00A75E52" w:rsidRPr="00344A4B">
        <w:t>Inspector</w:t>
      </w:r>
      <w:r w:rsidR="00CE53B9">
        <w:noBreakHyphen/>
      </w:r>
      <w:r w:rsidR="00A75E52" w:rsidRPr="00344A4B">
        <w:t xml:space="preserve">General </w:t>
      </w:r>
      <w:r w:rsidRPr="00344A4B">
        <w:t>must allow a person who would otherwise be entitled to inspect the document or view the thing:</w:t>
      </w:r>
    </w:p>
    <w:p w14:paraId="6D8D14EC" w14:textId="77777777" w:rsidR="0048725A" w:rsidRPr="00344A4B" w:rsidRDefault="0048725A" w:rsidP="00CE53B9">
      <w:pPr>
        <w:pStyle w:val="paragraph"/>
      </w:pPr>
      <w:r w:rsidRPr="00344A4B">
        <w:tab/>
        <w:t>(a)</w:t>
      </w:r>
      <w:r w:rsidRPr="00344A4B">
        <w:tab/>
        <w:t>to do so at all reasonable times; and</w:t>
      </w:r>
    </w:p>
    <w:p w14:paraId="5868925A" w14:textId="794B1AE6" w:rsidR="0048725A" w:rsidRPr="00344A4B" w:rsidRDefault="0048725A" w:rsidP="00CE53B9">
      <w:pPr>
        <w:pStyle w:val="paragraph"/>
      </w:pPr>
      <w:r w:rsidRPr="00344A4B">
        <w:tab/>
        <w:t>(b)</w:t>
      </w:r>
      <w:r w:rsidRPr="00344A4B">
        <w:tab/>
        <w:t>to copy the document or thing</w:t>
      </w:r>
      <w:r w:rsidR="003C65BD" w:rsidRPr="00344A4B">
        <w:t>.</w:t>
      </w:r>
    </w:p>
    <w:p w14:paraId="3EC360D6" w14:textId="77777777" w:rsidR="0048725A" w:rsidRPr="00344A4B" w:rsidRDefault="0048725A" w:rsidP="00CE53B9">
      <w:pPr>
        <w:pStyle w:val="subsection"/>
      </w:pPr>
      <w:r w:rsidRPr="00344A4B">
        <w:tab/>
        <w:t>(4)</w:t>
      </w:r>
      <w:r w:rsidRPr="00344A4B">
        <w:tab/>
        <w:t>Subsection (3) does not apply if:</w:t>
      </w:r>
    </w:p>
    <w:p w14:paraId="6866B8EC" w14:textId="77777777" w:rsidR="0048725A" w:rsidRPr="00344A4B" w:rsidRDefault="0048725A" w:rsidP="00CE53B9">
      <w:pPr>
        <w:pStyle w:val="paragraph"/>
      </w:pPr>
      <w:r w:rsidRPr="00344A4B">
        <w:tab/>
        <w:t>(a)</w:t>
      </w:r>
      <w:r w:rsidRPr="00344A4B">
        <w:tab/>
        <w:t>possession of the document or thing by the person could constitute an offence; or</w:t>
      </w:r>
    </w:p>
    <w:p w14:paraId="47D12501" w14:textId="77777777" w:rsidR="0048725A" w:rsidRPr="00344A4B" w:rsidRDefault="0048725A" w:rsidP="00CE53B9">
      <w:pPr>
        <w:pStyle w:val="paragraph"/>
      </w:pPr>
      <w:r w:rsidRPr="00344A4B">
        <w:tab/>
        <w:t>(b)</w:t>
      </w:r>
      <w:r w:rsidRPr="00344A4B">
        <w:tab/>
        <w:t>inspecting or copying the document or thing (as the case requires) would compromise or damage the document or thing; or</w:t>
      </w:r>
    </w:p>
    <w:p w14:paraId="3D856716" w14:textId="2FC838D6" w:rsidR="0048725A" w:rsidRPr="00344A4B" w:rsidRDefault="0048725A" w:rsidP="00CE53B9">
      <w:pPr>
        <w:pStyle w:val="paragraph"/>
      </w:pPr>
      <w:r w:rsidRPr="00344A4B">
        <w:tab/>
        <w:t>(c)</w:t>
      </w:r>
      <w:r w:rsidRPr="00344A4B">
        <w:tab/>
        <w:t xml:space="preserve">the </w:t>
      </w:r>
      <w:r w:rsidR="00536DB3" w:rsidRPr="00344A4B">
        <w:t>Inspector</w:t>
      </w:r>
      <w:r w:rsidR="00CE53B9">
        <w:noBreakHyphen/>
      </w:r>
      <w:r w:rsidR="00536DB3" w:rsidRPr="00344A4B">
        <w:t xml:space="preserve">General </w:t>
      </w:r>
      <w:r w:rsidRPr="00344A4B">
        <w:t>is satisfied that allowing the person to inspect the document or view the thing would prejudice</w:t>
      </w:r>
      <w:r w:rsidR="00F17D1E" w:rsidRPr="00344A4B">
        <w:t xml:space="preserve"> the performance of any of the Inspector</w:t>
      </w:r>
      <w:r w:rsidR="00CE53B9">
        <w:noBreakHyphen/>
      </w:r>
      <w:r w:rsidR="00F17D1E" w:rsidRPr="00344A4B">
        <w:t xml:space="preserve">General’s functions referred to in paragraphs </w:t>
      </w:r>
      <w:r w:rsidR="003C65BD" w:rsidRPr="00344A4B">
        <w:t>10</w:t>
      </w:r>
      <w:r w:rsidR="00F17D1E" w:rsidRPr="00344A4B">
        <w:t>(1)(a) to (d)</w:t>
      </w:r>
      <w:r w:rsidR="003C65BD" w:rsidRPr="00344A4B">
        <w:t>.</w:t>
      </w:r>
    </w:p>
    <w:p w14:paraId="41D09B06" w14:textId="2F3944EE" w:rsidR="0048725A" w:rsidRPr="00344A4B" w:rsidRDefault="003C65BD" w:rsidP="00CE53B9">
      <w:pPr>
        <w:pStyle w:val="ActHead5"/>
      </w:pPr>
      <w:bookmarkStart w:id="70" w:name="_Toc143181441"/>
      <w:r w:rsidRPr="00460314">
        <w:rPr>
          <w:rStyle w:val="CharSectno"/>
        </w:rPr>
        <w:t>49</w:t>
      </w:r>
      <w:r w:rsidR="0048725A" w:rsidRPr="00344A4B">
        <w:t xml:space="preserve">  When documents and things must be returned</w:t>
      </w:r>
      <w:bookmarkEnd w:id="70"/>
    </w:p>
    <w:p w14:paraId="7AD7FB76" w14:textId="326C055D" w:rsidR="0048725A" w:rsidRPr="00344A4B" w:rsidRDefault="0048725A" w:rsidP="00CE53B9">
      <w:pPr>
        <w:pStyle w:val="subsection"/>
      </w:pPr>
      <w:r w:rsidRPr="00344A4B">
        <w:tab/>
        <w:t>(1)</w:t>
      </w:r>
      <w:r w:rsidRPr="00344A4B">
        <w:tab/>
        <w:t xml:space="preserve">This section applies if the </w:t>
      </w:r>
      <w:r w:rsidR="002D4E26" w:rsidRPr="00344A4B">
        <w:t>Inspector</w:t>
      </w:r>
      <w:r w:rsidR="00CE53B9">
        <w:noBreakHyphen/>
      </w:r>
      <w:r w:rsidR="002D4E26" w:rsidRPr="00344A4B">
        <w:t xml:space="preserve">General </w:t>
      </w:r>
      <w:r w:rsidRPr="00344A4B">
        <w:t xml:space="preserve">is satisfied that a document or thing produced </w:t>
      </w:r>
      <w:r w:rsidR="00E81D7A" w:rsidRPr="00344A4B">
        <w:t>to the Inspector</w:t>
      </w:r>
      <w:r w:rsidR="00CE53B9">
        <w:noBreakHyphen/>
      </w:r>
      <w:r w:rsidR="00E81D7A" w:rsidRPr="00344A4B">
        <w:t xml:space="preserve">General under subsection </w:t>
      </w:r>
      <w:r w:rsidR="003C65BD" w:rsidRPr="00344A4B">
        <w:t>44</w:t>
      </w:r>
      <w:r w:rsidR="00E81D7A" w:rsidRPr="00344A4B">
        <w:t xml:space="preserve">(2) </w:t>
      </w:r>
      <w:r w:rsidRPr="00344A4B">
        <w:t>is not required (or is no longer required) for the purposes of</w:t>
      </w:r>
      <w:r w:rsidR="00261550" w:rsidRPr="00344A4B">
        <w:t xml:space="preserve"> the performance of any of the Inspector</w:t>
      </w:r>
      <w:r w:rsidR="00CE53B9">
        <w:noBreakHyphen/>
      </w:r>
      <w:r w:rsidR="00261550" w:rsidRPr="00344A4B">
        <w:t xml:space="preserve">General’s functions referred to in paragraphs </w:t>
      </w:r>
      <w:r w:rsidR="003C65BD" w:rsidRPr="00344A4B">
        <w:t>10</w:t>
      </w:r>
      <w:r w:rsidR="00261550" w:rsidRPr="00344A4B">
        <w:t>(1)(a) to (d)</w:t>
      </w:r>
      <w:r w:rsidR="003C65BD" w:rsidRPr="00344A4B">
        <w:t>.</w:t>
      </w:r>
    </w:p>
    <w:p w14:paraId="4AD6C63E" w14:textId="4E6969B6" w:rsidR="0048725A" w:rsidRPr="00344A4B" w:rsidRDefault="0048725A" w:rsidP="00CE53B9">
      <w:pPr>
        <w:pStyle w:val="subsection"/>
      </w:pPr>
      <w:r w:rsidRPr="00344A4B">
        <w:lastRenderedPageBreak/>
        <w:tab/>
        <w:t>(2)</w:t>
      </w:r>
      <w:r w:rsidRPr="00344A4B">
        <w:tab/>
        <w:t xml:space="preserve">The </w:t>
      </w:r>
      <w:r w:rsidR="002115CA" w:rsidRPr="00344A4B">
        <w:t>Inspector</w:t>
      </w:r>
      <w:r w:rsidR="00CE53B9">
        <w:noBreakHyphen/>
      </w:r>
      <w:r w:rsidR="002115CA" w:rsidRPr="00344A4B">
        <w:t xml:space="preserve">General </w:t>
      </w:r>
      <w:r w:rsidRPr="00344A4B">
        <w:t>must take reasonable steps to return the document or thing to the person from whom it was received, or to the owner if that person is not entitled to possess it</w:t>
      </w:r>
      <w:r w:rsidR="003C65BD" w:rsidRPr="00344A4B">
        <w:t>.</w:t>
      </w:r>
    </w:p>
    <w:p w14:paraId="2C80136A" w14:textId="29C9641B" w:rsidR="0048725A" w:rsidRPr="00344A4B" w:rsidRDefault="0048725A" w:rsidP="00CE53B9">
      <w:pPr>
        <w:pStyle w:val="subsection"/>
      </w:pPr>
      <w:r w:rsidRPr="00344A4B">
        <w:tab/>
        <w:t>(3)</w:t>
      </w:r>
      <w:r w:rsidRPr="00344A4B">
        <w:tab/>
        <w:t xml:space="preserve">However, the </w:t>
      </w:r>
      <w:r w:rsidR="00B47B7B" w:rsidRPr="00344A4B">
        <w:t>Inspector</w:t>
      </w:r>
      <w:r w:rsidR="00CE53B9">
        <w:noBreakHyphen/>
      </w:r>
      <w:r w:rsidR="00B47B7B" w:rsidRPr="00344A4B">
        <w:t xml:space="preserve">General </w:t>
      </w:r>
      <w:r w:rsidRPr="00344A4B">
        <w:t>does not have to take those steps if:</w:t>
      </w:r>
    </w:p>
    <w:p w14:paraId="487589A5" w14:textId="77777777" w:rsidR="0048725A" w:rsidRPr="00344A4B" w:rsidRDefault="0048725A" w:rsidP="00CE53B9">
      <w:pPr>
        <w:pStyle w:val="paragraph"/>
      </w:pPr>
      <w:r w:rsidRPr="00344A4B">
        <w:tab/>
        <w:t>(a)</w:t>
      </w:r>
      <w:r w:rsidRPr="00344A4B">
        <w:tab/>
        <w:t>possession of the document or thing by a person could constitute an offence; or</w:t>
      </w:r>
    </w:p>
    <w:p w14:paraId="602E6B5C" w14:textId="77777777" w:rsidR="0048725A" w:rsidRPr="00344A4B" w:rsidRDefault="0048725A" w:rsidP="00CE53B9">
      <w:pPr>
        <w:pStyle w:val="paragraph"/>
      </w:pPr>
      <w:r w:rsidRPr="00344A4B">
        <w:tab/>
        <w:t>(b)</w:t>
      </w:r>
      <w:r w:rsidRPr="00344A4B">
        <w:tab/>
        <w:t>the document or thing may otherwise be retained, destroyed or disposed of under a law, or an order of a court or tribunal, of the Commonwealth or of a State or a Territory; or</w:t>
      </w:r>
    </w:p>
    <w:p w14:paraId="6FD9A241" w14:textId="23530EA1" w:rsidR="0048725A" w:rsidRPr="00344A4B" w:rsidRDefault="0048725A" w:rsidP="00CE53B9">
      <w:pPr>
        <w:pStyle w:val="paragraph"/>
      </w:pPr>
      <w:r w:rsidRPr="00344A4B">
        <w:tab/>
        <w:t>(c)</w:t>
      </w:r>
      <w:r w:rsidRPr="00344A4B">
        <w:tab/>
        <w:t>the document or thing is forfeited or forfeitable to the Commonwealth or is the subject of a dispute as to ownership</w:t>
      </w:r>
      <w:r w:rsidR="003C65BD" w:rsidRPr="00344A4B">
        <w:t>.</w:t>
      </w:r>
    </w:p>
    <w:p w14:paraId="0B327ECB" w14:textId="751696E0" w:rsidR="00016875" w:rsidRPr="00344A4B" w:rsidRDefault="003C65BD" w:rsidP="00CE53B9">
      <w:pPr>
        <w:pStyle w:val="ActHead5"/>
      </w:pPr>
      <w:bookmarkStart w:id="71" w:name="_Toc143181442"/>
      <w:r w:rsidRPr="00460314">
        <w:rPr>
          <w:rStyle w:val="CharSectno"/>
        </w:rPr>
        <w:t>50</w:t>
      </w:r>
      <w:r w:rsidR="00016875" w:rsidRPr="00344A4B">
        <w:t xml:space="preserve">  Access to premises etc</w:t>
      </w:r>
      <w:r w:rsidRPr="00344A4B">
        <w:t>.</w:t>
      </w:r>
      <w:bookmarkEnd w:id="71"/>
    </w:p>
    <w:p w14:paraId="2B36E9DE" w14:textId="3C134DBF" w:rsidR="00202884" w:rsidRPr="00344A4B" w:rsidRDefault="00202884" w:rsidP="00CE53B9">
      <w:pPr>
        <w:pStyle w:val="subsection"/>
      </w:pPr>
      <w:bookmarkStart w:id="72" w:name="_Hlk126333900"/>
      <w:r w:rsidRPr="00344A4B">
        <w:tab/>
        <w:t>(1)</w:t>
      </w:r>
      <w:r w:rsidRPr="00344A4B">
        <w:tab/>
        <w:t>For the purposes of the performance of any of the Inspector</w:t>
      </w:r>
      <w:r w:rsidR="00CE53B9">
        <w:noBreakHyphen/>
      </w:r>
      <w:r w:rsidRPr="00344A4B">
        <w:t xml:space="preserve">General’s functions referred to in paragraphs </w:t>
      </w:r>
      <w:r w:rsidR="003C65BD" w:rsidRPr="00344A4B">
        <w:t>10</w:t>
      </w:r>
      <w:r w:rsidRPr="00344A4B">
        <w:t>(1)(a) to (d), an authorised official may enter and remain on premises:</w:t>
      </w:r>
    </w:p>
    <w:p w14:paraId="74B6C55C" w14:textId="77777777" w:rsidR="00202884" w:rsidRPr="00344A4B" w:rsidRDefault="00202884" w:rsidP="00CE53B9">
      <w:pPr>
        <w:pStyle w:val="paragraph"/>
      </w:pPr>
      <w:r w:rsidRPr="00344A4B">
        <w:tab/>
        <w:t>(a)</w:t>
      </w:r>
      <w:r w:rsidRPr="00344A4B">
        <w:tab/>
        <w:t xml:space="preserve">if the premises are occupied by </w:t>
      </w:r>
      <w:r w:rsidR="00895C1B" w:rsidRPr="00344A4B">
        <w:t xml:space="preserve">a person or body </w:t>
      </w:r>
      <w:r w:rsidRPr="00344A4B">
        <w:t xml:space="preserve">covered by </w:t>
      </w:r>
      <w:r w:rsidR="00D73FAD" w:rsidRPr="00344A4B">
        <w:t>subsection (</w:t>
      </w:r>
      <w:r w:rsidRPr="00344A4B">
        <w:t>2)—at all reasonable times; and</w:t>
      </w:r>
    </w:p>
    <w:p w14:paraId="22BE40DA" w14:textId="77777777" w:rsidR="00202884" w:rsidRPr="00344A4B" w:rsidRDefault="00202884" w:rsidP="00CE53B9">
      <w:pPr>
        <w:pStyle w:val="paragraph"/>
      </w:pPr>
      <w:r w:rsidRPr="00344A4B">
        <w:tab/>
        <w:t>(b)</w:t>
      </w:r>
      <w:r w:rsidRPr="00344A4B">
        <w:tab/>
        <w:t>otherwise—at all reasonable times</w:t>
      </w:r>
      <w:r w:rsidR="002F6F99" w:rsidRPr="00344A4B">
        <w:t>,</w:t>
      </w:r>
      <w:r w:rsidRPr="00344A4B">
        <w:t xml:space="preserve"> if:</w:t>
      </w:r>
    </w:p>
    <w:p w14:paraId="77CAAA5B" w14:textId="251CC7F8" w:rsidR="00202884" w:rsidRPr="00344A4B" w:rsidRDefault="00202884" w:rsidP="00CE53B9">
      <w:pPr>
        <w:pStyle w:val="paragraphsub"/>
      </w:pPr>
      <w:r w:rsidRPr="00344A4B">
        <w:tab/>
        <w:t>(i)</w:t>
      </w:r>
      <w:r w:rsidRPr="00344A4B">
        <w:tab/>
        <w:t>the Inspector</w:t>
      </w:r>
      <w:r w:rsidR="00CE53B9">
        <w:noBreakHyphen/>
      </w:r>
      <w:r w:rsidRPr="00344A4B">
        <w:t>General has certified, in writing, that the Inspector</w:t>
      </w:r>
      <w:r w:rsidR="00CE53B9">
        <w:noBreakHyphen/>
      </w:r>
      <w:r w:rsidRPr="00344A4B">
        <w:t xml:space="preserve">General is satisfied that it is reasonably necessary for the authorised official to have access to </w:t>
      </w:r>
      <w:r w:rsidR="002F6F99" w:rsidRPr="00344A4B">
        <w:t xml:space="preserve">the </w:t>
      </w:r>
      <w:r w:rsidRPr="00344A4B">
        <w:t xml:space="preserve">premises for the purposes of the performance of </w:t>
      </w:r>
      <w:r w:rsidR="004629BB" w:rsidRPr="00344A4B">
        <w:t>those functions</w:t>
      </w:r>
      <w:r w:rsidRPr="00344A4B">
        <w:t>; and</w:t>
      </w:r>
    </w:p>
    <w:p w14:paraId="34F669FB" w14:textId="103456AA" w:rsidR="00202884" w:rsidRPr="00344A4B" w:rsidRDefault="00202884" w:rsidP="00CE53B9">
      <w:pPr>
        <w:pStyle w:val="paragraphsub"/>
      </w:pPr>
      <w:r w:rsidRPr="00344A4B">
        <w:tab/>
        <w:t>(ii)</w:t>
      </w:r>
      <w:r w:rsidRPr="00344A4B">
        <w:tab/>
        <w:t>the certificate is in force</w:t>
      </w:r>
      <w:r w:rsidR="003C65BD" w:rsidRPr="00344A4B">
        <w:t>.</w:t>
      </w:r>
    </w:p>
    <w:p w14:paraId="6C4CA503" w14:textId="18144D67" w:rsidR="00202884" w:rsidRPr="00344A4B" w:rsidRDefault="00202884" w:rsidP="00CE53B9">
      <w:pPr>
        <w:pStyle w:val="subsection"/>
      </w:pPr>
      <w:r w:rsidRPr="00344A4B">
        <w:tab/>
        <w:t>(2)</w:t>
      </w:r>
      <w:r w:rsidRPr="00344A4B">
        <w:tab/>
        <w:t xml:space="preserve">For the purposes of </w:t>
      </w:r>
      <w:r w:rsidR="00CD4263" w:rsidRPr="00344A4B">
        <w:t>paragraph (</w:t>
      </w:r>
      <w:r w:rsidRPr="00344A4B">
        <w:t>1)(a), this subsection covers the following:</w:t>
      </w:r>
    </w:p>
    <w:p w14:paraId="53635455" w14:textId="77777777" w:rsidR="00202884" w:rsidRPr="00344A4B" w:rsidRDefault="00202884" w:rsidP="00CE53B9">
      <w:pPr>
        <w:pStyle w:val="paragraph"/>
      </w:pPr>
      <w:r w:rsidRPr="00344A4B">
        <w:tab/>
        <w:t>(a)</w:t>
      </w:r>
      <w:r w:rsidRPr="00344A4B">
        <w:tab/>
        <w:t>a Commonwealth entity;</w:t>
      </w:r>
    </w:p>
    <w:p w14:paraId="24A71E9E" w14:textId="77777777" w:rsidR="00202884" w:rsidRPr="00344A4B" w:rsidRDefault="00202884" w:rsidP="00CE53B9">
      <w:pPr>
        <w:pStyle w:val="paragraph"/>
      </w:pPr>
      <w:r w:rsidRPr="00344A4B">
        <w:tab/>
        <w:t>(b)</w:t>
      </w:r>
      <w:r w:rsidRPr="00344A4B">
        <w:tab/>
        <w:t>a body (other than a Commonwealth entity) established by or under a law of the Commonwealth;</w:t>
      </w:r>
    </w:p>
    <w:p w14:paraId="3A4E4FCB" w14:textId="4345A486" w:rsidR="00202884" w:rsidRPr="00344A4B" w:rsidRDefault="00202884" w:rsidP="00CE53B9">
      <w:pPr>
        <w:pStyle w:val="paragraph"/>
      </w:pPr>
      <w:r w:rsidRPr="00344A4B">
        <w:tab/>
        <w:t>(c)</w:t>
      </w:r>
      <w:r w:rsidRPr="00344A4B">
        <w:tab/>
        <w:t>a body established, otherwise than by or under a law of the Commonwealth, by the Governor</w:t>
      </w:r>
      <w:r w:rsidR="00CE53B9">
        <w:noBreakHyphen/>
      </w:r>
      <w:r w:rsidRPr="00344A4B">
        <w:t>General;</w:t>
      </w:r>
    </w:p>
    <w:p w14:paraId="6957E1A8" w14:textId="2C42AB6C" w:rsidR="00202884" w:rsidRPr="00344A4B" w:rsidRDefault="00202884" w:rsidP="00CE53B9">
      <w:pPr>
        <w:pStyle w:val="paragraph"/>
      </w:pPr>
      <w:r w:rsidRPr="00344A4B">
        <w:tab/>
        <w:t>(d)</w:t>
      </w:r>
      <w:r w:rsidRPr="00344A4B">
        <w:tab/>
        <w:t>an incorporated company in which the Commonwealth has a controlling interest</w:t>
      </w:r>
      <w:r w:rsidR="003C65BD" w:rsidRPr="00344A4B">
        <w:t>.</w:t>
      </w:r>
    </w:p>
    <w:p w14:paraId="142CE61B" w14:textId="4ED30A93" w:rsidR="00202884" w:rsidRPr="00344A4B" w:rsidRDefault="00202884" w:rsidP="00CE53B9">
      <w:pPr>
        <w:pStyle w:val="subsection"/>
      </w:pPr>
      <w:r w:rsidRPr="00344A4B">
        <w:lastRenderedPageBreak/>
        <w:tab/>
        <w:t>(3)</w:t>
      </w:r>
      <w:r w:rsidRPr="00344A4B">
        <w:tab/>
        <w:t>Before entering the premises, the authorised official must provide notice to:</w:t>
      </w:r>
    </w:p>
    <w:p w14:paraId="19846890" w14:textId="77777777" w:rsidR="00202884" w:rsidRPr="00344A4B" w:rsidRDefault="00202884" w:rsidP="00CE53B9">
      <w:pPr>
        <w:pStyle w:val="paragraph"/>
      </w:pPr>
      <w:r w:rsidRPr="00344A4B">
        <w:tab/>
        <w:t>(a)</w:t>
      </w:r>
      <w:r w:rsidRPr="00344A4B">
        <w:tab/>
        <w:t>a member of the group of persons who is responsible for the executive decisions of the person or body occupying the premises; or</w:t>
      </w:r>
    </w:p>
    <w:p w14:paraId="07AC0C1F" w14:textId="50D41AB9" w:rsidR="00202884" w:rsidRPr="00344A4B" w:rsidRDefault="00202884" w:rsidP="00CE53B9">
      <w:pPr>
        <w:pStyle w:val="paragraph"/>
      </w:pPr>
      <w:r w:rsidRPr="00344A4B">
        <w:tab/>
        <w:t>(b)</w:t>
      </w:r>
      <w:r w:rsidRPr="00344A4B">
        <w:tab/>
        <w:t>any other person who has authority or responsibility for, or significant influence over, planning, directing or controlling the activities of the person or body occupying the premises</w:t>
      </w:r>
      <w:r w:rsidR="003C65BD" w:rsidRPr="00344A4B">
        <w:t>.</w:t>
      </w:r>
    </w:p>
    <w:p w14:paraId="6E59B064" w14:textId="6B7895E5" w:rsidR="00202884" w:rsidRPr="00344A4B" w:rsidRDefault="00202884" w:rsidP="00CE53B9">
      <w:pPr>
        <w:pStyle w:val="subsection"/>
      </w:pPr>
      <w:r w:rsidRPr="00344A4B">
        <w:tab/>
        <w:t>(4)</w:t>
      </w:r>
      <w:r w:rsidRPr="00344A4B">
        <w:tab/>
        <w:t>While remaining on the premises, the authorised official:</w:t>
      </w:r>
    </w:p>
    <w:p w14:paraId="01D0CFD6" w14:textId="77777777" w:rsidR="00202884" w:rsidRPr="00344A4B" w:rsidRDefault="00202884" w:rsidP="00CE53B9">
      <w:pPr>
        <w:pStyle w:val="paragraph"/>
      </w:pPr>
      <w:r w:rsidRPr="00344A4B">
        <w:tab/>
        <w:t>(a)</w:t>
      </w:r>
      <w:r w:rsidRPr="00344A4B">
        <w:tab/>
        <w:t>is entitled to full and free access at all reasonable times to any documents or other property; and</w:t>
      </w:r>
    </w:p>
    <w:p w14:paraId="42C2009C" w14:textId="0380C1D3" w:rsidR="00202884" w:rsidRPr="00344A4B" w:rsidRDefault="00202884" w:rsidP="00CE53B9">
      <w:pPr>
        <w:pStyle w:val="paragraph"/>
      </w:pPr>
      <w:r w:rsidRPr="00344A4B">
        <w:tab/>
        <w:t>(b)</w:t>
      </w:r>
      <w:r w:rsidRPr="00344A4B">
        <w:tab/>
        <w:t>may examine, make copies of or take extracts from any document; and</w:t>
      </w:r>
    </w:p>
    <w:p w14:paraId="279E3F89" w14:textId="70F11F32" w:rsidR="00202884" w:rsidRPr="00344A4B" w:rsidRDefault="00202884" w:rsidP="00CE53B9">
      <w:pPr>
        <w:pStyle w:val="paragraph"/>
      </w:pPr>
      <w:r w:rsidRPr="00344A4B">
        <w:tab/>
        <w:t>(c)</w:t>
      </w:r>
      <w:r w:rsidRPr="00344A4B">
        <w:tab/>
        <w:t>for the purpose of making a copy of, or taking an extract from, a document, remove the document from the premises</w:t>
      </w:r>
      <w:r w:rsidR="003C65BD" w:rsidRPr="00344A4B">
        <w:t>.</w:t>
      </w:r>
    </w:p>
    <w:p w14:paraId="58E063B3" w14:textId="36E7B1D8" w:rsidR="00202884" w:rsidRPr="00344A4B" w:rsidRDefault="00202884" w:rsidP="00CE53B9">
      <w:pPr>
        <w:pStyle w:val="subsection"/>
      </w:pPr>
      <w:r w:rsidRPr="00344A4B">
        <w:tab/>
        <w:t>(5)</w:t>
      </w:r>
      <w:r w:rsidRPr="00344A4B">
        <w:tab/>
      </w:r>
      <w:r w:rsidR="0006487F" w:rsidRPr="00344A4B">
        <w:t>The</w:t>
      </w:r>
      <w:r w:rsidR="00A914C4" w:rsidRPr="00344A4B">
        <w:t xml:space="preserve"> </w:t>
      </w:r>
      <w:r w:rsidRPr="00344A4B">
        <w:t xml:space="preserve">authorised official is not entitled to enter or remain on </w:t>
      </w:r>
      <w:r w:rsidR="00C01015" w:rsidRPr="00344A4B">
        <w:t xml:space="preserve">the </w:t>
      </w:r>
      <w:r w:rsidRPr="00344A4B">
        <w:t>premises if:</w:t>
      </w:r>
    </w:p>
    <w:p w14:paraId="335DB241" w14:textId="3092F033" w:rsidR="00202884" w:rsidRPr="00344A4B" w:rsidRDefault="00202884" w:rsidP="00CE53B9">
      <w:pPr>
        <w:pStyle w:val="paragraph"/>
      </w:pPr>
      <w:r w:rsidRPr="00344A4B">
        <w:tab/>
        <w:t>(a)</w:t>
      </w:r>
      <w:r w:rsidRPr="00344A4B">
        <w:tab/>
        <w:t>the occupier of the premises asks the authorised official to produce proof of the authorised official’s authority to enter and remain on the premises; and</w:t>
      </w:r>
    </w:p>
    <w:p w14:paraId="19C68730" w14:textId="2EFB6A08" w:rsidR="00202884" w:rsidRPr="00344A4B" w:rsidRDefault="00202884" w:rsidP="00CE53B9">
      <w:pPr>
        <w:pStyle w:val="paragraph"/>
      </w:pPr>
      <w:r w:rsidRPr="00344A4B">
        <w:tab/>
        <w:t>(b)</w:t>
      </w:r>
      <w:r w:rsidRPr="00344A4B">
        <w:tab/>
      </w:r>
      <w:r w:rsidR="00F4400C" w:rsidRPr="00344A4B">
        <w:t>the authorised official fails to</w:t>
      </w:r>
      <w:r w:rsidRPr="00344A4B">
        <w:t>:</w:t>
      </w:r>
    </w:p>
    <w:p w14:paraId="1A12CA71" w14:textId="38583E1E" w:rsidR="00A76CA6" w:rsidRPr="00344A4B" w:rsidRDefault="00A76CA6" w:rsidP="00CE53B9">
      <w:pPr>
        <w:pStyle w:val="paragraphsub"/>
      </w:pPr>
      <w:r w:rsidRPr="00344A4B">
        <w:tab/>
        <w:t>(i)</w:t>
      </w:r>
      <w:r w:rsidRPr="00344A4B">
        <w:tab/>
        <w:t>if the authorised official is the Inspector</w:t>
      </w:r>
      <w:r w:rsidR="00CE53B9">
        <w:noBreakHyphen/>
      </w:r>
      <w:r w:rsidRPr="00344A4B">
        <w:t>General—identify themselves as the Inspector</w:t>
      </w:r>
      <w:r w:rsidR="00CE53B9">
        <w:noBreakHyphen/>
      </w:r>
      <w:r w:rsidRPr="00344A4B">
        <w:t xml:space="preserve">General; </w:t>
      </w:r>
      <w:r w:rsidR="007400D7" w:rsidRPr="00344A4B">
        <w:t>or</w:t>
      </w:r>
    </w:p>
    <w:p w14:paraId="703D05DD" w14:textId="35802DE7" w:rsidR="00202884" w:rsidRPr="00344A4B" w:rsidRDefault="00202884" w:rsidP="00CE53B9">
      <w:pPr>
        <w:pStyle w:val="paragraphsub"/>
      </w:pPr>
      <w:r w:rsidRPr="00344A4B">
        <w:tab/>
        <w:t>(</w:t>
      </w:r>
      <w:r w:rsidR="00A76CA6" w:rsidRPr="00344A4B">
        <w:t>i</w:t>
      </w:r>
      <w:r w:rsidRPr="00344A4B">
        <w:t>i)</w:t>
      </w:r>
      <w:r w:rsidRPr="00344A4B">
        <w:tab/>
      </w:r>
      <w:r w:rsidR="00A76CA6" w:rsidRPr="00344A4B">
        <w:t xml:space="preserve">if the </w:t>
      </w:r>
      <w:r w:rsidR="00A914C4" w:rsidRPr="00344A4B">
        <w:t xml:space="preserve">authorised official </w:t>
      </w:r>
      <w:r w:rsidR="00A76CA6" w:rsidRPr="00344A4B">
        <w:t xml:space="preserve">is not </w:t>
      </w:r>
      <w:r w:rsidR="00A914C4" w:rsidRPr="00344A4B">
        <w:t>the Inspector</w:t>
      </w:r>
      <w:r w:rsidR="00CE53B9">
        <w:noBreakHyphen/>
      </w:r>
      <w:r w:rsidR="00A914C4" w:rsidRPr="00344A4B">
        <w:t>General—</w:t>
      </w:r>
      <w:r w:rsidR="00E56067" w:rsidRPr="00344A4B">
        <w:t xml:space="preserve">produce </w:t>
      </w:r>
      <w:r w:rsidRPr="00344A4B">
        <w:t>a written authority signed by the Inspector</w:t>
      </w:r>
      <w:r w:rsidR="00CE53B9">
        <w:noBreakHyphen/>
      </w:r>
      <w:r w:rsidRPr="00344A4B">
        <w:t xml:space="preserve">General that states that the official is authorised to exercise powers </w:t>
      </w:r>
      <w:r w:rsidR="007400D2" w:rsidRPr="00344A4B">
        <w:t xml:space="preserve">or perform functions </w:t>
      </w:r>
      <w:r w:rsidRPr="00344A4B">
        <w:t>under this section</w:t>
      </w:r>
      <w:r w:rsidR="00BA794A" w:rsidRPr="00344A4B">
        <w:t>; and</w:t>
      </w:r>
    </w:p>
    <w:p w14:paraId="6DD553A5" w14:textId="393CBEB3" w:rsidR="00BA794A" w:rsidRPr="00344A4B" w:rsidRDefault="00BA794A" w:rsidP="00CE53B9">
      <w:pPr>
        <w:pStyle w:val="paragraph"/>
      </w:pPr>
      <w:r w:rsidRPr="00344A4B">
        <w:tab/>
        <w:t>(c)</w:t>
      </w:r>
      <w:r w:rsidRPr="00344A4B">
        <w:tab/>
        <w:t xml:space="preserve">if </w:t>
      </w:r>
      <w:r w:rsidR="00CD4263" w:rsidRPr="00344A4B">
        <w:t>paragraph (</w:t>
      </w:r>
      <w:r w:rsidR="007B6A52" w:rsidRPr="00344A4B">
        <w:t>1)(b) applies</w:t>
      </w:r>
      <w:r w:rsidR="00745FC6" w:rsidRPr="00344A4B">
        <w:t>—the authorised official fails to produce a certificate issued by the Inspector</w:t>
      </w:r>
      <w:r w:rsidR="00CE53B9">
        <w:noBreakHyphen/>
      </w:r>
      <w:r w:rsidR="00745FC6" w:rsidRPr="00344A4B">
        <w:t>General under sub</w:t>
      </w:r>
      <w:r w:rsidR="00CD4263" w:rsidRPr="00344A4B">
        <w:t>paragraph (</w:t>
      </w:r>
      <w:r w:rsidR="00745FC6" w:rsidRPr="00344A4B">
        <w:t>1)(b)(i) in relation to the premise</w:t>
      </w:r>
      <w:r w:rsidR="00422D17" w:rsidRPr="00344A4B">
        <w:t>s</w:t>
      </w:r>
      <w:r w:rsidR="003C65BD" w:rsidRPr="00344A4B">
        <w:t>.</w:t>
      </w:r>
    </w:p>
    <w:p w14:paraId="3AF9DFA4" w14:textId="1F8E5FC6" w:rsidR="00202884" w:rsidRPr="00344A4B" w:rsidRDefault="00202884" w:rsidP="00CE53B9">
      <w:pPr>
        <w:pStyle w:val="subsection"/>
      </w:pPr>
      <w:r w:rsidRPr="00344A4B">
        <w:tab/>
        <w:t>(6)</w:t>
      </w:r>
      <w:r w:rsidRPr="00344A4B">
        <w:tab/>
        <w:t xml:space="preserve">The occupier of the premises must provide </w:t>
      </w:r>
      <w:r w:rsidR="00902A52" w:rsidRPr="00344A4B">
        <w:t>the</w:t>
      </w:r>
      <w:r w:rsidRPr="00344A4B">
        <w:t xml:space="preserve"> </w:t>
      </w:r>
      <w:r w:rsidR="008835D8" w:rsidRPr="00344A4B">
        <w:t xml:space="preserve">authorised </w:t>
      </w:r>
      <w:r w:rsidRPr="00344A4B">
        <w:t>official with all reasonable facilities and assistance for the effective exercise of powers under this section</w:t>
      </w:r>
      <w:r w:rsidR="003C65BD" w:rsidRPr="00344A4B">
        <w:t>.</w:t>
      </w:r>
    </w:p>
    <w:p w14:paraId="1F056687" w14:textId="77777777" w:rsidR="00202884" w:rsidRPr="00344A4B" w:rsidRDefault="00202884" w:rsidP="00CE53B9">
      <w:pPr>
        <w:pStyle w:val="SubsectionHead"/>
      </w:pPr>
      <w:r w:rsidRPr="00344A4B">
        <w:lastRenderedPageBreak/>
        <w:t>Meaning of authorised official</w:t>
      </w:r>
    </w:p>
    <w:p w14:paraId="358BA92A" w14:textId="6BF17F2C" w:rsidR="00A914C4" w:rsidRPr="00344A4B" w:rsidRDefault="00202884" w:rsidP="00CE53B9">
      <w:pPr>
        <w:pStyle w:val="subsection"/>
      </w:pPr>
      <w:r w:rsidRPr="00344A4B">
        <w:tab/>
        <w:t>(7)</w:t>
      </w:r>
      <w:r w:rsidRPr="00344A4B">
        <w:tab/>
      </w:r>
      <w:r w:rsidR="00510A41" w:rsidRPr="00344A4B">
        <w:t>An individual is an</w:t>
      </w:r>
      <w:r w:rsidR="00A914C4" w:rsidRPr="00344A4B">
        <w:t xml:space="preserve"> </w:t>
      </w:r>
      <w:r w:rsidR="00A914C4" w:rsidRPr="00344A4B">
        <w:rPr>
          <w:b/>
          <w:i/>
        </w:rPr>
        <w:t>authorised official</w:t>
      </w:r>
      <w:r w:rsidR="00510A41" w:rsidRPr="00344A4B">
        <w:t xml:space="preserve"> if the individual is</w:t>
      </w:r>
      <w:r w:rsidR="00A914C4" w:rsidRPr="00344A4B">
        <w:t>:</w:t>
      </w:r>
    </w:p>
    <w:p w14:paraId="63BDC19C" w14:textId="633CCCAD" w:rsidR="00A914C4" w:rsidRPr="00344A4B" w:rsidRDefault="00A914C4" w:rsidP="00CE53B9">
      <w:pPr>
        <w:pStyle w:val="paragraph"/>
      </w:pPr>
      <w:r w:rsidRPr="00344A4B">
        <w:tab/>
        <w:t>(a)</w:t>
      </w:r>
      <w:r w:rsidRPr="00344A4B">
        <w:tab/>
        <w:t>the Inspector</w:t>
      </w:r>
      <w:r w:rsidR="00CE53B9">
        <w:noBreakHyphen/>
      </w:r>
      <w:r w:rsidRPr="00344A4B">
        <w:t>General;</w:t>
      </w:r>
      <w:r w:rsidR="00F567D8" w:rsidRPr="00344A4B">
        <w:t xml:space="preserve"> or</w:t>
      </w:r>
    </w:p>
    <w:p w14:paraId="7BD8B6EF" w14:textId="2738EF9F" w:rsidR="00A914C4" w:rsidRPr="00344A4B" w:rsidRDefault="00A914C4" w:rsidP="00CE53B9">
      <w:pPr>
        <w:pStyle w:val="paragraph"/>
      </w:pPr>
      <w:r w:rsidRPr="00344A4B">
        <w:tab/>
        <w:t>(b)</w:t>
      </w:r>
      <w:r w:rsidRPr="00344A4B">
        <w:tab/>
        <w:t xml:space="preserve">an </w:t>
      </w:r>
      <w:r w:rsidR="00080FC2" w:rsidRPr="00344A4B">
        <w:t xml:space="preserve">official of the </w:t>
      </w:r>
      <w:r w:rsidR="00B57A10" w:rsidRPr="00344A4B">
        <w:t>Office</w:t>
      </w:r>
      <w:r w:rsidR="00080FC2" w:rsidRPr="00344A4B">
        <w:t xml:space="preserve"> </w:t>
      </w:r>
      <w:r w:rsidRPr="00344A4B">
        <w:t>(other than the Inspector</w:t>
      </w:r>
      <w:r w:rsidR="00CE53B9">
        <w:noBreakHyphen/>
      </w:r>
      <w:r w:rsidRPr="00344A4B">
        <w:t>General) who is authorised by the Inspector</w:t>
      </w:r>
      <w:r w:rsidR="00CE53B9">
        <w:noBreakHyphen/>
      </w:r>
      <w:r w:rsidRPr="00344A4B">
        <w:t>General, in writing, to exercise powers or perform functions under this section</w:t>
      </w:r>
      <w:r w:rsidR="003C65BD" w:rsidRPr="00344A4B">
        <w:t>.</w:t>
      </w:r>
    </w:p>
    <w:p w14:paraId="4F9F3651" w14:textId="0B0F8ADE" w:rsidR="00202884" w:rsidRPr="00344A4B" w:rsidRDefault="00202884" w:rsidP="00CE53B9">
      <w:pPr>
        <w:pStyle w:val="SubsectionHead"/>
      </w:pPr>
      <w:r w:rsidRPr="00344A4B">
        <w:t>Fault</w:t>
      </w:r>
      <w:r w:rsidR="00CE53B9">
        <w:noBreakHyphen/>
      </w:r>
      <w:r w:rsidRPr="00344A4B">
        <w:t>based offence</w:t>
      </w:r>
    </w:p>
    <w:p w14:paraId="29F3AAED" w14:textId="46A5C418" w:rsidR="00202884" w:rsidRPr="00344A4B" w:rsidRDefault="00202884" w:rsidP="00CE53B9">
      <w:pPr>
        <w:pStyle w:val="subsection"/>
      </w:pPr>
      <w:r w:rsidRPr="00344A4B">
        <w:tab/>
        <w:t>(8)</w:t>
      </w:r>
      <w:r w:rsidRPr="00344A4B">
        <w:tab/>
        <w:t xml:space="preserve">A person commits an offence if the person contravenes </w:t>
      </w:r>
      <w:r w:rsidR="00D73FAD" w:rsidRPr="00344A4B">
        <w:t>subsection (</w:t>
      </w:r>
      <w:r w:rsidR="00195867" w:rsidRPr="00344A4B">
        <w:t>6</w:t>
      </w:r>
      <w:r w:rsidRPr="00344A4B">
        <w:t>)</w:t>
      </w:r>
      <w:r w:rsidR="003C65BD" w:rsidRPr="00344A4B">
        <w:t>.</w:t>
      </w:r>
    </w:p>
    <w:p w14:paraId="03F1165A" w14:textId="75951C9F" w:rsidR="00202884" w:rsidRPr="00344A4B" w:rsidRDefault="00202884" w:rsidP="00CE53B9">
      <w:pPr>
        <w:pStyle w:val="Penalty"/>
      </w:pPr>
      <w:r w:rsidRPr="00344A4B">
        <w:t>Penalty:</w:t>
      </w:r>
      <w:r w:rsidRPr="00344A4B">
        <w:tab/>
        <w:t>30 penalty units or imprisonment for 6 months, or both</w:t>
      </w:r>
      <w:r w:rsidR="003C65BD" w:rsidRPr="00344A4B">
        <w:t>.</w:t>
      </w:r>
    </w:p>
    <w:p w14:paraId="52F31C6A" w14:textId="354C2402" w:rsidR="00202884" w:rsidRPr="00344A4B" w:rsidRDefault="00202884" w:rsidP="00CE53B9">
      <w:pPr>
        <w:pStyle w:val="notetext"/>
      </w:pPr>
      <w:r w:rsidRPr="00344A4B">
        <w:t>Note:</w:t>
      </w:r>
      <w:r w:rsidRPr="00344A4B">
        <w:tab/>
      </w:r>
      <w:r w:rsidR="00F621BA" w:rsidRPr="00344A4B">
        <w:t>Section 1</w:t>
      </w:r>
      <w:r w:rsidRPr="00344A4B">
        <w:t>49</w:t>
      </w:r>
      <w:r w:rsidR="003C65BD" w:rsidRPr="00344A4B">
        <w:t>.</w:t>
      </w:r>
      <w:r w:rsidRPr="00344A4B">
        <w:t xml:space="preserve">1 of the </w:t>
      </w:r>
      <w:r w:rsidRPr="00344A4B">
        <w:rPr>
          <w:i/>
        </w:rPr>
        <w:t>Criminal Code</w:t>
      </w:r>
      <w:r w:rsidRPr="00344A4B">
        <w:t xml:space="preserve"> deals with obstruction of Commonwealth public officials</w:t>
      </w:r>
      <w:r w:rsidR="003C65BD" w:rsidRPr="00344A4B">
        <w:t>.</w:t>
      </w:r>
    </w:p>
    <w:p w14:paraId="5395DE4E" w14:textId="77777777" w:rsidR="00202884" w:rsidRPr="00344A4B" w:rsidRDefault="00202884" w:rsidP="00CE53B9">
      <w:pPr>
        <w:pStyle w:val="SubsectionHead"/>
      </w:pPr>
      <w:r w:rsidRPr="00344A4B">
        <w:t>Civil penalty</w:t>
      </w:r>
    </w:p>
    <w:p w14:paraId="377E4156" w14:textId="4A96C4A1" w:rsidR="00202884" w:rsidRPr="00344A4B" w:rsidRDefault="00202884" w:rsidP="00CE53B9">
      <w:pPr>
        <w:pStyle w:val="subsection"/>
      </w:pPr>
      <w:r w:rsidRPr="00344A4B">
        <w:tab/>
        <w:t>(9)</w:t>
      </w:r>
      <w:r w:rsidRPr="00344A4B">
        <w:tab/>
        <w:t xml:space="preserve">A person is liable to a civil penalty if the person contravenes </w:t>
      </w:r>
      <w:r w:rsidR="00D73FAD" w:rsidRPr="00344A4B">
        <w:t>subsection (</w:t>
      </w:r>
      <w:r w:rsidR="00195867" w:rsidRPr="00344A4B">
        <w:t>6</w:t>
      </w:r>
      <w:r w:rsidRPr="00344A4B">
        <w:t>)</w:t>
      </w:r>
      <w:r w:rsidR="003C65BD" w:rsidRPr="00344A4B">
        <w:t>.</w:t>
      </w:r>
    </w:p>
    <w:p w14:paraId="019D4268" w14:textId="0E7BEC6B" w:rsidR="00202884" w:rsidRPr="00344A4B" w:rsidRDefault="00202884" w:rsidP="00CE53B9">
      <w:pPr>
        <w:pStyle w:val="Penalty"/>
      </w:pPr>
      <w:r w:rsidRPr="00344A4B">
        <w:t>Civil penalty:</w:t>
      </w:r>
      <w:r w:rsidRPr="00344A4B">
        <w:tab/>
        <w:t>100 penalty units</w:t>
      </w:r>
      <w:r w:rsidR="003C65BD" w:rsidRPr="00344A4B">
        <w:t>.</w:t>
      </w:r>
      <w:bookmarkEnd w:id="72"/>
    </w:p>
    <w:p w14:paraId="3A723E71" w14:textId="3C8772CB" w:rsidR="00016875" w:rsidRPr="00344A4B" w:rsidRDefault="003C65BD" w:rsidP="00CE53B9">
      <w:pPr>
        <w:pStyle w:val="ActHead5"/>
      </w:pPr>
      <w:bookmarkStart w:id="73" w:name="_Toc143181443"/>
      <w:r w:rsidRPr="00460314">
        <w:rPr>
          <w:rStyle w:val="CharSectno"/>
        </w:rPr>
        <w:t>51</w:t>
      </w:r>
      <w:r w:rsidR="00016875" w:rsidRPr="00344A4B">
        <w:t xml:space="preserve">  Privilege against self</w:t>
      </w:r>
      <w:r w:rsidR="00CE53B9">
        <w:noBreakHyphen/>
      </w:r>
      <w:r w:rsidR="00016875" w:rsidRPr="00344A4B">
        <w:t>incrimination and penalty privilege</w:t>
      </w:r>
      <w:bookmarkEnd w:id="73"/>
    </w:p>
    <w:p w14:paraId="4BD25568" w14:textId="02BB5DDA" w:rsidR="00016875" w:rsidRPr="00344A4B" w:rsidRDefault="00016875" w:rsidP="00CE53B9">
      <w:pPr>
        <w:pStyle w:val="subsection"/>
      </w:pPr>
      <w:r w:rsidRPr="00344A4B">
        <w:tab/>
        <w:t>(1)</w:t>
      </w:r>
      <w:r w:rsidRPr="00344A4B">
        <w:tab/>
        <w:t xml:space="preserve">An individual is not excused from giving information, producing a document or thing or answering a question under subsection </w:t>
      </w:r>
      <w:r w:rsidR="003C65BD" w:rsidRPr="00344A4B">
        <w:t>44</w:t>
      </w:r>
      <w:r w:rsidRPr="00344A4B">
        <w:t>(2) on the ground that giving the information, producing the document or thing or answering the question might tend to incriminate the individual in relation to an offence</w:t>
      </w:r>
      <w:r w:rsidR="003C65BD" w:rsidRPr="00344A4B">
        <w:t>.</w:t>
      </w:r>
    </w:p>
    <w:p w14:paraId="5F23673F" w14:textId="3FA42B1E" w:rsidR="00016875" w:rsidRPr="00344A4B" w:rsidRDefault="00016875" w:rsidP="00CE53B9">
      <w:pPr>
        <w:pStyle w:val="notetext"/>
      </w:pPr>
      <w:r w:rsidRPr="00344A4B">
        <w:t>Note:</w:t>
      </w:r>
      <w:r w:rsidRPr="00344A4B">
        <w:tab/>
        <w:t>A body corporate is not entitled to claim the privilege against self</w:t>
      </w:r>
      <w:r w:rsidR="00CE53B9">
        <w:noBreakHyphen/>
      </w:r>
      <w:r w:rsidRPr="00344A4B">
        <w:t>incrimination</w:t>
      </w:r>
      <w:r w:rsidR="003C65BD" w:rsidRPr="00344A4B">
        <w:t>.</w:t>
      </w:r>
    </w:p>
    <w:p w14:paraId="6C3CCE60" w14:textId="77777777" w:rsidR="00016875" w:rsidRPr="00344A4B" w:rsidRDefault="00016875" w:rsidP="00CE53B9">
      <w:pPr>
        <w:pStyle w:val="subsection"/>
      </w:pPr>
      <w:r w:rsidRPr="00344A4B">
        <w:tab/>
        <w:t>(2)</w:t>
      </w:r>
      <w:r w:rsidRPr="00344A4B">
        <w:tab/>
        <w:t>However:</w:t>
      </w:r>
    </w:p>
    <w:p w14:paraId="73C627B1" w14:textId="77777777" w:rsidR="00016875" w:rsidRPr="00344A4B" w:rsidRDefault="00016875" w:rsidP="00CE53B9">
      <w:pPr>
        <w:pStyle w:val="paragraph"/>
      </w:pPr>
      <w:r w:rsidRPr="00344A4B">
        <w:tab/>
        <w:t>(a)</w:t>
      </w:r>
      <w:r w:rsidRPr="00344A4B">
        <w:tab/>
        <w:t>the information given, document or thing produced or answer given; and</w:t>
      </w:r>
    </w:p>
    <w:p w14:paraId="13EDA405" w14:textId="77777777" w:rsidR="00016875" w:rsidRPr="00344A4B" w:rsidRDefault="00016875" w:rsidP="00CE53B9">
      <w:pPr>
        <w:pStyle w:val="paragraph"/>
      </w:pPr>
      <w:r w:rsidRPr="00344A4B">
        <w:tab/>
        <w:t>(b)</w:t>
      </w:r>
      <w:r w:rsidRPr="00344A4B">
        <w:tab/>
        <w:t>the giving of the information, the production of the document or thing or the answering of the question; and</w:t>
      </w:r>
    </w:p>
    <w:p w14:paraId="1EBA0AE4" w14:textId="77777777" w:rsidR="00016875" w:rsidRPr="00344A4B" w:rsidRDefault="00016875" w:rsidP="00CE53B9">
      <w:pPr>
        <w:pStyle w:val="paragraph"/>
      </w:pPr>
      <w:r w:rsidRPr="00344A4B">
        <w:lastRenderedPageBreak/>
        <w:tab/>
        <w:t>(c)</w:t>
      </w:r>
      <w:r w:rsidRPr="00344A4B">
        <w:tab/>
        <w:t>any information, document or thing obtained as a direct or indirect consequence of the giving of the information, the production of the document or thing or the answering of the question;</w:t>
      </w:r>
    </w:p>
    <w:p w14:paraId="624093B5" w14:textId="690C269F" w:rsidR="00016875" w:rsidRPr="00344A4B" w:rsidRDefault="00016875" w:rsidP="00CE53B9">
      <w:pPr>
        <w:pStyle w:val="subsection2"/>
      </w:pPr>
      <w:r w:rsidRPr="00344A4B">
        <w:t xml:space="preserve">are not admissible in evidence against the individual in criminal proceedings other than proceedings for an offence against </w:t>
      </w:r>
      <w:r w:rsidR="00F621BA" w:rsidRPr="00344A4B">
        <w:t>section 1</w:t>
      </w:r>
      <w:r w:rsidRPr="00344A4B">
        <w:t>37</w:t>
      </w:r>
      <w:r w:rsidR="003C65BD" w:rsidRPr="00344A4B">
        <w:t>.</w:t>
      </w:r>
      <w:r w:rsidRPr="00344A4B">
        <w:t>1 or 137</w:t>
      </w:r>
      <w:r w:rsidR="003C65BD" w:rsidRPr="00344A4B">
        <w:t>.</w:t>
      </w:r>
      <w:r w:rsidRPr="00344A4B">
        <w:t xml:space="preserve">2 of the </w:t>
      </w:r>
      <w:r w:rsidRPr="00344A4B">
        <w:rPr>
          <w:i/>
        </w:rPr>
        <w:t>Criminal Code</w:t>
      </w:r>
      <w:r w:rsidRPr="00344A4B">
        <w:t xml:space="preserve"> (false or misleading information or documents) that relates to section </w:t>
      </w:r>
      <w:r w:rsidR="003C65BD" w:rsidRPr="00344A4B">
        <w:t>44.</w:t>
      </w:r>
    </w:p>
    <w:p w14:paraId="626F8083" w14:textId="123284F9" w:rsidR="00016875" w:rsidRPr="00344A4B" w:rsidRDefault="00016875" w:rsidP="00CE53B9">
      <w:pPr>
        <w:pStyle w:val="subsection"/>
      </w:pPr>
      <w:r w:rsidRPr="00344A4B">
        <w:tab/>
        <w:t>(3)</w:t>
      </w:r>
      <w:r w:rsidRPr="00344A4B">
        <w:tab/>
        <w:t>If, at general law, an individual would otherwise be able to claim the privilege against self</w:t>
      </w:r>
      <w:r w:rsidR="00CE53B9">
        <w:noBreakHyphen/>
      </w:r>
      <w:r w:rsidRPr="00344A4B">
        <w:t xml:space="preserve">exposure to a penalty (other than a penalty for an offence) in relation to giving information, producing a document or thing or answering a question under subsection </w:t>
      </w:r>
      <w:r w:rsidR="003C65BD" w:rsidRPr="00344A4B">
        <w:t>44</w:t>
      </w:r>
      <w:r w:rsidRPr="00344A4B">
        <w:t>(2), the individual is not excused from giving the information, producing the document or thing or answering the question under that provision on that ground</w:t>
      </w:r>
      <w:r w:rsidR="003C65BD" w:rsidRPr="00344A4B">
        <w:t>.</w:t>
      </w:r>
    </w:p>
    <w:p w14:paraId="6AA201CC" w14:textId="44EE7168" w:rsidR="00016875" w:rsidRPr="00344A4B" w:rsidRDefault="00016875" w:rsidP="00CE53B9">
      <w:pPr>
        <w:pStyle w:val="notetext"/>
      </w:pPr>
      <w:r w:rsidRPr="00344A4B">
        <w:t>Note:</w:t>
      </w:r>
      <w:r w:rsidRPr="00344A4B">
        <w:tab/>
        <w:t>A body corporate is not entitled to claim the privilege against self</w:t>
      </w:r>
      <w:r w:rsidR="00CE53B9">
        <w:noBreakHyphen/>
      </w:r>
      <w:r w:rsidRPr="00344A4B">
        <w:t>exposure to a penalty</w:t>
      </w:r>
      <w:r w:rsidR="003C65BD" w:rsidRPr="00344A4B">
        <w:t>.</w:t>
      </w:r>
    </w:p>
    <w:p w14:paraId="642BD1A3" w14:textId="3723FB75" w:rsidR="00016875" w:rsidRPr="00344A4B" w:rsidRDefault="003C65BD" w:rsidP="00CE53B9">
      <w:pPr>
        <w:pStyle w:val="ActHead5"/>
      </w:pPr>
      <w:bookmarkStart w:id="74" w:name="_Toc143181444"/>
      <w:r w:rsidRPr="00460314">
        <w:rPr>
          <w:rStyle w:val="CharSectno"/>
        </w:rPr>
        <w:t>52</w:t>
      </w:r>
      <w:r w:rsidR="00016875" w:rsidRPr="00344A4B">
        <w:t xml:space="preserve">  Legal professional privilege</w:t>
      </w:r>
      <w:bookmarkEnd w:id="74"/>
    </w:p>
    <w:p w14:paraId="001654F4" w14:textId="7FC70465" w:rsidR="00016875" w:rsidRPr="00344A4B" w:rsidRDefault="00016875" w:rsidP="00CE53B9">
      <w:pPr>
        <w:pStyle w:val="subsection"/>
      </w:pPr>
      <w:r w:rsidRPr="00344A4B">
        <w:tab/>
        <w:t>(1)</w:t>
      </w:r>
      <w:r w:rsidRPr="00344A4B">
        <w:tab/>
        <w:t xml:space="preserve">A person is not excused from giving information, producing a document or thing or answering a question under subsection </w:t>
      </w:r>
      <w:r w:rsidR="003C65BD" w:rsidRPr="00344A4B">
        <w:t>44</w:t>
      </w:r>
      <w:r w:rsidRPr="00344A4B">
        <w:t>(2) on the ground that doing so would disclose a communication protected against disclosure by legal professional privilege, if the communication is:</w:t>
      </w:r>
    </w:p>
    <w:p w14:paraId="73C5B5FB" w14:textId="77777777" w:rsidR="00016875" w:rsidRPr="00344A4B" w:rsidRDefault="00016875" w:rsidP="00CE53B9">
      <w:pPr>
        <w:pStyle w:val="paragraph"/>
      </w:pPr>
      <w:r w:rsidRPr="00344A4B">
        <w:tab/>
        <w:t>(a)</w:t>
      </w:r>
      <w:r w:rsidRPr="00344A4B">
        <w:tab/>
        <w:t>legal advice given to a Minister or a Commonwealth entity; or</w:t>
      </w:r>
    </w:p>
    <w:p w14:paraId="02E357DF" w14:textId="683D4D05" w:rsidR="00016875" w:rsidRPr="00344A4B" w:rsidRDefault="00016875" w:rsidP="00CE53B9">
      <w:pPr>
        <w:pStyle w:val="paragraph"/>
      </w:pPr>
      <w:r w:rsidRPr="00344A4B">
        <w:tab/>
        <w:t>(b)</w:t>
      </w:r>
      <w:r w:rsidRPr="00344A4B">
        <w:tab/>
        <w:t>a communication between an official of a Commonwealth entity and another person or body</w:t>
      </w:r>
      <w:r w:rsidR="003C65BD" w:rsidRPr="00344A4B">
        <w:t>.</w:t>
      </w:r>
    </w:p>
    <w:p w14:paraId="66AEC6AC" w14:textId="77777777" w:rsidR="00016875" w:rsidRPr="00344A4B" w:rsidRDefault="00016875" w:rsidP="00CE53B9">
      <w:pPr>
        <w:pStyle w:val="subsection"/>
      </w:pPr>
      <w:r w:rsidRPr="00344A4B">
        <w:tab/>
        <w:t>(2)</w:t>
      </w:r>
      <w:r w:rsidRPr="00344A4B">
        <w:tab/>
        <w:t>However:</w:t>
      </w:r>
    </w:p>
    <w:p w14:paraId="5A08AB52" w14:textId="77777777" w:rsidR="00016875" w:rsidRPr="00344A4B" w:rsidRDefault="00016875" w:rsidP="00CE53B9">
      <w:pPr>
        <w:pStyle w:val="paragraph"/>
      </w:pPr>
      <w:r w:rsidRPr="00344A4B">
        <w:tab/>
        <w:t>(a)</w:t>
      </w:r>
      <w:r w:rsidRPr="00344A4B">
        <w:tab/>
        <w:t>the information given, document or thing produced or answer given; and</w:t>
      </w:r>
    </w:p>
    <w:p w14:paraId="19A15CC8" w14:textId="77777777" w:rsidR="00016875" w:rsidRPr="00344A4B" w:rsidRDefault="00016875" w:rsidP="00CE53B9">
      <w:pPr>
        <w:pStyle w:val="paragraph"/>
      </w:pPr>
      <w:r w:rsidRPr="00344A4B">
        <w:tab/>
        <w:t>(b)</w:t>
      </w:r>
      <w:r w:rsidRPr="00344A4B">
        <w:tab/>
        <w:t>the giving of the information, the production of the document or thing or the answering of the question; and</w:t>
      </w:r>
    </w:p>
    <w:p w14:paraId="5E711F06" w14:textId="77777777" w:rsidR="00016875" w:rsidRPr="00344A4B" w:rsidRDefault="00016875" w:rsidP="00CE53B9">
      <w:pPr>
        <w:pStyle w:val="paragraph"/>
      </w:pPr>
      <w:r w:rsidRPr="00344A4B">
        <w:tab/>
        <w:t>(c)</w:t>
      </w:r>
      <w:r w:rsidRPr="00344A4B">
        <w:tab/>
        <w:t xml:space="preserve">any information, document or thing obtained as a direct or indirect consequence of the giving of the information, the </w:t>
      </w:r>
      <w:r w:rsidRPr="00344A4B">
        <w:lastRenderedPageBreak/>
        <w:t>production of the document or thing or the answering of the question;</w:t>
      </w:r>
    </w:p>
    <w:p w14:paraId="34C01620" w14:textId="063EE9BA" w:rsidR="00016875" w:rsidRPr="00344A4B" w:rsidRDefault="00016875" w:rsidP="00CE53B9">
      <w:pPr>
        <w:pStyle w:val="subsection2"/>
      </w:pPr>
      <w:r w:rsidRPr="00344A4B">
        <w:t>are not admissible in evidence against the person in any civil or criminal proceedings</w:t>
      </w:r>
      <w:r w:rsidR="003C65BD" w:rsidRPr="00344A4B">
        <w:t>.</w:t>
      </w:r>
    </w:p>
    <w:p w14:paraId="481DA783" w14:textId="11008A3C" w:rsidR="00016875" w:rsidRPr="00344A4B" w:rsidRDefault="00016875" w:rsidP="00CE53B9">
      <w:pPr>
        <w:pStyle w:val="subsection"/>
      </w:pPr>
      <w:r w:rsidRPr="00344A4B">
        <w:tab/>
        <w:t>(3)</w:t>
      </w:r>
      <w:r w:rsidRPr="00344A4B">
        <w:tab/>
        <w:t xml:space="preserve">The fact that a person is not excused from giving information, producing a document or thing or answering a question under subsection </w:t>
      </w:r>
      <w:r w:rsidR="003C65BD" w:rsidRPr="00344A4B">
        <w:t>44</w:t>
      </w:r>
      <w:r w:rsidRPr="00344A4B">
        <w:t xml:space="preserve">(2) on the ground mentioned in </w:t>
      </w:r>
      <w:r w:rsidR="00D73FAD" w:rsidRPr="00344A4B">
        <w:t>subsection (</w:t>
      </w:r>
      <w:r w:rsidRPr="00344A4B">
        <w:t>1) does not otherwise affect a claim of legal professional privilege that anyone may make in relation to that information, document, thing or answer</w:t>
      </w:r>
      <w:r w:rsidR="003C65BD" w:rsidRPr="00344A4B">
        <w:t>.</w:t>
      </w:r>
    </w:p>
    <w:p w14:paraId="34B016EB" w14:textId="5CC3D6DE" w:rsidR="00016875" w:rsidRPr="00344A4B" w:rsidRDefault="003C65BD" w:rsidP="00CE53B9">
      <w:pPr>
        <w:pStyle w:val="ActHead5"/>
      </w:pPr>
      <w:bookmarkStart w:id="75" w:name="_Toc143181445"/>
      <w:r w:rsidRPr="00460314">
        <w:rPr>
          <w:rStyle w:val="CharSectno"/>
        </w:rPr>
        <w:t>53</w:t>
      </w:r>
      <w:r w:rsidR="00016875" w:rsidRPr="00344A4B">
        <w:t xml:space="preserve">  Secrecy provisions</w:t>
      </w:r>
      <w:bookmarkEnd w:id="75"/>
    </w:p>
    <w:p w14:paraId="626C1667" w14:textId="502396D4" w:rsidR="00016875" w:rsidRPr="00344A4B" w:rsidRDefault="00016875" w:rsidP="00CE53B9">
      <w:pPr>
        <w:pStyle w:val="subsection"/>
      </w:pPr>
      <w:r w:rsidRPr="00344A4B">
        <w:tab/>
        <w:t>(1)</w:t>
      </w:r>
      <w:r w:rsidRPr="00344A4B">
        <w:tab/>
        <w:t xml:space="preserve">A person is not excused from giving information, producing a document or thing or answering a question under subsection </w:t>
      </w:r>
      <w:r w:rsidR="003C65BD" w:rsidRPr="00344A4B">
        <w:t>44</w:t>
      </w:r>
      <w:r w:rsidRPr="00344A4B">
        <w:t xml:space="preserve">(2) on the ground that doing so would breach a provision mentioned in </w:t>
      </w:r>
      <w:r w:rsidR="00D73FAD" w:rsidRPr="00344A4B">
        <w:t>subsection (</w:t>
      </w:r>
      <w:r w:rsidRPr="00344A4B">
        <w:t>2)</w:t>
      </w:r>
      <w:r w:rsidR="003C65BD" w:rsidRPr="00344A4B">
        <w:t>.</w:t>
      </w:r>
    </w:p>
    <w:p w14:paraId="67A44FDF" w14:textId="77777777" w:rsidR="00016875" w:rsidRPr="00344A4B" w:rsidRDefault="00016875" w:rsidP="00CE53B9">
      <w:pPr>
        <w:pStyle w:val="subsection"/>
      </w:pPr>
      <w:r w:rsidRPr="00344A4B">
        <w:tab/>
        <w:t>(2)</w:t>
      </w:r>
      <w:r w:rsidRPr="00344A4B">
        <w:tab/>
        <w:t xml:space="preserve">Subject to </w:t>
      </w:r>
      <w:r w:rsidR="00D73FAD" w:rsidRPr="00344A4B">
        <w:t>subsection (</w:t>
      </w:r>
      <w:r w:rsidRPr="00344A4B">
        <w:t xml:space="preserve">3), the provisions for the purposes of </w:t>
      </w:r>
      <w:r w:rsidR="00D73FAD" w:rsidRPr="00344A4B">
        <w:t>subsection (</w:t>
      </w:r>
      <w:r w:rsidRPr="00344A4B">
        <w:t>1) are:</w:t>
      </w:r>
    </w:p>
    <w:p w14:paraId="259911C7" w14:textId="77777777" w:rsidR="00016875" w:rsidRPr="00344A4B" w:rsidRDefault="00016875" w:rsidP="00CE53B9">
      <w:pPr>
        <w:pStyle w:val="paragraph"/>
      </w:pPr>
      <w:r w:rsidRPr="00344A4B">
        <w:tab/>
        <w:t>(a)</w:t>
      </w:r>
      <w:r w:rsidRPr="00344A4B">
        <w:tab/>
        <w:t>a provision of a law of the Commonwealth that purports to prohibit; or</w:t>
      </w:r>
    </w:p>
    <w:p w14:paraId="7C4BCB1E" w14:textId="77777777" w:rsidR="00016875" w:rsidRPr="00344A4B" w:rsidRDefault="00016875" w:rsidP="00CE53B9">
      <w:pPr>
        <w:pStyle w:val="paragraph"/>
      </w:pPr>
      <w:r w:rsidRPr="00344A4B">
        <w:tab/>
        <w:t>(b)</w:t>
      </w:r>
      <w:r w:rsidRPr="00344A4B">
        <w:tab/>
        <w:t>anything done, under a provision of a law of the Commonwealth, to prohibit;</w:t>
      </w:r>
    </w:p>
    <w:p w14:paraId="02BC3736" w14:textId="77777777" w:rsidR="00016875" w:rsidRPr="00344A4B" w:rsidRDefault="00016875" w:rsidP="00CE53B9">
      <w:pPr>
        <w:pStyle w:val="subsection2"/>
      </w:pPr>
      <w:r w:rsidRPr="00344A4B">
        <w:t>any of the following:</w:t>
      </w:r>
    </w:p>
    <w:p w14:paraId="099EC918" w14:textId="77777777" w:rsidR="00016875" w:rsidRPr="00344A4B" w:rsidRDefault="00016875" w:rsidP="00CE53B9">
      <w:pPr>
        <w:pStyle w:val="paragraph"/>
      </w:pPr>
      <w:r w:rsidRPr="00344A4B">
        <w:tab/>
        <w:t>(c)</w:t>
      </w:r>
      <w:r w:rsidRPr="00344A4B">
        <w:tab/>
        <w:t>the use of information, or a document or thing;</w:t>
      </w:r>
    </w:p>
    <w:p w14:paraId="2B955339" w14:textId="77777777" w:rsidR="00016875" w:rsidRPr="00344A4B" w:rsidRDefault="00016875" w:rsidP="00CE53B9">
      <w:pPr>
        <w:pStyle w:val="paragraph"/>
      </w:pPr>
      <w:r w:rsidRPr="00344A4B">
        <w:tab/>
        <w:t>(d)</w:t>
      </w:r>
      <w:r w:rsidRPr="00344A4B">
        <w:tab/>
        <w:t>dealing with information, or a document or thing;</w:t>
      </w:r>
    </w:p>
    <w:p w14:paraId="1AA67057" w14:textId="77777777" w:rsidR="00016875" w:rsidRPr="00344A4B" w:rsidRDefault="00016875" w:rsidP="00CE53B9">
      <w:pPr>
        <w:pStyle w:val="paragraph"/>
      </w:pPr>
      <w:r w:rsidRPr="00344A4B">
        <w:tab/>
        <w:t>(e)</w:t>
      </w:r>
      <w:r w:rsidRPr="00344A4B">
        <w:tab/>
        <w:t>making a record of information, or a copy of a document or thing;</w:t>
      </w:r>
    </w:p>
    <w:p w14:paraId="7E307E80" w14:textId="77777777" w:rsidR="00016875" w:rsidRPr="00344A4B" w:rsidRDefault="00016875" w:rsidP="00CE53B9">
      <w:pPr>
        <w:pStyle w:val="paragraph"/>
      </w:pPr>
      <w:r w:rsidRPr="00344A4B">
        <w:tab/>
        <w:t>(f)</w:t>
      </w:r>
      <w:r w:rsidRPr="00344A4B">
        <w:tab/>
        <w:t>the disclosure or publication of information;</w:t>
      </w:r>
    </w:p>
    <w:p w14:paraId="2571E23C" w14:textId="77777777" w:rsidR="00016875" w:rsidRPr="00344A4B" w:rsidRDefault="00016875" w:rsidP="00CE53B9">
      <w:pPr>
        <w:pStyle w:val="paragraph"/>
      </w:pPr>
      <w:r w:rsidRPr="00344A4B">
        <w:tab/>
        <w:t>(g)</w:t>
      </w:r>
      <w:r w:rsidRPr="00344A4B">
        <w:tab/>
        <w:t>the production of, or the publication of the contents of, a document;</w:t>
      </w:r>
    </w:p>
    <w:p w14:paraId="1D00DF0E" w14:textId="77777777" w:rsidR="00016875" w:rsidRPr="00344A4B" w:rsidRDefault="00016875" w:rsidP="00CE53B9">
      <w:pPr>
        <w:pStyle w:val="paragraph"/>
      </w:pPr>
      <w:r w:rsidRPr="00344A4B">
        <w:tab/>
        <w:t>(h)</w:t>
      </w:r>
      <w:r w:rsidRPr="00344A4B">
        <w:tab/>
        <w:t>the production of a thing;</w:t>
      </w:r>
    </w:p>
    <w:p w14:paraId="4579EBF6" w14:textId="77777777" w:rsidR="00016875" w:rsidRPr="00344A4B" w:rsidRDefault="00016875" w:rsidP="00CE53B9">
      <w:pPr>
        <w:pStyle w:val="paragraph"/>
      </w:pPr>
      <w:r w:rsidRPr="00344A4B">
        <w:tab/>
        <w:t>(i)</w:t>
      </w:r>
      <w:r w:rsidRPr="00344A4B">
        <w:tab/>
        <w:t>access to information, a document or a thing;</w:t>
      </w:r>
    </w:p>
    <w:p w14:paraId="715E07F8" w14:textId="77777777" w:rsidR="00016875" w:rsidRPr="00344A4B" w:rsidRDefault="00016875" w:rsidP="00CE53B9">
      <w:pPr>
        <w:pStyle w:val="subsection2"/>
      </w:pPr>
      <w:r w:rsidRPr="00344A4B">
        <w:t>regardless of whether the provision of the law of the Commonwealth:</w:t>
      </w:r>
    </w:p>
    <w:p w14:paraId="3F64997F" w14:textId="77777777" w:rsidR="00016875" w:rsidRPr="00344A4B" w:rsidRDefault="00016875" w:rsidP="00CE53B9">
      <w:pPr>
        <w:pStyle w:val="paragraph"/>
      </w:pPr>
      <w:r w:rsidRPr="00344A4B">
        <w:tab/>
        <w:t>(j)</w:t>
      </w:r>
      <w:r w:rsidRPr="00344A4B">
        <w:tab/>
        <w:t>commenced before the commencement of this section; or</w:t>
      </w:r>
    </w:p>
    <w:p w14:paraId="11618644" w14:textId="57D2E29C" w:rsidR="00016875" w:rsidRPr="00344A4B" w:rsidRDefault="00016875" w:rsidP="00CE53B9">
      <w:pPr>
        <w:pStyle w:val="paragraph"/>
      </w:pPr>
      <w:r w:rsidRPr="00344A4B">
        <w:lastRenderedPageBreak/>
        <w:tab/>
        <w:t>(k)</w:t>
      </w:r>
      <w:r w:rsidRPr="00344A4B">
        <w:tab/>
        <w:t>is expressed to apply despite any other law</w:t>
      </w:r>
      <w:r w:rsidR="003C65BD" w:rsidRPr="00344A4B">
        <w:t>.</w:t>
      </w:r>
    </w:p>
    <w:p w14:paraId="65688C1C" w14:textId="77777777" w:rsidR="00016875" w:rsidRPr="00344A4B" w:rsidRDefault="00016875" w:rsidP="00CE53B9">
      <w:pPr>
        <w:pStyle w:val="subsection"/>
      </w:pPr>
      <w:r w:rsidRPr="00344A4B">
        <w:tab/>
        <w:t>(3)</w:t>
      </w:r>
      <w:r w:rsidRPr="00344A4B">
        <w:tab/>
      </w:r>
      <w:r w:rsidR="00B6469F" w:rsidRPr="00344A4B">
        <w:t>Subsection (</w:t>
      </w:r>
      <w:r w:rsidRPr="00344A4B">
        <w:t>2) does not apply to any of the following:</w:t>
      </w:r>
    </w:p>
    <w:p w14:paraId="76D3EADB" w14:textId="77777777" w:rsidR="00016875" w:rsidRPr="00344A4B" w:rsidRDefault="00016875" w:rsidP="00CE53B9">
      <w:pPr>
        <w:pStyle w:val="paragraph"/>
      </w:pPr>
      <w:r w:rsidRPr="00344A4B">
        <w:tab/>
        <w:t>(a)</w:t>
      </w:r>
      <w:r w:rsidRPr="00344A4B">
        <w:tab/>
        <w:t xml:space="preserve">a secrecy provision under the </w:t>
      </w:r>
      <w:r w:rsidRPr="00344A4B">
        <w:rPr>
          <w:i/>
        </w:rPr>
        <w:t>My Health Records Act 2012</w:t>
      </w:r>
      <w:r w:rsidRPr="00344A4B">
        <w:t>;</w:t>
      </w:r>
    </w:p>
    <w:p w14:paraId="3AE5C7D9" w14:textId="77777777" w:rsidR="00016875" w:rsidRPr="00344A4B" w:rsidRDefault="00016875" w:rsidP="00CE53B9">
      <w:pPr>
        <w:pStyle w:val="paragraph"/>
      </w:pPr>
      <w:r w:rsidRPr="00344A4B">
        <w:tab/>
        <w:t>(b)</w:t>
      </w:r>
      <w:r w:rsidRPr="00344A4B">
        <w:tab/>
        <w:t xml:space="preserve">a secrecy provision that is a provision of a taxation law within the meaning of the </w:t>
      </w:r>
      <w:r w:rsidRPr="00344A4B">
        <w:rPr>
          <w:i/>
        </w:rPr>
        <w:t>Taxation Administration Act 1953</w:t>
      </w:r>
      <w:r w:rsidRPr="00344A4B">
        <w:t>;</w:t>
      </w:r>
    </w:p>
    <w:p w14:paraId="1C30A614" w14:textId="77777777" w:rsidR="00A641FF" w:rsidRPr="00344A4B" w:rsidRDefault="00A641FF" w:rsidP="00CE53B9">
      <w:pPr>
        <w:pStyle w:val="paragraph"/>
      </w:pPr>
      <w:r w:rsidRPr="00344A4B">
        <w:tab/>
        <w:t>(</w:t>
      </w:r>
      <w:r w:rsidR="00317639" w:rsidRPr="00344A4B">
        <w:t>c</w:t>
      </w:r>
      <w:r w:rsidRPr="00344A4B">
        <w:t>)</w:t>
      </w:r>
      <w:r w:rsidRPr="00344A4B">
        <w:tab/>
        <w:t xml:space="preserve">a secrecy provision in the </w:t>
      </w:r>
      <w:r w:rsidRPr="00344A4B">
        <w:rPr>
          <w:i/>
        </w:rPr>
        <w:t>Ombudsman Act 1976</w:t>
      </w:r>
      <w:r w:rsidRPr="00344A4B">
        <w:t>;</w:t>
      </w:r>
    </w:p>
    <w:p w14:paraId="1160035E" w14:textId="77777777" w:rsidR="00016875" w:rsidRPr="00344A4B" w:rsidRDefault="00016875" w:rsidP="00CE53B9">
      <w:pPr>
        <w:pStyle w:val="paragraph"/>
      </w:pPr>
      <w:r w:rsidRPr="00344A4B">
        <w:tab/>
        <w:t>(</w:t>
      </w:r>
      <w:r w:rsidR="00317639" w:rsidRPr="00344A4B">
        <w:t>d</w:t>
      </w:r>
      <w:r w:rsidRPr="00344A4B">
        <w:t>)</w:t>
      </w:r>
      <w:r w:rsidRPr="00344A4B">
        <w:tab/>
        <w:t>a secrecy provision that is expressed by another law of the Commonwealth to have effect despite this Act;</w:t>
      </w:r>
    </w:p>
    <w:p w14:paraId="2B6DE62C" w14:textId="1ADFFC70" w:rsidR="00016875" w:rsidRPr="00344A4B" w:rsidRDefault="00016875" w:rsidP="00CE53B9">
      <w:pPr>
        <w:pStyle w:val="paragraph"/>
      </w:pPr>
      <w:r w:rsidRPr="00344A4B">
        <w:tab/>
        <w:t>(</w:t>
      </w:r>
      <w:r w:rsidR="00317639" w:rsidRPr="00344A4B">
        <w:t>e</w:t>
      </w:r>
      <w:r w:rsidRPr="00344A4B">
        <w:t>)</w:t>
      </w:r>
      <w:r w:rsidRPr="00344A4B">
        <w:tab/>
        <w:t xml:space="preserve">anything done under a provision referred to in </w:t>
      </w:r>
      <w:r w:rsidR="00F621BA" w:rsidRPr="00344A4B">
        <w:t>paragraphs (</w:t>
      </w:r>
      <w:r w:rsidRPr="00344A4B">
        <w:t>a) to (</w:t>
      </w:r>
      <w:r w:rsidR="00895022" w:rsidRPr="00344A4B">
        <w:t>d</w:t>
      </w:r>
      <w:r w:rsidRPr="00344A4B">
        <w:t>)</w:t>
      </w:r>
      <w:r w:rsidR="003C65BD" w:rsidRPr="00344A4B">
        <w:t>.</w:t>
      </w:r>
    </w:p>
    <w:p w14:paraId="3223E23A" w14:textId="77777777" w:rsidR="00B6127E" w:rsidRPr="00344A4B" w:rsidRDefault="009C095D" w:rsidP="00CE53B9">
      <w:pPr>
        <w:pStyle w:val="ActHead3"/>
        <w:pageBreakBefore/>
      </w:pPr>
      <w:bookmarkStart w:id="76" w:name="_Toc143181446"/>
      <w:r w:rsidRPr="00460314">
        <w:rPr>
          <w:rStyle w:val="CharDivNo"/>
        </w:rPr>
        <w:lastRenderedPageBreak/>
        <w:t>Division </w:t>
      </w:r>
      <w:r w:rsidR="00EB20C0" w:rsidRPr="00460314">
        <w:rPr>
          <w:rStyle w:val="CharDivNo"/>
        </w:rPr>
        <w:t>3</w:t>
      </w:r>
      <w:r w:rsidR="00B6127E" w:rsidRPr="00344A4B">
        <w:t>—</w:t>
      </w:r>
      <w:r w:rsidR="00B6127E" w:rsidRPr="00460314">
        <w:rPr>
          <w:rStyle w:val="CharDivText"/>
        </w:rPr>
        <w:t>Protections relating to disclosing information</w:t>
      </w:r>
      <w:bookmarkEnd w:id="76"/>
    </w:p>
    <w:p w14:paraId="25AAA669" w14:textId="77777777" w:rsidR="00B6127E" w:rsidRPr="00344A4B" w:rsidRDefault="00B6127E" w:rsidP="00CE53B9">
      <w:pPr>
        <w:pStyle w:val="ActHead4"/>
      </w:pPr>
      <w:bookmarkStart w:id="77" w:name="_Toc143181447"/>
      <w:r w:rsidRPr="00460314">
        <w:rPr>
          <w:rStyle w:val="CharSubdNo"/>
        </w:rPr>
        <w:t>Subdivision A</w:t>
      </w:r>
      <w:r w:rsidRPr="00344A4B">
        <w:t>—</w:t>
      </w:r>
      <w:r w:rsidRPr="00460314">
        <w:rPr>
          <w:rStyle w:val="CharSubdText"/>
        </w:rPr>
        <w:t>Protecting identity of disclosers in certain circumstances</w:t>
      </w:r>
      <w:bookmarkEnd w:id="77"/>
    </w:p>
    <w:p w14:paraId="1EBECDBB" w14:textId="005E3297" w:rsidR="00B6127E" w:rsidRPr="00344A4B" w:rsidRDefault="003C65BD" w:rsidP="00CE53B9">
      <w:pPr>
        <w:pStyle w:val="ActHead5"/>
      </w:pPr>
      <w:bookmarkStart w:id="78" w:name="_Toc143181448"/>
      <w:r w:rsidRPr="00460314">
        <w:rPr>
          <w:rStyle w:val="CharSectno"/>
        </w:rPr>
        <w:t>54</w:t>
      </w:r>
      <w:r w:rsidR="00B6127E" w:rsidRPr="00344A4B">
        <w:t xml:space="preserve">  Disclosures qualifying for protection</w:t>
      </w:r>
      <w:bookmarkEnd w:id="78"/>
    </w:p>
    <w:p w14:paraId="18E752A2" w14:textId="77777777" w:rsidR="00B6127E" w:rsidRPr="00344A4B" w:rsidRDefault="00B6127E" w:rsidP="00CE53B9">
      <w:pPr>
        <w:pStyle w:val="subsection"/>
      </w:pPr>
      <w:r w:rsidRPr="00344A4B">
        <w:tab/>
        <w:t>(1)</w:t>
      </w:r>
      <w:r w:rsidRPr="00344A4B">
        <w:tab/>
        <w:t xml:space="preserve">A disclosure of information by an individual (the </w:t>
      </w:r>
      <w:r w:rsidRPr="00344A4B">
        <w:rPr>
          <w:b/>
          <w:i/>
        </w:rPr>
        <w:t>discloser</w:t>
      </w:r>
      <w:r w:rsidRPr="00344A4B">
        <w:t>) qualifies for protection under this section if:</w:t>
      </w:r>
    </w:p>
    <w:p w14:paraId="7D59C034" w14:textId="77777777" w:rsidR="00090C46" w:rsidRPr="00344A4B" w:rsidRDefault="00090C46" w:rsidP="00CE53B9">
      <w:pPr>
        <w:pStyle w:val="paragraph"/>
      </w:pPr>
      <w:r w:rsidRPr="00344A4B">
        <w:tab/>
        <w:t>(a)</w:t>
      </w:r>
      <w:r w:rsidRPr="00344A4B">
        <w:tab/>
        <w:t>before the disclosure is made:</w:t>
      </w:r>
    </w:p>
    <w:p w14:paraId="772F834C" w14:textId="0FC405F0" w:rsidR="00090C46" w:rsidRPr="00344A4B" w:rsidRDefault="00090C46" w:rsidP="00CE53B9">
      <w:pPr>
        <w:pStyle w:val="paragraphsub"/>
      </w:pPr>
      <w:r w:rsidRPr="00344A4B">
        <w:tab/>
        <w:t>(i)</w:t>
      </w:r>
      <w:r w:rsidRPr="00344A4B">
        <w:tab/>
        <w:t xml:space="preserve">the discloser requests that </w:t>
      </w:r>
      <w:r w:rsidR="00EC710B" w:rsidRPr="00344A4B">
        <w:t xml:space="preserve">identifying information </w:t>
      </w:r>
      <w:r w:rsidR="00E8439B" w:rsidRPr="00344A4B">
        <w:t xml:space="preserve">about </w:t>
      </w:r>
      <w:r w:rsidRPr="00344A4B">
        <w:t>the discloser be protected as confidential; and</w:t>
      </w:r>
    </w:p>
    <w:p w14:paraId="74CCF6EA" w14:textId="258DE650" w:rsidR="00090C46" w:rsidRPr="00344A4B" w:rsidRDefault="00090C46" w:rsidP="00CE53B9">
      <w:pPr>
        <w:pStyle w:val="paragraphsub"/>
      </w:pPr>
      <w:r w:rsidRPr="00344A4B">
        <w:tab/>
        <w:t>(ii)</w:t>
      </w:r>
      <w:r w:rsidRPr="00344A4B">
        <w:tab/>
        <w:t>the Inspector</w:t>
      </w:r>
      <w:r w:rsidR="00CE53B9">
        <w:noBreakHyphen/>
      </w:r>
      <w:r w:rsidRPr="00344A4B">
        <w:t>General agrees, in writing, to the request</w:t>
      </w:r>
      <w:r w:rsidR="00F701CB" w:rsidRPr="00344A4B">
        <w:t>; and</w:t>
      </w:r>
    </w:p>
    <w:p w14:paraId="76295608" w14:textId="52379E51" w:rsidR="00B6127E" w:rsidRPr="00344A4B" w:rsidRDefault="00B6127E" w:rsidP="00CE53B9">
      <w:pPr>
        <w:pStyle w:val="paragraph"/>
      </w:pPr>
      <w:r w:rsidRPr="00344A4B">
        <w:tab/>
        <w:t>(</w:t>
      </w:r>
      <w:r w:rsidR="00090C46" w:rsidRPr="00344A4B">
        <w:t>b</w:t>
      </w:r>
      <w:r w:rsidRPr="00344A4B">
        <w:t>)</w:t>
      </w:r>
      <w:r w:rsidRPr="00344A4B">
        <w:tab/>
        <w:t>the disclosure is made to</w:t>
      </w:r>
      <w:r w:rsidR="00A9540C" w:rsidRPr="00344A4B">
        <w:t xml:space="preserve"> an </w:t>
      </w:r>
      <w:r w:rsidR="00A36EAA" w:rsidRPr="00344A4B">
        <w:t xml:space="preserve">official of the </w:t>
      </w:r>
      <w:r w:rsidR="00B57A10" w:rsidRPr="00344A4B">
        <w:t>Office</w:t>
      </w:r>
      <w:r w:rsidR="003C65BD" w:rsidRPr="00344A4B">
        <w:t>.</w:t>
      </w:r>
    </w:p>
    <w:p w14:paraId="2AD667D2" w14:textId="77777777" w:rsidR="00B6127E" w:rsidRPr="00344A4B" w:rsidRDefault="00B6127E" w:rsidP="00CE53B9">
      <w:pPr>
        <w:pStyle w:val="subsection"/>
      </w:pPr>
      <w:r w:rsidRPr="00344A4B">
        <w:tab/>
        <w:t>(2)</w:t>
      </w:r>
      <w:r w:rsidRPr="00344A4B">
        <w:tab/>
      </w:r>
      <w:r w:rsidR="00F701CB" w:rsidRPr="00344A4B">
        <w:t>The</w:t>
      </w:r>
      <w:r w:rsidRPr="00344A4B">
        <w:t xml:space="preserve"> request must:</w:t>
      </w:r>
    </w:p>
    <w:p w14:paraId="7E59A0F4" w14:textId="77777777" w:rsidR="00B6127E" w:rsidRPr="00344A4B" w:rsidRDefault="00B6127E" w:rsidP="00CE53B9">
      <w:pPr>
        <w:pStyle w:val="paragraph"/>
      </w:pPr>
      <w:r w:rsidRPr="00344A4B">
        <w:tab/>
        <w:t>(a)</w:t>
      </w:r>
      <w:r w:rsidRPr="00344A4B">
        <w:tab/>
        <w:t>be made in writing; and</w:t>
      </w:r>
    </w:p>
    <w:p w14:paraId="4F809D49" w14:textId="7AC0D424" w:rsidR="00207ADA" w:rsidRPr="00344A4B" w:rsidRDefault="00207ADA" w:rsidP="00CE53B9">
      <w:pPr>
        <w:pStyle w:val="paragraph"/>
      </w:pPr>
      <w:r w:rsidRPr="00344A4B">
        <w:tab/>
        <w:t>(b)</w:t>
      </w:r>
      <w:r w:rsidRPr="00344A4B">
        <w:tab/>
        <w:t>be given to the Inspector</w:t>
      </w:r>
      <w:r w:rsidR="00CE53B9">
        <w:noBreakHyphen/>
      </w:r>
      <w:r w:rsidRPr="00344A4B">
        <w:t>General; and</w:t>
      </w:r>
    </w:p>
    <w:p w14:paraId="141EE20C" w14:textId="77777777" w:rsidR="00B6127E" w:rsidRPr="00344A4B" w:rsidRDefault="00B6127E" w:rsidP="00CE53B9">
      <w:pPr>
        <w:pStyle w:val="paragraph"/>
      </w:pPr>
      <w:r w:rsidRPr="00344A4B">
        <w:tab/>
        <w:t>(</w:t>
      </w:r>
      <w:r w:rsidR="001850B2" w:rsidRPr="00344A4B">
        <w:t>c</w:t>
      </w:r>
      <w:r w:rsidRPr="00344A4B">
        <w:t>)</w:t>
      </w:r>
      <w:r w:rsidRPr="00344A4B">
        <w:tab/>
        <w:t>specify the nature of the information to be disclosed; and</w:t>
      </w:r>
    </w:p>
    <w:p w14:paraId="7FD2A8BE" w14:textId="2625F207" w:rsidR="00B6127E" w:rsidRPr="00344A4B" w:rsidRDefault="00B6127E" w:rsidP="00CE53B9">
      <w:pPr>
        <w:pStyle w:val="paragraph"/>
      </w:pPr>
      <w:r w:rsidRPr="00344A4B">
        <w:tab/>
        <w:t>(</w:t>
      </w:r>
      <w:r w:rsidR="001850B2" w:rsidRPr="00344A4B">
        <w:t>d</w:t>
      </w:r>
      <w:r w:rsidRPr="00344A4B">
        <w:t>)</w:t>
      </w:r>
      <w:r w:rsidRPr="00344A4B">
        <w:tab/>
        <w:t>be accompanied by any other documents or information specified in the regulations</w:t>
      </w:r>
      <w:r w:rsidR="003C65BD" w:rsidRPr="00344A4B">
        <w:t>.</w:t>
      </w:r>
    </w:p>
    <w:p w14:paraId="4FA07EAD" w14:textId="142D923C" w:rsidR="00B6127E" w:rsidRPr="00344A4B" w:rsidRDefault="00B6127E" w:rsidP="00CE53B9">
      <w:pPr>
        <w:pStyle w:val="subsection"/>
      </w:pPr>
      <w:r w:rsidRPr="00344A4B">
        <w:tab/>
        <w:t>(3)</w:t>
      </w:r>
      <w:r w:rsidRPr="00344A4B">
        <w:tab/>
        <w:t xml:space="preserve">In deciding whether to agree to </w:t>
      </w:r>
      <w:r w:rsidR="00F701CB" w:rsidRPr="00344A4B">
        <w:t>the</w:t>
      </w:r>
      <w:r w:rsidRPr="00344A4B">
        <w:t xml:space="preserve"> request, the Inspector</w:t>
      </w:r>
      <w:r w:rsidR="00CE53B9">
        <w:noBreakHyphen/>
      </w:r>
      <w:r w:rsidRPr="00344A4B">
        <w:t xml:space="preserve">General </w:t>
      </w:r>
      <w:r w:rsidR="00811098" w:rsidRPr="00344A4B">
        <w:t>must</w:t>
      </w:r>
      <w:r w:rsidRPr="00344A4B">
        <w:t xml:space="preserve"> have regard to:</w:t>
      </w:r>
    </w:p>
    <w:p w14:paraId="5B28A436" w14:textId="77777777" w:rsidR="00B6127E" w:rsidRPr="00344A4B" w:rsidRDefault="00B6127E" w:rsidP="00CE53B9">
      <w:pPr>
        <w:pStyle w:val="paragraph"/>
      </w:pPr>
      <w:r w:rsidRPr="00344A4B">
        <w:tab/>
        <w:t>(a)</w:t>
      </w:r>
      <w:r w:rsidRPr="00344A4B">
        <w:tab/>
        <w:t>the nature of the information to be disclosed; and</w:t>
      </w:r>
    </w:p>
    <w:p w14:paraId="4130A500" w14:textId="11FE1A6C" w:rsidR="00B6127E" w:rsidRPr="00344A4B" w:rsidRDefault="00B6127E" w:rsidP="00CE53B9">
      <w:pPr>
        <w:pStyle w:val="paragraph"/>
      </w:pPr>
      <w:r w:rsidRPr="00344A4B">
        <w:tab/>
        <w:t>(b)</w:t>
      </w:r>
      <w:r w:rsidRPr="00344A4B">
        <w:tab/>
        <w:t xml:space="preserve">whether disclosing, or enabling a person to ascertain, </w:t>
      </w:r>
      <w:r w:rsidR="00B85B9C" w:rsidRPr="00344A4B">
        <w:t>identifying information</w:t>
      </w:r>
      <w:r w:rsidRPr="00344A4B">
        <w:t xml:space="preserve"> </w:t>
      </w:r>
      <w:r w:rsidR="00EF26B5" w:rsidRPr="00344A4B">
        <w:t>about</w:t>
      </w:r>
      <w:r w:rsidRPr="00344A4B">
        <w:t xml:space="preserve"> the discloser is likely to result in significant and direct detriment to the discloser; and</w:t>
      </w:r>
    </w:p>
    <w:p w14:paraId="0236D4BC" w14:textId="180EF8BB" w:rsidR="00B6127E" w:rsidRPr="00344A4B" w:rsidRDefault="00B6127E" w:rsidP="00CE53B9">
      <w:pPr>
        <w:pStyle w:val="paragraph"/>
      </w:pPr>
      <w:r w:rsidRPr="00344A4B">
        <w:tab/>
        <w:t>(c)</w:t>
      </w:r>
      <w:r w:rsidRPr="00344A4B">
        <w:tab/>
        <w:t>any other matter the Inspector</w:t>
      </w:r>
      <w:r w:rsidR="00CE53B9">
        <w:noBreakHyphen/>
      </w:r>
      <w:r w:rsidRPr="00344A4B">
        <w:t>General considers relevant</w:t>
      </w:r>
      <w:r w:rsidR="003C65BD" w:rsidRPr="00344A4B">
        <w:t>.</w:t>
      </w:r>
    </w:p>
    <w:p w14:paraId="576D924B" w14:textId="6D738AEA" w:rsidR="00B6127E" w:rsidRPr="00344A4B" w:rsidRDefault="003C65BD" w:rsidP="00CE53B9">
      <w:pPr>
        <w:pStyle w:val="ActHead5"/>
      </w:pPr>
      <w:bookmarkStart w:id="79" w:name="_Toc143181449"/>
      <w:r w:rsidRPr="00460314">
        <w:rPr>
          <w:rStyle w:val="CharSectno"/>
        </w:rPr>
        <w:t>55</w:t>
      </w:r>
      <w:r w:rsidR="00B6127E" w:rsidRPr="00344A4B">
        <w:t xml:space="preserve">  Confidentiality of identity of disclosers</w:t>
      </w:r>
      <w:bookmarkEnd w:id="79"/>
    </w:p>
    <w:p w14:paraId="21921CD1" w14:textId="77777777" w:rsidR="00B6127E" w:rsidRPr="00344A4B" w:rsidRDefault="00B6127E" w:rsidP="00CE53B9">
      <w:pPr>
        <w:pStyle w:val="subsection"/>
      </w:pPr>
      <w:r w:rsidRPr="00344A4B">
        <w:tab/>
        <w:t>(1)</w:t>
      </w:r>
      <w:r w:rsidRPr="00344A4B">
        <w:tab/>
        <w:t>A person contravenes this subsection if:</w:t>
      </w:r>
    </w:p>
    <w:p w14:paraId="7D684208" w14:textId="313CA807" w:rsidR="00B6127E" w:rsidRPr="00344A4B" w:rsidRDefault="00B6127E" w:rsidP="00CE53B9">
      <w:pPr>
        <w:pStyle w:val="paragraph"/>
      </w:pPr>
      <w:r w:rsidRPr="00344A4B">
        <w:tab/>
        <w:t>(a)</w:t>
      </w:r>
      <w:r w:rsidRPr="00344A4B">
        <w:tab/>
      </w:r>
      <w:r w:rsidR="00E11976" w:rsidRPr="00344A4B">
        <w:t xml:space="preserve">an individual </w:t>
      </w:r>
      <w:r w:rsidRPr="00344A4B">
        <w:t xml:space="preserve">(the </w:t>
      </w:r>
      <w:r w:rsidRPr="00344A4B">
        <w:rPr>
          <w:b/>
          <w:i/>
        </w:rPr>
        <w:t>discloser</w:t>
      </w:r>
      <w:r w:rsidRPr="00344A4B">
        <w:t xml:space="preserve">) makes a disclosure of information (the </w:t>
      </w:r>
      <w:r w:rsidRPr="00344A4B">
        <w:rPr>
          <w:b/>
          <w:i/>
        </w:rPr>
        <w:t>qualifying disclosure</w:t>
      </w:r>
      <w:r w:rsidRPr="00344A4B">
        <w:t xml:space="preserve">) that qualifies for protection under section </w:t>
      </w:r>
      <w:r w:rsidR="003C65BD" w:rsidRPr="00344A4B">
        <w:t>54</w:t>
      </w:r>
      <w:r w:rsidRPr="00344A4B">
        <w:t>; and</w:t>
      </w:r>
    </w:p>
    <w:p w14:paraId="23BA3162" w14:textId="77777777" w:rsidR="00B6127E" w:rsidRPr="00344A4B" w:rsidRDefault="00B6127E" w:rsidP="00CE53B9">
      <w:pPr>
        <w:pStyle w:val="paragraph"/>
      </w:pPr>
      <w:r w:rsidRPr="00344A4B">
        <w:lastRenderedPageBreak/>
        <w:tab/>
        <w:t>(b)</w:t>
      </w:r>
      <w:r w:rsidRPr="00344A4B">
        <w:tab/>
        <w:t xml:space="preserve">the person discloses any of the following (the </w:t>
      </w:r>
      <w:r w:rsidRPr="00344A4B">
        <w:rPr>
          <w:b/>
          <w:i/>
        </w:rPr>
        <w:t>confidential information</w:t>
      </w:r>
      <w:r w:rsidRPr="00344A4B">
        <w:t>):</w:t>
      </w:r>
    </w:p>
    <w:p w14:paraId="39053579" w14:textId="64B8540D" w:rsidR="00B6127E" w:rsidRPr="00344A4B" w:rsidRDefault="00B6127E" w:rsidP="00CE53B9">
      <w:pPr>
        <w:pStyle w:val="paragraphsub"/>
      </w:pPr>
      <w:r w:rsidRPr="00344A4B">
        <w:tab/>
        <w:t>(i)</w:t>
      </w:r>
      <w:r w:rsidRPr="00344A4B">
        <w:tab/>
      </w:r>
      <w:r w:rsidR="00391AF8" w:rsidRPr="00344A4B">
        <w:t>identifying information</w:t>
      </w:r>
      <w:r w:rsidRPr="00344A4B">
        <w:t xml:space="preserve"> about the discloser;</w:t>
      </w:r>
    </w:p>
    <w:p w14:paraId="17E137A1" w14:textId="77777777" w:rsidR="00B6127E" w:rsidRPr="00344A4B" w:rsidRDefault="00B6127E" w:rsidP="00CE53B9">
      <w:pPr>
        <w:pStyle w:val="paragraphsub"/>
      </w:pPr>
      <w:r w:rsidRPr="00344A4B">
        <w:tab/>
        <w:t>(ii)</w:t>
      </w:r>
      <w:r w:rsidRPr="00344A4B">
        <w:tab/>
        <w:t>any other information that is likely to lead to the identification of the discloser; and</w:t>
      </w:r>
    </w:p>
    <w:p w14:paraId="361FD8B5" w14:textId="77777777" w:rsidR="00B6127E" w:rsidRPr="00344A4B" w:rsidRDefault="00B6127E" w:rsidP="00CE53B9">
      <w:pPr>
        <w:pStyle w:val="paragraph"/>
      </w:pPr>
      <w:r w:rsidRPr="00344A4B">
        <w:tab/>
        <w:t>(c)</w:t>
      </w:r>
      <w:r w:rsidRPr="00344A4B">
        <w:tab/>
        <w:t>the confidential information is information that the person obtained directly or indirectly because of the qualifying disclosure; and</w:t>
      </w:r>
    </w:p>
    <w:p w14:paraId="7EC95A96" w14:textId="7437F57B" w:rsidR="00B6127E" w:rsidRPr="00344A4B" w:rsidRDefault="00B6127E" w:rsidP="00CE53B9">
      <w:pPr>
        <w:pStyle w:val="paragraph"/>
      </w:pPr>
      <w:r w:rsidRPr="00344A4B">
        <w:tab/>
        <w:t>(d)</w:t>
      </w:r>
      <w:r w:rsidRPr="00344A4B">
        <w:tab/>
        <w:t xml:space="preserve">the disclosure referred to in </w:t>
      </w:r>
      <w:r w:rsidR="00CD4263" w:rsidRPr="00344A4B">
        <w:t>paragraph (</w:t>
      </w:r>
      <w:r w:rsidRPr="00344A4B">
        <w:t xml:space="preserve">b) is not authorised under </w:t>
      </w:r>
      <w:r w:rsidR="00D73FAD" w:rsidRPr="00344A4B">
        <w:t>subsection (</w:t>
      </w:r>
      <w:r w:rsidRPr="00344A4B">
        <w:t>2)</w:t>
      </w:r>
      <w:r w:rsidR="003C65BD" w:rsidRPr="00344A4B">
        <w:t>.</w:t>
      </w:r>
    </w:p>
    <w:p w14:paraId="0DA52D99" w14:textId="78656450" w:rsidR="00B6127E" w:rsidRPr="00344A4B" w:rsidRDefault="00B6127E" w:rsidP="00CE53B9">
      <w:pPr>
        <w:pStyle w:val="subsection"/>
      </w:pPr>
      <w:r w:rsidRPr="00344A4B">
        <w:tab/>
        <w:t>(2)</w:t>
      </w:r>
      <w:r w:rsidRPr="00344A4B">
        <w:tab/>
        <w:t xml:space="preserve">A disclosure referred to in </w:t>
      </w:r>
      <w:r w:rsidR="00CD4263" w:rsidRPr="00344A4B">
        <w:t>paragraph (</w:t>
      </w:r>
      <w:r w:rsidRPr="00344A4B">
        <w:t>1)(b) is authorised under this subsection if:</w:t>
      </w:r>
    </w:p>
    <w:p w14:paraId="14D2F8DD" w14:textId="77777777" w:rsidR="00B6127E" w:rsidRPr="00344A4B" w:rsidRDefault="00B6127E" w:rsidP="00CE53B9">
      <w:pPr>
        <w:pStyle w:val="paragraph"/>
      </w:pPr>
      <w:r w:rsidRPr="00344A4B">
        <w:tab/>
        <w:t>(a)</w:t>
      </w:r>
      <w:r w:rsidRPr="00344A4B">
        <w:tab/>
        <w:t xml:space="preserve">the disclosure is made to a member of the Australian Federal Police (within the meaning of the </w:t>
      </w:r>
      <w:r w:rsidRPr="00344A4B">
        <w:rPr>
          <w:i/>
        </w:rPr>
        <w:t>Australian Federal Police Act 1979</w:t>
      </w:r>
      <w:r w:rsidRPr="00344A4B">
        <w:t>); or</w:t>
      </w:r>
    </w:p>
    <w:p w14:paraId="7CA1E530" w14:textId="77777777" w:rsidR="00B6127E" w:rsidRPr="00344A4B" w:rsidRDefault="00B6127E" w:rsidP="00CE53B9">
      <w:pPr>
        <w:pStyle w:val="paragraph"/>
      </w:pPr>
      <w:r w:rsidRPr="00344A4B">
        <w:tab/>
        <w:t>(b)</w:t>
      </w:r>
      <w:r w:rsidRPr="00344A4B">
        <w:tab/>
        <w:t>the disclosure is made to a legal practitioner for the purpose of obtaining legal advice or legal representation in relation to the operation of this Subdivision; or</w:t>
      </w:r>
    </w:p>
    <w:p w14:paraId="69E25766" w14:textId="77777777" w:rsidR="00B6127E" w:rsidRPr="00344A4B" w:rsidRDefault="00B6127E" w:rsidP="00CE53B9">
      <w:pPr>
        <w:pStyle w:val="paragraph"/>
      </w:pPr>
      <w:r w:rsidRPr="00344A4B">
        <w:tab/>
        <w:t>(c)</w:t>
      </w:r>
      <w:r w:rsidRPr="00344A4B">
        <w:tab/>
        <w:t>the disclosure is made with the consent of the discloser; or</w:t>
      </w:r>
    </w:p>
    <w:p w14:paraId="2B3FD2BA" w14:textId="77777777" w:rsidR="003C669E" w:rsidRPr="00344A4B" w:rsidRDefault="003C669E" w:rsidP="00CE53B9">
      <w:pPr>
        <w:pStyle w:val="paragraph"/>
      </w:pPr>
      <w:r w:rsidRPr="00344A4B">
        <w:tab/>
        <w:t>(d)</w:t>
      </w:r>
      <w:r w:rsidRPr="00344A4B">
        <w:tab/>
        <w:t>the disclosure is made to a person or body prescribed by the regulations; or</w:t>
      </w:r>
    </w:p>
    <w:p w14:paraId="4A83E7E9" w14:textId="77777777" w:rsidR="00B6127E" w:rsidRPr="00344A4B" w:rsidRDefault="00B6127E" w:rsidP="00CE53B9">
      <w:pPr>
        <w:pStyle w:val="paragraph"/>
      </w:pPr>
      <w:r w:rsidRPr="00344A4B">
        <w:tab/>
        <w:t>(</w:t>
      </w:r>
      <w:r w:rsidR="003C669E" w:rsidRPr="00344A4B">
        <w:t>e</w:t>
      </w:r>
      <w:r w:rsidRPr="00344A4B">
        <w:t>)</w:t>
      </w:r>
      <w:r w:rsidRPr="00344A4B">
        <w:tab/>
        <w:t>both of the following apply:</w:t>
      </w:r>
    </w:p>
    <w:p w14:paraId="4164B447" w14:textId="77777777" w:rsidR="00B6127E" w:rsidRPr="00344A4B" w:rsidRDefault="00B6127E" w:rsidP="00CE53B9">
      <w:pPr>
        <w:pStyle w:val="paragraphsub"/>
      </w:pPr>
      <w:r w:rsidRPr="00344A4B">
        <w:tab/>
        <w:t>(i)</w:t>
      </w:r>
      <w:r w:rsidRPr="00344A4B">
        <w:tab/>
        <w:t>the confidential information is in the public domain before the disclosure is made;</w:t>
      </w:r>
    </w:p>
    <w:p w14:paraId="4F64F171" w14:textId="04EC4B94" w:rsidR="00B6127E" w:rsidRPr="00344A4B" w:rsidRDefault="00B6127E" w:rsidP="00CE53B9">
      <w:pPr>
        <w:pStyle w:val="paragraphsub"/>
      </w:pPr>
      <w:r w:rsidRPr="00344A4B">
        <w:tab/>
        <w:t>(ii)</w:t>
      </w:r>
      <w:r w:rsidRPr="00344A4B">
        <w:tab/>
        <w:t xml:space="preserve">the original disclosure of the confidential information into the public domain (before the disclosure is made) was not in contravention of </w:t>
      </w:r>
      <w:r w:rsidR="00D73FAD" w:rsidRPr="00344A4B">
        <w:t>subsection (</w:t>
      </w:r>
      <w:r w:rsidRPr="00344A4B">
        <w:t>1)</w:t>
      </w:r>
      <w:r w:rsidR="003C65BD" w:rsidRPr="00344A4B">
        <w:t>.</w:t>
      </w:r>
    </w:p>
    <w:p w14:paraId="6E8F5A3C" w14:textId="7CE31E90" w:rsidR="00B6127E" w:rsidRPr="00344A4B" w:rsidRDefault="00B6127E" w:rsidP="00CE53B9">
      <w:pPr>
        <w:pStyle w:val="SubsectionHead"/>
      </w:pPr>
      <w:r w:rsidRPr="00344A4B">
        <w:t>Fault</w:t>
      </w:r>
      <w:r w:rsidR="00CE53B9">
        <w:noBreakHyphen/>
      </w:r>
      <w:r w:rsidRPr="00344A4B">
        <w:t>based offence</w:t>
      </w:r>
    </w:p>
    <w:p w14:paraId="0C859601" w14:textId="6C74EEE4" w:rsidR="00B6127E" w:rsidRPr="00344A4B" w:rsidRDefault="00B6127E" w:rsidP="00CE53B9">
      <w:pPr>
        <w:pStyle w:val="subsection"/>
      </w:pPr>
      <w:r w:rsidRPr="00344A4B">
        <w:tab/>
        <w:t>(3)</w:t>
      </w:r>
      <w:r w:rsidRPr="00344A4B">
        <w:tab/>
        <w:t xml:space="preserve">A person commits an offence if the person contravenes </w:t>
      </w:r>
      <w:r w:rsidR="00D73FAD" w:rsidRPr="00344A4B">
        <w:t>subsection (</w:t>
      </w:r>
      <w:r w:rsidRPr="00344A4B">
        <w:t>1)</w:t>
      </w:r>
      <w:r w:rsidR="003C65BD" w:rsidRPr="00344A4B">
        <w:t>.</w:t>
      </w:r>
    </w:p>
    <w:p w14:paraId="7BD84E8B" w14:textId="04F5B140" w:rsidR="00B6127E" w:rsidRPr="00344A4B" w:rsidRDefault="00B6127E" w:rsidP="00CE53B9">
      <w:pPr>
        <w:pStyle w:val="Penalty"/>
      </w:pPr>
      <w:r w:rsidRPr="00344A4B">
        <w:t>Penalty:</w:t>
      </w:r>
      <w:r w:rsidRPr="00344A4B">
        <w:tab/>
        <w:t>Imprisonment for 6 months or 30 penalty units, or both</w:t>
      </w:r>
      <w:r w:rsidR="003C65BD" w:rsidRPr="00344A4B">
        <w:t>.</w:t>
      </w:r>
    </w:p>
    <w:p w14:paraId="344A34D1" w14:textId="77777777" w:rsidR="00B6127E" w:rsidRPr="00344A4B" w:rsidRDefault="00B6127E" w:rsidP="00CE53B9">
      <w:pPr>
        <w:pStyle w:val="SubsectionHead"/>
      </w:pPr>
      <w:r w:rsidRPr="00344A4B">
        <w:lastRenderedPageBreak/>
        <w:t>Civil penalty</w:t>
      </w:r>
    </w:p>
    <w:p w14:paraId="1DD8F564" w14:textId="171AC008" w:rsidR="00B6127E" w:rsidRPr="00344A4B" w:rsidRDefault="00B6127E" w:rsidP="00CE53B9">
      <w:pPr>
        <w:pStyle w:val="subsection"/>
      </w:pPr>
      <w:r w:rsidRPr="00344A4B">
        <w:tab/>
        <w:t>(4)</w:t>
      </w:r>
      <w:r w:rsidRPr="00344A4B">
        <w:tab/>
        <w:t xml:space="preserve">A person is liable to a civil penalty if the person contravenes </w:t>
      </w:r>
      <w:r w:rsidR="00D73FAD" w:rsidRPr="00344A4B">
        <w:t>subsection (</w:t>
      </w:r>
      <w:r w:rsidRPr="00344A4B">
        <w:t>1)</w:t>
      </w:r>
      <w:r w:rsidR="003C65BD" w:rsidRPr="00344A4B">
        <w:t>.</w:t>
      </w:r>
    </w:p>
    <w:p w14:paraId="274AD166" w14:textId="257C9336" w:rsidR="00B6127E" w:rsidRPr="00344A4B" w:rsidRDefault="00B6127E" w:rsidP="00CE53B9">
      <w:pPr>
        <w:pStyle w:val="Penalty"/>
      </w:pPr>
      <w:r w:rsidRPr="00344A4B">
        <w:t>Civil penalty:</w:t>
      </w:r>
      <w:r w:rsidRPr="00344A4B">
        <w:tab/>
        <w:t>100 penalty units</w:t>
      </w:r>
      <w:r w:rsidR="003C65BD" w:rsidRPr="00344A4B">
        <w:t>.</w:t>
      </w:r>
    </w:p>
    <w:p w14:paraId="7C50083F" w14:textId="77777777" w:rsidR="00B6127E" w:rsidRPr="00344A4B" w:rsidRDefault="00B6127E" w:rsidP="00CE53B9">
      <w:pPr>
        <w:pStyle w:val="ActHead4"/>
      </w:pPr>
      <w:bookmarkStart w:id="80" w:name="_Toc143181450"/>
      <w:r w:rsidRPr="00460314">
        <w:rPr>
          <w:rStyle w:val="CharSubdNo"/>
        </w:rPr>
        <w:t>Subdivision B</w:t>
      </w:r>
      <w:r w:rsidRPr="00344A4B">
        <w:t>—</w:t>
      </w:r>
      <w:r w:rsidRPr="00460314">
        <w:rPr>
          <w:rStyle w:val="CharSubdText"/>
        </w:rPr>
        <w:t>Protection from victimisation</w:t>
      </w:r>
      <w:bookmarkEnd w:id="80"/>
    </w:p>
    <w:p w14:paraId="2559630E" w14:textId="7F06EEAE" w:rsidR="00B6127E" w:rsidRPr="00344A4B" w:rsidRDefault="003C65BD" w:rsidP="00CE53B9">
      <w:pPr>
        <w:pStyle w:val="ActHead5"/>
      </w:pPr>
      <w:bookmarkStart w:id="81" w:name="_Toc143181451"/>
      <w:r w:rsidRPr="00460314">
        <w:rPr>
          <w:rStyle w:val="CharSectno"/>
        </w:rPr>
        <w:t>56</w:t>
      </w:r>
      <w:r w:rsidR="00B6127E" w:rsidRPr="00344A4B">
        <w:t xml:space="preserve">  Victimisation prohibited</w:t>
      </w:r>
      <w:bookmarkEnd w:id="81"/>
    </w:p>
    <w:p w14:paraId="7139E7D3" w14:textId="77777777" w:rsidR="00B6127E" w:rsidRPr="00344A4B" w:rsidRDefault="00B6127E" w:rsidP="00CE53B9">
      <w:pPr>
        <w:pStyle w:val="SubsectionHead"/>
      </w:pPr>
      <w:r w:rsidRPr="00344A4B">
        <w:t>Actually causing detriment to another person</w:t>
      </w:r>
    </w:p>
    <w:p w14:paraId="557F7E64" w14:textId="77777777" w:rsidR="00B6127E" w:rsidRPr="00344A4B" w:rsidRDefault="00B6127E" w:rsidP="00CE53B9">
      <w:pPr>
        <w:pStyle w:val="subsection"/>
      </w:pPr>
      <w:r w:rsidRPr="00344A4B">
        <w:tab/>
        <w:t>(1)</w:t>
      </w:r>
      <w:r w:rsidRPr="00344A4B">
        <w:tab/>
        <w:t xml:space="preserve">A person (the </w:t>
      </w:r>
      <w:r w:rsidRPr="00344A4B">
        <w:rPr>
          <w:b/>
          <w:i/>
        </w:rPr>
        <w:t>first person</w:t>
      </w:r>
      <w:r w:rsidRPr="00344A4B">
        <w:t>) is liable to a civil penalty if:</w:t>
      </w:r>
    </w:p>
    <w:p w14:paraId="17209C2C" w14:textId="77777777" w:rsidR="00B6127E" w:rsidRPr="00344A4B" w:rsidRDefault="00B6127E" w:rsidP="00CE53B9">
      <w:pPr>
        <w:pStyle w:val="paragraph"/>
      </w:pPr>
      <w:r w:rsidRPr="00344A4B">
        <w:tab/>
        <w:t>(a)</w:t>
      </w:r>
      <w:r w:rsidRPr="00344A4B">
        <w:tab/>
        <w:t>the first person engages in conduct; and</w:t>
      </w:r>
    </w:p>
    <w:p w14:paraId="5913EF4B" w14:textId="77777777" w:rsidR="00B6127E" w:rsidRPr="00344A4B" w:rsidRDefault="00B6127E" w:rsidP="00CE53B9">
      <w:pPr>
        <w:pStyle w:val="paragraph"/>
      </w:pPr>
      <w:r w:rsidRPr="00344A4B">
        <w:tab/>
        <w:t>(b)</w:t>
      </w:r>
      <w:r w:rsidRPr="00344A4B">
        <w:tab/>
        <w:t xml:space="preserve">the first person’s conduct causes any detriment to another person (the </w:t>
      </w:r>
      <w:r w:rsidRPr="00344A4B">
        <w:rPr>
          <w:b/>
          <w:i/>
        </w:rPr>
        <w:t>second person</w:t>
      </w:r>
      <w:r w:rsidRPr="00344A4B">
        <w:t>); and</w:t>
      </w:r>
    </w:p>
    <w:p w14:paraId="6CCFE9A2" w14:textId="77777777" w:rsidR="00B6127E" w:rsidRPr="00344A4B" w:rsidRDefault="00B6127E" w:rsidP="00CE53B9">
      <w:pPr>
        <w:pStyle w:val="paragraph"/>
      </w:pPr>
      <w:r w:rsidRPr="00344A4B">
        <w:tab/>
        <w:t>(c)</w:t>
      </w:r>
      <w:r w:rsidRPr="00344A4B">
        <w:tab/>
        <w:t>the first person engages in the conduct because the first person believes or suspects that the second person or a third person has done, may have done or intends to do any of the following things:</w:t>
      </w:r>
    </w:p>
    <w:p w14:paraId="7F42E070" w14:textId="77777777" w:rsidR="00B6127E" w:rsidRPr="00344A4B" w:rsidRDefault="00B6127E" w:rsidP="00CE53B9">
      <w:pPr>
        <w:pStyle w:val="paragraphsub"/>
      </w:pPr>
      <w:r w:rsidRPr="00344A4B">
        <w:tab/>
        <w:t>(i)</w:t>
      </w:r>
      <w:r w:rsidRPr="00344A4B">
        <w:tab/>
        <w:t>give information to a person exercising or performing any power or function under this Act;</w:t>
      </w:r>
    </w:p>
    <w:p w14:paraId="43A91ACE" w14:textId="77777777" w:rsidR="00B6127E" w:rsidRPr="00344A4B" w:rsidRDefault="00B6127E" w:rsidP="00CE53B9">
      <w:pPr>
        <w:pStyle w:val="paragraphsub"/>
      </w:pPr>
      <w:r w:rsidRPr="00344A4B">
        <w:tab/>
        <w:t>(ii)</w:t>
      </w:r>
      <w:r w:rsidRPr="00344A4B">
        <w:tab/>
        <w:t>produce a document to a person exercising or performing any power or function under this Act;</w:t>
      </w:r>
    </w:p>
    <w:p w14:paraId="49761CE3" w14:textId="36B944C6" w:rsidR="00B6127E" w:rsidRPr="00344A4B" w:rsidRDefault="00B6127E" w:rsidP="00CE53B9">
      <w:pPr>
        <w:pStyle w:val="paragraphsub"/>
      </w:pPr>
      <w:r w:rsidRPr="00344A4B">
        <w:tab/>
        <w:t>(iii)</w:t>
      </w:r>
      <w:r w:rsidRPr="00344A4B">
        <w:tab/>
        <w:t>any other thing for the purpose of assisting in the performance of the functions, or the exercise of the powers, of the Inspector</w:t>
      </w:r>
      <w:r w:rsidR="00CE53B9">
        <w:noBreakHyphen/>
      </w:r>
      <w:r w:rsidRPr="00344A4B">
        <w:t>General</w:t>
      </w:r>
      <w:r w:rsidR="003C65BD" w:rsidRPr="00344A4B">
        <w:t>.</w:t>
      </w:r>
    </w:p>
    <w:p w14:paraId="533F1851" w14:textId="369DFCA2" w:rsidR="00B6127E" w:rsidRPr="00344A4B" w:rsidRDefault="00B6127E" w:rsidP="00CE53B9">
      <w:pPr>
        <w:pStyle w:val="Penalty"/>
      </w:pPr>
      <w:r w:rsidRPr="00344A4B">
        <w:t>Civil penalty:</w:t>
      </w:r>
      <w:r w:rsidRPr="00344A4B">
        <w:tab/>
        <w:t>500 penalty units</w:t>
      </w:r>
      <w:r w:rsidR="003C65BD" w:rsidRPr="00344A4B">
        <w:t>.</w:t>
      </w:r>
    </w:p>
    <w:p w14:paraId="3694ABD3" w14:textId="26061C97" w:rsidR="00B6127E" w:rsidRPr="00344A4B" w:rsidRDefault="00B6127E" w:rsidP="00CE53B9">
      <w:pPr>
        <w:pStyle w:val="subsection"/>
      </w:pPr>
      <w:r w:rsidRPr="00344A4B">
        <w:tab/>
        <w:t>(2)</w:t>
      </w:r>
      <w:r w:rsidRPr="00344A4B">
        <w:tab/>
        <w:t xml:space="preserve">In proceedings for a civil penalty order against a person for a contravention of </w:t>
      </w:r>
      <w:r w:rsidR="00D73FAD" w:rsidRPr="00344A4B">
        <w:t>subsection (</w:t>
      </w:r>
      <w:r w:rsidRPr="00344A4B">
        <w:t xml:space="preserve">1), it is not necessary to prove that the second person or a third person has done, may have done or intends to do a thing mentioned in </w:t>
      </w:r>
      <w:r w:rsidR="00CD4263" w:rsidRPr="00344A4B">
        <w:t>paragraph (</w:t>
      </w:r>
      <w:r w:rsidRPr="00344A4B">
        <w:t>1)(c)</w:t>
      </w:r>
      <w:r w:rsidR="003C65BD" w:rsidRPr="00344A4B">
        <w:t>.</w:t>
      </w:r>
    </w:p>
    <w:p w14:paraId="009093AD" w14:textId="77777777" w:rsidR="00B6127E" w:rsidRPr="00344A4B" w:rsidRDefault="00B6127E" w:rsidP="00CE53B9">
      <w:pPr>
        <w:pStyle w:val="SubsectionHead"/>
      </w:pPr>
      <w:r w:rsidRPr="00344A4B">
        <w:t>Threatening to cause detriment to another person</w:t>
      </w:r>
    </w:p>
    <w:p w14:paraId="457DF50A" w14:textId="77777777" w:rsidR="00B6127E" w:rsidRPr="00344A4B" w:rsidRDefault="00B6127E" w:rsidP="00CE53B9">
      <w:pPr>
        <w:pStyle w:val="subsection"/>
      </w:pPr>
      <w:r w:rsidRPr="00344A4B">
        <w:tab/>
        <w:t>(3)</w:t>
      </w:r>
      <w:r w:rsidRPr="00344A4B">
        <w:tab/>
        <w:t xml:space="preserve">A person (the </w:t>
      </w:r>
      <w:r w:rsidRPr="00344A4B">
        <w:rPr>
          <w:b/>
          <w:i/>
        </w:rPr>
        <w:t>first person</w:t>
      </w:r>
      <w:r w:rsidRPr="00344A4B">
        <w:t>) is liable to a civil penalty if:</w:t>
      </w:r>
    </w:p>
    <w:p w14:paraId="0C2E6C62" w14:textId="77777777" w:rsidR="00B6127E" w:rsidRPr="00344A4B" w:rsidRDefault="00B6127E" w:rsidP="00CE53B9">
      <w:pPr>
        <w:pStyle w:val="paragraph"/>
      </w:pPr>
      <w:r w:rsidRPr="00344A4B">
        <w:lastRenderedPageBreak/>
        <w:tab/>
        <w:t>(a)</w:t>
      </w:r>
      <w:r w:rsidRPr="00344A4B">
        <w:tab/>
        <w:t xml:space="preserve">the first person makes to another person (the </w:t>
      </w:r>
      <w:r w:rsidRPr="00344A4B">
        <w:rPr>
          <w:b/>
          <w:i/>
        </w:rPr>
        <w:t>second person</w:t>
      </w:r>
      <w:r w:rsidRPr="00344A4B">
        <w:t>) a threat to cause any detriment to the second person or to a third person; and</w:t>
      </w:r>
    </w:p>
    <w:p w14:paraId="6C00B22F" w14:textId="77777777" w:rsidR="00B6127E" w:rsidRPr="00344A4B" w:rsidRDefault="00B6127E" w:rsidP="00CE53B9">
      <w:pPr>
        <w:pStyle w:val="paragraph"/>
      </w:pPr>
      <w:r w:rsidRPr="00344A4B">
        <w:tab/>
        <w:t>(b)</w:t>
      </w:r>
      <w:r w:rsidRPr="00344A4B">
        <w:tab/>
        <w:t>the first person:</w:t>
      </w:r>
    </w:p>
    <w:p w14:paraId="71C092F5" w14:textId="77777777" w:rsidR="00B6127E" w:rsidRPr="00344A4B" w:rsidRDefault="00B6127E" w:rsidP="00CE53B9">
      <w:pPr>
        <w:pStyle w:val="paragraphsub"/>
      </w:pPr>
      <w:r w:rsidRPr="00344A4B">
        <w:tab/>
        <w:t>(i)</w:t>
      </w:r>
      <w:r w:rsidRPr="00344A4B">
        <w:tab/>
        <w:t>intends the second person to fear that the threat will be carried out; or</w:t>
      </w:r>
    </w:p>
    <w:p w14:paraId="03D2B1C6" w14:textId="77777777" w:rsidR="00B6127E" w:rsidRPr="00344A4B" w:rsidRDefault="00B6127E" w:rsidP="00CE53B9">
      <w:pPr>
        <w:pStyle w:val="paragraphsub"/>
      </w:pPr>
      <w:r w:rsidRPr="00344A4B">
        <w:tab/>
        <w:t>(ii)</w:t>
      </w:r>
      <w:r w:rsidRPr="00344A4B">
        <w:tab/>
        <w:t>is reckless as to causing the second person to fear that the threat will be carried out; and</w:t>
      </w:r>
    </w:p>
    <w:p w14:paraId="44FABAA4" w14:textId="77777777" w:rsidR="00B6127E" w:rsidRPr="00344A4B" w:rsidRDefault="00B6127E" w:rsidP="00CE53B9">
      <w:pPr>
        <w:pStyle w:val="paragraph"/>
      </w:pPr>
      <w:r w:rsidRPr="00344A4B">
        <w:tab/>
        <w:t>(c)</w:t>
      </w:r>
      <w:r w:rsidRPr="00344A4B">
        <w:tab/>
        <w:t>the first person makes the threat because the first person believes or suspects that a person has done, may have done or intends to do any of the following things:</w:t>
      </w:r>
    </w:p>
    <w:p w14:paraId="61D70AE1" w14:textId="77777777" w:rsidR="00B6127E" w:rsidRPr="00344A4B" w:rsidRDefault="00B6127E" w:rsidP="00CE53B9">
      <w:pPr>
        <w:pStyle w:val="paragraphsub"/>
      </w:pPr>
      <w:r w:rsidRPr="00344A4B">
        <w:tab/>
        <w:t>(i)</w:t>
      </w:r>
      <w:r w:rsidRPr="00344A4B">
        <w:tab/>
        <w:t>give information to a person exercising or performing any power or function under this Act;</w:t>
      </w:r>
    </w:p>
    <w:p w14:paraId="11C949C2" w14:textId="77777777" w:rsidR="00B6127E" w:rsidRPr="00344A4B" w:rsidRDefault="00B6127E" w:rsidP="00CE53B9">
      <w:pPr>
        <w:pStyle w:val="paragraphsub"/>
      </w:pPr>
      <w:r w:rsidRPr="00344A4B">
        <w:tab/>
        <w:t>(ii)</w:t>
      </w:r>
      <w:r w:rsidRPr="00344A4B">
        <w:tab/>
        <w:t>produce a document to a person exercising or performing any power or function under this Act;</w:t>
      </w:r>
    </w:p>
    <w:p w14:paraId="721F6027" w14:textId="3FF75AED" w:rsidR="00B6127E" w:rsidRPr="00344A4B" w:rsidRDefault="00B6127E" w:rsidP="00CE53B9">
      <w:pPr>
        <w:pStyle w:val="paragraphsub"/>
      </w:pPr>
      <w:r w:rsidRPr="00344A4B">
        <w:tab/>
        <w:t>(iii)</w:t>
      </w:r>
      <w:r w:rsidRPr="00344A4B">
        <w:tab/>
        <w:t>any other thing for the purpose of assisting in the performance of the functions, or the exercise of the powers, of the Inspector</w:t>
      </w:r>
      <w:r w:rsidR="00CE53B9">
        <w:noBreakHyphen/>
      </w:r>
      <w:r w:rsidRPr="00344A4B">
        <w:t>General</w:t>
      </w:r>
      <w:r w:rsidR="003C65BD" w:rsidRPr="00344A4B">
        <w:t>.</w:t>
      </w:r>
    </w:p>
    <w:p w14:paraId="38B8BFB7" w14:textId="4DC17822" w:rsidR="00B6127E" w:rsidRPr="00344A4B" w:rsidRDefault="00B6127E" w:rsidP="00CE53B9">
      <w:pPr>
        <w:pStyle w:val="Penalty"/>
      </w:pPr>
      <w:r w:rsidRPr="00344A4B">
        <w:t>Civil penalty:</w:t>
      </w:r>
      <w:r w:rsidRPr="00344A4B">
        <w:tab/>
        <w:t>500 penalty units</w:t>
      </w:r>
      <w:r w:rsidR="003C65BD" w:rsidRPr="00344A4B">
        <w:t>.</w:t>
      </w:r>
    </w:p>
    <w:p w14:paraId="229F9996" w14:textId="77777777" w:rsidR="00B6127E" w:rsidRPr="00344A4B" w:rsidRDefault="00B6127E" w:rsidP="00CE53B9">
      <w:pPr>
        <w:pStyle w:val="SubsectionHead"/>
      </w:pPr>
      <w:r w:rsidRPr="00344A4B">
        <w:t>Threats</w:t>
      </w:r>
    </w:p>
    <w:p w14:paraId="5FD3DB9E" w14:textId="77777777" w:rsidR="00B6127E" w:rsidRPr="00344A4B" w:rsidRDefault="00B6127E" w:rsidP="00CE53B9">
      <w:pPr>
        <w:pStyle w:val="subsection"/>
      </w:pPr>
      <w:r w:rsidRPr="00344A4B">
        <w:tab/>
        <w:t>(4)</w:t>
      </w:r>
      <w:r w:rsidRPr="00344A4B">
        <w:tab/>
        <w:t xml:space="preserve">For the purpose of </w:t>
      </w:r>
      <w:r w:rsidR="00D73FAD" w:rsidRPr="00344A4B">
        <w:t>subsection (</w:t>
      </w:r>
      <w:r w:rsidRPr="00344A4B">
        <w:t>3), a threat may be:</w:t>
      </w:r>
    </w:p>
    <w:p w14:paraId="5D9D2B37" w14:textId="77777777" w:rsidR="00B6127E" w:rsidRPr="00344A4B" w:rsidRDefault="00B6127E" w:rsidP="00CE53B9">
      <w:pPr>
        <w:pStyle w:val="paragraph"/>
      </w:pPr>
      <w:r w:rsidRPr="00344A4B">
        <w:tab/>
        <w:t>(a)</w:t>
      </w:r>
      <w:r w:rsidRPr="00344A4B">
        <w:tab/>
        <w:t>express or implied; or</w:t>
      </w:r>
    </w:p>
    <w:p w14:paraId="718FCF9E" w14:textId="0748F15A" w:rsidR="00B6127E" w:rsidRPr="00344A4B" w:rsidRDefault="00B6127E" w:rsidP="00CE53B9">
      <w:pPr>
        <w:pStyle w:val="paragraph"/>
      </w:pPr>
      <w:r w:rsidRPr="00344A4B">
        <w:tab/>
        <w:t>(b)</w:t>
      </w:r>
      <w:r w:rsidRPr="00344A4B">
        <w:tab/>
        <w:t>conditional or unconditional</w:t>
      </w:r>
      <w:r w:rsidR="003C65BD" w:rsidRPr="00344A4B">
        <w:t>.</w:t>
      </w:r>
    </w:p>
    <w:p w14:paraId="351CDD28" w14:textId="77777777" w:rsidR="00310BC8" w:rsidRPr="00344A4B" w:rsidRDefault="00B6127E" w:rsidP="00CE53B9">
      <w:pPr>
        <w:pStyle w:val="subsection"/>
      </w:pPr>
      <w:r w:rsidRPr="00344A4B">
        <w:tab/>
        <w:t>(5)</w:t>
      </w:r>
      <w:r w:rsidRPr="00344A4B">
        <w:tab/>
        <w:t xml:space="preserve">In proceedings for a civil penalty order against a person for a contravention of </w:t>
      </w:r>
      <w:r w:rsidR="00D73FAD" w:rsidRPr="00344A4B">
        <w:t>subsection (</w:t>
      </w:r>
      <w:r w:rsidRPr="00344A4B">
        <w:t>3), it is not necessary to prove</w:t>
      </w:r>
      <w:r w:rsidR="00310BC8" w:rsidRPr="00344A4B">
        <w:t>:</w:t>
      </w:r>
    </w:p>
    <w:p w14:paraId="2F5D0BA4" w14:textId="77777777" w:rsidR="00B6127E" w:rsidRPr="00344A4B" w:rsidRDefault="00310BC8" w:rsidP="00CE53B9">
      <w:pPr>
        <w:pStyle w:val="paragraph"/>
      </w:pPr>
      <w:r w:rsidRPr="00344A4B">
        <w:tab/>
        <w:t>(a)</w:t>
      </w:r>
      <w:r w:rsidRPr="00344A4B">
        <w:tab/>
        <w:t>that</w:t>
      </w:r>
      <w:r w:rsidR="00B6127E" w:rsidRPr="00344A4B">
        <w:t xml:space="preserve"> the person threatened actually feared that the threat would be carried out</w:t>
      </w:r>
      <w:r w:rsidRPr="00344A4B">
        <w:t>; or</w:t>
      </w:r>
    </w:p>
    <w:p w14:paraId="1F9470B1" w14:textId="7807213A" w:rsidR="00310BC8" w:rsidRPr="00344A4B" w:rsidRDefault="00310BC8" w:rsidP="00CE53B9">
      <w:pPr>
        <w:pStyle w:val="paragraph"/>
      </w:pPr>
      <w:r w:rsidRPr="00344A4B">
        <w:tab/>
        <w:t>(b)</w:t>
      </w:r>
      <w:r w:rsidRPr="00344A4B">
        <w:tab/>
        <w:t xml:space="preserve">that a person has done, may have done or intends to do a thing mentioned in </w:t>
      </w:r>
      <w:r w:rsidR="00CD4263" w:rsidRPr="00344A4B">
        <w:t>paragraph (</w:t>
      </w:r>
      <w:r w:rsidRPr="00344A4B">
        <w:t>3)(c)</w:t>
      </w:r>
      <w:r w:rsidR="003C65BD" w:rsidRPr="00344A4B">
        <w:t>.</w:t>
      </w:r>
    </w:p>
    <w:p w14:paraId="1CB3EF2D" w14:textId="77777777" w:rsidR="00310BC8" w:rsidRPr="00344A4B" w:rsidRDefault="00310BC8" w:rsidP="00CE53B9">
      <w:pPr>
        <w:pStyle w:val="SubsectionHead"/>
      </w:pPr>
      <w:r w:rsidRPr="00344A4B">
        <w:t>Exception—reasonable administrative action</w:t>
      </w:r>
    </w:p>
    <w:p w14:paraId="3DEB3FA7" w14:textId="6B38AB77" w:rsidR="00310BC8" w:rsidRPr="00344A4B" w:rsidRDefault="00310BC8" w:rsidP="00CE53B9">
      <w:pPr>
        <w:pStyle w:val="subsection"/>
      </w:pPr>
      <w:r w:rsidRPr="00344A4B">
        <w:tab/>
        <w:t>(6)</w:t>
      </w:r>
      <w:r w:rsidRPr="00344A4B">
        <w:tab/>
        <w:t>Subsections (1) and (3) do not apply if the conduct engaged in by the first person is administrative action that is reasonable to protect the second person from detriment</w:t>
      </w:r>
      <w:r w:rsidR="003C65BD" w:rsidRPr="00344A4B">
        <w:t>.</w:t>
      </w:r>
    </w:p>
    <w:p w14:paraId="04F5CD40" w14:textId="23F114F8" w:rsidR="00310BC8" w:rsidRPr="00344A4B" w:rsidRDefault="00310BC8" w:rsidP="00CE53B9">
      <w:pPr>
        <w:pStyle w:val="notetext"/>
      </w:pPr>
      <w:r w:rsidRPr="00344A4B">
        <w:lastRenderedPageBreak/>
        <w:t>Note:</w:t>
      </w:r>
      <w:r w:rsidRPr="00344A4B">
        <w:tab/>
      </w:r>
      <w:r w:rsidR="00D031D6" w:rsidRPr="00344A4B">
        <w:t xml:space="preserve">A defendant bears an evidential burden in relation to the matter in this </w:t>
      </w:r>
      <w:r w:rsidR="00D73FAD" w:rsidRPr="00344A4B">
        <w:t>subsection (</w:t>
      </w:r>
      <w:r w:rsidR="00D031D6" w:rsidRPr="00344A4B">
        <w:t>see section 96 of the Regulatory Powers Act)</w:t>
      </w:r>
      <w:r w:rsidR="003C65BD" w:rsidRPr="00344A4B">
        <w:t>.</w:t>
      </w:r>
    </w:p>
    <w:p w14:paraId="13E1CDBC" w14:textId="77777777" w:rsidR="00173568" w:rsidRPr="00344A4B" w:rsidRDefault="00173568" w:rsidP="00CE53B9">
      <w:pPr>
        <w:pStyle w:val="ActHead4"/>
      </w:pPr>
      <w:bookmarkStart w:id="82" w:name="_Toc143181452"/>
      <w:r w:rsidRPr="00460314">
        <w:rPr>
          <w:rStyle w:val="CharSubdNo"/>
        </w:rPr>
        <w:t>Subdivision C</w:t>
      </w:r>
      <w:r w:rsidRPr="00344A4B">
        <w:t>—</w:t>
      </w:r>
      <w:r w:rsidRPr="00460314">
        <w:rPr>
          <w:rStyle w:val="CharSubdText"/>
        </w:rPr>
        <w:t>Immunity from liability for certain disclosures</w:t>
      </w:r>
      <w:bookmarkEnd w:id="82"/>
    </w:p>
    <w:p w14:paraId="589E577F" w14:textId="091D32F4" w:rsidR="00173568" w:rsidRPr="00344A4B" w:rsidRDefault="003C65BD" w:rsidP="00CE53B9">
      <w:pPr>
        <w:pStyle w:val="ActHead5"/>
      </w:pPr>
      <w:bookmarkStart w:id="83" w:name="_Toc143181453"/>
      <w:r w:rsidRPr="00460314">
        <w:rPr>
          <w:rStyle w:val="CharSectno"/>
        </w:rPr>
        <w:t>57</w:t>
      </w:r>
      <w:r w:rsidR="00173568" w:rsidRPr="00344A4B">
        <w:t xml:space="preserve">  Disclosures qualifying for protection</w:t>
      </w:r>
      <w:bookmarkEnd w:id="83"/>
    </w:p>
    <w:p w14:paraId="4D8F97CD" w14:textId="77777777" w:rsidR="00173568" w:rsidRPr="00344A4B" w:rsidRDefault="00173568" w:rsidP="00CE53B9">
      <w:pPr>
        <w:pStyle w:val="subsection"/>
      </w:pPr>
      <w:r w:rsidRPr="00344A4B">
        <w:tab/>
      </w:r>
      <w:r w:rsidRPr="00344A4B">
        <w:tab/>
        <w:t>A disclosure of information by an individual qualifies for protection under this section if:</w:t>
      </w:r>
    </w:p>
    <w:p w14:paraId="4A642513" w14:textId="36617222" w:rsidR="00173568" w:rsidRPr="00344A4B" w:rsidRDefault="00173568" w:rsidP="00CE53B9">
      <w:pPr>
        <w:pStyle w:val="paragraph"/>
      </w:pPr>
      <w:r w:rsidRPr="00344A4B">
        <w:tab/>
        <w:t>(a)</w:t>
      </w:r>
      <w:r w:rsidRPr="00344A4B">
        <w:tab/>
        <w:t>the disclosure is made to</w:t>
      </w:r>
      <w:r w:rsidR="00F53652" w:rsidRPr="00344A4B">
        <w:t xml:space="preserve"> an official of the </w:t>
      </w:r>
      <w:r w:rsidR="00B57A10" w:rsidRPr="00344A4B">
        <w:t>Office</w:t>
      </w:r>
      <w:r w:rsidRPr="00344A4B">
        <w:t>; and</w:t>
      </w:r>
    </w:p>
    <w:p w14:paraId="7EEF1AE6" w14:textId="77777777" w:rsidR="00173568" w:rsidRPr="00344A4B" w:rsidRDefault="00173568" w:rsidP="00CE53B9">
      <w:pPr>
        <w:pStyle w:val="paragraph"/>
      </w:pPr>
      <w:r w:rsidRPr="00344A4B">
        <w:tab/>
        <w:t>(b)</w:t>
      </w:r>
      <w:r w:rsidRPr="00344A4B">
        <w:tab/>
        <w:t>the disclosure is made in compliance with:</w:t>
      </w:r>
    </w:p>
    <w:p w14:paraId="35E7E7F6" w14:textId="24E50B1F" w:rsidR="00173568" w:rsidRPr="00344A4B" w:rsidRDefault="00173568" w:rsidP="00CE53B9">
      <w:pPr>
        <w:pStyle w:val="paragraphsub"/>
      </w:pPr>
      <w:r w:rsidRPr="00344A4B">
        <w:tab/>
        <w:t>(i)</w:t>
      </w:r>
      <w:r w:rsidRPr="00344A4B">
        <w:tab/>
        <w:t>a request made by the Inspector</w:t>
      </w:r>
      <w:r w:rsidR="00CE53B9">
        <w:noBreakHyphen/>
      </w:r>
      <w:r w:rsidRPr="00344A4B">
        <w:t>General; or</w:t>
      </w:r>
    </w:p>
    <w:p w14:paraId="1CBA8C54" w14:textId="592A704A" w:rsidR="00173568" w:rsidRPr="00344A4B" w:rsidRDefault="00173568" w:rsidP="00CE53B9">
      <w:pPr>
        <w:pStyle w:val="paragraphsub"/>
      </w:pPr>
      <w:r w:rsidRPr="00344A4B">
        <w:tab/>
        <w:t>(ii)</w:t>
      </w:r>
      <w:r w:rsidRPr="00344A4B">
        <w:tab/>
        <w:t xml:space="preserve">a notice given under subsection </w:t>
      </w:r>
      <w:r w:rsidR="003C65BD" w:rsidRPr="00344A4B">
        <w:t>44</w:t>
      </w:r>
      <w:r w:rsidRPr="00344A4B">
        <w:t>(2)</w:t>
      </w:r>
      <w:r w:rsidR="003C65BD" w:rsidRPr="00344A4B">
        <w:t>.</w:t>
      </w:r>
    </w:p>
    <w:p w14:paraId="3BA642B1" w14:textId="4C229E79" w:rsidR="00173568" w:rsidRPr="00344A4B" w:rsidRDefault="003C65BD" w:rsidP="00CE53B9">
      <w:pPr>
        <w:pStyle w:val="ActHead5"/>
      </w:pPr>
      <w:bookmarkStart w:id="84" w:name="_Toc143181454"/>
      <w:r w:rsidRPr="00460314">
        <w:rPr>
          <w:rStyle w:val="CharSectno"/>
        </w:rPr>
        <w:t>58</w:t>
      </w:r>
      <w:r w:rsidR="00173568" w:rsidRPr="00344A4B">
        <w:t xml:space="preserve">  Disclosure that qualifies for protection not actionable etc</w:t>
      </w:r>
      <w:r w:rsidRPr="00344A4B">
        <w:t>.</w:t>
      </w:r>
      <w:bookmarkEnd w:id="84"/>
    </w:p>
    <w:p w14:paraId="74594169" w14:textId="7A0A2FE3" w:rsidR="00173568" w:rsidRPr="00344A4B" w:rsidRDefault="00173568" w:rsidP="00CE53B9">
      <w:pPr>
        <w:pStyle w:val="subsection"/>
      </w:pPr>
      <w:r w:rsidRPr="00344A4B">
        <w:tab/>
        <w:t>(1)</w:t>
      </w:r>
      <w:r w:rsidRPr="00344A4B">
        <w:tab/>
        <w:t>If a person makes a disclosure that qualifies for protection under section </w:t>
      </w:r>
      <w:r w:rsidR="003C65BD" w:rsidRPr="00344A4B">
        <w:t>57</w:t>
      </w:r>
      <w:r w:rsidRPr="00344A4B">
        <w:t>:</w:t>
      </w:r>
    </w:p>
    <w:p w14:paraId="1F2F536E" w14:textId="77777777" w:rsidR="00173568" w:rsidRPr="00344A4B" w:rsidRDefault="00173568" w:rsidP="00CE53B9">
      <w:pPr>
        <w:pStyle w:val="paragraph"/>
      </w:pPr>
      <w:r w:rsidRPr="00344A4B">
        <w:tab/>
        <w:t>(a)</w:t>
      </w:r>
      <w:r w:rsidRPr="00344A4B">
        <w:tab/>
        <w:t>the person is not subject to any civil, criminal or administrative liability (including disciplinary action) for making the disclosure; and</w:t>
      </w:r>
    </w:p>
    <w:p w14:paraId="75A06738" w14:textId="1B4C5523" w:rsidR="00173568" w:rsidRPr="00344A4B" w:rsidRDefault="00173568" w:rsidP="00CE53B9">
      <w:pPr>
        <w:pStyle w:val="paragraph"/>
      </w:pPr>
      <w:r w:rsidRPr="00344A4B">
        <w:tab/>
        <w:t>(b)</w:t>
      </w:r>
      <w:r w:rsidRPr="00344A4B">
        <w:tab/>
        <w:t>no contractual or other remedy may be enforced, and no contractual or other right may be exercised, against the person on the basis of the disclosure</w:t>
      </w:r>
      <w:r w:rsidR="003C65BD" w:rsidRPr="00344A4B">
        <w:t>.</w:t>
      </w:r>
    </w:p>
    <w:p w14:paraId="25A4BB64" w14:textId="77777777" w:rsidR="00173568" w:rsidRPr="00344A4B" w:rsidRDefault="00173568" w:rsidP="00CE53B9">
      <w:pPr>
        <w:pStyle w:val="subsection"/>
      </w:pPr>
      <w:r w:rsidRPr="00344A4B">
        <w:tab/>
        <w:t>(2)</w:t>
      </w:r>
      <w:r w:rsidRPr="00344A4B">
        <w:tab/>
        <w:t xml:space="preserve">Without limiting </w:t>
      </w:r>
      <w:r w:rsidR="00D73FAD" w:rsidRPr="00344A4B">
        <w:t>subsection (</w:t>
      </w:r>
      <w:r w:rsidRPr="00344A4B">
        <w:t>1):</w:t>
      </w:r>
    </w:p>
    <w:p w14:paraId="3BB5C278" w14:textId="4D4C135C" w:rsidR="00173568" w:rsidRPr="00344A4B" w:rsidRDefault="00173568" w:rsidP="00CE53B9">
      <w:pPr>
        <w:pStyle w:val="paragraph"/>
      </w:pPr>
      <w:r w:rsidRPr="00344A4B">
        <w:tab/>
        <w:t>(a)</w:t>
      </w:r>
      <w:r w:rsidRPr="00344A4B">
        <w:tab/>
        <w:t>if the disclosure is made in compliance with a request made by the Inspector</w:t>
      </w:r>
      <w:r w:rsidR="00CE53B9">
        <w:noBreakHyphen/>
      </w:r>
      <w:r w:rsidRPr="00344A4B">
        <w:t>General—the person:</w:t>
      </w:r>
    </w:p>
    <w:p w14:paraId="46F258F3" w14:textId="77777777" w:rsidR="00173568" w:rsidRPr="00344A4B" w:rsidRDefault="00173568" w:rsidP="00CE53B9">
      <w:pPr>
        <w:pStyle w:val="paragraphsub"/>
      </w:pPr>
      <w:r w:rsidRPr="00344A4B">
        <w:tab/>
        <w:t>(i)</w:t>
      </w:r>
      <w:r w:rsidRPr="00344A4B">
        <w:tab/>
        <w:t>has qualified privilege in proceedings for defamation in respect of the disclosure; and</w:t>
      </w:r>
    </w:p>
    <w:p w14:paraId="5A4B3692" w14:textId="77777777" w:rsidR="00173568" w:rsidRPr="00344A4B" w:rsidRDefault="00173568" w:rsidP="00CE53B9">
      <w:pPr>
        <w:pStyle w:val="paragraphsub"/>
      </w:pPr>
      <w:r w:rsidRPr="00344A4B">
        <w:tab/>
        <w:t>(ii)</w:t>
      </w:r>
      <w:r w:rsidRPr="00344A4B">
        <w:tab/>
        <w:t>is not, in the absence of malice on the person’s part, liable to an action for defamation at the suit of a person in respect of the disclosure; and</w:t>
      </w:r>
    </w:p>
    <w:p w14:paraId="12796625" w14:textId="73DC19D6" w:rsidR="00173568" w:rsidRPr="00344A4B" w:rsidRDefault="00173568" w:rsidP="00CE53B9">
      <w:pPr>
        <w:pStyle w:val="paragraph"/>
      </w:pPr>
      <w:r w:rsidRPr="00344A4B">
        <w:tab/>
        <w:t>(b)</w:t>
      </w:r>
      <w:r w:rsidRPr="00344A4B">
        <w:tab/>
        <w:t xml:space="preserve">if the disclosure is made in compliance with a notice given under subsection </w:t>
      </w:r>
      <w:r w:rsidR="003C65BD" w:rsidRPr="00344A4B">
        <w:t>44</w:t>
      </w:r>
      <w:r w:rsidRPr="00344A4B">
        <w:t>(2)—the person has absolute privilege in proceedings for defamation in respect of the disclosure; and</w:t>
      </w:r>
    </w:p>
    <w:p w14:paraId="56504A85" w14:textId="4E4EDAD1" w:rsidR="00173568" w:rsidRPr="00344A4B" w:rsidRDefault="00173568" w:rsidP="00CE53B9">
      <w:pPr>
        <w:pStyle w:val="paragraph"/>
      </w:pPr>
      <w:r w:rsidRPr="00344A4B">
        <w:tab/>
        <w:t>(c)</w:t>
      </w:r>
      <w:r w:rsidRPr="00344A4B">
        <w:tab/>
        <w:t>a contract to which the person is a party must not be terminated on the basis that the disclosure constitutes a breach of the contract</w:t>
      </w:r>
      <w:r w:rsidR="003C65BD" w:rsidRPr="00344A4B">
        <w:t>.</w:t>
      </w:r>
    </w:p>
    <w:p w14:paraId="6147A92E" w14:textId="49C46A25" w:rsidR="00173568" w:rsidRPr="00344A4B" w:rsidRDefault="00173568" w:rsidP="00CE53B9">
      <w:pPr>
        <w:pStyle w:val="subsection"/>
      </w:pPr>
      <w:r w:rsidRPr="00344A4B">
        <w:lastRenderedPageBreak/>
        <w:tab/>
        <w:t>(3)</w:t>
      </w:r>
      <w:r w:rsidRPr="00344A4B">
        <w:tab/>
        <w:t xml:space="preserve">For the purpose of </w:t>
      </w:r>
      <w:r w:rsidR="00D73FAD" w:rsidRPr="00344A4B">
        <w:t>sub</w:t>
      </w:r>
      <w:r w:rsidR="00CD4263" w:rsidRPr="00344A4B">
        <w:t>paragraph (</w:t>
      </w:r>
      <w:r w:rsidRPr="00344A4B">
        <w:t xml:space="preserve">2)(a)(ii), </w:t>
      </w:r>
      <w:r w:rsidRPr="00344A4B">
        <w:rPr>
          <w:b/>
          <w:i/>
        </w:rPr>
        <w:t>malice</w:t>
      </w:r>
      <w:r w:rsidRPr="00344A4B">
        <w:t xml:space="preserve"> includes ill will to the person concerned or any other improper motive</w:t>
      </w:r>
      <w:r w:rsidR="003C65BD" w:rsidRPr="00344A4B">
        <w:t>.</w:t>
      </w:r>
    </w:p>
    <w:p w14:paraId="153233E3" w14:textId="61B28CDA" w:rsidR="00173568" w:rsidRPr="00344A4B" w:rsidRDefault="00173568" w:rsidP="00CE53B9">
      <w:pPr>
        <w:pStyle w:val="subsection"/>
      </w:pPr>
      <w:r w:rsidRPr="00344A4B">
        <w:tab/>
        <w:t>(4)</w:t>
      </w:r>
      <w:r w:rsidRPr="00344A4B">
        <w:tab/>
        <w:t>This section does not limit or affect any right, privilege or immunity that a person has, apart from this section, as a defendant in proceedings, or an action, for defamation</w:t>
      </w:r>
      <w:r w:rsidR="003C65BD" w:rsidRPr="00344A4B">
        <w:t>.</w:t>
      </w:r>
    </w:p>
    <w:p w14:paraId="41FD4DB4" w14:textId="5DD8290A" w:rsidR="00173568" w:rsidRPr="00344A4B" w:rsidRDefault="003C65BD" w:rsidP="00CE53B9">
      <w:pPr>
        <w:pStyle w:val="ActHead5"/>
      </w:pPr>
      <w:bookmarkStart w:id="85" w:name="_Toc143181455"/>
      <w:r w:rsidRPr="00460314">
        <w:rPr>
          <w:rStyle w:val="CharSectno"/>
        </w:rPr>
        <w:t>59</w:t>
      </w:r>
      <w:r w:rsidR="00173568" w:rsidRPr="00344A4B">
        <w:t xml:space="preserve">  Liability for false or misleading disclosures unaffected</w:t>
      </w:r>
      <w:bookmarkEnd w:id="85"/>
    </w:p>
    <w:p w14:paraId="2D9ABBBF" w14:textId="2FC80776" w:rsidR="00173568" w:rsidRPr="00344A4B" w:rsidRDefault="00173568" w:rsidP="00CE53B9">
      <w:pPr>
        <w:pStyle w:val="subsection"/>
      </w:pPr>
      <w:r w:rsidRPr="00344A4B">
        <w:tab/>
        <w:t>(1)</w:t>
      </w:r>
      <w:r w:rsidRPr="00344A4B">
        <w:tab/>
        <w:t>Section </w:t>
      </w:r>
      <w:r w:rsidR="003C65BD" w:rsidRPr="00344A4B">
        <w:t>58</w:t>
      </w:r>
      <w:r w:rsidRPr="00344A4B">
        <w:t xml:space="preserve"> does not apply to civil, criminal or administrative liability (including disciplinary action) for knowingly making a disclosure that is false or misleading</w:t>
      </w:r>
      <w:r w:rsidR="003C65BD" w:rsidRPr="00344A4B">
        <w:t>.</w:t>
      </w:r>
    </w:p>
    <w:p w14:paraId="2421618F" w14:textId="27D31941" w:rsidR="00173568" w:rsidRPr="00344A4B" w:rsidRDefault="00173568" w:rsidP="00CE53B9">
      <w:pPr>
        <w:pStyle w:val="subsection"/>
      </w:pPr>
      <w:r w:rsidRPr="00344A4B">
        <w:tab/>
        <w:t>(2)</w:t>
      </w:r>
      <w:r w:rsidRPr="00344A4B">
        <w:tab/>
        <w:t xml:space="preserve">Without limiting </w:t>
      </w:r>
      <w:r w:rsidR="00D73FAD" w:rsidRPr="00344A4B">
        <w:t>subsection (</w:t>
      </w:r>
      <w:r w:rsidRPr="00344A4B">
        <w:t>1), section </w:t>
      </w:r>
      <w:r w:rsidR="003C65BD" w:rsidRPr="00344A4B">
        <w:t>58</w:t>
      </w:r>
      <w:r w:rsidRPr="00344A4B">
        <w:t xml:space="preserve"> does not apply to liability for an offence against </w:t>
      </w:r>
      <w:r w:rsidR="00F621BA" w:rsidRPr="00344A4B">
        <w:t>section 1</w:t>
      </w:r>
      <w:r w:rsidRPr="00344A4B">
        <w:t>37</w:t>
      </w:r>
      <w:r w:rsidR="003C65BD" w:rsidRPr="00344A4B">
        <w:t>.</w:t>
      </w:r>
      <w:r w:rsidRPr="00344A4B">
        <w:t>1 or 137</w:t>
      </w:r>
      <w:r w:rsidR="003C65BD" w:rsidRPr="00344A4B">
        <w:t>.</w:t>
      </w:r>
      <w:r w:rsidRPr="00344A4B">
        <w:t xml:space="preserve">2 of the </w:t>
      </w:r>
      <w:r w:rsidRPr="00344A4B">
        <w:rPr>
          <w:i/>
        </w:rPr>
        <w:t>Criminal Code</w:t>
      </w:r>
      <w:r w:rsidRPr="00344A4B">
        <w:t xml:space="preserve"> </w:t>
      </w:r>
      <w:r w:rsidRPr="00344A4B">
        <w:rPr>
          <w:lang w:eastAsia="en-US"/>
        </w:rPr>
        <w:t>(false or misleading</w:t>
      </w:r>
      <w:r w:rsidR="002C4EEC" w:rsidRPr="00344A4B">
        <w:rPr>
          <w:lang w:eastAsia="en-US"/>
        </w:rPr>
        <w:t xml:space="preserve"> information or</w:t>
      </w:r>
      <w:r w:rsidRPr="00344A4B">
        <w:rPr>
          <w:lang w:eastAsia="en-US"/>
        </w:rPr>
        <w:t xml:space="preserve"> documents)</w:t>
      </w:r>
      <w:r w:rsidRPr="00344A4B">
        <w:t xml:space="preserve"> that relates to the disclosure</w:t>
      </w:r>
      <w:r w:rsidR="003C65BD" w:rsidRPr="00344A4B">
        <w:t>.</w:t>
      </w:r>
    </w:p>
    <w:p w14:paraId="2FA87641" w14:textId="687C8EDA" w:rsidR="00173568" w:rsidRPr="00344A4B" w:rsidRDefault="003C65BD" w:rsidP="00CE53B9">
      <w:pPr>
        <w:pStyle w:val="ActHead5"/>
      </w:pPr>
      <w:bookmarkStart w:id="86" w:name="_Toc143181456"/>
      <w:r w:rsidRPr="00460314">
        <w:rPr>
          <w:rStyle w:val="CharSectno"/>
        </w:rPr>
        <w:t>60</w:t>
      </w:r>
      <w:r w:rsidR="00173568" w:rsidRPr="00344A4B">
        <w:t xml:space="preserve">  Person’s liability for own conduct not affected</w:t>
      </w:r>
      <w:bookmarkEnd w:id="86"/>
    </w:p>
    <w:p w14:paraId="6CCD6424" w14:textId="62324E4B" w:rsidR="00173568" w:rsidRPr="00344A4B" w:rsidRDefault="00173568" w:rsidP="00CE53B9">
      <w:pPr>
        <w:pStyle w:val="subsection"/>
      </w:pPr>
      <w:r w:rsidRPr="00344A4B">
        <w:tab/>
      </w:r>
      <w:r w:rsidRPr="00344A4B">
        <w:tab/>
        <w:t>To avoid doubt, whether a person’s disclosure of their own conduct is a disclosure that qualifies for protection under section </w:t>
      </w:r>
      <w:r w:rsidR="003C65BD" w:rsidRPr="00344A4B">
        <w:t>57</w:t>
      </w:r>
      <w:r w:rsidRPr="00344A4B">
        <w:t xml:space="preserve"> does not affect the person’s liability for the conduct</w:t>
      </w:r>
      <w:r w:rsidR="003C65BD" w:rsidRPr="00344A4B">
        <w:t>.</w:t>
      </w:r>
    </w:p>
    <w:p w14:paraId="1E87B2B0" w14:textId="3EF2873C" w:rsidR="00173568" w:rsidRPr="00344A4B" w:rsidRDefault="003C65BD" w:rsidP="00CE53B9">
      <w:pPr>
        <w:pStyle w:val="ActHead5"/>
      </w:pPr>
      <w:bookmarkStart w:id="87" w:name="_Toc143181457"/>
      <w:r w:rsidRPr="00460314">
        <w:rPr>
          <w:rStyle w:val="CharSectno"/>
        </w:rPr>
        <w:t>61</w:t>
      </w:r>
      <w:r w:rsidR="00173568" w:rsidRPr="00344A4B">
        <w:t xml:space="preserve">  Claims for protection</w:t>
      </w:r>
      <w:bookmarkEnd w:id="87"/>
    </w:p>
    <w:p w14:paraId="56DEDC48" w14:textId="461D571D" w:rsidR="00173568" w:rsidRPr="00344A4B" w:rsidRDefault="00173568" w:rsidP="00CE53B9">
      <w:pPr>
        <w:pStyle w:val="subsection"/>
      </w:pPr>
      <w:r w:rsidRPr="00344A4B">
        <w:tab/>
        <w:t>(1)</w:t>
      </w:r>
      <w:r w:rsidRPr="00344A4B">
        <w:tab/>
        <w:t xml:space="preserve">If, in civil or criminal proceedings (the </w:t>
      </w:r>
      <w:r w:rsidRPr="00344A4B">
        <w:rPr>
          <w:b/>
          <w:i/>
        </w:rPr>
        <w:t>primary proceedings</w:t>
      </w:r>
      <w:r w:rsidRPr="00344A4B">
        <w:t>) instituted against a person in a court, the person makes a claim (relevant to the proceedings) that, because of section </w:t>
      </w:r>
      <w:r w:rsidR="003C65BD" w:rsidRPr="00344A4B">
        <w:t>58</w:t>
      </w:r>
      <w:r w:rsidRPr="00344A4B">
        <w:t>, the person is not subject to any civil, criminal or administrative liability for making a particular disclosure:</w:t>
      </w:r>
    </w:p>
    <w:p w14:paraId="3EB5A7E6" w14:textId="77777777" w:rsidR="00173568" w:rsidRPr="00344A4B" w:rsidRDefault="00173568" w:rsidP="00CE53B9">
      <w:pPr>
        <w:pStyle w:val="paragraph"/>
      </w:pPr>
      <w:r w:rsidRPr="00344A4B">
        <w:tab/>
        <w:t>(a)</w:t>
      </w:r>
      <w:r w:rsidRPr="00344A4B">
        <w:tab/>
        <w:t>the person bears the onus of adducing or pointing to evidence that suggests a reasonable possibility that the claim is made out; and</w:t>
      </w:r>
    </w:p>
    <w:p w14:paraId="59F6F20D" w14:textId="77777777" w:rsidR="00173568" w:rsidRPr="00344A4B" w:rsidRDefault="00173568" w:rsidP="00CE53B9">
      <w:pPr>
        <w:pStyle w:val="paragraph"/>
      </w:pPr>
      <w:r w:rsidRPr="00344A4B">
        <w:tab/>
        <w:t>(b)</w:t>
      </w:r>
      <w:r w:rsidRPr="00344A4B">
        <w:tab/>
        <w:t>if the person discharges that onus—the party instituting the primary proceedings against the person bears the onus of proving that the claim is not made out; and</w:t>
      </w:r>
    </w:p>
    <w:p w14:paraId="71B0D235" w14:textId="77777777" w:rsidR="00173568" w:rsidRPr="00344A4B" w:rsidRDefault="00173568" w:rsidP="00CE53B9">
      <w:pPr>
        <w:pStyle w:val="paragraph"/>
      </w:pPr>
      <w:r w:rsidRPr="00344A4B">
        <w:tab/>
        <w:t>(c)</w:t>
      </w:r>
      <w:r w:rsidRPr="00344A4B">
        <w:tab/>
        <w:t>the court must deal with the claim in separate proceedings; and</w:t>
      </w:r>
    </w:p>
    <w:p w14:paraId="277D3444" w14:textId="77777777" w:rsidR="00173568" w:rsidRPr="00344A4B" w:rsidRDefault="00173568" w:rsidP="00CE53B9">
      <w:pPr>
        <w:pStyle w:val="paragraph"/>
      </w:pPr>
      <w:r w:rsidRPr="00344A4B">
        <w:lastRenderedPageBreak/>
        <w:tab/>
        <w:t>(d)</w:t>
      </w:r>
      <w:r w:rsidRPr="00344A4B">
        <w:tab/>
        <w:t>the court must adjourn the primary proceedings until the claim has been dealt with; and</w:t>
      </w:r>
    </w:p>
    <w:p w14:paraId="094AD5AB" w14:textId="77777777" w:rsidR="00173568" w:rsidRPr="00344A4B" w:rsidRDefault="00173568" w:rsidP="00CE53B9">
      <w:pPr>
        <w:pStyle w:val="paragraph"/>
      </w:pPr>
      <w:r w:rsidRPr="00344A4B">
        <w:tab/>
        <w:t>(e)</w:t>
      </w:r>
      <w:r w:rsidRPr="00344A4B">
        <w:tab/>
        <w:t>none of the following:</w:t>
      </w:r>
    </w:p>
    <w:p w14:paraId="16F3C71B" w14:textId="77777777" w:rsidR="00173568" w:rsidRPr="00344A4B" w:rsidRDefault="00173568" w:rsidP="00CE53B9">
      <w:pPr>
        <w:pStyle w:val="paragraphsub"/>
      </w:pPr>
      <w:r w:rsidRPr="00344A4B">
        <w:tab/>
        <w:t>(i)</w:t>
      </w:r>
      <w:r w:rsidRPr="00344A4B">
        <w:tab/>
        <w:t>any admission made by the person in the separate proceedings;</w:t>
      </w:r>
    </w:p>
    <w:p w14:paraId="212A2350" w14:textId="77777777" w:rsidR="00173568" w:rsidRPr="00344A4B" w:rsidRDefault="00173568" w:rsidP="00CE53B9">
      <w:pPr>
        <w:pStyle w:val="paragraphsub"/>
      </w:pPr>
      <w:r w:rsidRPr="00344A4B">
        <w:tab/>
        <w:t>(ii)</w:t>
      </w:r>
      <w:r w:rsidRPr="00344A4B">
        <w:tab/>
        <w:t>any information given by the person in the separate proceedings;</w:t>
      </w:r>
    </w:p>
    <w:p w14:paraId="689978FF" w14:textId="77777777" w:rsidR="00173568" w:rsidRPr="00344A4B" w:rsidRDefault="00173568" w:rsidP="00CE53B9">
      <w:pPr>
        <w:pStyle w:val="paragraphsub"/>
      </w:pPr>
      <w:r w:rsidRPr="00344A4B">
        <w:tab/>
        <w:t>(iii)</w:t>
      </w:r>
      <w:r w:rsidRPr="00344A4B">
        <w:tab/>
        <w:t>any other evidence adduced by the person in the separate proceedings;</w:t>
      </w:r>
    </w:p>
    <w:p w14:paraId="62C3ACAC" w14:textId="77777777" w:rsidR="00173568" w:rsidRPr="00344A4B" w:rsidRDefault="00173568" w:rsidP="00CE53B9">
      <w:pPr>
        <w:pStyle w:val="paragraph"/>
      </w:pPr>
      <w:r w:rsidRPr="00344A4B">
        <w:tab/>
      </w:r>
      <w:r w:rsidRPr="00344A4B">
        <w:tab/>
        <w:t>is admissible in evidence against the person except in proceedings in respect of the falsity of the admission, information or evidence; and</w:t>
      </w:r>
    </w:p>
    <w:p w14:paraId="07C41AC1" w14:textId="7D028EE8" w:rsidR="00173568" w:rsidRPr="00344A4B" w:rsidRDefault="00173568" w:rsidP="00CE53B9">
      <w:pPr>
        <w:pStyle w:val="paragraph"/>
      </w:pPr>
      <w:r w:rsidRPr="00344A4B">
        <w:tab/>
        <w:t>(f)</w:t>
      </w:r>
      <w:r w:rsidRPr="00344A4B">
        <w:tab/>
        <w:t>if the person or another person gives evidence in the separate proceedings in support of the claim—giving that evidence does not amount to a waiver of privilege for the purposes of the primary proceedings or any other proceedings</w:t>
      </w:r>
      <w:r w:rsidR="003C65BD" w:rsidRPr="00344A4B">
        <w:t>.</w:t>
      </w:r>
    </w:p>
    <w:p w14:paraId="0943108B" w14:textId="30431B10" w:rsidR="00173568" w:rsidRPr="00344A4B" w:rsidRDefault="00173568" w:rsidP="00CE53B9">
      <w:pPr>
        <w:pStyle w:val="subsection"/>
      </w:pPr>
      <w:r w:rsidRPr="00344A4B">
        <w:tab/>
        <w:t>(2)</w:t>
      </w:r>
      <w:r w:rsidRPr="00344A4B">
        <w:tab/>
        <w:t xml:space="preserve">To avoid doubt, a right under </w:t>
      </w:r>
      <w:r w:rsidR="00F621BA" w:rsidRPr="00344A4B">
        <w:t>section 1</w:t>
      </w:r>
      <w:r w:rsidRPr="00344A4B">
        <w:t xml:space="preserve">26K of the </w:t>
      </w:r>
      <w:r w:rsidRPr="00344A4B">
        <w:rPr>
          <w:i/>
        </w:rPr>
        <w:t>Evidence Act 1995</w:t>
      </w:r>
      <w:r w:rsidRPr="00344A4B">
        <w:t xml:space="preserve"> not to be compelled to give evidence is a privilege for the purposes of </w:t>
      </w:r>
      <w:r w:rsidR="00CD4263" w:rsidRPr="00344A4B">
        <w:t>paragraph (</w:t>
      </w:r>
      <w:r w:rsidRPr="00344A4B">
        <w:t>1)(f) of this section</w:t>
      </w:r>
      <w:r w:rsidR="003C65BD" w:rsidRPr="00344A4B">
        <w:t>.</w:t>
      </w:r>
    </w:p>
    <w:p w14:paraId="2A490CF7" w14:textId="6EA3BC83" w:rsidR="00173568" w:rsidRPr="00344A4B" w:rsidRDefault="003C65BD" w:rsidP="00CE53B9">
      <w:pPr>
        <w:pStyle w:val="ActHead5"/>
      </w:pPr>
      <w:bookmarkStart w:id="88" w:name="_Toc143181458"/>
      <w:r w:rsidRPr="00460314">
        <w:rPr>
          <w:rStyle w:val="CharSectno"/>
        </w:rPr>
        <w:t>62</w:t>
      </w:r>
      <w:r w:rsidR="00173568" w:rsidRPr="00344A4B">
        <w:t xml:space="preserve">  Protection has effect despite other Commonwealth laws</w:t>
      </w:r>
      <w:bookmarkEnd w:id="88"/>
    </w:p>
    <w:p w14:paraId="4F8328C9" w14:textId="595FED90" w:rsidR="00173568" w:rsidRPr="00344A4B" w:rsidRDefault="00173568" w:rsidP="00CE53B9">
      <w:pPr>
        <w:pStyle w:val="subsection"/>
      </w:pPr>
      <w:r w:rsidRPr="00344A4B">
        <w:tab/>
      </w:r>
      <w:r w:rsidRPr="00344A4B">
        <w:tab/>
        <w:t xml:space="preserve">Section </w:t>
      </w:r>
      <w:r w:rsidR="003C65BD" w:rsidRPr="00344A4B">
        <w:t>58</w:t>
      </w:r>
      <w:r w:rsidRPr="00344A4B">
        <w:t xml:space="preserve"> has effect despite any other provision of a law of the Commonwealth, unless:</w:t>
      </w:r>
    </w:p>
    <w:p w14:paraId="75C084AD" w14:textId="77777777" w:rsidR="00173568" w:rsidRPr="00344A4B" w:rsidRDefault="00173568" w:rsidP="00CE53B9">
      <w:pPr>
        <w:pStyle w:val="paragraph"/>
      </w:pPr>
      <w:r w:rsidRPr="00344A4B">
        <w:tab/>
        <w:t>(a)</w:t>
      </w:r>
      <w:r w:rsidRPr="00344A4B">
        <w:tab/>
        <w:t>the provision is enacted after the commencement of this section; and</w:t>
      </w:r>
    </w:p>
    <w:p w14:paraId="75AEE2FF" w14:textId="60BA5D4D" w:rsidR="00016875" w:rsidRPr="00344A4B" w:rsidRDefault="00173568" w:rsidP="00CE53B9">
      <w:pPr>
        <w:pStyle w:val="paragraph"/>
      </w:pPr>
      <w:r w:rsidRPr="00344A4B">
        <w:tab/>
        <w:t>(b)</w:t>
      </w:r>
      <w:r w:rsidRPr="00344A4B">
        <w:tab/>
        <w:t>the provision is expressed to have effect despite this Subdivision or that section</w:t>
      </w:r>
      <w:r w:rsidR="003C65BD" w:rsidRPr="00344A4B">
        <w:t>.</w:t>
      </w:r>
    </w:p>
    <w:p w14:paraId="51473E1B" w14:textId="77777777" w:rsidR="00037D9B" w:rsidRPr="00344A4B" w:rsidRDefault="00B6469F" w:rsidP="00CE53B9">
      <w:pPr>
        <w:pStyle w:val="ActHead3"/>
        <w:pageBreakBefore/>
      </w:pPr>
      <w:bookmarkStart w:id="89" w:name="_Toc143181459"/>
      <w:r w:rsidRPr="00460314">
        <w:rPr>
          <w:rStyle w:val="CharDivNo"/>
        </w:rPr>
        <w:lastRenderedPageBreak/>
        <w:t>Division </w:t>
      </w:r>
      <w:r w:rsidR="00EB20C0" w:rsidRPr="00460314">
        <w:rPr>
          <w:rStyle w:val="CharDivNo"/>
        </w:rPr>
        <w:t>4</w:t>
      </w:r>
      <w:r w:rsidR="00037D9B" w:rsidRPr="00344A4B">
        <w:t>—</w:t>
      </w:r>
      <w:r w:rsidR="00037D9B" w:rsidRPr="00460314">
        <w:rPr>
          <w:rStyle w:val="CharDivText"/>
        </w:rPr>
        <w:t>Secrecy</w:t>
      </w:r>
      <w:r w:rsidR="00822F92" w:rsidRPr="00460314">
        <w:rPr>
          <w:rStyle w:val="CharDivText"/>
        </w:rPr>
        <w:t xml:space="preserve"> of information</w:t>
      </w:r>
      <w:bookmarkEnd w:id="89"/>
    </w:p>
    <w:p w14:paraId="35267A2F" w14:textId="50299550" w:rsidR="00037D9B" w:rsidRPr="00344A4B" w:rsidRDefault="003C65BD" w:rsidP="00CE53B9">
      <w:pPr>
        <w:pStyle w:val="ActHead5"/>
      </w:pPr>
      <w:bookmarkStart w:id="90" w:name="_Toc143181460"/>
      <w:r w:rsidRPr="00460314">
        <w:rPr>
          <w:rStyle w:val="CharSectno"/>
        </w:rPr>
        <w:t>63</w:t>
      </w:r>
      <w:r w:rsidR="00037D9B" w:rsidRPr="00344A4B">
        <w:t xml:space="preserve">  Unauthorised use or disclosure of protected information</w:t>
      </w:r>
      <w:bookmarkEnd w:id="90"/>
    </w:p>
    <w:p w14:paraId="202A37E4" w14:textId="77777777" w:rsidR="00037D9B" w:rsidRPr="00344A4B" w:rsidRDefault="00037D9B" w:rsidP="00CE53B9">
      <w:pPr>
        <w:pStyle w:val="subsection"/>
      </w:pPr>
      <w:r w:rsidRPr="00344A4B">
        <w:tab/>
        <w:t>(1)</w:t>
      </w:r>
      <w:r w:rsidRPr="00344A4B">
        <w:tab/>
        <w:t>A person commits an offence if:</w:t>
      </w:r>
    </w:p>
    <w:p w14:paraId="0EAEDF00" w14:textId="77777777" w:rsidR="00037D9B" w:rsidRPr="00344A4B" w:rsidRDefault="00037D9B" w:rsidP="00CE53B9">
      <w:pPr>
        <w:pStyle w:val="paragraph"/>
      </w:pPr>
      <w:r w:rsidRPr="00344A4B">
        <w:tab/>
        <w:t>(a)</w:t>
      </w:r>
      <w:r w:rsidRPr="00344A4B">
        <w:tab/>
        <w:t>the person is, or has been, an entrusted person; and</w:t>
      </w:r>
    </w:p>
    <w:p w14:paraId="65ADCD2D" w14:textId="77777777" w:rsidR="00037D9B" w:rsidRPr="00344A4B" w:rsidRDefault="00037D9B" w:rsidP="00CE53B9">
      <w:pPr>
        <w:pStyle w:val="paragraph"/>
      </w:pPr>
      <w:r w:rsidRPr="00344A4B">
        <w:tab/>
        <w:t>(b)</w:t>
      </w:r>
      <w:r w:rsidRPr="00344A4B">
        <w:tab/>
        <w:t>the person has obtained information in the person’s capacity as an entrusted person; and</w:t>
      </w:r>
    </w:p>
    <w:p w14:paraId="57A530CE" w14:textId="77777777" w:rsidR="00037D9B" w:rsidRPr="00344A4B" w:rsidRDefault="00037D9B" w:rsidP="00CE53B9">
      <w:pPr>
        <w:pStyle w:val="paragraph"/>
      </w:pPr>
      <w:r w:rsidRPr="00344A4B">
        <w:tab/>
        <w:t>(c)</w:t>
      </w:r>
      <w:r w:rsidRPr="00344A4B">
        <w:tab/>
        <w:t>the information is protected information; and</w:t>
      </w:r>
    </w:p>
    <w:p w14:paraId="774E3988" w14:textId="028721C2" w:rsidR="00037D9B" w:rsidRPr="00344A4B" w:rsidRDefault="00037D9B" w:rsidP="00CE53B9">
      <w:pPr>
        <w:pStyle w:val="paragraph"/>
      </w:pPr>
      <w:r w:rsidRPr="00344A4B">
        <w:tab/>
        <w:t>(d)</w:t>
      </w:r>
      <w:r w:rsidRPr="00344A4B">
        <w:tab/>
        <w:t>the person uses or discloses the information</w:t>
      </w:r>
      <w:r w:rsidR="003C65BD" w:rsidRPr="00344A4B">
        <w:t>.</w:t>
      </w:r>
    </w:p>
    <w:p w14:paraId="0F02096D" w14:textId="0A8502A8" w:rsidR="00037D9B" w:rsidRPr="00344A4B" w:rsidRDefault="00037D9B" w:rsidP="00CE53B9">
      <w:pPr>
        <w:pStyle w:val="Penalty"/>
      </w:pPr>
      <w:r w:rsidRPr="00344A4B">
        <w:t>Penalty:</w:t>
      </w:r>
      <w:r w:rsidRPr="00344A4B">
        <w:tab/>
        <w:t>Imprisonment for 2 years or 120 penalty units, or both</w:t>
      </w:r>
      <w:r w:rsidR="003C65BD" w:rsidRPr="00344A4B">
        <w:t>.</w:t>
      </w:r>
    </w:p>
    <w:p w14:paraId="5C30472E" w14:textId="0024137E" w:rsidR="00037D9B" w:rsidRPr="00344A4B" w:rsidRDefault="00037D9B" w:rsidP="00CE53B9">
      <w:pPr>
        <w:pStyle w:val="subsection"/>
      </w:pPr>
      <w:r w:rsidRPr="00344A4B">
        <w:tab/>
        <w:t>(2)</w:t>
      </w:r>
      <w:r w:rsidRPr="00344A4B">
        <w:tab/>
      </w:r>
      <w:r w:rsidR="00B6469F" w:rsidRPr="00344A4B">
        <w:t>Subsection (</w:t>
      </w:r>
      <w:r w:rsidRPr="00344A4B">
        <w:t xml:space="preserve">1) does not apply if the use or disclosure is authorised by a provision of section </w:t>
      </w:r>
      <w:r w:rsidR="003C65BD" w:rsidRPr="00344A4B">
        <w:t>64.</w:t>
      </w:r>
    </w:p>
    <w:p w14:paraId="43278C79" w14:textId="0EE99A8C" w:rsidR="00037D9B" w:rsidRPr="00344A4B" w:rsidRDefault="00037D9B" w:rsidP="00CE53B9">
      <w:pPr>
        <w:pStyle w:val="notetext"/>
      </w:pPr>
      <w:r w:rsidRPr="00344A4B">
        <w:t>Note:</w:t>
      </w:r>
      <w:r w:rsidRPr="00344A4B">
        <w:tab/>
        <w:t xml:space="preserve">A defendant bears an evidential burden in relation to a matter in this </w:t>
      </w:r>
      <w:r w:rsidR="00D73FAD" w:rsidRPr="00344A4B">
        <w:t>subsection (</w:t>
      </w:r>
      <w:r w:rsidRPr="00344A4B">
        <w:t xml:space="preserve">see </w:t>
      </w:r>
      <w:r w:rsidR="00A570D2" w:rsidRPr="00344A4B">
        <w:t>sub</w:t>
      </w:r>
      <w:r w:rsidR="00F621BA" w:rsidRPr="00344A4B">
        <w:t>section 1</w:t>
      </w:r>
      <w:r w:rsidRPr="00344A4B">
        <w:t>3</w:t>
      </w:r>
      <w:r w:rsidR="003C65BD" w:rsidRPr="00344A4B">
        <w:t>.</w:t>
      </w:r>
      <w:r w:rsidRPr="00344A4B">
        <w:t xml:space="preserve">3(3) of the </w:t>
      </w:r>
      <w:r w:rsidRPr="00344A4B">
        <w:rPr>
          <w:i/>
        </w:rPr>
        <w:t>Criminal Code</w:t>
      </w:r>
      <w:r w:rsidRPr="00344A4B">
        <w:t>)</w:t>
      </w:r>
      <w:r w:rsidR="003C65BD" w:rsidRPr="00344A4B">
        <w:t>.</w:t>
      </w:r>
    </w:p>
    <w:p w14:paraId="5F44D2D9" w14:textId="030C7463" w:rsidR="00037D9B" w:rsidRPr="00344A4B" w:rsidRDefault="003C65BD" w:rsidP="00CE53B9">
      <w:pPr>
        <w:pStyle w:val="ActHead5"/>
      </w:pPr>
      <w:bookmarkStart w:id="91" w:name="_Toc143181461"/>
      <w:r w:rsidRPr="00460314">
        <w:rPr>
          <w:rStyle w:val="CharSectno"/>
        </w:rPr>
        <w:t>64</w:t>
      </w:r>
      <w:r w:rsidR="00037D9B" w:rsidRPr="00344A4B">
        <w:t xml:space="preserve">  Authorisations to use or disclose information</w:t>
      </w:r>
      <w:bookmarkEnd w:id="91"/>
    </w:p>
    <w:p w14:paraId="6E59C750" w14:textId="77777777" w:rsidR="00037D9B" w:rsidRPr="00344A4B" w:rsidRDefault="00037D9B" w:rsidP="00CE53B9">
      <w:pPr>
        <w:pStyle w:val="SubsectionHead"/>
      </w:pPr>
      <w:r w:rsidRPr="00344A4B">
        <w:t>Use or disclosure in performing functions or exercising powers under this Act</w:t>
      </w:r>
    </w:p>
    <w:p w14:paraId="05404B44" w14:textId="06490BCF" w:rsidR="00037D9B" w:rsidRPr="00344A4B" w:rsidRDefault="00037D9B" w:rsidP="00CE53B9">
      <w:pPr>
        <w:pStyle w:val="subsection"/>
      </w:pPr>
      <w:r w:rsidRPr="00344A4B">
        <w:tab/>
        <w:t>(</w:t>
      </w:r>
      <w:r w:rsidR="00917BA9" w:rsidRPr="00344A4B">
        <w:t>1</w:t>
      </w:r>
      <w:r w:rsidRPr="00344A4B">
        <w:t>)</w:t>
      </w:r>
      <w:r w:rsidRPr="00344A4B">
        <w:tab/>
        <w:t xml:space="preserve">An entrusted person may use or disclose </w:t>
      </w:r>
      <w:r w:rsidR="00F15F61" w:rsidRPr="00344A4B">
        <w:t xml:space="preserve">protected information </w:t>
      </w:r>
      <w:r w:rsidRPr="00344A4B">
        <w:t>in performing functions or duties or exercising powers under this Act</w:t>
      </w:r>
      <w:r w:rsidR="003C65BD" w:rsidRPr="00344A4B">
        <w:t>.</w:t>
      </w:r>
    </w:p>
    <w:p w14:paraId="0E942548" w14:textId="08D41965" w:rsidR="00037D9B" w:rsidRPr="00344A4B" w:rsidRDefault="00037D9B" w:rsidP="00CE53B9">
      <w:pPr>
        <w:pStyle w:val="notetext"/>
      </w:pPr>
      <w:r w:rsidRPr="00344A4B">
        <w:t>Note 1:</w:t>
      </w:r>
      <w:r w:rsidRPr="00344A4B">
        <w:tab/>
        <w:t>A provision of</w:t>
      </w:r>
      <w:r w:rsidR="003B7C55" w:rsidRPr="00344A4B">
        <w:t xml:space="preserve"> this</w:t>
      </w:r>
      <w:r w:rsidRPr="00344A4B">
        <w:t xml:space="preserve"> section constitutes an authorisation for the purposes of the </w:t>
      </w:r>
      <w:r w:rsidRPr="00344A4B">
        <w:rPr>
          <w:i/>
        </w:rPr>
        <w:t>Privacy Act 1988</w:t>
      </w:r>
      <w:r w:rsidRPr="00344A4B">
        <w:t xml:space="preserve"> and other laws (including the common law)</w:t>
      </w:r>
      <w:r w:rsidR="003C65BD" w:rsidRPr="00344A4B">
        <w:t>.</w:t>
      </w:r>
    </w:p>
    <w:p w14:paraId="6466E9C2" w14:textId="41414A2F" w:rsidR="00037D9B" w:rsidRPr="00344A4B" w:rsidRDefault="00037D9B" w:rsidP="00CE53B9">
      <w:pPr>
        <w:pStyle w:val="notetext"/>
      </w:pPr>
      <w:r w:rsidRPr="00344A4B">
        <w:t>Note 2:</w:t>
      </w:r>
      <w:r w:rsidRPr="00344A4B">
        <w:tab/>
        <w:t xml:space="preserve">Use, in relation to information, includes make a record of (see the definition of </w:t>
      </w:r>
      <w:r w:rsidRPr="00344A4B">
        <w:rPr>
          <w:b/>
          <w:i/>
        </w:rPr>
        <w:t>use</w:t>
      </w:r>
      <w:r w:rsidRPr="00344A4B">
        <w:t xml:space="preserve"> in section 5)</w:t>
      </w:r>
      <w:r w:rsidR="003C65BD" w:rsidRPr="00344A4B">
        <w:t>.</w:t>
      </w:r>
    </w:p>
    <w:p w14:paraId="5B22B6EE" w14:textId="77777777" w:rsidR="00037D9B" w:rsidRPr="00344A4B" w:rsidRDefault="00037D9B" w:rsidP="00CE53B9">
      <w:pPr>
        <w:pStyle w:val="SubsectionHead"/>
      </w:pPr>
      <w:r w:rsidRPr="00344A4B">
        <w:t>Use or disclosure for purposes of proceedings</w:t>
      </w:r>
    </w:p>
    <w:p w14:paraId="5DD0A12D" w14:textId="08834F13" w:rsidR="008D3719" w:rsidRPr="00344A4B" w:rsidRDefault="00037D9B" w:rsidP="00CE53B9">
      <w:pPr>
        <w:pStyle w:val="subsection"/>
      </w:pPr>
      <w:r w:rsidRPr="00344A4B">
        <w:tab/>
        <w:t>(</w:t>
      </w:r>
      <w:r w:rsidR="00917BA9" w:rsidRPr="00344A4B">
        <w:t>2</w:t>
      </w:r>
      <w:r w:rsidRPr="00344A4B">
        <w:t>)</w:t>
      </w:r>
      <w:r w:rsidRPr="00344A4B">
        <w:tab/>
        <w:t xml:space="preserve">An entrusted person may disclose </w:t>
      </w:r>
      <w:r w:rsidR="00F15F61" w:rsidRPr="00344A4B">
        <w:t xml:space="preserve">protected </w:t>
      </w:r>
      <w:r w:rsidRPr="00344A4B">
        <w:t>information</w:t>
      </w:r>
      <w:r w:rsidR="008D3719" w:rsidRPr="00344A4B">
        <w:t xml:space="preserve"> </w:t>
      </w:r>
      <w:r w:rsidRPr="00344A4B">
        <w:t>to a court or tribunal, or in accordance with an order of a court or tribunal, for the purposes of proceedings</w:t>
      </w:r>
      <w:r w:rsidR="003C65BD" w:rsidRPr="00344A4B">
        <w:t>.</w:t>
      </w:r>
    </w:p>
    <w:p w14:paraId="27C41796" w14:textId="77777777" w:rsidR="00037D9B" w:rsidRPr="00344A4B" w:rsidRDefault="00037D9B" w:rsidP="00CE53B9">
      <w:pPr>
        <w:pStyle w:val="SubsectionHead"/>
      </w:pPr>
      <w:r w:rsidRPr="00344A4B">
        <w:lastRenderedPageBreak/>
        <w:t>Use or disclosure for purposes of enforcement related activity</w:t>
      </w:r>
    </w:p>
    <w:p w14:paraId="28C99FF9" w14:textId="514B5A05" w:rsidR="00037D9B" w:rsidRPr="00344A4B" w:rsidRDefault="00037D9B" w:rsidP="00CE53B9">
      <w:pPr>
        <w:pStyle w:val="subsection"/>
      </w:pPr>
      <w:r w:rsidRPr="00344A4B">
        <w:tab/>
        <w:t>(</w:t>
      </w:r>
      <w:r w:rsidR="00917BA9" w:rsidRPr="00344A4B">
        <w:t>3</w:t>
      </w:r>
      <w:r w:rsidRPr="00344A4B">
        <w:t>)</w:t>
      </w:r>
      <w:r w:rsidRPr="00344A4B">
        <w:tab/>
        <w:t xml:space="preserve">An entrusted person may use </w:t>
      </w:r>
      <w:r w:rsidR="00F15F61" w:rsidRPr="00344A4B">
        <w:t xml:space="preserve">protected </w:t>
      </w:r>
      <w:r w:rsidRPr="00344A4B">
        <w:t xml:space="preserve">information, or disclose </w:t>
      </w:r>
      <w:r w:rsidR="0092696D" w:rsidRPr="00344A4B">
        <w:t xml:space="preserve">protected </w:t>
      </w:r>
      <w:r w:rsidRPr="00344A4B">
        <w:t>information to an enforcement body, if the person reasonably believes that the use or disclosure is reasonably necessary for, or directly related to, one or more enforcement related activities being conducted by, or on behalf of, that enforcement body</w:t>
      </w:r>
      <w:r w:rsidR="003C65BD" w:rsidRPr="00344A4B">
        <w:t>.</w:t>
      </w:r>
    </w:p>
    <w:p w14:paraId="5A0ADC10" w14:textId="12C806CE" w:rsidR="00037D9B" w:rsidRPr="00344A4B" w:rsidRDefault="00037D9B" w:rsidP="00CE53B9">
      <w:pPr>
        <w:pStyle w:val="subsection"/>
      </w:pPr>
      <w:r w:rsidRPr="00344A4B">
        <w:tab/>
        <w:t>(</w:t>
      </w:r>
      <w:r w:rsidR="00917BA9" w:rsidRPr="00344A4B">
        <w:t>4</w:t>
      </w:r>
      <w:r w:rsidRPr="00344A4B">
        <w:t>)</w:t>
      </w:r>
      <w:r w:rsidRPr="00344A4B">
        <w:tab/>
        <w:t xml:space="preserve">An enforcement body to which protected information is disclosed under </w:t>
      </w:r>
      <w:r w:rsidR="00D73FAD" w:rsidRPr="00344A4B">
        <w:t>subsection (</w:t>
      </w:r>
      <w:r w:rsidRPr="00344A4B">
        <w:t>1) may use or disclose the information for the purposes of one or more enforcement related activities</w:t>
      </w:r>
      <w:r w:rsidR="00BE0951" w:rsidRPr="00344A4B">
        <w:t xml:space="preserve"> being conducted by, or on behalf of, that enforcement body</w:t>
      </w:r>
      <w:r w:rsidR="003C65BD" w:rsidRPr="00344A4B">
        <w:t>.</w:t>
      </w:r>
    </w:p>
    <w:p w14:paraId="6DA92C06" w14:textId="77777777" w:rsidR="00037D9B" w:rsidRPr="00344A4B" w:rsidRDefault="00037D9B" w:rsidP="00CE53B9">
      <w:pPr>
        <w:pStyle w:val="SubsectionHead"/>
      </w:pPr>
      <w:r w:rsidRPr="00344A4B">
        <w:t xml:space="preserve">Use or disclosure required </w:t>
      </w:r>
      <w:r w:rsidR="00D20A96" w:rsidRPr="00344A4B">
        <w:t xml:space="preserve">or authorised </w:t>
      </w:r>
      <w:r w:rsidRPr="00344A4B">
        <w:t>by another Australian law</w:t>
      </w:r>
    </w:p>
    <w:p w14:paraId="0E0AD6B2" w14:textId="5A9FE5DE" w:rsidR="00037D9B" w:rsidRPr="00344A4B" w:rsidRDefault="00037D9B" w:rsidP="00CE53B9">
      <w:pPr>
        <w:pStyle w:val="subsection"/>
      </w:pPr>
      <w:r w:rsidRPr="00344A4B">
        <w:tab/>
        <w:t>(</w:t>
      </w:r>
      <w:r w:rsidR="00917BA9" w:rsidRPr="00344A4B">
        <w:t>5</w:t>
      </w:r>
      <w:r w:rsidRPr="00344A4B">
        <w:t>)</w:t>
      </w:r>
      <w:r w:rsidRPr="00344A4B">
        <w:tab/>
        <w:t xml:space="preserve">An entrusted person may use or disclose </w:t>
      </w:r>
      <w:r w:rsidR="00593875" w:rsidRPr="00344A4B">
        <w:t xml:space="preserve">protected </w:t>
      </w:r>
      <w:r w:rsidRPr="00344A4B">
        <w:t xml:space="preserve">information if the use or disclosure is required </w:t>
      </w:r>
      <w:r w:rsidR="00C12B12" w:rsidRPr="00344A4B">
        <w:t xml:space="preserve">or authorised </w:t>
      </w:r>
      <w:r w:rsidRPr="00344A4B">
        <w:t>under an Australian law other than this Act</w:t>
      </w:r>
      <w:r w:rsidR="003C65BD" w:rsidRPr="00344A4B">
        <w:t>.</w:t>
      </w:r>
    </w:p>
    <w:p w14:paraId="50DB2F86" w14:textId="77777777" w:rsidR="00037D9B" w:rsidRPr="00344A4B" w:rsidRDefault="00037D9B" w:rsidP="00CE53B9">
      <w:pPr>
        <w:pStyle w:val="SubsectionHead"/>
      </w:pPr>
      <w:r w:rsidRPr="00344A4B">
        <w:t>Disclosure to person to whom information relates</w:t>
      </w:r>
    </w:p>
    <w:p w14:paraId="03BAFEC0" w14:textId="622F7D3C" w:rsidR="00037D9B" w:rsidRPr="00344A4B" w:rsidRDefault="00037D9B" w:rsidP="00CE53B9">
      <w:pPr>
        <w:pStyle w:val="subsection"/>
      </w:pPr>
      <w:r w:rsidRPr="00344A4B">
        <w:tab/>
        <w:t>(</w:t>
      </w:r>
      <w:r w:rsidR="00917BA9" w:rsidRPr="00344A4B">
        <w:t>6</w:t>
      </w:r>
      <w:r w:rsidRPr="00344A4B">
        <w:t>)</w:t>
      </w:r>
      <w:r w:rsidRPr="00344A4B">
        <w:tab/>
        <w:t xml:space="preserve">An entrusted person may disclose </w:t>
      </w:r>
      <w:r w:rsidR="00593875" w:rsidRPr="00344A4B">
        <w:t xml:space="preserve">protected </w:t>
      </w:r>
      <w:r w:rsidRPr="00344A4B">
        <w:t>information to the person to whom the information relates</w:t>
      </w:r>
      <w:r w:rsidR="003C65BD" w:rsidRPr="00344A4B">
        <w:t>.</w:t>
      </w:r>
    </w:p>
    <w:p w14:paraId="37CBC1C6" w14:textId="77777777" w:rsidR="00446323" w:rsidRPr="00344A4B" w:rsidRDefault="00446323" w:rsidP="00CE53B9">
      <w:pPr>
        <w:pStyle w:val="SubsectionHead"/>
      </w:pPr>
      <w:r w:rsidRPr="00344A4B">
        <w:t>Use or disclosure with consent</w:t>
      </w:r>
    </w:p>
    <w:p w14:paraId="1ED5A159" w14:textId="1D285581" w:rsidR="00446323" w:rsidRPr="00344A4B" w:rsidRDefault="00446323" w:rsidP="00CE53B9">
      <w:pPr>
        <w:pStyle w:val="subsection"/>
      </w:pPr>
      <w:r w:rsidRPr="00344A4B">
        <w:tab/>
        <w:t>(</w:t>
      </w:r>
      <w:r w:rsidR="00917BA9" w:rsidRPr="00344A4B">
        <w:t>7</w:t>
      </w:r>
      <w:r w:rsidRPr="00344A4B">
        <w:t>)</w:t>
      </w:r>
      <w:r w:rsidRPr="00344A4B">
        <w:tab/>
        <w:t xml:space="preserve">An entrusted person (the </w:t>
      </w:r>
      <w:r w:rsidRPr="00344A4B">
        <w:rPr>
          <w:b/>
          <w:i/>
        </w:rPr>
        <w:t>first person</w:t>
      </w:r>
      <w:r w:rsidRPr="00344A4B">
        <w:t>) may use or disclose protected information for a purpose if the person to whom the information relates has expressly consented to the first person using or disclosing the information for that purpose</w:t>
      </w:r>
      <w:r w:rsidR="003C65BD" w:rsidRPr="00344A4B">
        <w:t>.</w:t>
      </w:r>
    </w:p>
    <w:p w14:paraId="049B93B3" w14:textId="77777777" w:rsidR="00037D9B" w:rsidRPr="00344A4B" w:rsidRDefault="00037D9B" w:rsidP="00CE53B9">
      <w:pPr>
        <w:pStyle w:val="SubsectionHead"/>
      </w:pPr>
      <w:r w:rsidRPr="00344A4B">
        <w:t>Disclosure to person who provided information</w:t>
      </w:r>
    </w:p>
    <w:p w14:paraId="5F7DEEA0" w14:textId="50DF17AB" w:rsidR="00037D9B" w:rsidRPr="00344A4B" w:rsidRDefault="00037D9B" w:rsidP="00CE53B9">
      <w:pPr>
        <w:pStyle w:val="subsection"/>
      </w:pPr>
      <w:r w:rsidRPr="00344A4B">
        <w:tab/>
        <w:t>(</w:t>
      </w:r>
      <w:r w:rsidR="00917BA9" w:rsidRPr="00344A4B">
        <w:t>8</w:t>
      </w:r>
      <w:r w:rsidRPr="00344A4B">
        <w:t>)</w:t>
      </w:r>
      <w:r w:rsidRPr="00344A4B">
        <w:tab/>
        <w:t xml:space="preserve">An entrusted person may disclose </w:t>
      </w:r>
      <w:r w:rsidR="008E4571" w:rsidRPr="00344A4B">
        <w:t xml:space="preserve">protected </w:t>
      </w:r>
      <w:r w:rsidRPr="00344A4B">
        <w:t>information to the person who provided the information</w:t>
      </w:r>
      <w:r w:rsidR="003C65BD" w:rsidRPr="00344A4B">
        <w:t>.</w:t>
      </w:r>
    </w:p>
    <w:p w14:paraId="7D385D98" w14:textId="77777777" w:rsidR="00037D9B" w:rsidRPr="00344A4B" w:rsidRDefault="00037D9B" w:rsidP="00CE53B9">
      <w:pPr>
        <w:pStyle w:val="SubsectionHead"/>
      </w:pPr>
      <w:r w:rsidRPr="00344A4B">
        <w:lastRenderedPageBreak/>
        <w:t>Use or disclosure of information that is already public</w:t>
      </w:r>
    </w:p>
    <w:p w14:paraId="766B7884" w14:textId="0BC121F9" w:rsidR="00037D9B" w:rsidRPr="00344A4B" w:rsidRDefault="00037D9B" w:rsidP="00CE53B9">
      <w:pPr>
        <w:pStyle w:val="subsection"/>
      </w:pPr>
      <w:r w:rsidRPr="00344A4B">
        <w:tab/>
        <w:t>(</w:t>
      </w:r>
      <w:r w:rsidR="00917BA9" w:rsidRPr="00344A4B">
        <w:t>9</w:t>
      </w:r>
      <w:r w:rsidRPr="00344A4B">
        <w:t>)</w:t>
      </w:r>
      <w:r w:rsidRPr="00344A4B">
        <w:tab/>
        <w:t xml:space="preserve">An entrusted person may use </w:t>
      </w:r>
      <w:r w:rsidR="008E4571" w:rsidRPr="00344A4B">
        <w:t xml:space="preserve">protected </w:t>
      </w:r>
      <w:r w:rsidRPr="00344A4B">
        <w:t xml:space="preserve">information, or disclose </w:t>
      </w:r>
      <w:r w:rsidR="008E4571" w:rsidRPr="00344A4B">
        <w:t xml:space="preserve">protected </w:t>
      </w:r>
      <w:r w:rsidRPr="00344A4B">
        <w:t xml:space="preserve">information to another person, if the information has already been </w:t>
      </w:r>
      <w:r w:rsidR="00C12B12" w:rsidRPr="00344A4B">
        <w:t>lawfully made available to the public</w:t>
      </w:r>
      <w:r w:rsidR="003C65BD" w:rsidRPr="00344A4B">
        <w:t>.</w:t>
      </w:r>
    </w:p>
    <w:p w14:paraId="13FB5A2A" w14:textId="77777777" w:rsidR="00037D9B" w:rsidRPr="00344A4B" w:rsidRDefault="00037D9B" w:rsidP="00CE53B9">
      <w:pPr>
        <w:pStyle w:val="SubsectionHead"/>
      </w:pPr>
      <w:r w:rsidRPr="00344A4B">
        <w:t>Disclosure to integrity agency</w:t>
      </w:r>
    </w:p>
    <w:p w14:paraId="2CBEBAA0" w14:textId="77777777" w:rsidR="00037D9B" w:rsidRPr="00344A4B" w:rsidRDefault="00037D9B" w:rsidP="00CE53B9">
      <w:pPr>
        <w:pStyle w:val="subsection"/>
      </w:pPr>
      <w:r w:rsidRPr="00344A4B">
        <w:tab/>
        <w:t>(</w:t>
      </w:r>
      <w:r w:rsidR="00917BA9" w:rsidRPr="00344A4B">
        <w:t>10</w:t>
      </w:r>
      <w:r w:rsidRPr="00344A4B">
        <w:t>)</w:t>
      </w:r>
      <w:r w:rsidRPr="00344A4B">
        <w:tab/>
        <w:t xml:space="preserve">An entrusted person may disclose </w:t>
      </w:r>
      <w:r w:rsidR="00381472" w:rsidRPr="00344A4B">
        <w:t xml:space="preserve">protected </w:t>
      </w:r>
      <w:r w:rsidRPr="00344A4B">
        <w:t>information to any of the following persons for the purposes of that person exercising the person’s powers, or performing the person’s functions or duties:</w:t>
      </w:r>
    </w:p>
    <w:p w14:paraId="2C0A5CE6" w14:textId="77777777" w:rsidR="00037D9B" w:rsidRPr="00344A4B" w:rsidRDefault="00037D9B" w:rsidP="00CE53B9">
      <w:pPr>
        <w:pStyle w:val="paragraph"/>
      </w:pPr>
      <w:r w:rsidRPr="00344A4B">
        <w:tab/>
        <w:t>(</w:t>
      </w:r>
      <w:r w:rsidR="00C12B12" w:rsidRPr="00344A4B">
        <w:t>a</w:t>
      </w:r>
      <w:r w:rsidRPr="00344A4B">
        <w:t>)</w:t>
      </w:r>
      <w:r w:rsidRPr="00344A4B">
        <w:tab/>
        <w:t xml:space="preserve">the Commonwealth Ombudsman, or another officer within the meaning of subsection 35(1) of the </w:t>
      </w:r>
      <w:r w:rsidRPr="00344A4B">
        <w:rPr>
          <w:i/>
        </w:rPr>
        <w:t>Ombudsman Act 1976</w:t>
      </w:r>
      <w:r w:rsidRPr="00344A4B">
        <w:t>;</w:t>
      </w:r>
    </w:p>
    <w:p w14:paraId="249AB60E" w14:textId="56B3EF2B" w:rsidR="00037D9B" w:rsidRPr="00344A4B" w:rsidRDefault="00037D9B" w:rsidP="00CE53B9">
      <w:pPr>
        <w:pStyle w:val="paragraph"/>
      </w:pPr>
      <w:r w:rsidRPr="00344A4B">
        <w:tab/>
        <w:t>(</w:t>
      </w:r>
      <w:r w:rsidR="00C12B12" w:rsidRPr="00344A4B">
        <w:t>b</w:t>
      </w:r>
      <w:r w:rsidRPr="00344A4B">
        <w:t>)</w:t>
      </w:r>
      <w:r w:rsidRPr="00344A4B">
        <w:tab/>
        <w:t xml:space="preserve">the Australian Information Commissioner, a member of the staff of the Office of the Australian Information Commissioner, or a consultant engaged under the </w:t>
      </w:r>
      <w:r w:rsidRPr="00344A4B">
        <w:rPr>
          <w:i/>
        </w:rPr>
        <w:t>Australian Information Commissioner Act 2010</w:t>
      </w:r>
      <w:r w:rsidR="003C65BD" w:rsidRPr="00344A4B">
        <w:t>.</w:t>
      </w:r>
    </w:p>
    <w:p w14:paraId="5E46EA09" w14:textId="77777777" w:rsidR="009B2CD1" w:rsidRPr="00344A4B" w:rsidRDefault="009B2CD1" w:rsidP="00CE53B9">
      <w:pPr>
        <w:pStyle w:val="SubsectionHead"/>
      </w:pPr>
      <w:r w:rsidRPr="00344A4B">
        <w:t>Use or disclosure for certified purposes</w:t>
      </w:r>
    </w:p>
    <w:p w14:paraId="618D48E3" w14:textId="7264363B" w:rsidR="009B2CD1" w:rsidRPr="00344A4B" w:rsidRDefault="009B2CD1" w:rsidP="00CE53B9">
      <w:pPr>
        <w:pStyle w:val="subsection"/>
      </w:pPr>
      <w:r w:rsidRPr="00344A4B">
        <w:tab/>
        <w:t>(</w:t>
      </w:r>
      <w:r w:rsidR="00917BA9" w:rsidRPr="00344A4B">
        <w:t>11</w:t>
      </w:r>
      <w:r w:rsidRPr="00344A4B">
        <w:t>)</w:t>
      </w:r>
      <w:r w:rsidRPr="00344A4B">
        <w:tab/>
        <w:t xml:space="preserve">An entrusted person may use or disclose protected information for </w:t>
      </w:r>
      <w:r w:rsidR="004831C5" w:rsidRPr="00344A4B">
        <w:t>the</w:t>
      </w:r>
      <w:r w:rsidRPr="00344A4B">
        <w:t xml:space="preserve"> purpose</w:t>
      </w:r>
      <w:r w:rsidR="004831C5" w:rsidRPr="00344A4B">
        <w:t xml:space="preserve"> of </w:t>
      </w:r>
      <w:r w:rsidR="00C026C1" w:rsidRPr="00344A4B">
        <w:t>achieving</w:t>
      </w:r>
      <w:r w:rsidR="004831C5" w:rsidRPr="00344A4B">
        <w:t xml:space="preserve"> </w:t>
      </w:r>
      <w:r w:rsidR="00C026C1" w:rsidRPr="00344A4B">
        <w:t>one or more</w:t>
      </w:r>
      <w:r w:rsidR="004831C5" w:rsidRPr="00344A4B">
        <w:t xml:space="preserve"> objects of this Act</w:t>
      </w:r>
      <w:r w:rsidRPr="00344A4B">
        <w:t xml:space="preserve"> if the Inspector</w:t>
      </w:r>
      <w:r w:rsidR="00CE53B9">
        <w:noBreakHyphen/>
      </w:r>
      <w:r w:rsidRPr="00344A4B">
        <w:t>General certifies, in writing, that it is necessary in the public interest for the person to use or disclose the information for that purpose</w:t>
      </w:r>
      <w:r w:rsidR="003C65BD" w:rsidRPr="00344A4B">
        <w:t>.</w:t>
      </w:r>
    </w:p>
    <w:p w14:paraId="043222B5" w14:textId="479EB38C" w:rsidR="00771141" w:rsidRPr="00344A4B" w:rsidRDefault="00AE5904" w:rsidP="00CE53B9">
      <w:pPr>
        <w:pStyle w:val="SubsectionHead"/>
        <w:rPr>
          <w:i w:val="0"/>
        </w:rPr>
      </w:pPr>
      <w:r w:rsidRPr="00344A4B">
        <w:t>D</w:t>
      </w:r>
      <w:r w:rsidR="00771141" w:rsidRPr="00344A4B">
        <w:t xml:space="preserve">isclosure </w:t>
      </w:r>
      <w:r w:rsidRPr="00344A4B">
        <w:t>for purposes of preventing serious</w:t>
      </w:r>
      <w:r w:rsidR="00C65C93" w:rsidRPr="00344A4B">
        <w:t xml:space="preserve"> threat</w:t>
      </w:r>
      <w:r w:rsidRPr="00344A4B">
        <w:t xml:space="preserve"> to safety, health or well</w:t>
      </w:r>
      <w:r w:rsidR="00CE53B9">
        <w:noBreakHyphen/>
      </w:r>
      <w:r w:rsidRPr="00344A4B">
        <w:t>being</w:t>
      </w:r>
    </w:p>
    <w:p w14:paraId="126A1EFF" w14:textId="77777777" w:rsidR="006F15A9" w:rsidRPr="00344A4B" w:rsidRDefault="00771141" w:rsidP="00CE53B9">
      <w:pPr>
        <w:pStyle w:val="subsection"/>
      </w:pPr>
      <w:r w:rsidRPr="00344A4B">
        <w:tab/>
        <w:t>(</w:t>
      </w:r>
      <w:r w:rsidR="00917BA9" w:rsidRPr="00344A4B">
        <w:t>12</w:t>
      </w:r>
      <w:r w:rsidRPr="00344A4B">
        <w:t>)</w:t>
      </w:r>
      <w:r w:rsidRPr="00344A4B">
        <w:tab/>
      </w:r>
      <w:r w:rsidR="00AE5904" w:rsidRPr="00344A4B">
        <w:t>An entrusted person may disclose</w:t>
      </w:r>
      <w:r w:rsidR="006F15A9" w:rsidRPr="00344A4B">
        <w:t>:</w:t>
      </w:r>
    </w:p>
    <w:p w14:paraId="0C33DAAE" w14:textId="77777777" w:rsidR="006F15A9" w:rsidRPr="00344A4B" w:rsidRDefault="006F15A9" w:rsidP="00CE53B9">
      <w:pPr>
        <w:pStyle w:val="paragraph"/>
      </w:pPr>
      <w:r w:rsidRPr="00344A4B">
        <w:tab/>
        <w:t>(a)</w:t>
      </w:r>
      <w:r w:rsidRPr="00344A4B">
        <w:tab/>
        <w:t>protected information; and</w:t>
      </w:r>
    </w:p>
    <w:p w14:paraId="3C5907F9" w14:textId="77777777" w:rsidR="006F15A9" w:rsidRPr="00344A4B" w:rsidRDefault="006F15A9" w:rsidP="00CE53B9">
      <w:pPr>
        <w:pStyle w:val="paragraph"/>
      </w:pPr>
      <w:r w:rsidRPr="00344A4B">
        <w:tab/>
        <w:t>(b)</w:t>
      </w:r>
      <w:r w:rsidRPr="00344A4B">
        <w:tab/>
        <w:t xml:space="preserve">any other information obtained </w:t>
      </w:r>
      <w:r w:rsidR="00801AF0" w:rsidRPr="00344A4B">
        <w:t xml:space="preserve">by the person </w:t>
      </w:r>
      <w:r w:rsidRPr="00344A4B">
        <w:t>in the person’s capacity as an entrusted person;</w:t>
      </w:r>
    </w:p>
    <w:p w14:paraId="3E93AF3A" w14:textId="6DD95D23" w:rsidR="00771141" w:rsidRPr="00344A4B" w:rsidRDefault="00AA4F91" w:rsidP="00CE53B9">
      <w:pPr>
        <w:pStyle w:val="subsection2"/>
      </w:pPr>
      <w:r w:rsidRPr="00344A4B">
        <w:t>if the disclosure is necessary to</w:t>
      </w:r>
      <w:r w:rsidR="00F42D94" w:rsidRPr="00344A4B">
        <w:t xml:space="preserve"> lessen or prevent</w:t>
      </w:r>
      <w:r w:rsidR="00DA14C7" w:rsidRPr="00344A4B">
        <w:t xml:space="preserve"> </w:t>
      </w:r>
      <w:r w:rsidR="008213C5" w:rsidRPr="00344A4B">
        <w:t xml:space="preserve">a serious </w:t>
      </w:r>
      <w:r w:rsidRPr="00344A4B">
        <w:t>threat</w:t>
      </w:r>
      <w:r w:rsidR="008213C5" w:rsidRPr="00344A4B">
        <w:t xml:space="preserve"> to the </w:t>
      </w:r>
      <w:r w:rsidR="00BB27F6" w:rsidRPr="00344A4B">
        <w:t>safety, health or well</w:t>
      </w:r>
      <w:r w:rsidR="00CE53B9">
        <w:noBreakHyphen/>
      </w:r>
      <w:r w:rsidR="00BB27F6" w:rsidRPr="00344A4B">
        <w:t>being</w:t>
      </w:r>
      <w:r w:rsidR="008213C5" w:rsidRPr="00344A4B">
        <w:t xml:space="preserve"> of </w:t>
      </w:r>
      <w:r w:rsidR="00FB2153" w:rsidRPr="00344A4B">
        <w:t xml:space="preserve">an aged care consumer (within the meaning of the </w:t>
      </w:r>
      <w:r w:rsidR="00FB2153" w:rsidRPr="00344A4B">
        <w:rPr>
          <w:i/>
        </w:rPr>
        <w:t>Aged Care Quality and Safety Commission Act 2018</w:t>
      </w:r>
      <w:r w:rsidR="00FB2153" w:rsidRPr="00344A4B">
        <w:t>)</w:t>
      </w:r>
      <w:r w:rsidR="003C65BD" w:rsidRPr="00344A4B">
        <w:t>.</w:t>
      </w:r>
    </w:p>
    <w:p w14:paraId="60138066" w14:textId="77777777" w:rsidR="00C87AA5" w:rsidRPr="00344A4B" w:rsidRDefault="009C095D" w:rsidP="00CE53B9">
      <w:pPr>
        <w:pStyle w:val="ActHead2"/>
        <w:pageBreakBefore/>
      </w:pPr>
      <w:bookmarkStart w:id="92" w:name="_Toc143181462"/>
      <w:r w:rsidRPr="00460314">
        <w:rPr>
          <w:rStyle w:val="CharPartNo"/>
        </w:rPr>
        <w:lastRenderedPageBreak/>
        <w:t>Part 5</w:t>
      </w:r>
      <w:r w:rsidR="00C87AA5" w:rsidRPr="00344A4B">
        <w:t>—</w:t>
      </w:r>
      <w:r w:rsidR="00BD02EA" w:rsidRPr="00460314">
        <w:rPr>
          <w:rStyle w:val="CharPartText"/>
        </w:rPr>
        <w:t>Compliance and enforcement</w:t>
      </w:r>
      <w:bookmarkEnd w:id="92"/>
    </w:p>
    <w:p w14:paraId="6731C5A9" w14:textId="77777777" w:rsidR="00DF69B3" w:rsidRPr="00460314" w:rsidRDefault="00DF69B3" w:rsidP="00CE53B9">
      <w:pPr>
        <w:pStyle w:val="Header"/>
      </w:pPr>
      <w:r w:rsidRPr="00460314">
        <w:rPr>
          <w:rStyle w:val="CharDivNo"/>
        </w:rPr>
        <w:t xml:space="preserve"> </w:t>
      </w:r>
      <w:r w:rsidRPr="00460314">
        <w:rPr>
          <w:rStyle w:val="CharDivText"/>
        </w:rPr>
        <w:t xml:space="preserve"> </w:t>
      </w:r>
    </w:p>
    <w:p w14:paraId="7B78C0DA" w14:textId="65543718" w:rsidR="00C5033B" w:rsidRPr="00344A4B" w:rsidRDefault="003C65BD" w:rsidP="00CE53B9">
      <w:pPr>
        <w:pStyle w:val="ActHead5"/>
      </w:pPr>
      <w:bookmarkStart w:id="93" w:name="_Toc143181463"/>
      <w:r w:rsidRPr="00460314">
        <w:rPr>
          <w:rStyle w:val="CharSectno"/>
        </w:rPr>
        <w:t>65</w:t>
      </w:r>
      <w:r w:rsidR="00C5033B" w:rsidRPr="00344A4B">
        <w:t xml:space="preserve">  Simplified outline of this Part</w:t>
      </w:r>
      <w:bookmarkEnd w:id="93"/>
    </w:p>
    <w:p w14:paraId="628B70F1" w14:textId="2465AF88" w:rsidR="00C5033B" w:rsidRPr="00344A4B" w:rsidRDefault="00C5033B" w:rsidP="00CE53B9">
      <w:pPr>
        <w:pStyle w:val="SOText"/>
      </w:pPr>
      <w:r w:rsidRPr="00344A4B">
        <w:t xml:space="preserve">Civil penalty orders may be sought under </w:t>
      </w:r>
      <w:r w:rsidR="00CD4263" w:rsidRPr="00344A4B">
        <w:t>Part 4</w:t>
      </w:r>
      <w:r w:rsidRPr="00344A4B">
        <w:t xml:space="preserve"> of the Regulatory Powers Act from a relevant court in relation to contraventions of civil penalty provisions of this Act</w:t>
      </w:r>
      <w:r w:rsidR="003C65BD" w:rsidRPr="00344A4B">
        <w:t>.</w:t>
      </w:r>
    </w:p>
    <w:p w14:paraId="1A78B03C" w14:textId="363F21E1" w:rsidR="000C3721" w:rsidRPr="00344A4B" w:rsidRDefault="000C3721" w:rsidP="00CE53B9">
      <w:pPr>
        <w:pStyle w:val="SOText"/>
      </w:pPr>
      <w:r w:rsidRPr="00344A4B">
        <w:t xml:space="preserve">This Part also contains machinery provisions </w:t>
      </w:r>
      <w:r w:rsidR="00BD4943" w:rsidRPr="00344A4B">
        <w:t>dealing with provisions of this Act where both civil and criminal consequences attach to a breach of the provision</w:t>
      </w:r>
      <w:r w:rsidR="003C65BD" w:rsidRPr="00344A4B">
        <w:t>.</w:t>
      </w:r>
    </w:p>
    <w:p w14:paraId="230DA9BE" w14:textId="46D8FB17" w:rsidR="00C938FD" w:rsidRPr="00344A4B" w:rsidRDefault="003C65BD" w:rsidP="00CE53B9">
      <w:pPr>
        <w:pStyle w:val="ActHead5"/>
      </w:pPr>
      <w:bookmarkStart w:id="94" w:name="_Toc143181464"/>
      <w:r w:rsidRPr="00460314">
        <w:rPr>
          <w:rStyle w:val="CharSectno"/>
        </w:rPr>
        <w:t>66</w:t>
      </w:r>
      <w:r w:rsidR="00C938FD" w:rsidRPr="00344A4B">
        <w:t xml:space="preserve">  Civil penalty provisions</w:t>
      </w:r>
      <w:bookmarkEnd w:id="94"/>
    </w:p>
    <w:p w14:paraId="5E359D7C" w14:textId="77777777" w:rsidR="00C938FD" w:rsidRPr="00344A4B" w:rsidRDefault="00C938FD" w:rsidP="00CE53B9">
      <w:pPr>
        <w:pStyle w:val="subsection"/>
      </w:pPr>
      <w:r w:rsidRPr="00344A4B">
        <w:tab/>
      </w:r>
      <w:r w:rsidRPr="00344A4B">
        <w:tab/>
      </w:r>
      <w:r w:rsidRPr="00344A4B">
        <w:rPr>
          <w:i/>
        </w:rPr>
        <w:t>Enforceable</w:t>
      </w:r>
      <w:r w:rsidRPr="00344A4B">
        <w:t xml:space="preserve"> </w:t>
      </w:r>
      <w:r w:rsidRPr="00344A4B">
        <w:rPr>
          <w:i/>
        </w:rPr>
        <w:t>civil penalty provisions</w:t>
      </w:r>
    </w:p>
    <w:p w14:paraId="49E7987B" w14:textId="1A2DECFF" w:rsidR="00C938FD" w:rsidRPr="00344A4B" w:rsidRDefault="00C938FD" w:rsidP="00CE53B9">
      <w:pPr>
        <w:pStyle w:val="subsection"/>
      </w:pPr>
      <w:r w:rsidRPr="00344A4B">
        <w:tab/>
        <w:t>(1)</w:t>
      </w:r>
      <w:r w:rsidRPr="00344A4B">
        <w:tab/>
        <w:t xml:space="preserve">Each civil penalty provision of this Act is enforceable under </w:t>
      </w:r>
      <w:r w:rsidR="00CD4263" w:rsidRPr="00344A4B">
        <w:t>Part 4</w:t>
      </w:r>
      <w:r w:rsidRPr="00344A4B">
        <w:t xml:space="preserve"> of the Regulatory Powers Act</w:t>
      </w:r>
      <w:r w:rsidR="003C65BD" w:rsidRPr="00344A4B">
        <w:t>.</w:t>
      </w:r>
    </w:p>
    <w:p w14:paraId="54D178E1" w14:textId="145CFACC" w:rsidR="00C938FD" w:rsidRPr="00344A4B" w:rsidRDefault="00C938FD" w:rsidP="00CE53B9">
      <w:pPr>
        <w:pStyle w:val="notetext"/>
      </w:pPr>
      <w:r w:rsidRPr="00344A4B">
        <w:t>Note:</w:t>
      </w:r>
      <w:r w:rsidRPr="00344A4B">
        <w:tab/>
      </w:r>
      <w:r w:rsidR="00CD4263" w:rsidRPr="00344A4B">
        <w:t>Part 4</w:t>
      </w:r>
      <w:r w:rsidRPr="00344A4B">
        <w:t xml:space="preserve"> of the Regulatory Powers Act allows a civil penalty provision to be enforced by obtaining an order for a person to pay a pecuniary penalty for the contravention of the provision</w:t>
      </w:r>
      <w:r w:rsidR="003C65BD" w:rsidRPr="00344A4B">
        <w:t>.</w:t>
      </w:r>
    </w:p>
    <w:p w14:paraId="0317338C" w14:textId="77777777" w:rsidR="00C938FD" w:rsidRPr="00344A4B" w:rsidRDefault="00C938FD" w:rsidP="00CE53B9">
      <w:pPr>
        <w:pStyle w:val="SubsectionHead"/>
      </w:pPr>
      <w:r w:rsidRPr="00344A4B">
        <w:t>Authorised applicant</w:t>
      </w:r>
    </w:p>
    <w:p w14:paraId="2C21333D" w14:textId="415D7F4B" w:rsidR="00C938FD" w:rsidRPr="00344A4B" w:rsidRDefault="00C938FD" w:rsidP="00CE53B9">
      <w:pPr>
        <w:pStyle w:val="subsection"/>
      </w:pPr>
      <w:r w:rsidRPr="00344A4B">
        <w:tab/>
        <w:t>(2)</w:t>
      </w:r>
      <w:r w:rsidRPr="00344A4B">
        <w:tab/>
        <w:t xml:space="preserve">For the purposes of </w:t>
      </w:r>
      <w:r w:rsidR="00CD4263" w:rsidRPr="00344A4B">
        <w:t>Part 4</w:t>
      </w:r>
      <w:r w:rsidRPr="00344A4B">
        <w:t xml:space="preserve"> of the Regulatory Powers Act, the Inspector</w:t>
      </w:r>
      <w:r w:rsidR="00CE53B9">
        <w:noBreakHyphen/>
      </w:r>
      <w:r w:rsidRPr="00344A4B">
        <w:t>General is an authorised applicant in relation to the civil penalty provisions of this Act</w:t>
      </w:r>
      <w:r w:rsidR="003C65BD" w:rsidRPr="00344A4B">
        <w:t>.</w:t>
      </w:r>
    </w:p>
    <w:p w14:paraId="10B7798A" w14:textId="77777777" w:rsidR="00C938FD" w:rsidRPr="00344A4B" w:rsidRDefault="00C938FD" w:rsidP="00CE53B9">
      <w:pPr>
        <w:pStyle w:val="SubsectionHead"/>
      </w:pPr>
      <w:r w:rsidRPr="00344A4B">
        <w:t>Relevant court</w:t>
      </w:r>
    </w:p>
    <w:p w14:paraId="69BE6D76" w14:textId="44F97021" w:rsidR="00C938FD" w:rsidRPr="00344A4B" w:rsidRDefault="00C938FD" w:rsidP="00CE53B9">
      <w:pPr>
        <w:pStyle w:val="subsection"/>
      </w:pPr>
      <w:r w:rsidRPr="00344A4B">
        <w:tab/>
        <w:t>(3)</w:t>
      </w:r>
      <w:r w:rsidRPr="00344A4B">
        <w:tab/>
        <w:t xml:space="preserve">For the purposes of </w:t>
      </w:r>
      <w:r w:rsidR="00CD4263" w:rsidRPr="00344A4B">
        <w:t>Part 4</w:t>
      </w:r>
      <w:r w:rsidRPr="00344A4B">
        <w:t xml:space="preserve"> of the Regulatory Powers Act, each of the following courts is a relevant court in relation to the civil penalty provisions of this Act:</w:t>
      </w:r>
    </w:p>
    <w:p w14:paraId="497A28E6" w14:textId="77777777" w:rsidR="00C938FD" w:rsidRPr="00344A4B" w:rsidRDefault="00C938FD" w:rsidP="00CE53B9">
      <w:pPr>
        <w:pStyle w:val="paragraph"/>
      </w:pPr>
      <w:r w:rsidRPr="00344A4B">
        <w:tab/>
        <w:t>(a)</w:t>
      </w:r>
      <w:r w:rsidRPr="00344A4B">
        <w:tab/>
        <w:t>the Federal Court of Australia;</w:t>
      </w:r>
    </w:p>
    <w:p w14:paraId="6E7FE202" w14:textId="77777777" w:rsidR="00C938FD" w:rsidRPr="00344A4B" w:rsidRDefault="00C938FD" w:rsidP="00CE53B9">
      <w:pPr>
        <w:pStyle w:val="paragraph"/>
      </w:pPr>
      <w:r w:rsidRPr="00344A4B">
        <w:tab/>
        <w:t>(b)</w:t>
      </w:r>
      <w:r w:rsidRPr="00344A4B">
        <w:tab/>
      </w:r>
      <w:r w:rsidR="00D41C68" w:rsidRPr="00344A4B">
        <w:t>the Federal Circuit and Family Court of Australia (</w:t>
      </w:r>
      <w:r w:rsidR="00D73FAD" w:rsidRPr="00344A4B">
        <w:t>Division 2</w:t>
      </w:r>
      <w:r w:rsidR="00D41C68" w:rsidRPr="00344A4B">
        <w:t>)</w:t>
      </w:r>
      <w:r w:rsidRPr="00344A4B">
        <w:t>;</w:t>
      </w:r>
    </w:p>
    <w:p w14:paraId="3B0E5A7E" w14:textId="241D6106" w:rsidR="00C938FD" w:rsidRPr="00344A4B" w:rsidRDefault="00C938FD" w:rsidP="00CE53B9">
      <w:pPr>
        <w:pStyle w:val="paragraph"/>
      </w:pPr>
      <w:r w:rsidRPr="00344A4B">
        <w:lastRenderedPageBreak/>
        <w:tab/>
        <w:t>(c)</w:t>
      </w:r>
      <w:r w:rsidRPr="00344A4B">
        <w:tab/>
        <w:t>a court of a State or Territory that has jurisdiction in relation to the matter</w:t>
      </w:r>
      <w:r w:rsidR="003C65BD" w:rsidRPr="00344A4B">
        <w:t>.</w:t>
      </w:r>
    </w:p>
    <w:p w14:paraId="30B25FAD" w14:textId="6CBE932C" w:rsidR="00C938FD" w:rsidRPr="00344A4B" w:rsidRDefault="003C65BD" w:rsidP="00CE53B9">
      <w:pPr>
        <w:pStyle w:val="ActHead5"/>
      </w:pPr>
      <w:bookmarkStart w:id="95" w:name="_Toc143181465"/>
      <w:r w:rsidRPr="00460314">
        <w:rPr>
          <w:rStyle w:val="CharSectno"/>
        </w:rPr>
        <w:t>67</w:t>
      </w:r>
      <w:r w:rsidR="00C938FD" w:rsidRPr="00344A4B">
        <w:t xml:space="preserve">  Physical elements of offences</w:t>
      </w:r>
      <w:bookmarkEnd w:id="95"/>
    </w:p>
    <w:p w14:paraId="460D49C3" w14:textId="613AFD04" w:rsidR="00C938FD" w:rsidRPr="00344A4B" w:rsidRDefault="00C938FD" w:rsidP="00CE53B9">
      <w:pPr>
        <w:pStyle w:val="subsection"/>
      </w:pPr>
      <w:r w:rsidRPr="00344A4B">
        <w:tab/>
        <w:t>(1)</w:t>
      </w:r>
      <w:r w:rsidRPr="00344A4B">
        <w:tab/>
        <w:t xml:space="preserve">This section applies if a provision of this Act provides that a person contravening another provision of this Act (the </w:t>
      </w:r>
      <w:r w:rsidRPr="00344A4B">
        <w:rPr>
          <w:b/>
          <w:i/>
        </w:rPr>
        <w:t>conduct rule provision</w:t>
      </w:r>
      <w:r w:rsidRPr="00344A4B">
        <w:t>) commits an offence</w:t>
      </w:r>
      <w:r w:rsidR="003C65BD" w:rsidRPr="00344A4B">
        <w:t>.</w:t>
      </w:r>
    </w:p>
    <w:p w14:paraId="06D3967C" w14:textId="19006E90" w:rsidR="00C938FD" w:rsidRPr="00344A4B" w:rsidRDefault="00C938FD" w:rsidP="00CE53B9">
      <w:pPr>
        <w:pStyle w:val="subsection"/>
      </w:pPr>
      <w:r w:rsidRPr="00344A4B">
        <w:tab/>
        <w:t>(2)</w:t>
      </w:r>
      <w:r w:rsidRPr="00344A4B">
        <w:tab/>
        <w:t xml:space="preserve">For the purposes of applying Chapter 2 of the </w:t>
      </w:r>
      <w:r w:rsidRPr="00344A4B">
        <w:rPr>
          <w:i/>
        </w:rPr>
        <w:t>Criminal Code</w:t>
      </w:r>
      <w:r w:rsidRPr="00344A4B">
        <w:t xml:space="preserve"> to the offence, the physical elements of the offence are set out in the conduct rule provision</w:t>
      </w:r>
      <w:r w:rsidR="003C65BD" w:rsidRPr="00344A4B">
        <w:t>.</w:t>
      </w:r>
    </w:p>
    <w:p w14:paraId="7E40C1F3" w14:textId="1287169E" w:rsidR="00C938FD" w:rsidRPr="00344A4B" w:rsidRDefault="00C938FD" w:rsidP="00CE53B9">
      <w:pPr>
        <w:pStyle w:val="notetext"/>
      </w:pPr>
      <w:r w:rsidRPr="00344A4B">
        <w:t>Note:</w:t>
      </w:r>
      <w:r w:rsidRPr="00344A4B">
        <w:tab/>
        <w:t xml:space="preserve">Chapter 2 of the </w:t>
      </w:r>
      <w:r w:rsidRPr="00344A4B">
        <w:rPr>
          <w:i/>
        </w:rPr>
        <w:t>Criminal Code</w:t>
      </w:r>
      <w:r w:rsidRPr="00344A4B">
        <w:t xml:space="preserve"> sets out general principles of criminal responsibility</w:t>
      </w:r>
      <w:r w:rsidR="003C65BD" w:rsidRPr="00344A4B">
        <w:t>.</w:t>
      </w:r>
    </w:p>
    <w:p w14:paraId="155D7C3E" w14:textId="4B5224EC" w:rsidR="00C938FD" w:rsidRPr="00344A4B" w:rsidRDefault="003C65BD" w:rsidP="00CE53B9">
      <w:pPr>
        <w:pStyle w:val="ActHead5"/>
      </w:pPr>
      <w:bookmarkStart w:id="96" w:name="_Toc143181466"/>
      <w:r w:rsidRPr="00460314">
        <w:rPr>
          <w:rStyle w:val="CharSectno"/>
        </w:rPr>
        <w:t>68</w:t>
      </w:r>
      <w:r w:rsidR="00C938FD" w:rsidRPr="00344A4B">
        <w:t xml:space="preserve">  Contravening an offence provision or a civil penalty provision</w:t>
      </w:r>
      <w:bookmarkEnd w:id="96"/>
    </w:p>
    <w:p w14:paraId="3E741ED4" w14:textId="0FCB1F5A" w:rsidR="00C938FD" w:rsidRPr="00344A4B" w:rsidRDefault="00C938FD" w:rsidP="00CE53B9">
      <w:pPr>
        <w:pStyle w:val="subsection"/>
      </w:pPr>
      <w:r w:rsidRPr="00344A4B">
        <w:tab/>
        <w:t>(1)</w:t>
      </w:r>
      <w:r w:rsidRPr="00344A4B">
        <w:tab/>
        <w:t xml:space="preserve">This section applies if a provision of this Act provides that a person contravening another provision of this Act (the </w:t>
      </w:r>
      <w:r w:rsidRPr="00344A4B">
        <w:rPr>
          <w:b/>
          <w:i/>
        </w:rPr>
        <w:t>conduct provision</w:t>
      </w:r>
      <w:r w:rsidRPr="00344A4B">
        <w:t>) commits an offence or is liable to a civil penalty</w:t>
      </w:r>
      <w:r w:rsidR="003C65BD" w:rsidRPr="00344A4B">
        <w:t>.</w:t>
      </w:r>
    </w:p>
    <w:p w14:paraId="07CF8FB9" w14:textId="53B0952F" w:rsidR="00C938FD" w:rsidRPr="00344A4B" w:rsidRDefault="00C938FD" w:rsidP="00CE53B9">
      <w:pPr>
        <w:pStyle w:val="subsection"/>
      </w:pPr>
      <w:r w:rsidRPr="00344A4B">
        <w:tab/>
        <w:t>(2)</w:t>
      </w:r>
      <w:r w:rsidRPr="00344A4B">
        <w:tab/>
        <w:t>For the purposes of this Act, and the Regulatory Powers Act</w:t>
      </w:r>
      <w:r w:rsidRPr="00344A4B">
        <w:rPr>
          <w:i/>
        </w:rPr>
        <w:t xml:space="preserve"> </w:t>
      </w:r>
      <w:r w:rsidRPr="00344A4B">
        <w:t>to the extent that it relates to this Act, a reference to a contravention of an offence provision or a civil penalty provision includes a reference to a contravention of the conduct provision</w:t>
      </w:r>
      <w:r w:rsidR="003C65BD" w:rsidRPr="00344A4B">
        <w:t>.</w:t>
      </w:r>
    </w:p>
    <w:p w14:paraId="40C9647A" w14:textId="77777777" w:rsidR="00F5290A" w:rsidRPr="00344A4B" w:rsidRDefault="00A77C73" w:rsidP="00CE53B9">
      <w:pPr>
        <w:pStyle w:val="ActHead2"/>
        <w:pageBreakBefore/>
      </w:pPr>
      <w:bookmarkStart w:id="97" w:name="_Toc143181467"/>
      <w:r w:rsidRPr="00460314">
        <w:rPr>
          <w:rStyle w:val="CharPartNo"/>
        </w:rPr>
        <w:lastRenderedPageBreak/>
        <w:t>Part </w:t>
      </w:r>
      <w:r w:rsidR="001E3BF6" w:rsidRPr="00460314">
        <w:rPr>
          <w:rStyle w:val="CharPartNo"/>
        </w:rPr>
        <w:t>6</w:t>
      </w:r>
      <w:r w:rsidR="00F5290A" w:rsidRPr="00344A4B">
        <w:t>—</w:t>
      </w:r>
      <w:r w:rsidR="00F5290A" w:rsidRPr="00460314">
        <w:rPr>
          <w:rStyle w:val="CharPartText"/>
        </w:rPr>
        <w:t>Miscellaneous</w:t>
      </w:r>
      <w:bookmarkEnd w:id="97"/>
    </w:p>
    <w:p w14:paraId="092085F9" w14:textId="77777777" w:rsidR="00F5290A" w:rsidRPr="00460314" w:rsidRDefault="00F5290A" w:rsidP="00CE53B9">
      <w:pPr>
        <w:pStyle w:val="Header"/>
      </w:pPr>
      <w:r w:rsidRPr="00460314">
        <w:rPr>
          <w:rStyle w:val="CharDivNo"/>
        </w:rPr>
        <w:t xml:space="preserve"> </w:t>
      </w:r>
      <w:r w:rsidRPr="00460314">
        <w:rPr>
          <w:rStyle w:val="CharDivText"/>
        </w:rPr>
        <w:t xml:space="preserve"> </w:t>
      </w:r>
    </w:p>
    <w:p w14:paraId="3FC05947" w14:textId="57EF738E" w:rsidR="00E10345" w:rsidRPr="00344A4B" w:rsidRDefault="003C65BD" w:rsidP="00CE53B9">
      <w:pPr>
        <w:pStyle w:val="ActHead5"/>
      </w:pPr>
      <w:bookmarkStart w:id="98" w:name="_Toc143181468"/>
      <w:r w:rsidRPr="00460314">
        <w:rPr>
          <w:rStyle w:val="CharSectno"/>
        </w:rPr>
        <w:t>69</w:t>
      </w:r>
      <w:r w:rsidR="00E10345" w:rsidRPr="00344A4B">
        <w:t xml:space="preserve">  Simplified outline of this Part</w:t>
      </w:r>
      <w:bookmarkEnd w:id="98"/>
    </w:p>
    <w:p w14:paraId="512DDEFF" w14:textId="2251B98D" w:rsidR="00465C8B" w:rsidRPr="00344A4B" w:rsidRDefault="00E10345" w:rsidP="00CE53B9">
      <w:pPr>
        <w:pStyle w:val="SOText"/>
      </w:pPr>
      <w:r w:rsidRPr="00344A4B">
        <w:t xml:space="preserve">This </w:t>
      </w:r>
      <w:r w:rsidR="00A570D2" w:rsidRPr="00344A4B">
        <w:t>Part c</w:t>
      </w:r>
      <w:r w:rsidRPr="00344A4B">
        <w:t xml:space="preserve">ontains miscellaneous provisions, </w:t>
      </w:r>
      <w:r w:rsidR="00E67A75" w:rsidRPr="00344A4B">
        <w:t>including</w:t>
      </w:r>
      <w:r w:rsidR="0044395D" w:rsidRPr="00344A4B">
        <w:t xml:space="preserve"> provisions about protecting certain persons from </w:t>
      </w:r>
      <w:r w:rsidR="00E67A75" w:rsidRPr="00344A4B">
        <w:t>civil liability,</w:t>
      </w:r>
      <w:r w:rsidR="001911E8" w:rsidRPr="00344A4B">
        <w:t xml:space="preserve"> </w:t>
      </w:r>
      <w:r w:rsidR="00E67A75" w:rsidRPr="00344A4B">
        <w:t>reporting requirements,</w:t>
      </w:r>
      <w:r w:rsidR="00465C8B" w:rsidRPr="00344A4B">
        <w:t xml:space="preserve"> and</w:t>
      </w:r>
      <w:r w:rsidR="00E67A75" w:rsidRPr="00344A4B">
        <w:t xml:space="preserve"> delegation of the Inspector</w:t>
      </w:r>
      <w:r w:rsidR="00CE53B9">
        <w:noBreakHyphen/>
      </w:r>
      <w:r w:rsidR="00E67A75" w:rsidRPr="00344A4B">
        <w:t>General’s powers</w:t>
      </w:r>
      <w:r w:rsidR="003C65BD" w:rsidRPr="00344A4B">
        <w:t>.</w:t>
      </w:r>
    </w:p>
    <w:p w14:paraId="67D0AD2F" w14:textId="4E3820B4" w:rsidR="00E10345" w:rsidRPr="00344A4B" w:rsidRDefault="00465C8B" w:rsidP="00CE53B9">
      <w:pPr>
        <w:pStyle w:val="SOText"/>
      </w:pPr>
      <w:r w:rsidRPr="00344A4B">
        <w:t xml:space="preserve">This Part also contains </w:t>
      </w:r>
      <w:r w:rsidR="00E10345" w:rsidRPr="00344A4B">
        <w:t xml:space="preserve">the general </w:t>
      </w:r>
      <w:r w:rsidR="004A0BFF" w:rsidRPr="00344A4B">
        <w:t>regulation</w:t>
      </w:r>
      <w:r w:rsidR="00CE53B9">
        <w:noBreakHyphen/>
      </w:r>
      <w:r w:rsidR="00E10345" w:rsidRPr="00344A4B">
        <w:t>making power</w:t>
      </w:r>
      <w:r w:rsidR="003C65BD" w:rsidRPr="00344A4B">
        <w:t>.</w:t>
      </w:r>
    </w:p>
    <w:p w14:paraId="4B90C807" w14:textId="27B164D7" w:rsidR="006D1F99" w:rsidRPr="00344A4B" w:rsidRDefault="003C65BD" w:rsidP="00CE53B9">
      <w:pPr>
        <w:pStyle w:val="ActHead5"/>
      </w:pPr>
      <w:bookmarkStart w:id="99" w:name="_Toc143181469"/>
      <w:r w:rsidRPr="00460314">
        <w:rPr>
          <w:rStyle w:val="CharSectno"/>
        </w:rPr>
        <w:t>70</w:t>
      </w:r>
      <w:r w:rsidR="006D1F99" w:rsidRPr="00344A4B">
        <w:t xml:space="preserve">  Protection from liability</w:t>
      </w:r>
      <w:bookmarkEnd w:id="99"/>
    </w:p>
    <w:p w14:paraId="0C569A39" w14:textId="77777777" w:rsidR="006D1F99" w:rsidRPr="00344A4B" w:rsidRDefault="006D1F99" w:rsidP="00CE53B9">
      <w:pPr>
        <w:pStyle w:val="subsection"/>
      </w:pPr>
      <w:r w:rsidRPr="00344A4B">
        <w:tab/>
        <w:t>(1)</w:t>
      </w:r>
      <w:r w:rsidRPr="00344A4B">
        <w:tab/>
        <w:t>This section applies to the following persons (</w:t>
      </w:r>
      <w:r w:rsidRPr="00344A4B">
        <w:rPr>
          <w:b/>
          <w:i/>
        </w:rPr>
        <w:t>protected persons</w:t>
      </w:r>
      <w:r w:rsidRPr="00344A4B">
        <w:t>):</w:t>
      </w:r>
    </w:p>
    <w:p w14:paraId="716742D6" w14:textId="49C631D6" w:rsidR="006E699D" w:rsidRPr="00344A4B" w:rsidRDefault="00744110" w:rsidP="00CE53B9">
      <w:pPr>
        <w:pStyle w:val="paragraph"/>
      </w:pPr>
      <w:r w:rsidRPr="00344A4B">
        <w:tab/>
        <w:t>(</w:t>
      </w:r>
      <w:r w:rsidR="000B32B7" w:rsidRPr="00344A4B">
        <w:t>a</w:t>
      </w:r>
      <w:r w:rsidRPr="00344A4B">
        <w:t>)</w:t>
      </w:r>
      <w:r w:rsidRPr="00344A4B">
        <w:tab/>
      </w:r>
      <w:r w:rsidR="006E699D" w:rsidRPr="00344A4B">
        <w:t xml:space="preserve">an </w:t>
      </w:r>
      <w:r w:rsidR="00A36EAA" w:rsidRPr="00344A4B">
        <w:t xml:space="preserve">official of the </w:t>
      </w:r>
      <w:r w:rsidR="00B57A10" w:rsidRPr="00344A4B">
        <w:t>Office</w:t>
      </w:r>
      <w:r w:rsidR="00300174" w:rsidRPr="00344A4B">
        <w:t>;</w:t>
      </w:r>
    </w:p>
    <w:p w14:paraId="217C0C8C" w14:textId="1B319460" w:rsidR="00744110" w:rsidRPr="00344A4B" w:rsidRDefault="00744110" w:rsidP="00CE53B9">
      <w:pPr>
        <w:pStyle w:val="paragraph"/>
      </w:pPr>
      <w:r w:rsidRPr="00344A4B">
        <w:tab/>
        <w:t>(</w:t>
      </w:r>
      <w:r w:rsidR="000B32B7" w:rsidRPr="00344A4B">
        <w:t>b</w:t>
      </w:r>
      <w:r w:rsidRPr="00344A4B">
        <w:t>)</w:t>
      </w:r>
      <w:r w:rsidRPr="00344A4B">
        <w:tab/>
        <w:t>a delegate of the Inspector</w:t>
      </w:r>
      <w:r w:rsidR="00CE53B9">
        <w:noBreakHyphen/>
      </w:r>
      <w:r w:rsidRPr="00344A4B">
        <w:t>General;</w:t>
      </w:r>
    </w:p>
    <w:p w14:paraId="2EFA13A1" w14:textId="5C773D0F" w:rsidR="006D1F99" w:rsidRPr="00344A4B" w:rsidRDefault="006D1F99" w:rsidP="00CE53B9">
      <w:pPr>
        <w:pStyle w:val="paragraph"/>
      </w:pPr>
      <w:r w:rsidRPr="00344A4B">
        <w:tab/>
        <w:t>(</w:t>
      </w:r>
      <w:r w:rsidR="000B32B7" w:rsidRPr="00344A4B">
        <w:t>c</w:t>
      </w:r>
      <w:r w:rsidRPr="00344A4B">
        <w:t>)</w:t>
      </w:r>
      <w:r w:rsidRPr="00344A4B">
        <w:tab/>
        <w:t>a person who is authorised to perform a function or exercise a power of, or on behalf of, the Inspector</w:t>
      </w:r>
      <w:r w:rsidR="00CE53B9">
        <w:noBreakHyphen/>
      </w:r>
      <w:r w:rsidRPr="00344A4B">
        <w:t>General;</w:t>
      </w:r>
    </w:p>
    <w:p w14:paraId="4ACFC6E1" w14:textId="6E2A8BC8" w:rsidR="006D1F99" w:rsidRPr="00344A4B" w:rsidRDefault="006D1F99" w:rsidP="00CE53B9">
      <w:pPr>
        <w:pStyle w:val="paragraph"/>
      </w:pPr>
      <w:r w:rsidRPr="00344A4B">
        <w:tab/>
        <w:t>(</w:t>
      </w:r>
      <w:r w:rsidR="000B32B7" w:rsidRPr="00344A4B">
        <w:t>d</w:t>
      </w:r>
      <w:r w:rsidRPr="00344A4B">
        <w:t>)</w:t>
      </w:r>
      <w:r w:rsidRPr="00344A4B">
        <w:tab/>
        <w:t xml:space="preserve">a person assisting a person referred to in </w:t>
      </w:r>
      <w:r w:rsidR="00CD4263" w:rsidRPr="00344A4B">
        <w:t>paragraph (</w:t>
      </w:r>
      <w:r w:rsidR="00021C24" w:rsidRPr="00344A4B">
        <w:t>a</w:t>
      </w:r>
      <w:r w:rsidRPr="00344A4B">
        <w:t>)</w:t>
      </w:r>
      <w:r w:rsidR="005E10A1" w:rsidRPr="00344A4B">
        <w:t xml:space="preserve">, </w:t>
      </w:r>
      <w:r w:rsidRPr="00344A4B">
        <w:t>(</w:t>
      </w:r>
      <w:r w:rsidR="00021C24" w:rsidRPr="00344A4B">
        <w:t>b</w:t>
      </w:r>
      <w:r w:rsidRPr="00344A4B">
        <w:t>)</w:t>
      </w:r>
      <w:r w:rsidR="005E10A1" w:rsidRPr="00344A4B">
        <w:t xml:space="preserve"> or (</w:t>
      </w:r>
      <w:r w:rsidR="00021C24" w:rsidRPr="00344A4B">
        <w:t>c</w:t>
      </w:r>
      <w:r w:rsidR="005E10A1" w:rsidRPr="00344A4B">
        <w:t>)</w:t>
      </w:r>
      <w:r w:rsidRPr="00344A4B">
        <w:t xml:space="preserve"> in performing the Inspector</w:t>
      </w:r>
      <w:r w:rsidR="00CE53B9">
        <w:noBreakHyphen/>
      </w:r>
      <w:r w:rsidRPr="00344A4B">
        <w:t>General’s functions or exercising the Inspector</w:t>
      </w:r>
      <w:r w:rsidR="00CE53B9">
        <w:noBreakHyphen/>
      </w:r>
      <w:r w:rsidRPr="00344A4B">
        <w:t>General’s powers</w:t>
      </w:r>
      <w:r w:rsidR="003C65BD" w:rsidRPr="00344A4B">
        <w:t>.</w:t>
      </w:r>
    </w:p>
    <w:p w14:paraId="200D72D7" w14:textId="0A256973" w:rsidR="006D1F99" w:rsidRPr="00344A4B" w:rsidRDefault="006D1F99" w:rsidP="00CE53B9">
      <w:pPr>
        <w:pStyle w:val="subsection"/>
      </w:pPr>
      <w:r w:rsidRPr="00344A4B">
        <w:tab/>
        <w:t>(2)</w:t>
      </w:r>
      <w:r w:rsidRPr="00344A4B">
        <w:tab/>
        <w:t>A protected person is not liable to civil proceedings for loss, damage or injury of any kind suffered by another person as a result of anything done</w:t>
      </w:r>
      <w:r w:rsidR="00902F8C" w:rsidRPr="00344A4B">
        <w:t>, or omitted to be done,</w:t>
      </w:r>
      <w:r w:rsidRPr="00344A4B">
        <w:t xml:space="preserve"> by the protected person in good faith in the performance or purported performance of a function or duty conferred by this Act, or the exercise or purported exercise of a power conferred by this Act</w:t>
      </w:r>
      <w:r w:rsidR="003C65BD" w:rsidRPr="00344A4B">
        <w:t>.</w:t>
      </w:r>
    </w:p>
    <w:p w14:paraId="5047AAAA" w14:textId="0CA64944" w:rsidR="005B51A0" w:rsidRPr="00344A4B" w:rsidRDefault="003C65BD" w:rsidP="00CE53B9">
      <w:pPr>
        <w:pStyle w:val="ActHead5"/>
      </w:pPr>
      <w:bookmarkStart w:id="100" w:name="_Toc143181470"/>
      <w:r w:rsidRPr="00460314">
        <w:rPr>
          <w:rStyle w:val="CharSectno"/>
        </w:rPr>
        <w:t>71</w:t>
      </w:r>
      <w:r w:rsidR="00F5290A" w:rsidRPr="00344A4B">
        <w:t xml:space="preserve">  Annual report</w:t>
      </w:r>
      <w:bookmarkEnd w:id="100"/>
    </w:p>
    <w:p w14:paraId="686B1705" w14:textId="74D444F1" w:rsidR="00F5290A" w:rsidRPr="00344A4B" w:rsidRDefault="00EC66FF" w:rsidP="00CE53B9">
      <w:pPr>
        <w:pStyle w:val="subsection"/>
      </w:pPr>
      <w:r w:rsidRPr="00344A4B">
        <w:tab/>
        <w:t>(1)</w:t>
      </w:r>
      <w:r w:rsidRPr="00344A4B">
        <w:tab/>
      </w:r>
      <w:r w:rsidR="0009057B" w:rsidRPr="00344A4B">
        <w:t>The annual report prepared by the Inspector</w:t>
      </w:r>
      <w:r w:rsidR="00CE53B9">
        <w:noBreakHyphen/>
      </w:r>
      <w:r w:rsidR="0009057B" w:rsidRPr="00344A4B">
        <w:t xml:space="preserve">General and given to the Minister under </w:t>
      </w:r>
      <w:r w:rsidR="005956E3" w:rsidRPr="00344A4B">
        <w:t>section 4</w:t>
      </w:r>
      <w:r w:rsidR="0009057B" w:rsidRPr="00344A4B">
        <w:t xml:space="preserve">6 of the </w:t>
      </w:r>
      <w:r w:rsidR="0009057B" w:rsidRPr="00344A4B">
        <w:rPr>
          <w:i/>
        </w:rPr>
        <w:t>Public Governance, Performance and Accountability Act 2013</w:t>
      </w:r>
      <w:r w:rsidR="0009057B" w:rsidRPr="00344A4B">
        <w:t xml:space="preserve"> for a period must include</w:t>
      </w:r>
      <w:r w:rsidR="007505B3" w:rsidRPr="00344A4B">
        <w:t>:</w:t>
      </w:r>
    </w:p>
    <w:p w14:paraId="6F5EFDCB" w14:textId="73C22422" w:rsidR="002058E0" w:rsidRPr="00344A4B" w:rsidRDefault="007505B3" w:rsidP="00CE53B9">
      <w:pPr>
        <w:pStyle w:val="paragraph"/>
      </w:pPr>
      <w:r w:rsidRPr="00344A4B">
        <w:lastRenderedPageBreak/>
        <w:tab/>
        <w:t>(a)</w:t>
      </w:r>
      <w:r w:rsidRPr="00344A4B">
        <w:tab/>
      </w:r>
      <w:r w:rsidR="007100CD" w:rsidRPr="00344A4B">
        <w:t>information about the performance of the Inspector</w:t>
      </w:r>
      <w:r w:rsidR="00CE53B9">
        <w:noBreakHyphen/>
      </w:r>
      <w:r w:rsidR="007100CD" w:rsidRPr="00344A4B">
        <w:t>General’s functions</w:t>
      </w:r>
      <w:r w:rsidR="002058E0" w:rsidRPr="00344A4B">
        <w:t xml:space="preserve">, including the number of </w:t>
      </w:r>
      <w:r w:rsidR="00167C7A" w:rsidRPr="00344A4B">
        <w:t>reviews</w:t>
      </w:r>
      <w:r w:rsidR="002058E0" w:rsidRPr="00344A4B">
        <w:t xml:space="preserve"> under </w:t>
      </w:r>
      <w:r w:rsidR="00D73FAD" w:rsidRPr="00344A4B">
        <w:t>Division </w:t>
      </w:r>
      <w:r w:rsidR="00C532A3" w:rsidRPr="00344A4B">
        <w:t>3</w:t>
      </w:r>
      <w:r w:rsidR="002058E0" w:rsidRPr="00344A4B">
        <w:t xml:space="preserve"> of </w:t>
      </w:r>
      <w:r w:rsidR="009C095D" w:rsidRPr="00344A4B">
        <w:t>Part 2</w:t>
      </w:r>
      <w:r w:rsidR="002058E0" w:rsidRPr="00344A4B">
        <w:t>:</w:t>
      </w:r>
    </w:p>
    <w:p w14:paraId="2A3B52ED" w14:textId="77777777" w:rsidR="002058E0" w:rsidRPr="00344A4B" w:rsidRDefault="002058E0" w:rsidP="00CE53B9">
      <w:pPr>
        <w:pStyle w:val="paragraphsub"/>
      </w:pPr>
      <w:r w:rsidRPr="00344A4B">
        <w:tab/>
        <w:t>(i)</w:t>
      </w:r>
      <w:r w:rsidRPr="00344A4B">
        <w:tab/>
        <w:t>started during the period; and</w:t>
      </w:r>
    </w:p>
    <w:p w14:paraId="40E92371" w14:textId="77777777" w:rsidR="002058E0" w:rsidRPr="00344A4B" w:rsidRDefault="002058E0" w:rsidP="00CE53B9">
      <w:pPr>
        <w:pStyle w:val="paragraphsub"/>
      </w:pPr>
      <w:r w:rsidRPr="00344A4B">
        <w:tab/>
        <w:t>(ii)</w:t>
      </w:r>
      <w:r w:rsidRPr="00344A4B">
        <w:tab/>
        <w:t>completed during the period; and</w:t>
      </w:r>
    </w:p>
    <w:p w14:paraId="4B017B9E" w14:textId="31E2D0F5" w:rsidR="00F948A9" w:rsidRPr="00344A4B" w:rsidRDefault="002058E0" w:rsidP="00CE53B9">
      <w:pPr>
        <w:pStyle w:val="paragraph"/>
      </w:pPr>
      <w:r w:rsidRPr="00344A4B">
        <w:tab/>
        <w:t>(b)</w:t>
      </w:r>
      <w:r w:rsidRPr="00344A4B">
        <w:tab/>
        <w:t xml:space="preserve">information and statistics about the </w:t>
      </w:r>
      <w:r w:rsidR="009B3F09" w:rsidRPr="00344A4B">
        <w:t>exercise of the Inspector</w:t>
      </w:r>
      <w:r w:rsidR="00CE53B9">
        <w:noBreakHyphen/>
      </w:r>
      <w:r w:rsidR="009B3F09" w:rsidRPr="00344A4B">
        <w:t>General’s powers</w:t>
      </w:r>
      <w:r w:rsidR="007100CD" w:rsidRPr="00344A4B">
        <w:t xml:space="preserve"> during the period</w:t>
      </w:r>
      <w:r w:rsidR="00F948A9" w:rsidRPr="00344A4B">
        <w:t>, including:</w:t>
      </w:r>
    </w:p>
    <w:p w14:paraId="12F046E0" w14:textId="37493638" w:rsidR="007505B3" w:rsidRPr="00344A4B" w:rsidRDefault="00F948A9" w:rsidP="00CE53B9">
      <w:pPr>
        <w:pStyle w:val="paragraphsub"/>
      </w:pPr>
      <w:r w:rsidRPr="00344A4B">
        <w:tab/>
        <w:t>(i)</w:t>
      </w:r>
      <w:r w:rsidRPr="00344A4B">
        <w:tab/>
        <w:t xml:space="preserve">the number of </w:t>
      </w:r>
      <w:r w:rsidR="002A5D71" w:rsidRPr="00344A4B">
        <w:t xml:space="preserve">notices given </w:t>
      </w:r>
      <w:r w:rsidR="006871BE" w:rsidRPr="00344A4B">
        <w:t>by the Inspector</w:t>
      </w:r>
      <w:r w:rsidR="00CE53B9">
        <w:noBreakHyphen/>
      </w:r>
      <w:r w:rsidR="006871BE" w:rsidRPr="00344A4B">
        <w:t xml:space="preserve">General </w:t>
      </w:r>
      <w:r w:rsidRPr="00344A4B">
        <w:t xml:space="preserve">under section </w:t>
      </w:r>
      <w:r w:rsidR="003C65BD" w:rsidRPr="00344A4B">
        <w:t>44</w:t>
      </w:r>
      <w:r w:rsidR="005D40BE" w:rsidRPr="00344A4B">
        <w:t xml:space="preserve">, and the </w:t>
      </w:r>
      <w:r w:rsidR="00B357B1" w:rsidRPr="00344A4B">
        <w:t xml:space="preserve">circumstances </w:t>
      </w:r>
      <w:r w:rsidR="00246198" w:rsidRPr="00344A4B">
        <w:t>in</w:t>
      </w:r>
      <w:r w:rsidR="00004C6C" w:rsidRPr="00344A4B">
        <w:t xml:space="preserve"> which</w:t>
      </w:r>
      <w:r w:rsidR="00246198" w:rsidRPr="00344A4B">
        <w:t xml:space="preserve"> </w:t>
      </w:r>
      <w:r w:rsidR="005D40BE" w:rsidRPr="00344A4B">
        <w:t>each notice was given</w:t>
      </w:r>
      <w:r w:rsidR="007100CD" w:rsidRPr="00344A4B">
        <w:t>;</w:t>
      </w:r>
      <w:r w:rsidR="00745392" w:rsidRPr="00344A4B">
        <w:t xml:space="preserve"> and</w:t>
      </w:r>
    </w:p>
    <w:p w14:paraId="26DBB720" w14:textId="0EB1DE6F" w:rsidR="00F948A9" w:rsidRPr="00344A4B" w:rsidRDefault="00F948A9" w:rsidP="00CE53B9">
      <w:pPr>
        <w:pStyle w:val="paragraphsub"/>
      </w:pPr>
      <w:r w:rsidRPr="00344A4B">
        <w:tab/>
        <w:t>(ii)</w:t>
      </w:r>
      <w:r w:rsidRPr="00344A4B">
        <w:tab/>
        <w:t xml:space="preserve">the number of times </w:t>
      </w:r>
      <w:r w:rsidR="0064678E" w:rsidRPr="00344A4B">
        <w:t xml:space="preserve">an authorised official has entered premises </w:t>
      </w:r>
      <w:r w:rsidRPr="00344A4B">
        <w:t xml:space="preserve">under section </w:t>
      </w:r>
      <w:r w:rsidR="003C65BD" w:rsidRPr="00344A4B">
        <w:t>50</w:t>
      </w:r>
      <w:r w:rsidR="005D40BE" w:rsidRPr="00344A4B">
        <w:t xml:space="preserve">, and </w:t>
      </w:r>
      <w:r w:rsidR="00B42DCA" w:rsidRPr="00344A4B">
        <w:t xml:space="preserve">the circumstances in which each </w:t>
      </w:r>
      <w:r w:rsidR="005D40BE" w:rsidRPr="00344A4B">
        <w:t>entry</w:t>
      </w:r>
      <w:r w:rsidR="00B42DCA" w:rsidRPr="00344A4B">
        <w:t xml:space="preserve"> occurred</w:t>
      </w:r>
      <w:r w:rsidRPr="00344A4B">
        <w:t>; and</w:t>
      </w:r>
    </w:p>
    <w:p w14:paraId="560CFF7F" w14:textId="5143EB15" w:rsidR="00C97184" w:rsidRPr="00344A4B" w:rsidRDefault="00C97184" w:rsidP="00CE53B9">
      <w:pPr>
        <w:pStyle w:val="paragraph"/>
      </w:pPr>
      <w:r w:rsidRPr="00344A4B">
        <w:tab/>
        <w:t>(c)</w:t>
      </w:r>
      <w:r w:rsidRPr="00344A4B">
        <w:tab/>
      </w:r>
      <w:r w:rsidR="00E76005" w:rsidRPr="00344A4B">
        <w:t>any other matter prescribed by the regulations</w:t>
      </w:r>
      <w:r w:rsidR="003C65BD" w:rsidRPr="00344A4B">
        <w:t>.</w:t>
      </w:r>
    </w:p>
    <w:p w14:paraId="4BB27FCE" w14:textId="0856D057" w:rsidR="001A5135" w:rsidRPr="00344A4B" w:rsidRDefault="00EC66FF" w:rsidP="00CE53B9">
      <w:pPr>
        <w:pStyle w:val="subsection"/>
      </w:pPr>
      <w:r w:rsidRPr="00344A4B">
        <w:tab/>
        <w:t>(2)</w:t>
      </w:r>
      <w:r w:rsidRPr="00344A4B">
        <w:tab/>
        <w:t xml:space="preserve">However, </w:t>
      </w:r>
      <w:r w:rsidR="00DB0F5C" w:rsidRPr="00344A4B">
        <w:t>the</w:t>
      </w:r>
      <w:r w:rsidRPr="00344A4B">
        <w:t xml:space="preserve"> report must not include </w:t>
      </w:r>
      <w:r w:rsidR="0029389F" w:rsidRPr="00344A4B">
        <w:t>information that the Inspector</w:t>
      </w:r>
      <w:r w:rsidR="00CE53B9">
        <w:noBreakHyphen/>
      </w:r>
      <w:r w:rsidR="0029389F" w:rsidRPr="00344A4B">
        <w:t>General is satisfied is sensitive information</w:t>
      </w:r>
      <w:r w:rsidR="003C65BD" w:rsidRPr="00344A4B">
        <w:t>.</w:t>
      </w:r>
      <w:bookmarkStart w:id="101" w:name="_Hlk126596596"/>
    </w:p>
    <w:p w14:paraId="70B6FCB4" w14:textId="58AF04DD" w:rsidR="00963EA1" w:rsidRPr="00344A4B" w:rsidRDefault="003C65BD" w:rsidP="00CE53B9">
      <w:pPr>
        <w:pStyle w:val="ActHead5"/>
      </w:pPr>
      <w:bookmarkStart w:id="102" w:name="_Toc143181471"/>
      <w:bookmarkEnd w:id="101"/>
      <w:r w:rsidRPr="00460314">
        <w:rPr>
          <w:rStyle w:val="CharSectno"/>
        </w:rPr>
        <w:t>72</w:t>
      </w:r>
      <w:r w:rsidR="00963EA1" w:rsidRPr="00344A4B">
        <w:t xml:space="preserve">  Delegation by the Inspector</w:t>
      </w:r>
      <w:r w:rsidR="00CE53B9">
        <w:noBreakHyphen/>
      </w:r>
      <w:r w:rsidR="00963EA1" w:rsidRPr="00344A4B">
        <w:t>General</w:t>
      </w:r>
      <w:bookmarkEnd w:id="102"/>
    </w:p>
    <w:p w14:paraId="3709867E" w14:textId="3252F434" w:rsidR="00963EA1" w:rsidRPr="00344A4B" w:rsidRDefault="00963EA1" w:rsidP="00CE53B9">
      <w:pPr>
        <w:pStyle w:val="subsection"/>
      </w:pPr>
      <w:r w:rsidRPr="00344A4B">
        <w:tab/>
        <w:t>(1)</w:t>
      </w:r>
      <w:r w:rsidRPr="00344A4B">
        <w:tab/>
        <w:t>The Inspector</w:t>
      </w:r>
      <w:r w:rsidR="00CE53B9">
        <w:noBreakHyphen/>
      </w:r>
      <w:r w:rsidRPr="00344A4B">
        <w:t xml:space="preserve">General may, in writing and subject to </w:t>
      </w:r>
      <w:r w:rsidR="00611703" w:rsidRPr="00344A4B">
        <w:t>subsections (</w:t>
      </w:r>
      <w:r w:rsidRPr="00344A4B">
        <w:t>2)</w:t>
      </w:r>
      <w:r w:rsidR="00FF53CE" w:rsidRPr="00344A4B">
        <w:t xml:space="preserve"> and (3)</w:t>
      </w:r>
      <w:r w:rsidRPr="00344A4B">
        <w:t>, delegate any of the Inspector</w:t>
      </w:r>
      <w:r w:rsidR="00CE53B9">
        <w:noBreakHyphen/>
      </w:r>
      <w:r w:rsidRPr="00344A4B">
        <w:t xml:space="preserve">General’s functions, powers or duties under this Act or the regulations, or under </w:t>
      </w:r>
      <w:r w:rsidR="00CD4263" w:rsidRPr="00344A4B">
        <w:t>Part 4</w:t>
      </w:r>
      <w:r w:rsidRPr="00344A4B">
        <w:t xml:space="preserve"> of the Regulatory Powers Act (as that Part applies in relation to this Act), to </w:t>
      </w:r>
      <w:r w:rsidR="00F11271" w:rsidRPr="00344A4B">
        <w:t>an official</w:t>
      </w:r>
      <w:r w:rsidRPr="00344A4B">
        <w:t xml:space="preserve"> of the </w:t>
      </w:r>
      <w:r w:rsidR="00B57A10" w:rsidRPr="00344A4B">
        <w:t>Office</w:t>
      </w:r>
      <w:r w:rsidR="007A4129" w:rsidRPr="00344A4B">
        <w:t>:</w:t>
      </w:r>
    </w:p>
    <w:p w14:paraId="0379686B" w14:textId="77777777" w:rsidR="007A4129" w:rsidRPr="00344A4B" w:rsidRDefault="007A4129" w:rsidP="00CE53B9">
      <w:pPr>
        <w:pStyle w:val="paragraph"/>
      </w:pPr>
      <w:r w:rsidRPr="00344A4B">
        <w:tab/>
        <w:t>(a)</w:t>
      </w:r>
      <w:r w:rsidRPr="00344A4B">
        <w:tab/>
        <w:t>who is an SES employee or acting SES employee; or</w:t>
      </w:r>
    </w:p>
    <w:p w14:paraId="63A77FC6" w14:textId="796B5A64" w:rsidR="007A4129" w:rsidRPr="00344A4B" w:rsidRDefault="007A4129" w:rsidP="00CE53B9">
      <w:pPr>
        <w:pStyle w:val="paragraph"/>
      </w:pPr>
      <w:r w:rsidRPr="00344A4B">
        <w:tab/>
        <w:t>(b)</w:t>
      </w:r>
      <w:r w:rsidRPr="00344A4B">
        <w:tab/>
        <w:t>who holds, or is acting in, an Executive Level 2, or equivalent, position</w:t>
      </w:r>
      <w:r w:rsidR="003C65BD" w:rsidRPr="00344A4B">
        <w:t>.</w:t>
      </w:r>
    </w:p>
    <w:p w14:paraId="2BDDC3E5" w14:textId="59949BF6" w:rsidR="00963EA1" w:rsidRPr="00344A4B" w:rsidRDefault="00963EA1" w:rsidP="00CE53B9">
      <w:pPr>
        <w:pStyle w:val="notetext"/>
      </w:pPr>
      <w:r w:rsidRPr="00344A4B">
        <w:t>Note:</w:t>
      </w:r>
      <w:r w:rsidRPr="00344A4B">
        <w:tab/>
        <w:t xml:space="preserve">Sections 34AA to 34A of the </w:t>
      </w:r>
      <w:r w:rsidRPr="00344A4B">
        <w:rPr>
          <w:i/>
        </w:rPr>
        <w:t>Acts Interpretation Act 1901</w:t>
      </w:r>
      <w:r w:rsidRPr="00344A4B">
        <w:t xml:space="preserve"> contain provisions relating to delegations</w:t>
      </w:r>
      <w:r w:rsidR="003C65BD" w:rsidRPr="00344A4B">
        <w:t>.</w:t>
      </w:r>
    </w:p>
    <w:p w14:paraId="75B0F06B" w14:textId="4C5F0CF7" w:rsidR="00963EA1" w:rsidRPr="00344A4B" w:rsidRDefault="00963EA1" w:rsidP="00CE53B9">
      <w:pPr>
        <w:pStyle w:val="subsection"/>
      </w:pPr>
      <w:r w:rsidRPr="00344A4B">
        <w:tab/>
        <w:t>(2)</w:t>
      </w:r>
      <w:r w:rsidRPr="00344A4B">
        <w:tab/>
        <w:t>The Inspector</w:t>
      </w:r>
      <w:r w:rsidR="00CE53B9">
        <w:noBreakHyphen/>
      </w:r>
      <w:r w:rsidRPr="00344A4B">
        <w:t>General must not delegate any of the Inspector</w:t>
      </w:r>
      <w:r w:rsidR="00CE53B9">
        <w:noBreakHyphen/>
      </w:r>
      <w:r w:rsidRPr="00344A4B">
        <w:t>General’s functions, powers or duties under the following provisions:</w:t>
      </w:r>
    </w:p>
    <w:p w14:paraId="20043CF9" w14:textId="55E7D3EB" w:rsidR="00963EA1" w:rsidRPr="00344A4B" w:rsidRDefault="00963EA1" w:rsidP="00CE53B9">
      <w:pPr>
        <w:pStyle w:val="paragraph"/>
      </w:pPr>
      <w:r w:rsidRPr="00344A4B">
        <w:tab/>
        <w:t>(</w:t>
      </w:r>
      <w:r w:rsidR="00BF7E63" w:rsidRPr="00344A4B">
        <w:t>a</w:t>
      </w:r>
      <w:r w:rsidRPr="00344A4B">
        <w:t>)</w:t>
      </w:r>
      <w:r w:rsidRPr="00344A4B">
        <w:tab/>
      </w:r>
      <w:r w:rsidR="00162A92" w:rsidRPr="00344A4B">
        <w:t xml:space="preserve">section </w:t>
      </w:r>
      <w:r w:rsidR="003C65BD" w:rsidRPr="00344A4B">
        <w:t>15</w:t>
      </w:r>
      <w:r w:rsidRPr="00344A4B">
        <w:t xml:space="preserve"> (</w:t>
      </w:r>
      <w:r w:rsidR="00E40C02" w:rsidRPr="00344A4B">
        <w:t xml:space="preserve">preparing </w:t>
      </w:r>
      <w:r w:rsidR="00886F8C" w:rsidRPr="00344A4B">
        <w:t xml:space="preserve">an </w:t>
      </w:r>
      <w:r w:rsidRPr="00344A4B">
        <w:t>annual work plan);</w:t>
      </w:r>
    </w:p>
    <w:p w14:paraId="502F8294" w14:textId="39B9B5E3" w:rsidR="008762F8" w:rsidRPr="00344A4B" w:rsidRDefault="008762F8" w:rsidP="00CE53B9">
      <w:pPr>
        <w:pStyle w:val="paragraph"/>
      </w:pPr>
      <w:r w:rsidRPr="00344A4B">
        <w:tab/>
        <w:t>(</w:t>
      </w:r>
      <w:r w:rsidR="00BF7E63" w:rsidRPr="00344A4B">
        <w:t>b</w:t>
      </w:r>
      <w:r w:rsidRPr="00344A4B">
        <w:t>)</w:t>
      </w:r>
      <w:r w:rsidRPr="00344A4B">
        <w:tab/>
        <w:t xml:space="preserve">section 16 (varying </w:t>
      </w:r>
      <w:r w:rsidR="00886F8C" w:rsidRPr="00344A4B">
        <w:t xml:space="preserve">an </w:t>
      </w:r>
      <w:r w:rsidRPr="00344A4B">
        <w:t>annual work plan);</w:t>
      </w:r>
    </w:p>
    <w:p w14:paraId="5DA3D8EC" w14:textId="2483A54D" w:rsidR="00963EA1" w:rsidRPr="00344A4B" w:rsidRDefault="00963EA1" w:rsidP="00CE53B9">
      <w:pPr>
        <w:pStyle w:val="paragraph"/>
      </w:pPr>
      <w:r w:rsidRPr="00344A4B">
        <w:tab/>
        <w:t>(</w:t>
      </w:r>
      <w:r w:rsidR="00BF7E63" w:rsidRPr="00344A4B">
        <w:t>c</w:t>
      </w:r>
      <w:r w:rsidRPr="00344A4B">
        <w:t>)</w:t>
      </w:r>
      <w:r w:rsidRPr="00344A4B">
        <w:tab/>
      </w:r>
      <w:r w:rsidR="00CA70E3" w:rsidRPr="00344A4B">
        <w:t xml:space="preserve">section </w:t>
      </w:r>
      <w:r w:rsidR="003C65BD" w:rsidRPr="00344A4B">
        <w:t>17</w:t>
      </w:r>
      <w:r w:rsidRPr="00344A4B">
        <w:t xml:space="preserve"> (</w:t>
      </w:r>
      <w:r w:rsidR="007B44ED" w:rsidRPr="00344A4B">
        <w:t>conducting</w:t>
      </w:r>
      <w:r w:rsidR="00886F8C" w:rsidRPr="00344A4B">
        <w:t xml:space="preserve"> a</w:t>
      </w:r>
      <w:r w:rsidRPr="00344A4B">
        <w:t xml:space="preserve"> review);</w:t>
      </w:r>
    </w:p>
    <w:p w14:paraId="71C5C5F9" w14:textId="69693AA9" w:rsidR="00963EA1" w:rsidRPr="00344A4B" w:rsidRDefault="00963EA1" w:rsidP="00CE53B9">
      <w:pPr>
        <w:pStyle w:val="paragraph"/>
      </w:pPr>
      <w:r w:rsidRPr="00344A4B">
        <w:tab/>
        <w:t>(</w:t>
      </w:r>
      <w:r w:rsidR="00BF7E63" w:rsidRPr="00344A4B">
        <w:t>d</w:t>
      </w:r>
      <w:r w:rsidRPr="00344A4B">
        <w:t>)</w:t>
      </w:r>
      <w:r w:rsidRPr="00344A4B">
        <w:tab/>
      </w:r>
      <w:r w:rsidR="0057356C" w:rsidRPr="00344A4B">
        <w:t>sub</w:t>
      </w:r>
      <w:r w:rsidR="00512C74" w:rsidRPr="00344A4B">
        <w:t xml:space="preserve">section </w:t>
      </w:r>
      <w:r w:rsidR="003C65BD" w:rsidRPr="00344A4B">
        <w:t>24</w:t>
      </w:r>
      <w:r w:rsidR="00512C74" w:rsidRPr="00344A4B">
        <w:t>(1) (prepar</w:t>
      </w:r>
      <w:r w:rsidR="002930D1" w:rsidRPr="00344A4B">
        <w:t>ing</w:t>
      </w:r>
      <w:r w:rsidR="00512C74" w:rsidRPr="00344A4B">
        <w:t xml:space="preserve"> a final report)</w:t>
      </w:r>
      <w:r w:rsidRPr="00344A4B">
        <w:t>;</w:t>
      </w:r>
    </w:p>
    <w:p w14:paraId="4B48E568" w14:textId="04FC4E5F" w:rsidR="00963EA1" w:rsidRPr="00344A4B" w:rsidRDefault="00963EA1" w:rsidP="00CE53B9">
      <w:pPr>
        <w:pStyle w:val="paragraph"/>
      </w:pPr>
      <w:r w:rsidRPr="00344A4B">
        <w:lastRenderedPageBreak/>
        <w:tab/>
        <w:t>(</w:t>
      </w:r>
      <w:r w:rsidR="00BF7E63" w:rsidRPr="00344A4B">
        <w:t>e</w:t>
      </w:r>
      <w:r w:rsidRPr="00344A4B">
        <w:t>)</w:t>
      </w:r>
      <w:r w:rsidRPr="00344A4B">
        <w:tab/>
        <w:t xml:space="preserve">subsection </w:t>
      </w:r>
      <w:r w:rsidR="003C65BD" w:rsidRPr="00344A4B">
        <w:t>24</w:t>
      </w:r>
      <w:r w:rsidRPr="00344A4B">
        <w:t>(3) (</w:t>
      </w:r>
      <w:r w:rsidR="00F52783" w:rsidRPr="00344A4B">
        <w:t>requir</w:t>
      </w:r>
      <w:r w:rsidR="002930D1" w:rsidRPr="00344A4B">
        <w:t>ing</w:t>
      </w:r>
      <w:r w:rsidR="00724762" w:rsidRPr="00344A4B">
        <w:t xml:space="preserve"> </w:t>
      </w:r>
      <w:r w:rsidR="00F52783" w:rsidRPr="00344A4B">
        <w:t xml:space="preserve">a </w:t>
      </w:r>
      <w:r w:rsidR="00724762" w:rsidRPr="00344A4B">
        <w:t>response to a recommendation</w:t>
      </w:r>
      <w:r w:rsidRPr="00344A4B">
        <w:t>);</w:t>
      </w:r>
    </w:p>
    <w:p w14:paraId="038D58B5" w14:textId="5E575858" w:rsidR="009D0C49" w:rsidRPr="00344A4B" w:rsidRDefault="009D0C49" w:rsidP="00CE53B9">
      <w:pPr>
        <w:pStyle w:val="paragraph"/>
      </w:pPr>
      <w:r w:rsidRPr="00344A4B">
        <w:tab/>
        <w:t>(</w:t>
      </w:r>
      <w:r w:rsidR="00BF7E63" w:rsidRPr="00344A4B">
        <w:t>f</w:t>
      </w:r>
      <w:r w:rsidRPr="00344A4B">
        <w:t>)</w:t>
      </w:r>
      <w:r w:rsidRPr="00344A4B">
        <w:tab/>
        <w:t xml:space="preserve">subsections </w:t>
      </w:r>
      <w:r w:rsidR="003C65BD" w:rsidRPr="00344A4B">
        <w:t>25</w:t>
      </w:r>
      <w:r w:rsidRPr="00344A4B">
        <w:t>(1) and (3) (</w:t>
      </w:r>
      <w:r w:rsidR="002930D1" w:rsidRPr="00344A4B">
        <w:t xml:space="preserve">publishing a </w:t>
      </w:r>
      <w:r w:rsidRPr="00344A4B">
        <w:t>final review report);</w:t>
      </w:r>
    </w:p>
    <w:p w14:paraId="4D13D6A0" w14:textId="57E50CE5" w:rsidR="009D0C49" w:rsidRPr="00344A4B" w:rsidRDefault="009D0C49" w:rsidP="00CE53B9">
      <w:pPr>
        <w:pStyle w:val="paragraph"/>
      </w:pPr>
      <w:r w:rsidRPr="00344A4B">
        <w:tab/>
        <w:t>(</w:t>
      </w:r>
      <w:r w:rsidR="00BF7E63" w:rsidRPr="00344A4B">
        <w:t>g</w:t>
      </w:r>
      <w:r w:rsidRPr="00344A4B">
        <w:t>)</w:t>
      </w:r>
      <w:r w:rsidRPr="00344A4B">
        <w:tab/>
        <w:t xml:space="preserve">subsection </w:t>
      </w:r>
      <w:r w:rsidR="003C65BD" w:rsidRPr="00344A4B">
        <w:t>28</w:t>
      </w:r>
      <w:r w:rsidRPr="00344A4B">
        <w:t>(3) (</w:t>
      </w:r>
      <w:r w:rsidR="002930D1" w:rsidRPr="00344A4B">
        <w:t xml:space="preserve">publishing </w:t>
      </w:r>
      <w:r w:rsidR="002B2CA6" w:rsidRPr="00344A4B">
        <w:t xml:space="preserve">a </w:t>
      </w:r>
      <w:r w:rsidRPr="00344A4B">
        <w:t xml:space="preserve">report </w:t>
      </w:r>
      <w:r w:rsidR="00771985" w:rsidRPr="00344A4B">
        <w:t xml:space="preserve">into </w:t>
      </w:r>
      <w:r w:rsidRPr="00344A4B">
        <w:t>implementation of Aged Care Royal Commission recommendations);</w:t>
      </w:r>
    </w:p>
    <w:p w14:paraId="3C5EBFEE" w14:textId="59D124B5" w:rsidR="00963EA1" w:rsidRPr="00344A4B" w:rsidRDefault="009D0C49" w:rsidP="00CE53B9">
      <w:pPr>
        <w:pStyle w:val="paragraph"/>
      </w:pPr>
      <w:r w:rsidRPr="00344A4B">
        <w:tab/>
        <w:t>(</w:t>
      </w:r>
      <w:r w:rsidR="00BF7E63" w:rsidRPr="00344A4B">
        <w:t>h</w:t>
      </w:r>
      <w:r w:rsidRPr="00344A4B">
        <w:t>)</w:t>
      </w:r>
      <w:r w:rsidRPr="00344A4B">
        <w:tab/>
      </w:r>
      <w:r w:rsidR="005E2918">
        <w:t>subsection 29(2A)</w:t>
      </w:r>
      <w:r w:rsidR="001120A6" w:rsidRPr="00344A4B">
        <w:t xml:space="preserve"> (publi</w:t>
      </w:r>
      <w:r w:rsidR="009C18C0" w:rsidRPr="00344A4B">
        <w:t>shing</w:t>
      </w:r>
      <w:r w:rsidR="001120A6" w:rsidRPr="00344A4B">
        <w:t xml:space="preserve"> </w:t>
      </w:r>
      <w:r w:rsidR="00880CE0" w:rsidRPr="00344A4B">
        <w:t xml:space="preserve">an </w:t>
      </w:r>
      <w:r w:rsidR="001120A6" w:rsidRPr="00344A4B">
        <w:t>extra report to Parliament);</w:t>
      </w:r>
    </w:p>
    <w:p w14:paraId="07AAA99B" w14:textId="101F0339" w:rsidR="00EC79C0" w:rsidRPr="00344A4B" w:rsidRDefault="00EC79C0" w:rsidP="00CE53B9">
      <w:pPr>
        <w:pStyle w:val="paragraph"/>
      </w:pPr>
      <w:r w:rsidRPr="00344A4B">
        <w:tab/>
        <w:t>(</w:t>
      </w:r>
      <w:r w:rsidR="00BF7E63" w:rsidRPr="00344A4B">
        <w:t>i</w:t>
      </w:r>
      <w:r w:rsidRPr="00344A4B">
        <w:t>)</w:t>
      </w:r>
      <w:r w:rsidRPr="00344A4B">
        <w:tab/>
        <w:t>subparagraph 50(1)(b)(i) (certif</w:t>
      </w:r>
      <w:r w:rsidR="0004602C" w:rsidRPr="00344A4B">
        <w:t xml:space="preserve">ying that it is reasonably necessary to enter </w:t>
      </w:r>
      <w:r w:rsidRPr="00344A4B">
        <w:t>non</w:t>
      </w:r>
      <w:r w:rsidR="00CE53B9">
        <w:noBreakHyphen/>
      </w:r>
      <w:r w:rsidRPr="00344A4B">
        <w:t>Commonwealth</w:t>
      </w:r>
      <w:r w:rsidR="0004602C" w:rsidRPr="00344A4B">
        <w:t xml:space="preserve"> premises</w:t>
      </w:r>
      <w:r w:rsidRPr="00344A4B">
        <w:t>);</w:t>
      </w:r>
    </w:p>
    <w:p w14:paraId="19F5E967" w14:textId="10CB5AA8" w:rsidR="00963EA1" w:rsidRPr="00344A4B" w:rsidRDefault="00963EA1" w:rsidP="00CE53B9">
      <w:pPr>
        <w:pStyle w:val="paragraph"/>
      </w:pPr>
      <w:r w:rsidRPr="00344A4B">
        <w:tab/>
        <w:t>(</w:t>
      </w:r>
      <w:r w:rsidR="00BF7E63" w:rsidRPr="00344A4B">
        <w:t>j</w:t>
      </w:r>
      <w:r w:rsidRPr="00344A4B">
        <w:t>)</w:t>
      </w:r>
      <w:r w:rsidRPr="00344A4B">
        <w:tab/>
        <w:t xml:space="preserve">section </w:t>
      </w:r>
      <w:r w:rsidR="003C65BD" w:rsidRPr="00344A4B">
        <w:t>71</w:t>
      </w:r>
      <w:r w:rsidRPr="00344A4B">
        <w:t xml:space="preserve"> (</w:t>
      </w:r>
      <w:r w:rsidR="00BB3021" w:rsidRPr="00344A4B">
        <w:t xml:space="preserve">preparing an </w:t>
      </w:r>
      <w:r w:rsidRPr="00344A4B">
        <w:t>annual report)</w:t>
      </w:r>
      <w:r w:rsidR="003C65BD" w:rsidRPr="00344A4B">
        <w:t>.</w:t>
      </w:r>
    </w:p>
    <w:p w14:paraId="0A07C307" w14:textId="65DDD461" w:rsidR="00963EA1" w:rsidRPr="00344A4B" w:rsidRDefault="00963EA1" w:rsidP="00CE53B9">
      <w:pPr>
        <w:pStyle w:val="subsection"/>
      </w:pPr>
      <w:r w:rsidRPr="00344A4B">
        <w:tab/>
        <w:t>(3)</w:t>
      </w:r>
      <w:r w:rsidRPr="00344A4B">
        <w:tab/>
        <w:t>The Inspector</w:t>
      </w:r>
      <w:r w:rsidR="00CE53B9">
        <w:noBreakHyphen/>
      </w:r>
      <w:r w:rsidRPr="00344A4B">
        <w:t>General may delegate any of the Inspector</w:t>
      </w:r>
      <w:r w:rsidR="00CE53B9">
        <w:noBreakHyphen/>
      </w:r>
      <w:r w:rsidRPr="00344A4B">
        <w:t>General’s functions, powers or duties under the following provisions only to an SES employee or acting SES employee:</w:t>
      </w:r>
    </w:p>
    <w:p w14:paraId="66D19644" w14:textId="6461944E" w:rsidR="00963EA1" w:rsidRPr="00344A4B" w:rsidRDefault="00963EA1" w:rsidP="00CE53B9">
      <w:pPr>
        <w:pStyle w:val="paragraph"/>
      </w:pPr>
      <w:r w:rsidRPr="00344A4B">
        <w:tab/>
        <w:t>(a)</w:t>
      </w:r>
      <w:r w:rsidRPr="00344A4B">
        <w:tab/>
        <w:t xml:space="preserve">section </w:t>
      </w:r>
      <w:r w:rsidR="003C65BD" w:rsidRPr="00344A4B">
        <w:t>18</w:t>
      </w:r>
      <w:r w:rsidRPr="00344A4B">
        <w:t xml:space="preserve"> (notice of review)</w:t>
      </w:r>
      <w:r w:rsidR="00512C74" w:rsidRPr="00344A4B">
        <w:t>;</w:t>
      </w:r>
    </w:p>
    <w:p w14:paraId="117EADC9" w14:textId="0E8353CC" w:rsidR="00512C74" w:rsidRPr="00344A4B" w:rsidRDefault="00512C74" w:rsidP="00CE53B9">
      <w:pPr>
        <w:pStyle w:val="paragraph"/>
      </w:pPr>
      <w:r w:rsidRPr="00344A4B">
        <w:tab/>
        <w:t>(b)</w:t>
      </w:r>
      <w:r w:rsidRPr="00344A4B">
        <w:tab/>
      </w:r>
      <w:r w:rsidR="00755AB4" w:rsidRPr="00344A4B">
        <w:t xml:space="preserve">paragraph </w:t>
      </w:r>
      <w:r w:rsidR="003C65BD" w:rsidRPr="00344A4B">
        <w:t>50</w:t>
      </w:r>
      <w:r w:rsidRPr="00344A4B">
        <w:t>(</w:t>
      </w:r>
      <w:r w:rsidR="00755AB4" w:rsidRPr="00344A4B">
        <w:t>7</w:t>
      </w:r>
      <w:r w:rsidRPr="00344A4B">
        <w:t>)</w:t>
      </w:r>
      <w:r w:rsidR="00755AB4" w:rsidRPr="00344A4B">
        <w:t>(b)</w:t>
      </w:r>
      <w:r w:rsidRPr="00344A4B">
        <w:t xml:space="preserve"> (authoris</w:t>
      </w:r>
      <w:r w:rsidR="00A12FDD" w:rsidRPr="00344A4B">
        <w:t>ed</w:t>
      </w:r>
      <w:r w:rsidRPr="00344A4B">
        <w:t xml:space="preserve"> officials)</w:t>
      </w:r>
      <w:r w:rsidR="003C65BD" w:rsidRPr="00344A4B">
        <w:t>.</w:t>
      </w:r>
    </w:p>
    <w:p w14:paraId="43DDADE5" w14:textId="74AB962C" w:rsidR="00963EA1" w:rsidRPr="00344A4B" w:rsidRDefault="00963EA1" w:rsidP="00CE53B9">
      <w:pPr>
        <w:pStyle w:val="subsection"/>
      </w:pPr>
      <w:r w:rsidRPr="00344A4B">
        <w:tab/>
        <w:t>(</w:t>
      </w:r>
      <w:r w:rsidR="00FF53CE" w:rsidRPr="00344A4B">
        <w:t>4</w:t>
      </w:r>
      <w:r w:rsidRPr="00344A4B">
        <w:t>)</w:t>
      </w:r>
      <w:r w:rsidRPr="00344A4B">
        <w:tab/>
        <w:t>In performing a delegated function or exercising a delegated power, the delegate must comply with any written directions of the Inspector</w:t>
      </w:r>
      <w:r w:rsidR="00CE53B9">
        <w:noBreakHyphen/>
      </w:r>
      <w:r w:rsidRPr="00344A4B">
        <w:t>General</w:t>
      </w:r>
      <w:r w:rsidR="003C65BD" w:rsidRPr="00344A4B">
        <w:t>.</w:t>
      </w:r>
    </w:p>
    <w:p w14:paraId="2A64F4AC" w14:textId="5F327C52" w:rsidR="005B39EB" w:rsidRPr="00344A4B" w:rsidRDefault="003C65BD" w:rsidP="00CE53B9">
      <w:pPr>
        <w:pStyle w:val="ActHead5"/>
      </w:pPr>
      <w:bookmarkStart w:id="103" w:name="_Toc143181472"/>
      <w:r w:rsidRPr="00460314">
        <w:rPr>
          <w:rStyle w:val="CharSectno"/>
        </w:rPr>
        <w:t>73</w:t>
      </w:r>
      <w:r w:rsidR="00C817EB" w:rsidRPr="00344A4B">
        <w:t xml:space="preserve">  </w:t>
      </w:r>
      <w:r w:rsidR="00751CDA" w:rsidRPr="00344A4B">
        <w:t>Regulations</w:t>
      </w:r>
      <w:bookmarkEnd w:id="103"/>
    </w:p>
    <w:p w14:paraId="7E0B3316" w14:textId="0A0B5A47" w:rsidR="00751CDA" w:rsidRPr="00344A4B" w:rsidRDefault="00751CDA" w:rsidP="00CE53B9">
      <w:pPr>
        <w:pStyle w:val="subsection"/>
      </w:pPr>
      <w:r w:rsidRPr="00344A4B">
        <w:tab/>
      </w:r>
      <w:r w:rsidRPr="00344A4B">
        <w:tab/>
        <w:t>The Governor</w:t>
      </w:r>
      <w:r w:rsidR="00CE53B9">
        <w:noBreakHyphen/>
      </w:r>
      <w:r w:rsidRPr="00344A4B">
        <w:t>General may make regulations prescribing matters:</w:t>
      </w:r>
    </w:p>
    <w:p w14:paraId="0EB3D393" w14:textId="77777777" w:rsidR="00751CDA" w:rsidRPr="00344A4B" w:rsidRDefault="00751CDA" w:rsidP="00CE53B9">
      <w:pPr>
        <w:pStyle w:val="paragraph"/>
      </w:pPr>
      <w:r w:rsidRPr="00344A4B">
        <w:tab/>
        <w:t>(a)</w:t>
      </w:r>
      <w:r w:rsidRPr="00344A4B">
        <w:tab/>
        <w:t>required or permitted by this Act to be prescribed by the regulations; or</w:t>
      </w:r>
    </w:p>
    <w:p w14:paraId="23C85631" w14:textId="5FB9EEF5" w:rsidR="00751CDA" w:rsidRDefault="00751CDA" w:rsidP="00CE53B9">
      <w:pPr>
        <w:pStyle w:val="paragraph"/>
      </w:pPr>
      <w:r w:rsidRPr="00344A4B">
        <w:tab/>
        <w:t>(b)</w:t>
      </w:r>
      <w:r w:rsidRPr="00344A4B">
        <w:tab/>
        <w:t>necessary or convenient to be prescribed for carrying out or giving effect to this Act</w:t>
      </w:r>
      <w:r w:rsidR="003C65BD" w:rsidRPr="00344A4B">
        <w:t>.</w:t>
      </w:r>
    </w:p>
    <w:p w14:paraId="6BA7A2E8" w14:textId="77777777" w:rsidR="00945E4F" w:rsidRDefault="00945E4F" w:rsidP="00945E4F"/>
    <w:p w14:paraId="1921A0F5" w14:textId="77777777" w:rsidR="00945E4F" w:rsidRDefault="00945E4F" w:rsidP="00945E4F">
      <w:pPr>
        <w:pStyle w:val="AssentBk"/>
        <w:keepNext/>
      </w:pPr>
    </w:p>
    <w:p w14:paraId="3A28A874" w14:textId="77777777" w:rsidR="00945E4F" w:rsidRDefault="00945E4F" w:rsidP="00945E4F">
      <w:pPr>
        <w:pStyle w:val="AssentBk"/>
        <w:keepNext/>
      </w:pPr>
    </w:p>
    <w:p w14:paraId="44D32EA0" w14:textId="77777777" w:rsidR="00945E4F" w:rsidRDefault="00945E4F" w:rsidP="00945E4F">
      <w:pPr>
        <w:pStyle w:val="2ndRd"/>
        <w:keepNext/>
        <w:pBdr>
          <w:top w:val="single" w:sz="2" w:space="1" w:color="auto"/>
        </w:pBdr>
      </w:pPr>
    </w:p>
    <w:p w14:paraId="7B0A9E97" w14:textId="77777777" w:rsidR="00494CB0" w:rsidRDefault="00494CB0" w:rsidP="00494CB0">
      <w:pPr>
        <w:pStyle w:val="2ndRd"/>
        <w:keepNext/>
        <w:spacing w:line="260" w:lineRule="atLeast"/>
        <w:rPr>
          <w:i/>
        </w:rPr>
      </w:pPr>
      <w:r>
        <w:t>[</w:t>
      </w:r>
      <w:r>
        <w:rPr>
          <w:i/>
        </w:rPr>
        <w:t>Minister’s second reading speech made in—</w:t>
      </w:r>
    </w:p>
    <w:p w14:paraId="61730063" w14:textId="77777777" w:rsidR="00494CB0" w:rsidRDefault="00494CB0" w:rsidP="00494CB0">
      <w:pPr>
        <w:pStyle w:val="2ndRd"/>
        <w:keepNext/>
        <w:spacing w:line="260" w:lineRule="atLeast"/>
        <w:rPr>
          <w:i/>
        </w:rPr>
      </w:pPr>
      <w:r>
        <w:rPr>
          <w:i/>
        </w:rPr>
        <w:t>House of Representatives on 22 March 2023</w:t>
      </w:r>
    </w:p>
    <w:p w14:paraId="3E48D6A6" w14:textId="77777777" w:rsidR="00494CB0" w:rsidRDefault="00494CB0" w:rsidP="00494CB0">
      <w:pPr>
        <w:framePr w:hSpace="181" w:wrap="around" w:vAnchor="page" w:hAnchor="page" w:x="2416" w:y="12345"/>
      </w:pPr>
      <w:r>
        <w:t>(32/23)</w:t>
      </w:r>
    </w:p>
    <w:p w14:paraId="13E2C7C9" w14:textId="77777777" w:rsidR="00494CB0" w:rsidRDefault="00494CB0" w:rsidP="00494CB0">
      <w:pPr>
        <w:pStyle w:val="2ndRd"/>
        <w:keepNext/>
        <w:spacing w:line="260" w:lineRule="atLeast"/>
        <w:rPr>
          <w:i/>
        </w:rPr>
      </w:pPr>
      <w:r>
        <w:rPr>
          <w:i/>
        </w:rPr>
        <w:t>Senate on 10 May 2023</w:t>
      </w:r>
      <w:r>
        <w:t>]</w:t>
      </w:r>
    </w:p>
    <w:p w14:paraId="5AB75E8B" w14:textId="77777777" w:rsidR="00494CB0" w:rsidRDefault="00494CB0" w:rsidP="002C7DB4">
      <w:pPr>
        <w:pBdr>
          <w:bottom w:val="single" w:sz="4" w:space="1" w:color="auto"/>
        </w:pBdr>
        <w:sectPr w:rsidR="00494CB0" w:rsidSect="002C7DB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14F289A2" w14:textId="77777777" w:rsidR="00494CB0" w:rsidRDefault="00494CB0" w:rsidP="00494CB0"/>
    <w:sectPr w:rsidR="00494CB0" w:rsidSect="00494CB0">
      <w:headerReference w:type="even" r:id="rId28"/>
      <w:headerReference w:type="default" r:id="rId29"/>
      <w:headerReference w:type="first" r:id="rId30"/>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F9090" w14:textId="77777777" w:rsidR="00E9720A" w:rsidRDefault="00E9720A" w:rsidP="00715914">
      <w:pPr>
        <w:spacing w:line="240" w:lineRule="auto"/>
      </w:pPr>
      <w:r>
        <w:separator/>
      </w:r>
    </w:p>
  </w:endnote>
  <w:endnote w:type="continuationSeparator" w:id="0">
    <w:p w14:paraId="0DE78DB3" w14:textId="77777777" w:rsidR="00E9720A" w:rsidRDefault="00E9720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E549" w14:textId="66156F92" w:rsidR="00E9720A" w:rsidRPr="005F1388" w:rsidRDefault="00E9720A" w:rsidP="00CE53B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702E" w14:textId="014F1C8C" w:rsidR="00494CB0" w:rsidRDefault="00494CB0" w:rsidP="00CD12A5">
    <w:pPr>
      <w:pStyle w:val="ScalePlusRef"/>
    </w:pPr>
    <w:r>
      <w:t>Note: An electronic version of this Act is available on the Federal Register of Legislation (</w:t>
    </w:r>
    <w:hyperlink r:id="rId1" w:history="1">
      <w:r>
        <w:t>https://www.legislation.gov.au/</w:t>
      </w:r>
    </w:hyperlink>
    <w:r>
      <w:t>)</w:t>
    </w:r>
  </w:p>
  <w:p w14:paraId="056446D8" w14:textId="77777777" w:rsidR="00494CB0" w:rsidRDefault="00494CB0" w:rsidP="00CD12A5"/>
  <w:p w14:paraId="1361ADFE" w14:textId="1AADC342" w:rsidR="00E9720A" w:rsidRDefault="00E9720A" w:rsidP="00CE53B9">
    <w:pPr>
      <w:pStyle w:val="Footer"/>
      <w:spacing w:before="120"/>
    </w:pPr>
  </w:p>
  <w:p w14:paraId="1AB4DC16" w14:textId="192CA4A9" w:rsidR="00E9720A" w:rsidRPr="005F1388" w:rsidRDefault="00E9720A"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D5E8" w14:textId="77777777" w:rsidR="00E9720A" w:rsidRPr="00ED79B6" w:rsidRDefault="00E9720A" w:rsidP="00CE53B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36C2" w14:textId="77777777" w:rsidR="00E9720A" w:rsidRDefault="00E9720A" w:rsidP="00CE53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9720A" w14:paraId="029BBF5F" w14:textId="77777777" w:rsidTr="00AC4BB2">
      <w:tc>
        <w:tcPr>
          <w:tcW w:w="646" w:type="dxa"/>
        </w:tcPr>
        <w:p w14:paraId="61898D50" w14:textId="77777777" w:rsidR="00E9720A" w:rsidRDefault="00E9720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4FF11EC" w14:textId="282BE321" w:rsidR="00E9720A" w:rsidRDefault="00E9720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5719F">
            <w:rPr>
              <w:i/>
              <w:sz w:val="18"/>
            </w:rPr>
            <w:t>Inspector-General of Aged Care Act 2023</w:t>
          </w:r>
          <w:r w:rsidRPr="00ED79B6">
            <w:rPr>
              <w:i/>
              <w:sz w:val="18"/>
            </w:rPr>
            <w:fldChar w:fldCharType="end"/>
          </w:r>
        </w:p>
      </w:tc>
      <w:tc>
        <w:tcPr>
          <w:tcW w:w="1270" w:type="dxa"/>
        </w:tcPr>
        <w:p w14:paraId="785F7F18" w14:textId="5D5C8F8A" w:rsidR="00E9720A" w:rsidRDefault="00E9720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5719F">
            <w:rPr>
              <w:i/>
              <w:sz w:val="18"/>
            </w:rPr>
            <w:t>No. 55, 2023</w:t>
          </w:r>
          <w:r w:rsidRPr="00ED79B6">
            <w:rPr>
              <w:i/>
              <w:sz w:val="18"/>
            </w:rPr>
            <w:fldChar w:fldCharType="end"/>
          </w:r>
        </w:p>
      </w:tc>
    </w:tr>
  </w:tbl>
  <w:p w14:paraId="0789316F" w14:textId="0EE700CC" w:rsidR="00E9720A" w:rsidRPr="00ED79B6" w:rsidRDefault="00E9720A"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D7BB" w14:textId="77777777" w:rsidR="00E9720A" w:rsidRPr="00ED79B6" w:rsidRDefault="00E9720A" w:rsidP="00CE53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9720A" w14:paraId="306BCFCF" w14:textId="77777777" w:rsidTr="00340F07">
      <w:tc>
        <w:tcPr>
          <w:tcW w:w="1247" w:type="dxa"/>
        </w:tcPr>
        <w:p w14:paraId="5E85EE55" w14:textId="45C8E732" w:rsidR="00E9720A" w:rsidRDefault="00E9720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5719F">
            <w:rPr>
              <w:i/>
              <w:sz w:val="18"/>
            </w:rPr>
            <w:t>No. 55, 2023</w:t>
          </w:r>
          <w:r w:rsidRPr="00ED79B6">
            <w:rPr>
              <w:i/>
              <w:sz w:val="18"/>
            </w:rPr>
            <w:fldChar w:fldCharType="end"/>
          </w:r>
        </w:p>
      </w:tc>
      <w:tc>
        <w:tcPr>
          <w:tcW w:w="5387" w:type="dxa"/>
        </w:tcPr>
        <w:p w14:paraId="53152512" w14:textId="6E337EBD" w:rsidR="00E9720A" w:rsidRDefault="00E9720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5719F">
            <w:rPr>
              <w:i/>
              <w:sz w:val="18"/>
            </w:rPr>
            <w:t>Inspector-General of Aged Care Act 2023</w:t>
          </w:r>
          <w:r w:rsidRPr="00ED79B6">
            <w:rPr>
              <w:i/>
              <w:sz w:val="18"/>
            </w:rPr>
            <w:fldChar w:fldCharType="end"/>
          </w:r>
        </w:p>
      </w:tc>
      <w:tc>
        <w:tcPr>
          <w:tcW w:w="669" w:type="dxa"/>
        </w:tcPr>
        <w:p w14:paraId="6D3BF67B" w14:textId="77777777" w:rsidR="00E9720A" w:rsidRDefault="00E9720A"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09F9FB9" w14:textId="0F8861AD" w:rsidR="00E9720A" w:rsidRPr="00ED79B6" w:rsidRDefault="00E9720A"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4251" w14:textId="77777777" w:rsidR="00E9720A" w:rsidRDefault="00E9720A" w:rsidP="00CE53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9720A" w14:paraId="66C5ACB8" w14:textId="77777777" w:rsidTr="00460314">
      <w:tc>
        <w:tcPr>
          <w:tcW w:w="646" w:type="dxa"/>
        </w:tcPr>
        <w:p w14:paraId="21A5EA3B" w14:textId="77777777" w:rsidR="00E9720A" w:rsidRDefault="00E9720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51793E0" w14:textId="426A7746" w:rsidR="00E9720A" w:rsidRDefault="00E9720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719F">
            <w:rPr>
              <w:i/>
              <w:sz w:val="18"/>
            </w:rPr>
            <w:t>Inspector-General of Aged Care Act 2023</w:t>
          </w:r>
          <w:r w:rsidRPr="007A1328">
            <w:rPr>
              <w:i/>
              <w:sz w:val="18"/>
            </w:rPr>
            <w:fldChar w:fldCharType="end"/>
          </w:r>
        </w:p>
      </w:tc>
      <w:tc>
        <w:tcPr>
          <w:tcW w:w="1270" w:type="dxa"/>
        </w:tcPr>
        <w:p w14:paraId="2490EC4B" w14:textId="730231C9" w:rsidR="00E9720A" w:rsidRDefault="00E9720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719F">
            <w:rPr>
              <w:i/>
              <w:sz w:val="18"/>
            </w:rPr>
            <w:t>No. 55, 2023</w:t>
          </w:r>
          <w:r w:rsidRPr="007A1328">
            <w:rPr>
              <w:i/>
              <w:sz w:val="18"/>
            </w:rPr>
            <w:fldChar w:fldCharType="end"/>
          </w:r>
        </w:p>
      </w:tc>
    </w:tr>
  </w:tbl>
  <w:p w14:paraId="4F752336" w14:textId="1B45304D" w:rsidR="00E9720A" w:rsidRPr="007A1328" w:rsidRDefault="00E9720A"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B847" w14:textId="77777777" w:rsidR="00E9720A" w:rsidRDefault="00E9720A" w:rsidP="00CE53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9720A" w14:paraId="62E48302" w14:textId="77777777" w:rsidTr="00460314">
      <w:tc>
        <w:tcPr>
          <w:tcW w:w="1247" w:type="dxa"/>
        </w:tcPr>
        <w:p w14:paraId="7994364F" w14:textId="572E5BD5" w:rsidR="00E9720A" w:rsidRDefault="00E9720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719F">
            <w:rPr>
              <w:i/>
              <w:sz w:val="18"/>
            </w:rPr>
            <w:t>No. 55, 2023</w:t>
          </w:r>
          <w:r w:rsidRPr="007A1328">
            <w:rPr>
              <w:i/>
              <w:sz w:val="18"/>
            </w:rPr>
            <w:fldChar w:fldCharType="end"/>
          </w:r>
        </w:p>
      </w:tc>
      <w:tc>
        <w:tcPr>
          <w:tcW w:w="5387" w:type="dxa"/>
        </w:tcPr>
        <w:p w14:paraId="45F46F95" w14:textId="3510AD24" w:rsidR="00E9720A" w:rsidRDefault="00E9720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719F">
            <w:rPr>
              <w:i/>
              <w:sz w:val="18"/>
            </w:rPr>
            <w:t>Inspector-General of Aged Care Act 2023</w:t>
          </w:r>
          <w:r w:rsidRPr="007A1328">
            <w:rPr>
              <w:i/>
              <w:sz w:val="18"/>
            </w:rPr>
            <w:fldChar w:fldCharType="end"/>
          </w:r>
        </w:p>
      </w:tc>
      <w:tc>
        <w:tcPr>
          <w:tcW w:w="669" w:type="dxa"/>
        </w:tcPr>
        <w:p w14:paraId="4D697CC5" w14:textId="77777777" w:rsidR="00E9720A" w:rsidRDefault="00E9720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E2B4481" w14:textId="69897115" w:rsidR="00E9720A" w:rsidRPr="007A1328" w:rsidRDefault="00E9720A"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2BEB" w14:textId="77777777" w:rsidR="00E9720A" w:rsidRDefault="00E9720A" w:rsidP="00CE53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9720A" w14:paraId="25C20D3F" w14:textId="77777777" w:rsidTr="00460314">
      <w:tc>
        <w:tcPr>
          <w:tcW w:w="1247" w:type="dxa"/>
        </w:tcPr>
        <w:p w14:paraId="4A69AA84" w14:textId="312ED70E" w:rsidR="00E9720A" w:rsidRDefault="00E9720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719F">
            <w:rPr>
              <w:i/>
              <w:sz w:val="18"/>
            </w:rPr>
            <w:t>No. 55, 2023</w:t>
          </w:r>
          <w:r w:rsidRPr="007A1328">
            <w:rPr>
              <w:i/>
              <w:sz w:val="18"/>
            </w:rPr>
            <w:fldChar w:fldCharType="end"/>
          </w:r>
        </w:p>
      </w:tc>
      <w:tc>
        <w:tcPr>
          <w:tcW w:w="5387" w:type="dxa"/>
        </w:tcPr>
        <w:p w14:paraId="52BF631E" w14:textId="41C73D62" w:rsidR="00E9720A" w:rsidRDefault="00E9720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719F">
            <w:rPr>
              <w:i/>
              <w:sz w:val="18"/>
            </w:rPr>
            <w:t>Inspector-General of Aged Care Act 2023</w:t>
          </w:r>
          <w:r w:rsidRPr="007A1328">
            <w:rPr>
              <w:i/>
              <w:sz w:val="18"/>
            </w:rPr>
            <w:fldChar w:fldCharType="end"/>
          </w:r>
        </w:p>
      </w:tc>
      <w:tc>
        <w:tcPr>
          <w:tcW w:w="669" w:type="dxa"/>
        </w:tcPr>
        <w:p w14:paraId="134A5596" w14:textId="77777777" w:rsidR="00E9720A" w:rsidRDefault="00E9720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93611C7" w14:textId="1A113DAE" w:rsidR="00E9720A" w:rsidRPr="007A1328" w:rsidRDefault="00E9720A"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8F100" w14:textId="77777777" w:rsidR="00E9720A" w:rsidRDefault="00E9720A" w:rsidP="00715914">
      <w:pPr>
        <w:spacing w:line="240" w:lineRule="auto"/>
      </w:pPr>
      <w:r>
        <w:separator/>
      </w:r>
    </w:p>
  </w:footnote>
  <w:footnote w:type="continuationSeparator" w:id="0">
    <w:p w14:paraId="2E9B86B5" w14:textId="77777777" w:rsidR="00E9720A" w:rsidRDefault="00E9720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2B64" w14:textId="58F4CC37" w:rsidR="00E9720A" w:rsidRPr="005F1388" w:rsidRDefault="00E9720A"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E1C6" w14:textId="4C1AAD30" w:rsidR="002C7DB4" w:rsidRDefault="002C7DB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3320234D" w14:textId="24CAC9D0" w:rsidR="002C7DB4" w:rsidRDefault="002C7DB4" w:rsidP="00715914">
    <w:pPr>
      <w:rPr>
        <w:sz w:val="20"/>
      </w:rPr>
    </w:pPr>
  </w:p>
  <w:p w14:paraId="72F7078D" w14:textId="6CEC44AC" w:rsidR="002C7DB4" w:rsidRPr="007A1328" w:rsidRDefault="002C7DB4"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9E9B07A" w14:textId="77777777" w:rsidR="002C7DB4" w:rsidRPr="007A1328" w:rsidRDefault="002C7DB4" w:rsidP="00715914">
    <w:pPr>
      <w:rPr>
        <w:b/>
        <w:sz w:val="24"/>
      </w:rPr>
    </w:pPr>
  </w:p>
  <w:p w14:paraId="6523DC5C" w14:textId="16EC7CA2" w:rsidR="002C7DB4" w:rsidRPr="007A1328" w:rsidRDefault="002C7DB4"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8D60" w14:textId="5F7D12C5" w:rsidR="002C7DB4" w:rsidRPr="007A1328" w:rsidRDefault="002C7DB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19AD8873" w14:textId="6F1BEFFE" w:rsidR="002C7DB4" w:rsidRPr="007A1328" w:rsidRDefault="002C7DB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5719F">
      <w:rPr>
        <w:noProof/>
        <w:sz w:val="20"/>
      </w:rPr>
      <w:t>Miscellaneous</w:t>
    </w:r>
    <w:r w:rsidRPr="007A1328">
      <w:rPr>
        <w:sz w:val="20"/>
      </w:rPr>
      <w:fldChar w:fldCharType="end"/>
    </w:r>
    <w:r>
      <w:rPr>
        <w:b/>
        <w:sz w:val="20"/>
      </w:rPr>
      <w:fldChar w:fldCharType="begin"/>
    </w:r>
    <w:r>
      <w:rPr>
        <w:b/>
        <w:sz w:val="20"/>
      </w:rPr>
      <w:instrText xml:space="preserve"> STYLEREF CharPartNo </w:instrText>
    </w:r>
    <w:r>
      <w:rPr>
        <w:b/>
        <w:sz w:val="20"/>
      </w:rPr>
      <w:fldChar w:fldCharType="separate"/>
    </w:r>
    <w:r w:rsidR="00C5719F">
      <w:rPr>
        <w:b/>
        <w:noProof/>
        <w:sz w:val="20"/>
      </w:rPr>
      <w:t>Part 6</w:t>
    </w:r>
    <w:r>
      <w:rPr>
        <w:b/>
        <w:sz w:val="20"/>
      </w:rPr>
      <w:fldChar w:fldCharType="end"/>
    </w:r>
  </w:p>
  <w:p w14:paraId="31585EE6" w14:textId="3D0D85A8" w:rsidR="002C7DB4" w:rsidRPr="007A1328" w:rsidRDefault="002C7DB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263D5D19" w14:textId="77777777" w:rsidR="002C7DB4" w:rsidRPr="007A1328" w:rsidRDefault="002C7DB4" w:rsidP="00715914">
    <w:pPr>
      <w:jc w:val="right"/>
      <w:rPr>
        <w:b/>
        <w:sz w:val="24"/>
      </w:rPr>
    </w:pPr>
  </w:p>
  <w:p w14:paraId="1B293CC2" w14:textId="4D6243FB" w:rsidR="002C7DB4" w:rsidRPr="007A1328" w:rsidRDefault="002C7DB4"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B1CC" w14:textId="77777777" w:rsidR="002C7DB4" w:rsidRPr="007A1328" w:rsidRDefault="002C7DB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20BE" w14:textId="614E3FF8" w:rsidR="00E9720A" w:rsidRPr="005F1388" w:rsidRDefault="00E9720A"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2E1" w14:textId="77777777" w:rsidR="00E9720A" w:rsidRPr="005F1388" w:rsidRDefault="00E9720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1F0E" w14:textId="2185E16B" w:rsidR="00E9720A" w:rsidRPr="00ED79B6" w:rsidRDefault="00E9720A"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64E2" w14:textId="5689885D" w:rsidR="00E9720A" w:rsidRPr="00ED79B6" w:rsidRDefault="00E9720A"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373F" w14:textId="77777777" w:rsidR="00E9720A" w:rsidRPr="00ED79B6" w:rsidRDefault="00E9720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E156" w14:textId="27437B54" w:rsidR="00E9720A" w:rsidRDefault="00E9720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AE78325" w14:textId="728A352F" w:rsidR="00E9720A" w:rsidRDefault="00E9720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E1989">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E1989">
      <w:rPr>
        <w:noProof/>
        <w:sz w:val="20"/>
      </w:rPr>
      <w:t>Preliminary</w:t>
    </w:r>
    <w:r>
      <w:rPr>
        <w:sz w:val="20"/>
      </w:rPr>
      <w:fldChar w:fldCharType="end"/>
    </w:r>
  </w:p>
  <w:p w14:paraId="7E9F19A6" w14:textId="79ECC82D" w:rsidR="00E9720A" w:rsidRPr="007A1328" w:rsidRDefault="00E9720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8A7F522" w14:textId="77777777" w:rsidR="00E9720A" w:rsidRPr="007A1328" w:rsidRDefault="00E9720A" w:rsidP="00715914">
    <w:pPr>
      <w:rPr>
        <w:b/>
        <w:sz w:val="24"/>
      </w:rPr>
    </w:pPr>
  </w:p>
  <w:p w14:paraId="1E73EEB2" w14:textId="23C52472" w:rsidR="00E9720A" w:rsidRPr="007A1328" w:rsidRDefault="00E9720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E1989">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D9E8" w14:textId="63D85FF2" w:rsidR="00E9720A" w:rsidRPr="007A1328" w:rsidRDefault="00E9720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BEF7763" w14:textId="66DDE949" w:rsidR="00E9720A" w:rsidRPr="007A1328" w:rsidRDefault="00E9720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E198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E1989">
      <w:rPr>
        <w:b/>
        <w:noProof/>
        <w:sz w:val="20"/>
      </w:rPr>
      <w:t>Part 1</w:t>
    </w:r>
    <w:r>
      <w:rPr>
        <w:b/>
        <w:sz w:val="20"/>
      </w:rPr>
      <w:fldChar w:fldCharType="end"/>
    </w:r>
  </w:p>
  <w:p w14:paraId="2CC41690" w14:textId="6D07168E" w:rsidR="00E9720A" w:rsidRPr="007A1328" w:rsidRDefault="00E9720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9A2670E" w14:textId="77777777" w:rsidR="00E9720A" w:rsidRPr="007A1328" w:rsidRDefault="00E9720A" w:rsidP="00715914">
    <w:pPr>
      <w:jc w:val="right"/>
      <w:rPr>
        <w:b/>
        <w:sz w:val="24"/>
      </w:rPr>
    </w:pPr>
  </w:p>
  <w:p w14:paraId="66586EA2" w14:textId="49BB4D60" w:rsidR="00E9720A" w:rsidRPr="007A1328" w:rsidRDefault="00E9720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E1989">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F7B0" w14:textId="570534EC" w:rsidR="00E9720A" w:rsidRPr="007A1328" w:rsidRDefault="00E9720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9649C"/>
    <w:multiLevelType w:val="hybridMultilevel"/>
    <w:tmpl w:val="FCA4D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54C78"/>
    <w:multiLevelType w:val="hybridMultilevel"/>
    <w:tmpl w:val="36969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5720A"/>
    <w:multiLevelType w:val="hybridMultilevel"/>
    <w:tmpl w:val="7DA49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F4B338E"/>
    <w:multiLevelType w:val="hybridMultilevel"/>
    <w:tmpl w:val="21ECD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1C13EA"/>
    <w:multiLevelType w:val="hybridMultilevel"/>
    <w:tmpl w:val="79F2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A26E47"/>
    <w:multiLevelType w:val="hybridMultilevel"/>
    <w:tmpl w:val="E3721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E540BB"/>
    <w:multiLevelType w:val="hybridMultilevel"/>
    <w:tmpl w:val="F048B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8"/>
  </w:num>
  <w:num w:numId="14">
    <w:abstractNumId w:val="15"/>
  </w:num>
  <w:num w:numId="15">
    <w:abstractNumId w:val="13"/>
  </w:num>
  <w:num w:numId="16">
    <w:abstractNumId w:val="10"/>
  </w:num>
  <w:num w:numId="17">
    <w:abstractNumId w:val="1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CD"/>
    <w:rsid w:val="00002334"/>
    <w:rsid w:val="000024F7"/>
    <w:rsid w:val="000031A7"/>
    <w:rsid w:val="000045F5"/>
    <w:rsid w:val="00004ACA"/>
    <w:rsid w:val="00004C12"/>
    <w:rsid w:val="00004C6C"/>
    <w:rsid w:val="00004E46"/>
    <w:rsid w:val="00005BA1"/>
    <w:rsid w:val="0000680F"/>
    <w:rsid w:val="00006A9A"/>
    <w:rsid w:val="00006DA9"/>
    <w:rsid w:val="00006E57"/>
    <w:rsid w:val="00011016"/>
    <w:rsid w:val="00011D1C"/>
    <w:rsid w:val="000121C8"/>
    <w:rsid w:val="00012C56"/>
    <w:rsid w:val="00013073"/>
    <w:rsid w:val="0001341C"/>
    <w:rsid w:val="000136AF"/>
    <w:rsid w:val="00013B73"/>
    <w:rsid w:val="00013D6A"/>
    <w:rsid w:val="00013D88"/>
    <w:rsid w:val="00013F36"/>
    <w:rsid w:val="00014021"/>
    <w:rsid w:val="0001489A"/>
    <w:rsid w:val="00014C92"/>
    <w:rsid w:val="00014FD5"/>
    <w:rsid w:val="00016875"/>
    <w:rsid w:val="00016A33"/>
    <w:rsid w:val="000173EB"/>
    <w:rsid w:val="000178F2"/>
    <w:rsid w:val="00017D64"/>
    <w:rsid w:val="000203E7"/>
    <w:rsid w:val="00020517"/>
    <w:rsid w:val="00021C24"/>
    <w:rsid w:val="00022020"/>
    <w:rsid w:val="000225B0"/>
    <w:rsid w:val="000228E6"/>
    <w:rsid w:val="00022C47"/>
    <w:rsid w:val="00022CEB"/>
    <w:rsid w:val="00023D5C"/>
    <w:rsid w:val="000242B5"/>
    <w:rsid w:val="00024967"/>
    <w:rsid w:val="00024FD3"/>
    <w:rsid w:val="00025118"/>
    <w:rsid w:val="0002564E"/>
    <w:rsid w:val="00025D0A"/>
    <w:rsid w:val="00026121"/>
    <w:rsid w:val="00026229"/>
    <w:rsid w:val="0002626D"/>
    <w:rsid w:val="00026CE5"/>
    <w:rsid w:val="00026F60"/>
    <w:rsid w:val="00026FB5"/>
    <w:rsid w:val="000270B8"/>
    <w:rsid w:val="00027169"/>
    <w:rsid w:val="00030223"/>
    <w:rsid w:val="000309AB"/>
    <w:rsid w:val="00030D4B"/>
    <w:rsid w:val="00032EC1"/>
    <w:rsid w:val="00033083"/>
    <w:rsid w:val="0003334F"/>
    <w:rsid w:val="0003377B"/>
    <w:rsid w:val="000339C5"/>
    <w:rsid w:val="00033F8D"/>
    <w:rsid w:val="00034332"/>
    <w:rsid w:val="000344EB"/>
    <w:rsid w:val="0003485B"/>
    <w:rsid w:val="00034B13"/>
    <w:rsid w:val="0003538E"/>
    <w:rsid w:val="00035859"/>
    <w:rsid w:val="0003589B"/>
    <w:rsid w:val="00035A23"/>
    <w:rsid w:val="00035AF7"/>
    <w:rsid w:val="00035FF5"/>
    <w:rsid w:val="000367A6"/>
    <w:rsid w:val="000368B9"/>
    <w:rsid w:val="00036C7D"/>
    <w:rsid w:val="00036DF0"/>
    <w:rsid w:val="00037610"/>
    <w:rsid w:val="00037D9B"/>
    <w:rsid w:val="0004105C"/>
    <w:rsid w:val="00041741"/>
    <w:rsid w:val="00041779"/>
    <w:rsid w:val="0004188D"/>
    <w:rsid w:val="00041E0C"/>
    <w:rsid w:val="00042CEB"/>
    <w:rsid w:val="000432B7"/>
    <w:rsid w:val="000432C7"/>
    <w:rsid w:val="00043F0E"/>
    <w:rsid w:val="0004443C"/>
    <w:rsid w:val="00045195"/>
    <w:rsid w:val="000452D8"/>
    <w:rsid w:val="0004556E"/>
    <w:rsid w:val="000457CC"/>
    <w:rsid w:val="00045D1C"/>
    <w:rsid w:val="0004602C"/>
    <w:rsid w:val="0004663A"/>
    <w:rsid w:val="00046AB9"/>
    <w:rsid w:val="00046B58"/>
    <w:rsid w:val="000502FF"/>
    <w:rsid w:val="0005044C"/>
    <w:rsid w:val="00050458"/>
    <w:rsid w:val="000513CC"/>
    <w:rsid w:val="0005187F"/>
    <w:rsid w:val="00051983"/>
    <w:rsid w:val="000521F6"/>
    <w:rsid w:val="00052671"/>
    <w:rsid w:val="00052F2C"/>
    <w:rsid w:val="000535E1"/>
    <w:rsid w:val="00053F66"/>
    <w:rsid w:val="00054A94"/>
    <w:rsid w:val="000551B7"/>
    <w:rsid w:val="0005522B"/>
    <w:rsid w:val="000558FB"/>
    <w:rsid w:val="0005666E"/>
    <w:rsid w:val="0006071A"/>
    <w:rsid w:val="000614BF"/>
    <w:rsid w:val="00061B54"/>
    <w:rsid w:val="00062C55"/>
    <w:rsid w:val="00063661"/>
    <w:rsid w:val="000637E5"/>
    <w:rsid w:val="00063BAB"/>
    <w:rsid w:val="00063C66"/>
    <w:rsid w:val="000643A6"/>
    <w:rsid w:val="0006487F"/>
    <w:rsid w:val="000649A9"/>
    <w:rsid w:val="00064B43"/>
    <w:rsid w:val="0006556C"/>
    <w:rsid w:val="00065AE6"/>
    <w:rsid w:val="00066446"/>
    <w:rsid w:val="00066BF8"/>
    <w:rsid w:val="00066EAE"/>
    <w:rsid w:val="000678DA"/>
    <w:rsid w:val="00067B54"/>
    <w:rsid w:val="00067D82"/>
    <w:rsid w:val="00067D9F"/>
    <w:rsid w:val="000700F8"/>
    <w:rsid w:val="00070D09"/>
    <w:rsid w:val="00071EE5"/>
    <w:rsid w:val="000724E0"/>
    <w:rsid w:val="00072FB2"/>
    <w:rsid w:val="000745BD"/>
    <w:rsid w:val="000749BD"/>
    <w:rsid w:val="00074EE1"/>
    <w:rsid w:val="0007500D"/>
    <w:rsid w:val="000761F8"/>
    <w:rsid w:val="00076693"/>
    <w:rsid w:val="00076B03"/>
    <w:rsid w:val="00077C53"/>
    <w:rsid w:val="00077F97"/>
    <w:rsid w:val="0008033F"/>
    <w:rsid w:val="00080ECC"/>
    <w:rsid w:val="00080FC2"/>
    <w:rsid w:val="00081254"/>
    <w:rsid w:val="00081C97"/>
    <w:rsid w:val="00083258"/>
    <w:rsid w:val="00083A29"/>
    <w:rsid w:val="000849F8"/>
    <w:rsid w:val="00084BE9"/>
    <w:rsid w:val="00085410"/>
    <w:rsid w:val="00085523"/>
    <w:rsid w:val="000857AC"/>
    <w:rsid w:val="00085D55"/>
    <w:rsid w:val="00085DCE"/>
    <w:rsid w:val="00085E16"/>
    <w:rsid w:val="00085E89"/>
    <w:rsid w:val="000867CF"/>
    <w:rsid w:val="00087D46"/>
    <w:rsid w:val="0009057B"/>
    <w:rsid w:val="000906CC"/>
    <w:rsid w:val="00090C46"/>
    <w:rsid w:val="00091388"/>
    <w:rsid w:val="00091C42"/>
    <w:rsid w:val="00091EC7"/>
    <w:rsid w:val="000920A5"/>
    <w:rsid w:val="000921E6"/>
    <w:rsid w:val="0009299C"/>
    <w:rsid w:val="000929CF"/>
    <w:rsid w:val="00093D5E"/>
    <w:rsid w:val="0009406D"/>
    <w:rsid w:val="000943F1"/>
    <w:rsid w:val="00094A86"/>
    <w:rsid w:val="0009635A"/>
    <w:rsid w:val="000968BD"/>
    <w:rsid w:val="000974BE"/>
    <w:rsid w:val="00097683"/>
    <w:rsid w:val="00097713"/>
    <w:rsid w:val="00097B8B"/>
    <w:rsid w:val="000A0493"/>
    <w:rsid w:val="000A0549"/>
    <w:rsid w:val="000A0E29"/>
    <w:rsid w:val="000A0EB0"/>
    <w:rsid w:val="000A1816"/>
    <w:rsid w:val="000A1CCD"/>
    <w:rsid w:val="000A2072"/>
    <w:rsid w:val="000A325E"/>
    <w:rsid w:val="000A3C75"/>
    <w:rsid w:val="000A4012"/>
    <w:rsid w:val="000A4732"/>
    <w:rsid w:val="000A5285"/>
    <w:rsid w:val="000A556A"/>
    <w:rsid w:val="000A66EF"/>
    <w:rsid w:val="000A67D6"/>
    <w:rsid w:val="000A68DA"/>
    <w:rsid w:val="000A6D00"/>
    <w:rsid w:val="000A75AB"/>
    <w:rsid w:val="000A760B"/>
    <w:rsid w:val="000B03CB"/>
    <w:rsid w:val="000B04DB"/>
    <w:rsid w:val="000B08A1"/>
    <w:rsid w:val="000B1609"/>
    <w:rsid w:val="000B1A0A"/>
    <w:rsid w:val="000B1B07"/>
    <w:rsid w:val="000B2250"/>
    <w:rsid w:val="000B2BBE"/>
    <w:rsid w:val="000B32B7"/>
    <w:rsid w:val="000B336B"/>
    <w:rsid w:val="000B3576"/>
    <w:rsid w:val="000B35EE"/>
    <w:rsid w:val="000B38E1"/>
    <w:rsid w:val="000B3F63"/>
    <w:rsid w:val="000B4F0B"/>
    <w:rsid w:val="000B5023"/>
    <w:rsid w:val="000B5123"/>
    <w:rsid w:val="000B5D2D"/>
    <w:rsid w:val="000B7399"/>
    <w:rsid w:val="000B7DB0"/>
    <w:rsid w:val="000B7FFE"/>
    <w:rsid w:val="000C0B13"/>
    <w:rsid w:val="000C10DB"/>
    <w:rsid w:val="000C1117"/>
    <w:rsid w:val="000C2637"/>
    <w:rsid w:val="000C2A97"/>
    <w:rsid w:val="000C306A"/>
    <w:rsid w:val="000C3721"/>
    <w:rsid w:val="000C3C47"/>
    <w:rsid w:val="000C3CA8"/>
    <w:rsid w:val="000C3FFB"/>
    <w:rsid w:val="000C4015"/>
    <w:rsid w:val="000C4165"/>
    <w:rsid w:val="000C4814"/>
    <w:rsid w:val="000C4EE5"/>
    <w:rsid w:val="000C5E8B"/>
    <w:rsid w:val="000C61A0"/>
    <w:rsid w:val="000C65D6"/>
    <w:rsid w:val="000C6D16"/>
    <w:rsid w:val="000C7721"/>
    <w:rsid w:val="000C7A7B"/>
    <w:rsid w:val="000C7BAC"/>
    <w:rsid w:val="000C7C78"/>
    <w:rsid w:val="000D05EF"/>
    <w:rsid w:val="000D06C7"/>
    <w:rsid w:val="000D0EB7"/>
    <w:rsid w:val="000D0FDC"/>
    <w:rsid w:val="000D1954"/>
    <w:rsid w:val="000D1BC7"/>
    <w:rsid w:val="000D1C0D"/>
    <w:rsid w:val="000D1CDF"/>
    <w:rsid w:val="000D1EF9"/>
    <w:rsid w:val="000D397E"/>
    <w:rsid w:val="000D3DA1"/>
    <w:rsid w:val="000D4D30"/>
    <w:rsid w:val="000D5586"/>
    <w:rsid w:val="000D56F3"/>
    <w:rsid w:val="000D6052"/>
    <w:rsid w:val="000D68CA"/>
    <w:rsid w:val="000D69F5"/>
    <w:rsid w:val="000D7074"/>
    <w:rsid w:val="000D7A5C"/>
    <w:rsid w:val="000D7DC8"/>
    <w:rsid w:val="000E0369"/>
    <w:rsid w:val="000E1341"/>
    <w:rsid w:val="000E1A85"/>
    <w:rsid w:val="000E1A8C"/>
    <w:rsid w:val="000E1C95"/>
    <w:rsid w:val="000E1DC8"/>
    <w:rsid w:val="000E2261"/>
    <w:rsid w:val="000E26B9"/>
    <w:rsid w:val="000E28E1"/>
    <w:rsid w:val="000E3261"/>
    <w:rsid w:val="000E354F"/>
    <w:rsid w:val="000E394B"/>
    <w:rsid w:val="000E3F92"/>
    <w:rsid w:val="000E3F9A"/>
    <w:rsid w:val="000E4792"/>
    <w:rsid w:val="000E49C2"/>
    <w:rsid w:val="000E4EB9"/>
    <w:rsid w:val="000E5DAF"/>
    <w:rsid w:val="000E601C"/>
    <w:rsid w:val="000E60DB"/>
    <w:rsid w:val="000E6FD6"/>
    <w:rsid w:val="000E7249"/>
    <w:rsid w:val="000E7665"/>
    <w:rsid w:val="000E7F12"/>
    <w:rsid w:val="000F0008"/>
    <w:rsid w:val="000F1185"/>
    <w:rsid w:val="000F1428"/>
    <w:rsid w:val="000F1789"/>
    <w:rsid w:val="000F192D"/>
    <w:rsid w:val="000F1E8A"/>
    <w:rsid w:val="000F1F2C"/>
    <w:rsid w:val="000F21C1"/>
    <w:rsid w:val="000F23CA"/>
    <w:rsid w:val="000F287D"/>
    <w:rsid w:val="000F2D21"/>
    <w:rsid w:val="000F2D98"/>
    <w:rsid w:val="000F3931"/>
    <w:rsid w:val="000F3A0E"/>
    <w:rsid w:val="000F3A70"/>
    <w:rsid w:val="000F46A6"/>
    <w:rsid w:val="000F470F"/>
    <w:rsid w:val="000F5095"/>
    <w:rsid w:val="000F51ED"/>
    <w:rsid w:val="000F52BB"/>
    <w:rsid w:val="000F5758"/>
    <w:rsid w:val="000F5B77"/>
    <w:rsid w:val="000F6864"/>
    <w:rsid w:val="000F691A"/>
    <w:rsid w:val="000F6991"/>
    <w:rsid w:val="000F6FCB"/>
    <w:rsid w:val="000F78A6"/>
    <w:rsid w:val="000F7C74"/>
    <w:rsid w:val="000F7F7C"/>
    <w:rsid w:val="0010012E"/>
    <w:rsid w:val="00100C4A"/>
    <w:rsid w:val="00100E44"/>
    <w:rsid w:val="0010111C"/>
    <w:rsid w:val="00101332"/>
    <w:rsid w:val="00101D0F"/>
    <w:rsid w:val="00101D50"/>
    <w:rsid w:val="0010216C"/>
    <w:rsid w:val="001029F9"/>
    <w:rsid w:val="00102BF3"/>
    <w:rsid w:val="00102CBB"/>
    <w:rsid w:val="00102E1F"/>
    <w:rsid w:val="001036D7"/>
    <w:rsid w:val="00103B03"/>
    <w:rsid w:val="00103EEF"/>
    <w:rsid w:val="00103FFB"/>
    <w:rsid w:val="001049FC"/>
    <w:rsid w:val="00104B5C"/>
    <w:rsid w:val="00105A6A"/>
    <w:rsid w:val="00105DEF"/>
    <w:rsid w:val="00106111"/>
    <w:rsid w:val="00106CE3"/>
    <w:rsid w:val="00106E7E"/>
    <w:rsid w:val="0010745C"/>
    <w:rsid w:val="00110048"/>
    <w:rsid w:val="00111087"/>
    <w:rsid w:val="0011127E"/>
    <w:rsid w:val="00111454"/>
    <w:rsid w:val="00111EA7"/>
    <w:rsid w:val="001120A6"/>
    <w:rsid w:val="00112A31"/>
    <w:rsid w:val="00112C0F"/>
    <w:rsid w:val="00113073"/>
    <w:rsid w:val="00113265"/>
    <w:rsid w:val="00113BBD"/>
    <w:rsid w:val="00113D11"/>
    <w:rsid w:val="0011408A"/>
    <w:rsid w:val="00114384"/>
    <w:rsid w:val="00115C37"/>
    <w:rsid w:val="00117567"/>
    <w:rsid w:val="001175EB"/>
    <w:rsid w:val="00117D08"/>
    <w:rsid w:val="00120135"/>
    <w:rsid w:val="00121738"/>
    <w:rsid w:val="00122FE1"/>
    <w:rsid w:val="001235FE"/>
    <w:rsid w:val="0012384D"/>
    <w:rsid w:val="001251CE"/>
    <w:rsid w:val="0012558F"/>
    <w:rsid w:val="00125925"/>
    <w:rsid w:val="00125D15"/>
    <w:rsid w:val="0012678F"/>
    <w:rsid w:val="001269E5"/>
    <w:rsid w:val="001275EF"/>
    <w:rsid w:val="00130007"/>
    <w:rsid w:val="0013072E"/>
    <w:rsid w:val="001308CE"/>
    <w:rsid w:val="00131352"/>
    <w:rsid w:val="001315E7"/>
    <w:rsid w:val="00131826"/>
    <w:rsid w:val="001321B3"/>
    <w:rsid w:val="00132D9D"/>
    <w:rsid w:val="00132EC0"/>
    <w:rsid w:val="00133266"/>
    <w:rsid w:val="001333F7"/>
    <w:rsid w:val="00133BDE"/>
    <w:rsid w:val="00133E82"/>
    <w:rsid w:val="0013407C"/>
    <w:rsid w:val="00134976"/>
    <w:rsid w:val="00134ED6"/>
    <w:rsid w:val="0013501D"/>
    <w:rsid w:val="00135294"/>
    <w:rsid w:val="001357CE"/>
    <w:rsid w:val="0013617C"/>
    <w:rsid w:val="0013652C"/>
    <w:rsid w:val="00136C7B"/>
    <w:rsid w:val="001406C5"/>
    <w:rsid w:val="00141535"/>
    <w:rsid w:val="00141A47"/>
    <w:rsid w:val="00141B4B"/>
    <w:rsid w:val="0014253D"/>
    <w:rsid w:val="00142B91"/>
    <w:rsid w:val="001438C0"/>
    <w:rsid w:val="001444B2"/>
    <w:rsid w:val="00145087"/>
    <w:rsid w:val="00145F28"/>
    <w:rsid w:val="001464BD"/>
    <w:rsid w:val="00146ADF"/>
    <w:rsid w:val="00146E1D"/>
    <w:rsid w:val="00147578"/>
    <w:rsid w:val="001478F4"/>
    <w:rsid w:val="001501BF"/>
    <w:rsid w:val="001519FD"/>
    <w:rsid w:val="001536E9"/>
    <w:rsid w:val="001537CC"/>
    <w:rsid w:val="00153A98"/>
    <w:rsid w:val="00154A9B"/>
    <w:rsid w:val="00155158"/>
    <w:rsid w:val="00155C81"/>
    <w:rsid w:val="00155EF4"/>
    <w:rsid w:val="00156BE1"/>
    <w:rsid w:val="001570ED"/>
    <w:rsid w:val="00157789"/>
    <w:rsid w:val="00157E8C"/>
    <w:rsid w:val="00160B8C"/>
    <w:rsid w:val="00160E9F"/>
    <w:rsid w:val="00160F6F"/>
    <w:rsid w:val="00161372"/>
    <w:rsid w:val="001616CE"/>
    <w:rsid w:val="00162A92"/>
    <w:rsid w:val="00164561"/>
    <w:rsid w:val="001646B5"/>
    <w:rsid w:val="00164718"/>
    <w:rsid w:val="00164B7A"/>
    <w:rsid w:val="00165BFF"/>
    <w:rsid w:val="00166C2F"/>
    <w:rsid w:val="00166DBB"/>
    <w:rsid w:val="001671E9"/>
    <w:rsid w:val="00167C7A"/>
    <w:rsid w:val="00171C02"/>
    <w:rsid w:val="00172AB4"/>
    <w:rsid w:val="00172C7C"/>
    <w:rsid w:val="00172D18"/>
    <w:rsid w:val="0017323C"/>
    <w:rsid w:val="00173568"/>
    <w:rsid w:val="00173925"/>
    <w:rsid w:val="001741B1"/>
    <w:rsid w:val="001742FB"/>
    <w:rsid w:val="0017442F"/>
    <w:rsid w:val="00174447"/>
    <w:rsid w:val="00174F57"/>
    <w:rsid w:val="00175ABF"/>
    <w:rsid w:val="00176319"/>
    <w:rsid w:val="00176EC6"/>
    <w:rsid w:val="00177477"/>
    <w:rsid w:val="00177A1B"/>
    <w:rsid w:val="00177F58"/>
    <w:rsid w:val="001801D3"/>
    <w:rsid w:val="001813AF"/>
    <w:rsid w:val="00181D94"/>
    <w:rsid w:val="00181E45"/>
    <w:rsid w:val="00182302"/>
    <w:rsid w:val="00182CFD"/>
    <w:rsid w:val="001846A7"/>
    <w:rsid w:val="00184A56"/>
    <w:rsid w:val="00184F24"/>
    <w:rsid w:val="001850B2"/>
    <w:rsid w:val="001853D2"/>
    <w:rsid w:val="001854F2"/>
    <w:rsid w:val="001857F5"/>
    <w:rsid w:val="00186E6C"/>
    <w:rsid w:val="00187948"/>
    <w:rsid w:val="00190628"/>
    <w:rsid w:val="00190B6B"/>
    <w:rsid w:val="00190D7C"/>
    <w:rsid w:val="00190F8D"/>
    <w:rsid w:val="001911E8"/>
    <w:rsid w:val="00191947"/>
    <w:rsid w:val="00191E22"/>
    <w:rsid w:val="0019220E"/>
    <w:rsid w:val="00192484"/>
    <w:rsid w:val="00192AA8"/>
    <w:rsid w:val="00192E70"/>
    <w:rsid w:val="0019361A"/>
    <w:rsid w:val="001939E1"/>
    <w:rsid w:val="00193CA1"/>
    <w:rsid w:val="00194097"/>
    <w:rsid w:val="001944DC"/>
    <w:rsid w:val="00194714"/>
    <w:rsid w:val="00194902"/>
    <w:rsid w:val="00194D44"/>
    <w:rsid w:val="00194DEC"/>
    <w:rsid w:val="0019517D"/>
    <w:rsid w:val="0019518B"/>
    <w:rsid w:val="00195382"/>
    <w:rsid w:val="00195867"/>
    <w:rsid w:val="00195F31"/>
    <w:rsid w:val="001962CE"/>
    <w:rsid w:val="001963E1"/>
    <w:rsid w:val="00196FCA"/>
    <w:rsid w:val="001974D3"/>
    <w:rsid w:val="00197767"/>
    <w:rsid w:val="00197FC9"/>
    <w:rsid w:val="001A06F2"/>
    <w:rsid w:val="001A0774"/>
    <w:rsid w:val="001A0F32"/>
    <w:rsid w:val="001A16A7"/>
    <w:rsid w:val="001A2570"/>
    <w:rsid w:val="001A288D"/>
    <w:rsid w:val="001A2F2D"/>
    <w:rsid w:val="001A2FEE"/>
    <w:rsid w:val="001A300A"/>
    <w:rsid w:val="001A3102"/>
    <w:rsid w:val="001A34CA"/>
    <w:rsid w:val="001A3514"/>
    <w:rsid w:val="001A4153"/>
    <w:rsid w:val="001A45D5"/>
    <w:rsid w:val="001A48CA"/>
    <w:rsid w:val="001A4C21"/>
    <w:rsid w:val="001A4C25"/>
    <w:rsid w:val="001A5135"/>
    <w:rsid w:val="001A5B65"/>
    <w:rsid w:val="001A63AE"/>
    <w:rsid w:val="001A662C"/>
    <w:rsid w:val="001A6A89"/>
    <w:rsid w:val="001A6BB0"/>
    <w:rsid w:val="001A749D"/>
    <w:rsid w:val="001A78D1"/>
    <w:rsid w:val="001A7F23"/>
    <w:rsid w:val="001A7F4E"/>
    <w:rsid w:val="001B014E"/>
    <w:rsid w:val="001B0C19"/>
    <w:rsid w:val="001B146F"/>
    <w:rsid w:val="001B1741"/>
    <w:rsid w:val="001B17AF"/>
    <w:rsid w:val="001B27D9"/>
    <w:rsid w:val="001B2A40"/>
    <w:rsid w:val="001B3AAF"/>
    <w:rsid w:val="001B3EA3"/>
    <w:rsid w:val="001B41F4"/>
    <w:rsid w:val="001B42A1"/>
    <w:rsid w:val="001B4516"/>
    <w:rsid w:val="001B4B64"/>
    <w:rsid w:val="001B4F20"/>
    <w:rsid w:val="001B524E"/>
    <w:rsid w:val="001B554B"/>
    <w:rsid w:val="001B6520"/>
    <w:rsid w:val="001B67B4"/>
    <w:rsid w:val="001B68FD"/>
    <w:rsid w:val="001B782B"/>
    <w:rsid w:val="001B7A97"/>
    <w:rsid w:val="001C0046"/>
    <w:rsid w:val="001C0207"/>
    <w:rsid w:val="001C047F"/>
    <w:rsid w:val="001C087F"/>
    <w:rsid w:val="001C0D54"/>
    <w:rsid w:val="001C0FE6"/>
    <w:rsid w:val="001C0FFC"/>
    <w:rsid w:val="001C147B"/>
    <w:rsid w:val="001C14AA"/>
    <w:rsid w:val="001C1AAB"/>
    <w:rsid w:val="001C1DCA"/>
    <w:rsid w:val="001C2CBE"/>
    <w:rsid w:val="001C3F08"/>
    <w:rsid w:val="001C4513"/>
    <w:rsid w:val="001C4A63"/>
    <w:rsid w:val="001C4CB5"/>
    <w:rsid w:val="001C4F55"/>
    <w:rsid w:val="001C537D"/>
    <w:rsid w:val="001C576D"/>
    <w:rsid w:val="001C5872"/>
    <w:rsid w:val="001C63D1"/>
    <w:rsid w:val="001C64F3"/>
    <w:rsid w:val="001C67A7"/>
    <w:rsid w:val="001C69C4"/>
    <w:rsid w:val="001C7C4F"/>
    <w:rsid w:val="001D00D0"/>
    <w:rsid w:val="001D0139"/>
    <w:rsid w:val="001D068E"/>
    <w:rsid w:val="001D0869"/>
    <w:rsid w:val="001D11E9"/>
    <w:rsid w:val="001D1262"/>
    <w:rsid w:val="001D13E8"/>
    <w:rsid w:val="001D1607"/>
    <w:rsid w:val="001D167C"/>
    <w:rsid w:val="001D37EF"/>
    <w:rsid w:val="001D384D"/>
    <w:rsid w:val="001D3920"/>
    <w:rsid w:val="001D42D0"/>
    <w:rsid w:val="001D43E3"/>
    <w:rsid w:val="001D4A88"/>
    <w:rsid w:val="001D5088"/>
    <w:rsid w:val="001D50F9"/>
    <w:rsid w:val="001D5703"/>
    <w:rsid w:val="001D5771"/>
    <w:rsid w:val="001D5B3F"/>
    <w:rsid w:val="001D6DDE"/>
    <w:rsid w:val="001D6E10"/>
    <w:rsid w:val="001E00BD"/>
    <w:rsid w:val="001E05DC"/>
    <w:rsid w:val="001E0F50"/>
    <w:rsid w:val="001E1113"/>
    <w:rsid w:val="001E115F"/>
    <w:rsid w:val="001E1B86"/>
    <w:rsid w:val="001E1F35"/>
    <w:rsid w:val="001E1FEB"/>
    <w:rsid w:val="001E21A2"/>
    <w:rsid w:val="001E34C2"/>
    <w:rsid w:val="001E3590"/>
    <w:rsid w:val="001E3BF6"/>
    <w:rsid w:val="001E4FCE"/>
    <w:rsid w:val="001E5655"/>
    <w:rsid w:val="001E5AA6"/>
    <w:rsid w:val="001E5D31"/>
    <w:rsid w:val="001E679C"/>
    <w:rsid w:val="001E6C3D"/>
    <w:rsid w:val="001E72C9"/>
    <w:rsid w:val="001E7407"/>
    <w:rsid w:val="001E7BD8"/>
    <w:rsid w:val="001E7F6E"/>
    <w:rsid w:val="001F07EB"/>
    <w:rsid w:val="001F0849"/>
    <w:rsid w:val="001F11A5"/>
    <w:rsid w:val="001F1525"/>
    <w:rsid w:val="001F1DA4"/>
    <w:rsid w:val="001F234A"/>
    <w:rsid w:val="001F245A"/>
    <w:rsid w:val="001F31B2"/>
    <w:rsid w:val="001F4AA8"/>
    <w:rsid w:val="001F50FC"/>
    <w:rsid w:val="001F5A31"/>
    <w:rsid w:val="001F5B16"/>
    <w:rsid w:val="001F5D5E"/>
    <w:rsid w:val="001F5DE3"/>
    <w:rsid w:val="001F5F33"/>
    <w:rsid w:val="001F6219"/>
    <w:rsid w:val="001F6EE3"/>
    <w:rsid w:val="001F70DC"/>
    <w:rsid w:val="001F7300"/>
    <w:rsid w:val="001F7D54"/>
    <w:rsid w:val="00200075"/>
    <w:rsid w:val="002003AB"/>
    <w:rsid w:val="002004F3"/>
    <w:rsid w:val="00201134"/>
    <w:rsid w:val="002018A1"/>
    <w:rsid w:val="00201C62"/>
    <w:rsid w:val="00201CCD"/>
    <w:rsid w:val="00201E82"/>
    <w:rsid w:val="0020238A"/>
    <w:rsid w:val="00202884"/>
    <w:rsid w:val="00203A7E"/>
    <w:rsid w:val="00203EC4"/>
    <w:rsid w:val="002047F0"/>
    <w:rsid w:val="00204935"/>
    <w:rsid w:val="00204EF8"/>
    <w:rsid w:val="00205558"/>
    <w:rsid w:val="00205676"/>
    <w:rsid w:val="002056D1"/>
    <w:rsid w:val="002058E0"/>
    <w:rsid w:val="00205AE0"/>
    <w:rsid w:val="00205E50"/>
    <w:rsid w:val="00205FBB"/>
    <w:rsid w:val="002065DA"/>
    <w:rsid w:val="0020687C"/>
    <w:rsid w:val="00206AB0"/>
    <w:rsid w:val="00206B8A"/>
    <w:rsid w:val="00207ADA"/>
    <w:rsid w:val="00210365"/>
    <w:rsid w:val="002103D4"/>
    <w:rsid w:val="00210C08"/>
    <w:rsid w:val="00210DB2"/>
    <w:rsid w:val="00210EBA"/>
    <w:rsid w:val="00210EEF"/>
    <w:rsid w:val="00211056"/>
    <w:rsid w:val="002115CA"/>
    <w:rsid w:val="00211908"/>
    <w:rsid w:val="00211B83"/>
    <w:rsid w:val="00211FC1"/>
    <w:rsid w:val="00212DDD"/>
    <w:rsid w:val="0021306C"/>
    <w:rsid w:val="002136EA"/>
    <w:rsid w:val="00213A92"/>
    <w:rsid w:val="00213D07"/>
    <w:rsid w:val="00213EC2"/>
    <w:rsid w:val="002143DC"/>
    <w:rsid w:val="00214AB5"/>
    <w:rsid w:val="00216595"/>
    <w:rsid w:val="00216DEC"/>
    <w:rsid w:val="00216DED"/>
    <w:rsid w:val="00217463"/>
    <w:rsid w:val="00217E70"/>
    <w:rsid w:val="0022007D"/>
    <w:rsid w:val="0022056F"/>
    <w:rsid w:val="00220C56"/>
    <w:rsid w:val="00220F1B"/>
    <w:rsid w:val="00221835"/>
    <w:rsid w:val="00221A89"/>
    <w:rsid w:val="00221B98"/>
    <w:rsid w:val="00222371"/>
    <w:rsid w:val="002232D8"/>
    <w:rsid w:val="00223691"/>
    <w:rsid w:val="00223779"/>
    <w:rsid w:val="00223EC4"/>
    <w:rsid w:val="00224191"/>
    <w:rsid w:val="002242E1"/>
    <w:rsid w:val="00224619"/>
    <w:rsid w:val="00224698"/>
    <w:rsid w:val="00224738"/>
    <w:rsid w:val="002247D0"/>
    <w:rsid w:val="002248AA"/>
    <w:rsid w:val="00224C61"/>
    <w:rsid w:val="0022508F"/>
    <w:rsid w:val="0022572B"/>
    <w:rsid w:val="00225752"/>
    <w:rsid w:val="002257DC"/>
    <w:rsid w:val="0022598B"/>
    <w:rsid w:val="00225E6F"/>
    <w:rsid w:val="00226431"/>
    <w:rsid w:val="00226A8D"/>
    <w:rsid w:val="00226B16"/>
    <w:rsid w:val="00226B82"/>
    <w:rsid w:val="0022793D"/>
    <w:rsid w:val="00227D8E"/>
    <w:rsid w:val="002300EC"/>
    <w:rsid w:val="002302DE"/>
    <w:rsid w:val="00230E3E"/>
    <w:rsid w:val="002314D5"/>
    <w:rsid w:val="00231A75"/>
    <w:rsid w:val="0023217E"/>
    <w:rsid w:val="002324D2"/>
    <w:rsid w:val="002327EC"/>
    <w:rsid w:val="00232C72"/>
    <w:rsid w:val="0023328D"/>
    <w:rsid w:val="002332BE"/>
    <w:rsid w:val="00234253"/>
    <w:rsid w:val="002342CA"/>
    <w:rsid w:val="00234E4F"/>
    <w:rsid w:val="0023577F"/>
    <w:rsid w:val="00235A09"/>
    <w:rsid w:val="00235CB2"/>
    <w:rsid w:val="00236EFF"/>
    <w:rsid w:val="00236FE3"/>
    <w:rsid w:val="002376F5"/>
    <w:rsid w:val="002378E0"/>
    <w:rsid w:val="00237CA1"/>
    <w:rsid w:val="0024010F"/>
    <w:rsid w:val="00240117"/>
    <w:rsid w:val="002405BE"/>
    <w:rsid w:val="00240749"/>
    <w:rsid w:val="00240873"/>
    <w:rsid w:val="0024118A"/>
    <w:rsid w:val="00241828"/>
    <w:rsid w:val="00242056"/>
    <w:rsid w:val="00242160"/>
    <w:rsid w:val="002422D2"/>
    <w:rsid w:val="002432DF"/>
    <w:rsid w:val="00243C17"/>
    <w:rsid w:val="00243E7A"/>
    <w:rsid w:val="002440DA"/>
    <w:rsid w:val="00244AA5"/>
    <w:rsid w:val="0024591C"/>
    <w:rsid w:val="00245BBB"/>
    <w:rsid w:val="00245C25"/>
    <w:rsid w:val="00245EBD"/>
    <w:rsid w:val="00246198"/>
    <w:rsid w:val="00246256"/>
    <w:rsid w:val="00246B23"/>
    <w:rsid w:val="00246F8A"/>
    <w:rsid w:val="00247329"/>
    <w:rsid w:val="00247467"/>
    <w:rsid w:val="0024772F"/>
    <w:rsid w:val="00247F77"/>
    <w:rsid w:val="00250EA7"/>
    <w:rsid w:val="00251482"/>
    <w:rsid w:val="00251C03"/>
    <w:rsid w:val="00251E7C"/>
    <w:rsid w:val="002524C5"/>
    <w:rsid w:val="00252B9E"/>
    <w:rsid w:val="00253252"/>
    <w:rsid w:val="00253A7E"/>
    <w:rsid w:val="00253E8E"/>
    <w:rsid w:val="00253F16"/>
    <w:rsid w:val="00254709"/>
    <w:rsid w:val="0025561E"/>
    <w:rsid w:val="00255ED8"/>
    <w:rsid w:val="002564A2"/>
    <w:rsid w:val="002564A4"/>
    <w:rsid w:val="00257949"/>
    <w:rsid w:val="00257B70"/>
    <w:rsid w:val="00257C37"/>
    <w:rsid w:val="00257ECE"/>
    <w:rsid w:val="002608E6"/>
    <w:rsid w:val="00260923"/>
    <w:rsid w:val="0026113A"/>
    <w:rsid w:val="00261550"/>
    <w:rsid w:val="00261ABA"/>
    <w:rsid w:val="00261DEC"/>
    <w:rsid w:val="00262242"/>
    <w:rsid w:val="00264829"/>
    <w:rsid w:val="002652A2"/>
    <w:rsid w:val="002654C1"/>
    <w:rsid w:val="00265672"/>
    <w:rsid w:val="0026580E"/>
    <w:rsid w:val="00266A77"/>
    <w:rsid w:val="00266B9F"/>
    <w:rsid w:val="00266C68"/>
    <w:rsid w:val="0026728D"/>
    <w:rsid w:val="00271E2D"/>
    <w:rsid w:val="002720B6"/>
    <w:rsid w:val="0027282A"/>
    <w:rsid w:val="00273127"/>
    <w:rsid w:val="002732C5"/>
    <w:rsid w:val="0027390C"/>
    <w:rsid w:val="00273930"/>
    <w:rsid w:val="00273BFE"/>
    <w:rsid w:val="00273FC0"/>
    <w:rsid w:val="00274634"/>
    <w:rsid w:val="002746F2"/>
    <w:rsid w:val="00275006"/>
    <w:rsid w:val="002753DE"/>
    <w:rsid w:val="00275CAC"/>
    <w:rsid w:val="00275D4D"/>
    <w:rsid w:val="00275F9D"/>
    <w:rsid w:val="0027668F"/>
    <w:rsid w:val="0027680B"/>
    <w:rsid w:val="0027725A"/>
    <w:rsid w:val="0027727B"/>
    <w:rsid w:val="002775FE"/>
    <w:rsid w:val="002778F2"/>
    <w:rsid w:val="00277AE6"/>
    <w:rsid w:val="00277EAE"/>
    <w:rsid w:val="00280C6A"/>
    <w:rsid w:val="00280D83"/>
    <w:rsid w:val="00280F9B"/>
    <w:rsid w:val="00281021"/>
    <w:rsid w:val="00281076"/>
    <w:rsid w:val="00281118"/>
    <w:rsid w:val="00281F64"/>
    <w:rsid w:val="0028282A"/>
    <w:rsid w:val="0028427B"/>
    <w:rsid w:val="0028461A"/>
    <w:rsid w:val="002851DF"/>
    <w:rsid w:val="0028617B"/>
    <w:rsid w:val="002861CF"/>
    <w:rsid w:val="00286334"/>
    <w:rsid w:val="0028717D"/>
    <w:rsid w:val="00287456"/>
    <w:rsid w:val="00290937"/>
    <w:rsid w:val="00290D89"/>
    <w:rsid w:val="00291146"/>
    <w:rsid w:val="00291374"/>
    <w:rsid w:val="002920FA"/>
    <w:rsid w:val="00292645"/>
    <w:rsid w:val="00292BFD"/>
    <w:rsid w:val="002930D1"/>
    <w:rsid w:val="002935E2"/>
    <w:rsid w:val="0029389F"/>
    <w:rsid w:val="002938D7"/>
    <w:rsid w:val="00294448"/>
    <w:rsid w:val="002946BD"/>
    <w:rsid w:val="00294BC2"/>
    <w:rsid w:val="00294EEB"/>
    <w:rsid w:val="002953BE"/>
    <w:rsid w:val="00295D11"/>
    <w:rsid w:val="00296125"/>
    <w:rsid w:val="00296341"/>
    <w:rsid w:val="00296D23"/>
    <w:rsid w:val="002979F8"/>
    <w:rsid w:val="00297C89"/>
    <w:rsid w:val="00297ECB"/>
    <w:rsid w:val="002A05A0"/>
    <w:rsid w:val="002A0911"/>
    <w:rsid w:val="002A135D"/>
    <w:rsid w:val="002A1849"/>
    <w:rsid w:val="002A1B13"/>
    <w:rsid w:val="002A282C"/>
    <w:rsid w:val="002A2D0B"/>
    <w:rsid w:val="002A2D3C"/>
    <w:rsid w:val="002A2F7E"/>
    <w:rsid w:val="002A31F3"/>
    <w:rsid w:val="002A3FB4"/>
    <w:rsid w:val="002A430C"/>
    <w:rsid w:val="002A43F6"/>
    <w:rsid w:val="002A46BF"/>
    <w:rsid w:val="002A4B3B"/>
    <w:rsid w:val="002A4C0A"/>
    <w:rsid w:val="002A4DD5"/>
    <w:rsid w:val="002A5272"/>
    <w:rsid w:val="002A5D71"/>
    <w:rsid w:val="002A603F"/>
    <w:rsid w:val="002A63E5"/>
    <w:rsid w:val="002A6C81"/>
    <w:rsid w:val="002A6DAD"/>
    <w:rsid w:val="002A6E32"/>
    <w:rsid w:val="002A7034"/>
    <w:rsid w:val="002B0252"/>
    <w:rsid w:val="002B0693"/>
    <w:rsid w:val="002B10D3"/>
    <w:rsid w:val="002B1596"/>
    <w:rsid w:val="002B19D1"/>
    <w:rsid w:val="002B20AA"/>
    <w:rsid w:val="002B27E4"/>
    <w:rsid w:val="002B2A0C"/>
    <w:rsid w:val="002B2CA6"/>
    <w:rsid w:val="002B41A7"/>
    <w:rsid w:val="002B49AE"/>
    <w:rsid w:val="002B4AA4"/>
    <w:rsid w:val="002B5157"/>
    <w:rsid w:val="002B5293"/>
    <w:rsid w:val="002B53C7"/>
    <w:rsid w:val="002B5D6E"/>
    <w:rsid w:val="002B64E1"/>
    <w:rsid w:val="002B7948"/>
    <w:rsid w:val="002B7AA4"/>
    <w:rsid w:val="002B7D41"/>
    <w:rsid w:val="002C00FF"/>
    <w:rsid w:val="002C0CC1"/>
    <w:rsid w:val="002C1A33"/>
    <w:rsid w:val="002C1A47"/>
    <w:rsid w:val="002C1B80"/>
    <w:rsid w:val="002C1C7B"/>
    <w:rsid w:val="002C2BBB"/>
    <w:rsid w:val="002C2F2F"/>
    <w:rsid w:val="002C36F4"/>
    <w:rsid w:val="002C37EA"/>
    <w:rsid w:val="002C39B2"/>
    <w:rsid w:val="002C3DA0"/>
    <w:rsid w:val="002C3FD6"/>
    <w:rsid w:val="002C4069"/>
    <w:rsid w:val="002C431E"/>
    <w:rsid w:val="002C4EEC"/>
    <w:rsid w:val="002C5813"/>
    <w:rsid w:val="002C60F4"/>
    <w:rsid w:val="002C6295"/>
    <w:rsid w:val="002C6646"/>
    <w:rsid w:val="002C68A0"/>
    <w:rsid w:val="002C7866"/>
    <w:rsid w:val="002C7C25"/>
    <w:rsid w:val="002C7DB4"/>
    <w:rsid w:val="002D043A"/>
    <w:rsid w:val="002D0696"/>
    <w:rsid w:val="002D1446"/>
    <w:rsid w:val="002D209D"/>
    <w:rsid w:val="002D2270"/>
    <w:rsid w:val="002D25E9"/>
    <w:rsid w:val="002D2AA6"/>
    <w:rsid w:val="002D30EE"/>
    <w:rsid w:val="002D3C3E"/>
    <w:rsid w:val="002D3DF1"/>
    <w:rsid w:val="002D40F9"/>
    <w:rsid w:val="002D47EE"/>
    <w:rsid w:val="002D4CB7"/>
    <w:rsid w:val="002D4E26"/>
    <w:rsid w:val="002D4F81"/>
    <w:rsid w:val="002D6009"/>
    <w:rsid w:val="002D6102"/>
    <w:rsid w:val="002D6224"/>
    <w:rsid w:val="002D65E4"/>
    <w:rsid w:val="002D791C"/>
    <w:rsid w:val="002E021A"/>
    <w:rsid w:val="002E1A6D"/>
    <w:rsid w:val="002E2296"/>
    <w:rsid w:val="002E2A3F"/>
    <w:rsid w:val="002E2B86"/>
    <w:rsid w:val="002E2B94"/>
    <w:rsid w:val="002E2D6C"/>
    <w:rsid w:val="002E2F14"/>
    <w:rsid w:val="002E353A"/>
    <w:rsid w:val="002E36B4"/>
    <w:rsid w:val="002E37CA"/>
    <w:rsid w:val="002E3C22"/>
    <w:rsid w:val="002E3E90"/>
    <w:rsid w:val="002E43D4"/>
    <w:rsid w:val="002E463F"/>
    <w:rsid w:val="002E4C45"/>
    <w:rsid w:val="002E66DA"/>
    <w:rsid w:val="002E67DD"/>
    <w:rsid w:val="002E73E4"/>
    <w:rsid w:val="002E7578"/>
    <w:rsid w:val="002F0130"/>
    <w:rsid w:val="002F027B"/>
    <w:rsid w:val="002F126A"/>
    <w:rsid w:val="002F12B1"/>
    <w:rsid w:val="002F12B9"/>
    <w:rsid w:val="002F142E"/>
    <w:rsid w:val="002F1AF4"/>
    <w:rsid w:val="002F1C03"/>
    <w:rsid w:val="002F1E0C"/>
    <w:rsid w:val="002F2883"/>
    <w:rsid w:val="002F2B0B"/>
    <w:rsid w:val="002F2C89"/>
    <w:rsid w:val="002F3747"/>
    <w:rsid w:val="002F3E0D"/>
    <w:rsid w:val="002F3E65"/>
    <w:rsid w:val="002F43C2"/>
    <w:rsid w:val="002F49D4"/>
    <w:rsid w:val="002F4D59"/>
    <w:rsid w:val="002F4D79"/>
    <w:rsid w:val="002F58C2"/>
    <w:rsid w:val="002F66C5"/>
    <w:rsid w:val="002F6F99"/>
    <w:rsid w:val="002F70B3"/>
    <w:rsid w:val="002F7412"/>
    <w:rsid w:val="002F79B0"/>
    <w:rsid w:val="002F7FDA"/>
    <w:rsid w:val="00300174"/>
    <w:rsid w:val="00300240"/>
    <w:rsid w:val="00301693"/>
    <w:rsid w:val="00301E33"/>
    <w:rsid w:val="00301F70"/>
    <w:rsid w:val="0030209F"/>
    <w:rsid w:val="0030249A"/>
    <w:rsid w:val="00303B1F"/>
    <w:rsid w:val="0030490B"/>
    <w:rsid w:val="00304B5F"/>
    <w:rsid w:val="0030581A"/>
    <w:rsid w:val="0030581C"/>
    <w:rsid w:val="003065A1"/>
    <w:rsid w:val="0030701F"/>
    <w:rsid w:val="00307659"/>
    <w:rsid w:val="00307D05"/>
    <w:rsid w:val="0031076F"/>
    <w:rsid w:val="00310BC8"/>
    <w:rsid w:val="00310BD2"/>
    <w:rsid w:val="003116A4"/>
    <w:rsid w:val="003117B0"/>
    <w:rsid w:val="00311FB5"/>
    <w:rsid w:val="003123FB"/>
    <w:rsid w:val="003126F4"/>
    <w:rsid w:val="00312F94"/>
    <w:rsid w:val="00313154"/>
    <w:rsid w:val="0031317B"/>
    <w:rsid w:val="0031498B"/>
    <w:rsid w:val="00314B79"/>
    <w:rsid w:val="00314EC3"/>
    <w:rsid w:val="00315161"/>
    <w:rsid w:val="00315647"/>
    <w:rsid w:val="003164BA"/>
    <w:rsid w:val="00316C98"/>
    <w:rsid w:val="00317155"/>
    <w:rsid w:val="00317475"/>
    <w:rsid w:val="00317639"/>
    <w:rsid w:val="0031782B"/>
    <w:rsid w:val="0032091C"/>
    <w:rsid w:val="0032110C"/>
    <w:rsid w:val="003213F0"/>
    <w:rsid w:val="00322659"/>
    <w:rsid w:val="003230C6"/>
    <w:rsid w:val="00323E5F"/>
    <w:rsid w:val="00324BDF"/>
    <w:rsid w:val="00325330"/>
    <w:rsid w:val="0032562F"/>
    <w:rsid w:val="0032591D"/>
    <w:rsid w:val="00325F50"/>
    <w:rsid w:val="003261F3"/>
    <w:rsid w:val="003263D7"/>
    <w:rsid w:val="00326AC4"/>
    <w:rsid w:val="00326F11"/>
    <w:rsid w:val="003273EA"/>
    <w:rsid w:val="00327502"/>
    <w:rsid w:val="00327564"/>
    <w:rsid w:val="00327CAE"/>
    <w:rsid w:val="00327FED"/>
    <w:rsid w:val="003304A9"/>
    <w:rsid w:val="003309BC"/>
    <w:rsid w:val="00330F90"/>
    <w:rsid w:val="00331C74"/>
    <w:rsid w:val="003325E4"/>
    <w:rsid w:val="003328C3"/>
    <w:rsid w:val="0033323A"/>
    <w:rsid w:val="00333CB6"/>
    <w:rsid w:val="00334115"/>
    <w:rsid w:val="0033456A"/>
    <w:rsid w:val="00334A30"/>
    <w:rsid w:val="00334A82"/>
    <w:rsid w:val="00335615"/>
    <w:rsid w:val="003369CD"/>
    <w:rsid w:val="00336B0A"/>
    <w:rsid w:val="00336BE3"/>
    <w:rsid w:val="00336F85"/>
    <w:rsid w:val="0033792E"/>
    <w:rsid w:val="00337A13"/>
    <w:rsid w:val="00337EE2"/>
    <w:rsid w:val="00337F96"/>
    <w:rsid w:val="00340695"/>
    <w:rsid w:val="00340CDF"/>
    <w:rsid w:val="00340DB6"/>
    <w:rsid w:val="00340F07"/>
    <w:rsid w:val="00341485"/>
    <w:rsid w:val="003414A7"/>
    <w:rsid w:val="003414C2"/>
    <w:rsid w:val="003415D3"/>
    <w:rsid w:val="00341ED8"/>
    <w:rsid w:val="0034216C"/>
    <w:rsid w:val="003421D1"/>
    <w:rsid w:val="003425F5"/>
    <w:rsid w:val="00343104"/>
    <w:rsid w:val="00343418"/>
    <w:rsid w:val="0034382B"/>
    <w:rsid w:val="00343BA9"/>
    <w:rsid w:val="00344277"/>
    <w:rsid w:val="003445E0"/>
    <w:rsid w:val="0034473A"/>
    <w:rsid w:val="00344884"/>
    <w:rsid w:val="00344A4B"/>
    <w:rsid w:val="0034519A"/>
    <w:rsid w:val="00346076"/>
    <w:rsid w:val="00346E23"/>
    <w:rsid w:val="00346F87"/>
    <w:rsid w:val="00347003"/>
    <w:rsid w:val="00347133"/>
    <w:rsid w:val="0034750C"/>
    <w:rsid w:val="00350627"/>
    <w:rsid w:val="00350777"/>
    <w:rsid w:val="0035087E"/>
    <w:rsid w:val="00350BB7"/>
    <w:rsid w:val="00351C1A"/>
    <w:rsid w:val="00351C89"/>
    <w:rsid w:val="00351FB5"/>
    <w:rsid w:val="0035216C"/>
    <w:rsid w:val="00352B0F"/>
    <w:rsid w:val="0035357A"/>
    <w:rsid w:val="0035384B"/>
    <w:rsid w:val="00353BE1"/>
    <w:rsid w:val="00353C4D"/>
    <w:rsid w:val="00353D5A"/>
    <w:rsid w:val="00354075"/>
    <w:rsid w:val="0035419D"/>
    <w:rsid w:val="0035465E"/>
    <w:rsid w:val="00354FDE"/>
    <w:rsid w:val="00355374"/>
    <w:rsid w:val="00355469"/>
    <w:rsid w:val="0035597F"/>
    <w:rsid w:val="00356587"/>
    <w:rsid w:val="00356B3D"/>
    <w:rsid w:val="00357627"/>
    <w:rsid w:val="00360459"/>
    <w:rsid w:val="00360517"/>
    <w:rsid w:val="003607FD"/>
    <w:rsid w:val="00360A24"/>
    <w:rsid w:val="00361010"/>
    <w:rsid w:val="003611FB"/>
    <w:rsid w:val="003613F6"/>
    <w:rsid w:val="00361B4E"/>
    <w:rsid w:val="00362683"/>
    <w:rsid w:val="00362B5F"/>
    <w:rsid w:val="00362D59"/>
    <w:rsid w:val="0036309A"/>
    <w:rsid w:val="00364A1B"/>
    <w:rsid w:val="00364EFF"/>
    <w:rsid w:val="003650EE"/>
    <w:rsid w:val="00365622"/>
    <w:rsid w:val="00365C22"/>
    <w:rsid w:val="00366516"/>
    <w:rsid w:val="003667ED"/>
    <w:rsid w:val="003670C7"/>
    <w:rsid w:val="00367924"/>
    <w:rsid w:val="00367ACD"/>
    <w:rsid w:val="00367CA9"/>
    <w:rsid w:val="003703C8"/>
    <w:rsid w:val="003705C9"/>
    <w:rsid w:val="003718D1"/>
    <w:rsid w:val="00371C11"/>
    <w:rsid w:val="00371EEA"/>
    <w:rsid w:val="00371F27"/>
    <w:rsid w:val="0037223E"/>
    <w:rsid w:val="003728AA"/>
    <w:rsid w:val="00373676"/>
    <w:rsid w:val="00373A4C"/>
    <w:rsid w:val="00373FA2"/>
    <w:rsid w:val="00374345"/>
    <w:rsid w:val="003744C8"/>
    <w:rsid w:val="00374A81"/>
    <w:rsid w:val="00374B0A"/>
    <w:rsid w:val="00375A82"/>
    <w:rsid w:val="00376348"/>
    <w:rsid w:val="00376CA4"/>
    <w:rsid w:val="00376EDF"/>
    <w:rsid w:val="00377413"/>
    <w:rsid w:val="003778AC"/>
    <w:rsid w:val="00380808"/>
    <w:rsid w:val="003808D5"/>
    <w:rsid w:val="0038097A"/>
    <w:rsid w:val="00380B29"/>
    <w:rsid w:val="003813F6"/>
    <w:rsid w:val="00381472"/>
    <w:rsid w:val="00381574"/>
    <w:rsid w:val="0038179F"/>
    <w:rsid w:val="00381F99"/>
    <w:rsid w:val="00382448"/>
    <w:rsid w:val="00382970"/>
    <w:rsid w:val="00382AF5"/>
    <w:rsid w:val="0038443A"/>
    <w:rsid w:val="00384F9A"/>
    <w:rsid w:val="00385374"/>
    <w:rsid w:val="0038546C"/>
    <w:rsid w:val="00385518"/>
    <w:rsid w:val="00385727"/>
    <w:rsid w:val="0038588B"/>
    <w:rsid w:val="00385A77"/>
    <w:rsid w:val="0038634F"/>
    <w:rsid w:val="003863B2"/>
    <w:rsid w:val="00386630"/>
    <w:rsid w:val="003868F1"/>
    <w:rsid w:val="00387132"/>
    <w:rsid w:val="003871DC"/>
    <w:rsid w:val="00390606"/>
    <w:rsid w:val="00390698"/>
    <w:rsid w:val="00390BB9"/>
    <w:rsid w:val="00391069"/>
    <w:rsid w:val="00391AF8"/>
    <w:rsid w:val="00393E46"/>
    <w:rsid w:val="00393F9C"/>
    <w:rsid w:val="00395126"/>
    <w:rsid w:val="0039569B"/>
    <w:rsid w:val="003959C6"/>
    <w:rsid w:val="00395FC6"/>
    <w:rsid w:val="00396134"/>
    <w:rsid w:val="00396727"/>
    <w:rsid w:val="003967C0"/>
    <w:rsid w:val="0039737A"/>
    <w:rsid w:val="00397676"/>
    <w:rsid w:val="00397A38"/>
    <w:rsid w:val="003A052D"/>
    <w:rsid w:val="003A0B18"/>
    <w:rsid w:val="003A0B35"/>
    <w:rsid w:val="003A0B87"/>
    <w:rsid w:val="003A14E9"/>
    <w:rsid w:val="003A1634"/>
    <w:rsid w:val="003A1659"/>
    <w:rsid w:val="003A1910"/>
    <w:rsid w:val="003A3832"/>
    <w:rsid w:val="003A3ADB"/>
    <w:rsid w:val="003A42B7"/>
    <w:rsid w:val="003A49D5"/>
    <w:rsid w:val="003A504B"/>
    <w:rsid w:val="003A630A"/>
    <w:rsid w:val="003A6B56"/>
    <w:rsid w:val="003A6E85"/>
    <w:rsid w:val="003A70A1"/>
    <w:rsid w:val="003A7119"/>
    <w:rsid w:val="003A7608"/>
    <w:rsid w:val="003B019D"/>
    <w:rsid w:val="003B0209"/>
    <w:rsid w:val="003B2232"/>
    <w:rsid w:val="003B2407"/>
    <w:rsid w:val="003B2548"/>
    <w:rsid w:val="003B38B1"/>
    <w:rsid w:val="003B3A52"/>
    <w:rsid w:val="003B3D41"/>
    <w:rsid w:val="003B3DA3"/>
    <w:rsid w:val="003B4130"/>
    <w:rsid w:val="003B475B"/>
    <w:rsid w:val="003B4DBB"/>
    <w:rsid w:val="003B4DF4"/>
    <w:rsid w:val="003B501A"/>
    <w:rsid w:val="003B5885"/>
    <w:rsid w:val="003B7086"/>
    <w:rsid w:val="003B7498"/>
    <w:rsid w:val="003B767D"/>
    <w:rsid w:val="003B784A"/>
    <w:rsid w:val="003B7872"/>
    <w:rsid w:val="003B7C55"/>
    <w:rsid w:val="003B7CFD"/>
    <w:rsid w:val="003B7FB0"/>
    <w:rsid w:val="003C00AE"/>
    <w:rsid w:val="003C0630"/>
    <w:rsid w:val="003C06FC"/>
    <w:rsid w:val="003C07B0"/>
    <w:rsid w:val="003C0D1B"/>
    <w:rsid w:val="003C17D6"/>
    <w:rsid w:val="003C19E7"/>
    <w:rsid w:val="003C1AB0"/>
    <w:rsid w:val="003C1D17"/>
    <w:rsid w:val="003C1D74"/>
    <w:rsid w:val="003C1F5E"/>
    <w:rsid w:val="003C25A5"/>
    <w:rsid w:val="003C2F4D"/>
    <w:rsid w:val="003C3253"/>
    <w:rsid w:val="003C36B0"/>
    <w:rsid w:val="003C3B56"/>
    <w:rsid w:val="003C4D9E"/>
    <w:rsid w:val="003C4F05"/>
    <w:rsid w:val="003C5847"/>
    <w:rsid w:val="003C65BD"/>
    <w:rsid w:val="003C669E"/>
    <w:rsid w:val="003C66C1"/>
    <w:rsid w:val="003C70ED"/>
    <w:rsid w:val="003C7BB5"/>
    <w:rsid w:val="003C7DBB"/>
    <w:rsid w:val="003D013F"/>
    <w:rsid w:val="003D055E"/>
    <w:rsid w:val="003D071A"/>
    <w:rsid w:val="003D0BFE"/>
    <w:rsid w:val="003D0E71"/>
    <w:rsid w:val="003D0E97"/>
    <w:rsid w:val="003D13B9"/>
    <w:rsid w:val="003D162F"/>
    <w:rsid w:val="003D1669"/>
    <w:rsid w:val="003D1A9F"/>
    <w:rsid w:val="003D1C2F"/>
    <w:rsid w:val="003D1E06"/>
    <w:rsid w:val="003D3083"/>
    <w:rsid w:val="003D3443"/>
    <w:rsid w:val="003D3564"/>
    <w:rsid w:val="003D5700"/>
    <w:rsid w:val="003D5B50"/>
    <w:rsid w:val="003D5D52"/>
    <w:rsid w:val="003D6194"/>
    <w:rsid w:val="003D67D9"/>
    <w:rsid w:val="003D7449"/>
    <w:rsid w:val="003D74F0"/>
    <w:rsid w:val="003D7AC2"/>
    <w:rsid w:val="003E00EE"/>
    <w:rsid w:val="003E08C2"/>
    <w:rsid w:val="003E0B30"/>
    <w:rsid w:val="003E0ED2"/>
    <w:rsid w:val="003E2C30"/>
    <w:rsid w:val="003E2FC1"/>
    <w:rsid w:val="003E3579"/>
    <w:rsid w:val="003E3CE2"/>
    <w:rsid w:val="003E3E3B"/>
    <w:rsid w:val="003E4414"/>
    <w:rsid w:val="003E465D"/>
    <w:rsid w:val="003E4808"/>
    <w:rsid w:val="003E5974"/>
    <w:rsid w:val="003E5EBF"/>
    <w:rsid w:val="003E64CE"/>
    <w:rsid w:val="003E67A8"/>
    <w:rsid w:val="003E67E2"/>
    <w:rsid w:val="003E683F"/>
    <w:rsid w:val="003E6841"/>
    <w:rsid w:val="003E6A2E"/>
    <w:rsid w:val="003E7859"/>
    <w:rsid w:val="003E7B5B"/>
    <w:rsid w:val="003F0905"/>
    <w:rsid w:val="003F104F"/>
    <w:rsid w:val="003F113F"/>
    <w:rsid w:val="003F130E"/>
    <w:rsid w:val="003F1F4C"/>
    <w:rsid w:val="003F29A0"/>
    <w:rsid w:val="003F3031"/>
    <w:rsid w:val="003F3287"/>
    <w:rsid w:val="003F35C7"/>
    <w:rsid w:val="003F403B"/>
    <w:rsid w:val="003F5196"/>
    <w:rsid w:val="003F627A"/>
    <w:rsid w:val="003F7226"/>
    <w:rsid w:val="003F79A9"/>
    <w:rsid w:val="003F7B78"/>
    <w:rsid w:val="003F7D5F"/>
    <w:rsid w:val="004002A2"/>
    <w:rsid w:val="004009D6"/>
    <w:rsid w:val="00400FA2"/>
    <w:rsid w:val="00400FF4"/>
    <w:rsid w:val="00401E88"/>
    <w:rsid w:val="00402575"/>
    <w:rsid w:val="00402AC2"/>
    <w:rsid w:val="00402EF2"/>
    <w:rsid w:val="00404655"/>
    <w:rsid w:val="00404828"/>
    <w:rsid w:val="00404A85"/>
    <w:rsid w:val="004059DB"/>
    <w:rsid w:val="0040717F"/>
    <w:rsid w:val="00407723"/>
    <w:rsid w:val="00410342"/>
    <w:rsid w:val="00410355"/>
    <w:rsid w:val="0041081C"/>
    <w:rsid w:val="004109FC"/>
    <w:rsid w:val="00410A84"/>
    <w:rsid w:val="004116CD"/>
    <w:rsid w:val="00411771"/>
    <w:rsid w:val="0041213D"/>
    <w:rsid w:val="00413EBD"/>
    <w:rsid w:val="00414047"/>
    <w:rsid w:val="004147B2"/>
    <w:rsid w:val="004158E1"/>
    <w:rsid w:val="004159EC"/>
    <w:rsid w:val="00415C53"/>
    <w:rsid w:val="00416213"/>
    <w:rsid w:val="00416C65"/>
    <w:rsid w:val="00417484"/>
    <w:rsid w:val="00417EB9"/>
    <w:rsid w:val="00420039"/>
    <w:rsid w:val="00420236"/>
    <w:rsid w:val="004208E5"/>
    <w:rsid w:val="0042179E"/>
    <w:rsid w:val="00421C48"/>
    <w:rsid w:val="00422D17"/>
    <w:rsid w:val="004230B6"/>
    <w:rsid w:val="00424CA9"/>
    <w:rsid w:val="00424E21"/>
    <w:rsid w:val="00425DAD"/>
    <w:rsid w:val="0042696E"/>
    <w:rsid w:val="004272B5"/>
    <w:rsid w:val="00427885"/>
    <w:rsid w:val="00427F9C"/>
    <w:rsid w:val="00430155"/>
    <w:rsid w:val="00430D4C"/>
    <w:rsid w:val="004311FC"/>
    <w:rsid w:val="004312A9"/>
    <w:rsid w:val="00431425"/>
    <w:rsid w:val="00431A1F"/>
    <w:rsid w:val="00432490"/>
    <w:rsid w:val="00432770"/>
    <w:rsid w:val="00432C22"/>
    <w:rsid w:val="004330F1"/>
    <w:rsid w:val="004333AF"/>
    <w:rsid w:val="00436063"/>
    <w:rsid w:val="004361F7"/>
    <w:rsid w:val="00436C55"/>
    <w:rsid w:val="00436E2C"/>
    <w:rsid w:val="00437340"/>
    <w:rsid w:val="004373DD"/>
    <w:rsid w:val="0043779C"/>
    <w:rsid w:val="004377D3"/>
    <w:rsid w:val="00437B8E"/>
    <w:rsid w:val="00437D36"/>
    <w:rsid w:val="00437F48"/>
    <w:rsid w:val="00437F84"/>
    <w:rsid w:val="00440205"/>
    <w:rsid w:val="004418DB"/>
    <w:rsid w:val="0044214C"/>
    <w:rsid w:val="0044291A"/>
    <w:rsid w:val="00442D97"/>
    <w:rsid w:val="0044395D"/>
    <w:rsid w:val="00443A88"/>
    <w:rsid w:val="00443C51"/>
    <w:rsid w:val="004441A4"/>
    <w:rsid w:val="00444319"/>
    <w:rsid w:val="00444AEC"/>
    <w:rsid w:val="00444DC4"/>
    <w:rsid w:val="00444FE6"/>
    <w:rsid w:val="00445ACE"/>
    <w:rsid w:val="00446323"/>
    <w:rsid w:val="00446812"/>
    <w:rsid w:val="00446BDE"/>
    <w:rsid w:val="00446E5C"/>
    <w:rsid w:val="00450AF1"/>
    <w:rsid w:val="00451113"/>
    <w:rsid w:val="004511D0"/>
    <w:rsid w:val="004516E5"/>
    <w:rsid w:val="004518D0"/>
    <w:rsid w:val="0045336E"/>
    <w:rsid w:val="00453A00"/>
    <w:rsid w:val="00453FAC"/>
    <w:rsid w:val="004545CE"/>
    <w:rsid w:val="00454C39"/>
    <w:rsid w:val="0045501C"/>
    <w:rsid w:val="00455184"/>
    <w:rsid w:val="00455323"/>
    <w:rsid w:val="00455951"/>
    <w:rsid w:val="00455BAD"/>
    <w:rsid w:val="004560A7"/>
    <w:rsid w:val="00456116"/>
    <w:rsid w:val="004561EB"/>
    <w:rsid w:val="00456569"/>
    <w:rsid w:val="00456628"/>
    <w:rsid w:val="00456DD4"/>
    <w:rsid w:val="00456F74"/>
    <w:rsid w:val="00457915"/>
    <w:rsid w:val="00457B84"/>
    <w:rsid w:val="00460314"/>
    <w:rsid w:val="00460A55"/>
    <w:rsid w:val="00460CD0"/>
    <w:rsid w:val="00460D6C"/>
    <w:rsid w:val="00460E7C"/>
    <w:rsid w:val="00461CEA"/>
    <w:rsid w:val="004629BB"/>
    <w:rsid w:val="00462B22"/>
    <w:rsid w:val="004633D0"/>
    <w:rsid w:val="004634F1"/>
    <w:rsid w:val="00463B29"/>
    <w:rsid w:val="00463EC0"/>
    <w:rsid w:val="00463F14"/>
    <w:rsid w:val="00464316"/>
    <w:rsid w:val="004644BA"/>
    <w:rsid w:val="00464BFB"/>
    <w:rsid w:val="00465998"/>
    <w:rsid w:val="00465C8B"/>
    <w:rsid w:val="0046706E"/>
    <w:rsid w:val="004673FD"/>
    <w:rsid w:val="0046766D"/>
    <w:rsid w:val="00467B77"/>
    <w:rsid w:val="00467E70"/>
    <w:rsid w:val="00470116"/>
    <w:rsid w:val="004709AE"/>
    <w:rsid w:val="00470EB8"/>
    <w:rsid w:val="004728ED"/>
    <w:rsid w:val="004729D5"/>
    <w:rsid w:val="00472DAB"/>
    <w:rsid w:val="00472DC0"/>
    <w:rsid w:val="00473AA3"/>
    <w:rsid w:val="004740A7"/>
    <w:rsid w:val="00474274"/>
    <w:rsid w:val="004745D1"/>
    <w:rsid w:val="00474C0E"/>
    <w:rsid w:val="00475437"/>
    <w:rsid w:val="0047574F"/>
    <w:rsid w:val="004768B4"/>
    <w:rsid w:val="00476943"/>
    <w:rsid w:val="00476CED"/>
    <w:rsid w:val="00477872"/>
    <w:rsid w:val="00477FB9"/>
    <w:rsid w:val="00480AF5"/>
    <w:rsid w:val="00480B53"/>
    <w:rsid w:val="00480F7F"/>
    <w:rsid w:val="004814E8"/>
    <w:rsid w:val="00481861"/>
    <w:rsid w:val="004824F7"/>
    <w:rsid w:val="004831C5"/>
    <w:rsid w:val="00483637"/>
    <w:rsid w:val="004839FE"/>
    <w:rsid w:val="00483C74"/>
    <w:rsid w:val="00483FD4"/>
    <w:rsid w:val="0048424C"/>
    <w:rsid w:val="00484594"/>
    <w:rsid w:val="004849FA"/>
    <w:rsid w:val="00484ED2"/>
    <w:rsid w:val="0048585C"/>
    <w:rsid w:val="004860DC"/>
    <w:rsid w:val="00486F64"/>
    <w:rsid w:val="0048725A"/>
    <w:rsid w:val="00487796"/>
    <w:rsid w:val="00487EF6"/>
    <w:rsid w:val="004906C0"/>
    <w:rsid w:val="00490AEA"/>
    <w:rsid w:val="00491B56"/>
    <w:rsid w:val="00494CB0"/>
    <w:rsid w:val="004952F6"/>
    <w:rsid w:val="004954A9"/>
    <w:rsid w:val="00495C3F"/>
    <w:rsid w:val="00496D62"/>
    <w:rsid w:val="00496F97"/>
    <w:rsid w:val="00497ED2"/>
    <w:rsid w:val="00497F72"/>
    <w:rsid w:val="004A038B"/>
    <w:rsid w:val="004A0BFF"/>
    <w:rsid w:val="004A0D47"/>
    <w:rsid w:val="004A1C8C"/>
    <w:rsid w:val="004A1F83"/>
    <w:rsid w:val="004A205A"/>
    <w:rsid w:val="004A2BF6"/>
    <w:rsid w:val="004A33DC"/>
    <w:rsid w:val="004A3EF7"/>
    <w:rsid w:val="004A4594"/>
    <w:rsid w:val="004A46FF"/>
    <w:rsid w:val="004A4C60"/>
    <w:rsid w:val="004A5018"/>
    <w:rsid w:val="004A515D"/>
    <w:rsid w:val="004A55F8"/>
    <w:rsid w:val="004A5762"/>
    <w:rsid w:val="004A5800"/>
    <w:rsid w:val="004A64E9"/>
    <w:rsid w:val="004A6BFE"/>
    <w:rsid w:val="004A6C29"/>
    <w:rsid w:val="004A7055"/>
    <w:rsid w:val="004A7884"/>
    <w:rsid w:val="004A79AD"/>
    <w:rsid w:val="004B1CA2"/>
    <w:rsid w:val="004B2380"/>
    <w:rsid w:val="004B364D"/>
    <w:rsid w:val="004B38C1"/>
    <w:rsid w:val="004B3DF5"/>
    <w:rsid w:val="004B3F5D"/>
    <w:rsid w:val="004B481F"/>
    <w:rsid w:val="004B4C47"/>
    <w:rsid w:val="004B50DD"/>
    <w:rsid w:val="004B6551"/>
    <w:rsid w:val="004B6E67"/>
    <w:rsid w:val="004B6FB3"/>
    <w:rsid w:val="004B73F7"/>
    <w:rsid w:val="004B7479"/>
    <w:rsid w:val="004B75D9"/>
    <w:rsid w:val="004C01BC"/>
    <w:rsid w:val="004C0519"/>
    <w:rsid w:val="004C1061"/>
    <w:rsid w:val="004C16B8"/>
    <w:rsid w:val="004C1DBF"/>
    <w:rsid w:val="004C1F08"/>
    <w:rsid w:val="004C22E2"/>
    <w:rsid w:val="004C27C2"/>
    <w:rsid w:val="004C2BEC"/>
    <w:rsid w:val="004C3897"/>
    <w:rsid w:val="004C3DC3"/>
    <w:rsid w:val="004C3F89"/>
    <w:rsid w:val="004C43F8"/>
    <w:rsid w:val="004C452B"/>
    <w:rsid w:val="004C4E66"/>
    <w:rsid w:val="004C5100"/>
    <w:rsid w:val="004C549A"/>
    <w:rsid w:val="004C5BF0"/>
    <w:rsid w:val="004C68F7"/>
    <w:rsid w:val="004C6D59"/>
    <w:rsid w:val="004C7461"/>
    <w:rsid w:val="004C7D97"/>
    <w:rsid w:val="004D0185"/>
    <w:rsid w:val="004D101A"/>
    <w:rsid w:val="004D13B9"/>
    <w:rsid w:val="004D1544"/>
    <w:rsid w:val="004D222C"/>
    <w:rsid w:val="004D24CD"/>
    <w:rsid w:val="004D25A3"/>
    <w:rsid w:val="004D2C7A"/>
    <w:rsid w:val="004D3211"/>
    <w:rsid w:val="004D50A2"/>
    <w:rsid w:val="004D6272"/>
    <w:rsid w:val="004D7184"/>
    <w:rsid w:val="004D7434"/>
    <w:rsid w:val="004D76DB"/>
    <w:rsid w:val="004D77CD"/>
    <w:rsid w:val="004D792F"/>
    <w:rsid w:val="004E0574"/>
    <w:rsid w:val="004E0FA8"/>
    <w:rsid w:val="004E1774"/>
    <w:rsid w:val="004E1F14"/>
    <w:rsid w:val="004E21F8"/>
    <w:rsid w:val="004E3663"/>
    <w:rsid w:val="004E3E44"/>
    <w:rsid w:val="004E4406"/>
    <w:rsid w:val="004E4574"/>
    <w:rsid w:val="004E4599"/>
    <w:rsid w:val="004E479C"/>
    <w:rsid w:val="004E4825"/>
    <w:rsid w:val="004E4960"/>
    <w:rsid w:val="004E502E"/>
    <w:rsid w:val="004E5ED0"/>
    <w:rsid w:val="004E731B"/>
    <w:rsid w:val="004E7A69"/>
    <w:rsid w:val="004E7BEC"/>
    <w:rsid w:val="004F02F3"/>
    <w:rsid w:val="004F0AAE"/>
    <w:rsid w:val="004F11E4"/>
    <w:rsid w:val="004F1B31"/>
    <w:rsid w:val="004F1F7A"/>
    <w:rsid w:val="004F265B"/>
    <w:rsid w:val="004F26F9"/>
    <w:rsid w:val="004F3192"/>
    <w:rsid w:val="004F340D"/>
    <w:rsid w:val="004F39DF"/>
    <w:rsid w:val="004F3E36"/>
    <w:rsid w:val="004F3F2B"/>
    <w:rsid w:val="004F4158"/>
    <w:rsid w:val="004F4E7F"/>
    <w:rsid w:val="004F5B49"/>
    <w:rsid w:val="004F6351"/>
    <w:rsid w:val="004F645E"/>
    <w:rsid w:val="004F6B91"/>
    <w:rsid w:val="004F73AF"/>
    <w:rsid w:val="0050014C"/>
    <w:rsid w:val="005007C9"/>
    <w:rsid w:val="00500DD8"/>
    <w:rsid w:val="00501060"/>
    <w:rsid w:val="005020B2"/>
    <w:rsid w:val="00502192"/>
    <w:rsid w:val="005022E5"/>
    <w:rsid w:val="00503335"/>
    <w:rsid w:val="005046D3"/>
    <w:rsid w:val="00504714"/>
    <w:rsid w:val="00504AAA"/>
    <w:rsid w:val="00504C21"/>
    <w:rsid w:val="00505108"/>
    <w:rsid w:val="00505241"/>
    <w:rsid w:val="005052CE"/>
    <w:rsid w:val="0050530C"/>
    <w:rsid w:val="00505C1C"/>
    <w:rsid w:val="00505DA7"/>
    <w:rsid w:val="00505F48"/>
    <w:rsid w:val="00506CC6"/>
    <w:rsid w:val="00506F79"/>
    <w:rsid w:val="00507514"/>
    <w:rsid w:val="00507CC0"/>
    <w:rsid w:val="00507DBC"/>
    <w:rsid w:val="00510081"/>
    <w:rsid w:val="00510A41"/>
    <w:rsid w:val="00511118"/>
    <w:rsid w:val="00511856"/>
    <w:rsid w:val="00512056"/>
    <w:rsid w:val="00512C74"/>
    <w:rsid w:val="00513ADB"/>
    <w:rsid w:val="00514033"/>
    <w:rsid w:val="005148B9"/>
    <w:rsid w:val="005152A0"/>
    <w:rsid w:val="005159C8"/>
    <w:rsid w:val="00515E62"/>
    <w:rsid w:val="0051613F"/>
    <w:rsid w:val="00516244"/>
    <w:rsid w:val="00516961"/>
    <w:rsid w:val="00516B8D"/>
    <w:rsid w:val="00517262"/>
    <w:rsid w:val="005175CF"/>
    <w:rsid w:val="005178F5"/>
    <w:rsid w:val="0052095B"/>
    <w:rsid w:val="00520A8A"/>
    <w:rsid w:val="005212F1"/>
    <w:rsid w:val="00521BBD"/>
    <w:rsid w:val="00522A51"/>
    <w:rsid w:val="00522AE9"/>
    <w:rsid w:val="0052336E"/>
    <w:rsid w:val="005233F1"/>
    <w:rsid w:val="005248D4"/>
    <w:rsid w:val="0052507A"/>
    <w:rsid w:val="00525DD3"/>
    <w:rsid w:val="0052697E"/>
    <w:rsid w:val="005275FC"/>
    <w:rsid w:val="0053007A"/>
    <w:rsid w:val="005300D6"/>
    <w:rsid w:val="00530268"/>
    <w:rsid w:val="005303A0"/>
    <w:rsid w:val="00531817"/>
    <w:rsid w:val="005336EF"/>
    <w:rsid w:val="00533829"/>
    <w:rsid w:val="00533E8E"/>
    <w:rsid w:val="00533F67"/>
    <w:rsid w:val="005347D9"/>
    <w:rsid w:val="00534CBC"/>
    <w:rsid w:val="00535201"/>
    <w:rsid w:val="0053605C"/>
    <w:rsid w:val="00536116"/>
    <w:rsid w:val="0053622E"/>
    <w:rsid w:val="00536371"/>
    <w:rsid w:val="00536787"/>
    <w:rsid w:val="00536AAE"/>
    <w:rsid w:val="00536DB3"/>
    <w:rsid w:val="0053777C"/>
    <w:rsid w:val="00537FBC"/>
    <w:rsid w:val="00540ABB"/>
    <w:rsid w:val="005410DA"/>
    <w:rsid w:val="00541545"/>
    <w:rsid w:val="005416D8"/>
    <w:rsid w:val="00541915"/>
    <w:rsid w:val="00541A45"/>
    <w:rsid w:val="00541A7C"/>
    <w:rsid w:val="00541F81"/>
    <w:rsid w:val="005422C1"/>
    <w:rsid w:val="00542C3E"/>
    <w:rsid w:val="00542CFB"/>
    <w:rsid w:val="00542E3B"/>
    <w:rsid w:val="00542FA5"/>
    <w:rsid w:val="0054302D"/>
    <w:rsid w:val="00544776"/>
    <w:rsid w:val="00544C63"/>
    <w:rsid w:val="00545914"/>
    <w:rsid w:val="005463CA"/>
    <w:rsid w:val="00546C00"/>
    <w:rsid w:val="00547A2D"/>
    <w:rsid w:val="00550736"/>
    <w:rsid w:val="00550907"/>
    <w:rsid w:val="00550962"/>
    <w:rsid w:val="00550D8B"/>
    <w:rsid w:val="005517A1"/>
    <w:rsid w:val="00551851"/>
    <w:rsid w:val="00551A9E"/>
    <w:rsid w:val="00551B47"/>
    <w:rsid w:val="005520C6"/>
    <w:rsid w:val="00552216"/>
    <w:rsid w:val="00552517"/>
    <w:rsid w:val="00552B92"/>
    <w:rsid w:val="00553283"/>
    <w:rsid w:val="00553342"/>
    <w:rsid w:val="00554187"/>
    <w:rsid w:val="0055440E"/>
    <w:rsid w:val="005547ED"/>
    <w:rsid w:val="00554D42"/>
    <w:rsid w:val="00555743"/>
    <w:rsid w:val="005559D8"/>
    <w:rsid w:val="00555F12"/>
    <w:rsid w:val="005564AD"/>
    <w:rsid w:val="005568E1"/>
    <w:rsid w:val="00556D20"/>
    <w:rsid w:val="005570C9"/>
    <w:rsid w:val="0055754F"/>
    <w:rsid w:val="00557954"/>
    <w:rsid w:val="00557D2C"/>
    <w:rsid w:val="00557ECA"/>
    <w:rsid w:val="005606C0"/>
    <w:rsid w:val="00560B21"/>
    <w:rsid w:val="0056115F"/>
    <w:rsid w:val="00561482"/>
    <w:rsid w:val="005614E5"/>
    <w:rsid w:val="00561CA5"/>
    <w:rsid w:val="00563095"/>
    <w:rsid w:val="005632DA"/>
    <w:rsid w:val="005636C1"/>
    <w:rsid w:val="00563DD0"/>
    <w:rsid w:val="0056475F"/>
    <w:rsid w:val="00566059"/>
    <w:rsid w:val="00566778"/>
    <w:rsid w:val="00566C3C"/>
    <w:rsid w:val="00566CFD"/>
    <w:rsid w:val="0056719B"/>
    <w:rsid w:val="00570AFB"/>
    <w:rsid w:val="00570C49"/>
    <w:rsid w:val="00571781"/>
    <w:rsid w:val="005717D9"/>
    <w:rsid w:val="00571884"/>
    <w:rsid w:val="005719D9"/>
    <w:rsid w:val="00571D50"/>
    <w:rsid w:val="00573107"/>
    <w:rsid w:val="0057356C"/>
    <w:rsid w:val="005739CB"/>
    <w:rsid w:val="00573F88"/>
    <w:rsid w:val="00574BB0"/>
    <w:rsid w:val="00574E70"/>
    <w:rsid w:val="00574EB1"/>
    <w:rsid w:val="00574FDB"/>
    <w:rsid w:val="00575008"/>
    <w:rsid w:val="00575398"/>
    <w:rsid w:val="00575E70"/>
    <w:rsid w:val="00576091"/>
    <w:rsid w:val="005762EE"/>
    <w:rsid w:val="005764D2"/>
    <w:rsid w:val="00576968"/>
    <w:rsid w:val="005769B7"/>
    <w:rsid w:val="005771FB"/>
    <w:rsid w:val="00577631"/>
    <w:rsid w:val="00577A59"/>
    <w:rsid w:val="0058036A"/>
    <w:rsid w:val="0058088E"/>
    <w:rsid w:val="00580B11"/>
    <w:rsid w:val="00580B9B"/>
    <w:rsid w:val="00580C83"/>
    <w:rsid w:val="00580E5A"/>
    <w:rsid w:val="00581370"/>
    <w:rsid w:val="005816B3"/>
    <w:rsid w:val="00581A5C"/>
    <w:rsid w:val="00583628"/>
    <w:rsid w:val="00583A13"/>
    <w:rsid w:val="00584811"/>
    <w:rsid w:val="005852A7"/>
    <w:rsid w:val="00585D34"/>
    <w:rsid w:val="0058602F"/>
    <w:rsid w:val="00586456"/>
    <w:rsid w:val="00590E54"/>
    <w:rsid w:val="005912C3"/>
    <w:rsid w:val="0059172B"/>
    <w:rsid w:val="00591E84"/>
    <w:rsid w:val="005925D1"/>
    <w:rsid w:val="00593650"/>
    <w:rsid w:val="00593875"/>
    <w:rsid w:val="00593A0E"/>
    <w:rsid w:val="00593AA6"/>
    <w:rsid w:val="00593B2D"/>
    <w:rsid w:val="00594161"/>
    <w:rsid w:val="00594749"/>
    <w:rsid w:val="005950A6"/>
    <w:rsid w:val="0059523A"/>
    <w:rsid w:val="005956E3"/>
    <w:rsid w:val="0059611F"/>
    <w:rsid w:val="005961C8"/>
    <w:rsid w:val="00596A94"/>
    <w:rsid w:val="00596CFA"/>
    <w:rsid w:val="005970EC"/>
    <w:rsid w:val="0059755C"/>
    <w:rsid w:val="005977D0"/>
    <w:rsid w:val="00597F8B"/>
    <w:rsid w:val="005A0484"/>
    <w:rsid w:val="005A0495"/>
    <w:rsid w:val="005A0E72"/>
    <w:rsid w:val="005A10CF"/>
    <w:rsid w:val="005A1177"/>
    <w:rsid w:val="005A121D"/>
    <w:rsid w:val="005A1518"/>
    <w:rsid w:val="005A20CE"/>
    <w:rsid w:val="005A28D4"/>
    <w:rsid w:val="005A2ECC"/>
    <w:rsid w:val="005A3A32"/>
    <w:rsid w:val="005A3D51"/>
    <w:rsid w:val="005A3EF3"/>
    <w:rsid w:val="005A6928"/>
    <w:rsid w:val="005A6E4B"/>
    <w:rsid w:val="005A6FB7"/>
    <w:rsid w:val="005A71DD"/>
    <w:rsid w:val="005A7600"/>
    <w:rsid w:val="005A7C4B"/>
    <w:rsid w:val="005A7F6C"/>
    <w:rsid w:val="005B0176"/>
    <w:rsid w:val="005B0443"/>
    <w:rsid w:val="005B19EB"/>
    <w:rsid w:val="005B26D9"/>
    <w:rsid w:val="005B2DD4"/>
    <w:rsid w:val="005B342E"/>
    <w:rsid w:val="005B39EB"/>
    <w:rsid w:val="005B4000"/>
    <w:rsid w:val="005B4067"/>
    <w:rsid w:val="005B4254"/>
    <w:rsid w:val="005B5143"/>
    <w:rsid w:val="005B51A0"/>
    <w:rsid w:val="005B6311"/>
    <w:rsid w:val="005B6956"/>
    <w:rsid w:val="005B6DA2"/>
    <w:rsid w:val="005B6E19"/>
    <w:rsid w:val="005B794C"/>
    <w:rsid w:val="005C012C"/>
    <w:rsid w:val="005C03CB"/>
    <w:rsid w:val="005C0CF6"/>
    <w:rsid w:val="005C0D92"/>
    <w:rsid w:val="005C2136"/>
    <w:rsid w:val="005C22FB"/>
    <w:rsid w:val="005C2A59"/>
    <w:rsid w:val="005C2DBA"/>
    <w:rsid w:val="005C310C"/>
    <w:rsid w:val="005C3F06"/>
    <w:rsid w:val="005C3F41"/>
    <w:rsid w:val="005C44BF"/>
    <w:rsid w:val="005C5E9F"/>
    <w:rsid w:val="005C61F7"/>
    <w:rsid w:val="005C7F0F"/>
    <w:rsid w:val="005D0683"/>
    <w:rsid w:val="005D14C4"/>
    <w:rsid w:val="005D1939"/>
    <w:rsid w:val="005D24D4"/>
    <w:rsid w:val="005D263E"/>
    <w:rsid w:val="005D27C4"/>
    <w:rsid w:val="005D2AF2"/>
    <w:rsid w:val="005D2F83"/>
    <w:rsid w:val="005D3471"/>
    <w:rsid w:val="005D3CA1"/>
    <w:rsid w:val="005D40BE"/>
    <w:rsid w:val="005D43B7"/>
    <w:rsid w:val="005D4663"/>
    <w:rsid w:val="005D4969"/>
    <w:rsid w:val="005D4D3A"/>
    <w:rsid w:val="005D4EEC"/>
    <w:rsid w:val="005D5C74"/>
    <w:rsid w:val="005D6363"/>
    <w:rsid w:val="005D68E2"/>
    <w:rsid w:val="005D7042"/>
    <w:rsid w:val="005D734B"/>
    <w:rsid w:val="005D74DB"/>
    <w:rsid w:val="005D7660"/>
    <w:rsid w:val="005D7DBC"/>
    <w:rsid w:val="005D7F7E"/>
    <w:rsid w:val="005E013E"/>
    <w:rsid w:val="005E03D9"/>
    <w:rsid w:val="005E0952"/>
    <w:rsid w:val="005E10A1"/>
    <w:rsid w:val="005E123B"/>
    <w:rsid w:val="005E17B7"/>
    <w:rsid w:val="005E1CEC"/>
    <w:rsid w:val="005E2126"/>
    <w:rsid w:val="005E2207"/>
    <w:rsid w:val="005E2408"/>
    <w:rsid w:val="005E251D"/>
    <w:rsid w:val="005E2918"/>
    <w:rsid w:val="005E2A82"/>
    <w:rsid w:val="005E2BB8"/>
    <w:rsid w:val="005E2FC6"/>
    <w:rsid w:val="005E3BD5"/>
    <w:rsid w:val="005E3D98"/>
    <w:rsid w:val="005E4448"/>
    <w:rsid w:val="005E48F2"/>
    <w:rsid w:val="005E5095"/>
    <w:rsid w:val="005E50B1"/>
    <w:rsid w:val="005E50C7"/>
    <w:rsid w:val="005E5732"/>
    <w:rsid w:val="005E59A1"/>
    <w:rsid w:val="005E5FB6"/>
    <w:rsid w:val="005E7099"/>
    <w:rsid w:val="005E77B9"/>
    <w:rsid w:val="005E7858"/>
    <w:rsid w:val="005E789B"/>
    <w:rsid w:val="005F0A35"/>
    <w:rsid w:val="005F0AF6"/>
    <w:rsid w:val="005F13FC"/>
    <w:rsid w:val="005F158D"/>
    <w:rsid w:val="005F2372"/>
    <w:rsid w:val="005F3295"/>
    <w:rsid w:val="005F35E8"/>
    <w:rsid w:val="005F37CF"/>
    <w:rsid w:val="005F4598"/>
    <w:rsid w:val="005F528D"/>
    <w:rsid w:val="005F53DE"/>
    <w:rsid w:val="005F5D31"/>
    <w:rsid w:val="005F5F84"/>
    <w:rsid w:val="005F6486"/>
    <w:rsid w:val="005F691C"/>
    <w:rsid w:val="005F6A4F"/>
    <w:rsid w:val="005F6C4D"/>
    <w:rsid w:val="005F6DC8"/>
    <w:rsid w:val="005F7E09"/>
    <w:rsid w:val="00600219"/>
    <w:rsid w:val="00600400"/>
    <w:rsid w:val="006006D8"/>
    <w:rsid w:val="006007C5"/>
    <w:rsid w:val="00600F9F"/>
    <w:rsid w:val="0060111D"/>
    <w:rsid w:val="00601309"/>
    <w:rsid w:val="00602388"/>
    <w:rsid w:val="00603DE6"/>
    <w:rsid w:val="00604145"/>
    <w:rsid w:val="00604247"/>
    <w:rsid w:val="00604601"/>
    <w:rsid w:val="006046B6"/>
    <w:rsid w:val="00604786"/>
    <w:rsid w:val="0060509A"/>
    <w:rsid w:val="006050A8"/>
    <w:rsid w:val="0060544C"/>
    <w:rsid w:val="00605BAC"/>
    <w:rsid w:val="00606CB6"/>
    <w:rsid w:val="00607502"/>
    <w:rsid w:val="006105A2"/>
    <w:rsid w:val="00610AC4"/>
    <w:rsid w:val="00611703"/>
    <w:rsid w:val="0061201D"/>
    <w:rsid w:val="0061280F"/>
    <w:rsid w:val="00612C16"/>
    <w:rsid w:val="00613414"/>
    <w:rsid w:val="006139AA"/>
    <w:rsid w:val="00613BF6"/>
    <w:rsid w:val="006163FB"/>
    <w:rsid w:val="00616E51"/>
    <w:rsid w:val="00617557"/>
    <w:rsid w:val="006178D6"/>
    <w:rsid w:val="00617C0A"/>
    <w:rsid w:val="006211F5"/>
    <w:rsid w:val="0062187E"/>
    <w:rsid w:val="006218B7"/>
    <w:rsid w:val="006226D1"/>
    <w:rsid w:val="00623582"/>
    <w:rsid w:val="00623670"/>
    <w:rsid w:val="00623992"/>
    <w:rsid w:val="00624102"/>
    <w:rsid w:val="006241F4"/>
    <w:rsid w:val="006246C9"/>
    <w:rsid w:val="006246F7"/>
    <w:rsid w:val="0062569E"/>
    <w:rsid w:val="00626985"/>
    <w:rsid w:val="0063116A"/>
    <w:rsid w:val="006316A0"/>
    <w:rsid w:val="006318B7"/>
    <w:rsid w:val="00632355"/>
    <w:rsid w:val="00632463"/>
    <w:rsid w:val="006349FD"/>
    <w:rsid w:val="00634CC7"/>
    <w:rsid w:val="00634FA8"/>
    <w:rsid w:val="00635BE7"/>
    <w:rsid w:val="00636015"/>
    <w:rsid w:val="00636071"/>
    <w:rsid w:val="006361DD"/>
    <w:rsid w:val="006374BA"/>
    <w:rsid w:val="00637EEF"/>
    <w:rsid w:val="00640BB7"/>
    <w:rsid w:val="006416A3"/>
    <w:rsid w:val="006418A5"/>
    <w:rsid w:val="00641A59"/>
    <w:rsid w:val="00642766"/>
    <w:rsid w:val="00643287"/>
    <w:rsid w:val="006440CD"/>
    <w:rsid w:val="0064442F"/>
    <w:rsid w:val="00644CE8"/>
    <w:rsid w:val="006451D6"/>
    <w:rsid w:val="0064534A"/>
    <w:rsid w:val="006454D0"/>
    <w:rsid w:val="0064594E"/>
    <w:rsid w:val="00645C61"/>
    <w:rsid w:val="0064678E"/>
    <w:rsid w:val="00646FE1"/>
    <w:rsid w:val="0064759D"/>
    <w:rsid w:val="00647809"/>
    <w:rsid w:val="00647D2D"/>
    <w:rsid w:val="0065084D"/>
    <w:rsid w:val="00651BB6"/>
    <w:rsid w:val="00651F0A"/>
    <w:rsid w:val="00651FA2"/>
    <w:rsid w:val="006520FB"/>
    <w:rsid w:val="00652374"/>
    <w:rsid w:val="006527C1"/>
    <w:rsid w:val="00652AEA"/>
    <w:rsid w:val="00652F04"/>
    <w:rsid w:val="006542BE"/>
    <w:rsid w:val="00654B62"/>
    <w:rsid w:val="00654BAF"/>
    <w:rsid w:val="006552A8"/>
    <w:rsid w:val="006559DD"/>
    <w:rsid w:val="00655D6A"/>
    <w:rsid w:val="00655F07"/>
    <w:rsid w:val="006562EC"/>
    <w:rsid w:val="006565D7"/>
    <w:rsid w:val="00656AC1"/>
    <w:rsid w:val="00657054"/>
    <w:rsid w:val="00657377"/>
    <w:rsid w:val="0066057B"/>
    <w:rsid w:val="00660D53"/>
    <w:rsid w:val="00660EE4"/>
    <w:rsid w:val="00661B4A"/>
    <w:rsid w:val="00661B91"/>
    <w:rsid w:val="00662111"/>
    <w:rsid w:val="00662172"/>
    <w:rsid w:val="006621E0"/>
    <w:rsid w:val="006627DE"/>
    <w:rsid w:val="006633CD"/>
    <w:rsid w:val="0066417B"/>
    <w:rsid w:val="0066518B"/>
    <w:rsid w:val="00665372"/>
    <w:rsid w:val="00665AF6"/>
    <w:rsid w:val="006674D8"/>
    <w:rsid w:val="0067044E"/>
    <w:rsid w:val="00670460"/>
    <w:rsid w:val="00670544"/>
    <w:rsid w:val="006709EE"/>
    <w:rsid w:val="00671555"/>
    <w:rsid w:val="00671F83"/>
    <w:rsid w:val="0067204F"/>
    <w:rsid w:val="00672103"/>
    <w:rsid w:val="00672C8F"/>
    <w:rsid w:val="00672CB7"/>
    <w:rsid w:val="00672FE2"/>
    <w:rsid w:val="0067339F"/>
    <w:rsid w:val="00673D92"/>
    <w:rsid w:val="0067493C"/>
    <w:rsid w:val="006752EB"/>
    <w:rsid w:val="00675551"/>
    <w:rsid w:val="00675A7D"/>
    <w:rsid w:val="00675D8E"/>
    <w:rsid w:val="00676AE7"/>
    <w:rsid w:val="006775B3"/>
    <w:rsid w:val="00677CC2"/>
    <w:rsid w:val="00680461"/>
    <w:rsid w:val="0068056A"/>
    <w:rsid w:val="00680BCE"/>
    <w:rsid w:val="00680BF7"/>
    <w:rsid w:val="0068116B"/>
    <w:rsid w:val="00681828"/>
    <w:rsid w:val="00681A3B"/>
    <w:rsid w:val="00681C4F"/>
    <w:rsid w:val="00682522"/>
    <w:rsid w:val="00682877"/>
    <w:rsid w:val="006829F0"/>
    <w:rsid w:val="00682B37"/>
    <w:rsid w:val="00683041"/>
    <w:rsid w:val="0068310B"/>
    <w:rsid w:val="00683954"/>
    <w:rsid w:val="00683AB3"/>
    <w:rsid w:val="00683C36"/>
    <w:rsid w:val="0068418A"/>
    <w:rsid w:val="006841D1"/>
    <w:rsid w:val="00684D30"/>
    <w:rsid w:val="00685E7E"/>
    <w:rsid w:val="0068609E"/>
    <w:rsid w:val="00686770"/>
    <w:rsid w:val="00687123"/>
    <w:rsid w:val="006871BE"/>
    <w:rsid w:val="00687388"/>
    <w:rsid w:val="00690049"/>
    <w:rsid w:val="006900C7"/>
    <w:rsid w:val="00690580"/>
    <w:rsid w:val="006905DE"/>
    <w:rsid w:val="00690796"/>
    <w:rsid w:val="006912FD"/>
    <w:rsid w:val="0069130A"/>
    <w:rsid w:val="00691FBD"/>
    <w:rsid w:val="0069207B"/>
    <w:rsid w:val="0069210F"/>
    <w:rsid w:val="0069265C"/>
    <w:rsid w:val="00692796"/>
    <w:rsid w:val="006931F4"/>
    <w:rsid w:val="00693A82"/>
    <w:rsid w:val="006947EB"/>
    <w:rsid w:val="006948BE"/>
    <w:rsid w:val="00694BA6"/>
    <w:rsid w:val="00695406"/>
    <w:rsid w:val="00695733"/>
    <w:rsid w:val="00695EF5"/>
    <w:rsid w:val="006960BE"/>
    <w:rsid w:val="0069744D"/>
    <w:rsid w:val="00697662"/>
    <w:rsid w:val="006A0B55"/>
    <w:rsid w:val="006A174C"/>
    <w:rsid w:val="006A1986"/>
    <w:rsid w:val="006A1F9D"/>
    <w:rsid w:val="006A25DD"/>
    <w:rsid w:val="006A27D4"/>
    <w:rsid w:val="006A2C79"/>
    <w:rsid w:val="006A30DF"/>
    <w:rsid w:val="006A33B8"/>
    <w:rsid w:val="006A4283"/>
    <w:rsid w:val="006A49F9"/>
    <w:rsid w:val="006A4D28"/>
    <w:rsid w:val="006A4EC8"/>
    <w:rsid w:val="006A5992"/>
    <w:rsid w:val="006A5EFC"/>
    <w:rsid w:val="006A658C"/>
    <w:rsid w:val="006A6634"/>
    <w:rsid w:val="006A6C91"/>
    <w:rsid w:val="006A73EA"/>
    <w:rsid w:val="006A7FEE"/>
    <w:rsid w:val="006B07FA"/>
    <w:rsid w:val="006B0DDD"/>
    <w:rsid w:val="006B0DE2"/>
    <w:rsid w:val="006B0F44"/>
    <w:rsid w:val="006B113F"/>
    <w:rsid w:val="006B139A"/>
    <w:rsid w:val="006B1BFE"/>
    <w:rsid w:val="006B24D4"/>
    <w:rsid w:val="006B2672"/>
    <w:rsid w:val="006B2847"/>
    <w:rsid w:val="006B2882"/>
    <w:rsid w:val="006B2A50"/>
    <w:rsid w:val="006B35BA"/>
    <w:rsid w:val="006B409C"/>
    <w:rsid w:val="006B4677"/>
    <w:rsid w:val="006B4B02"/>
    <w:rsid w:val="006B5697"/>
    <w:rsid w:val="006B5C20"/>
    <w:rsid w:val="006B600F"/>
    <w:rsid w:val="006B6324"/>
    <w:rsid w:val="006B6E07"/>
    <w:rsid w:val="006B6E88"/>
    <w:rsid w:val="006B6F0C"/>
    <w:rsid w:val="006B79BE"/>
    <w:rsid w:val="006B7CA2"/>
    <w:rsid w:val="006C0FA1"/>
    <w:rsid w:val="006C1727"/>
    <w:rsid w:val="006C198E"/>
    <w:rsid w:val="006C1B5B"/>
    <w:rsid w:val="006C1BE1"/>
    <w:rsid w:val="006C1D22"/>
    <w:rsid w:val="006C1D2A"/>
    <w:rsid w:val="006C1E5D"/>
    <w:rsid w:val="006C236B"/>
    <w:rsid w:val="006C2748"/>
    <w:rsid w:val="006C2A4E"/>
    <w:rsid w:val="006C3003"/>
    <w:rsid w:val="006C3BFB"/>
    <w:rsid w:val="006C41FA"/>
    <w:rsid w:val="006C4F8A"/>
    <w:rsid w:val="006C5749"/>
    <w:rsid w:val="006C6127"/>
    <w:rsid w:val="006C63B6"/>
    <w:rsid w:val="006C70A4"/>
    <w:rsid w:val="006C7E65"/>
    <w:rsid w:val="006C7F8C"/>
    <w:rsid w:val="006D00B6"/>
    <w:rsid w:val="006D12F0"/>
    <w:rsid w:val="006D13C0"/>
    <w:rsid w:val="006D1F99"/>
    <w:rsid w:val="006D2186"/>
    <w:rsid w:val="006D21BC"/>
    <w:rsid w:val="006D2836"/>
    <w:rsid w:val="006D2CB1"/>
    <w:rsid w:val="006D30A4"/>
    <w:rsid w:val="006D34B7"/>
    <w:rsid w:val="006D3696"/>
    <w:rsid w:val="006D446A"/>
    <w:rsid w:val="006D460B"/>
    <w:rsid w:val="006D5633"/>
    <w:rsid w:val="006D5659"/>
    <w:rsid w:val="006D6629"/>
    <w:rsid w:val="006D6DE0"/>
    <w:rsid w:val="006D7622"/>
    <w:rsid w:val="006D76C9"/>
    <w:rsid w:val="006D7E28"/>
    <w:rsid w:val="006E0005"/>
    <w:rsid w:val="006E0046"/>
    <w:rsid w:val="006E0DF8"/>
    <w:rsid w:val="006E1458"/>
    <w:rsid w:val="006E1D0C"/>
    <w:rsid w:val="006E2BA0"/>
    <w:rsid w:val="006E2C3C"/>
    <w:rsid w:val="006E3019"/>
    <w:rsid w:val="006E468A"/>
    <w:rsid w:val="006E4985"/>
    <w:rsid w:val="006E49A2"/>
    <w:rsid w:val="006E51AB"/>
    <w:rsid w:val="006E539C"/>
    <w:rsid w:val="006E59F8"/>
    <w:rsid w:val="006E5BB6"/>
    <w:rsid w:val="006E60EC"/>
    <w:rsid w:val="006E669F"/>
    <w:rsid w:val="006E699D"/>
    <w:rsid w:val="006E6CD9"/>
    <w:rsid w:val="006E749B"/>
    <w:rsid w:val="006F0738"/>
    <w:rsid w:val="006F1571"/>
    <w:rsid w:val="006F15A9"/>
    <w:rsid w:val="006F2288"/>
    <w:rsid w:val="006F2723"/>
    <w:rsid w:val="006F2822"/>
    <w:rsid w:val="006F2BDF"/>
    <w:rsid w:val="006F318F"/>
    <w:rsid w:val="006F3AF5"/>
    <w:rsid w:val="006F465B"/>
    <w:rsid w:val="006F48F4"/>
    <w:rsid w:val="006F4C8C"/>
    <w:rsid w:val="006F50A2"/>
    <w:rsid w:val="006F5DDA"/>
    <w:rsid w:val="006F60AA"/>
    <w:rsid w:val="006F6182"/>
    <w:rsid w:val="006F63CA"/>
    <w:rsid w:val="006F6D10"/>
    <w:rsid w:val="006F6D2C"/>
    <w:rsid w:val="006F6E4A"/>
    <w:rsid w:val="006F7075"/>
    <w:rsid w:val="006F7E69"/>
    <w:rsid w:val="00700B2C"/>
    <w:rsid w:val="00700B47"/>
    <w:rsid w:val="00702BB3"/>
    <w:rsid w:val="00702E85"/>
    <w:rsid w:val="00703336"/>
    <w:rsid w:val="0070386A"/>
    <w:rsid w:val="00705975"/>
    <w:rsid w:val="00705CEC"/>
    <w:rsid w:val="00706588"/>
    <w:rsid w:val="00706EF2"/>
    <w:rsid w:val="00707E2A"/>
    <w:rsid w:val="007100CD"/>
    <w:rsid w:val="00711025"/>
    <w:rsid w:val="00711A63"/>
    <w:rsid w:val="007123E5"/>
    <w:rsid w:val="00713084"/>
    <w:rsid w:val="0071336F"/>
    <w:rsid w:val="007134EF"/>
    <w:rsid w:val="00713A8F"/>
    <w:rsid w:val="00714297"/>
    <w:rsid w:val="00714985"/>
    <w:rsid w:val="00714B98"/>
    <w:rsid w:val="00714CCD"/>
    <w:rsid w:val="00715184"/>
    <w:rsid w:val="00715330"/>
    <w:rsid w:val="007153C5"/>
    <w:rsid w:val="007154B9"/>
    <w:rsid w:val="00715914"/>
    <w:rsid w:val="00715E00"/>
    <w:rsid w:val="00715FD2"/>
    <w:rsid w:val="0071604F"/>
    <w:rsid w:val="00716083"/>
    <w:rsid w:val="0071685D"/>
    <w:rsid w:val="00717190"/>
    <w:rsid w:val="007208C3"/>
    <w:rsid w:val="00720B5F"/>
    <w:rsid w:val="0072127D"/>
    <w:rsid w:val="00721807"/>
    <w:rsid w:val="00721A1D"/>
    <w:rsid w:val="0072285D"/>
    <w:rsid w:val="0072295B"/>
    <w:rsid w:val="00722F68"/>
    <w:rsid w:val="007232CA"/>
    <w:rsid w:val="00723975"/>
    <w:rsid w:val="007246B0"/>
    <w:rsid w:val="00724762"/>
    <w:rsid w:val="00724A35"/>
    <w:rsid w:val="00724AD4"/>
    <w:rsid w:val="0072726B"/>
    <w:rsid w:val="007272FD"/>
    <w:rsid w:val="0072730D"/>
    <w:rsid w:val="007306BF"/>
    <w:rsid w:val="00730C1B"/>
    <w:rsid w:val="00731E00"/>
    <w:rsid w:val="00731E11"/>
    <w:rsid w:val="00732124"/>
    <w:rsid w:val="007322D5"/>
    <w:rsid w:val="00732542"/>
    <w:rsid w:val="00732773"/>
    <w:rsid w:val="00733622"/>
    <w:rsid w:val="00733C96"/>
    <w:rsid w:val="0073414C"/>
    <w:rsid w:val="007344DF"/>
    <w:rsid w:val="007347C9"/>
    <w:rsid w:val="00735863"/>
    <w:rsid w:val="0073595A"/>
    <w:rsid w:val="00735CC9"/>
    <w:rsid w:val="00735D4F"/>
    <w:rsid w:val="00735EAB"/>
    <w:rsid w:val="00736A3D"/>
    <w:rsid w:val="00736B0D"/>
    <w:rsid w:val="007372A3"/>
    <w:rsid w:val="00737426"/>
    <w:rsid w:val="007400D2"/>
    <w:rsid w:val="007400D7"/>
    <w:rsid w:val="00740C29"/>
    <w:rsid w:val="00741077"/>
    <w:rsid w:val="00741656"/>
    <w:rsid w:val="00741667"/>
    <w:rsid w:val="00742A60"/>
    <w:rsid w:val="00742DA2"/>
    <w:rsid w:val="00742DC5"/>
    <w:rsid w:val="00742F8C"/>
    <w:rsid w:val="00743B62"/>
    <w:rsid w:val="00743ECB"/>
    <w:rsid w:val="007440B7"/>
    <w:rsid w:val="007440DC"/>
    <w:rsid w:val="00744110"/>
    <w:rsid w:val="0074483F"/>
    <w:rsid w:val="00745392"/>
    <w:rsid w:val="00745D70"/>
    <w:rsid w:val="00745FC6"/>
    <w:rsid w:val="007460FA"/>
    <w:rsid w:val="00746537"/>
    <w:rsid w:val="00746C1A"/>
    <w:rsid w:val="00747B63"/>
    <w:rsid w:val="007505B3"/>
    <w:rsid w:val="00750CE6"/>
    <w:rsid w:val="007513D7"/>
    <w:rsid w:val="00751659"/>
    <w:rsid w:val="00751CDA"/>
    <w:rsid w:val="00752B4B"/>
    <w:rsid w:val="00752C8C"/>
    <w:rsid w:val="00753422"/>
    <w:rsid w:val="007536EB"/>
    <w:rsid w:val="007538DD"/>
    <w:rsid w:val="00753B6E"/>
    <w:rsid w:val="00753EFC"/>
    <w:rsid w:val="00754A4A"/>
    <w:rsid w:val="00754D96"/>
    <w:rsid w:val="00754EBA"/>
    <w:rsid w:val="00755AB4"/>
    <w:rsid w:val="00755D05"/>
    <w:rsid w:val="00755F07"/>
    <w:rsid w:val="007560B4"/>
    <w:rsid w:val="00756D58"/>
    <w:rsid w:val="00756D9E"/>
    <w:rsid w:val="007571B6"/>
    <w:rsid w:val="007574FD"/>
    <w:rsid w:val="00757770"/>
    <w:rsid w:val="007602FA"/>
    <w:rsid w:val="0076081D"/>
    <w:rsid w:val="00760927"/>
    <w:rsid w:val="00760AEE"/>
    <w:rsid w:val="00760F31"/>
    <w:rsid w:val="00761D21"/>
    <w:rsid w:val="00761E08"/>
    <w:rsid w:val="00762A9B"/>
    <w:rsid w:val="0076316D"/>
    <w:rsid w:val="0076378C"/>
    <w:rsid w:val="00763F1C"/>
    <w:rsid w:val="007643ED"/>
    <w:rsid w:val="00764C88"/>
    <w:rsid w:val="007652FE"/>
    <w:rsid w:val="0076539F"/>
    <w:rsid w:val="0076563A"/>
    <w:rsid w:val="0076677A"/>
    <w:rsid w:val="00766CD9"/>
    <w:rsid w:val="00766EB6"/>
    <w:rsid w:val="00766F8C"/>
    <w:rsid w:val="0076749E"/>
    <w:rsid w:val="0076776C"/>
    <w:rsid w:val="00767B7B"/>
    <w:rsid w:val="00767BD8"/>
    <w:rsid w:val="00767C03"/>
    <w:rsid w:val="00767E98"/>
    <w:rsid w:val="00767F03"/>
    <w:rsid w:val="0077011C"/>
    <w:rsid w:val="00770AAA"/>
    <w:rsid w:val="00771141"/>
    <w:rsid w:val="007715C9"/>
    <w:rsid w:val="00771985"/>
    <w:rsid w:val="00772B82"/>
    <w:rsid w:val="00773B34"/>
    <w:rsid w:val="00773BD2"/>
    <w:rsid w:val="00773FF7"/>
    <w:rsid w:val="00774711"/>
    <w:rsid w:val="007748BB"/>
    <w:rsid w:val="00774A8D"/>
    <w:rsid w:val="00774B60"/>
    <w:rsid w:val="00774EDD"/>
    <w:rsid w:val="00775044"/>
    <w:rsid w:val="007750F7"/>
    <w:rsid w:val="007752F9"/>
    <w:rsid w:val="007757EC"/>
    <w:rsid w:val="00775833"/>
    <w:rsid w:val="00775F90"/>
    <w:rsid w:val="0077648A"/>
    <w:rsid w:val="00776B36"/>
    <w:rsid w:val="00776CE0"/>
    <w:rsid w:val="00777F0C"/>
    <w:rsid w:val="00782124"/>
    <w:rsid w:val="00782DA0"/>
    <w:rsid w:val="00782F14"/>
    <w:rsid w:val="007830B3"/>
    <w:rsid w:val="00783AA6"/>
    <w:rsid w:val="007847C7"/>
    <w:rsid w:val="00784841"/>
    <w:rsid w:val="007859DB"/>
    <w:rsid w:val="00785C25"/>
    <w:rsid w:val="00785F76"/>
    <w:rsid w:val="007860B8"/>
    <w:rsid w:val="0078618F"/>
    <w:rsid w:val="007867B1"/>
    <w:rsid w:val="00786A42"/>
    <w:rsid w:val="00786CFA"/>
    <w:rsid w:val="00786EE4"/>
    <w:rsid w:val="0078707C"/>
    <w:rsid w:val="0079062B"/>
    <w:rsid w:val="00790B01"/>
    <w:rsid w:val="007919A2"/>
    <w:rsid w:val="00791AD6"/>
    <w:rsid w:val="00791E69"/>
    <w:rsid w:val="00792333"/>
    <w:rsid w:val="007924FC"/>
    <w:rsid w:val="00793523"/>
    <w:rsid w:val="007937AB"/>
    <w:rsid w:val="00793C89"/>
    <w:rsid w:val="00795077"/>
    <w:rsid w:val="00795DE4"/>
    <w:rsid w:val="00795DF2"/>
    <w:rsid w:val="00795F68"/>
    <w:rsid w:val="007963A2"/>
    <w:rsid w:val="00796B5D"/>
    <w:rsid w:val="00796DBD"/>
    <w:rsid w:val="00797642"/>
    <w:rsid w:val="0079782D"/>
    <w:rsid w:val="00797C78"/>
    <w:rsid w:val="007A0071"/>
    <w:rsid w:val="007A0A08"/>
    <w:rsid w:val="007A262C"/>
    <w:rsid w:val="007A263F"/>
    <w:rsid w:val="007A2A9A"/>
    <w:rsid w:val="007A2AA6"/>
    <w:rsid w:val="007A2CD0"/>
    <w:rsid w:val="007A31E2"/>
    <w:rsid w:val="007A3250"/>
    <w:rsid w:val="007A3869"/>
    <w:rsid w:val="007A4129"/>
    <w:rsid w:val="007A41CD"/>
    <w:rsid w:val="007A4F23"/>
    <w:rsid w:val="007A55DE"/>
    <w:rsid w:val="007A59D6"/>
    <w:rsid w:val="007A6809"/>
    <w:rsid w:val="007A68DF"/>
    <w:rsid w:val="007A69AB"/>
    <w:rsid w:val="007A7D02"/>
    <w:rsid w:val="007A7D73"/>
    <w:rsid w:val="007A7FAB"/>
    <w:rsid w:val="007B0278"/>
    <w:rsid w:val="007B0623"/>
    <w:rsid w:val="007B074D"/>
    <w:rsid w:val="007B0D3B"/>
    <w:rsid w:val="007B1055"/>
    <w:rsid w:val="007B1542"/>
    <w:rsid w:val="007B23AF"/>
    <w:rsid w:val="007B2A22"/>
    <w:rsid w:val="007B3434"/>
    <w:rsid w:val="007B35C5"/>
    <w:rsid w:val="007B37CA"/>
    <w:rsid w:val="007B44ED"/>
    <w:rsid w:val="007B478F"/>
    <w:rsid w:val="007B4B52"/>
    <w:rsid w:val="007B6A52"/>
    <w:rsid w:val="007B75F4"/>
    <w:rsid w:val="007B7C48"/>
    <w:rsid w:val="007B7FE9"/>
    <w:rsid w:val="007C0579"/>
    <w:rsid w:val="007C0644"/>
    <w:rsid w:val="007C07CE"/>
    <w:rsid w:val="007C0FBA"/>
    <w:rsid w:val="007C1610"/>
    <w:rsid w:val="007C193C"/>
    <w:rsid w:val="007C1BF1"/>
    <w:rsid w:val="007C26AC"/>
    <w:rsid w:val="007C2A85"/>
    <w:rsid w:val="007C301F"/>
    <w:rsid w:val="007C330D"/>
    <w:rsid w:val="007C3354"/>
    <w:rsid w:val="007C35C4"/>
    <w:rsid w:val="007C370D"/>
    <w:rsid w:val="007C382B"/>
    <w:rsid w:val="007C3BD3"/>
    <w:rsid w:val="007C5138"/>
    <w:rsid w:val="007C5471"/>
    <w:rsid w:val="007C5AD4"/>
    <w:rsid w:val="007C686A"/>
    <w:rsid w:val="007C6B8A"/>
    <w:rsid w:val="007C6CBC"/>
    <w:rsid w:val="007C715E"/>
    <w:rsid w:val="007C7817"/>
    <w:rsid w:val="007D0588"/>
    <w:rsid w:val="007D0607"/>
    <w:rsid w:val="007D07E8"/>
    <w:rsid w:val="007D085C"/>
    <w:rsid w:val="007D1474"/>
    <w:rsid w:val="007D28AE"/>
    <w:rsid w:val="007D2964"/>
    <w:rsid w:val="007D2A6F"/>
    <w:rsid w:val="007D36D5"/>
    <w:rsid w:val="007D44E8"/>
    <w:rsid w:val="007D46BE"/>
    <w:rsid w:val="007D52CD"/>
    <w:rsid w:val="007D5BE0"/>
    <w:rsid w:val="007D68FB"/>
    <w:rsid w:val="007D7A94"/>
    <w:rsid w:val="007D7FD0"/>
    <w:rsid w:val="007E04FC"/>
    <w:rsid w:val="007E07DC"/>
    <w:rsid w:val="007E0EE3"/>
    <w:rsid w:val="007E203B"/>
    <w:rsid w:val="007E211F"/>
    <w:rsid w:val="007E2516"/>
    <w:rsid w:val="007E3196"/>
    <w:rsid w:val="007E34FD"/>
    <w:rsid w:val="007E40DD"/>
    <w:rsid w:val="007E47FF"/>
    <w:rsid w:val="007E4F79"/>
    <w:rsid w:val="007E533B"/>
    <w:rsid w:val="007E562D"/>
    <w:rsid w:val="007E56C4"/>
    <w:rsid w:val="007E6141"/>
    <w:rsid w:val="007E633C"/>
    <w:rsid w:val="007E6507"/>
    <w:rsid w:val="007E6515"/>
    <w:rsid w:val="007E66C6"/>
    <w:rsid w:val="007E6D06"/>
    <w:rsid w:val="007E7D3F"/>
    <w:rsid w:val="007E7FD4"/>
    <w:rsid w:val="007F06F5"/>
    <w:rsid w:val="007F0993"/>
    <w:rsid w:val="007F0CA1"/>
    <w:rsid w:val="007F11C5"/>
    <w:rsid w:val="007F11EA"/>
    <w:rsid w:val="007F1AE8"/>
    <w:rsid w:val="007F1EE4"/>
    <w:rsid w:val="007F25A1"/>
    <w:rsid w:val="007F282F"/>
    <w:rsid w:val="007F29BA"/>
    <w:rsid w:val="007F3E5B"/>
    <w:rsid w:val="007F4386"/>
    <w:rsid w:val="007F4A2D"/>
    <w:rsid w:val="007F4BD5"/>
    <w:rsid w:val="007F4F20"/>
    <w:rsid w:val="007F5593"/>
    <w:rsid w:val="007F59D2"/>
    <w:rsid w:val="007F6388"/>
    <w:rsid w:val="007F65F4"/>
    <w:rsid w:val="007F71F0"/>
    <w:rsid w:val="007F7484"/>
    <w:rsid w:val="0080116A"/>
    <w:rsid w:val="00801AF0"/>
    <w:rsid w:val="00802073"/>
    <w:rsid w:val="008020C0"/>
    <w:rsid w:val="008027C1"/>
    <w:rsid w:val="00803730"/>
    <w:rsid w:val="00804172"/>
    <w:rsid w:val="008047F3"/>
    <w:rsid w:val="0080498C"/>
    <w:rsid w:val="00804D06"/>
    <w:rsid w:val="00804F3D"/>
    <w:rsid w:val="0080550B"/>
    <w:rsid w:val="00805BE8"/>
    <w:rsid w:val="00805D98"/>
    <w:rsid w:val="00805DCF"/>
    <w:rsid w:val="00805F7E"/>
    <w:rsid w:val="008062B3"/>
    <w:rsid w:val="008066C2"/>
    <w:rsid w:val="00806AE1"/>
    <w:rsid w:val="00806E9E"/>
    <w:rsid w:val="00807CC5"/>
    <w:rsid w:val="008102CA"/>
    <w:rsid w:val="00810A51"/>
    <w:rsid w:val="00810A9A"/>
    <w:rsid w:val="00811098"/>
    <w:rsid w:val="008111FF"/>
    <w:rsid w:val="008113DB"/>
    <w:rsid w:val="00812159"/>
    <w:rsid w:val="008126B8"/>
    <w:rsid w:val="008126CB"/>
    <w:rsid w:val="0081275E"/>
    <w:rsid w:val="00812F11"/>
    <w:rsid w:val="0081399D"/>
    <w:rsid w:val="00813DAA"/>
    <w:rsid w:val="008147D6"/>
    <w:rsid w:val="00814B3E"/>
    <w:rsid w:val="00815327"/>
    <w:rsid w:val="0081587A"/>
    <w:rsid w:val="00815F80"/>
    <w:rsid w:val="00816700"/>
    <w:rsid w:val="008168A0"/>
    <w:rsid w:val="00816BB5"/>
    <w:rsid w:val="00816EBD"/>
    <w:rsid w:val="008179CF"/>
    <w:rsid w:val="00817A0A"/>
    <w:rsid w:val="00817DF1"/>
    <w:rsid w:val="00817E76"/>
    <w:rsid w:val="008200D9"/>
    <w:rsid w:val="00820105"/>
    <w:rsid w:val="008201C4"/>
    <w:rsid w:val="00820A64"/>
    <w:rsid w:val="00820AEF"/>
    <w:rsid w:val="00820F06"/>
    <w:rsid w:val="00820F46"/>
    <w:rsid w:val="00821160"/>
    <w:rsid w:val="008213C5"/>
    <w:rsid w:val="00821B7D"/>
    <w:rsid w:val="00822039"/>
    <w:rsid w:val="00822338"/>
    <w:rsid w:val="00822F92"/>
    <w:rsid w:val="00822FC9"/>
    <w:rsid w:val="00823423"/>
    <w:rsid w:val="00823A0F"/>
    <w:rsid w:val="008240C0"/>
    <w:rsid w:val="0082475B"/>
    <w:rsid w:val="0082482B"/>
    <w:rsid w:val="00824907"/>
    <w:rsid w:val="0082520A"/>
    <w:rsid w:val="008252B8"/>
    <w:rsid w:val="008252F0"/>
    <w:rsid w:val="00826BB4"/>
    <w:rsid w:val="00827717"/>
    <w:rsid w:val="0083022D"/>
    <w:rsid w:val="008306B6"/>
    <w:rsid w:val="00830B41"/>
    <w:rsid w:val="008311A1"/>
    <w:rsid w:val="008311F2"/>
    <w:rsid w:val="008316F9"/>
    <w:rsid w:val="0083174D"/>
    <w:rsid w:val="008318CD"/>
    <w:rsid w:val="00832F27"/>
    <w:rsid w:val="00833240"/>
    <w:rsid w:val="0083423B"/>
    <w:rsid w:val="0083459A"/>
    <w:rsid w:val="00834DFE"/>
    <w:rsid w:val="00834E32"/>
    <w:rsid w:val="00834FF0"/>
    <w:rsid w:val="00835751"/>
    <w:rsid w:val="0083580D"/>
    <w:rsid w:val="00835AAB"/>
    <w:rsid w:val="00835B0A"/>
    <w:rsid w:val="00836B4E"/>
    <w:rsid w:val="00836F21"/>
    <w:rsid w:val="008370BB"/>
    <w:rsid w:val="008375A9"/>
    <w:rsid w:val="00837664"/>
    <w:rsid w:val="008409FF"/>
    <w:rsid w:val="00840DBB"/>
    <w:rsid w:val="00840F11"/>
    <w:rsid w:val="00841349"/>
    <w:rsid w:val="008419F1"/>
    <w:rsid w:val="0084204B"/>
    <w:rsid w:val="008422C3"/>
    <w:rsid w:val="008424B6"/>
    <w:rsid w:val="008424FB"/>
    <w:rsid w:val="00842B9B"/>
    <w:rsid w:val="00842D41"/>
    <w:rsid w:val="00842EE1"/>
    <w:rsid w:val="00843115"/>
    <w:rsid w:val="008431BD"/>
    <w:rsid w:val="0084330C"/>
    <w:rsid w:val="0084395C"/>
    <w:rsid w:val="00843CFE"/>
    <w:rsid w:val="00843E61"/>
    <w:rsid w:val="008443BB"/>
    <w:rsid w:val="008447D7"/>
    <w:rsid w:val="008456A0"/>
    <w:rsid w:val="0084650A"/>
    <w:rsid w:val="00846D14"/>
    <w:rsid w:val="00846EAE"/>
    <w:rsid w:val="00847003"/>
    <w:rsid w:val="008473AC"/>
    <w:rsid w:val="00847554"/>
    <w:rsid w:val="00847B69"/>
    <w:rsid w:val="00847C2E"/>
    <w:rsid w:val="00850FC5"/>
    <w:rsid w:val="00851655"/>
    <w:rsid w:val="00851722"/>
    <w:rsid w:val="00852111"/>
    <w:rsid w:val="008521DF"/>
    <w:rsid w:val="008526DF"/>
    <w:rsid w:val="0085324D"/>
    <w:rsid w:val="008542F5"/>
    <w:rsid w:val="0085434C"/>
    <w:rsid w:val="00854408"/>
    <w:rsid w:val="0085473A"/>
    <w:rsid w:val="008554A4"/>
    <w:rsid w:val="008555DE"/>
    <w:rsid w:val="008565A3"/>
    <w:rsid w:val="008569A3"/>
    <w:rsid w:val="00856A31"/>
    <w:rsid w:val="0085776F"/>
    <w:rsid w:val="00857B39"/>
    <w:rsid w:val="00857E24"/>
    <w:rsid w:val="00860075"/>
    <w:rsid w:val="008602A6"/>
    <w:rsid w:val="00861196"/>
    <w:rsid w:val="0086123F"/>
    <w:rsid w:val="0086198F"/>
    <w:rsid w:val="00861BF6"/>
    <w:rsid w:val="0086285B"/>
    <w:rsid w:val="00863215"/>
    <w:rsid w:val="008634A0"/>
    <w:rsid w:val="008634E8"/>
    <w:rsid w:val="00864507"/>
    <w:rsid w:val="008650E2"/>
    <w:rsid w:val="008654D3"/>
    <w:rsid w:val="00865608"/>
    <w:rsid w:val="00867D0B"/>
    <w:rsid w:val="00871321"/>
    <w:rsid w:val="0087149C"/>
    <w:rsid w:val="008714E0"/>
    <w:rsid w:val="0087159D"/>
    <w:rsid w:val="00871735"/>
    <w:rsid w:val="00871898"/>
    <w:rsid w:val="008718B4"/>
    <w:rsid w:val="0087218E"/>
    <w:rsid w:val="00872439"/>
    <w:rsid w:val="0087276B"/>
    <w:rsid w:val="00872BA8"/>
    <w:rsid w:val="008730A8"/>
    <w:rsid w:val="00873200"/>
    <w:rsid w:val="00873986"/>
    <w:rsid w:val="00874611"/>
    <w:rsid w:val="0087489C"/>
    <w:rsid w:val="00874F46"/>
    <w:rsid w:val="008754D0"/>
    <w:rsid w:val="00875F55"/>
    <w:rsid w:val="0087625D"/>
    <w:rsid w:val="008762F8"/>
    <w:rsid w:val="0087758B"/>
    <w:rsid w:val="008778AB"/>
    <w:rsid w:val="00880CE0"/>
    <w:rsid w:val="00881010"/>
    <w:rsid w:val="008812E3"/>
    <w:rsid w:val="00881730"/>
    <w:rsid w:val="00881B8F"/>
    <w:rsid w:val="008829AD"/>
    <w:rsid w:val="008834D0"/>
    <w:rsid w:val="008835D8"/>
    <w:rsid w:val="00883DAA"/>
    <w:rsid w:val="008849E4"/>
    <w:rsid w:val="00884F1B"/>
    <w:rsid w:val="00884FE4"/>
    <w:rsid w:val="008851ED"/>
    <w:rsid w:val="008858A7"/>
    <w:rsid w:val="00885F2F"/>
    <w:rsid w:val="008862A5"/>
    <w:rsid w:val="008865B8"/>
    <w:rsid w:val="00886EEC"/>
    <w:rsid w:val="00886F8C"/>
    <w:rsid w:val="00887F1E"/>
    <w:rsid w:val="008902E3"/>
    <w:rsid w:val="0089107B"/>
    <w:rsid w:val="008919FF"/>
    <w:rsid w:val="00891B2E"/>
    <w:rsid w:val="00891B5B"/>
    <w:rsid w:val="00892DD3"/>
    <w:rsid w:val="008931B2"/>
    <w:rsid w:val="0089362F"/>
    <w:rsid w:val="00893CF1"/>
    <w:rsid w:val="00893F00"/>
    <w:rsid w:val="0089484C"/>
    <w:rsid w:val="00894F00"/>
    <w:rsid w:val="00894F4D"/>
    <w:rsid w:val="00895022"/>
    <w:rsid w:val="00895C1B"/>
    <w:rsid w:val="00896CA7"/>
    <w:rsid w:val="00897045"/>
    <w:rsid w:val="00897764"/>
    <w:rsid w:val="008A0286"/>
    <w:rsid w:val="008A09EB"/>
    <w:rsid w:val="008A0D65"/>
    <w:rsid w:val="008A1858"/>
    <w:rsid w:val="008A27FC"/>
    <w:rsid w:val="008A293A"/>
    <w:rsid w:val="008A3206"/>
    <w:rsid w:val="008A3777"/>
    <w:rsid w:val="008A390E"/>
    <w:rsid w:val="008A3916"/>
    <w:rsid w:val="008A3CF4"/>
    <w:rsid w:val="008A4CE9"/>
    <w:rsid w:val="008A4D83"/>
    <w:rsid w:val="008A58C0"/>
    <w:rsid w:val="008A5A94"/>
    <w:rsid w:val="008A70E2"/>
    <w:rsid w:val="008A76DD"/>
    <w:rsid w:val="008A78EB"/>
    <w:rsid w:val="008A7CA7"/>
    <w:rsid w:val="008B0DDF"/>
    <w:rsid w:val="008B0F3C"/>
    <w:rsid w:val="008B1083"/>
    <w:rsid w:val="008B1128"/>
    <w:rsid w:val="008B2297"/>
    <w:rsid w:val="008B22E1"/>
    <w:rsid w:val="008B4063"/>
    <w:rsid w:val="008B45FF"/>
    <w:rsid w:val="008B49EA"/>
    <w:rsid w:val="008B4A0D"/>
    <w:rsid w:val="008B5952"/>
    <w:rsid w:val="008B6258"/>
    <w:rsid w:val="008B6901"/>
    <w:rsid w:val="008B6D48"/>
    <w:rsid w:val="008B76D3"/>
    <w:rsid w:val="008B7F12"/>
    <w:rsid w:val="008C192F"/>
    <w:rsid w:val="008C1DC6"/>
    <w:rsid w:val="008C3958"/>
    <w:rsid w:val="008C39D8"/>
    <w:rsid w:val="008C4D25"/>
    <w:rsid w:val="008C5318"/>
    <w:rsid w:val="008C5816"/>
    <w:rsid w:val="008C5F0D"/>
    <w:rsid w:val="008C7297"/>
    <w:rsid w:val="008C75A7"/>
    <w:rsid w:val="008D00E3"/>
    <w:rsid w:val="008D08A5"/>
    <w:rsid w:val="008D0E86"/>
    <w:rsid w:val="008D0EE0"/>
    <w:rsid w:val="008D165D"/>
    <w:rsid w:val="008D2B41"/>
    <w:rsid w:val="008D2B6D"/>
    <w:rsid w:val="008D2B86"/>
    <w:rsid w:val="008D2DF7"/>
    <w:rsid w:val="008D2EDD"/>
    <w:rsid w:val="008D33C7"/>
    <w:rsid w:val="008D3587"/>
    <w:rsid w:val="008D3719"/>
    <w:rsid w:val="008D382A"/>
    <w:rsid w:val="008D3FC1"/>
    <w:rsid w:val="008D4231"/>
    <w:rsid w:val="008D460D"/>
    <w:rsid w:val="008D70C2"/>
    <w:rsid w:val="008D75E5"/>
    <w:rsid w:val="008E0159"/>
    <w:rsid w:val="008E039A"/>
    <w:rsid w:val="008E0F78"/>
    <w:rsid w:val="008E0FA4"/>
    <w:rsid w:val="008E14DB"/>
    <w:rsid w:val="008E19C9"/>
    <w:rsid w:val="008E1AA0"/>
    <w:rsid w:val="008E1C33"/>
    <w:rsid w:val="008E27F0"/>
    <w:rsid w:val="008E286D"/>
    <w:rsid w:val="008E2CAB"/>
    <w:rsid w:val="008E2FF8"/>
    <w:rsid w:val="008E318E"/>
    <w:rsid w:val="008E3416"/>
    <w:rsid w:val="008E3C49"/>
    <w:rsid w:val="008E41F9"/>
    <w:rsid w:val="008E4571"/>
    <w:rsid w:val="008E47DD"/>
    <w:rsid w:val="008E48C1"/>
    <w:rsid w:val="008E4E6B"/>
    <w:rsid w:val="008E526C"/>
    <w:rsid w:val="008E5B28"/>
    <w:rsid w:val="008E5C66"/>
    <w:rsid w:val="008E5F6D"/>
    <w:rsid w:val="008E610C"/>
    <w:rsid w:val="008E72D1"/>
    <w:rsid w:val="008E7621"/>
    <w:rsid w:val="008E7DBA"/>
    <w:rsid w:val="008E7F79"/>
    <w:rsid w:val="008F0485"/>
    <w:rsid w:val="008F0761"/>
    <w:rsid w:val="008F0BA4"/>
    <w:rsid w:val="008F0E33"/>
    <w:rsid w:val="008F12A4"/>
    <w:rsid w:val="008F186B"/>
    <w:rsid w:val="008F1C95"/>
    <w:rsid w:val="008F1D05"/>
    <w:rsid w:val="008F1D19"/>
    <w:rsid w:val="008F1DC6"/>
    <w:rsid w:val="008F25FB"/>
    <w:rsid w:val="008F28F8"/>
    <w:rsid w:val="008F2F30"/>
    <w:rsid w:val="008F32A3"/>
    <w:rsid w:val="008F32FB"/>
    <w:rsid w:val="008F3502"/>
    <w:rsid w:val="008F35C4"/>
    <w:rsid w:val="008F3D7D"/>
    <w:rsid w:val="008F3E5B"/>
    <w:rsid w:val="008F44DB"/>
    <w:rsid w:val="008F5142"/>
    <w:rsid w:val="008F54E7"/>
    <w:rsid w:val="008F5FCB"/>
    <w:rsid w:val="008F6195"/>
    <w:rsid w:val="008F63BE"/>
    <w:rsid w:val="008F77A7"/>
    <w:rsid w:val="008F7E79"/>
    <w:rsid w:val="00900EC8"/>
    <w:rsid w:val="009013A0"/>
    <w:rsid w:val="0090166E"/>
    <w:rsid w:val="00901879"/>
    <w:rsid w:val="00901889"/>
    <w:rsid w:val="0090198D"/>
    <w:rsid w:val="00901E05"/>
    <w:rsid w:val="00902A52"/>
    <w:rsid w:val="00902F6C"/>
    <w:rsid w:val="00902F8C"/>
    <w:rsid w:val="00903422"/>
    <w:rsid w:val="0090361E"/>
    <w:rsid w:val="00903BAB"/>
    <w:rsid w:val="00904082"/>
    <w:rsid w:val="00904A28"/>
    <w:rsid w:val="00905376"/>
    <w:rsid w:val="009058B8"/>
    <w:rsid w:val="0090598A"/>
    <w:rsid w:val="00905DA2"/>
    <w:rsid w:val="00906135"/>
    <w:rsid w:val="0090657F"/>
    <w:rsid w:val="0090749D"/>
    <w:rsid w:val="009079CF"/>
    <w:rsid w:val="00907B2A"/>
    <w:rsid w:val="00907F90"/>
    <w:rsid w:val="0091095F"/>
    <w:rsid w:val="00910EB0"/>
    <w:rsid w:val="009111FD"/>
    <w:rsid w:val="00911AB3"/>
    <w:rsid w:val="00912A31"/>
    <w:rsid w:val="009136DC"/>
    <w:rsid w:val="00913EEB"/>
    <w:rsid w:val="00914651"/>
    <w:rsid w:val="0091526F"/>
    <w:rsid w:val="00915454"/>
    <w:rsid w:val="00915527"/>
    <w:rsid w:val="009159FC"/>
    <w:rsid w:val="00915C6C"/>
    <w:rsid w:val="00915C9A"/>
    <w:rsid w:val="00915F06"/>
    <w:rsid w:val="0091663C"/>
    <w:rsid w:val="0091694D"/>
    <w:rsid w:val="00916E63"/>
    <w:rsid w:val="0091718E"/>
    <w:rsid w:val="0091775E"/>
    <w:rsid w:val="0091784B"/>
    <w:rsid w:val="00917BA9"/>
    <w:rsid w:val="00917F7E"/>
    <w:rsid w:val="0092101E"/>
    <w:rsid w:val="009213B7"/>
    <w:rsid w:val="009216B7"/>
    <w:rsid w:val="00921B4D"/>
    <w:rsid w:val="00921C97"/>
    <w:rsid w:val="00922648"/>
    <w:rsid w:val="00922BDE"/>
    <w:rsid w:val="00923090"/>
    <w:rsid w:val="00923220"/>
    <w:rsid w:val="0092335C"/>
    <w:rsid w:val="0092417D"/>
    <w:rsid w:val="009244F6"/>
    <w:rsid w:val="00924543"/>
    <w:rsid w:val="00925333"/>
    <w:rsid w:val="009254A4"/>
    <w:rsid w:val="00925E6E"/>
    <w:rsid w:val="0092623F"/>
    <w:rsid w:val="009265BF"/>
    <w:rsid w:val="00926634"/>
    <w:rsid w:val="0092696D"/>
    <w:rsid w:val="00927ACF"/>
    <w:rsid w:val="00927BD3"/>
    <w:rsid w:val="00927E2F"/>
    <w:rsid w:val="00927FED"/>
    <w:rsid w:val="009300B0"/>
    <w:rsid w:val="009300F1"/>
    <w:rsid w:val="00930645"/>
    <w:rsid w:val="0093187C"/>
    <w:rsid w:val="00931AE5"/>
    <w:rsid w:val="00932377"/>
    <w:rsid w:val="00932804"/>
    <w:rsid w:val="0093283C"/>
    <w:rsid w:val="00932DDB"/>
    <w:rsid w:val="00932ED1"/>
    <w:rsid w:val="00932FB2"/>
    <w:rsid w:val="00933ADB"/>
    <w:rsid w:val="00934D09"/>
    <w:rsid w:val="00934D30"/>
    <w:rsid w:val="00935206"/>
    <w:rsid w:val="0093567D"/>
    <w:rsid w:val="00935876"/>
    <w:rsid w:val="0093587A"/>
    <w:rsid w:val="00936E96"/>
    <w:rsid w:val="0093759A"/>
    <w:rsid w:val="00940885"/>
    <w:rsid w:val="00940979"/>
    <w:rsid w:val="00940C00"/>
    <w:rsid w:val="009411AA"/>
    <w:rsid w:val="009418E3"/>
    <w:rsid w:val="00941D76"/>
    <w:rsid w:val="00941E9C"/>
    <w:rsid w:val="00942113"/>
    <w:rsid w:val="00942204"/>
    <w:rsid w:val="009428EA"/>
    <w:rsid w:val="00943214"/>
    <w:rsid w:val="009439D8"/>
    <w:rsid w:val="00943C37"/>
    <w:rsid w:val="00943D58"/>
    <w:rsid w:val="00943F14"/>
    <w:rsid w:val="009445EF"/>
    <w:rsid w:val="0094480B"/>
    <w:rsid w:val="00944992"/>
    <w:rsid w:val="00944D64"/>
    <w:rsid w:val="00945803"/>
    <w:rsid w:val="00945AB8"/>
    <w:rsid w:val="00945E4F"/>
    <w:rsid w:val="00946D99"/>
    <w:rsid w:val="0094786E"/>
    <w:rsid w:val="00947D5A"/>
    <w:rsid w:val="009509A0"/>
    <w:rsid w:val="00950CAB"/>
    <w:rsid w:val="0095100F"/>
    <w:rsid w:val="00951055"/>
    <w:rsid w:val="00951672"/>
    <w:rsid w:val="00951840"/>
    <w:rsid w:val="00951CB2"/>
    <w:rsid w:val="009524FE"/>
    <w:rsid w:val="00952599"/>
    <w:rsid w:val="00953019"/>
    <w:rsid w:val="0095320D"/>
    <w:rsid w:val="009532A5"/>
    <w:rsid w:val="009537E4"/>
    <w:rsid w:val="00953995"/>
    <w:rsid w:val="00955E45"/>
    <w:rsid w:val="00955F46"/>
    <w:rsid w:val="00956FBE"/>
    <w:rsid w:val="00957B9C"/>
    <w:rsid w:val="00960164"/>
    <w:rsid w:val="009607A0"/>
    <w:rsid w:val="009609EA"/>
    <w:rsid w:val="0096170D"/>
    <w:rsid w:val="00961BDA"/>
    <w:rsid w:val="00961E26"/>
    <w:rsid w:val="0096254C"/>
    <w:rsid w:val="0096282A"/>
    <w:rsid w:val="00962A58"/>
    <w:rsid w:val="0096343D"/>
    <w:rsid w:val="00963EA1"/>
    <w:rsid w:val="00964AE7"/>
    <w:rsid w:val="0096508A"/>
    <w:rsid w:val="00965809"/>
    <w:rsid w:val="00965B86"/>
    <w:rsid w:val="00965C6D"/>
    <w:rsid w:val="00965CD0"/>
    <w:rsid w:val="009663D7"/>
    <w:rsid w:val="00966BA3"/>
    <w:rsid w:val="00966C5C"/>
    <w:rsid w:val="00967293"/>
    <w:rsid w:val="00967655"/>
    <w:rsid w:val="00970421"/>
    <w:rsid w:val="009704F9"/>
    <w:rsid w:val="009705CD"/>
    <w:rsid w:val="0097067F"/>
    <w:rsid w:val="009712BD"/>
    <w:rsid w:val="00971664"/>
    <w:rsid w:val="00971859"/>
    <w:rsid w:val="00971A1F"/>
    <w:rsid w:val="00971CF6"/>
    <w:rsid w:val="0097329C"/>
    <w:rsid w:val="00973778"/>
    <w:rsid w:val="00973A94"/>
    <w:rsid w:val="00973E12"/>
    <w:rsid w:val="00973E4F"/>
    <w:rsid w:val="00973EE1"/>
    <w:rsid w:val="0097435D"/>
    <w:rsid w:val="009743F7"/>
    <w:rsid w:val="00975177"/>
    <w:rsid w:val="00975330"/>
    <w:rsid w:val="009758AC"/>
    <w:rsid w:val="0097598C"/>
    <w:rsid w:val="0097599E"/>
    <w:rsid w:val="00976382"/>
    <w:rsid w:val="009770B2"/>
    <w:rsid w:val="009774E6"/>
    <w:rsid w:val="0097791F"/>
    <w:rsid w:val="00980261"/>
    <w:rsid w:val="009807E6"/>
    <w:rsid w:val="00981694"/>
    <w:rsid w:val="00981858"/>
    <w:rsid w:val="00981A24"/>
    <w:rsid w:val="009820FF"/>
    <w:rsid w:val="0098255C"/>
    <w:rsid w:val="00983514"/>
    <w:rsid w:val="00983AA7"/>
    <w:rsid w:val="00983D09"/>
    <w:rsid w:val="00984522"/>
    <w:rsid w:val="0098456E"/>
    <w:rsid w:val="00984C1C"/>
    <w:rsid w:val="009851AC"/>
    <w:rsid w:val="009854C6"/>
    <w:rsid w:val="00985BBF"/>
    <w:rsid w:val="00986265"/>
    <w:rsid w:val="009868E9"/>
    <w:rsid w:val="00986A0F"/>
    <w:rsid w:val="00987C83"/>
    <w:rsid w:val="00990054"/>
    <w:rsid w:val="00990119"/>
    <w:rsid w:val="00990186"/>
    <w:rsid w:val="009902D5"/>
    <w:rsid w:val="00990761"/>
    <w:rsid w:val="009908F3"/>
    <w:rsid w:val="00990A83"/>
    <w:rsid w:val="00990DF6"/>
    <w:rsid w:val="00990ED3"/>
    <w:rsid w:val="00991487"/>
    <w:rsid w:val="00992629"/>
    <w:rsid w:val="00992E89"/>
    <w:rsid w:val="009931FC"/>
    <w:rsid w:val="00994441"/>
    <w:rsid w:val="00995350"/>
    <w:rsid w:val="00995F2A"/>
    <w:rsid w:val="00995F82"/>
    <w:rsid w:val="009960D8"/>
    <w:rsid w:val="009967B6"/>
    <w:rsid w:val="00996B14"/>
    <w:rsid w:val="00996E9E"/>
    <w:rsid w:val="0099709B"/>
    <w:rsid w:val="0099760D"/>
    <w:rsid w:val="009A044F"/>
    <w:rsid w:val="009A0E49"/>
    <w:rsid w:val="009A1212"/>
    <w:rsid w:val="009A137F"/>
    <w:rsid w:val="009A26C1"/>
    <w:rsid w:val="009A26F2"/>
    <w:rsid w:val="009A2841"/>
    <w:rsid w:val="009A30C8"/>
    <w:rsid w:val="009A31BC"/>
    <w:rsid w:val="009A33F0"/>
    <w:rsid w:val="009A45D4"/>
    <w:rsid w:val="009A4B09"/>
    <w:rsid w:val="009A4F2E"/>
    <w:rsid w:val="009A50A5"/>
    <w:rsid w:val="009A54DF"/>
    <w:rsid w:val="009A64AF"/>
    <w:rsid w:val="009A6791"/>
    <w:rsid w:val="009A6FE3"/>
    <w:rsid w:val="009A70C5"/>
    <w:rsid w:val="009A7546"/>
    <w:rsid w:val="009A7936"/>
    <w:rsid w:val="009A7A94"/>
    <w:rsid w:val="009B186A"/>
    <w:rsid w:val="009B18EB"/>
    <w:rsid w:val="009B1CAE"/>
    <w:rsid w:val="009B2C96"/>
    <w:rsid w:val="009B2CD1"/>
    <w:rsid w:val="009B2FEC"/>
    <w:rsid w:val="009B389B"/>
    <w:rsid w:val="009B3C50"/>
    <w:rsid w:val="009B3F09"/>
    <w:rsid w:val="009B43FF"/>
    <w:rsid w:val="009B447A"/>
    <w:rsid w:val="009B4CF0"/>
    <w:rsid w:val="009B66E4"/>
    <w:rsid w:val="009B67A8"/>
    <w:rsid w:val="009B7BE5"/>
    <w:rsid w:val="009C007B"/>
    <w:rsid w:val="009C07F8"/>
    <w:rsid w:val="009C095D"/>
    <w:rsid w:val="009C0AE7"/>
    <w:rsid w:val="009C0F32"/>
    <w:rsid w:val="009C12B5"/>
    <w:rsid w:val="009C16D7"/>
    <w:rsid w:val="009C18C0"/>
    <w:rsid w:val="009C1A22"/>
    <w:rsid w:val="009C1C51"/>
    <w:rsid w:val="009C1D80"/>
    <w:rsid w:val="009C1F05"/>
    <w:rsid w:val="009C2133"/>
    <w:rsid w:val="009C21E8"/>
    <w:rsid w:val="009C33FC"/>
    <w:rsid w:val="009C385A"/>
    <w:rsid w:val="009C3E0E"/>
    <w:rsid w:val="009C4B19"/>
    <w:rsid w:val="009C4DBA"/>
    <w:rsid w:val="009C514B"/>
    <w:rsid w:val="009C51A5"/>
    <w:rsid w:val="009C6470"/>
    <w:rsid w:val="009C64D5"/>
    <w:rsid w:val="009C6D48"/>
    <w:rsid w:val="009C778D"/>
    <w:rsid w:val="009C7AB8"/>
    <w:rsid w:val="009C7B9F"/>
    <w:rsid w:val="009D006B"/>
    <w:rsid w:val="009D033A"/>
    <w:rsid w:val="009D0667"/>
    <w:rsid w:val="009D0830"/>
    <w:rsid w:val="009D0B79"/>
    <w:rsid w:val="009D0C49"/>
    <w:rsid w:val="009D0D2E"/>
    <w:rsid w:val="009D1122"/>
    <w:rsid w:val="009D1850"/>
    <w:rsid w:val="009D1BC1"/>
    <w:rsid w:val="009D2568"/>
    <w:rsid w:val="009D264F"/>
    <w:rsid w:val="009D2947"/>
    <w:rsid w:val="009D2CFC"/>
    <w:rsid w:val="009D3601"/>
    <w:rsid w:val="009D3AD9"/>
    <w:rsid w:val="009D443E"/>
    <w:rsid w:val="009D4CA9"/>
    <w:rsid w:val="009D518D"/>
    <w:rsid w:val="009D5914"/>
    <w:rsid w:val="009D644C"/>
    <w:rsid w:val="009D727C"/>
    <w:rsid w:val="009D7E54"/>
    <w:rsid w:val="009E0477"/>
    <w:rsid w:val="009E04A8"/>
    <w:rsid w:val="009E0809"/>
    <w:rsid w:val="009E0811"/>
    <w:rsid w:val="009E085C"/>
    <w:rsid w:val="009E0A44"/>
    <w:rsid w:val="009E0BD2"/>
    <w:rsid w:val="009E11D6"/>
    <w:rsid w:val="009E1C31"/>
    <w:rsid w:val="009E1EC6"/>
    <w:rsid w:val="009E2447"/>
    <w:rsid w:val="009E2D19"/>
    <w:rsid w:val="009E3234"/>
    <w:rsid w:val="009E32F2"/>
    <w:rsid w:val="009E345E"/>
    <w:rsid w:val="009E3C66"/>
    <w:rsid w:val="009E410F"/>
    <w:rsid w:val="009E4370"/>
    <w:rsid w:val="009E4474"/>
    <w:rsid w:val="009E458E"/>
    <w:rsid w:val="009E46DD"/>
    <w:rsid w:val="009E47AF"/>
    <w:rsid w:val="009E4A93"/>
    <w:rsid w:val="009E4FBC"/>
    <w:rsid w:val="009E58E7"/>
    <w:rsid w:val="009E5D27"/>
    <w:rsid w:val="009E67D4"/>
    <w:rsid w:val="009E6F67"/>
    <w:rsid w:val="009E721B"/>
    <w:rsid w:val="009E7415"/>
    <w:rsid w:val="009E7802"/>
    <w:rsid w:val="009E7843"/>
    <w:rsid w:val="009E7EB3"/>
    <w:rsid w:val="009F193F"/>
    <w:rsid w:val="009F2069"/>
    <w:rsid w:val="009F20DF"/>
    <w:rsid w:val="009F219D"/>
    <w:rsid w:val="009F250B"/>
    <w:rsid w:val="009F374D"/>
    <w:rsid w:val="009F3972"/>
    <w:rsid w:val="009F3B29"/>
    <w:rsid w:val="009F510D"/>
    <w:rsid w:val="009F5429"/>
    <w:rsid w:val="009F58FB"/>
    <w:rsid w:val="009F5960"/>
    <w:rsid w:val="009F5A14"/>
    <w:rsid w:val="009F6DB9"/>
    <w:rsid w:val="00A00A32"/>
    <w:rsid w:val="00A0113C"/>
    <w:rsid w:val="00A020C5"/>
    <w:rsid w:val="00A02846"/>
    <w:rsid w:val="00A02A03"/>
    <w:rsid w:val="00A0314F"/>
    <w:rsid w:val="00A03DF4"/>
    <w:rsid w:val="00A04B7F"/>
    <w:rsid w:val="00A052FE"/>
    <w:rsid w:val="00A06454"/>
    <w:rsid w:val="00A067D9"/>
    <w:rsid w:val="00A06A3E"/>
    <w:rsid w:val="00A11050"/>
    <w:rsid w:val="00A11300"/>
    <w:rsid w:val="00A11DA3"/>
    <w:rsid w:val="00A12506"/>
    <w:rsid w:val="00A1286D"/>
    <w:rsid w:val="00A12ED4"/>
    <w:rsid w:val="00A12FDD"/>
    <w:rsid w:val="00A13286"/>
    <w:rsid w:val="00A136A6"/>
    <w:rsid w:val="00A1422E"/>
    <w:rsid w:val="00A144D3"/>
    <w:rsid w:val="00A148D4"/>
    <w:rsid w:val="00A14911"/>
    <w:rsid w:val="00A1503D"/>
    <w:rsid w:val="00A152D1"/>
    <w:rsid w:val="00A15B39"/>
    <w:rsid w:val="00A15C98"/>
    <w:rsid w:val="00A166A4"/>
    <w:rsid w:val="00A16A20"/>
    <w:rsid w:val="00A201AC"/>
    <w:rsid w:val="00A20B5D"/>
    <w:rsid w:val="00A20BD8"/>
    <w:rsid w:val="00A21895"/>
    <w:rsid w:val="00A219FF"/>
    <w:rsid w:val="00A21E58"/>
    <w:rsid w:val="00A22C98"/>
    <w:rsid w:val="00A231E2"/>
    <w:rsid w:val="00A240CD"/>
    <w:rsid w:val="00A24746"/>
    <w:rsid w:val="00A24858"/>
    <w:rsid w:val="00A2554B"/>
    <w:rsid w:val="00A258E5"/>
    <w:rsid w:val="00A26266"/>
    <w:rsid w:val="00A26712"/>
    <w:rsid w:val="00A267E3"/>
    <w:rsid w:val="00A27336"/>
    <w:rsid w:val="00A273EF"/>
    <w:rsid w:val="00A27650"/>
    <w:rsid w:val="00A27B09"/>
    <w:rsid w:val="00A30FDD"/>
    <w:rsid w:val="00A31931"/>
    <w:rsid w:val="00A31F37"/>
    <w:rsid w:val="00A32041"/>
    <w:rsid w:val="00A3366F"/>
    <w:rsid w:val="00A33769"/>
    <w:rsid w:val="00A337E5"/>
    <w:rsid w:val="00A33AB2"/>
    <w:rsid w:val="00A34123"/>
    <w:rsid w:val="00A353B3"/>
    <w:rsid w:val="00A35582"/>
    <w:rsid w:val="00A35D5D"/>
    <w:rsid w:val="00A364AD"/>
    <w:rsid w:val="00A36EAA"/>
    <w:rsid w:val="00A37409"/>
    <w:rsid w:val="00A3779B"/>
    <w:rsid w:val="00A402EC"/>
    <w:rsid w:val="00A40724"/>
    <w:rsid w:val="00A42AF1"/>
    <w:rsid w:val="00A42BE3"/>
    <w:rsid w:val="00A43327"/>
    <w:rsid w:val="00A43590"/>
    <w:rsid w:val="00A4392F"/>
    <w:rsid w:val="00A44B57"/>
    <w:rsid w:val="00A44BB3"/>
    <w:rsid w:val="00A44BCA"/>
    <w:rsid w:val="00A44E87"/>
    <w:rsid w:val="00A4590A"/>
    <w:rsid w:val="00A462E6"/>
    <w:rsid w:val="00A46947"/>
    <w:rsid w:val="00A471C6"/>
    <w:rsid w:val="00A47242"/>
    <w:rsid w:val="00A4733B"/>
    <w:rsid w:val="00A47BB3"/>
    <w:rsid w:val="00A47D40"/>
    <w:rsid w:val="00A50F76"/>
    <w:rsid w:val="00A515DE"/>
    <w:rsid w:val="00A517E6"/>
    <w:rsid w:val="00A51CE5"/>
    <w:rsid w:val="00A52432"/>
    <w:rsid w:val="00A525C8"/>
    <w:rsid w:val="00A529FA"/>
    <w:rsid w:val="00A52C83"/>
    <w:rsid w:val="00A532BA"/>
    <w:rsid w:val="00A54091"/>
    <w:rsid w:val="00A54E9C"/>
    <w:rsid w:val="00A5534E"/>
    <w:rsid w:val="00A55FB5"/>
    <w:rsid w:val="00A56518"/>
    <w:rsid w:val="00A570D2"/>
    <w:rsid w:val="00A575A0"/>
    <w:rsid w:val="00A57624"/>
    <w:rsid w:val="00A5776D"/>
    <w:rsid w:val="00A602FB"/>
    <w:rsid w:val="00A603CA"/>
    <w:rsid w:val="00A60FD4"/>
    <w:rsid w:val="00A6108D"/>
    <w:rsid w:val="00A61767"/>
    <w:rsid w:val="00A61CB5"/>
    <w:rsid w:val="00A620FE"/>
    <w:rsid w:val="00A62238"/>
    <w:rsid w:val="00A62EBA"/>
    <w:rsid w:val="00A63510"/>
    <w:rsid w:val="00A63804"/>
    <w:rsid w:val="00A641FF"/>
    <w:rsid w:val="00A6461C"/>
    <w:rsid w:val="00A64912"/>
    <w:rsid w:val="00A65CC8"/>
    <w:rsid w:val="00A671EA"/>
    <w:rsid w:val="00A673F4"/>
    <w:rsid w:val="00A677E7"/>
    <w:rsid w:val="00A6797E"/>
    <w:rsid w:val="00A67C94"/>
    <w:rsid w:val="00A67CC9"/>
    <w:rsid w:val="00A7084C"/>
    <w:rsid w:val="00A70A74"/>
    <w:rsid w:val="00A70A89"/>
    <w:rsid w:val="00A710C3"/>
    <w:rsid w:val="00A71103"/>
    <w:rsid w:val="00A71629"/>
    <w:rsid w:val="00A716F5"/>
    <w:rsid w:val="00A7259F"/>
    <w:rsid w:val="00A73099"/>
    <w:rsid w:val="00A7362A"/>
    <w:rsid w:val="00A73981"/>
    <w:rsid w:val="00A73AB3"/>
    <w:rsid w:val="00A74035"/>
    <w:rsid w:val="00A74AB6"/>
    <w:rsid w:val="00A74AD9"/>
    <w:rsid w:val="00A74CE2"/>
    <w:rsid w:val="00A753F1"/>
    <w:rsid w:val="00A75E52"/>
    <w:rsid w:val="00A760C2"/>
    <w:rsid w:val="00A760E9"/>
    <w:rsid w:val="00A766EE"/>
    <w:rsid w:val="00A76BD6"/>
    <w:rsid w:val="00A76CA6"/>
    <w:rsid w:val="00A77048"/>
    <w:rsid w:val="00A774E9"/>
    <w:rsid w:val="00A77C73"/>
    <w:rsid w:val="00A77EEA"/>
    <w:rsid w:val="00A80551"/>
    <w:rsid w:val="00A809E4"/>
    <w:rsid w:val="00A80A8A"/>
    <w:rsid w:val="00A81671"/>
    <w:rsid w:val="00A818BF"/>
    <w:rsid w:val="00A819D5"/>
    <w:rsid w:val="00A81C46"/>
    <w:rsid w:val="00A8234D"/>
    <w:rsid w:val="00A82A6D"/>
    <w:rsid w:val="00A82DB4"/>
    <w:rsid w:val="00A83448"/>
    <w:rsid w:val="00A83E79"/>
    <w:rsid w:val="00A85726"/>
    <w:rsid w:val="00A86CC8"/>
    <w:rsid w:val="00A876E1"/>
    <w:rsid w:val="00A87730"/>
    <w:rsid w:val="00A87D32"/>
    <w:rsid w:val="00A87D71"/>
    <w:rsid w:val="00A90C1B"/>
    <w:rsid w:val="00A912D6"/>
    <w:rsid w:val="00A914C4"/>
    <w:rsid w:val="00A917DB"/>
    <w:rsid w:val="00A92ED9"/>
    <w:rsid w:val="00A930F1"/>
    <w:rsid w:val="00A93286"/>
    <w:rsid w:val="00A93AEA"/>
    <w:rsid w:val="00A93E85"/>
    <w:rsid w:val="00A9540C"/>
    <w:rsid w:val="00A96862"/>
    <w:rsid w:val="00A96DEF"/>
    <w:rsid w:val="00A96E90"/>
    <w:rsid w:val="00A96F3D"/>
    <w:rsid w:val="00A97922"/>
    <w:rsid w:val="00A979C6"/>
    <w:rsid w:val="00AA00DF"/>
    <w:rsid w:val="00AA01EC"/>
    <w:rsid w:val="00AA073E"/>
    <w:rsid w:val="00AA0AFF"/>
    <w:rsid w:val="00AA1BFD"/>
    <w:rsid w:val="00AA4613"/>
    <w:rsid w:val="00AA4982"/>
    <w:rsid w:val="00AA4F91"/>
    <w:rsid w:val="00AA5AE7"/>
    <w:rsid w:val="00AA61CB"/>
    <w:rsid w:val="00AA7561"/>
    <w:rsid w:val="00AA7CC8"/>
    <w:rsid w:val="00AB0BD5"/>
    <w:rsid w:val="00AB0F4A"/>
    <w:rsid w:val="00AB0F4C"/>
    <w:rsid w:val="00AB17FE"/>
    <w:rsid w:val="00AB1AC8"/>
    <w:rsid w:val="00AB1C58"/>
    <w:rsid w:val="00AB2503"/>
    <w:rsid w:val="00AB33F4"/>
    <w:rsid w:val="00AB50D7"/>
    <w:rsid w:val="00AC15D1"/>
    <w:rsid w:val="00AC174F"/>
    <w:rsid w:val="00AC1F45"/>
    <w:rsid w:val="00AC23A2"/>
    <w:rsid w:val="00AC2455"/>
    <w:rsid w:val="00AC2773"/>
    <w:rsid w:val="00AC2B58"/>
    <w:rsid w:val="00AC2F79"/>
    <w:rsid w:val="00AC3B46"/>
    <w:rsid w:val="00AC41B5"/>
    <w:rsid w:val="00AC45E1"/>
    <w:rsid w:val="00AC4829"/>
    <w:rsid w:val="00AC4BB2"/>
    <w:rsid w:val="00AC4BBE"/>
    <w:rsid w:val="00AC4D9B"/>
    <w:rsid w:val="00AC503F"/>
    <w:rsid w:val="00AC5D01"/>
    <w:rsid w:val="00AC604E"/>
    <w:rsid w:val="00AC6954"/>
    <w:rsid w:val="00AC719E"/>
    <w:rsid w:val="00AC76FB"/>
    <w:rsid w:val="00AC78EE"/>
    <w:rsid w:val="00AD0333"/>
    <w:rsid w:val="00AD1575"/>
    <w:rsid w:val="00AD1CE7"/>
    <w:rsid w:val="00AD1DE8"/>
    <w:rsid w:val="00AD2079"/>
    <w:rsid w:val="00AD23A5"/>
    <w:rsid w:val="00AD26F3"/>
    <w:rsid w:val="00AD27FC"/>
    <w:rsid w:val="00AD30A5"/>
    <w:rsid w:val="00AD4BD0"/>
    <w:rsid w:val="00AD4E8D"/>
    <w:rsid w:val="00AD5641"/>
    <w:rsid w:val="00AD5B82"/>
    <w:rsid w:val="00AD64AF"/>
    <w:rsid w:val="00AD72ED"/>
    <w:rsid w:val="00AD77C0"/>
    <w:rsid w:val="00AD77E7"/>
    <w:rsid w:val="00AD7A76"/>
    <w:rsid w:val="00AD7E0B"/>
    <w:rsid w:val="00AE07A9"/>
    <w:rsid w:val="00AE07E8"/>
    <w:rsid w:val="00AE09F1"/>
    <w:rsid w:val="00AE106D"/>
    <w:rsid w:val="00AE18B9"/>
    <w:rsid w:val="00AE1B4E"/>
    <w:rsid w:val="00AE211E"/>
    <w:rsid w:val="00AE23DB"/>
    <w:rsid w:val="00AE3959"/>
    <w:rsid w:val="00AE58A9"/>
    <w:rsid w:val="00AE5904"/>
    <w:rsid w:val="00AE5CA2"/>
    <w:rsid w:val="00AE5D85"/>
    <w:rsid w:val="00AE5F02"/>
    <w:rsid w:val="00AE60F2"/>
    <w:rsid w:val="00AE6B84"/>
    <w:rsid w:val="00AE6D08"/>
    <w:rsid w:val="00AE6D79"/>
    <w:rsid w:val="00AE7095"/>
    <w:rsid w:val="00AF0360"/>
    <w:rsid w:val="00AF06CF"/>
    <w:rsid w:val="00AF0FA1"/>
    <w:rsid w:val="00AF16CE"/>
    <w:rsid w:val="00AF22A1"/>
    <w:rsid w:val="00AF3249"/>
    <w:rsid w:val="00AF3EEE"/>
    <w:rsid w:val="00AF4380"/>
    <w:rsid w:val="00AF44BA"/>
    <w:rsid w:val="00AF468B"/>
    <w:rsid w:val="00AF4A22"/>
    <w:rsid w:val="00AF4B82"/>
    <w:rsid w:val="00AF4F1A"/>
    <w:rsid w:val="00AF6BD1"/>
    <w:rsid w:val="00AF7655"/>
    <w:rsid w:val="00AF76E4"/>
    <w:rsid w:val="00AF7703"/>
    <w:rsid w:val="00AF77FD"/>
    <w:rsid w:val="00AF7FA4"/>
    <w:rsid w:val="00AF7FF6"/>
    <w:rsid w:val="00B00B18"/>
    <w:rsid w:val="00B01196"/>
    <w:rsid w:val="00B01322"/>
    <w:rsid w:val="00B0166F"/>
    <w:rsid w:val="00B01D00"/>
    <w:rsid w:val="00B0246B"/>
    <w:rsid w:val="00B025EA"/>
    <w:rsid w:val="00B0280D"/>
    <w:rsid w:val="00B03366"/>
    <w:rsid w:val="00B037F5"/>
    <w:rsid w:val="00B0415D"/>
    <w:rsid w:val="00B04D39"/>
    <w:rsid w:val="00B05691"/>
    <w:rsid w:val="00B0598F"/>
    <w:rsid w:val="00B05B6B"/>
    <w:rsid w:val="00B063CD"/>
    <w:rsid w:val="00B06AC5"/>
    <w:rsid w:val="00B071A2"/>
    <w:rsid w:val="00B071C5"/>
    <w:rsid w:val="00B07CB4"/>
    <w:rsid w:val="00B10404"/>
    <w:rsid w:val="00B10B23"/>
    <w:rsid w:val="00B114B3"/>
    <w:rsid w:val="00B11586"/>
    <w:rsid w:val="00B1168C"/>
    <w:rsid w:val="00B11695"/>
    <w:rsid w:val="00B117CF"/>
    <w:rsid w:val="00B1252B"/>
    <w:rsid w:val="00B12AE9"/>
    <w:rsid w:val="00B12B48"/>
    <w:rsid w:val="00B12CD1"/>
    <w:rsid w:val="00B12E14"/>
    <w:rsid w:val="00B12ECF"/>
    <w:rsid w:val="00B12F37"/>
    <w:rsid w:val="00B1387A"/>
    <w:rsid w:val="00B14556"/>
    <w:rsid w:val="00B14EE2"/>
    <w:rsid w:val="00B156DA"/>
    <w:rsid w:val="00B1611C"/>
    <w:rsid w:val="00B1691E"/>
    <w:rsid w:val="00B20224"/>
    <w:rsid w:val="00B20C25"/>
    <w:rsid w:val="00B21349"/>
    <w:rsid w:val="00B21977"/>
    <w:rsid w:val="00B2262F"/>
    <w:rsid w:val="00B22BEE"/>
    <w:rsid w:val="00B2314D"/>
    <w:rsid w:val="00B23283"/>
    <w:rsid w:val="00B23578"/>
    <w:rsid w:val="00B2449C"/>
    <w:rsid w:val="00B247C6"/>
    <w:rsid w:val="00B24CDC"/>
    <w:rsid w:val="00B24E92"/>
    <w:rsid w:val="00B24F2E"/>
    <w:rsid w:val="00B24F6E"/>
    <w:rsid w:val="00B2517B"/>
    <w:rsid w:val="00B25515"/>
    <w:rsid w:val="00B256F7"/>
    <w:rsid w:val="00B2580F"/>
    <w:rsid w:val="00B25A2D"/>
    <w:rsid w:val="00B26D0E"/>
    <w:rsid w:val="00B27654"/>
    <w:rsid w:val="00B278B3"/>
    <w:rsid w:val="00B27981"/>
    <w:rsid w:val="00B27EDA"/>
    <w:rsid w:val="00B30034"/>
    <w:rsid w:val="00B31488"/>
    <w:rsid w:val="00B31672"/>
    <w:rsid w:val="00B31916"/>
    <w:rsid w:val="00B32080"/>
    <w:rsid w:val="00B33349"/>
    <w:rsid w:val="00B33527"/>
    <w:rsid w:val="00B335BC"/>
    <w:rsid w:val="00B33B3C"/>
    <w:rsid w:val="00B33B3D"/>
    <w:rsid w:val="00B34299"/>
    <w:rsid w:val="00B342E3"/>
    <w:rsid w:val="00B34E71"/>
    <w:rsid w:val="00B35134"/>
    <w:rsid w:val="00B35578"/>
    <w:rsid w:val="00B3563A"/>
    <w:rsid w:val="00B35728"/>
    <w:rsid w:val="00B357B1"/>
    <w:rsid w:val="00B35B3F"/>
    <w:rsid w:val="00B35D3C"/>
    <w:rsid w:val="00B373B1"/>
    <w:rsid w:val="00B3770E"/>
    <w:rsid w:val="00B37C35"/>
    <w:rsid w:val="00B40081"/>
    <w:rsid w:val="00B40CCD"/>
    <w:rsid w:val="00B410D1"/>
    <w:rsid w:val="00B418D5"/>
    <w:rsid w:val="00B419A3"/>
    <w:rsid w:val="00B419B3"/>
    <w:rsid w:val="00B41BB4"/>
    <w:rsid w:val="00B41D64"/>
    <w:rsid w:val="00B420AE"/>
    <w:rsid w:val="00B4234F"/>
    <w:rsid w:val="00B427E3"/>
    <w:rsid w:val="00B42DCA"/>
    <w:rsid w:val="00B43C2C"/>
    <w:rsid w:val="00B44363"/>
    <w:rsid w:val="00B44CAC"/>
    <w:rsid w:val="00B456DA"/>
    <w:rsid w:val="00B45DFF"/>
    <w:rsid w:val="00B462DD"/>
    <w:rsid w:val="00B46A66"/>
    <w:rsid w:val="00B46B32"/>
    <w:rsid w:val="00B46E9A"/>
    <w:rsid w:val="00B46F49"/>
    <w:rsid w:val="00B47B7B"/>
    <w:rsid w:val="00B509D7"/>
    <w:rsid w:val="00B51461"/>
    <w:rsid w:val="00B51B2D"/>
    <w:rsid w:val="00B52C41"/>
    <w:rsid w:val="00B530D3"/>
    <w:rsid w:val="00B5396F"/>
    <w:rsid w:val="00B53BAF"/>
    <w:rsid w:val="00B54167"/>
    <w:rsid w:val="00B54188"/>
    <w:rsid w:val="00B5469E"/>
    <w:rsid w:val="00B54931"/>
    <w:rsid w:val="00B54D20"/>
    <w:rsid w:val="00B55038"/>
    <w:rsid w:val="00B558EE"/>
    <w:rsid w:val="00B55C84"/>
    <w:rsid w:val="00B55EDD"/>
    <w:rsid w:val="00B56435"/>
    <w:rsid w:val="00B568D1"/>
    <w:rsid w:val="00B56D74"/>
    <w:rsid w:val="00B57A10"/>
    <w:rsid w:val="00B57C2D"/>
    <w:rsid w:val="00B6035F"/>
    <w:rsid w:val="00B605D6"/>
    <w:rsid w:val="00B609EF"/>
    <w:rsid w:val="00B60B2F"/>
    <w:rsid w:val="00B60CDB"/>
    <w:rsid w:val="00B60ED3"/>
    <w:rsid w:val="00B6127E"/>
    <w:rsid w:val="00B621B5"/>
    <w:rsid w:val="00B62DB0"/>
    <w:rsid w:val="00B62DF7"/>
    <w:rsid w:val="00B633AC"/>
    <w:rsid w:val="00B6351E"/>
    <w:rsid w:val="00B63834"/>
    <w:rsid w:val="00B63F7C"/>
    <w:rsid w:val="00B6469F"/>
    <w:rsid w:val="00B646E3"/>
    <w:rsid w:val="00B64864"/>
    <w:rsid w:val="00B64C81"/>
    <w:rsid w:val="00B64EB7"/>
    <w:rsid w:val="00B661B6"/>
    <w:rsid w:val="00B66D55"/>
    <w:rsid w:val="00B66E09"/>
    <w:rsid w:val="00B66F0E"/>
    <w:rsid w:val="00B67630"/>
    <w:rsid w:val="00B7004C"/>
    <w:rsid w:val="00B70BDB"/>
    <w:rsid w:val="00B71ADB"/>
    <w:rsid w:val="00B71E08"/>
    <w:rsid w:val="00B7223B"/>
    <w:rsid w:val="00B728C8"/>
    <w:rsid w:val="00B72A17"/>
    <w:rsid w:val="00B73611"/>
    <w:rsid w:val="00B7474C"/>
    <w:rsid w:val="00B75499"/>
    <w:rsid w:val="00B75527"/>
    <w:rsid w:val="00B76476"/>
    <w:rsid w:val="00B775EA"/>
    <w:rsid w:val="00B77959"/>
    <w:rsid w:val="00B800EC"/>
    <w:rsid w:val="00B80199"/>
    <w:rsid w:val="00B806D9"/>
    <w:rsid w:val="00B80B63"/>
    <w:rsid w:val="00B8141D"/>
    <w:rsid w:val="00B822D6"/>
    <w:rsid w:val="00B83907"/>
    <w:rsid w:val="00B84881"/>
    <w:rsid w:val="00B84940"/>
    <w:rsid w:val="00B84E6D"/>
    <w:rsid w:val="00B85900"/>
    <w:rsid w:val="00B85B9C"/>
    <w:rsid w:val="00B86188"/>
    <w:rsid w:val="00B863AF"/>
    <w:rsid w:val="00B867C4"/>
    <w:rsid w:val="00B86D08"/>
    <w:rsid w:val="00B8707D"/>
    <w:rsid w:val="00B90265"/>
    <w:rsid w:val="00B9034B"/>
    <w:rsid w:val="00B903BB"/>
    <w:rsid w:val="00B905CE"/>
    <w:rsid w:val="00B90744"/>
    <w:rsid w:val="00B90879"/>
    <w:rsid w:val="00B90CED"/>
    <w:rsid w:val="00B9166C"/>
    <w:rsid w:val="00B918C1"/>
    <w:rsid w:val="00B93F3D"/>
    <w:rsid w:val="00B944E6"/>
    <w:rsid w:val="00B95536"/>
    <w:rsid w:val="00B9565A"/>
    <w:rsid w:val="00B9572B"/>
    <w:rsid w:val="00B9578E"/>
    <w:rsid w:val="00B96260"/>
    <w:rsid w:val="00B96930"/>
    <w:rsid w:val="00B96CE9"/>
    <w:rsid w:val="00B9706F"/>
    <w:rsid w:val="00B971EB"/>
    <w:rsid w:val="00B97233"/>
    <w:rsid w:val="00BA0573"/>
    <w:rsid w:val="00BA0758"/>
    <w:rsid w:val="00BA08B5"/>
    <w:rsid w:val="00BA0B54"/>
    <w:rsid w:val="00BA16D8"/>
    <w:rsid w:val="00BA1A51"/>
    <w:rsid w:val="00BA2125"/>
    <w:rsid w:val="00BA220B"/>
    <w:rsid w:val="00BA23A8"/>
    <w:rsid w:val="00BA25DA"/>
    <w:rsid w:val="00BA2A82"/>
    <w:rsid w:val="00BA2CA2"/>
    <w:rsid w:val="00BA3469"/>
    <w:rsid w:val="00BA3DB8"/>
    <w:rsid w:val="00BA3F46"/>
    <w:rsid w:val="00BA5469"/>
    <w:rsid w:val="00BA5EC1"/>
    <w:rsid w:val="00BA66B6"/>
    <w:rsid w:val="00BA6E99"/>
    <w:rsid w:val="00BA794A"/>
    <w:rsid w:val="00BA7A97"/>
    <w:rsid w:val="00BB0380"/>
    <w:rsid w:val="00BB16D4"/>
    <w:rsid w:val="00BB17C2"/>
    <w:rsid w:val="00BB1ACB"/>
    <w:rsid w:val="00BB2729"/>
    <w:rsid w:val="00BB27F6"/>
    <w:rsid w:val="00BB3021"/>
    <w:rsid w:val="00BB32F4"/>
    <w:rsid w:val="00BB3CBE"/>
    <w:rsid w:val="00BB40FC"/>
    <w:rsid w:val="00BB4DDA"/>
    <w:rsid w:val="00BB6C6E"/>
    <w:rsid w:val="00BB70D9"/>
    <w:rsid w:val="00BC1266"/>
    <w:rsid w:val="00BC2741"/>
    <w:rsid w:val="00BC2E99"/>
    <w:rsid w:val="00BC3566"/>
    <w:rsid w:val="00BC3718"/>
    <w:rsid w:val="00BC3753"/>
    <w:rsid w:val="00BC4B22"/>
    <w:rsid w:val="00BC4D35"/>
    <w:rsid w:val="00BC5873"/>
    <w:rsid w:val="00BC5A7F"/>
    <w:rsid w:val="00BC611E"/>
    <w:rsid w:val="00BC6475"/>
    <w:rsid w:val="00BC679D"/>
    <w:rsid w:val="00BC68E0"/>
    <w:rsid w:val="00BC7A3E"/>
    <w:rsid w:val="00BD02EA"/>
    <w:rsid w:val="00BD0D30"/>
    <w:rsid w:val="00BD0E54"/>
    <w:rsid w:val="00BD1970"/>
    <w:rsid w:val="00BD1D94"/>
    <w:rsid w:val="00BD23E4"/>
    <w:rsid w:val="00BD2D71"/>
    <w:rsid w:val="00BD30D8"/>
    <w:rsid w:val="00BD32CE"/>
    <w:rsid w:val="00BD3C67"/>
    <w:rsid w:val="00BD3EBA"/>
    <w:rsid w:val="00BD4943"/>
    <w:rsid w:val="00BD4A18"/>
    <w:rsid w:val="00BD57D1"/>
    <w:rsid w:val="00BD6521"/>
    <w:rsid w:val="00BD674B"/>
    <w:rsid w:val="00BD67AB"/>
    <w:rsid w:val="00BD72B6"/>
    <w:rsid w:val="00BD7552"/>
    <w:rsid w:val="00BE044D"/>
    <w:rsid w:val="00BE0551"/>
    <w:rsid w:val="00BE0951"/>
    <w:rsid w:val="00BE0D5E"/>
    <w:rsid w:val="00BE1070"/>
    <w:rsid w:val="00BE1989"/>
    <w:rsid w:val="00BE23BC"/>
    <w:rsid w:val="00BE2F39"/>
    <w:rsid w:val="00BE3678"/>
    <w:rsid w:val="00BE3757"/>
    <w:rsid w:val="00BE4640"/>
    <w:rsid w:val="00BE4699"/>
    <w:rsid w:val="00BE48E8"/>
    <w:rsid w:val="00BE5223"/>
    <w:rsid w:val="00BE5D8C"/>
    <w:rsid w:val="00BE6271"/>
    <w:rsid w:val="00BE65ED"/>
    <w:rsid w:val="00BE6F5E"/>
    <w:rsid w:val="00BE7043"/>
    <w:rsid w:val="00BE719A"/>
    <w:rsid w:val="00BE720A"/>
    <w:rsid w:val="00BE7480"/>
    <w:rsid w:val="00BE7559"/>
    <w:rsid w:val="00BE7A64"/>
    <w:rsid w:val="00BF0A7D"/>
    <w:rsid w:val="00BF1548"/>
    <w:rsid w:val="00BF1C0C"/>
    <w:rsid w:val="00BF20FD"/>
    <w:rsid w:val="00BF2155"/>
    <w:rsid w:val="00BF4125"/>
    <w:rsid w:val="00BF4AD7"/>
    <w:rsid w:val="00BF4B5F"/>
    <w:rsid w:val="00BF4F65"/>
    <w:rsid w:val="00BF4FA2"/>
    <w:rsid w:val="00BF5137"/>
    <w:rsid w:val="00BF57BC"/>
    <w:rsid w:val="00BF59E2"/>
    <w:rsid w:val="00BF64B4"/>
    <w:rsid w:val="00BF64FD"/>
    <w:rsid w:val="00BF69AD"/>
    <w:rsid w:val="00BF6BCB"/>
    <w:rsid w:val="00BF712E"/>
    <w:rsid w:val="00BF7376"/>
    <w:rsid w:val="00BF79B2"/>
    <w:rsid w:val="00BF7C15"/>
    <w:rsid w:val="00BF7E63"/>
    <w:rsid w:val="00C01015"/>
    <w:rsid w:val="00C01707"/>
    <w:rsid w:val="00C0174D"/>
    <w:rsid w:val="00C024D4"/>
    <w:rsid w:val="00C026C1"/>
    <w:rsid w:val="00C034A1"/>
    <w:rsid w:val="00C03725"/>
    <w:rsid w:val="00C03C07"/>
    <w:rsid w:val="00C0400C"/>
    <w:rsid w:val="00C049CD"/>
    <w:rsid w:val="00C05303"/>
    <w:rsid w:val="00C05AE4"/>
    <w:rsid w:val="00C061E9"/>
    <w:rsid w:val="00C06829"/>
    <w:rsid w:val="00C06928"/>
    <w:rsid w:val="00C06ADF"/>
    <w:rsid w:val="00C06D13"/>
    <w:rsid w:val="00C07194"/>
    <w:rsid w:val="00C0737D"/>
    <w:rsid w:val="00C109F3"/>
    <w:rsid w:val="00C1173C"/>
    <w:rsid w:val="00C118B6"/>
    <w:rsid w:val="00C11A96"/>
    <w:rsid w:val="00C11C8C"/>
    <w:rsid w:val="00C11D06"/>
    <w:rsid w:val="00C122FF"/>
    <w:rsid w:val="00C124AC"/>
    <w:rsid w:val="00C12B12"/>
    <w:rsid w:val="00C13103"/>
    <w:rsid w:val="00C132D1"/>
    <w:rsid w:val="00C13417"/>
    <w:rsid w:val="00C1381F"/>
    <w:rsid w:val="00C13F69"/>
    <w:rsid w:val="00C14E9A"/>
    <w:rsid w:val="00C1512B"/>
    <w:rsid w:val="00C154D1"/>
    <w:rsid w:val="00C15A67"/>
    <w:rsid w:val="00C15C22"/>
    <w:rsid w:val="00C15E3D"/>
    <w:rsid w:val="00C15FF1"/>
    <w:rsid w:val="00C162BE"/>
    <w:rsid w:val="00C170B2"/>
    <w:rsid w:val="00C17540"/>
    <w:rsid w:val="00C17B63"/>
    <w:rsid w:val="00C2033D"/>
    <w:rsid w:val="00C20356"/>
    <w:rsid w:val="00C20D26"/>
    <w:rsid w:val="00C21114"/>
    <w:rsid w:val="00C221C7"/>
    <w:rsid w:val="00C22740"/>
    <w:rsid w:val="00C227D7"/>
    <w:rsid w:val="00C22ACD"/>
    <w:rsid w:val="00C22B00"/>
    <w:rsid w:val="00C234DD"/>
    <w:rsid w:val="00C238B2"/>
    <w:rsid w:val="00C24572"/>
    <w:rsid w:val="00C249A2"/>
    <w:rsid w:val="00C24F1E"/>
    <w:rsid w:val="00C25025"/>
    <w:rsid w:val="00C25299"/>
    <w:rsid w:val="00C25A88"/>
    <w:rsid w:val="00C25B5A"/>
    <w:rsid w:val="00C25F18"/>
    <w:rsid w:val="00C26091"/>
    <w:rsid w:val="00C26A3B"/>
    <w:rsid w:val="00C27520"/>
    <w:rsid w:val="00C27B7B"/>
    <w:rsid w:val="00C27BE9"/>
    <w:rsid w:val="00C300E1"/>
    <w:rsid w:val="00C30593"/>
    <w:rsid w:val="00C3067E"/>
    <w:rsid w:val="00C3099F"/>
    <w:rsid w:val="00C30E0A"/>
    <w:rsid w:val="00C30F67"/>
    <w:rsid w:val="00C311CE"/>
    <w:rsid w:val="00C3123A"/>
    <w:rsid w:val="00C325ED"/>
    <w:rsid w:val="00C333D5"/>
    <w:rsid w:val="00C33525"/>
    <w:rsid w:val="00C3392A"/>
    <w:rsid w:val="00C33E4D"/>
    <w:rsid w:val="00C343A7"/>
    <w:rsid w:val="00C3451F"/>
    <w:rsid w:val="00C34552"/>
    <w:rsid w:val="00C352A9"/>
    <w:rsid w:val="00C35625"/>
    <w:rsid w:val="00C35D90"/>
    <w:rsid w:val="00C36161"/>
    <w:rsid w:val="00C363B5"/>
    <w:rsid w:val="00C365CF"/>
    <w:rsid w:val="00C36F2F"/>
    <w:rsid w:val="00C370C5"/>
    <w:rsid w:val="00C3792B"/>
    <w:rsid w:val="00C379E9"/>
    <w:rsid w:val="00C40557"/>
    <w:rsid w:val="00C40606"/>
    <w:rsid w:val="00C408DE"/>
    <w:rsid w:val="00C4159A"/>
    <w:rsid w:val="00C4176F"/>
    <w:rsid w:val="00C41AB0"/>
    <w:rsid w:val="00C41EBF"/>
    <w:rsid w:val="00C41F59"/>
    <w:rsid w:val="00C42266"/>
    <w:rsid w:val="00C42BF8"/>
    <w:rsid w:val="00C42BFD"/>
    <w:rsid w:val="00C431BC"/>
    <w:rsid w:val="00C4324E"/>
    <w:rsid w:val="00C4325E"/>
    <w:rsid w:val="00C43420"/>
    <w:rsid w:val="00C4373B"/>
    <w:rsid w:val="00C43BD1"/>
    <w:rsid w:val="00C44EF1"/>
    <w:rsid w:val="00C4549C"/>
    <w:rsid w:val="00C458D5"/>
    <w:rsid w:val="00C46F1D"/>
    <w:rsid w:val="00C471A4"/>
    <w:rsid w:val="00C472DB"/>
    <w:rsid w:val="00C47413"/>
    <w:rsid w:val="00C47969"/>
    <w:rsid w:val="00C47FC6"/>
    <w:rsid w:val="00C50043"/>
    <w:rsid w:val="00C500D0"/>
    <w:rsid w:val="00C5033B"/>
    <w:rsid w:val="00C50882"/>
    <w:rsid w:val="00C50C4E"/>
    <w:rsid w:val="00C50F7F"/>
    <w:rsid w:val="00C51E56"/>
    <w:rsid w:val="00C52175"/>
    <w:rsid w:val="00C522A4"/>
    <w:rsid w:val="00C532A3"/>
    <w:rsid w:val="00C53581"/>
    <w:rsid w:val="00C540B1"/>
    <w:rsid w:val="00C5509A"/>
    <w:rsid w:val="00C5552A"/>
    <w:rsid w:val="00C55ECF"/>
    <w:rsid w:val="00C55F32"/>
    <w:rsid w:val="00C565B5"/>
    <w:rsid w:val="00C56DE7"/>
    <w:rsid w:val="00C56EA8"/>
    <w:rsid w:val="00C57193"/>
    <w:rsid w:val="00C5719F"/>
    <w:rsid w:val="00C572BF"/>
    <w:rsid w:val="00C572D7"/>
    <w:rsid w:val="00C57F27"/>
    <w:rsid w:val="00C60012"/>
    <w:rsid w:val="00C60323"/>
    <w:rsid w:val="00C607E7"/>
    <w:rsid w:val="00C61AE3"/>
    <w:rsid w:val="00C628BD"/>
    <w:rsid w:val="00C628E3"/>
    <w:rsid w:val="00C63886"/>
    <w:rsid w:val="00C639BE"/>
    <w:rsid w:val="00C64169"/>
    <w:rsid w:val="00C6416B"/>
    <w:rsid w:val="00C64D55"/>
    <w:rsid w:val="00C64D65"/>
    <w:rsid w:val="00C651E3"/>
    <w:rsid w:val="00C65489"/>
    <w:rsid w:val="00C65675"/>
    <w:rsid w:val="00C65BA3"/>
    <w:rsid w:val="00C65BB6"/>
    <w:rsid w:val="00C65C93"/>
    <w:rsid w:val="00C65E13"/>
    <w:rsid w:val="00C66F0F"/>
    <w:rsid w:val="00C67303"/>
    <w:rsid w:val="00C67D38"/>
    <w:rsid w:val="00C710DB"/>
    <w:rsid w:val="00C7129A"/>
    <w:rsid w:val="00C719C0"/>
    <w:rsid w:val="00C71B7F"/>
    <w:rsid w:val="00C72278"/>
    <w:rsid w:val="00C72555"/>
    <w:rsid w:val="00C729BB"/>
    <w:rsid w:val="00C72AA2"/>
    <w:rsid w:val="00C72C19"/>
    <w:rsid w:val="00C7335F"/>
    <w:rsid w:val="00C734CD"/>
    <w:rsid w:val="00C744FE"/>
    <w:rsid w:val="00C74F2B"/>
    <w:rsid w:val="00C74FD3"/>
    <w:rsid w:val="00C751BE"/>
    <w:rsid w:val="00C7573B"/>
    <w:rsid w:val="00C76B93"/>
    <w:rsid w:val="00C76C08"/>
    <w:rsid w:val="00C77238"/>
    <w:rsid w:val="00C77D45"/>
    <w:rsid w:val="00C8039A"/>
    <w:rsid w:val="00C8137E"/>
    <w:rsid w:val="00C81641"/>
    <w:rsid w:val="00C817EB"/>
    <w:rsid w:val="00C81F48"/>
    <w:rsid w:val="00C82184"/>
    <w:rsid w:val="00C82840"/>
    <w:rsid w:val="00C83255"/>
    <w:rsid w:val="00C834EE"/>
    <w:rsid w:val="00C83E16"/>
    <w:rsid w:val="00C83E8E"/>
    <w:rsid w:val="00C8424B"/>
    <w:rsid w:val="00C84C66"/>
    <w:rsid w:val="00C84DCE"/>
    <w:rsid w:val="00C8512E"/>
    <w:rsid w:val="00C852F8"/>
    <w:rsid w:val="00C85B82"/>
    <w:rsid w:val="00C863C2"/>
    <w:rsid w:val="00C86A17"/>
    <w:rsid w:val="00C86CF8"/>
    <w:rsid w:val="00C872C1"/>
    <w:rsid w:val="00C87418"/>
    <w:rsid w:val="00C879AE"/>
    <w:rsid w:val="00C87AA5"/>
    <w:rsid w:val="00C909E4"/>
    <w:rsid w:val="00C90E6B"/>
    <w:rsid w:val="00C917D9"/>
    <w:rsid w:val="00C91C15"/>
    <w:rsid w:val="00C9227E"/>
    <w:rsid w:val="00C924FB"/>
    <w:rsid w:val="00C93262"/>
    <w:rsid w:val="00C938FD"/>
    <w:rsid w:val="00C93A3F"/>
    <w:rsid w:val="00C93BCF"/>
    <w:rsid w:val="00C93E99"/>
    <w:rsid w:val="00C94331"/>
    <w:rsid w:val="00C9444A"/>
    <w:rsid w:val="00C94AE5"/>
    <w:rsid w:val="00C94C7B"/>
    <w:rsid w:val="00C951A2"/>
    <w:rsid w:val="00C952BE"/>
    <w:rsid w:val="00C9571A"/>
    <w:rsid w:val="00C965B9"/>
    <w:rsid w:val="00C96B02"/>
    <w:rsid w:val="00C97184"/>
    <w:rsid w:val="00CA0613"/>
    <w:rsid w:val="00CA0B5B"/>
    <w:rsid w:val="00CA0E60"/>
    <w:rsid w:val="00CA1AEA"/>
    <w:rsid w:val="00CA1CCF"/>
    <w:rsid w:val="00CA20C1"/>
    <w:rsid w:val="00CA21BF"/>
    <w:rsid w:val="00CA2C18"/>
    <w:rsid w:val="00CA31E2"/>
    <w:rsid w:val="00CA34CE"/>
    <w:rsid w:val="00CA34EB"/>
    <w:rsid w:val="00CA4191"/>
    <w:rsid w:val="00CA45AF"/>
    <w:rsid w:val="00CA47E7"/>
    <w:rsid w:val="00CA4847"/>
    <w:rsid w:val="00CA4DFF"/>
    <w:rsid w:val="00CA5271"/>
    <w:rsid w:val="00CA54B6"/>
    <w:rsid w:val="00CA5671"/>
    <w:rsid w:val="00CA5C21"/>
    <w:rsid w:val="00CA5E08"/>
    <w:rsid w:val="00CA6D7E"/>
    <w:rsid w:val="00CA6E27"/>
    <w:rsid w:val="00CA70E3"/>
    <w:rsid w:val="00CA729E"/>
    <w:rsid w:val="00CA753E"/>
    <w:rsid w:val="00CB02C9"/>
    <w:rsid w:val="00CB0479"/>
    <w:rsid w:val="00CB04F2"/>
    <w:rsid w:val="00CB0622"/>
    <w:rsid w:val="00CB0718"/>
    <w:rsid w:val="00CB093F"/>
    <w:rsid w:val="00CB0D8B"/>
    <w:rsid w:val="00CB12EB"/>
    <w:rsid w:val="00CB1C00"/>
    <w:rsid w:val="00CB1DF3"/>
    <w:rsid w:val="00CB2417"/>
    <w:rsid w:val="00CB2452"/>
    <w:rsid w:val="00CB2DD7"/>
    <w:rsid w:val="00CB313E"/>
    <w:rsid w:val="00CB3280"/>
    <w:rsid w:val="00CB3690"/>
    <w:rsid w:val="00CB4044"/>
    <w:rsid w:val="00CB4344"/>
    <w:rsid w:val="00CB4C01"/>
    <w:rsid w:val="00CB5E18"/>
    <w:rsid w:val="00CB6136"/>
    <w:rsid w:val="00CC053E"/>
    <w:rsid w:val="00CC10D9"/>
    <w:rsid w:val="00CC2B24"/>
    <w:rsid w:val="00CC2D98"/>
    <w:rsid w:val="00CC2F17"/>
    <w:rsid w:val="00CC35A1"/>
    <w:rsid w:val="00CC482A"/>
    <w:rsid w:val="00CC4FB3"/>
    <w:rsid w:val="00CC56E7"/>
    <w:rsid w:val="00CC5C59"/>
    <w:rsid w:val="00CC6197"/>
    <w:rsid w:val="00CC68FE"/>
    <w:rsid w:val="00CC6B8D"/>
    <w:rsid w:val="00CC72C8"/>
    <w:rsid w:val="00CC7392"/>
    <w:rsid w:val="00CC748A"/>
    <w:rsid w:val="00CD05F9"/>
    <w:rsid w:val="00CD0D19"/>
    <w:rsid w:val="00CD0F1A"/>
    <w:rsid w:val="00CD1085"/>
    <w:rsid w:val="00CD10B6"/>
    <w:rsid w:val="00CD116A"/>
    <w:rsid w:val="00CD28ED"/>
    <w:rsid w:val="00CD2A61"/>
    <w:rsid w:val="00CD3B34"/>
    <w:rsid w:val="00CD4013"/>
    <w:rsid w:val="00CD4263"/>
    <w:rsid w:val="00CD49F7"/>
    <w:rsid w:val="00CD4B7D"/>
    <w:rsid w:val="00CD5B77"/>
    <w:rsid w:val="00CD5C04"/>
    <w:rsid w:val="00CD6106"/>
    <w:rsid w:val="00CD64C1"/>
    <w:rsid w:val="00CD67AD"/>
    <w:rsid w:val="00CD68AB"/>
    <w:rsid w:val="00CD6B94"/>
    <w:rsid w:val="00CD7397"/>
    <w:rsid w:val="00CD741C"/>
    <w:rsid w:val="00CD7FBA"/>
    <w:rsid w:val="00CE18B8"/>
    <w:rsid w:val="00CE1A54"/>
    <w:rsid w:val="00CE1E7B"/>
    <w:rsid w:val="00CE252F"/>
    <w:rsid w:val="00CE2C8A"/>
    <w:rsid w:val="00CE3993"/>
    <w:rsid w:val="00CE3D44"/>
    <w:rsid w:val="00CE3F66"/>
    <w:rsid w:val="00CE537C"/>
    <w:rsid w:val="00CE539E"/>
    <w:rsid w:val="00CE53B9"/>
    <w:rsid w:val="00CE5DF0"/>
    <w:rsid w:val="00CE6C23"/>
    <w:rsid w:val="00CE7385"/>
    <w:rsid w:val="00CE7949"/>
    <w:rsid w:val="00CE7C49"/>
    <w:rsid w:val="00CF0BB2"/>
    <w:rsid w:val="00CF0FF3"/>
    <w:rsid w:val="00CF1099"/>
    <w:rsid w:val="00CF1245"/>
    <w:rsid w:val="00CF144F"/>
    <w:rsid w:val="00CF1976"/>
    <w:rsid w:val="00CF1CE5"/>
    <w:rsid w:val="00CF2629"/>
    <w:rsid w:val="00CF289B"/>
    <w:rsid w:val="00CF294F"/>
    <w:rsid w:val="00CF2B3C"/>
    <w:rsid w:val="00CF2E4C"/>
    <w:rsid w:val="00CF2F7D"/>
    <w:rsid w:val="00CF35A2"/>
    <w:rsid w:val="00CF3ED3"/>
    <w:rsid w:val="00CF3EE8"/>
    <w:rsid w:val="00CF432D"/>
    <w:rsid w:val="00CF59A5"/>
    <w:rsid w:val="00CF5A35"/>
    <w:rsid w:val="00CF5A5F"/>
    <w:rsid w:val="00CF5AAB"/>
    <w:rsid w:val="00CF600C"/>
    <w:rsid w:val="00CF66F5"/>
    <w:rsid w:val="00CF6CA9"/>
    <w:rsid w:val="00CF6CD3"/>
    <w:rsid w:val="00CF714F"/>
    <w:rsid w:val="00CF7808"/>
    <w:rsid w:val="00CF7B25"/>
    <w:rsid w:val="00D00040"/>
    <w:rsid w:val="00D00041"/>
    <w:rsid w:val="00D00467"/>
    <w:rsid w:val="00D01593"/>
    <w:rsid w:val="00D015CF"/>
    <w:rsid w:val="00D01F9F"/>
    <w:rsid w:val="00D020E6"/>
    <w:rsid w:val="00D023CA"/>
    <w:rsid w:val="00D02774"/>
    <w:rsid w:val="00D031D6"/>
    <w:rsid w:val="00D03584"/>
    <w:rsid w:val="00D049A3"/>
    <w:rsid w:val="00D051D5"/>
    <w:rsid w:val="00D05BFF"/>
    <w:rsid w:val="00D06234"/>
    <w:rsid w:val="00D064D4"/>
    <w:rsid w:val="00D069C7"/>
    <w:rsid w:val="00D0791C"/>
    <w:rsid w:val="00D07A15"/>
    <w:rsid w:val="00D07FC6"/>
    <w:rsid w:val="00D105E2"/>
    <w:rsid w:val="00D10E88"/>
    <w:rsid w:val="00D10FAB"/>
    <w:rsid w:val="00D11F23"/>
    <w:rsid w:val="00D1236C"/>
    <w:rsid w:val="00D12F0A"/>
    <w:rsid w:val="00D13141"/>
    <w:rsid w:val="00D13441"/>
    <w:rsid w:val="00D1410D"/>
    <w:rsid w:val="00D145C2"/>
    <w:rsid w:val="00D14EC8"/>
    <w:rsid w:val="00D154A4"/>
    <w:rsid w:val="00D15B06"/>
    <w:rsid w:val="00D15EA5"/>
    <w:rsid w:val="00D16226"/>
    <w:rsid w:val="00D17B20"/>
    <w:rsid w:val="00D20582"/>
    <w:rsid w:val="00D2083D"/>
    <w:rsid w:val="00D20A96"/>
    <w:rsid w:val="00D21CD2"/>
    <w:rsid w:val="00D21E7C"/>
    <w:rsid w:val="00D235C6"/>
    <w:rsid w:val="00D24252"/>
    <w:rsid w:val="00D2435F"/>
    <w:rsid w:val="00D24A9F"/>
    <w:rsid w:val="00D2503F"/>
    <w:rsid w:val="00D256F3"/>
    <w:rsid w:val="00D25B3A"/>
    <w:rsid w:val="00D25CFF"/>
    <w:rsid w:val="00D25FFD"/>
    <w:rsid w:val="00D2618C"/>
    <w:rsid w:val="00D2644D"/>
    <w:rsid w:val="00D26BFF"/>
    <w:rsid w:val="00D2729E"/>
    <w:rsid w:val="00D3004F"/>
    <w:rsid w:val="00D30324"/>
    <w:rsid w:val="00D305DE"/>
    <w:rsid w:val="00D30797"/>
    <w:rsid w:val="00D30BE1"/>
    <w:rsid w:val="00D30CE3"/>
    <w:rsid w:val="00D313EF"/>
    <w:rsid w:val="00D31674"/>
    <w:rsid w:val="00D3204E"/>
    <w:rsid w:val="00D32600"/>
    <w:rsid w:val="00D326DA"/>
    <w:rsid w:val="00D32A59"/>
    <w:rsid w:val="00D32B31"/>
    <w:rsid w:val="00D32DB6"/>
    <w:rsid w:val="00D338F8"/>
    <w:rsid w:val="00D34921"/>
    <w:rsid w:val="00D3585A"/>
    <w:rsid w:val="00D35A76"/>
    <w:rsid w:val="00D35F4A"/>
    <w:rsid w:val="00D35FD1"/>
    <w:rsid w:val="00D36581"/>
    <w:rsid w:val="00D371CC"/>
    <w:rsid w:val="00D37895"/>
    <w:rsid w:val="00D40504"/>
    <w:rsid w:val="00D4090A"/>
    <w:rsid w:val="00D40EF2"/>
    <w:rsid w:val="00D41264"/>
    <w:rsid w:val="00D413BF"/>
    <w:rsid w:val="00D4197C"/>
    <w:rsid w:val="00D41B6C"/>
    <w:rsid w:val="00D41C68"/>
    <w:rsid w:val="00D41DCD"/>
    <w:rsid w:val="00D41F30"/>
    <w:rsid w:val="00D4303C"/>
    <w:rsid w:val="00D430F2"/>
    <w:rsid w:val="00D43CD7"/>
    <w:rsid w:val="00D447D4"/>
    <w:rsid w:val="00D4522A"/>
    <w:rsid w:val="00D45D80"/>
    <w:rsid w:val="00D45ECB"/>
    <w:rsid w:val="00D46307"/>
    <w:rsid w:val="00D46A30"/>
    <w:rsid w:val="00D46E6D"/>
    <w:rsid w:val="00D473B5"/>
    <w:rsid w:val="00D478C2"/>
    <w:rsid w:val="00D50E17"/>
    <w:rsid w:val="00D51471"/>
    <w:rsid w:val="00D51E01"/>
    <w:rsid w:val="00D52115"/>
    <w:rsid w:val="00D52ED7"/>
    <w:rsid w:val="00D53036"/>
    <w:rsid w:val="00D532E3"/>
    <w:rsid w:val="00D53635"/>
    <w:rsid w:val="00D54162"/>
    <w:rsid w:val="00D546D5"/>
    <w:rsid w:val="00D54B30"/>
    <w:rsid w:val="00D54C53"/>
    <w:rsid w:val="00D559BF"/>
    <w:rsid w:val="00D56220"/>
    <w:rsid w:val="00D56B00"/>
    <w:rsid w:val="00D56D3E"/>
    <w:rsid w:val="00D56F18"/>
    <w:rsid w:val="00D56F57"/>
    <w:rsid w:val="00D5728D"/>
    <w:rsid w:val="00D57835"/>
    <w:rsid w:val="00D60CE4"/>
    <w:rsid w:val="00D60FAB"/>
    <w:rsid w:val="00D60FE4"/>
    <w:rsid w:val="00D6143B"/>
    <w:rsid w:val="00D614E8"/>
    <w:rsid w:val="00D615E7"/>
    <w:rsid w:val="00D61C03"/>
    <w:rsid w:val="00D61CD8"/>
    <w:rsid w:val="00D62192"/>
    <w:rsid w:val="00D62345"/>
    <w:rsid w:val="00D627D7"/>
    <w:rsid w:val="00D628A1"/>
    <w:rsid w:val="00D65068"/>
    <w:rsid w:val="00D65BD4"/>
    <w:rsid w:val="00D66325"/>
    <w:rsid w:val="00D66944"/>
    <w:rsid w:val="00D66BF6"/>
    <w:rsid w:val="00D66ED6"/>
    <w:rsid w:val="00D70946"/>
    <w:rsid w:val="00D70DFB"/>
    <w:rsid w:val="00D71895"/>
    <w:rsid w:val="00D718DE"/>
    <w:rsid w:val="00D71A5A"/>
    <w:rsid w:val="00D72015"/>
    <w:rsid w:val="00D72178"/>
    <w:rsid w:val="00D73386"/>
    <w:rsid w:val="00D733E4"/>
    <w:rsid w:val="00D73969"/>
    <w:rsid w:val="00D73AE0"/>
    <w:rsid w:val="00D73FAD"/>
    <w:rsid w:val="00D740A4"/>
    <w:rsid w:val="00D74249"/>
    <w:rsid w:val="00D76221"/>
    <w:rsid w:val="00D766DF"/>
    <w:rsid w:val="00D767A4"/>
    <w:rsid w:val="00D76B9B"/>
    <w:rsid w:val="00D76D2F"/>
    <w:rsid w:val="00D76E56"/>
    <w:rsid w:val="00D7701E"/>
    <w:rsid w:val="00D803AF"/>
    <w:rsid w:val="00D80716"/>
    <w:rsid w:val="00D80CFB"/>
    <w:rsid w:val="00D81056"/>
    <w:rsid w:val="00D81EB7"/>
    <w:rsid w:val="00D8280A"/>
    <w:rsid w:val="00D8283D"/>
    <w:rsid w:val="00D82D25"/>
    <w:rsid w:val="00D83A2A"/>
    <w:rsid w:val="00D851B6"/>
    <w:rsid w:val="00D85475"/>
    <w:rsid w:val="00D857F6"/>
    <w:rsid w:val="00D85B34"/>
    <w:rsid w:val="00D86099"/>
    <w:rsid w:val="00D866C2"/>
    <w:rsid w:val="00D868B8"/>
    <w:rsid w:val="00D86C60"/>
    <w:rsid w:val="00D86C61"/>
    <w:rsid w:val="00D872C5"/>
    <w:rsid w:val="00D90208"/>
    <w:rsid w:val="00D90278"/>
    <w:rsid w:val="00D91406"/>
    <w:rsid w:val="00D921F9"/>
    <w:rsid w:val="00D92D10"/>
    <w:rsid w:val="00D93029"/>
    <w:rsid w:val="00D93AF7"/>
    <w:rsid w:val="00D93F1C"/>
    <w:rsid w:val="00D93F28"/>
    <w:rsid w:val="00D94176"/>
    <w:rsid w:val="00D9551A"/>
    <w:rsid w:val="00D95836"/>
    <w:rsid w:val="00D962C6"/>
    <w:rsid w:val="00D96A30"/>
    <w:rsid w:val="00D96C03"/>
    <w:rsid w:val="00D96D4C"/>
    <w:rsid w:val="00D978CA"/>
    <w:rsid w:val="00DA02D1"/>
    <w:rsid w:val="00DA0CF9"/>
    <w:rsid w:val="00DA14C7"/>
    <w:rsid w:val="00DA1C5D"/>
    <w:rsid w:val="00DA1D74"/>
    <w:rsid w:val="00DA2474"/>
    <w:rsid w:val="00DA24B9"/>
    <w:rsid w:val="00DA25AE"/>
    <w:rsid w:val="00DA2819"/>
    <w:rsid w:val="00DA2A9D"/>
    <w:rsid w:val="00DA2DE3"/>
    <w:rsid w:val="00DA3C7F"/>
    <w:rsid w:val="00DA468C"/>
    <w:rsid w:val="00DA48B6"/>
    <w:rsid w:val="00DA4A1D"/>
    <w:rsid w:val="00DA56A5"/>
    <w:rsid w:val="00DA5B19"/>
    <w:rsid w:val="00DA5F1C"/>
    <w:rsid w:val="00DA6185"/>
    <w:rsid w:val="00DA67BC"/>
    <w:rsid w:val="00DA74DD"/>
    <w:rsid w:val="00DA7D74"/>
    <w:rsid w:val="00DB041E"/>
    <w:rsid w:val="00DB0B3C"/>
    <w:rsid w:val="00DB0DF3"/>
    <w:rsid w:val="00DB0DF4"/>
    <w:rsid w:val="00DB0F5C"/>
    <w:rsid w:val="00DB163F"/>
    <w:rsid w:val="00DB4076"/>
    <w:rsid w:val="00DB4D22"/>
    <w:rsid w:val="00DB596B"/>
    <w:rsid w:val="00DB6864"/>
    <w:rsid w:val="00DB69B1"/>
    <w:rsid w:val="00DB7DA8"/>
    <w:rsid w:val="00DB7E9C"/>
    <w:rsid w:val="00DC0CE4"/>
    <w:rsid w:val="00DC1052"/>
    <w:rsid w:val="00DC178D"/>
    <w:rsid w:val="00DC1C00"/>
    <w:rsid w:val="00DC22C4"/>
    <w:rsid w:val="00DC22FB"/>
    <w:rsid w:val="00DC2754"/>
    <w:rsid w:val="00DC3649"/>
    <w:rsid w:val="00DC3DAA"/>
    <w:rsid w:val="00DC40BF"/>
    <w:rsid w:val="00DC4229"/>
    <w:rsid w:val="00DC4F88"/>
    <w:rsid w:val="00DC4F95"/>
    <w:rsid w:val="00DC5857"/>
    <w:rsid w:val="00DC5B82"/>
    <w:rsid w:val="00DC5BD9"/>
    <w:rsid w:val="00DC6BA4"/>
    <w:rsid w:val="00DD2706"/>
    <w:rsid w:val="00DD350A"/>
    <w:rsid w:val="00DD3C2A"/>
    <w:rsid w:val="00DD4473"/>
    <w:rsid w:val="00DD44D0"/>
    <w:rsid w:val="00DD4EC6"/>
    <w:rsid w:val="00DD51EA"/>
    <w:rsid w:val="00DD520C"/>
    <w:rsid w:val="00DD534B"/>
    <w:rsid w:val="00DD5397"/>
    <w:rsid w:val="00DD5FCD"/>
    <w:rsid w:val="00DD67FA"/>
    <w:rsid w:val="00DD77BD"/>
    <w:rsid w:val="00DD77CF"/>
    <w:rsid w:val="00DE0A8B"/>
    <w:rsid w:val="00DE1226"/>
    <w:rsid w:val="00DE1461"/>
    <w:rsid w:val="00DE16F2"/>
    <w:rsid w:val="00DE1929"/>
    <w:rsid w:val="00DE1B85"/>
    <w:rsid w:val="00DE234E"/>
    <w:rsid w:val="00DE2974"/>
    <w:rsid w:val="00DE30B0"/>
    <w:rsid w:val="00DE338E"/>
    <w:rsid w:val="00DE42D1"/>
    <w:rsid w:val="00DE4753"/>
    <w:rsid w:val="00DE4BFA"/>
    <w:rsid w:val="00DE4DDC"/>
    <w:rsid w:val="00DE58E5"/>
    <w:rsid w:val="00DE5BE8"/>
    <w:rsid w:val="00DE5F5E"/>
    <w:rsid w:val="00DE6991"/>
    <w:rsid w:val="00DE7E26"/>
    <w:rsid w:val="00DF080E"/>
    <w:rsid w:val="00DF0870"/>
    <w:rsid w:val="00DF0A77"/>
    <w:rsid w:val="00DF14A8"/>
    <w:rsid w:val="00DF16D0"/>
    <w:rsid w:val="00DF2145"/>
    <w:rsid w:val="00DF2BD8"/>
    <w:rsid w:val="00DF2F37"/>
    <w:rsid w:val="00DF34CD"/>
    <w:rsid w:val="00DF3FE4"/>
    <w:rsid w:val="00DF48D8"/>
    <w:rsid w:val="00DF4A26"/>
    <w:rsid w:val="00DF5867"/>
    <w:rsid w:val="00DF69B3"/>
    <w:rsid w:val="00E0010C"/>
    <w:rsid w:val="00E0051C"/>
    <w:rsid w:val="00E00587"/>
    <w:rsid w:val="00E00805"/>
    <w:rsid w:val="00E00AFD"/>
    <w:rsid w:val="00E00C43"/>
    <w:rsid w:val="00E01827"/>
    <w:rsid w:val="00E018D7"/>
    <w:rsid w:val="00E01AC8"/>
    <w:rsid w:val="00E02208"/>
    <w:rsid w:val="00E0256C"/>
    <w:rsid w:val="00E0278B"/>
    <w:rsid w:val="00E0473A"/>
    <w:rsid w:val="00E05704"/>
    <w:rsid w:val="00E059B4"/>
    <w:rsid w:val="00E05BEB"/>
    <w:rsid w:val="00E05C7E"/>
    <w:rsid w:val="00E063F8"/>
    <w:rsid w:val="00E06C6A"/>
    <w:rsid w:val="00E070CF"/>
    <w:rsid w:val="00E07D3A"/>
    <w:rsid w:val="00E07DC7"/>
    <w:rsid w:val="00E10219"/>
    <w:rsid w:val="00E10345"/>
    <w:rsid w:val="00E10687"/>
    <w:rsid w:val="00E10D10"/>
    <w:rsid w:val="00E11830"/>
    <w:rsid w:val="00E118B9"/>
    <w:rsid w:val="00E11976"/>
    <w:rsid w:val="00E11F64"/>
    <w:rsid w:val="00E121B2"/>
    <w:rsid w:val="00E12330"/>
    <w:rsid w:val="00E1234D"/>
    <w:rsid w:val="00E12662"/>
    <w:rsid w:val="00E135B7"/>
    <w:rsid w:val="00E14C9A"/>
    <w:rsid w:val="00E159D1"/>
    <w:rsid w:val="00E15A65"/>
    <w:rsid w:val="00E15CFC"/>
    <w:rsid w:val="00E16AC1"/>
    <w:rsid w:val="00E16BCA"/>
    <w:rsid w:val="00E16F63"/>
    <w:rsid w:val="00E17108"/>
    <w:rsid w:val="00E17122"/>
    <w:rsid w:val="00E176F1"/>
    <w:rsid w:val="00E17B6B"/>
    <w:rsid w:val="00E2150D"/>
    <w:rsid w:val="00E21531"/>
    <w:rsid w:val="00E21FCD"/>
    <w:rsid w:val="00E224F2"/>
    <w:rsid w:val="00E22A39"/>
    <w:rsid w:val="00E23FAA"/>
    <w:rsid w:val="00E242F2"/>
    <w:rsid w:val="00E24346"/>
    <w:rsid w:val="00E24766"/>
    <w:rsid w:val="00E25189"/>
    <w:rsid w:val="00E2599C"/>
    <w:rsid w:val="00E264F4"/>
    <w:rsid w:val="00E26A93"/>
    <w:rsid w:val="00E26E10"/>
    <w:rsid w:val="00E26FF8"/>
    <w:rsid w:val="00E27002"/>
    <w:rsid w:val="00E27671"/>
    <w:rsid w:val="00E27862"/>
    <w:rsid w:val="00E27B0D"/>
    <w:rsid w:val="00E30552"/>
    <w:rsid w:val="00E30FCA"/>
    <w:rsid w:val="00E31E52"/>
    <w:rsid w:val="00E320A2"/>
    <w:rsid w:val="00E32260"/>
    <w:rsid w:val="00E32593"/>
    <w:rsid w:val="00E32C32"/>
    <w:rsid w:val="00E32CF1"/>
    <w:rsid w:val="00E33404"/>
    <w:rsid w:val="00E338DD"/>
    <w:rsid w:val="00E338EF"/>
    <w:rsid w:val="00E33AD7"/>
    <w:rsid w:val="00E34365"/>
    <w:rsid w:val="00E34872"/>
    <w:rsid w:val="00E35B90"/>
    <w:rsid w:val="00E361B1"/>
    <w:rsid w:val="00E3697A"/>
    <w:rsid w:val="00E36B49"/>
    <w:rsid w:val="00E37463"/>
    <w:rsid w:val="00E374DE"/>
    <w:rsid w:val="00E4040D"/>
    <w:rsid w:val="00E408E3"/>
    <w:rsid w:val="00E408E7"/>
    <w:rsid w:val="00E40C02"/>
    <w:rsid w:val="00E41331"/>
    <w:rsid w:val="00E41442"/>
    <w:rsid w:val="00E41668"/>
    <w:rsid w:val="00E419D1"/>
    <w:rsid w:val="00E41FC3"/>
    <w:rsid w:val="00E42099"/>
    <w:rsid w:val="00E420F8"/>
    <w:rsid w:val="00E42F96"/>
    <w:rsid w:val="00E43B93"/>
    <w:rsid w:val="00E4492D"/>
    <w:rsid w:val="00E45103"/>
    <w:rsid w:val="00E452CF"/>
    <w:rsid w:val="00E45354"/>
    <w:rsid w:val="00E4562D"/>
    <w:rsid w:val="00E45870"/>
    <w:rsid w:val="00E45990"/>
    <w:rsid w:val="00E464D9"/>
    <w:rsid w:val="00E469F8"/>
    <w:rsid w:val="00E47C20"/>
    <w:rsid w:val="00E5017B"/>
    <w:rsid w:val="00E50D05"/>
    <w:rsid w:val="00E51078"/>
    <w:rsid w:val="00E51345"/>
    <w:rsid w:val="00E51487"/>
    <w:rsid w:val="00E51DB0"/>
    <w:rsid w:val="00E51F60"/>
    <w:rsid w:val="00E520E6"/>
    <w:rsid w:val="00E52D3E"/>
    <w:rsid w:val="00E52E2E"/>
    <w:rsid w:val="00E52E8E"/>
    <w:rsid w:val="00E533E6"/>
    <w:rsid w:val="00E549B4"/>
    <w:rsid w:val="00E54A91"/>
    <w:rsid w:val="00E54E1F"/>
    <w:rsid w:val="00E55BAD"/>
    <w:rsid w:val="00E5600C"/>
    <w:rsid w:val="00E56067"/>
    <w:rsid w:val="00E561DA"/>
    <w:rsid w:val="00E564E2"/>
    <w:rsid w:val="00E56B36"/>
    <w:rsid w:val="00E60278"/>
    <w:rsid w:val="00E60318"/>
    <w:rsid w:val="00E60519"/>
    <w:rsid w:val="00E6065E"/>
    <w:rsid w:val="00E6079A"/>
    <w:rsid w:val="00E6227E"/>
    <w:rsid w:val="00E629F4"/>
    <w:rsid w:val="00E644C3"/>
    <w:rsid w:val="00E64DA4"/>
    <w:rsid w:val="00E64F79"/>
    <w:rsid w:val="00E65BE0"/>
    <w:rsid w:val="00E66944"/>
    <w:rsid w:val="00E671A0"/>
    <w:rsid w:val="00E6734E"/>
    <w:rsid w:val="00E675A8"/>
    <w:rsid w:val="00E679F6"/>
    <w:rsid w:val="00E67A75"/>
    <w:rsid w:val="00E67E23"/>
    <w:rsid w:val="00E70388"/>
    <w:rsid w:val="00E70A9A"/>
    <w:rsid w:val="00E70CD3"/>
    <w:rsid w:val="00E715C6"/>
    <w:rsid w:val="00E71B98"/>
    <w:rsid w:val="00E72FB4"/>
    <w:rsid w:val="00E73F4B"/>
    <w:rsid w:val="00E74DC7"/>
    <w:rsid w:val="00E75AEA"/>
    <w:rsid w:val="00E75C61"/>
    <w:rsid w:val="00E75D9D"/>
    <w:rsid w:val="00E75DF2"/>
    <w:rsid w:val="00E76005"/>
    <w:rsid w:val="00E763B3"/>
    <w:rsid w:val="00E7681F"/>
    <w:rsid w:val="00E76913"/>
    <w:rsid w:val="00E76B37"/>
    <w:rsid w:val="00E76F20"/>
    <w:rsid w:val="00E77243"/>
    <w:rsid w:val="00E80118"/>
    <w:rsid w:val="00E8144A"/>
    <w:rsid w:val="00E8148A"/>
    <w:rsid w:val="00E81D7A"/>
    <w:rsid w:val="00E8306E"/>
    <w:rsid w:val="00E83185"/>
    <w:rsid w:val="00E83FFA"/>
    <w:rsid w:val="00E84122"/>
    <w:rsid w:val="00E8439B"/>
    <w:rsid w:val="00E843BA"/>
    <w:rsid w:val="00E8584E"/>
    <w:rsid w:val="00E86041"/>
    <w:rsid w:val="00E86312"/>
    <w:rsid w:val="00E86C26"/>
    <w:rsid w:val="00E86FB1"/>
    <w:rsid w:val="00E87BDF"/>
    <w:rsid w:val="00E9065F"/>
    <w:rsid w:val="00E90D80"/>
    <w:rsid w:val="00E91BC8"/>
    <w:rsid w:val="00E924E8"/>
    <w:rsid w:val="00E92798"/>
    <w:rsid w:val="00E92D4C"/>
    <w:rsid w:val="00E92DB9"/>
    <w:rsid w:val="00E92EB4"/>
    <w:rsid w:val="00E933F3"/>
    <w:rsid w:val="00E9347F"/>
    <w:rsid w:val="00E938DD"/>
    <w:rsid w:val="00E94248"/>
    <w:rsid w:val="00E94582"/>
    <w:rsid w:val="00E94AB8"/>
    <w:rsid w:val="00E94D5E"/>
    <w:rsid w:val="00E94EE6"/>
    <w:rsid w:val="00E9553A"/>
    <w:rsid w:val="00E95FD0"/>
    <w:rsid w:val="00E96C28"/>
    <w:rsid w:val="00E96D96"/>
    <w:rsid w:val="00E96F44"/>
    <w:rsid w:val="00E97041"/>
    <w:rsid w:val="00E9712C"/>
    <w:rsid w:val="00E9720A"/>
    <w:rsid w:val="00E9728F"/>
    <w:rsid w:val="00EA0245"/>
    <w:rsid w:val="00EA03D3"/>
    <w:rsid w:val="00EA148D"/>
    <w:rsid w:val="00EA2001"/>
    <w:rsid w:val="00EA20ED"/>
    <w:rsid w:val="00EA22E4"/>
    <w:rsid w:val="00EA25D8"/>
    <w:rsid w:val="00EA2A06"/>
    <w:rsid w:val="00EA2C29"/>
    <w:rsid w:val="00EA35DA"/>
    <w:rsid w:val="00EA3704"/>
    <w:rsid w:val="00EA3793"/>
    <w:rsid w:val="00EA37E4"/>
    <w:rsid w:val="00EA3D8C"/>
    <w:rsid w:val="00EA46C5"/>
    <w:rsid w:val="00EA53BE"/>
    <w:rsid w:val="00EA5F31"/>
    <w:rsid w:val="00EA6005"/>
    <w:rsid w:val="00EA60A3"/>
    <w:rsid w:val="00EA6643"/>
    <w:rsid w:val="00EA7100"/>
    <w:rsid w:val="00EA77A0"/>
    <w:rsid w:val="00EA77F2"/>
    <w:rsid w:val="00EB02AA"/>
    <w:rsid w:val="00EB0393"/>
    <w:rsid w:val="00EB0485"/>
    <w:rsid w:val="00EB096F"/>
    <w:rsid w:val="00EB0D0F"/>
    <w:rsid w:val="00EB1780"/>
    <w:rsid w:val="00EB17D3"/>
    <w:rsid w:val="00EB1949"/>
    <w:rsid w:val="00EB20C0"/>
    <w:rsid w:val="00EB2432"/>
    <w:rsid w:val="00EB2815"/>
    <w:rsid w:val="00EB2BD6"/>
    <w:rsid w:val="00EB2D93"/>
    <w:rsid w:val="00EB2DED"/>
    <w:rsid w:val="00EB334E"/>
    <w:rsid w:val="00EB3ADA"/>
    <w:rsid w:val="00EB3C8F"/>
    <w:rsid w:val="00EB42A0"/>
    <w:rsid w:val="00EB4EED"/>
    <w:rsid w:val="00EB5118"/>
    <w:rsid w:val="00EB561C"/>
    <w:rsid w:val="00EB5822"/>
    <w:rsid w:val="00EB68E0"/>
    <w:rsid w:val="00EB6B38"/>
    <w:rsid w:val="00EB6D8F"/>
    <w:rsid w:val="00EB7AC1"/>
    <w:rsid w:val="00EC0B4A"/>
    <w:rsid w:val="00EC0D11"/>
    <w:rsid w:val="00EC14F1"/>
    <w:rsid w:val="00EC1735"/>
    <w:rsid w:val="00EC20C8"/>
    <w:rsid w:val="00EC210A"/>
    <w:rsid w:val="00EC29FE"/>
    <w:rsid w:val="00EC35A6"/>
    <w:rsid w:val="00EC3721"/>
    <w:rsid w:val="00EC37FB"/>
    <w:rsid w:val="00EC3EE1"/>
    <w:rsid w:val="00EC4822"/>
    <w:rsid w:val="00EC4D23"/>
    <w:rsid w:val="00EC4ECE"/>
    <w:rsid w:val="00EC56E5"/>
    <w:rsid w:val="00EC5DC1"/>
    <w:rsid w:val="00EC62DD"/>
    <w:rsid w:val="00EC66FF"/>
    <w:rsid w:val="00EC6F5E"/>
    <w:rsid w:val="00EC710B"/>
    <w:rsid w:val="00EC73B9"/>
    <w:rsid w:val="00EC7650"/>
    <w:rsid w:val="00EC79C0"/>
    <w:rsid w:val="00ED0028"/>
    <w:rsid w:val="00ED0D88"/>
    <w:rsid w:val="00ED2165"/>
    <w:rsid w:val="00ED260C"/>
    <w:rsid w:val="00ED28B5"/>
    <w:rsid w:val="00ED2DB7"/>
    <w:rsid w:val="00ED2E58"/>
    <w:rsid w:val="00ED418A"/>
    <w:rsid w:val="00ED4428"/>
    <w:rsid w:val="00ED488A"/>
    <w:rsid w:val="00ED4D53"/>
    <w:rsid w:val="00ED4E36"/>
    <w:rsid w:val="00ED5595"/>
    <w:rsid w:val="00ED67C7"/>
    <w:rsid w:val="00ED68FC"/>
    <w:rsid w:val="00ED6A8D"/>
    <w:rsid w:val="00ED6B04"/>
    <w:rsid w:val="00ED6D98"/>
    <w:rsid w:val="00ED7202"/>
    <w:rsid w:val="00ED7C7B"/>
    <w:rsid w:val="00ED7E92"/>
    <w:rsid w:val="00EE0F04"/>
    <w:rsid w:val="00EE1474"/>
    <w:rsid w:val="00EE1669"/>
    <w:rsid w:val="00EE1AD6"/>
    <w:rsid w:val="00EE1FD3"/>
    <w:rsid w:val="00EE2AF1"/>
    <w:rsid w:val="00EE38DF"/>
    <w:rsid w:val="00EE3900"/>
    <w:rsid w:val="00EE3A9E"/>
    <w:rsid w:val="00EE41A8"/>
    <w:rsid w:val="00EE4466"/>
    <w:rsid w:val="00EE465B"/>
    <w:rsid w:val="00EE53DE"/>
    <w:rsid w:val="00EE5575"/>
    <w:rsid w:val="00EE56DE"/>
    <w:rsid w:val="00EE6877"/>
    <w:rsid w:val="00EE69F1"/>
    <w:rsid w:val="00EE78A5"/>
    <w:rsid w:val="00EE7B4A"/>
    <w:rsid w:val="00EF017D"/>
    <w:rsid w:val="00EF0528"/>
    <w:rsid w:val="00EF0576"/>
    <w:rsid w:val="00EF0F00"/>
    <w:rsid w:val="00EF0FE2"/>
    <w:rsid w:val="00EF18E8"/>
    <w:rsid w:val="00EF1C3E"/>
    <w:rsid w:val="00EF219A"/>
    <w:rsid w:val="00EF2579"/>
    <w:rsid w:val="00EF266F"/>
    <w:rsid w:val="00EF26B5"/>
    <w:rsid w:val="00EF2E3A"/>
    <w:rsid w:val="00EF3416"/>
    <w:rsid w:val="00EF355A"/>
    <w:rsid w:val="00EF404F"/>
    <w:rsid w:val="00EF48E9"/>
    <w:rsid w:val="00EF497E"/>
    <w:rsid w:val="00EF5604"/>
    <w:rsid w:val="00EF62A1"/>
    <w:rsid w:val="00EF680B"/>
    <w:rsid w:val="00EF68B6"/>
    <w:rsid w:val="00EF696E"/>
    <w:rsid w:val="00EF6B52"/>
    <w:rsid w:val="00EF7739"/>
    <w:rsid w:val="00F00989"/>
    <w:rsid w:val="00F011A9"/>
    <w:rsid w:val="00F0130B"/>
    <w:rsid w:val="00F01489"/>
    <w:rsid w:val="00F01AE8"/>
    <w:rsid w:val="00F0228A"/>
    <w:rsid w:val="00F02320"/>
    <w:rsid w:val="00F034DB"/>
    <w:rsid w:val="00F0380F"/>
    <w:rsid w:val="00F03CE1"/>
    <w:rsid w:val="00F05647"/>
    <w:rsid w:val="00F06AEC"/>
    <w:rsid w:val="00F070D6"/>
    <w:rsid w:val="00F072A7"/>
    <w:rsid w:val="00F078DC"/>
    <w:rsid w:val="00F07963"/>
    <w:rsid w:val="00F0799C"/>
    <w:rsid w:val="00F07B8C"/>
    <w:rsid w:val="00F07D87"/>
    <w:rsid w:val="00F07E3A"/>
    <w:rsid w:val="00F104B5"/>
    <w:rsid w:val="00F11271"/>
    <w:rsid w:val="00F11903"/>
    <w:rsid w:val="00F12083"/>
    <w:rsid w:val="00F120A5"/>
    <w:rsid w:val="00F13D15"/>
    <w:rsid w:val="00F13D65"/>
    <w:rsid w:val="00F14039"/>
    <w:rsid w:val="00F14508"/>
    <w:rsid w:val="00F146AD"/>
    <w:rsid w:val="00F14930"/>
    <w:rsid w:val="00F149FE"/>
    <w:rsid w:val="00F14CF1"/>
    <w:rsid w:val="00F14E4B"/>
    <w:rsid w:val="00F15D64"/>
    <w:rsid w:val="00F15F61"/>
    <w:rsid w:val="00F16B23"/>
    <w:rsid w:val="00F16CC3"/>
    <w:rsid w:val="00F16F1F"/>
    <w:rsid w:val="00F17D1E"/>
    <w:rsid w:val="00F20046"/>
    <w:rsid w:val="00F203EF"/>
    <w:rsid w:val="00F207B5"/>
    <w:rsid w:val="00F2093F"/>
    <w:rsid w:val="00F21275"/>
    <w:rsid w:val="00F21A54"/>
    <w:rsid w:val="00F21F87"/>
    <w:rsid w:val="00F221B4"/>
    <w:rsid w:val="00F22660"/>
    <w:rsid w:val="00F23745"/>
    <w:rsid w:val="00F237DC"/>
    <w:rsid w:val="00F23859"/>
    <w:rsid w:val="00F23A5F"/>
    <w:rsid w:val="00F23B26"/>
    <w:rsid w:val="00F23DCD"/>
    <w:rsid w:val="00F24454"/>
    <w:rsid w:val="00F24BB5"/>
    <w:rsid w:val="00F24CFD"/>
    <w:rsid w:val="00F24E03"/>
    <w:rsid w:val="00F24E7E"/>
    <w:rsid w:val="00F2580A"/>
    <w:rsid w:val="00F25A7F"/>
    <w:rsid w:val="00F25E02"/>
    <w:rsid w:val="00F26233"/>
    <w:rsid w:val="00F263A3"/>
    <w:rsid w:val="00F26792"/>
    <w:rsid w:val="00F26B69"/>
    <w:rsid w:val="00F26BE1"/>
    <w:rsid w:val="00F27784"/>
    <w:rsid w:val="00F27D00"/>
    <w:rsid w:val="00F30B81"/>
    <w:rsid w:val="00F31E90"/>
    <w:rsid w:val="00F3299C"/>
    <w:rsid w:val="00F33BE4"/>
    <w:rsid w:val="00F33D83"/>
    <w:rsid w:val="00F34270"/>
    <w:rsid w:val="00F3527C"/>
    <w:rsid w:val="00F35B77"/>
    <w:rsid w:val="00F36889"/>
    <w:rsid w:val="00F3766C"/>
    <w:rsid w:val="00F40210"/>
    <w:rsid w:val="00F40CC7"/>
    <w:rsid w:val="00F41DEA"/>
    <w:rsid w:val="00F4249C"/>
    <w:rsid w:val="00F42D94"/>
    <w:rsid w:val="00F42FFD"/>
    <w:rsid w:val="00F43415"/>
    <w:rsid w:val="00F43CD1"/>
    <w:rsid w:val="00F4400C"/>
    <w:rsid w:val="00F4448E"/>
    <w:rsid w:val="00F44E0A"/>
    <w:rsid w:val="00F45710"/>
    <w:rsid w:val="00F45B2E"/>
    <w:rsid w:val="00F46B4C"/>
    <w:rsid w:val="00F46BDE"/>
    <w:rsid w:val="00F476B3"/>
    <w:rsid w:val="00F479ED"/>
    <w:rsid w:val="00F51BD1"/>
    <w:rsid w:val="00F51D33"/>
    <w:rsid w:val="00F52330"/>
    <w:rsid w:val="00F52783"/>
    <w:rsid w:val="00F5290A"/>
    <w:rsid w:val="00F53652"/>
    <w:rsid w:val="00F5365B"/>
    <w:rsid w:val="00F54097"/>
    <w:rsid w:val="00F54355"/>
    <w:rsid w:val="00F544F7"/>
    <w:rsid w:val="00F54B78"/>
    <w:rsid w:val="00F54E9F"/>
    <w:rsid w:val="00F556C0"/>
    <w:rsid w:val="00F5672E"/>
    <w:rsid w:val="00F567D8"/>
    <w:rsid w:val="00F56F3F"/>
    <w:rsid w:val="00F57CC3"/>
    <w:rsid w:val="00F60EB3"/>
    <w:rsid w:val="00F61108"/>
    <w:rsid w:val="00F61712"/>
    <w:rsid w:val="00F61FA1"/>
    <w:rsid w:val="00F620B1"/>
    <w:rsid w:val="00F621BA"/>
    <w:rsid w:val="00F63A34"/>
    <w:rsid w:val="00F63A6F"/>
    <w:rsid w:val="00F64356"/>
    <w:rsid w:val="00F65458"/>
    <w:rsid w:val="00F65F84"/>
    <w:rsid w:val="00F660CD"/>
    <w:rsid w:val="00F6645D"/>
    <w:rsid w:val="00F677DB"/>
    <w:rsid w:val="00F701CB"/>
    <w:rsid w:val="00F70598"/>
    <w:rsid w:val="00F707DA"/>
    <w:rsid w:val="00F70A6E"/>
    <w:rsid w:val="00F70F34"/>
    <w:rsid w:val="00F70FC7"/>
    <w:rsid w:val="00F71073"/>
    <w:rsid w:val="00F71650"/>
    <w:rsid w:val="00F72904"/>
    <w:rsid w:val="00F7365E"/>
    <w:rsid w:val="00F73871"/>
    <w:rsid w:val="00F73BD6"/>
    <w:rsid w:val="00F73D2B"/>
    <w:rsid w:val="00F75162"/>
    <w:rsid w:val="00F75519"/>
    <w:rsid w:val="00F757C2"/>
    <w:rsid w:val="00F7612A"/>
    <w:rsid w:val="00F764CE"/>
    <w:rsid w:val="00F800D2"/>
    <w:rsid w:val="00F80836"/>
    <w:rsid w:val="00F80DA7"/>
    <w:rsid w:val="00F810BD"/>
    <w:rsid w:val="00F8141D"/>
    <w:rsid w:val="00F8163F"/>
    <w:rsid w:val="00F81DBA"/>
    <w:rsid w:val="00F81E36"/>
    <w:rsid w:val="00F81F61"/>
    <w:rsid w:val="00F823FD"/>
    <w:rsid w:val="00F8243F"/>
    <w:rsid w:val="00F824A5"/>
    <w:rsid w:val="00F82529"/>
    <w:rsid w:val="00F82A65"/>
    <w:rsid w:val="00F82E31"/>
    <w:rsid w:val="00F831AA"/>
    <w:rsid w:val="00F832AA"/>
    <w:rsid w:val="00F83989"/>
    <w:rsid w:val="00F85F3A"/>
    <w:rsid w:val="00F8611B"/>
    <w:rsid w:val="00F86708"/>
    <w:rsid w:val="00F86D54"/>
    <w:rsid w:val="00F87468"/>
    <w:rsid w:val="00F8758F"/>
    <w:rsid w:val="00F87713"/>
    <w:rsid w:val="00F87753"/>
    <w:rsid w:val="00F87A36"/>
    <w:rsid w:val="00F91403"/>
    <w:rsid w:val="00F9166C"/>
    <w:rsid w:val="00F91A2C"/>
    <w:rsid w:val="00F935A9"/>
    <w:rsid w:val="00F9401F"/>
    <w:rsid w:val="00F946E6"/>
    <w:rsid w:val="00F94717"/>
    <w:rsid w:val="00F948A9"/>
    <w:rsid w:val="00F94BDE"/>
    <w:rsid w:val="00F95290"/>
    <w:rsid w:val="00F95299"/>
    <w:rsid w:val="00F955E2"/>
    <w:rsid w:val="00F95784"/>
    <w:rsid w:val="00F95A47"/>
    <w:rsid w:val="00F95F9C"/>
    <w:rsid w:val="00F963C0"/>
    <w:rsid w:val="00F9680F"/>
    <w:rsid w:val="00F9732E"/>
    <w:rsid w:val="00FA0200"/>
    <w:rsid w:val="00FA0289"/>
    <w:rsid w:val="00FA0900"/>
    <w:rsid w:val="00FA0CB2"/>
    <w:rsid w:val="00FA1523"/>
    <w:rsid w:val="00FA178D"/>
    <w:rsid w:val="00FA2CBA"/>
    <w:rsid w:val="00FA396F"/>
    <w:rsid w:val="00FA3B38"/>
    <w:rsid w:val="00FA3D86"/>
    <w:rsid w:val="00FA4C60"/>
    <w:rsid w:val="00FA4FD8"/>
    <w:rsid w:val="00FA56AF"/>
    <w:rsid w:val="00FA617C"/>
    <w:rsid w:val="00FA6F00"/>
    <w:rsid w:val="00FA7517"/>
    <w:rsid w:val="00FA7BC2"/>
    <w:rsid w:val="00FB0BFF"/>
    <w:rsid w:val="00FB172C"/>
    <w:rsid w:val="00FB1B4E"/>
    <w:rsid w:val="00FB1C2E"/>
    <w:rsid w:val="00FB2153"/>
    <w:rsid w:val="00FB2756"/>
    <w:rsid w:val="00FB2DCE"/>
    <w:rsid w:val="00FB40BA"/>
    <w:rsid w:val="00FB4283"/>
    <w:rsid w:val="00FB42E4"/>
    <w:rsid w:val="00FB4CA5"/>
    <w:rsid w:val="00FB52B4"/>
    <w:rsid w:val="00FB575F"/>
    <w:rsid w:val="00FB5900"/>
    <w:rsid w:val="00FB603B"/>
    <w:rsid w:val="00FB683B"/>
    <w:rsid w:val="00FB6A19"/>
    <w:rsid w:val="00FB6E2F"/>
    <w:rsid w:val="00FB6EEA"/>
    <w:rsid w:val="00FB7530"/>
    <w:rsid w:val="00FB7A82"/>
    <w:rsid w:val="00FC006A"/>
    <w:rsid w:val="00FC0905"/>
    <w:rsid w:val="00FC0DCE"/>
    <w:rsid w:val="00FC0E32"/>
    <w:rsid w:val="00FC1978"/>
    <w:rsid w:val="00FC1AF8"/>
    <w:rsid w:val="00FC1B33"/>
    <w:rsid w:val="00FC1EF0"/>
    <w:rsid w:val="00FC220F"/>
    <w:rsid w:val="00FC2DE3"/>
    <w:rsid w:val="00FC31C2"/>
    <w:rsid w:val="00FC392F"/>
    <w:rsid w:val="00FC3F14"/>
    <w:rsid w:val="00FC479C"/>
    <w:rsid w:val="00FC5618"/>
    <w:rsid w:val="00FC6022"/>
    <w:rsid w:val="00FC64FB"/>
    <w:rsid w:val="00FC6C41"/>
    <w:rsid w:val="00FC6C78"/>
    <w:rsid w:val="00FC6D1A"/>
    <w:rsid w:val="00FC6E0E"/>
    <w:rsid w:val="00FC70AB"/>
    <w:rsid w:val="00FC7D73"/>
    <w:rsid w:val="00FD0450"/>
    <w:rsid w:val="00FD06BC"/>
    <w:rsid w:val="00FD073D"/>
    <w:rsid w:val="00FD0B48"/>
    <w:rsid w:val="00FD14AD"/>
    <w:rsid w:val="00FD2FEF"/>
    <w:rsid w:val="00FD30D7"/>
    <w:rsid w:val="00FD312B"/>
    <w:rsid w:val="00FD449C"/>
    <w:rsid w:val="00FD4ED6"/>
    <w:rsid w:val="00FD53C3"/>
    <w:rsid w:val="00FD5425"/>
    <w:rsid w:val="00FD58D9"/>
    <w:rsid w:val="00FD5C94"/>
    <w:rsid w:val="00FD67AB"/>
    <w:rsid w:val="00FD6A2A"/>
    <w:rsid w:val="00FD6DD2"/>
    <w:rsid w:val="00FD6E5F"/>
    <w:rsid w:val="00FD6FEC"/>
    <w:rsid w:val="00FD746B"/>
    <w:rsid w:val="00FD7628"/>
    <w:rsid w:val="00FD7748"/>
    <w:rsid w:val="00FE099D"/>
    <w:rsid w:val="00FE0BB6"/>
    <w:rsid w:val="00FE0D18"/>
    <w:rsid w:val="00FE1711"/>
    <w:rsid w:val="00FE1766"/>
    <w:rsid w:val="00FE1786"/>
    <w:rsid w:val="00FE184C"/>
    <w:rsid w:val="00FE19A7"/>
    <w:rsid w:val="00FE1ECA"/>
    <w:rsid w:val="00FE252F"/>
    <w:rsid w:val="00FE2DD1"/>
    <w:rsid w:val="00FE3C2B"/>
    <w:rsid w:val="00FE5165"/>
    <w:rsid w:val="00FE592F"/>
    <w:rsid w:val="00FE5BFA"/>
    <w:rsid w:val="00FE6714"/>
    <w:rsid w:val="00FE6BD9"/>
    <w:rsid w:val="00FE7001"/>
    <w:rsid w:val="00FE7669"/>
    <w:rsid w:val="00FE7CE1"/>
    <w:rsid w:val="00FF00F1"/>
    <w:rsid w:val="00FF1B92"/>
    <w:rsid w:val="00FF3148"/>
    <w:rsid w:val="00FF389E"/>
    <w:rsid w:val="00FF3E13"/>
    <w:rsid w:val="00FF4684"/>
    <w:rsid w:val="00FF4AB7"/>
    <w:rsid w:val="00FF5271"/>
    <w:rsid w:val="00FF53CE"/>
    <w:rsid w:val="00FF5B3D"/>
    <w:rsid w:val="00FF5BA7"/>
    <w:rsid w:val="00FF5C12"/>
    <w:rsid w:val="00FF5C1C"/>
    <w:rsid w:val="00FF6577"/>
    <w:rsid w:val="00FF6717"/>
    <w:rsid w:val="00FF7214"/>
    <w:rsid w:val="00FF740E"/>
    <w:rsid w:val="00FF74B0"/>
    <w:rsid w:val="00FF7928"/>
    <w:rsid w:val="00FF7E88"/>
    <w:rsid w:val="00FF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5"/>
    <o:shapelayout v:ext="edit">
      <o:idmap v:ext="edit" data="1"/>
    </o:shapelayout>
  </w:shapeDefaults>
  <w:decimalSymbol w:val="."/>
  <w:listSeparator w:val=","/>
  <w14:docId w14:val="56B3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53B9"/>
    <w:pPr>
      <w:spacing w:line="260" w:lineRule="atLeast"/>
    </w:pPr>
    <w:rPr>
      <w:sz w:val="22"/>
    </w:rPr>
  </w:style>
  <w:style w:type="paragraph" w:styleId="Heading1">
    <w:name w:val="heading 1"/>
    <w:basedOn w:val="Normal"/>
    <w:next w:val="Normal"/>
    <w:link w:val="Heading1Char"/>
    <w:uiPriority w:val="9"/>
    <w:qFormat/>
    <w:rsid w:val="002A52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A52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A527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527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2A5272"/>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2A527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A527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A52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527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53B9"/>
  </w:style>
  <w:style w:type="paragraph" w:customStyle="1" w:styleId="OPCParaBase">
    <w:name w:val="OPCParaBase"/>
    <w:link w:val="OPCParaBaseChar"/>
    <w:qFormat/>
    <w:rsid w:val="00CE53B9"/>
    <w:pPr>
      <w:spacing w:line="260" w:lineRule="atLeast"/>
    </w:pPr>
    <w:rPr>
      <w:rFonts w:eastAsia="Times New Roman" w:cs="Times New Roman"/>
      <w:sz w:val="22"/>
      <w:lang w:eastAsia="en-AU"/>
    </w:rPr>
  </w:style>
  <w:style w:type="paragraph" w:customStyle="1" w:styleId="ShortT">
    <w:name w:val="ShortT"/>
    <w:basedOn w:val="OPCParaBase"/>
    <w:next w:val="Normal"/>
    <w:qFormat/>
    <w:rsid w:val="00CE53B9"/>
    <w:pPr>
      <w:spacing w:line="240" w:lineRule="auto"/>
    </w:pPr>
    <w:rPr>
      <w:b/>
      <w:sz w:val="40"/>
    </w:rPr>
  </w:style>
  <w:style w:type="paragraph" w:customStyle="1" w:styleId="ActHead1">
    <w:name w:val="ActHead 1"/>
    <w:aliases w:val="c"/>
    <w:basedOn w:val="OPCParaBase"/>
    <w:next w:val="Normal"/>
    <w:qFormat/>
    <w:rsid w:val="00CE53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53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53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53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53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53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53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53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53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53B9"/>
  </w:style>
  <w:style w:type="paragraph" w:customStyle="1" w:styleId="Blocks">
    <w:name w:val="Blocks"/>
    <w:aliases w:val="bb"/>
    <w:basedOn w:val="OPCParaBase"/>
    <w:qFormat/>
    <w:rsid w:val="00CE53B9"/>
    <w:pPr>
      <w:spacing w:line="240" w:lineRule="auto"/>
    </w:pPr>
    <w:rPr>
      <w:sz w:val="24"/>
    </w:rPr>
  </w:style>
  <w:style w:type="paragraph" w:customStyle="1" w:styleId="BoxText">
    <w:name w:val="BoxText"/>
    <w:aliases w:val="bt"/>
    <w:basedOn w:val="OPCParaBase"/>
    <w:qFormat/>
    <w:rsid w:val="00CE53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53B9"/>
    <w:rPr>
      <w:b/>
    </w:rPr>
  </w:style>
  <w:style w:type="paragraph" w:customStyle="1" w:styleId="BoxHeadItalic">
    <w:name w:val="BoxHeadItalic"/>
    <w:aliases w:val="bhi"/>
    <w:basedOn w:val="BoxText"/>
    <w:next w:val="BoxStep"/>
    <w:qFormat/>
    <w:rsid w:val="00CE53B9"/>
    <w:rPr>
      <w:i/>
    </w:rPr>
  </w:style>
  <w:style w:type="paragraph" w:customStyle="1" w:styleId="BoxList">
    <w:name w:val="BoxList"/>
    <w:aliases w:val="bl"/>
    <w:basedOn w:val="BoxText"/>
    <w:qFormat/>
    <w:rsid w:val="00CE53B9"/>
    <w:pPr>
      <w:ind w:left="1559" w:hanging="425"/>
    </w:pPr>
  </w:style>
  <w:style w:type="paragraph" w:customStyle="1" w:styleId="BoxNote">
    <w:name w:val="BoxNote"/>
    <w:aliases w:val="bn"/>
    <w:basedOn w:val="BoxText"/>
    <w:qFormat/>
    <w:rsid w:val="00CE53B9"/>
    <w:pPr>
      <w:tabs>
        <w:tab w:val="left" w:pos="1985"/>
      </w:tabs>
      <w:spacing w:before="122" w:line="198" w:lineRule="exact"/>
      <w:ind w:left="2948" w:hanging="1814"/>
    </w:pPr>
    <w:rPr>
      <w:sz w:val="18"/>
    </w:rPr>
  </w:style>
  <w:style w:type="paragraph" w:customStyle="1" w:styleId="BoxPara">
    <w:name w:val="BoxPara"/>
    <w:aliases w:val="bp"/>
    <w:basedOn w:val="BoxText"/>
    <w:qFormat/>
    <w:rsid w:val="00CE53B9"/>
    <w:pPr>
      <w:tabs>
        <w:tab w:val="right" w:pos="2268"/>
      </w:tabs>
      <w:ind w:left="2552" w:hanging="1418"/>
    </w:pPr>
  </w:style>
  <w:style w:type="paragraph" w:customStyle="1" w:styleId="BoxStep">
    <w:name w:val="BoxStep"/>
    <w:aliases w:val="bs"/>
    <w:basedOn w:val="BoxText"/>
    <w:qFormat/>
    <w:rsid w:val="00CE53B9"/>
    <w:pPr>
      <w:ind w:left="1985" w:hanging="851"/>
    </w:pPr>
  </w:style>
  <w:style w:type="character" w:customStyle="1" w:styleId="CharAmPartNo">
    <w:name w:val="CharAmPartNo"/>
    <w:basedOn w:val="OPCCharBase"/>
    <w:qFormat/>
    <w:rsid w:val="00CE53B9"/>
  </w:style>
  <w:style w:type="character" w:customStyle="1" w:styleId="CharAmPartText">
    <w:name w:val="CharAmPartText"/>
    <w:basedOn w:val="OPCCharBase"/>
    <w:qFormat/>
    <w:rsid w:val="00CE53B9"/>
  </w:style>
  <w:style w:type="character" w:customStyle="1" w:styleId="CharAmSchNo">
    <w:name w:val="CharAmSchNo"/>
    <w:basedOn w:val="OPCCharBase"/>
    <w:qFormat/>
    <w:rsid w:val="00CE53B9"/>
  </w:style>
  <w:style w:type="character" w:customStyle="1" w:styleId="CharAmSchText">
    <w:name w:val="CharAmSchText"/>
    <w:basedOn w:val="OPCCharBase"/>
    <w:qFormat/>
    <w:rsid w:val="00CE53B9"/>
  </w:style>
  <w:style w:type="character" w:customStyle="1" w:styleId="CharBoldItalic">
    <w:name w:val="CharBoldItalic"/>
    <w:basedOn w:val="OPCCharBase"/>
    <w:uiPriority w:val="1"/>
    <w:qFormat/>
    <w:rsid w:val="00CE53B9"/>
    <w:rPr>
      <w:b/>
      <w:i/>
    </w:rPr>
  </w:style>
  <w:style w:type="character" w:customStyle="1" w:styleId="CharChapNo">
    <w:name w:val="CharChapNo"/>
    <w:basedOn w:val="OPCCharBase"/>
    <w:uiPriority w:val="1"/>
    <w:qFormat/>
    <w:rsid w:val="00CE53B9"/>
  </w:style>
  <w:style w:type="character" w:customStyle="1" w:styleId="CharChapText">
    <w:name w:val="CharChapText"/>
    <w:basedOn w:val="OPCCharBase"/>
    <w:uiPriority w:val="1"/>
    <w:qFormat/>
    <w:rsid w:val="00CE53B9"/>
  </w:style>
  <w:style w:type="character" w:customStyle="1" w:styleId="CharDivNo">
    <w:name w:val="CharDivNo"/>
    <w:basedOn w:val="OPCCharBase"/>
    <w:uiPriority w:val="1"/>
    <w:qFormat/>
    <w:rsid w:val="00CE53B9"/>
  </w:style>
  <w:style w:type="character" w:customStyle="1" w:styleId="CharDivText">
    <w:name w:val="CharDivText"/>
    <w:basedOn w:val="OPCCharBase"/>
    <w:uiPriority w:val="1"/>
    <w:qFormat/>
    <w:rsid w:val="00CE53B9"/>
  </w:style>
  <w:style w:type="character" w:customStyle="1" w:styleId="CharItalic">
    <w:name w:val="CharItalic"/>
    <w:basedOn w:val="OPCCharBase"/>
    <w:uiPriority w:val="1"/>
    <w:qFormat/>
    <w:rsid w:val="00CE53B9"/>
    <w:rPr>
      <w:i/>
    </w:rPr>
  </w:style>
  <w:style w:type="character" w:customStyle="1" w:styleId="CharPartNo">
    <w:name w:val="CharPartNo"/>
    <w:basedOn w:val="OPCCharBase"/>
    <w:uiPriority w:val="1"/>
    <w:qFormat/>
    <w:rsid w:val="00CE53B9"/>
  </w:style>
  <w:style w:type="character" w:customStyle="1" w:styleId="CharPartText">
    <w:name w:val="CharPartText"/>
    <w:basedOn w:val="OPCCharBase"/>
    <w:uiPriority w:val="1"/>
    <w:qFormat/>
    <w:rsid w:val="00CE53B9"/>
  </w:style>
  <w:style w:type="character" w:customStyle="1" w:styleId="CharSectno">
    <w:name w:val="CharSectno"/>
    <w:basedOn w:val="OPCCharBase"/>
    <w:qFormat/>
    <w:rsid w:val="00CE53B9"/>
  </w:style>
  <w:style w:type="character" w:customStyle="1" w:styleId="CharSubdNo">
    <w:name w:val="CharSubdNo"/>
    <w:basedOn w:val="OPCCharBase"/>
    <w:uiPriority w:val="1"/>
    <w:qFormat/>
    <w:rsid w:val="00CE53B9"/>
  </w:style>
  <w:style w:type="character" w:customStyle="1" w:styleId="CharSubdText">
    <w:name w:val="CharSubdText"/>
    <w:basedOn w:val="OPCCharBase"/>
    <w:uiPriority w:val="1"/>
    <w:qFormat/>
    <w:rsid w:val="00CE53B9"/>
  </w:style>
  <w:style w:type="paragraph" w:customStyle="1" w:styleId="CTA--">
    <w:name w:val="CTA --"/>
    <w:basedOn w:val="OPCParaBase"/>
    <w:next w:val="Normal"/>
    <w:rsid w:val="00CE53B9"/>
    <w:pPr>
      <w:spacing w:before="60" w:line="240" w:lineRule="atLeast"/>
      <w:ind w:left="142" w:hanging="142"/>
    </w:pPr>
    <w:rPr>
      <w:sz w:val="20"/>
    </w:rPr>
  </w:style>
  <w:style w:type="paragraph" w:customStyle="1" w:styleId="CTA-">
    <w:name w:val="CTA -"/>
    <w:basedOn w:val="OPCParaBase"/>
    <w:rsid w:val="00CE53B9"/>
    <w:pPr>
      <w:spacing w:before="60" w:line="240" w:lineRule="atLeast"/>
      <w:ind w:left="85" w:hanging="85"/>
    </w:pPr>
    <w:rPr>
      <w:sz w:val="20"/>
    </w:rPr>
  </w:style>
  <w:style w:type="paragraph" w:customStyle="1" w:styleId="CTA---">
    <w:name w:val="CTA ---"/>
    <w:basedOn w:val="OPCParaBase"/>
    <w:next w:val="Normal"/>
    <w:rsid w:val="00CE53B9"/>
    <w:pPr>
      <w:spacing w:before="60" w:line="240" w:lineRule="atLeast"/>
      <w:ind w:left="198" w:hanging="198"/>
    </w:pPr>
    <w:rPr>
      <w:sz w:val="20"/>
    </w:rPr>
  </w:style>
  <w:style w:type="paragraph" w:customStyle="1" w:styleId="CTA----">
    <w:name w:val="CTA ----"/>
    <w:basedOn w:val="OPCParaBase"/>
    <w:next w:val="Normal"/>
    <w:rsid w:val="00CE53B9"/>
    <w:pPr>
      <w:spacing w:before="60" w:line="240" w:lineRule="atLeast"/>
      <w:ind w:left="255" w:hanging="255"/>
    </w:pPr>
    <w:rPr>
      <w:sz w:val="20"/>
    </w:rPr>
  </w:style>
  <w:style w:type="paragraph" w:customStyle="1" w:styleId="CTA1a">
    <w:name w:val="CTA 1(a)"/>
    <w:basedOn w:val="OPCParaBase"/>
    <w:rsid w:val="00CE53B9"/>
    <w:pPr>
      <w:tabs>
        <w:tab w:val="right" w:pos="414"/>
      </w:tabs>
      <w:spacing w:before="40" w:line="240" w:lineRule="atLeast"/>
      <w:ind w:left="675" w:hanging="675"/>
    </w:pPr>
    <w:rPr>
      <w:sz w:val="20"/>
    </w:rPr>
  </w:style>
  <w:style w:type="paragraph" w:customStyle="1" w:styleId="CTA1ai">
    <w:name w:val="CTA 1(a)(i)"/>
    <w:basedOn w:val="OPCParaBase"/>
    <w:rsid w:val="00CE53B9"/>
    <w:pPr>
      <w:tabs>
        <w:tab w:val="right" w:pos="1004"/>
      </w:tabs>
      <w:spacing w:before="40" w:line="240" w:lineRule="atLeast"/>
      <w:ind w:left="1253" w:hanging="1253"/>
    </w:pPr>
    <w:rPr>
      <w:sz w:val="20"/>
    </w:rPr>
  </w:style>
  <w:style w:type="paragraph" w:customStyle="1" w:styleId="CTA2a">
    <w:name w:val="CTA 2(a)"/>
    <w:basedOn w:val="OPCParaBase"/>
    <w:rsid w:val="00CE53B9"/>
    <w:pPr>
      <w:tabs>
        <w:tab w:val="right" w:pos="482"/>
      </w:tabs>
      <w:spacing w:before="40" w:line="240" w:lineRule="atLeast"/>
      <w:ind w:left="748" w:hanging="748"/>
    </w:pPr>
    <w:rPr>
      <w:sz w:val="20"/>
    </w:rPr>
  </w:style>
  <w:style w:type="paragraph" w:customStyle="1" w:styleId="CTA2ai">
    <w:name w:val="CTA 2(a)(i)"/>
    <w:basedOn w:val="OPCParaBase"/>
    <w:rsid w:val="00CE53B9"/>
    <w:pPr>
      <w:tabs>
        <w:tab w:val="right" w:pos="1089"/>
      </w:tabs>
      <w:spacing w:before="40" w:line="240" w:lineRule="atLeast"/>
      <w:ind w:left="1327" w:hanging="1327"/>
    </w:pPr>
    <w:rPr>
      <w:sz w:val="20"/>
    </w:rPr>
  </w:style>
  <w:style w:type="paragraph" w:customStyle="1" w:styleId="CTA3a">
    <w:name w:val="CTA 3(a)"/>
    <w:basedOn w:val="OPCParaBase"/>
    <w:rsid w:val="00CE53B9"/>
    <w:pPr>
      <w:tabs>
        <w:tab w:val="right" w:pos="556"/>
      </w:tabs>
      <w:spacing w:before="40" w:line="240" w:lineRule="atLeast"/>
      <w:ind w:left="805" w:hanging="805"/>
    </w:pPr>
    <w:rPr>
      <w:sz w:val="20"/>
    </w:rPr>
  </w:style>
  <w:style w:type="paragraph" w:customStyle="1" w:styleId="CTA3ai">
    <w:name w:val="CTA 3(a)(i)"/>
    <w:basedOn w:val="OPCParaBase"/>
    <w:rsid w:val="00CE53B9"/>
    <w:pPr>
      <w:tabs>
        <w:tab w:val="right" w:pos="1140"/>
      </w:tabs>
      <w:spacing w:before="40" w:line="240" w:lineRule="atLeast"/>
      <w:ind w:left="1361" w:hanging="1361"/>
    </w:pPr>
    <w:rPr>
      <w:sz w:val="20"/>
    </w:rPr>
  </w:style>
  <w:style w:type="paragraph" w:customStyle="1" w:styleId="CTA4a">
    <w:name w:val="CTA 4(a)"/>
    <w:basedOn w:val="OPCParaBase"/>
    <w:rsid w:val="00CE53B9"/>
    <w:pPr>
      <w:tabs>
        <w:tab w:val="right" w:pos="624"/>
      </w:tabs>
      <w:spacing w:before="40" w:line="240" w:lineRule="atLeast"/>
      <w:ind w:left="873" w:hanging="873"/>
    </w:pPr>
    <w:rPr>
      <w:sz w:val="20"/>
    </w:rPr>
  </w:style>
  <w:style w:type="paragraph" w:customStyle="1" w:styleId="CTA4ai">
    <w:name w:val="CTA 4(a)(i)"/>
    <w:basedOn w:val="OPCParaBase"/>
    <w:rsid w:val="00CE53B9"/>
    <w:pPr>
      <w:tabs>
        <w:tab w:val="right" w:pos="1213"/>
      </w:tabs>
      <w:spacing w:before="40" w:line="240" w:lineRule="atLeast"/>
      <w:ind w:left="1452" w:hanging="1452"/>
    </w:pPr>
    <w:rPr>
      <w:sz w:val="20"/>
    </w:rPr>
  </w:style>
  <w:style w:type="paragraph" w:customStyle="1" w:styleId="CTACAPS">
    <w:name w:val="CTA CAPS"/>
    <w:basedOn w:val="OPCParaBase"/>
    <w:rsid w:val="00CE53B9"/>
    <w:pPr>
      <w:spacing w:before="60" w:line="240" w:lineRule="atLeast"/>
    </w:pPr>
    <w:rPr>
      <w:sz w:val="20"/>
    </w:rPr>
  </w:style>
  <w:style w:type="paragraph" w:customStyle="1" w:styleId="CTAright">
    <w:name w:val="CTA right"/>
    <w:basedOn w:val="OPCParaBase"/>
    <w:rsid w:val="00CE53B9"/>
    <w:pPr>
      <w:spacing w:before="60" w:line="240" w:lineRule="auto"/>
      <w:jc w:val="right"/>
    </w:pPr>
    <w:rPr>
      <w:sz w:val="20"/>
    </w:rPr>
  </w:style>
  <w:style w:type="paragraph" w:customStyle="1" w:styleId="subsection">
    <w:name w:val="subsection"/>
    <w:aliases w:val="ss,Subsection"/>
    <w:basedOn w:val="OPCParaBase"/>
    <w:link w:val="subsectionChar"/>
    <w:rsid w:val="00CE53B9"/>
    <w:pPr>
      <w:tabs>
        <w:tab w:val="right" w:pos="1021"/>
      </w:tabs>
      <w:spacing w:before="180" w:line="240" w:lineRule="auto"/>
      <w:ind w:left="1134" w:hanging="1134"/>
    </w:pPr>
  </w:style>
  <w:style w:type="paragraph" w:customStyle="1" w:styleId="Definition">
    <w:name w:val="Definition"/>
    <w:aliases w:val="dd"/>
    <w:basedOn w:val="OPCParaBase"/>
    <w:rsid w:val="00CE53B9"/>
    <w:pPr>
      <w:spacing w:before="180" w:line="240" w:lineRule="auto"/>
      <w:ind w:left="1134"/>
    </w:pPr>
  </w:style>
  <w:style w:type="paragraph" w:customStyle="1" w:styleId="Formula">
    <w:name w:val="Formula"/>
    <w:basedOn w:val="OPCParaBase"/>
    <w:rsid w:val="00CE53B9"/>
    <w:pPr>
      <w:spacing w:line="240" w:lineRule="auto"/>
      <w:ind w:left="1134"/>
    </w:pPr>
    <w:rPr>
      <w:sz w:val="20"/>
    </w:rPr>
  </w:style>
  <w:style w:type="paragraph" w:styleId="Header">
    <w:name w:val="header"/>
    <w:basedOn w:val="OPCParaBase"/>
    <w:link w:val="HeaderChar"/>
    <w:unhideWhenUsed/>
    <w:rsid w:val="00CE53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53B9"/>
    <w:rPr>
      <w:rFonts w:eastAsia="Times New Roman" w:cs="Times New Roman"/>
      <w:sz w:val="16"/>
      <w:lang w:eastAsia="en-AU"/>
    </w:rPr>
  </w:style>
  <w:style w:type="paragraph" w:customStyle="1" w:styleId="House">
    <w:name w:val="House"/>
    <w:basedOn w:val="OPCParaBase"/>
    <w:rsid w:val="00CE53B9"/>
    <w:pPr>
      <w:spacing w:line="240" w:lineRule="auto"/>
    </w:pPr>
    <w:rPr>
      <w:sz w:val="28"/>
    </w:rPr>
  </w:style>
  <w:style w:type="paragraph" w:customStyle="1" w:styleId="Item">
    <w:name w:val="Item"/>
    <w:aliases w:val="i"/>
    <w:basedOn w:val="OPCParaBase"/>
    <w:next w:val="ItemHead"/>
    <w:rsid w:val="00CE53B9"/>
    <w:pPr>
      <w:keepLines/>
      <w:spacing w:before="80" w:line="240" w:lineRule="auto"/>
      <w:ind w:left="709"/>
    </w:pPr>
  </w:style>
  <w:style w:type="paragraph" w:customStyle="1" w:styleId="ItemHead">
    <w:name w:val="ItemHead"/>
    <w:aliases w:val="ih"/>
    <w:basedOn w:val="OPCParaBase"/>
    <w:next w:val="Item"/>
    <w:rsid w:val="00CE53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53B9"/>
    <w:pPr>
      <w:spacing w:line="240" w:lineRule="auto"/>
    </w:pPr>
    <w:rPr>
      <w:b/>
      <w:sz w:val="32"/>
    </w:rPr>
  </w:style>
  <w:style w:type="paragraph" w:customStyle="1" w:styleId="notedraft">
    <w:name w:val="note(draft)"/>
    <w:aliases w:val="nd"/>
    <w:basedOn w:val="OPCParaBase"/>
    <w:rsid w:val="00CE53B9"/>
    <w:pPr>
      <w:spacing w:before="240" w:line="240" w:lineRule="auto"/>
      <w:ind w:left="284" w:hanging="284"/>
    </w:pPr>
    <w:rPr>
      <w:i/>
      <w:sz w:val="24"/>
    </w:rPr>
  </w:style>
  <w:style w:type="paragraph" w:customStyle="1" w:styleId="notemargin">
    <w:name w:val="note(margin)"/>
    <w:aliases w:val="nm"/>
    <w:basedOn w:val="OPCParaBase"/>
    <w:rsid w:val="00CE53B9"/>
    <w:pPr>
      <w:tabs>
        <w:tab w:val="left" w:pos="709"/>
      </w:tabs>
      <w:spacing w:before="122" w:line="198" w:lineRule="exact"/>
      <w:ind w:left="709" w:hanging="709"/>
    </w:pPr>
    <w:rPr>
      <w:sz w:val="18"/>
    </w:rPr>
  </w:style>
  <w:style w:type="paragraph" w:customStyle="1" w:styleId="noteToPara">
    <w:name w:val="noteToPara"/>
    <w:aliases w:val="ntp"/>
    <w:basedOn w:val="OPCParaBase"/>
    <w:rsid w:val="00CE53B9"/>
    <w:pPr>
      <w:spacing w:before="122" w:line="198" w:lineRule="exact"/>
      <w:ind w:left="2353" w:hanging="709"/>
    </w:pPr>
    <w:rPr>
      <w:sz w:val="18"/>
    </w:rPr>
  </w:style>
  <w:style w:type="paragraph" w:customStyle="1" w:styleId="noteParlAmend">
    <w:name w:val="note(ParlAmend)"/>
    <w:aliases w:val="npp"/>
    <w:basedOn w:val="OPCParaBase"/>
    <w:next w:val="ParlAmend"/>
    <w:rsid w:val="00CE53B9"/>
    <w:pPr>
      <w:spacing w:line="240" w:lineRule="auto"/>
      <w:jc w:val="right"/>
    </w:pPr>
    <w:rPr>
      <w:rFonts w:ascii="Arial" w:hAnsi="Arial"/>
      <w:b/>
      <w:i/>
    </w:rPr>
  </w:style>
  <w:style w:type="paragraph" w:customStyle="1" w:styleId="Page1">
    <w:name w:val="Page1"/>
    <w:basedOn w:val="OPCParaBase"/>
    <w:rsid w:val="00CE53B9"/>
    <w:pPr>
      <w:spacing w:before="5600" w:line="240" w:lineRule="auto"/>
    </w:pPr>
    <w:rPr>
      <w:b/>
      <w:sz w:val="32"/>
    </w:rPr>
  </w:style>
  <w:style w:type="paragraph" w:customStyle="1" w:styleId="PageBreak">
    <w:name w:val="PageBreak"/>
    <w:aliases w:val="pb"/>
    <w:basedOn w:val="OPCParaBase"/>
    <w:rsid w:val="00CE53B9"/>
    <w:pPr>
      <w:spacing w:line="240" w:lineRule="auto"/>
    </w:pPr>
    <w:rPr>
      <w:sz w:val="20"/>
    </w:rPr>
  </w:style>
  <w:style w:type="paragraph" w:customStyle="1" w:styleId="paragraphsub">
    <w:name w:val="paragraph(sub)"/>
    <w:aliases w:val="aa"/>
    <w:basedOn w:val="OPCParaBase"/>
    <w:link w:val="paragraphsubChar"/>
    <w:rsid w:val="00CE53B9"/>
    <w:pPr>
      <w:tabs>
        <w:tab w:val="right" w:pos="1985"/>
      </w:tabs>
      <w:spacing w:before="40" w:line="240" w:lineRule="auto"/>
      <w:ind w:left="2098" w:hanging="2098"/>
    </w:pPr>
  </w:style>
  <w:style w:type="paragraph" w:customStyle="1" w:styleId="paragraphsub-sub">
    <w:name w:val="paragraph(sub-sub)"/>
    <w:aliases w:val="aaa"/>
    <w:basedOn w:val="OPCParaBase"/>
    <w:rsid w:val="00CE53B9"/>
    <w:pPr>
      <w:tabs>
        <w:tab w:val="right" w:pos="2722"/>
      </w:tabs>
      <w:spacing w:before="40" w:line="240" w:lineRule="auto"/>
      <w:ind w:left="2835" w:hanging="2835"/>
    </w:pPr>
  </w:style>
  <w:style w:type="paragraph" w:customStyle="1" w:styleId="paragraph">
    <w:name w:val="paragraph"/>
    <w:aliases w:val="a"/>
    <w:basedOn w:val="OPCParaBase"/>
    <w:link w:val="paragraphChar"/>
    <w:rsid w:val="00CE53B9"/>
    <w:pPr>
      <w:tabs>
        <w:tab w:val="right" w:pos="1531"/>
      </w:tabs>
      <w:spacing w:before="40" w:line="240" w:lineRule="auto"/>
      <w:ind w:left="1644" w:hanging="1644"/>
    </w:pPr>
  </w:style>
  <w:style w:type="paragraph" w:customStyle="1" w:styleId="ParlAmend">
    <w:name w:val="ParlAmend"/>
    <w:aliases w:val="pp"/>
    <w:basedOn w:val="OPCParaBase"/>
    <w:rsid w:val="00CE53B9"/>
    <w:pPr>
      <w:spacing w:before="240" w:line="240" w:lineRule="atLeast"/>
      <w:ind w:hanging="567"/>
    </w:pPr>
    <w:rPr>
      <w:sz w:val="24"/>
    </w:rPr>
  </w:style>
  <w:style w:type="paragraph" w:customStyle="1" w:styleId="Penalty">
    <w:name w:val="Penalty"/>
    <w:basedOn w:val="OPCParaBase"/>
    <w:rsid w:val="00CE53B9"/>
    <w:pPr>
      <w:tabs>
        <w:tab w:val="left" w:pos="2977"/>
      </w:tabs>
      <w:spacing w:before="180" w:line="240" w:lineRule="auto"/>
      <w:ind w:left="1985" w:hanging="851"/>
    </w:pPr>
  </w:style>
  <w:style w:type="paragraph" w:customStyle="1" w:styleId="Portfolio">
    <w:name w:val="Portfolio"/>
    <w:basedOn w:val="OPCParaBase"/>
    <w:rsid w:val="00CE53B9"/>
    <w:pPr>
      <w:spacing w:line="240" w:lineRule="auto"/>
    </w:pPr>
    <w:rPr>
      <w:i/>
      <w:sz w:val="20"/>
    </w:rPr>
  </w:style>
  <w:style w:type="paragraph" w:customStyle="1" w:styleId="Preamble">
    <w:name w:val="Preamble"/>
    <w:basedOn w:val="OPCParaBase"/>
    <w:next w:val="Normal"/>
    <w:rsid w:val="00CE53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53B9"/>
    <w:pPr>
      <w:spacing w:line="240" w:lineRule="auto"/>
    </w:pPr>
    <w:rPr>
      <w:i/>
      <w:sz w:val="20"/>
    </w:rPr>
  </w:style>
  <w:style w:type="paragraph" w:customStyle="1" w:styleId="Session">
    <w:name w:val="Session"/>
    <w:basedOn w:val="OPCParaBase"/>
    <w:rsid w:val="00CE53B9"/>
    <w:pPr>
      <w:spacing w:line="240" w:lineRule="auto"/>
    </w:pPr>
    <w:rPr>
      <w:sz w:val="28"/>
    </w:rPr>
  </w:style>
  <w:style w:type="paragraph" w:customStyle="1" w:styleId="Sponsor">
    <w:name w:val="Sponsor"/>
    <w:basedOn w:val="OPCParaBase"/>
    <w:rsid w:val="00CE53B9"/>
    <w:pPr>
      <w:spacing w:line="240" w:lineRule="auto"/>
    </w:pPr>
    <w:rPr>
      <w:i/>
    </w:rPr>
  </w:style>
  <w:style w:type="paragraph" w:customStyle="1" w:styleId="Subitem">
    <w:name w:val="Subitem"/>
    <w:aliases w:val="iss"/>
    <w:basedOn w:val="OPCParaBase"/>
    <w:rsid w:val="00CE53B9"/>
    <w:pPr>
      <w:spacing w:before="180" w:line="240" w:lineRule="auto"/>
      <w:ind w:left="709" w:hanging="709"/>
    </w:pPr>
  </w:style>
  <w:style w:type="paragraph" w:customStyle="1" w:styleId="SubitemHead">
    <w:name w:val="SubitemHead"/>
    <w:aliases w:val="issh"/>
    <w:basedOn w:val="OPCParaBase"/>
    <w:rsid w:val="00CE53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53B9"/>
    <w:pPr>
      <w:spacing w:before="40" w:line="240" w:lineRule="auto"/>
      <w:ind w:left="1134"/>
    </w:pPr>
  </w:style>
  <w:style w:type="paragraph" w:customStyle="1" w:styleId="SubsectionHead">
    <w:name w:val="SubsectionHead"/>
    <w:aliases w:val="ssh"/>
    <w:basedOn w:val="OPCParaBase"/>
    <w:next w:val="subsection"/>
    <w:rsid w:val="00CE53B9"/>
    <w:pPr>
      <w:keepNext/>
      <w:keepLines/>
      <w:spacing w:before="240" w:line="240" w:lineRule="auto"/>
      <w:ind w:left="1134"/>
    </w:pPr>
    <w:rPr>
      <w:i/>
    </w:rPr>
  </w:style>
  <w:style w:type="paragraph" w:customStyle="1" w:styleId="Tablea">
    <w:name w:val="Table(a)"/>
    <w:aliases w:val="ta"/>
    <w:basedOn w:val="OPCParaBase"/>
    <w:rsid w:val="00CE53B9"/>
    <w:pPr>
      <w:spacing w:before="60" w:line="240" w:lineRule="auto"/>
      <w:ind w:left="284" w:hanging="284"/>
    </w:pPr>
    <w:rPr>
      <w:sz w:val="20"/>
    </w:rPr>
  </w:style>
  <w:style w:type="paragraph" w:customStyle="1" w:styleId="TableAA">
    <w:name w:val="Table(AA)"/>
    <w:aliases w:val="taaa"/>
    <w:basedOn w:val="OPCParaBase"/>
    <w:rsid w:val="00CE53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53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53B9"/>
    <w:pPr>
      <w:spacing w:before="60" w:line="240" w:lineRule="atLeast"/>
    </w:pPr>
    <w:rPr>
      <w:sz w:val="20"/>
    </w:rPr>
  </w:style>
  <w:style w:type="paragraph" w:customStyle="1" w:styleId="TLPBoxTextnote">
    <w:name w:val="TLPBoxText(note"/>
    <w:aliases w:val="right)"/>
    <w:basedOn w:val="OPCParaBase"/>
    <w:rsid w:val="00CE53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53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53B9"/>
    <w:pPr>
      <w:spacing w:before="122" w:line="198" w:lineRule="exact"/>
      <w:ind w:left="1985" w:hanging="851"/>
      <w:jc w:val="right"/>
    </w:pPr>
    <w:rPr>
      <w:sz w:val="18"/>
    </w:rPr>
  </w:style>
  <w:style w:type="paragraph" w:customStyle="1" w:styleId="TLPTableBullet">
    <w:name w:val="TLPTableBullet"/>
    <w:aliases w:val="ttb"/>
    <w:basedOn w:val="OPCParaBase"/>
    <w:rsid w:val="00CE53B9"/>
    <w:pPr>
      <w:spacing w:line="240" w:lineRule="exact"/>
      <w:ind w:left="284" w:hanging="284"/>
    </w:pPr>
    <w:rPr>
      <w:sz w:val="20"/>
    </w:rPr>
  </w:style>
  <w:style w:type="paragraph" w:styleId="TOC1">
    <w:name w:val="toc 1"/>
    <w:basedOn w:val="OPCParaBase"/>
    <w:next w:val="Normal"/>
    <w:uiPriority w:val="39"/>
    <w:semiHidden/>
    <w:unhideWhenUsed/>
    <w:rsid w:val="00CE53B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53B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E53B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E53B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E53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E53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E53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53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E53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53B9"/>
    <w:pPr>
      <w:keepLines/>
      <w:spacing w:before="240" w:after="120" w:line="240" w:lineRule="auto"/>
      <w:ind w:left="794"/>
    </w:pPr>
    <w:rPr>
      <w:b/>
      <w:kern w:val="28"/>
      <w:sz w:val="20"/>
    </w:rPr>
  </w:style>
  <w:style w:type="paragraph" w:customStyle="1" w:styleId="TofSectsHeading">
    <w:name w:val="TofSects(Heading)"/>
    <w:basedOn w:val="OPCParaBase"/>
    <w:rsid w:val="00CE53B9"/>
    <w:pPr>
      <w:spacing w:before="240" w:after="120" w:line="240" w:lineRule="auto"/>
    </w:pPr>
    <w:rPr>
      <w:b/>
      <w:sz w:val="24"/>
    </w:rPr>
  </w:style>
  <w:style w:type="paragraph" w:customStyle="1" w:styleId="TofSectsSection">
    <w:name w:val="TofSects(Section)"/>
    <w:basedOn w:val="OPCParaBase"/>
    <w:rsid w:val="00CE53B9"/>
    <w:pPr>
      <w:keepLines/>
      <w:spacing w:before="40" w:line="240" w:lineRule="auto"/>
      <w:ind w:left="1588" w:hanging="794"/>
    </w:pPr>
    <w:rPr>
      <w:kern w:val="28"/>
      <w:sz w:val="18"/>
    </w:rPr>
  </w:style>
  <w:style w:type="paragraph" w:customStyle="1" w:styleId="TofSectsSubdiv">
    <w:name w:val="TofSects(Subdiv)"/>
    <w:basedOn w:val="OPCParaBase"/>
    <w:rsid w:val="00CE53B9"/>
    <w:pPr>
      <w:keepLines/>
      <w:spacing w:before="80" w:line="240" w:lineRule="auto"/>
      <w:ind w:left="1588" w:hanging="794"/>
    </w:pPr>
    <w:rPr>
      <w:kern w:val="28"/>
    </w:rPr>
  </w:style>
  <w:style w:type="paragraph" w:customStyle="1" w:styleId="WRStyle">
    <w:name w:val="WR Style"/>
    <w:aliases w:val="WR"/>
    <w:basedOn w:val="OPCParaBase"/>
    <w:rsid w:val="00CE53B9"/>
    <w:pPr>
      <w:spacing w:before="240" w:line="240" w:lineRule="auto"/>
      <w:ind w:left="284" w:hanging="284"/>
    </w:pPr>
    <w:rPr>
      <w:b/>
      <w:i/>
      <w:kern w:val="28"/>
      <w:sz w:val="24"/>
    </w:rPr>
  </w:style>
  <w:style w:type="paragraph" w:customStyle="1" w:styleId="notepara">
    <w:name w:val="note(para)"/>
    <w:aliases w:val="na"/>
    <w:basedOn w:val="OPCParaBase"/>
    <w:rsid w:val="00CE53B9"/>
    <w:pPr>
      <w:spacing w:before="40" w:line="198" w:lineRule="exact"/>
      <w:ind w:left="2354" w:hanging="369"/>
    </w:pPr>
    <w:rPr>
      <w:sz w:val="18"/>
    </w:rPr>
  </w:style>
  <w:style w:type="paragraph" w:styleId="Footer">
    <w:name w:val="footer"/>
    <w:link w:val="FooterChar"/>
    <w:rsid w:val="00CE53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53B9"/>
    <w:rPr>
      <w:rFonts w:eastAsia="Times New Roman" w:cs="Times New Roman"/>
      <w:sz w:val="22"/>
      <w:szCs w:val="24"/>
      <w:lang w:eastAsia="en-AU"/>
    </w:rPr>
  </w:style>
  <w:style w:type="character" w:styleId="LineNumber">
    <w:name w:val="line number"/>
    <w:basedOn w:val="OPCCharBase"/>
    <w:uiPriority w:val="99"/>
    <w:semiHidden/>
    <w:unhideWhenUsed/>
    <w:rsid w:val="00CE53B9"/>
    <w:rPr>
      <w:sz w:val="16"/>
    </w:rPr>
  </w:style>
  <w:style w:type="table" w:customStyle="1" w:styleId="CFlag">
    <w:name w:val="CFlag"/>
    <w:basedOn w:val="TableNormal"/>
    <w:uiPriority w:val="99"/>
    <w:rsid w:val="00CE53B9"/>
    <w:rPr>
      <w:rFonts w:eastAsia="Times New Roman" w:cs="Times New Roman"/>
      <w:lang w:eastAsia="en-AU"/>
    </w:rPr>
    <w:tblPr/>
  </w:style>
  <w:style w:type="paragraph" w:customStyle="1" w:styleId="SignCoverPageEnd">
    <w:name w:val="SignCoverPageEnd"/>
    <w:basedOn w:val="OPCParaBase"/>
    <w:next w:val="Normal"/>
    <w:rsid w:val="00CE53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53B9"/>
    <w:pPr>
      <w:pBdr>
        <w:top w:val="single" w:sz="4" w:space="1" w:color="auto"/>
      </w:pBdr>
      <w:spacing w:before="360"/>
      <w:ind w:right="397"/>
      <w:jc w:val="both"/>
    </w:pPr>
  </w:style>
  <w:style w:type="paragraph" w:customStyle="1" w:styleId="CompiledActNo">
    <w:name w:val="CompiledActNo"/>
    <w:basedOn w:val="OPCParaBase"/>
    <w:next w:val="Normal"/>
    <w:rsid w:val="00CE53B9"/>
    <w:rPr>
      <w:b/>
      <w:sz w:val="24"/>
      <w:szCs w:val="24"/>
    </w:rPr>
  </w:style>
  <w:style w:type="paragraph" w:customStyle="1" w:styleId="ENotesText">
    <w:name w:val="ENotesText"/>
    <w:aliases w:val="Ent"/>
    <w:basedOn w:val="OPCParaBase"/>
    <w:next w:val="Normal"/>
    <w:rsid w:val="00CE53B9"/>
    <w:pPr>
      <w:spacing w:before="120"/>
    </w:pPr>
  </w:style>
  <w:style w:type="paragraph" w:customStyle="1" w:styleId="CompiledMadeUnder">
    <w:name w:val="CompiledMadeUnder"/>
    <w:basedOn w:val="OPCParaBase"/>
    <w:next w:val="Normal"/>
    <w:rsid w:val="00CE53B9"/>
    <w:rPr>
      <w:i/>
      <w:sz w:val="24"/>
      <w:szCs w:val="24"/>
    </w:rPr>
  </w:style>
  <w:style w:type="paragraph" w:customStyle="1" w:styleId="Paragraphsub-sub-sub">
    <w:name w:val="Paragraph(sub-sub-sub)"/>
    <w:aliases w:val="aaaa"/>
    <w:basedOn w:val="OPCParaBase"/>
    <w:rsid w:val="00CE53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53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53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53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53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E53B9"/>
    <w:pPr>
      <w:spacing w:before="60" w:line="240" w:lineRule="auto"/>
    </w:pPr>
    <w:rPr>
      <w:rFonts w:cs="Arial"/>
      <w:sz w:val="20"/>
      <w:szCs w:val="22"/>
    </w:rPr>
  </w:style>
  <w:style w:type="paragraph" w:customStyle="1" w:styleId="TableHeading">
    <w:name w:val="TableHeading"/>
    <w:aliases w:val="th"/>
    <w:basedOn w:val="OPCParaBase"/>
    <w:next w:val="Tabletext"/>
    <w:rsid w:val="00CE53B9"/>
    <w:pPr>
      <w:keepNext/>
      <w:spacing w:before="60" w:line="240" w:lineRule="atLeast"/>
    </w:pPr>
    <w:rPr>
      <w:b/>
      <w:sz w:val="20"/>
    </w:rPr>
  </w:style>
  <w:style w:type="paragraph" w:customStyle="1" w:styleId="NoteToSubpara">
    <w:name w:val="NoteToSubpara"/>
    <w:aliases w:val="nts"/>
    <w:basedOn w:val="OPCParaBase"/>
    <w:rsid w:val="00CE53B9"/>
    <w:pPr>
      <w:spacing w:before="40" w:line="198" w:lineRule="exact"/>
      <w:ind w:left="2835" w:hanging="709"/>
    </w:pPr>
    <w:rPr>
      <w:sz w:val="18"/>
    </w:rPr>
  </w:style>
  <w:style w:type="paragraph" w:customStyle="1" w:styleId="ENoteTableHeading">
    <w:name w:val="ENoteTableHeading"/>
    <w:aliases w:val="enth"/>
    <w:basedOn w:val="OPCParaBase"/>
    <w:rsid w:val="00CE53B9"/>
    <w:pPr>
      <w:keepNext/>
      <w:spacing w:before="60" w:line="240" w:lineRule="atLeast"/>
    </w:pPr>
    <w:rPr>
      <w:rFonts w:ascii="Arial" w:hAnsi="Arial"/>
      <w:b/>
      <w:sz w:val="16"/>
    </w:rPr>
  </w:style>
  <w:style w:type="paragraph" w:customStyle="1" w:styleId="ENoteTableText">
    <w:name w:val="ENoteTableText"/>
    <w:aliases w:val="entt"/>
    <w:basedOn w:val="OPCParaBase"/>
    <w:rsid w:val="00CE53B9"/>
    <w:pPr>
      <w:spacing w:before="60" w:line="240" w:lineRule="atLeast"/>
    </w:pPr>
    <w:rPr>
      <w:sz w:val="16"/>
    </w:rPr>
  </w:style>
  <w:style w:type="paragraph" w:customStyle="1" w:styleId="ENoteTTi">
    <w:name w:val="ENoteTTi"/>
    <w:aliases w:val="entti"/>
    <w:basedOn w:val="OPCParaBase"/>
    <w:rsid w:val="00CE53B9"/>
    <w:pPr>
      <w:keepNext/>
      <w:spacing w:before="60" w:line="240" w:lineRule="atLeast"/>
      <w:ind w:left="170"/>
    </w:pPr>
    <w:rPr>
      <w:sz w:val="16"/>
    </w:rPr>
  </w:style>
  <w:style w:type="paragraph" w:customStyle="1" w:styleId="ENoteTTIndentHeading">
    <w:name w:val="ENoteTTIndentHeading"/>
    <w:aliases w:val="enTTHi"/>
    <w:basedOn w:val="OPCParaBase"/>
    <w:rsid w:val="00CE53B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E53B9"/>
    <w:pPr>
      <w:spacing w:before="120"/>
      <w:outlineLvl w:val="1"/>
    </w:pPr>
    <w:rPr>
      <w:b/>
      <w:sz w:val="28"/>
      <w:szCs w:val="28"/>
    </w:rPr>
  </w:style>
  <w:style w:type="paragraph" w:customStyle="1" w:styleId="ENotesHeading2">
    <w:name w:val="ENotesHeading 2"/>
    <w:aliases w:val="Enh2"/>
    <w:basedOn w:val="OPCParaBase"/>
    <w:next w:val="Normal"/>
    <w:rsid w:val="00CE53B9"/>
    <w:pPr>
      <w:spacing w:before="120" w:after="120"/>
      <w:outlineLvl w:val="2"/>
    </w:pPr>
    <w:rPr>
      <w:b/>
      <w:sz w:val="24"/>
      <w:szCs w:val="28"/>
    </w:rPr>
  </w:style>
  <w:style w:type="paragraph" w:customStyle="1" w:styleId="MadeunderText">
    <w:name w:val="MadeunderText"/>
    <w:basedOn w:val="OPCParaBase"/>
    <w:next w:val="Normal"/>
    <w:rsid w:val="00CE53B9"/>
    <w:pPr>
      <w:spacing w:before="240"/>
    </w:pPr>
    <w:rPr>
      <w:sz w:val="24"/>
      <w:szCs w:val="24"/>
    </w:rPr>
  </w:style>
  <w:style w:type="paragraph" w:customStyle="1" w:styleId="ENotesHeading3">
    <w:name w:val="ENotesHeading 3"/>
    <w:aliases w:val="Enh3"/>
    <w:basedOn w:val="OPCParaBase"/>
    <w:next w:val="Normal"/>
    <w:rsid w:val="00CE53B9"/>
    <w:pPr>
      <w:keepNext/>
      <w:spacing w:before="120" w:line="240" w:lineRule="auto"/>
      <w:outlineLvl w:val="4"/>
    </w:pPr>
    <w:rPr>
      <w:b/>
      <w:szCs w:val="24"/>
    </w:rPr>
  </w:style>
  <w:style w:type="character" w:customStyle="1" w:styleId="CharSubPartNoCASA">
    <w:name w:val="CharSubPartNo(CASA)"/>
    <w:basedOn w:val="OPCCharBase"/>
    <w:uiPriority w:val="1"/>
    <w:rsid w:val="00CE53B9"/>
  </w:style>
  <w:style w:type="character" w:customStyle="1" w:styleId="CharSubPartTextCASA">
    <w:name w:val="CharSubPartText(CASA)"/>
    <w:basedOn w:val="OPCCharBase"/>
    <w:uiPriority w:val="1"/>
    <w:rsid w:val="00CE53B9"/>
  </w:style>
  <w:style w:type="paragraph" w:customStyle="1" w:styleId="SubPartCASA">
    <w:name w:val="SubPart(CASA)"/>
    <w:aliases w:val="csp"/>
    <w:basedOn w:val="OPCParaBase"/>
    <w:next w:val="ActHead3"/>
    <w:rsid w:val="00CE53B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E53B9"/>
    <w:pPr>
      <w:keepNext/>
      <w:spacing w:before="60" w:line="240" w:lineRule="atLeast"/>
      <w:ind w:left="340"/>
    </w:pPr>
    <w:rPr>
      <w:b/>
      <w:sz w:val="16"/>
    </w:rPr>
  </w:style>
  <w:style w:type="paragraph" w:customStyle="1" w:styleId="ENoteTTiSub">
    <w:name w:val="ENoteTTiSub"/>
    <w:aliases w:val="enttis"/>
    <w:basedOn w:val="OPCParaBase"/>
    <w:rsid w:val="00CE53B9"/>
    <w:pPr>
      <w:keepNext/>
      <w:spacing w:before="60" w:line="240" w:lineRule="atLeast"/>
      <w:ind w:left="340"/>
    </w:pPr>
    <w:rPr>
      <w:sz w:val="16"/>
    </w:rPr>
  </w:style>
  <w:style w:type="paragraph" w:customStyle="1" w:styleId="SubDivisionMigration">
    <w:name w:val="SubDivisionMigration"/>
    <w:aliases w:val="sdm"/>
    <w:basedOn w:val="OPCParaBase"/>
    <w:rsid w:val="00CE53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53B9"/>
    <w:pPr>
      <w:keepNext/>
      <w:keepLines/>
      <w:spacing w:before="240" w:line="240" w:lineRule="auto"/>
      <w:ind w:left="1134" w:hanging="1134"/>
    </w:pPr>
    <w:rPr>
      <w:b/>
      <w:sz w:val="28"/>
    </w:rPr>
  </w:style>
  <w:style w:type="table" w:styleId="TableGrid">
    <w:name w:val="Table Grid"/>
    <w:basedOn w:val="TableNormal"/>
    <w:uiPriority w:val="59"/>
    <w:rsid w:val="00CE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E53B9"/>
    <w:pPr>
      <w:spacing w:before="122" w:line="240" w:lineRule="auto"/>
      <w:ind w:left="1985" w:hanging="851"/>
    </w:pPr>
    <w:rPr>
      <w:sz w:val="18"/>
    </w:rPr>
  </w:style>
  <w:style w:type="paragraph" w:customStyle="1" w:styleId="FreeForm">
    <w:name w:val="FreeForm"/>
    <w:rsid w:val="00CE53B9"/>
    <w:rPr>
      <w:rFonts w:ascii="Arial" w:hAnsi="Arial"/>
      <w:sz w:val="22"/>
    </w:rPr>
  </w:style>
  <w:style w:type="paragraph" w:customStyle="1" w:styleId="SOText">
    <w:name w:val="SO Text"/>
    <w:aliases w:val="sot"/>
    <w:link w:val="SOTextChar"/>
    <w:rsid w:val="00CE53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53B9"/>
    <w:rPr>
      <w:sz w:val="22"/>
    </w:rPr>
  </w:style>
  <w:style w:type="paragraph" w:customStyle="1" w:styleId="SOTextNote">
    <w:name w:val="SO TextNote"/>
    <w:aliases w:val="sont"/>
    <w:basedOn w:val="SOText"/>
    <w:qFormat/>
    <w:rsid w:val="00CE53B9"/>
    <w:pPr>
      <w:spacing w:before="122" w:line="198" w:lineRule="exact"/>
      <w:ind w:left="1843" w:hanging="709"/>
    </w:pPr>
    <w:rPr>
      <w:sz w:val="18"/>
    </w:rPr>
  </w:style>
  <w:style w:type="paragraph" w:customStyle="1" w:styleId="SOPara">
    <w:name w:val="SO Para"/>
    <w:aliases w:val="soa"/>
    <w:basedOn w:val="SOText"/>
    <w:link w:val="SOParaChar"/>
    <w:qFormat/>
    <w:rsid w:val="00CE53B9"/>
    <w:pPr>
      <w:tabs>
        <w:tab w:val="right" w:pos="1786"/>
      </w:tabs>
      <w:spacing w:before="40"/>
      <w:ind w:left="2070" w:hanging="936"/>
    </w:pPr>
  </w:style>
  <w:style w:type="character" w:customStyle="1" w:styleId="SOParaChar">
    <w:name w:val="SO Para Char"/>
    <w:aliases w:val="soa Char"/>
    <w:basedOn w:val="DefaultParagraphFont"/>
    <w:link w:val="SOPara"/>
    <w:rsid w:val="00CE53B9"/>
    <w:rPr>
      <w:sz w:val="22"/>
    </w:rPr>
  </w:style>
  <w:style w:type="paragraph" w:customStyle="1" w:styleId="SOBullet">
    <w:name w:val="SO Bullet"/>
    <w:aliases w:val="sotb"/>
    <w:basedOn w:val="SOText"/>
    <w:link w:val="SOBulletChar"/>
    <w:qFormat/>
    <w:rsid w:val="00CE53B9"/>
    <w:pPr>
      <w:ind w:left="1559" w:hanging="425"/>
    </w:pPr>
  </w:style>
  <w:style w:type="character" w:customStyle="1" w:styleId="SOBulletChar">
    <w:name w:val="SO Bullet Char"/>
    <w:aliases w:val="sotb Char"/>
    <w:basedOn w:val="DefaultParagraphFont"/>
    <w:link w:val="SOBullet"/>
    <w:rsid w:val="00CE53B9"/>
    <w:rPr>
      <w:sz w:val="22"/>
    </w:rPr>
  </w:style>
  <w:style w:type="paragraph" w:customStyle="1" w:styleId="SOBulletNote">
    <w:name w:val="SO BulletNote"/>
    <w:aliases w:val="sonb"/>
    <w:basedOn w:val="SOTextNote"/>
    <w:link w:val="SOBulletNoteChar"/>
    <w:qFormat/>
    <w:rsid w:val="00CE53B9"/>
    <w:pPr>
      <w:tabs>
        <w:tab w:val="left" w:pos="1560"/>
      </w:tabs>
      <w:ind w:left="2268" w:hanging="1134"/>
    </w:pPr>
  </w:style>
  <w:style w:type="character" w:customStyle="1" w:styleId="SOBulletNoteChar">
    <w:name w:val="SO BulletNote Char"/>
    <w:aliases w:val="sonb Char"/>
    <w:basedOn w:val="DefaultParagraphFont"/>
    <w:link w:val="SOBulletNote"/>
    <w:rsid w:val="00CE53B9"/>
    <w:rPr>
      <w:sz w:val="18"/>
    </w:rPr>
  </w:style>
  <w:style w:type="paragraph" w:customStyle="1" w:styleId="FileName">
    <w:name w:val="FileName"/>
    <w:basedOn w:val="Normal"/>
    <w:rsid w:val="00CE53B9"/>
  </w:style>
  <w:style w:type="paragraph" w:customStyle="1" w:styleId="SOHeadBold">
    <w:name w:val="SO HeadBold"/>
    <w:aliases w:val="sohb"/>
    <w:basedOn w:val="SOText"/>
    <w:next w:val="SOText"/>
    <w:link w:val="SOHeadBoldChar"/>
    <w:qFormat/>
    <w:rsid w:val="00CE53B9"/>
    <w:rPr>
      <w:b/>
    </w:rPr>
  </w:style>
  <w:style w:type="character" w:customStyle="1" w:styleId="SOHeadBoldChar">
    <w:name w:val="SO HeadBold Char"/>
    <w:aliases w:val="sohb Char"/>
    <w:basedOn w:val="DefaultParagraphFont"/>
    <w:link w:val="SOHeadBold"/>
    <w:rsid w:val="00CE53B9"/>
    <w:rPr>
      <w:b/>
      <w:sz w:val="22"/>
    </w:rPr>
  </w:style>
  <w:style w:type="paragraph" w:customStyle="1" w:styleId="SOHeadItalic">
    <w:name w:val="SO HeadItalic"/>
    <w:aliases w:val="sohi"/>
    <w:basedOn w:val="SOText"/>
    <w:next w:val="SOText"/>
    <w:link w:val="SOHeadItalicChar"/>
    <w:qFormat/>
    <w:rsid w:val="00CE53B9"/>
    <w:rPr>
      <w:i/>
    </w:rPr>
  </w:style>
  <w:style w:type="character" w:customStyle="1" w:styleId="SOHeadItalicChar">
    <w:name w:val="SO HeadItalic Char"/>
    <w:aliases w:val="sohi Char"/>
    <w:basedOn w:val="DefaultParagraphFont"/>
    <w:link w:val="SOHeadItalic"/>
    <w:rsid w:val="00CE53B9"/>
    <w:rPr>
      <w:i/>
      <w:sz w:val="22"/>
    </w:rPr>
  </w:style>
  <w:style w:type="paragraph" w:customStyle="1" w:styleId="SOText2">
    <w:name w:val="SO Text2"/>
    <w:aliases w:val="sot2"/>
    <w:basedOn w:val="Normal"/>
    <w:next w:val="SOText"/>
    <w:link w:val="SOText2Char"/>
    <w:rsid w:val="00CE53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53B9"/>
    <w:rPr>
      <w:sz w:val="22"/>
    </w:rPr>
  </w:style>
  <w:style w:type="paragraph" w:customStyle="1" w:styleId="ETAsubitem">
    <w:name w:val="ETA(subitem)"/>
    <w:basedOn w:val="OPCParaBase"/>
    <w:rsid w:val="00CE53B9"/>
    <w:pPr>
      <w:tabs>
        <w:tab w:val="right" w:pos="340"/>
      </w:tabs>
      <w:spacing w:before="60" w:line="240" w:lineRule="auto"/>
      <w:ind w:left="454" w:hanging="454"/>
    </w:pPr>
    <w:rPr>
      <w:sz w:val="20"/>
    </w:rPr>
  </w:style>
  <w:style w:type="paragraph" w:customStyle="1" w:styleId="ETApara">
    <w:name w:val="ETA(para)"/>
    <w:basedOn w:val="OPCParaBase"/>
    <w:rsid w:val="00CE53B9"/>
    <w:pPr>
      <w:tabs>
        <w:tab w:val="right" w:pos="754"/>
      </w:tabs>
      <w:spacing w:before="60" w:line="240" w:lineRule="auto"/>
      <w:ind w:left="828" w:hanging="828"/>
    </w:pPr>
    <w:rPr>
      <w:sz w:val="20"/>
    </w:rPr>
  </w:style>
  <w:style w:type="paragraph" w:customStyle="1" w:styleId="ETAsubpara">
    <w:name w:val="ETA(subpara)"/>
    <w:basedOn w:val="OPCParaBase"/>
    <w:rsid w:val="00CE53B9"/>
    <w:pPr>
      <w:tabs>
        <w:tab w:val="right" w:pos="1083"/>
      </w:tabs>
      <w:spacing w:before="60" w:line="240" w:lineRule="auto"/>
      <w:ind w:left="1191" w:hanging="1191"/>
    </w:pPr>
    <w:rPr>
      <w:sz w:val="20"/>
    </w:rPr>
  </w:style>
  <w:style w:type="paragraph" w:customStyle="1" w:styleId="ETAsub-subpara">
    <w:name w:val="ETA(sub-subpara)"/>
    <w:basedOn w:val="OPCParaBase"/>
    <w:rsid w:val="00CE53B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E53B9"/>
    <w:rPr>
      <w:b/>
      <w:sz w:val="28"/>
      <w:szCs w:val="28"/>
    </w:rPr>
  </w:style>
  <w:style w:type="paragraph" w:customStyle="1" w:styleId="NotesHeading2">
    <w:name w:val="NotesHeading 2"/>
    <w:basedOn w:val="OPCParaBase"/>
    <w:next w:val="Normal"/>
    <w:rsid w:val="00CE53B9"/>
    <w:rPr>
      <w:b/>
      <w:sz w:val="28"/>
      <w:szCs w:val="28"/>
    </w:rPr>
  </w:style>
  <w:style w:type="paragraph" w:customStyle="1" w:styleId="Transitional">
    <w:name w:val="Transitional"/>
    <w:aliases w:val="tr"/>
    <w:basedOn w:val="ItemHead"/>
    <w:next w:val="Item"/>
    <w:rsid w:val="00CE53B9"/>
  </w:style>
  <w:style w:type="character" w:customStyle="1" w:styleId="Heading5Char">
    <w:name w:val="Heading 5 Char"/>
    <w:basedOn w:val="DefaultParagraphFont"/>
    <w:link w:val="Heading5"/>
    <w:rsid w:val="002A5272"/>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2A5272"/>
    <w:rPr>
      <w:rFonts w:eastAsia="Times New Roman" w:cs="Times New Roman"/>
      <w:sz w:val="22"/>
      <w:lang w:eastAsia="en-AU"/>
    </w:rPr>
  </w:style>
  <w:style w:type="character" w:customStyle="1" w:styleId="Heading1Char">
    <w:name w:val="Heading 1 Char"/>
    <w:basedOn w:val="DefaultParagraphFont"/>
    <w:link w:val="Heading1"/>
    <w:uiPriority w:val="9"/>
    <w:rsid w:val="002A52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A527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A527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A5272"/>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2A527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A527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A52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5272"/>
    <w:rPr>
      <w:rFonts w:asciiTheme="majorHAnsi" w:eastAsiaTheme="majorEastAsia" w:hAnsiTheme="majorHAnsi" w:cstheme="majorBidi"/>
      <w:i/>
      <w:iCs/>
      <w:color w:val="272727" w:themeColor="text1" w:themeTint="D8"/>
      <w:sz w:val="21"/>
      <w:szCs w:val="21"/>
    </w:rPr>
  </w:style>
  <w:style w:type="character" w:customStyle="1" w:styleId="notetextChar">
    <w:name w:val="note(text) Char"/>
    <w:aliases w:val="n Char"/>
    <w:basedOn w:val="DefaultParagraphFont"/>
    <w:link w:val="notetext"/>
    <w:rsid w:val="002A5272"/>
    <w:rPr>
      <w:rFonts w:eastAsia="Times New Roman" w:cs="Times New Roman"/>
      <w:sz w:val="18"/>
      <w:lang w:eastAsia="en-AU"/>
    </w:rPr>
  </w:style>
  <w:style w:type="character" w:customStyle="1" w:styleId="paragraphChar">
    <w:name w:val="paragraph Char"/>
    <w:aliases w:val="a Char"/>
    <w:basedOn w:val="DefaultParagraphFont"/>
    <w:link w:val="paragraph"/>
    <w:locked/>
    <w:rsid w:val="002A5272"/>
    <w:rPr>
      <w:rFonts w:eastAsia="Times New Roman" w:cs="Times New Roman"/>
      <w:sz w:val="22"/>
      <w:lang w:eastAsia="en-AU"/>
    </w:rPr>
  </w:style>
  <w:style w:type="character" w:customStyle="1" w:styleId="ActHead5Char">
    <w:name w:val="ActHead 5 Char"/>
    <w:aliases w:val="s Char"/>
    <w:basedOn w:val="DefaultParagraphFont"/>
    <w:link w:val="ActHead5"/>
    <w:rsid w:val="00F87A36"/>
    <w:rPr>
      <w:rFonts w:eastAsia="Times New Roman" w:cs="Times New Roman"/>
      <w:b/>
      <w:kern w:val="28"/>
      <w:sz w:val="24"/>
      <w:lang w:eastAsia="en-AU"/>
    </w:rPr>
  </w:style>
  <w:style w:type="character" w:customStyle="1" w:styleId="OPCParaBaseChar">
    <w:name w:val="OPCParaBase Char"/>
    <w:basedOn w:val="DefaultParagraphFont"/>
    <w:link w:val="OPCParaBase"/>
    <w:rsid w:val="0041213D"/>
    <w:rPr>
      <w:rFonts w:eastAsia="Times New Roman" w:cs="Times New Roman"/>
      <w:sz w:val="22"/>
      <w:lang w:eastAsia="en-AU"/>
    </w:rPr>
  </w:style>
  <w:style w:type="character" w:customStyle="1" w:styleId="paragraphsubChar">
    <w:name w:val="paragraph(sub) Char"/>
    <w:aliases w:val="aa Char"/>
    <w:basedOn w:val="OPCParaBaseChar"/>
    <w:link w:val="paragraphsub"/>
    <w:rsid w:val="0041213D"/>
    <w:rPr>
      <w:rFonts w:eastAsia="Times New Roman" w:cs="Times New Roman"/>
      <w:sz w:val="22"/>
      <w:lang w:eastAsia="en-AU"/>
    </w:rPr>
  </w:style>
  <w:style w:type="character" w:styleId="CommentReference">
    <w:name w:val="annotation reference"/>
    <w:basedOn w:val="DefaultParagraphFont"/>
    <w:uiPriority w:val="99"/>
    <w:semiHidden/>
    <w:unhideWhenUsed/>
    <w:rsid w:val="00E94EE6"/>
    <w:rPr>
      <w:sz w:val="16"/>
      <w:szCs w:val="16"/>
    </w:rPr>
  </w:style>
  <w:style w:type="paragraph" w:styleId="CommentText">
    <w:name w:val="annotation text"/>
    <w:basedOn w:val="Normal"/>
    <w:link w:val="CommentTextChar"/>
    <w:uiPriority w:val="99"/>
    <w:unhideWhenUsed/>
    <w:rsid w:val="00E94EE6"/>
    <w:pPr>
      <w:spacing w:line="240" w:lineRule="auto"/>
    </w:pPr>
    <w:rPr>
      <w:sz w:val="20"/>
    </w:rPr>
  </w:style>
  <w:style w:type="character" w:customStyle="1" w:styleId="CommentTextChar">
    <w:name w:val="Comment Text Char"/>
    <w:basedOn w:val="DefaultParagraphFont"/>
    <w:link w:val="CommentText"/>
    <w:uiPriority w:val="99"/>
    <w:rsid w:val="00E94EE6"/>
  </w:style>
  <w:style w:type="paragraph" w:styleId="BalloonText">
    <w:name w:val="Balloon Text"/>
    <w:basedOn w:val="Normal"/>
    <w:link w:val="BalloonTextChar"/>
    <w:uiPriority w:val="99"/>
    <w:semiHidden/>
    <w:unhideWhenUsed/>
    <w:rsid w:val="00E94E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E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7392"/>
    <w:rPr>
      <w:b/>
      <w:bCs/>
    </w:rPr>
  </w:style>
  <w:style w:type="character" w:customStyle="1" w:styleId="CommentSubjectChar">
    <w:name w:val="Comment Subject Char"/>
    <w:basedOn w:val="CommentTextChar"/>
    <w:link w:val="CommentSubject"/>
    <w:uiPriority w:val="99"/>
    <w:semiHidden/>
    <w:rsid w:val="00CC7392"/>
    <w:rPr>
      <w:b/>
      <w:bCs/>
    </w:rPr>
  </w:style>
  <w:style w:type="paragraph" w:styleId="ListParagraph">
    <w:name w:val="List Paragraph"/>
    <w:basedOn w:val="Normal"/>
    <w:uiPriority w:val="34"/>
    <w:qFormat/>
    <w:rsid w:val="0020687C"/>
    <w:pPr>
      <w:ind w:left="720"/>
      <w:contextualSpacing/>
    </w:pPr>
  </w:style>
  <w:style w:type="paragraph" w:customStyle="1" w:styleId="ShortTP1">
    <w:name w:val="ShortTP1"/>
    <w:basedOn w:val="ShortT"/>
    <w:link w:val="ShortTP1Char"/>
    <w:rsid w:val="002C7DB4"/>
    <w:pPr>
      <w:spacing w:before="800"/>
    </w:pPr>
  </w:style>
  <w:style w:type="character" w:customStyle="1" w:styleId="ShortTP1Char">
    <w:name w:val="ShortTP1 Char"/>
    <w:basedOn w:val="DefaultParagraphFont"/>
    <w:link w:val="ShortTP1"/>
    <w:rsid w:val="002C7DB4"/>
    <w:rPr>
      <w:rFonts w:eastAsia="Times New Roman" w:cs="Times New Roman"/>
      <w:b/>
      <w:sz w:val="40"/>
      <w:lang w:eastAsia="en-AU"/>
    </w:rPr>
  </w:style>
  <w:style w:type="paragraph" w:customStyle="1" w:styleId="ActNoP1">
    <w:name w:val="ActNoP1"/>
    <w:basedOn w:val="Actno"/>
    <w:link w:val="ActNoP1Char"/>
    <w:rsid w:val="002C7DB4"/>
    <w:pPr>
      <w:spacing w:before="800"/>
    </w:pPr>
    <w:rPr>
      <w:sz w:val="28"/>
    </w:rPr>
  </w:style>
  <w:style w:type="character" w:customStyle="1" w:styleId="ActNoP1Char">
    <w:name w:val="ActNoP1 Char"/>
    <w:basedOn w:val="DefaultParagraphFont"/>
    <w:link w:val="ActNoP1"/>
    <w:rsid w:val="002C7DB4"/>
    <w:rPr>
      <w:rFonts w:eastAsia="Times New Roman" w:cs="Times New Roman"/>
      <w:b/>
      <w:sz w:val="28"/>
      <w:lang w:eastAsia="en-AU"/>
    </w:rPr>
  </w:style>
  <w:style w:type="paragraph" w:customStyle="1" w:styleId="AssentBk">
    <w:name w:val="AssentBk"/>
    <w:basedOn w:val="Normal"/>
    <w:rsid w:val="002C7DB4"/>
    <w:pPr>
      <w:spacing w:line="240" w:lineRule="auto"/>
    </w:pPr>
    <w:rPr>
      <w:rFonts w:eastAsia="Times New Roman" w:cs="Times New Roman"/>
      <w:sz w:val="20"/>
      <w:lang w:eastAsia="en-AU"/>
    </w:rPr>
  </w:style>
  <w:style w:type="paragraph" w:customStyle="1" w:styleId="AssentDt">
    <w:name w:val="AssentDt"/>
    <w:basedOn w:val="Normal"/>
    <w:rsid w:val="00494CB0"/>
    <w:pPr>
      <w:spacing w:line="240" w:lineRule="auto"/>
    </w:pPr>
    <w:rPr>
      <w:rFonts w:eastAsia="Times New Roman" w:cs="Times New Roman"/>
      <w:sz w:val="20"/>
      <w:lang w:eastAsia="en-AU"/>
    </w:rPr>
  </w:style>
  <w:style w:type="paragraph" w:customStyle="1" w:styleId="2ndRd">
    <w:name w:val="2ndRd"/>
    <w:basedOn w:val="Normal"/>
    <w:rsid w:val="00494CB0"/>
    <w:pPr>
      <w:spacing w:line="240" w:lineRule="auto"/>
    </w:pPr>
    <w:rPr>
      <w:rFonts w:eastAsia="Times New Roman" w:cs="Times New Roman"/>
      <w:sz w:val="20"/>
      <w:lang w:eastAsia="en-AU"/>
    </w:rPr>
  </w:style>
  <w:style w:type="paragraph" w:customStyle="1" w:styleId="ScalePlusRef">
    <w:name w:val="ScalePlusRef"/>
    <w:basedOn w:val="Normal"/>
    <w:rsid w:val="00494CB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3966">
      <w:bodyDiv w:val="1"/>
      <w:marLeft w:val="0"/>
      <w:marRight w:val="0"/>
      <w:marTop w:val="0"/>
      <w:marBottom w:val="0"/>
      <w:divBdr>
        <w:top w:val="none" w:sz="0" w:space="0" w:color="auto"/>
        <w:left w:val="none" w:sz="0" w:space="0" w:color="auto"/>
        <w:bottom w:val="none" w:sz="0" w:space="0" w:color="auto"/>
        <w:right w:val="none" w:sz="0" w:space="0" w:color="auto"/>
      </w:divBdr>
    </w:div>
    <w:div w:id="483862082">
      <w:bodyDiv w:val="1"/>
      <w:marLeft w:val="0"/>
      <w:marRight w:val="0"/>
      <w:marTop w:val="0"/>
      <w:marBottom w:val="0"/>
      <w:divBdr>
        <w:top w:val="none" w:sz="0" w:space="0" w:color="auto"/>
        <w:left w:val="none" w:sz="0" w:space="0" w:color="auto"/>
        <w:bottom w:val="none" w:sz="0" w:space="0" w:color="auto"/>
        <w:right w:val="none" w:sz="0" w:space="0" w:color="auto"/>
      </w:divBdr>
    </w:div>
    <w:div w:id="759763648">
      <w:bodyDiv w:val="1"/>
      <w:marLeft w:val="0"/>
      <w:marRight w:val="0"/>
      <w:marTop w:val="0"/>
      <w:marBottom w:val="0"/>
      <w:divBdr>
        <w:top w:val="none" w:sz="0" w:space="0" w:color="auto"/>
        <w:left w:val="none" w:sz="0" w:space="0" w:color="auto"/>
        <w:bottom w:val="none" w:sz="0" w:space="0" w:color="auto"/>
        <w:right w:val="none" w:sz="0" w:space="0" w:color="auto"/>
      </w:divBdr>
    </w:div>
    <w:div w:id="1611232900">
      <w:bodyDiv w:val="1"/>
      <w:marLeft w:val="0"/>
      <w:marRight w:val="0"/>
      <w:marTop w:val="0"/>
      <w:marBottom w:val="0"/>
      <w:divBdr>
        <w:top w:val="none" w:sz="0" w:space="0" w:color="auto"/>
        <w:left w:val="none" w:sz="0" w:space="0" w:color="auto"/>
        <w:bottom w:val="none" w:sz="0" w:space="0" w:color="auto"/>
        <w:right w:val="none" w:sz="0" w:space="0" w:color="auto"/>
      </w:divBdr>
    </w:div>
    <w:div w:id="1644197440">
      <w:bodyDiv w:val="1"/>
      <w:marLeft w:val="0"/>
      <w:marRight w:val="0"/>
      <w:marTop w:val="0"/>
      <w:marBottom w:val="0"/>
      <w:divBdr>
        <w:top w:val="none" w:sz="0" w:space="0" w:color="auto"/>
        <w:left w:val="none" w:sz="0" w:space="0" w:color="auto"/>
        <w:bottom w:val="none" w:sz="0" w:space="0" w:color="auto"/>
        <w:right w:val="none" w:sz="0" w:space="0" w:color="auto"/>
      </w:divBdr>
    </w:div>
    <w:div w:id="1760373461">
      <w:bodyDiv w:val="1"/>
      <w:marLeft w:val="0"/>
      <w:marRight w:val="0"/>
      <w:marTop w:val="0"/>
      <w:marBottom w:val="0"/>
      <w:divBdr>
        <w:top w:val="none" w:sz="0" w:space="0" w:color="auto"/>
        <w:left w:val="none" w:sz="0" w:space="0" w:color="auto"/>
        <w:bottom w:val="none" w:sz="0" w:space="0" w:color="auto"/>
        <w:right w:val="none" w:sz="0" w:space="0" w:color="auto"/>
      </w:divBdr>
    </w:div>
    <w:div w:id="1843661020">
      <w:bodyDiv w:val="1"/>
      <w:marLeft w:val="0"/>
      <w:marRight w:val="0"/>
      <w:marTop w:val="0"/>
      <w:marBottom w:val="0"/>
      <w:divBdr>
        <w:top w:val="none" w:sz="0" w:space="0" w:color="auto"/>
        <w:left w:val="none" w:sz="0" w:space="0" w:color="auto"/>
        <w:bottom w:val="none" w:sz="0" w:space="0" w:color="auto"/>
        <w:right w:val="none" w:sz="0" w:space="0" w:color="auto"/>
      </w:divBdr>
    </w:div>
    <w:div w:id="1948652803">
      <w:bodyDiv w:val="1"/>
      <w:marLeft w:val="0"/>
      <w:marRight w:val="0"/>
      <w:marTop w:val="0"/>
      <w:marBottom w:val="0"/>
      <w:divBdr>
        <w:top w:val="none" w:sz="0" w:space="0" w:color="auto"/>
        <w:left w:val="none" w:sz="0" w:space="0" w:color="auto"/>
        <w:bottom w:val="none" w:sz="0" w:space="0" w:color="auto"/>
        <w:right w:val="none" w:sz="0" w:space="0" w:color="auto"/>
      </w:divBdr>
    </w:div>
    <w:div w:id="20634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7D0A-AA4B-4826-96C1-608A6145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65</Pages>
  <Words>12840</Words>
  <Characters>73188</Characters>
  <Application>Microsoft Office Word</Application>
  <DocSecurity>0</DocSecurity>
  <PresentationFormat/>
  <Lines>609</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2022-11-23T03:02:00Z</cp:lastPrinted>
  <dcterms:created xsi:type="dcterms:W3CDTF">2023-10-03T23:48:00Z</dcterms:created>
  <dcterms:modified xsi:type="dcterms:W3CDTF">2023-10-03T23:48:00Z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Inspector-General of Aged Care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OPC8159</vt:lpwstr>
  </property>
  <property fmtid="{D5CDD505-2E9C-101B-9397-08002B2CF9AE}" pid="8" name="ActNo">
    <vt:lpwstr>No. 55, 2023</vt:lpwstr>
  </property>
  <property fmtid="{D5CDD505-2E9C-101B-9397-08002B2CF9AE}" pid="9" name="DLM">
    <vt:lpwstr> </vt:lpwstr>
  </property>
  <property fmtid="{D5CDD505-2E9C-101B-9397-08002B2CF9AE}" pid="10" name="Classification">
    <vt:lpwstr> </vt:lpwstr>
  </property>
  <property fmtid="{D5CDD505-2E9C-101B-9397-08002B2CF9AE}" pid="11" name="MTWinEqns">
    <vt:bool>true</vt:bool>
  </property>
  <property fmtid="{D5CDD505-2E9C-101B-9397-08002B2CF9AE}" pid="12" name="DoNotAsk">
    <vt:lpwstr>0</vt:lpwstr>
  </property>
  <property fmtid="{D5CDD505-2E9C-101B-9397-08002B2CF9AE}" pid="13" name="ChangedTitle">
    <vt:lpwstr/>
  </property>
  <property fmtid="{D5CDD505-2E9C-101B-9397-08002B2CF9AE}" pid="14" name="MSIP_Label_234ea0fa-41da-4eb0-b95e-07c328641c0b_Enabled">
    <vt:lpwstr>true</vt:lpwstr>
  </property>
  <property fmtid="{D5CDD505-2E9C-101B-9397-08002B2CF9AE}" pid="15" name="MSIP_Label_234ea0fa-41da-4eb0-b95e-07c328641c0b_SetDate">
    <vt:lpwstr>2023-08-08T06:42:42Z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4162ed9d-a3d9-4b4f-af70-7ef9568c0e6c</vt:lpwstr>
  </property>
  <property fmtid="{D5CDD505-2E9C-101B-9397-08002B2CF9AE}" pid="20" name="MSIP_Label_234ea0fa-41da-4eb0-b95e-07c328641c0b_ContentBits">
    <vt:lpwstr>0</vt:lpwstr>
  </property>
</Properties>
</file>