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135310501"/>
    <w:p w14:paraId="6BEEFF02" w14:textId="3D1693CF" w:rsidR="00091FA9" w:rsidRDefault="00091FA9" w:rsidP="00091FA9">
      <w:r>
        <w:object w:dxaOrig="2146" w:dyaOrig="1561" w14:anchorId="09663D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Commonwealth Coat of Arms of Australia" style="width:107.25pt;height:78pt" o:ole="" fillcolor="window">
            <v:imagedata r:id="rId7" o:title=""/>
          </v:shape>
          <o:OLEObject Type="Embed" ProgID="Word.Picture.8" ShapeID="_x0000_i1026" DrawAspect="Content" ObjectID="_1749548899" r:id="rId8"/>
        </w:object>
      </w:r>
    </w:p>
    <w:p w14:paraId="33B2DD5A" w14:textId="77777777" w:rsidR="00091FA9" w:rsidRDefault="00091FA9" w:rsidP="00091FA9"/>
    <w:p w14:paraId="486F4C4C" w14:textId="77777777" w:rsidR="00091FA9" w:rsidRDefault="00091FA9" w:rsidP="00091FA9"/>
    <w:p w14:paraId="4E2B2F23" w14:textId="77777777" w:rsidR="00091FA9" w:rsidRDefault="00091FA9" w:rsidP="00091FA9"/>
    <w:p w14:paraId="1B0204E4" w14:textId="77777777" w:rsidR="00091FA9" w:rsidRDefault="00091FA9" w:rsidP="00091FA9"/>
    <w:p w14:paraId="3D41922B" w14:textId="77777777" w:rsidR="00091FA9" w:rsidRDefault="00091FA9" w:rsidP="00091FA9"/>
    <w:p w14:paraId="1DBC45DA" w14:textId="77777777" w:rsidR="00091FA9" w:rsidRDefault="00091FA9" w:rsidP="00091FA9"/>
    <w:p w14:paraId="73697687" w14:textId="0F836D66" w:rsidR="0048364F" w:rsidRDefault="00091FA9" w:rsidP="0048364F">
      <w:pPr>
        <w:pStyle w:val="ShortT"/>
      </w:pPr>
      <w:r>
        <w:t>Family Assistance Legislation Amendment (Child Care Subsidy) Act 2023</w:t>
      </w:r>
      <w:bookmarkStart w:id="1" w:name="_GoBack"/>
      <w:bookmarkEnd w:id="1"/>
    </w:p>
    <w:bookmarkEnd w:id="0"/>
    <w:p w14:paraId="2FF4FDF9" w14:textId="77777777" w:rsidR="0048364F" w:rsidRDefault="0048364F" w:rsidP="0048364F"/>
    <w:p w14:paraId="64C006B5" w14:textId="5879FCC6" w:rsidR="0048364F" w:rsidRDefault="00C164CA" w:rsidP="00091FA9">
      <w:pPr>
        <w:pStyle w:val="Actno"/>
        <w:spacing w:before="400"/>
      </w:pPr>
      <w:r>
        <w:t>No.</w:t>
      </w:r>
      <w:r w:rsidR="000F6C91">
        <w:t xml:space="preserve"> 38</w:t>
      </w:r>
      <w:r>
        <w:t xml:space="preserve">, </w:t>
      </w:r>
      <w:r w:rsidR="00005D25">
        <w:t>2023</w:t>
      </w:r>
    </w:p>
    <w:p w14:paraId="35CE3202" w14:textId="77777777" w:rsidR="0048364F" w:rsidRDefault="0048364F" w:rsidP="0048364F"/>
    <w:p w14:paraId="2C2F4ECD" w14:textId="77777777" w:rsidR="00F2133C" w:rsidRDefault="00F2133C" w:rsidP="00F2133C">
      <w:pPr>
        <w:rPr>
          <w:lang w:eastAsia="en-AU"/>
        </w:rPr>
      </w:pPr>
    </w:p>
    <w:p w14:paraId="2A905A05" w14:textId="726F2019" w:rsidR="0048364F" w:rsidRDefault="0048364F" w:rsidP="0048364F"/>
    <w:p w14:paraId="7EDA4DC0" w14:textId="77777777" w:rsidR="0048364F" w:rsidRDefault="0048364F" w:rsidP="0048364F"/>
    <w:p w14:paraId="17E5BA16" w14:textId="77777777" w:rsidR="0048364F" w:rsidRDefault="0048364F" w:rsidP="0048364F"/>
    <w:p w14:paraId="33BFDDAF" w14:textId="77777777" w:rsidR="00091FA9" w:rsidRDefault="00091FA9" w:rsidP="00091FA9">
      <w:pPr>
        <w:pStyle w:val="LongT"/>
      </w:pPr>
      <w:r>
        <w:t>An Act to amend the law relating to family assistance, and for related purposes</w:t>
      </w:r>
    </w:p>
    <w:p w14:paraId="73627B4C" w14:textId="40CA80E6" w:rsidR="0048364F" w:rsidRPr="00E65B2D" w:rsidRDefault="0048364F" w:rsidP="0048364F">
      <w:pPr>
        <w:pStyle w:val="Header"/>
        <w:tabs>
          <w:tab w:val="clear" w:pos="4150"/>
          <w:tab w:val="clear" w:pos="8307"/>
        </w:tabs>
      </w:pPr>
      <w:r w:rsidRPr="00E65B2D">
        <w:rPr>
          <w:rStyle w:val="CharAmSchNo"/>
        </w:rPr>
        <w:t xml:space="preserve"> </w:t>
      </w:r>
      <w:r w:rsidRPr="00E65B2D">
        <w:rPr>
          <w:rStyle w:val="CharAmSchText"/>
        </w:rPr>
        <w:t xml:space="preserve"> </w:t>
      </w:r>
    </w:p>
    <w:p w14:paraId="24210CF8" w14:textId="77777777" w:rsidR="0048364F" w:rsidRPr="00E65B2D" w:rsidRDefault="0048364F" w:rsidP="0048364F">
      <w:pPr>
        <w:pStyle w:val="Header"/>
        <w:tabs>
          <w:tab w:val="clear" w:pos="4150"/>
          <w:tab w:val="clear" w:pos="8307"/>
        </w:tabs>
      </w:pPr>
      <w:r w:rsidRPr="00E65B2D">
        <w:rPr>
          <w:rStyle w:val="CharAmPartNo"/>
        </w:rPr>
        <w:t xml:space="preserve"> </w:t>
      </w:r>
      <w:r w:rsidRPr="00E65B2D">
        <w:rPr>
          <w:rStyle w:val="CharAmPartText"/>
        </w:rPr>
        <w:t xml:space="preserve"> </w:t>
      </w:r>
    </w:p>
    <w:p w14:paraId="22FB5166" w14:textId="77777777" w:rsidR="0048364F" w:rsidRDefault="0048364F" w:rsidP="0048364F">
      <w:pPr>
        <w:sectPr w:rsidR="0048364F" w:rsidSect="00091FA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10" w:bottom="4252" w:left="2410" w:header="720" w:footer="3402" w:gutter="0"/>
          <w:cols w:space="708"/>
          <w:docGrid w:linePitch="360"/>
        </w:sectPr>
      </w:pPr>
    </w:p>
    <w:p w14:paraId="1E6E7E96" w14:textId="77777777" w:rsidR="0048364F" w:rsidRPr="007A1328" w:rsidRDefault="0048364F" w:rsidP="0048364F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1134AE62" w14:textId="4DE3CAAD" w:rsidR="000F6C91" w:rsidRDefault="000F6C9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0F6C91">
        <w:rPr>
          <w:noProof/>
        </w:rPr>
        <w:tab/>
      </w:r>
      <w:r w:rsidRPr="000F6C91">
        <w:rPr>
          <w:noProof/>
        </w:rPr>
        <w:fldChar w:fldCharType="begin"/>
      </w:r>
      <w:r w:rsidRPr="000F6C91">
        <w:rPr>
          <w:noProof/>
        </w:rPr>
        <w:instrText xml:space="preserve"> PAGEREF _Toc138935838 \h </w:instrText>
      </w:r>
      <w:r w:rsidRPr="000F6C91">
        <w:rPr>
          <w:noProof/>
        </w:rPr>
      </w:r>
      <w:r w:rsidRPr="000F6C91">
        <w:rPr>
          <w:noProof/>
        </w:rPr>
        <w:fldChar w:fldCharType="separate"/>
      </w:r>
      <w:r w:rsidR="00892200">
        <w:rPr>
          <w:noProof/>
        </w:rPr>
        <w:t>1</w:t>
      </w:r>
      <w:r w:rsidRPr="000F6C91">
        <w:rPr>
          <w:noProof/>
        </w:rPr>
        <w:fldChar w:fldCharType="end"/>
      </w:r>
    </w:p>
    <w:p w14:paraId="2D12AF1C" w14:textId="4709722A" w:rsidR="000F6C91" w:rsidRDefault="000F6C9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0F6C91">
        <w:rPr>
          <w:noProof/>
        </w:rPr>
        <w:tab/>
      </w:r>
      <w:r w:rsidRPr="000F6C91">
        <w:rPr>
          <w:noProof/>
        </w:rPr>
        <w:fldChar w:fldCharType="begin"/>
      </w:r>
      <w:r w:rsidRPr="000F6C91">
        <w:rPr>
          <w:noProof/>
        </w:rPr>
        <w:instrText xml:space="preserve"> PAGEREF _Toc138935839 \h </w:instrText>
      </w:r>
      <w:r w:rsidRPr="000F6C91">
        <w:rPr>
          <w:noProof/>
        </w:rPr>
      </w:r>
      <w:r w:rsidRPr="000F6C91">
        <w:rPr>
          <w:noProof/>
        </w:rPr>
        <w:fldChar w:fldCharType="separate"/>
      </w:r>
      <w:r w:rsidR="00892200">
        <w:rPr>
          <w:noProof/>
        </w:rPr>
        <w:t>2</w:t>
      </w:r>
      <w:r w:rsidRPr="000F6C91">
        <w:rPr>
          <w:noProof/>
        </w:rPr>
        <w:fldChar w:fldCharType="end"/>
      </w:r>
    </w:p>
    <w:p w14:paraId="40D47FEA" w14:textId="176214E2" w:rsidR="000F6C91" w:rsidRDefault="000F6C9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0F6C91">
        <w:rPr>
          <w:noProof/>
        </w:rPr>
        <w:tab/>
      </w:r>
      <w:r w:rsidRPr="000F6C91">
        <w:rPr>
          <w:noProof/>
        </w:rPr>
        <w:fldChar w:fldCharType="begin"/>
      </w:r>
      <w:r w:rsidRPr="000F6C91">
        <w:rPr>
          <w:noProof/>
        </w:rPr>
        <w:instrText xml:space="preserve"> PAGEREF _Toc138935840 \h </w:instrText>
      </w:r>
      <w:r w:rsidRPr="000F6C91">
        <w:rPr>
          <w:noProof/>
        </w:rPr>
      </w:r>
      <w:r w:rsidRPr="000F6C91">
        <w:rPr>
          <w:noProof/>
        </w:rPr>
        <w:fldChar w:fldCharType="separate"/>
      </w:r>
      <w:r w:rsidR="00892200">
        <w:rPr>
          <w:noProof/>
        </w:rPr>
        <w:t>2</w:t>
      </w:r>
      <w:r w:rsidRPr="000F6C91">
        <w:rPr>
          <w:noProof/>
        </w:rPr>
        <w:fldChar w:fldCharType="end"/>
      </w:r>
    </w:p>
    <w:p w14:paraId="333C1D6F" w14:textId="18FF9669" w:rsidR="000F6C91" w:rsidRDefault="000F6C91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0F6C91">
        <w:rPr>
          <w:b w:val="0"/>
          <w:noProof/>
          <w:sz w:val="18"/>
        </w:rPr>
        <w:tab/>
      </w:r>
      <w:r w:rsidRPr="000F6C91">
        <w:rPr>
          <w:b w:val="0"/>
          <w:noProof/>
          <w:sz w:val="18"/>
        </w:rPr>
        <w:fldChar w:fldCharType="begin"/>
      </w:r>
      <w:r w:rsidRPr="000F6C91">
        <w:rPr>
          <w:b w:val="0"/>
          <w:noProof/>
          <w:sz w:val="18"/>
        </w:rPr>
        <w:instrText xml:space="preserve"> PAGEREF _Toc138935841 \h </w:instrText>
      </w:r>
      <w:r w:rsidRPr="000F6C91">
        <w:rPr>
          <w:b w:val="0"/>
          <w:noProof/>
          <w:sz w:val="18"/>
        </w:rPr>
      </w:r>
      <w:r w:rsidRPr="000F6C91">
        <w:rPr>
          <w:b w:val="0"/>
          <w:noProof/>
          <w:sz w:val="18"/>
        </w:rPr>
        <w:fldChar w:fldCharType="separate"/>
      </w:r>
      <w:r w:rsidR="00892200">
        <w:rPr>
          <w:b w:val="0"/>
          <w:noProof/>
          <w:sz w:val="18"/>
        </w:rPr>
        <w:t>3</w:t>
      </w:r>
      <w:r w:rsidRPr="000F6C91">
        <w:rPr>
          <w:b w:val="0"/>
          <w:noProof/>
          <w:sz w:val="18"/>
        </w:rPr>
        <w:fldChar w:fldCharType="end"/>
      </w:r>
    </w:p>
    <w:p w14:paraId="2441F49B" w14:textId="69CDD963" w:rsidR="000F6C91" w:rsidRDefault="000F6C91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 New Tax System (Family Assistance) (Administration) Act 1999</w:t>
      </w:r>
      <w:r w:rsidRPr="000F6C91">
        <w:rPr>
          <w:i w:val="0"/>
          <w:noProof/>
          <w:sz w:val="18"/>
        </w:rPr>
        <w:tab/>
      </w:r>
      <w:r w:rsidRPr="000F6C91">
        <w:rPr>
          <w:i w:val="0"/>
          <w:noProof/>
          <w:sz w:val="18"/>
        </w:rPr>
        <w:fldChar w:fldCharType="begin"/>
      </w:r>
      <w:r w:rsidRPr="000F6C91">
        <w:rPr>
          <w:i w:val="0"/>
          <w:noProof/>
          <w:sz w:val="18"/>
        </w:rPr>
        <w:instrText xml:space="preserve"> PAGEREF _Toc138935842 \h </w:instrText>
      </w:r>
      <w:r w:rsidRPr="000F6C91">
        <w:rPr>
          <w:i w:val="0"/>
          <w:noProof/>
          <w:sz w:val="18"/>
        </w:rPr>
      </w:r>
      <w:r w:rsidRPr="000F6C91">
        <w:rPr>
          <w:i w:val="0"/>
          <w:noProof/>
          <w:sz w:val="18"/>
        </w:rPr>
        <w:fldChar w:fldCharType="separate"/>
      </w:r>
      <w:r w:rsidR="00892200">
        <w:rPr>
          <w:i w:val="0"/>
          <w:noProof/>
          <w:sz w:val="18"/>
        </w:rPr>
        <w:t>3</w:t>
      </w:r>
      <w:r w:rsidRPr="000F6C91">
        <w:rPr>
          <w:i w:val="0"/>
          <w:noProof/>
          <w:sz w:val="18"/>
        </w:rPr>
        <w:fldChar w:fldCharType="end"/>
      </w:r>
    </w:p>
    <w:p w14:paraId="27C8C1EE" w14:textId="6841E936" w:rsidR="00FE7F93" w:rsidRDefault="000F6C91" w:rsidP="0048364F">
      <w:pPr>
        <w:sectPr w:rsidR="00FE7F93" w:rsidSect="00091FA9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81" w:right="2410" w:bottom="4252" w:left="2410" w:header="720" w:footer="3402" w:gutter="0"/>
          <w:pgNumType w:fmt="lowerRoman" w:start="1"/>
          <w:cols w:space="708"/>
          <w:docGrid w:linePitch="360"/>
        </w:sectPr>
      </w:pPr>
      <w:r>
        <w:fldChar w:fldCharType="end"/>
      </w:r>
    </w:p>
    <w:p w14:paraId="00266957" w14:textId="77777777" w:rsidR="00091FA9" w:rsidRDefault="00091FA9">
      <w:r>
        <w:object w:dxaOrig="2146" w:dyaOrig="1561" w14:anchorId="73EDAD83">
          <v:shape id="_x0000_i1027" type="#_x0000_t75" alt="Commonwealth Coat of Arms of Australia" style="width:110.25pt;height:80.25pt" o:ole="" fillcolor="window">
            <v:imagedata r:id="rId7" o:title=""/>
          </v:shape>
          <o:OLEObject Type="Embed" ProgID="Word.Picture.8" ShapeID="_x0000_i1027" DrawAspect="Content" ObjectID="_1749548900" r:id="rId20"/>
        </w:object>
      </w:r>
    </w:p>
    <w:p w14:paraId="5CA3CDB3" w14:textId="77777777" w:rsidR="00091FA9" w:rsidRDefault="00091FA9"/>
    <w:p w14:paraId="1317347B" w14:textId="77777777" w:rsidR="00091FA9" w:rsidRDefault="00091FA9" w:rsidP="000178F8">
      <w:pPr>
        <w:spacing w:line="240" w:lineRule="auto"/>
      </w:pPr>
    </w:p>
    <w:p w14:paraId="7C451C7C" w14:textId="07A04F9E" w:rsidR="00091FA9" w:rsidRDefault="00892200" w:rsidP="000178F8">
      <w:pPr>
        <w:pStyle w:val="ShortTP1"/>
      </w:pPr>
      <w:r>
        <w:fldChar w:fldCharType="begin"/>
      </w:r>
      <w:r>
        <w:instrText xml:space="preserve"> STYLEREF ShortT </w:instrText>
      </w:r>
      <w:r>
        <w:fldChar w:fldCharType="separate"/>
      </w:r>
      <w:r>
        <w:rPr>
          <w:noProof/>
        </w:rPr>
        <w:t>Family Assistance Legislation Amendment (Child Care Subsidy) Act 2023</w:t>
      </w:r>
      <w:r>
        <w:rPr>
          <w:noProof/>
        </w:rPr>
        <w:fldChar w:fldCharType="end"/>
      </w:r>
    </w:p>
    <w:p w14:paraId="0262BE08" w14:textId="2623E68F" w:rsidR="00091FA9" w:rsidRDefault="00892200" w:rsidP="000178F8">
      <w:pPr>
        <w:pStyle w:val="ActNoP1"/>
      </w:pPr>
      <w:r>
        <w:fldChar w:fldCharType="begin"/>
      </w:r>
      <w:r>
        <w:instrText xml:space="preserve"> STYLEREF Actno </w:instrText>
      </w:r>
      <w:r>
        <w:fldChar w:fldCharType="separate"/>
      </w:r>
      <w:r>
        <w:rPr>
          <w:noProof/>
        </w:rPr>
        <w:t>No. 38, 2023</w:t>
      </w:r>
      <w:r>
        <w:rPr>
          <w:noProof/>
        </w:rPr>
        <w:fldChar w:fldCharType="end"/>
      </w:r>
    </w:p>
    <w:p w14:paraId="2120EB7C" w14:textId="77777777" w:rsidR="00091FA9" w:rsidRPr="009A0728" w:rsidRDefault="00091FA9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14:paraId="06F6BED5" w14:textId="77777777" w:rsidR="00091FA9" w:rsidRPr="009A0728" w:rsidRDefault="00091FA9" w:rsidP="009A0728">
      <w:pPr>
        <w:spacing w:line="40" w:lineRule="exact"/>
        <w:rPr>
          <w:rFonts w:eastAsia="Calibri"/>
          <w:b/>
          <w:sz w:val="28"/>
        </w:rPr>
      </w:pPr>
    </w:p>
    <w:p w14:paraId="4303A022" w14:textId="77777777" w:rsidR="00091FA9" w:rsidRPr="009A0728" w:rsidRDefault="00091FA9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14:paraId="72F8D800" w14:textId="77777777" w:rsidR="00091FA9" w:rsidRDefault="00091FA9" w:rsidP="00091FA9">
      <w:pPr>
        <w:pStyle w:val="Page1"/>
        <w:spacing w:before="400"/>
      </w:pPr>
      <w:r>
        <w:t>An Act to amend the law relating to family assistance, and for related purposes</w:t>
      </w:r>
    </w:p>
    <w:p w14:paraId="1861E470" w14:textId="7B86F0AB" w:rsidR="000F6C91" w:rsidRDefault="000F6C91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28 June 2023</w:t>
      </w:r>
      <w:r>
        <w:rPr>
          <w:sz w:val="24"/>
        </w:rPr>
        <w:t>]</w:t>
      </w:r>
    </w:p>
    <w:p w14:paraId="20C62026" w14:textId="685ED017" w:rsidR="0048364F" w:rsidRDefault="0048364F" w:rsidP="00301BED">
      <w:pPr>
        <w:spacing w:before="240" w:line="240" w:lineRule="auto"/>
        <w:rPr>
          <w:sz w:val="32"/>
        </w:rPr>
      </w:pPr>
      <w:r>
        <w:rPr>
          <w:sz w:val="32"/>
        </w:rPr>
        <w:t>The Parliament of Australia enacts:</w:t>
      </w:r>
    </w:p>
    <w:p w14:paraId="6BCC0DAC" w14:textId="77777777" w:rsidR="0048364F" w:rsidRDefault="0048364F" w:rsidP="00301BED">
      <w:pPr>
        <w:pStyle w:val="ActHead5"/>
      </w:pPr>
      <w:bookmarkStart w:id="2" w:name="_Toc138935838"/>
      <w:r w:rsidRPr="00E65B2D">
        <w:rPr>
          <w:rStyle w:val="CharSectno"/>
        </w:rPr>
        <w:t>1</w:t>
      </w:r>
      <w:r>
        <w:t xml:space="preserve">  Short title</w:t>
      </w:r>
      <w:bookmarkEnd w:id="2"/>
    </w:p>
    <w:p w14:paraId="0E355E59" w14:textId="77777777" w:rsidR="0048364F" w:rsidRDefault="0048364F" w:rsidP="00301BED">
      <w:pPr>
        <w:pStyle w:val="subsection"/>
      </w:pPr>
      <w:r>
        <w:tab/>
      </w:r>
      <w:r>
        <w:tab/>
        <w:t xml:space="preserve">This Act </w:t>
      </w:r>
      <w:r w:rsidR="00275197">
        <w:t xml:space="preserve">is </w:t>
      </w:r>
      <w:r>
        <w:t>the</w:t>
      </w:r>
      <w:r w:rsidRPr="00FF5AC9">
        <w:rPr>
          <w:i/>
        </w:rPr>
        <w:t xml:space="preserve"> </w:t>
      </w:r>
      <w:r w:rsidR="00FF5AC9" w:rsidRPr="00FF5AC9">
        <w:rPr>
          <w:i/>
        </w:rPr>
        <w:t>Family Assistance Legislation Amendment (Child Care Subsidy)</w:t>
      </w:r>
      <w:r w:rsidR="00EE3E36">
        <w:rPr>
          <w:i/>
        </w:rPr>
        <w:t xml:space="preserve"> Act </w:t>
      </w:r>
      <w:r w:rsidR="00005D25">
        <w:rPr>
          <w:i/>
        </w:rPr>
        <w:t>2023</w:t>
      </w:r>
      <w:r>
        <w:t>.</w:t>
      </w:r>
    </w:p>
    <w:p w14:paraId="30712E4F" w14:textId="77777777" w:rsidR="0048364F" w:rsidRDefault="0048364F" w:rsidP="00301BED">
      <w:pPr>
        <w:pStyle w:val="ActHead5"/>
      </w:pPr>
      <w:bookmarkStart w:id="3" w:name="_Toc138935839"/>
      <w:r w:rsidRPr="00E65B2D">
        <w:rPr>
          <w:rStyle w:val="CharSectno"/>
        </w:rPr>
        <w:t>2</w:t>
      </w:r>
      <w:r>
        <w:t xml:space="preserve">  Commencement</w:t>
      </w:r>
      <w:bookmarkEnd w:id="3"/>
    </w:p>
    <w:p w14:paraId="010A6C76" w14:textId="77777777" w:rsidR="0048364F" w:rsidRDefault="0048364F" w:rsidP="00301BED">
      <w:pPr>
        <w:pStyle w:val="subsection"/>
      </w:pPr>
      <w:r>
        <w:tab/>
        <w:t>(1)</w:t>
      </w:r>
      <w:r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14:paraId="07EFA397" w14:textId="77777777" w:rsidR="0048364F" w:rsidRDefault="0048364F" w:rsidP="00301BED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48364F" w14:paraId="7BC7D7D0" w14:textId="77777777" w:rsidTr="0052778B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0F639E98" w14:textId="77777777" w:rsidR="0048364F" w:rsidRDefault="0048364F" w:rsidP="00301BED">
            <w:pPr>
              <w:pStyle w:val="TableHeading"/>
            </w:pPr>
            <w:r>
              <w:lastRenderedPageBreak/>
              <w:t>Commencement information</w:t>
            </w:r>
          </w:p>
        </w:tc>
      </w:tr>
      <w:tr w:rsidR="0048364F" w14:paraId="5ED9E1BC" w14:textId="77777777" w:rsidTr="0052778B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AF3DA9" w14:textId="77777777" w:rsidR="0048364F" w:rsidRDefault="0048364F" w:rsidP="00301BED">
            <w:pPr>
              <w:pStyle w:val="TableHeading"/>
            </w:pPr>
            <w:r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DD5EA1" w14:textId="77777777" w:rsidR="0048364F" w:rsidRDefault="0048364F" w:rsidP="00301BED">
            <w:pPr>
              <w:pStyle w:val="TableHeading"/>
            </w:pPr>
            <w:r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83FEFC" w14:textId="77777777" w:rsidR="0048364F" w:rsidRDefault="0048364F" w:rsidP="00301BED">
            <w:pPr>
              <w:pStyle w:val="TableHeading"/>
            </w:pPr>
            <w:r>
              <w:t>Column 3</w:t>
            </w:r>
          </w:p>
        </w:tc>
      </w:tr>
      <w:tr w:rsidR="0048364F" w14:paraId="0EC14568" w14:textId="77777777" w:rsidTr="0052778B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7B5E17B" w14:textId="77777777" w:rsidR="0048364F" w:rsidRDefault="0048364F" w:rsidP="00301BED">
            <w:pPr>
              <w:pStyle w:val="TableHeading"/>
            </w:pPr>
            <w:r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7981302" w14:textId="77777777" w:rsidR="0048364F" w:rsidRDefault="0048364F" w:rsidP="00301BED">
            <w:pPr>
              <w:pStyle w:val="TableHeading"/>
            </w:pPr>
            <w:r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01E2013" w14:textId="77777777" w:rsidR="0048364F" w:rsidRDefault="0048364F" w:rsidP="00301BED">
            <w:pPr>
              <w:pStyle w:val="TableHeading"/>
            </w:pPr>
            <w:r>
              <w:t>Date/Details</w:t>
            </w:r>
          </w:p>
        </w:tc>
      </w:tr>
      <w:tr w:rsidR="0048364F" w14:paraId="5F5D8E22" w14:textId="77777777" w:rsidTr="0052778B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7906BB8" w14:textId="77777777" w:rsidR="0048364F" w:rsidRDefault="0048364F" w:rsidP="00301BED">
            <w:pPr>
              <w:pStyle w:val="Tabletext"/>
            </w:pPr>
            <w:r>
              <w:t xml:space="preserve">1.  </w:t>
            </w:r>
            <w:r w:rsidR="008B24B4">
              <w:t>The w</w:t>
            </w:r>
            <w:r w:rsidR="0052778B">
              <w:t>hole of this Act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A812983" w14:textId="77777777" w:rsidR="0048364F" w:rsidRDefault="0048364F" w:rsidP="00301BED">
            <w:pPr>
              <w:pStyle w:val="Tabletext"/>
            </w:pPr>
            <w:r>
              <w:t xml:space="preserve">The day </w:t>
            </w:r>
            <w:r w:rsidR="0052778B">
              <w:t xml:space="preserve">after </w:t>
            </w:r>
            <w:r>
              <w:t>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8228537" w14:textId="586F2F3C" w:rsidR="0048364F" w:rsidRDefault="000F6C91" w:rsidP="00301BED">
            <w:pPr>
              <w:pStyle w:val="Tabletext"/>
            </w:pPr>
            <w:r>
              <w:t>29 June 2023</w:t>
            </w:r>
          </w:p>
        </w:tc>
      </w:tr>
    </w:tbl>
    <w:p w14:paraId="232291A2" w14:textId="77777777" w:rsidR="0048364F" w:rsidRPr="00AC1E75" w:rsidRDefault="00201D27" w:rsidP="00301BED">
      <w:pPr>
        <w:pStyle w:val="notetext"/>
      </w:pPr>
      <w:r w:rsidRPr="00AC1E75">
        <w:t>Note:</w:t>
      </w:r>
      <w:r w:rsidRPr="00AC1E75">
        <w:tab/>
        <w:t>This table relates only to the provisions of this Act as originally enacted. It will not be amended to deal with any later amendments of this Act.</w:t>
      </w:r>
    </w:p>
    <w:p w14:paraId="0039C12F" w14:textId="77777777" w:rsidR="0048364F" w:rsidRDefault="0048364F" w:rsidP="00301BED">
      <w:pPr>
        <w:pStyle w:val="subsection"/>
      </w:pPr>
      <w:r>
        <w:tab/>
        <w:t>(2)</w:t>
      </w:r>
      <w:r>
        <w:tab/>
      </w:r>
      <w:r w:rsidR="00201D27" w:rsidRPr="005F477A">
        <w:t xml:space="preserve">Any information in </w:t>
      </w:r>
      <w:r w:rsidR="00877D48">
        <w:t>c</w:t>
      </w:r>
      <w:r w:rsidR="00201D27" w:rsidRPr="005F477A">
        <w:t>olumn 3 of the table is not part of this Act. Information may be inserted in this column, or information in it may be edited, in any published version of this Act.</w:t>
      </w:r>
    </w:p>
    <w:p w14:paraId="42B4C692" w14:textId="77777777" w:rsidR="0048364F" w:rsidRDefault="0048364F" w:rsidP="00301BED">
      <w:pPr>
        <w:pStyle w:val="ActHead5"/>
      </w:pPr>
      <w:bookmarkStart w:id="4" w:name="_Toc138935840"/>
      <w:r w:rsidRPr="00E65B2D">
        <w:rPr>
          <w:rStyle w:val="CharSectno"/>
        </w:rPr>
        <w:t>3</w:t>
      </w:r>
      <w:r>
        <w:t xml:space="preserve">  Schedules</w:t>
      </w:r>
      <w:bookmarkEnd w:id="4"/>
    </w:p>
    <w:p w14:paraId="2C32A61C" w14:textId="77777777" w:rsidR="0048364F" w:rsidRDefault="0048364F" w:rsidP="00301BED">
      <w:pPr>
        <w:pStyle w:val="subsection"/>
      </w:pPr>
      <w:r>
        <w:tab/>
      </w:r>
      <w:r>
        <w:tab/>
      </w:r>
      <w:r w:rsidR="00202618">
        <w:t>Legislation that is specified in a Schedule to this Act is amended or repealed as set out in the applicable items in the Schedule concerned, and any other item in a Schedule to this Act has effect according to its terms.</w:t>
      </w:r>
    </w:p>
    <w:p w14:paraId="2E1B4495" w14:textId="77777777" w:rsidR="00A5712A" w:rsidRPr="007D2A0E" w:rsidRDefault="00A5712A" w:rsidP="00301BED">
      <w:pPr>
        <w:pStyle w:val="ActHead6"/>
        <w:pageBreakBefore/>
      </w:pPr>
      <w:bookmarkStart w:id="5" w:name="opcAmSched"/>
      <w:bookmarkStart w:id="6" w:name="opcCurrentFind"/>
      <w:bookmarkStart w:id="7" w:name="_Toc138935841"/>
      <w:r w:rsidRPr="00E65B2D">
        <w:rPr>
          <w:rStyle w:val="CharAmSchNo"/>
        </w:rPr>
        <w:lastRenderedPageBreak/>
        <w:t>Schedule 1</w:t>
      </w:r>
      <w:r>
        <w:t>—</w:t>
      </w:r>
      <w:r w:rsidRPr="00E65B2D">
        <w:rPr>
          <w:rStyle w:val="CharAmSchText"/>
        </w:rPr>
        <w:t>Amendments</w:t>
      </w:r>
      <w:bookmarkEnd w:id="7"/>
    </w:p>
    <w:bookmarkEnd w:id="5"/>
    <w:bookmarkEnd w:id="6"/>
    <w:p w14:paraId="6722DBBF" w14:textId="77777777" w:rsidR="00A5712A" w:rsidRPr="00E65B2D" w:rsidRDefault="00A5712A" w:rsidP="00301BED">
      <w:pPr>
        <w:pStyle w:val="Header"/>
      </w:pPr>
      <w:r w:rsidRPr="00E65B2D">
        <w:rPr>
          <w:rStyle w:val="CharAmPartNo"/>
        </w:rPr>
        <w:t xml:space="preserve"> </w:t>
      </w:r>
      <w:r w:rsidRPr="00E65B2D">
        <w:rPr>
          <w:rStyle w:val="CharAmPartText"/>
        </w:rPr>
        <w:t xml:space="preserve"> </w:t>
      </w:r>
    </w:p>
    <w:p w14:paraId="3F552380" w14:textId="77777777" w:rsidR="00A5712A" w:rsidRPr="00D271FB" w:rsidRDefault="00A5712A" w:rsidP="00301BED">
      <w:pPr>
        <w:pStyle w:val="ActHead9"/>
        <w:rPr>
          <w:i w:val="0"/>
        </w:rPr>
      </w:pPr>
      <w:bookmarkStart w:id="8" w:name="_Toc138935842"/>
      <w:r w:rsidRPr="00845F0A">
        <w:t>A New Tax System (Family Assistance) (Administration) Act 1999</w:t>
      </w:r>
      <w:bookmarkEnd w:id="8"/>
    </w:p>
    <w:p w14:paraId="403FBBAB" w14:textId="77777777" w:rsidR="00A5712A" w:rsidRDefault="00A5712A" w:rsidP="00301BED">
      <w:pPr>
        <w:pStyle w:val="ItemHead"/>
      </w:pPr>
      <w:r>
        <w:t xml:space="preserve">1  After </w:t>
      </w:r>
      <w:r w:rsidR="001C7943">
        <w:t>section 7</w:t>
      </w:r>
      <w:r>
        <w:t>1D</w:t>
      </w:r>
    </w:p>
    <w:p w14:paraId="680F649D" w14:textId="77777777" w:rsidR="00A5712A" w:rsidRPr="00A5712A" w:rsidRDefault="00A5712A" w:rsidP="00301BED">
      <w:pPr>
        <w:pStyle w:val="Item"/>
      </w:pPr>
      <w:r>
        <w:t>Insert:</w:t>
      </w:r>
    </w:p>
    <w:p w14:paraId="3193BE8B" w14:textId="77777777" w:rsidR="00A5712A" w:rsidRPr="00F57C73" w:rsidRDefault="00A5712A" w:rsidP="00301BED">
      <w:pPr>
        <w:pStyle w:val="ActHead5"/>
      </w:pPr>
      <w:bookmarkStart w:id="9" w:name="_Hlk135219277"/>
      <w:bookmarkStart w:id="10" w:name="_Toc138935843"/>
      <w:r w:rsidRPr="00E65B2D">
        <w:rPr>
          <w:rStyle w:val="CharSectno"/>
        </w:rPr>
        <w:t>71DA</w:t>
      </w:r>
      <w:r w:rsidRPr="00F57C73">
        <w:t xml:space="preserve">  Debts in respect of </w:t>
      </w:r>
      <w:r>
        <w:t>CCS or ACCS—absences before first attendance or after last attendance</w:t>
      </w:r>
      <w:bookmarkEnd w:id="10"/>
    </w:p>
    <w:p w14:paraId="0C01965E" w14:textId="77777777" w:rsidR="00B63371" w:rsidRPr="00B63371" w:rsidRDefault="00B63371" w:rsidP="00301BED">
      <w:pPr>
        <w:pStyle w:val="SubsectionHead"/>
      </w:pPr>
      <w:r>
        <w:t>When this section applies</w:t>
      </w:r>
    </w:p>
    <w:p w14:paraId="33F24CA5" w14:textId="77777777" w:rsidR="00A5712A" w:rsidRDefault="00A5712A" w:rsidP="00301BED">
      <w:pPr>
        <w:pStyle w:val="subsection"/>
      </w:pPr>
      <w:r w:rsidRPr="00F57C73">
        <w:tab/>
      </w:r>
      <w:r>
        <w:t>(1)</w:t>
      </w:r>
      <w:r w:rsidRPr="00F57C73">
        <w:tab/>
      </w:r>
      <w:r w:rsidR="000969D2">
        <w:t>This section applies i</w:t>
      </w:r>
      <w:r w:rsidRPr="00F57C73">
        <w:t>f:</w:t>
      </w:r>
    </w:p>
    <w:p w14:paraId="71732E21" w14:textId="77777777" w:rsidR="00A5712A" w:rsidRDefault="00A5712A" w:rsidP="00301BED">
      <w:pPr>
        <w:pStyle w:val="paragraph"/>
      </w:pPr>
      <w:r>
        <w:tab/>
        <w:t>(a)</w:t>
      </w:r>
      <w:r>
        <w:tab/>
      </w:r>
      <w:r w:rsidRPr="00D935AE">
        <w:t xml:space="preserve">an amount </w:t>
      </w:r>
      <w:r>
        <w:t xml:space="preserve">(the </w:t>
      </w:r>
      <w:r w:rsidRPr="00003397">
        <w:rPr>
          <w:b/>
          <w:i/>
        </w:rPr>
        <w:t>C</w:t>
      </w:r>
      <w:r>
        <w:rPr>
          <w:b/>
          <w:i/>
        </w:rPr>
        <w:t>C</w:t>
      </w:r>
      <w:r w:rsidRPr="00003397">
        <w:rPr>
          <w:b/>
          <w:i/>
        </w:rPr>
        <w:t>S/AC</w:t>
      </w:r>
      <w:r>
        <w:rPr>
          <w:b/>
          <w:i/>
        </w:rPr>
        <w:t>C</w:t>
      </w:r>
      <w:r w:rsidRPr="00003397">
        <w:rPr>
          <w:b/>
          <w:i/>
        </w:rPr>
        <w:t>S</w:t>
      </w:r>
      <w:r w:rsidRPr="00EC4F3F">
        <w:rPr>
          <w:b/>
          <w:i/>
        </w:rPr>
        <w:t xml:space="preserve"> amount</w:t>
      </w:r>
      <w:r>
        <w:t xml:space="preserve">) </w:t>
      </w:r>
      <w:r w:rsidRPr="00D935AE">
        <w:t>is paid to an individual by way of CCS</w:t>
      </w:r>
      <w:r>
        <w:t xml:space="preserve"> or ACCS</w:t>
      </w:r>
      <w:r w:rsidRPr="00D935AE">
        <w:t xml:space="preserve"> </w:t>
      </w:r>
      <w:r>
        <w:t xml:space="preserve">for a session of care provided </w:t>
      </w:r>
      <w:r w:rsidRPr="00F57C73">
        <w:t xml:space="preserve">by </w:t>
      </w:r>
      <w:r>
        <w:t>a child care service of a provider to a child on a day; and</w:t>
      </w:r>
    </w:p>
    <w:p w14:paraId="6ABDA02C" w14:textId="77777777" w:rsidR="00A5712A" w:rsidRDefault="00A5712A" w:rsidP="00301BED">
      <w:pPr>
        <w:pStyle w:val="paragraph"/>
      </w:pPr>
      <w:r>
        <w:tab/>
        <w:t>(b)</w:t>
      </w:r>
      <w:r>
        <w:tab/>
        <w:t>the child did not attend any part of the session of care on the day; and</w:t>
      </w:r>
    </w:p>
    <w:p w14:paraId="07B69F50" w14:textId="77777777" w:rsidR="00A5712A" w:rsidRDefault="00A5712A" w:rsidP="00301BED">
      <w:pPr>
        <w:pStyle w:val="paragraph"/>
      </w:pPr>
      <w:r>
        <w:tab/>
        <w:t>(c)</w:t>
      </w:r>
      <w:r>
        <w:tab/>
        <w:t>the day was:</w:t>
      </w:r>
    </w:p>
    <w:p w14:paraId="040A860D" w14:textId="77777777" w:rsidR="00A5712A" w:rsidRPr="00C106E1" w:rsidRDefault="00A5712A" w:rsidP="00301BED">
      <w:pPr>
        <w:pStyle w:val="paragraphsub"/>
      </w:pPr>
      <w:r w:rsidRPr="00C106E1">
        <w:tab/>
        <w:t>(i)</w:t>
      </w:r>
      <w:r w:rsidRPr="00C106E1">
        <w:tab/>
        <w:t>before the day the child first attended a session of care provided by the service; or</w:t>
      </w:r>
    </w:p>
    <w:p w14:paraId="22C546DD" w14:textId="77777777" w:rsidR="00A5712A" w:rsidRPr="00C106E1" w:rsidRDefault="00A5712A" w:rsidP="00301BED">
      <w:pPr>
        <w:pStyle w:val="paragraphsub"/>
      </w:pPr>
      <w:r w:rsidRPr="00C106E1">
        <w:tab/>
        <w:t>(ii)</w:t>
      </w:r>
      <w:r w:rsidRPr="00C106E1">
        <w:tab/>
        <w:t>after the last day the child attended a session of care provided by the service before the child ceased to be enrolled for care by the service; and</w:t>
      </w:r>
    </w:p>
    <w:p w14:paraId="053C5139" w14:textId="77777777" w:rsidR="00A5712A" w:rsidRDefault="00A5712A" w:rsidP="00301BED">
      <w:pPr>
        <w:pStyle w:val="paragraph"/>
      </w:pPr>
      <w:r>
        <w:tab/>
        <w:t>(d)</w:t>
      </w:r>
      <w:r>
        <w:tab/>
        <w:t>the service is not taken to have provided the session of care to the child on the day under subsection 10(2), (3) or (5) of the Family Assistance Act; and</w:t>
      </w:r>
    </w:p>
    <w:p w14:paraId="7604AF60" w14:textId="77777777" w:rsidR="00A5712A" w:rsidRDefault="00A5712A" w:rsidP="00301BED">
      <w:pPr>
        <w:pStyle w:val="paragraph"/>
      </w:pPr>
      <w:r w:rsidRPr="00F57C73">
        <w:tab/>
        <w:t>(</w:t>
      </w:r>
      <w:r w:rsidR="007062D6">
        <w:t>e</w:t>
      </w:r>
      <w:r w:rsidRPr="00F57C73">
        <w:t>)</w:t>
      </w:r>
      <w:r w:rsidRPr="00F57C73">
        <w:tab/>
        <w:t xml:space="preserve">the individual incurs a debt under </w:t>
      </w:r>
      <w:r w:rsidR="001C7943">
        <w:t>subsection 7</w:t>
      </w:r>
      <w:r w:rsidRPr="00F57C73">
        <w:t>1B(1)</w:t>
      </w:r>
      <w:r w:rsidR="006317EF">
        <w:t xml:space="preserve"> for </w:t>
      </w:r>
      <w:r>
        <w:t xml:space="preserve">the </w:t>
      </w:r>
      <w:r w:rsidRPr="00DF6AED">
        <w:t xml:space="preserve">CCS/ACCS </w:t>
      </w:r>
      <w:r>
        <w:t>amount</w:t>
      </w:r>
      <w:r w:rsidR="006317EF">
        <w:t>.</w:t>
      </w:r>
    </w:p>
    <w:p w14:paraId="2CC8F481" w14:textId="77777777" w:rsidR="00B63371" w:rsidRPr="00B63371" w:rsidRDefault="00B63371" w:rsidP="00301BED">
      <w:pPr>
        <w:pStyle w:val="SubsectionHead"/>
      </w:pPr>
      <w:r>
        <w:t xml:space="preserve">If </w:t>
      </w:r>
      <w:r w:rsidR="001240BA">
        <w:t>debt is incurred</w:t>
      </w:r>
      <w:r>
        <w:t xml:space="preserve"> before reconciliation</w:t>
      </w:r>
    </w:p>
    <w:p w14:paraId="3458D1CE" w14:textId="77777777" w:rsidR="006317EF" w:rsidRPr="006317EF" w:rsidRDefault="006317EF" w:rsidP="00301BED">
      <w:pPr>
        <w:pStyle w:val="subsection"/>
      </w:pPr>
      <w:r>
        <w:tab/>
        <w:t>(2)</w:t>
      </w:r>
      <w:r>
        <w:tab/>
        <w:t xml:space="preserve">If the individual </w:t>
      </w:r>
      <w:r w:rsidR="008A67EF" w:rsidRPr="00F57C73">
        <w:t xml:space="preserve">incurs </w:t>
      </w:r>
      <w:r w:rsidR="008A67EF">
        <w:t>the</w:t>
      </w:r>
      <w:r w:rsidR="008A67EF" w:rsidRPr="00F57C73">
        <w:t xml:space="preserve"> debt </w:t>
      </w:r>
      <w:r>
        <w:t>before the individual meets the CCS reconciliation conditions for the income year in which the session of care occurs, then:</w:t>
      </w:r>
    </w:p>
    <w:p w14:paraId="4E75969D" w14:textId="77777777" w:rsidR="006317EF" w:rsidRDefault="006317EF" w:rsidP="00301BED">
      <w:pPr>
        <w:pStyle w:val="paragraph"/>
      </w:pPr>
      <w:r w:rsidRPr="00F57C73">
        <w:tab/>
        <w:t>(</w:t>
      </w:r>
      <w:r>
        <w:t>a</w:t>
      </w:r>
      <w:r w:rsidRPr="00F57C73">
        <w:t>)</w:t>
      </w:r>
      <w:r w:rsidRPr="00F57C73">
        <w:tab/>
        <w:t xml:space="preserve">the </w:t>
      </w:r>
      <w:r>
        <w:t xml:space="preserve">individual is not taken to have incurred </w:t>
      </w:r>
      <w:r w:rsidR="008A67EF">
        <w:t>the</w:t>
      </w:r>
      <w:r>
        <w:t xml:space="preserve"> debt; and</w:t>
      </w:r>
    </w:p>
    <w:p w14:paraId="101FE984" w14:textId="77777777" w:rsidR="006317EF" w:rsidRDefault="006317EF" w:rsidP="00301BED">
      <w:pPr>
        <w:pStyle w:val="paragraph"/>
      </w:pPr>
      <w:r>
        <w:lastRenderedPageBreak/>
        <w:tab/>
        <w:t>(b)</w:t>
      </w:r>
      <w:r>
        <w:tab/>
        <w:t>the CCS/ACCS amount is instead a debt due to the Commonwealth by the provider.</w:t>
      </w:r>
    </w:p>
    <w:p w14:paraId="334E36AF" w14:textId="77777777" w:rsidR="008A67EF" w:rsidRPr="00B63371" w:rsidRDefault="008A67EF" w:rsidP="00301BED">
      <w:pPr>
        <w:pStyle w:val="SubsectionHead"/>
      </w:pPr>
      <w:r>
        <w:t>If debt is incurred after reconciliation</w:t>
      </w:r>
    </w:p>
    <w:p w14:paraId="5A94A739" w14:textId="77777777" w:rsidR="006317EF" w:rsidRPr="006317EF" w:rsidRDefault="006317EF" w:rsidP="00301BED">
      <w:pPr>
        <w:pStyle w:val="subsection"/>
      </w:pPr>
      <w:r>
        <w:tab/>
        <w:t>(3)</w:t>
      </w:r>
      <w:r>
        <w:tab/>
      </w:r>
      <w:r w:rsidR="008A67EF">
        <w:t xml:space="preserve">If the individual </w:t>
      </w:r>
      <w:r w:rsidR="008A67EF" w:rsidRPr="00F57C73">
        <w:t xml:space="preserve">incurs </w:t>
      </w:r>
      <w:r w:rsidR="008A67EF">
        <w:t>the</w:t>
      </w:r>
      <w:r w:rsidR="008A67EF" w:rsidRPr="00F57C73">
        <w:t xml:space="preserve"> debt</w:t>
      </w:r>
      <w:r w:rsidR="008A67EF">
        <w:t xml:space="preserve"> after the individual meets the CCS reconciliation conditions for the income year in which the session of care occurs</w:t>
      </w:r>
      <w:r>
        <w:t>, then:</w:t>
      </w:r>
    </w:p>
    <w:p w14:paraId="13E012C5" w14:textId="77777777" w:rsidR="006317EF" w:rsidRPr="00F57C73" w:rsidRDefault="006317EF" w:rsidP="00301BED">
      <w:pPr>
        <w:pStyle w:val="paragraph"/>
      </w:pPr>
      <w:r w:rsidRPr="00F57C73">
        <w:tab/>
        <w:t>(</w:t>
      </w:r>
      <w:r>
        <w:t>a</w:t>
      </w:r>
      <w:r w:rsidRPr="00F57C73">
        <w:t>)</w:t>
      </w:r>
      <w:r w:rsidRPr="00F57C73">
        <w:tab/>
      </w:r>
      <w:r>
        <w:t xml:space="preserve">the </w:t>
      </w:r>
      <w:r w:rsidR="00495D17">
        <w:t xml:space="preserve">amount of the </w:t>
      </w:r>
      <w:r>
        <w:t xml:space="preserve">debt is taken to be </w:t>
      </w:r>
      <w:r w:rsidR="000F1F33">
        <w:t xml:space="preserve">the amount of </w:t>
      </w:r>
      <w:r w:rsidR="001148B4">
        <w:t xml:space="preserve">the </w:t>
      </w:r>
      <w:r w:rsidR="000F1F33">
        <w:t xml:space="preserve">withholding component of the </w:t>
      </w:r>
      <w:r w:rsidR="00EA27A7">
        <w:t>CCS</w:t>
      </w:r>
      <w:r w:rsidR="000F1F33">
        <w:t>/ACCS amount</w:t>
      </w:r>
      <w:r w:rsidR="00F902D5">
        <w:t xml:space="preserve"> (see </w:t>
      </w:r>
      <w:r w:rsidR="001C7943">
        <w:t>subsection (</w:t>
      </w:r>
      <w:r w:rsidR="00F902D5">
        <w:t>4))</w:t>
      </w:r>
      <w:r w:rsidR="000F1F33">
        <w:t>;</w:t>
      </w:r>
      <w:r w:rsidRPr="00F57C73">
        <w:t xml:space="preserve"> and</w:t>
      </w:r>
    </w:p>
    <w:p w14:paraId="163CD9F9" w14:textId="77777777" w:rsidR="006317EF" w:rsidRDefault="006317EF" w:rsidP="00301BED">
      <w:pPr>
        <w:pStyle w:val="paragraph"/>
      </w:pPr>
      <w:r w:rsidRPr="00F57C73">
        <w:tab/>
        <w:t>(</w:t>
      </w:r>
      <w:r w:rsidR="00B63371">
        <w:t>b</w:t>
      </w:r>
      <w:r w:rsidRPr="00F57C73">
        <w:t>)</w:t>
      </w:r>
      <w:r w:rsidRPr="00F57C73">
        <w:tab/>
      </w:r>
      <w:r w:rsidR="00DF564B">
        <w:t xml:space="preserve">the </w:t>
      </w:r>
      <w:r w:rsidR="00B63371">
        <w:t xml:space="preserve">amount </w:t>
      </w:r>
      <w:r w:rsidR="00A91126">
        <w:t xml:space="preserve">of </w:t>
      </w:r>
      <w:r w:rsidR="00B63371">
        <w:t xml:space="preserve">the </w:t>
      </w:r>
      <w:r w:rsidR="00B63371" w:rsidRPr="00B63371">
        <w:t>fee reduction component</w:t>
      </w:r>
      <w:r w:rsidR="00B63371">
        <w:t xml:space="preserve"> of the </w:t>
      </w:r>
      <w:r w:rsidR="00B63371" w:rsidRPr="00DF6AED">
        <w:t xml:space="preserve">CCS/ACCS </w:t>
      </w:r>
      <w:r w:rsidR="00B63371">
        <w:t xml:space="preserve">amount </w:t>
      </w:r>
      <w:r w:rsidRPr="00F57C73">
        <w:t>is a debt due to the Commonwealth by the provider</w:t>
      </w:r>
      <w:r w:rsidR="00F902D5">
        <w:t xml:space="preserve"> (see </w:t>
      </w:r>
      <w:r w:rsidR="001C7943">
        <w:t>subsection (</w:t>
      </w:r>
      <w:r w:rsidR="00F902D5">
        <w:t>5))</w:t>
      </w:r>
      <w:r w:rsidRPr="00F57C73">
        <w:t>.</w:t>
      </w:r>
    </w:p>
    <w:p w14:paraId="3782E718" w14:textId="77777777" w:rsidR="00B13D4B" w:rsidRDefault="00B13D4B" w:rsidP="00301BED">
      <w:pPr>
        <w:pStyle w:val="subsection"/>
      </w:pPr>
      <w:r>
        <w:tab/>
        <w:t>(4)</w:t>
      </w:r>
      <w:r>
        <w:tab/>
      </w:r>
      <w:r w:rsidR="008A67EF">
        <w:t>T</w:t>
      </w:r>
      <w:r>
        <w:t xml:space="preserve">he </w:t>
      </w:r>
      <w:r w:rsidRPr="00DA7202">
        <w:rPr>
          <w:b/>
          <w:i/>
        </w:rPr>
        <w:t>withholding component</w:t>
      </w:r>
      <w:r>
        <w:t xml:space="preserve"> of the </w:t>
      </w:r>
      <w:r w:rsidR="00EA27A7">
        <w:t>CCS</w:t>
      </w:r>
      <w:r>
        <w:t xml:space="preserve">/ACCS amount is the amount that would be the withholding amount under </w:t>
      </w:r>
      <w:r w:rsidR="001C7943">
        <w:t>subsection 6</w:t>
      </w:r>
      <w:r>
        <w:t>7EB(3), if it were assumed that:</w:t>
      </w:r>
    </w:p>
    <w:p w14:paraId="33E8620E" w14:textId="77777777" w:rsidR="00B13D4B" w:rsidRPr="00B13D4B" w:rsidRDefault="00B13D4B" w:rsidP="00301BED">
      <w:pPr>
        <w:pStyle w:val="paragraph"/>
      </w:pPr>
      <w:r w:rsidRPr="00B13D4B">
        <w:tab/>
        <w:t>(a)</w:t>
      </w:r>
      <w:r w:rsidRPr="00B13D4B">
        <w:tab/>
      </w:r>
      <w:r w:rsidR="00820BC8">
        <w:t>subsections 67EB(3) and (4)</w:t>
      </w:r>
      <w:r w:rsidRPr="00B13D4B">
        <w:t xml:space="preserve"> applied for the purposes of this section; and</w:t>
      </w:r>
    </w:p>
    <w:p w14:paraId="750680DC" w14:textId="77777777" w:rsidR="00B13D4B" w:rsidRPr="00B13D4B" w:rsidRDefault="00B13D4B" w:rsidP="00301BED">
      <w:pPr>
        <w:pStyle w:val="paragraph"/>
      </w:pPr>
      <w:r w:rsidRPr="00B13D4B">
        <w:tab/>
        <w:t>(b)</w:t>
      </w:r>
      <w:r w:rsidRPr="00B13D4B">
        <w:tab/>
        <w:t xml:space="preserve">references to a payment in </w:t>
      </w:r>
      <w:r w:rsidR="00820BC8">
        <w:t>subsection 67EB(3)</w:t>
      </w:r>
      <w:r w:rsidRPr="00B13D4B">
        <w:t xml:space="preserve"> were instead references to the </w:t>
      </w:r>
      <w:r w:rsidR="00EA27A7">
        <w:t>CCS</w:t>
      </w:r>
      <w:r w:rsidRPr="00B13D4B">
        <w:t>/ACCS amount.</w:t>
      </w:r>
    </w:p>
    <w:p w14:paraId="158A6698" w14:textId="77777777" w:rsidR="00F902D5" w:rsidRDefault="00F902D5" w:rsidP="00301BED">
      <w:pPr>
        <w:pStyle w:val="subsection"/>
      </w:pPr>
      <w:r>
        <w:tab/>
        <w:t>(5)</w:t>
      </w:r>
      <w:r>
        <w:tab/>
      </w:r>
      <w:r w:rsidR="008A67EF">
        <w:t>T</w:t>
      </w:r>
      <w:r>
        <w:t xml:space="preserve">he </w:t>
      </w:r>
      <w:r w:rsidRPr="00F902D5">
        <w:rPr>
          <w:b/>
          <w:i/>
        </w:rPr>
        <w:t>fee reduction component</w:t>
      </w:r>
      <w:r>
        <w:t xml:space="preserve"> of the </w:t>
      </w:r>
      <w:r w:rsidR="00EA27A7">
        <w:t>CCS</w:t>
      </w:r>
      <w:r>
        <w:t>/ACCS amount is the</w:t>
      </w:r>
      <w:r w:rsidR="00EA27A7">
        <w:t xml:space="preserve"> CCS</w:t>
      </w:r>
      <w:r>
        <w:t>/ACCS amount</w:t>
      </w:r>
      <w:r w:rsidR="00EA27A7">
        <w:t xml:space="preserve"> less </w:t>
      </w:r>
      <w:r>
        <w:t xml:space="preserve">the withholding component of the </w:t>
      </w:r>
      <w:r w:rsidR="00EA27A7">
        <w:t>CCS</w:t>
      </w:r>
      <w:r>
        <w:t>/ACCS amount.</w:t>
      </w:r>
    </w:p>
    <w:p w14:paraId="798E93A1" w14:textId="77777777" w:rsidR="00A91126" w:rsidRPr="00A91126" w:rsidRDefault="00A91126" w:rsidP="00301BED">
      <w:pPr>
        <w:pStyle w:val="SubsectionHead"/>
      </w:pPr>
      <w:r>
        <w:t xml:space="preserve">Interaction with </w:t>
      </w:r>
      <w:r w:rsidR="001C7943">
        <w:t>section 7</w:t>
      </w:r>
      <w:r>
        <w:t>1F</w:t>
      </w:r>
    </w:p>
    <w:p w14:paraId="6DC29374" w14:textId="77777777" w:rsidR="00A5712A" w:rsidRDefault="00A5712A" w:rsidP="00301BED">
      <w:pPr>
        <w:pStyle w:val="subsection"/>
      </w:pPr>
      <w:r>
        <w:tab/>
        <w:t>(</w:t>
      </w:r>
      <w:r w:rsidR="00A91126">
        <w:t>6</w:t>
      </w:r>
      <w:r>
        <w:t>)</w:t>
      </w:r>
      <w:r>
        <w:tab/>
        <w:t>If:</w:t>
      </w:r>
    </w:p>
    <w:bookmarkEnd w:id="9"/>
    <w:p w14:paraId="5C9FAEAB" w14:textId="77777777" w:rsidR="00A5712A" w:rsidRDefault="00A5712A" w:rsidP="00301BED">
      <w:pPr>
        <w:pStyle w:val="paragraph"/>
      </w:pPr>
      <w:r>
        <w:tab/>
        <w:t>(a)</w:t>
      </w:r>
      <w:r>
        <w:tab/>
        <w:t xml:space="preserve">under </w:t>
      </w:r>
      <w:r w:rsidR="001C7943">
        <w:t>paragraph (</w:t>
      </w:r>
      <w:r w:rsidR="00B13D4B">
        <w:t>2)(b),</w:t>
      </w:r>
      <w:r>
        <w:t xml:space="preserve"> the provider incurs a debt for </w:t>
      </w:r>
      <w:r w:rsidR="00A91126">
        <w:t xml:space="preserve">the </w:t>
      </w:r>
      <w:r w:rsidR="00A91126" w:rsidRPr="00DF6AED">
        <w:t xml:space="preserve">CCS/ACCS </w:t>
      </w:r>
      <w:r w:rsidR="00A91126">
        <w:t>amount</w:t>
      </w:r>
      <w:r>
        <w:t>; and</w:t>
      </w:r>
    </w:p>
    <w:p w14:paraId="74FCB4C1" w14:textId="77777777" w:rsidR="00A5712A" w:rsidRDefault="00A5712A" w:rsidP="00301BED">
      <w:pPr>
        <w:pStyle w:val="paragraph"/>
      </w:pPr>
      <w:r>
        <w:tab/>
        <w:t>(b)</w:t>
      </w:r>
      <w:r>
        <w:tab/>
        <w:t xml:space="preserve">under </w:t>
      </w:r>
      <w:r w:rsidR="00301BED">
        <w:t>paragraph 7</w:t>
      </w:r>
      <w:r>
        <w:t>1F</w:t>
      </w:r>
      <w:r w:rsidR="00B13D4B">
        <w:t>(2)(b)</w:t>
      </w:r>
      <w:r>
        <w:t xml:space="preserve">, the provider incurs a debt that </w:t>
      </w:r>
      <w:r w:rsidR="00D755E9">
        <w:t xml:space="preserve">consists </w:t>
      </w:r>
      <w:r>
        <w:t xml:space="preserve">wholly or partly of an amount (the </w:t>
      </w:r>
      <w:r>
        <w:rPr>
          <w:b/>
          <w:i/>
        </w:rPr>
        <w:t>corresponding</w:t>
      </w:r>
      <w:r w:rsidRPr="000E47B7">
        <w:rPr>
          <w:b/>
          <w:i/>
        </w:rPr>
        <w:t xml:space="preserve"> 71F</w:t>
      </w:r>
      <w:r w:rsidR="00EA27A7">
        <w:rPr>
          <w:b/>
          <w:i/>
        </w:rPr>
        <w:t>(2)(b)</w:t>
      </w:r>
      <w:r w:rsidRPr="000E47B7">
        <w:rPr>
          <w:b/>
          <w:i/>
        </w:rPr>
        <w:t xml:space="preserve"> amount</w:t>
      </w:r>
      <w:r>
        <w:t xml:space="preserve">) that relates to the same session of care as the </w:t>
      </w:r>
      <w:r w:rsidR="001C7943">
        <w:t>CCS/ACCS</w:t>
      </w:r>
      <w:r>
        <w:t xml:space="preserve"> amount;</w:t>
      </w:r>
    </w:p>
    <w:p w14:paraId="1DAF39C4" w14:textId="77777777" w:rsidR="00A5712A" w:rsidRDefault="00A5712A" w:rsidP="00301BED">
      <w:pPr>
        <w:pStyle w:val="subsection2"/>
      </w:pPr>
      <w:r>
        <w:t>then:</w:t>
      </w:r>
    </w:p>
    <w:p w14:paraId="6647CC2C" w14:textId="77777777" w:rsidR="00A5712A" w:rsidRDefault="00A5712A" w:rsidP="00301BED">
      <w:pPr>
        <w:pStyle w:val="paragraph"/>
      </w:pPr>
      <w:r>
        <w:tab/>
        <w:t>(c)</w:t>
      </w:r>
      <w:r>
        <w:tab/>
        <w:t xml:space="preserve">if the </w:t>
      </w:r>
      <w:r w:rsidR="001C7943">
        <w:t>CCS/ACCS</w:t>
      </w:r>
      <w:r>
        <w:t xml:space="preserve"> amount is equal to, or more than, the corresponding 71F</w:t>
      </w:r>
      <w:r w:rsidR="00EA27A7">
        <w:t>(2)(b)</w:t>
      </w:r>
      <w:r>
        <w:t xml:space="preserve"> amount—the provider is taken not </w:t>
      </w:r>
      <w:r>
        <w:lastRenderedPageBreak/>
        <w:t xml:space="preserve">to have incurred so much of the debt under </w:t>
      </w:r>
      <w:r w:rsidR="00301BED">
        <w:t>paragraph 7</w:t>
      </w:r>
      <w:r>
        <w:t>1F</w:t>
      </w:r>
      <w:r w:rsidR="00EA27A7">
        <w:t>(2)(b)</w:t>
      </w:r>
      <w:r>
        <w:t xml:space="preserve"> that is equal to the corresponding 71F</w:t>
      </w:r>
      <w:r w:rsidR="00EA27A7">
        <w:t>(2)(b)</w:t>
      </w:r>
      <w:r>
        <w:t xml:space="preserve"> amount; and</w:t>
      </w:r>
    </w:p>
    <w:p w14:paraId="6B70A81F" w14:textId="77777777" w:rsidR="00A5712A" w:rsidRDefault="00A5712A" w:rsidP="00301BED">
      <w:pPr>
        <w:pStyle w:val="paragraph"/>
      </w:pPr>
      <w:r>
        <w:tab/>
        <w:t>(d)</w:t>
      </w:r>
      <w:r>
        <w:tab/>
        <w:t>if the corresponding 71F</w:t>
      </w:r>
      <w:r w:rsidR="00EA27A7">
        <w:t>(2)(b)</w:t>
      </w:r>
      <w:r>
        <w:t xml:space="preserve"> amount is more than the </w:t>
      </w:r>
      <w:r w:rsidR="001C7943">
        <w:t xml:space="preserve">CCS/ACCS </w:t>
      </w:r>
      <w:r>
        <w:t xml:space="preserve">amount—the provider is taken not to have incurred a debt for the </w:t>
      </w:r>
      <w:r w:rsidR="001C7943">
        <w:t>CCS/ACCS amount</w:t>
      </w:r>
      <w:r>
        <w:t xml:space="preserve"> under </w:t>
      </w:r>
      <w:r w:rsidR="001C7943">
        <w:t>paragraph (2</w:t>
      </w:r>
      <w:r>
        <w:t>)(</w:t>
      </w:r>
      <w:r w:rsidR="001C7943">
        <w:t>b</w:t>
      </w:r>
      <w:r>
        <w:t>) of this section.</w:t>
      </w:r>
    </w:p>
    <w:p w14:paraId="5BEE9BEE" w14:textId="77777777" w:rsidR="001C7943" w:rsidRDefault="001C7943" w:rsidP="00301BED">
      <w:pPr>
        <w:pStyle w:val="subsection"/>
      </w:pPr>
      <w:r>
        <w:tab/>
        <w:t>(7)</w:t>
      </w:r>
      <w:r>
        <w:tab/>
        <w:t>If:</w:t>
      </w:r>
    </w:p>
    <w:p w14:paraId="6BE0DE3D" w14:textId="77777777" w:rsidR="001C7943" w:rsidRDefault="001C7943" w:rsidP="00301BED">
      <w:pPr>
        <w:pStyle w:val="paragraph"/>
      </w:pPr>
      <w:r>
        <w:tab/>
        <w:t>(a)</w:t>
      </w:r>
      <w:r>
        <w:tab/>
        <w:t xml:space="preserve">under paragraph (3)(b), the provider incurs a debt for the amount of the </w:t>
      </w:r>
      <w:r w:rsidRPr="00B63371">
        <w:t>fee reduction component</w:t>
      </w:r>
      <w:r>
        <w:t xml:space="preserve"> of the CCS/ACCS amount; and</w:t>
      </w:r>
    </w:p>
    <w:p w14:paraId="2CBAAFC4" w14:textId="77777777" w:rsidR="001C7943" w:rsidRDefault="001C7943" w:rsidP="00301BED">
      <w:pPr>
        <w:pStyle w:val="paragraph"/>
      </w:pPr>
      <w:r>
        <w:tab/>
        <w:t>(b)</w:t>
      </w:r>
      <w:r>
        <w:tab/>
        <w:t xml:space="preserve">under </w:t>
      </w:r>
      <w:r w:rsidR="00301BED">
        <w:t>paragraph 7</w:t>
      </w:r>
      <w:r>
        <w:t xml:space="preserve">1F(3)(b), the provider incurs a debt that consists wholly or partly of an amount (the </w:t>
      </w:r>
      <w:r>
        <w:rPr>
          <w:b/>
          <w:i/>
        </w:rPr>
        <w:t>corresponding</w:t>
      </w:r>
      <w:r w:rsidRPr="000E47B7">
        <w:rPr>
          <w:b/>
          <w:i/>
        </w:rPr>
        <w:t xml:space="preserve"> 71F</w:t>
      </w:r>
      <w:r w:rsidR="00EA27A7">
        <w:rPr>
          <w:b/>
          <w:i/>
        </w:rPr>
        <w:t>(3)(b)</w:t>
      </w:r>
      <w:r w:rsidRPr="000E47B7">
        <w:rPr>
          <w:b/>
          <w:i/>
        </w:rPr>
        <w:t xml:space="preserve"> amount</w:t>
      </w:r>
      <w:r>
        <w:t>) that relates to the same session of care as the CCS/ACCS amount;</w:t>
      </w:r>
    </w:p>
    <w:p w14:paraId="10F5B15F" w14:textId="77777777" w:rsidR="001C7943" w:rsidRDefault="001C7943" w:rsidP="00301BED">
      <w:pPr>
        <w:pStyle w:val="subsection2"/>
      </w:pPr>
      <w:r>
        <w:t>then:</w:t>
      </w:r>
    </w:p>
    <w:p w14:paraId="3CA241B5" w14:textId="77777777" w:rsidR="001C7943" w:rsidRDefault="001C7943" w:rsidP="00301BED">
      <w:pPr>
        <w:pStyle w:val="paragraph"/>
      </w:pPr>
      <w:r>
        <w:tab/>
        <w:t>(c)</w:t>
      </w:r>
      <w:r>
        <w:tab/>
        <w:t>if the amount of the fee reduction component is equal to, or more than, the corresponding 71F</w:t>
      </w:r>
      <w:r w:rsidR="00EA27A7">
        <w:t>(3)(b)</w:t>
      </w:r>
      <w:r>
        <w:t xml:space="preserve"> amount—the provider is taken not to have incurred so much of the debt under </w:t>
      </w:r>
      <w:r w:rsidR="00301BED">
        <w:t>paragraph 7</w:t>
      </w:r>
      <w:r>
        <w:t>1F</w:t>
      </w:r>
      <w:r w:rsidR="00EA27A7">
        <w:t>(3)(b)</w:t>
      </w:r>
      <w:r>
        <w:t xml:space="preserve"> that is equal to the corresponding 71F</w:t>
      </w:r>
      <w:r w:rsidR="00EA27A7">
        <w:t>(3)(b)</w:t>
      </w:r>
      <w:r>
        <w:t xml:space="preserve"> amount; and</w:t>
      </w:r>
    </w:p>
    <w:p w14:paraId="37BF9F6F" w14:textId="77777777" w:rsidR="001C7943" w:rsidRPr="0021226D" w:rsidRDefault="001C7943" w:rsidP="00301BED">
      <w:pPr>
        <w:pStyle w:val="paragraph"/>
      </w:pPr>
      <w:r>
        <w:tab/>
        <w:t>(d)</w:t>
      </w:r>
      <w:r>
        <w:tab/>
        <w:t>if the corresponding 71F</w:t>
      </w:r>
      <w:r w:rsidR="00EA27A7">
        <w:t>(3)(b)</w:t>
      </w:r>
      <w:r>
        <w:t xml:space="preserve"> amount is more than the amount of the fee reduction component—the provider is taken not to have incurred a debt for the amount of the fee reduction component under paragraph (3)(b) of this section.</w:t>
      </w:r>
    </w:p>
    <w:p w14:paraId="4D5447A1" w14:textId="77777777" w:rsidR="001D3289" w:rsidRDefault="001D3289" w:rsidP="00301BED">
      <w:pPr>
        <w:pStyle w:val="ItemHead"/>
      </w:pPr>
      <w:r>
        <w:t xml:space="preserve">2  </w:t>
      </w:r>
      <w:r w:rsidR="001C7943">
        <w:t>Section 7</w:t>
      </w:r>
      <w:r>
        <w:t>1F</w:t>
      </w:r>
    </w:p>
    <w:p w14:paraId="354CD151" w14:textId="77777777" w:rsidR="003253D0" w:rsidRDefault="003253D0" w:rsidP="00301BED">
      <w:pPr>
        <w:pStyle w:val="Item"/>
      </w:pPr>
      <w:r>
        <w:t>Repeal the section, substitute:</w:t>
      </w:r>
    </w:p>
    <w:p w14:paraId="5F06E47E" w14:textId="77777777" w:rsidR="003253D0" w:rsidRPr="003253D0" w:rsidRDefault="003253D0" w:rsidP="00301BED">
      <w:pPr>
        <w:pStyle w:val="ActHead5"/>
      </w:pPr>
      <w:bookmarkStart w:id="11" w:name="_Toc138935844"/>
      <w:r w:rsidRPr="00E65B2D">
        <w:rPr>
          <w:rStyle w:val="CharSectno"/>
        </w:rPr>
        <w:t>71F</w:t>
      </w:r>
      <w:r w:rsidRPr="003253D0">
        <w:t xml:space="preserve">  Debts in respect of CCS or ACCS for individual—provider at fault</w:t>
      </w:r>
      <w:bookmarkEnd w:id="11"/>
    </w:p>
    <w:p w14:paraId="2678AE56" w14:textId="77777777" w:rsidR="00E35C1A" w:rsidRPr="00B63371" w:rsidRDefault="00E35C1A" w:rsidP="00301BED">
      <w:pPr>
        <w:pStyle w:val="SubsectionHead"/>
      </w:pPr>
      <w:r>
        <w:t>When this section applies</w:t>
      </w:r>
    </w:p>
    <w:p w14:paraId="7EC4D6AE" w14:textId="77777777" w:rsidR="003253D0" w:rsidRPr="003253D0" w:rsidRDefault="003253D0" w:rsidP="00301BED">
      <w:pPr>
        <w:pStyle w:val="subsection"/>
      </w:pPr>
      <w:r w:rsidRPr="003253D0">
        <w:tab/>
      </w:r>
      <w:r>
        <w:t>(1)</w:t>
      </w:r>
      <w:r w:rsidRPr="003253D0">
        <w:tab/>
      </w:r>
      <w:r>
        <w:t>This section applies if</w:t>
      </w:r>
      <w:r w:rsidRPr="003253D0">
        <w:t>:</w:t>
      </w:r>
    </w:p>
    <w:p w14:paraId="606CCF50" w14:textId="77777777" w:rsidR="003253D0" w:rsidRDefault="003253D0" w:rsidP="00301BED">
      <w:pPr>
        <w:pStyle w:val="paragraph"/>
      </w:pPr>
      <w:r>
        <w:lastRenderedPageBreak/>
        <w:tab/>
        <w:t>(a)</w:t>
      </w:r>
      <w:r>
        <w:tab/>
      </w:r>
      <w:r w:rsidRPr="00D935AE">
        <w:t xml:space="preserve">an amount </w:t>
      </w:r>
      <w:r w:rsidR="00E35C1A">
        <w:t xml:space="preserve">(the </w:t>
      </w:r>
      <w:r w:rsidR="00E35C1A" w:rsidRPr="00003397">
        <w:rPr>
          <w:b/>
          <w:i/>
        </w:rPr>
        <w:t>C</w:t>
      </w:r>
      <w:r w:rsidR="00E35C1A">
        <w:rPr>
          <w:b/>
          <w:i/>
        </w:rPr>
        <w:t>C</w:t>
      </w:r>
      <w:r w:rsidR="00E35C1A" w:rsidRPr="00003397">
        <w:rPr>
          <w:b/>
          <w:i/>
        </w:rPr>
        <w:t>S/AC</w:t>
      </w:r>
      <w:r w:rsidR="00E35C1A">
        <w:rPr>
          <w:b/>
          <w:i/>
        </w:rPr>
        <w:t>C</w:t>
      </w:r>
      <w:r w:rsidR="00E35C1A" w:rsidRPr="00003397">
        <w:rPr>
          <w:b/>
          <w:i/>
        </w:rPr>
        <w:t>S</w:t>
      </w:r>
      <w:r w:rsidR="00E35C1A" w:rsidRPr="00EC4F3F">
        <w:rPr>
          <w:b/>
          <w:i/>
        </w:rPr>
        <w:t xml:space="preserve"> amount</w:t>
      </w:r>
      <w:r w:rsidR="00E35C1A">
        <w:t xml:space="preserve">) </w:t>
      </w:r>
      <w:r w:rsidRPr="00D935AE">
        <w:t>is paid to an individual by way of CCS</w:t>
      </w:r>
      <w:r>
        <w:t xml:space="preserve"> or ACCS</w:t>
      </w:r>
      <w:r w:rsidRPr="00D935AE">
        <w:t xml:space="preserve"> </w:t>
      </w:r>
      <w:r>
        <w:t xml:space="preserve">for a session of care provided </w:t>
      </w:r>
      <w:r w:rsidRPr="00F57C73">
        <w:t xml:space="preserve">by </w:t>
      </w:r>
      <w:r>
        <w:t>a child care service of a provider; and</w:t>
      </w:r>
    </w:p>
    <w:p w14:paraId="495A24E0" w14:textId="77777777" w:rsidR="003253D0" w:rsidRPr="003253D0" w:rsidRDefault="003253D0" w:rsidP="00301BED">
      <w:pPr>
        <w:pStyle w:val="paragraph"/>
      </w:pPr>
      <w:r w:rsidRPr="003253D0">
        <w:tab/>
        <w:t>(b)</w:t>
      </w:r>
      <w:r w:rsidRPr="003253D0">
        <w:tab/>
        <w:t xml:space="preserve">all or part of the </w:t>
      </w:r>
      <w:r w:rsidR="00E35C1A" w:rsidRPr="00E35C1A">
        <w:t xml:space="preserve">CCS/ACCS </w:t>
      </w:r>
      <w:r w:rsidRPr="003253D0">
        <w:t xml:space="preserve">amount (the </w:t>
      </w:r>
      <w:r w:rsidRPr="003253D0">
        <w:rPr>
          <w:b/>
          <w:i/>
        </w:rPr>
        <w:t xml:space="preserve">attributable </w:t>
      </w:r>
      <w:r w:rsidR="00E35C1A">
        <w:rPr>
          <w:b/>
          <w:i/>
        </w:rPr>
        <w:t>component</w:t>
      </w:r>
      <w:r w:rsidRPr="003253D0">
        <w:t>) is paid to the individual because the provider has:</w:t>
      </w:r>
    </w:p>
    <w:p w14:paraId="22458609" w14:textId="77777777" w:rsidR="003253D0" w:rsidRPr="003253D0" w:rsidRDefault="003253D0" w:rsidP="00301BED">
      <w:pPr>
        <w:pStyle w:val="paragraphsub"/>
      </w:pPr>
      <w:r w:rsidRPr="003253D0">
        <w:tab/>
        <w:t>(i)</w:t>
      </w:r>
      <w:r w:rsidRPr="003253D0">
        <w:tab/>
        <w:t>made a false or misleading statement; or</w:t>
      </w:r>
    </w:p>
    <w:p w14:paraId="6033C6E2" w14:textId="77777777" w:rsidR="003253D0" w:rsidRPr="003253D0" w:rsidRDefault="003253D0" w:rsidP="00301BED">
      <w:pPr>
        <w:pStyle w:val="paragraphsub"/>
      </w:pPr>
      <w:r w:rsidRPr="003253D0">
        <w:tab/>
        <w:t>(ii)</w:t>
      </w:r>
      <w:r w:rsidRPr="003253D0">
        <w:tab/>
        <w:t>failed to comply with the family assistance law; and</w:t>
      </w:r>
    </w:p>
    <w:p w14:paraId="3D61AE1C" w14:textId="77777777" w:rsidR="003253D0" w:rsidRDefault="003253D0" w:rsidP="00301BED">
      <w:pPr>
        <w:pStyle w:val="paragraph"/>
      </w:pPr>
      <w:r w:rsidRPr="003253D0">
        <w:tab/>
        <w:t>(c)</w:t>
      </w:r>
      <w:r w:rsidRPr="003253D0">
        <w:tab/>
        <w:t xml:space="preserve">the individual incurs a debt under </w:t>
      </w:r>
      <w:r w:rsidR="001C7943">
        <w:t>subsection 7</w:t>
      </w:r>
      <w:r w:rsidRPr="003253D0">
        <w:t xml:space="preserve">1B(1) or 71C(1) </w:t>
      </w:r>
      <w:r w:rsidR="00A23497">
        <w:t xml:space="preserve">for the </w:t>
      </w:r>
      <w:r w:rsidR="00256715" w:rsidRPr="00E35C1A">
        <w:t xml:space="preserve">CCS/ACCS </w:t>
      </w:r>
      <w:r w:rsidR="00256715" w:rsidRPr="003253D0">
        <w:t>amount</w:t>
      </w:r>
      <w:r w:rsidR="00E35C1A">
        <w:t>.</w:t>
      </w:r>
    </w:p>
    <w:p w14:paraId="67613220" w14:textId="77777777" w:rsidR="008A67EF" w:rsidRPr="00B63371" w:rsidRDefault="008A67EF" w:rsidP="00301BED">
      <w:pPr>
        <w:pStyle w:val="SubsectionHead"/>
      </w:pPr>
      <w:r>
        <w:t>If debt is incurred before reconciliation</w:t>
      </w:r>
    </w:p>
    <w:p w14:paraId="16CCDA2E" w14:textId="77777777" w:rsidR="00E35C1A" w:rsidRPr="006317EF" w:rsidRDefault="00E35C1A" w:rsidP="00301BED">
      <w:pPr>
        <w:pStyle w:val="subsection"/>
      </w:pPr>
      <w:r>
        <w:tab/>
        <w:t>(2)</w:t>
      </w:r>
      <w:r>
        <w:tab/>
        <w:t xml:space="preserve">If the individual </w:t>
      </w:r>
      <w:r w:rsidR="00A23497">
        <w:t xml:space="preserve">incurs the debt </w:t>
      </w:r>
      <w:r>
        <w:t>before the individual meets the CCS reconciliation conditions for the income year in which the session of care occurs, then:</w:t>
      </w:r>
    </w:p>
    <w:p w14:paraId="4BDAE769" w14:textId="77777777" w:rsidR="00E35C1A" w:rsidRDefault="00E35C1A" w:rsidP="00301BED">
      <w:pPr>
        <w:pStyle w:val="paragraph"/>
      </w:pPr>
      <w:r w:rsidRPr="00F57C73">
        <w:tab/>
        <w:t>(</w:t>
      </w:r>
      <w:r>
        <w:t>a</w:t>
      </w:r>
      <w:r w:rsidRPr="00F57C73">
        <w:t>)</w:t>
      </w:r>
      <w:r w:rsidRPr="00F57C73">
        <w:tab/>
        <w:t xml:space="preserve">the </w:t>
      </w:r>
      <w:r w:rsidR="00256715">
        <w:t>amount of the debt</w:t>
      </w:r>
      <w:r>
        <w:t xml:space="preserve"> </w:t>
      </w:r>
      <w:r w:rsidR="00256715">
        <w:t>is taken to be reduced by the amount of the</w:t>
      </w:r>
      <w:r>
        <w:t xml:space="preserve"> attributable component; and</w:t>
      </w:r>
    </w:p>
    <w:p w14:paraId="27EC72AD" w14:textId="77777777" w:rsidR="00E35C1A" w:rsidRDefault="00E35C1A" w:rsidP="00301BED">
      <w:pPr>
        <w:pStyle w:val="paragraph"/>
      </w:pPr>
      <w:r>
        <w:tab/>
        <w:t>(b)</w:t>
      </w:r>
      <w:r>
        <w:tab/>
        <w:t>the amount of the attributable component is instead a debt due to the Commonwealth by the provider.</w:t>
      </w:r>
    </w:p>
    <w:p w14:paraId="34F80DEC" w14:textId="77777777" w:rsidR="008A67EF" w:rsidRPr="00B63371" w:rsidRDefault="008A67EF" w:rsidP="00301BED">
      <w:pPr>
        <w:pStyle w:val="SubsectionHead"/>
      </w:pPr>
      <w:r>
        <w:t>If debt is incurred after reconciliation</w:t>
      </w:r>
    </w:p>
    <w:p w14:paraId="2B3ADD9E" w14:textId="77777777" w:rsidR="00E35C1A" w:rsidRPr="006317EF" w:rsidRDefault="00E35C1A" w:rsidP="00301BED">
      <w:pPr>
        <w:pStyle w:val="subsection"/>
      </w:pPr>
      <w:r>
        <w:tab/>
        <w:t>(3)</w:t>
      </w:r>
      <w:r>
        <w:tab/>
      </w:r>
      <w:r w:rsidR="00256715">
        <w:t>If the individual incurs the debt after the individual meets the CCS reconciliation conditions for the income year in which the session of care occurs</w:t>
      </w:r>
      <w:r>
        <w:t>, then:</w:t>
      </w:r>
    </w:p>
    <w:p w14:paraId="0C54C9CC" w14:textId="77777777" w:rsidR="00E35C1A" w:rsidRPr="00F57C73" w:rsidRDefault="00E35C1A" w:rsidP="00301BED">
      <w:pPr>
        <w:pStyle w:val="paragraph"/>
      </w:pPr>
      <w:r w:rsidRPr="00F57C73">
        <w:tab/>
        <w:t>(</w:t>
      </w:r>
      <w:r>
        <w:t>a</w:t>
      </w:r>
      <w:r w:rsidRPr="00F57C73">
        <w:t>)</w:t>
      </w:r>
      <w:r w:rsidRPr="00F57C73">
        <w:tab/>
      </w:r>
      <w:r>
        <w:t xml:space="preserve">the </w:t>
      </w:r>
      <w:r w:rsidR="00202819">
        <w:t xml:space="preserve">amount of the </w:t>
      </w:r>
      <w:r>
        <w:t xml:space="preserve">debt is </w:t>
      </w:r>
      <w:r w:rsidR="00202819">
        <w:t xml:space="preserve">taken to be </w:t>
      </w:r>
      <w:r>
        <w:t xml:space="preserve">the amount of the withholding component of the </w:t>
      </w:r>
      <w:r w:rsidR="00EA27A7">
        <w:t>CCS</w:t>
      </w:r>
      <w:r>
        <w:t>/ACCS amount (</w:t>
      </w:r>
      <w:r w:rsidR="00B13D4B">
        <w:t xml:space="preserve">see </w:t>
      </w:r>
      <w:r w:rsidR="001C7943">
        <w:t>subsection (</w:t>
      </w:r>
      <w:r>
        <w:t>4));</w:t>
      </w:r>
      <w:r w:rsidRPr="00F57C73">
        <w:t xml:space="preserve"> and</w:t>
      </w:r>
    </w:p>
    <w:p w14:paraId="2BCE50F5" w14:textId="77777777" w:rsidR="00E35C1A" w:rsidRDefault="00E35C1A" w:rsidP="00301BED">
      <w:pPr>
        <w:pStyle w:val="paragraph"/>
      </w:pPr>
      <w:r w:rsidRPr="00F57C73">
        <w:tab/>
        <w:t>(</w:t>
      </w:r>
      <w:r>
        <w:t>b</w:t>
      </w:r>
      <w:r w:rsidRPr="00F57C73">
        <w:t>)</w:t>
      </w:r>
      <w:r w:rsidRPr="00F57C73">
        <w:tab/>
      </w:r>
      <w:r>
        <w:t xml:space="preserve">the amount of the </w:t>
      </w:r>
      <w:r w:rsidRPr="00B63371">
        <w:t>fee reduction component</w:t>
      </w:r>
      <w:r>
        <w:t xml:space="preserve"> of the </w:t>
      </w:r>
      <w:r w:rsidRPr="00DF6AED">
        <w:t xml:space="preserve">CCS/ACCS </w:t>
      </w:r>
      <w:r>
        <w:t xml:space="preserve">amount </w:t>
      </w:r>
      <w:r w:rsidR="00B13D4B">
        <w:t xml:space="preserve">(see </w:t>
      </w:r>
      <w:r w:rsidR="001C7943">
        <w:t>subsection (</w:t>
      </w:r>
      <w:r w:rsidR="00B13D4B">
        <w:t xml:space="preserve">5)) </w:t>
      </w:r>
      <w:r w:rsidRPr="00F57C73">
        <w:t>is a debt due to the Commonwealth by the provider.</w:t>
      </w:r>
    </w:p>
    <w:p w14:paraId="2504832C" w14:textId="77777777" w:rsidR="00820BC8" w:rsidRDefault="00820BC8" w:rsidP="00301BED">
      <w:pPr>
        <w:pStyle w:val="subsection"/>
      </w:pPr>
      <w:r>
        <w:tab/>
        <w:t>(4)</w:t>
      </w:r>
      <w:r>
        <w:tab/>
      </w:r>
      <w:r w:rsidR="00256715">
        <w:t>T</w:t>
      </w:r>
      <w:r>
        <w:t xml:space="preserve">he </w:t>
      </w:r>
      <w:r w:rsidRPr="00DA7202">
        <w:rPr>
          <w:b/>
          <w:i/>
        </w:rPr>
        <w:t>withholding component</w:t>
      </w:r>
      <w:r>
        <w:t xml:space="preserve"> of the CCS/ACCS amount is the amount that would be the withholding amount under subsection 67EB(3), if it were assumed that:</w:t>
      </w:r>
    </w:p>
    <w:p w14:paraId="3929035B" w14:textId="77777777" w:rsidR="00820BC8" w:rsidRPr="00B13D4B" w:rsidRDefault="00820BC8" w:rsidP="00301BED">
      <w:pPr>
        <w:pStyle w:val="paragraph"/>
      </w:pPr>
      <w:r w:rsidRPr="00B13D4B">
        <w:tab/>
        <w:t>(a)</w:t>
      </w:r>
      <w:r w:rsidRPr="00B13D4B">
        <w:tab/>
      </w:r>
      <w:r>
        <w:t>subsections 67EB(3) and (4)</w:t>
      </w:r>
      <w:r w:rsidRPr="00B13D4B">
        <w:t xml:space="preserve"> applied for the purposes of this section; and</w:t>
      </w:r>
    </w:p>
    <w:p w14:paraId="757281C3" w14:textId="77777777" w:rsidR="00820BC8" w:rsidRPr="00B13D4B" w:rsidRDefault="00820BC8" w:rsidP="00301BED">
      <w:pPr>
        <w:pStyle w:val="paragraph"/>
      </w:pPr>
      <w:r w:rsidRPr="00B13D4B">
        <w:lastRenderedPageBreak/>
        <w:tab/>
        <w:t>(b)</w:t>
      </w:r>
      <w:r w:rsidRPr="00B13D4B">
        <w:tab/>
        <w:t xml:space="preserve">references to a payment in </w:t>
      </w:r>
      <w:r>
        <w:t>subsection 67EB(3)</w:t>
      </w:r>
      <w:r w:rsidRPr="00B13D4B">
        <w:t xml:space="preserve"> were instead references to the </w:t>
      </w:r>
      <w:r>
        <w:t>CCS</w:t>
      </w:r>
      <w:r w:rsidRPr="00B13D4B">
        <w:t>/ACCS amount.</w:t>
      </w:r>
    </w:p>
    <w:p w14:paraId="44E90F86" w14:textId="77777777" w:rsidR="00EA27A7" w:rsidRDefault="00EA27A7" w:rsidP="00301BED">
      <w:pPr>
        <w:pStyle w:val="subsection"/>
      </w:pPr>
      <w:r>
        <w:tab/>
        <w:t>(5)</w:t>
      </w:r>
      <w:r>
        <w:tab/>
      </w:r>
      <w:r w:rsidR="00256715">
        <w:t>T</w:t>
      </w:r>
      <w:r>
        <w:t xml:space="preserve">he </w:t>
      </w:r>
      <w:r w:rsidRPr="00F902D5">
        <w:rPr>
          <w:b/>
          <w:i/>
        </w:rPr>
        <w:t>fee reduction component</w:t>
      </w:r>
      <w:r>
        <w:t xml:space="preserve"> of the CCS/ACCS amount is the CCS/ACCS amount less the withholding component of the CCS/ACCS amount.</w:t>
      </w:r>
    </w:p>
    <w:p w14:paraId="3C0560EB" w14:textId="77777777" w:rsidR="00A5712A" w:rsidRDefault="00144682" w:rsidP="00301BED">
      <w:pPr>
        <w:pStyle w:val="Transitional"/>
      </w:pPr>
      <w:r w:rsidRPr="005D4824">
        <w:t>3</w:t>
      </w:r>
      <w:r w:rsidR="00A5712A">
        <w:t xml:space="preserve">  Application of amendment</w:t>
      </w:r>
      <w:r>
        <w:t>s</w:t>
      </w:r>
    </w:p>
    <w:p w14:paraId="3563FE06" w14:textId="77777777" w:rsidR="00A5712A" w:rsidRDefault="00A5712A" w:rsidP="00301BED">
      <w:pPr>
        <w:pStyle w:val="subsection"/>
      </w:pPr>
      <w:r>
        <w:tab/>
      </w:r>
      <w:r>
        <w:tab/>
        <w:t>The amendment</w:t>
      </w:r>
      <w:r w:rsidR="00144682">
        <w:t>s</w:t>
      </w:r>
      <w:r>
        <w:t xml:space="preserve"> made by this Schedule appl</w:t>
      </w:r>
      <w:r w:rsidR="00144682">
        <w:t>y</w:t>
      </w:r>
      <w:r>
        <w:t xml:space="preserve"> in relation to a session of care that is provided on a day that occurs on or after the commencement of this Schedule.</w:t>
      </w:r>
    </w:p>
    <w:p w14:paraId="5B85D7AF" w14:textId="77777777" w:rsidR="000F6C91" w:rsidRDefault="000F6C91" w:rsidP="000F6C91"/>
    <w:p w14:paraId="38B03B9A" w14:textId="77777777" w:rsidR="000F6C91" w:rsidRDefault="000F6C91" w:rsidP="000F6C91">
      <w:pPr>
        <w:pStyle w:val="AssentBk"/>
        <w:keepNext/>
      </w:pPr>
    </w:p>
    <w:p w14:paraId="5BEB536B" w14:textId="77777777" w:rsidR="000F6C91" w:rsidRDefault="000F6C91" w:rsidP="000F6C91">
      <w:pPr>
        <w:pStyle w:val="AssentBk"/>
        <w:keepNext/>
      </w:pPr>
    </w:p>
    <w:p w14:paraId="6DEC0CDB" w14:textId="77777777" w:rsidR="000F6C91" w:rsidRDefault="000F6C91" w:rsidP="000F6C91">
      <w:pPr>
        <w:pStyle w:val="2ndRd"/>
        <w:keepNext/>
        <w:pBdr>
          <w:top w:val="single" w:sz="2" w:space="1" w:color="auto"/>
        </w:pBdr>
      </w:pPr>
    </w:p>
    <w:p w14:paraId="22706EBF" w14:textId="77777777" w:rsidR="000F6C91" w:rsidRDefault="000F6C91" w:rsidP="000C5962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14:paraId="4E5553F4" w14:textId="068ED71A" w:rsidR="000F6C91" w:rsidRDefault="000F6C91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25 May 2023</w:t>
      </w:r>
    </w:p>
    <w:p w14:paraId="3C2E2336" w14:textId="5361B691" w:rsidR="000F6C91" w:rsidRPr="000F6C91" w:rsidRDefault="000F6C91" w:rsidP="000F6C91">
      <w:pPr>
        <w:pStyle w:val="2ndRd"/>
        <w:keepNext/>
        <w:spacing w:line="260" w:lineRule="atLeast"/>
        <w:rPr>
          <w:i/>
        </w:rPr>
      </w:pPr>
      <w:r>
        <w:rPr>
          <w:i/>
        </w:rPr>
        <w:t>Senate on 13 June 2023</w:t>
      </w:r>
      <w:r>
        <w:t>]</w:t>
      </w:r>
    </w:p>
    <w:p w14:paraId="086E91B5" w14:textId="4BFD9825" w:rsidR="00091FA9" w:rsidRPr="000F6C91" w:rsidRDefault="000F6C91" w:rsidP="000F6C91">
      <w:pPr>
        <w:framePr w:hSpace="180" w:wrap="around" w:vAnchor="text" w:hAnchor="page" w:x="2435" w:y="6259"/>
      </w:pPr>
      <w:r>
        <w:t>(65/23)</w:t>
      </w:r>
    </w:p>
    <w:p w14:paraId="54B557FE" w14:textId="77777777" w:rsidR="000F6C91" w:rsidRDefault="000F6C91"/>
    <w:sectPr w:rsidR="000F6C91" w:rsidSect="00091FA9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/>
      <w:pgMar w:top="1871" w:right="2410" w:bottom="4537" w:left="2410" w:header="720" w:footer="340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7BDC6F" w14:textId="77777777" w:rsidR="001240BA" w:rsidRDefault="001240BA" w:rsidP="0048364F">
      <w:pPr>
        <w:spacing w:line="240" w:lineRule="auto"/>
      </w:pPr>
      <w:r>
        <w:separator/>
      </w:r>
    </w:p>
  </w:endnote>
  <w:endnote w:type="continuationSeparator" w:id="0">
    <w:p w14:paraId="20770508" w14:textId="77777777" w:rsidR="001240BA" w:rsidRDefault="001240BA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453762" w14:textId="77777777" w:rsidR="001240BA" w:rsidRPr="005F1388" w:rsidRDefault="001240BA" w:rsidP="00301BE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245A99" w14:textId="0BE02CBE" w:rsidR="000F6C91" w:rsidRDefault="000F6C91" w:rsidP="00CD12A5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14:paraId="72B459A6" w14:textId="77777777" w:rsidR="000F6C91" w:rsidRDefault="000F6C91" w:rsidP="00CD12A5"/>
  <w:p w14:paraId="6C4F0674" w14:textId="128C3D9D" w:rsidR="001240BA" w:rsidRDefault="001240BA" w:rsidP="00301BED">
    <w:pPr>
      <w:pStyle w:val="Footer"/>
      <w:spacing w:before="120"/>
    </w:pPr>
  </w:p>
  <w:p w14:paraId="2EB78BB3" w14:textId="77777777" w:rsidR="001240BA" w:rsidRPr="005F1388" w:rsidRDefault="001240BA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9CB5DD" w14:textId="77777777" w:rsidR="001240BA" w:rsidRPr="00ED79B6" w:rsidRDefault="001240BA" w:rsidP="00301BE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E1C66" w14:textId="77777777" w:rsidR="001240BA" w:rsidRDefault="001240BA" w:rsidP="00301BED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1240BA" w14:paraId="2CA295B5" w14:textId="77777777" w:rsidTr="00E12480">
      <w:tc>
        <w:tcPr>
          <w:tcW w:w="646" w:type="dxa"/>
        </w:tcPr>
        <w:p w14:paraId="45D42263" w14:textId="77777777" w:rsidR="001240BA" w:rsidRDefault="001240BA" w:rsidP="00E12480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763805AE" w14:textId="08DE5470" w:rsidR="001240BA" w:rsidRDefault="001240BA" w:rsidP="00E12480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892200">
            <w:rPr>
              <w:i/>
              <w:sz w:val="18"/>
            </w:rPr>
            <w:t>Family Assistance Legislation Amendment (Child Care Subsidy) Act 2023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14:paraId="5E3EDC9F" w14:textId="19DC72EB" w:rsidR="001240BA" w:rsidRDefault="001240BA" w:rsidP="00E12480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892200">
            <w:rPr>
              <w:i/>
              <w:sz w:val="18"/>
            </w:rPr>
            <w:t>No. 38, 2023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4560157" w14:textId="77777777" w:rsidR="001240BA" w:rsidRDefault="001240BA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C84123" w14:textId="77777777" w:rsidR="001240BA" w:rsidRDefault="001240BA" w:rsidP="00301BED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1240BA" w14:paraId="6F1F0467" w14:textId="77777777" w:rsidTr="00E12480">
      <w:tc>
        <w:tcPr>
          <w:tcW w:w="1247" w:type="dxa"/>
        </w:tcPr>
        <w:p w14:paraId="1477CC1C" w14:textId="3600C9F3" w:rsidR="001240BA" w:rsidRDefault="001240BA" w:rsidP="00E12480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892200">
            <w:rPr>
              <w:i/>
              <w:sz w:val="18"/>
            </w:rPr>
            <w:t>No. 38, 2023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52DE1354" w14:textId="3F7085CB" w:rsidR="001240BA" w:rsidRDefault="001240BA" w:rsidP="00E12480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892200">
            <w:rPr>
              <w:i/>
              <w:sz w:val="18"/>
            </w:rPr>
            <w:t>Family Assistance Legislation Amendment (Child Care Subsidy) Act 2023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2C987075" w14:textId="77777777" w:rsidR="001240BA" w:rsidRDefault="001240BA" w:rsidP="00E12480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3F8E3B3" w14:textId="77777777" w:rsidR="001240BA" w:rsidRPr="00ED79B6" w:rsidRDefault="001240BA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2D49F" w14:textId="77777777" w:rsidR="001240BA" w:rsidRPr="00A961C4" w:rsidRDefault="001240BA" w:rsidP="00301BED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1240BA" w14:paraId="7126EBD5" w14:textId="77777777" w:rsidTr="00E65B2D">
      <w:tc>
        <w:tcPr>
          <w:tcW w:w="646" w:type="dxa"/>
        </w:tcPr>
        <w:p w14:paraId="1713BF04" w14:textId="77777777" w:rsidR="001240BA" w:rsidRDefault="001240BA" w:rsidP="00E12480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6B93BB9E" w14:textId="43A0532B" w:rsidR="001240BA" w:rsidRDefault="001240BA" w:rsidP="00E12480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892200">
            <w:rPr>
              <w:i/>
              <w:sz w:val="18"/>
            </w:rPr>
            <w:t>Family Assistance Legislation Amendment (Child Care Subsidy) Act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14:paraId="1D917AF6" w14:textId="32791E62" w:rsidR="001240BA" w:rsidRDefault="001240BA" w:rsidP="00E12480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892200">
            <w:rPr>
              <w:i/>
              <w:sz w:val="18"/>
            </w:rPr>
            <w:t>No. 38, 2023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7D323A9E" w14:textId="77777777" w:rsidR="001240BA" w:rsidRPr="00A961C4" w:rsidRDefault="001240BA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FBC1F8" w14:textId="77777777" w:rsidR="001240BA" w:rsidRPr="00A961C4" w:rsidRDefault="001240BA" w:rsidP="00301BED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1240BA" w14:paraId="6CE7DD14" w14:textId="77777777" w:rsidTr="00E65B2D">
      <w:tc>
        <w:tcPr>
          <w:tcW w:w="1247" w:type="dxa"/>
        </w:tcPr>
        <w:p w14:paraId="254D10FA" w14:textId="78121AF6" w:rsidR="001240BA" w:rsidRDefault="001240BA" w:rsidP="00E12480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892200">
            <w:rPr>
              <w:i/>
              <w:sz w:val="18"/>
            </w:rPr>
            <w:t>No. 38,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1890FE0C" w14:textId="6C81E544" w:rsidR="001240BA" w:rsidRDefault="001240BA" w:rsidP="00E12480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892200">
            <w:rPr>
              <w:i/>
              <w:sz w:val="18"/>
            </w:rPr>
            <w:t>Family Assistance Legislation Amendment (Child Care Subsidy) Act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0D6EC0D1" w14:textId="77777777" w:rsidR="001240BA" w:rsidRDefault="001240BA" w:rsidP="00E12480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1619293A" w14:textId="77777777" w:rsidR="001240BA" w:rsidRPr="00055B5C" w:rsidRDefault="001240BA" w:rsidP="00055B5C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BA9034" w14:textId="77777777" w:rsidR="001240BA" w:rsidRPr="00A961C4" w:rsidRDefault="001240BA" w:rsidP="00301BED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20"/>
      <w:gridCol w:w="5213"/>
      <w:gridCol w:w="654"/>
    </w:tblGrid>
    <w:tr w:rsidR="001240BA" w14:paraId="499BA00B" w14:textId="77777777" w:rsidTr="00E65B2D">
      <w:tc>
        <w:tcPr>
          <w:tcW w:w="1247" w:type="dxa"/>
        </w:tcPr>
        <w:p w14:paraId="3C3ADEDA" w14:textId="554B844D" w:rsidR="001240BA" w:rsidRDefault="001240BA" w:rsidP="00E12480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892200">
            <w:rPr>
              <w:i/>
              <w:sz w:val="18"/>
            </w:rPr>
            <w:t>No. 38,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3984215F" w14:textId="4A248DF2" w:rsidR="001240BA" w:rsidRDefault="001240BA" w:rsidP="00E12480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892200">
            <w:rPr>
              <w:i/>
              <w:sz w:val="18"/>
            </w:rPr>
            <w:t>Family Assistance Legislation Amendment (Child Care Subsidy) Act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1D00FAA0" w14:textId="77777777" w:rsidR="001240BA" w:rsidRDefault="001240BA" w:rsidP="00E12480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7257B09E" w14:textId="77777777" w:rsidR="001240BA" w:rsidRPr="00A961C4" w:rsidRDefault="001240BA" w:rsidP="00055B5C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B48994" w14:textId="77777777" w:rsidR="001240BA" w:rsidRDefault="001240BA" w:rsidP="0048364F">
      <w:pPr>
        <w:spacing w:line="240" w:lineRule="auto"/>
      </w:pPr>
      <w:r>
        <w:separator/>
      </w:r>
    </w:p>
  </w:footnote>
  <w:footnote w:type="continuationSeparator" w:id="0">
    <w:p w14:paraId="2C28D1E2" w14:textId="77777777" w:rsidR="001240BA" w:rsidRDefault="001240BA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66831D" w14:textId="77777777" w:rsidR="001240BA" w:rsidRPr="005F1388" w:rsidRDefault="001240BA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25DA22" w14:textId="77777777" w:rsidR="001240BA" w:rsidRPr="005F1388" w:rsidRDefault="001240BA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3149E" w14:textId="77777777" w:rsidR="001240BA" w:rsidRPr="005F1388" w:rsidRDefault="001240BA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1F5A3E" w14:textId="77777777" w:rsidR="001240BA" w:rsidRPr="00ED79B6" w:rsidRDefault="001240BA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53B1D" w14:textId="77777777" w:rsidR="001240BA" w:rsidRPr="00ED79B6" w:rsidRDefault="001240BA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33119B" w14:textId="77777777" w:rsidR="001240BA" w:rsidRPr="00ED79B6" w:rsidRDefault="001240BA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BF3E0" w14:textId="2D596ECA" w:rsidR="001240BA" w:rsidRPr="00A961C4" w:rsidRDefault="001240BA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892200">
      <w:rPr>
        <w:b/>
        <w:sz w:val="20"/>
      </w:rPr>
      <w:fldChar w:fldCharType="separate"/>
    </w:r>
    <w:r w:rsidR="00892200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892200">
      <w:rPr>
        <w:sz w:val="20"/>
      </w:rPr>
      <w:fldChar w:fldCharType="separate"/>
    </w:r>
    <w:r w:rsidR="00892200">
      <w:rPr>
        <w:noProof/>
        <w:sz w:val="20"/>
      </w:rPr>
      <w:t>Amendments</w:t>
    </w:r>
    <w:r>
      <w:rPr>
        <w:sz w:val="20"/>
      </w:rPr>
      <w:fldChar w:fldCharType="end"/>
    </w:r>
  </w:p>
  <w:p w14:paraId="7F67B61B" w14:textId="01CEF352" w:rsidR="001240BA" w:rsidRPr="00A961C4" w:rsidRDefault="001240BA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48C232ED" w14:textId="77777777" w:rsidR="001240BA" w:rsidRPr="00A961C4" w:rsidRDefault="001240BA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9B8F5" w14:textId="5C33B3AA" w:rsidR="001240BA" w:rsidRPr="00A961C4" w:rsidRDefault="001240BA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892200">
      <w:rPr>
        <w:sz w:val="20"/>
      </w:rPr>
      <w:fldChar w:fldCharType="separate"/>
    </w:r>
    <w:r w:rsidR="00892200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892200">
      <w:rPr>
        <w:b/>
        <w:sz w:val="20"/>
      </w:rPr>
      <w:fldChar w:fldCharType="separate"/>
    </w:r>
    <w:r w:rsidR="00892200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1C498192" w14:textId="15F0EB81" w:rsidR="001240BA" w:rsidRPr="00A961C4" w:rsidRDefault="001240BA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4AFC8D8A" w14:textId="77777777" w:rsidR="001240BA" w:rsidRPr="00A961C4" w:rsidRDefault="001240BA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0A4E6E" w14:textId="77777777" w:rsidR="001240BA" w:rsidRPr="00A961C4" w:rsidRDefault="001240BA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E79"/>
    <w:rsid w:val="00003397"/>
    <w:rsid w:val="00005D25"/>
    <w:rsid w:val="000113BC"/>
    <w:rsid w:val="000136AF"/>
    <w:rsid w:val="000417C9"/>
    <w:rsid w:val="00041ED3"/>
    <w:rsid w:val="00045C26"/>
    <w:rsid w:val="00055B5C"/>
    <w:rsid w:val="00056391"/>
    <w:rsid w:val="00060FF9"/>
    <w:rsid w:val="000614BF"/>
    <w:rsid w:val="00066F4C"/>
    <w:rsid w:val="0007206D"/>
    <w:rsid w:val="00091FA9"/>
    <w:rsid w:val="000923D5"/>
    <w:rsid w:val="000969D2"/>
    <w:rsid w:val="000B1FD2"/>
    <w:rsid w:val="000D05EF"/>
    <w:rsid w:val="000E47B7"/>
    <w:rsid w:val="000F1F33"/>
    <w:rsid w:val="000F21C1"/>
    <w:rsid w:val="000F316E"/>
    <w:rsid w:val="000F6C91"/>
    <w:rsid w:val="00101D90"/>
    <w:rsid w:val="0010745C"/>
    <w:rsid w:val="00111DA4"/>
    <w:rsid w:val="00113968"/>
    <w:rsid w:val="00113BD1"/>
    <w:rsid w:val="001148B4"/>
    <w:rsid w:val="001153C5"/>
    <w:rsid w:val="00122206"/>
    <w:rsid w:val="001240BA"/>
    <w:rsid w:val="00144682"/>
    <w:rsid w:val="001507F5"/>
    <w:rsid w:val="0015646E"/>
    <w:rsid w:val="001643C9"/>
    <w:rsid w:val="00165568"/>
    <w:rsid w:val="00166C2F"/>
    <w:rsid w:val="001716C9"/>
    <w:rsid w:val="00173363"/>
    <w:rsid w:val="00173B94"/>
    <w:rsid w:val="001854B4"/>
    <w:rsid w:val="00193821"/>
    <w:rsid w:val="001939E1"/>
    <w:rsid w:val="00195382"/>
    <w:rsid w:val="001A289D"/>
    <w:rsid w:val="001A3658"/>
    <w:rsid w:val="001A41A3"/>
    <w:rsid w:val="001A759A"/>
    <w:rsid w:val="001B633C"/>
    <w:rsid w:val="001B7A5D"/>
    <w:rsid w:val="001C18F2"/>
    <w:rsid w:val="001C2418"/>
    <w:rsid w:val="001C2BCC"/>
    <w:rsid w:val="001C69C4"/>
    <w:rsid w:val="001C7943"/>
    <w:rsid w:val="001D3289"/>
    <w:rsid w:val="001E3590"/>
    <w:rsid w:val="001E3F75"/>
    <w:rsid w:val="001E7407"/>
    <w:rsid w:val="001F4CF5"/>
    <w:rsid w:val="001F650C"/>
    <w:rsid w:val="001F6678"/>
    <w:rsid w:val="001F6DBE"/>
    <w:rsid w:val="00201D27"/>
    <w:rsid w:val="00202618"/>
    <w:rsid w:val="00202819"/>
    <w:rsid w:val="0021226D"/>
    <w:rsid w:val="0022583E"/>
    <w:rsid w:val="00240749"/>
    <w:rsid w:val="00256715"/>
    <w:rsid w:val="00263820"/>
    <w:rsid w:val="00275197"/>
    <w:rsid w:val="00293B89"/>
    <w:rsid w:val="00297ECB"/>
    <w:rsid w:val="002B5A30"/>
    <w:rsid w:val="002D043A"/>
    <w:rsid w:val="002D395A"/>
    <w:rsid w:val="002E65C1"/>
    <w:rsid w:val="002F5A80"/>
    <w:rsid w:val="002F6D97"/>
    <w:rsid w:val="00301BED"/>
    <w:rsid w:val="0030529E"/>
    <w:rsid w:val="00312713"/>
    <w:rsid w:val="00312ADF"/>
    <w:rsid w:val="00322199"/>
    <w:rsid w:val="003253D0"/>
    <w:rsid w:val="00335719"/>
    <w:rsid w:val="003415D3"/>
    <w:rsid w:val="00344176"/>
    <w:rsid w:val="00350417"/>
    <w:rsid w:val="00350B58"/>
    <w:rsid w:val="00352B0F"/>
    <w:rsid w:val="0035666C"/>
    <w:rsid w:val="003611C8"/>
    <w:rsid w:val="00373874"/>
    <w:rsid w:val="00375C6C"/>
    <w:rsid w:val="00384A32"/>
    <w:rsid w:val="003853AA"/>
    <w:rsid w:val="003A118A"/>
    <w:rsid w:val="003A7B3C"/>
    <w:rsid w:val="003B4E3D"/>
    <w:rsid w:val="003B59D0"/>
    <w:rsid w:val="003C5F2B"/>
    <w:rsid w:val="003D0BFE"/>
    <w:rsid w:val="003D5700"/>
    <w:rsid w:val="003E08D1"/>
    <w:rsid w:val="003E748E"/>
    <w:rsid w:val="00405579"/>
    <w:rsid w:val="00410B8E"/>
    <w:rsid w:val="004116CD"/>
    <w:rsid w:val="00421FC1"/>
    <w:rsid w:val="004229C7"/>
    <w:rsid w:val="00422A64"/>
    <w:rsid w:val="00424CA9"/>
    <w:rsid w:val="00436785"/>
    <w:rsid w:val="00436BD5"/>
    <w:rsid w:val="004378E9"/>
    <w:rsid w:val="00437E4B"/>
    <w:rsid w:val="0044291A"/>
    <w:rsid w:val="0046466B"/>
    <w:rsid w:val="0048196B"/>
    <w:rsid w:val="0048364F"/>
    <w:rsid w:val="00486D05"/>
    <w:rsid w:val="00495D17"/>
    <w:rsid w:val="00496F97"/>
    <w:rsid w:val="004A5E33"/>
    <w:rsid w:val="004B3955"/>
    <w:rsid w:val="004C7C8C"/>
    <w:rsid w:val="004D3FBE"/>
    <w:rsid w:val="004D5310"/>
    <w:rsid w:val="004E2A4A"/>
    <w:rsid w:val="004F0D23"/>
    <w:rsid w:val="004F1FAC"/>
    <w:rsid w:val="004F4A0B"/>
    <w:rsid w:val="005114ED"/>
    <w:rsid w:val="00516B8D"/>
    <w:rsid w:val="00517BFD"/>
    <w:rsid w:val="005234F5"/>
    <w:rsid w:val="0052778B"/>
    <w:rsid w:val="005322B8"/>
    <w:rsid w:val="00537FBC"/>
    <w:rsid w:val="00543469"/>
    <w:rsid w:val="00545D52"/>
    <w:rsid w:val="0055044A"/>
    <w:rsid w:val="00551B54"/>
    <w:rsid w:val="00552F94"/>
    <w:rsid w:val="00554F6D"/>
    <w:rsid w:val="00561737"/>
    <w:rsid w:val="00584811"/>
    <w:rsid w:val="0059216C"/>
    <w:rsid w:val="00593AA6"/>
    <w:rsid w:val="00594161"/>
    <w:rsid w:val="00594749"/>
    <w:rsid w:val="005A0D92"/>
    <w:rsid w:val="005B4067"/>
    <w:rsid w:val="005C3F41"/>
    <w:rsid w:val="005D4824"/>
    <w:rsid w:val="005D6F1D"/>
    <w:rsid w:val="005D7048"/>
    <w:rsid w:val="005E152A"/>
    <w:rsid w:val="005E3D96"/>
    <w:rsid w:val="005F11B1"/>
    <w:rsid w:val="00600219"/>
    <w:rsid w:val="00606A2D"/>
    <w:rsid w:val="00610679"/>
    <w:rsid w:val="006167FD"/>
    <w:rsid w:val="006317EF"/>
    <w:rsid w:val="00641DE5"/>
    <w:rsid w:val="00646A85"/>
    <w:rsid w:val="0065428C"/>
    <w:rsid w:val="0065644E"/>
    <w:rsid w:val="00656F0C"/>
    <w:rsid w:val="00660E79"/>
    <w:rsid w:val="0066138A"/>
    <w:rsid w:val="00677CC2"/>
    <w:rsid w:val="00681F92"/>
    <w:rsid w:val="006842C2"/>
    <w:rsid w:val="00685F42"/>
    <w:rsid w:val="0069207B"/>
    <w:rsid w:val="006A4B23"/>
    <w:rsid w:val="006B2923"/>
    <w:rsid w:val="006C2874"/>
    <w:rsid w:val="006C7F8C"/>
    <w:rsid w:val="006D3590"/>
    <w:rsid w:val="006D380D"/>
    <w:rsid w:val="006D5C8A"/>
    <w:rsid w:val="006D5F4F"/>
    <w:rsid w:val="006E0135"/>
    <w:rsid w:val="006E132B"/>
    <w:rsid w:val="006E303A"/>
    <w:rsid w:val="006F7E19"/>
    <w:rsid w:val="00700B2C"/>
    <w:rsid w:val="007062D6"/>
    <w:rsid w:val="00712D8D"/>
    <w:rsid w:val="00713084"/>
    <w:rsid w:val="00714B26"/>
    <w:rsid w:val="00731E00"/>
    <w:rsid w:val="007440B7"/>
    <w:rsid w:val="007634AD"/>
    <w:rsid w:val="007715C9"/>
    <w:rsid w:val="00774EDD"/>
    <w:rsid w:val="007757EC"/>
    <w:rsid w:val="00784B79"/>
    <w:rsid w:val="007A678A"/>
    <w:rsid w:val="007B30AA"/>
    <w:rsid w:val="007B4B49"/>
    <w:rsid w:val="007C1428"/>
    <w:rsid w:val="007D2A0E"/>
    <w:rsid w:val="007E22E7"/>
    <w:rsid w:val="007E7D4A"/>
    <w:rsid w:val="007F04B7"/>
    <w:rsid w:val="008006CC"/>
    <w:rsid w:val="00807F18"/>
    <w:rsid w:val="00820BC8"/>
    <w:rsid w:val="00831E8D"/>
    <w:rsid w:val="00845F0A"/>
    <w:rsid w:val="00856A31"/>
    <w:rsid w:val="00857D6B"/>
    <w:rsid w:val="00864294"/>
    <w:rsid w:val="008754D0"/>
    <w:rsid w:val="00876322"/>
    <w:rsid w:val="00877D48"/>
    <w:rsid w:val="00883781"/>
    <w:rsid w:val="00885570"/>
    <w:rsid w:val="00892200"/>
    <w:rsid w:val="008933FC"/>
    <w:rsid w:val="00893958"/>
    <w:rsid w:val="008A2E77"/>
    <w:rsid w:val="008A67EF"/>
    <w:rsid w:val="008B24B4"/>
    <w:rsid w:val="008B4639"/>
    <w:rsid w:val="008C6F6F"/>
    <w:rsid w:val="008D0EE0"/>
    <w:rsid w:val="008D38A6"/>
    <w:rsid w:val="008D3E94"/>
    <w:rsid w:val="008D70C6"/>
    <w:rsid w:val="008F4F1C"/>
    <w:rsid w:val="008F77C4"/>
    <w:rsid w:val="009103F3"/>
    <w:rsid w:val="00932377"/>
    <w:rsid w:val="00932D48"/>
    <w:rsid w:val="00943221"/>
    <w:rsid w:val="00967042"/>
    <w:rsid w:val="00973BCE"/>
    <w:rsid w:val="0098255A"/>
    <w:rsid w:val="009845BE"/>
    <w:rsid w:val="009969C9"/>
    <w:rsid w:val="009A22A7"/>
    <w:rsid w:val="009B120F"/>
    <w:rsid w:val="009B1805"/>
    <w:rsid w:val="009B21B7"/>
    <w:rsid w:val="009E186E"/>
    <w:rsid w:val="009E70A0"/>
    <w:rsid w:val="009F6CED"/>
    <w:rsid w:val="009F7BD0"/>
    <w:rsid w:val="00A048FF"/>
    <w:rsid w:val="00A0583F"/>
    <w:rsid w:val="00A10775"/>
    <w:rsid w:val="00A1636B"/>
    <w:rsid w:val="00A16F0D"/>
    <w:rsid w:val="00A231E2"/>
    <w:rsid w:val="00A23497"/>
    <w:rsid w:val="00A340A1"/>
    <w:rsid w:val="00A36C48"/>
    <w:rsid w:val="00A41E0B"/>
    <w:rsid w:val="00A55631"/>
    <w:rsid w:val="00A5712A"/>
    <w:rsid w:val="00A64912"/>
    <w:rsid w:val="00A666B5"/>
    <w:rsid w:val="00A70A74"/>
    <w:rsid w:val="00A84F71"/>
    <w:rsid w:val="00A91126"/>
    <w:rsid w:val="00A92079"/>
    <w:rsid w:val="00AA3795"/>
    <w:rsid w:val="00AA6811"/>
    <w:rsid w:val="00AC1E75"/>
    <w:rsid w:val="00AD3657"/>
    <w:rsid w:val="00AD5641"/>
    <w:rsid w:val="00AE1088"/>
    <w:rsid w:val="00AE4A86"/>
    <w:rsid w:val="00AE5087"/>
    <w:rsid w:val="00AF1BA4"/>
    <w:rsid w:val="00B032D8"/>
    <w:rsid w:val="00B03CE4"/>
    <w:rsid w:val="00B04662"/>
    <w:rsid w:val="00B10EB0"/>
    <w:rsid w:val="00B13D4B"/>
    <w:rsid w:val="00B32BE2"/>
    <w:rsid w:val="00B33B3C"/>
    <w:rsid w:val="00B358B9"/>
    <w:rsid w:val="00B40A11"/>
    <w:rsid w:val="00B63371"/>
    <w:rsid w:val="00B6382D"/>
    <w:rsid w:val="00BA5026"/>
    <w:rsid w:val="00BB40BF"/>
    <w:rsid w:val="00BC0CD1"/>
    <w:rsid w:val="00BD151F"/>
    <w:rsid w:val="00BD6F2E"/>
    <w:rsid w:val="00BE719A"/>
    <w:rsid w:val="00BE720A"/>
    <w:rsid w:val="00BF0461"/>
    <w:rsid w:val="00BF0879"/>
    <w:rsid w:val="00BF4944"/>
    <w:rsid w:val="00BF56D4"/>
    <w:rsid w:val="00C029B2"/>
    <w:rsid w:val="00C04409"/>
    <w:rsid w:val="00C067E5"/>
    <w:rsid w:val="00C106E1"/>
    <w:rsid w:val="00C10FF6"/>
    <w:rsid w:val="00C164CA"/>
    <w:rsid w:val="00C176CF"/>
    <w:rsid w:val="00C24EE9"/>
    <w:rsid w:val="00C42BF8"/>
    <w:rsid w:val="00C460AE"/>
    <w:rsid w:val="00C50043"/>
    <w:rsid w:val="00C54E84"/>
    <w:rsid w:val="00C7085D"/>
    <w:rsid w:val="00C72C27"/>
    <w:rsid w:val="00C756C0"/>
    <w:rsid w:val="00C7573B"/>
    <w:rsid w:val="00C76CF3"/>
    <w:rsid w:val="00C77CF5"/>
    <w:rsid w:val="00CB0A15"/>
    <w:rsid w:val="00CC431B"/>
    <w:rsid w:val="00CE1E31"/>
    <w:rsid w:val="00CF0BB2"/>
    <w:rsid w:val="00D00EAA"/>
    <w:rsid w:val="00D13441"/>
    <w:rsid w:val="00D243A3"/>
    <w:rsid w:val="00D271FB"/>
    <w:rsid w:val="00D477C3"/>
    <w:rsid w:val="00D52EFE"/>
    <w:rsid w:val="00D63EF6"/>
    <w:rsid w:val="00D70DFB"/>
    <w:rsid w:val="00D73029"/>
    <w:rsid w:val="00D755E9"/>
    <w:rsid w:val="00D766DF"/>
    <w:rsid w:val="00D834AF"/>
    <w:rsid w:val="00D935AE"/>
    <w:rsid w:val="00D94EE1"/>
    <w:rsid w:val="00DA7202"/>
    <w:rsid w:val="00DD14CE"/>
    <w:rsid w:val="00DD7B37"/>
    <w:rsid w:val="00DE2002"/>
    <w:rsid w:val="00DF564B"/>
    <w:rsid w:val="00DF6AED"/>
    <w:rsid w:val="00DF7AE9"/>
    <w:rsid w:val="00E05704"/>
    <w:rsid w:val="00E12480"/>
    <w:rsid w:val="00E17544"/>
    <w:rsid w:val="00E21117"/>
    <w:rsid w:val="00E24523"/>
    <w:rsid w:val="00E24D66"/>
    <w:rsid w:val="00E35C1A"/>
    <w:rsid w:val="00E37760"/>
    <w:rsid w:val="00E47B16"/>
    <w:rsid w:val="00E54292"/>
    <w:rsid w:val="00E642AB"/>
    <w:rsid w:val="00E65B2D"/>
    <w:rsid w:val="00E74DC7"/>
    <w:rsid w:val="00E84ECA"/>
    <w:rsid w:val="00E866CF"/>
    <w:rsid w:val="00E87699"/>
    <w:rsid w:val="00E947C6"/>
    <w:rsid w:val="00EA27A7"/>
    <w:rsid w:val="00EB510C"/>
    <w:rsid w:val="00EC4F3F"/>
    <w:rsid w:val="00ED492F"/>
    <w:rsid w:val="00EE3E36"/>
    <w:rsid w:val="00EF2E3A"/>
    <w:rsid w:val="00EF3C79"/>
    <w:rsid w:val="00F00E7B"/>
    <w:rsid w:val="00F047E2"/>
    <w:rsid w:val="00F078DC"/>
    <w:rsid w:val="00F13E86"/>
    <w:rsid w:val="00F17B00"/>
    <w:rsid w:val="00F212C2"/>
    <w:rsid w:val="00F2133C"/>
    <w:rsid w:val="00F528D1"/>
    <w:rsid w:val="00F57C73"/>
    <w:rsid w:val="00F62D38"/>
    <w:rsid w:val="00F677A9"/>
    <w:rsid w:val="00F84CF5"/>
    <w:rsid w:val="00F902D5"/>
    <w:rsid w:val="00F92D35"/>
    <w:rsid w:val="00F97301"/>
    <w:rsid w:val="00FA287A"/>
    <w:rsid w:val="00FA420B"/>
    <w:rsid w:val="00FD1E13"/>
    <w:rsid w:val="00FD7EB1"/>
    <w:rsid w:val="00FE41C9"/>
    <w:rsid w:val="00FE5A6D"/>
    <w:rsid w:val="00FE7F93"/>
    <w:rsid w:val="00FF26CE"/>
    <w:rsid w:val="00FF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."/>
  <w:listSeparator w:val=","/>
  <w14:docId w14:val="3DC08F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01BED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1F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1F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1FA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1FA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1FA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1FA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1FA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1FA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1FA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01BED"/>
  </w:style>
  <w:style w:type="paragraph" w:customStyle="1" w:styleId="OPCParaBase">
    <w:name w:val="OPCParaBase"/>
    <w:qFormat/>
    <w:rsid w:val="00301BED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301BED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01BED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01BED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01BED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01BED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301BED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01BED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01BE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01BE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01BE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301BED"/>
  </w:style>
  <w:style w:type="paragraph" w:customStyle="1" w:styleId="Blocks">
    <w:name w:val="Blocks"/>
    <w:aliases w:val="bb"/>
    <w:basedOn w:val="OPCParaBase"/>
    <w:qFormat/>
    <w:rsid w:val="00301BED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01BE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01BED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01BED"/>
    <w:rPr>
      <w:i/>
    </w:rPr>
  </w:style>
  <w:style w:type="paragraph" w:customStyle="1" w:styleId="BoxList">
    <w:name w:val="BoxList"/>
    <w:aliases w:val="bl"/>
    <w:basedOn w:val="BoxText"/>
    <w:qFormat/>
    <w:rsid w:val="00301BED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01BED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01BED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01BED"/>
    <w:pPr>
      <w:ind w:left="1985" w:hanging="851"/>
    </w:pPr>
  </w:style>
  <w:style w:type="character" w:customStyle="1" w:styleId="CharAmPartNo">
    <w:name w:val="CharAmPartNo"/>
    <w:basedOn w:val="OPCCharBase"/>
    <w:qFormat/>
    <w:rsid w:val="00301BED"/>
  </w:style>
  <w:style w:type="character" w:customStyle="1" w:styleId="CharAmPartText">
    <w:name w:val="CharAmPartText"/>
    <w:basedOn w:val="OPCCharBase"/>
    <w:qFormat/>
    <w:rsid w:val="00301BED"/>
  </w:style>
  <w:style w:type="character" w:customStyle="1" w:styleId="CharAmSchNo">
    <w:name w:val="CharAmSchNo"/>
    <w:basedOn w:val="OPCCharBase"/>
    <w:qFormat/>
    <w:rsid w:val="00301BED"/>
  </w:style>
  <w:style w:type="character" w:customStyle="1" w:styleId="CharAmSchText">
    <w:name w:val="CharAmSchText"/>
    <w:basedOn w:val="OPCCharBase"/>
    <w:qFormat/>
    <w:rsid w:val="00301BED"/>
  </w:style>
  <w:style w:type="character" w:customStyle="1" w:styleId="CharBoldItalic">
    <w:name w:val="CharBoldItalic"/>
    <w:basedOn w:val="OPCCharBase"/>
    <w:uiPriority w:val="1"/>
    <w:qFormat/>
    <w:rsid w:val="00301BED"/>
    <w:rPr>
      <w:b/>
      <w:i/>
    </w:rPr>
  </w:style>
  <w:style w:type="character" w:customStyle="1" w:styleId="CharChapNo">
    <w:name w:val="CharChapNo"/>
    <w:basedOn w:val="OPCCharBase"/>
    <w:uiPriority w:val="1"/>
    <w:qFormat/>
    <w:rsid w:val="00301BED"/>
  </w:style>
  <w:style w:type="character" w:customStyle="1" w:styleId="CharChapText">
    <w:name w:val="CharChapText"/>
    <w:basedOn w:val="OPCCharBase"/>
    <w:uiPriority w:val="1"/>
    <w:qFormat/>
    <w:rsid w:val="00301BED"/>
  </w:style>
  <w:style w:type="character" w:customStyle="1" w:styleId="CharDivNo">
    <w:name w:val="CharDivNo"/>
    <w:basedOn w:val="OPCCharBase"/>
    <w:uiPriority w:val="1"/>
    <w:qFormat/>
    <w:rsid w:val="00301BED"/>
  </w:style>
  <w:style w:type="character" w:customStyle="1" w:styleId="CharDivText">
    <w:name w:val="CharDivText"/>
    <w:basedOn w:val="OPCCharBase"/>
    <w:uiPriority w:val="1"/>
    <w:qFormat/>
    <w:rsid w:val="00301BED"/>
  </w:style>
  <w:style w:type="character" w:customStyle="1" w:styleId="CharItalic">
    <w:name w:val="CharItalic"/>
    <w:basedOn w:val="OPCCharBase"/>
    <w:uiPriority w:val="1"/>
    <w:qFormat/>
    <w:rsid w:val="00301BED"/>
    <w:rPr>
      <w:i/>
    </w:rPr>
  </w:style>
  <w:style w:type="character" w:customStyle="1" w:styleId="CharPartNo">
    <w:name w:val="CharPartNo"/>
    <w:basedOn w:val="OPCCharBase"/>
    <w:uiPriority w:val="1"/>
    <w:qFormat/>
    <w:rsid w:val="00301BED"/>
  </w:style>
  <w:style w:type="character" w:customStyle="1" w:styleId="CharPartText">
    <w:name w:val="CharPartText"/>
    <w:basedOn w:val="OPCCharBase"/>
    <w:uiPriority w:val="1"/>
    <w:qFormat/>
    <w:rsid w:val="00301BED"/>
  </w:style>
  <w:style w:type="character" w:customStyle="1" w:styleId="CharSectno">
    <w:name w:val="CharSectno"/>
    <w:basedOn w:val="OPCCharBase"/>
    <w:qFormat/>
    <w:rsid w:val="00301BED"/>
  </w:style>
  <w:style w:type="character" w:customStyle="1" w:styleId="CharSubdNo">
    <w:name w:val="CharSubdNo"/>
    <w:basedOn w:val="OPCCharBase"/>
    <w:uiPriority w:val="1"/>
    <w:qFormat/>
    <w:rsid w:val="00301BED"/>
  </w:style>
  <w:style w:type="character" w:customStyle="1" w:styleId="CharSubdText">
    <w:name w:val="CharSubdText"/>
    <w:basedOn w:val="OPCCharBase"/>
    <w:uiPriority w:val="1"/>
    <w:qFormat/>
    <w:rsid w:val="00301BED"/>
  </w:style>
  <w:style w:type="paragraph" w:customStyle="1" w:styleId="CTA--">
    <w:name w:val="CTA --"/>
    <w:basedOn w:val="OPCParaBase"/>
    <w:next w:val="Normal"/>
    <w:rsid w:val="00301BED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01BED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01BED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01BED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01BED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01BED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01BED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01BED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01BED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01BED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01BED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01BED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01BED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01BED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301BED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01BED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301BE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01BED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01BE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01BE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01BED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01BED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01BED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01BED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01BED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01BED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01BED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01BED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01BED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01BED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01BED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01BED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01BED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01BED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01BED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301BED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01BED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01BED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01BED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01BED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01BED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01BED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01BED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01BED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01BED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01BED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01BED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01BED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01BED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01BED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01BED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01BE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01BED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01BED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01BED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301BED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301BED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301BED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301BED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301BED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301BED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301BED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301BED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301BED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301BE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01BED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01BED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01BED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01BED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01BED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01BED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01BED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301BED"/>
    <w:rPr>
      <w:sz w:val="16"/>
    </w:rPr>
  </w:style>
  <w:style w:type="table" w:customStyle="1" w:styleId="CFlag">
    <w:name w:val="CFlag"/>
    <w:basedOn w:val="TableNormal"/>
    <w:uiPriority w:val="99"/>
    <w:rsid w:val="00301BED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301BED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01BED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301BED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01BED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301BED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301BED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01BE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01BE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01BE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301BED"/>
    <w:pPr>
      <w:spacing w:before="120"/>
    </w:pPr>
  </w:style>
  <w:style w:type="paragraph" w:customStyle="1" w:styleId="TableTextEndNotes">
    <w:name w:val="TableTextEndNotes"/>
    <w:aliases w:val="Tten"/>
    <w:basedOn w:val="Normal"/>
    <w:rsid w:val="00301BED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301BED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301BED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301BE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01BED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01BED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01BED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01BED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01BED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301BED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01BED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01BED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301BED"/>
  </w:style>
  <w:style w:type="character" w:customStyle="1" w:styleId="CharSubPartNoCASA">
    <w:name w:val="CharSubPartNo(CASA)"/>
    <w:basedOn w:val="OPCCharBase"/>
    <w:uiPriority w:val="1"/>
    <w:rsid w:val="00301BED"/>
  </w:style>
  <w:style w:type="paragraph" w:customStyle="1" w:styleId="ENoteTTIndentHeadingSub">
    <w:name w:val="ENoteTTIndentHeadingSub"/>
    <w:aliases w:val="enTTHis"/>
    <w:basedOn w:val="OPCParaBase"/>
    <w:rsid w:val="00301BED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01BED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01BED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01BED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301B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301BED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301BED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301BE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301BED"/>
    <w:rPr>
      <w:sz w:val="22"/>
    </w:rPr>
  </w:style>
  <w:style w:type="paragraph" w:customStyle="1" w:styleId="SOTextNote">
    <w:name w:val="SO TextNote"/>
    <w:aliases w:val="sont"/>
    <w:basedOn w:val="SOText"/>
    <w:qFormat/>
    <w:rsid w:val="00301BED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01BED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01BED"/>
    <w:rPr>
      <w:sz w:val="22"/>
    </w:rPr>
  </w:style>
  <w:style w:type="paragraph" w:customStyle="1" w:styleId="FileName">
    <w:name w:val="FileName"/>
    <w:basedOn w:val="Normal"/>
    <w:rsid w:val="00301BED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01BED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01BED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01BED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01BED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01BED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01BED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01BED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01BED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301BE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301BED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301BED"/>
  </w:style>
  <w:style w:type="character" w:styleId="Hyperlink">
    <w:name w:val="Hyperlink"/>
    <w:basedOn w:val="DefaultParagraphFont"/>
    <w:uiPriority w:val="99"/>
    <w:semiHidden/>
    <w:unhideWhenUsed/>
    <w:rsid w:val="00F2133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2133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91FA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1FA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1FA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1FA9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1FA9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1FA9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1FA9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1FA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1FA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hortTP1">
    <w:name w:val="ShortTP1"/>
    <w:basedOn w:val="ShortT"/>
    <w:link w:val="ShortTP1Char"/>
    <w:rsid w:val="00091FA9"/>
    <w:pPr>
      <w:spacing w:before="800"/>
    </w:pPr>
  </w:style>
  <w:style w:type="character" w:customStyle="1" w:styleId="ShortTP1Char">
    <w:name w:val="ShortTP1 Char"/>
    <w:basedOn w:val="DefaultParagraphFont"/>
    <w:link w:val="ShortTP1"/>
    <w:rsid w:val="00091FA9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091FA9"/>
    <w:pPr>
      <w:spacing w:before="800"/>
    </w:pPr>
    <w:rPr>
      <w:sz w:val="28"/>
    </w:rPr>
  </w:style>
  <w:style w:type="character" w:customStyle="1" w:styleId="ActNoP1Char">
    <w:name w:val="ActNoP1 Char"/>
    <w:basedOn w:val="DefaultParagraphFont"/>
    <w:link w:val="ActNoP1"/>
    <w:rsid w:val="00091FA9"/>
    <w:rPr>
      <w:rFonts w:eastAsia="Times New Roman" w:cs="Times New Roman"/>
      <w:b/>
      <w:sz w:val="28"/>
      <w:lang w:eastAsia="en-AU"/>
    </w:rPr>
  </w:style>
  <w:style w:type="paragraph" w:customStyle="1" w:styleId="AssentBk">
    <w:name w:val="AssentBk"/>
    <w:basedOn w:val="Normal"/>
    <w:rsid w:val="00091FA9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0F6C91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0F6C91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0F6C91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8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oleObject" Target="embeddings/oleObject2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footer" Target="footer7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dzinskia\AppData\Roaming\OPC-APH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bill_amd.dotx</Template>
  <TotalTime>0</TotalTime>
  <Pages>11</Pages>
  <Words>1384</Words>
  <Characters>6786</Characters>
  <Application>Microsoft Office Word</Application>
  <DocSecurity>0</DocSecurity>
  <PresentationFormat/>
  <Lines>251</Lines>
  <Paragraphs>204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7966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2023-05-17T00:33:00Z</cp:lastPrinted>
  <dcterms:created xsi:type="dcterms:W3CDTF">2023-06-29T02:51:00Z</dcterms:created>
  <dcterms:modified xsi:type="dcterms:W3CDTF">2023-06-29T03:00:00Z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rtT">
    <vt:lpwstr>Family Assistance Legislation Amendment (Child Care Subsidy) Act 2023</vt:lpwstr>
  </property>
  <property fmtid="{D5CDD505-2E9C-101B-9397-08002B2CF9AE}" pid="3" name="ActNo">
    <vt:lpwstr>No. 38, 2023</vt:lpwstr>
  </property>
  <property fmtid="{D5CDD505-2E9C-101B-9397-08002B2CF9AE}" pid="4" name="Class">
    <vt:lpwstr>BILL</vt:lpwstr>
  </property>
  <property fmtid="{D5CDD505-2E9C-101B-9397-08002B2CF9AE}" pid="5" name="Type">
    <vt:lpwstr>BILL</vt:lpwstr>
  </property>
  <property fmtid="{D5CDD505-2E9C-101B-9397-08002B2CF9AE}" pid="6" name="DocType">
    <vt:lpwstr>AMD</vt:lpwstr>
  </property>
  <property fmtid="{D5CDD505-2E9C-101B-9397-08002B2CF9AE}" pid="7" name="DLM">
    <vt:lpwstr> </vt:lpwstr>
  </property>
  <property fmtid="{D5CDD505-2E9C-101B-9397-08002B2CF9AE}" pid="8" name="Classification">
    <vt:lpwstr> </vt:lpwstr>
  </property>
  <property fmtid="{D5CDD505-2E9C-101B-9397-08002B2CF9AE}" pid="9" name="ID">
    <vt:lpwstr>OPC8340</vt:lpwstr>
  </property>
  <property fmtid="{D5CDD505-2E9C-101B-9397-08002B2CF9AE}" pid="10" name="MSIP_Label_234ea0fa-41da-4eb0-b95e-07c328641c0b_Enabled">
    <vt:lpwstr>true</vt:lpwstr>
  </property>
  <property fmtid="{D5CDD505-2E9C-101B-9397-08002B2CF9AE}" pid="11" name="MSIP_Label_234ea0fa-41da-4eb0-b95e-07c328641c0b_SetDate">
    <vt:lpwstr>2023-06-22T23:23:46Z</vt:lpwstr>
  </property>
  <property fmtid="{D5CDD505-2E9C-101B-9397-08002B2CF9AE}" pid="12" name="MSIP_Label_234ea0fa-41da-4eb0-b95e-07c328641c0b_Method">
    <vt:lpwstr>Standard</vt:lpwstr>
  </property>
  <property fmtid="{D5CDD505-2E9C-101B-9397-08002B2CF9AE}" pid="13" name="MSIP_Label_234ea0fa-41da-4eb0-b95e-07c328641c0b_Name">
    <vt:lpwstr>BLANK</vt:lpwstr>
  </property>
  <property fmtid="{D5CDD505-2E9C-101B-9397-08002B2CF9AE}" pid="14" name="MSIP_Label_234ea0fa-41da-4eb0-b95e-07c328641c0b_SiteId">
    <vt:lpwstr>f6214c15-3a99-47d1-b862-c9648e927316</vt:lpwstr>
  </property>
  <property fmtid="{D5CDD505-2E9C-101B-9397-08002B2CF9AE}" pid="15" name="MSIP_Label_234ea0fa-41da-4eb0-b95e-07c328641c0b_ActionId">
    <vt:lpwstr>7972644d-19b8-4daa-9179-472d0a21cbba</vt:lpwstr>
  </property>
  <property fmtid="{D5CDD505-2E9C-101B-9397-08002B2CF9AE}" pid="16" name="MSIP_Label_234ea0fa-41da-4eb0-b95e-07c328641c0b_ContentBits">
    <vt:lpwstr>0</vt:lpwstr>
  </property>
</Properties>
</file>