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4257F" w14:textId="2890D328" w:rsidR="009C787E" w:rsidRDefault="009C787E" w:rsidP="009C787E">
      <w:r>
        <w:object w:dxaOrig="2146" w:dyaOrig="1561" w14:anchorId="57965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41095776" r:id="rId8"/>
        </w:object>
      </w:r>
    </w:p>
    <w:p w14:paraId="51F665A2" w14:textId="77777777" w:rsidR="009C787E" w:rsidRDefault="009C787E" w:rsidP="009C787E"/>
    <w:p w14:paraId="49A6ACC7" w14:textId="77777777" w:rsidR="009C787E" w:rsidRDefault="009C787E" w:rsidP="009C787E"/>
    <w:p w14:paraId="04B64BB9" w14:textId="77777777" w:rsidR="009C787E" w:rsidRDefault="009C787E" w:rsidP="009C787E"/>
    <w:p w14:paraId="71BEC942" w14:textId="77777777" w:rsidR="009C787E" w:rsidRDefault="009C787E" w:rsidP="009C787E"/>
    <w:p w14:paraId="5BC6E10E" w14:textId="77777777" w:rsidR="009C787E" w:rsidRDefault="009C787E" w:rsidP="009C787E"/>
    <w:p w14:paraId="015A7260" w14:textId="77777777" w:rsidR="009C787E" w:rsidRDefault="009C787E" w:rsidP="009C787E"/>
    <w:p w14:paraId="4403C01B" w14:textId="6070739E" w:rsidR="003D37DB" w:rsidRDefault="009C787E" w:rsidP="003D37DB">
      <w:pPr>
        <w:pStyle w:val="ShortT"/>
      </w:pPr>
      <w:r>
        <w:t>Therapeutic Goods Amendment (2022 Measures No. 1) Act 2023</w:t>
      </w:r>
    </w:p>
    <w:p w14:paraId="72A0C0A3" w14:textId="27A6C5EC" w:rsidR="0048364F" w:rsidRPr="00842CE1" w:rsidRDefault="0048364F" w:rsidP="0048364F"/>
    <w:p w14:paraId="049BFDD4" w14:textId="03394449" w:rsidR="003D37DB" w:rsidRDefault="003D37DB" w:rsidP="009C787E">
      <w:pPr>
        <w:pStyle w:val="Actno"/>
        <w:spacing w:before="400"/>
      </w:pPr>
      <w:r>
        <w:t>No.</w:t>
      </w:r>
      <w:r w:rsidR="0072159A">
        <w:t xml:space="preserve"> 10</w:t>
      </w:r>
      <w:r>
        <w:t>, 2023</w:t>
      </w:r>
    </w:p>
    <w:p w14:paraId="6F9BA480" w14:textId="4EE364B9" w:rsidR="0048364F" w:rsidRPr="00842CE1" w:rsidRDefault="0048364F" w:rsidP="0048364F"/>
    <w:p w14:paraId="14AE9632" w14:textId="77777777" w:rsidR="003D37DB" w:rsidRDefault="003D37DB" w:rsidP="003D37DB">
      <w:pPr>
        <w:rPr>
          <w:lang w:eastAsia="en-AU"/>
        </w:rPr>
      </w:pPr>
    </w:p>
    <w:p w14:paraId="20A9B3F0" w14:textId="6A853E29" w:rsidR="0048364F" w:rsidRPr="00842CE1" w:rsidRDefault="0048364F" w:rsidP="0048364F"/>
    <w:p w14:paraId="2968BEC7" w14:textId="77777777" w:rsidR="0048364F" w:rsidRPr="00842CE1" w:rsidRDefault="0048364F" w:rsidP="0048364F"/>
    <w:p w14:paraId="326BA1CC" w14:textId="77777777" w:rsidR="0048364F" w:rsidRPr="00842CE1" w:rsidRDefault="0048364F" w:rsidP="0048364F"/>
    <w:p w14:paraId="568ECF2C" w14:textId="77777777" w:rsidR="009C787E" w:rsidRDefault="009C787E" w:rsidP="009C787E">
      <w:pPr>
        <w:pStyle w:val="LongT"/>
      </w:pPr>
      <w:r>
        <w:t xml:space="preserve">An Act to amend the </w:t>
      </w:r>
      <w:r w:rsidRPr="009C787E">
        <w:rPr>
          <w:i/>
        </w:rPr>
        <w:t>Therapeutic Goods Act 1989</w:t>
      </w:r>
      <w:r>
        <w:t>, and for related purposes</w:t>
      </w:r>
    </w:p>
    <w:p w14:paraId="184E5768" w14:textId="636937CE" w:rsidR="0048364F" w:rsidRPr="00F31A30" w:rsidRDefault="0048364F" w:rsidP="0048364F">
      <w:pPr>
        <w:pStyle w:val="Header"/>
        <w:tabs>
          <w:tab w:val="clear" w:pos="4150"/>
          <w:tab w:val="clear" w:pos="8307"/>
        </w:tabs>
      </w:pPr>
      <w:r w:rsidRPr="00F31A30">
        <w:rPr>
          <w:rStyle w:val="CharAmSchNo"/>
        </w:rPr>
        <w:t xml:space="preserve"> </w:t>
      </w:r>
      <w:r w:rsidRPr="00F31A30">
        <w:rPr>
          <w:rStyle w:val="CharAmSchText"/>
        </w:rPr>
        <w:t xml:space="preserve"> </w:t>
      </w:r>
    </w:p>
    <w:p w14:paraId="107BFA10" w14:textId="77777777" w:rsidR="0048364F" w:rsidRPr="00F31A30" w:rsidRDefault="0048364F" w:rsidP="0048364F">
      <w:pPr>
        <w:pStyle w:val="Header"/>
        <w:tabs>
          <w:tab w:val="clear" w:pos="4150"/>
          <w:tab w:val="clear" w:pos="8307"/>
        </w:tabs>
      </w:pPr>
      <w:r w:rsidRPr="00F31A30">
        <w:rPr>
          <w:rStyle w:val="CharAmPartNo"/>
        </w:rPr>
        <w:t xml:space="preserve"> </w:t>
      </w:r>
      <w:r w:rsidRPr="00F31A30">
        <w:rPr>
          <w:rStyle w:val="CharAmPartText"/>
        </w:rPr>
        <w:t xml:space="preserve"> </w:t>
      </w:r>
    </w:p>
    <w:p w14:paraId="7F350403" w14:textId="77777777" w:rsidR="0048364F" w:rsidRPr="00842CE1" w:rsidRDefault="0048364F" w:rsidP="0048364F">
      <w:pPr>
        <w:sectPr w:rsidR="0048364F" w:rsidRPr="00842CE1" w:rsidSect="009C787E">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FE7DCE1" w14:textId="77777777" w:rsidR="0048364F" w:rsidRPr="00842CE1" w:rsidRDefault="0048364F" w:rsidP="0048364F">
      <w:pPr>
        <w:outlineLvl w:val="0"/>
        <w:rPr>
          <w:sz w:val="36"/>
        </w:rPr>
      </w:pPr>
      <w:r w:rsidRPr="00842CE1">
        <w:rPr>
          <w:sz w:val="36"/>
        </w:rPr>
        <w:lastRenderedPageBreak/>
        <w:t>Contents</w:t>
      </w:r>
    </w:p>
    <w:p w14:paraId="07AFE806" w14:textId="298833E9" w:rsidR="00F15256" w:rsidRDefault="00F15256" w:rsidP="00F15256">
      <w:pPr>
        <w:pStyle w:val="TOC5"/>
        <w:ind w:left="2127" w:hanging="709"/>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15256">
        <w:rPr>
          <w:noProof/>
        </w:rPr>
        <w:tab/>
      </w:r>
      <w:r w:rsidRPr="00F15256">
        <w:rPr>
          <w:noProof/>
        </w:rPr>
        <w:fldChar w:fldCharType="begin"/>
      </w:r>
      <w:r w:rsidRPr="00F15256">
        <w:rPr>
          <w:noProof/>
        </w:rPr>
        <w:instrText xml:space="preserve"> PAGEREF _Toc130482624 \h </w:instrText>
      </w:r>
      <w:r w:rsidRPr="00F15256">
        <w:rPr>
          <w:noProof/>
        </w:rPr>
      </w:r>
      <w:r w:rsidRPr="00F15256">
        <w:rPr>
          <w:noProof/>
        </w:rPr>
        <w:fldChar w:fldCharType="separate"/>
      </w:r>
      <w:r w:rsidRPr="00F15256">
        <w:rPr>
          <w:noProof/>
        </w:rPr>
        <w:t>1</w:t>
      </w:r>
      <w:r w:rsidRPr="00F15256">
        <w:rPr>
          <w:noProof/>
        </w:rPr>
        <w:fldChar w:fldCharType="end"/>
      </w:r>
    </w:p>
    <w:p w14:paraId="0264F4FE" w14:textId="44FE35B3" w:rsidR="00F15256" w:rsidRDefault="00F15256" w:rsidP="00F15256">
      <w:pPr>
        <w:pStyle w:val="TOC5"/>
        <w:ind w:left="2127" w:hanging="709"/>
        <w:rPr>
          <w:rFonts w:asciiTheme="minorHAnsi" w:eastAsiaTheme="minorEastAsia" w:hAnsiTheme="minorHAnsi" w:cstheme="minorBidi"/>
          <w:noProof/>
          <w:kern w:val="0"/>
          <w:sz w:val="22"/>
          <w:szCs w:val="22"/>
        </w:rPr>
      </w:pPr>
      <w:r>
        <w:rPr>
          <w:noProof/>
        </w:rPr>
        <w:t>2</w:t>
      </w:r>
      <w:r>
        <w:rPr>
          <w:noProof/>
        </w:rPr>
        <w:tab/>
        <w:t>Commencement</w:t>
      </w:r>
      <w:r w:rsidRPr="00F15256">
        <w:rPr>
          <w:noProof/>
        </w:rPr>
        <w:tab/>
      </w:r>
      <w:r w:rsidRPr="00F15256">
        <w:rPr>
          <w:noProof/>
        </w:rPr>
        <w:fldChar w:fldCharType="begin"/>
      </w:r>
      <w:r w:rsidRPr="00F15256">
        <w:rPr>
          <w:noProof/>
        </w:rPr>
        <w:instrText xml:space="preserve"> PAGEREF _Toc130482625 \h </w:instrText>
      </w:r>
      <w:r w:rsidRPr="00F15256">
        <w:rPr>
          <w:noProof/>
        </w:rPr>
      </w:r>
      <w:r w:rsidRPr="00F15256">
        <w:rPr>
          <w:noProof/>
        </w:rPr>
        <w:fldChar w:fldCharType="separate"/>
      </w:r>
      <w:r w:rsidRPr="00F15256">
        <w:rPr>
          <w:noProof/>
        </w:rPr>
        <w:t>2</w:t>
      </w:r>
      <w:r w:rsidRPr="00F15256">
        <w:rPr>
          <w:noProof/>
        </w:rPr>
        <w:fldChar w:fldCharType="end"/>
      </w:r>
    </w:p>
    <w:p w14:paraId="76175A56" w14:textId="3EEF59CC" w:rsidR="00F15256" w:rsidRDefault="00F15256" w:rsidP="00F15256">
      <w:pPr>
        <w:pStyle w:val="TOC5"/>
        <w:ind w:left="2127" w:hanging="709"/>
        <w:rPr>
          <w:rFonts w:asciiTheme="minorHAnsi" w:eastAsiaTheme="minorEastAsia" w:hAnsiTheme="minorHAnsi" w:cstheme="minorBidi"/>
          <w:noProof/>
          <w:kern w:val="0"/>
          <w:sz w:val="22"/>
          <w:szCs w:val="22"/>
        </w:rPr>
      </w:pPr>
      <w:r>
        <w:rPr>
          <w:noProof/>
        </w:rPr>
        <w:t>3</w:t>
      </w:r>
      <w:r>
        <w:rPr>
          <w:noProof/>
        </w:rPr>
        <w:tab/>
        <w:t>Schedules</w:t>
      </w:r>
      <w:r w:rsidRPr="00F15256">
        <w:rPr>
          <w:noProof/>
        </w:rPr>
        <w:tab/>
      </w:r>
      <w:r w:rsidRPr="00F15256">
        <w:rPr>
          <w:noProof/>
        </w:rPr>
        <w:fldChar w:fldCharType="begin"/>
      </w:r>
      <w:r w:rsidRPr="00F15256">
        <w:rPr>
          <w:noProof/>
        </w:rPr>
        <w:instrText xml:space="preserve"> PAGEREF _Toc130482626 \h </w:instrText>
      </w:r>
      <w:r w:rsidRPr="00F15256">
        <w:rPr>
          <w:noProof/>
        </w:rPr>
      </w:r>
      <w:r w:rsidRPr="00F15256">
        <w:rPr>
          <w:noProof/>
        </w:rPr>
        <w:fldChar w:fldCharType="separate"/>
      </w:r>
      <w:r w:rsidRPr="00F15256">
        <w:rPr>
          <w:noProof/>
        </w:rPr>
        <w:t>3</w:t>
      </w:r>
      <w:r w:rsidRPr="00F15256">
        <w:rPr>
          <w:noProof/>
        </w:rPr>
        <w:fldChar w:fldCharType="end"/>
      </w:r>
    </w:p>
    <w:p w14:paraId="78F17992" w14:textId="18709B9A" w:rsidR="00F15256" w:rsidRDefault="00F15256">
      <w:pPr>
        <w:pStyle w:val="TOC6"/>
        <w:rPr>
          <w:rFonts w:asciiTheme="minorHAnsi" w:eastAsiaTheme="minorEastAsia" w:hAnsiTheme="minorHAnsi" w:cstheme="minorBidi"/>
          <w:b w:val="0"/>
          <w:noProof/>
          <w:kern w:val="0"/>
          <w:sz w:val="22"/>
          <w:szCs w:val="22"/>
        </w:rPr>
      </w:pPr>
      <w:r>
        <w:rPr>
          <w:noProof/>
        </w:rPr>
        <w:t>Schedule 1—Mandatory reporting of adverse events involving medical devices</w:t>
      </w:r>
      <w:r w:rsidRPr="00F15256">
        <w:rPr>
          <w:b w:val="0"/>
          <w:noProof/>
          <w:sz w:val="18"/>
        </w:rPr>
        <w:tab/>
      </w:r>
      <w:r w:rsidRPr="00F15256">
        <w:rPr>
          <w:b w:val="0"/>
          <w:noProof/>
          <w:sz w:val="18"/>
        </w:rPr>
        <w:fldChar w:fldCharType="begin"/>
      </w:r>
      <w:r w:rsidRPr="00F15256">
        <w:rPr>
          <w:b w:val="0"/>
          <w:noProof/>
          <w:sz w:val="18"/>
        </w:rPr>
        <w:instrText xml:space="preserve"> PAGEREF _Toc130482627 \h </w:instrText>
      </w:r>
      <w:r w:rsidRPr="00F15256">
        <w:rPr>
          <w:b w:val="0"/>
          <w:noProof/>
          <w:sz w:val="18"/>
        </w:rPr>
      </w:r>
      <w:r w:rsidRPr="00F15256">
        <w:rPr>
          <w:b w:val="0"/>
          <w:noProof/>
          <w:sz w:val="18"/>
        </w:rPr>
        <w:fldChar w:fldCharType="separate"/>
      </w:r>
      <w:r w:rsidRPr="00F15256">
        <w:rPr>
          <w:b w:val="0"/>
          <w:noProof/>
          <w:sz w:val="18"/>
        </w:rPr>
        <w:t>4</w:t>
      </w:r>
      <w:r w:rsidRPr="00F15256">
        <w:rPr>
          <w:b w:val="0"/>
          <w:noProof/>
          <w:sz w:val="18"/>
        </w:rPr>
        <w:fldChar w:fldCharType="end"/>
      </w:r>
    </w:p>
    <w:p w14:paraId="62D1CF32" w14:textId="3C490686"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_Toc130482628 \h </w:instrText>
      </w:r>
      <w:r w:rsidRPr="00F15256">
        <w:rPr>
          <w:i w:val="0"/>
          <w:noProof/>
          <w:sz w:val="18"/>
        </w:rPr>
      </w:r>
      <w:r w:rsidRPr="00F15256">
        <w:rPr>
          <w:i w:val="0"/>
          <w:noProof/>
          <w:sz w:val="18"/>
        </w:rPr>
        <w:fldChar w:fldCharType="separate"/>
      </w:r>
      <w:r w:rsidRPr="00F15256">
        <w:rPr>
          <w:i w:val="0"/>
          <w:noProof/>
          <w:sz w:val="18"/>
        </w:rPr>
        <w:t>4</w:t>
      </w:r>
      <w:r w:rsidRPr="00F15256">
        <w:rPr>
          <w:i w:val="0"/>
          <w:noProof/>
          <w:sz w:val="18"/>
        </w:rPr>
        <w:fldChar w:fldCharType="end"/>
      </w:r>
    </w:p>
    <w:p w14:paraId="2E9723E0" w14:textId="0543956A" w:rsidR="00F15256" w:rsidRDefault="00F15256">
      <w:pPr>
        <w:pStyle w:val="TOC6"/>
        <w:rPr>
          <w:rFonts w:asciiTheme="minorHAnsi" w:eastAsiaTheme="minorEastAsia" w:hAnsiTheme="minorHAnsi" w:cstheme="minorBidi"/>
          <w:b w:val="0"/>
          <w:noProof/>
          <w:kern w:val="0"/>
          <w:sz w:val="22"/>
          <w:szCs w:val="22"/>
        </w:rPr>
      </w:pPr>
      <w:r>
        <w:rPr>
          <w:noProof/>
        </w:rPr>
        <w:t>Schedule 2—Export only biologicals</w:t>
      </w:r>
      <w:r w:rsidRPr="00F15256">
        <w:rPr>
          <w:b w:val="0"/>
          <w:noProof/>
          <w:sz w:val="18"/>
        </w:rPr>
        <w:tab/>
      </w:r>
      <w:r w:rsidRPr="00F15256">
        <w:rPr>
          <w:b w:val="0"/>
          <w:noProof/>
          <w:sz w:val="18"/>
        </w:rPr>
        <w:fldChar w:fldCharType="begin"/>
      </w:r>
      <w:r w:rsidRPr="00F15256">
        <w:rPr>
          <w:b w:val="0"/>
          <w:noProof/>
          <w:sz w:val="18"/>
        </w:rPr>
        <w:instrText xml:space="preserve"> PAGEREF _Toc130482635 \h </w:instrText>
      </w:r>
      <w:r w:rsidRPr="00F15256">
        <w:rPr>
          <w:b w:val="0"/>
          <w:noProof/>
          <w:sz w:val="18"/>
        </w:rPr>
      </w:r>
      <w:r w:rsidRPr="00F15256">
        <w:rPr>
          <w:b w:val="0"/>
          <w:noProof/>
          <w:sz w:val="18"/>
        </w:rPr>
        <w:fldChar w:fldCharType="separate"/>
      </w:r>
      <w:r w:rsidRPr="00F15256">
        <w:rPr>
          <w:b w:val="0"/>
          <w:noProof/>
          <w:sz w:val="18"/>
        </w:rPr>
        <w:t>8</w:t>
      </w:r>
      <w:r w:rsidRPr="00F15256">
        <w:rPr>
          <w:b w:val="0"/>
          <w:noProof/>
          <w:sz w:val="18"/>
        </w:rPr>
        <w:fldChar w:fldCharType="end"/>
      </w:r>
    </w:p>
    <w:p w14:paraId="77481D57" w14:textId="096762F6"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_Toc130482636 \h </w:instrText>
      </w:r>
      <w:r w:rsidRPr="00F15256">
        <w:rPr>
          <w:i w:val="0"/>
          <w:noProof/>
          <w:sz w:val="18"/>
        </w:rPr>
      </w:r>
      <w:r w:rsidRPr="00F15256">
        <w:rPr>
          <w:i w:val="0"/>
          <w:noProof/>
          <w:sz w:val="18"/>
        </w:rPr>
        <w:fldChar w:fldCharType="separate"/>
      </w:r>
      <w:r w:rsidRPr="00F15256">
        <w:rPr>
          <w:i w:val="0"/>
          <w:noProof/>
          <w:sz w:val="18"/>
        </w:rPr>
        <w:t>8</w:t>
      </w:r>
      <w:r w:rsidRPr="00F15256">
        <w:rPr>
          <w:i w:val="0"/>
          <w:noProof/>
          <w:sz w:val="18"/>
        </w:rPr>
        <w:fldChar w:fldCharType="end"/>
      </w:r>
    </w:p>
    <w:p w14:paraId="779BB9B6" w14:textId="17E45DF1" w:rsidR="00F15256" w:rsidRDefault="00F15256">
      <w:pPr>
        <w:pStyle w:val="TOC6"/>
        <w:rPr>
          <w:rFonts w:asciiTheme="minorHAnsi" w:eastAsiaTheme="minorEastAsia" w:hAnsiTheme="minorHAnsi" w:cstheme="minorBidi"/>
          <w:b w:val="0"/>
          <w:noProof/>
          <w:kern w:val="0"/>
          <w:sz w:val="22"/>
          <w:szCs w:val="22"/>
        </w:rPr>
      </w:pPr>
      <w:r>
        <w:rPr>
          <w:noProof/>
        </w:rPr>
        <w:t>Schedule 3—Decisions to give information gathering notices are not reviewable decisions</w:t>
      </w:r>
      <w:r w:rsidRPr="00F15256">
        <w:rPr>
          <w:b w:val="0"/>
          <w:noProof/>
          <w:sz w:val="18"/>
        </w:rPr>
        <w:tab/>
      </w:r>
      <w:r w:rsidRPr="00F15256">
        <w:rPr>
          <w:b w:val="0"/>
          <w:noProof/>
          <w:sz w:val="18"/>
        </w:rPr>
        <w:fldChar w:fldCharType="begin"/>
      </w:r>
      <w:r w:rsidRPr="00F15256">
        <w:rPr>
          <w:b w:val="0"/>
          <w:noProof/>
          <w:sz w:val="18"/>
        </w:rPr>
        <w:instrText xml:space="preserve"> PAGEREF _Toc130482643 \h </w:instrText>
      </w:r>
      <w:r w:rsidRPr="00F15256">
        <w:rPr>
          <w:b w:val="0"/>
          <w:noProof/>
          <w:sz w:val="18"/>
        </w:rPr>
      </w:r>
      <w:r w:rsidRPr="00F15256">
        <w:rPr>
          <w:b w:val="0"/>
          <w:noProof/>
          <w:sz w:val="18"/>
        </w:rPr>
        <w:fldChar w:fldCharType="separate"/>
      </w:r>
      <w:r w:rsidRPr="00F15256">
        <w:rPr>
          <w:b w:val="0"/>
          <w:noProof/>
          <w:sz w:val="18"/>
        </w:rPr>
        <w:t>15</w:t>
      </w:r>
      <w:r w:rsidRPr="00F15256">
        <w:rPr>
          <w:b w:val="0"/>
          <w:noProof/>
          <w:sz w:val="18"/>
        </w:rPr>
        <w:fldChar w:fldCharType="end"/>
      </w:r>
    </w:p>
    <w:p w14:paraId="2C306884" w14:textId="49C6BC48"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_Toc130482644 \h </w:instrText>
      </w:r>
      <w:r w:rsidRPr="00F15256">
        <w:rPr>
          <w:i w:val="0"/>
          <w:noProof/>
          <w:sz w:val="18"/>
        </w:rPr>
      </w:r>
      <w:r w:rsidRPr="00F15256">
        <w:rPr>
          <w:i w:val="0"/>
          <w:noProof/>
          <w:sz w:val="18"/>
        </w:rPr>
        <w:fldChar w:fldCharType="separate"/>
      </w:r>
      <w:r w:rsidRPr="00F15256">
        <w:rPr>
          <w:i w:val="0"/>
          <w:noProof/>
          <w:sz w:val="18"/>
        </w:rPr>
        <w:t>15</w:t>
      </w:r>
      <w:r w:rsidRPr="00F15256">
        <w:rPr>
          <w:i w:val="0"/>
          <w:noProof/>
          <w:sz w:val="18"/>
        </w:rPr>
        <w:fldChar w:fldCharType="end"/>
      </w:r>
    </w:p>
    <w:p w14:paraId="58264AEC" w14:textId="64142C76" w:rsidR="00F15256" w:rsidRDefault="00F15256">
      <w:pPr>
        <w:pStyle w:val="TOC6"/>
        <w:rPr>
          <w:rFonts w:asciiTheme="minorHAnsi" w:eastAsiaTheme="minorEastAsia" w:hAnsiTheme="minorHAnsi" w:cstheme="minorBidi"/>
          <w:b w:val="0"/>
          <w:noProof/>
          <w:kern w:val="0"/>
          <w:sz w:val="22"/>
          <w:szCs w:val="22"/>
        </w:rPr>
      </w:pPr>
      <w:r>
        <w:rPr>
          <w:noProof/>
        </w:rPr>
        <w:t>Schedule 4—Extension of time to pay amount under infringement notice</w:t>
      </w:r>
      <w:r w:rsidRPr="00F15256">
        <w:rPr>
          <w:b w:val="0"/>
          <w:noProof/>
          <w:sz w:val="18"/>
        </w:rPr>
        <w:tab/>
      </w:r>
      <w:r w:rsidRPr="00F15256">
        <w:rPr>
          <w:b w:val="0"/>
          <w:noProof/>
          <w:sz w:val="18"/>
        </w:rPr>
        <w:fldChar w:fldCharType="begin"/>
      </w:r>
      <w:r w:rsidRPr="00F15256">
        <w:rPr>
          <w:b w:val="0"/>
          <w:noProof/>
          <w:sz w:val="18"/>
        </w:rPr>
        <w:instrText xml:space="preserve"> PAGEREF _Toc130482645 \h </w:instrText>
      </w:r>
      <w:r w:rsidRPr="00F15256">
        <w:rPr>
          <w:b w:val="0"/>
          <w:noProof/>
          <w:sz w:val="18"/>
        </w:rPr>
      </w:r>
      <w:r w:rsidRPr="00F15256">
        <w:rPr>
          <w:b w:val="0"/>
          <w:noProof/>
          <w:sz w:val="18"/>
        </w:rPr>
        <w:fldChar w:fldCharType="separate"/>
      </w:r>
      <w:r w:rsidRPr="00F15256">
        <w:rPr>
          <w:b w:val="0"/>
          <w:noProof/>
          <w:sz w:val="18"/>
        </w:rPr>
        <w:t>16</w:t>
      </w:r>
      <w:r w:rsidRPr="00F15256">
        <w:rPr>
          <w:b w:val="0"/>
          <w:noProof/>
          <w:sz w:val="18"/>
        </w:rPr>
        <w:fldChar w:fldCharType="end"/>
      </w:r>
    </w:p>
    <w:p w14:paraId="501517B3" w14:textId="27BEADE9"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_Toc130482646 \h </w:instrText>
      </w:r>
      <w:r w:rsidRPr="00F15256">
        <w:rPr>
          <w:i w:val="0"/>
          <w:noProof/>
          <w:sz w:val="18"/>
        </w:rPr>
      </w:r>
      <w:r w:rsidRPr="00F15256">
        <w:rPr>
          <w:i w:val="0"/>
          <w:noProof/>
          <w:sz w:val="18"/>
        </w:rPr>
        <w:fldChar w:fldCharType="separate"/>
      </w:r>
      <w:r w:rsidRPr="00F15256">
        <w:rPr>
          <w:i w:val="0"/>
          <w:noProof/>
          <w:sz w:val="18"/>
        </w:rPr>
        <w:t>16</w:t>
      </w:r>
      <w:r w:rsidRPr="00F15256">
        <w:rPr>
          <w:i w:val="0"/>
          <w:noProof/>
          <w:sz w:val="18"/>
        </w:rPr>
        <w:fldChar w:fldCharType="end"/>
      </w:r>
    </w:p>
    <w:p w14:paraId="0846BE68" w14:textId="67CBB152" w:rsidR="00F15256" w:rsidRDefault="00F15256">
      <w:pPr>
        <w:pStyle w:val="TOC6"/>
        <w:rPr>
          <w:rFonts w:asciiTheme="minorHAnsi" w:eastAsiaTheme="minorEastAsia" w:hAnsiTheme="minorHAnsi" w:cstheme="minorBidi"/>
          <w:b w:val="0"/>
          <w:noProof/>
          <w:kern w:val="0"/>
          <w:sz w:val="22"/>
          <w:szCs w:val="22"/>
        </w:rPr>
      </w:pPr>
      <w:r>
        <w:rPr>
          <w:noProof/>
        </w:rPr>
        <w:t>Schedule 5—Information gathering powers</w:t>
      </w:r>
      <w:r w:rsidRPr="00F15256">
        <w:rPr>
          <w:b w:val="0"/>
          <w:noProof/>
          <w:sz w:val="18"/>
        </w:rPr>
        <w:tab/>
      </w:r>
      <w:r w:rsidRPr="00F15256">
        <w:rPr>
          <w:b w:val="0"/>
          <w:noProof/>
          <w:sz w:val="18"/>
        </w:rPr>
        <w:fldChar w:fldCharType="begin"/>
      </w:r>
      <w:r w:rsidRPr="00F15256">
        <w:rPr>
          <w:b w:val="0"/>
          <w:noProof/>
          <w:sz w:val="18"/>
        </w:rPr>
        <w:instrText xml:space="preserve"> PAGEREF _Toc130482649 \h </w:instrText>
      </w:r>
      <w:r w:rsidRPr="00F15256">
        <w:rPr>
          <w:b w:val="0"/>
          <w:noProof/>
          <w:sz w:val="18"/>
        </w:rPr>
      </w:r>
      <w:r w:rsidRPr="00F15256">
        <w:rPr>
          <w:b w:val="0"/>
          <w:noProof/>
          <w:sz w:val="18"/>
        </w:rPr>
        <w:fldChar w:fldCharType="separate"/>
      </w:r>
      <w:r w:rsidRPr="00F15256">
        <w:rPr>
          <w:b w:val="0"/>
          <w:noProof/>
          <w:sz w:val="18"/>
        </w:rPr>
        <w:t>18</w:t>
      </w:r>
      <w:r w:rsidRPr="00F15256">
        <w:rPr>
          <w:b w:val="0"/>
          <w:noProof/>
          <w:sz w:val="18"/>
        </w:rPr>
        <w:fldChar w:fldCharType="end"/>
      </w:r>
    </w:p>
    <w:p w14:paraId="1D034C90" w14:textId="14F955DD"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_Toc130482650 \h </w:instrText>
      </w:r>
      <w:r w:rsidRPr="00F15256">
        <w:rPr>
          <w:i w:val="0"/>
          <w:noProof/>
          <w:sz w:val="18"/>
        </w:rPr>
      </w:r>
      <w:r w:rsidRPr="00F15256">
        <w:rPr>
          <w:i w:val="0"/>
          <w:noProof/>
          <w:sz w:val="18"/>
        </w:rPr>
        <w:fldChar w:fldCharType="separate"/>
      </w:r>
      <w:r w:rsidRPr="00F15256">
        <w:rPr>
          <w:i w:val="0"/>
          <w:noProof/>
          <w:sz w:val="18"/>
        </w:rPr>
        <w:t>18</w:t>
      </w:r>
      <w:r w:rsidRPr="00F15256">
        <w:rPr>
          <w:i w:val="0"/>
          <w:noProof/>
          <w:sz w:val="18"/>
        </w:rPr>
        <w:fldChar w:fldCharType="end"/>
      </w:r>
    </w:p>
    <w:p w14:paraId="0D56A212" w14:textId="098C4AA5" w:rsidR="00F15256" w:rsidRDefault="00F15256">
      <w:pPr>
        <w:pStyle w:val="TOC6"/>
        <w:rPr>
          <w:rFonts w:asciiTheme="minorHAnsi" w:eastAsiaTheme="minorEastAsia" w:hAnsiTheme="minorHAnsi" w:cstheme="minorBidi"/>
          <w:b w:val="0"/>
          <w:noProof/>
          <w:kern w:val="0"/>
          <w:sz w:val="22"/>
          <w:szCs w:val="22"/>
        </w:rPr>
      </w:pPr>
      <w:r>
        <w:rPr>
          <w:noProof/>
        </w:rPr>
        <w:t>Schedule 6—Retention of seized things</w:t>
      </w:r>
      <w:r w:rsidRPr="00F15256">
        <w:rPr>
          <w:b w:val="0"/>
          <w:noProof/>
          <w:sz w:val="18"/>
        </w:rPr>
        <w:tab/>
      </w:r>
      <w:r w:rsidRPr="00F15256">
        <w:rPr>
          <w:b w:val="0"/>
          <w:noProof/>
          <w:sz w:val="18"/>
        </w:rPr>
        <w:fldChar w:fldCharType="begin"/>
      </w:r>
      <w:r w:rsidRPr="00F15256">
        <w:rPr>
          <w:b w:val="0"/>
          <w:noProof/>
          <w:sz w:val="18"/>
        </w:rPr>
        <w:instrText xml:space="preserve"> PAGEREF _Toc130482662 \h </w:instrText>
      </w:r>
      <w:r w:rsidRPr="00F15256">
        <w:rPr>
          <w:b w:val="0"/>
          <w:noProof/>
          <w:sz w:val="18"/>
        </w:rPr>
      </w:r>
      <w:r w:rsidRPr="00F15256">
        <w:rPr>
          <w:b w:val="0"/>
          <w:noProof/>
          <w:sz w:val="18"/>
        </w:rPr>
        <w:fldChar w:fldCharType="separate"/>
      </w:r>
      <w:r w:rsidRPr="00F15256">
        <w:rPr>
          <w:b w:val="0"/>
          <w:noProof/>
          <w:sz w:val="18"/>
        </w:rPr>
        <w:t>23</w:t>
      </w:r>
      <w:r w:rsidRPr="00F15256">
        <w:rPr>
          <w:b w:val="0"/>
          <w:noProof/>
          <w:sz w:val="18"/>
        </w:rPr>
        <w:fldChar w:fldCharType="end"/>
      </w:r>
    </w:p>
    <w:p w14:paraId="4F9440D7" w14:textId="0A171EB5"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_Toc130482663 \h </w:instrText>
      </w:r>
      <w:r w:rsidRPr="00F15256">
        <w:rPr>
          <w:i w:val="0"/>
          <w:noProof/>
          <w:sz w:val="18"/>
        </w:rPr>
      </w:r>
      <w:r w:rsidRPr="00F15256">
        <w:rPr>
          <w:i w:val="0"/>
          <w:noProof/>
          <w:sz w:val="18"/>
        </w:rPr>
        <w:fldChar w:fldCharType="separate"/>
      </w:r>
      <w:r w:rsidRPr="00F15256">
        <w:rPr>
          <w:i w:val="0"/>
          <w:noProof/>
          <w:sz w:val="18"/>
        </w:rPr>
        <w:t>23</w:t>
      </w:r>
      <w:r w:rsidRPr="00F15256">
        <w:rPr>
          <w:i w:val="0"/>
          <w:noProof/>
          <w:sz w:val="18"/>
        </w:rPr>
        <w:fldChar w:fldCharType="end"/>
      </w:r>
    </w:p>
    <w:p w14:paraId="058849B5" w14:textId="3D08BD38" w:rsidR="00F15256" w:rsidRDefault="00F15256">
      <w:pPr>
        <w:pStyle w:val="TOC6"/>
        <w:rPr>
          <w:rFonts w:asciiTheme="minorHAnsi" w:eastAsiaTheme="minorEastAsia" w:hAnsiTheme="minorHAnsi" w:cstheme="minorBidi"/>
          <w:b w:val="0"/>
          <w:noProof/>
          <w:kern w:val="0"/>
          <w:sz w:val="22"/>
          <w:szCs w:val="22"/>
        </w:rPr>
      </w:pPr>
      <w:r>
        <w:rPr>
          <w:noProof/>
        </w:rPr>
        <w:t>Schedule 7—Reducing regulatory burden for therapeutic goods advertisers</w:t>
      </w:r>
      <w:r w:rsidRPr="00F15256">
        <w:rPr>
          <w:b w:val="0"/>
          <w:noProof/>
          <w:sz w:val="18"/>
        </w:rPr>
        <w:tab/>
      </w:r>
      <w:r w:rsidRPr="00F15256">
        <w:rPr>
          <w:b w:val="0"/>
          <w:noProof/>
          <w:sz w:val="18"/>
        </w:rPr>
        <w:fldChar w:fldCharType="begin"/>
      </w:r>
      <w:r w:rsidRPr="00F15256">
        <w:rPr>
          <w:b w:val="0"/>
          <w:noProof/>
          <w:sz w:val="18"/>
        </w:rPr>
        <w:instrText xml:space="preserve"> PAGEREF _Toc130482664 \h </w:instrText>
      </w:r>
      <w:r w:rsidRPr="00F15256">
        <w:rPr>
          <w:b w:val="0"/>
          <w:noProof/>
          <w:sz w:val="18"/>
        </w:rPr>
      </w:r>
      <w:r w:rsidRPr="00F15256">
        <w:rPr>
          <w:b w:val="0"/>
          <w:noProof/>
          <w:sz w:val="18"/>
        </w:rPr>
        <w:fldChar w:fldCharType="separate"/>
      </w:r>
      <w:r w:rsidRPr="00F15256">
        <w:rPr>
          <w:b w:val="0"/>
          <w:noProof/>
          <w:sz w:val="18"/>
        </w:rPr>
        <w:t>24</w:t>
      </w:r>
      <w:r w:rsidRPr="00F15256">
        <w:rPr>
          <w:b w:val="0"/>
          <w:noProof/>
          <w:sz w:val="18"/>
        </w:rPr>
        <w:fldChar w:fldCharType="end"/>
      </w:r>
    </w:p>
    <w:p w14:paraId="588050D0" w14:textId="4D3ED8CC"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_Toc130482665 \h </w:instrText>
      </w:r>
      <w:r w:rsidRPr="00F15256">
        <w:rPr>
          <w:i w:val="0"/>
          <w:noProof/>
          <w:sz w:val="18"/>
        </w:rPr>
      </w:r>
      <w:r w:rsidRPr="00F15256">
        <w:rPr>
          <w:i w:val="0"/>
          <w:noProof/>
          <w:sz w:val="18"/>
        </w:rPr>
        <w:fldChar w:fldCharType="separate"/>
      </w:r>
      <w:r w:rsidRPr="00F15256">
        <w:rPr>
          <w:i w:val="0"/>
          <w:noProof/>
          <w:sz w:val="18"/>
        </w:rPr>
        <w:t>24</w:t>
      </w:r>
      <w:r w:rsidRPr="00F15256">
        <w:rPr>
          <w:i w:val="0"/>
          <w:noProof/>
          <w:sz w:val="18"/>
        </w:rPr>
        <w:fldChar w:fldCharType="end"/>
      </w:r>
    </w:p>
    <w:p w14:paraId="4DA90DE8" w14:textId="02B0FBD1" w:rsidR="00F15256" w:rsidRDefault="00F15256">
      <w:pPr>
        <w:pStyle w:val="TOC6"/>
        <w:rPr>
          <w:rFonts w:asciiTheme="minorHAnsi" w:eastAsiaTheme="minorEastAsia" w:hAnsiTheme="minorHAnsi" w:cstheme="minorBidi"/>
          <w:b w:val="0"/>
          <w:noProof/>
          <w:kern w:val="0"/>
          <w:sz w:val="22"/>
          <w:szCs w:val="22"/>
        </w:rPr>
      </w:pPr>
      <w:r>
        <w:rPr>
          <w:noProof/>
        </w:rPr>
        <w:t>Schedule 8—Use of restricted representations</w:t>
      </w:r>
      <w:r w:rsidRPr="00F15256">
        <w:rPr>
          <w:b w:val="0"/>
          <w:noProof/>
          <w:sz w:val="18"/>
        </w:rPr>
        <w:tab/>
      </w:r>
      <w:r w:rsidRPr="00F15256">
        <w:rPr>
          <w:b w:val="0"/>
          <w:noProof/>
          <w:sz w:val="18"/>
        </w:rPr>
        <w:fldChar w:fldCharType="begin"/>
      </w:r>
      <w:r w:rsidRPr="00F15256">
        <w:rPr>
          <w:b w:val="0"/>
          <w:noProof/>
          <w:sz w:val="18"/>
        </w:rPr>
        <w:instrText xml:space="preserve"> PAGEREF _Toc130482666 \h </w:instrText>
      </w:r>
      <w:r w:rsidRPr="00F15256">
        <w:rPr>
          <w:b w:val="0"/>
          <w:noProof/>
          <w:sz w:val="18"/>
        </w:rPr>
      </w:r>
      <w:r w:rsidRPr="00F15256">
        <w:rPr>
          <w:b w:val="0"/>
          <w:noProof/>
          <w:sz w:val="18"/>
        </w:rPr>
        <w:fldChar w:fldCharType="separate"/>
      </w:r>
      <w:r w:rsidRPr="00F15256">
        <w:rPr>
          <w:b w:val="0"/>
          <w:noProof/>
          <w:sz w:val="18"/>
        </w:rPr>
        <w:t>26</w:t>
      </w:r>
      <w:r w:rsidRPr="00F15256">
        <w:rPr>
          <w:b w:val="0"/>
          <w:noProof/>
          <w:sz w:val="18"/>
        </w:rPr>
        <w:fldChar w:fldCharType="end"/>
      </w:r>
    </w:p>
    <w:p w14:paraId="69876F05" w14:textId="2019B45B"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_Toc130482667 \h </w:instrText>
      </w:r>
      <w:r w:rsidRPr="00F15256">
        <w:rPr>
          <w:i w:val="0"/>
          <w:noProof/>
          <w:sz w:val="18"/>
        </w:rPr>
      </w:r>
      <w:r w:rsidRPr="00F15256">
        <w:rPr>
          <w:i w:val="0"/>
          <w:noProof/>
          <w:sz w:val="18"/>
        </w:rPr>
        <w:fldChar w:fldCharType="separate"/>
      </w:r>
      <w:r w:rsidRPr="00F15256">
        <w:rPr>
          <w:i w:val="0"/>
          <w:noProof/>
          <w:sz w:val="18"/>
        </w:rPr>
        <w:t>26</w:t>
      </w:r>
      <w:r w:rsidRPr="00F15256">
        <w:rPr>
          <w:i w:val="0"/>
          <w:noProof/>
          <w:sz w:val="18"/>
        </w:rPr>
        <w:fldChar w:fldCharType="end"/>
      </w:r>
    </w:p>
    <w:p w14:paraId="0BBB08AF" w14:textId="2813F0B0" w:rsidR="00F15256" w:rsidRDefault="00F15256">
      <w:pPr>
        <w:pStyle w:val="TOC6"/>
        <w:rPr>
          <w:rFonts w:asciiTheme="minorHAnsi" w:eastAsiaTheme="minorEastAsia" w:hAnsiTheme="minorHAnsi" w:cstheme="minorBidi"/>
          <w:b w:val="0"/>
          <w:noProof/>
          <w:kern w:val="0"/>
          <w:sz w:val="22"/>
          <w:szCs w:val="22"/>
        </w:rPr>
      </w:pPr>
      <w:r>
        <w:rPr>
          <w:noProof/>
        </w:rPr>
        <w:t>Schedule 9—Approval of importation or supply of substitutable medicine</w:t>
      </w:r>
      <w:r w:rsidRPr="00F15256">
        <w:rPr>
          <w:b w:val="0"/>
          <w:noProof/>
          <w:sz w:val="18"/>
        </w:rPr>
        <w:tab/>
      </w:r>
      <w:r w:rsidRPr="00F15256">
        <w:rPr>
          <w:b w:val="0"/>
          <w:noProof/>
          <w:sz w:val="18"/>
        </w:rPr>
        <w:fldChar w:fldCharType="begin"/>
      </w:r>
      <w:r w:rsidRPr="00F15256">
        <w:rPr>
          <w:b w:val="0"/>
          <w:noProof/>
          <w:sz w:val="18"/>
        </w:rPr>
        <w:instrText xml:space="preserve"> PAGEREF _Toc130482668 \h </w:instrText>
      </w:r>
      <w:r w:rsidRPr="00F15256">
        <w:rPr>
          <w:b w:val="0"/>
          <w:noProof/>
          <w:sz w:val="18"/>
        </w:rPr>
      </w:r>
      <w:r w:rsidRPr="00F15256">
        <w:rPr>
          <w:b w:val="0"/>
          <w:noProof/>
          <w:sz w:val="18"/>
        </w:rPr>
        <w:fldChar w:fldCharType="separate"/>
      </w:r>
      <w:r w:rsidRPr="00F15256">
        <w:rPr>
          <w:b w:val="0"/>
          <w:noProof/>
          <w:sz w:val="18"/>
        </w:rPr>
        <w:t>27</w:t>
      </w:r>
      <w:r w:rsidRPr="00F15256">
        <w:rPr>
          <w:b w:val="0"/>
          <w:noProof/>
          <w:sz w:val="18"/>
        </w:rPr>
        <w:fldChar w:fldCharType="end"/>
      </w:r>
    </w:p>
    <w:p w14:paraId="2148CA56" w14:textId="5039FE3B"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_Toc130482669 \h </w:instrText>
      </w:r>
      <w:r w:rsidRPr="00F15256">
        <w:rPr>
          <w:i w:val="0"/>
          <w:noProof/>
          <w:sz w:val="18"/>
        </w:rPr>
      </w:r>
      <w:r w:rsidRPr="00F15256">
        <w:rPr>
          <w:i w:val="0"/>
          <w:noProof/>
          <w:sz w:val="18"/>
        </w:rPr>
        <w:fldChar w:fldCharType="separate"/>
      </w:r>
      <w:r w:rsidRPr="00F15256">
        <w:rPr>
          <w:i w:val="0"/>
          <w:noProof/>
          <w:sz w:val="18"/>
        </w:rPr>
        <w:t>27</w:t>
      </w:r>
      <w:r w:rsidRPr="00F15256">
        <w:rPr>
          <w:i w:val="0"/>
          <w:noProof/>
          <w:sz w:val="18"/>
        </w:rPr>
        <w:fldChar w:fldCharType="end"/>
      </w:r>
    </w:p>
    <w:p w14:paraId="008717E4" w14:textId="121CC16B" w:rsidR="00F15256" w:rsidRDefault="00F15256">
      <w:pPr>
        <w:pStyle w:val="TOC6"/>
        <w:rPr>
          <w:rFonts w:asciiTheme="minorHAnsi" w:eastAsiaTheme="minorEastAsia" w:hAnsiTheme="minorHAnsi" w:cstheme="minorBidi"/>
          <w:b w:val="0"/>
          <w:noProof/>
          <w:kern w:val="0"/>
          <w:sz w:val="22"/>
          <w:szCs w:val="22"/>
        </w:rPr>
      </w:pPr>
      <w:r>
        <w:rPr>
          <w:noProof/>
        </w:rPr>
        <w:t>Schedule 10—Release of information</w:t>
      </w:r>
      <w:r w:rsidRPr="00F15256">
        <w:rPr>
          <w:b w:val="0"/>
          <w:noProof/>
          <w:sz w:val="18"/>
        </w:rPr>
        <w:tab/>
      </w:r>
      <w:r w:rsidRPr="00F15256">
        <w:rPr>
          <w:b w:val="0"/>
          <w:noProof/>
          <w:sz w:val="18"/>
        </w:rPr>
        <w:fldChar w:fldCharType="begin"/>
      </w:r>
      <w:r w:rsidRPr="00F15256">
        <w:rPr>
          <w:b w:val="0"/>
          <w:noProof/>
          <w:sz w:val="18"/>
        </w:rPr>
        <w:instrText xml:space="preserve"> PAGEREF _Toc130482670 \h </w:instrText>
      </w:r>
      <w:r w:rsidRPr="00F15256">
        <w:rPr>
          <w:b w:val="0"/>
          <w:noProof/>
          <w:sz w:val="18"/>
        </w:rPr>
      </w:r>
      <w:r w:rsidRPr="00F15256">
        <w:rPr>
          <w:b w:val="0"/>
          <w:noProof/>
          <w:sz w:val="18"/>
        </w:rPr>
        <w:fldChar w:fldCharType="separate"/>
      </w:r>
      <w:r w:rsidRPr="00F15256">
        <w:rPr>
          <w:b w:val="0"/>
          <w:noProof/>
          <w:sz w:val="18"/>
        </w:rPr>
        <w:t>30</w:t>
      </w:r>
      <w:r w:rsidRPr="00F15256">
        <w:rPr>
          <w:b w:val="0"/>
          <w:noProof/>
          <w:sz w:val="18"/>
        </w:rPr>
        <w:fldChar w:fldCharType="end"/>
      </w:r>
    </w:p>
    <w:p w14:paraId="59AC46B7" w14:textId="15FC8287"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_Toc130482671 \h </w:instrText>
      </w:r>
      <w:r w:rsidRPr="00F15256">
        <w:rPr>
          <w:i w:val="0"/>
          <w:noProof/>
          <w:sz w:val="18"/>
        </w:rPr>
      </w:r>
      <w:r w:rsidRPr="00F15256">
        <w:rPr>
          <w:i w:val="0"/>
          <w:noProof/>
          <w:sz w:val="18"/>
        </w:rPr>
        <w:fldChar w:fldCharType="separate"/>
      </w:r>
      <w:r w:rsidRPr="00F15256">
        <w:rPr>
          <w:i w:val="0"/>
          <w:noProof/>
          <w:sz w:val="18"/>
        </w:rPr>
        <w:t>30</w:t>
      </w:r>
      <w:r w:rsidRPr="00F15256">
        <w:rPr>
          <w:i w:val="0"/>
          <w:noProof/>
          <w:sz w:val="18"/>
        </w:rPr>
        <w:fldChar w:fldCharType="end"/>
      </w:r>
    </w:p>
    <w:p w14:paraId="4121BFDC" w14:textId="38D6290A" w:rsidR="00F15256" w:rsidRDefault="00F15256" w:rsidP="00F15256">
      <w:pPr>
        <w:pStyle w:val="TOC6"/>
        <w:keepNext/>
        <w:rPr>
          <w:rFonts w:asciiTheme="minorHAnsi" w:eastAsiaTheme="minorEastAsia" w:hAnsiTheme="minorHAnsi" w:cstheme="minorBidi"/>
          <w:b w:val="0"/>
          <w:noProof/>
          <w:kern w:val="0"/>
          <w:sz w:val="22"/>
          <w:szCs w:val="22"/>
        </w:rPr>
      </w:pPr>
      <w:r>
        <w:rPr>
          <w:noProof/>
        </w:rPr>
        <w:lastRenderedPageBreak/>
        <w:t>Schedule 11</w:t>
      </w:r>
      <w:r w:rsidRPr="004D4830">
        <w:rPr>
          <w:rFonts w:cs="Arial"/>
          <w:noProof/>
        </w:rPr>
        <w:t>—</w:t>
      </w:r>
      <w:r>
        <w:rPr>
          <w:noProof/>
        </w:rPr>
        <w:t>Reporting medicine shortages</w:t>
      </w:r>
      <w:r w:rsidRPr="00F15256">
        <w:rPr>
          <w:b w:val="0"/>
          <w:noProof/>
          <w:sz w:val="18"/>
        </w:rPr>
        <w:tab/>
      </w:r>
      <w:r w:rsidRPr="00F15256">
        <w:rPr>
          <w:b w:val="0"/>
          <w:noProof/>
          <w:sz w:val="18"/>
        </w:rPr>
        <w:fldChar w:fldCharType="begin"/>
      </w:r>
      <w:r w:rsidRPr="00F15256">
        <w:rPr>
          <w:b w:val="0"/>
          <w:noProof/>
          <w:sz w:val="18"/>
        </w:rPr>
        <w:instrText xml:space="preserve"> PAGEREF _Toc130482672 \h </w:instrText>
      </w:r>
      <w:r w:rsidRPr="00F15256">
        <w:rPr>
          <w:b w:val="0"/>
          <w:noProof/>
          <w:sz w:val="18"/>
        </w:rPr>
      </w:r>
      <w:r w:rsidRPr="00F15256">
        <w:rPr>
          <w:b w:val="0"/>
          <w:noProof/>
          <w:sz w:val="18"/>
        </w:rPr>
        <w:fldChar w:fldCharType="separate"/>
      </w:r>
      <w:r w:rsidRPr="00F15256">
        <w:rPr>
          <w:b w:val="0"/>
          <w:noProof/>
          <w:sz w:val="18"/>
        </w:rPr>
        <w:t>31</w:t>
      </w:r>
      <w:r w:rsidRPr="00F15256">
        <w:rPr>
          <w:b w:val="0"/>
          <w:noProof/>
          <w:sz w:val="18"/>
        </w:rPr>
        <w:fldChar w:fldCharType="end"/>
      </w:r>
    </w:p>
    <w:p w14:paraId="46CA3702" w14:textId="07D60F80"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_Toc130482673 \h </w:instrText>
      </w:r>
      <w:r w:rsidRPr="00F15256">
        <w:rPr>
          <w:i w:val="0"/>
          <w:noProof/>
          <w:sz w:val="18"/>
        </w:rPr>
      </w:r>
      <w:r w:rsidRPr="00F15256">
        <w:rPr>
          <w:i w:val="0"/>
          <w:noProof/>
          <w:sz w:val="18"/>
        </w:rPr>
        <w:fldChar w:fldCharType="separate"/>
      </w:r>
      <w:r w:rsidRPr="00F15256">
        <w:rPr>
          <w:i w:val="0"/>
          <w:noProof/>
          <w:sz w:val="18"/>
        </w:rPr>
        <w:t>31</w:t>
      </w:r>
      <w:r w:rsidRPr="00F15256">
        <w:rPr>
          <w:i w:val="0"/>
          <w:noProof/>
          <w:sz w:val="18"/>
        </w:rPr>
        <w:fldChar w:fldCharType="end"/>
      </w:r>
    </w:p>
    <w:p w14:paraId="3503017E" w14:textId="6AA7FDB0" w:rsidR="00F15256" w:rsidRDefault="00F15256">
      <w:pPr>
        <w:pStyle w:val="TOC6"/>
        <w:rPr>
          <w:rFonts w:asciiTheme="minorHAnsi" w:eastAsiaTheme="minorEastAsia" w:hAnsiTheme="minorHAnsi" w:cstheme="minorBidi"/>
          <w:b w:val="0"/>
          <w:noProof/>
          <w:kern w:val="0"/>
          <w:sz w:val="22"/>
          <w:szCs w:val="22"/>
        </w:rPr>
      </w:pPr>
      <w:r>
        <w:rPr>
          <w:noProof/>
        </w:rPr>
        <w:t>Schedule 12—Other amendments</w:t>
      </w:r>
      <w:r w:rsidRPr="00F15256">
        <w:rPr>
          <w:b w:val="0"/>
          <w:noProof/>
          <w:sz w:val="18"/>
        </w:rPr>
        <w:tab/>
      </w:r>
      <w:r w:rsidRPr="00F15256">
        <w:rPr>
          <w:b w:val="0"/>
          <w:noProof/>
          <w:sz w:val="18"/>
        </w:rPr>
        <w:fldChar w:fldCharType="begin"/>
      </w:r>
      <w:r w:rsidRPr="00F15256">
        <w:rPr>
          <w:b w:val="0"/>
          <w:noProof/>
          <w:sz w:val="18"/>
        </w:rPr>
        <w:instrText xml:space="preserve"> PAGEREF _Toc130482676 \h </w:instrText>
      </w:r>
      <w:r w:rsidRPr="00F15256">
        <w:rPr>
          <w:b w:val="0"/>
          <w:noProof/>
          <w:sz w:val="18"/>
        </w:rPr>
      </w:r>
      <w:r w:rsidRPr="00F15256">
        <w:rPr>
          <w:b w:val="0"/>
          <w:noProof/>
          <w:sz w:val="18"/>
        </w:rPr>
        <w:fldChar w:fldCharType="separate"/>
      </w:r>
      <w:r w:rsidRPr="00F15256">
        <w:rPr>
          <w:b w:val="0"/>
          <w:noProof/>
          <w:sz w:val="18"/>
        </w:rPr>
        <w:t>35</w:t>
      </w:r>
      <w:r w:rsidRPr="00F15256">
        <w:rPr>
          <w:b w:val="0"/>
          <w:noProof/>
          <w:sz w:val="18"/>
        </w:rPr>
        <w:fldChar w:fldCharType="end"/>
      </w:r>
    </w:p>
    <w:p w14:paraId="4F5D13F7" w14:textId="7D2E3944" w:rsidR="00F15256" w:rsidRDefault="00F15256">
      <w:pPr>
        <w:pStyle w:val="TOC9"/>
        <w:rPr>
          <w:rFonts w:asciiTheme="minorHAnsi" w:eastAsiaTheme="minorEastAsia" w:hAnsiTheme="minorHAnsi" w:cstheme="minorBidi"/>
          <w:i w:val="0"/>
          <w:noProof/>
          <w:kern w:val="0"/>
          <w:sz w:val="22"/>
          <w:szCs w:val="22"/>
        </w:rPr>
      </w:pPr>
      <w:r>
        <w:rPr>
          <w:noProof/>
        </w:rPr>
        <w:t>Therapeutic Goods Act 1989</w:t>
      </w:r>
      <w:r w:rsidRPr="00F15256">
        <w:rPr>
          <w:i w:val="0"/>
          <w:noProof/>
          <w:sz w:val="18"/>
        </w:rPr>
        <w:tab/>
      </w:r>
      <w:r w:rsidRPr="00F15256">
        <w:rPr>
          <w:i w:val="0"/>
          <w:noProof/>
          <w:sz w:val="18"/>
        </w:rPr>
        <w:fldChar w:fldCharType="begin"/>
      </w:r>
      <w:r w:rsidRPr="00F15256">
        <w:rPr>
          <w:i w:val="0"/>
          <w:noProof/>
          <w:sz w:val="18"/>
        </w:rPr>
        <w:instrText xml:space="preserve"> PAGEREF _Toc130482677 \h </w:instrText>
      </w:r>
      <w:r w:rsidRPr="00F15256">
        <w:rPr>
          <w:i w:val="0"/>
          <w:noProof/>
          <w:sz w:val="18"/>
        </w:rPr>
      </w:r>
      <w:r w:rsidRPr="00F15256">
        <w:rPr>
          <w:i w:val="0"/>
          <w:noProof/>
          <w:sz w:val="18"/>
        </w:rPr>
        <w:fldChar w:fldCharType="separate"/>
      </w:r>
      <w:r w:rsidRPr="00F15256">
        <w:rPr>
          <w:i w:val="0"/>
          <w:noProof/>
          <w:sz w:val="18"/>
        </w:rPr>
        <w:t>35</w:t>
      </w:r>
      <w:r w:rsidRPr="00F15256">
        <w:rPr>
          <w:i w:val="0"/>
          <w:noProof/>
          <w:sz w:val="18"/>
        </w:rPr>
        <w:fldChar w:fldCharType="end"/>
      </w:r>
    </w:p>
    <w:p w14:paraId="3A6D63CC" w14:textId="5B0B9E48" w:rsidR="00060FF9" w:rsidRPr="00842CE1" w:rsidRDefault="00F15256" w:rsidP="0048364F">
      <w:r>
        <w:fldChar w:fldCharType="end"/>
      </w:r>
    </w:p>
    <w:p w14:paraId="119A4ECC" w14:textId="77777777" w:rsidR="00FE7F93" w:rsidRPr="00842CE1" w:rsidRDefault="00FE7F93" w:rsidP="0048364F">
      <w:pPr>
        <w:sectPr w:rsidR="00FE7F93" w:rsidRPr="00842CE1" w:rsidSect="009C787E">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25BC0308" w14:textId="77777777" w:rsidR="009C787E" w:rsidRDefault="009C787E">
      <w:r>
        <w:object w:dxaOrig="2146" w:dyaOrig="1561" w14:anchorId="4DADF5D0">
          <v:shape id="_x0000_i1026" type="#_x0000_t75" alt="Commonwealth Coat of Arms of Australia" style="width:110.25pt;height:80.25pt" o:ole="" fillcolor="window">
            <v:imagedata r:id="rId7" o:title=""/>
          </v:shape>
          <o:OLEObject Type="Embed" ProgID="Word.Picture.8" ShapeID="_x0000_i1026" DrawAspect="Content" ObjectID="_1741095777" r:id="rId20"/>
        </w:object>
      </w:r>
    </w:p>
    <w:p w14:paraId="38CD14E9" w14:textId="77777777" w:rsidR="009C787E" w:rsidRDefault="009C787E"/>
    <w:p w14:paraId="2EA801AB" w14:textId="77777777" w:rsidR="009C787E" w:rsidRDefault="009C787E" w:rsidP="0072159A">
      <w:pPr>
        <w:spacing w:line="240" w:lineRule="auto"/>
      </w:pPr>
    </w:p>
    <w:p w14:paraId="7E54BA7C" w14:textId="48DC326A" w:rsidR="009C787E" w:rsidRDefault="00A72353" w:rsidP="0072159A">
      <w:pPr>
        <w:pStyle w:val="ShortTP1"/>
      </w:pPr>
      <w:r>
        <w:fldChar w:fldCharType="begin"/>
      </w:r>
      <w:r>
        <w:instrText xml:space="preserve"> STYLEREF ShortT </w:instrText>
      </w:r>
      <w:r>
        <w:fldChar w:fldCharType="separate"/>
      </w:r>
      <w:r w:rsidR="00F15256">
        <w:rPr>
          <w:noProof/>
        </w:rPr>
        <w:t>Therapeutic Goods Amendment (2022 Measures No. 1) Act 2023</w:t>
      </w:r>
      <w:r>
        <w:rPr>
          <w:noProof/>
        </w:rPr>
        <w:fldChar w:fldCharType="end"/>
      </w:r>
    </w:p>
    <w:p w14:paraId="13831E30" w14:textId="4B767F0E" w:rsidR="009C787E" w:rsidRDefault="00A72353" w:rsidP="0072159A">
      <w:pPr>
        <w:pStyle w:val="ActNoP1"/>
      </w:pPr>
      <w:r>
        <w:fldChar w:fldCharType="begin"/>
      </w:r>
      <w:r>
        <w:instrText xml:space="preserve"> STYLEREF Actno </w:instrText>
      </w:r>
      <w:r>
        <w:fldChar w:fldCharType="separate"/>
      </w:r>
      <w:r w:rsidR="00F15256">
        <w:rPr>
          <w:noProof/>
        </w:rPr>
        <w:t>No. 10, 2023</w:t>
      </w:r>
      <w:r>
        <w:rPr>
          <w:noProof/>
        </w:rPr>
        <w:fldChar w:fldCharType="end"/>
      </w:r>
    </w:p>
    <w:p w14:paraId="2829C3B9" w14:textId="77777777" w:rsidR="009C787E" w:rsidRPr="009A0728" w:rsidRDefault="009C787E" w:rsidP="0072159A">
      <w:pPr>
        <w:pBdr>
          <w:bottom w:val="single" w:sz="6" w:space="0" w:color="auto"/>
        </w:pBdr>
        <w:spacing w:before="400" w:line="240" w:lineRule="auto"/>
        <w:rPr>
          <w:rFonts w:eastAsia="Times New Roman"/>
          <w:b/>
          <w:sz w:val="28"/>
        </w:rPr>
      </w:pPr>
    </w:p>
    <w:p w14:paraId="65465118" w14:textId="77777777" w:rsidR="009C787E" w:rsidRPr="009A0728" w:rsidRDefault="009C787E" w:rsidP="0072159A">
      <w:pPr>
        <w:spacing w:line="40" w:lineRule="exact"/>
        <w:rPr>
          <w:rFonts w:eastAsia="Calibri"/>
          <w:b/>
          <w:sz w:val="28"/>
        </w:rPr>
      </w:pPr>
    </w:p>
    <w:p w14:paraId="55A1EB19" w14:textId="77777777" w:rsidR="009C787E" w:rsidRPr="009A0728" w:rsidRDefault="009C787E" w:rsidP="0072159A">
      <w:pPr>
        <w:pBdr>
          <w:top w:val="single" w:sz="12" w:space="0" w:color="auto"/>
        </w:pBdr>
        <w:spacing w:line="240" w:lineRule="auto"/>
        <w:rPr>
          <w:rFonts w:eastAsia="Times New Roman"/>
          <w:b/>
          <w:sz w:val="28"/>
        </w:rPr>
      </w:pPr>
    </w:p>
    <w:p w14:paraId="2CCE4076" w14:textId="77777777" w:rsidR="009C787E" w:rsidRDefault="009C787E" w:rsidP="009C787E">
      <w:pPr>
        <w:pStyle w:val="Page1"/>
        <w:spacing w:before="400"/>
      </w:pPr>
      <w:r>
        <w:t xml:space="preserve">An Act to amend the </w:t>
      </w:r>
      <w:r w:rsidRPr="009C787E">
        <w:rPr>
          <w:i/>
        </w:rPr>
        <w:t>Therapeutic Goods Act 1989</w:t>
      </w:r>
      <w:r>
        <w:t>, and for related purposes</w:t>
      </w:r>
    </w:p>
    <w:p w14:paraId="017085DF" w14:textId="6AD58886" w:rsidR="0072159A" w:rsidRDefault="0072159A" w:rsidP="0072159A">
      <w:pPr>
        <w:pStyle w:val="AssentDt"/>
        <w:spacing w:before="240"/>
        <w:rPr>
          <w:sz w:val="24"/>
        </w:rPr>
      </w:pPr>
      <w:r>
        <w:rPr>
          <w:sz w:val="24"/>
        </w:rPr>
        <w:t>[</w:t>
      </w:r>
      <w:r>
        <w:rPr>
          <w:i/>
          <w:sz w:val="24"/>
        </w:rPr>
        <w:t>Assented to 21 March 2023</w:t>
      </w:r>
      <w:r>
        <w:rPr>
          <w:sz w:val="24"/>
        </w:rPr>
        <w:t>]</w:t>
      </w:r>
    </w:p>
    <w:p w14:paraId="55696014" w14:textId="0F53159B" w:rsidR="0048364F" w:rsidRPr="00842CE1" w:rsidRDefault="0048364F" w:rsidP="00171F34">
      <w:pPr>
        <w:spacing w:before="240" w:line="240" w:lineRule="auto"/>
        <w:rPr>
          <w:sz w:val="32"/>
        </w:rPr>
      </w:pPr>
      <w:r w:rsidRPr="00842CE1">
        <w:rPr>
          <w:sz w:val="32"/>
        </w:rPr>
        <w:t>The Parliament of Australia enacts:</w:t>
      </w:r>
    </w:p>
    <w:p w14:paraId="4697BBCD" w14:textId="77777777" w:rsidR="0048364F" w:rsidRPr="00842CE1" w:rsidRDefault="0048364F" w:rsidP="00171F34">
      <w:pPr>
        <w:pStyle w:val="ActHead5"/>
      </w:pPr>
      <w:bookmarkStart w:id="0" w:name="_Toc130482624"/>
      <w:r w:rsidRPr="00F31A30">
        <w:rPr>
          <w:rStyle w:val="CharSectno"/>
        </w:rPr>
        <w:t>1</w:t>
      </w:r>
      <w:r w:rsidRPr="00842CE1">
        <w:t xml:space="preserve">  Short title</w:t>
      </w:r>
      <w:bookmarkEnd w:id="0"/>
    </w:p>
    <w:p w14:paraId="3AFFD240" w14:textId="77777777" w:rsidR="003D37DB" w:rsidRDefault="003D37DB" w:rsidP="003D37DB">
      <w:pPr>
        <w:pStyle w:val="subsection"/>
      </w:pPr>
      <w:r>
        <w:tab/>
      </w:r>
      <w:r>
        <w:tab/>
        <w:t xml:space="preserve">This Act is the </w:t>
      </w:r>
      <w:r w:rsidRPr="003D37DB">
        <w:rPr>
          <w:i/>
        </w:rPr>
        <w:t>Therapeutic Goods Amendment (2022 Measures No. 1) Act 2023</w:t>
      </w:r>
      <w:r>
        <w:t>.</w:t>
      </w:r>
    </w:p>
    <w:p w14:paraId="6AA9B622" w14:textId="14708089" w:rsidR="0048364F" w:rsidRPr="00842CE1" w:rsidRDefault="0048364F" w:rsidP="00171F34">
      <w:pPr>
        <w:pStyle w:val="ActHead5"/>
      </w:pPr>
      <w:bookmarkStart w:id="1" w:name="_Toc130482625"/>
      <w:r w:rsidRPr="00F31A30">
        <w:rPr>
          <w:rStyle w:val="CharSectno"/>
        </w:rPr>
        <w:lastRenderedPageBreak/>
        <w:t>2</w:t>
      </w:r>
      <w:r w:rsidRPr="00842CE1">
        <w:t xml:space="preserve">  Commencement</w:t>
      </w:r>
      <w:bookmarkEnd w:id="1"/>
    </w:p>
    <w:p w14:paraId="0BBD386E" w14:textId="77777777" w:rsidR="0048364F" w:rsidRPr="00842CE1" w:rsidRDefault="0048364F" w:rsidP="00171F34">
      <w:pPr>
        <w:pStyle w:val="subsection"/>
      </w:pPr>
      <w:r w:rsidRPr="00842CE1">
        <w:tab/>
        <w:t>(1)</w:t>
      </w:r>
      <w:r w:rsidRPr="00842CE1">
        <w:tab/>
        <w:t>Each provision of this Act specified in column 1 of the table commences, or is taken to have commenced, in accordance with column 2 of the table. Any other statement in column 2 has effect according to its terms.</w:t>
      </w:r>
    </w:p>
    <w:p w14:paraId="752A9406" w14:textId="77777777" w:rsidR="0048364F" w:rsidRPr="00842CE1" w:rsidRDefault="0048364F" w:rsidP="00171F34">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42CE1" w14:paraId="54FC1197" w14:textId="77777777" w:rsidTr="004C7C8C">
        <w:trPr>
          <w:tblHeader/>
        </w:trPr>
        <w:tc>
          <w:tcPr>
            <w:tcW w:w="7111" w:type="dxa"/>
            <w:gridSpan w:val="3"/>
            <w:tcBorders>
              <w:top w:val="single" w:sz="12" w:space="0" w:color="auto"/>
              <w:bottom w:val="single" w:sz="6" w:space="0" w:color="auto"/>
            </w:tcBorders>
            <w:shd w:val="clear" w:color="auto" w:fill="auto"/>
          </w:tcPr>
          <w:p w14:paraId="7D7D8FA1" w14:textId="77777777" w:rsidR="0048364F" w:rsidRPr="00842CE1" w:rsidRDefault="0048364F" w:rsidP="00171F34">
            <w:pPr>
              <w:pStyle w:val="TableHeading"/>
            </w:pPr>
            <w:r w:rsidRPr="00842CE1">
              <w:t>Commencement information</w:t>
            </w:r>
          </w:p>
        </w:tc>
      </w:tr>
      <w:tr w:rsidR="0048364F" w:rsidRPr="00842CE1" w14:paraId="1E615B13" w14:textId="77777777" w:rsidTr="004C7C8C">
        <w:trPr>
          <w:tblHeader/>
        </w:trPr>
        <w:tc>
          <w:tcPr>
            <w:tcW w:w="1701" w:type="dxa"/>
            <w:tcBorders>
              <w:top w:val="single" w:sz="6" w:space="0" w:color="auto"/>
              <w:bottom w:val="single" w:sz="6" w:space="0" w:color="auto"/>
            </w:tcBorders>
            <w:shd w:val="clear" w:color="auto" w:fill="auto"/>
          </w:tcPr>
          <w:p w14:paraId="653BC2AB" w14:textId="77777777" w:rsidR="0048364F" w:rsidRPr="00842CE1" w:rsidRDefault="0048364F" w:rsidP="00171F34">
            <w:pPr>
              <w:pStyle w:val="TableHeading"/>
            </w:pPr>
            <w:r w:rsidRPr="00842CE1">
              <w:t>Column 1</w:t>
            </w:r>
          </w:p>
        </w:tc>
        <w:tc>
          <w:tcPr>
            <w:tcW w:w="3828" w:type="dxa"/>
            <w:tcBorders>
              <w:top w:val="single" w:sz="6" w:space="0" w:color="auto"/>
              <w:bottom w:val="single" w:sz="6" w:space="0" w:color="auto"/>
            </w:tcBorders>
            <w:shd w:val="clear" w:color="auto" w:fill="auto"/>
          </w:tcPr>
          <w:p w14:paraId="40A7FAC7" w14:textId="77777777" w:rsidR="0048364F" w:rsidRPr="00842CE1" w:rsidRDefault="0048364F" w:rsidP="00171F34">
            <w:pPr>
              <w:pStyle w:val="TableHeading"/>
            </w:pPr>
            <w:r w:rsidRPr="00842CE1">
              <w:t>Column 2</w:t>
            </w:r>
          </w:p>
        </w:tc>
        <w:tc>
          <w:tcPr>
            <w:tcW w:w="1582" w:type="dxa"/>
            <w:tcBorders>
              <w:top w:val="single" w:sz="6" w:space="0" w:color="auto"/>
              <w:bottom w:val="single" w:sz="6" w:space="0" w:color="auto"/>
            </w:tcBorders>
            <w:shd w:val="clear" w:color="auto" w:fill="auto"/>
          </w:tcPr>
          <w:p w14:paraId="074C8A46" w14:textId="77777777" w:rsidR="0048364F" w:rsidRPr="00842CE1" w:rsidRDefault="0048364F" w:rsidP="00171F34">
            <w:pPr>
              <w:pStyle w:val="TableHeading"/>
            </w:pPr>
            <w:r w:rsidRPr="00842CE1">
              <w:t>Column 3</w:t>
            </w:r>
          </w:p>
        </w:tc>
      </w:tr>
      <w:tr w:rsidR="0048364F" w:rsidRPr="00842CE1" w14:paraId="79A00952" w14:textId="77777777" w:rsidTr="004C7C8C">
        <w:trPr>
          <w:tblHeader/>
        </w:trPr>
        <w:tc>
          <w:tcPr>
            <w:tcW w:w="1701" w:type="dxa"/>
            <w:tcBorders>
              <w:top w:val="single" w:sz="6" w:space="0" w:color="auto"/>
              <w:bottom w:val="single" w:sz="12" w:space="0" w:color="auto"/>
            </w:tcBorders>
            <w:shd w:val="clear" w:color="auto" w:fill="auto"/>
          </w:tcPr>
          <w:p w14:paraId="17EFB1DC" w14:textId="77777777" w:rsidR="0048364F" w:rsidRPr="00842CE1" w:rsidRDefault="0048364F" w:rsidP="00171F34">
            <w:pPr>
              <w:pStyle w:val="TableHeading"/>
            </w:pPr>
            <w:r w:rsidRPr="00842CE1">
              <w:t>Provisions</w:t>
            </w:r>
          </w:p>
        </w:tc>
        <w:tc>
          <w:tcPr>
            <w:tcW w:w="3828" w:type="dxa"/>
            <w:tcBorders>
              <w:top w:val="single" w:sz="6" w:space="0" w:color="auto"/>
              <w:bottom w:val="single" w:sz="12" w:space="0" w:color="auto"/>
            </w:tcBorders>
            <w:shd w:val="clear" w:color="auto" w:fill="auto"/>
          </w:tcPr>
          <w:p w14:paraId="6187031C" w14:textId="77777777" w:rsidR="0048364F" w:rsidRPr="00842CE1" w:rsidRDefault="0048364F" w:rsidP="00171F34">
            <w:pPr>
              <w:pStyle w:val="TableHeading"/>
            </w:pPr>
            <w:r w:rsidRPr="00842CE1">
              <w:t>Commencement</w:t>
            </w:r>
          </w:p>
        </w:tc>
        <w:tc>
          <w:tcPr>
            <w:tcW w:w="1582" w:type="dxa"/>
            <w:tcBorders>
              <w:top w:val="single" w:sz="6" w:space="0" w:color="auto"/>
              <w:bottom w:val="single" w:sz="12" w:space="0" w:color="auto"/>
            </w:tcBorders>
            <w:shd w:val="clear" w:color="auto" w:fill="auto"/>
          </w:tcPr>
          <w:p w14:paraId="138F403C" w14:textId="77777777" w:rsidR="0048364F" w:rsidRPr="00842CE1" w:rsidRDefault="0048364F" w:rsidP="00171F34">
            <w:pPr>
              <w:pStyle w:val="TableHeading"/>
            </w:pPr>
            <w:r w:rsidRPr="00842CE1">
              <w:t>Date/Details</w:t>
            </w:r>
          </w:p>
        </w:tc>
      </w:tr>
      <w:tr w:rsidR="0048364F" w:rsidRPr="00842CE1" w14:paraId="5FAFEA2F" w14:textId="77777777" w:rsidTr="004C7C8C">
        <w:tc>
          <w:tcPr>
            <w:tcW w:w="1701" w:type="dxa"/>
            <w:tcBorders>
              <w:top w:val="single" w:sz="12" w:space="0" w:color="auto"/>
            </w:tcBorders>
            <w:shd w:val="clear" w:color="auto" w:fill="auto"/>
          </w:tcPr>
          <w:p w14:paraId="0B929297" w14:textId="77777777" w:rsidR="0048364F" w:rsidRPr="00842CE1" w:rsidRDefault="0048364F" w:rsidP="00171F34">
            <w:pPr>
              <w:pStyle w:val="Tabletext"/>
            </w:pPr>
            <w:r w:rsidRPr="00842CE1">
              <w:t xml:space="preserve">1.  </w:t>
            </w:r>
            <w:r w:rsidR="00024904" w:rsidRPr="00842CE1">
              <w:t>Sections 1</w:t>
            </w:r>
            <w:r w:rsidRPr="00842CE1">
              <w:t xml:space="preserve"> to 3 and anything in this Act not elsewhere covered by this table</w:t>
            </w:r>
          </w:p>
        </w:tc>
        <w:tc>
          <w:tcPr>
            <w:tcW w:w="3828" w:type="dxa"/>
            <w:tcBorders>
              <w:top w:val="single" w:sz="12" w:space="0" w:color="auto"/>
            </w:tcBorders>
            <w:shd w:val="clear" w:color="auto" w:fill="auto"/>
          </w:tcPr>
          <w:p w14:paraId="110E71D1" w14:textId="77777777" w:rsidR="0048364F" w:rsidRPr="00842CE1" w:rsidRDefault="0048364F" w:rsidP="00171F34">
            <w:pPr>
              <w:pStyle w:val="Tabletext"/>
            </w:pPr>
            <w:r w:rsidRPr="00842CE1">
              <w:t>The day this Act receives the Royal Assent.</w:t>
            </w:r>
          </w:p>
        </w:tc>
        <w:tc>
          <w:tcPr>
            <w:tcW w:w="1582" w:type="dxa"/>
            <w:tcBorders>
              <w:top w:val="single" w:sz="12" w:space="0" w:color="auto"/>
            </w:tcBorders>
            <w:shd w:val="clear" w:color="auto" w:fill="auto"/>
          </w:tcPr>
          <w:p w14:paraId="723112EC" w14:textId="1FBFA6A8" w:rsidR="0048364F" w:rsidRPr="00842CE1" w:rsidRDefault="0072159A" w:rsidP="00171F34">
            <w:pPr>
              <w:pStyle w:val="Tabletext"/>
            </w:pPr>
            <w:r>
              <w:t>21 March 2023</w:t>
            </w:r>
          </w:p>
        </w:tc>
      </w:tr>
      <w:tr w:rsidR="00A622E3" w:rsidRPr="00842CE1" w14:paraId="39497CA0" w14:textId="77777777" w:rsidTr="004C7C8C">
        <w:tc>
          <w:tcPr>
            <w:tcW w:w="1701" w:type="dxa"/>
            <w:shd w:val="clear" w:color="auto" w:fill="auto"/>
          </w:tcPr>
          <w:p w14:paraId="7AB7F00D" w14:textId="77777777" w:rsidR="00A622E3" w:rsidRPr="00842CE1" w:rsidRDefault="00024904" w:rsidP="00171F34">
            <w:pPr>
              <w:pStyle w:val="Tabletext"/>
            </w:pPr>
            <w:r w:rsidRPr="00842CE1">
              <w:t>2</w:t>
            </w:r>
            <w:r w:rsidR="00A622E3" w:rsidRPr="00842CE1">
              <w:t xml:space="preserve">.  </w:t>
            </w:r>
            <w:r w:rsidR="003D7265" w:rsidRPr="00842CE1">
              <w:t>Schedule 1</w:t>
            </w:r>
          </w:p>
        </w:tc>
        <w:tc>
          <w:tcPr>
            <w:tcW w:w="3828" w:type="dxa"/>
            <w:shd w:val="clear" w:color="auto" w:fill="auto"/>
          </w:tcPr>
          <w:p w14:paraId="7D8120E6" w14:textId="77777777" w:rsidR="00A622E3" w:rsidRPr="00842CE1" w:rsidRDefault="00A622E3" w:rsidP="00171F34">
            <w:pPr>
              <w:pStyle w:val="Tabletext"/>
            </w:pPr>
            <w:r w:rsidRPr="00842CE1">
              <w:t>A single day to be fixed by Proclamation.</w:t>
            </w:r>
          </w:p>
          <w:p w14:paraId="5DD81343" w14:textId="77777777" w:rsidR="00A622E3" w:rsidRPr="00842CE1" w:rsidRDefault="00A622E3" w:rsidP="00171F34">
            <w:pPr>
              <w:pStyle w:val="Tabletext"/>
            </w:pPr>
            <w:r w:rsidRPr="00842CE1">
              <w:t>However, if the provisions do not commence within the period of 24 months beginning on the day this Act receives the Royal Assent, they commence on the day after the end of that period.</w:t>
            </w:r>
          </w:p>
        </w:tc>
        <w:tc>
          <w:tcPr>
            <w:tcW w:w="1582" w:type="dxa"/>
            <w:shd w:val="clear" w:color="auto" w:fill="auto"/>
          </w:tcPr>
          <w:p w14:paraId="4567C6FC" w14:textId="77777777" w:rsidR="00A622E3" w:rsidRPr="00842CE1" w:rsidRDefault="00A622E3" w:rsidP="00171F34">
            <w:pPr>
              <w:pStyle w:val="Tabletext"/>
            </w:pPr>
          </w:p>
        </w:tc>
      </w:tr>
      <w:tr w:rsidR="00BB16E5" w:rsidRPr="00842CE1" w14:paraId="488E33D4" w14:textId="77777777" w:rsidTr="004C7C8C">
        <w:tc>
          <w:tcPr>
            <w:tcW w:w="1701" w:type="dxa"/>
            <w:shd w:val="clear" w:color="auto" w:fill="auto"/>
          </w:tcPr>
          <w:p w14:paraId="533EE01D" w14:textId="77777777" w:rsidR="00BB16E5" w:rsidRPr="00842CE1" w:rsidRDefault="00024904" w:rsidP="00171F34">
            <w:pPr>
              <w:pStyle w:val="Tabletext"/>
            </w:pPr>
            <w:r w:rsidRPr="00842CE1">
              <w:t>3</w:t>
            </w:r>
            <w:r w:rsidR="00BB16E5" w:rsidRPr="00842CE1">
              <w:t xml:space="preserve">.  </w:t>
            </w:r>
            <w:r w:rsidR="003D7265" w:rsidRPr="00842CE1">
              <w:t>Schedule 2</w:t>
            </w:r>
          </w:p>
        </w:tc>
        <w:tc>
          <w:tcPr>
            <w:tcW w:w="3828" w:type="dxa"/>
            <w:shd w:val="clear" w:color="auto" w:fill="auto"/>
          </w:tcPr>
          <w:p w14:paraId="2E289825" w14:textId="77777777" w:rsidR="00BB16E5" w:rsidRPr="00842CE1" w:rsidRDefault="00BB16E5" w:rsidP="00171F34">
            <w:pPr>
              <w:pStyle w:val="Tabletext"/>
            </w:pPr>
            <w:r w:rsidRPr="00842CE1">
              <w:t>The day after the end of the period of 3 months beginning on the day this Act receives the Royal Assent.</w:t>
            </w:r>
          </w:p>
        </w:tc>
        <w:tc>
          <w:tcPr>
            <w:tcW w:w="1582" w:type="dxa"/>
            <w:shd w:val="clear" w:color="auto" w:fill="auto"/>
          </w:tcPr>
          <w:p w14:paraId="66619496" w14:textId="55382514" w:rsidR="00BB16E5" w:rsidRPr="00842CE1" w:rsidRDefault="0072159A" w:rsidP="00171F34">
            <w:pPr>
              <w:pStyle w:val="Tabletext"/>
            </w:pPr>
            <w:r>
              <w:t>21 June 2023</w:t>
            </w:r>
          </w:p>
        </w:tc>
      </w:tr>
      <w:tr w:rsidR="00024904" w:rsidRPr="00842CE1" w14:paraId="35D51F84" w14:textId="77777777" w:rsidTr="00F6129C">
        <w:tc>
          <w:tcPr>
            <w:tcW w:w="1701" w:type="dxa"/>
            <w:shd w:val="clear" w:color="auto" w:fill="auto"/>
          </w:tcPr>
          <w:p w14:paraId="12673717" w14:textId="77777777" w:rsidR="00024904" w:rsidRPr="00842CE1" w:rsidRDefault="00024904" w:rsidP="00171F34">
            <w:pPr>
              <w:pStyle w:val="Tabletext"/>
            </w:pPr>
            <w:r w:rsidRPr="00842CE1">
              <w:t>4.  Schedules 3 to 1</w:t>
            </w:r>
            <w:r w:rsidR="00F6129C" w:rsidRPr="00842CE1">
              <w:t>0</w:t>
            </w:r>
          </w:p>
        </w:tc>
        <w:tc>
          <w:tcPr>
            <w:tcW w:w="3828" w:type="dxa"/>
            <w:shd w:val="clear" w:color="auto" w:fill="auto"/>
          </w:tcPr>
          <w:p w14:paraId="1CB9367D" w14:textId="77777777" w:rsidR="00024904" w:rsidRPr="00842CE1" w:rsidRDefault="00024904" w:rsidP="00171F34">
            <w:pPr>
              <w:pStyle w:val="Tabletext"/>
            </w:pPr>
            <w:r w:rsidRPr="00842CE1">
              <w:t>The day after this Act receives the Royal Assent.</w:t>
            </w:r>
          </w:p>
        </w:tc>
        <w:tc>
          <w:tcPr>
            <w:tcW w:w="1582" w:type="dxa"/>
            <w:shd w:val="clear" w:color="auto" w:fill="auto"/>
          </w:tcPr>
          <w:p w14:paraId="086C17AE" w14:textId="6310E4E8" w:rsidR="00024904" w:rsidRPr="00842CE1" w:rsidRDefault="0072159A" w:rsidP="00171F34">
            <w:pPr>
              <w:pStyle w:val="Tabletext"/>
            </w:pPr>
            <w:r>
              <w:t>22 March 2023</w:t>
            </w:r>
          </w:p>
        </w:tc>
      </w:tr>
      <w:tr w:rsidR="00893D9E" w:rsidRPr="00842CE1" w14:paraId="21AA39B0" w14:textId="77777777" w:rsidTr="00F6129C">
        <w:tc>
          <w:tcPr>
            <w:tcW w:w="1701" w:type="dxa"/>
            <w:shd w:val="clear" w:color="auto" w:fill="auto"/>
          </w:tcPr>
          <w:p w14:paraId="4C26D25C" w14:textId="77777777" w:rsidR="00893D9E" w:rsidRPr="00842CE1" w:rsidRDefault="00893D9E" w:rsidP="00171F34">
            <w:pPr>
              <w:pStyle w:val="Tabletext"/>
            </w:pPr>
            <w:r w:rsidRPr="00842CE1">
              <w:t xml:space="preserve">5.  </w:t>
            </w:r>
            <w:r w:rsidR="003D7265" w:rsidRPr="00842CE1">
              <w:t>Schedule 1</w:t>
            </w:r>
            <w:r w:rsidRPr="00842CE1">
              <w:t>1</w:t>
            </w:r>
          </w:p>
        </w:tc>
        <w:tc>
          <w:tcPr>
            <w:tcW w:w="3828" w:type="dxa"/>
            <w:shd w:val="clear" w:color="auto" w:fill="auto"/>
          </w:tcPr>
          <w:p w14:paraId="0860F13C" w14:textId="77777777" w:rsidR="00893D9E" w:rsidRPr="00842CE1" w:rsidRDefault="00893D9E" w:rsidP="00171F34">
            <w:pPr>
              <w:pStyle w:val="Tabletext"/>
            </w:pPr>
            <w:r w:rsidRPr="00842CE1">
              <w:t>The day after the end of the period of 6 months beginning on the day this Act receives the Royal Assent.</w:t>
            </w:r>
          </w:p>
        </w:tc>
        <w:tc>
          <w:tcPr>
            <w:tcW w:w="1582" w:type="dxa"/>
            <w:shd w:val="clear" w:color="auto" w:fill="auto"/>
          </w:tcPr>
          <w:p w14:paraId="0A134E29" w14:textId="3F80D328" w:rsidR="00893D9E" w:rsidRPr="00842CE1" w:rsidRDefault="0072159A" w:rsidP="00171F34">
            <w:pPr>
              <w:pStyle w:val="Tabletext"/>
            </w:pPr>
            <w:r>
              <w:t xml:space="preserve">21 </w:t>
            </w:r>
            <w:r w:rsidR="00A72353">
              <w:t>September</w:t>
            </w:r>
            <w:r>
              <w:t xml:space="preserve"> 2023</w:t>
            </w:r>
          </w:p>
        </w:tc>
        <w:bookmarkStart w:id="2" w:name="_GoBack"/>
        <w:bookmarkEnd w:id="2"/>
      </w:tr>
      <w:tr w:rsidR="00893D9E" w:rsidRPr="00842CE1" w14:paraId="612B6BF9" w14:textId="77777777" w:rsidTr="004C7C8C">
        <w:tc>
          <w:tcPr>
            <w:tcW w:w="1701" w:type="dxa"/>
            <w:tcBorders>
              <w:bottom w:val="single" w:sz="12" w:space="0" w:color="auto"/>
            </w:tcBorders>
            <w:shd w:val="clear" w:color="auto" w:fill="auto"/>
          </w:tcPr>
          <w:p w14:paraId="1A73D0A8" w14:textId="77777777" w:rsidR="00893D9E" w:rsidRPr="00842CE1" w:rsidRDefault="00893D9E" w:rsidP="00171F34">
            <w:pPr>
              <w:pStyle w:val="Tabletext"/>
            </w:pPr>
            <w:r w:rsidRPr="00842CE1">
              <w:t xml:space="preserve">6.  </w:t>
            </w:r>
            <w:r w:rsidR="003D7265" w:rsidRPr="00842CE1">
              <w:t>Schedule 1</w:t>
            </w:r>
            <w:r w:rsidRPr="00842CE1">
              <w:t>2</w:t>
            </w:r>
          </w:p>
        </w:tc>
        <w:tc>
          <w:tcPr>
            <w:tcW w:w="3828" w:type="dxa"/>
            <w:tcBorders>
              <w:bottom w:val="single" w:sz="12" w:space="0" w:color="auto"/>
            </w:tcBorders>
            <w:shd w:val="clear" w:color="auto" w:fill="auto"/>
          </w:tcPr>
          <w:p w14:paraId="68188DF4" w14:textId="77777777" w:rsidR="00893D9E" w:rsidRPr="00842CE1" w:rsidRDefault="00893D9E" w:rsidP="00171F34">
            <w:pPr>
              <w:pStyle w:val="Tabletext"/>
            </w:pPr>
            <w:r w:rsidRPr="00842CE1">
              <w:t>The day after this Act receives the Royal Assent.</w:t>
            </w:r>
          </w:p>
        </w:tc>
        <w:tc>
          <w:tcPr>
            <w:tcW w:w="1582" w:type="dxa"/>
            <w:tcBorders>
              <w:bottom w:val="single" w:sz="12" w:space="0" w:color="auto"/>
            </w:tcBorders>
            <w:shd w:val="clear" w:color="auto" w:fill="auto"/>
          </w:tcPr>
          <w:p w14:paraId="110AAA14" w14:textId="5A91D3F4" w:rsidR="00893D9E" w:rsidRPr="00842CE1" w:rsidRDefault="0072159A" w:rsidP="00171F34">
            <w:pPr>
              <w:pStyle w:val="Tabletext"/>
            </w:pPr>
            <w:r>
              <w:t>22 March 2023</w:t>
            </w:r>
          </w:p>
        </w:tc>
      </w:tr>
    </w:tbl>
    <w:p w14:paraId="59DA1DD3" w14:textId="77777777" w:rsidR="0048364F" w:rsidRPr="00842CE1" w:rsidRDefault="00201D27" w:rsidP="00171F34">
      <w:pPr>
        <w:pStyle w:val="notetext"/>
      </w:pPr>
      <w:r w:rsidRPr="00842CE1">
        <w:t>Note:</w:t>
      </w:r>
      <w:r w:rsidRPr="00842CE1">
        <w:tab/>
        <w:t>This table relates only to the provisions of this Act as originally enacted. It will not be amended to deal with any later amendments of this Act.</w:t>
      </w:r>
    </w:p>
    <w:p w14:paraId="1FB716D9" w14:textId="77777777" w:rsidR="0048364F" w:rsidRPr="00842CE1" w:rsidRDefault="0048364F" w:rsidP="00171F34">
      <w:pPr>
        <w:pStyle w:val="subsection"/>
      </w:pPr>
      <w:r w:rsidRPr="00842CE1">
        <w:tab/>
        <w:t>(2)</w:t>
      </w:r>
      <w:r w:rsidRPr="00842CE1">
        <w:tab/>
      </w:r>
      <w:r w:rsidR="00201D27" w:rsidRPr="00842CE1">
        <w:t xml:space="preserve">Any information in </w:t>
      </w:r>
      <w:r w:rsidR="00877D48" w:rsidRPr="00842CE1">
        <w:t>c</w:t>
      </w:r>
      <w:r w:rsidR="00201D27" w:rsidRPr="00842CE1">
        <w:t>olumn 3 of the table is not part of this Act. Information may be inserted in this column, or information in it may be edited, in any published version of this Act.</w:t>
      </w:r>
    </w:p>
    <w:p w14:paraId="4DF44B96" w14:textId="77777777" w:rsidR="0048364F" w:rsidRPr="00842CE1" w:rsidRDefault="0048364F" w:rsidP="00171F34">
      <w:pPr>
        <w:pStyle w:val="ActHead5"/>
      </w:pPr>
      <w:bookmarkStart w:id="3" w:name="_Toc130482626"/>
      <w:r w:rsidRPr="00F31A30">
        <w:rPr>
          <w:rStyle w:val="CharSectno"/>
        </w:rPr>
        <w:lastRenderedPageBreak/>
        <w:t>3</w:t>
      </w:r>
      <w:r w:rsidRPr="00842CE1">
        <w:t xml:space="preserve">  Schedules</w:t>
      </w:r>
      <w:bookmarkEnd w:id="3"/>
    </w:p>
    <w:p w14:paraId="3004A1A5" w14:textId="77777777" w:rsidR="0048364F" w:rsidRPr="00842CE1" w:rsidRDefault="0048364F" w:rsidP="00171F34">
      <w:pPr>
        <w:pStyle w:val="subsection"/>
      </w:pPr>
      <w:r w:rsidRPr="00842CE1">
        <w:tab/>
      </w:r>
      <w:r w:rsidRPr="00842CE1">
        <w:tab/>
      </w:r>
      <w:r w:rsidR="00202618" w:rsidRPr="00842CE1">
        <w:t>Legislation that is specified in a Schedule to this Act is amended or repealed as set out in the applicable items in the Schedule concerned, and any other item in a Schedule to this Act has effect according to its terms.</w:t>
      </w:r>
    </w:p>
    <w:p w14:paraId="3CB9FCDA" w14:textId="77777777" w:rsidR="007B4307" w:rsidRPr="00842CE1" w:rsidRDefault="003D7265" w:rsidP="00171F34">
      <w:pPr>
        <w:pStyle w:val="ActHead6"/>
        <w:pageBreakBefore/>
      </w:pPr>
      <w:bookmarkStart w:id="4" w:name="_Toc130482627"/>
      <w:bookmarkStart w:id="5" w:name="opcAmSched"/>
      <w:r w:rsidRPr="00F31A30">
        <w:rPr>
          <w:rStyle w:val="CharAmSchNo"/>
        </w:rPr>
        <w:lastRenderedPageBreak/>
        <w:t>Schedule 1</w:t>
      </w:r>
      <w:r w:rsidR="00A622E3" w:rsidRPr="00842CE1">
        <w:t>—</w:t>
      </w:r>
      <w:r w:rsidR="007B4307" w:rsidRPr="00F31A30">
        <w:rPr>
          <w:rStyle w:val="CharAmSchText"/>
        </w:rPr>
        <w:t>Mandatory reporting of adverse events involving medical devices</w:t>
      </w:r>
      <w:bookmarkEnd w:id="4"/>
    </w:p>
    <w:p w14:paraId="4625FCBB" w14:textId="77777777" w:rsidR="007B4307" w:rsidRPr="00F31A30" w:rsidRDefault="007B4307" w:rsidP="00171F34">
      <w:pPr>
        <w:pStyle w:val="Header"/>
      </w:pPr>
      <w:r w:rsidRPr="00F31A30">
        <w:rPr>
          <w:rStyle w:val="CharAmPartNo"/>
        </w:rPr>
        <w:t xml:space="preserve"> </w:t>
      </w:r>
      <w:r w:rsidRPr="00F31A30">
        <w:rPr>
          <w:rStyle w:val="CharAmPartText"/>
        </w:rPr>
        <w:t xml:space="preserve"> </w:t>
      </w:r>
    </w:p>
    <w:p w14:paraId="3A5D5AFD" w14:textId="77777777" w:rsidR="007B4307" w:rsidRPr="00842CE1" w:rsidRDefault="007B4307" w:rsidP="00171F34">
      <w:pPr>
        <w:pStyle w:val="ActHead9"/>
      </w:pPr>
      <w:bookmarkStart w:id="6" w:name="_Toc130482628"/>
      <w:r w:rsidRPr="00842CE1">
        <w:t>Therapeutic Goods Act 1989</w:t>
      </w:r>
      <w:bookmarkEnd w:id="6"/>
    </w:p>
    <w:p w14:paraId="2A787992" w14:textId="77777777" w:rsidR="007B4307" w:rsidRPr="00842CE1" w:rsidRDefault="00842CE1" w:rsidP="00171F34">
      <w:pPr>
        <w:pStyle w:val="ItemHead"/>
      </w:pPr>
      <w:bookmarkStart w:id="7" w:name="_Hlk105573396"/>
      <w:r w:rsidRPr="00842CE1">
        <w:t>1</w:t>
      </w:r>
      <w:r w:rsidR="007B4307" w:rsidRPr="00842CE1">
        <w:t xml:space="preserve">  Sub</w:t>
      </w:r>
      <w:r w:rsidR="00FB5D06" w:rsidRPr="00842CE1">
        <w:t>section 3</w:t>
      </w:r>
      <w:r w:rsidR="007B4307" w:rsidRPr="00842CE1">
        <w:t>(1)</w:t>
      </w:r>
    </w:p>
    <w:p w14:paraId="6ADCB1D3" w14:textId="77777777" w:rsidR="007B4307" w:rsidRPr="00842CE1" w:rsidRDefault="007B4307" w:rsidP="00171F34">
      <w:pPr>
        <w:pStyle w:val="Item"/>
      </w:pPr>
      <w:r w:rsidRPr="00842CE1">
        <w:t>Insert:</w:t>
      </w:r>
    </w:p>
    <w:p w14:paraId="2F9ED90D" w14:textId="77777777" w:rsidR="007B4307" w:rsidRPr="00842CE1" w:rsidRDefault="007B4307" w:rsidP="00171F34">
      <w:pPr>
        <w:pStyle w:val="Definition"/>
      </w:pPr>
      <w:r w:rsidRPr="00842CE1">
        <w:rPr>
          <w:b/>
          <w:i/>
        </w:rPr>
        <w:t>healthcare facility</w:t>
      </w:r>
      <w:r w:rsidRPr="00842CE1">
        <w:t xml:space="preserve"> means:</w:t>
      </w:r>
    </w:p>
    <w:p w14:paraId="7BF982B0" w14:textId="77777777" w:rsidR="007B4307" w:rsidRPr="00842CE1" w:rsidRDefault="007B4307" w:rsidP="00171F34">
      <w:pPr>
        <w:pStyle w:val="paragraph"/>
      </w:pPr>
      <w:r w:rsidRPr="00842CE1">
        <w:tab/>
        <w:t>(a)</w:t>
      </w:r>
      <w:r w:rsidRPr="00842CE1">
        <w:tab/>
        <w:t>a public hospital; or</w:t>
      </w:r>
    </w:p>
    <w:p w14:paraId="2E179845" w14:textId="77777777" w:rsidR="007B4307" w:rsidRPr="00842CE1" w:rsidRDefault="007B4307" w:rsidP="00171F34">
      <w:pPr>
        <w:pStyle w:val="paragraph"/>
      </w:pPr>
      <w:r w:rsidRPr="00842CE1">
        <w:tab/>
        <w:t>(b)</w:t>
      </w:r>
      <w:r w:rsidRPr="00842CE1">
        <w:tab/>
        <w:t>a private hospital; or</w:t>
      </w:r>
    </w:p>
    <w:p w14:paraId="5A394C22" w14:textId="77777777" w:rsidR="007B4307" w:rsidRPr="00842CE1" w:rsidRDefault="007B4307" w:rsidP="00171F34">
      <w:pPr>
        <w:pStyle w:val="paragraph"/>
      </w:pPr>
      <w:r w:rsidRPr="00842CE1">
        <w:tab/>
        <w:t>(c)</w:t>
      </w:r>
      <w:r w:rsidRPr="00842CE1">
        <w:tab/>
        <w:t>any other facility prescribed by regulations made for the purposes of this paragraph.</w:t>
      </w:r>
    </w:p>
    <w:p w14:paraId="632A8F9D" w14:textId="77777777" w:rsidR="007B4307" w:rsidRPr="00842CE1" w:rsidRDefault="007B4307" w:rsidP="00171F34">
      <w:pPr>
        <w:pStyle w:val="Definition"/>
      </w:pPr>
      <w:r w:rsidRPr="00842CE1">
        <w:rPr>
          <w:b/>
          <w:i/>
        </w:rPr>
        <w:t>hospital</w:t>
      </w:r>
      <w:r w:rsidRPr="00842CE1">
        <w:t xml:space="preserve"> has the meaning given by subsection 121</w:t>
      </w:r>
      <w:r w:rsidR="00171F34">
        <w:noBreakHyphen/>
      </w:r>
      <w:r w:rsidRPr="00842CE1">
        <w:t xml:space="preserve">5(5) of the </w:t>
      </w:r>
      <w:r w:rsidRPr="00842CE1">
        <w:rPr>
          <w:i/>
        </w:rPr>
        <w:t>Private Health Insurance Act 2007</w:t>
      </w:r>
      <w:r w:rsidRPr="00842CE1">
        <w:t>.</w:t>
      </w:r>
    </w:p>
    <w:p w14:paraId="72D45D03" w14:textId="77777777" w:rsidR="007B4307" w:rsidRPr="00842CE1" w:rsidRDefault="007B4307" w:rsidP="00171F34">
      <w:pPr>
        <w:pStyle w:val="Definition"/>
      </w:pPr>
      <w:r w:rsidRPr="00842CE1">
        <w:rPr>
          <w:b/>
          <w:i/>
        </w:rPr>
        <w:t>private hospital</w:t>
      </w:r>
      <w:r w:rsidRPr="00842CE1">
        <w:t xml:space="preserve"> means a hospital in respect of which there is in force a statement under subsection 121</w:t>
      </w:r>
      <w:r w:rsidR="00171F34">
        <w:noBreakHyphen/>
      </w:r>
      <w:r w:rsidRPr="00842CE1">
        <w:t xml:space="preserve">5(8) of the </w:t>
      </w:r>
      <w:r w:rsidRPr="00842CE1">
        <w:rPr>
          <w:i/>
        </w:rPr>
        <w:t>Private Health Insurance Act 2007</w:t>
      </w:r>
      <w:r w:rsidRPr="00842CE1">
        <w:t xml:space="preserve"> that the hospital is a private hospital.</w:t>
      </w:r>
    </w:p>
    <w:p w14:paraId="58013A45" w14:textId="77777777" w:rsidR="007B4307" w:rsidRPr="00842CE1" w:rsidRDefault="007B4307" w:rsidP="00171F34">
      <w:pPr>
        <w:pStyle w:val="Definition"/>
      </w:pPr>
      <w:r w:rsidRPr="00842CE1">
        <w:rPr>
          <w:b/>
          <w:i/>
        </w:rPr>
        <w:t>public hospital</w:t>
      </w:r>
      <w:r w:rsidRPr="00842CE1">
        <w:t xml:space="preserve"> means a hospital in respect of which there is in force a statement under subsection 121</w:t>
      </w:r>
      <w:r w:rsidR="00171F34">
        <w:noBreakHyphen/>
      </w:r>
      <w:r w:rsidRPr="00842CE1">
        <w:t xml:space="preserve">5(8) of the </w:t>
      </w:r>
      <w:r w:rsidRPr="00842CE1">
        <w:rPr>
          <w:i/>
        </w:rPr>
        <w:t>Private Health Insurance Act 2007</w:t>
      </w:r>
      <w:r w:rsidRPr="00842CE1">
        <w:t xml:space="preserve"> that the hospital is a public hospital.</w:t>
      </w:r>
    </w:p>
    <w:p w14:paraId="42253E69" w14:textId="77777777" w:rsidR="007B4307" w:rsidRPr="00842CE1" w:rsidRDefault="007B4307" w:rsidP="00171F34">
      <w:pPr>
        <w:pStyle w:val="Definition"/>
      </w:pPr>
      <w:r w:rsidRPr="00842CE1">
        <w:rPr>
          <w:b/>
          <w:i/>
        </w:rPr>
        <w:t>reportable medical device</w:t>
      </w:r>
      <w:r w:rsidRPr="00842CE1">
        <w:t xml:space="preserve"> means a medical device of a kind prescribed by regulations made for the purposes of this definition.</w:t>
      </w:r>
    </w:p>
    <w:p w14:paraId="29D817B7" w14:textId="77777777" w:rsidR="007B4307" w:rsidRPr="00842CE1" w:rsidRDefault="00842CE1" w:rsidP="00171F34">
      <w:pPr>
        <w:pStyle w:val="ItemHead"/>
      </w:pPr>
      <w:bookmarkStart w:id="8" w:name="_Hlk105573422"/>
      <w:bookmarkEnd w:id="7"/>
      <w:r w:rsidRPr="00842CE1">
        <w:t>2</w:t>
      </w:r>
      <w:r w:rsidR="007B4307" w:rsidRPr="00842CE1">
        <w:t xml:space="preserve">  Sub</w:t>
      </w:r>
      <w:r w:rsidR="003D7265" w:rsidRPr="00842CE1">
        <w:t>section 6</w:t>
      </w:r>
      <w:r w:rsidR="007B4307" w:rsidRPr="00842CE1">
        <w:t>(1)</w:t>
      </w:r>
    </w:p>
    <w:p w14:paraId="62128B97" w14:textId="77777777" w:rsidR="007B4307" w:rsidRPr="00842CE1" w:rsidRDefault="007B4307" w:rsidP="00171F34">
      <w:pPr>
        <w:pStyle w:val="Item"/>
      </w:pPr>
      <w:r w:rsidRPr="00842CE1">
        <w:t>After “other than”, insert “Part 4</w:t>
      </w:r>
      <w:r w:rsidR="00171F34">
        <w:noBreakHyphen/>
      </w:r>
      <w:r w:rsidRPr="00842CE1">
        <w:t>8A or”.</w:t>
      </w:r>
    </w:p>
    <w:p w14:paraId="7C81FDF6" w14:textId="77777777" w:rsidR="007B4307" w:rsidRPr="00842CE1" w:rsidRDefault="00842CE1" w:rsidP="00171F34">
      <w:pPr>
        <w:pStyle w:val="ItemHead"/>
      </w:pPr>
      <w:r w:rsidRPr="00842CE1">
        <w:t>3</w:t>
      </w:r>
      <w:r w:rsidR="007B4307" w:rsidRPr="00842CE1">
        <w:t xml:space="preserve">  At the end of sub</w:t>
      </w:r>
      <w:r w:rsidR="003D7265" w:rsidRPr="00842CE1">
        <w:t>section 6</w:t>
      </w:r>
      <w:r w:rsidR="007B4307" w:rsidRPr="00842CE1">
        <w:t>(1)</w:t>
      </w:r>
    </w:p>
    <w:p w14:paraId="21F8CBF7" w14:textId="77777777" w:rsidR="007B4307" w:rsidRPr="00842CE1" w:rsidRDefault="007B4307" w:rsidP="00171F34">
      <w:pPr>
        <w:pStyle w:val="Item"/>
      </w:pPr>
      <w:r w:rsidRPr="00842CE1">
        <w:t>Add:</w:t>
      </w:r>
    </w:p>
    <w:p w14:paraId="60B59779" w14:textId="77777777" w:rsidR="007B4307" w:rsidRPr="00842CE1" w:rsidRDefault="007B4307" w:rsidP="00171F34">
      <w:pPr>
        <w:pStyle w:val="notetext"/>
      </w:pPr>
      <w:r w:rsidRPr="00842CE1">
        <w:t>Note:</w:t>
      </w:r>
      <w:r w:rsidRPr="00842CE1">
        <w:tab/>
        <w:t>Part 4</w:t>
      </w:r>
      <w:r w:rsidR="00171F34">
        <w:noBreakHyphen/>
      </w:r>
      <w:r w:rsidRPr="00842CE1">
        <w:t>8A is about mandatory reporting, by healthcare facilities, of adverse events involving medical devices.</w:t>
      </w:r>
    </w:p>
    <w:p w14:paraId="3180E782" w14:textId="77777777" w:rsidR="007B4307" w:rsidRPr="00842CE1" w:rsidRDefault="00842CE1" w:rsidP="00171F34">
      <w:pPr>
        <w:pStyle w:val="ItemHead"/>
      </w:pPr>
      <w:r w:rsidRPr="00842CE1">
        <w:t>4</w:t>
      </w:r>
      <w:r w:rsidR="007B4307" w:rsidRPr="00842CE1">
        <w:t xml:space="preserve">  After Part 4</w:t>
      </w:r>
      <w:r w:rsidR="00171F34">
        <w:noBreakHyphen/>
      </w:r>
      <w:r w:rsidR="007B4307" w:rsidRPr="00842CE1">
        <w:t>8</w:t>
      </w:r>
    </w:p>
    <w:p w14:paraId="393E24F1" w14:textId="77777777" w:rsidR="007B4307" w:rsidRPr="00842CE1" w:rsidRDefault="007B4307" w:rsidP="00171F34">
      <w:pPr>
        <w:pStyle w:val="Item"/>
      </w:pPr>
      <w:r w:rsidRPr="00842CE1">
        <w:t>Insert:</w:t>
      </w:r>
    </w:p>
    <w:p w14:paraId="201C0CAA" w14:textId="77777777" w:rsidR="007B4307" w:rsidRPr="00842CE1" w:rsidRDefault="007B4307" w:rsidP="00171F34">
      <w:pPr>
        <w:pStyle w:val="ActHead2"/>
      </w:pPr>
      <w:bookmarkStart w:id="9" w:name="_Toc130482629"/>
      <w:r w:rsidRPr="00F31A30">
        <w:rPr>
          <w:rStyle w:val="CharPartNo"/>
        </w:rPr>
        <w:lastRenderedPageBreak/>
        <w:t>Part 4</w:t>
      </w:r>
      <w:r w:rsidR="00171F34" w:rsidRPr="00F31A30">
        <w:rPr>
          <w:rStyle w:val="CharPartNo"/>
        </w:rPr>
        <w:noBreakHyphen/>
      </w:r>
      <w:r w:rsidRPr="00F31A30">
        <w:rPr>
          <w:rStyle w:val="CharPartNo"/>
        </w:rPr>
        <w:t>8A</w:t>
      </w:r>
      <w:r w:rsidRPr="00842CE1">
        <w:t>—</w:t>
      </w:r>
      <w:r w:rsidRPr="00F31A30">
        <w:rPr>
          <w:rStyle w:val="CharPartText"/>
        </w:rPr>
        <w:t>Mandatory reporting of adverse events by healthcare facilities</w:t>
      </w:r>
      <w:bookmarkEnd w:id="9"/>
    </w:p>
    <w:p w14:paraId="6F1EAACD" w14:textId="77777777" w:rsidR="007B4307" w:rsidRPr="00842CE1" w:rsidRDefault="007B4307" w:rsidP="00171F34">
      <w:pPr>
        <w:pStyle w:val="ActHead3"/>
      </w:pPr>
      <w:bookmarkStart w:id="10" w:name="_Toc130482630"/>
      <w:r w:rsidRPr="00F31A30">
        <w:rPr>
          <w:rStyle w:val="CharDivNo"/>
        </w:rPr>
        <w:t>Division 1</w:t>
      </w:r>
      <w:r w:rsidRPr="00842CE1">
        <w:t>—</w:t>
      </w:r>
      <w:r w:rsidRPr="00F31A30">
        <w:rPr>
          <w:rStyle w:val="CharDivText"/>
        </w:rPr>
        <w:t>Preliminary</w:t>
      </w:r>
      <w:bookmarkEnd w:id="10"/>
    </w:p>
    <w:p w14:paraId="068B5A89" w14:textId="77777777" w:rsidR="007B4307" w:rsidRPr="00842CE1" w:rsidRDefault="007B4307" w:rsidP="00171F34">
      <w:pPr>
        <w:pStyle w:val="ActHead5"/>
      </w:pPr>
      <w:bookmarkStart w:id="11" w:name="_Toc130482631"/>
      <w:r w:rsidRPr="00F31A30">
        <w:rPr>
          <w:rStyle w:val="CharSectno"/>
        </w:rPr>
        <w:t>41JK</w:t>
      </w:r>
      <w:r w:rsidRPr="00842CE1">
        <w:t xml:space="preserve">  Simplified outline of this Part</w:t>
      </w:r>
      <w:bookmarkEnd w:id="11"/>
    </w:p>
    <w:p w14:paraId="2B1CE827" w14:textId="77777777" w:rsidR="007B4307" w:rsidRPr="00842CE1" w:rsidRDefault="007B4307" w:rsidP="00171F34">
      <w:pPr>
        <w:pStyle w:val="SOText"/>
      </w:pPr>
      <w:r w:rsidRPr="00842CE1">
        <w:t>The chief executive officer (however described) of a healthcare facility is required to give a report to the Secretary about an adverse event involving a reportable medical device in certain circumstances.</w:t>
      </w:r>
    </w:p>
    <w:p w14:paraId="0F02E45B" w14:textId="77777777" w:rsidR="007B4307" w:rsidRPr="00842CE1" w:rsidRDefault="007B4307" w:rsidP="00171F34">
      <w:pPr>
        <w:pStyle w:val="SOText"/>
      </w:pPr>
      <w:r w:rsidRPr="00842CE1">
        <w:t>Civil penalties apply to the chief executive officer of a healthcare facility for failing to give such a report to the Secretary.</w:t>
      </w:r>
    </w:p>
    <w:p w14:paraId="7CFF35C5" w14:textId="77777777" w:rsidR="007B4307" w:rsidRPr="00842CE1" w:rsidRDefault="007B4307" w:rsidP="00171F34">
      <w:pPr>
        <w:pStyle w:val="ActHead5"/>
      </w:pPr>
      <w:bookmarkStart w:id="12" w:name="_Toc130482632"/>
      <w:r w:rsidRPr="00F31A30">
        <w:rPr>
          <w:rStyle w:val="CharSectno"/>
        </w:rPr>
        <w:t>41JL</w:t>
      </w:r>
      <w:r w:rsidRPr="00842CE1">
        <w:t xml:space="preserve">  Purposes of this Part</w:t>
      </w:r>
      <w:bookmarkEnd w:id="12"/>
    </w:p>
    <w:p w14:paraId="65BEC80A" w14:textId="77777777" w:rsidR="007B4307" w:rsidRPr="00842CE1" w:rsidRDefault="007B4307" w:rsidP="00171F34">
      <w:pPr>
        <w:pStyle w:val="subsection"/>
      </w:pPr>
      <w:r w:rsidRPr="00842CE1">
        <w:tab/>
      </w:r>
      <w:r w:rsidRPr="00842CE1">
        <w:tab/>
        <w:t>The purposes of this Part are to facilitate the following:</w:t>
      </w:r>
    </w:p>
    <w:p w14:paraId="630D230A" w14:textId="77777777" w:rsidR="007B4307" w:rsidRPr="00842CE1" w:rsidRDefault="007B4307" w:rsidP="00171F34">
      <w:pPr>
        <w:pStyle w:val="paragraph"/>
      </w:pPr>
      <w:r w:rsidRPr="00842CE1">
        <w:tab/>
        <w:t>(a)</w:t>
      </w:r>
      <w:r w:rsidRPr="00842CE1">
        <w:tab/>
        <w:t>monitoring and enforcing compliance with the requirements of this Chapter;</w:t>
      </w:r>
    </w:p>
    <w:p w14:paraId="0A0616B2" w14:textId="77777777" w:rsidR="007B4307" w:rsidRPr="00842CE1" w:rsidRDefault="007B4307" w:rsidP="00171F34">
      <w:pPr>
        <w:pStyle w:val="paragraph"/>
      </w:pPr>
      <w:r w:rsidRPr="00842CE1">
        <w:tab/>
        <w:t>(b)</w:t>
      </w:r>
      <w:r w:rsidRPr="00842CE1">
        <w:tab/>
        <w:t>monitoring the safety and performance of medical devices;</w:t>
      </w:r>
    </w:p>
    <w:p w14:paraId="26A158E6" w14:textId="77777777" w:rsidR="007B4307" w:rsidRPr="00842CE1" w:rsidRDefault="007B4307" w:rsidP="00171F34">
      <w:pPr>
        <w:pStyle w:val="paragraph"/>
      </w:pPr>
      <w:r w:rsidRPr="00842CE1">
        <w:tab/>
        <w:t>(c)</w:t>
      </w:r>
      <w:r w:rsidRPr="00842CE1">
        <w:tab/>
        <w:t>any activities that are incidental to the above purposes.</w:t>
      </w:r>
    </w:p>
    <w:p w14:paraId="16DC25CE" w14:textId="77777777" w:rsidR="007B4307" w:rsidRPr="00842CE1" w:rsidRDefault="007B4307" w:rsidP="00171F34">
      <w:pPr>
        <w:pStyle w:val="ActHead3"/>
      </w:pPr>
      <w:bookmarkStart w:id="13" w:name="_Toc130482633"/>
      <w:r w:rsidRPr="00F31A30">
        <w:rPr>
          <w:rStyle w:val="CharDivNo"/>
        </w:rPr>
        <w:t>Division 2</w:t>
      </w:r>
      <w:r w:rsidRPr="00842CE1">
        <w:t>—</w:t>
      </w:r>
      <w:r w:rsidRPr="00F31A30">
        <w:rPr>
          <w:rStyle w:val="CharDivText"/>
        </w:rPr>
        <w:t>Mandatory reporting of adverse events</w:t>
      </w:r>
      <w:bookmarkEnd w:id="13"/>
    </w:p>
    <w:p w14:paraId="16A316CC" w14:textId="77777777" w:rsidR="007B4307" w:rsidRPr="00842CE1" w:rsidRDefault="007B4307" w:rsidP="00171F34">
      <w:pPr>
        <w:pStyle w:val="ActHead5"/>
      </w:pPr>
      <w:bookmarkStart w:id="14" w:name="_Toc130482634"/>
      <w:r w:rsidRPr="00F31A30">
        <w:rPr>
          <w:rStyle w:val="CharSectno"/>
        </w:rPr>
        <w:t>41JM</w:t>
      </w:r>
      <w:r w:rsidRPr="00842CE1">
        <w:t xml:space="preserve">  Requirement to report adverse events involving reportable medical devices</w:t>
      </w:r>
      <w:bookmarkEnd w:id="14"/>
    </w:p>
    <w:p w14:paraId="09AE441D" w14:textId="77777777" w:rsidR="007B4307" w:rsidRPr="00842CE1" w:rsidRDefault="007B4307" w:rsidP="00171F34">
      <w:pPr>
        <w:pStyle w:val="SubsectionHead"/>
      </w:pPr>
      <w:r w:rsidRPr="00842CE1">
        <w:t>Report to be given to the Secretary</w:t>
      </w:r>
    </w:p>
    <w:p w14:paraId="7D77C241" w14:textId="77777777" w:rsidR="007B4307" w:rsidRPr="00842CE1" w:rsidRDefault="007B4307" w:rsidP="00171F34">
      <w:pPr>
        <w:pStyle w:val="subsection"/>
      </w:pPr>
      <w:r w:rsidRPr="00842CE1">
        <w:tab/>
        <w:t>(1)</w:t>
      </w:r>
      <w:r w:rsidRPr="00842CE1">
        <w:tab/>
        <w:t>The chief executive officer (however described) of a healthcare facility must give a report to the Secretary if subsection (2), (3) or (4) applies to the healthcare facility in relation to a reportable medical device and a person.</w:t>
      </w:r>
    </w:p>
    <w:p w14:paraId="766440E1" w14:textId="77777777" w:rsidR="007B4307" w:rsidRPr="00842CE1" w:rsidRDefault="007B4307" w:rsidP="00171F34">
      <w:pPr>
        <w:pStyle w:val="subsection"/>
      </w:pPr>
      <w:r w:rsidRPr="00842CE1">
        <w:tab/>
        <w:t>(2)</w:t>
      </w:r>
      <w:r w:rsidRPr="00842CE1">
        <w:tab/>
        <w:t>This subsection applies to a healthcare facility if:</w:t>
      </w:r>
    </w:p>
    <w:p w14:paraId="7F19EEF2" w14:textId="77777777" w:rsidR="007B4307" w:rsidRPr="00842CE1" w:rsidRDefault="007B4307" w:rsidP="00171F34">
      <w:pPr>
        <w:pStyle w:val="paragraph"/>
      </w:pPr>
      <w:r w:rsidRPr="00842CE1">
        <w:tab/>
        <w:t>(a)</w:t>
      </w:r>
      <w:r w:rsidRPr="00842CE1">
        <w:tab/>
        <w:t>a reportable medical device is used in the facility; and</w:t>
      </w:r>
    </w:p>
    <w:p w14:paraId="20F0B9D2" w14:textId="77777777" w:rsidR="007B4307" w:rsidRPr="00842CE1" w:rsidRDefault="007B4307" w:rsidP="00171F34">
      <w:pPr>
        <w:pStyle w:val="paragraph"/>
      </w:pPr>
      <w:r w:rsidRPr="00842CE1">
        <w:lastRenderedPageBreak/>
        <w:tab/>
        <w:t>(b)</w:t>
      </w:r>
      <w:r w:rsidRPr="00842CE1">
        <w:tab/>
        <w:t>the use of the device has resulted in the death, or a serious deterioration in the health, of a person while the device is used in the facility.</w:t>
      </w:r>
    </w:p>
    <w:p w14:paraId="4E156329" w14:textId="77777777" w:rsidR="007B4307" w:rsidRPr="00842CE1" w:rsidRDefault="007B4307" w:rsidP="00171F34">
      <w:pPr>
        <w:pStyle w:val="subsection"/>
      </w:pPr>
      <w:r w:rsidRPr="00842CE1">
        <w:tab/>
        <w:t>(3)</w:t>
      </w:r>
      <w:r w:rsidRPr="00842CE1">
        <w:tab/>
        <w:t>This subsection applies to a healthcare facility if:</w:t>
      </w:r>
    </w:p>
    <w:p w14:paraId="258A0CBD" w14:textId="77777777" w:rsidR="007B4307" w:rsidRPr="00842CE1" w:rsidRDefault="007B4307" w:rsidP="00171F34">
      <w:pPr>
        <w:pStyle w:val="paragraph"/>
      </w:pPr>
      <w:r w:rsidRPr="00842CE1">
        <w:tab/>
        <w:t>(a)</w:t>
      </w:r>
      <w:r w:rsidRPr="00842CE1">
        <w:tab/>
        <w:t>a reportable medical device is not used in the facility because of the intervention of a person in the facility; and</w:t>
      </w:r>
    </w:p>
    <w:p w14:paraId="3C177744" w14:textId="77777777" w:rsidR="007B4307" w:rsidRPr="00842CE1" w:rsidRDefault="007B4307" w:rsidP="00171F34">
      <w:pPr>
        <w:pStyle w:val="paragraph"/>
      </w:pPr>
      <w:r w:rsidRPr="00842CE1">
        <w:tab/>
        <w:t>(b)</w:t>
      </w:r>
      <w:r w:rsidRPr="00842CE1">
        <w:tab/>
        <w:t>the use of the device, if the device were used, would result in, or would be likely to result in, the death, or a serious deterioration in the health, of a person.</w:t>
      </w:r>
    </w:p>
    <w:p w14:paraId="6B4745EA" w14:textId="77777777" w:rsidR="007B4307" w:rsidRPr="00842CE1" w:rsidRDefault="007B4307" w:rsidP="00171F34">
      <w:pPr>
        <w:pStyle w:val="subsection"/>
      </w:pPr>
      <w:r w:rsidRPr="00842CE1">
        <w:tab/>
        <w:t>(4)</w:t>
      </w:r>
      <w:r w:rsidRPr="00842CE1">
        <w:tab/>
        <w:t>This subsection applies to a healthcare facility if:</w:t>
      </w:r>
    </w:p>
    <w:p w14:paraId="28521686" w14:textId="77777777" w:rsidR="007B4307" w:rsidRPr="00842CE1" w:rsidRDefault="007B4307" w:rsidP="00171F34">
      <w:pPr>
        <w:pStyle w:val="paragraph"/>
      </w:pPr>
      <w:r w:rsidRPr="00842CE1">
        <w:tab/>
        <w:t>(a)</w:t>
      </w:r>
      <w:r w:rsidRPr="00842CE1">
        <w:tab/>
        <w:t>a health practitioner provides treatment to a person in the facility for a serious deterioration in the health of the person; and</w:t>
      </w:r>
    </w:p>
    <w:p w14:paraId="7036D789" w14:textId="77777777" w:rsidR="007B4307" w:rsidRPr="00842CE1" w:rsidRDefault="007B4307" w:rsidP="00171F34">
      <w:pPr>
        <w:pStyle w:val="paragraph"/>
      </w:pPr>
      <w:r w:rsidRPr="00842CE1">
        <w:tab/>
        <w:t>(b)</w:t>
      </w:r>
      <w:r w:rsidRPr="00842CE1">
        <w:tab/>
        <w:t>the use of a reportable medical device has resulted in the serious deterioration in the health of the person.</w:t>
      </w:r>
    </w:p>
    <w:p w14:paraId="02F7A034" w14:textId="77777777" w:rsidR="007B4307" w:rsidRPr="00842CE1" w:rsidRDefault="007B4307" w:rsidP="00171F34">
      <w:pPr>
        <w:pStyle w:val="SubsectionHead"/>
      </w:pPr>
      <w:r w:rsidRPr="00842CE1">
        <w:t>Report requirements</w:t>
      </w:r>
    </w:p>
    <w:p w14:paraId="70C9A110" w14:textId="77777777" w:rsidR="007B4307" w:rsidRPr="00842CE1" w:rsidRDefault="007B4307" w:rsidP="00171F34">
      <w:pPr>
        <w:pStyle w:val="subsection"/>
      </w:pPr>
      <w:r w:rsidRPr="00842CE1">
        <w:tab/>
        <w:t>(5)</w:t>
      </w:r>
      <w:r w:rsidRPr="00842CE1">
        <w:tab/>
        <w:t>The report must include the following information about the reportable medical device and the person:</w:t>
      </w:r>
    </w:p>
    <w:p w14:paraId="0234C92C" w14:textId="77777777" w:rsidR="007B4307" w:rsidRPr="00842CE1" w:rsidRDefault="007B4307" w:rsidP="00171F34">
      <w:pPr>
        <w:pStyle w:val="paragraph"/>
      </w:pPr>
      <w:r w:rsidRPr="00842CE1">
        <w:tab/>
        <w:t>(a)</w:t>
      </w:r>
      <w:r w:rsidRPr="00842CE1">
        <w:tab/>
        <w:t>the name, or a description, of the reportable medical device;</w:t>
      </w:r>
    </w:p>
    <w:p w14:paraId="3E1645D2" w14:textId="77777777" w:rsidR="007B4307" w:rsidRPr="00842CE1" w:rsidRDefault="007B4307" w:rsidP="00171F34">
      <w:pPr>
        <w:pStyle w:val="paragraph"/>
      </w:pPr>
      <w:r w:rsidRPr="00842CE1">
        <w:tab/>
        <w:t>(b)</w:t>
      </w:r>
      <w:r w:rsidRPr="00842CE1">
        <w:tab/>
        <w:t>a description of the matters covered in subsection (2), (3) or (4);</w:t>
      </w:r>
    </w:p>
    <w:p w14:paraId="778162E7" w14:textId="77777777" w:rsidR="007B4307" w:rsidRPr="00842CE1" w:rsidRDefault="007B4307" w:rsidP="00171F34">
      <w:pPr>
        <w:pStyle w:val="paragraph"/>
      </w:pPr>
      <w:r w:rsidRPr="00842CE1">
        <w:tab/>
        <w:t>(c)</w:t>
      </w:r>
      <w:r w:rsidRPr="00842CE1">
        <w:tab/>
        <w:t>any other information prescribed by regulations made for the purposes of this paragraph.</w:t>
      </w:r>
    </w:p>
    <w:p w14:paraId="39BC320D" w14:textId="77777777" w:rsidR="007B4307" w:rsidRPr="00842CE1" w:rsidRDefault="007B4307" w:rsidP="00171F34">
      <w:pPr>
        <w:pStyle w:val="notetext"/>
      </w:pPr>
      <w:r w:rsidRPr="00842CE1">
        <w:t>Note:</w:t>
      </w:r>
      <w:r w:rsidRPr="00842CE1">
        <w:tab/>
        <w:t xml:space="preserve">For the release of information included in, or relating to, a report, see </w:t>
      </w:r>
      <w:r w:rsidR="003D7265" w:rsidRPr="00842CE1">
        <w:t>section 6</w:t>
      </w:r>
      <w:r w:rsidRPr="00842CE1">
        <w:t>1.</w:t>
      </w:r>
    </w:p>
    <w:p w14:paraId="03D8F990" w14:textId="77777777" w:rsidR="007B4307" w:rsidRPr="00842CE1" w:rsidRDefault="007B4307" w:rsidP="00171F34">
      <w:pPr>
        <w:pStyle w:val="subsection"/>
      </w:pPr>
      <w:r w:rsidRPr="00842CE1">
        <w:tab/>
        <w:t>(6)</w:t>
      </w:r>
      <w:r w:rsidRPr="00842CE1">
        <w:tab/>
        <w:t>The report must be given to the Secretary:</w:t>
      </w:r>
    </w:p>
    <w:p w14:paraId="35EABED0" w14:textId="77777777" w:rsidR="007B4307" w:rsidRPr="00842CE1" w:rsidRDefault="007B4307" w:rsidP="00171F34">
      <w:pPr>
        <w:pStyle w:val="paragraph"/>
      </w:pPr>
      <w:r w:rsidRPr="00842CE1">
        <w:tab/>
        <w:t>(a)</w:t>
      </w:r>
      <w:r w:rsidRPr="00842CE1">
        <w:tab/>
        <w:t>within the period prescribed by regulations made for the purposes of this subparagraph or such longer period as the Secretary allows in a particular case; and</w:t>
      </w:r>
    </w:p>
    <w:p w14:paraId="09A6FF91" w14:textId="77777777" w:rsidR="007B4307" w:rsidRPr="00842CE1" w:rsidRDefault="007B4307" w:rsidP="00171F34">
      <w:pPr>
        <w:pStyle w:val="paragraph"/>
      </w:pPr>
      <w:r w:rsidRPr="00842CE1">
        <w:tab/>
        <w:t>(b)</w:t>
      </w:r>
      <w:r w:rsidRPr="00842CE1">
        <w:tab/>
        <w:t>in the manner prescribed by regulations made for the purposes of this subparagraph.</w:t>
      </w:r>
    </w:p>
    <w:p w14:paraId="66A71485" w14:textId="77777777" w:rsidR="007B4307" w:rsidRPr="00842CE1" w:rsidRDefault="007B4307" w:rsidP="00171F34">
      <w:pPr>
        <w:pStyle w:val="SubsectionHead"/>
      </w:pPr>
      <w:r w:rsidRPr="00842CE1">
        <w:lastRenderedPageBreak/>
        <w:t>Exception</w:t>
      </w:r>
    </w:p>
    <w:p w14:paraId="32CB3105" w14:textId="77777777" w:rsidR="007B4307" w:rsidRPr="00842CE1" w:rsidRDefault="007B4307" w:rsidP="00171F34">
      <w:pPr>
        <w:pStyle w:val="subsection"/>
      </w:pPr>
      <w:r w:rsidRPr="00842CE1">
        <w:tab/>
        <w:t>(7)</w:t>
      </w:r>
      <w:r w:rsidRPr="00842CE1">
        <w:tab/>
        <w:t>Subsection (1) does not apply if the chief executive officer (however described) of the healthcare facility has reported the matters covered by subsection (2), (3) or (4) to:</w:t>
      </w:r>
    </w:p>
    <w:p w14:paraId="38246C93" w14:textId="77777777" w:rsidR="007B4307" w:rsidRPr="00842CE1" w:rsidRDefault="007B4307" w:rsidP="00171F34">
      <w:pPr>
        <w:pStyle w:val="paragraph"/>
      </w:pPr>
      <w:r w:rsidRPr="00842CE1">
        <w:tab/>
        <w:t>(a)</w:t>
      </w:r>
      <w:r w:rsidRPr="00842CE1">
        <w:tab/>
        <w:t>the chief executive officer of the Australian Commission on Safety and Quality in Health Care; or</w:t>
      </w:r>
    </w:p>
    <w:p w14:paraId="6866227C" w14:textId="77777777" w:rsidR="007B4307" w:rsidRPr="00842CE1" w:rsidRDefault="007B4307" w:rsidP="00171F34">
      <w:pPr>
        <w:pStyle w:val="paragraph"/>
      </w:pPr>
      <w:r w:rsidRPr="00842CE1">
        <w:tab/>
        <w:t>(b)</w:t>
      </w:r>
      <w:r w:rsidRPr="00842CE1">
        <w:tab/>
        <w:t>the head (however described) of a Department of State of a State or Territory that has responsibility for matters relating to health; or</w:t>
      </w:r>
    </w:p>
    <w:p w14:paraId="3145DC25" w14:textId="77777777" w:rsidR="007B4307" w:rsidRPr="00842CE1" w:rsidRDefault="007B4307" w:rsidP="00171F34">
      <w:pPr>
        <w:pStyle w:val="paragraph"/>
      </w:pPr>
      <w:r w:rsidRPr="00842CE1">
        <w:tab/>
        <w:t>(c)</w:t>
      </w:r>
      <w:r w:rsidRPr="00842CE1">
        <w:tab/>
        <w:t>any other person prescribed by regulations made for the purposes of this paragraph.</w:t>
      </w:r>
    </w:p>
    <w:p w14:paraId="601B3CE6" w14:textId="77777777" w:rsidR="007B4307" w:rsidRPr="00842CE1" w:rsidRDefault="007B4307" w:rsidP="00171F34">
      <w:pPr>
        <w:pStyle w:val="SubsectionHead"/>
      </w:pPr>
      <w:r w:rsidRPr="00842CE1">
        <w:t>Civil penalty</w:t>
      </w:r>
    </w:p>
    <w:p w14:paraId="0FFC2C02" w14:textId="77777777" w:rsidR="007B4307" w:rsidRPr="00842CE1" w:rsidRDefault="007B4307" w:rsidP="00171F34">
      <w:pPr>
        <w:pStyle w:val="subsection"/>
      </w:pPr>
      <w:r w:rsidRPr="00842CE1">
        <w:tab/>
        <w:t>(8)</w:t>
      </w:r>
      <w:r w:rsidRPr="00842CE1">
        <w:tab/>
        <w:t>A person contravenes this subsection if:</w:t>
      </w:r>
    </w:p>
    <w:p w14:paraId="58310425" w14:textId="77777777" w:rsidR="007B4307" w:rsidRPr="00842CE1" w:rsidRDefault="007B4307" w:rsidP="00171F34">
      <w:pPr>
        <w:pStyle w:val="paragraph"/>
      </w:pPr>
      <w:r w:rsidRPr="00842CE1">
        <w:tab/>
        <w:t>(a)</w:t>
      </w:r>
      <w:r w:rsidRPr="00842CE1">
        <w:tab/>
        <w:t>the person is required to give a report to the Secretary in accordance with this section; and</w:t>
      </w:r>
    </w:p>
    <w:p w14:paraId="6B78DADA" w14:textId="77777777" w:rsidR="007B4307" w:rsidRPr="00842CE1" w:rsidRDefault="007B4307" w:rsidP="00171F34">
      <w:pPr>
        <w:pStyle w:val="paragraph"/>
      </w:pPr>
      <w:r w:rsidRPr="00842CE1">
        <w:tab/>
        <w:t>(b)</w:t>
      </w:r>
      <w:r w:rsidRPr="00842CE1">
        <w:tab/>
        <w:t>the person fails to comply with the requirement.</w:t>
      </w:r>
    </w:p>
    <w:p w14:paraId="1670CE1D" w14:textId="77777777" w:rsidR="007B4307" w:rsidRPr="00842CE1" w:rsidRDefault="007B4307" w:rsidP="00171F34">
      <w:pPr>
        <w:pStyle w:val="Penalty"/>
      </w:pPr>
      <w:r w:rsidRPr="00842CE1">
        <w:t>Maximum civil penalty:</w:t>
      </w:r>
      <w:r w:rsidRPr="00842CE1">
        <w:tab/>
        <w:t>30 penalty units.</w:t>
      </w:r>
    </w:p>
    <w:bookmarkEnd w:id="8"/>
    <w:p w14:paraId="009FFE30" w14:textId="77777777" w:rsidR="007B4307" w:rsidRPr="00842CE1" w:rsidRDefault="00842CE1" w:rsidP="00171F34">
      <w:pPr>
        <w:pStyle w:val="Transitional"/>
      </w:pPr>
      <w:r w:rsidRPr="00842CE1">
        <w:t>5</w:t>
      </w:r>
      <w:r w:rsidR="007B4307" w:rsidRPr="00842CE1">
        <w:t xml:space="preserve">  Application provision</w:t>
      </w:r>
    </w:p>
    <w:p w14:paraId="14E72E23" w14:textId="77777777" w:rsidR="007B4307" w:rsidRPr="00842CE1" w:rsidRDefault="00FB5D06" w:rsidP="00171F34">
      <w:pPr>
        <w:pStyle w:val="Item"/>
      </w:pPr>
      <w:r w:rsidRPr="00842CE1">
        <w:t>Section 4</w:t>
      </w:r>
      <w:r w:rsidR="007B4307" w:rsidRPr="00842CE1">
        <w:t xml:space="preserve">1JM of the </w:t>
      </w:r>
      <w:r w:rsidR="007B4307" w:rsidRPr="00842CE1">
        <w:rPr>
          <w:i/>
        </w:rPr>
        <w:t>Therapeutic Goods Act 1989</w:t>
      </w:r>
      <w:r w:rsidR="007B4307" w:rsidRPr="00842CE1">
        <w:t>, as inserted by this Schedule, applies in relation to:</w:t>
      </w:r>
    </w:p>
    <w:p w14:paraId="03E1BF20" w14:textId="77777777" w:rsidR="007B4307" w:rsidRPr="00842CE1" w:rsidRDefault="007B4307" w:rsidP="00171F34">
      <w:pPr>
        <w:pStyle w:val="paragraph"/>
      </w:pPr>
      <w:r w:rsidRPr="00842CE1">
        <w:tab/>
        <w:t>(a)</w:t>
      </w:r>
      <w:r w:rsidRPr="00842CE1">
        <w:tab/>
        <w:t>a reportable medical device that is used, on or after the commencement of this Schedule, in a healthcare facility; or</w:t>
      </w:r>
    </w:p>
    <w:p w14:paraId="066DD567" w14:textId="77777777" w:rsidR="007B4307" w:rsidRPr="00842CE1" w:rsidRDefault="007B4307" w:rsidP="00171F34">
      <w:pPr>
        <w:pStyle w:val="paragraph"/>
      </w:pPr>
      <w:r w:rsidRPr="00842CE1">
        <w:tab/>
        <w:t>(b)</w:t>
      </w:r>
      <w:r w:rsidRPr="00842CE1">
        <w:tab/>
        <w:t>a reportable medical device that is not used in a healthcare facility because of the intervention, on or after that commencement, of a person in the facility; or</w:t>
      </w:r>
    </w:p>
    <w:p w14:paraId="3EA0970A" w14:textId="77777777" w:rsidR="00A622E3" w:rsidRPr="00842CE1" w:rsidRDefault="007B4307" w:rsidP="000E1CD4">
      <w:pPr>
        <w:pStyle w:val="paragraph"/>
      </w:pPr>
      <w:r w:rsidRPr="00842CE1">
        <w:tab/>
        <w:t>(c)</w:t>
      </w:r>
      <w:r w:rsidRPr="00842CE1">
        <w:tab/>
        <w:t>treatment provided, on or after that commencement, by a health practitioner to a person in a healthcare facility for a serious deterioration in the health of the person.</w:t>
      </w:r>
      <w:bookmarkEnd w:id="5"/>
    </w:p>
    <w:p w14:paraId="31CF28D2" w14:textId="77777777" w:rsidR="0048695D" w:rsidRPr="00842CE1" w:rsidRDefault="003D7265" w:rsidP="00171F34">
      <w:pPr>
        <w:pStyle w:val="ActHead6"/>
        <w:pageBreakBefore/>
      </w:pPr>
      <w:bookmarkStart w:id="15" w:name="_Toc130482635"/>
      <w:r w:rsidRPr="00F31A30">
        <w:rPr>
          <w:rStyle w:val="CharAmSchNo"/>
        </w:rPr>
        <w:lastRenderedPageBreak/>
        <w:t>Schedule 2</w:t>
      </w:r>
      <w:r w:rsidR="008E1FBB" w:rsidRPr="00842CE1">
        <w:t>—</w:t>
      </w:r>
      <w:r w:rsidR="0048695D" w:rsidRPr="00F31A30">
        <w:rPr>
          <w:rStyle w:val="CharAmSchText"/>
        </w:rPr>
        <w:t>Export only biologicals</w:t>
      </w:r>
      <w:bookmarkEnd w:id="15"/>
    </w:p>
    <w:p w14:paraId="735DDBB3" w14:textId="77777777" w:rsidR="0048695D" w:rsidRPr="00F31A30" w:rsidRDefault="0048695D" w:rsidP="00171F34">
      <w:pPr>
        <w:pStyle w:val="Header"/>
      </w:pPr>
      <w:r w:rsidRPr="00F31A30">
        <w:rPr>
          <w:rStyle w:val="CharAmPartNo"/>
        </w:rPr>
        <w:t xml:space="preserve"> </w:t>
      </w:r>
      <w:r w:rsidRPr="00F31A30">
        <w:rPr>
          <w:rStyle w:val="CharAmPartText"/>
        </w:rPr>
        <w:t xml:space="preserve"> </w:t>
      </w:r>
    </w:p>
    <w:p w14:paraId="72C252F1" w14:textId="77777777" w:rsidR="0048695D" w:rsidRPr="00842CE1" w:rsidRDefault="0048695D" w:rsidP="00171F34">
      <w:pPr>
        <w:pStyle w:val="ActHead9"/>
      </w:pPr>
      <w:bookmarkStart w:id="16" w:name="_Toc130482636"/>
      <w:r w:rsidRPr="00842CE1">
        <w:t>Therapeutic Goods Act 1989</w:t>
      </w:r>
      <w:bookmarkEnd w:id="16"/>
    </w:p>
    <w:p w14:paraId="23F4DD91" w14:textId="77777777" w:rsidR="0048695D" w:rsidRPr="00842CE1" w:rsidRDefault="00842CE1" w:rsidP="00171F34">
      <w:pPr>
        <w:pStyle w:val="ItemHead"/>
      </w:pPr>
      <w:r w:rsidRPr="00842CE1">
        <w:t>1</w:t>
      </w:r>
      <w:r w:rsidR="0048695D" w:rsidRPr="00842CE1">
        <w:t xml:space="preserve">  Sub</w:t>
      </w:r>
      <w:r w:rsidR="00FB5D06" w:rsidRPr="00842CE1">
        <w:t>section 3</w:t>
      </w:r>
      <w:r w:rsidR="0048695D" w:rsidRPr="00842CE1">
        <w:t xml:space="preserve">(1) (paragraph (a) of the definition of </w:t>
      </w:r>
      <w:r w:rsidR="0048695D" w:rsidRPr="00842CE1">
        <w:rPr>
          <w:i/>
        </w:rPr>
        <w:t>biological number</w:t>
      </w:r>
      <w:r w:rsidR="0048695D" w:rsidRPr="00842CE1">
        <w:t>)</w:t>
      </w:r>
    </w:p>
    <w:p w14:paraId="03E4BA74" w14:textId="77777777" w:rsidR="0048695D" w:rsidRPr="00842CE1" w:rsidRDefault="0048695D" w:rsidP="00171F34">
      <w:pPr>
        <w:pStyle w:val="Item"/>
      </w:pPr>
      <w:r w:rsidRPr="00842CE1">
        <w:t>After “32DB(2),”, insert “32DCB(2),”.</w:t>
      </w:r>
    </w:p>
    <w:p w14:paraId="78D19F25" w14:textId="77777777" w:rsidR="0048695D" w:rsidRPr="00842CE1" w:rsidRDefault="00842CE1" w:rsidP="00171F34">
      <w:pPr>
        <w:pStyle w:val="ItemHead"/>
      </w:pPr>
      <w:r w:rsidRPr="00842CE1">
        <w:t>2</w:t>
      </w:r>
      <w:r w:rsidR="0048695D" w:rsidRPr="00842CE1">
        <w:t xml:space="preserve">  Sub</w:t>
      </w:r>
      <w:r w:rsidR="00FB5D06" w:rsidRPr="00842CE1">
        <w:t>section 3</w:t>
      </w:r>
      <w:r w:rsidR="0048695D" w:rsidRPr="00842CE1">
        <w:t xml:space="preserve">(1) (definition of </w:t>
      </w:r>
      <w:r w:rsidR="0048695D" w:rsidRPr="00842CE1">
        <w:rPr>
          <w:i/>
        </w:rPr>
        <w:t>Class 1 biological</w:t>
      </w:r>
      <w:r w:rsidR="0048695D" w:rsidRPr="00842CE1">
        <w:t>)</w:t>
      </w:r>
    </w:p>
    <w:p w14:paraId="1CD358B0" w14:textId="77777777" w:rsidR="0048695D" w:rsidRPr="00842CE1" w:rsidRDefault="0048695D" w:rsidP="00171F34">
      <w:pPr>
        <w:pStyle w:val="Item"/>
      </w:pPr>
      <w:r w:rsidRPr="00842CE1">
        <w:t>After “biological”, insert “, other than an export only biological,”.</w:t>
      </w:r>
    </w:p>
    <w:p w14:paraId="72FE105B" w14:textId="77777777" w:rsidR="0048695D" w:rsidRPr="00842CE1" w:rsidRDefault="00842CE1" w:rsidP="00171F34">
      <w:pPr>
        <w:pStyle w:val="ItemHead"/>
      </w:pPr>
      <w:r w:rsidRPr="00842CE1">
        <w:t>3</w:t>
      </w:r>
      <w:r w:rsidR="0048695D" w:rsidRPr="00842CE1">
        <w:t xml:space="preserve">  Sub</w:t>
      </w:r>
      <w:r w:rsidR="00FB5D06" w:rsidRPr="00842CE1">
        <w:t>section 3</w:t>
      </w:r>
      <w:r w:rsidR="0048695D" w:rsidRPr="00842CE1">
        <w:t>(1)</w:t>
      </w:r>
    </w:p>
    <w:p w14:paraId="17C66AA6" w14:textId="77777777" w:rsidR="0048695D" w:rsidRPr="00842CE1" w:rsidRDefault="0048695D" w:rsidP="00171F34">
      <w:pPr>
        <w:pStyle w:val="Item"/>
      </w:pPr>
      <w:r w:rsidRPr="00842CE1">
        <w:t>Insert:</w:t>
      </w:r>
    </w:p>
    <w:p w14:paraId="31F611E3" w14:textId="77777777" w:rsidR="0048695D" w:rsidRPr="00842CE1" w:rsidRDefault="0048695D" w:rsidP="00171F34">
      <w:pPr>
        <w:pStyle w:val="Definition"/>
      </w:pPr>
      <w:r w:rsidRPr="00842CE1">
        <w:rPr>
          <w:b/>
          <w:i/>
        </w:rPr>
        <w:t>export only biological</w:t>
      </w:r>
      <w:r w:rsidRPr="00842CE1">
        <w:t xml:space="preserve"> means a biological that is:</w:t>
      </w:r>
    </w:p>
    <w:p w14:paraId="4818F20E" w14:textId="77777777" w:rsidR="0048695D" w:rsidRPr="00842CE1" w:rsidRDefault="0048695D" w:rsidP="00171F34">
      <w:pPr>
        <w:pStyle w:val="paragraph"/>
      </w:pPr>
      <w:r w:rsidRPr="00842CE1">
        <w:tab/>
        <w:t>(a)</w:t>
      </w:r>
      <w:r w:rsidRPr="00842CE1">
        <w:tab/>
        <w:t>manufactured in Australia for export only; or</w:t>
      </w:r>
    </w:p>
    <w:p w14:paraId="000ACC98" w14:textId="77777777" w:rsidR="0048695D" w:rsidRPr="00842CE1" w:rsidRDefault="0048695D" w:rsidP="00171F34">
      <w:pPr>
        <w:pStyle w:val="paragraph"/>
      </w:pPr>
      <w:r w:rsidRPr="00842CE1">
        <w:tab/>
        <w:t>(b)</w:t>
      </w:r>
      <w:r w:rsidRPr="00842CE1">
        <w:tab/>
        <w:t>imported into Australia for export only.</w:t>
      </w:r>
    </w:p>
    <w:p w14:paraId="39579DF7" w14:textId="77777777" w:rsidR="0048695D" w:rsidRPr="00842CE1" w:rsidRDefault="00842CE1" w:rsidP="00171F34">
      <w:pPr>
        <w:pStyle w:val="ItemHead"/>
      </w:pPr>
      <w:r w:rsidRPr="00842CE1">
        <w:t>4</w:t>
      </w:r>
      <w:r w:rsidR="0048695D" w:rsidRPr="00842CE1">
        <w:t xml:space="preserve">  Paragraph 9(1)(aa)</w:t>
      </w:r>
    </w:p>
    <w:p w14:paraId="7153CFCA" w14:textId="77777777" w:rsidR="0048695D" w:rsidRPr="00842CE1" w:rsidRDefault="0048695D" w:rsidP="00171F34">
      <w:pPr>
        <w:pStyle w:val="Item"/>
      </w:pPr>
      <w:r w:rsidRPr="00842CE1">
        <w:t>After “Class 1 biological”, insert “or an export only biological”.</w:t>
      </w:r>
    </w:p>
    <w:p w14:paraId="375775AA" w14:textId="77777777" w:rsidR="0048695D" w:rsidRPr="00842CE1" w:rsidRDefault="00842CE1" w:rsidP="00171F34">
      <w:pPr>
        <w:pStyle w:val="ItemHead"/>
      </w:pPr>
      <w:r w:rsidRPr="00842CE1">
        <w:t>5</w:t>
      </w:r>
      <w:r w:rsidR="0048695D" w:rsidRPr="00842CE1">
        <w:t xml:space="preserve">  Paragraph 9A(4)(ca)</w:t>
      </w:r>
    </w:p>
    <w:p w14:paraId="3149C935" w14:textId="77777777" w:rsidR="0048695D" w:rsidRPr="00842CE1" w:rsidRDefault="0048695D" w:rsidP="00171F34">
      <w:pPr>
        <w:pStyle w:val="Item"/>
      </w:pPr>
      <w:r w:rsidRPr="00842CE1">
        <w:t>After “32DB(2),”, insert “32DCB(2),”.</w:t>
      </w:r>
    </w:p>
    <w:p w14:paraId="76B8D6E9" w14:textId="77777777" w:rsidR="0048695D" w:rsidRPr="00842CE1" w:rsidRDefault="00842CE1" w:rsidP="00171F34">
      <w:pPr>
        <w:pStyle w:val="ItemHead"/>
      </w:pPr>
      <w:r w:rsidRPr="00842CE1">
        <w:t>6</w:t>
      </w:r>
      <w:r w:rsidR="0048695D" w:rsidRPr="00842CE1">
        <w:t xml:space="preserve">  Section 32D</w:t>
      </w:r>
    </w:p>
    <w:p w14:paraId="2C198EA0" w14:textId="77777777" w:rsidR="0048695D" w:rsidRPr="00842CE1" w:rsidRDefault="0048695D" w:rsidP="00171F34">
      <w:pPr>
        <w:pStyle w:val="Item"/>
      </w:pPr>
      <w:r w:rsidRPr="00842CE1">
        <w:t>Repeal the section, substitute:</w:t>
      </w:r>
    </w:p>
    <w:p w14:paraId="6B814BD7" w14:textId="77777777" w:rsidR="0048695D" w:rsidRPr="00842CE1" w:rsidRDefault="0048695D" w:rsidP="00171F34">
      <w:pPr>
        <w:pStyle w:val="ActHead5"/>
      </w:pPr>
      <w:bookmarkStart w:id="17" w:name="_Toc130482637"/>
      <w:r w:rsidRPr="00F31A30">
        <w:rPr>
          <w:rStyle w:val="CharSectno"/>
        </w:rPr>
        <w:t>32D</w:t>
      </w:r>
      <w:r w:rsidRPr="00842CE1">
        <w:t xml:space="preserve">  Simplified outline of this Division</w:t>
      </w:r>
      <w:bookmarkEnd w:id="17"/>
    </w:p>
    <w:p w14:paraId="5A476E64" w14:textId="77777777" w:rsidR="0048695D" w:rsidRPr="00842CE1" w:rsidRDefault="0048695D" w:rsidP="00171F34">
      <w:pPr>
        <w:pStyle w:val="SOText"/>
      </w:pPr>
      <w:r w:rsidRPr="00842CE1">
        <w:t>A Class 1 biological can be included in the Register if a proper application is made and the applicant certifies various matters (see Subdivision B).</w:t>
      </w:r>
    </w:p>
    <w:p w14:paraId="0162D2C4" w14:textId="77777777" w:rsidR="0048695D" w:rsidRPr="00842CE1" w:rsidRDefault="0048695D" w:rsidP="00171F34">
      <w:pPr>
        <w:pStyle w:val="SOText"/>
      </w:pPr>
      <w:r w:rsidRPr="00842CE1">
        <w:t xml:space="preserve">An export only biological can be included in the Register if a proper application is made, the applicant certifies various matters and, if steps in the manufacture of the biological have been carried out outside Australia, the Secretary has certified (where </w:t>
      </w:r>
      <w:r w:rsidRPr="00842CE1">
        <w:lastRenderedPageBreak/>
        <w:t>appropriate) that the manufacturing and quality control procedures used in those steps are acceptable (see Subdivision BA).</w:t>
      </w:r>
    </w:p>
    <w:p w14:paraId="473C53EA" w14:textId="77777777" w:rsidR="0048695D" w:rsidRPr="00842CE1" w:rsidRDefault="0048695D" w:rsidP="00171F34">
      <w:pPr>
        <w:pStyle w:val="SOText"/>
      </w:pPr>
      <w:r w:rsidRPr="00842CE1">
        <w:t>A biological, other than a Class 1 biological or an export only biological, can be included in the Register if a proper application is made and the Secretary is satisfied the biological is suitable for inclusion following an evaluation of the biological (see Subdivision C).</w:t>
      </w:r>
    </w:p>
    <w:p w14:paraId="706C0003" w14:textId="77777777" w:rsidR="0048695D" w:rsidRPr="00842CE1" w:rsidRDefault="00842CE1" w:rsidP="00171F34">
      <w:pPr>
        <w:pStyle w:val="ItemHead"/>
      </w:pPr>
      <w:r w:rsidRPr="00842CE1">
        <w:t>7</w:t>
      </w:r>
      <w:r w:rsidR="0048695D" w:rsidRPr="00842CE1">
        <w:t xml:space="preserve">  After Subdivision B of Division 4 of Part 3</w:t>
      </w:r>
      <w:r w:rsidR="00171F34">
        <w:noBreakHyphen/>
      </w:r>
      <w:r w:rsidR="0048695D" w:rsidRPr="00842CE1">
        <w:t>2A</w:t>
      </w:r>
    </w:p>
    <w:p w14:paraId="7A496DBF" w14:textId="77777777" w:rsidR="0048695D" w:rsidRPr="00842CE1" w:rsidRDefault="0048695D" w:rsidP="00171F34">
      <w:pPr>
        <w:pStyle w:val="Item"/>
      </w:pPr>
      <w:r w:rsidRPr="00842CE1">
        <w:t>Insert:</w:t>
      </w:r>
    </w:p>
    <w:p w14:paraId="6E041F8F" w14:textId="77777777" w:rsidR="0048695D" w:rsidRPr="00842CE1" w:rsidRDefault="0048695D" w:rsidP="00171F34">
      <w:pPr>
        <w:pStyle w:val="ActHead4"/>
      </w:pPr>
      <w:bookmarkStart w:id="18" w:name="_Toc130482638"/>
      <w:r w:rsidRPr="00F31A30">
        <w:rPr>
          <w:rStyle w:val="CharSubdNo"/>
        </w:rPr>
        <w:t>Subdivision BA</w:t>
      </w:r>
      <w:r w:rsidRPr="00842CE1">
        <w:t>—</w:t>
      </w:r>
      <w:r w:rsidRPr="00F31A30">
        <w:rPr>
          <w:rStyle w:val="CharSubdText"/>
        </w:rPr>
        <w:t>Export only biologicals</w:t>
      </w:r>
      <w:bookmarkEnd w:id="18"/>
    </w:p>
    <w:p w14:paraId="2F3BB5CC" w14:textId="77777777" w:rsidR="0048695D" w:rsidRPr="00842CE1" w:rsidRDefault="0048695D" w:rsidP="00171F34">
      <w:pPr>
        <w:pStyle w:val="ActHead5"/>
      </w:pPr>
      <w:bookmarkStart w:id="19" w:name="_Toc130482639"/>
      <w:r w:rsidRPr="00F31A30">
        <w:rPr>
          <w:rStyle w:val="CharSectno"/>
        </w:rPr>
        <w:t>32DCA</w:t>
      </w:r>
      <w:r w:rsidRPr="00842CE1">
        <w:t xml:space="preserve">  Application for inclusion in the Register</w:t>
      </w:r>
      <w:bookmarkEnd w:id="19"/>
    </w:p>
    <w:p w14:paraId="20BA2EE6" w14:textId="77777777" w:rsidR="0048695D" w:rsidRPr="00842CE1" w:rsidRDefault="0048695D" w:rsidP="00171F34">
      <w:pPr>
        <w:pStyle w:val="SubsectionHead"/>
      </w:pPr>
      <w:r w:rsidRPr="00842CE1">
        <w:t>Application</w:t>
      </w:r>
    </w:p>
    <w:p w14:paraId="21A5F497" w14:textId="77777777" w:rsidR="0048695D" w:rsidRPr="00842CE1" w:rsidRDefault="0048695D" w:rsidP="00171F34">
      <w:pPr>
        <w:pStyle w:val="subsection"/>
      </w:pPr>
      <w:r w:rsidRPr="00842CE1">
        <w:tab/>
        <w:t>(1)</w:t>
      </w:r>
      <w:r w:rsidRPr="00842CE1">
        <w:tab/>
        <w:t>A person may make an application to the Secretary to include an export only biological in the Register.</w:t>
      </w:r>
    </w:p>
    <w:p w14:paraId="76A4FFD2" w14:textId="77777777" w:rsidR="0048695D" w:rsidRPr="00842CE1" w:rsidRDefault="0048695D" w:rsidP="00171F34">
      <w:pPr>
        <w:pStyle w:val="subsection"/>
      </w:pPr>
      <w:r w:rsidRPr="00842CE1">
        <w:tab/>
        <w:t>(2)</w:t>
      </w:r>
      <w:r w:rsidRPr="00842CE1">
        <w:tab/>
        <w:t>The application must:</w:t>
      </w:r>
    </w:p>
    <w:p w14:paraId="32F7199F" w14:textId="77777777" w:rsidR="0048695D" w:rsidRPr="00842CE1" w:rsidRDefault="0048695D" w:rsidP="00171F34">
      <w:pPr>
        <w:pStyle w:val="paragraph"/>
      </w:pPr>
      <w:r w:rsidRPr="00842CE1">
        <w:tab/>
        <w:t>(a)</w:t>
      </w:r>
      <w:r w:rsidRPr="00842CE1">
        <w:tab/>
        <w:t>be made in accordance with a form that is approved, in writing, by the Secretary; and</w:t>
      </w:r>
    </w:p>
    <w:p w14:paraId="4C9EA5D4" w14:textId="77777777" w:rsidR="0048695D" w:rsidRPr="00842CE1" w:rsidRDefault="0048695D" w:rsidP="00171F34">
      <w:pPr>
        <w:pStyle w:val="paragraph"/>
      </w:pPr>
      <w:r w:rsidRPr="00842CE1">
        <w:tab/>
        <w:t>(b)</w:t>
      </w:r>
      <w:r w:rsidRPr="00842CE1">
        <w:tab/>
        <w:t>be accompanied by a statement made by the applicant certifying the matters mentioned in subsection (4); and</w:t>
      </w:r>
    </w:p>
    <w:p w14:paraId="7D4C9146" w14:textId="77777777" w:rsidR="0048695D" w:rsidRPr="00842CE1" w:rsidRDefault="0048695D" w:rsidP="00171F34">
      <w:pPr>
        <w:pStyle w:val="paragraph"/>
      </w:pPr>
      <w:r w:rsidRPr="00842CE1">
        <w:tab/>
        <w:t>(c)</w:t>
      </w:r>
      <w:r w:rsidRPr="00842CE1">
        <w:tab/>
        <w:t>be accompanied by the fee prescribed by regulations made for the purposes of this paragraph.</w:t>
      </w:r>
    </w:p>
    <w:p w14:paraId="7D6E33C5" w14:textId="77777777" w:rsidR="0048695D" w:rsidRPr="00842CE1" w:rsidRDefault="0048695D" w:rsidP="00171F34">
      <w:pPr>
        <w:pStyle w:val="subsection"/>
      </w:pPr>
      <w:r w:rsidRPr="00842CE1">
        <w:tab/>
        <w:t>(3)</w:t>
      </w:r>
      <w:r w:rsidRPr="00842CE1">
        <w:tab/>
        <w:t>An approval of a form may require or permit an application to be given in accordance with specified software requirements:</w:t>
      </w:r>
    </w:p>
    <w:p w14:paraId="07C50AD3" w14:textId="77777777" w:rsidR="0048695D" w:rsidRPr="00842CE1" w:rsidRDefault="0048695D" w:rsidP="00171F34">
      <w:pPr>
        <w:pStyle w:val="paragraph"/>
      </w:pPr>
      <w:r w:rsidRPr="00842CE1">
        <w:tab/>
        <w:t>(a)</w:t>
      </w:r>
      <w:r w:rsidRPr="00842CE1">
        <w:tab/>
        <w:t>on a specified kind of data processing device; or</w:t>
      </w:r>
    </w:p>
    <w:p w14:paraId="2D3CF6AD" w14:textId="77777777" w:rsidR="0048695D" w:rsidRPr="00842CE1" w:rsidRDefault="0048695D" w:rsidP="00171F34">
      <w:pPr>
        <w:pStyle w:val="paragraph"/>
      </w:pPr>
      <w:r w:rsidRPr="00842CE1">
        <w:tab/>
        <w:t>(b)</w:t>
      </w:r>
      <w:r w:rsidRPr="00842CE1">
        <w:tab/>
        <w:t>by way of a specified kind of electronic transmission.</w:t>
      </w:r>
    </w:p>
    <w:p w14:paraId="16D02344" w14:textId="77777777" w:rsidR="0048695D" w:rsidRPr="00842CE1" w:rsidRDefault="0048695D" w:rsidP="00171F34">
      <w:pPr>
        <w:pStyle w:val="SubsectionHead"/>
      </w:pPr>
      <w:r w:rsidRPr="00842CE1">
        <w:t>Certification of matters</w:t>
      </w:r>
    </w:p>
    <w:p w14:paraId="49E5A811" w14:textId="77777777" w:rsidR="0048695D" w:rsidRPr="00842CE1" w:rsidRDefault="0048695D" w:rsidP="00171F34">
      <w:pPr>
        <w:pStyle w:val="subsection"/>
      </w:pPr>
      <w:r w:rsidRPr="00842CE1">
        <w:tab/>
        <w:t>(4)</w:t>
      </w:r>
      <w:r w:rsidRPr="00842CE1">
        <w:tab/>
        <w:t>The matters the applicant must certify are:</w:t>
      </w:r>
    </w:p>
    <w:p w14:paraId="0A6D6F24" w14:textId="77777777" w:rsidR="0048695D" w:rsidRPr="00842CE1" w:rsidRDefault="0048695D" w:rsidP="00171F34">
      <w:pPr>
        <w:pStyle w:val="paragraph"/>
      </w:pPr>
      <w:r w:rsidRPr="00842CE1">
        <w:tab/>
        <w:t>(a)</w:t>
      </w:r>
      <w:r w:rsidRPr="00842CE1">
        <w:tab/>
        <w:t>that the biological is an export only biological; and</w:t>
      </w:r>
    </w:p>
    <w:p w14:paraId="234D7F30" w14:textId="77777777" w:rsidR="0048695D" w:rsidRPr="00842CE1" w:rsidRDefault="0048695D" w:rsidP="00171F34">
      <w:pPr>
        <w:pStyle w:val="paragraph"/>
      </w:pPr>
      <w:r w:rsidRPr="00842CE1">
        <w:tab/>
        <w:t>(b)</w:t>
      </w:r>
      <w:r w:rsidRPr="00842CE1">
        <w:tab/>
        <w:t>that the biological is safe for the purposes for which it is to be used; and</w:t>
      </w:r>
    </w:p>
    <w:p w14:paraId="6F15165F" w14:textId="77777777" w:rsidR="0048695D" w:rsidRPr="00842CE1" w:rsidRDefault="0048695D" w:rsidP="00171F34">
      <w:pPr>
        <w:pStyle w:val="paragraph"/>
      </w:pPr>
      <w:r w:rsidRPr="00842CE1">
        <w:lastRenderedPageBreak/>
        <w:tab/>
        <w:t>(c)</w:t>
      </w:r>
      <w:r w:rsidRPr="00842CE1">
        <w:tab/>
        <w:t>that the presentation of the biological is not unacceptable; and</w:t>
      </w:r>
    </w:p>
    <w:p w14:paraId="170834B9" w14:textId="77777777" w:rsidR="0048695D" w:rsidRPr="00842CE1" w:rsidRDefault="0048695D" w:rsidP="00171F34">
      <w:pPr>
        <w:pStyle w:val="paragraph"/>
      </w:pPr>
      <w:r w:rsidRPr="00842CE1">
        <w:tab/>
        <w:t>(d)</w:t>
      </w:r>
      <w:r w:rsidRPr="00842CE1">
        <w:tab/>
        <w:t>that the biological conforms to every standard (if any) applicable to it; and</w:t>
      </w:r>
    </w:p>
    <w:p w14:paraId="30DB5A93" w14:textId="77777777" w:rsidR="0048695D" w:rsidRPr="00842CE1" w:rsidRDefault="0048695D" w:rsidP="00171F34">
      <w:pPr>
        <w:pStyle w:val="paragraph"/>
      </w:pPr>
      <w:r w:rsidRPr="00842CE1">
        <w:tab/>
        <w:t>(e)</w:t>
      </w:r>
      <w:r w:rsidRPr="00842CE1">
        <w:tab/>
        <w:t>that the requirements (if any) relating to advertising applicable under Part 5</w:t>
      </w:r>
      <w:r w:rsidR="00171F34">
        <w:noBreakHyphen/>
      </w:r>
      <w:r w:rsidRPr="00842CE1">
        <w:t>1 or under the regulations are complied with in relation to the biological; and</w:t>
      </w:r>
    </w:p>
    <w:p w14:paraId="6A2E8A2C" w14:textId="77777777" w:rsidR="0048695D" w:rsidRPr="00842CE1" w:rsidRDefault="0048695D" w:rsidP="00171F34">
      <w:pPr>
        <w:pStyle w:val="paragraph"/>
      </w:pPr>
      <w:r w:rsidRPr="00842CE1">
        <w:tab/>
        <w:t>(f)</w:t>
      </w:r>
      <w:r w:rsidRPr="00842CE1">
        <w:tab/>
        <w:t>that the biological complies with all prescribed quality or safety criteria that are applicable to it; and</w:t>
      </w:r>
    </w:p>
    <w:p w14:paraId="1677B2D9" w14:textId="77777777" w:rsidR="0048695D" w:rsidRPr="00842CE1" w:rsidRDefault="0048695D" w:rsidP="00171F34">
      <w:pPr>
        <w:pStyle w:val="paragraph"/>
      </w:pPr>
      <w:r w:rsidRPr="00842CE1">
        <w:tab/>
        <w:t>(g)</w:t>
      </w:r>
      <w:r w:rsidRPr="00842CE1">
        <w:tab/>
        <w:t>that all the manufacturers of the biological are nominated as manufacturers in the application; and</w:t>
      </w:r>
    </w:p>
    <w:p w14:paraId="0914E1C9" w14:textId="77777777" w:rsidR="0048695D" w:rsidRPr="00842CE1" w:rsidRDefault="0048695D" w:rsidP="00171F34">
      <w:pPr>
        <w:pStyle w:val="paragraph"/>
      </w:pPr>
      <w:r w:rsidRPr="00842CE1">
        <w:tab/>
        <w:t>(h)</w:t>
      </w:r>
      <w:r w:rsidRPr="00842CE1">
        <w:tab/>
        <w:t>if a step in the manufacture of the biological has been carried out in Australia—that the biological is exempt from the operation of Part 3</w:t>
      </w:r>
      <w:r w:rsidR="00171F34">
        <w:noBreakHyphen/>
      </w:r>
      <w:r w:rsidRPr="00842CE1">
        <w:t>3 or that the step has been carried out by a person who:</w:t>
      </w:r>
    </w:p>
    <w:p w14:paraId="0126A348" w14:textId="77777777" w:rsidR="0048695D" w:rsidRPr="00842CE1" w:rsidRDefault="0048695D" w:rsidP="00171F34">
      <w:pPr>
        <w:pStyle w:val="paragraphsub"/>
      </w:pPr>
      <w:r w:rsidRPr="00842CE1">
        <w:tab/>
        <w:t>(i)</w:t>
      </w:r>
      <w:r w:rsidRPr="00842CE1">
        <w:tab/>
        <w:t>is the holder of a licence to carry out that step; or</w:t>
      </w:r>
    </w:p>
    <w:p w14:paraId="4252AAAB" w14:textId="77777777" w:rsidR="0048695D" w:rsidRPr="00842CE1" w:rsidRDefault="0048695D" w:rsidP="00171F34">
      <w:pPr>
        <w:pStyle w:val="paragraphsub"/>
      </w:pPr>
      <w:r w:rsidRPr="00842CE1">
        <w:tab/>
        <w:t>(ii)</w:t>
      </w:r>
      <w:r w:rsidRPr="00842CE1">
        <w:tab/>
        <w:t>is exempt from the operation of that Part in relation to that step; and</w:t>
      </w:r>
    </w:p>
    <w:p w14:paraId="786A2DB9" w14:textId="77777777" w:rsidR="0048695D" w:rsidRPr="00842CE1" w:rsidRDefault="0048695D" w:rsidP="00171F34">
      <w:pPr>
        <w:pStyle w:val="paragraph"/>
      </w:pPr>
      <w:r w:rsidRPr="00842CE1">
        <w:tab/>
        <w:t>(i)</w:t>
      </w:r>
      <w:r w:rsidRPr="00842CE1">
        <w:tab/>
        <w:t xml:space="preserve">that the biological does not contain substances that are prohibited imports for the purposes of the </w:t>
      </w:r>
      <w:r w:rsidRPr="00842CE1">
        <w:rPr>
          <w:i/>
        </w:rPr>
        <w:t>Customs Act 1901</w:t>
      </w:r>
      <w:r w:rsidRPr="00842CE1">
        <w:t>; and</w:t>
      </w:r>
    </w:p>
    <w:p w14:paraId="1C690214" w14:textId="77777777" w:rsidR="0048695D" w:rsidRPr="00842CE1" w:rsidRDefault="0048695D" w:rsidP="00171F34">
      <w:pPr>
        <w:pStyle w:val="paragraph"/>
      </w:pPr>
      <w:r w:rsidRPr="00842CE1">
        <w:tab/>
        <w:t>(j)</w:t>
      </w:r>
      <w:r w:rsidRPr="00842CE1">
        <w:tab/>
        <w:t>if there are one or more absolute prohibitions in force for the purposes of subsection 9K(1) or (3):</w:t>
      </w:r>
    </w:p>
    <w:p w14:paraId="03817417" w14:textId="77777777" w:rsidR="0048695D" w:rsidRPr="00842CE1" w:rsidRDefault="0048695D" w:rsidP="00171F34">
      <w:pPr>
        <w:pStyle w:val="paragraphsub"/>
      </w:pPr>
      <w:r w:rsidRPr="00842CE1">
        <w:tab/>
        <w:t>(i)</w:t>
      </w:r>
      <w:r w:rsidRPr="00842CE1">
        <w:tab/>
        <w:t>if those prohibitions cover imports—that any imports into Australia of the biological by, or on behalf of the applicant, will not contravene those prohibitions; and</w:t>
      </w:r>
    </w:p>
    <w:p w14:paraId="184F3A06" w14:textId="77777777" w:rsidR="0048695D" w:rsidRPr="00842CE1" w:rsidRDefault="0048695D" w:rsidP="00171F34">
      <w:pPr>
        <w:pStyle w:val="paragraphsub"/>
      </w:pPr>
      <w:r w:rsidRPr="00842CE1">
        <w:tab/>
        <w:t>(ii)</w:t>
      </w:r>
      <w:r w:rsidRPr="00842CE1">
        <w:tab/>
        <w:t>if those prohibitions cover exports—that any exports from Australia of the biological by, or on behalf of the applicant, will not contravene those prohibitions; and</w:t>
      </w:r>
    </w:p>
    <w:p w14:paraId="3271BD57" w14:textId="77777777" w:rsidR="0048695D" w:rsidRPr="00842CE1" w:rsidRDefault="0048695D" w:rsidP="00171F34">
      <w:pPr>
        <w:pStyle w:val="paragraph"/>
      </w:pPr>
      <w:r w:rsidRPr="00842CE1">
        <w:tab/>
        <w:t>(k)</w:t>
      </w:r>
      <w:r w:rsidRPr="00842CE1">
        <w:tab/>
        <w:t>if there are one or more prohibitions in force for the purposes of subsection 9K(1) or (3) that are subject to conditions:</w:t>
      </w:r>
    </w:p>
    <w:p w14:paraId="50797F2E" w14:textId="77777777" w:rsidR="0048695D" w:rsidRPr="00842CE1" w:rsidRDefault="0048695D" w:rsidP="00171F34">
      <w:pPr>
        <w:pStyle w:val="paragraphsub"/>
      </w:pPr>
      <w:r w:rsidRPr="00842CE1">
        <w:tab/>
        <w:t>(i)</w:t>
      </w:r>
      <w:r w:rsidRPr="00842CE1">
        <w:tab/>
        <w:t>if those prohibitions cover imports—that any imports into Australia of the biological by, or on behalf of the applicant, will not contravene those conditions; and</w:t>
      </w:r>
    </w:p>
    <w:p w14:paraId="6010F9FA" w14:textId="77777777" w:rsidR="0048695D" w:rsidRPr="00842CE1" w:rsidRDefault="0048695D" w:rsidP="00171F34">
      <w:pPr>
        <w:pStyle w:val="paragraphsub"/>
      </w:pPr>
      <w:r w:rsidRPr="00842CE1">
        <w:tab/>
        <w:t>(ii)</w:t>
      </w:r>
      <w:r w:rsidRPr="00842CE1">
        <w:tab/>
        <w:t>if those prohibitions cover exports—that any exports from Australia of the biological by, or on behalf of the applicant, will not contravene those conditions; and</w:t>
      </w:r>
    </w:p>
    <w:p w14:paraId="0652C5BD" w14:textId="77777777" w:rsidR="0048695D" w:rsidRPr="00842CE1" w:rsidRDefault="0048695D" w:rsidP="00171F34">
      <w:pPr>
        <w:pStyle w:val="paragraph"/>
      </w:pPr>
      <w:r w:rsidRPr="00842CE1">
        <w:lastRenderedPageBreak/>
        <w:tab/>
        <w:t>(l)</w:t>
      </w:r>
      <w:r w:rsidRPr="00842CE1">
        <w:tab/>
        <w:t>any other matter prescribed by regulations made for the purposes of this paragraph.</w:t>
      </w:r>
    </w:p>
    <w:p w14:paraId="307895F0" w14:textId="77777777" w:rsidR="0048695D" w:rsidRPr="00842CE1" w:rsidRDefault="0048695D" w:rsidP="00171F34">
      <w:pPr>
        <w:pStyle w:val="SubsectionHead"/>
      </w:pPr>
      <w:r w:rsidRPr="00842CE1">
        <w:t>Manufacturing steps outside Australia</w:t>
      </w:r>
    </w:p>
    <w:p w14:paraId="1D1CED75" w14:textId="77777777" w:rsidR="0048695D" w:rsidRPr="00842CE1" w:rsidRDefault="0048695D" w:rsidP="00171F34">
      <w:pPr>
        <w:pStyle w:val="subsection"/>
      </w:pPr>
      <w:r w:rsidRPr="00842CE1">
        <w:tab/>
        <w:t>(5)</w:t>
      </w:r>
      <w:r w:rsidRPr="00842CE1">
        <w:tab/>
        <w:t>Subject to subsection (7), if one or more steps in the manufacture of the biological have been carried out outside Australia, the Secretary must certify, or refuse to certify, that the manufacturing and quality control procedures used in each such step are acceptable.</w:t>
      </w:r>
    </w:p>
    <w:p w14:paraId="79CE701A" w14:textId="77777777" w:rsidR="0048695D" w:rsidRPr="00842CE1" w:rsidRDefault="0048695D" w:rsidP="00171F34">
      <w:pPr>
        <w:pStyle w:val="notetext"/>
      </w:pPr>
      <w:r w:rsidRPr="00842CE1">
        <w:t>Note:</w:t>
      </w:r>
      <w:r w:rsidRPr="00842CE1">
        <w:tab/>
        <w:t xml:space="preserve">See also subsections 32EA(5), (7A) and (7B) and </w:t>
      </w:r>
      <w:r w:rsidR="00FB5D06" w:rsidRPr="00842CE1">
        <w:t>section 3</w:t>
      </w:r>
      <w:r w:rsidRPr="00842CE1">
        <w:t>2EB in relation to conditions and certifications for the manufacture of a biological outside Australia after the biological is included in the Register.</w:t>
      </w:r>
    </w:p>
    <w:p w14:paraId="7FAF8409" w14:textId="77777777" w:rsidR="0048695D" w:rsidRPr="00842CE1" w:rsidRDefault="0048695D" w:rsidP="00171F34">
      <w:pPr>
        <w:pStyle w:val="subsection"/>
      </w:pPr>
      <w:r w:rsidRPr="00842CE1">
        <w:tab/>
        <w:t>(6)</w:t>
      </w:r>
      <w:r w:rsidRPr="00842CE1">
        <w:tab/>
        <w:t>In deciding whether so to certify for the purposes of subsection (5), the matters that may be taken into account include:</w:t>
      </w:r>
    </w:p>
    <w:p w14:paraId="0B69515F" w14:textId="77777777" w:rsidR="0048695D" w:rsidRPr="00842CE1" w:rsidRDefault="0048695D" w:rsidP="00171F34">
      <w:pPr>
        <w:pStyle w:val="paragraph"/>
      </w:pPr>
      <w:r w:rsidRPr="00842CE1">
        <w:tab/>
        <w:t>(a)</w:t>
      </w:r>
      <w:r w:rsidRPr="00842CE1">
        <w:tab/>
        <w:t>whether the applicant has provided:</w:t>
      </w:r>
    </w:p>
    <w:p w14:paraId="626365FA" w14:textId="77777777" w:rsidR="0048695D" w:rsidRPr="00842CE1" w:rsidRDefault="0048695D" w:rsidP="00171F34">
      <w:pPr>
        <w:pStyle w:val="paragraphsub"/>
      </w:pPr>
      <w:r w:rsidRPr="00842CE1">
        <w:tab/>
        <w:t>(i)</w:t>
      </w:r>
      <w:r w:rsidRPr="00842CE1">
        <w:tab/>
        <w:t>if a step in the manufacture of the biological has been carried out in a country that is a member of the European Community or a member of EFTA—an EC/EFTA attestation of conformity in relation to the biological; or</w:t>
      </w:r>
    </w:p>
    <w:p w14:paraId="1A4C1811" w14:textId="77777777" w:rsidR="0048695D" w:rsidRPr="00842CE1" w:rsidRDefault="0048695D" w:rsidP="00171F34">
      <w:pPr>
        <w:pStyle w:val="paragraphsub"/>
      </w:pPr>
      <w:r w:rsidRPr="00842CE1">
        <w:tab/>
        <w:t>(ii)</w:t>
      </w:r>
      <w:r w:rsidRPr="00842CE1">
        <w:tab/>
        <w:t xml:space="preserve">if a step in the manufacture of the biological has been carried out in a country declared by the Minister under </w:t>
      </w:r>
      <w:r w:rsidR="00FB5D06" w:rsidRPr="00842CE1">
        <w:t>section 3</w:t>
      </w:r>
      <w:r w:rsidRPr="00842CE1">
        <w:t>B to be covered by a non</w:t>
      </w:r>
      <w:r w:rsidR="00171F34">
        <w:noBreakHyphen/>
      </w:r>
      <w:r w:rsidRPr="00842CE1">
        <w:t xml:space="preserve">EC/EFTA </w:t>
      </w:r>
      <w:proofErr w:type="spellStart"/>
      <w:r w:rsidRPr="00842CE1">
        <w:t>MRA</w:t>
      </w:r>
      <w:proofErr w:type="spellEnd"/>
      <w:r w:rsidRPr="00842CE1">
        <w:t>—a non</w:t>
      </w:r>
      <w:r w:rsidR="00171F34">
        <w:noBreakHyphen/>
      </w:r>
      <w:r w:rsidRPr="00842CE1">
        <w:t>EC/EFTA attestation of conformity, for the non</w:t>
      </w:r>
      <w:r w:rsidR="00171F34">
        <w:noBreakHyphen/>
      </w:r>
      <w:r w:rsidRPr="00842CE1">
        <w:t xml:space="preserve">EC/EFTA </w:t>
      </w:r>
      <w:proofErr w:type="spellStart"/>
      <w:r w:rsidRPr="00842CE1">
        <w:t>MRA</w:t>
      </w:r>
      <w:proofErr w:type="spellEnd"/>
      <w:r w:rsidRPr="00842CE1">
        <w:t>, in relation to the biological; or</w:t>
      </w:r>
    </w:p>
    <w:p w14:paraId="7443FB65" w14:textId="77777777" w:rsidR="0048695D" w:rsidRPr="00842CE1" w:rsidRDefault="0048695D" w:rsidP="00171F34">
      <w:pPr>
        <w:pStyle w:val="paragraphsub"/>
      </w:pPr>
      <w:r w:rsidRPr="00842CE1">
        <w:tab/>
        <w:t>(iii)</w:t>
      </w:r>
      <w:r w:rsidRPr="00842CE1">
        <w:tab/>
        <w:t>in any other case—an acceptable form of evidence from a relevant overseas authority establishing that the manufacture of the biological is of an acceptable standard; and</w:t>
      </w:r>
    </w:p>
    <w:p w14:paraId="6F104CDF" w14:textId="77777777" w:rsidR="0048695D" w:rsidRPr="00842CE1" w:rsidRDefault="0048695D" w:rsidP="00171F34">
      <w:pPr>
        <w:pStyle w:val="paragraph"/>
      </w:pPr>
      <w:r w:rsidRPr="00842CE1">
        <w:tab/>
        <w:t>(b)</w:t>
      </w:r>
      <w:r w:rsidRPr="00842CE1">
        <w:tab/>
        <w:t>whether the applicant has agreed to provide, if the Secretary considers inspection of the manufacturing procedures used in the manufacture of the biological to be necessary:</w:t>
      </w:r>
    </w:p>
    <w:p w14:paraId="5F61F887" w14:textId="77777777" w:rsidR="0048695D" w:rsidRPr="00842CE1" w:rsidRDefault="0048695D" w:rsidP="00171F34">
      <w:pPr>
        <w:pStyle w:val="paragraphsub"/>
      </w:pPr>
      <w:r w:rsidRPr="00842CE1">
        <w:tab/>
        <w:t>(i)</w:t>
      </w:r>
      <w:r w:rsidRPr="00842CE1">
        <w:tab/>
        <w:t>funds for the carrying out of that inspection by, or on behalf of, the Secretary; and</w:t>
      </w:r>
    </w:p>
    <w:p w14:paraId="4C883413" w14:textId="77777777" w:rsidR="0048695D" w:rsidRPr="00842CE1" w:rsidRDefault="0048695D" w:rsidP="00171F34">
      <w:pPr>
        <w:pStyle w:val="paragraphsub"/>
      </w:pPr>
      <w:r w:rsidRPr="00842CE1">
        <w:tab/>
        <w:t>(ii)</w:t>
      </w:r>
      <w:r w:rsidRPr="00842CE1">
        <w:tab/>
        <w:t>evidence that the manufacturer has agreed to such an inspection; and</w:t>
      </w:r>
    </w:p>
    <w:p w14:paraId="20429F5C" w14:textId="77777777" w:rsidR="0048695D" w:rsidRPr="00842CE1" w:rsidRDefault="0048695D" w:rsidP="00171F34">
      <w:pPr>
        <w:pStyle w:val="paragraph"/>
      </w:pPr>
      <w:r w:rsidRPr="00842CE1">
        <w:lastRenderedPageBreak/>
        <w:tab/>
        <w:t>(c)</w:t>
      </w:r>
      <w:r w:rsidRPr="00842CE1">
        <w:tab/>
        <w:t xml:space="preserve">whether the applicant has complied with any requirements made by the Secretary under </w:t>
      </w:r>
      <w:r w:rsidR="00FB5D06" w:rsidRPr="00842CE1">
        <w:t>section 3</w:t>
      </w:r>
      <w:r w:rsidRPr="00842CE1">
        <w:t>2JA in relation to the manufacture of the biological.</w:t>
      </w:r>
    </w:p>
    <w:p w14:paraId="36E859D3" w14:textId="77777777" w:rsidR="0048695D" w:rsidRPr="00842CE1" w:rsidRDefault="0048695D" w:rsidP="00171F34">
      <w:pPr>
        <w:pStyle w:val="subsection"/>
      </w:pPr>
      <w:r w:rsidRPr="00842CE1">
        <w:tab/>
        <w:t>(7)</w:t>
      </w:r>
      <w:r w:rsidRPr="00842CE1">
        <w:tab/>
        <w:t>If:</w:t>
      </w:r>
    </w:p>
    <w:p w14:paraId="0ACABF7C" w14:textId="77777777" w:rsidR="0048695D" w:rsidRPr="00842CE1" w:rsidRDefault="0048695D" w:rsidP="00171F34">
      <w:pPr>
        <w:pStyle w:val="paragraph"/>
      </w:pPr>
      <w:r w:rsidRPr="00842CE1">
        <w:tab/>
        <w:t>(a)</w:t>
      </w:r>
      <w:r w:rsidRPr="00842CE1">
        <w:tab/>
        <w:t>one or more steps in the manufacture of the biological have been carried out outside Australia; and</w:t>
      </w:r>
    </w:p>
    <w:p w14:paraId="1F20A4A2" w14:textId="77777777" w:rsidR="0048695D" w:rsidRPr="00842CE1" w:rsidRDefault="0048695D" w:rsidP="00171F34">
      <w:pPr>
        <w:pStyle w:val="paragraph"/>
        <w:keepNext/>
      </w:pPr>
      <w:r w:rsidRPr="00842CE1">
        <w:tab/>
        <w:t>(b)</w:t>
      </w:r>
      <w:r w:rsidRPr="00842CE1">
        <w:tab/>
        <w:t>had the biological been manufactured in Australia, it would have been exempt from the operation of Part 3</w:t>
      </w:r>
      <w:r w:rsidR="00171F34">
        <w:noBreakHyphen/>
      </w:r>
      <w:r w:rsidRPr="00842CE1">
        <w:t xml:space="preserve">3 because of the operation of </w:t>
      </w:r>
      <w:r w:rsidR="00FB5D06" w:rsidRPr="00842CE1">
        <w:t>subsection 3</w:t>
      </w:r>
      <w:r w:rsidRPr="00842CE1">
        <w:t>4(1);</w:t>
      </w:r>
    </w:p>
    <w:p w14:paraId="42589140" w14:textId="77777777" w:rsidR="0048695D" w:rsidRPr="00842CE1" w:rsidRDefault="0048695D" w:rsidP="00171F34">
      <w:pPr>
        <w:pStyle w:val="subsection2"/>
      </w:pPr>
      <w:r w:rsidRPr="00842CE1">
        <w:t>subsection (5) of this section does not apply in relation to those steps.</w:t>
      </w:r>
    </w:p>
    <w:p w14:paraId="5AC91924" w14:textId="77777777" w:rsidR="0048695D" w:rsidRPr="00842CE1" w:rsidRDefault="0048695D" w:rsidP="00171F34">
      <w:pPr>
        <w:pStyle w:val="ActHead5"/>
      </w:pPr>
      <w:bookmarkStart w:id="20" w:name="_Toc130482640"/>
      <w:r w:rsidRPr="00F31A30">
        <w:rPr>
          <w:rStyle w:val="CharSectno"/>
        </w:rPr>
        <w:t>32DCB</w:t>
      </w:r>
      <w:r w:rsidRPr="00842CE1">
        <w:t xml:space="preserve">  Inclusion of export only biological in the Register</w:t>
      </w:r>
      <w:bookmarkEnd w:id="20"/>
    </w:p>
    <w:p w14:paraId="6FD6728F" w14:textId="77777777" w:rsidR="0048695D" w:rsidRPr="00842CE1" w:rsidRDefault="0048695D" w:rsidP="00171F34">
      <w:pPr>
        <w:pStyle w:val="SubsectionHead"/>
      </w:pPr>
      <w:r w:rsidRPr="00842CE1">
        <w:t>Secretary must include biological in Register</w:t>
      </w:r>
    </w:p>
    <w:p w14:paraId="10F5DB27" w14:textId="77777777" w:rsidR="0048695D" w:rsidRPr="00842CE1" w:rsidRDefault="0048695D" w:rsidP="00171F34">
      <w:pPr>
        <w:pStyle w:val="subsection"/>
      </w:pPr>
      <w:r w:rsidRPr="00842CE1">
        <w:tab/>
        <w:t>(1)</w:t>
      </w:r>
      <w:r w:rsidRPr="00842CE1">
        <w:tab/>
        <w:t>The Secretary must include an export only biological in the Register in relation to a person if:</w:t>
      </w:r>
    </w:p>
    <w:p w14:paraId="42E51CBE" w14:textId="77777777" w:rsidR="0048695D" w:rsidRPr="00842CE1" w:rsidRDefault="0048695D" w:rsidP="00171F34">
      <w:pPr>
        <w:pStyle w:val="paragraph"/>
      </w:pPr>
      <w:r w:rsidRPr="00842CE1">
        <w:tab/>
        <w:t>(a)</w:t>
      </w:r>
      <w:r w:rsidRPr="00842CE1">
        <w:tab/>
        <w:t xml:space="preserve">an application is made under </w:t>
      </w:r>
      <w:r w:rsidR="00FB5D06" w:rsidRPr="00842CE1">
        <w:t>subsection 3</w:t>
      </w:r>
      <w:r w:rsidRPr="00842CE1">
        <w:t>2DCA(1) for the biological to be included in the Register in relation to the person; and</w:t>
      </w:r>
    </w:p>
    <w:p w14:paraId="6A8C79FD" w14:textId="77777777" w:rsidR="0048695D" w:rsidRPr="00842CE1" w:rsidRDefault="0048695D" w:rsidP="00171F34">
      <w:pPr>
        <w:pStyle w:val="paragraph"/>
      </w:pPr>
      <w:r w:rsidRPr="00842CE1">
        <w:tab/>
        <w:t>(b)</w:t>
      </w:r>
      <w:r w:rsidRPr="00842CE1">
        <w:tab/>
        <w:t xml:space="preserve">the application complies with </w:t>
      </w:r>
      <w:r w:rsidR="00FB5D06" w:rsidRPr="00842CE1">
        <w:t>subsection 3</w:t>
      </w:r>
      <w:r w:rsidRPr="00842CE1">
        <w:t>2DCA(2); and</w:t>
      </w:r>
    </w:p>
    <w:p w14:paraId="2A30DE5D" w14:textId="77777777" w:rsidR="0048695D" w:rsidRPr="00842CE1" w:rsidRDefault="0048695D" w:rsidP="00171F34">
      <w:pPr>
        <w:pStyle w:val="paragraph"/>
      </w:pPr>
      <w:r w:rsidRPr="00842CE1">
        <w:tab/>
        <w:t>(c)</w:t>
      </w:r>
      <w:r w:rsidRPr="00842CE1">
        <w:tab/>
        <w:t xml:space="preserve">if one or more steps in the manufacture of the biological have been carried out outside Australia and the Secretary is required to make a decision under </w:t>
      </w:r>
      <w:r w:rsidR="00FB5D06" w:rsidRPr="00842CE1">
        <w:t>subsection 3</w:t>
      </w:r>
      <w:r w:rsidRPr="00842CE1">
        <w:t>2DCA(5)—the Secretary has certified, under that subsection, that the manufacturing and quality control procedures used in each such step are acceptable.</w:t>
      </w:r>
    </w:p>
    <w:p w14:paraId="2FCF6E80" w14:textId="77777777" w:rsidR="0048695D" w:rsidRPr="00842CE1" w:rsidRDefault="0048695D" w:rsidP="00171F34">
      <w:pPr>
        <w:pStyle w:val="SubsectionHead"/>
      </w:pPr>
      <w:r w:rsidRPr="00842CE1">
        <w:t>Biological number</w:t>
      </w:r>
    </w:p>
    <w:p w14:paraId="43CF00BD" w14:textId="77777777" w:rsidR="0048695D" w:rsidRPr="00842CE1" w:rsidRDefault="0048695D" w:rsidP="00171F34">
      <w:pPr>
        <w:pStyle w:val="subsection"/>
      </w:pPr>
      <w:r w:rsidRPr="00842CE1">
        <w:tab/>
        <w:t>(2)</w:t>
      </w:r>
      <w:r w:rsidRPr="00842CE1">
        <w:tab/>
        <w:t>If the Secretary includes the biological in the Register, the Secretary must assign a unique number to the biological. The number assigned may be any combination of numbers and either or both of letters and symbols.</w:t>
      </w:r>
    </w:p>
    <w:p w14:paraId="775C1D23" w14:textId="77777777" w:rsidR="0048695D" w:rsidRPr="00842CE1" w:rsidRDefault="0048695D" w:rsidP="00171F34">
      <w:pPr>
        <w:pStyle w:val="notetext"/>
      </w:pPr>
      <w:r w:rsidRPr="00842CE1">
        <w:t>Note:</w:t>
      </w:r>
      <w:r w:rsidRPr="00842CE1">
        <w:tab/>
        <w:t>The number assigned is the biological number of the biological.</w:t>
      </w:r>
    </w:p>
    <w:p w14:paraId="23D6B6B0" w14:textId="77777777" w:rsidR="0048695D" w:rsidRPr="00842CE1" w:rsidRDefault="0048695D" w:rsidP="00171F34">
      <w:pPr>
        <w:pStyle w:val="SubsectionHead"/>
      </w:pPr>
      <w:r w:rsidRPr="00842CE1">
        <w:lastRenderedPageBreak/>
        <w:t>Certificate</w:t>
      </w:r>
    </w:p>
    <w:p w14:paraId="7F2B31DC" w14:textId="77777777" w:rsidR="0048695D" w:rsidRPr="00842CE1" w:rsidRDefault="0048695D" w:rsidP="00171F34">
      <w:pPr>
        <w:pStyle w:val="subsection"/>
      </w:pPr>
      <w:r w:rsidRPr="00842CE1">
        <w:tab/>
        <w:t>(3)</w:t>
      </w:r>
      <w:r w:rsidRPr="00842CE1">
        <w:tab/>
        <w:t>As soon as practicable after the biological has been included in the Register, the Secretary must give to the applicant a certificate of the inclusion of the biological in the Register.</w:t>
      </w:r>
    </w:p>
    <w:p w14:paraId="3724C068" w14:textId="77777777" w:rsidR="0048695D" w:rsidRPr="00842CE1" w:rsidRDefault="0048695D" w:rsidP="00171F34">
      <w:pPr>
        <w:pStyle w:val="subsection"/>
      </w:pPr>
      <w:r w:rsidRPr="00842CE1">
        <w:tab/>
        <w:t>(4)</w:t>
      </w:r>
      <w:r w:rsidRPr="00842CE1">
        <w:tab/>
        <w:t>The certificate must:</w:t>
      </w:r>
    </w:p>
    <w:p w14:paraId="17F61672" w14:textId="77777777" w:rsidR="0048695D" w:rsidRPr="00842CE1" w:rsidRDefault="0048695D" w:rsidP="00171F34">
      <w:pPr>
        <w:pStyle w:val="paragraph"/>
      </w:pPr>
      <w:r w:rsidRPr="00842CE1">
        <w:tab/>
        <w:t>(a)</w:t>
      </w:r>
      <w:r w:rsidRPr="00842CE1">
        <w:tab/>
        <w:t>specify the biological number of the biological; and</w:t>
      </w:r>
    </w:p>
    <w:p w14:paraId="56C7E3E3" w14:textId="77777777" w:rsidR="0048695D" w:rsidRPr="00842CE1" w:rsidRDefault="0048695D" w:rsidP="00171F34">
      <w:pPr>
        <w:pStyle w:val="paragraph"/>
      </w:pPr>
      <w:r w:rsidRPr="00842CE1">
        <w:tab/>
        <w:t>(b)</w:t>
      </w:r>
      <w:r w:rsidRPr="00842CE1">
        <w:tab/>
        <w:t>specify the day on which the inclusion of the biological in the Register commences.</w:t>
      </w:r>
    </w:p>
    <w:p w14:paraId="4D7E5873" w14:textId="77777777" w:rsidR="0048695D" w:rsidRPr="00842CE1" w:rsidRDefault="0048695D" w:rsidP="00171F34">
      <w:pPr>
        <w:pStyle w:val="SubsectionHead"/>
      </w:pPr>
      <w:r w:rsidRPr="00842CE1">
        <w:t>Duration of inclusion in the Register</w:t>
      </w:r>
    </w:p>
    <w:p w14:paraId="03141D95" w14:textId="77777777" w:rsidR="0048695D" w:rsidRPr="00842CE1" w:rsidRDefault="0048695D" w:rsidP="00171F34">
      <w:pPr>
        <w:pStyle w:val="subsection"/>
      </w:pPr>
      <w:r w:rsidRPr="00842CE1">
        <w:tab/>
        <w:t>(5)</w:t>
      </w:r>
      <w:r w:rsidRPr="00842CE1">
        <w:tab/>
        <w:t>The biological remains included in the Register in relation to the person until the Secretary cancels the entry of the biological from the Register under this Part.</w:t>
      </w:r>
    </w:p>
    <w:p w14:paraId="35BF7C86" w14:textId="77777777" w:rsidR="0048695D" w:rsidRPr="00842CE1" w:rsidRDefault="0048695D" w:rsidP="00171F34">
      <w:pPr>
        <w:pStyle w:val="notetext"/>
      </w:pPr>
      <w:r w:rsidRPr="00842CE1">
        <w:t>Note:</w:t>
      </w:r>
      <w:r w:rsidRPr="00842CE1">
        <w:tab/>
        <w:t xml:space="preserve">The biological is taken not to be included in the Register while it is suspended: see </w:t>
      </w:r>
      <w:r w:rsidR="00FB5D06" w:rsidRPr="00842CE1">
        <w:t>section 3</w:t>
      </w:r>
      <w:r w:rsidRPr="00842CE1">
        <w:t>2FD.</w:t>
      </w:r>
    </w:p>
    <w:p w14:paraId="0E18FEA5" w14:textId="77777777" w:rsidR="0048695D" w:rsidRPr="00842CE1" w:rsidRDefault="0048695D" w:rsidP="00171F34">
      <w:pPr>
        <w:pStyle w:val="ActHead5"/>
      </w:pPr>
      <w:bookmarkStart w:id="21" w:name="_Toc130482641"/>
      <w:r w:rsidRPr="00F31A30">
        <w:rPr>
          <w:rStyle w:val="CharSectno"/>
        </w:rPr>
        <w:t>32DCC</w:t>
      </w:r>
      <w:r w:rsidRPr="00842CE1">
        <w:t xml:space="preserve">  Refusal to include export only biological in the Register</w:t>
      </w:r>
      <w:bookmarkEnd w:id="21"/>
    </w:p>
    <w:p w14:paraId="6FEDC1E0" w14:textId="77777777" w:rsidR="0048695D" w:rsidRPr="00842CE1" w:rsidRDefault="0048695D" w:rsidP="00171F34">
      <w:pPr>
        <w:pStyle w:val="subsection"/>
      </w:pPr>
      <w:r w:rsidRPr="00842CE1">
        <w:tab/>
      </w:r>
      <w:r w:rsidRPr="00842CE1">
        <w:tab/>
        <w:t>If:</w:t>
      </w:r>
    </w:p>
    <w:p w14:paraId="0F33A896" w14:textId="77777777" w:rsidR="0048695D" w:rsidRPr="00842CE1" w:rsidRDefault="0048695D" w:rsidP="00171F34">
      <w:pPr>
        <w:pStyle w:val="paragraph"/>
      </w:pPr>
      <w:r w:rsidRPr="00842CE1">
        <w:tab/>
        <w:t>(a)</w:t>
      </w:r>
      <w:r w:rsidRPr="00842CE1">
        <w:tab/>
        <w:t xml:space="preserve">a person makes an application under </w:t>
      </w:r>
      <w:r w:rsidR="00FB5D06" w:rsidRPr="00842CE1">
        <w:t>subsection 3</w:t>
      </w:r>
      <w:r w:rsidRPr="00842CE1">
        <w:t>2DCA(1) to include an export only biological in the Register; and</w:t>
      </w:r>
    </w:p>
    <w:p w14:paraId="4BD73FDC" w14:textId="77777777" w:rsidR="0048695D" w:rsidRPr="00842CE1" w:rsidRDefault="0048695D" w:rsidP="00171F34">
      <w:pPr>
        <w:pStyle w:val="paragraph"/>
      </w:pPr>
      <w:r w:rsidRPr="00842CE1">
        <w:tab/>
        <w:t>(b)</w:t>
      </w:r>
      <w:r w:rsidRPr="00842CE1">
        <w:tab/>
        <w:t>the Secretary refuses the application;</w:t>
      </w:r>
    </w:p>
    <w:p w14:paraId="1BB9ABB2" w14:textId="77777777" w:rsidR="0048695D" w:rsidRPr="00842CE1" w:rsidRDefault="0048695D" w:rsidP="00171F34">
      <w:pPr>
        <w:pStyle w:val="subsection2"/>
      </w:pPr>
      <w:r w:rsidRPr="00842CE1">
        <w:t>the Secretary must, as soon as practicable after the refusal, give the person notice of the refusal and of the reasons for the refusal.</w:t>
      </w:r>
    </w:p>
    <w:p w14:paraId="3CFC9E29" w14:textId="77777777" w:rsidR="0048695D" w:rsidRPr="00842CE1" w:rsidRDefault="00842CE1" w:rsidP="00171F34">
      <w:pPr>
        <w:pStyle w:val="ItemHead"/>
      </w:pPr>
      <w:r w:rsidRPr="00842CE1">
        <w:t>8</w:t>
      </w:r>
      <w:r w:rsidR="0048695D" w:rsidRPr="00842CE1">
        <w:t xml:space="preserve">  Subdivision C of Division 4 of Part 3</w:t>
      </w:r>
      <w:r w:rsidR="00171F34">
        <w:noBreakHyphen/>
      </w:r>
      <w:r w:rsidR="0048695D" w:rsidRPr="00842CE1">
        <w:t>2A (heading)</w:t>
      </w:r>
    </w:p>
    <w:p w14:paraId="424C6436" w14:textId="77777777" w:rsidR="0048695D" w:rsidRPr="00842CE1" w:rsidRDefault="0048695D" w:rsidP="00171F34">
      <w:pPr>
        <w:pStyle w:val="Item"/>
      </w:pPr>
      <w:r w:rsidRPr="00842CE1">
        <w:t>Repeal the heading, substitute:</w:t>
      </w:r>
    </w:p>
    <w:p w14:paraId="07AD32E1" w14:textId="77777777" w:rsidR="0048695D" w:rsidRPr="00842CE1" w:rsidRDefault="0048695D" w:rsidP="00171F34">
      <w:pPr>
        <w:pStyle w:val="ActHead4"/>
      </w:pPr>
      <w:bookmarkStart w:id="22" w:name="_Toc130482642"/>
      <w:r w:rsidRPr="00F31A30">
        <w:rPr>
          <w:rStyle w:val="CharSubdNo"/>
        </w:rPr>
        <w:t>Subdivision C</w:t>
      </w:r>
      <w:r w:rsidRPr="00842CE1">
        <w:t>—</w:t>
      </w:r>
      <w:r w:rsidRPr="00F31A30">
        <w:rPr>
          <w:rStyle w:val="CharSubdText"/>
        </w:rPr>
        <w:t>Biologicals other than Class 1 biologicals or export only biologicals</w:t>
      </w:r>
      <w:bookmarkEnd w:id="22"/>
    </w:p>
    <w:p w14:paraId="1A858B40" w14:textId="77777777" w:rsidR="0048695D" w:rsidRPr="00842CE1" w:rsidRDefault="00842CE1" w:rsidP="00171F34">
      <w:pPr>
        <w:pStyle w:val="ItemHead"/>
      </w:pPr>
      <w:r w:rsidRPr="00842CE1">
        <w:t>9</w:t>
      </w:r>
      <w:r w:rsidR="0048695D" w:rsidRPr="00842CE1">
        <w:t xml:space="preserve">  Section 32DD</w:t>
      </w:r>
    </w:p>
    <w:p w14:paraId="103BE1DB" w14:textId="77777777" w:rsidR="0048695D" w:rsidRPr="00842CE1" w:rsidRDefault="0048695D" w:rsidP="00171F34">
      <w:pPr>
        <w:pStyle w:val="Item"/>
      </w:pPr>
      <w:r w:rsidRPr="00842CE1">
        <w:t>After “Class 1 biological”, insert “or an export only biological”.</w:t>
      </w:r>
    </w:p>
    <w:p w14:paraId="64544C99" w14:textId="77777777" w:rsidR="0048695D" w:rsidRPr="00842CE1" w:rsidRDefault="00842CE1" w:rsidP="00171F34">
      <w:pPr>
        <w:pStyle w:val="ItemHead"/>
      </w:pPr>
      <w:r w:rsidRPr="00842CE1">
        <w:t>10</w:t>
      </w:r>
      <w:r w:rsidR="0048695D" w:rsidRPr="00842CE1">
        <w:t xml:space="preserve">  Sub</w:t>
      </w:r>
      <w:r w:rsidR="00FB5D06" w:rsidRPr="00842CE1">
        <w:t>section 3</w:t>
      </w:r>
      <w:r w:rsidR="0048695D" w:rsidRPr="00842CE1">
        <w:t>2EA(7)</w:t>
      </w:r>
    </w:p>
    <w:p w14:paraId="110B72B6" w14:textId="77777777" w:rsidR="0048695D" w:rsidRPr="00842CE1" w:rsidRDefault="0048695D" w:rsidP="00171F34">
      <w:pPr>
        <w:pStyle w:val="Item"/>
      </w:pPr>
      <w:r w:rsidRPr="00842CE1">
        <w:t>Omit “the evaluation”, substitute “any evaluation”.</w:t>
      </w:r>
    </w:p>
    <w:p w14:paraId="7F3C5D85" w14:textId="77777777" w:rsidR="0048695D" w:rsidRPr="00842CE1" w:rsidRDefault="00842CE1" w:rsidP="00171F34">
      <w:pPr>
        <w:pStyle w:val="ItemHead"/>
      </w:pPr>
      <w:r w:rsidRPr="00842CE1">
        <w:lastRenderedPageBreak/>
        <w:t>11</w:t>
      </w:r>
      <w:r w:rsidR="0048695D" w:rsidRPr="00842CE1">
        <w:t xml:space="preserve">  After </w:t>
      </w:r>
      <w:r w:rsidR="00FB5D06" w:rsidRPr="00842CE1">
        <w:t>subsection 3</w:t>
      </w:r>
      <w:r w:rsidR="0048695D" w:rsidRPr="00842CE1">
        <w:t>2EA(7)</w:t>
      </w:r>
    </w:p>
    <w:p w14:paraId="49DCBA5E" w14:textId="77777777" w:rsidR="0048695D" w:rsidRPr="00842CE1" w:rsidRDefault="0048695D" w:rsidP="00171F34">
      <w:pPr>
        <w:pStyle w:val="Item"/>
      </w:pPr>
      <w:r w:rsidRPr="00842CE1">
        <w:t>Insert:</w:t>
      </w:r>
    </w:p>
    <w:p w14:paraId="33E67626" w14:textId="77777777" w:rsidR="0048695D" w:rsidRPr="00842CE1" w:rsidRDefault="0048695D" w:rsidP="00171F34">
      <w:pPr>
        <w:pStyle w:val="subsection"/>
      </w:pPr>
      <w:r w:rsidRPr="00842CE1">
        <w:tab/>
        <w:t>(7A)</w:t>
      </w:r>
      <w:r w:rsidRPr="00842CE1">
        <w:tab/>
        <w:t>Paragraph (5)(b) does not apply in relation to a step that:</w:t>
      </w:r>
    </w:p>
    <w:p w14:paraId="2B4F6D04" w14:textId="77777777" w:rsidR="0048695D" w:rsidRPr="00842CE1" w:rsidRDefault="0048695D" w:rsidP="00171F34">
      <w:pPr>
        <w:pStyle w:val="paragraph"/>
      </w:pPr>
      <w:r w:rsidRPr="00842CE1">
        <w:tab/>
        <w:t>(a)</w:t>
      </w:r>
      <w:r w:rsidRPr="00842CE1">
        <w:tab/>
        <w:t xml:space="preserve">is the subject of a certification in force under </w:t>
      </w:r>
      <w:r w:rsidR="00FB5D06" w:rsidRPr="00842CE1">
        <w:t>subsection 3</w:t>
      </w:r>
      <w:r w:rsidRPr="00842CE1">
        <w:t>2DCA(5); or</w:t>
      </w:r>
    </w:p>
    <w:p w14:paraId="21160ACC" w14:textId="77777777" w:rsidR="0048695D" w:rsidRPr="00842CE1" w:rsidRDefault="0048695D" w:rsidP="00171F34">
      <w:pPr>
        <w:pStyle w:val="paragraph"/>
      </w:pPr>
      <w:r w:rsidRPr="00842CE1">
        <w:tab/>
        <w:t>(b)</w:t>
      </w:r>
      <w:r w:rsidRPr="00842CE1">
        <w:tab/>
        <w:t xml:space="preserve">was not required to be the subject of a decision under that subsection because of </w:t>
      </w:r>
      <w:r w:rsidR="00FB5D06" w:rsidRPr="00842CE1">
        <w:t>subsection 3</w:t>
      </w:r>
      <w:r w:rsidRPr="00842CE1">
        <w:t>2DCA(7).</w:t>
      </w:r>
    </w:p>
    <w:p w14:paraId="65A8ED81" w14:textId="77777777" w:rsidR="0048695D" w:rsidRPr="00842CE1" w:rsidRDefault="0048695D" w:rsidP="00171F34">
      <w:pPr>
        <w:pStyle w:val="subsection"/>
      </w:pPr>
      <w:r w:rsidRPr="00842CE1">
        <w:tab/>
        <w:t>(7B)</w:t>
      </w:r>
      <w:r w:rsidRPr="00842CE1">
        <w:tab/>
        <w:t>Paragraph (7A)(a) ceases to apply in relation to that step if either or both of the following occur:</w:t>
      </w:r>
    </w:p>
    <w:p w14:paraId="1CAC4CF3" w14:textId="77777777" w:rsidR="0048695D" w:rsidRPr="00842CE1" w:rsidRDefault="0048695D" w:rsidP="00171F34">
      <w:pPr>
        <w:pStyle w:val="paragraph"/>
      </w:pPr>
      <w:r w:rsidRPr="00842CE1">
        <w:tab/>
        <w:t>(a)</w:t>
      </w:r>
      <w:r w:rsidRPr="00842CE1">
        <w:tab/>
        <w:t>that step begins to be carried out at premises that are different from the premises in respect of which that certification was given;</w:t>
      </w:r>
    </w:p>
    <w:p w14:paraId="1910CD03" w14:textId="77777777" w:rsidR="0048695D" w:rsidRPr="00842CE1" w:rsidRDefault="0048695D" w:rsidP="00171F34">
      <w:pPr>
        <w:pStyle w:val="paragraph"/>
      </w:pPr>
      <w:r w:rsidRPr="00842CE1">
        <w:tab/>
        <w:t>(b)</w:t>
      </w:r>
      <w:r w:rsidRPr="00842CE1">
        <w:tab/>
        <w:t>that step begins to be carried out by a manufacturer that is different from the manufacturer in respect of which that certification was given.</w:t>
      </w:r>
    </w:p>
    <w:p w14:paraId="3495B18D" w14:textId="77777777" w:rsidR="0048695D" w:rsidRPr="00842CE1" w:rsidRDefault="00842CE1" w:rsidP="00171F34">
      <w:pPr>
        <w:pStyle w:val="ItemHead"/>
      </w:pPr>
      <w:r w:rsidRPr="00842CE1">
        <w:t>12</w:t>
      </w:r>
      <w:r w:rsidR="0048695D" w:rsidRPr="00842CE1">
        <w:t xml:space="preserve">  After </w:t>
      </w:r>
      <w:r w:rsidR="00FB5D06" w:rsidRPr="00842CE1">
        <w:t>subsection 3</w:t>
      </w:r>
      <w:r w:rsidR="0048695D" w:rsidRPr="00842CE1">
        <w:t>2GA(1)</w:t>
      </w:r>
    </w:p>
    <w:p w14:paraId="6DC9304F" w14:textId="77777777" w:rsidR="0048695D" w:rsidRPr="00842CE1" w:rsidRDefault="0048695D" w:rsidP="00171F34">
      <w:pPr>
        <w:pStyle w:val="Item"/>
      </w:pPr>
      <w:r w:rsidRPr="00842CE1">
        <w:t>Insert:</w:t>
      </w:r>
    </w:p>
    <w:p w14:paraId="5A4F287B" w14:textId="77777777" w:rsidR="0048695D" w:rsidRPr="00842CE1" w:rsidRDefault="0048695D" w:rsidP="00171F34">
      <w:pPr>
        <w:pStyle w:val="subsection"/>
      </w:pPr>
      <w:r w:rsidRPr="00842CE1">
        <w:tab/>
        <w:t>(1AA)</w:t>
      </w:r>
      <w:r w:rsidRPr="00842CE1">
        <w:tab/>
        <w:t>Paragraph (1)(k) does not apply to export only biologicals.</w:t>
      </w:r>
    </w:p>
    <w:p w14:paraId="29D0D22C" w14:textId="77777777" w:rsidR="0048695D" w:rsidRPr="00842CE1" w:rsidRDefault="00842CE1" w:rsidP="00171F34">
      <w:pPr>
        <w:pStyle w:val="ItemHead"/>
      </w:pPr>
      <w:r w:rsidRPr="00842CE1">
        <w:t>13</w:t>
      </w:r>
      <w:r w:rsidR="0048695D" w:rsidRPr="00842CE1">
        <w:t xml:space="preserve">  Paragraph 32GB(1)(b)</w:t>
      </w:r>
    </w:p>
    <w:p w14:paraId="4B1BB382" w14:textId="77777777" w:rsidR="0048695D" w:rsidRPr="00842CE1" w:rsidRDefault="0048695D" w:rsidP="00171F34">
      <w:pPr>
        <w:pStyle w:val="Item"/>
      </w:pPr>
      <w:r w:rsidRPr="00842CE1">
        <w:t>After “32DA(3)”, insert “or 32DCA(4)”.</w:t>
      </w:r>
    </w:p>
    <w:p w14:paraId="00C24DAF" w14:textId="77777777" w:rsidR="00E9004B" w:rsidRPr="00842CE1" w:rsidRDefault="00DA3AE0" w:rsidP="00171F34">
      <w:pPr>
        <w:pStyle w:val="ActHead6"/>
        <w:pageBreakBefore/>
      </w:pPr>
      <w:bookmarkStart w:id="23" w:name="_Toc130482643"/>
      <w:r w:rsidRPr="00F31A30">
        <w:rPr>
          <w:rStyle w:val="CharAmSchNo"/>
        </w:rPr>
        <w:lastRenderedPageBreak/>
        <w:t>Schedule 3</w:t>
      </w:r>
      <w:r w:rsidR="00E9004B" w:rsidRPr="00842CE1">
        <w:t>—</w:t>
      </w:r>
      <w:r w:rsidR="00E9004B" w:rsidRPr="00F31A30">
        <w:rPr>
          <w:rStyle w:val="CharAmSchText"/>
        </w:rPr>
        <w:t>Decisions to give information gathering notices are not reviewable decisions</w:t>
      </w:r>
      <w:bookmarkEnd w:id="23"/>
    </w:p>
    <w:p w14:paraId="392AE2AE" w14:textId="77777777" w:rsidR="00E9004B" w:rsidRPr="00F31A30" w:rsidRDefault="00E9004B" w:rsidP="00171F34">
      <w:pPr>
        <w:pStyle w:val="Header"/>
      </w:pPr>
      <w:r w:rsidRPr="00F31A30">
        <w:rPr>
          <w:rStyle w:val="CharAmPartNo"/>
        </w:rPr>
        <w:t xml:space="preserve"> </w:t>
      </w:r>
      <w:r w:rsidRPr="00F31A30">
        <w:rPr>
          <w:rStyle w:val="CharAmPartText"/>
        </w:rPr>
        <w:t xml:space="preserve"> </w:t>
      </w:r>
    </w:p>
    <w:p w14:paraId="3D46F837" w14:textId="77777777" w:rsidR="00E9004B" w:rsidRPr="00842CE1" w:rsidRDefault="00E9004B" w:rsidP="00171F34">
      <w:pPr>
        <w:pStyle w:val="ActHead9"/>
        <w:rPr>
          <w:i w:val="0"/>
        </w:rPr>
      </w:pPr>
      <w:bookmarkStart w:id="24" w:name="_Toc130482644"/>
      <w:r w:rsidRPr="00842CE1">
        <w:t>Therapeutic Goods Act 1989</w:t>
      </w:r>
      <w:bookmarkEnd w:id="24"/>
    </w:p>
    <w:p w14:paraId="66AD3477" w14:textId="77777777" w:rsidR="00E9004B" w:rsidRPr="00842CE1" w:rsidRDefault="00842CE1" w:rsidP="00171F34">
      <w:pPr>
        <w:pStyle w:val="ItemHead"/>
      </w:pPr>
      <w:r w:rsidRPr="00842CE1">
        <w:t>1</w:t>
      </w:r>
      <w:r w:rsidR="00E9004B" w:rsidRPr="00842CE1">
        <w:t xml:space="preserve">  </w:t>
      </w:r>
      <w:r w:rsidR="00DA3AE0" w:rsidRPr="00842CE1">
        <w:t>Sub</w:t>
      </w:r>
      <w:r w:rsidR="003D7265" w:rsidRPr="00842CE1">
        <w:t>section 6</w:t>
      </w:r>
      <w:r w:rsidR="00E9004B" w:rsidRPr="00842CE1">
        <w:t>0(1) (</w:t>
      </w:r>
      <w:r w:rsidR="00DA3AE0" w:rsidRPr="00842CE1">
        <w:t>paragraph (</w:t>
      </w:r>
      <w:r w:rsidR="00E9004B" w:rsidRPr="00842CE1">
        <w:t xml:space="preserve">i) of the definition of </w:t>
      </w:r>
      <w:r w:rsidR="00E9004B" w:rsidRPr="00842CE1">
        <w:rPr>
          <w:i/>
        </w:rPr>
        <w:t>initial decision</w:t>
      </w:r>
      <w:r w:rsidR="00E9004B" w:rsidRPr="00842CE1">
        <w:t>)</w:t>
      </w:r>
    </w:p>
    <w:p w14:paraId="1DC294F2" w14:textId="77777777" w:rsidR="00E9004B" w:rsidRPr="00842CE1" w:rsidRDefault="00E9004B" w:rsidP="00171F34">
      <w:pPr>
        <w:pStyle w:val="Item"/>
      </w:pPr>
      <w:r w:rsidRPr="00842CE1">
        <w:t>Repeal the paragraph.</w:t>
      </w:r>
    </w:p>
    <w:p w14:paraId="4CD8C7FA" w14:textId="77777777" w:rsidR="00E9004B" w:rsidRPr="00842CE1" w:rsidRDefault="00842CE1" w:rsidP="00171F34">
      <w:pPr>
        <w:pStyle w:val="ItemHead"/>
      </w:pPr>
      <w:r w:rsidRPr="00842CE1">
        <w:t>2</w:t>
      </w:r>
      <w:r w:rsidR="00E9004B" w:rsidRPr="00842CE1">
        <w:t xml:space="preserve">  After </w:t>
      </w:r>
      <w:r w:rsidR="00DA3AE0" w:rsidRPr="00842CE1">
        <w:t>sub</w:t>
      </w:r>
      <w:r w:rsidR="003D7265" w:rsidRPr="00842CE1">
        <w:t>section 6</w:t>
      </w:r>
      <w:r w:rsidR="00E9004B" w:rsidRPr="00842CE1">
        <w:t>0(1)</w:t>
      </w:r>
    </w:p>
    <w:p w14:paraId="337CA746" w14:textId="77777777" w:rsidR="00E9004B" w:rsidRPr="00842CE1" w:rsidRDefault="00E9004B" w:rsidP="00171F34">
      <w:pPr>
        <w:pStyle w:val="Item"/>
      </w:pPr>
      <w:r w:rsidRPr="00842CE1">
        <w:t>Insert:</w:t>
      </w:r>
    </w:p>
    <w:p w14:paraId="502A0005" w14:textId="77777777" w:rsidR="00E9004B" w:rsidRPr="00842CE1" w:rsidRDefault="00E9004B" w:rsidP="00171F34">
      <w:pPr>
        <w:pStyle w:val="subsection"/>
      </w:pPr>
      <w:r w:rsidRPr="00842CE1">
        <w:tab/>
        <w:t>(1AA)</w:t>
      </w:r>
      <w:r w:rsidRPr="00842CE1">
        <w:tab/>
        <w:t>A decision under a provision of this Act to give a notice to a person requiring the person to give information, or give or produce documents, to the Secretary is not an initial decision for the purposes of this section.</w:t>
      </w:r>
    </w:p>
    <w:p w14:paraId="764FA69D" w14:textId="77777777" w:rsidR="00E9004B" w:rsidRPr="00842CE1" w:rsidRDefault="00842CE1" w:rsidP="00171F34">
      <w:pPr>
        <w:pStyle w:val="Transitional"/>
      </w:pPr>
      <w:r w:rsidRPr="00842CE1">
        <w:t>3</w:t>
      </w:r>
      <w:r w:rsidR="00E9004B" w:rsidRPr="00842CE1">
        <w:t xml:space="preserve">  Application provision</w:t>
      </w:r>
    </w:p>
    <w:p w14:paraId="68B7DD54" w14:textId="77777777" w:rsidR="00E9004B" w:rsidRPr="00842CE1" w:rsidRDefault="00E9004B" w:rsidP="00171F34">
      <w:pPr>
        <w:pStyle w:val="Item"/>
      </w:pPr>
      <w:r w:rsidRPr="00842CE1">
        <w:t>The amendments made by this Schedule apply in relation to a notice given on or after the commencement of this item.</w:t>
      </w:r>
    </w:p>
    <w:p w14:paraId="70B2C8F0" w14:textId="77777777" w:rsidR="009E3C92" w:rsidRPr="00842CE1" w:rsidRDefault="00DA3AE0" w:rsidP="00171F34">
      <w:pPr>
        <w:pStyle w:val="ActHead6"/>
        <w:pageBreakBefore/>
      </w:pPr>
      <w:bookmarkStart w:id="25" w:name="_Toc130482645"/>
      <w:r w:rsidRPr="00F31A30">
        <w:rPr>
          <w:rStyle w:val="CharAmSchNo"/>
        </w:rPr>
        <w:lastRenderedPageBreak/>
        <w:t>Schedule 4</w:t>
      </w:r>
      <w:r w:rsidR="009E3C92" w:rsidRPr="00842CE1">
        <w:t>—</w:t>
      </w:r>
      <w:r w:rsidR="009E3C92" w:rsidRPr="00F31A30">
        <w:rPr>
          <w:rStyle w:val="CharAmSchText"/>
        </w:rPr>
        <w:t>Extension of time to pay amount under infringement notice</w:t>
      </w:r>
      <w:bookmarkEnd w:id="25"/>
    </w:p>
    <w:p w14:paraId="15D38ED5" w14:textId="77777777" w:rsidR="009E3C92" w:rsidRPr="00F31A30" w:rsidRDefault="009E3C92" w:rsidP="00171F34">
      <w:pPr>
        <w:pStyle w:val="Header"/>
      </w:pPr>
      <w:r w:rsidRPr="00F31A30">
        <w:rPr>
          <w:rStyle w:val="CharAmPartNo"/>
        </w:rPr>
        <w:t xml:space="preserve"> </w:t>
      </w:r>
      <w:r w:rsidRPr="00F31A30">
        <w:rPr>
          <w:rStyle w:val="CharAmPartText"/>
        </w:rPr>
        <w:t xml:space="preserve"> </w:t>
      </w:r>
    </w:p>
    <w:p w14:paraId="701B4DBA" w14:textId="77777777" w:rsidR="009E3C92" w:rsidRPr="00842CE1" w:rsidRDefault="009E3C92" w:rsidP="00171F34">
      <w:pPr>
        <w:pStyle w:val="ActHead9"/>
        <w:rPr>
          <w:i w:val="0"/>
        </w:rPr>
      </w:pPr>
      <w:bookmarkStart w:id="26" w:name="_Toc130482646"/>
      <w:r w:rsidRPr="00842CE1">
        <w:t>Therapeutic Goods Act 1989</w:t>
      </w:r>
      <w:bookmarkEnd w:id="26"/>
    </w:p>
    <w:p w14:paraId="6281DC4B" w14:textId="77777777" w:rsidR="00134B9D" w:rsidRPr="00842CE1" w:rsidRDefault="00842CE1" w:rsidP="00171F34">
      <w:pPr>
        <w:pStyle w:val="ItemHead"/>
      </w:pPr>
      <w:r w:rsidRPr="00842CE1">
        <w:t>1</w:t>
      </w:r>
      <w:r w:rsidR="00134B9D" w:rsidRPr="00842CE1">
        <w:t xml:space="preserve">  </w:t>
      </w:r>
      <w:r w:rsidR="00FB5D06" w:rsidRPr="00842CE1">
        <w:t>Section 4</w:t>
      </w:r>
      <w:r w:rsidR="00134B9D" w:rsidRPr="00842CE1">
        <w:t>2YKB</w:t>
      </w:r>
    </w:p>
    <w:p w14:paraId="2AED0FAD" w14:textId="77777777" w:rsidR="00134B9D" w:rsidRPr="00842CE1" w:rsidRDefault="00134B9D" w:rsidP="00171F34">
      <w:pPr>
        <w:pStyle w:val="Item"/>
      </w:pPr>
      <w:r w:rsidRPr="00842CE1">
        <w:t>Repeal the section, substitute:</w:t>
      </w:r>
    </w:p>
    <w:p w14:paraId="637F1EEF" w14:textId="77777777" w:rsidR="009E3C92" w:rsidRPr="00842CE1" w:rsidRDefault="009E3C92" w:rsidP="00171F34">
      <w:pPr>
        <w:pStyle w:val="ActHead5"/>
      </w:pPr>
      <w:bookmarkStart w:id="27" w:name="_Toc130482647"/>
      <w:r w:rsidRPr="00F31A30">
        <w:rPr>
          <w:rStyle w:val="CharSectno"/>
        </w:rPr>
        <w:t>42YKB</w:t>
      </w:r>
      <w:r w:rsidRPr="00842CE1">
        <w:t xml:space="preserve">  Extension of time to pay amount—application by person</w:t>
      </w:r>
      <w:bookmarkEnd w:id="27"/>
    </w:p>
    <w:p w14:paraId="1ED2B4C8" w14:textId="77777777" w:rsidR="00D57CB9" w:rsidRPr="00842CE1" w:rsidRDefault="00D57CB9" w:rsidP="00171F34">
      <w:pPr>
        <w:pStyle w:val="subsection"/>
      </w:pPr>
      <w:bookmarkStart w:id="28" w:name="_Hlk115793587"/>
      <w:r w:rsidRPr="00842CE1">
        <w:tab/>
        <w:t>(1)</w:t>
      </w:r>
      <w:r w:rsidRPr="00842CE1">
        <w:tab/>
        <w:t xml:space="preserve">A person to whom an infringement notice has been given may apply to the Secretary for an extension of the period </w:t>
      </w:r>
      <w:r w:rsidR="000B44D7" w:rsidRPr="00842CE1">
        <w:t xml:space="preserve">(the </w:t>
      </w:r>
      <w:r w:rsidR="000B44D7" w:rsidRPr="00842CE1">
        <w:rPr>
          <w:b/>
          <w:i/>
        </w:rPr>
        <w:t>current period</w:t>
      </w:r>
      <w:r w:rsidR="000B44D7" w:rsidRPr="00842CE1">
        <w:t xml:space="preserve">) </w:t>
      </w:r>
      <w:r w:rsidRPr="00842CE1">
        <w:t xml:space="preserve">for paying the amount </w:t>
      </w:r>
      <w:r w:rsidR="00AB2905" w:rsidRPr="00842CE1">
        <w:t>stated in</w:t>
      </w:r>
      <w:r w:rsidRPr="00842CE1">
        <w:t xml:space="preserve"> the notice.</w:t>
      </w:r>
    </w:p>
    <w:p w14:paraId="146E1D19" w14:textId="77777777" w:rsidR="00D57CB9" w:rsidRPr="00842CE1" w:rsidRDefault="00D57CB9" w:rsidP="00171F34">
      <w:pPr>
        <w:pStyle w:val="notetext"/>
      </w:pPr>
      <w:r w:rsidRPr="00842CE1">
        <w:t>Note:</w:t>
      </w:r>
      <w:r w:rsidRPr="00842CE1">
        <w:tab/>
        <w:t xml:space="preserve">The </w:t>
      </w:r>
      <w:r w:rsidR="000B44D7" w:rsidRPr="00842CE1">
        <w:t xml:space="preserve">current </w:t>
      </w:r>
      <w:r w:rsidRPr="00842CE1">
        <w:t>period for paying the amount may be the 28</w:t>
      </w:r>
      <w:r w:rsidR="00171F34">
        <w:noBreakHyphen/>
      </w:r>
      <w:r w:rsidRPr="00842CE1">
        <w:t>day period referred to in paragraph 42YKA(1)(h) or an extended period under this section or section 42YKBA.</w:t>
      </w:r>
    </w:p>
    <w:p w14:paraId="5F5F03A6" w14:textId="77777777" w:rsidR="00134B9D" w:rsidRPr="00842CE1" w:rsidRDefault="00134B9D" w:rsidP="00171F34">
      <w:pPr>
        <w:pStyle w:val="subsection"/>
      </w:pPr>
      <w:r w:rsidRPr="00842CE1">
        <w:tab/>
        <w:t>(2)</w:t>
      </w:r>
      <w:r w:rsidRPr="00842CE1">
        <w:tab/>
        <w:t>If the application is made before the end of the current period, the Secretary may, in writing, extend that period. The Secretary may do so before or after the end of that period.</w:t>
      </w:r>
    </w:p>
    <w:p w14:paraId="5B1BE0A7" w14:textId="77777777" w:rsidR="0057684B" w:rsidRPr="00842CE1" w:rsidRDefault="0057684B" w:rsidP="00171F34">
      <w:pPr>
        <w:pStyle w:val="subsection"/>
      </w:pPr>
      <w:r w:rsidRPr="00842CE1">
        <w:tab/>
        <w:t>(3)</w:t>
      </w:r>
      <w:r w:rsidRPr="00842CE1">
        <w:tab/>
        <w:t>For the purposes of this Part, if the Secretary extends th</w:t>
      </w:r>
      <w:r w:rsidR="000B44D7" w:rsidRPr="00842CE1">
        <w:t>e</w:t>
      </w:r>
      <w:r w:rsidRPr="00842CE1">
        <w:t xml:space="preserve"> </w:t>
      </w:r>
      <w:r w:rsidR="000B44D7" w:rsidRPr="00842CE1">
        <w:t xml:space="preserve">current </w:t>
      </w:r>
      <w:r w:rsidRPr="00842CE1">
        <w:t xml:space="preserve">period, the period within which the amount </w:t>
      </w:r>
      <w:r w:rsidR="00AB2905" w:rsidRPr="00842CE1">
        <w:t>stated in the notice</w:t>
      </w:r>
      <w:r w:rsidRPr="00842CE1">
        <w:t xml:space="preserve"> is to be paid is the extended period.</w:t>
      </w:r>
    </w:p>
    <w:p w14:paraId="57864F57" w14:textId="77777777" w:rsidR="0057684B" w:rsidRPr="00842CE1" w:rsidRDefault="0057684B" w:rsidP="00171F34">
      <w:pPr>
        <w:pStyle w:val="subsection"/>
      </w:pPr>
      <w:r w:rsidRPr="00842CE1">
        <w:tab/>
        <w:t>(4)</w:t>
      </w:r>
      <w:r w:rsidRPr="00842CE1">
        <w:tab/>
        <w:t>For the purposes of this Part, if the Secretary does not extend th</w:t>
      </w:r>
      <w:r w:rsidR="000B44D7" w:rsidRPr="00842CE1">
        <w:t>e</w:t>
      </w:r>
      <w:r w:rsidRPr="00842CE1">
        <w:t xml:space="preserve"> </w:t>
      </w:r>
      <w:r w:rsidR="000B44D7" w:rsidRPr="00842CE1">
        <w:t xml:space="preserve">current </w:t>
      </w:r>
      <w:r w:rsidRPr="00842CE1">
        <w:t xml:space="preserve">period, </w:t>
      </w:r>
      <w:r w:rsidR="000B44D7" w:rsidRPr="00842CE1">
        <w:t xml:space="preserve">the period within which the amount </w:t>
      </w:r>
      <w:r w:rsidR="00AB2905" w:rsidRPr="00842CE1">
        <w:t>stated in the notice</w:t>
      </w:r>
      <w:r w:rsidR="000B44D7" w:rsidRPr="00842CE1">
        <w:t xml:space="preserve"> is to be paid is</w:t>
      </w:r>
      <w:r w:rsidRPr="00842CE1">
        <w:t xml:space="preserve"> the period that ends </w:t>
      </w:r>
      <w:r w:rsidR="000B44D7" w:rsidRPr="00842CE1">
        <w:t>at the end of</w:t>
      </w:r>
      <w:r w:rsidRPr="00842CE1">
        <w:t xml:space="preserve"> the later of the following days:</w:t>
      </w:r>
    </w:p>
    <w:p w14:paraId="569EB34A" w14:textId="77777777" w:rsidR="0057684B" w:rsidRPr="00842CE1" w:rsidRDefault="0057684B" w:rsidP="00171F34">
      <w:pPr>
        <w:pStyle w:val="paragraph"/>
      </w:pPr>
      <w:r w:rsidRPr="00842CE1">
        <w:tab/>
        <w:t>(a)</w:t>
      </w:r>
      <w:r w:rsidRPr="00842CE1">
        <w:tab/>
        <w:t xml:space="preserve">the day that is the last day of the </w:t>
      </w:r>
      <w:r w:rsidR="000B44D7" w:rsidRPr="00842CE1">
        <w:t xml:space="preserve">current </w:t>
      </w:r>
      <w:r w:rsidRPr="00842CE1">
        <w:t>period</w:t>
      </w:r>
      <w:r w:rsidR="000B44D7" w:rsidRPr="00842CE1">
        <w:t>;</w:t>
      </w:r>
    </w:p>
    <w:p w14:paraId="2151134C" w14:textId="77777777" w:rsidR="0057684B" w:rsidRPr="00842CE1" w:rsidRDefault="0057684B" w:rsidP="00171F34">
      <w:pPr>
        <w:pStyle w:val="paragraph"/>
      </w:pPr>
      <w:r w:rsidRPr="00842CE1">
        <w:tab/>
        <w:t>(b)</w:t>
      </w:r>
      <w:r w:rsidRPr="00842CE1">
        <w:tab/>
        <w:t>the day that is 7 days after the day the person was given notice of the Secretary’s decision not to extend.</w:t>
      </w:r>
    </w:p>
    <w:p w14:paraId="3E5E164A" w14:textId="77777777" w:rsidR="00731D7E" w:rsidRPr="00842CE1" w:rsidRDefault="00731D7E" w:rsidP="00171F34">
      <w:pPr>
        <w:pStyle w:val="subsection"/>
      </w:pPr>
      <w:r w:rsidRPr="00842CE1">
        <w:tab/>
        <w:t>(5)</w:t>
      </w:r>
      <w:r w:rsidRPr="00842CE1">
        <w:tab/>
        <w:t>The Secretary may give more than one extension under this section in relation to the infringement notice.</w:t>
      </w:r>
    </w:p>
    <w:p w14:paraId="3A89D9E4" w14:textId="77777777" w:rsidR="00C809B0" w:rsidRPr="00842CE1" w:rsidRDefault="00C809B0" w:rsidP="00171F34">
      <w:pPr>
        <w:pStyle w:val="ActHead5"/>
      </w:pPr>
      <w:bookmarkStart w:id="29" w:name="_Toc130482648"/>
      <w:r w:rsidRPr="00F31A30">
        <w:rPr>
          <w:rStyle w:val="CharSectno"/>
        </w:rPr>
        <w:lastRenderedPageBreak/>
        <w:t>42YKBA</w:t>
      </w:r>
      <w:r w:rsidRPr="00842CE1">
        <w:t xml:space="preserve">  Extension of time to pay amount—extension by Secretary on own initiative</w:t>
      </w:r>
      <w:bookmarkEnd w:id="29"/>
    </w:p>
    <w:p w14:paraId="5578E4D5" w14:textId="77777777" w:rsidR="00C809B0" w:rsidRPr="00842CE1" w:rsidRDefault="00C809B0" w:rsidP="00171F34">
      <w:pPr>
        <w:pStyle w:val="subsection"/>
      </w:pPr>
      <w:r w:rsidRPr="00842CE1">
        <w:tab/>
        <w:t>(1)</w:t>
      </w:r>
      <w:r w:rsidRPr="00842CE1">
        <w:tab/>
        <w:t xml:space="preserve">If the Secretary gives a person an infringement notice, the Secretary may, on the Secretary’s own initiative and in writing, extend the period for paying the amount </w:t>
      </w:r>
      <w:r w:rsidR="00AB2905" w:rsidRPr="00842CE1">
        <w:t>stated in the notice</w:t>
      </w:r>
      <w:r w:rsidRPr="00842CE1">
        <w:t>. The Secretary may do so before or after the end of that period.</w:t>
      </w:r>
    </w:p>
    <w:p w14:paraId="19EF9387" w14:textId="77777777" w:rsidR="00C809B0" w:rsidRPr="00842CE1" w:rsidRDefault="00C809B0" w:rsidP="00171F34">
      <w:pPr>
        <w:pStyle w:val="notetext"/>
      </w:pPr>
      <w:r w:rsidRPr="00842CE1">
        <w:t>Note:</w:t>
      </w:r>
      <w:r w:rsidRPr="00842CE1">
        <w:tab/>
        <w:t>The period for paying the amount may be the 28</w:t>
      </w:r>
      <w:r w:rsidR="00171F34">
        <w:noBreakHyphen/>
      </w:r>
      <w:r w:rsidRPr="00842CE1">
        <w:t>day period referred to in paragraph 42YKA(1)(h) or an extended period under section 42YK</w:t>
      </w:r>
      <w:r w:rsidR="00D57CB9" w:rsidRPr="00842CE1">
        <w:t>B</w:t>
      </w:r>
      <w:r w:rsidRPr="00842CE1">
        <w:t xml:space="preserve"> or this section.</w:t>
      </w:r>
    </w:p>
    <w:p w14:paraId="16FB54D9" w14:textId="77777777" w:rsidR="00C809B0" w:rsidRPr="00842CE1" w:rsidRDefault="00C809B0" w:rsidP="00171F34">
      <w:pPr>
        <w:pStyle w:val="subsection"/>
      </w:pPr>
      <w:r w:rsidRPr="00842CE1">
        <w:tab/>
        <w:t>(2)</w:t>
      </w:r>
      <w:r w:rsidRPr="00842CE1">
        <w:tab/>
      </w:r>
      <w:r w:rsidR="0057684B" w:rsidRPr="00842CE1">
        <w:t>For the purposes of this Part, i</w:t>
      </w:r>
      <w:r w:rsidRPr="00842CE1">
        <w:t xml:space="preserve">f the Secretary </w:t>
      </w:r>
      <w:r w:rsidR="0057684B" w:rsidRPr="00842CE1">
        <w:t>extends that period</w:t>
      </w:r>
      <w:r w:rsidRPr="00842CE1">
        <w:t xml:space="preserve">, the period within which </w:t>
      </w:r>
      <w:r w:rsidR="0057684B" w:rsidRPr="00842CE1">
        <w:t xml:space="preserve">the amount </w:t>
      </w:r>
      <w:r w:rsidR="00AB2905" w:rsidRPr="00842CE1">
        <w:t>stated in the notice</w:t>
      </w:r>
      <w:r w:rsidR="0057684B" w:rsidRPr="00842CE1">
        <w:t xml:space="preserve"> is to be paid is the extended period</w:t>
      </w:r>
      <w:r w:rsidRPr="00842CE1">
        <w:t>.</w:t>
      </w:r>
    </w:p>
    <w:p w14:paraId="42F2C227" w14:textId="77777777" w:rsidR="00C809B0" w:rsidRPr="00842CE1" w:rsidRDefault="00C809B0" w:rsidP="00171F34">
      <w:pPr>
        <w:pStyle w:val="subsection"/>
      </w:pPr>
      <w:r w:rsidRPr="00842CE1">
        <w:tab/>
        <w:t>(3)</w:t>
      </w:r>
      <w:r w:rsidRPr="00842CE1">
        <w:tab/>
        <w:t>The Secretary must give the person notice of the Secretary’s decision.</w:t>
      </w:r>
    </w:p>
    <w:p w14:paraId="760F2A48" w14:textId="77777777" w:rsidR="00C809B0" w:rsidRPr="00842CE1" w:rsidRDefault="00C809B0" w:rsidP="00171F34">
      <w:pPr>
        <w:pStyle w:val="subsection"/>
      </w:pPr>
      <w:r w:rsidRPr="00842CE1">
        <w:tab/>
        <w:t>(4)</w:t>
      </w:r>
      <w:r w:rsidRPr="00842CE1">
        <w:tab/>
        <w:t>The Secretary may give more than one extension under this section in relation to th</w:t>
      </w:r>
      <w:r w:rsidR="00731D7E" w:rsidRPr="00842CE1">
        <w:t>e</w:t>
      </w:r>
      <w:r w:rsidRPr="00842CE1">
        <w:t xml:space="preserve"> infringement notice.</w:t>
      </w:r>
    </w:p>
    <w:bookmarkEnd w:id="28"/>
    <w:p w14:paraId="3ED5FD60" w14:textId="77777777" w:rsidR="00134B9D" w:rsidRPr="00842CE1" w:rsidRDefault="00842CE1" w:rsidP="00171F34">
      <w:pPr>
        <w:pStyle w:val="ItemHead"/>
      </w:pPr>
      <w:r w:rsidRPr="00842CE1">
        <w:t>2</w:t>
      </w:r>
      <w:r w:rsidR="00134B9D" w:rsidRPr="00842CE1">
        <w:t xml:space="preserve">  </w:t>
      </w:r>
      <w:r w:rsidR="00FD4592" w:rsidRPr="00842CE1">
        <w:t>Subsection 4</w:t>
      </w:r>
      <w:r w:rsidR="00731D7E" w:rsidRPr="00842CE1">
        <w:t>2YKD(1)</w:t>
      </w:r>
    </w:p>
    <w:p w14:paraId="32661109" w14:textId="77777777" w:rsidR="00731D7E" w:rsidRPr="00842CE1" w:rsidRDefault="00731D7E" w:rsidP="00171F34">
      <w:pPr>
        <w:pStyle w:val="Item"/>
      </w:pPr>
      <w:r w:rsidRPr="00842CE1">
        <w:t>Omit “referred to in paragraph 42YKA(1)(h)”, substitute “within which the amount is to be paid”.</w:t>
      </w:r>
    </w:p>
    <w:p w14:paraId="10A852D9" w14:textId="77777777" w:rsidR="009E3C92" w:rsidRPr="00842CE1" w:rsidRDefault="00842CE1" w:rsidP="00171F34">
      <w:pPr>
        <w:pStyle w:val="Transitional"/>
      </w:pPr>
      <w:r w:rsidRPr="00842CE1">
        <w:t>3</w:t>
      </w:r>
      <w:r w:rsidR="009E3C92" w:rsidRPr="00842CE1">
        <w:t xml:space="preserve">  Application provision</w:t>
      </w:r>
    </w:p>
    <w:p w14:paraId="247F1ABD" w14:textId="77777777" w:rsidR="00D57CB9" w:rsidRPr="00842CE1" w:rsidRDefault="009E3C92" w:rsidP="00171F34">
      <w:pPr>
        <w:pStyle w:val="Item"/>
      </w:pPr>
      <w:r w:rsidRPr="00842CE1">
        <w:t>The amendment</w:t>
      </w:r>
      <w:r w:rsidR="00134B9D" w:rsidRPr="00842CE1">
        <w:t>s</w:t>
      </w:r>
      <w:r w:rsidRPr="00842CE1">
        <w:t xml:space="preserve"> made by this Schedule appl</w:t>
      </w:r>
      <w:r w:rsidR="00134B9D" w:rsidRPr="00842CE1">
        <w:t>y</w:t>
      </w:r>
      <w:r w:rsidRPr="00842CE1">
        <w:t xml:space="preserve"> in relation to </w:t>
      </w:r>
      <w:r w:rsidR="00D57CB9" w:rsidRPr="00842CE1">
        <w:t>the following:</w:t>
      </w:r>
    </w:p>
    <w:p w14:paraId="3B317836" w14:textId="77777777" w:rsidR="009E3C92" w:rsidRPr="00842CE1" w:rsidRDefault="00D57CB9" w:rsidP="00171F34">
      <w:pPr>
        <w:pStyle w:val="paragraph"/>
      </w:pPr>
      <w:r w:rsidRPr="00842CE1">
        <w:tab/>
        <w:t>(a)</w:t>
      </w:r>
      <w:r w:rsidRPr="00842CE1">
        <w:tab/>
      </w:r>
      <w:r w:rsidR="009E3C92" w:rsidRPr="00842CE1">
        <w:t>an infringement notice given on or after the commencement of this item</w:t>
      </w:r>
      <w:r w:rsidRPr="00842CE1">
        <w:t>;</w:t>
      </w:r>
    </w:p>
    <w:p w14:paraId="73DD8841" w14:textId="77777777" w:rsidR="00D57CB9" w:rsidRPr="00842CE1" w:rsidRDefault="00D57CB9" w:rsidP="00171F34">
      <w:pPr>
        <w:pStyle w:val="paragraph"/>
      </w:pPr>
      <w:r w:rsidRPr="00842CE1">
        <w:tab/>
        <w:t>(b)</w:t>
      </w:r>
      <w:r w:rsidRPr="00842CE1">
        <w:tab/>
        <w:t xml:space="preserve">an infringement notice given before that commencement, where the period within which the amount </w:t>
      </w:r>
      <w:r w:rsidR="00C242A6" w:rsidRPr="00842CE1">
        <w:t>stated in the notice</w:t>
      </w:r>
      <w:r w:rsidRPr="00842CE1">
        <w:t xml:space="preserve"> is to be paid had not ended before that commencement.</w:t>
      </w:r>
    </w:p>
    <w:p w14:paraId="14C1213F" w14:textId="77777777" w:rsidR="009959A5" w:rsidRPr="00842CE1" w:rsidRDefault="009959A5" w:rsidP="00171F34">
      <w:pPr>
        <w:pStyle w:val="ActHead6"/>
        <w:pageBreakBefore/>
      </w:pPr>
      <w:bookmarkStart w:id="30" w:name="_Toc130482649"/>
      <w:r w:rsidRPr="00F31A30">
        <w:rPr>
          <w:rStyle w:val="CharAmSchNo"/>
        </w:rPr>
        <w:lastRenderedPageBreak/>
        <w:t>Schedule 5</w:t>
      </w:r>
      <w:r w:rsidRPr="00842CE1">
        <w:t>—</w:t>
      </w:r>
      <w:r w:rsidRPr="00F31A30">
        <w:rPr>
          <w:rStyle w:val="CharAmSchText"/>
        </w:rPr>
        <w:t>Information gathering powers</w:t>
      </w:r>
      <w:bookmarkEnd w:id="30"/>
    </w:p>
    <w:p w14:paraId="50253CA3" w14:textId="77777777" w:rsidR="009959A5" w:rsidRPr="00F31A30" w:rsidRDefault="009959A5" w:rsidP="00171F34">
      <w:pPr>
        <w:pStyle w:val="Header"/>
      </w:pPr>
      <w:r w:rsidRPr="00F31A30">
        <w:rPr>
          <w:rStyle w:val="CharAmPartNo"/>
        </w:rPr>
        <w:t xml:space="preserve"> </w:t>
      </w:r>
      <w:r w:rsidRPr="00F31A30">
        <w:rPr>
          <w:rStyle w:val="CharAmPartText"/>
        </w:rPr>
        <w:t xml:space="preserve"> </w:t>
      </w:r>
    </w:p>
    <w:p w14:paraId="3F940F62" w14:textId="77777777" w:rsidR="009959A5" w:rsidRPr="00842CE1" w:rsidRDefault="009959A5" w:rsidP="00171F34">
      <w:pPr>
        <w:pStyle w:val="ActHead9"/>
        <w:rPr>
          <w:i w:val="0"/>
        </w:rPr>
      </w:pPr>
      <w:bookmarkStart w:id="31" w:name="_Toc130482650"/>
      <w:r w:rsidRPr="00842CE1">
        <w:t>Therapeutic Goods Act 1989</w:t>
      </w:r>
      <w:bookmarkEnd w:id="31"/>
    </w:p>
    <w:p w14:paraId="2E1EF819" w14:textId="77777777" w:rsidR="009959A5" w:rsidRPr="00842CE1" w:rsidRDefault="00842CE1" w:rsidP="00171F34">
      <w:pPr>
        <w:pStyle w:val="ItemHead"/>
      </w:pPr>
      <w:r w:rsidRPr="00842CE1">
        <w:t>1</w:t>
      </w:r>
      <w:r w:rsidR="009959A5" w:rsidRPr="00842CE1">
        <w:t xml:space="preserve">  </w:t>
      </w:r>
      <w:r w:rsidR="00DA3AE0" w:rsidRPr="00842CE1">
        <w:t>Sub</w:t>
      </w:r>
      <w:r w:rsidR="003D7265" w:rsidRPr="00842CE1">
        <w:t>section 6</w:t>
      </w:r>
      <w:r w:rsidR="009959A5" w:rsidRPr="00842CE1">
        <w:t>(1)</w:t>
      </w:r>
    </w:p>
    <w:p w14:paraId="75209438" w14:textId="77777777" w:rsidR="009959A5" w:rsidRPr="00842CE1" w:rsidRDefault="009959A5" w:rsidP="00171F34">
      <w:pPr>
        <w:pStyle w:val="Item"/>
      </w:pPr>
      <w:r w:rsidRPr="00842CE1">
        <w:t xml:space="preserve">After “This Act”, insert “(other than </w:t>
      </w:r>
      <w:r w:rsidR="00DA3AE0" w:rsidRPr="00842CE1">
        <w:t>Part 6</w:t>
      </w:r>
      <w:r w:rsidR="00171F34">
        <w:noBreakHyphen/>
      </w:r>
      <w:r w:rsidRPr="00842CE1">
        <w:t>1A)”.</w:t>
      </w:r>
    </w:p>
    <w:p w14:paraId="7DE330EF" w14:textId="77777777" w:rsidR="009959A5" w:rsidRPr="00842CE1" w:rsidRDefault="00842CE1" w:rsidP="00171F34">
      <w:pPr>
        <w:pStyle w:val="ItemHead"/>
      </w:pPr>
      <w:r w:rsidRPr="00842CE1">
        <w:t>2</w:t>
      </w:r>
      <w:r w:rsidR="009959A5" w:rsidRPr="00842CE1">
        <w:t xml:space="preserve">  After </w:t>
      </w:r>
      <w:r w:rsidR="00DA3AE0" w:rsidRPr="00842CE1">
        <w:t>Part 6</w:t>
      </w:r>
      <w:r w:rsidR="00171F34">
        <w:noBreakHyphen/>
      </w:r>
      <w:r w:rsidR="009959A5" w:rsidRPr="00842CE1">
        <w:t>1</w:t>
      </w:r>
    </w:p>
    <w:p w14:paraId="0FD94620" w14:textId="77777777" w:rsidR="009959A5" w:rsidRPr="00842CE1" w:rsidRDefault="009959A5" w:rsidP="00171F34">
      <w:pPr>
        <w:pStyle w:val="Item"/>
      </w:pPr>
      <w:r w:rsidRPr="00842CE1">
        <w:t>Insert:</w:t>
      </w:r>
    </w:p>
    <w:p w14:paraId="1D63F27F" w14:textId="77777777" w:rsidR="009959A5" w:rsidRPr="00842CE1" w:rsidRDefault="00DA3AE0" w:rsidP="00171F34">
      <w:pPr>
        <w:pStyle w:val="ActHead2"/>
      </w:pPr>
      <w:bookmarkStart w:id="32" w:name="_Toc130482651"/>
      <w:r w:rsidRPr="00F31A30">
        <w:rPr>
          <w:rStyle w:val="CharPartNo"/>
        </w:rPr>
        <w:t>Part 6</w:t>
      </w:r>
      <w:r w:rsidR="00171F34" w:rsidRPr="00F31A30">
        <w:rPr>
          <w:rStyle w:val="CharPartNo"/>
        </w:rPr>
        <w:noBreakHyphen/>
      </w:r>
      <w:r w:rsidR="009959A5" w:rsidRPr="00F31A30">
        <w:rPr>
          <w:rStyle w:val="CharPartNo"/>
        </w:rPr>
        <w:t>1A</w:t>
      </w:r>
      <w:r w:rsidR="009959A5" w:rsidRPr="00842CE1">
        <w:t>—</w:t>
      </w:r>
      <w:r w:rsidR="009959A5" w:rsidRPr="00F31A30">
        <w:rPr>
          <w:rStyle w:val="CharPartText"/>
        </w:rPr>
        <w:t>Information gathering powers</w:t>
      </w:r>
      <w:bookmarkEnd w:id="32"/>
    </w:p>
    <w:p w14:paraId="1E5AC6CF" w14:textId="77777777" w:rsidR="009959A5" w:rsidRPr="00842CE1" w:rsidRDefault="009959A5" w:rsidP="00171F34">
      <w:pPr>
        <w:pStyle w:val="ActHead3"/>
      </w:pPr>
      <w:bookmarkStart w:id="33" w:name="_Toc130482652"/>
      <w:r w:rsidRPr="00F31A30">
        <w:rPr>
          <w:rStyle w:val="CharDivNo"/>
        </w:rPr>
        <w:t>Division 1</w:t>
      </w:r>
      <w:r w:rsidRPr="00842CE1">
        <w:t>—</w:t>
      </w:r>
      <w:r w:rsidRPr="00F31A30">
        <w:rPr>
          <w:rStyle w:val="CharDivText"/>
        </w:rPr>
        <w:t>Preliminary</w:t>
      </w:r>
      <w:bookmarkEnd w:id="33"/>
    </w:p>
    <w:p w14:paraId="1B89B06B" w14:textId="77777777" w:rsidR="009959A5" w:rsidRPr="00842CE1" w:rsidRDefault="009959A5" w:rsidP="00171F34">
      <w:pPr>
        <w:pStyle w:val="ActHead5"/>
      </w:pPr>
      <w:bookmarkStart w:id="34" w:name="_Toc130482653"/>
      <w:r w:rsidRPr="00F31A30">
        <w:rPr>
          <w:rStyle w:val="CharSectno"/>
        </w:rPr>
        <w:t>45AA</w:t>
      </w:r>
      <w:r w:rsidRPr="00842CE1">
        <w:t xml:space="preserve">  Simplified outline of this Part</w:t>
      </w:r>
      <w:bookmarkEnd w:id="34"/>
    </w:p>
    <w:p w14:paraId="0C41BBB6" w14:textId="77777777" w:rsidR="009959A5" w:rsidRPr="00842CE1" w:rsidRDefault="009959A5" w:rsidP="00171F34">
      <w:pPr>
        <w:pStyle w:val="SOText"/>
      </w:pPr>
      <w:r w:rsidRPr="00842CE1">
        <w:t>The Secretary can gather information or documents that are relevant to a contravention or possible contravention of this Act or the regulations.</w:t>
      </w:r>
    </w:p>
    <w:p w14:paraId="50CAE97E" w14:textId="77777777" w:rsidR="009959A5" w:rsidRPr="00842CE1" w:rsidRDefault="009959A5" w:rsidP="00171F34">
      <w:pPr>
        <w:pStyle w:val="ActHead3"/>
      </w:pPr>
      <w:bookmarkStart w:id="35" w:name="_Toc130482654"/>
      <w:r w:rsidRPr="00F31A30">
        <w:rPr>
          <w:rStyle w:val="CharDivNo"/>
        </w:rPr>
        <w:t>Division 2</w:t>
      </w:r>
      <w:r w:rsidRPr="00842CE1">
        <w:t>—</w:t>
      </w:r>
      <w:r w:rsidRPr="00F31A30">
        <w:rPr>
          <w:rStyle w:val="CharDivText"/>
        </w:rPr>
        <w:t>Obtaining information or documents</w:t>
      </w:r>
      <w:bookmarkEnd w:id="35"/>
    </w:p>
    <w:p w14:paraId="136C5F57" w14:textId="77777777" w:rsidR="009959A5" w:rsidRPr="00842CE1" w:rsidRDefault="009959A5" w:rsidP="00171F34">
      <w:pPr>
        <w:pStyle w:val="ActHead5"/>
      </w:pPr>
      <w:bookmarkStart w:id="36" w:name="_Toc130482655"/>
      <w:r w:rsidRPr="00F31A30">
        <w:rPr>
          <w:rStyle w:val="CharSectno"/>
        </w:rPr>
        <w:t>45AB</w:t>
      </w:r>
      <w:r w:rsidRPr="00842CE1">
        <w:t xml:space="preserve">  Secretary may require information or documents</w:t>
      </w:r>
      <w:bookmarkEnd w:id="36"/>
    </w:p>
    <w:p w14:paraId="3F925AE8" w14:textId="77777777" w:rsidR="009959A5" w:rsidRPr="00842CE1" w:rsidRDefault="009959A5" w:rsidP="00171F34">
      <w:pPr>
        <w:pStyle w:val="subsection"/>
      </w:pPr>
      <w:r w:rsidRPr="00842CE1">
        <w:tab/>
        <w:t>(1)</w:t>
      </w:r>
      <w:r w:rsidRPr="00842CE1">
        <w:tab/>
        <w:t>The Secretary may, by written notice given to a person, require the person to give to the Secretary any information, or produce to the Secretary any documents, specified in the notice that are relevant to a contravention, or possible contravention, of a provision of this Act or the regulations.</w:t>
      </w:r>
    </w:p>
    <w:p w14:paraId="6CB64900" w14:textId="77777777" w:rsidR="009959A5" w:rsidRPr="00842CE1" w:rsidRDefault="009959A5" w:rsidP="00171F34">
      <w:pPr>
        <w:pStyle w:val="subsection"/>
      </w:pPr>
      <w:r w:rsidRPr="00842CE1">
        <w:tab/>
        <w:t>(2)</w:t>
      </w:r>
      <w:r w:rsidRPr="00842CE1">
        <w:tab/>
        <w:t>The notice must specify a reasonable period within which the person must comply with the notice. The period must be at least 14 days starting on the day on which the notice is given.</w:t>
      </w:r>
    </w:p>
    <w:p w14:paraId="281B7339" w14:textId="77777777" w:rsidR="009959A5" w:rsidRPr="00842CE1" w:rsidRDefault="009959A5" w:rsidP="00171F34">
      <w:pPr>
        <w:pStyle w:val="subsection"/>
      </w:pPr>
      <w:r w:rsidRPr="00842CE1">
        <w:tab/>
        <w:t>(3)</w:t>
      </w:r>
      <w:r w:rsidRPr="00842CE1">
        <w:tab/>
        <w:t>The notice must set out the effect of the following:</w:t>
      </w:r>
    </w:p>
    <w:p w14:paraId="40200CAD" w14:textId="77777777" w:rsidR="009959A5" w:rsidRPr="00842CE1" w:rsidRDefault="009959A5" w:rsidP="00171F34">
      <w:pPr>
        <w:pStyle w:val="paragraph"/>
      </w:pPr>
      <w:r w:rsidRPr="00842CE1">
        <w:tab/>
        <w:t>(a)</w:t>
      </w:r>
      <w:r w:rsidRPr="00842CE1">
        <w:tab/>
      </w:r>
      <w:r w:rsidR="00DA3AE0" w:rsidRPr="00842CE1">
        <w:t>section 4</w:t>
      </w:r>
      <w:r w:rsidRPr="00842CE1">
        <w:t>5AC (about failure to comply with notice);</w:t>
      </w:r>
    </w:p>
    <w:p w14:paraId="289320D1" w14:textId="77777777" w:rsidR="009959A5" w:rsidRPr="00842CE1" w:rsidRDefault="009959A5" w:rsidP="00171F34">
      <w:pPr>
        <w:pStyle w:val="paragraph"/>
      </w:pPr>
      <w:r w:rsidRPr="00842CE1">
        <w:lastRenderedPageBreak/>
        <w:tab/>
        <w:t>(b)</w:t>
      </w:r>
      <w:r w:rsidRPr="00842CE1">
        <w:tab/>
      </w:r>
      <w:r w:rsidR="00DA3AE0" w:rsidRPr="00842CE1">
        <w:t>section 4</w:t>
      </w:r>
      <w:r w:rsidRPr="00842CE1">
        <w:t>5AD (about giving false or misleading information or documents);</w:t>
      </w:r>
    </w:p>
    <w:p w14:paraId="2F5EAED8" w14:textId="77777777" w:rsidR="009959A5" w:rsidRPr="00842CE1" w:rsidRDefault="009959A5" w:rsidP="00171F34">
      <w:pPr>
        <w:pStyle w:val="paragraph"/>
      </w:pPr>
      <w:r w:rsidRPr="00842CE1">
        <w:tab/>
        <w:t>(c)</w:t>
      </w:r>
      <w:r w:rsidRPr="00842CE1">
        <w:tab/>
        <w:t xml:space="preserve">section 137.1 of the </w:t>
      </w:r>
      <w:r w:rsidRPr="00842CE1">
        <w:rPr>
          <w:i/>
        </w:rPr>
        <w:t>Criminal Code</w:t>
      </w:r>
      <w:r w:rsidRPr="00842CE1">
        <w:t xml:space="preserve"> (about giving false or misleading information);</w:t>
      </w:r>
    </w:p>
    <w:p w14:paraId="5E6661CB" w14:textId="77777777" w:rsidR="009959A5" w:rsidRPr="00842CE1" w:rsidRDefault="009959A5" w:rsidP="00171F34">
      <w:pPr>
        <w:pStyle w:val="paragraph"/>
      </w:pPr>
      <w:r w:rsidRPr="00842CE1">
        <w:tab/>
        <w:t>(</w:t>
      </w:r>
      <w:r w:rsidR="0027418F" w:rsidRPr="00842CE1">
        <w:t>d</w:t>
      </w:r>
      <w:r w:rsidRPr="00842CE1">
        <w:t>)</w:t>
      </w:r>
      <w:r w:rsidRPr="00842CE1">
        <w:tab/>
        <w:t xml:space="preserve">section 137.2 of the </w:t>
      </w:r>
      <w:r w:rsidRPr="00842CE1">
        <w:rPr>
          <w:i/>
        </w:rPr>
        <w:t>Criminal Code</w:t>
      </w:r>
      <w:r w:rsidRPr="00842CE1">
        <w:t xml:space="preserve"> (about producing false or misleading documents).</w:t>
      </w:r>
    </w:p>
    <w:p w14:paraId="18C293F9" w14:textId="77777777" w:rsidR="009959A5" w:rsidRPr="00842CE1" w:rsidRDefault="009959A5" w:rsidP="00171F34">
      <w:pPr>
        <w:pStyle w:val="subsection"/>
      </w:pPr>
      <w:r w:rsidRPr="00842CE1">
        <w:tab/>
        <w:t>(4)</w:t>
      </w:r>
      <w:r w:rsidRPr="00842CE1">
        <w:tab/>
        <w:t>The notice may require the information to be given, or the documents to be produced, in accordance with specified software requirements:</w:t>
      </w:r>
    </w:p>
    <w:p w14:paraId="7BB36828" w14:textId="77777777" w:rsidR="009959A5" w:rsidRPr="00842CE1" w:rsidRDefault="009959A5" w:rsidP="00171F34">
      <w:pPr>
        <w:pStyle w:val="paragraph"/>
      </w:pPr>
      <w:r w:rsidRPr="00842CE1">
        <w:tab/>
        <w:t>(a)</w:t>
      </w:r>
      <w:r w:rsidRPr="00842CE1">
        <w:tab/>
        <w:t>on a specified kind of data processing device; or</w:t>
      </w:r>
    </w:p>
    <w:p w14:paraId="2CAFC948" w14:textId="77777777" w:rsidR="009959A5" w:rsidRPr="00842CE1" w:rsidRDefault="009959A5" w:rsidP="00171F34">
      <w:pPr>
        <w:pStyle w:val="paragraph"/>
      </w:pPr>
      <w:r w:rsidRPr="00842CE1">
        <w:tab/>
        <w:t>(b)</w:t>
      </w:r>
      <w:r w:rsidRPr="00842CE1">
        <w:tab/>
        <w:t>by way of a specified kind of electronic transmission.</w:t>
      </w:r>
    </w:p>
    <w:p w14:paraId="6EC9A7A5" w14:textId="77777777" w:rsidR="009959A5" w:rsidRPr="00842CE1" w:rsidRDefault="009959A5" w:rsidP="00171F34">
      <w:pPr>
        <w:pStyle w:val="ActHead5"/>
      </w:pPr>
      <w:bookmarkStart w:id="37" w:name="_Toc130482656"/>
      <w:r w:rsidRPr="00F31A30">
        <w:rPr>
          <w:rStyle w:val="CharSectno"/>
        </w:rPr>
        <w:t>45AC</w:t>
      </w:r>
      <w:r w:rsidRPr="00842CE1">
        <w:t xml:space="preserve">  Offences for failing to comply with notice</w:t>
      </w:r>
      <w:bookmarkEnd w:id="37"/>
    </w:p>
    <w:p w14:paraId="493152A3" w14:textId="77777777" w:rsidR="009959A5" w:rsidRPr="00842CE1" w:rsidRDefault="009959A5" w:rsidP="00171F34">
      <w:pPr>
        <w:pStyle w:val="SubsectionHead"/>
      </w:pPr>
      <w:r w:rsidRPr="00842CE1">
        <w:t>Fault</w:t>
      </w:r>
      <w:r w:rsidR="00171F34">
        <w:noBreakHyphen/>
      </w:r>
      <w:r w:rsidRPr="00842CE1">
        <w:t>based offence</w:t>
      </w:r>
    </w:p>
    <w:p w14:paraId="043C0E10" w14:textId="77777777" w:rsidR="009959A5" w:rsidRPr="00842CE1" w:rsidRDefault="009959A5" w:rsidP="00171F34">
      <w:pPr>
        <w:pStyle w:val="subsection"/>
      </w:pPr>
      <w:r w:rsidRPr="00842CE1">
        <w:tab/>
        <w:t>(1)</w:t>
      </w:r>
      <w:r w:rsidRPr="00842CE1">
        <w:tab/>
        <w:t>A person commits an offence if:</w:t>
      </w:r>
    </w:p>
    <w:p w14:paraId="0EF41CEF" w14:textId="77777777" w:rsidR="009959A5" w:rsidRPr="00842CE1" w:rsidRDefault="009959A5" w:rsidP="00171F34">
      <w:pPr>
        <w:pStyle w:val="paragraph"/>
      </w:pPr>
      <w:r w:rsidRPr="00842CE1">
        <w:tab/>
        <w:t>(a)</w:t>
      </w:r>
      <w:r w:rsidRPr="00842CE1">
        <w:tab/>
        <w:t xml:space="preserve">the person is given a notice under </w:t>
      </w:r>
      <w:r w:rsidR="00DA3AE0" w:rsidRPr="00842CE1">
        <w:t>section 4</w:t>
      </w:r>
      <w:r w:rsidRPr="00842CE1">
        <w:t>5AB; and</w:t>
      </w:r>
    </w:p>
    <w:p w14:paraId="4606BB3D" w14:textId="77777777" w:rsidR="009959A5" w:rsidRPr="00842CE1" w:rsidRDefault="009959A5" w:rsidP="00171F34">
      <w:pPr>
        <w:pStyle w:val="paragraph"/>
      </w:pPr>
      <w:r w:rsidRPr="00842CE1">
        <w:tab/>
        <w:t>(b)</w:t>
      </w:r>
      <w:r w:rsidRPr="00842CE1">
        <w:tab/>
        <w:t>the person fails to comply with the notice.</w:t>
      </w:r>
    </w:p>
    <w:p w14:paraId="0B49F8C4" w14:textId="77777777" w:rsidR="009959A5" w:rsidRPr="00842CE1" w:rsidRDefault="009959A5" w:rsidP="00171F34">
      <w:pPr>
        <w:pStyle w:val="Penalty"/>
      </w:pPr>
      <w:r w:rsidRPr="00842CE1">
        <w:t>Penalty:</w:t>
      </w:r>
      <w:r w:rsidRPr="00842CE1">
        <w:tab/>
        <w:t>500 penalty units.</w:t>
      </w:r>
    </w:p>
    <w:p w14:paraId="2FD9365E" w14:textId="77777777" w:rsidR="009959A5" w:rsidRPr="00842CE1" w:rsidRDefault="009959A5" w:rsidP="00171F34">
      <w:pPr>
        <w:pStyle w:val="SubsectionHead"/>
      </w:pPr>
      <w:r w:rsidRPr="00842CE1">
        <w:t>Strict liability offence</w:t>
      </w:r>
    </w:p>
    <w:p w14:paraId="3B0792B5" w14:textId="77777777" w:rsidR="009959A5" w:rsidRPr="00842CE1" w:rsidRDefault="009959A5" w:rsidP="00171F34">
      <w:pPr>
        <w:pStyle w:val="subsection"/>
      </w:pPr>
      <w:r w:rsidRPr="00842CE1">
        <w:tab/>
        <w:t>(2)</w:t>
      </w:r>
      <w:r w:rsidRPr="00842CE1">
        <w:tab/>
        <w:t>A person commits an offence of strict liability if:</w:t>
      </w:r>
    </w:p>
    <w:p w14:paraId="2C940C70" w14:textId="77777777" w:rsidR="009959A5" w:rsidRPr="00842CE1" w:rsidRDefault="009959A5" w:rsidP="00171F34">
      <w:pPr>
        <w:pStyle w:val="paragraph"/>
      </w:pPr>
      <w:r w:rsidRPr="00842CE1">
        <w:tab/>
        <w:t>(a)</w:t>
      </w:r>
      <w:r w:rsidRPr="00842CE1">
        <w:tab/>
        <w:t xml:space="preserve">the person is given a notice under </w:t>
      </w:r>
      <w:r w:rsidR="00DA3AE0" w:rsidRPr="00842CE1">
        <w:t>section 4</w:t>
      </w:r>
      <w:r w:rsidRPr="00842CE1">
        <w:t>5AB; and</w:t>
      </w:r>
    </w:p>
    <w:p w14:paraId="46ADE0A1" w14:textId="77777777" w:rsidR="009959A5" w:rsidRPr="00842CE1" w:rsidRDefault="009959A5" w:rsidP="00171F34">
      <w:pPr>
        <w:pStyle w:val="paragraph"/>
      </w:pPr>
      <w:r w:rsidRPr="00842CE1">
        <w:tab/>
        <w:t>(b)</w:t>
      </w:r>
      <w:r w:rsidRPr="00842CE1">
        <w:tab/>
        <w:t>the person fails to comply with the notice.</w:t>
      </w:r>
    </w:p>
    <w:p w14:paraId="178F6652" w14:textId="77777777" w:rsidR="009959A5" w:rsidRPr="00842CE1" w:rsidRDefault="009959A5" w:rsidP="00171F34">
      <w:pPr>
        <w:pStyle w:val="Penalty"/>
      </w:pPr>
      <w:r w:rsidRPr="00842CE1">
        <w:t>Penalty:</w:t>
      </w:r>
      <w:r w:rsidRPr="00842CE1">
        <w:tab/>
        <w:t>100 penalty units.</w:t>
      </w:r>
    </w:p>
    <w:p w14:paraId="7355057E" w14:textId="77777777" w:rsidR="009959A5" w:rsidRPr="00842CE1" w:rsidRDefault="009959A5" w:rsidP="00171F34">
      <w:pPr>
        <w:pStyle w:val="SubsectionHead"/>
      </w:pPr>
      <w:r w:rsidRPr="00842CE1">
        <w:t>Exception</w:t>
      </w:r>
    </w:p>
    <w:p w14:paraId="1FC0AB56" w14:textId="77777777" w:rsidR="009959A5" w:rsidRPr="00842CE1" w:rsidRDefault="009959A5" w:rsidP="00171F34">
      <w:pPr>
        <w:pStyle w:val="subsection"/>
      </w:pPr>
      <w:r w:rsidRPr="00842CE1">
        <w:tab/>
        <w:t>(3)</w:t>
      </w:r>
      <w:r w:rsidRPr="00842CE1">
        <w:tab/>
        <w:t>Subsection (1) or (2) does not apply if the person has a reasonable excuse.</w:t>
      </w:r>
    </w:p>
    <w:p w14:paraId="3D79BFC2" w14:textId="77777777" w:rsidR="009959A5" w:rsidRPr="00842CE1" w:rsidRDefault="009959A5" w:rsidP="00171F34">
      <w:pPr>
        <w:pStyle w:val="notetext"/>
      </w:pPr>
      <w:r w:rsidRPr="00842CE1">
        <w:t>Note:</w:t>
      </w:r>
      <w:r w:rsidRPr="00842CE1">
        <w:tab/>
        <w:t xml:space="preserve">A defendant bears an evidential burden in relation to the matter in </w:t>
      </w:r>
      <w:r w:rsidR="00DA3AE0" w:rsidRPr="00842CE1">
        <w:t>subsection (</w:t>
      </w:r>
      <w:r w:rsidRPr="00842CE1">
        <w:t xml:space="preserve">3): see </w:t>
      </w:r>
      <w:r w:rsidR="00DA3AE0" w:rsidRPr="00842CE1">
        <w:t>subsection 1</w:t>
      </w:r>
      <w:r w:rsidRPr="00842CE1">
        <w:t xml:space="preserve">3.3(3) of the </w:t>
      </w:r>
      <w:r w:rsidRPr="00842CE1">
        <w:rPr>
          <w:i/>
        </w:rPr>
        <w:t>Criminal Code</w:t>
      </w:r>
      <w:r w:rsidRPr="00842CE1">
        <w:t>.</w:t>
      </w:r>
    </w:p>
    <w:p w14:paraId="02BE5431" w14:textId="77777777" w:rsidR="009959A5" w:rsidRPr="00842CE1" w:rsidRDefault="009959A5" w:rsidP="00171F34">
      <w:pPr>
        <w:pStyle w:val="ActHead5"/>
      </w:pPr>
      <w:bookmarkStart w:id="38" w:name="_Toc130482657"/>
      <w:r w:rsidRPr="00F31A30">
        <w:rPr>
          <w:rStyle w:val="CharSectno"/>
        </w:rPr>
        <w:lastRenderedPageBreak/>
        <w:t>45AD</w:t>
      </w:r>
      <w:r w:rsidRPr="00842CE1">
        <w:t xml:space="preserve">  Offences and civil penalty for giving false or misleading information or documents</w:t>
      </w:r>
      <w:bookmarkEnd w:id="38"/>
    </w:p>
    <w:p w14:paraId="5AB07FB1" w14:textId="77777777" w:rsidR="009959A5" w:rsidRPr="00842CE1" w:rsidRDefault="009959A5" w:rsidP="00171F34">
      <w:pPr>
        <w:pStyle w:val="SubsectionHead"/>
      </w:pPr>
      <w:r w:rsidRPr="00842CE1">
        <w:t>Fault</w:t>
      </w:r>
      <w:r w:rsidR="00171F34">
        <w:noBreakHyphen/>
      </w:r>
      <w:r w:rsidRPr="00842CE1">
        <w:t>based offence</w:t>
      </w:r>
    </w:p>
    <w:p w14:paraId="401F835E" w14:textId="77777777" w:rsidR="009959A5" w:rsidRPr="00842CE1" w:rsidRDefault="009959A5" w:rsidP="00171F34">
      <w:pPr>
        <w:pStyle w:val="subsection"/>
      </w:pPr>
      <w:r w:rsidRPr="00842CE1">
        <w:tab/>
        <w:t>(1)</w:t>
      </w:r>
      <w:r w:rsidRPr="00842CE1">
        <w:tab/>
        <w:t>A person commits an offence if:</w:t>
      </w:r>
    </w:p>
    <w:p w14:paraId="13FF845E" w14:textId="77777777" w:rsidR="009959A5" w:rsidRPr="00842CE1" w:rsidRDefault="009959A5" w:rsidP="00171F34">
      <w:pPr>
        <w:pStyle w:val="paragraph"/>
      </w:pPr>
      <w:r w:rsidRPr="00842CE1">
        <w:tab/>
        <w:t>(a)</w:t>
      </w:r>
      <w:r w:rsidRPr="00842CE1">
        <w:tab/>
        <w:t xml:space="preserve">the person is given a notice under </w:t>
      </w:r>
      <w:r w:rsidR="00DA3AE0" w:rsidRPr="00842CE1">
        <w:t>section 4</w:t>
      </w:r>
      <w:r w:rsidRPr="00842CE1">
        <w:t>5AB; and</w:t>
      </w:r>
    </w:p>
    <w:p w14:paraId="4C85CE1C" w14:textId="77777777" w:rsidR="009959A5" w:rsidRPr="00842CE1" w:rsidRDefault="009959A5" w:rsidP="00171F34">
      <w:pPr>
        <w:pStyle w:val="paragraph"/>
      </w:pPr>
      <w:r w:rsidRPr="00842CE1">
        <w:tab/>
        <w:t>(b)</w:t>
      </w:r>
      <w:r w:rsidRPr="00842CE1">
        <w:tab/>
        <w:t>the person gives information, or produces a document, in compliance or purported compliance with the notice; and</w:t>
      </w:r>
    </w:p>
    <w:p w14:paraId="4440D858" w14:textId="77777777" w:rsidR="009959A5" w:rsidRPr="00842CE1" w:rsidRDefault="009959A5" w:rsidP="00171F34">
      <w:pPr>
        <w:pStyle w:val="paragraph"/>
      </w:pPr>
      <w:r w:rsidRPr="00842CE1">
        <w:tab/>
        <w:t>(c)</w:t>
      </w:r>
      <w:r w:rsidRPr="00842CE1">
        <w:tab/>
        <w:t>the information or document is false or misleading in a material particular.</w:t>
      </w:r>
    </w:p>
    <w:p w14:paraId="06B88F73" w14:textId="77777777" w:rsidR="009959A5" w:rsidRPr="00842CE1" w:rsidRDefault="009959A5" w:rsidP="00171F34">
      <w:pPr>
        <w:pStyle w:val="notetext"/>
      </w:pPr>
      <w:r w:rsidRPr="00842CE1">
        <w:t>Note:</w:t>
      </w:r>
      <w:r w:rsidRPr="00842CE1">
        <w:tab/>
        <w:t>For the liability of an executive officer of a body corporate, see sections 54B and 54BA.</w:t>
      </w:r>
    </w:p>
    <w:p w14:paraId="7163DC55" w14:textId="77777777" w:rsidR="009959A5" w:rsidRPr="00842CE1" w:rsidRDefault="009959A5" w:rsidP="00171F34">
      <w:pPr>
        <w:pStyle w:val="Penalty"/>
      </w:pPr>
      <w:r w:rsidRPr="00842CE1">
        <w:t>Penalty:</w:t>
      </w:r>
      <w:r w:rsidRPr="00842CE1">
        <w:tab/>
        <w:t>Imprisonment for 12 months or 1,000 penalty units, or both.</w:t>
      </w:r>
    </w:p>
    <w:p w14:paraId="1F089381" w14:textId="77777777" w:rsidR="009959A5" w:rsidRPr="00842CE1" w:rsidRDefault="009959A5" w:rsidP="00171F34">
      <w:pPr>
        <w:pStyle w:val="SubsectionHead"/>
      </w:pPr>
      <w:r w:rsidRPr="00842CE1">
        <w:t>Strict liability offence</w:t>
      </w:r>
    </w:p>
    <w:p w14:paraId="270F81A0" w14:textId="77777777" w:rsidR="009959A5" w:rsidRPr="00842CE1" w:rsidRDefault="009959A5" w:rsidP="00171F34">
      <w:pPr>
        <w:pStyle w:val="subsection"/>
      </w:pPr>
      <w:r w:rsidRPr="00842CE1">
        <w:tab/>
        <w:t>(2)</w:t>
      </w:r>
      <w:r w:rsidRPr="00842CE1">
        <w:tab/>
        <w:t>A person commits an offence of strict liability if:</w:t>
      </w:r>
    </w:p>
    <w:p w14:paraId="18EC8EB9" w14:textId="77777777" w:rsidR="009959A5" w:rsidRPr="00842CE1" w:rsidRDefault="009959A5" w:rsidP="00171F34">
      <w:pPr>
        <w:pStyle w:val="paragraph"/>
      </w:pPr>
      <w:r w:rsidRPr="00842CE1">
        <w:tab/>
        <w:t>(a)</w:t>
      </w:r>
      <w:r w:rsidRPr="00842CE1">
        <w:tab/>
        <w:t xml:space="preserve">the person is given a notice under </w:t>
      </w:r>
      <w:r w:rsidR="00DA3AE0" w:rsidRPr="00842CE1">
        <w:t>section 4</w:t>
      </w:r>
      <w:r w:rsidRPr="00842CE1">
        <w:t>5AB; and</w:t>
      </w:r>
    </w:p>
    <w:p w14:paraId="462C2081" w14:textId="77777777" w:rsidR="009959A5" w:rsidRPr="00842CE1" w:rsidRDefault="009959A5" w:rsidP="00171F34">
      <w:pPr>
        <w:pStyle w:val="paragraph"/>
      </w:pPr>
      <w:r w:rsidRPr="00842CE1">
        <w:tab/>
        <w:t>(b)</w:t>
      </w:r>
      <w:r w:rsidRPr="00842CE1">
        <w:tab/>
        <w:t>the person gives information, or produces a document, in compliance or purported compliance with the notice; and</w:t>
      </w:r>
    </w:p>
    <w:p w14:paraId="25E7D1C7" w14:textId="77777777" w:rsidR="009959A5" w:rsidRPr="00842CE1" w:rsidRDefault="009959A5" w:rsidP="00171F34">
      <w:pPr>
        <w:pStyle w:val="paragraph"/>
      </w:pPr>
      <w:r w:rsidRPr="00842CE1">
        <w:tab/>
        <w:t>(c)</w:t>
      </w:r>
      <w:r w:rsidRPr="00842CE1">
        <w:tab/>
        <w:t>the information or document is false or misleading in a material particular.</w:t>
      </w:r>
    </w:p>
    <w:p w14:paraId="49677BC3" w14:textId="77777777" w:rsidR="009959A5" w:rsidRPr="00842CE1" w:rsidRDefault="009959A5" w:rsidP="00171F34">
      <w:pPr>
        <w:pStyle w:val="Penalty"/>
      </w:pPr>
      <w:r w:rsidRPr="00842CE1">
        <w:t>Penalty:</w:t>
      </w:r>
      <w:r w:rsidRPr="00842CE1">
        <w:tab/>
        <w:t>100 penalty units.</w:t>
      </w:r>
    </w:p>
    <w:p w14:paraId="2203B1B9" w14:textId="77777777" w:rsidR="009959A5" w:rsidRPr="00842CE1" w:rsidRDefault="009959A5" w:rsidP="00171F34">
      <w:pPr>
        <w:pStyle w:val="SubsectionHead"/>
      </w:pPr>
      <w:r w:rsidRPr="00842CE1">
        <w:t>Civil penalty provision</w:t>
      </w:r>
    </w:p>
    <w:p w14:paraId="02C5BD6F" w14:textId="77777777" w:rsidR="009959A5" w:rsidRPr="00842CE1" w:rsidRDefault="009959A5" w:rsidP="00171F34">
      <w:pPr>
        <w:pStyle w:val="subsection"/>
      </w:pPr>
      <w:r w:rsidRPr="00842CE1">
        <w:tab/>
        <w:t>(3)</w:t>
      </w:r>
      <w:r w:rsidRPr="00842CE1">
        <w:tab/>
        <w:t>A person contravenes this subsection if:</w:t>
      </w:r>
    </w:p>
    <w:p w14:paraId="7700F9C7" w14:textId="77777777" w:rsidR="009959A5" w:rsidRPr="00842CE1" w:rsidRDefault="009959A5" w:rsidP="00171F34">
      <w:pPr>
        <w:pStyle w:val="paragraph"/>
      </w:pPr>
      <w:r w:rsidRPr="00842CE1">
        <w:tab/>
        <w:t>(a)</w:t>
      </w:r>
      <w:r w:rsidRPr="00842CE1">
        <w:tab/>
        <w:t xml:space="preserve">the person is given a notice under </w:t>
      </w:r>
      <w:r w:rsidR="00DA3AE0" w:rsidRPr="00842CE1">
        <w:t>section 4</w:t>
      </w:r>
      <w:r w:rsidRPr="00842CE1">
        <w:t>5AB; and</w:t>
      </w:r>
    </w:p>
    <w:p w14:paraId="7B7B38CF" w14:textId="77777777" w:rsidR="009959A5" w:rsidRPr="00842CE1" w:rsidRDefault="009959A5" w:rsidP="00171F34">
      <w:pPr>
        <w:pStyle w:val="paragraph"/>
      </w:pPr>
      <w:r w:rsidRPr="00842CE1">
        <w:tab/>
        <w:t>(b)</w:t>
      </w:r>
      <w:r w:rsidRPr="00842CE1">
        <w:tab/>
        <w:t>the person gives information, or produces a document, in compliance or purported compliance with the notice; and</w:t>
      </w:r>
    </w:p>
    <w:p w14:paraId="413F5529" w14:textId="77777777" w:rsidR="009959A5" w:rsidRPr="00842CE1" w:rsidRDefault="009959A5" w:rsidP="00171F34">
      <w:pPr>
        <w:pStyle w:val="paragraph"/>
      </w:pPr>
      <w:r w:rsidRPr="00842CE1">
        <w:tab/>
        <w:t>(c)</w:t>
      </w:r>
      <w:r w:rsidRPr="00842CE1">
        <w:tab/>
        <w:t>the information or document is false or misleading in a material particular.</w:t>
      </w:r>
    </w:p>
    <w:p w14:paraId="35B2D864" w14:textId="77777777" w:rsidR="009959A5" w:rsidRPr="00842CE1" w:rsidRDefault="009959A5" w:rsidP="00171F34">
      <w:pPr>
        <w:pStyle w:val="Penalty"/>
      </w:pPr>
      <w:r w:rsidRPr="00842CE1">
        <w:t>Maximum civil penalty:</w:t>
      </w:r>
    </w:p>
    <w:p w14:paraId="29244DA5" w14:textId="77777777" w:rsidR="009959A5" w:rsidRPr="00842CE1" w:rsidRDefault="009959A5" w:rsidP="00171F34">
      <w:pPr>
        <w:pStyle w:val="paragraph"/>
      </w:pPr>
      <w:r w:rsidRPr="00842CE1">
        <w:tab/>
        <w:t>(a)</w:t>
      </w:r>
      <w:r w:rsidRPr="00842CE1">
        <w:tab/>
        <w:t>for an individual—5,000 penalty units; and</w:t>
      </w:r>
    </w:p>
    <w:p w14:paraId="70C37A32" w14:textId="77777777" w:rsidR="009959A5" w:rsidRPr="00842CE1" w:rsidRDefault="009959A5" w:rsidP="00171F34">
      <w:pPr>
        <w:pStyle w:val="paragraph"/>
      </w:pPr>
      <w:r w:rsidRPr="00842CE1">
        <w:tab/>
        <w:t>(b)</w:t>
      </w:r>
      <w:r w:rsidRPr="00842CE1">
        <w:tab/>
        <w:t>for a body corporate—50,000 penalty units.</w:t>
      </w:r>
    </w:p>
    <w:p w14:paraId="1633C667" w14:textId="77777777" w:rsidR="009959A5" w:rsidRPr="00842CE1" w:rsidRDefault="009959A5" w:rsidP="00171F34">
      <w:pPr>
        <w:pStyle w:val="ActHead5"/>
      </w:pPr>
      <w:bookmarkStart w:id="39" w:name="_Toc130482658"/>
      <w:r w:rsidRPr="00F31A30">
        <w:rPr>
          <w:rStyle w:val="CharSectno"/>
        </w:rPr>
        <w:lastRenderedPageBreak/>
        <w:t>45AE</w:t>
      </w:r>
      <w:r w:rsidRPr="00842CE1">
        <w:t xml:space="preserve">  Self</w:t>
      </w:r>
      <w:r w:rsidR="00171F34">
        <w:noBreakHyphen/>
      </w:r>
      <w:r w:rsidRPr="00842CE1">
        <w:t>incrimination</w:t>
      </w:r>
      <w:bookmarkEnd w:id="39"/>
    </w:p>
    <w:p w14:paraId="5B4F292B" w14:textId="77777777" w:rsidR="009959A5" w:rsidRPr="00842CE1" w:rsidRDefault="009959A5" w:rsidP="00171F34">
      <w:pPr>
        <w:pStyle w:val="subsection"/>
      </w:pPr>
      <w:r w:rsidRPr="00842CE1">
        <w:tab/>
        <w:t>(1)</w:t>
      </w:r>
      <w:r w:rsidRPr="00842CE1">
        <w:tab/>
        <w:t xml:space="preserve">An individual is not excused from giving information or producing a document under </w:t>
      </w:r>
      <w:r w:rsidR="00DA3AE0" w:rsidRPr="00842CE1">
        <w:t>section 4</w:t>
      </w:r>
      <w:r w:rsidRPr="00842CE1">
        <w:t>5AB on the ground that giving the information or producing the document might tend to incriminate the individual in relation to an offence.</w:t>
      </w:r>
    </w:p>
    <w:p w14:paraId="06EB48F7" w14:textId="77777777" w:rsidR="009959A5" w:rsidRPr="00842CE1" w:rsidRDefault="009959A5" w:rsidP="00171F34">
      <w:pPr>
        <w:pStyle w:val="notetext"/>
      </w:pPr>
      <w:r w:rsidRPr="00842CE1">
        <w:t>Note:</w:t>
      </w:r>
      <w:r w:rsidRPr="00842CE1">
        <w:tab/>
        <w:t>A body corporate is not entitled to claim the privilege against self</w:t>
      </w:r>
      <w:r w:rsidR="00171F34">
        <w:noBreakHyphen/>
      </w:r>
      <w:r w:rsidRPr="00842CE1">
        <w:t>incrimination.</w:t>
      </w:r>
    </w:p>
    <w:p w14:paraId="0B5AE641" w14:textId="77777777" w:rsidR="009959A5" w:rsidRPr="00842CE1" w:rsidRDefault="009959A5" w:rsidP="00171F34">
      <w:pPr>
        <w:pStyle w:val="subsection"/>
      </w:pPr>
      <w:r w:rsidRPr="00842CE1">
        <w:tab/>
        <w:t>(2)</w:t>
      </w:r>
      <w:r w:rsidRPr="00842CE1">
        <w:tab/>
        <w:t>However:</w:t>
      </w:r>
    </w:p>
    <w:p w14:paraId="393FF9C5" w14:textId="77777777" w:rsidR="009959A5" w:rsidRPr="00842CE1" w:rsidRDefault="009959A5" w:rsidP="00171F34">
      <w:pPr>
        <w:pStyle w:val="paragraph"/>
      </w:pPr>
      <w:r w:rsidRPr="00842CE1">
        <w:tab/>
        <w:t>(a)</w:t>
      </w:r>
      <w:r w:rsidRPr="00842CE1">
        <w:tab/>
        <w:t>the information given or document produced; and</w:t>
      </w:r>
    </w:p>
    <w:p w14:paraId="665DD035" w14:textId="77777777" w:rsidR="009959A5" w:rsidRPr="00842CE1" w:rsidRDefault="009959A5" w:rsidP="00171F34">
      <w:pPr>
        <w:pStyle w:val="paragraph"/>
      </w:pPr>
      <w:r w:rsidRPr="00842CE1">
        <w:tab/>
        <w:t>(b)</w:t>
      </w:r>
      <w:r w:rsidRPr="00842CE1">
        <w:tab/>
        <w:t>the giving of the information or the production of the document; and</w:t>
      </w:r>
    </w:p>
    <w:p w14:paraId="380972B2" w14:textId="77777777" w:rsidR="009959A5" w:rsidRPr="00842CE1" w:rsidRDefault="009959A5" w:rsidP="00171F34">
      <w:pPr>
        <w:pStyle w:val="paragraph"/>
      </w:pPr>
      <w:r w:rsidRPr="00842CE1">
        <w:tab/>
        <w:t>(c)</w:t>
      </w:r>
      <w:r w:rsidRPr="00842CE1">
        <w:tab/>
        <w:t>any information, document or thing obtained as a direct or indirect consequence of the giving of the information or the production of the document;</w:t>
      </w:r>
    </w:p>
    <w:p w14:paraId="5D81F0A7" w14:textId="77777777" w:rsidR="009959A5" w:rsidRPr="00842CE1" w:rsidRDefault="009959A5" w:rsidP="00171F34">
      <w:pPr>
        <w:pStyle w:val="subsection2"/>
      </w:pPr>
      <w:r w:rsidRPr="00842CE1">
        <w:t>are not admissible in evidence against the individual in criminal proceedings other than proceedings for an offence against:</w:t>
      </w:r>
    </w:p>
    <w:p w14:paraId="5CFA1646" w14:textId="77777777" w:rsidR="009959A5" w:rsidRPr="00842CE1" w:rsidRDefault="009959A5" w:rsidP="00171F34">
      <w:pPr>
        <w:pStyle w:val="paragraph"/>
      </w:pPr>
      <w:r w:rsidRPr="00842CE1">
        <w:tab/>
        <w:t>(d)</w:t>
      </w:r>
      <w:r w:rsidRPr="00842CE1">
        <w:tab/>
      </w:r>
      <w:r w:rsidR="00DA3AE0" w:rsidRPr="00842CE1">
        <w:t>subsection 4</w:t>
      </w:r>
      <w:r w:rsidRPr="00842CE1">
        <w:t>5AC(1) or (2); or</w:t>
      </w:r>
    </w:p>
    <w:p w14:paraId="013572F2" w14:textId="77777777" w:rsidR="009959A5" w:rsidRPr="00842CE1" w:rsidRDefault="009959A5" w:rsidP="00171F34">
      <w:pPr>
        <w:pStyle w:val="paragraph"/>
      </w:pPr>
      <w:r w:rsidRPr="00842CE1">
        <w:tab/>
        <w:t>(e)</w:t>
      </w:r>
      <w:r w:rsidRPr="00842CE1">
        <w:tab/>
      </w:r>
      <w:r w:rsidR="00DA3AE0" w:rsidRPr="00842CE1">
        <w:t>subsection 4</w:t>
      </w:r>
      <w:r w:rsidRPr="00842CE1">
        <w:t>5AD(1) or (2); or</w:t>
      </w:r>
    </w:p>
    <w:p w14:paraId="7A875686" w14:textId="77777777" w:rsidR="009959A5" w:rsidRPr="00842CE1" w:rsidRDefault="009959A5" w:rsidP="00171F34">
      <w:pPr>
        <w:pStyle w:val="paragraph"/>
        <w:rPr>
          <w:lang w:eastAsia="en-US"/>
        </w:rPr>
      </w:pPr>
      <w:r w:rsidRPr="00842CE1">
        <w:tab/>
        <w:t>(f)</w:t>
      </w:r>
      <w:r w:rsidRPr="00842CE1">
        <w:tab/>
        <w:t xml:space="preserve">section 137.1 or 137.2 of the </w:t>
      </w:r>
      <w:r w:rsidRPr="00842CE1">
        <w:rPr>
          <w:i/>
        </w:rPr>
        <w:t>Criminal Code</w:t>
      </w:r>
      <w:r w:rsidRPr="00842CE1">
        <w:t xml:space="preserve"> in relation to giving th</w:t>
      </w:r>
      <w:r w:rsidRPr="00842CE1">
        <w:rPr>
          <w:lang w:eastAsia="en-US"/>
        </w:rPr>
        <w:t>e information or producing the document.</w:t>
      </w:r>
    </w:p>
    <w:p w14:paraId="350F3DC1" w14:textId="77777777" w:rsidR="009959A5" w:rsidRPr="00842CE1" w:rsidRDefault="009959A5" w:rsidP="00171F34">
      <w:pPr>
        <w:pStyle w:val="subsection"/>
      </w:pPr>
      <w:r w:rsidRPr="00842CE1">
        <w:tab/>
        <w:t>(3)</w:t>
      </w:r>
      <w:r w:rsidRPr="00842CE1">
        <w:tab/>
        <w:t>If, at general law, an individual would otherwise be able to claim the privilege against self</w:t>
      </w:r>
      <w:r w:rsidR="00171F34">
        <w:noBreakHyphen/>
      </w:r>
      <w:r w:rsidRPr="00842CE1">
        <w:t xml:space="preserve">exposure to a penalty (other than a penalty for an offence) in relation to giving information or producing a document under </w:t>
      </w:r>
      <w:r w:rsidR="00DA3AE0" w:rsidRPr="00842CE1">
        <w:t>section 4</w:t>
      </w:r>
      <w:r w:rsidRPr="00842CE1">
        <w:t>5AB, the individual is not excused from giving the information or producing the document under that provision on that ground.</w:t>
      </w:r>
    </w:p>
    <w:p w14:paraId="24C0E9DC" w14:textId="77777777" w:rsidR="009959A5" w:rsidRPr="00842CE1" w:rsidRDefault="009959A5" w:rsidP="00171F34">
      <w:pPr>
        <w:pStyle w:val="notetext"/>
      </w:pPr>
      <w:r w:rsidRPr="00842CE1">
        <w:t>Note:</w:t>
      </w:r>
      <w:r w:rsidRPr="00842CE1">
        <w:tab/>
        <w:t>A body corporate is not entitled to claim the privilege against self</w:t>
      </w:r>
      <w:r w:rsidR="00171F34">
        <w:noBreakHyphen/>
      </w:r>
      <w:r w:rsidRPr="00842CE1">
        <w:t>exposure to a penalty.</w:t>
      </w:r>
    </w:p>
    <w:p w14:paraId="17D8611C" w14:textId="77777777" w:rsidR="009959A5" w:rsidRPr="00842CE1" w:rsidRDefault="009959A5" w:rsidP="00171F34">
      <w:pPr>
        <w:pStyle w:val="ActHead3"/>
      </w:pPr>
      <w:bookmarkStart w:id="40" w:name="_Toc130482659"/>
      <w:r w:rsidRPr="00F31A30">
        <w:rPr>
          <w:rStyle w:val="CharDivNo"/>
        </w:rPr>
        <w:t>Division 3</w:t>
      </w:r>
      <w:r w:rsidRPr="00842CE1">
        <w:t>—</w:t>
      </w:r>
      <w:r w:rsidRPr="00F31A30">
        <w:rPr>
          <w:rStyle w:val="CharDivText"/>
        </w:rPr>
        <w:t>Inspecting, copying and retaining documents</w:t>
      </w:r>
      <w:bookmarkEnd w:id="40"/>
    </w:p>
    <w:p w14:paraId="63122DE3" w14:textId="77777777" w:rsidR="009959A5" w:rsidRPr="00842CE1" w:rsidRDefault="009959A5" w:rsidP="00171F34">
      <w:pPr>
        <w:pStyle w:val="ActHead5"/>
      </w:pPr>
      <w:bookmarkStart w:id="41" w:name="_Toc130482660"/>
      <w:r w:rsidRPr="00F31A30">
        <w:rPr>
          <w:rStyle w:val="CharSectno"/>
        </w:rPr>
        <w:t>45AF</w:t>
      </w:r>
      <w:r w:rsidRPr="00842CE1">
        <w:t xml:space="preserve">  Secretary may inspect and copy documents</w:t>
      </w:r>
      <w:bookmarkEnd w:id="41"/>
    </w:p>
    <w:p w14:paraId="4B773894" w14:textId="77777777" w:rsidR="009959A5" w:rsidRPr="00842CE1" w:rsidRDefault="009959A5" w:rsidP="00171F34">
      <w:pPr>
        <w:pStyle w:val="subsection"/>
      </w:pPr>
      <w:r w:rsidRPr="00842CE1">
        <w:tab/>
      </w:r>
      <w:r w:rsidRPr="00842CE1">
        <w:tab/>
        <w:t xml:space="preserve">The Secretary may inspect a document produced under </w:t>
      </w:r>
      <w:r w:rsidR="00DA3AE0" w:rsidRPr="00842CE1">
        <w:t>section 4</w:t>
      </w:r>
      <w:r w:rsidRPr="00842CE1">
        <w:t>5AB and make and retain copies of the whole or a part of the document.</w:t>
      </w:r>
    </w:p>
    <w:p w14:paraId="37C25ACF" w14:textId="77777777" w:rsidR="009959A5" w:rsidRPr="00842CE1" w:rsidRDefault="009959A5" w:rsidP="00171F34">
      <w:pPr>
        <w:pStyle w:val="ActHead5"/>
      </w:pPr>
      <w:bookmarkStart w:id="42" w:name="_Toc130482661"/>
      <w:r w:rsidRPr="00F31A30">
        <w:rPr>
          <w:rStyle w:val="CharSectno"/>
        </w:rPr>
        <w:lastRenderedPageBreak/>
        <w:t>45AG</w:t>
      </w:r>
      <w:r w:rsidRPr="00842CE1">
        <w:t xml:space="preserve">  Secretary may retain documents</w:t>
      </w:r>
      <w:bookmarkEnd w:id="42"/>
    </w:p>
    <w:p w14:paraId="36229742" w14:textId="77777777" w:rsidR="009959A5" w:rsidRPr="00842CE1" w:rsidRDefault="009959A5" w:rsidP="00171F34">
      <w:pPr>
        <w:pStyle w:val="SubsectionHead"/>
      </w:pPr>
      <w:r w:rsidRPr="00842CE1">
        <w:t>Retention of documents</w:t>
      </w:r>
    </w:p>
    <w:p w14:paraId="68119392" w14:textId="77777777" w:rsidR="009959A5" w:rsidRPr="00842CE1" w:rsidRDefault="009959A5" w:rsidP="00171F34">
      <w:pPr>
        <w:pStyle w:val="subsection"/>
      </w:pPr>
      <w:r w:rsidRPr="00842CE1">
        <w:tab/>
        <w:t>(1)</w:t>
      </w:r>
      <w:r w:rsidRPr="00842CE1">
        <w:tab/>
        <w:t xml:space="preserve">The Secretary may take possession of a document produced under </w:t>
      </w:r>
      <w:r w:rsidR="00DA3AE0" w:rsidRPr="00842CE1">
        <w:t>section 4</w:t>
      </w:r>
      <w:r w:rsidRPr="00842CE1">
        <w:t>5AB and retain it for as long as is reasonably necessary.</w:t>
      </w:r>
    </w:p>
    <w:p w14:paraId="055724A8" w14:textId="77777777" w:rsidR="009959A5" w:rsidRPr="00842CE1" w:rsidRDefault="009959A5" w:rsidP="00171F34">
      <w:pPr>
        <w:pStyle w:val="SubsectionHead"/>
      </w:pPr>
      <w:r w:rsidRPr="00842CE1">
        <w:t>Certified copy of documents</w:t>
      </w:r>
    </w:p>
    <w:p w14:paraId="7B25E19F" w14:textId="77777777" w:rsidR="009959A5" w:rsidRPr="00842CE1" w:rsidRDefault="009959A5" w:rsidP="00171F34">
      <w:pPr>
        <w:pStyle w:val="subsection"/>
      </w:pPr>
      <w:r w:rsidRPr="00842CE1">
        <w:tab/>
        <w:t>(2)</w:t>
      </w:r>
      <w:r w:rsidRPr="00842CE1">
        <w:tab/>
        <w:t xml:space="preserve">The person otherwise entitled to possession of a document produced under </w:t>
      </w:r>
      <w:r w:rsidR="00DA3AE0" w:rsidRPr="00842CE1">
        <w:t>section 4</w:t>
      </w:r>
      <w:r w:rsidRPr="00842CE1">
        <w:t>5AB is entitled to be supplied, as soon as practicable, with a copy certified by the Secretary to be a true copy.</w:t>
      </w:r>
    </w:p>
    <w:p w14:paraId="774D917C" w14:textId="77777777" w:rsidR="009959A5" w:rsidRPr="00842CE1" w:rsidRDefault="009959A5" w:rsidP="00171F34">
      <w:pPr>
        <w:pStyle w:val="subsection"/>
      </w:pPr>
      <w:r w:rsidRPr="00842CE1">
        <w:tab/>
        <w:t>(3)</w:t>
      </w:r>
      <w:r w:rsidRPr="00842CE1">
        <w:tab/>
        <w:t>The certified copy must be received in all courts and tribunals as evidence as if it were the original.</w:t>
      </w:r>
    </w:p>
    <w:p w14:paraId="75D344A5" w14:textId="77777777" w:rsidR="009959A5" w:rsidRPr="00842CE1" w:rsidRDefault="009959A5" w:rsidP="00171F34">
      <w:pPr>
        <w:pStyle w:val="subsection"/>
      </w:pPr>
      <w:r w:rsidRPr="00842CE1">
        <w:tab/>
        <w:t>(4)</w:t>
      </w:r>
      <w:r w:rsidRPr="00842CE1">
        <w:tab/>
        <w:t>Until a certified copy is supplied, the Secretary must provide the person otherwise entitled to possession of the document, or a person authorised by that person, reasonable access to the document for the purposes of inspecting and making copies of the whole or a part of the document.</w:t>
      </w:r>
    </w:p>
    <w:p w14:paraId="44FD5EDC" w14:textId="77777777" w:rsidR="009959A5" w:rsidRPr="00842CE1" w:rsidRDefault="00842CE1" w:rsidP="00171F34">
      <w:pPr>
        <w:pStyle w:val="ItemHead"/>
      </w:pPr>
      <w:r w:rsidRPr="00842CE1">
        <w:t>3</w:t>
      </w:r>
      <w:r w:rsidR="009959A5" w:rsidRPr="00842CE1">
        <w:t xml:space="preserve">  Section 54BA (after table item 47)</w:t>
      </w:r>
    </w:p>
    <w:p w14:paraId="472CED92" w14:textId="77777777" w:rsidR="009959A5" w:rsidRPr="00842CE1" w:rsidRDefault="009959A5" w:rsidP="00171F34">
      <w:pPr>
        <w:pStyle w:val="Item"/>
      </w:pPr>
      <w:r w:rsidRPr="00842CE1">
        <w:t>Insert:</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6375"/>
      </w:tblGrid>
      <w:tr w:rsidR="009959A5" w:rsidRPr="00842CE1" w14:paraId="74CCCED4" w14:textId="77777777" w:rsidTr="00154C51">
        <w:tc>
          <w:tcPr>
            <w:tcW w:w="714" w:type="dxa"/>
            <w:shd w:val="clear" w:color="auto" w:fill="auto"/>
          </w:tcPr>
          <w:p w14:paraId="21A2D71A" w14:textId="77777777" w:rsidR="009959A5" w:rsidRPr="00842CE1" w:rsidRDefault="009959A5" w:rsidP="00171F34">
            <w:pPr>
              <w:pStyle w:val="Tabletext"/>
            </w:pPr>
            <w:r w:rsidRPr="00842CE1">
              <w:t>47A</w:t>
            </w:r>
          </w:p>
        </w:tc>
        <w:tc>
          <w:tcPr>
            <w:tcW w:w="6375" w:type="dxa"/>
            <w:shd w:val="clear" w:color="auto" w:fill="auto"/>
          </w:tcPr>
          <w:p w14:paraId="7F22CAD8" w14:textId="77777777" w:rsidR="009959A5" w:rsidRPr="00842CE1" w:rsidRDefault="00FD4592" w:rsidP="00171F34">
            <w:pPr>
              <w:pStyle w:val="Tabletext"/>
            </w:pPr>
            <w:r w:rsidRPr="00842CE1">
              <w:t>Subsection 4</w:t>
            </w:r>
            <w:r w:rsidR="009959A5" w:rsidRPr="00842CE1">
              <w:t>5AD(1)</w:t>
            </w:r>
          </w:p>
        </w:tc>
      </w:tr>
    </w:tbl>
    <w:p w14:paraId="70279FB6" w14:textId="77777777" w:rsidR="009959A5" w:rsidRPr="00842CE1" w:rsidRDefault="00842CE1" w:rsidP="00171F34">
      <w:pPr>
        <w:pStyle w:val="Transitional"/>
      </w:pPr>
      <w:r w:rsidRPr="00842CE1">
        <w:t>4</w:t>
      </w:r>
      <w:r w:rsidR="009959A5" w:rsidRPr="00842CE1">
        <w:t xml:space="preserve">  Application provision</w:t>
      </w:r>
    </w:p>
    <w:p w14:paraId="3B26FD55" w14:textId="77777777" w:rsidR="009959A5" w:rsidRPr="00842CE1" w:rsidRDefault="00DA3AE0" w:rsidP="00171F34">
      <w:pPr>
        <w:pStyle w:val="Item"/>
      </w:pPr>
      <w:r w:rsidRPr="00842CE1">
        <w:t>Part 6</w:t>
      </w:r>
      <w:r w:rsidR="00171F34">
        <w:noBreakHyphen/>
      </w:r>
      <w:r w:rsidR="009959A5" w:rsidRPr="00842CE1">
        <w:t xml:space="preserve">1A of the </w:t>
      </w:r>
      <w:r w:rsidR="009959A5" w:rsidRPr="00842CE1">
        <w:rPr>
          <w:i/>
        </w:rPr>
        <w:t>Therapeutic Goods Act 1989</w:t>
      </w:r>
      <w:r w:rsidR="009959A5" w:rsidRPr="00842CE1">
        <w:t xml:space="preserve">, as inserted by this Schedule, applies in relation to notices given under </w:t>
      </w:r>
      <w:r w:rsidRPr="00842CE1">
        <w:t>section 4</w:t>
      </w:r>
      <w:r w:rsidR="009959A5" w:rsidRPr="00842CE1">
        <w:t>5AB of that Act on or after the commencement of this item, whether the contravention, or possible contravention, mentioned in that section occurs before, on or after that commencement.</w:t>
      </w:r>
    </w:p>
    <w:p w14:paraId="61D1753A" w14:textId="77777777" w:rsidR="001C0B1B" w:rsidRPr="00842CE1" w:rsidRDefault="00DA3AE0" w:rsidP="00171F34">
      <w:pPr>
        <w:pStyle w:val="ActHead6"/>
        <w:pageBreakBefore/>
      </w:pPr>
      <w:bookmarkStart w:id="43" w:name="_Toc130482662"/>
      <w:r w:rsidRPr="00F31A30">
        <w:rPr>
          <w:rStyle w:val="CharAmSchNo"/>
        </w:rPr>
        <w:lastRenderedPageBreak/>
        <w:t>Schedule 6</w:t>
      </w:r>
      <w:r w:rsidR="001C0B1B" w:rsidRPr="00842CE1">
        <w:t>—</w:t>
      </w:r>
      <w:r w:rsidR="001C0B1B" w:rsidRPr="00F31A30">
        <w:rPr>
          <w:rStyle w:val="CharAmSchText"/>
        </w:rPr>
        <w:t>Retention of seized things</w:t>
      </w:r>
      <w:bookmarkEnd w:id="43"/>
    </w:p>
    <w:p w14:paraId="3B8B199F" w14:textId="77777777" w:rsidR="001C0B1B" w:rsidRPr="00F31A30" w:rsidRDefault="001C0B1B" w:rsidP="00171F34">
      <w:pPr>
        <w:pStyle w:val="Header"/>
      </w:pPr>
      <w:r w:rsidRPr="00F31A30">
        <w:rPr>
          <w:rStyle w:val="CharAmPartNo"/>
        </w:rPr>
        <w:t xml:space="preserve"> </w:t>
      </w:r>
      <w:r w:rsidRPr="00F31A30">
        <w:rPr>
          <w:rStyle w:val="CharAmPartText"/>
        </w:rPr>
        <w:t xml:space="preserve"> </w:t>
      </w:r>
    </w:p>
    <w:p w14:paraId="6262C3A6" w14:textId="77777777" w:rsidR="001C0B1B" w:rsidRPr="00842CE1" w:rsidRDefault="001C0B1B" w:rsidP="00171F34">
      <w:pPr>
        <w:pStyle w:val="ActHead9"/>
        <w:rPr>
          <w:i w:val="0"/>
        </w:rPr>
      </w:pPr>
      <w:bookmarkStart w:id="44" w:name="_Toc130482663"/>
      <w:r w:rsidRPr="00842CE1">
        <w:t>Therapeutic Goods Act 1989</w:t>
      </w:r>
      <w:bookmarkEnd w:id="44"/>
    </w:p>
    <w:p w14:paraId="01F89DD0" w14:textId="77777777" w:rsidR="001C0B1B" w:rsidRPr="00842CE1" w:rsidRDefault="00842CE1" w:rsidP="00171F34">
      <w:pPr>
        <w:pStyle w:val="ItemHead"/>
      </w:pPr>
      <w:r w:rsidRPr="00842CE1">
        <w:t>1</w:t>
      </w:r>
      <w:r w:rsidR="001C0B1B" w:rsidRPr="00842CE1">
        <w:t xml:space="preserve">  </w:t>
      </w:r>
      <w:r w:rsidR="00FB5D06" w:rsidRPr="00842CE1">
        <w:t>Section 4</w:t>
      </w:r>
      <w:r w:rsidR="001C0B1B" w:rsidRPr="00842CE1">
        <w:t>8H</w:t>
      </w:r>
    </w:p>
    <w:p w14:paraId="39CAD442" w14:textId="77777777" w:rsidR="001C0B1B" w:rsidRPr="00842CE1" w:rsidRDefault="001C0B1B" w:rsidP="00171F34">
      <w:pPr>
        <w:pStyle w:val="Item"/>
      </w:pPr>
      <w:r w:rsidRPr="00842CE1">
        <w:t>Omit “90” (wherever occurring), substitute “120”.</w:t>
      </w:r>
    </w:p>
    <w:p w14:paraId="353DBB73" w14:textId="77777777" w:rsidR="001C0B1B" w:rsidRPr="00842CE1" w:rsidRDefault="00842CE1" w:rsidP="00171F34">
      <w:pPr>
        <w:pStyle w:val="ItemHead"/>
      </w:pPr>
      <w:r w:rsidRPr="00842CE1">
        <w:t>2</w:t>
      </w:r>
      <w:r w:rsidR="001C0B1B" w:rsidRPr="00842CE1">
        <w:t xml:space="preserve">  </w:t>
      </w:r>
      <w:r w:rsidR="00DA3AE0" w:rsidRPr="00842CE1">
        <w:t>Paragraph 4</w:t>
      </w:r>
      <w:r w:rsidR="001C0B1B" w:rsidRPr="00842CE1">
        <w:t>8J(1)(a)</w:t>
      </w:r>
    </w:p>
    <w:p w14:paraId="1C4D0299" w14:textId="77777777" w:rsidR="001C0B1B" w:rsidRPr="00842CE1" w:rsidRDefault="001C0B1B" w:rsidP="00171F34">
      <w:pPr>
        <w:pStyle w:val="Item"/>
      </w:pPr>
      <w:r w:rsidRPr="00842CE1">
        <w:t>Omit “90”, substitute “120”.</w:t>
      </w:r>
    </w:p>
    <w:p w14:paraId="51695690" w14:textId="77777777" w:rsidR="001C0B1B" w:rsidRPr="00842CE1" w:rsidRDefault="00842CE1" w:rsidP="00171F34">
      <w:pPr>
        <w:pStyle w:val="Transitional"/>
      </w:pPr>
      <w:r w:rsidRPr="00842CE1">
        <w:t>3</w:t>
      </w:r>
      <w:r w:rsidR="001C0B1B" w:rsidRPr="00842CE1">
        <w:t xml:space="preserve">  Application provision</w:t>
      </w:r>
    </w:p>
    <w:p w14:paraId="512AA7E1" w14:textId="77777777" w:rsidR="001C0B1B" w:rsidRPr="00842CE1" w:rsidRDefault="001C0B1B" w:rsidP="00171F34">
      <w:pPr>
        <w:pStyle w:val="Item"/>
      </w:pPr>
      <w:r w:rsidRPr="00842CE1">
        <w:t xml:space="preserve">The amendments made by this Schedule apply in relation to things seized, under </w:t>
      </w:r>
      <w:r w:rsidR="00DA3AE0" w:rsidRPr="00842CE1">
        <w:t>Part 6</w:t>
      </w:r>
      <w:r w:rsidR="00171F34">
        <w:noBreakHyphen/>
      </w:r>
      <w:r w:rsidRPr="00842CE1">
        <w:t xml:space="preserve">2 of the </w:t>
      </w:r>
      <w:r w:rsidRPr="00842CE1">
        <w:rPr>
          <w:i/>
        </w:rPr>
        <w:t>Therapeutic Goods Act 1989</w:t>
      </w:r>
      <w:r w:rsidRPr="00842CE1">
        <w:t>, on or after the commencement of this item.</w:t>
      </w:r>
    </w:p>
    <w:p w14:paraId="6C774D36" w14:textId="77777777" w:rsidR="00A81EC0" w:rsidRPr="00842CE1" w:rsidRDefault="00A81EC0" w:rsidP="00171F34">
      <w:pPr>
        <w:pStyle w:val="ActHead6"/>
        <w:pageBreakBefore/>
      </w:pPr>
      <w:bookmarkStart w:id="45" w:name="_Toc130482664"/>
      <w:r w:rsidRPr="00F31A30">
        <w:rPr>
          <w:rStyle w:val="CharAmSchNo"/>
        </w:rPr>
        <w:lastRenderedPageBreak/>
        <w:t>Schedule 7</w:t>
      </w:r>
      <w:r w:rsidRPr="00842CE1">
        <w:t>—</w:t>
      </w:r>
      <w:r w:rsidRPr="00F31A30">
        <w:rPr>
          <w:rStyle w:val="CharAmSchText"/>
        </w:rPr>
        <w:t>Reducing regulatory burden for therapeutic goods advertisers</w:t>
      </w:r>
      <w:bookmarkEnd w:id="45"/>
    </w:p>
    <w:p w14:paraId="37D9EEBA" w14:textId="77777777" w:rsidR="00A81EC0" w:rsidRPr="00F31A30" w:rsidRDefault="00A81EC0" w:rsidP="00171F34">
      <w:pPr>
        <w:pStyle w:val="Header"/>
      </w:pPr>
      <w:r w:rsidRPr="00F31A30">
        <w:rPr>
          <w:rStyle w:val="CharAmPartNo"/>
        </w:rPr>
        <w:t xml:space="preserve"> </w:t>
      </w:r>
      <w:r w:rsidRPr="00F31A30">
        <w:rPr>
          <w:rStyle w:val="CharAmPartText"/>
        </w:rPr>
        <w:t xml:space="preserve"> </w:t>
      </w:r>
    </w:p>
    <w:p w14:paraId="3EA834CE" w14:textId="77777777" w:rsidR="00A81EC0" w:rsidRPr="00842CE1" w:rsidRDefault="00A81EC0" w:rsidP="00171F34">
      <w:pPr>
        <w:pStyle w:val="ActHead9"/>
        <w:rPr>
          <w:i w:val="0"/>
        </w:rPr>
      </w:pPr>
      <w:bookmarkStart w:id="46" w:name="_Toc130482665"/>
      <w:r w:rsidRPr="00842CE1">
        <w:t>Therapeutic Goods Act 1989</w:t>
      </w:r>
      <w:bookmarkEnd w:id="46"/>
    </w:p>
    <w:p w14:paraId="55FE9781" w14:textId="77777777" w:rsidR="00A81EC0" w:rsidRPr="00842CE1" w:rsidRDefault="00842CE1" w:rsidP="00171F34">
      <w:pPr>
        <w:pStyle w:val="ItemHead"/>
      </w:pPr>
      <w:r w:rsidRPr="00842CE1">
        <w:t>1</w:t>
      </w:r>
      <w:r w:rsidR="00A81EC0" w:rsidRPr="00842CE1">
        <w:t xml:space="preserve">  </w:t>
      </w:r>
      <w:r w:rsidR="00DA3AE0" w:rsidRPr="00842CE1">
        <w:t>Paragraph 4</w:t>
      </w:r>
      <w:r w:rsidR="00A81EC0" w:rsidRPr="00842CE1">
        <w:t>2AA(1)(a)</w:t>
      </w:r>
    </w:p>
    <w:p w14:paraId="23071372" w14:textId="77777777" w:rsidR="00A81EC0" w:rsidRPr="00842CE1" w:rsidRDefault="00A81EC0" w:rsidP="00171F34">
      <w:pPr>
        <w:pStyle w:val="Item"/>
      </w:pPr>
      <w:r w:rsidRPr="00842CE1">
        <w:t>Repeal the paragraph, substitute:</w:t>
      </w:r>
    </w:p>
    <w:p w14:paraId="6181BF40" w14:textId="77777777" w:rsidR="00A81EC0" w:rsidRPr="00842CE1" w:rsidRDefault="00A81EC0" w:rsidP="00171F34">
      <w:pPr>
        <w:pStyle w:val="paragraph"/>
      </w:pPr>
      <w:r w:rsidRPr="00842CE1">
        <w:tab/>
        <w:t>(a)</w:t>
      </w:r>
      <w:r w:rsidRPr="00842CE1">
        <w:tab/>
        <w:t>health practitioners; or</w:t>
      </w:r>
    </w:p>
    <w:p w14:paraId="4992D4FD" w14:textId="77777777" w:rsidR="00A81EC0" w:rsidRPr="00842CE1" w:rsidRDefault="00A81EC0" w:rsidP="00171F34">
      <w:pPr>
        <w:pStyle w:val="paragraph"/>
      </w:pPr>
      <w:r w:rsidRPr="00842CE1">
        <w:tab/>
        <w:t>(aa)</w:t>
      </w:r>
      <w:r w:rsidRPr="00842CE1">
        <w:tab/>
        <w:t>persons who, under a law of a State or internal Territory, are registered or licensed to practice in any of the following health professions:</w:t>
      </w:r>
    </w:p>
    <w:p w14:paraId="2101C67A" w14:textId="77777777" w:rsidR="00A81EC0" w:rsidRPr="00842CE1" w:rsidRDefault="00A81EC0" w:rsidP="00171F34">
      <w:pPr>
        <w:pStyle w:val="paragraphsub"/>
      </w:pPr>
      <w:r w:rsidRPr="00842CE1">
        <w:tab/>
        <w:t>(i)</w:t>
      </w:r>
      <w:r w:rsidRPr="00842CE1">
        <w:tab/>
        <w:t>chiropractic;</w:t>
      </w:r>
    </w:p>
    <w:p w14:paraId="5C28049E" w14:textId="77777777" w:rsidR="00A81EC0" w:rsidRPr="00842CE1" w:rsidRDefault="00A81EC0" w:rsidP="00171F34">
      <w:pPr>
        <w:pStyle w:val="paragraphsub"/>
      </w:pPr>
      <w:r w:rsidRPr="00842CE1">
        <w:tab/>
        <w:t>(ii)</w:t>
      </w:r>
      <w:r w:rsidRPr="00842CE1">
        <w:tab/>
        <w:t>dental therapy, dental hygiene, dental prosthetics or oral health therapy;</w:t>
      </w:r>
    </w:p>
    <w:p w14:paraId="06461A7D" w14:textId="77777777" w:rsidR="00A81EC0" w:rsidRPr="00842CE1" w:rsidRDefault="00A81EC0" w:rsidP="00171F34">
      <w:pPr>
        <w:pStyle w:val="paragraphsub"/>
      </w:pPr>
      <w:r w:rsidRPr="00842CE1">
        <w:tab/>
        <w:t>(iii)</w:t>
      </w:r>
      <w:r w:rsidRPr="00842CE1">
        <w:tab/>
        <w:t>osteopathy;</w:t>
      </w:r>
    </w:p>
    <w:p w14:paraId="4A72CEE7" w14:textId="77777777" w:rsidR="00A81EC0" w:rsidRPr="00842CE1" w:rsidRDefault="00A81EC0" w:rsidP="00171F34">
      <w:pPr>
        <w:pStyle w:val="paragraphsub"/>
      </w:pPr>
      <w:r w:rsidRPr="00842CE1">
        <w:tab/>
        <w:t>(iv)</w:t>
      </w:r>
      <w:r w:rsidRPr="00842CE1">
        <w:tab/>
        <w:t>paramedicine; or</w:t>
      </w:r>
    </w:p>
    <w:p w14:paraId="3178552D" w14:textId="77777777" w:rsidR="00A81EC0" w:rsidRPr="00842CE1" w:rsidRDefault="00842CE1" w:rsidP="00171F34">
      <w:pPr>
        <w:pStyle w:val="ItemHead"/>
      </w:pPr>
      <w:r w:rsidRPr="00842CE1">
        <w:t>2</w:t>
      </w:r>
      <w:r w:rsidR="00A81EC0" w:rsidRPr="00842CE1">
        <w:t xml:space="preserve">  After subparagraph 42AA(1)(b)(ii)</w:t>
      </w:r>
    </w:p>
    <w:p w14:paraId="70687058" w14:textId="77777777" w:rsidR="00A81EC0" w:rsidRPr="00842CE1" w:rsidRDefault="00A81EC0" w:rsidP="00171F34">
      <w:pPr>
        <w:pStyle w:val="Item"/>
      </w:pPr>
      <w:r w:rsidRPr="00842CE1">
        <w:t>Insert:</w:t>
      </w:r>
    </w:p>
    <w:p w14:paraId="71AAC75E" w14:textId="77777777" w:rsidR="00A81EC0" w:rsidRPr="00842CE1" w:rsidRDefault="00A81EC0" w:rsidP="00171F34">
      <w:pPr>
        <w:pStyle w:val="paragraphsub"/>
      </w:pPr>
      <w:r w:rsidRPr="00842CE1">
        <w:tab/>
        <w:t>(iii)</w:t>
      </w:r>
      <w:r w:rsidRPr="00842CE1">
        <w:tab/>
        <w:t>purchasing therapeutic goods on behalf of a registered charity; or</w:t>
      </w:r>
    </w:p>
    <w:p w14:paraId="3FAF5477" w14:textId="77777777" w:rsidR="00A81EC0" w:rsidRPr="00842CE1" w:rsidRDefault="00A81EC0" w:rsidP="00171F34">
      <w:pPr>
        <w:pStyle w:val="paragraphsub"/>
      </w:pPr>
      <w:r w:rsidRPr="00842CE1">
        <w:tab/>
        <w:t>(iv)</w:t>
      </w:r>
      <w:r w:rsidRPr="00842CE1">
        <w:tab/>
        <w:t>purchasing therapeutic goods on behalf of a government or government authority (including a foreign government or foreign government authority); or</w:t>
      </w:r>
    </w:p>
    <w:p w14:paraId="444821B0" w14:textId="77777777" w:rsidR="00A81EC0" w:rsidRPr="00842CE1" w:rsidRDefault="00A81EC0" w:rsidP="00171F34">
      <w:pPr>
        <w:pStyle w:val="paragraphsub"/>
      </w:pPr>
      <w:r w:rsidRPr="00842CE1">
        <w:tab/>
        <w:t>(v)</w:t>
      </w:r>
      <w:r w:rsidRPr="00842CE1">
        <w:tab/>
        <w:t xml:space="preserve">purchasing officers, or practice managers, for a person mentioned in </w:t>
      </w:r>
      <w:r w:rsidR="00DA3AE0" w:rsidRPr="00842CE1">
        <w:t>paragraph (</w:t>
      </w:r>
      <w:r w:rsidRPr="00842CE1">
        <w:t>a) or (aa) (other than a person in a retail pharmacy who, under a law of a State or internal Territory, is registered or licensed to practice in the health profession of pharmacy); or</w:t>
      </w:r>
    </w:p>
    <w:p w14:paraId="1E412938" w14:textId="77777777" w:rsidR="00A81EC0" w:rsidRPr="00842CE1" w:rsidRDefault="00842CE1" w:rsidP="00171F34">
      <w:pPr>
        <w:pStyle w:val="ItemHead"/>
      </w:pPr>
      <w:r w:rsidRPr="00842CE1">
        <w:t>3</w:t>
      </w:r>
      <w:r w:rsidR="00A81EC0" w:rsidRPr="00842CE1">
        <w:t xml:space="preserve">  </w:t>
      </w:r>
      <w:r w:rsidR="00DA3AE0" w:rsidRPr="00842CE1">
        <w:t>Paragraph 4</w:t>
      </w:r>
      <w:r w:rsidR="00A81EC0" w:rsidRPr="00842CE1">
        <w:t>2AA(1)(c)</w:t>
      </w:r>
    </w:p>
    <w:p w14:paraId="44D6F95F" w14:textId="77777777" w:rsidR="00A81EC0" w:rsidRPr="00842CE1" w:rsidRDefault="00A81EC0" w:rsidP="00171F34">
      <w:pPr>
        <w:pStyle w:val="Item"/>
      </w:pPr>
      <w:r w:rsidRPr="00842CE1">
        <w:t>Omit “, practitioners of traditional Chinese medicine or podiatrists”, substitute “or practitioners of traditional Chinese medicine”.</w:t>
      </w:r>
    </w:p>
    <w:p w14:paraId="06299BEA" w14:textId="77777777" w:rsidR="00A81EC0" w:rsidRPr="00842CE1" w:rsidRDefault="00842CE1" w:rsidP="00171F34">
      <w:pPr>
        <w:pStyle w:val="ItemHead"/>
      </w:pPr>
      <w:r w:rsidRPr="00842CE1">
        <w:t>4</w:t>
      </w:r>
      <w:r w:rsidR="00A81EC0" w:rsidRPr="00842CE1">
        <w:t xml:space="preserve">  </w:t>
      </w:r>
      <w:r w:rsidR="00FD4592" w:rsidRPr="00842CE1">
        <w:t>Subsection 4</w:t>
      </w:r>
      <w:r w:rsidR="00A81EC0" w:rsidRPr="00842CE1">
        <w:t>2AA(4)</w:t>
      </w:r>
    </w:p>
    <w:p w14:paraId="054F10CA" w14:textId="77777777" w:rsidR="00A81EC0" w:rsidRPr="00842CE1" w:rsidRDefault="00A81EC0" w:rsidP="00171F34">
      <w:pPr>
        <w:pStyle w:val="Item"/>
      </w:pPr>
      <w:r w:rsidRPr="00842CE1">
        <w:t>After “</w:t>
      </w:r>
      <w:r w:rsidR="00DA3AE0" w:rsidRPr="00842CE1">
        <w:t>paragraph (</w:t>
      </w:r>
      <w:r w:rsidRPr="00842CE1">
        <w:t>1)(a)”, insert “, (aa)”.</w:t>
      </w:r>
    </w:p>
    <w:p w14:paraId="4543D260" w14:textId="77777777" w:rsidR="00A81EC0" w:rsidRPr="00842CE1" w:rsidRDefault="00842CE1" w:rsidP="00171F34">
      <w:pPr>
        <w:pStyle w:val="ItemHead"/>
      </w:pPr>
      <w:r w:rsidRPr="00842CE1">
        <w:lastRenderedPageBreak/>
        <w:t>5</w:t>
      </w:r>
      <w:r w:rsidR="00A81EC0" w:rsidRPr="00842CE1">
        <w:t xml:space="preserve">  </w:t>
      </w:r>
      <w:r w:rsidR="00FB5D06" w:rsidRPr="00842CE1">
        <w:t>Section 4</w:t>
      </w:r>
      <w:r w:rsidR="00A81EC0" w:rsidRPr="00842CE1">
        <w:t>2B</w:t>
      </w:r>
    </w:p>
    <w:p w14:paraId="55EA812B" w14:textId="77777777" w:rsidR="00A81EC0" w:rsidRPr="00842CE1" w:rsidRDefault="00A81EC0" w:rsidP="00171F34">
      <w:pPr>
        <w:pStyle w:val="Item"/>
      </w:pPr>
      <w:r w:rsidRPr="00842CE1">
        <w:t>Insert:</w:t>
      </w:r>
    </w:p>
    <w:p w14:paraId="206A35BA" w14:textId="77777777" w:rsidR="00A81EC0" w:rsidRPr="00842CE1" w:rsidRDefault="00A81EC0" w:rsidP="00171F34">
      <w:pPr>
        <w:pStyle w:val="Definition"/>
      </w:pPr>
      <w:r w:rsidRPr="00842CE1">
        <w:rPr>
          <w:b/>
          <w:i/>
        </w:rPr>
        <w:t>registered charity</w:t>
      </w:r>
      <w:r w:rsidRPr="00842CE1">
        <w:t xml:space="preserve"> means an entity that is registered under the </w:t>
      </w:r>
      <w:r w:rsidRPr="00842CE1">
        <w:rPr>
          <w:i/>
        </w:rPr>
        <w:t>Australian Charities and Not</w:t>
      </w:r>
      <w:r w:rsidR="00171F34">
        <w:rPr>
          <w:i/>
        </w:rPr>
        <w:noBreakHyphen/>
      </w:r>
      <w:r w:rsidRPr="00842CE1">
        <w:rPr>
          <w:i/>
        </w:rPr>
        <w:t>for</w:t>
      </w:r>
      <w:r w:rsidR="00171F34">
        <w:rPr>
          <w:i/>
        </w:rPr>
        <w:noBreakHyphen/>
      </w:r>
      <w:r w:rsidRPr="00842CE1">
        <w:rPr>
          <w:i/>
        </w:rPr>
        <w:t xml:space="preserve">profits Commission Act 2012 </w:t>
      </w:r>
      <w:r w:rsidRPr="00842CE1">
        <w:t xml:space="preserve">as the type of entity mentioned in column 1 of item 1 of the table in </w:t>
      </w:r>
      <w:r w:rsidR="00DA3AE0" w:rsidRPr="00842CE1">
        <w:t>subsection 2</w:t>
      </w:r>
      <w:r w:rsidRPr="00842CE1">
        <w:t>5</w:t>
      </w:r>
      <w:r w:rsidR="00171F34">
        <w:noBreakHyphen/>
      </w:r>
      <w:r w:rsidRPr="00842CE1">
        <w:t>5(5) of that Act.</w:t>
      </w:r>
    </w:p>
    <w:p w14:paraId="259BD1A6" w14:textId="77777777" w:rsidR="00A81EC0" w:rsidRPr="00842CE1" w:rsidRDefault="00842CE1" w:rsidP="00171F34">
      <w:pPr>
        <w:pStyle w:val="Transitional"/>
      </w:pPr>
      <w:r w:rsidRPr="00842CE1">
        <w:t>6</w:t>
      </w:r>
      <w:r w:rsidR="00A81EC0" w:rsidRPr="00842CE1">
        <w:t xml:space="preserve">  Application provision</w:t>
      </w:r>
    </w:p>
    <w:p w14:paraId="65C6A62B" w14:textId="77777777" w:rsidR="00A81EC0" w:rsidRPr="00842CE1" w:rsidRDefault="00A81EC0" w:rsidP="00171F34">
      <w:pPr>
        <w:pStyle w:val="Item"/>
      </w:pPr>
      <w:r w:rsidRPr="00842CE1">
        <w:t>The amendments made by this Schedule apply in relation to advertisements occurring on or after the commencement of this item.</w:t>
      </w:r>
    </w:p>
    <w:p w14:paraId="10E1A9CC" w14:textId="77777777" w:rsidR="009E33EE" w:rsidRPr="00842CE1" w:rsidRDefault="00DA3AE0" w:rsidP="00171F34">
      <w:pPr>
        <w:pStyle w:val="ActHead6"/>
        <w:pageBreakBefore/>
      </w:pPr>
      <w:bookmarkStart w:id="47" w:name="_Toc130482666"/>
      <w:r w:rsidRPr="00F31A30">
        <w:rPr>
          <w:rStyle w:val="CharAmSchNo"/>
        </w:rPr>
        <w:lastRenderedPageBreak/>
        <w:t>Schedule 8</w:t>
      </w:r>
      <w:r w:rsidR="009E33EE" w:rsidRPr="00842CE1">
        <w:t>—</w:t>
      </w:r>
      <w:r w:rsidR="009E33EE" w:rsidRPr="00F31A30">
        <w:rPr>
          <w:rStyle w:val="CharAmSchText"/>
        </w:rPr>
        <w:t>Use of restricted representations</w:t>
      </w:r>
      <w:bookmarkEnd w:id="47"/>
    </w:p>
    <w:p w14:paraId="3C3BB959" w14:textId="77777777" w:rsidR="009E33EE" w:rsidRPr="00F31A30" w:rsidRDefault="009E33EE" w:rsidP="00171F34">
      <w:pPr>
        <w:pStyle w:val="Header"/>
      </w:pPr>
      <w:r w:rsidRPr="00F31A30">
        <w:rPr>
          <w:rStyle w:val="CharAmPartNo"/>
        </w:rPr>
        <w:t xml:space="preserve"> </w:t>
      </w:r>
      <w:r w:rsidRPr="00F31A30">
        <w:rPr>
          <w:rStyle w:val="CharAmPartText"/>
        </w:rPr>
        <w:t xml:space="preserve"> </w:t>
      </w:r>
    </w:p>
    <w:p w14:paraId="5A4254B0" w14:textId="77777777" w:rsidR="009E33EE" w:rsidRPr="00842CE1" w:rsidRDefault="009E33EE" w:rsidP="00171F34">
      <w:pPr>
        <w:pStyle w:val="ActHead9"/>
        <w:rPr>
          <w:i w:val="0"/>
        </w:rPr>
      </w:pPr>
      <w:bookmarkStart w:id="48" w:name="_Toc130482667"/>
      <w:r w:rsidRPr="00842CE1">
        <w:t>Therapeutic Goods Act 1989</w:t>
      </w:r>
      <w:bookmarkEnd w:id="48"/>
    </w:p>
    <w:p w14:paraId="3DB7B71C" w14:textId="77777777" w:rsidR="009E33EE" w:rsidRPr="00842CE1" w:rsidRDefault="00842CE1" w:rsidP="00171F34">
      <w:pPr>
        <w:pStyle w:val="ItemHead"/>
      </w:pPr>
      <w:r w:rsidRPr="00842CE1">
        <w:t>1</w:t>
      </w:r>
      <w:r w:rsidR="009E33EE" w:rsidRPr="00842CE1">
        <w:t xml:space="preserve">  </w:t>
      </w:r>
      <w:r w:rsidR="00DA3AE0" w:rsidRPr="00842CE1">
        <w:t>Subparagraph 4</w:t>
      </w:r>
      <w:r w:rsidR="009E33EE" w:rsidRPr="00842CE1">
        <w:t>2DI(1)(b)(</w:t>
      </w:r>
      <w:proofErr w:type="spellStart"/>
      <w:r w:rsidR="009E33EE" w:rsidRPr="00842CE1">
        <w:t>i</w:t>
      </w:r>
      <w:proofErr w:type="spellEnd"/>
      <w:r w:rsidR="009E33EE" w:rsidRPr="00842CE1">
        <w:t>)</w:t>
      </w:r>
    </w:p>
    <w:p w14:paraId="4BF87879" w14:textId="77777777" w:rsidR="009E33EE" w:rsidRPr="00842CE1" w:rsidRDefault="009E33EE" w:rsidP="00171F34">
      <w:pPr>
        <w:pStyle w:val="Item"/>
      </w:pPr>
      <w:r w:rsidRPr="00842CE1">
        <w:t>After “safety”, insert “or efficacy”.</w:t>
      </w:r>
    </w:p>
    <w:p w14:paraId="1632A8DB" w14:textId="77777777" w:rsidR="009E33EE" w:rsidRPr="00842CE1" w:rsidRDefault="00842CE1" w:rsidP="00171F34">
      <w:pPr>
        <w:pStyle w:val="Transitional"/>
      </w:pPr>
      <w:r w:rsidRPr="00842CE1">
        <w:t>2</w:t>
      </w:r>
      <w:r w:rsidR="009E33EE" w:rsidRPr="00842CE1">
        <w:t xml:space="preserve">  Application provision</w:t>
      </w:r>
    </w:p>
    <w:p w14:paraId="30848671" w14:textId="77777777" w:rsidR="009E33EE" w:rsidRPr="00842CE1" w:rsidRDefault="009E33EE" w:rsidP="00171F34">
      <w:pPr>
        <w:pStyle w:val="Item"/>
      </w:pPr>
      <w:r w:rsidRPr="00842CE1">
        <w:t>The amendment made by this Schedule applies in relation to approvals given on or after the commencement of this item.</w:t>
      </w:r>
    </w:p>
    <w:p w14:paraId="67266F52" w14:textId="77777777" w:rsidR="00767B14" w:rsidRPr="00842CE1" w:rsidRDefault="00DA3AE0" w:rsidP="00171F34">
      <w:pPr>
        <w:pStyle w:val="ActHead6"/>
        <w:pageBreakBefore/>
      </w:pPr>
      <w:bookmarkStart w:id="49" w:name="_Toc130482668"/>
      <w:r w:rsidRPr="00F31A30">
        <w:rPr>
          <w:rStyle w:val="CharAmSchNo"/>
        </w:rPr>
        <w:lastRenderedPageBreak/>
        <w:t>Schedule 9</w:t>
      </w:r>
      <w:r w:rsidR="00767B14" w:rsidRPr="00842CE1">
        <w:t>—</w:t>
      </w:r>
      <w:r w:rsidR="00767B14" w:rsidRPr="00F31A30">
        <w:rPr>
          <w:rStyle w:val="CharAmSchText"/>
        </w:rPr>
        <w:t>Approval of importation or supply of substitutable medicine</w:t>
      </w:r>
      <w:bookmarkEnd w:id="49"/>
    </w:p>
    <w:p w14:paraId="48898790" w14:textId="77777777" w:rsidR="00767B14" w:rsidRPr="00F31A30" w:rsidRDefault="00767B14" w:rsidP="00171F34">
      <w:pPr>
        <w:pStyle w:val="Header"/>
      </w:pPr>
      <w:r w:rsidRPr="00F31A30">
        <w:rPr>
          <w:rStyle w:val="CharAmPartNo"/>
        </w:rPr>
        <w:t xml:space="preserve"> </w:t>
      </w:r>
      <w:r w:rsidRPr="00F31A30">
        <w:rPr>
          <w:rStyle w:val="CharAmPartText"/>
        </w:rPr>
        <w:t xml:space="preserve"> </w:t>
      </w:r>
    </w:p>
    <w:p w14:paraId="5F2272EE" w14:textId="77777777" w:rsidR="00767B14" w:rsidRPr="00842CE1" w:rsidRDefault="00767B14" w:rsidP="00171F34">
      <w:pPr>
        <w:pStyle w:val="ActHead9"/>
        <w:rPr>
          <w:i w:val="0"/>
        </w:rPr>
      </w:pPr>
      <w:bookmarkStart w:id="50" w:name="_Toc130482669"/>
      <w:r w:rsidRPr="00842CE1">
        <w:t>Therapeutic Goods Act 1989</w:t>
      </w:r>
      <w:bookmarkEnd w:id="50"/>
    </w:p>
    <w:p w14:paraId="47A00993" w14:textId="77777777" w:rsidR="009E19E3" w:rsidRPr="00842CE1" w:rsidRDefault="00842CE1" w:rsidP="00171F34">
      <w:pPr>
        <w:pStyle w:val="ItemHead"/>
      </w:pPr>
      <w:r w:rsidRPr="00842CE1">
        <w:t>1</w:t>
      </w:r>
      <w:r w:rsidR="009E19E3" w:rsidRPr="00842CE1">
        <w:t xml:space="preserve">  </w:t>
      </w:r>
      <w:r w:rsidR="003D7265" w:rsidRPr="00842CE1">
        <w:t>Subparagraphs 1</w:t>
      </w:r>
      <w:r w:rsidR="009E19E3" w:rsidRPr="00842CE1">
        <w:t>9A(1)(c)(</w:t>
      </w:r>
      <w:proofErr w:type="spellStart"/>
      <w:r w:rsidR="009E19E3" w:rsidRPr="00842CE1">
        <w:t>i</w:t>
      </w:r>
      <w:proofErr w:type="spellEnd"/>
      <w:r w:rsidR="009E19E3" w:rsidRPr="00842CE1">
        <w:t>), (1A)(e)(</w:t>
      </w:r>
      <w:proofErr w:type="spellStart"/>
      <w:r w:rsidR="009E19E3" w:rsidRPr="00842CE1">
        <w:t>i</w:t>
      </w:r>
      <w:proofErr w:type="spellEnd"/>
      <w:r w:rsidR="009E19E3" w:rsidRPr="00842CE1">
        <w:t>) and (2)(c)(</w:t>
      </w:r>
      <w:proofErr w:type="spellStart"/>
      <w:r w:rsidR="009E19E3" w:rsidRPr="00842CE1">
        <w:t>i</w:t>
      </w:r>
      <w:proofErr w:type="spellEnd"/>
      <w:r w:rsidR="009E19E3" w:rsidRPr="00842CE1">
        <w:t>)</w:t>
      </w:r>
    </w:p>
    <w:p w14:paraId="619C2291" w14:textId="77777777" w:rsidR="009E19E3" w:rsidRPr="00842CE1" w:rsidRDefault="009E19E3" w:rsidP="00171F34">
      <w:pPr>
        <w:pStyle w:val="Item"/>
      </w:pPr>
      <w:r w:rsidRPr="00842CE1">
        <w:t xml:space="preserve">Omit “of the Therapeutic Goods Regulations”, substitute “to the </w:t>
      </w:r>
      <w:r w:rsidRPr="00842CE1">
        <w:rPr>
          <w:i/>
        </w:rPr>
        <w:t>Therapeutic Goods Regulations 1990</w:t>
      </w:r>
      <w:r w:rsidRPr="00842CE1">
        <w:t>”.</w:t>
      </w:r>
    </w:p>
    <w:p w14:paraId="3DE71088" w14:textId="77777777" w:rsidR="00767B14" w:rsidRPr="00842CE1" w:rsidRDefault="00842CE1" w:rsidP="00171F34">
      <w:pPr>
        <w:pStyle w:val="ItemHead"/>
      </w:pPr>
      <w:r w:rsidRPr="00842CE1">
        <w:t>2</w:t>
      </w:r>
      <w:r w:rsidR="00767B14" w:rsidRPr="00842CE1">
        <w:t xml:space="preserve">  After </w:t>
      </w:r>
      <w:r w:rsidR="00DA3AE0" w:rsidRPr="00842CE1">
        <w:t>subsection 1</w:t>
      </w:r>
      <w:r w:rsidR="00767B14" w:rsidRPr="00842CE1">
        <w:t>9A(2)</w:t>
      </w:r>
    </w:p>
    <w:p w14:paraId="647214E9" w14:textId="77777777" w:rsidR="00767B14" w:rsidRPr="00842CE1" w:rsidRDefault="00767B14" w:rsidP="00171F34">
      <w:pPr>
        <w:pStyle w:val="Item"/>
      </w:pPr>
      <w:r w:rsidRPr="00842CE1">
        <w:t>Insert:</w:t>
      </w:r>
    </w:p>
    <w:p w14:paraId="079910E1" w14:textId="77777777" w:rsidR="00767B14" w:rsidRPr="00842CE1" w:rsidRDefault="00767B14" w:rsidP="00171F34">
      <w:pPr>
        <w:pStyle w:val="subsection"/>
      </w:pPr>
      <w:r w:rsidRPr="00842CE1">
        <w:tab/>
        <w:t>(2A)</w:t>
      </w:r>
      <w:r w:rsidRPr="00842CE1">
        <w:tab/>
        <w:t xml:space="preserve">The Secretary may, by notice in writing, grant an approval to a person for the importation into Australia, or the supply in Australia, of specified therapeutic goods (the </w:t>
      </w:r>
      <w:r w:rsidRPr="00842CE1">
        <w:rPr>
          <w:b/>
          <w:i/>
        </w:rPr>
        <w:t>subject goods</w:t>
      </w:r>
      <w:r w:rsidRPr="00842CE1">
        <w:t>) if the Secretary is satisfied:</w:t>
      </w:r>
    </w:p>
    <w:p w14:paraId="1629403D" w14:textId="77777777" w:rsidR="00767B14" w:rsidRPr="00842CE1" w:rsidRDefault="00767B14" w:rsidP="00171F34">
      <w:pPr>
        <w:pStyle w:val="paragraph"/>
      </w:pPr>
      <w:r w:rsidRPr="00842CE1">
        <w:tab/>
        <w:t>(a)</w:t>
      </w:r>
      <w:r w:rsidRPr="00842CE1">
        <w:tab/>
        <w:t>that there are no registered goods that could act as a substitute for the subject goods; and</w:t>
      </w:r>
    </w:p>
    <w:p w14:paraId="479215FD" w14:textId="77777777" w:rsidR="00767B14" w:rsidRPr="00842CE1" w:rsidRDefault="00767B14" w:rsidP="00171F34">
      <w:pPr>
        <w:pStyle w:val="paragraph"/>
      </w:pPr>
      <w:r w:rsidRPr="00842CE1">
        <w:tab/>
        <w:t>(b)</w:t>
      </w:r>
      <w:r w:rsidRPr="00842CE1">
        <w:tab/>
        <w:t>either:</w:t>
      </w:r>
    </w:p>
    <w:p w14:paraId="4A625CBB" w14:textId="77777777" w:rsidR="00767B14" w:rsidRPr="00842CE1" w:rsidRDefault="00767B14" w:rsidP="00171F34">
      <w:pPr>
        <w:pStyle w:val="paragraphsub"/>
      </w:pPr>
      <w:r w:rsidRPr="00842CE1">
        <w:tab/>
        <w:t>(i)</w:t>
      </w:r>
      <w:r w:rsidRPr="00842CE1">
        <w:tab/>
        <w:t>that previously registered goods could act as a substitute for the subject goods; or</w:t>
      </w:r>
    </w:p>
    <w:p w14:paraId="3A8C5943" w14:textId="77777777" w:rsidR="00767B14" w:rsidRPr="00842CE1" w:rsidRDefault="00767B14" w:rsidP="00171F34">
      <w:pPr>
        <w:pStyle w:val="paragraphsub"/>
      </w:pPr>
      <w:r w:rsidRPr="00842CE1">
        <w:tab/>
        <w:t>(ii)</w:t>
      </w:r>
      <w:r w:rsidRPr="00842CE1">
        <w:tab/>
        <w:t xml:space="preserve">that therapeutic goods whose registration is suspended under </w:t>
      </w:r>
      <w:r w:rsidR="00DA3AE0" w:rsidRPr="00842CE1">
        <w:t>section 2</w:t>
      </w:r>
      <w:r w:rsidRPr="00842CE1">
        <w:t>9D could act as a substitute for the subject goods; and</w:t>
      </w:r>
    </w:p>
    <w:p w14:paraId="35492553" w14:textId="77777777" w:rsidR="00767B14" w:rsidRPr="00842CE1" w:rsidRDefault="00767B14" w:rsidP="00171F34">
      <w:pPr>
        <w:pStyle w:val="paragraph"/>
      </w:pPr>
      <w:r w:rsidRPr="00842CE1">
        <w:tab/>
        <w:t>(c)</w:t>
      </w:r>
      <w:r w:rsidRPr="00842CE1">
        <w:tab/>
        <w:t xml:space="preserve">that the subject goods are registered or approved for general marketing in at least one foreign country specified by the Secretary in a determination under </w:t>
      </w:r>
      <w:r w:rsidR="00DA3AE0" w:rsidRPr="00842CE1">
        <w:t>subsection (</w:t>
      </w:r>
      <w:r w:rsidRPr="00842CE1">
        <w:t>3); and</w:t>
      </w:r>
    </w:p>
    <w:p w14:paraId="5229ADA7" w14:textId="77777777" w:rsidR="00767B14" w:rsidRPr="00842CE1" w:rsidRDefault="00767B14" w:rsidP="00171F34">
      <w:pPr>
        <w:pStyle w:val="paragraph"/>
      </w:pPr>
      <w:r w:rsidRPr="00842CE1">
        <w:tab/>
        <w:t>(d)</w:t>
      </w:r>
      <w:r w:rsidRPr="00842CE1">
        <w:tab/>
        <w:t xml:space="preserve">that the subject goods are of a kind included in </w:t>
      </w:r>
      <w:r w:rsidR="003D7265" w:rsidRPr="00842CE1">
        <w:t>Schedule 1</w:t>
      </w:r>
      <w:r w:rsidRPr="00842CE1">
        <w:t xml:space="preserve">0 to the </w:t>
      </w:r>
      <w:r w:rsidRPr="00842CE1">
        <w:rPr>
          <w:i/>
        </w:rPr>
        <w:t>Therapeutic Goods Regulations 1990</w:t>
      </w:r>
      <w:r w:rsidRPr="00842CE1">
        <w:t>; and</w:t>
      </w:r>
    </w:p>
    <w:p w14:paraId="23F7CAF8" w14:textId="77777777" w:rsidR="00767B14" w:rsidRPr="00842CE1" w:rsidRDefault="00767B14" w:rsidP="00171F34">
      <w:pPr>
        <w:pStyle w:val="paragraph"/>
      </w:pPr>
      <w:r w:rsidRPr="00842CE1">
        <w:tab/>
        <w:t>(e)</w:t>
      </w:r>
      <w:r w:rsidRPr="00842CE1">
        <w:tab/>
        <w:t>that the approval is necessary in the interests of public health.</w:t>
      </w:r>
    </w:p>
    <w:p w14:paraId="743243C3" w14:textId="77777777" w:rsidR="00767B14" w:rsidRPr="00842CE1" w:rsidRDefault="00767B14" w:rsidP="00171F34">
      <w:pPr>
        <w:pStyle w:val="subsection"/>
      </w:pPr>
      <w:r w:rsidRPr="00842CE1">
        <w:tab/>
        <w:t>(2B)</w:t>
      </w:r>
      <w:r w:rsidRPr="00842CE1">
        <w:tab/>
        <w:t xml:space="preserve">The Secretary may, by notice in writing, grant an approval to a person for the importation into Australia, or the supply in Australia, of specified therapeutic goods (the </w:t>
      </w:r>
      <w:r w:rsidRPr="00842CE1">
        <w:rPr>
          <w:b/>
          <w:i/>
        </w:rPr>
        <w:t>subject goods</w:t>
      </w:r>
      <w:r w:rsidRPr="00842CE1">
        <w:t>) if the Secretary is satisfied:</w:t>
      </w:r>
    </w:p>
    <w:p w14:paraId="475E8E78" w14:textId="77777777" w:rsidR="00767B14" w:rsidRPr="00842CE1" w:rsidRDefault="00767B14" w:rsidP="00171F34">
      <w:pPr>
        <w:pStyle w:val="paragraph"/>
      </w:pPr>
      <w:r w:rsidRPr="00842CE1">
        <w:tab/>
        <w:t>(a)</w:t>
      </w:r>
      <w:r w:rsidRPr="00842CE1">
        <w:tab/>
        <w:t>that there are no registered goods that could act as a substitute for the subject goods; and</w:t>
      </w:r>
    </w:p>
    <w:p w14:paraId="118C6A89" w14:textId="77777777" w:rsidR="00767B14" w:rsidRPr="00842CE1" w:rsidRDefault="00767B14" w:rsidP="00171F34">
      <w:pPr>
        <w:pStyle w:val="paragraph"/>
      </w:pPr>
      <w:r w:rsidRPr="00842CE1">
        <w:lastRenderedPageBreak/>
        <w:tab/>
        <w:t>(b)</w:t>
      </w:r>
      <w:r w:rsidRPr="00842CE1">
        <w:tab/>
        <w:t>either:</w:t>
      </w:r>
    </w:p>
    <w:p w14:paraId="52DFD48C" w14:textId="77777777" w:rsidR="00767B14" w:rsidRPr="00842CE1" w:rsidRDefault="00767B14" w:rsidP="00171F34">
      <w:pPr>
        <w:pStyle w:val="paragraphsub"/>
      </w:pPr>
      <w:r w:rsidRPr="00842CE1">
        <w:tab/>
        <w:t>(i)</w:t>
      </w:r>
      <w:r w:rsidRPr="00842CE1">
        <w:tab/>
        <w:t>that previously registered goods could act as a substitute for the subject goods; or</w:t>
      </w:r>
    </w:p>
    <w:p w14:paraId="6FE9E356" w14:textId="77777777" w:rsidR="00767B14" w:rsidRPr="00842CE1" w:rsidRDefault="00767B14" w:rsidP="00171F34">
      <w:pPr>
        <w:pStyle w:val="paragraphsub"/>
      </w:pPr>
      <w:r w:rsidRPr="00842CE1">
        <w:tab/>
        <w:t>(ii)</w:t>
      </w:r>
      <w:r w:rsidRPr="00842CE1">
        <w:tab/>
        <w:t xml:space="preserve">that therapeutic goods whose registration is suspended under </w:t>
      </w:r>
      <w:r w:rsidR="00DA3AE0" w:rsidRPr="00842CE1">
        <w:t>section 2</w:t>
      </w:r>
      <w:r w:rsidRPr="00842CE1">
        <w:t>9D could act as a substitute for the subject goods; and</w:t>
      </w:r>
    </w:p>
    <w:p w14:paraId="7AC34A55" w14:textId="77777777" w:rsidR="00767B14" w:rsidRPr="00842CE1" w:rsidRDefault="00767B14" w:rsidP="00171F34">
      <w:pPr>
        <w:pStyle w:val="paragraph"/>
      </w:pPr>
      <w:r w:rsidRPr="00842CE1">
        <w:tab/>
        <w:t>(c)</w:t>
      </w:r>
      <w:r w:rsidRPr="00842CE1">
        <w:tab/>
        <w:t>that all of the following apply:</w:t>
      </w:r>
    </w:p>
    <w:p w14:paraId="310794E4" w14:textId="77777777" w:rsidR="00767B14" w:rsidRPr="00842CE1" w:rsidRDefault="00767B14" w:rsidP="00171F34">
      <w:pPr>
        <w:pStyle w:val="paragraphsub"/>
      </w:pPr>
      <w:r w:rsidRPr="00842CE1">
        <w:tab/>
        <w:t>(i)</w:t>
      </w:r>
      <w:r w:rsidRPr="00842CE1">
        <w:tab/>
        <w:t xml:space="preserve">the subject goods are not registered or approved for general marketing in any of the foreign countries specified by the Secretary in a determination under </w:t>
      </w:r>
      <w:r w:rsidR="00DA3AE0" w:rsidRPr="00842CE1">
        <w:t>subsection (</w:t>
      </w:r>
      <w:r w:rsidRPr="00842CE1">
        <w:t>3);</w:t>
      </w:r>
    </w:p>
    <w:p w14:paraId="0AE7CBF8" w14:textId="77777777" w:rsidR="00767B14" w:rsidRPr="00842CE1" w:rsidRDefault="00767B14" w:rsidP="00171F34">
      <w:pPr>
        <w:pStyle w:val="paragraphsub"/>
      </w:pPr>
      <w:r w:rsidRPr="00842CE1">
        <w:tab/>
        <w:t>(ii)</w:t>
      </w:r>
      <w:r w:rsidRPr="00842CE1">
        <w:tab/>
        <w:t xml:space="preserve">the subject goods are registered or approved for general marketing in at least one foreign country that is not specified by the Secretary in a determination under </w:t>
      </w:r>
      <w:r w:rsidR="00DA3AE0" w:rsidRPr="00842CE1">
        <w:t>subsection (</w:t>
      </w:r>
      <w:r w:rsidRPr="00842CE1">
        <w:t>3);</w:t>
      </w:r>
    </w:p>
    <w:p w14:paraId="79889419" w14:textId="77777777" w:rsidR="00767B14" w:rsidRPr="00842CE1" w:rsidRDefault="00767B14" w:rsidP="00171F34">
      <w:pPr>
        <w:pStyle w:val="paragraphsub"/>
      </w:pPr>
      <w:r w:rsidRPr="00842CE1">
        <w:tab/>
        <w:t>(iii)</w:t>
      </w:r>
      <w:r w:rsidRPr="00842CE1">
        <w:tab/>
        <w:t>the manufacturing and quality control procedures used in the manufacture of the subject goods are acceptable; and</w:t>
      </w:r>
    </w:p>
    <w:p w14:paraId="07A68D54" w14:textId="77777777" w:rsidR="00767B14" w:rsidRPr="00842CE1" w:rsidRDefault="00767B14" w:rsidP="00171F34">
      <w:pPr>
        <w:pStyle w:val="paragraph"/>
      </w:pPr>
      <w:r w:rsidRPr="00842CE1">
        <w:tab/>
        <w:t>(d)</w:t>
      </w:r>
      <w:r w:rsidRPr="00842CE1">
        <w:tab/>
        <w:t xml:space="preserve">that the subject goods are of a kind included in </w:t>
      </w:r>
      <w:r w:rsidR="003D7265" w:rsidRPr="00842CE1">
        <w:t>Schedule 1</w:t>
      </w:r>
      <w:r w:rsidRPr="00842CE1">
        <w:t xml:space="preserve">0 to the </w:t>
      </w:r>
      <w:r w:rsidRPr="00842CE1">
        <w:rPr>
          <w:i/>
        </w:rPr>
        <w:t>Therapeutic Goods Regulations 1990</w:t>
      </w:r>
      <w:r w:rsidRPr="00842CE1">
        <w:t>; and</w:t>
      </w:r>
    </w:p>
    <w:p w14:paraId="1B8887F0" w14:textId="77777777" w:rsidR="00767B14" w:rsidRPr="00842CE1" w:rsidRDefault="00767B14" w:rsidP="00171F34">
      <w:pPr>
        <w:pStyle w:val="paragraph"/>
      </w:pPr>
      <w:r w:rsidRPr="00842CE1">
        <w:tab/>
        <w:t>(e)</w:t>
      </w:r>
      <w:r w:rsidRPr="00842CE1">
        <w:tab/>
        <w:t>that the approval is necessary in the interests of public health.</w:t>
      </w:r>
    </w:p>
    <w:p w14:paraId="5FD3D368" w14:textId="77777777" w:rsidR="00767B14" w:rsidRPr="00842CE1" w:rsidRDefault="00842CE1" w:rsidP="00171F34">
      <w:pPr>
        <w:pStyle w:val="ItemHead"/>
      </w:pPr>
      <w:r w:rsidRPr="00842CE1">
        <w:t>3</w:t>
      </w:r>
      <w:r w:rsidR="00767B14" w:rsidRPr="00842CE1">
        <w:t xml:space="preserve">  </w:t>
      </w:r>
      <w:r w:rsidR="00DA3AE0" w:rsidRPr="00842CE1">
        <w:t>Subsection 1</w:t>
      </w:r>
      <w:r w:rsidR="00767B14" w:rsidRPr="00842CE1">
        <w:t>9A(3)</w:t>
      </w:r>
    </w:p>
    <w:p w14:paraId="5C623916" w14:textId="77777777" w:rsidR="00767B14" w:rsidRPr="00842CE1" w:rsidRDefault="00767B14" w:rsidP="00171F34">
      <w:pPr>
        <w:pStyle w:val="Item"/>
      </w:pPr>
      <w:r w:rsidRPr="00842CE1">
        <w:t>Repeal the subsection, substitute:</w:t>
      </w:r>
    </w:p>
    <w:p w14:paraId="3F34E7F2" w14:textId="77777777" w:rsidR="00767B14" w:rsidRPr="00842CE1" w:rsidRDefault="00767B14" w:rsidP="00171F34">
      <w:pPr>
        <w:pStyle w:val="subsection"/>
      </w:pPr>
      <w:r w:rsidRPr="00842CE1">
        <w:tab/>
        <w:t>(3)</w:t>
      </w:r>
      <w:r w:rsidRPr="00842CE1">
        <w:tab/>
        <w:t>The Secretary may make written determinations specifying foreign countries for the purposes of this section.</w:t>
      </w:r>
    </w:p>
    <w:p w14:paraId="6BB2F86B" w14:textId="77777777" w:rsidR="00767B14" w:rsidRPr="00842CE1" w:rsidRDefault="00842CE1" w:rsidP="00171F34">
      <w:pPr>
        <w:pStyle w:val="ItemHead"/>
      </w:pPr>
      <w:r w:rsidRPr="00842CE1">
        <w:t>4</w:t>
      </w:r>
      <w:r w:rsidR="00767B14" w:rsidRPr="00842CE1">
        <w:t xml:space="preserve">  </w:t>
      </w:r>
      <w:r w:rsidR="00DA3AE0" w:rsidRPr="00842CE1">
        <w:t>Paragraph 1</w:t>
      </w:r>
      <w:r w:rsidR="00767B14" w:rsidRPr="00842CE1">
        <w:t>9A(9)(a)</w:t>
      </w:r>
    </w:p>
    <w:p w14:paraId="4BF101FA" w14:textId="77777777" w:rsidR="00767B14" w:rsidRPr="00842CE1" w:rsidRDefault="00767B14" w:rsidP="00171F34">
      <w:pPr>
        <w:pStyle w:val="Item"/>
      </w:pPr>
      <w:r w:rsidRPr="00842CE1">
        <w:t xml:space="preserve">Omit “or </w:t>
      </w:r>
      <w:r w:rsidR="00DA3AE0" w:rsidRPr="00842CE1">
        <w:t>paragraph (</w:t>
      </w:r>
      <w:r w:rsidRPr="00842CE1">
        <w:t>2)(a), (b), (</w:t>
      </w:r>
      <w:proofErr w:type="spellStart"/>
      <w:r w:rsidRPr="00842CE1">
        <w:t>ba</w:t>
      </w:r>
      <w:proofErr w:type="spellEnd"/>
      <w:r w:rsidRPr="00842CE1">
        <w:t>), (c) or (d)”, substitute “</w:t>
      </w:r>
      <w:r w:rsidR="00DA3AE0" w:rsidRPr="00842CE1">
        <w:t>paragraph (</w:t>
      </w:r>
      <w:r w:rsidRPr="00842CE1">
        <w:t>2)(a), (b), (</w:t>
      </w:r>
      <w:proofErr w:type="spellStart"/>
      <w:r w:rsidRPr="00842CE1">
        <w:t>ba</w:t>
      </w:r>
      <w:proofErr w:type="spellEnd"/>
      <w:r w:rsidRPr="00842CE1">
        <w:t xml:space="preserve">), (c) or (d), </w:t>
      </w:r>
      <w:r w:rsidR="00DA3AE0" w:rsidRPr="00842CE1">
        <w:t>paragraph (</w:t>
      </w:r>
      <w:r w:rsidRPr="00842CE1">
        <w:t xml:space="preserve">2A)(a), (b), (c), (d) or (e) or </w:t>
      </w:r>
      <w:r w:rsidR="00DA3AE0" w:rsidRPr="00842CE1">
        <w:t>paragraph (</w:t>
      </w:r>
      <w:r w:rsidRPr="00842CE1">
        <w:t>2B)(a), (b), (c), (d) or (e)”.</w:t>
      </w:r>
    </w:p>
    <w:p w14:paraId="77E5BD3E" w14:textId="77777777" w:rsidR="00767B14" w:rsidRPr="00842CE1" w:rsidRDefault="00842CE1" w:rsidP="00171F34">
      <w:pPr>
        <w:pStyle w:val="ItemHead"/>
      </w:pPr>
      <w:r w:rsidRPr="00842CE1">
        <w:t>5</w:t>
      </w:r>
      <w:r w:rsidR="00767B14" w:rsidRPr="00842CE1">
        <w:t xml:space="preserve">  </w:t>
      </w:r>
      <w:r w:rsidR="00DA3AE0" w:rsidRPr="00842CE1">
        <w:t>Subsection 1</w:t>
      </w:r>
      <w:r w:rsidR="00767B14" w:rsidRPr="00842CE1">
        <w:t>9A(11)</w:t>
      </w:r>
    </w:p>
    <w:p w14:paraId="4399E32B" w14:textId="77777777" w:rsidR="00767B14" w:rsidRPr="00842CE1" w:rsidRDefault="00767B14" w:rsidP="00171F34">
      <w:pPr>
        <w:pStyle w:val="Item"/>
      </w:pPr>
      <w:r w:rsidRPr="00842CE1">
        <w:t>Omit “or (2)”, substitute “, (2), (2A) or (2B)”.</w:t>
      </w:r>
    </w:p>
    <w:p w14:paraId="01ACB4FA" w14:textId="77777777" w:rsidR="00767B14" w:rsidRPr="00842CE1" w:rsidRDefault="00842CE1" w:rsidP="00171F34">
      <w:pPr>
        <w:pStyle w:val="ItemHead"/>
      </w:pPr>
      <w:r w:rsidRPr="00842CE1">
        <w:t>6</w:t>
      </w:r>
      <w:r w:rsidR="00767B14" w:rsidRPr="00842CE1">
        <w:t xml:space="preserve">  </w:t>
      </w:r>
      <w:r w:rsidR="00DA3AE0" w:rsidRPr="00842CE1">
        <w:t>Sub</w:t>
      </w:r>
      <w:r w:rsidR="00FB5D06" w:rsidRPr="00842CE1">
        <w:t>section 3</w:t>
      </w:r>
      <w:r w:rsidR="00767B14" w:rsidRPr="00842CE1">
        <w:t>1BA(1)</w:t>
      </w:r>
    </w:p>
    <w:p w14:paraId="59A791D1" w14:textId="77777777" w:rsidR="00767B14" w:rsidRPr="00842CE1" w:rsidRDefault="00767B14" w:rsidP="00171F34">
      <w:pPr>
        <w:pStyle w:val="Item"/>
      </w:pPr>
      <w:r w:rsidRPr="00842CE1">
        <w:t>Omit “or (2)”, substitute “, (2), (2A) or (2B)”.</w:t>
      </w:r>
    </w:p>
    <w:p w14:paraId="0C91E535" w14:textId="77777777" w:rsidR="00767B14" w:rsidRPr="00842CE1" w:rsidRDefault="00842CE1" w:rsidP="00171F34">
      <w:pPr>
        <w:pStyle w:val="ItemHead"/>
      </w:pPr>
      <w:r w:rsidRPr="00842CE1">
        <w:lastRenderedPageBreak/>
        <w:t>7</w:t>
      </w:r>
      <w:r w:rsidR="00767B14" w:rsidRPr="00842CE1">
        <w:t xml:space="preserve">  </w:t>
      </w:r>
      <w:r w:rsidR="00DA3AE0" w:rsidRPr="00842CE1">
        <w:t>Paragraph 5</w:t>
      </w:r>
      <w:r w:rsidR="00767B14" w:rsidRPr="00842CE1">
        <w:t>2G(3)(e)</w:t>
      </w:r>
    </w:p>
    <w:p w14:paraId="5412EA69" w14:textId="77777777" w:rsidR="00767B14" w:rsidRPr="00842CE1" w:rsidRDefault="00767B14" w:rsidP="00171F34">
      <w:pPr>
        <w:pStyle w:val="Item"/>
      </w:pPr>
      <w:r w:rsidRPr="00842CE1">
        <w:t>Omit “or (2)”, substitute “, (2), (2A) or (2B)”.</w:t>
      </w:r>
    </w:p>
    <w:p w14:paraId="74B794E9" w14:textId="77777777" w:rsidR="00767B14" w:rsidRPr="00842CE1" w:rsidRDefault="00842CE1" w:rsidP="00171F34">
      <w:pPr>
        <w:pStyle w:val="Transitional"/>
      </w:pPr>
      <w:r w:rsidRPr="00842CE1">
        <w:t>8</w:t>
      </w:r>
      <w:r w:rsidR="00767B14" w:rsidRPr="00842CE1">
        <w:t xml:space="preserve">  Saving provision</w:t>
      </w:r>
    </w:p>
    <w:p w14:paraId="41D89585" w14:textId="77777777" w:rsidR="00767B14" w:rsidRPr="00842CE1" w:rsidRDefault="00767B14" w:rsidP="00171F34">
      <w:pPr>
        <w:pStyle w:val="Item"/>
      </w:pPr>
      <w:r w:rsidRPr="00842CE1">
        <w:t xml:space="preserve">A determination </w:t>
      </w:r>
      <w:r w:rsidR="00844577" w:rsidRPr="00842CE1">
        <w:t xml:space="preserve">that was </w:t>
      </w:r>
      <w:r w:rsidRPr="00842CE1">
        <w:t xml:space="preserve">in force under </w:t>
      </w:r>
      <w:r w:rsidR="00DA3AE0" w:rsidRPr="00842CE1">
        <w:t>subsection 1</w:t>
      </w:r>
      <w:r w:rsidRPr="00842CE1">
        <w:t xml:space="preserve">9A(3) of the </w:t>
      </w:r>
      <w:r w:rsidRPr="00842CE1">
        <w:rPr>
          <w:i/>
        </w:rPr>
        <w:t>Therapeutic Goods Act 1989</w:t>
      </w:r>
      <w:r w:rsidRPr="00842CE1">
        <w:t xml:space="preserve"> immediately before the commencement of this item continues in force </w:t>
      </w:r>
      <w:r w:rsidR="00844577" w:rsidRPr="00842CE1">
        <w:t xml:space="preserve">(and may be dealt with) </w:t>
      </w:r>
      <w:r w:rsidRPr="00842CE1">
        <w:t>on and after that commencement as if it had been made under that subsection as substituted by this Schedule.</w:t>
      </w:r>
    </w:p>
    <w:p w14:paraId="2CECF84B" w14:textId="77777777" w:rsidR="00F301F4" w:rsidRPr="00842CE1" w:rsidRDefault="003D7265" w:rsidP="00171F34">
      <w:pPr>
        <w:pStyle w:val="ActHead6"/>
        <w:pageBreakBefore/>
      </w:pPr>
      <w:bookmarkStart w:id="51" w:name="_Toc130482670"/>
      <w:r w:rsidRPr="00F31A30">
        <w:rPr>
          <w:rStyle w:val="CharAmSchNo"/>
        </w:rPr>
        <w:lastRenderedPageBreak/>
        <w:t>Schedule 1</w:t>
      </w:r>
      <w:r w:rsidR="006B28CF" w:rsidRPr="00F31A30">
        <w:rPr>
          <w:rStyle w:val="CharAmSchNo"/>
        </w:rPr>
        <w:t>0</w:t>
      </w:r>
      <w:r w:rsidR="006B28CF" w:rsidRPr="00842CE1">
        <w:t>—</w:t>
      </w:r>
      <w:r w:rsidR="00F301F4" w:rsidRPr="00F31A30">
        <w:rPr>
          <w:rStyle w:val="CharAmSchText"/>
        </w:rPr>
        <w:t>Release of information</w:t>
      </w:r>
      <w:bookmarkEnd w:id="51"/>
    </w:p>
    <w:p w14:paraId="19FE1B15" w14:textId="77777777" w:rsidR="00F301F4" w:rsidRPr="00F31A30" w:rsidRDefault="00F301F4" w:rsidP="00171F34">
      <w:pPr>
        <w:pStyle w:val="Header"/>
      </w:pPr>
      <w:r w:rsidRPr="00F31A30">
        <w:rPr>
          <w:rStyle w:val="CharAmPartNo"/>
        </w:rPr>
        <w:t xml:space="preserve"> </w:t>
      </w:r>
      <w:r w:rsidRPr="00F31A30">
        <w:rPr>
          <w:rStyle w:val="CharAmPartText"/>
        </w:rPr>
        <w:t xml:space="preserve"> </w:t>
      </w:r>
    </w:p>
    <w:p w14:paraId="4461B332" w14:textId="77777777" w:rsidR="00F301F4" w:rsidRPr="00842CE1" w:rsidRDefault="00F301F4" w:rsidP="00171F34">
      <w:pPr>
        <w:pStyle w:val="ActHead9"/>
      </w:pPr>
      <w:bookmarkStart w:id="52" w:name="_Toc130482671"/>
      <w:r w:rsidRPr="00842CE1">
        <w:t>Therapeutic Goods Act 1989</w:t>
      </w:r>
      <w:bookmarkEnd w:id="52"/>
    </w:p>
    <w:p w14:paraId="73245256" w14:textId="77777777" w:rsidR="00F301F4" w:rsidRPr="00842CE1" w:rsidRDefault="00842CE1" w:rsidP="00171F34">
      <w:pPr>
        <w:pStyle w:val="ItemHead"/>
      </w:pPr>
      <w:r w:rsidRPr="00842CE1">
        <w:t>1</w:t>
      </w:r>
      <w:r w:rsidR="00F301F4" w:rsidRPr="00842CE1">
        <w:t xml:space="preserve">  At the end of </w:t>
      </w:r>
      <w:r w:rsidR="003D7265" w:rsidRPr="00842CE1">
        <w:t>section 6</w:t>
      </w:r>
      <w:r w:rsidR="00F301F4" w:rsidRPr="00842CE1">
        <w:t>1</w:t>
      </w:r>
    </w:p>
    <w:p w14:paraId="5377B0E4" w14:textId="77777777" w:rsidR="00F301F4" w:rsidRPr="00842CE1" w:rsidRDefault="00F301F4" w:rsidP="00171F34">
      <w:pPr>
        <w:pStyle w:val="Item"/>
      </w:pPr>
      <w:r w:rsidRPr="00842CE1">
        <w:t>Add:</w:t>
      </w:r>
    </w:p>
    <w:p w14:paraId="791EE1B3" w14:textId="77777777" w:rsidR="006C30A7" w:rsidRPr="0022512B" w:rsidRDefault="006C30A7" w:rsidP="006C30A7">
      <w:pPr>
        <w:pStyle w:val="subsection"/>
      </w:pPr>
      <w:r w:rsidRPr="0022512B">
        <w:tab/>
        <w:t>(13)</w:t>
      </w:r>
      <w:r w:rsidRPr="0022512B">
        <w:tab/>
        <w:t>The Secretary is not required to observe any requirements of the natural justice hearing rule in relation to:</w:t>
      </w:r>
    </w:p>
    <w:p w14:paraId="30C58118" w14:textId="77777777" w:rsidR="006C30A7" w:rsidRPr="0022512B" w:rsidRDefault="006C30A7" w:rsidP="006C30A7">
      <w:pPr>
        <w:pStyle w:val="paragraph"/>
      </w:pPr>
      <w:r w:rsidRPr="0022512B">
        <w:tab/>
        <w:t>(a)</w:t>
      </w:r>
      <w:r w:rsidRPr="0022512B">
        <w:tab/>
        <w:t>releasing information under subsection (5C) if:</w:t>
      </w:r>
    </w:p>
    <w:p w14:paraId="23F6534E" w14:textId="77777777" w:rsidR="006C30A7" w:rsidRPr="0022512B" w:rsidRDefault="006C30A7" w:rsidP="006C30A7">
      <w:pPr>
        <w:pStyle w:val="paragraphsub"/>
      </w:pPr>
      <w:r w:rsidRPr="0022512B">
        <w:tab/>
        <w:t>(i)</w:t>
      </w:r>
      <w:r w:rsidRPr="0022512B">
        <w:tab/>
        <w:t>the release of the information is in the interests of public health or safety; or</w:t>
      </w:r>
    </w:p>
    <w:p w14:paraId="3BE6AC28" w14:textId="77777777" w:rsidR="006C30A7" w:rsidRPr="0022512B" w:rsidRDefault="006C30A7" w:rsidP="006C30A7">
      <w:pPr>
        <w:pStyle w:val="paragraphsub"/>
      </w:pPr>
      <w:r w:rsidRPr="0022512B">
        <w:tab/>
        <w:t>(ii)</w:t>
      </w:r>
      <w:r w:rsidRPr="0022512B">
        <w:tab/>
        <w:t>the information relates to the safety of one or more therapeutic goods; or</w:t>
      </w:r>
    </w:p>
    <w:p w14:paraId="1B6745B0" w14:textId="77777777" w:rsidR="006C30A7" w:rsidRPr="0022512B" w:rsidRDefault="006C30A7" w:rsidP="006C30A7">
      <w:pPr>
        <w:pStyle w:val="paragraph"/>
      </w:pPr>
      <w:r w:rsidRPr="0022512B">
        <w:tab/>
        <w:t>(b)</w:t>
      </w:r>
      <w:r w:rsidRPr="0022512B">
        <w:tab/>
        <w:t>releasing information under any other provision of this section.</w:t>
      </w:r>
    </w:p>
    <w:p w14:paraId="2C90CC39" w14:textId="313738B1" w:rsidR="00F301F4" w:rsidRPr="00842CE1" w:rsidRDefault="00F301F4" w:rsidP="00171F34">
      <w:pPr>
        <w:pStyle w:val="subsection"/>
      </w:pPr>
      <w:r w:rsidRPr="00842CE1">
        <w:tab/>
        <w:t>(14)</w:t>
      </w:r>
      <w:r w:rsidRPr="00842CE1">
        <w:tab/>
        <w:t xml:space="preserve">Subsection (13) is not to be taken to imply that the natural justice hearing rule applies in relation to any other exercise of power under this Act </w:t>
      </w:r>
      <w:r w:rsidR="006C30A7" w:rsidRPr="0022512B">
        <w:t>(including this section)</w:t>
      </w:r>
      <w:r w:rsidR="006C30A7">
        <w:t xml:space="preserve"> </w:t>
      </w:r>
      <w:r w:rsidRPr="00842CE1">
        <w:t>or the regulations.</w:t>
      </w:r>
    </w:p>
    <w:p w14:paraId="7EC24DC0" w14:textId="77777777" w:rsidR="006C30A7" w:rsidRPr="0022512B" w:rsidRDefault="006C30A7" w:rsidP="006C30A7">
      <w:pPr>
        <w:pStyle w:val="subsection"/>
      </w:pPr>
      <w:bookmarkStart w:id="53" w:name="_Hlk129099109"/>
      <w:r w:rsidRPr="0022512B">
        <w:tab/>
        <w:t>(15)</w:t>
      </w:r>
      <w:r w:rsidRPr="0022512B">
        <w:tab/>
        <w:t>For the purposes of subparagraph (13)(a)(i), the release of information is not in the interests of public health or safety if the information:</w:t>
      </w:r>
    </w:p>
    <w:p w14:paraId="7F2DB9C7" w14:textId="77777777" w:rsidR="006C30A7" w:rsidRPr="0022512B" w:rsidRDefault="006C30A7" w:rsidP="006C30A7">
      <w:pPr>
        <w:pStyle w:val="paragraph"/>
      </w:pPr>
      <w:r w:rsidRPr="0022512B">
        <w:tab/>
        <w:t>(a)</w:t>
      </w:r>
      <w:r w:rsidRPr="0022512B">
        <w:tab/>
        <w:t>relates to the quality or efficacy of therapeutic goods; and</w:t>
      </w:r>
    </w:p>
    <w:p w14:paraId="183D1163" w14:textId="77777777" w:rsidR="006C30A7" w:rsidRPr="0022512B" w:rsidRDefault="006C30A7" w:rsidP="006C30A7">
      <w:pPr>
        <w:pStyle w:val="paragraph"/>
      </w:pPr>
      <w:r w:rsidRPr="0022512B">
        <w:tab/>
        <w:t>(b)</w:t>
      </w:r>
      <w:r w:rsidRPr="0022512B">
        <w:tab/>
        <w:t>does not relate to the safety of the therapeutic goods.</w:t>
      </w:r>
    </w:p>
    <w:bookmarkEnd w:id="53"/>
    <w:p w14:paraId="49F7820B" w14:textId="77777777" w:rsidR="00F301F4" w:rsidRPr="00842CE1" w:rsidRDefault="00842CE1" w:rsidP="00171F34">
      <w:pPr>
        <w:pStyle w:val="Transitional"/>
      </w:pPr>
      <w:r w:rsidRPr="00842CE1">
        <w:t>2</w:t>
      </w:r>
      <w:r w:rsidR="00F301F4" w:rsidRPr="00842CE1">
        <w:t xml:space="preserve">  Application provision</w:t>
      </w:r>
    </w:p>
    <w:p w14:paraId="3744C9F2" w14:textId="77777777" w:rsidR="00F301F4" w:rsidRPr="00842CE1" w:rsidRDefault="00F301F4" w:rsidP="00171F34">
      <w:pPr>
        <w:pStyle w:val="Item"/>
      </w:pPr>
      <w:r w:rsidRPr="00842CE1">
        <w:t>The amendment made by this Schedule applies in relation to the release of information on or after the commencement of this item, whether the information started to be held, or was obtained, before, on or after that commencement.</w:t>
      </w:r>
    </w:p>
    <w:p w14:paraId="65041C9B" w14:textId="77777777" w:rsidR="002C4A93" w:rsidRPr="00842CE1" w:rsidRDefault="003D7265" w:rsidP="00171F34">
      <w:pPr>
        <w:pStyle w:val="ActHead6"/>
        <w:pageBreakBefore/>
      </w:pPr>
      <w:bookmarkStart w:id="54" w:name="_Toc130482672"/>
      <w:r w:rsidRPr="00F31A30">
        <w:rPr>
          <w:rStyle w:val="CharAmSchNo"/>
        </w:rPr>
        <w:lastRenderedPageBreak/>
        <w:t>Schedule 1</w:t>
      </w:r>
      <w:r w:rsidR="002C4A93" w:rsidRPr="00F31A30">
        <w:rPr>
          <w:rStyle w:val="CharAmSchNo"/>
        </w:rPr>
        <w:t>1</w:t>
      </w:r>
      <w:r w:rsidR="002C4A93" w:rsidRPr="00842CE1">
        <w:rPr>
          <w:rFonts w:cs="Arial"/>
        </w:rPr>
        <w:t>—</w:t>
      </w:r>
      <w:r w:rsidR="002C4A93" w:rsidRPr="00F31A30">
        <w:rPr>
          <w:rStyle w:val="CharAmSchText"/>
        </w:rPr>
        <w:t>Reporting medicine shortages</w:t>
      </w:r>
      <w:bookmarkEnd w:id="54"/>
    </w:p>
    <w:p w14:paraId="69CA6263" w14:textId="77777777" w:rsidR="002C4A93" w:rsidRPr="00F31A30" w:rsidRDefault="002C4A93" w:rsidP="00171F34">
      <w:pPr>
        <w:pStyle w:val="Header"/>
      </w:pPr>
      <w:r w:rsidRPr="00F31A30">
        <w:rPr>
          <w:rStyle w:val="CharAmPartNo"/>
        </w:rPr>
        <w:t xml:space="preserve"> </w:t>
      </w:r>
      <w:r w:rsidRPr="00F31A30">
        <w:rPr>
          <w:rStyle w:val="CharAmPartText"/>
        </w:rPr>
        <w:t xml:space="preserve"> </w:t>
      </w:r>
    </w:p>
    <w:p w14:paraId="142D6861" w14:textId="77777777" w:rsidR="002C4A93" w:rsidRPr="00842CE1" w:rsidRDefault="002C4A93" w:rsidP="00171F34">
      <w:pPr>
        <w:pStyle w:val="ActHead9"/>
      </w:pPr>
      <w:bookmarkStart w:id="55" w:name="_Toc130482673"/>
      <w:r w:rsidRPr="00842CE1">
        <w:t>Therapeutic Goods Act 1989</w:t>
      </w:r>
      <w:bookmarkEnd w:id="55"/>
    </w:p>
    <w:p w14:paraId="2D0A00BF" w14:textId="77777777" w:rsidR="002C4A93" w:rsidRPr="00842CE1" w:rsidRDefault="00842CE1" w:rsidP="00171F34">
      <w:pPr>
        <w:pStyle w:val="ItemHead"/>
      </w:pPr>
      <w:r w:rsidRPr="00842CE1">
        <w:t>1</w:t>
      </w:r>
      <w:r w:rsidR="002C4A93" w:rsidRPr="00842CE1">
        <w:t xml:space="preserve">  Sub</w:t>
      </w:r>
      <w:r w:rsidR="00FB5D06" w:rsidRPr="00842CE1">
        <w:t>section 3</w:t>
      </w:r>
      <w:r w:rsidR="002C4A93" w:rsidRPr="00842CE1">
        <w:t>(1)</w:t>
      </w:r>
    </w:p>
    <w:p w14:paraId="73CB5901" w14:textId="77777777" w:rsidR="002C4A93" w:rsidRPr="00842CE1" w:rsidRDefault="002C4A93" w:rsidP="00171F34">
      <w:pPr>
        <w:pStyle w:val="Item"/>
      </w:pPr>
      <w:r w:rsidRPr="00842CE1">
        <w:t>Insert:</w:t>
      </w:r>
    </w:p>
    <w:p w14:paraId="5B226F5A" w14:textId="77777777" w:rsidR="002C4A93" w:rsidRPr="00842CE1" w:rsidRDefault="002C4A93" w:rsidP="00171F34">
      <w:pPr>
        <w:pStyle w:val="Definition"/>
      </w:pPr>
      <w:r w:rsidRPr="00842CE1">
        <w:rPr>
          <w:b/>
          <w:i/>
        </w:rPr>
        <w:t>period</w:t>
      </w:r>
      <w:r w:rsidRPr="00842CE1">
        <w:t xml:space="preserve"> of a shortage of a medicine in Australia has the meaning given by </w:t>
      </w:r>
      <w:r w:rsidR="00FB5D06" w:rsidRPr="00842CE1">
        <w:t>section 3</w:t>
      </w:r>
      <w:r w:rsidRPr="00842CE1">
        <w:t>0EIA.</w:t>
      </w:r>
    </w:p>
    <w:p w14:paraId="5316B06D" w14:textId="77777777" w:rsidR="002C4A93" w:rsidRPr="00842CE1" w:rsidRDefault="00842CE1" w:rsidP="00171F34">
      <w:pPr>
        <w:pStyle w:val="ItemHead"/>
      </w:pPr>
      <w:r w:rsidRPr="00842CE1">
        <w:t>2</w:t>
      </w:r>
      <w:r w:rsidR="002C4A93" w:rsidRPr="00842CE1">
        <w:t xml:space="preserve">  Sub</w:t>
      </w:r>
      <w:r w:rsidR="00FB5D06" w:rsidRPr="00842CE1">
        <w:t>section 3</w:t>
      </w:r>
      <w:r w:rsidR="002C4A93" w:rsidRPr="00842CE1">
        <w:t>0EF(1)</w:t>
      </w:r>
    </w:p>
    <w:p w14:paraId="287B328C" w14:textId="77777777" w:rsidR="002C4A93" w:rsidRPr="00842CE1" w:rsidRDefault="002C4A93" w:rsidP="00171F34">
      <w:pPr>
        <w:pStyle w:val="Item"/>
      </w:pPr>
      <w:r w:rsidRPr="00842CE1">
        <w:t>After “any shortage of the medicine in Australia”, insert “at a particular time”.</w:t>
      </w:r>
    </w:p>
    <w:p w14:paraId="194EDC62" w14:textId="77777777" w:rsidR="002C4A93" w:rsidRPr="00842CE1" w:rsidRDefault="00842CE1" w:rsidP="00171F34">
      <w:pPr>
        <w:pStyle w:val="ItemHead"/>
      </w:pPr>
      <w:r w:rsidRPr="00842CE1">
        <w:t>3</w:t>
      </w:r>
      <w:r w:rsidR="002C4A93" w:rsidRPr="00842CE1">
        <w:t xml:space="preserve">  Paragraph 30EF(1)(a)</w:t>
      </w:r>
    </w:p>
    <w:p w14:paraId="016965EF" w14:textId="77777777" w:rsidR="002C4A93" w:rsidRPr="00842CE1" w:rsidRDefault="002C4A93" w:rsidP="00171F34">
      <w:pPr>
        <w:pStyle w:val="Item"/>
      </w:pPr>
      <w:r w:rsidRPr="00842CE1">
        <w:t>After “critical impact”, insert “at that time”.</w:t>
      </w:r>
    </w:p>
    <w:p w14:paraId="43783C7E" w14:textId="77777777" w:rsidR="002C4A93" w:rsidRPr="00842CE1" w:rsidRDefault="00842CE1" w:rsidP="00171F34">
      <w:pPr>
        <w:pStyle w:val="ItemHead"/>
      </w:pPr>
      <w:r w:rsidRPr="00842CE1">
        <w:t>4</w:t>
      </w:r>
      <w:r w:rsidR="002C4A93" w:rsidRPr="00842CE1">
        <w:t xml:space="preserve">  After paragraph 30EF(4)(a)</w:t>
      </w:r>
    </w:p>
    <w:p w14:paraId="76B5903A" w14:textId="77777777" w:rsidR="002C4A93" w:rsidRPr="00842CE1" w:rsidRDefault="002C4A93" w:rsidP="00171F34">
      <w:pPr>
        <w:pStyle w:val="Item"/>
      </w:pPr>
      <w:r w:rsidRPr="00842CE1">
        <w:t>Insert:</w:t>
      </w:r>
    </w:p>
    <w:p w14:paraId="2E6B004D" w14:textId="77777777" w:rsidR="002C4A93" w:rsidRPr="00842CE1" w:rsidRDefault="002C4A93" w:rsidP="00171F34">
      <w:pPr>
        <w:pStyle w:val="paragraph"/>
      </w:pPr>
      <w:r w:rsidRPr="00842CE1">
        <w:tab/>
        <w:t>(aa)</w:t>
      </w:r>
      <w:r w:rsidRPr="00842CE1">
        <w:tab/>
        <w:t>specify the period of the shortage of the medicine in Australia; and</w:t>
      </w:r>
    </w:p>
    <w:p w14:paraId="59F74DEE" w14:textId="77777777" w:rsidR="002C4A93" w:rsidRPr="00842CE1" w:rsidRDefault="00842CE1" w:rsidP="00171F34">
      <w:pPr>
        <w:pStyle w:val="ItemHead"/>
      </w:pPr>
      <w:r w:rsidRPr="00842CE1">
        <w:t>5</w:t>
      </w:r>
      <w:r w:rsidR="002C4A93" w:rsidRPr="00842CE1">
        <w:t xml:space="preserve">  Paragraph 30EF(4)(b)</w:t>
      </w:r>
    </w:p>
    <w:p w14:paraId="7F7599FE" w14:textId="77777777" w:rsidR="002C4A93" w:rsidRPr="00842CE1" w:rsidRDefault="002C4A93" w:rsidP="00171F34">
      <w:pPr>
        <w:pStyle w:val="Item"/>
      </w:pPr>
      <w:r w:rsidRPr="00842CE1">
        <w:t>Omit “the”, substitute “any other”.</w:t>
      </w:r>
    </w:p>
    <w:p w14:paraId="5DA1B31C" w14:textId="77777777" w:rsidR="002C4A93" w:rsidRPr="00842CE1" w:rsidRDefault="00842CE1" w:rsidP="00171F34">
      <w:pPr>
        <w:pStyle w:val="ItemHead"/>
      </w:pPr>
      <w:r w:rsidRPr="00842CE1">
        <w:t>6</w:t>
      </w:r>
      <w:r w:rsidR="002C4A93" w:rsidRPr="00842CE1">
        <w:t xml:space="preserve">  At the end of </w:t>
      </w:r>
      <w:r w:rsidR="00FB5D06" w:rsidRPr="00842CE1">
        <w:t>subsection 3</w:t>
      </w:r>
      <w:r w:rsidR="002C4A93" w:rsidRPr="00842CE1">
        <w:t>0EF(4)</w:t>
      </w:r>
    </w:p>
    <w:p w14:paraId="1F613388" w14:textId="77777777" w:rsidR="002C4A93" w:rsidRPr="00842CE1" w:rsidRDefault="002C4A93" w:rsidP="00171F34">
      <w:pPr>
        <w:pStyle w:val="Item"/>
      </w:pPr>
      <w:r w:rsidRPr="00842CE1">
        <w:t>Add:</w:t>
      </w:r>
    </w:p>
    <w:p w14:paraId="6F02B3A2" w14:textId="77777777" w:rsidR="002C4A93" w:rsidRPr="00842CE1" w:rsidRDefault="002C4A93" w:rsidP="00171F34">
      <w:pPr>
        <w:pStyle w:val="notetext"/>
      </w:pPr>
      <w:r w:rsidRPr="00842CE1">
        <w:t>Note:</w:t>
      </w:r>
      <w:r w:rsidRPr="00842CE1">
        <w:tab/>
        <w:t xml:space="preserve">For </w:t>
      </w:r>
      <w:r w:rsidRPr="00842CE1">
        <w:rPr>
          <w:b/>
          <w:i/>
        </w:rPr>
        <w:t>period</w:t>
      </w:r>
      <w:r w:rsidRPr="00842CE1">
        <w:t xml:space="preserve"> of a shortage of a medicine in Australia, see </w:t>
      </w:r>
      <w:r w:rsidR="00FB5D06" w:rsidRPr="00842CE1">
        <w:t>section 3</w:t>
      </w:r>
      <w:r w:rsidRPr="00842CE1">
        <w:t>0EIA.</w:t>
      </w:r>
    </w:p>
    <w:p w14:paraId="55B235C7" w14:textId="77777777" w:rsidR="002C4A93" w:rsidRPr="00842CE1" w:rsidRDefault="00842CE1" w:rsidP="00171F34">
      <w:pPr>
        <w:pStyle w:val="ItemHead"/>
      </w:pPr>
      <w:r w:rsidRPr="00842CE1">
        <w:t>7</w:t>
      </w:r>
      <w:r w:rsidR="002C4A93" w:rsidRPr="00842CE1">
        <w:t xml:space="preserve">  Sub</w:t>
      </w:r>
      <w:r w:rsidR="00FB5D06" w:rsidRPr="00842CE1">
        <w:t>section 3</w:t>
      </w:r>
      <w:r w:rsidR="002C4A93" w:rsidRPr="00842CE1">
        <w:t>0EF(7) (heading)</w:t>
      </w:r>
    </w:p>
    <w:p w14:paraId="30C5EABC" w14:textId="77777777" w:rsidR="002C4A93" w:rsidRPr="00842CE1" w:rsidRDefault="002C4A93" w:rsidP="00171F34">
      <w:pPr>
        <w:pStyle w:val="Item"/>
      </w:pPr>
      <w:r w:rsidRPr="00842CE1">
        <w:t>Repeal the heading, substitute:</w:t>
      </w:r>
    </w:p>
    <w:p w14:paraId="33CB072A" w14:textId="77777777" w:rsidR="002C4A93" w:rsidRPr="00842CE1" w:rsidRDefault="002C4A93" w:rsidP="00171F34">
      <w:pPr>
        <w:pStyle w:val="SubsectionHead"/>
      </w:pPr>
      <w:r w:rsidRPr="00842CE1">
        <w:t>Exceptions</w:t>
      </w:r>
    </w:p>
    <w:p w14:paraId="0EDE9A12" w14:textId="77777777" w:rsidR="002C4A93" w:rsidRPr="00842CE1" w:rsidRDefault="00842CE1" w:rsidP="00171F34">
      <w:pPr>
        <w:pStyle w:val="ItemHead"/>
      </w:pPr>
      <w:r w:rsidRPr="00842CE1">
        <w:t>8</w:t>
      </w:r>
      <w:r w:rsidR="002C4A93" w:rsidRPr="00842CE1">
        <w:t xml:space="preserve">  At the end of </w:t>
      </w:r>
      <w:r w:rsidR="00FB5D06" w:rsidRPr="00842CE1">
        <w:t>section 3</w:t>
      </w:r>
      <w:r w:rsidR="002C4A93" w:rsidRPr="00842CE1">
        <w:t>0EF</w:t>
      </w:r>
    </w:p>
    <w:p w14:paraId="0CC966C7" w14:textId="77777777" w:rsidR="002C4A93" w:rsidRPr="00842CE1" w:rsidRDefault="002C4A93" w:rsidP="00171F34">
      <w:pPr>
        <w:pStyle w:val="Item"/>
      </w:pPr>
      <w:r w:rsidRPr="00842CE1">
        <w:t>Add:</w:t>
      </w:r>
    </w:p>
    <w:p w14:paraId="2578A9A6" w14:textId="77777777" w:rsidR="002C4A93" w:rsidRPr="00842CE1" w:rsidRDefault="002C4A93" w:rsidP="00171F34">
      <w:pPr>
        <w:pStyle w:val="subsection"/>
      </w:pPr>
      <w:r w:rsidRPr="00842CE1">
        <w:lastRenderedPageBreak/>
        <w:tab/>
        <w:t>(8)</w:t>
      </w:r>
      <w:r w:rsidRPr="00842CE1">
        <w:tab/>
        <w:t xml:space="preserve">A person is not subject to a requirement under subsection (1), in relation to a shortage (the </w:t>
      </w:r>
      <w:r w:rsidRPr="00842CE1">
        <w:rPr>
          <w:b/>
          <w:i/>
        </w:rPr>
        <w:t>relevant shortage</w:t>
      </w:r>
      <w:r w:rsidRPr="00842CE1">
        <w:t>) of a medicine in Australia at a particular time, if:</w:t>
      </w:r>
    </w:p>
    <w:p w14:paraId="2111187A" w14:textId="77777777" w:rsidR="002C4A93" w:rsidRPr="00842CE1" w:rsidRDefault="002C4A93" w:rsidP="00171F34">
      <w:pPr>
        <w:pStyle w:val="paragraph"/>
      </w:pPr>
      <w:r w:rsidRPr="00842CE1">
        <w:tab/>
        <w:t>(a)</w:t>
      </w:r>
      <w:r w:rsidRPr="00842CE1">
        <w:tab/>
        <w:t xml:space="preserve">the person has complied with the requirement </w:t>
      </w:r>
      <w:r w:rsidR="00216CF1" w:rsidRPr="00842CE1">
        <w:t>under</w:t>
      </w:r>
      <w:r w:rsidRPr="00842CE1">
        <w:t xml:space="preserve"> subsection (1) in relation to a shortage (the </w:t>
      </w:r>
      <w:r w:rsidRPr="00842CE1">
        <w:rPr>
          <w:b/>
          <w:i/>
        </w:rPr>
        <w:t>notified shortage</w:t>
      </w:r>
      <w:r w:rsidRPr="00842CE1">
        <w:t>) of the same medicine at an earlier time; and</w:t>
      </w:r>
    </w:p>
    <w:p w14:paraId="27E4CBA0" w14:textId="77777777" w:rsidR="002C4A93" w:rsidRPr="00842CE1" w:rsidRDefault="002C4A93" w:rsidP="00171F34">
      <w:pPr>
        <w:pStyle w:val="paragraph"/>
      </w:pPr>
      <w:r w:rsidRPr="00842CE1">
        <w:tab/>
        <w:t>(b)</w:t>
      </w:r>
      <w:r w:rsidRPr="00842CE1">
        <w:tab/>
        <w:t>the period of the shortage of the medicine in respect of the notified shortage (including any change to that period) is the same as the period of the shortage of the medicine in respect of the relevant shortage.</w:t>
      </w:r>
    </w:p>
    <w:p w14:paraId="0F6481A9" w14:textId="77777777" w:rsidR="002C4A93" w:rsidRPr="00842CE1" w:rsidRDefault="002C4A93" w:rsidP="00171F34">
      <w:pPr>
        <w:pStyle w:val="notetext"/>
      </w:pPr>
      <w:r w:rsidRPr="00842CE1">
        <w:t>Example:</w:t>
      </w:r>
      <w:r w:rsidRPr="00842CE1">
        <w:tab/>
        <w:t xml:space="preserve">There is a shortage of a medicine in Australia on 1 January 2024 because, at a time in the 6 months after that day, the supply of the medicine in Australia will not meet demand for the medicine (see </w:t>
      </w:r>
      <w:r w:rsidR="00FB5D06" w:rsidRPr="00842CE1">
        <w:t>section 3</w:t>
      </w:r>
      <w:r w:rsidRPr="00842CE1">
        <w:t xml:space="preserve">0EI). The period of the shortage of the medicine will start on 1 March 2024 and end on 31 March 2024 (see </w:t>
      </w:r>
      <w:r w:rsidR="00FB5D06" w:rsidRPr="00842CE1">
        <w:t>section 3</w:t>
      </w:r>
      <w:r w:rsidRPr="00842CE1">
        <w:t>0EIA).</w:t>
      </w:r>
    </w:p>
    <w:p w14:paraId="1DCEDD47" w14:textId="77777777" w:rsidR="002C4A93" w:rsidRPr="00842CE1" w:rsidRDefault="002C4A93" w:rsidP="00171F34">
      <w:pPr>
        <w:pStyle w:val="notetext"/>
      </w:pPr>
      <w:r w:rsidRPr="00842CE1">
        <w:tab/>
        <w:t>The person in relation to whom the medicine is included in the Register has notified the Secretary of the shortage under this section.</w:t>
      </w:r>
    </w:p>
    <w:p w14:paraId="240BBF11" w14:textId="77777777" w:rsidR="002C4A93" w:rsidRPr="00842CE1" w:rsidRDefault="002C4A93" w:rsidP="00171F34">
      <w:pPr>
        <w:pStyle w:val="notetext"/>
      </w:pPr>
      <w:r w:rsidRPr="00842CE1">
        <w:tab/>
        <w:t>On 1 February 2024 the period of the shortage of the medicine changes to a period that will start on 1 May 2024 and end on 31 May 2024.</w:t>
      </w:r>
    </w:p>
    <w:p w14:paraId="71ADB395" w14:textId="77777777" w:rsidR="002C4A93" w:rsidRPr="00842CE1" w:rsidRDefault="002C4A93" w:rsidP="00171F34">
      <w:pPr>
        <w:pStyle w:val="notetext"/>
      </w:pPr>
      <w:r w:rsidRPr="00842CE1">
        <w:tab/>
        <w:t xml:space="preserve">The person must notify the change to the period of the shortage (see </w:t>
      </w:r>
      <w:r w:rsidR="00FB5D06" w:rsidRPr="00842CE1">
        <w:t>subsection 3</w:t>
      </w:r>
      <w:r w:rsidRPr="00842CE1">
        <w:t>0EFA(1)). The person is not required to notify, under this section, of another shortage of the same medicine in respect of that same period starting on 1 May 2024 and ending on 31 May 2024.</w:t>
      </w:r>
    </w:p>
    <w:p w14:paraId="2FCF551D" w14:textId="77777777" w:rsidR="002C4A93" w:rsidRPr="00842CE1" w:rsidRDefault="00842CE1" w:rsidP="00171F34">
      <w:pPr>
        <w:pStyle w:val="ItemHead"/>
      </w:pPr>
      <w:r w:rsidRPr="00842CE1">
        <w:t>9</w:t>
      </w:r>
      <w:r w:rsidR="002C4A93" w:rsidRPr="00842CE1">
        <w:t xml:space="preserve">  After </w:t>
      </w:r>
      <w:r w:rsidR="00FB5D06" w:rsidRPr="00842CE1">
        <w:t>section 3</w:t>
      </w:r>
      <w:r w:rsidR="002C4A93" w:rsidRPr="00842CE1">
        <w:t>0EF</w:t>
      </w:r>
    </w:p>
    <w:p w14:paraId="40010849" w14:textId="77777777" w:rsidR="002C4A93" w:rsidRPr="00842CE1" w:rsidRDefault="002C4A93" w:rsidP="00171F34">
      <w:pPr>
        <w:pStyle w:val="Item"/>
      </w:pPr>
      <w:r w:rsidRPr="00842CE1">
        <w:t>Insert:</w:t>
      </w:r>
    </w:p>
    <w:p w14:paraId="02A7AEB1" w14:textId="77777777" w:rsidR="002C4A93" w:rsidRPr="00842CE1" w:rsidRDefault="002C4A93" w:rsidP="00171F34">
      <w:pPr>
        <w:pStyle w:val="ActHead5"/>
      </w:pPr>
      <w:bookmarkStart w:id="56" w:name="_Toc130482674"/>
      <w:r w:rsidRPr="00F31A30">
        <w:rPr>
          <w:rStyle w:val="CharSectno"/>
        </w:rPr>
        <w:t>30EFA</w:t>
      </w:r>
      <w:r w:rsidRPr="00842CE1">
        <w:t xml:space="preserve">  Reporting changes to the period of a medicine shortage and resolution of a medicine shortage</w:t>
      </w:r>
      <w:bookmarkEnd w:id="56"/>
    </w:p>
    <w:p w14:paraId="75E56B6D" w14:textId="77777777" w:rsidR="002C4A93" w:rsidRPr="00842CE1" w:rsidRDefault="002C4A93" w:rsidP="00171F34">
      <w:pPr>
        <w:pStyle w:val="SubsectionHead"/>
      </w:pPr>
      <w:r w:rsidRPr="00842CE1">
        <w:t>Reporting changes to the period of a shortage</w:t>
      </w:r>
    </w:p>
    <w:p w14:paraId="7D573E77" w14:textId="77777777" w:rsidR="002C4A93" w:rsidRPr="00842CE1" w:rsidRDefault="002C4A93" w:rsidP="00171F34">
      <w:pPr>
        <w:pStyle w:val="subsection"/>
      </w:pPr>
      <w:r w:rsidRPr="00842CE1">
        <w:tab/>
        <w:t>(1)</w:t>
      </w:r>
      <w:r w:rsidRPr="00842CE1">
        <w:tab/>
        <w:t xml:space="preserve">A person who has notified the period of a shortage of a medicine in Australia in accordance with </w:t>
      </w:r>
      <w:r w:rsidR="00FB5D06" w:rsidRPr="00842CE1">
        <w:t>section 3</w:t>
      </w:r>
      <w:r w:rsidRPr="00842CE1">
        <w:t>0EF or this section must notify the Secretary of any change to that period. The person must do so:</w:t>
      </w:r>
    </w:p>
    <w:p w14:paraId="1704548B" w14:textId="77777777" w:rsidR="002C4A93" w:rsidRPr="00842CE1" w:rsidRDefault="002C4A93" w:rsidP="00171F34">
      <w:pPr>
        <w:pStyle w:val="paragraph"/>
      </w:pPr>
      <w:r w:rsidRPr="00842CE1">
        <w:tab/>
        <w:t>(a)</w:t>
      </w:r>
      <w:r w:rsidRPr="00842CE1">
        <w:tab/>
        <w:t xml:space="preserve">if the shortage was first required to be notified in accordance with paragraph 30EF(1)(a)—as soon as possible, but no later than 2 working days, after the first day the person knows, or </w:t>
      </w:r>
      <w:r w:rsidRPr="00842CE1">
        <w:lastRenderedPageBreak/>
        <w:t>ought reasonably to have known, of the change to that period; or</w:t>
      </w:r>
    </w:p>
    <w:p w14:paraId="1C2C0EF9" w14:textId="77777777" w:rsidR="002C4A93" w:rsidRPr="00842CE1" w:rsidRDefault="002C4A93" w:rsidP="00171F34">
      <w:pPr>
        <w:pStyle w:val="paragraph"/>
      </w:pPr>
      <w:r w:rsidRPr="00842CE1">
        <w:tab/>
        <w:t>(b)</w:t>
      </w:r>
      <w:r w:rsidRPr="00842CE1">
        <w:tab/>
        <w:t>in any other case—before the end of 10 working days beginning on the first day the person knows, or ought reasonably to have known, of the change to that period.</w:t>
      </w:r>
    </w:p>
    <w:p w14:paraId="61471BF4" w14:textId="77777777" w:rsidR="002C4A93" w:rsidRPr="00842CE1" w:rsidRDefault="002C4A93" w:rsidP="00171F34">
      <w:pPr>
        <w:pStyle w:val="SubsectionHead"/>
      </w:pPr>
      <w:r w:rsidRPr="00842CE1">
        <w:t>Reporting the resolution of a shortage</w:t>
      </w:r>
    </w:p>
    <w:p w14:paraId="00085402" w14:textId="77777777" w:rsidR="002C4A93" w:rsidRPr="00842CE1" w:rsidRDefault="002C4A93" w:rsidP="00171F34">
      <w:pPr>
        <w:pStyle w:val="subsection"/>
      </w:pPr>
      <w:r w:rsidRPr="00842CE1">
        <w:tab/>
        <w:t>(2)</w:t>
      </w:r>
      <w:r w:rsidRPr="00842CE1">
        <w:tab/>
        <w:t xml:space="preserve">A person who has notified the period of a shortage of a medicine in Australia in accordance with </w:t>
      </w:r>
      <w:r w:rsidR="00FB5D06" w:rsidRPr="00842CE1">
        <w:t>section 3</w:t>
      </w:r>
      <w:r w:rsidRPr="00842CE1">
        <w:t>0EF or this section must notify the Secretary of any resolution of the shortage. The person must do so:</w:t>
      </w:r>
    </w:p>
    <w:p w14:paraId="5A8B8793" w14:textId="77777777" w:rsidR="002C4A93" w:rsidRPr="00842CE1" w:rsidRDefault="002C4A93" w:rsidP="00171F34">
      <w:pPr>
        <w:pStyle w:val="paragraph"/>
      </w:pPr>
      <w:r w:rsidRPr="00842CE1">
        <w:tab/>
        <w:t>(a)</w:t>
      </w:r>
      <w:r w:rsidRPr="00842CE1">
        <w:tab/>
        <w:t>if the shortage was first required to be notified in accordance with paragraph 30EF(1)(a)—as soon as possible, but no later than 2 working days, after the first day the person knows, or ought reasonably to have known, that the period of the shortage has ended; or</w:t>
      </w:r>
    </w:p>
    <w:p w14:paraId="35DCEABF" w14:textId="77777777" w:rsidR="002C4A93" w:rsidRPr="00842CE1" w:rsidRDefault="002C4A93" w:rsidP="00171F34">
      <w:pPr>
        <w:pStyle w:val="paragraph"/>
      </w:pPr>
      <w:r w:rsidRPr="00842CE1">
        <w:tab/>
        <w:t>(b)</w:t>
      </w:r>
      <w:r w:rsidRPr="00842CE1">
        <w:tab/>
        <w:t>in any other case—before the end of 10 working days beginning on the first day the person knows, or ought reasonably to have known, that the period of the shortage has ended.</w:t>
      </w:r>
    </w:p>
    <w:p w14:paraId="7726686A" w14:textId="77777777" w:rsidR="002C4A93" w:rsidRPr="00842CE1" w:rsidRDefault="002C4A93" w:rsidP="00171F34">
      <w:pPr>
        <w:pStyle w:val="SubsectionHead"/>
      </w:pPr>
      <w:r w:rsidRPr="00842CE1">
        <w:t>Notification requirements</w:t>
      </w:r>
    </w:p>
    <w:p w14:paraId="1780B235" w14:textId="77777777" w:rsidR="002C4A93" w:rsidRPr="00842CE1" w:rsidRDefault="002C4A93" w:rsidP="00171F34">
      <w:pPr>
        <w:pStyle w:val="subsection"/>
      </w:pPr>
      <w:r w:rsidRPr="00842CE1">
        <w:tab/>
        <w:t>(3)</w:t>
      </w:r>
      <w:r w:rsidRPr="00842CE1">
        <w:tab/>
        <w:t>A notification under subsection (1) or (2) must:</w:t>
      </w:r>
    </w:p>
    <w:p w14:paraId="3F414CEF" w14:textId="77777777" w:rsidR="002C4A93" w:rsidRPr="00842CE1" w:rsidRDefault="002C4A93" w:rsidP="00171F34">
      <w:pPr>
        <w:pStyle w:val="paragraph"/>
      </w:pPr>
      <w:r w:rsidRPr="00842CE1">
        <w:tab/>
        <w:t>(a)</w:t>
      </w:r>
      <w:r w:rsidRPr="00842CE1">
        <w:tab/>
        <w:t>be in accordance with a form that is approved, in writing, by the Secretary; and</w:t>
      </w:r>
    </w:p>
    <w:p w14:paraId="473130B6" w14:textId="77777777" w:rsidR="002C4A93" w:rsidRPr="00842CE1" w:rsidRDefault="002C4A93" w:rsidP="00171F34">
      <w:pPr>
        <w:pStyle w:val="paragraph"/>
      </w:pPr>
      <w:r w:rsidRPr="00842CE1">
        <w:tab/>
        <w:t>(b)</w:t>
      </w:r>
      <w:r w:rsidRPr="00842CE1">
        <w:tab/>
        <w:t>for a notification under subsection (1)—specify the period of the shortage of the medicine in Australia; and</w:t>
      </w:r>
    </w:p>
    <w:p w14:paraId="45267F52" w14:textId="77777777" w:rsidR="002C4A93" w:rsidRPr="00842CE1" w:rsidRDefault="002C4A93" w:rsidP="00171F34">
      <w:pPr>
        <w:pStyle w:val="paragraph"/>
      </w:pPr>
      <w:r w:rsidRPr="00842CE1">
        <w:tab/>
        <w:t>(c)</w:t>
      </w:r>
      <w:r w:rsidRPr="00842CE1">
        <w:tab/>
        <w:t>for a notification under subsection (2)—specify the day the period of the shortage of the medicine in Australia ended; and</w:t>
      </w:r>
    </w:p>
    <w:p w14:paraId="70EF5862" w14:textId="77777777" w:rsidR="002C4A93" w:rsidRPr="00842CE1" w:rsidRDefault="002C4A93" w:rsidP="00171F34">
      <w:pPr>
        <w:pStyle w:val="paragraph"/>
      </w:pPr>
      <w:r w:rsidRPr="00842CE1">
        <w:tab/>
        <w:t>(d)</w:t>
      </w:r>
      <w:r w:rsidRPr="00842CE1">
        <w:tab/>
        <w:t>contain any other information required by that form.</w:t>
      </w:r>
    </w:p>
    <w:p w14:paraId="291EA183" w14:textId="77777777" w:rsidR="002C4A93" w:rsidRPr="00842CE1" w:rsidRDefault="002C4A93" w:rsidP="00171F34">
      <w:pPr>
        <w:pStyle w:val="subsection"/>
      </w:pPr>
      <w:r w:rsidRPr="00842CE1">
        <w:tab/>
        <w:t>(4)</w:t>
      </w:r>
      <w:r w:rsidRPr="00842CE1">
        <w:tab/>
        <w:t>An approval of a form may require or permit information to be given in accordance with specified software requirements:</w:t>
      </w:r>
    </w:p>
    <w:p w14:paraId="1726E673" w14:textId="77777777" w:rsidR="002C4A93" w:rsidRPr="00842CE1" w:rsidRDefault="002C4A93" w:rsidP="00171F34">
      <w:pPr>
        <w:pStyle w:val="paragraph"/>
      </w:pPr>
      <w:r w:rsidRPr="00842CE1">
        <w:tab/>
        <w:t>(a)</w:t>
      </w:r>
      <w:r w:rsidRPr="00842CE1">
        <w:tab/>
        <w:t>on a specified kind of data processing device; or</w:t>
      </w:r>
    </w:p>
    <w:p w14:paraId="4A6384AC" w14:textId="77777777" w:rsidR="002C4A93" w:rsidRPr="00842CE1" w:rsidRDefault="002C4A93" w:rsidP="00171F34">
      <w:pPr>
        <w:pStyle w:val="paragraph"/>
      </w:pPr>
      <w:r w:rsidRPr="00842CE1">
        <w:tab/>
        <w:t>(b)</w:t>
      </w:r>
      <w:r w:rsidRPr="00842CE1">
        <w:tab/>
        <w:t>by way of a specified kind of electronic transmission.</w:t>
      </w:r>
    </w:p>
    <w:p w14:paraId="66E58B7B" w14:textId="77777777" w:rsidR="002C4A93" w:rsidRPr="00842CE1" w:rsidRDefault="002C4A93" w:rsidP="00171F34">
      <w:pPr>
        <w:pStyle w:val="SubsectionHead"/>
      </w:pPr>
      <w:r w:rsidRPr="00842CE1">
        <w:lastRenderedPageBreak/>
        <w:t>Civil penalty</w:t>
      </w:r>
    </w:p>
    <w:p w14:paraId="0F24D517" w14:textId="77777777" w:rsidR="002C4A93" w:rsidRPr="00842CE1" w:rsidRDefault="002C4A93" w:rsidP="00171F34">
      <w:pPr>
        <w:pStyle w:val="subsection"/>
      </w:pPr>
      <w:r w:rsidRPr="00842CE1">
        <w:tab/>
        <w:t>(5)</w:t>
      </w:r>
      <w:r w:rsidRPr="00842CE1">
        <w:tab/>
        <w:t>A person contravenes this subsection if:</w:t>
      </w:r>
    </w:p>
    <w:p w14:paraId="130F79F2" w14:textId="77777777" w:rsidR="002C4A93" w:rsidRPr="00842CE1" w:rsidRDefault="002C4A93" w:rsidP="00171F34">
      <w:pPr>
        <w:pStyle w:val="paragraph"/>
      </w:pPr>
      <w:r w:rsidRPr="00842CE1">
        <w:tab/>
        <w:t>(a)</w:t>
      </w:r>
      <w:r w:rsidRPr="00842CE1">
        <w:tab/>
        <w:t>the person is subject to a requirement under subsection (1) or (2); and</w:t>
      </w:r>
    </w:p>
    <w:p w14:paraId="53C6014B" w14:textId="77777777" w:rsidR="002C4A93" w:rsidRPr="00842CE1" w:rsidRDefault="002C4A93" w:rsidP="00171F34">
      <w:pPr>
        <w:pStyle w:val="paragraph"/>
      </w:pPr>
      <w:r w:rsidRPr="00842CE1">
        <w:tab/>
        <w:t>(b)</w:t>
      </w:r>
      <w:r w:rsidRPr="00842CE1">
        <w:tab/>
        <w:t>the person contravenes the requirement.</w:t>
      </w:r>
    </w:p>
    <w:p w14:paraId="6E2C85EA" w14:textId="77777777" w:rsidR="002C4A93" w:rsidRPr="00842CE1" w:rsidRDefault="002C4A93" w:rsidP="00171F34">
      <w:pPr>
        <w:pStyle w:val="Penalty"/>
      </w:pPr>
      <w:r w:rsidRPr="00842CE1">
        <w:t>Maximum civil penalty:</w:t>
      </w:r>
    </w:p>
    <w:p w14:paraId="3D1A62E3" w14:textId="77777777" w:rsidR="002C4A93" w:rsidRPr="00842CE1" w:rsidRDefault="002C4A93" w:rsidP="00171F34">
      <w:pPr>
        <w:pStyle w:val="paragraph"/>
      </w:pPr>
      <w:r w:rsidRPr="00842CE1">
        <w:tab/>
        <w:t>(a)</w:t>
      </w:r>
      <w:r w:rsidRPr="00842CE1">
        <w:tab/>
        <w:t>for an individual—100 penalty units; and</w:t>
      </w:r>
    </w:p>
    <w:p w14:paraId="38506220" w14:textId="77777777" w:rsidR="002C4A93" w:rsidRPr="00842CE1" w:rsidRDefault="002C4A93" w:rsidP="00171F34">
      <w:pPr>
        <w:pStyle w:val="paragraph"/>
      </w:pPr>
      <w:r w:rsidRPr="00842CE1">
        <w:tab/>
        <w:t>(b)</w:t>
      </w:r>
      <w:r w:rsidRPr="00842CE1">
        <w:tab/>
        <w:t>for a body corporate—1,000 penalty units.</w:t>
      </w:r>
    </w:p>
    <w:p w14:paraId="7ED14049" w14:textId="77777777" w:rsidR="002C4A93" w:rsidRPr="00842CE1" w:rsidRDefault="00842CE1" w:rsidP="00171F34">
      <w:pPr>
        <w:pStyle w:val="ItemHead"/>
      </w:pPr>
      <w:r w:rsidRPr="00842CE1">
        <w:t>10</w:t>
      </w:r>
      <w:r w:rsidR="002C4A93" w:rsidRPr="00842CE1">
        <w:t xml:space="preserve">  After </w:t>
      </w:r>
      <w:r w:rsidR="00FB5D06" w:rsidRPr="00842CE1">
        <w:t>section 3</w:t>
      </w:r>
      <w:r w:rsidR="002C4A93" w:rsidRPr="00842CE1">
        <w:t>0EI</w:t>
      </w:r>
    </w:p>
    <w:p w14:paraId="3C9C287B" w14:textId="77777777" w:rsidR="002C4A93" w:rsidRPr="00842CE1" w:rsidRDefault="002C4A93" w:rsidP="00171F34">
      <w:pPr>
        <w:pStyle w:val="Item"/>
      </w:pPr>
      <w:r w:rsidRPr="00842CE1">
        <w:t>Insert:</w:t>
      </w:r>
    </w:p>
    <w:p w14:paraId="4DC9C92E" w14:textId="77777777" w:rsidR="002C4A93" w:rsidRPr="00842CE1" w:rsidRDefault="002C4A93" w:rsidP="00171F34">
      <w:pPr>
        <w:pStyle w:val="ActHead5"/>
      </w:pPr>
      <w:bookmarkStart w:id="57" w:name="_Toc130482675"/>
      <w:r w:rsidRPr="00F31A30">
        <w:rPr>
          <w:rStyle w:val="CharSectno"/>
        </w:rPr>
        <w:t>30EIA</w:t>
      </w:r>
      <w:r w:rsidRPr="00842CE1">
        <w:t xml:space="preserve">  What is the period of a medicine shortage?</w:t>
      </w:r>
      <w:bookmarkEnd w:id="57"/>
    </w:p>
    <w:p w14:paraId="5137C306" w14:textId="77777777" w:rsidR="002C4A93" w:rsidRPr="00842CE1" w:rsidRDefault="002C4A93" w:rsidP="00171F34">
      <w:pPr>
        <w:pStyle w:val="subsection"/>
      </w:pPr>
      <w:r w:rsidRPr="00842CE1">
        <w:tab/>
      </w:r>
      <w:r w:rsidRPr="00842CE1">
        <w:tab/>
        <w:t xml:space="preserve">The </w:t>
      </w:r>
      <w:r w:rsidRPr="00842CE1">
        <w:rPr>
          <w:b/>
          <w:i/>
        </w:rPr>
        <w:t>period</w:t>
      </w:r>
      <w:r w:rsidRPr="00842CE1">
        <w:t xml:space="preserve"> of a shortage of a medicine in Australia is the period:</w:t>
      </w:r>
    </w:p>
    <w:p w14:paraId="6341AACC" w14:textId="77777777" w:rsidR="002C4A93" w:rsidRPr="00842CE1" w:rsidRDefault="002C4A93" w:rsidP="00171F34">
      <w:pPr>
        <w:pStyle w:val="paragraph"/>
      </w:pPr>
      <w:r w:rsidRPr="00842CE1">
        <w:tab/>
        <w:t>(a)</w:t>
      </w:r>
      <w:r w:rsidRPr="00842CE1">
        <w:tab/>
        <w:t>starting on the day the supply of that medicine in Australia will not, or will not be likely to, meet the demand for the medicine for all of the patients in Australia who take, or who may need to take, the medicine; and</w:t>
      </w:r>
    </w:p>
    <w:p w14:paraId="69424A58" w14:textId="77777777" w:rsidR="002C4A93" w:rsidRPr="00842CE1" w:rsidRDefault="002C4A93" w:rsidP="00171F34">
      <w:pPr>
        <w:pStyle w:val="paragraph"/>
      </w:pPr>
      <w:r w:rsidRPr="00842CE1">
        <w:tab/>
        <w:t>(b)</w:t>
      </w:r>
      <w:r w:rsidRPr="00842CE1">
        <w:tab/>
        <w:t>ending on the day before the day the supply of that medicine in Australia will, or will be likely to, meet that demand.</w:t>
      </w:r>
    </w:p>
    <w:p w14:paraId="2F2B03F0" w14:textId="77777777" w:rsidR="002C4A93" w:rsidRPr="00842CE1" w:rsidRDefault="00842CE1" w:rsidP="00171F34">
      <w:pPr>
        <w:pStyle w:val="Transitional"/>
      </w:pPr>
      <w:r w:rsidRPr="00842CE1">
        <w:t>11</w:t>
      </w:r>
      <w:r w:rsidR="002C4A93" w:rsidRPr="00842CE1">
        <w:t xml:space="preserve">  Application provisions</w:t>
      </w:r>
    </w:p>
    <w:p w14:paraId="2042CC3B" w14:textId="77777777" w:rsidR="002C4A93" w:rsidRPr="00842CE1" w:rsidRDefault="002C4A93" w:rsidP="00171F34">
      <w:pPr>
        <w:pStyle w:val="Subitem"/>
      </w:pPr>
      <w:r w:rsidRPr="00842CE1">
        <w:t>(1)</w:t>
      </w:r>
      <w:r w:rsidRPr="00842CE1">
        <w:tab/>
        <w:t xml:space="preserve">The amendment of the </w:t>
      </w:r>
      <w:r w:rsidRPr="00842CE1">
        <w:rPr>
          <w:i/>
        </w:rPr>
        <w:t>Therapeutic Goods Act 1989</w:t>
      </w:r>
      <w:r w:rsidRPr="00842CE1">
        <w:t xml:space="preserve"> made by item 4 of this Schedule applies in relation to a notification of a shortage of a medicine in Australia that is made on or after the commencement of this item.</w:t>
      </w:r>
    </w:p>
    <w:p w14:paraId="3DA1B632" w14:textId="77777777" w:rsidR="002C4A93" w:rsidRPr="00842CE1" w:rsidRDefault="002C4A93" w:rsidP="00171F34">
      <w:pPr>
        <w:pStyle w:val="Subitem"/>
      </w:pPr>
      <w:r w:rsidRPr="00842CE1">
        <w:t>(2)</w:t>
      </w:r>
      <w:r w:rsidRPr="00842CE1">
        <w:tab/>
        <w:t xml:space="preserve">The amendments of the </w:t>
      </w:r>
      <w:r w:rsidRPr="00842CE1">
        <w:rPr>
          <w:i/>
        </w:rPr>
        <w:t>Therapeutic Goods Act 1989</w:t>
      </w:r>
      <w:r w:rsidRPr="00842CE1">
        <w:t xml:space="preserve"> made by items 8 and 9 of this Schedule apply in relation to a period of a shortage of a medicine in Australia that ends on or after the commencement of this item, whether the shortage was first notified before, on or after that commencement.</w:t>
      </w:r>
    </w:p>
    <w:p w14:paraId="7FD76FEE" w14:textId="77777777" w:rsidR="00154C51" w:rsidRPr="00842CE1" w:rsidRDefault="003D7265" w:rsidP="00171F34">
      <w:pPr>
        <w:pStyle w:val="ActHead6"/>
        <w:pageBreakBefore/>
      </w:pPr>
      <w:bookmarkStart w:id="58" w:name="_Toc130482676"/>
      <w:bookmarkStart w:id="59" w:name="opcCurrentFind"/>
      <w:r w:rsidRPr="00F31A30">
        <w:rPr>
          <w:rStyle w:val="CharAmSchNo"/>
        </w:rPr>
        <w:lastRenderedPageBreak/>
        <w:t>Schedule 1</w:t>
      </w:r>
      <w:r w:rsidR="002C4A93" w:rsidRPr="00F31A30">
        <w:rPr>
          <w:rStyle w:val="CharAmSchNo"/>
        </w:rPr>
        <w:t>2</w:t>
      </w:r>
      <w:r w:rsidR="00154C51" w:rsidRPr="00842CE1">
        <w:t>—</w:t>
      </w:r>
      <w:r w:rsidR="00154C51" w:rsidRPr="00F31A30">
        <w:rPr>
          <w:rStyle w:val="CharAmSchText"/>
        </w:rPr>
        <w:t>Other ame</w:t>
      </w:r>
      <w:bookmarkStart w:id="60" w:name="opcBkStart"/>
      <w:bookmarkEnd w:id="60"/>
      <w:r w:rsidR="00154C51" w:rsidRPr="00F31A30">
        <w:rPr>
          <w:rStyle w:val="CharAmSchText"/>
        </w:rPr>
        <w:t>ndments</w:t>
      </w:r>
      <w:bookmarkEnd w:id="58"/>
    </w:p>
    <w:bookmarkEnd w:id="59"/>
    <w:p w14:paraId="06EE0084" w14:textId="77777777" w:rsidR="00154C51" w:rsidRPr="00F31A30" w:rsidRDefault="00154C51" w:rsidP="00171F34">
      <w:pPr>
        <w:pStyle w:val="Header"/>
      </w:pPr>
      <w:r w:rsidRPr="00F31A30">
        <w:rPr>
          <w:rStyle w:val="CharAmPartNo"/>
        </w:rPr>
        <w:t xml:space="preserve"> </w:t>
      </w:r>
      <w:r w:rsidRPr="00F31A30">
        <w:rPr>
          <w:rStyle w:val="CharAmPartText"/>
        </w:rPr>
        <w:t xml:space="preserve"> </w:t>
      </w:r>
    </w:p>
    <w:p w14:paraId="73966F96" w14:textId="77777777" w:rsidR="00154C51" w:rsidRPr="00842CE1" w:rsidRDefault="00154C51" w:rsidP="00171F34">
      <w:pPr>
        <w:pStyle w:val="ActHead9"/>
        <w:rPr>
          <w:i w:val="0"/>
        </w:rPr>
      </w:pPr>
      <w:bookmarkStart w:id="61" w:name="_Toc130482677"/>
      <w:r w:rsidRPr="00842CE1">
        <w:t>Therapeutic Goods Act 1989</w:t>
      </w:r>
      <w:bookmarkEnd w:id="61"/>
    </w:p>
    <w:p w14:paraId="6D43D110" w14:textId="77777777" w:rsidR="00154C51" w:rsidRPr="00842CE1" w:rsidRDefault="00842CE1" w:rsidP="00171F34">
      <w:pPr>
        <w:pStyle w:val="ItemHead"/>
      </w:pPr>
      <w:r w:rsidRPr="00842CE1">
        <w:t>1</w:t>
      </w:r>
      <w:r w:rsidR="00154C51" w:rsidRPr="00842CE1">
        <w:t xml:space="preserve">  </w:t>
      </w:r>
      <w:r w:rsidR="00DA3AE0" w:rsidRPr="00842CE1">
        <w:t>Sub</w:t>
      </w:r>
      <w:r w:rsidR="00FB5D06" w:rsidRPr="00842CE1">
        <w:t>section 3</w:t>
      </w:r>
      <w:r w:rsidR="00154C51" w:rsidRPr="00842CE1">
        <w:t xml:space="preserve">(1) (definition of </w:t>
      </w:r>
      <w:r w:rsidR="00154C51" w:rsidRPr="00842CE1">
        <w:rPr>
          <w:i/>
        </w:rPr>
        <w:t>listable goods</w:t>
      </w:r>
      <w:r w:rsidR="00154C51" w:rsidRPr="00842CE1">
        <w:t>)</w:t>
      </w:r>
    </w:p>
    <w:p w14:paraId="5DB85184" w14:textId="77777777" w:rsidR="00154C51" w:rsidRPr="00842CE1" w:rsidRDefault="00154C51" w:rsidP="00171F34">
      <w:pPr>
        <w:pStyle w:val="Item"/>
      </w:pPr>
      <w:r w:rsidRPr="00842CE1">
        <w:t>Repeal the definition, substitute:</w:t>
      </w:r>
    </w:p>
    <w:p w14:paraId="031C14CA" w14:textId="77777777" w:rsidR="00154C51" w:rsidRPr="00842CE1" w:rsidRDefault="00154C51" w:rsidP="00171F34">
      <w:pPr>
        <w:pStyle w:val="Definition"/>
      </w:pPr>
      <w:r w:rsidRPr="00842CE1">
        <w:rPr>
          <w:b/>
          <w:i/>
        </w:rPr>
        <w:t>listable goods</w:t>
      </w:r>
      <w:r w:rsidRPr="00842CE1">
        <w:t xml:space="preserve"> means therapeutic goods that are required under the regulations to be included in the part of the Register relating to listed goods.</w:t>
      </w:r>
    </w:p>
    <w:p w14:paraId="67564912" w14:textId="77777777" w:rsidR="00154C51" w:rsidRPr="00842CE1" w:rsidRDefault="00842CE1" w:rsidP="00171F34">
      <w:pPr>
        <w:pStyle w:val="ItemHead"/>
      </w:pPr>
      <w:r w:rsidRPr="00842CE1">
        <w:t>2</w:t>
      </w:r>
      <w:r w:rsidR="00154C51" w:rsidRPr="00842CE1">
        <w:t xml:space="preserve">  </w:t>
      </w:r>
      <w:r w:rsidR="00DA3AE0" w:rsidRPr="00842CE1">
        <w:t>Sub</w:t>
      </w:r>
      <w:r w:rsidR="00FB5D06" w:rsidRPr="00842CE1">
        <w:t>section 3</w:t>
      </w:r>
      <w:r w:rsidR="00154C51" w:rsidRPr="00842CE1">
        <w:t>(1) (</w:t>
      </w:r>
      <w:r w:rsidR="00DA3AE0" w:rsidRPr="00842CE1">
        <w:t>paragraph (</w:t>
      </w:r>
      <w:r w:rsidR="00154C51" w:rsidRPr="00842CE1">
        <w:t xml:space="preserve">b) of the definition of </w:t>
      </w:r>
      <w:r w:rsidR="00154C51" w:rsidRPr="00842CE1">
        <w:rPr>
          <w:i/>
        </w:rPr>
        <w:t>standard</w:t>
      </w:r>
      <w:r w:rsidR="00154C51" w:rsidRPr="00842CE1">
        <w:t>)</w:t>
      </w:r>
    </w:p>
    <w:p w14:paraId="743E2083" w14:textId="77777777" w:rsidR="00154C51" w:rsidRPr="00842CE1" w:rsidRDefault="00154C51" w:rsidP="00171F34">
      <w:pPr>
        <w:pStyle w:val="Item"/>
      </w:pPr>
      <w:r w:rsidRPr="00842CE1">
        <w:t>After “</w:t>
      </w:r>
      <w:r w:rsidR="00FB5D06" w:rsidRPr="00842CE1">
        <w:t>subsection 3</w:t>
      </w:r>
      <w:r w:rsidRPr="00842CE1">
        <w:t>C(1)”, insert “in relation to the goods”.</w:t>
      </w:r>
    </w:p>
    <w:p w14:paraId="0E7244CB" w14:textId="77777777" w:rsidR="00154C51" w:rsidRPr="00842CE1" w:rsidRDefault="00842CE1" w:rsidP="00171F34">
      <w:pPr>
        <w:pStyle w:val="ItemHead"/>
      </w:pPr>
      <w:r w:rsidRPr="00842CE1">
        <w:t>3</w:t>
      </w:r>
      <w:r w:rsidR="00154C51" w:rsidRPr="00842CE1">
        <w:t xml:space="preserve">  </w:t>
      </w:r>
      <w:r w:rsidR="00DA3AE0" w:rsidRPr="00842CE1">
        <w:t>Sub</w:t>
      </w:r>
      <w:r w:rsidR="00FB5D06" w:rsidRPr="00842CE1">
        <w:t>section 3</w:t>
      </w:r>
      <w:r w:rsidR="00154C51" w:rsidRPr="00842CE1">
        <w:t>(1) (</w:t>
      </w:r>
      <w:r w:rsidR="00DA3AE0" w:rsidRPr="00842CE1">
        <w:t>paragraph (</w:t>
      </w:r>
      <w:r w:rsidR="00154C51" w:rsidRPr="00842CE1">
        <w:t xml:space="preserve">b) of the definition of </w:t>
      </w:r>
      <w:r w:rsidR="00154C51" w:rsidRPr="00842CE1">
        <w:rPr>
          <w:i/>
        </w:rPr>
        <w:t>standard</w:t>
      </w:r>
      <w:r w:rsidR="00154C51" w:rsidRPr="00842CE1">
        <w:t>)</w:t>
      </w:r>
    </w:p>
    <w:p w14:paraId="50C5D552" w14:textId="77777777" w:rsidR="00154C51" w:rsidRPr="00842CE1" w:rsidRDefault="00154C51" w:rsidP="00171F34">
      <w:pPr>
        <w:pStyle w:val="Item"/>
      </w:pPr>
      <w:r w:rsidRPr="00842CE1">
        <w:t>After “</w:t>
      </w:r>
      <w:r w:rsidR="00FB5D06" w:rsidRPr="00842CE1">
        <w:t>subsection 3</w:t>
      </w:r>
      <w:r w:rsidRPr="00842CE1">
        <w:t>C(2)”, insert “in relation to the goods”.</w:t>
      </w:r>
    </w:p>
    <w:p w14:paraId="50957FC2" w14:textId="77777777" w:rsidR="00154C51" w:rsidRPr="00842CE1" w:rsidRDefault="00842CE1" w:rsidP="00171F34">
      <w:pPr>
        <w:pStyle w:val="ItemHead"/>
      </w:pPr>
      <w:r w:rsidRPr="00842CE1">
        <w:t>4</w:t>
      </w:r>
      <w:r w:rsidR="00154C51" w:rsidRPr="00842CE1">
        <w:t xml:space="preserve">  </w:t>
      </w:r>
      <w:r w:rsidR="00DA3AE0" w:rsidRPr="00842CE1">
        <w:t>Sub</w:t>
      </w:r>
      <w:r w:rsidR="00FB5D06" w:rsidRPr="00842CE1">
        <w:t>section 3</w:t>
      </w:r>
      <w:r w:rsidR="00154C51" w:rsidRPr="00842CE1">
        <w:t>(1) (</w:t>
      </w:r>
      <w:r w:rsidR="00DA3AE0" w:rsidRPr="00842CE1">
        <w:t>paragraph (</w:t>
      </w:r>
      <w:r w:rsidR="00154C51" w:rsidRPr="00842CE1">
        <w:t xml:space="preserve">c) of the definition of </w:t>
      </w:r>
      <w:r w:rsidR="00154C51" w:rsidRPr="00842CE1">
        <w:rPr>
          <w:i/>
        </w:rPr>
        <w:t>standard</w:t>
      </w:r>
      <w:r w:rsidR="00154C51" w:rsidRPr="00842CE1">
        <w:t>)</w:t>
      </w:r>
    </w:p>
    <w:p w14:paraId="12530E92" w14:textId="77777777" w:rsidR="00154C51" w:rsidRPr="00842CE1" w:rsidRDefault="00154C51" w:rsidP="00171F34">
      <w:pPr>
        <w:pStyle w:val="Item"/>
      </w:pPr>
      <w:r w:rsidRPr="00842CE1">
        <w:t>After “</w:t>
      </w:r>
      <w:r w:rsidR="00FB5D06" w:rsidRPr="00842CE1">
        <w:t>subsection 3</w:t>
      </w:r>
      <w:r w:rsidRPr="00842CE1">
        <w:t>C(1)”, insert “in relation to the goods”.</w:t>
      </w:r>
    </w:p>
    <w:p w14:paraId="1762A965" w14:textId="77777777" w:rsidR="00154C51" w:rsidRPr="00842CE1" w:rsidRDefault="00842CE1" w:rsidP="00171F34">
      <w:pPr>
        <w:pStyle w:val="ItemHead"/>
      </w:pPr>
      <w:r w:rsidRPr="00842CE1">
        <w:t>5</w:t>
      </w:r>
      <w:r w:rsidR="00154C51" w:rsidRPr="00842CE1">
        <w:t xml:space="preserve">  </w:t>
      </w:r>
      <w:r w:rsidR="00DA3AE0" w:rsidRPr="00842CE1">
        <w:t>Sub</w:t>
      </w:r>
      <w:r w:rsidR="00FB5D06" w:rsidRPr="00842CE1">
        <w:t>section 3</w:t>
      </w:r>
      <w:r w:rsidR="00154C51" w:rsidRPr="00842CE1">
        <w:t>(1) (</w:t>
      </w:r>
      <w:r w:rsidR="00DA3AE0" w:rsidRPr="00842CE1">
        <w:t>paragraph (</w:t>
      </w:r>
      <w:r w:rsidR="00154C51" w:rsidRPr="00842CE1">
        <w:t xml:space="preserve">c) of the definition of </w:t>
      </w:r>
      <w:r w:rsidR="00154C51" w:rsidRPr="00842CE1">
        <w:rPr>
          <w:i/>
        </w:rPr>
        <w:t>standard</w:t>
      </w:r>
      <w:r w:rsidR="00154C51" w:rsidRPr="00842CE1">
        <w:t>)</w:t>
      </w:r>
    </w:p>
    <w:p w14:paraId="3F093D91" w14:textId="77777777" w:rsidR="00154C51" w:rsidRPr="00842CE1" w:rsidRDefault="00154C51" w:rsidP="00171F34">
      <w:pPr>
        <w:pStyle w:val="Item"/>
      </w:pPr>
      <w:r w:rsidRPr="00842CE1">
        <w:t>After “</w:t>
      </w:r>
      <w:r w:rsidR="00FB5D06" w:rsidRPr="00842CE1">
        <w:t>subsection 3</w:t>
      </w:r>
      <w:r w:rsidRPr="00842CE1">
        <w:t>C(2)”, insert “in relation to the goods”.</w:t>
      </w:r>
    </w:p>
    <w:p w14:paraId="608BAE27" w14:textId="77777777" w:rsidR="00154C51" w:rsidRPr="00842CE1" w:rsidRDefault="00842CE1" w:rsidP="00171F34">
      <w:pPr>
        <w:pStyle w:val="ItemHead"/>
      </w:pPr>
      <w:r w:rsidRPr="00842CE1">
        <w:t>6</w:t>
      </w:r>
      <w:r w:rsidR="00154C51" w:rsidRPr="00842CE1">
        <w:t xml:space="preserve">  </w:t>
      </w:r>
      <w:r w:rsidR="00DA3AE0" w:rsidRPr="00842CE1">
        <w:t>Sub</w:t>
      </w:r>
      <w:r w:rsidR="00FB5D06" w:rsidRPr="00842CE1">
        <w:t>section 3</w:t>
      </w:r>
      <w:r w:rsidR="00154C51" w:rsidRPr="00842CE1">
        <w:t>(1) (</w:t>
      </w:r>
      <w:r w:rsidR="00DA3AE0" w:rsidRPr="00842CE1">
        <w:t>paragraph (</w:t>
      </w:r>
      <w:r w:rsidR="00154C51" w:rsidRPr="00842CE1">
        <w:t xml:space="preserve">d) of the definition of </w:t>
      </w:r>
      <w:r w:rsidR="00154C51" w:rsidRPr="00842CE1">
        <w:rPr>
          <w:i/>
        </w:rPr>
        <w:t>standard</w:t>
      </w:r>
      <w:r w:rsidR="00154C51" w:rsidRPr="00842CE1">
        <w:t>)</w:t>
      </w:r>
    </w:p>
    <w:p w14:paraId="69A4FD22" w14:textId="77777777" w:rsidR="00154C51" w:rsidRPr="00842CE1" w:rsidRDefault="00154C51" w:rsidP="00171F34">
      <w:pPr>
        <w:pStyle w:val="Item"/>
      </w:pPr>
      <w:r w:rsidRPr="00842CE1">
        <w:t>After “</w:t>
      </w:r>
      <w:r w:rsidR="00FB5D06" w:rsidRPr="00842CE1">
        <w:t>subsection 3</w:t>
      </w:r>
      <w:r w:rsidRPr="00842CE1">
        <w:t>C(1)”, insert “in relation to the goods”.</w:t>
      </w:r>
    </w:p>
    <w:p w14:paraId="799001ED" w14:textId="77777777" w:rsidR="00154C51" w:rsidRPr="00842CE1" w:rsidRDefault="00842CE1" w:rsidP="00171F34">
      <w:pPr>
        <w:pStyle w:val="ItemHead"/>
      </w:pPr>
      <w:r w:rsidRPr="00842CE1">
        <w:t>7</w:t>
      </w:r>
      <w:r w:rsidR="00154C51" w:rsidRPr="00842CE1">
        <w:t xml:space="preserve">  </w:t>
      </w:r>
      <w:r w:rsidR="00DA3AE0" w:rsidRPr="00842CE1">
        <w:t>Sub</w:t>
      </w:r>
      <w:r w:rsidR="00FB5D06" w:rsidRPr="00842CE1">
        <w:t>section 3</w:t>
      </w:r>
      <w:r w:rsidR="00154C51" w:rsidRPr="00842CE1">
        <w:t>(1) (</w:t>
      </w:r>
      <w:r w:rsidR="00DA3AE0" w:rsidRPr="00842CE1">
        <w:t>paragraph (</w:t>
      </w:r>
      <w:r w:rsidR="00154C51" w:rsidRPr="00842CE1">
        <w:t xml:space="preserve">d) of the definition of </w:t>
      </w:r>
      <w:r w:rsidR="00154C51" w:rsidRPr="00842CE1">
        <w:rPr>
          <w:i/>
        </w:rPr>
        <w:t>standard</w:t>
      </w:r>
      <w:r w:rsidR="00154C51" w:rsidRPr="00842CE1">
        <w:t>)</w:t>
      </w:r>
    </w:p>
    <w:p w14:paraId="24A6D59D" w14:textId="77777777" w:rsidR="00154C51" w:rsidRPr="00842CE1" w:rsidRDefault="00154C51" w:rsidP="00171F34">
      <w:pPr>
        <w:pStyle w:val="Item"/>
      </w:pPr>
      <w:r w:rsidRPr="00842CE1">
        <w:t>After “</w:t>
      </w:r>
      <w:r w:rsidR="00FB5D06" w:rsidRPr="00842CE1">
        <w:t>subsection 3</w:t>
      </w:r>
      <w:r w:rsidRPr="00842CE1">
        <w:t>C(2)”, insert “in relation to the goods”.</w:t>
      </w:r>
    </w:p>
    <w:p w14:paraId="2F5DACE5" w14:textId="77777777" w:rsidR="00154C51" w:rsidRPr="00842CE1" w:rsidRDefault="00842CE1" w:rsidP="00171F34">
      <w:pPr>
        <w:pStyle w:val="ItemHead"/>
      </w:pPr>
      <w:r w:rsidRPr="00842CE1">
        <w:t>8</w:t>
      </w:r>
      <w:r w:rsidR="00154C51" w:rsidRPr="00842CE1">
        <w:t xml:space="preserve">  </w:t>
      </w:r>
      <w:r w:rsidR="00DA3AE0" w:rsidRPr="00842CE1">
        <w:t>Sub</w:t>
      </w:r>
      <w:r w:rsidR="00FB5D06" w:rsidRPr="00842CE1">
        <w:t>section 3</w:t>
      </w:r>
      <w:r w:rsidR="00154C51" w:rsidRPr="00842CE1">
        <w:t>C(1)</w:t>
      </w:r>
    </w:p>
    <w:p w14:paraId="37BEA442" w14:textId="77777777" w:rsidR="00154C51" w:rsidRPr="00842CE1" w:rsidRDefault="00154C51" w:rsidP="00171F34">
      <w:pPr>
        <w:pStyle w:val="Item"/>
      </w:pPr>
      <w:r w:rsidRPr="00842CE1">
        <w:t>After “are exempt”, insert “in relation to specified therapeutic goods”.</w:t>
      </w:r>
    </w:p>
    <w:p w14:paraId="27B0545D" w14:textId="77777777" w:rsidR="00154C51" w:rsidRPr="00842CE1" w:rsidRDefault="00842CE1" w:rsidP="00171F34">
      <w:pPr>
        <w:pStyle w:val="ItemHead"/>
      </w:pPr>
      <w:r w:rsidRPr="00842CE1">
        <w:t>9</w:t>
      </w:r>
      <w:r w:rsidR="00154C51" w:rsidRPr="00842CE1">
        <w:t xml:space="preserve">  At the end of </w:t>
      </w:r>
      <w:r w:rsidR="00FB5D06" w:rsidRPr="00842CE1">
        <w:t>subsection 3</w:t>
      </w:r>
      <w:r w:rsidR="00154C51" w:rsidRPr="00842CE1">
        <w:t>C(1) (before the note)</w:t>
      </w:r>
    </w:p>
    <w:p w14:paraId="32A14C34" w14:textId="77777777" w:rsidR="00154C51" w:rsidRPr="00842CE1" w:rsidRDefault="00154C51" w:rsidP="00171F34">
      <w:pPr>
        <w:pStyle w:val="Item"/>
      </w:pPr>
      <w:r w:rsidRPr="00842CE1">
        <w:t>Add “The determination applies to those monographs as in force from time to time.”.</w:t>
      </w:r>
    </w:p>
    <w:p w14:paraId="70F52740" w14:textId="77777777" w:rsidR="00154C51" w:rsidRPr="00842CE1" w:rsidRDefault="00842CE1" w:rsidP="00171F34">
      <w:pPr>
        <w:pStyle w:val="ItemHead"/>
      </w:pPr>
      <w:r w:rsidRPr="00842CE1">
        <w:lastRenderedPageBreak/>
        <w:t>10</w:t>
      </w:r>
      <w:r w:rsidR="00154C51" w:rsidRPr="00842CE1">
        <w:t xml:space="preserve">  </w:t>
      </w:r>
      <w:r w:rsidR="00DA3AE0" w:rsidRPr="00842CE1">
        <w:t>Sub</w:t>
      </w:r>
      <w:r w:rsidR="00FB5D06" w:rsidRPr="00842CE1">
        <w:t>section 3</w:t>
      </w:r>
      <w:r w:rsidR="00154C51" w:rsidRPr="00842CE1">
        <w:t>C(2)</w:t>
      </w:r>
    </w:p>
    <w:p w14:paraId="07EFC394" w14:textId="77777777" w:rsidR="00154C51" w:rsidRPr="00842CE1" w:rsidRDefault="00154C51" w:rsidP="00171F34">
      <w:pPr>
        <w:pStyle w:val="Item"/>
      </w:pPr>
      <w:r w:rsidRPr="00842CE1">
        <w:t>After “are exempt”, insert “in relation to specified therapeutic goods”.</w:t>
      </w:r>
    </w:p>
    <w:p w14:paraId="142ECC07" w14:textId="77777777" w:rsidR="00154C51" w:rsidRPr="00842CE1" w:rsidRDefault="00842CE1" w:rsidP="00171F34">
      <w:pPr>
        <w:pStyle w:val="ItemHead"/>
      </w:pPr>
      <w:r w:rsidRPr="00842CE1">
        <w:t>11</w:t>
      </w:r>
      <w:r w:rsidR="00154C51" w:rsidRPr="00842CE1">
        <w:t xml:space="preserve">  At the end of </w:t>
      </w:r>
      <w:r w:rsidR="00FB5D06" w:rsidRPr="00842CE1">
        <w:t>subsection 3</w:t>
      </w:r>
      <w:r w:rsidR="00154C51" w:rsidRPr="00842CE1">
        <w:t>C(2)</w:t>
      </w:r>
    </w:p>
    <w:p w14:paraId="6255D20D" w14:textId="77777777" w:rsidR="00154C51" w:rsidRPr="00842CE1" w:rsidRDefault="00154C51" w:rsidP="00171F34">
      <w:pPr>
        <w:pStyle w:val="Item"/>
      </w:pPr>
      <w:r w:rsidRPr="00842CE1">
        <w:t>Add “The determination applies to those statements and monographs as in force from time to time.”.</w:t>
      </w:r>
    </w:p>
    <w:p w14:paraId="11682EB1" w14:textId="77777777" w:rsidR="00154C51" w:rsidRPr="00842CE1" w:rsidRDefault="00842CE1" w:rsidP="00171F34">
      <w:pPr>
        <w:pStyle w:val="ItemHead"/>
      </w:pPr>
      <w:r w:rsidRPr="00842CE1">
        <w:t>12</w:t>
      </w:r>
      <w:r w:rsidR="00154C51" w:rsidRPr="00842CE1">
        <w:t xml:space="preserve">  At the end of </w:t>
      </w:r>
      <w:r w:rsidR="00FB5D06" w:rsidRPr="00842CE1">
        <w:t>section 3</w:t>
      </w:r>
      <w:r w:rsidR="00154C51" w:rsidRPr="00842CE1">
        <w:t>C</w:t>
      </w:r>
    </w:p>
    <w:p w14:paraId="64D3FA57" w14:textId="77777777" w:rsidR="00154C51" w:rsidRPr="00842CE1" w:rsidRDefault="00154C51" w:rsidP="00171F34">
      <w:pPr>
        <w:pStyle w:val="Item"/>
      </w:pPr>
      <w:r w:rsidRPr="00842CE1">
        <w:t>Add:</w:t>
      </w:r>
    </w:p>
    <w:p w14:paraId="3337C4BB" w14:textId="77777777" w:rsidR="00154C51" w:rsidRPr="00842CE1" w:rsidRDefault="00154C51" w:rsidP="00171F34">
      <w:pPr>
        <w:pStyle w:val="SubsectionHead"/>
      </w:pPr>
      <w:r w:rsidRPr="00842CE1">
        <w:t>Incorporation of other instruments</w:t>
      </w:r>
    </w:p>
    <w:p w14:paraId="7D830DB3" w14:textId="77777777" w:rsidR="00154C51" w:rsidRPr="00842CE1" w:rsidRDefault="00154C51" w:rsidP="00171F34">
      <w:pPr>
        <w:pStyle w:val="subsection"/>
      </w:pPr>
      <w:r w:rsidRPr="00842CE1">
        <w:tab/>
        <w:t>(3)</w:t>
      </w:r>
      <w:r w:rsidRPr="00842CE1">
        <w:tab/>
        <w:t xml:space="preserve">Despite </w:t>
      </w:r>
      <w:r w:rsidR="00DA3AE0" w:rsidRPr="00842CE1">
        <w:t>subsection 1</w:t>
      </w:r>
      <w:r w:rsidRPr="00842CE1">
        <w:t xml:space="preserve">4(2) of the </w:t>
      </w:r>
      <w:r w:rsidRPr="00842CE1">
        <w:rPr>
          <w:i/>
        </w:rPr>
        <w:t>Legislation Act 2003</w:t>
      </w:r>
      <w:r w:rsidRPr="00842CE1">
        <w:t xml:space="preserve">, a determination under </w:t>
      </w:r>
      <w:r w:rsidR="00DA3AE0" w:rsidRPr="00842CE1">
        <w:t>subsection (</w:t>
      </w:r>
      <w:r w:rsidRPr="00842CE1">
        <w:t>1) or (2) of this section may make provision in relation to a matter by applying, adopting or incorporating, with or without modification, any matter contained in an instrument or other writing as in force or existing from time to time.</w:t>
      </w:r>
    </w:p>
    <w:p w14:paraId="27B18F14" w14:textId="77777777" w:rsidR="00154C51" w:rsidRPr="00842CE1" w:rsidRDefault="00842CE1" w:rsidP="00171F34">
      <w:pPr>
        <w:pStyle w:val="ItemHead"/>
      </w:pPr>
      <w:r w:rsidRPr="00842CE1">
        <w:t>13</w:t>
      </w:r>
      <w:r w:rsidR="00154C51" w:rsidRPr="00842CE1">
        <w:t xml:space="preserve">  </w:t>
      </w:r>
      <w:r w:rsidR="00DA3AE0" w:rsidRPr="00842CE1">
        <w:t>Subsection 7</w:t>
      </w:r>
      <w:r w:rsidR="00154C51" w:rsidRPr="00842CE1">
        <w:t>(3)</w:t>
      </w:r>
    </w:p>
    <w:p w14:paraId="61CAC044" w14:textId="77777777" w:rsidR="00154C51" w:rsidRPr="00842CE1" w:rsidRDefault="00154C51" w:rsidP="00171F34">
      <w:pPr>
        <w:pStyle w:val="Item"/>
      </w:pPr>
      <w:r w:rsidRPr="00842CE1">
        <w:t>Repeal the subsection.</w:t>
      </w:r>
    </w:p>
    <w:p w14:paraId="3A3ECDEA" w14:textId="77777777" w:rsidR="00154C51" w:rsidRPr="00842CE1" w:rsidRDefault="00842CE1" w:rsidP="00171F34">
      <w:pPr>
        <w:pStyle w:val="ItemHead"/>
      </w:pPr>
      <w:r w:rsidRPr="00842CE1">
        <w:t>14</w:t>
      </w:r>
      <w:r w:rsidR="00154C51" w:rsidRPr="00842CE1">
        <w:t xml:space="preserve">  </w:t>
      </w:r>
      <w:r w:rsidR="00DA3AE0" w:rsidRPr="00842CE1">
        <w:t>Subsections 9</w:t>
      </w:r>
      <w:r w:rsidR="00154C51" w:rsidRPr="00842CE1">
        <w:t>A(5) and (6)</w:t>
      </w:r>
    </w:p>
    <w:p w14:paraId="166E625A" w14:textId="77777777" w:rsidR="00154C51" w:rsidRPr="00842CE1" w:rsidRDefault="00154C51" w:rsidP="00171F34">
      <w:pPr>
        <w:pStyle w:val="Item"/>
      </w:pPr>
      <w:r w:rsidRPr="00842CE1">
        <w:t>Repeal the subsections.</w:t>
      </w:r>
    </w:p>
    <w:p w14:paraId="23BFD018" w14:textId="77777777" w:rsidR="00154C51" w:rsidRPr="00842CE1" w:rsidRDefault="00842CE1" w:rsidP="00171F34">
      <w:pPr>
        <w:pStyle w:val="ItemHead"/>
      </w:pPr>
      <w:r w:rsidRPr="00842CE1">
        <w:t>15</w:t>
      </w:r>
      <w:r w:rsidR="00154C51" w:rsidRPr="00842CE1">
        <w:t xml:space="preserve">  At the end of </w:t>
      </w:r>
      <w:r w:rsidR="00DA3AE0" w:rsidRPr="00842CE1">
        <w:t>section 2</w:t>
      </w:r>
      <w:r w:rsidR="00154C51" w:rsidRPr="00842CE1">
        <w:t>6BF</w:t>
      </w:r>
    </w:p>
    <w:p w14:paraId="109EE171" w14:textId="77777777" w:rsidR="00154C51" w:rsidRPr="00842CE1" w:rsidRDefault="00154C51" w:rsidP="00171F34">
      <w:pPr>
        <w:pStyle w:val="Item"/>
      </w:pPr>
      <w:r w:rsidRPr="00842CE1">
        <w:t>Add:</w:t>
      </w:r>
    </w:p>
    <w:p w14:paraId="3A3B72C9" w14:textId="77777777" w:rsidR="00154C51" w:rsidRPr="00842CE1" w:rsidRDefault="00154C51" w:rsidP="00171F34">
      <w:pPr>
        <w:pStyle w:val="subsection"/>
      </w:pPr>
      <w:r w:rsidRPr="00842CE1">
        <w:tab/>
        <w:t>(6)</w:t>
      </w:r>
      <w:r w:rsidRPr="00842CE1">
        <w:tab/>
        <w:t xml:space="preserve">Despite </w:t>
      </w:r>
      <w:r w:rsidR="00DA3AE0" w:rsidRPr="00842CE1">
        <w:t>subsection 1</w:t>
      </w:r>
      <w:r w:rsidRPr="00842CE1">
        <w:t xml:space="preserve">4(2) of the </w:t>
      </w:r>
      <w:r w:rsidRPr="00842CE1">
        <w:rPr>
          <w:i/>
        </w:rPr>
        <w:t>Legislation Act 2003</w:t>
      </w:r>
      <w:r w:rsidRPr="00842CE1">
        <w:t xml:space="preserve">, a determination under </w:t>
      </w:r>
      <w:r w:rsidR="00DA3AE0" w:rsidRPr="00842CE1">
        <w:t>subsection (</w:t>
      </w:r>
      <w:r w:rsidRPr="00842CE1">
        <w:t>1) of this section may make provision in relation to a matter by applying, adopting or incorporating, with or without modification, any matter contained in an instrument or other writing as in force or existing from time to time.</w:t>
      </w:r>
    </w:p>
    <w:p w14:paraId="15AF4E7B" w14:textId="77777777" w:rsidR="00154C51" w:rsidRPr="00842CE1" w:rsidRDefault="00842CE1" w:rsidP="00171F34">
      <w:pPr>
        <w:pStyle w:val="ItemHead"/>
      </w:pPr>
      <w:r w:rsidRPr="00842CE1">
        <w:t>16</w:t>
      </w:r>
      <w:r w:rsidR="00154C51" w:rsidRPr="00842CE1">
        <w:t xml:space="preserve">  After </w:t>
      </w:r>
      <w:r w:rsidR="00DA3AE0" w:rsidRPr="00842CE1">
        <w:t>subsection 2</w:t>
      </w:r>
      <w:r w:rsidR="00154C51" w:rsidRPr="00842CE1">
        <w:t>8(2A)</w:t>
      </w:r>
    </w:p>
    <w:p w14:paraId="016286C6" w14:textId="77777777" w:rsidR="00154C51" w:rsidRPr="00842CE1" w:rsidRDefault="00154C51" w:rsidP="00171F34">
      <w:pPr>
        <w:pStyle w:val="Item"/>
      </w:pPr>
      <w:r w:rsidRPr="00842CE1">
        <w:t>Insert:</w:t>
      </w:r>
    </w:p>
    <w:p w14:paraId="3BD91559" w14:textId="77777777" w:rsidR="00154C51" w:rsidRPr="00842CE1" w:rsidRDefault="00154C51" w:rsidP="00171F34">
      <w:pPr>
        <w:pStyle w:val="subsection"/>
      </w:pPr>
      <w:r w:rsidRPr="00842CE1">
        <w:tab/>
        <w:t>(2AA)</w:t>
      </w:r>
      <w:r w:rsidRPr="00842CE1">
        <w:tab/>
        <w:t xml:space="preserve">Despite </w:t>
      </w:r>
      <w:r w:rsidR="00DA3AE0" w:rsidRPr="00842CE1">
        <w:t>subsection 1</w:t>
      </w:r>
      <w:r w:rsidRPr="00842CE1">
        <w:t xml:space="preserve">4(2) of the </w:t>
      </w:r>
      <w:r w:rsidRPr="00842CE1">
        <w:rPr>
          <w:i/>
        </w:rPr>
        <w:t>Legislation Act 2003</w:t>
      </w:r>
      <w:r w:rsidRPr="00842CE1">
        <w:t xml:space="preserve">, a determination under </w:t>
      </w:r>
      <w:r w:rsidR="00DA3AE0" w:rsidRPr="00842CE1">
        <w:t>subsection (</w:t>
      </w:r>
      <w:r w:rsidRPr="00842CE1">
        <w:t xml:space="preserve">2) of this section may make </w:t>
      </w:r>
      <w:r w:rsidRPr="00842CE1">
        <w:lastRenderedPageBreak/>
        <w:t>provision in relation to a matter by applying, adopting or incorporating, with or without modification, any matter contained in an instrument or other writing as in force or existing from time to time.</w:t>
      </w:r>
    </w:p>
    <w:p w14:paraId="1214D2C0" w14:textId="77777777" w:rsidR="00154C51" w:rsidRPr="00842CE1" w:rsidRDefault="00842CE1" w:rsidP="00171F34">
      <w:pPr>
        <w:pStyle w:val="ItemHead"/>
      </w:pPr>
      <w:r w:rsidRPr="00842CE1">
        <w:t>17</w:t>
      </w:r>
      <w:r w:rsidR="00154C51" w:rsidRPr="00842CE1">
        <w:t xml:space="preserve">  After </w:t>
      </w:r>
      <w:r w:rsidR="00DA3AE0" w:rsidRPr="00842CE1">
        <w:t>paragraph 3</w:t>
      </w:r>
      <w:r w:rsidR="00154C51" w:rsidRPr="00842CE1">
        <w:t>2BF(6)(c)</w:t>
      </w:r>
    </w:p>
    <w:p w14:paraId="43E5BF68" w14:textId="77777777" w:rsidR="00154C51" w:rsidRPr="00842CE1" w:rsidRDefault="00154C51" w:rsidP="00171F34">
      <w:pPr>
        <w:pStyle w:val="Item"/>
      </w:pPr>
      <w:r w:rsidRPr="00842CE1">
        <w:t>Insert:</w:t>
      </w:r>
    </w:p>
    <w:p w14:paraId="5FECC056" w14:textId="77777777" w:rsidR="00154C51" w:rsidRPr="00842CE1" w:rsidRDefault="00154C51" w:rsidP="00171F34">
      <w:pPr>
        <w:pStyle w:val="paragraph"/>
      </w:pPr>
      <w:r w:rsidRPr="00842CE1">
        <w:tab/>
        <w:t>(ca)</w:t>
      </w:r>
      <w:r w:rsidRPr="00842CE1">
        <w:tab/>
        <w:t>the person does not have the consent in writing of the Secretary; and</w:t>
      </w:r>
    </w:p>
    <w:p w14:paraId="189B8EFE" w14:textId="77777777" w:rsidR="00154C51" w:rsidRPr="00842CE1" w:rsidRDefault="00842CE1" w:rsidP="00171F34">
      <w:pPr>
        <w:pStyle w:val="ItemHead"/>
      </w:pPr>
      <w:r w:rsidRPr="00842CE1">
        <w:t>18</w:t>
      </w:r>
      <w:r w:rsidR="00154C51" w:rsidRPr="00842CE1">
        <w:t xml:space="preserve">  At the end of </w:t>
      </w:r>
      <w:r w:rsidR="00FB5D06" w:rsidRPr="00842CE1">
        <w:t>section 3</w:t>
      </w:r>
      <w:r w:rsidR="00154C51" w:rsidRPr="00842CE1">
        <w:t>2BF</w:t>
      </w:r>
    </w:p>
    <w:p w14:paraId="22C96165" w14:textId="77777777" w:rsidR="00154C51" w:rsidRPr="00842CE1" w:rsidRDefault="00154C51" w:rsidP="00171F34">
      <w:pPr>
        <w:pStyle w:val="Item"/>
      </w:pPr>
      <w:r w:rsidRPr="00842CE1">
        <w:t>Add:</w:t>
      </w:r>
    </w:p>
    <w:p w14:paraId="22AA1F3C" w14:textId="77777777" w:rsidR="00154C51" w:rsidRPr="00842CE1" w:rsidRDefault="00154C51" w:rsidP="00171F34">
      <w:pPr>
        <w:pStyle w:val="SubsectionHead"/>
      </w:pPr>
      <w:bookmarkStart w:id="62" w:name="_Hlk66270528"/>
      <w:r w:rsidRPr="00842CE1">
        <w:t>Decisions on whether to give consent</w:t>
      </w:r>
    </w:p>
    <w:p w14:paraId="737CF578" w14:textId="77777777" w:rsidR="00154C51" w:rsidRPr="00842CE1" w:rsidRDefault="00154C51" w:rsidP="00171F34">
      <w:pPr>
        <w:pStyle w:val="subsection"/>
      </w:pPr>
      <w:r w:rsidRPr="00842CE1">
        <w:tab/>
        <w:t>(8)</w:t>
      </w:r>
      <w:r w:rsidRPr="00842CE1">
        <w:tab/>
        <w:t xml:space="preserve">The Secretary must, as soon as practicable after making a decision to give a consent mentioned in </w:t>
      </w:r>
      <w:r w:rsidR="00DA3AE0" w:rsidRPr="00842CE1">
        <w:t>subsection (</w:t>
      </w:r>
      <w:r w:rsidRPr="00842CE1">
        <w:t>6), cause particulars of the decision to be published on the Department’s website.</w:t>
      </w:r>
    </w:p>
    <w:p w14:paraId="1BE1F109" w14:textId="77777777" w:rsidR="00154C51" w:rsidRPr="00842CE1" w:rsidRDefault="00154C51" w:rsidP="00171F34">
      <w:pPr>
        <w:pStyle w:val="subsection"/>
      </w:pPr>
      <w:r w:rsidRPr="00842CE1">
        <w:tab/>
        <w:t>(9)</w:t>
      </w:r>
      <w:r w:rsidRPr="00842CE1">
        <w:tab/>
        <w:t xml:space="preserve">The Secretary must, within 28 days after making a decision to refuse to give a consent mentioned in </w:t>
      </w:r>
      <w:r w:rsidR="00DA3AE0" w:rsidRPr="00842CE1">
        <w:t>subsection (</w:t>
      </w:r>
      <w:r w:rsidRPr="00842CE1">
        <w:t>6), notify the applicant in writing of the decision and of the reasons for the decision.</w:t>
      </w:r>
    </w:p>
    <w:bookmarkEnd w:id="62"/>
    <w:p w14:paraId="45E8A43C" w14:textId="77777777" w:rsidR="00154C51" w:rsidRPr="00842CE1" w:rsidRDefault="00842CE1" w:rsidP="00171F34">
      <w:pPr>
        <w:pStyle w:val="ItemHead"/>
      </w:pPr>
      <w:r w:rsidRPr="00842CE1">
        <w:t>19</w:t>
      </w:r>
      <w:r w:rsidR="00154C51" w:rsidRPr="00842CE1">
        <w:t xml:space="preserve">  </w:t>
      </w:r>
      <w:r w:rsidR="00DA3AE0" w:rsidRPr="00842CE1">
        <w:t>Sub</w:t>
      </w:r>
      <w:r w:rsidR="00FB5D06" w:rsidRPr="00842CE1">
        <w:t>section 3</w:t>
      </w:r>
      <w:r w:rsidR="00154C51" w:rsidRPr="00842CE1">
        <w:t>2CM(4)</w:t>
      </w:r>
    </w:p>
    <w:p w14:paraId="08F173F5" w14:textId="77777777" w:rsidR="00154C51" w:rsidRPr="00842CE1" w:rsidRDefault="00154C51" w:rsidP="00171F34">
      <w:pPr>
        <w:pStyle w:val="Item"/>
      </w:pPr>
      <w:r w:rsidRPr="00842CE1">
        <w:t>Repeal the subsection, substitute:</w:t>
      </w:r>
    </w:p>
    <w:p w14:paraId="31FA2F88" w14:textId="77777777" w:rsidR="00154C51" w:rsidRPr="00842CE1" w:rsidRDefault="00154C51" w:rsidP="00171F34">
      <w:pPr>
        <w:pStyle w:val="subsection"/>
      </w:pPr>
      <w:r w:rsidRPr="00842CE1">
        <w:tab/>
        <w:t>(4)</w:t>
      </w:r>
      <w:r w:rsidRPr="00842CE1">
        <w:tab/>
        <w:t xml:space="preserve">An authority under </w:t>
      </w:r>
      <w:r w:rsidR="00DA3AE0" w:rsidRPr="00842CE1">
        <w:t>subsection (</w:t>
      </w:r>
      <w:r w:rsidRPr="00842CE1">
        <w:t>1) may only be given to a medical practitioner:</w:t>
      </w:r>
    </w:p>
    <w:p w14:paraId="65FE50B7" w14:textId="77777777" w:rsidR="00154C51" w:rsidRPr="00842CE1" w:rsidRDefault="00154C51" w:rsidP="00171F34">
      <w:pPr>
        <w:pStyle w:val="paragraph"/>
      </w:pPr>
      <w:r w:rsidRPr="00842CE1">
        <w:tab/>
        <w:t>(a)</w:t>
      </w:r>
      <w:r w:rsidRPr="00842CE1">
        <w:tab/>
        <w:t>who is included in a class of medical practitioners prescribed by the regulations for the purposes of this paragraph; and</w:t>
      </w:r>
    </w:p>
    <w:p w14:paraId="686B744A" w14:textId="77777777" w:rsidR="00154C51" w:rsidRPr="00842CE1" w:rsidRDefault="00154C51" w:rsidP="00171F34">
      <w:pPr>
        <w:pStyle w:val="paragraph"/>
      </w:pPr>
      <w:r w:rsidRPr="00842CE1">
        <w:tab/>
        <w:t>(b)</w:t>
      </w:r>
      <w:r w:rsidRPr="00842CE1">
        <w:tab/>
        <w:t>who has the approval of an ethics committee to supply the specified biological.</w:t>
      </w:r>
    </w:p>
    <w:p w14:paraId="7D5925BA" w14:textId="77777777" w:rsidR="00154C51" w:rsidRPr="00842CE1" w:rsidRDefault="00154C51" w:rsidP="00171F34">
      <w:pPr>
        <w:pStyle w:val="subsection2"/>
      </w:pPr>
      <w:r w:rsidRPr="00842CE1">
        <w:t>Paragraph (b) does not apply in the circumstances (if any) prescribed by the regulations for the purposes of this subsection.</w:t>
      </w:r>
    </w:p>
    <w:p w14:paraId="60095185" w14:textId="77777777" w:rsidR="00154C51" w:rsidRPr="00842CE1" w:rsidRDefault="00842CE1" w:rsidP="00171F34">
      <w:pPr>
        <w:pStyle w:val="ItemHead"/>
      </w:pPr>
      <w:r w:rsidRPr="00842CE1">
        <w:t>20</w:t>
      </w:r>
      <w:r w:rsidR="00154C51" w:rsidRPr="00842CE1">
        <w:t xml:space="preserve">  At the end of </w:t>
      </w:r>
      <w:r w:rsidR="00FB5D06" w:rsidRPr="00842CE1">
        <w:t>section 3</w:t>
      </w:r>
      <w:r w:rsidR="00154C51" w:rsidRPr="00842CE1">
        <w:t>6</w:t>
      </w:r>
    </w:p>
    <w:p w14:paraId="60894C62" w14:textId="77777777" w:rsidR="00154C51" w:rsidRPr="00842CE1" w:rsidRDefault="00154C51" w:rsidP="00171F34">
      <w:pPr>
        <w:pStyle w:val="Item"/>
      </w:pPr>
      <w:r w:rsidRPr="00842CE1">
        <w:t>Add:</w:t>
      </w:r>
    </w:p>
    <w:p w14:paraId="0E44291E" w14:textId="77777777" w:rsidR="00154C51" w:rsidRPr="00842CE1" w:rsidRDefault="00154C51" w:rsidP="00171F34">
      <w:pPr>
        <w:pStyle w:val="subsection"/>
      </w:pPr>
      <w:r w:rsidRPr="00842CE1">
        <w:lastRenderedPageBreak/>
        <w:tab/>
        <w:t>(5)</w:t>
      </w:r>
      <w:r w:rsidRPr="00842CE1">
        <w:tab/>
        <w:t xml:space="preserve">Despite </w:t>
      </w:r>
      <w:r w:rsidR="00DA3AE0" w:rsidRPr="00842CE1">
        <w:t>subsection 1</w:t>
      </w:r>
      <w:r w:rsidRPr="00842CE1">
        <w:t xml:space="preserve">4(2) of the </w:t>
      </w:r>
      <w:r w:rsidRPr="00842CE1">
        <w:rPr>
          <w:i/>
        </w:rPr>
        <w:t>Legislation Act 2003</w:t>
      </w:r>
      <w:r w:rsidRPr="00842CE1">
        <w:t>, the manufacturing principles may make provision in relation to a matter by applying, adopting or incorporating, with or without modification, any matter contained in an instrument or other writing as in force or existing from time to time.</w:t>
      </w:r>
    </w:p>
    <w:p w14:paraId="67EA0B62" w14:textId="77777777" w:rsidR="00154C51" w:rsidRPr="00842CE1" w:rsidRDefault="00842CE1" w:rsidP="00171F34">
      <w:pPr>
        <w:pStyle w:val="ItemHead"/>
      </w:pPr>
      <w:r w:rsidRPr="00842CE1">
        <w:t>21</w:t>
      </w:r>
      <w:r w:rsidR="00154C51" w:rsidRPr="00842CE1">
        <w:t xml:space="preserve">  At the end of </w:t>
      </w:r>
      <w:r w:rsidR="00DA3AE0" w:rsidRPr="00842CE1">
        <w:t>subsection 4</w:t>
      </w:r>
      <w:r w:rsidR="00154C51" w:rsidRPr="00842CE1">
        <w:t>1BD(2A)</w:t>
      </w:r>
    </w:p>
    <w:p w14:paraId="18C3A43E" w14:textId="77777777" w:rsidR="00154C51" w:rsidRPr="00842CE1" w:rsidRDefault="00154C51" w:rsidP="00171F34">
      <w:pPr>
        <w:pStyle w:val="Item"/>
      </w:pPr>
      <w:r w:rsidRPr="00842CE1">
        <w:t>Add “The notice takes effect on the day on which the notice is published in the Gazette or on the Department’s website or on such later day as is specified in the notice.”.</w:t>
      </w:r>
    </w:p>
    <w:p w14:paraId="248098BF" w14:textId="77777777" w:rsidR="00154C51" w:rsidRPr="00842CE1" w:rsidRDefault="00842CE1" w:rsidP="00171F34">
      <w:pPr>
        <w:pStyle w:val="ItemHead"/>
      </w:pPr>
      <w:r w:rsidRPr="00842CE1">
        <w:t>22</w:t>
      </w:r>
      <w:r w:rsidR="00154C51" w:rsidRPr="00842CE1">
        <w:t xml:space="preserve">  </w:t>
      </w:r>
      <w:r w:rsidR="00FD4592" w:rsidRPr="00842CE1">
        <w:t>Subsection 4</w:t>
      </w:r>
      <w:r w:rsidR="00154C51" w:rsidRPr="00842CE1">
        <w:t>1BD(3)</w:t>
      </w:r>
    </w:p>
    <w:p w14:paraId="74709008" w14:textId="77777777" w:rsidR="00154C51" w:rsidRPr="00842CE1" w:rsidRDefault="00154C51" w:rsidP="00171F34">
      <w:pPr>
        <w:pStyle w:val="Item"/>
      </w:pPr>
      <w:r w:rsidRPr="00842CE1">
        <w:t>Omit “by order published in the Gazette or on the Department’s website”, substitute “by legislative instrument”.</w:t>
      </w:r>
    </w:p>
    <w:p w14:paraId="1D526909" w14:textId="77777777" w:rsidR="00154C51" w:rsidRPr="00842CE1" w:rsidRDefault="00842CE1" w:rsidP="00171F34">
      <w:pPr>
        <w:pStyle w:val="ItemHead"/>
      </w:pPr>
      <w:r w:rsidRPr="00842CE1">
        <w:t>23</w:t>
      </w:r>
      <w:r w:rsidR="00154C51" w:rsidRPr="00842CE1">
        <w:t xml:space="preserve">  </w:t>
      </w:r>
      <w:r w:rsidR="00FD4592" w:rsidRPr="00842CE1">
        <w:t>Subsection 4</w:t>
      </w:r>
      <w:r w:rsidR="00154C51" w:rsidRPr="00842CE1">
        <w:t>1BD(4)</w:t>
      </w:r>
    </w:p>
    <w:p w14:paraId="7D9447EC" w14:textId="77777777" w:rsidR="00154C51" w:rsidRPr="00842CE1" w:rsidRDefault="00154C51" w:rsidP="00171F34">
      <w:pPr>
        <w:pStyle w:val="Item"/>
      </w:pPr>
      <w:r w:rsidRPr="00842CE1">
        <w:t>Repeal the subsection.</w:t>
      </w:r>
    </w:p>
    <w:p w14:paraId="3C9817C7" w14:textId="77777777" w:rsidR="00154C51" w:rsidRPr="00842CE1" w:rsidRDefault="00842CE1" w:rsidP="00171F34">
      <w:pPr>
        <w:pStyle w:val="ItemHead"/>
      </w:pPr>
      <w:r w:rsidRPr="00842CE1">
        <w:t>24</w:t>
      </w:r>
      <w:r w:rsidR="00154C51" w:rsidRPr="00842CE1">
        <w:t xml:space="preserve">  </w:t>
      </w:r>
      <w:r w:rsidR="00DA3AE0" w:rsidRPr="00842CE1">
        <w:t>Subparagraph 4</w:t>
      </w:r>
      <w:r w:rsidR="00154C51" w:rsidRPr="00842CE1">
        <w:t>1FN(3)(a)(ii)</w:t>
      </w:r>
    </w:p>
    <w:p w14:paraId="31D50EA0" w14:textId="77777777" w:rsidR="00154C51" w:rsidRPr="00842CE1" w:rsidRDefault="00154C51" w:rsidP="00171F34">
      <w:pPr>
        <w:pStyle w:val="Item"/>
      </w:pPr>
      <w:r w:rsidRPr="00842CE1">
        <w:t>Omit “devices setting out the matters required by the regulations”, substitute “device”.</w:t>
      </w:r>
    </w:p>
    <w:p w14:paraId="559EE817" w14:textId="77777777" w:rsidR="00154C51" w:rsidRPr="00842CE1" w:rsidRDefault="00842CE1" w:rsidP="00171F34">
      <w:pPr>
        <w:pStyle w:val="ItemHead"/>
      </w:pPr>
      <w:r w:rsidRPr="00842CE1">
        <w:t>25</w:t>
      </w:r>
      <w:r w:rsidR="00154C51" w:rsidRPr="00842CE1">
        <w:t xml:space="preserve">  </w:t>
      </w:r>
      <w:r w:rsidR="00DA3AE0" w:rsidRPr="00842CE1">
        <w:t>Subparagraph 4</w:t>
      </w:r>
      <w:r w:rsidR="00154C51" w:rsidRPr="00842CE1">
        <w:t>1FN(3)(a)(ii)</w:t>
      </w:r>
    </w:p>
    <w:p w14:paraId="4C3A9DA3" w14:textId="77777777" w:rsidR="00154C51" w:rsidRPr="00842CE1" w:rsidRDefault="00154C51" w:rsidP="00171F34">
      <w:pPr>
        <w:pStyle w:val="Item"/>
      </w:pPr>
      <w:r w:rsidRPr="00842CE1">
        <w:t>Omit “within the period specified in the regulations”, substitute “within 20 working days”.</w:t>
      </w:r>
    </w:p>
    <w:p w14:paraId="7FBE438A" w14:textId="77777777" w:rsidR="00154C51" w:rsidRPr="00842CE1" w:rsidRDefault="00842CE1" w:rsidP="00171F34">
      <w:pPr>
        <w:pStyle w:val="ItemHead"/>
      </w:pPr>
      <w:r w:rsidRPr="00842CE1">
        <w:t>26</w:t>
      </w:r>
      <w:r w:rsidR="00154C51" w:rsidRPr="00842CE1">
        <w:t xml:space="preserve">  </w:t>
      </w:r>
      <w:r w:rsidR="00DA3AE0" w:rsidRPr="00842CE1">
        <w:t>Paragraph 4</w:t>
      </w:r>
      <w:r w:rsidR="00154C51" w:rsidRPr="00842CE1">
        <w:t>1FN(3)(b)</w:t>
      </w:r>
    </w:p>
    <w:p w14:paraId="4131F05B" w14:textId="77777777" w:rsidR="00154C51" w:rsidRPr="00842CE1" w:rsidRDefault="00154C51" w:rsidP="00171F34">
      <w:pPr>
        <w:pStyle w:val="Item"/>
      </w:pPr>
      <w:r w:rsidRPr="00842CE1">
        <w:t>Repeal the paragraph, substitute:</w:t>
      </w:r>
    </w:p>
    <w:p w14:paraId="33DEAA34" w14:textId="77777777" w:rsidR="00154C51" w:rsidRPr="00842CE1" w:rsidRDefault="00154C51" w:rsidP="00171F34">
      <w:pPr>
        <w:pStyle w:val="paragraph"/>
      </w:pPr>
      <w:r w:rsidRPr="00842CE1">
        <w:tab/>
        <w:t>(b)</w:t>
      </w:r>
      <w:r w:rsidRPr="00842CE1">
        <w:tab/>
        <w:t>at all times while the inclusion in the Register has effect, the person in relation to whom the kind of device is included in the Register:</w:t>
      </w:r>
    </w:p>
    <w:p w14:paraId="003449E3" w14:textId="77777777" w:rsidR="00154C51" w:rsidRPr="00842CE1" w:rsidRDefault="00154C51" w:rsidP="00171F34">
      <w:pPr>
        <w:pStyle w:val="paragraphsub"/>
      </w:pPr>
      <w:r w:rsidRPr="00842CE1">
        <w:tab/>
        <w:t>(i)</w:t>
      </w:r>
      <w:r w:rsidRPr="00842CE1">
        <w:tab/>
        <w:t>has available sufficient information to substantiate that the conformity assessment procedures have been applied to the kind of medical device or that requirements, comparable to those procedures, have been applied to the kind of medical device to the satisfaction of an overseas regulator; or</w:t>
      </w:r>
    </w:p>
    <w:p w14:paraId="71033765" w14:textId="77777777" w:rsidR="00154C51" w:rsidRPr="00842CE1" w:rsidRDefault="00154C51" w:rsidP="00171F34">
      <w:pPr>
        <w:pStyle w:val="paragraphsub"/>
      </w:pPr>
      <w:r w:rsidRPr="00842CE1">
        <w:tab/>
        <w:t>(ii)</w:t>
      </w:r>
      <w:r w:rsidRPr="00842CE1">
        <w:tab/>
        <w:t xml:space="preserve">has procedures in place, including a written agreement with the manufacturer of the kind of device, to ensure </w:t>
      </w:r>
      <w:r w:rsidRPr="00842CE1">
        <w:lastRenderedPageBreak/>
        <w:t>that such information can be obtained from the manufacturer within 20 working days; and</w:t>
      </w:r>
    </w:p>
    <w:p w14:paraId="237104CC" w14:textId="77777777" w:rsidR="00154C51" w:rsidRPr="00842CE1" w:rsidRDefault="00154C51" w:rsidP="00171F34">
      <w:pPr>
        <w:pStyle w:val="paragraph"/>
      </w:pPr>
      <w:bookmarkStart w:id="63" w:name="_Hlk111794392"/>
      <w:r w:rsidRPr="00842CE1">
        <w:tab/>
        <w:t>(</w:t>
      </w:r>
      <w:proofErr w:type="spellStart"/>
      <w:r w:rsidRPr="00842CE1">
        <w:t>ba</w:t>
      </w:r>
      <w:proofErr w:type="spellEnd"/>
      <w:r w:rsidRPr="00842CE1">
        <w:t>)</w:t>
      </w:r>
      <w:r w:rsidRPr="00842CE1">
        <w:tab/>
        <w:t>at all times while the inclusion in the Register has effect, the person in relation to whom the kind of device is included in the Register:</w:t>
      </w:r>
    </w:p>
    <w:p w14:paraId="41D1C593" w14:textId="77777777" w:rsidR="00154C51" w:rsidRPr="00842CE1" w:rsidRDefault="00154C51" w:rsidP="00171F34">
      <w:pPr>
        <w:pStyle w:val="paragraphsub"/>
      </w:pPr>
      <w:r w:rsidRPr="00842CE1">
        <w:tab/>
        <w:t>(i)</w:t>
      </w:r>
      <w:r w:rsidRPr="00842CE1">
        <w:tab/>
        <w:t>has available information relating to changes to the kind of medical device, the product range or quality management system by the manufacturer of the kind of device; or</w:t>
      </w:r>
    </w:p>
    <w:p w14:paraId="27956C79" w14:textId="77777777" w:rsidR="00154C51" w:rsidRPr="00842CE1" w:rsidRDefault="00154C51" w:rsidP="00171F34">
      <w:pPr>
        <w:pStyle w:val="paragraphsub"/>
      </w:pPr>
      <w:r w:rsidRPr="00842CE1">
        <w:tab/>
        <w:t>(ii)</w:t>
      </w:r>
      <w:r w:rsidRPr="00842CE1">
        <w:tab/>
        <w:t>has procedures in place, including a written agreement with the manufacturer of the kind of device, to ensure that such information can be obtained from the manufacturer within 20 working days; and</w:t>
      </w:r>
    </w:p>
    <w:bookmarkEnd w:id="63"/>
    <w:p w14:paraId="2A6F3028" w14:textId="77777777" w:rsidR="00154C51" w:rsidRPr="00842CE1" w:rsidRDefault="00842CE1" w:rsidP="00171F34">
      <w:pPr>
        <w:pStyle w:val="ItemHead"/>
      </w:pPr>
      <w:r w:rsidRPr="00842CE1">
        <w:t>27</w:t>
      </w:r>
      <w:r w:rsidR="00154C51" w:rsidRPr="00842CE1">
        <w:t xml:space="preserve">  </w:t>
      </w:r>
      <w:r w:rsidR="00DA3AE0" w:rsidRPr="00842CE1">
        <w:t>Subsection 5</w:t>
      </w:r>
      <w:r w:rsidR="00154C51" w:rsidRPr="00842CE1">
        <w:t>6A(4A)</w:t>
      </w:r>
    </w:p>
    <w:p w14:paraId="06972BFA" w14:textId="77777777" w:rsidR="00154C51" w:rsidRPr="00842CE1" w:rsidRDefault="00154C51" w:rsidP="00171F34">
      <w:pPr>
        <w:pStyle w:val="Item"/>
      </w:pPr>
      <w:r w:rsidRPr="00842CE1">
        <w:t>After “19D(3) or (4)”, insert “or 32BF(6)”.</w:t>
      </w:r>
    </w:p>
    <w:p w14:paraId="707EC732" w14:textId="77777777" w:rsidR="00154C51" w:rsidRPr="00842CE1" w:rsidRDefault="00842CE1" w:rsidP="00171F34">
      <w:pPr>
        <w:pStyle w:val="ItemHead"/>
      </w:pPr>
      <w:r w:rsidRPr="00842CE1">
        <w:t>28</w:t>
      </w:r>
      <w:r w:rsidR="00154C51" w:rsidRPr="00842CE1">
        <w:t xml:space="preserve">  </w:t>
      </w:r>
      <w:r w:rsidR="00DA3AE0" w:rsidRPr="00842CE1">
        <w:t>Subsections 5</w:t>
      </w:r>
      <w:r w:rsidR="00154C51" w:rsidRPr="00842CE1">
        <w:t>7(10) to (11)</w:t>
      </w:r>
    </w:p>
    <w:p w14:paraId="4AACBDE7" w14:textId="77777777" w:rsidR="00154C51" w:rsidRPr="00842CE1" w:rsidRDefault="00154C51" w:rsidP="00171F34">
      <w:pPr>
        <w:pStyle w:val="Item"/>
      </w:pPr>
      <w:r w:rsidRPr="00842CE1">
        <w:t>Repeal the subsections, substitute:</w:t>
      </w:r>
    </w:p>
    <w:p w14:paraId="5FFE20C1" w14:textId="77777777" w:rsidR="00154C51" w:rsidRPr="00842CE1" w:rsidRDefault="00154C51" w:rsidP="00171F34">
      <w:pPr>
        <w:pStyle w:val="subsection"/>
      </w:pPr>
      <w:r w:rsidRPr="00842CE1">
        <w:tab/>
        <w:t>(10)</w:t>
      </w:r>
      <w:r w:rsidRPr="00842CE1">
        <w:tab/>
        <w:t xml:space="preserve">The power of the Minister under </w:t>
      </w:r>
      <w:r w:rsidR="00DA3AE0" w:rsidRPr="00842CE1">
        <w:t>subsection 1</w:t>
      </w:r>
      <w:r w:rsidRPr="00842CE1">
        <w:t>8A(1) may be delegated only to:</w:t>
      </w:r>
    </w:p>
    <w:p w14:paraId="333B8426" w14:textId="77777777" w:rsidR="00154C51" w:rsidRPr="00842CE1" w:rsidRDefault="00154C51" w:rsidP="00171F34">
      <w:pPr>
        <w:pStyle w:val="paragraph"/>
      </w:pPr>
      <w:r w:rsidRPr="00842CE1">
        <w:tab/>
        <w:t>(a)</w:t>
      </w:r>
      <w:r w:rsidRPr="00842CE1">
        <w:tab/>
        <w:t>the Secretary; or</w:t>
      </w:r>
    </w:p>
    <w:p w14:paraId="0D497F33" w14:textId="77777777" w:rsidR="00154C51" w:rsidRPr="00842CE1" w:rsidRDefault="00154C51" w:rsidP="00171F34">
      <w:pPr>
        <w:pStyle w:val="paragraph"/>
      </w:pPr>
      <w:r w:rsidRPr="00842CE1">
        <w:tab/>
        <w:t>(b)</w:t>
      </w:r>
      <w:r w:rsidRPr="00842CE1">
        <w:tab/>
        <w:t>an SES employee who holds, or performs the duties of, an SES Band 3 position in the Department; or</w:t>
      </w:r>
    </w:p>
    <w:p w14:paraId="57A16F63" w14:textId="77777777" w:rsidR="00154C51" w:rsidRPr="00842CE1" w:rsidRDefault="00154C51" w:rsidP="00171F34">
      <w:pPr>
        <w:pStyle w:val="paragraph"/>
      </w:pPr>
      <w:r w:rsidRPr="00842CE1">
        <w:tab/>
        <w:t>(c)</w:t>
      </w:r>
      <w:r w:rsidRPr="00842CE1">
        <w:tab/>
        <w:t>a person who is registered, in a State or internal Territory, as a medical practitioner and who holds, or performs the duties of, a position that is equivalent to, or higher than, an SES Band 2 position in the Department.</w:t>
      </w:r>
    </w:p>
    <w:p w14:paraId="673B1B14" w14:textId="77777777" w:rsidR="00154C51" w:rsidRPr="00842CE1" w:rsidRDefault="00154C51" w:rsidP="00171F34">
      <w:pPr>
        <w:pStyle w:val="subsection"/>
      </w:pPr>
      <w:r w:rsidRPr="00842CE1">
        <w:tab/>
        <w:t>(10AA)</w:t>
      </w:r>
      <w:r w:rsidRPr="00842CE1">
        <w:tab/>
        <w:t xml:space="preserve">The power of the Minister under </w:t>
      </w:r>
      <w:r w:rsidR="00FB5D06" w:rsidRPr="00842CE1">
        <w:t>subsection 3</w:t>
      </w:r>
      <w:r w:rsidRPr="00842CE1">
        <w:t>0EK(1) may be delegated only to:</w:t>
      </w:r>
    </w:p>
    <w:p w14:paraId="618AC09B" w14:textId="77777777" w:rsidR="00154C51" w:rsidRPr="00842CE1" w:rsidRDefault="00154C51" w:rsidP="00171F34">
      <w:pPr>
        <w:pStyle w:val="paragraph"/>
      </w:pPr>
      <w:r w:rsidRPr="00842CE1">
        <w:tab/>
        <w:t>(a)</w:t>
      </w:r>
      <w:r w:rsidRPr="00842CE1">
        <w:tab/>
        <w:t>the Secretary; or</w:t>
      </w:r>
    </w:p>
    <w:p w14:paraId="230BDB31" w14:textId="77777777" w:rsidR="00154C51" w:rsidRPr="00842CE1" w:rsidRDefault="00154C51" w:rsidP="00171F34">
      <w:pPr>
        <w:pStyle w:val="paragraph"/>
      </w:pPr>
      <w:r w:rsidRPr="00842CE1">
        <w:tab/>
        <w:t>(b)</w:t>
      </w:r>
      <w:r w:rsidRPr="00842CE1">
        <w:tab/>
        <w:t>an SES employee, or acting SES employee, in the Department; or</w:t>
      </w:r>
    </w:p>
    <w:p w14:paraId="18E4BB53" w14:textId="77777777" w:rsidR="00154C51" w:rsidRPr="00842CE1" w:rsidRDefault="00154C51" w:rsidP="00171F34">
      <w:pPr>
        <w:pStyle w:val="paragraph"/>
      </w:pPr>
      <w:r w:rsidRPr="00842CE1">
        <w:tab/>
        <w:t>(c)</w:t>
      </w:r>
      <w:r w:rsidRPr="00842CE1">
        <w:tab/>
        <w:t>a person who is registered, in a State or internal Territory, as a medical practitioner and who holds, or performs the duties of, a position that is equivalent to, or higher than, an SES Band 2 position in the Department.</w:t>
      </w:r>
    </w:p>
    <w:p w14:paraId="19F30E6F" w14:textId="77777777" w:rsidR="00154C51" w:rsidRPr="00842CE1" w:rsidRDefault="00154C51" w:rsidP="00171F34">
      <w:pPr>
        <w:pStyle w:val="subsection"/>
      </w:pPr>
      <w:r w:rsidRPr="00842CE1">
        <w:lastRenderedPageBreak/>
        <w:tab/>
        <w:t>(10A)</w:t>
      </w:r>
      <w:r w:rsidRPr="00842CE1">
        <w:tab/>
        <w:t xml:space="preserve">The power of the Minister under </w:t>
      </w:r>
      <w:r w:rsidR="00FB5D06" w:rsidRPr="00842CE1">
        <w:t>subsection 3</w:t>
      </w:r>
      <w:r w:rsidRPr="00842CE1">
        <w:t>2CB(1) may be delegated only to:</w:t>
      </w:r>
    </w:p>
    <w:p w14:paraId="1C7D8368" w14:textId="77777777" w:rsidR="00154C51" w:rsidRPr="00842CE1" w:rsidRDefault="00154C51" w:rsidP="00171F34">
      <w:pPr>
        <w:pStyle w:val="paragraph"/>
      </w:pPr>
      <w:r w:rsidRPr="00842CE1">
        <w:tab/>
        <w:t>(a)</w:t>
      </w:r>
      <w:r w:rsidRPr="00842CE1">
        <w:tab/>
        <w:t>the Secretary; or</w:t>
      </w:r>
    </w:p>
    <w:p w14:paraId="1626E069" w14:textId="77777777" w:rsidR="00154C51" w:rsidRPr="00842CE1" w:rsidRDefault="00154C51" w:rsidP="00171F34">
      <w:pPr>
        <w:pStyle w:val="paragraph"/>
      </w:pPr>
      <w:r w:rsidRPr="00842CE1">
        <w:tab/>
        <w:t>(b)</w:t>
      </w:r>
      <w:r w:rsidRPr="00842CE1">
        <w:tab/>
        <w:t>an SES employee who holds, or performs the duties of, an SES Band 3 position in the Department; or</w:t>
      </w:r>
    </w:p>
    <w:p w14:paraId="6C7BD563" w14:textId="77777777" w:rsidR="00154C51" w:rsidRPr="00842CE1" w:rsidRDefault="00154C51" w:rsidP="00171F34">
      <w:pPr>
        <w:pStyle w:val="paragraph"/>
      </w:pPr>
      <w:r w:rsidRPr="00842CE1">
        <w:tab/>
        <w:t>(c)</w:t>
      </w:r>
      <w:r w:rsidRPr="00842CE1">
        <w:tab/>
        <w:t>a person who is registered, in a State or internal Territory, as a medical practitioner and who holds, or performs the duties of, a position that is equivalent to, or higher than, an SES Band 2 position in the Department.</w:t>
      </w:r>
    </w:p>
    <w:p w14:paraId="65B62E79" w14:textId="77777777" w:rsidR="00154C51" w:rsidRPr="00842CE1" w:rsidRDefault="00154C51" w:rsidP="00171F34">
      <w:pPr>
        <w:pStyle w:val="subsection"/>
      </w:pPr>
      <w:r w:rsidRPr="00842CE1">
        <w:tab/>
        <w:t>(11)</w:t>
      </w:r>
      <w:r w:rsidRPr="00842CE1">
        <w:tab/>
        <w:t xml:space="preserve">The power of the Minister under </w:t>
      </w:r>
      <w:r w:rsidR="00DA3AE0" w:rsidRPr="00842CE1">
        <w:t>subsection 4</w:t>
      </w:r>
      <w:r w:rsidRPr="00842CE1">
        <w:t>1GS(1) may be delegated only to:</w:t>
      </w:r>
    </w:p>
    <w:p w14:paraId="1921CD5F" w14:textId="77777777" w:rsidR="00154C51" w:rsidRPr="00842CE1" w:rsidRDefault="00154C51" w:rsidP="00171F34">
      <w:pPr>
        <w:pStyle w:val="paragraph"/>
      </w:pPr>
      <w:r w:rsidRPr="00842CE1">
        <w:tab/>
        <w:t>(a)</w:t>
      </w:r>
      <w:r w:rsidRPr="00842CE1">
        <w:tab/>
        <w:t>the Secretary; or</w:t>
      </w:r>
    </w:p>
    <w:p w14:paraId="40D08131" w14:textId="77777777" w:rsidR="00154C51" w:rsidRPr="00842CE1" w:rsidRDefault="00154C51" w:rsidP="00171F34">
      <w:pPr>
        <w:pStyle w:val="paragraph"/>
      </w:pPr>
      <w:r w:rsidRPr="00842CE1">
        <w:tab/>
        <w:t>(b)</w:t>
      </w:r>
      <w:r w:rsidRPr="00842CE1">
        <w:tab/>
        <w:t>an SES employee who holds, or performs the duties of, an SES Band 3 position in the Department; or</w:t>
      </w:r>
    </w:p>
    <w:p w14:paraId="19F8F9D0" w14:textId="77777777" w:rsidR="00154C51" w:rsidRPr="00842CE1" w:rsidRDefault="00154C51" w:rsidP="00171F34">
      <w:pPr>
        <w:pStyle w:val="paragraph"/>
      </w:pPr>
      <w:r w:rsidRPr="00842CE1">
        <w:tab/>
        <w:t>(c)</w:t>
      </w:r>
      <w:r w:rsidRPr="00842CE1">
        <w:tab/>
        <w:t>a person who is registered, in a State or internal Territory, as a medical practitioner and who holds, or performs the duties of, a position that is equivalent to, or higher than, an SES Band 2 position in the Department.</w:t>
      </w:r>
    </w:p>
    <w:p w14:paraId="7F945F33" w14:textId="77777777" w:rsidR="00154C51" w:rsidRPr="00842CE1" w:rsidRDefault="00842CE1" w:rsidP="00171F34">
      <w:pPr>
        <w:pStyle w:val="ItemHead"/>
      </w:pPr>
      <w:r w:rsidRPr="00842CE1">
        <w:t>29</w:t>
      </w:r>
      <w:r w:rsidR="00154C51" w:rsidRPr="00842CE1">
        <w:t xml:space="preserve">  </w:t>
      </w:r>
      <w:r w:rsidR="00DA3AE0" w:rsidRPr="00842CE1">
        <w:t>Sub</w:t>
      </w:r>
      <w:r w:rsidR="003D7265" w:rsidRPr="00842CE1">
        <w:t>section 6</w:t>
      </w:r>
      <w:r w:rsidR="00154C51" w:rsidRPr="00842CE1">
        <w:t>0(1) (</w:t>
      </w:r>
      <w:r w:rsidR="00DA3AE0" w:rsidRPr="00842CE1">
        <w:t>paragraph (</w:t>
      </w:r>
      <w:r w:rsidR="00154C51" w:rsidRPr="00842CE1">
        <w:t xml:space="preserve">da) of the definition of </w:t>
      </w:r>
      <w:r w:rsidR="00154C51" w:rsidRPr="00842CE1">
        <w:rPr>
          <w:i/>
        </w:rPr>
        <w:t>initial decision</w:t>
      </w:r>
      <w:r w:rsidR="00154C51" w:rsidRPr="00842CE1">
        <w:t>)</w:t>
      </w:r>
    </w:p>
    <w:p w14:paraId="7A152208" w14:textId="77777777" w:rsidR="00154C51" w:rsidRPr="00842CE1" w:rsidRDefault="00154C51" w:rsidP="00171F34">
      <w:pPr>
        <w:pStyle w:val="Item"/>
      </w:pPr>
      <w:r w:rsidRPr="00842CE1">
        <w:t>Repeal the paragraph.</w:t>
      </w:r>
    </w:p>
    <w:p w14:paraId="17C78C83" w14:textId="77777777" w:rsidR="00154C51" w:rsidRPr="00842CE1" w:rsidRDefault="00842CE1" w:rsidP="00171F34">
      <w:pPr>
        <w:pStyle w:val="ItemHead"/>
      </w:pPr>
      <w:r w:rsidRPr="00842CE1">
        <w:t>30</w:t>
      </w:r>
      <w:r w:rsidR="00154C51" w:rsidRPr="00842CE1">
        <w:t xml:space="preserve">  After </w:t>
      </w:r>
      <w:r w:rsidR="00DA3AE0" w:rsidRPr="00842CE1">
        <w:t>sub</w:t>
      </w:r>
      <w:r w:rsidR="003D7265" w:rsidRPr="00842CE1">
        <w:t>section 6</w:t>
      </w:r>
      <w:r w:rsidR="00154C51" w:rsidRPr="00842CE1">
        <w:t>1(8C)</w:t>
      </w:r>
    </w:p>
    <w:p w14:paraId="5D663DF4" w14:textId="77777777" w:rsidR="00154C51" w:rsidRPr="00842CE1" w:rsidRDefault="00154C51" w:rsidP="00171F34">
      <w:pPr>
        <w:pStyle w:val="Item"/>
      </w:pPr>
      <w:r w:rsidRPr="00842CE1">
        <w:t>Insert:</w:t>
      </w:r>
    </w:p>
    <w:p w14:paraId="3663949B" w14:textId="77777777" w:rsidR="00154C51" w:rsidRPr="00842CE1" w:rsidRDefault="00154C51" w:rsidP="00171F34">
      <w:pPr>
        <w:pStyle w:val="subsection"/>
      </w:pPr>
      <w:r w:rsidRPr="00842CE1">
        <w:tab/>
        <w:t>(9)</w:t>
      </w:r>
      <w:r w:rsidRPr="00842CE1">
        <w:tab/>
        <w:t xml:space="preserve">Despite </w:t>
      </w:r>
      <w:r w:rsidR="00DA3AE0" w:rsidRPr="00842CE1">
        <w:t>subsection 1</w:t>
      </w:r>
      <w:r w:rsidRPr="00842CE1">
        <w:t xml:space="preserve">4(2) of the </w:t>
      </w:r>
      <w:r w:rsidRPr="00842CE1">
        <w:rPr>
          <w:i/>
        </w:rPr>
        <w:t>Legislation Act 2003</w:t>
      </w:r>
      <w:r w:rsidRPr="00842CE1">
        <w:t xml:space="preserve">, an instrument under </w:t>
      </w:r>
      <w:r w:rsidR="00DA3AE0" w:rsidRPr="00842CE1">
        <w:t>subsection (</w:t>
      </w:r>
      <w:r w:rsidRPr="00842CE1">
        <w:t>5AB) or (5D) of this section may make provision in relation to a matter by applying, adopting or incorporating, with or without modification, any matter contained in an instrument or other writing as in force or existing from time to time.</w:t>
      </w:r>
    </w:p>
    <w:p w14:paraId="2548C56B" w14:textId="77777777" w:rsidR="00154C51" w:rsidRPr="00842CE1" w:rsidRDefault="00842CE1" w:rsidP="00171F34">
      <w:pPr>
        <w:pStyle w:val="ItemHead"/>
      </w:pPr>
      <w:r w:rsidRPr="00842CE1">
        <w:t>31</w:t>
      </w:r>
      <w:r w:rsidR="00154C51" w:rsidRPr="00842CE1">
        <w:t xml:space="preserve">  After </w:t>
      </w:r>
      <w:r w:rsidR="00DA3AE0" w:rsidRPr="00842CE1">
        <w:t>paragraph 6</w:t>
      </w:r>
      <w:r w:rsidR="00154C51" w:rsidRPr="00842CE1">
        <w:t>3(2)(g)</w:t>
      </w:r>
    </w:p>
    <w:p w14:paraId="73CA5BCE" w14:textId="77777777" w:rsidR="00154C51" w:rsidRPr="00842CE1" w:rsidRDefault="00154C51" w:rsidP="00171F34">
      <w:pPr>
        <w:pStyle w:val="Item"/>
      </w:pPr>
      <w:r w:rsidRPr="00842CE1">
        <w:t>Insert:</w:t>
      </w:r>
    </w:p>
    <w:p w14:paraId="3530E80C" w14:textId="77777777" w:rsidR="00154C51" w:rsidRPr="00842CE1" w:rsidRDefault="00154C51" w:rsidP="00171F34">
      <w:pPr>
        <w:pStyle w:val="paragraph"/>
      </w:pPr>
      <w:r w:rsidRPr="00842CE1">
        <w:tab/>
        <w:t>(ga)</w:t>
      </w:r>
      <w:r w:rsidRPr="00842CE1">
        <w:tab/>
        <w:t>make provision for the reporting of matters relating to therapeutic goods; and</w:t>
      </w:r>
    </w:p>
    <w:p w14:paraId="3042D1BA" w14:textId="77777777" w:rsidR="00154C51" w:rsidRPr="00842CE1" w:rsidRDefault="00842CE1" w:rsidP="00171F34">
      <w:pPr>
        <w:pStyle w:val="Transitional"/>
      </w:pPr>
      <w:r w:rsidRPr="00842CE1">
        <w:lastRenderedPageBreak/>
        <w:t>32</w:t>
      </w:r>
      <w:r w:rsidR="00154C51" w:rsidRPr="00842CE1">
        <w:t xml:space="preserve">  Application and saving provisions</w:t>
      </w:r>
    </w:p>
    <w:p w14:paraId="0E749D59" w14:textId="77777777" w:rsidR="00154C51" w:rsidRPr="00842CE1" w:rsidRDefault="00154C51" w:rsidP="00171F34">
      <w:pPr>
        <w:pStyle w:val="Subitem"/>
      </w:pPr>
      <w:r w:rsidRPr="00842CE1">
        <w:t>(1)</w:t>
      </w:r>
      <w:r w:rsidRPr="00842CE1">
        <w:tab/>
        <w:t xml:space="preserve">The amendments of </w:t>
      </w:r>
      <w:r w:rsidR="00FB5D06" w:rsidRPr="00842CE1">
        <w:t>section 3</w:t>
      </w:r>
      <w:r w:rsidRPr="00842CE1">
        <w:t xml:space="preserve">C of the </w:t>
      </w:r>
      <w:r w:rsidRPr="00842CE1">
        <w:rPr>
          <w:i/>
        </w:rPr>
        <w:t>Therapeutic Goods Act 1989</w:t>
      </w:r>
      <w:r w:rsidRPr="00842CE1">
        <w:t xml:space="preserve"> made by this Schedule apply in relation to determinations made on or after the commencement of this item.</w:t>
      </w:r>
    </w:p>
    <w:p w14:paraId="2AC50B77" w14:textId="77777777" w:rsidR="00154C51" w:rsidRPr="00842CE1" w:rsidRDefault="00154C51" w:rsidP="00171F34">
      <w:pPr>
        <w:pStyle w:val="Subitem"/>
      </w:pPr>
      <w:r w:rsidRPr="00842CE1">
        <w:t>(2)</w:t>
      </w:r>
      <w:r w:rsidRPr="00842CE1">
        <w:tab/>
      </w:r>
      <w:r w:rsidR="00DA3AE0" w:rsidRPr="00842CE1">
        <w:t>Subsection 2</w:t>
      </w:r>
      <w:r w:rsidRPr="00842CE1">
        <w:t xml:space="preserve">6BF(6) of the </w:t>
      </w:r>
      <w:r w:rsidRPr="00842CE1">
        <w:rPr>
          <w:i/>
        </w:rPr>
        <w:t>Therapeutic Goods Act 1989</w:t>
      </w:r>
      <w:r w:rsidRPr="00842CE1">
        <w:t xml:space="preserve">, as added by this Schedule, applies in relation to determinations made under </w:t>
      </w:r>
      <w:r w:rsidR="00DA3AE0" w:rsidRPr="00842CE1">
        <w:t>subsection 2</w:t>
      </w:r>
      <w:r w:rsidRPr="00842CE1">
        <w:t>6BF(1) of that Act on or after the commencement of this item.</w:t>
      </w:r>
    </w:p>
    <w:p w14:paraId="6455AD8B" w14:textId="77777777" w:rsidR="00154C51" w:rsidRPr="00842CE1" w:rsidRDefault="00154C51" w:rsidP="00171F34">
      <w:pPr>
        <w:pStyle w:val="Subitem"/>
      </w:pPr>
      <w:r w:rsidRPr="00842CE1">
        <w:t>(3)</w:t>
      </w:r>
      <w:r w:rsidRPr="00842CE1">
        <w:tab/>
      </w:r>
      <w:r w:rsidR="00DA3AE0" w:rsidRPr="00842CE1">
        <w:t>Subsection 2</w:t>
      </w:r>
      <w:r w:rsidRPr="00842CE1">
        <w:t xml:space="preserve">8(2AA) of the </w:t>
      </w:r>
      <w:r w:rsidRPr="00842CE1">
        <w:rPr>
          <w:i/>
        </w:rPr>
        <w:t>Therapeutic Goods Act 1989</w:t>
      </w:r>
      <w:r w:rsidRPr="00842CE1">
        <w:t xml:space="preserve">, as inserted by this Schedule, applies in relation to determinations made under </w:t>
      </w:r>
      <w:r w:rsidR="00DA3AE0" w:rsidRPr="00842CE1">
        <w:t>subsection 2</w:t>
      </w:r>
      <w:r w:rsidRPr="00842CE1">
        <w:t>8(2) of that Act on or after the commencement of this item.</w:t>
      </w:r>
    </w:p>
    <w:p w14:paraId="45EF9B1E" w14:textId="77777777" w:rsidR="00154C51" w:rsidRPr="00842CE1" w:rsidRDefault="00154C51" w:rsidP="00171F34">
      <w:pPr>
        <w:pStyle w:val="Subitem"/>
      </w:pPr>
      <w:r w:rsidRPr="00842CE1">
        <w:t>(4)</w:t>
      </w:r>
      <w:r w:rsidRPr="00842CE1">
        <w:tab/>
      </w:r>
      <w:r w:rsidR="00DA3AE0" w:rsidRPr="00842CE1">
        <w:t>Paragraph 3</w:t>
      </w:r>
      <w:r w:rsidRPr="00842CE1">
        <w:t xml:space="preserve">2BF(6)(ca) of the </w:t>
      </w:r>
      <w:r w:rsidRPr="00842CE1">
        <w:rPr>
          <w:i/>
        </w:rPr>
        <w:t>Therapeutic Goods Act 1989</w:t>
      </w:r>
      <w:r w:rsidRPr="00842CE1">
        <w:t>, as inserted by this Schedule, applies in relation to supplies occurring on or after the commencement of this item.</w:t>
      </w:r>
    </w:p>
    <w:p w14:paraId="141E9DC6" w14:textId="77777777" w:rsidR="00154C51" w:rsidRPr="00842CE1" w:rsidRDefault="00154C51" w:rsidP="00171F34">
      <w:pPr>
        <w:pStyle w:val="Subitem"/>
      </w:pPr>
      <w:r w:rsidRPr="00842CE1">
        <w:t>(5)</w:t>
      </w:r>
      <w:r w:rsidRPr="00842CE1">
        <w:tab/>
        <w:t xml:space="preserve">The repeal and substitution of </w:t>
      </w:r>
      <w:r w:rsidR="00FB5D06" w:rsidRPr="00842CE1">
        <w:t>subsection 3</w:t>
      </w:r>
      <w:r w:rsidRPr="00842CE1">
        <w:t xml:space="preserve">2CM(4) of the </w:t>
      </w:r>
      <w:r w:rsidRPr="00842CE1">
        <w:rPr>
          <w:i/>
        </w:rPr>
        <w:t>Therapeutic Goods Act 1989</w:t>
      </w:r>
      <w:r w:rsidRPr="00842CE1">
        <w:t xml:space="preserve"> made by this Schedule applies in relation to authorities given on or after the commencement of this item.</w:t>
      </w:r>
    </w:p>
    <w:p w14:paraId="75978088" w14:textId="77777777" w:rsidR="00154C51" w:rsidRPr="00842CE1" w:rsidRDefault="00154C51" w:rsidP="00171F34">
      <w:pPr>
        <w:pStyle w:val="Subitem"/>
      </w:pPr>
      <w:r w:rsidRPr="00842CE1">
        <w:t>(6)</w:t>
      </w:r>
      <w:r w:rsidRPr="00842CE1">
        <w:tab/>
        <w:t xml:space="preserve">The repeal and substitution of </w:t>
      </w:r>
      <w:r w:rsidR="00FB5D06" w:rsidRPr="00842CE1">
        <w:t>subsection 3</w:t>
      </w:r>
      <w:r w:rsidRPr="00842CE1">
        <w:t xml:space="preserve">2CM(4) of the </w:t>
      </w:r>
      <w:r w:rsidRPr="00842CE1">
        <w:rPr>
          <w:i/>
        </w:rPr>
        <w:t>Therapeutic Goods Act 1989</w:t>
      </w:r>
      <w:r w:rsidRPr="00842CE1">
        <w:t xml:space="preserve"> made by this Schedule does not affect the continuity of regulations that were made for the purposes of </w:t>
      </w:r>
      <w:r w:rsidR="00DA3AE0" w:rsidRPr="00842CE1">
        <w:t>paragraph 3</w:t>
      </w:r>
      <w:r w:rsidRPr="00842CE1">
        <w:t xml:space="preserve">2CM(4)(a) or </w:t>
      </w:r>
      <w:r w:rsidR="00FB5D06" w:rsidRPr="00842CE1">
        <w:t>subsection 3</w:t>
      </w:r>
      <w:r w:rsidRPr="00842CE1">
        <w:t>2CM(4) of that Act and were in force immediately before the commencement of this item.</w:t>
      </w:r>
    </w:p>
    <w:p w14:paraId="502AC5CF" w14:textId="77777777" w:rsidR="00154C51" w:rsidRPr="00842CE1" w:rsidRDefault="00154C51" w:rsidP="00171F34">
      <w:pPr>
        <w:pStyle w:val="Subitem"/>
      </w:pPr>
      <w:r w:rsidRPr="00842CE1">
        <w:t>(7)</w:t>
      </w:r>
      <w:r w:rsidRPr="00842CE1">
        <w:tab/>
      </w:r>
      <w:r w:rsidR="00DA3AE0" w:rsidRPr="00842CE1">
        <w:t>Sub</w:t>
      </w:r>
      <w:r w:rsidR="00FB5D06" w:rsidRPr="00842CE1">
        <w:t>section 3</w:t>
      </w:r>
      <w:r w:rsidRPr="00842CE1">
        <w:t xml:space="preserve">6(5) of the </w:t>
      </w:r>
      <w:r w:rsidRPr="00842CE1">
        <w:rPr>
          <w:i/>
        </w:rPr>
        <w:t>Therapeutic Goods Act 1989</w:t>
      </w:r>
      <w:r w:rsidRPr="00842CE1">
        <w:t>, as added by this Schedule, applies in relation to manufacturing principles determined on or after the commencement of this item.</w:t>
      </w:r>
    </w:p>
    <w:p w14:paraId="13F37F54" w14:textId="77777777" w:rsidR="00154C51" w:rsidRPr="00842CE1" w:rsidRDefault="00154C51" w:rsidP="00171F34">
      <w:pPr>
        <w:pStyle w:val="Subitem"/>
      </w:pPr>
      <w:r w:rsidRPr="00842CE1">
        <w:t>(8)</w:t>
      </w:r>
      <w:r w:rsidRPr="00842CE1">
        <w:tab/>
        <w:t xml:space="preserve">The amendments of </w:t>
      </w:r>
      <w:r w:rsidR="00DA3AE0" w:rsidRPr="00842CE1">
        <w:t>subsection 4</w:t>
      </w:r>
      <w:r w:rsidRPr="00842CE1">
        <w:t xml:space="preserve">1BD(3) and </w:t>
      </w:r>
      <w:r w:rsidR="003D7265" w:rsidRPr="00842CE1">
        <w:t>section 6</w:t>
      </w:r>
      <w:r w:rsidRPr="00842CE1">
        <w:t xml:space="preserve">0 of the </w:t>
      </w:r>
      <w:r w:rsidRPr="00842CE1">
        <w:rPr>
          <w:i/>
        </w:rPr>
        <w:t>Therapeutic Goods Act 1989</w:t>
      </w:r>
      <w:r w:rsidRPr="00842CE1">
        <w:t xml:space="preserve"> made by this Schedule apply in relation to declarations made on or after the commencement of this item.</w:t>
      </w:r>
    </w:p>
    <w:p w14:paraId="7F6866EB" w14:textId="77777777" w:rsidR="00154C51" w:rsidRPr="00842CE1" w:rsidRDefault="00154C51" w:rsidP="00171F34">
      <w:pPr>
        <w:pStyle w:val="Subitem"/>
      </w:pPr>
      <w:bookmarkStart w:id="64" w:name="_Hlk109301218"/>
      <w:r w:rsidRPr="00842CE1">
        <w:t>(9)</w:t>
      </w:r>
      <w:r w:rsidRPr="00842CE1">
        <w:tab/>
        <w:t xml:space="preserve">A declaration </w:t>
      </w:r>
      <w:r w:rsidR="00844577" w:rsidRPr="00842CE1">
        <w:t xml:space="preserve">that was </w:t>
      </w:r>
      <w:r w:rsidRPr="00842CE1">
        <w:t xml:space="preserve">in force under </w:t>
      </w:r>
      <w:r w:rsidR="00DA3AE0" w:rsidRPr="00842CE1">
        <w:t>subsection 4</w:t>
      </w:r>
      <w:r w:rsidRPr="00842CE1">
        <w:t xml:space="preserve">1BD(3) of the </w:t>
      </w:r>
      <w:r w:rsidRPr="00842CE1">
        <w:rPr>
          <w:i/>
        </w:rPr>
        <w:t xml:space="preserve">Therapeutic Goods Act 1989 </w:t>
      </w:r>
      <w:r w:rsidRPr="00842CE1">
        <w:t xml:space="preserve">immediately before the commencement of this item continues </w:t>
      </w:r>
      <w:r w:rsidR="00844577" w:rsidRPr="00842CE1">
        <w:t>in</w:t>
      </w:r>
      <w:r w:rsidRPr="00842CE1">
        <w:t xml:space="preserve"> force (and may be dealt with) on and after that commencement</w:t>
      </w:r>
      <w:r w:rsidR="00844577" w:rsidRPr="00842CE1">
        <w:t xml:space="preserve"> as if it had been made under that subsection as amended by this Schedule</w:t>
      </w:r>
      <w:r w:rsidRPr="00842CE1">
        <w:t>.</w:t>
      </w:r>
    </w:p>
    <w:bookmarkEnd w:id="64"/>
    <w:p w14:paraId="6341486B" w14:textId="77777777" w:rsidR="00154C51" w:rsidRPr="00842CE1" w:rsidRDefault="00154C51" w:rsidP="00171F34">
      <w:pPr>
        <w:pStyle w:val="Subitem"/>
      </w:pPr>
      <w:r w:rsidRPr="00842CE1">
        <w:lastRenderedPageBreak/>
        <w:t>(10)</w:t>
      </w:r>
      <w:r w:rsidRPr="00842CE1">
        <w:tab/>
        <w:t xml:space="preserve">The repeal and substitution of </w:t>
      </w:r>
      <w:r w:rsidR="00DA3AE0" w:rsidRPr="00842CE1">
        <w:t>subsections 5</w:t>
      </w:r>
      <w:r w:rsidRPr="00842CE1">
        <w:t xml:space="preserve">7(10) to (11) of the </w:t>
      </w:r>
      <w:r w:rsidRPr="00842CE1">
        <w:rPr>
          <w:i/>
        </w:rPr>
        <w:t>Therapeutic Goods Act 1989</w:t>
      </w:r>
      <w:r w:rsidRPr="00842CE1">
        <w:t xml:space="preserve"> made by this Schedule does not affect the validity of a delegation that was in force immediately before the commencement of this item.</w:t>
      </w:r>
    </w:p>
    <w:p w14:paraId="5A84253C" w14:textId="448DC2D2" w:rsidR="00154C51" w:rsidRDefault="00154C51" w:rsidP="00171F34">
      <w:pPr>
        <w:pStyle w:val="Subitem"/>
      </w:pPr>
      <w:r w:rsidRPr="00842CE1">
        <w:t>(11)</w:t>
      </w:r>
      <w:r w:rsidRPr="00842CE1">
        <w:tab/>
      </w:r>
      <w:r w:rsidR="00DA3AE0" w:rsidRPr="00842CE1">
        <w:t>Sub</w:t>
      </w:r>
      <w:r w:rsidR="003D7265" w:rsidRPr="00842CE1">
        <w:t>section 6</w:t>
      </w:r>
      <w:r w:rsidRPr="00842CE1">
        <w:t xml:space="preserve">1(9) of the </w:t>
      </w:r>
      <w:r w:rsidRPr="00842CE1">
        <w:rPr>
          <w:i/>
        </w:rPr>
        <w:t>Therapeutic Goods Act 1989</w:t>
      </w:r>
      <w:r w:rsidRPr="00842CE1">
        <w:t xml:space="preserve">, as inserted by this Schedule, applies in relation to an instrument made under </w:t>
      </w:r>
      <w:r w:rsidR="00DA3AE0" w:rsidRPr="00842CE1">
        <w:t>sub</w:t>
      </w:r>
      <w:r w:rsidR="003D7265" w:rsidRPr="00842CE1">
        <w:t>section 6</w:t>
      </w:r>
      <w:r w:rsidRPr="00842CE1">
        <w:t>1(5AB) or (5D) of that Act on or after the commencement of this item.</w:t>
      </w:r>
    </w:p>
    <w:p w14:paraId="1049EFE0" w14:textId="77777777" w:rsidR="0072159A" w:rsidRDefault="0072159A" w:rsidP="0072159A"/>
    <w:p w14:paraId="7F842C74" w14:textId="77777777" w:rsidR="0072159A" w:rsidRDefault="0072159A" w:rsidP="0072159A">
      <w:pPr>
        <w:pStyle w:val="AssentBk"/>
        <w:keepNext/>
      </w:pPr>
    </w:p>
    <w:p w14:paraId="0CAA544E" w14:textId="77777777" w:rsidR="0072159A" w:rsidRDefault="0072159A" w:rsidP="0072159A">
      <w:pPr>
        <w:pStyle w:val="AssentBk"/>
        <w:keepNext/>
      </w:pPr>
    </w:p>
    <w:p w14:paraId="7D70F90B" w14:textId="77777777" w:rsidR="0072159A" w:rsidRDefault="0072159A" w:rsidP="0072159A">
      <w:pPr>
        <w:pStyle w:val="2ndRd"/>
        <w:keepNext/>
        <w:pBdr>
          <w:top w:val="single" w:sz="2" w:space="1" w:color="auto"/>
        </w:pBdr>
      </w:pPr>
    </w:p>
    <w:p w14:paraId="297E18E1" w14:textId="77777777" w:rsidR="0072159A" w:rsidRDefault="0072159A" w:rsidP="0072159A">
      <w:pPr>
        <w:pStyle w:val="2ndRd"/>
        <w:keepNext/>
        <w:spacing w:line="260" w:lineRule="atLeast"/>
        <w:rPr>
          <w:i/>
        </w:rPr>
      </w:pPr>
      <w:r>
        <w:t>[</w:t>
      </w:r>
      <w:r>
        <w:rPr>
          <w:i/>
        </w:rPr>
        <w:t>Minister’s second reading speech made in—</w:t>
      </w:r>
    </w:p>
    <w:p w14:paraId="658D332C" w14:textId="320A879D" w:rsidR="0072159A" w:rsidRDefault="0072159A" w:rsidP="0072159A">
      <w:pPr>
        <w:pStyle w:val="2ndRd"/>
        <w:keepNext/>
        <w:spacing w:line="260" w:lineRule="atLeast"/>
        <w:rPr>
          <w:i/>
        </w:rPr>
      </w:pPr>
      <w:r>
        <w:rPr>
          <w:i/>
        </w:rPr>
        <w:t>House of Representatives on 1 December 2022</w:t>
      </w:r>
    </w:p>
    <w:p w14:paraId="74F10B1A" w14:textId="0F4ED0DB" w:rsidR="0072159A" w:rsidRDefault="0072159A" w:rsidP="0072159A">
      <w:pPr>
        <w:pStyle w:val="2ndRd"/>
        <w:keepNext/>
        <w:spacing w:line="260" w:lineRule="atLeast"/>
        <w:rPr>
          <w:i/>
        </w:rPr>
      </w:pPr>
      <w:r>
        <w:rPr>
          <w:i/>
        </w:rPr>
        <w:t>Senate on 9 February 2023</w:t>
      </w:r>
      <w:r>
        <w:t>]</w:t>
      </w:r>
    </w:p>
    <w:p w14:paraId="5E43E8C4" w14:textId="77777777" w:rsidR="0072159A" w:rsidRDefault="0072159A" w:rsidP="0072159A"/>
    <w:p w14:paraId="4235C351" w14:textId="035AB9CD" w:rsidR="009C787E" w:rsidRPr="0072159A" w:rsidRDefault="0072159A" w:rsidP="0072159A">
      <w:pPr>
        <w:framePr w:hSpace="180" w:wrap="around" w:vAnchor="text" w:hAnchor="page" w:x="2401" w:y="5866"/>
      </w:pPr>
      <w:r>
        <w:t>(128/22)</w:t>
      </w:r>
    </w:p>
    <w:p w14:paraId="301DD3FF" w14:textId="77777777" w:rsidR="0072159A" w:rsidRDefault="0072159A"/>
    <w:sectPr w:rsidR="0072159A" w:rsidSect="009C787E">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87E7A" w14:textId="77777777" w:rsidR="0072159A" w:rsidRDefault="0072159A" w:rsidP="0048364F">
      <w:pPr>
        <w:spacing w:line="240" w:lineRule="auto"/>
      </w:pPr>
      <w:r>
        <w:separator/>
      </w:r>
    </w:p>
  </w:endnote>
  <w:endnote w:type="continuationSeparator" w:id="0">
    <w:p w14:paraId="451C840E" w14:textId="77777777" w:rsidR="0072159A" w:rsidRDefault="0072159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01319" w14:textId="77777777" w:rsidR="0072159A" w:rsidRPr="005F1388" w:rsidRDefault="0072159A" w:rsidP="00171F3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7E7C" w14:textId="3C10C99A" w:rsidR="0072159A" w:rsidRDefault="0072159A" w:rsidP="0072159A">
    <w:pPr>
      <w:pStyle w:val="ScalePlusRef"/>
    </w:pPr>
    <w:r>
      <w:t>Note: An electronic version of this Act is available on the Federal Register of Legislation (</w:t>
    </w:r>
    <w:hyperlink r:id="rId1" w:history="1">
      <w:r>
        <w:t>https://www.legislation.gov.au/</w:t>
      </w:r>
    </w:hyperlink>
    <w:r>
      <w:t>)</w:t>
    </w:r>
  </w:p>
  <w:p w14:paraId="12AE1964" w14:textId="77777777" w:rsidR="0072159A" w:rsidRDefault="0072159A" w:rsidP="0072159A"/>
  <w:p w14:paraId="57ECE06E" w14:textId="47D43211" w:rsidR="0072159A" w:rsidRDefault="0072159A" w:rsidP="00171F34">
    <w:pPr>
      <w:pStyle w:val="Footer"/>
      <w:spacing w:before="120"/>
    </w:pPr>
  </w:p>
  <w:p w14:paraId="356AB7F9" w14:textId="77777777" w:rsidR="0072159A" w:rsidRPr="005F1388" w:rsidRDefault="0072159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09BC3" w14:textId="77777777" w:rsidR="0072159A" w:rsidRPr="00ED79B6" w:rsidRDefault="0072159A" w:rsidP="00171F3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7D15E" w14:textId="77777777" w:rsidR="0072159A" w:rsidRDefault="0072159A" w:rsidP="00171F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2159A" w14:paraId="51B80DAF" w14:textId="77777777" w:rsidTr="00154C51">
      <w:tc>
        <w:tcPr>
          <w:tcW w:w="646" w:type="dxa"/>
        </w:tcPr>
        <w:p w14:paraId="0C47E648" w14:textId="77777777" w:rsidR="0072159A" w:rsidRDefault="0072159A" w:rsidP="00154C5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D5A178C" w14:textId="1F975204" w:rsidR="0072159A" w:rsidRDefault="0072159A" w:rsidP="00154C5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15256">
            <w:rPr>
              <w:i/>
              <w:sz w:val="18"/>
            </w:rPr>
            <w:t>Therapeutic Goods Amendment (2022 Measures No. 1) Act 2023</w:t>
          </w:r>
          <w:r w:rsidRPr="00ED79B6">
            <w:rPr>
              <w:i/>
              <w:sz w:val="18"/>
            </w:rPr>
            <w:fldChar w:fldCharType="end"/>
          </w:r>
        </w:p>
      </w:tc>
      <w:tc>
        <w:tcPr>
          <w:tcW w:w="1270" w:type="dxa"/>
        </w:tcPr>
        <w:p w14:paraId="444622F6" w14:textId="0006A9A5" w:rsidR="0072159A" w:rsidRDefault="0072159A" w:rsidP="00154C5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15256">
            <w:rPr>
              <w:i/>
              <w:sz w:val="18"/>
            </w:rPr>
            <w:t>No. 10, 2023</w:t>
          </w:r>
          <w:r w:rsidRPr="00ED79B6">
            <w:rPr>
              <w:i/>
              <w:sz w:val="18"/>
            </w:rPr>
            <w:fldChar w:fldCharType="end"/>
          </w:r>
        </w:p>
      </w:tc>
    </w:tr>
  </w:tbl>
  <w:p w14:paraId="1CF1D602" w14:textId="77777777" w:rsidR="0072159A" w:rsidRDefault="0072159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401B" w14:textId="77777777" w:rsidR="0072159A" w:rsidRDefault="0072159A" w:rsidP="00171F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2159A" w14:paraId="2AF8325F" w14:textId="77777777" w:rsidTr="00154C51">
      <w:tc>
        <w:tcPr>
          <w:tcW w:w="1247" w:type="dxa"/>
        </w:tcPr>
        <w:p w14:paraId="681F239F" w14:textId="6CF96D14" w:rsidR="0072159A" w:rsidRDefault="0072159A" w:rsidP="00154C5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15256">
            <w:rPr>
              <w:i/>
              <w:sz w:val="18"/>
            </w:rPr>
            <w:t>No. 10, 2023</w:t>
          </w:r>
          <w:r w:rsidRPr="00ED79B6">
            <w:rPr>
              <w:i/>
              <w:sz w:val="18"/>
            </w:rPr>
            <w:fldChar w:fldCharType="end"/>
          </w:r>
        </w:p>
      </w:tc>
      <w:tc>
        <w:tcPr>
          <w:tcW w:w="5387" w:type="dxa"/>
        </w:tcPr>
        <w:p w14:paraId="0DA68679" w14:textId="1999866E" w:rsidR="0072159A" w:rsidRDefault="0072159A" w:rsidP="00154C5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15256">
            <w:rPr>
              <w:i/>
              <w:sz w:val="18"/>
            </w:rPr>
            <w:t>Therapeutic Goods Amendment (2022 Measures No. 1) Act 2023</w:t>
          </w:r>
          <w:r w:rsidRPr="00ED79B6">
            <w:rPr>
              <w:i/>
              <w:sz w:val="18"/>
            </w:rPr>
            <w:fldChar w:fldCharType="end"/>
          </w:r>
        </w:p>
      </w:tc>
      <w:tc>
        <w:tcPr>
          <w:tcW w:w="669" w:type="dxa"/>
        </w:tcPr>
        <w:p w14:paraId="48817F29" w14:textId="77777777" w:rsidR="0072159A" w:rsidRDefault="0072159A" w:rsidP="00154C5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EB11E43" w14:textId="77777777" w:rsidR="0072159A" w:rsidRPr="00ED79B6" w:rsidRDefault="0072159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D88F" w14:textId="77777777" w:rsidR="0072159A" w:rsidRPr="00A961C4" w:rsidRDefault="0072159A" w:rsidP="00171F3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2159A" w14:paraId="507333DF" w14:textId="77777777" w:rsidTr="00F31A30">
      <w:tc>
        <w:tcPr>
          <w:tcW w:w="646" w:type="dxa"/>
        </w:tcPr>
        <w:p w14:paraId="19D8C33D" w14:textId="77777777" w:rsidR="0072159A" w:rsidRDefault="0072159A" w:rsidP="00154C5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BC6B41B" w14:textId="09441197" w:rsidR="0072159A" w:rsidRDefault="0072159A" w:rsidP="00154C5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15256">
            <w:rPr>
              <w:i/>
              <w:sz w:val="18"/>
            </w:rPr>
            <w:t>Therapeutic Goods Amendment (2022 Measures No. 1) Act 2023</w:t>
          </w:r>
          <w:r w:rsidRPr="007A1328">
            <w:rPr>
              <w:i/>
              <w:sz w:val="18"/>
            </w:rPr>
            <w:fldChar w:fldCharType="end"/>
          </w:r>
        </w:p>
      </w:tc>
      <w:tc>
        <w:tcPr>
          <w:tcW w:w="1270" w:type="dxa"/>
        </w:tcPr>
        <w:p w14:paraId="00F84B73" w14:textId="3B4BE6FD" w:rsidR="0072159A" w:rsidRDefault="0072159A" w:rsidP="00154C5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15256">
            <w:rPr>
              <w:i/>
              <w:sz w:val="18"/>
            </w:rPr>
            <w:t>No. 10, 2023</w:t>
          </w:r>
          <w:r w:rsidRPr="007A1328">
            <w:rPr>
              <w:i/>
              <w:sz w:val="18"/>
            </w:rPr>
            <w:fldChar w:fldCharType="end"/>
          </w:r>
        </w:p>
      </w:tc>
    </w:tr>
  </w:tbl>
  <w:p w14:paraId="6E99DB96" w14:textId="77777777" w:rsidR="0072159A" w:rsidRPr="00A961C4" w:rsidRDefault="0072159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6365E" w14:textId="77777777" w:rsidR="0072159A" w:rsidRPr="00A961C4" w:rsidRDefault="0072159A" w:rsidP="00171F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2159A" w14:paraId="518264F8" w14:textId="77777777" w:rsidTr="00F31A30">
      <w:tc>
        <w:tcPr>
          <w:tcW w:w="1247" w:type="dxa"/>
        </w:tcPr>
        <w:p w14:paraId="7FD07A94" w14:textId="58FA5465" w:rsidR="0072159A" w:rsidRDefault="0072159A" w:rsidP="00154C5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15256">
            <w:rPr>
              <w:i/>
              <w:sz w:val="18"/>
            </w:rPr>
            <w:t>No. 10, 2023</w:t>
          </w:r>
          <w:r w:rsidRPr="007A1328">
            <w:rPr>
              <w:i/>
              <w:sz w:val="18"/>
            </w:rPr>
            <w:fldChar w:fldCharType="end"/>
          </w:r>
        </w:p>
      </w:tc>
      <w:tc>
        <w:tcPr>
          <w:tcW w:w="5387" w:type="dxa"/>
        </w:tcPr>
        <w:p w14:paraId="7BFB7613" w14:textId="2D9526D6" w:rsidR="0072159A" w:rsidRDefault="0072159A" w:rsidP="00154C5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15256">
            <w:rPr>
              <w:i/>
              <w:sz w:val="18"/>
            </w:rPr>
            <w:t>Therapeutic Goods Amendment (2022 Measures No. 1) Act 2023</w:t>
          </w:r>
          <w:r w:rsidRPr="007A1328">
            <w:rPr>
              <w:i/>
              <w:sz w:val="18"/>
            </w:rPr>
            <w:fldChar w:fldCharType="end"/>
          </w:r>
        </w:p>
      </w:tc>
      <w:tc>
        <w:tcPr>
          <w:tcW w:w="669" w:type="dxa"/>
        </w:tcPr>
        <w:p w14:paraId="78EDAFE9" w14:textId="77777777" w:rsidR="0072159A" w:rsidRDefault="0072159A" w:rsidP="00154C5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2686A85" w14:textId="77777777" w:rsidR="0072159A" w:rsidRPr="00055B5C" w:rsidRDefault="0072159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E554" w14:textId="77777777" w:rsidR="0072159A" w:rsidRPr="00A961C4" w:rsidRDefault="0072159A" w:rsidP="00171F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2159A" w14:paraId="057E2B61" w14:textId="77777777" w:rsidTr="00F31A30">
      <w:tc>
        <w:tcPr>
          <w:tcW w:w="1247" w:type="dxa"/>
        </w:tcPr>
        <w:p w14:paraId="1F0BB211" w14:textId="39F7B9E0" w:rsidR="0072159A" w:rsidRDefault="0072159A" w:rsidP="00154C5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15256">
            <w:rPr>
              <w:i/>
              <w:sz w:val="18"/>
            </w:rPr>
            <w:t>No. 10, 2023</w:t>
          </w:r>
          <w:r w:rsidRPr="007A1328">
            <w:rPr>
              <w:i/>
              <w:sz w:val="18"/>
            </w:rPr>
            <w:fldChar w:fldCharType="end"/>
          </w:r>
        </w:p>
      </w:tc>
      <w:tc>
        <w:tcPr>
          <w:tcW w:w="5387" w:type="dxa"/>
        </w:tcPr>
        <w:p w14:paraId="1EBAF50B" w14:textId="525849B5" w:rsidR="0072159A" w:rsidRDefault="0072159A" w:rsidP="00154C5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15256">
            <w:rPr>
              <w:i/>
              <w:sz w:val="18"/>
            </w:rPr>
            <w:t>Therapeutic Goods Amendment (2022 Measures No. 1) Act 2023</w:t>
          </w:r>
          <w:r w:rsidRPr="007A1328">
            <w:rPr>
              <w:i/>
              <w:sz w:val="18"/>
            </w:rPr>
            <w:fldChar w:fldCharType="end"/>
          </w:r>
        </w:p>
      </w:tc>
      <w:tc>
        <w:tcPr>
          <w:tcW w:w="669" w:type="dxa"/>
        </w:tcPr>
        <w:p w14:paraId="055769B0" w14:textId="77777777" w:rsidR="0072159A" w:rsidRDefault="0072159A" w:rsidP="00154C5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452E2AE" w14:textId="77777777" w:rsidR="0072159A" w:rsidRPr="00A961C4" w:rsidRDefault="0072159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1C111" w14:textId="77777777" w:rsidR="0072159A" w:rsidRDefault="0072159A" w:rsidP="0048364F">
      <w:pPr>
        <w:spacing w:line="240" w:lineRule="auto"/>
      </w:pPr>
      <w:r>
        <w:separator/>
      </w:r>
    </w:p>
  </w:footnote>
  <w:footnote w:type="continuationSeparator" w:id="0">
    <w:p w14:paraId="129A1810" w14:textId="77777777" w:rsidR="0072159A" w:rsidRDefault="0072159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105F7" w14:textId="77777777" w:rsidR="0072159A" w:rsidRPr="005F1388" w:rsidRDefault="0072159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72BB" w14:textId="77777777" w:rsidR="0072159A" w:rsidRPr="005F1388" w:rsidRDefault="0072159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A2A9" w14:textId="77777777" w:rsidR="0072159A" w:rsidRPr="005F1388" w:rsidRDefault="0072159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1DBE" w14:textId="77777777" w:rsidR="0072159A" w:rsidRPr="00ED79B6" w:rsidRDefault="0072159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25F3" w14:textId="77777777" w:rsidR="0072159A" w:rsidRPr="00ED79B6" w:rsidRDefault="0072159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514A" w14:textId="77777777" w:rsidR="0072159A" w:rsidRPr="00ED79B6" w:rsidRDefault="0072159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4548" w14:textId="61788C15" w:rsidR="0072159A" w:rsidRPr="00A961C4" w:rsidRDefault="0072159A"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0C21C170" w14:textId="782ED946" w:rsidR="0072159A" w:rsidRPr="00A961C4" w:rsidRDefault="0072159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60696D8" w14:textId="77777777" w:rsidR="0072159A" w:rsidRPr="00A961C4" w:rsidRDefault="0072159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FE3E" w14:textId="477E3684" w:rsidR="0072159A" w:rsidRPr="00A961C4" w:rsidRDefault="0072159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B575322" w14:textId="3B7A04C2" w:rsidR="0072159A" w:rsidRPr="00A961C4" w:rsidRDefault="0072159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01D2B8D" w14:textId="77777777" w:rsidR="0072159A" w:rsidRPr="00A961C4" w:rsidRDefault="0072159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9F68" w14:textId="77777777" w:rsidR="0072159A" w:rsidRPr="00A961C4" w:rsidRDefault="0072159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05F9C"/>
    <w:rsid w:val="000113BC"/>
    <w:rsid w:val="000136AF"/>
    <w:rsid w:val="00023740"/>
    <w:rsid w:val="00024904"/>
    <w:rsid w:val="000417C9"/>
    <w:rsid w:val="00043C55"/>
    <w:rsid w:val="00055B5C"/>
    <w:rsid w:val="00056391"/>
    <w:rsid w:val="00060FF9"/>
    <w:rsid w:val="000614BF"/>
    <w:rsid w:val="00065006"/>
    <w:rsid w:val="00082FE6"/>
    <w:rsid w:val="00085726"/>
    <w:rsid w:val="000B1FD2"/>
    <w:rsid w:val="000B44D7"/>
    <w:rsid w:val="000B6AB1"/>
    <w:rsid w:val="000D05EF"/>
    <w:rsid w:val="000E1CD4"/>
    <w:rsid w:val="000F21C1"/>
    <w:rsid w:val="000F316E"/>
    <w:rsid w:val="000F5E32"/>
    <w:rsid w:val="00100F69"/>
    <w:rsid w:val="00101D90"/>
    <w:rsid w:val="0010745C"/>
    <w:rsid w:val="00113BD1"/>
    <w:rsid w:val="00122206"/>
    <w:rsid w:val="00125050"/>
    <w:rsid w:val="00127947"/>
    <w:rsid w:val="00134B9D"/>
    <w:rsid w:val="00152C1A"/>
    <w:rsid w:val="00154C51"/>
    <w:rsid w:val="0015646E"/>
    <w:rsid w:val="001643C9"/>
    <w:rsid w:val="00165568"/>
    <w:rsid w:val="00166C2F"/>
    <w:rsid w:val="001716C9"/>
    <w:rsid w:val="00171F34"/>
    <w:rsid w:val="00173363"/>
    <w:rsid w:val="00173B94"/>
    <w:rsid w:val="001854B4"/>
    <w:rsid w:val="00186EB5"/>
    <w:rsid w:val="001939E1"/>
    <w:rsid w:val="00195382"/>
    <w:rsid w:val="001A3658"/>
    <w:rsid w:val="001A759A"/>
    <w:rsid w:val="001B633C"/>
    <w:rsid w:val="001B7A5D"/>
    <w:rsid w:val="001C0B1B"/>
    <w:rsid w:val="001C2418"/>
    <w:rsid w:val="001C69C4"/>
    <w:rsid w:val="001E3590"/>
    <w:rsid w:val="001E7407"/>
    <w:rsid w:val="00201D27"/>
    <w:rsid w:val="00202618"/>
    <w:rsid w:val="00216CF1"/>
    <w:rsid w:val="00222847"/>
    <w:rsid w:val="00240749"/>
    <w:rsid w:val="00255F35"/>
    <w:rsid w:val="00263820"/>
    <w:rsid w:val="0027418F"/>
    <w:rsid w:val="00275197"/>
    <w:rsid w:val="00293B89"/>
    <w:rsid w:val="00297ECB"/>
    <w:rsid w:val="002B0B94"/>
    <w:rsid w:val="002B5A30"/>
    <w:rsid w:val="002C233F"/>
    <w:rsid w:val="002C4A93"/>
    <w:rsid w:val="002D043A"/>
    <w:rsid w:val="002D395A"/>
    <w:rsid w:val="002D7EF1"/>
    <w:rsid w:val="002E3F44"/>
    <w:rsid w:val="003415D3"/>
    <w:rsid w:val="00350417"/>
    <w:rsid w:val="00352B0F"/>
    <w:rsid w:val="00373874"/>
    <w:rsid w:val="00375C6C"/>
    <w:rsid w:val="003856D5"/>
    <w:rsid w:val="003A7B3C"/>
    <w:rsid w:val="003B4E3D"/>
    <w:rsid w:val="003C5F2B"/>
    <w:rsid w:val="003D0BFE"/>
    <w:rsid w:val="003D37DB"/>
    <w:rsid w:val="003D5700"/>
    <w:rsid w:val="003D7265"/>
    <w:rsid w:val="003E1D69"/>
    <w:rsid w:val="003F4CD0"/>
    <w:rsid w:val="003F6E4A"/>
    <w:rsid w:val="00405579"/>
    <w:rsid w:val="00410B8E"/>
    <w:rsid w:val="004116CD"/>
    <w:rsid w:val="00421FC1"/>
    <w:rsid w:val="004229C7"/>
    <w:rsid w:val="00424CA9"/>
    <w:rsid w:val="00434F1D"/>
    <w:rsid w:val="00436785"/>
    <w:rsid w:val="00436BD5"/>
    <w:rsid w:val="00437E4B"/>
    <w:rsid w:val="0044291A"/>
    <w:rsid w:val="00445CEB"/>
    <w:rsid w:val="0046012B"/>
    <w:rsid w:val="0048196B"/>
    <w:rsid w:val="0048364F"/>
    <w:rsid w:val="0048695D"/>
    <w:rsid w:val="00486D05"/>
    <w:rsid w:val="00496F97"/>
    <w:rsid w:val="004A3480"/>
    <w:rsid w:val="004B4325"/>
    <w:rsid w:val="004C7C8C"/>
    <w:rsid w:val="004D4803"/>
    <w:rsid w:val="004E2A4A"/>
    <w:rsid w:val="004E652B"/>
    <w:rsid w:val="004F0D23"/>
    <w:rsid w:val="004F1FAC"/>
    <w:rsid w:val="00516B8D"/>
    <w:rsid w:val="00537FBC"/>
    <w:rsid w:val="00543469"/>
    <w:rsid w:val="00545D52"/>
    <w:rsid w:val="00551B54"/>
    <w:rsid w:val="00557171"/>
    <w:rsid w:val="0057684B"/>
    <w:rsid w:val="00584811"/>
    <w:rsid w:val="00586D12"/>
    <w:rsid w:val="00593AA6"/>
    <w:rsid w:val="00594161"/>
    <w:rsid w:val="00594749"/>
    <w:rsid w:val="00597D74"/>
    <w:rsid w:val="005A0D92"/>
    <w:rsid w:val="005B4067"/>
    <w:rsid w:val="005B44B0"/>
    <w:rsid w:val="005C3F41"/>
    <w:rsid w:val="005E152A"/>
    <w:rsid w:val="005E4FDD"/>
    <w:rsid w:val="005F08CF"/>
    <w:rsid w:val="005F11B1"/>
    <w:rsid w:val="005F450B"/>
    <w:rsid w:val="00600219"/>
    <w:rsid w:val="006167FD"/>
    <w:rsid w:val="00622641"/>
    <w:rsid w:val="00636DCA"/>
    <w:rsid w:val="00641DE5"/>
    <w:rsid w:val="00656F0C"/>
    <w:rsid w:val="0066087A"/>
    <w:rsid w:val="00677CC2"/>
    <w:rsid w:val="00681F92"/>
    <w:rsid w:val="006842C2"/>
    <w:rsid w:val="00685F42"/>
    <w:rsid w:val="0069030E"/>
    <w:rsid w:val="00691ADE"/>
    <w:rsid w:val="0069207B"/>
    <w:rsid w:val="006A4B23"/>
    <w:rsid w:val="006B28CF"/>
    <w:rsid w:val="006C08D1"/>
    <w:rsid w:val="006C2874"/>
    <w:rsid w:val="006C30A7"/>
    <w:rsid w:val="006C7F8C"/>
    <w:rsid w:val="006D00F7"/>
    <w:rsid w:val="006D1B9E"/>
    <w:rsid w:val="006D380D"/>
    <w:rsid w:val="006E0135"/>
    <w:rsid w:val="006E1448"/>
    <w:rsid w:val="006E303A"/>
    <w:rsid w:val="006F46D3"/>
    <w:rsid w:val="006F7E19"/>
    <w:rsid w:val="00700B2C"/>
    <w:rsid w:val="00712D8D"/>
    <w:rsid w:val="00713084"/>
    <w:rsid w:val="00714B26"/>
    <w:rsid w:val="0072159A"/>
    <w:rsid w:val="00731D7E"/>
    <w:rsid w:val="00731E00"/>
    <w:rsid w:val="007440B7"/>
    <w:rsid w:val="0075793A"/>
    <w:rsid w:val="007634AD"/>
    <w:rsid w:val="00767B14"/>
    <w:rsid w:val="007715C9"/>
    <w:rsid w:val="00774EDD"/>
    <w:rsid w:val="007757EC"/>
    <w:rsid w:val="00791A81"/>
    <w:rsid w:val="007B30AA"/>
    <w:rsid w:val="007B4307"/>
    <w:rsid w:val="007B6E57"/>
    <w:rsid w:val="007E6465"/>
    <w:rsid w:val="007E7D4A"/>
    <w:rsid w:val="007F6250"/>
    <w:rsid w:val="008006CC"/>
    <w:rsid w:val="008055FB"/>
    <w:rsid w:val="00805F9C"/>
    <w:rsid w:val="00807F18"/>
    <w:rsid w:val="00831E8D"/>
    <w:rsid w:val="00842CE1"/>
    <w:rsid w:val="00844577"/>
    <w:rsid w:val="0084691A"/>
    <w:rsid w:val="00847C5C"/>
    <w:rsid w:val="00856510"/>
    <w:rsid w:val="00856A31"/>
    <w:rsid w:val="00857D6B"/>
    <w:rsid w:val="00867DE4"/>
    <w:rsid w:val="008754D0"/>
    <w:rsid w:val="00877D48"/>
    <w:rsid w:val="00883781"/>
    <w:rsid w:val="00885570"/>
    <w:rsid w:val="0089006C"/>
    <w:rsid w:val="00893958"/>
    <w:rsid w:val="00893D9E"/>
    <w:rsid w:val="008A2E77"/>
    <w:rsid w:val="008C6F6F"/>
    <w:rsid w:val="008D0EE0"/>
    <w:rsid w:val="008D3E94"/>
    <w:rsid w:val="008E1FBB"/>
    <w:rsid w:val="008F4F1C"/>
    <w:rsid w:val="008F77C4"/>
    <w:rsid w:val="009103F3"/>
    <w:rsid w:val="0092638C"/>
    <w:rsid w:val="00932377"/>
    <w:rsid w:val="00960233"/>
    <w:rsid w:val="00964114"/>
    <w:rsid w:val="00967042"/>
    <w:rsid w:val="0098255A"/>
    <w:rsid w:val="009845BE"/>
    <w:rsid w:val="009959A5"/>
    <w:rsid w:val="009969C9"/>
    <w:rsid w:val="009A1FEF"/>
    <w:rsid w:val="009B7227"/>
    <w:rsid w:val="009C787E"/>
    <w:rsid w:val="009E186E"/>
    <w:rsid w:val="009E19E3"/>
    <w:rsid w:val="009E33EE"/>
    <w:rsid w:val="009E3C92"/>
    <w:rsid w:val="009F7BD0"/>
    <w:rsid w:val="00A048FF"/>
    <w:rsid w:val="00A10775"/>
    <w:rsid w:val="00A231E2"/>
    <w:rsid w:val="00A26965"/>
    <w:rsid w:val="00A36C48"/>
    <w:rsid w:val="00A41E0B"/>
    <w:rsid w:val="00A55631"/>
    <w:rsid w:val="00A622E3"/>
    <w:rsid w:val="00A62EC9"/>
    <w:rsid w:val="00A64912"/>
    <w:rsid w:val="00A70A74"/>
    <w:rsid w:val="00A72353"/>
    <w:rsid w:val="00A81EC0"/>
    <w:rsid w:val="00AA3795"/>
    <w:rsid w:val="00AB2905"/>
    <w:rsid w:val="00AB3A20"/>
    <w:rsid w:val="00AC1E75"/>
    <w:rsid w:val="00AD02E7"/>
    <w:rsid w:val="00AD5641"/>
    <w:rsid w:val="00AE1088"/>
    <w:rsid w:val="00AE639F"/>
    <w:rsid w:val="00AF1BA4"/>
    <w:rsid w:val="00B032D8"/>
    <w:rsid w:val="00B056D9"/>
    <w:rsid w:val="00B15B19"/>
    <w:rsid w:val="00B32BE2"/>
    <w:rsid w:val="00B33B3C"/>
    <w:rsid w:val="00B5210E"/>
    <w:rsid w:val="00B6382D"/>
    <w:rsid w:val="00B9383A"/>
    <w:rsid w:val="00BA5026"/>
    <w:rsid w:val="00BB16E5"/>
    <w:rsid w:val="00BB2A61"/>
    <w:rsid w:val="00BB40BF"/>
    <w:rsid w:val="00BC0CD1"/>
    <w:rsid w:val="00BE719A"/>
    <w:rsid w:val="00BE720A"/>
    <w:rsid w:val="00BF0461"/>
    <w:rsid w:val="00BF4944"/>
    <w:rsid w:val="00BF4C4D"/>
    <w:rsid w:val="00BF56D4"/>
    <w:rsid w:val="00C0328F"/>
    <w:rsid w:val="00C04409"/>
    <w:rsid w:val="00C067E5"/>
    <w:rsid w:val="00C164CA"/>
    <w:rsid w:val="00C176CF"/>
    <w:rsid w:val="00C242A6"/>
    <w:rsid w:val="00C24EE9"/>
    <w:rsid w:val="00C25B05"/>
    <w:rsid w:val="00C32C09"/>
    <w:rsid w:val="00C400D7"/>
    <w:rsid w:val="00C42BF8"/>
    <w:rsid w:val="00C4389A"/>
    <w:rsid w:val="00C460AE"/>
    <w:rsid w:val="00C46CD9"/>
    <w:rsid w:val="00C50043"/>
    <w:rsid w:val="00C51EF7"/>
    <w:rsid w:val="00C54E84"/>
    <w:rsid w:val="00C6080D"/>
    <w:rsid w:val="00C7573B"/>
    <w:rsid w:val="00C76CF3"/>
    <w:rsid w:val="00C809B0"/>
    <w:rsid w:val="00CC1E15"/>
    <w:rsid w:val="00CE1E31"/>
    <w:rsid w:val="00CF0BB2"/>
    <w:rsid w:val="00D00EAA"/>
    <w:rsid w:val="00D13441"/>
    <w:rsid w:val="00D20425"/>
    <w:rsid w:val="00D243A3"/>
    <w:rsid w:val="00D24F77"/>
    <w:rsid w:val="00D477C3"/>
    <w:rsid w:val="00D5050E"/>
    <w:rsid w:val="00D52EFE"/>
    <w:rsid w:val="00D57CB9"/>
    <w:rsid w:val="00D63EF6"/>
    <w:rsid w:val="00D70DFB"/>
    <w:rsid w:val="00D73029"/>
    <w:rsid w:val="00D766DF"/>
    <w:rsid w:val="00DA3AE0"/>
    <w:rsid w:val="00DB2CB0"/>
    <w:rsid w:val="00DD6C7C"/>
    <w:rsid w:val="00DE2002"/>
    <w:rsid w:val="00DF7AE9"/>
    <w:rsid w:val="00E05704"/>
    <w:rsid w:val="00E06275"/>
    <w:rsid w:val="00E1423D"/>
    <w:rsid w:val="00E24D66"/>
    <w:rsid w:val="00E37760"/>
    <w:rsid w:val="00E54292"/>
    <w:rsid w:val="00E74DC7"/>
    <w:rsid w:val="00E84ECA"/>
    <w:rsid w:val="00E87699"/>
    <w:rsid w:val="00E9004B"/>
    <w:rsid w:val="00E947C6"/>
    <w:rsid w:val="00EA63AF"/>
    <w:rsid w:val="00EB510C"/>
    <w:rsid w:val="00ED492F"/>
    <w:rsid w:val="00EE3E36"/>
    <w:rsid w:val="00EF2E3A"/>
    <w:rsid w:val="00F047E2"/>
    <w:rsid w:val="00F078DC"/>
    <w:rsid w:val="00F07B13"/>
    <w:rsid w:val="00F13E86"/>
    <w:rsid w:val="00F15256"/>
    <w:rsid w:val="00F17B00"/>
    <w:rsid w:val="00F301F4"/>
    <w:rsid w:val="00F31A30"/>
    <w:rsid w:val="00F51B55"/>
    <w:rsid w:val="00F55EBD"/>
    <w:rsid w:val="00F6129C"/>
    <w:rsid w:val="00F677A9"/>
    <w:rsid w:val="00F84CF5"/>
    <w:rsid w:val="00F92D35"/>
    <w:rsid w:val="00FA420B"/>
    <w:rsid w:val="00FB5D06"/>
    <w:rsid w:val="00FD1E13"/>
    <w:rsid w:val="00FD4592"/>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4385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71F34"/>
    <w:pPr>
      <w:spacing w:line="260" w:lineRule="atLeast"/>
    </w:pPr>
    <w:rPr>
      <w:sz w:val="22"/>
    </w:rPr>
  </w:style>
  <w:style w:type="paragraph" w:styleId="Heading1">
    <w:name w:val="heading 1"/>
    <w:basedOn w:val="Normal"/>
    <w:next w:val="Normal"/>
    <w:link w:val="Heading1Char"/>
    <w:uiPriority w:val="9"/>
    <w:qFormat/>
    <w:rsid w:val="009C787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C78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787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787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787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787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787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8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8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71F34"/>
  </w:style>
  <w:style w:type="paragraph" w:customStyle="1" w:styleId="OPCParaBase">
    <w:name w:val="OPCParaBase"/>
    <w:qFormat/>
    <w:rsid w:val="00171F34"/>
    <w:pPr>
      <w:spacing w:line="260" w:lineRule="atLeast"/>
    </w:pPr>
    <w:rPr>
      <w:rFonts w:eastAsia="Times New Roman" w:cs="Times New Roman"/>
      <w:sz w:val="22"/>
      <w:lang w:eastAsia="en-AU"/>
    </w:rPr>
  </w:style>
  <w:style w:type="paragraph" w:customStyle="1" w:styleId="ShortT">
    <w:name w:val="ShortT"/>
    <w:basedOn w:val="OPCParaBase"/>
    <w:next w:val="Normal"/>
    <w:qFormat/>
    <w:rsid w:val="00171F34"/>
    <w:pPr>
      <w:spacing w:line="240" w:lineRule="auto"/>
    </w:pPr>
    <w:rPr>
      <w:b/>
      <w:sz w:val="40"/>
    </w:rPr>
  </w:style>
  <w:style w:type="paragraph" w:customStyle="1" w:styleId="ActHead1">
    <w:name w:val="ActHead 1"/>
    <w:aliases w:val="c"/>
    <w:basedOn w:val="OPCParaBase"/>
    <w:next w:val="Normal"/>
    <w:qFormat/>
    <w:rsid w:val="00171F3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1F3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1F3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1F3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71F3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1F3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1F3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1F3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1F3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1F34"/>
  </w:style>
  <w:style w:type="paragraph" w:customStyle="1" w:styleId="Blocks">
    <w:name w:val="Blocks"/>
    <w:aliases w:val="bb"/>
    <w:basedOn w:val="OPCParaBase"/>
    <w:qFormat/>
    <w:rsid w:val="00171F34"/>
    <w:pPr>
      <w:spacing w:line="240" w:lineRule="auto"/>
    </w:pPr>
    <w:rPr>
      <w:sz w:val="24"/>
    </w:rPr>
  </w:style>
  <w:style w:type="paragraph" w:customStyle="1" w:styleId="BoxText">
    <w:name w:val="BoxText"/>
    <w:aliases w:val="bt"/>
    <w:basedOn w:val="OPCParaBase"/>
    <w:qFormat/>
    <w:rsid w:val="00171F3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1F34"/>
    <w:rPr>
      <w:b/>
    </w:rPr>
  </w:style>
  <w:style w:type="paragraph" w:customStyle="1" w:styleId="BoxHeadItalic">
    <w:name w:val="BoxHeadItalic"/>
    <w:aliases w:val="bhi"/>
    <w:basedOn w:val="BoxText"/>
    <w:next w:val="BoxStep"/>
    <w:qFormat/>
    <w:rsid w:val="00171F34"/>
    <w:rPr>
      <w:i/>
    </w:rPr>
  </w:style>
  <w:style w:type="paragraph" w:customStyle="1" w:styleId="BoxList">
    <w:name w:val="BoxList"/>
    <w:aliases w:val="bl"/>
    <w:basedOn w:val="BoxText"/>
    <w:qFormat/>
    <w:rsid w:val="00171F34"/>
    <w:pPr>
      <w:ind w:left="1559" w:hanging="425"/>
    </w:pPr>
  </w:style>
  <w:style w:type="paragraph" w:customStyle="1" w:styleId="BoxNote">
    <w:name w:val="BoxNote"/>
    <w:aliases w:val="bn"/>
    <w:basedOn w:val="BoxText"/>
    <w:qFormat/>
    <w:rsid w:val="00171F34"/>
    <w:pPr>
      <w:tabs>
        <w:tab w:val="left" w:pos="1985"/>
      </w:tabs>
      <w:spacing w:before="122" w:line="198" w:lineRule="exact"/>
      <w:ind w:left="2948" w:hanging="1814"/>
    </w:pPr>
    <w:rPr>
      <w:sz w:val="18"/>
    </w:rPr>
  </w:style>
  <w:style w:type="paragraph" w:customStyle="1" w:styleId="BoxPara">
    <w:name w:val="BoxPara"/>
    <w:aliases w:val="bp"/>
    <w:basedOn w:val="BoxText"/>
    <w:qFormat/>
    <w:rsid w:val="00171F34"/>
    <w:pPr>
      <w:tabs>
        <w:tab w:val="right" w:pos="2268"/>
      </w:tabs>
      <w:ind w:left="2552" w:hanging="1418"/>
    </w:pPr>
  </w:style>
  <w:style w:type="paragraph" w:customStyle="1" w:styleId="BoxStep">
    <w:name w:val="BoxStep"/>
    <w:aliases w:val="bs"/>
    <w:basedOn w:val="BoxText"/>
    <w:qFormat/>
    <w:rsid w:val="00171F34"/>
    <w:pPr>
      <w:ind w:left="1985" w:hanging="851"/>
    </w:pPr>
  </w:style>
  <w:style w:type="character" w:customStyle="1" w:styleId="CharAmPartNo">
    <w:name w:val="CharAmPartNo"/>
    <w:basedOn w:val="OPCCharBase"/>
    <w:qFormat/>
    <w:rsid w:val="00171F34"/>
  </w:style>
  <w:style w:type="character" w:customStyle="1" w:styleId="CharAmPartText">
    <w:name w:val="CharAmPartText"/>
    <w:basedOn w:val="OPCCharBase"/>
    <w:qFormat/>
    <w:rsid w:val="00171F34"/>
  </w:style>
  <w:style w:type="character" w:customStyle="1" w:styleId="CharAmSchNo">
    <w:name w:val="CharAmSchNo"/>
    <w:basedOn w:val="OPCCharBase"/>
    <w:qFormat/>
    <w:rsid w:val="00171F34"/>
  </w:style>
  <w:style w:type="character" w:customStyle="1" w:styleId="CharAmSchText">
    <w:name w:val="CharAmSchText"/>
    <w:basedOn w:val="OPCCharBase"/>
    <w:qFormat/>
    <w:rsid w:val="00171F34"/>
  </w:style>
  <w:style w:type="character" w:customStyle="1" w:styleId="CharBoldItalic">
    <w:name w:val="CharBoldItalic"/>
    <w:basedOn w:val="OPCCharBase"/>
    <w:uiPriority w:val="1"/>
    <w:qFormat/>
    <w:rsid w:val="00171F34"/>
    <w:rPr>
      <w:b/>
      <w:i/>
    </w:rPr>
  </w:style>
  <w:style w:type="character" w:customStyle="1" w:styleId="CharChapNo">
    <w:name w:val="CharChapNo"/>
    <w:basedOn w:val="OPCCharBase"/>
    <w:uiPriority w:val="1"/>
    <w:qFormat/>
    <w:rsid w:val="00171F34"/>
  </w:style>
  <w:style w:type="character" w:customStyle="1" w:styleId="CharChapText">
    <w:name w:val="CharChapText"/>
    <w:basedOn w:val="OPCCharBase"/>
    <w:uiPriority w:val="1"/>
    <w:qFormat/>
    <w:rsid w:val="00171F34"/>
  </w:style>
  <w:style w:type="character" w:customStyle="1" w:styleId="CharDivNo">
    <w:name w:val="CharDivNo"/>
    <w:basedOn w:val="OPCCharBase"/>
    <w:uiPriority w:val="1"/>
    <w:qFormat/>
    <w:rsid w:val="00171F34"/>
  </w:style>
  <w:style w:type="character" w:customStyle="1" w:styleId="CharDivText">
    <w:name w:val="CharDivText"/>
    <w:basedOn w:val="OPCCharBase"/>
    <w:uiPriority w:val="1"/>
    <w:qFormat/>
    <w:rsid w:val="00171F34"/>
  </w:style>
  <w:style w:type="character" w:customStyle="1" w:styleId="CharItalic">
    <w:name w:val="CharItalic"/>
    <w:basedOn w:val="OPCCharBase"/>
    <w:uiPriority w:val="1"/>
    <w:qFormat/>
    <w:rsid w:val="00171F34"/>
    <w:rPr>
      <w:i/>
    </w:rPr>
  </w:style>
  <w:style w:type="character" w:customStyle="1" w:styleId="CharPartNo">
    <w:name w:val="CharPartNo"/>
    <w:basedOn w:val="OPCCharBase"/>
    <w:uiPriority w:val="1"/>
    <w:qFormat/>
    <w:rsid w:val="00171F34"/>
  </w:style>
  <w:style w:type="character" w:customStyle="1" w:styleId="CharPartText">
    <w:name w:val="CharPartText"/>
    <w:basedOn w:val="OPCCharBase"/>
    <w:uiPriority w:val="1"/>
    <w:qFormat/>
    <w:rsid w:val="00171F34"/>
  </w:style>
  <w:style w:type="character" w:customStyle="1" w:styleId="CharSectno">
    <w:name w:val="CharSectno"/>
    <w:basedOn w:val="OPCCharBase"/>
    <w:qFormat/>
    <w:rsid w:val="00171F34"/>
  </w:style>
  <w:style w:type="character" w:customStyle="1" w:styleId="CharSubdNo">
    <w:name w:val="CharSubdNo"/>
    <w:basedOn w:val="OPCCharBase"/>
    <w:uiPriority w:val="1"/>
    <w:qFormat/>
    <w:rsid w:val="00171F34"/>
  </w:style>
  <w:style w:type="character" w:customStyle="1" w:styleId="CharSubdText">
    <w:name w:val="CharSubdText"/>
    <w:basedOn w:val="OPCCharBase"/>
    <w:uiPriority w:val="1"/>
    <w:qFormat/>
    <w:rsid w:val="00171F34"/>
  </w:style>
  <w:style w:type="paragraph" w:customStyle="1" w:styleId="CTA--">
    <w:name w:val="CTA --"/>
    <w:basedOn w:val="OPCParaBase"/>
    <w:next w:val="Normal"/>
    <w:rsid w:val="00171F34"/>
    <w:pPr>
      <w:spacing w:before="60" w:line="240" w:lineRule="atLeast"/>
      <w:ind w:left="142" w:hanging="142"/>
    </w:pPr>
    <w:rPr>
      <w:sz w:val="20"/>
    </w:rPr>
  </w:style>
  <w:style w:type="paragraph" w:customStyle="1" w:styleId="CTA-">
    <w:name w:val="CTA -"/>
    <w:basedOn w:val="OPCParaBase"/>
    <w:rsid w:val="00171F34"/>
    <w:pPr>
      <w:spacing w:before="60" w:line="240" w:lineRule="atLeast"/>
      <w:ind w:left="85" w:hanging="85"/>
    </w:pPr>
    <w:rPr>
      <w:sz w:val="20"/>
    </w:rPr>
  </w:style>
  <w:style w:type="paragraph" w:customStyle="1" w:styleId="CTA---">
    <w:name w:val="CTA ---"/>
    <w:basedOn w:val="OPCParaBase"/>
    <w:next w:val="Normal"/>
    <w:rsid w:val="00171F34"/>
    <w:pPr>
      <w:spacing w:before="60" w:line="240" w:lineRule="atLeast"/>
      <w:ind w:left="198" w:hanging="198"/>
    </w:pPr>
    <w:rPr>
      <w:sz w:val="20"/>
    </w:rPr>
  </w:style>
  <w:style w:type="paragraph" w:customStyle="1" w:styleId="CTA----">
    <w:name w:val="CTA ----"/>
    <w:basedOn w:val="OPCParaBase"/>
    <w:next w:val="Normal"/>
    <w:rsid w:val="00171F34"/>
    <w:pPr>
      <w:spacing w:before="60" w:line="240" w:lineRule="atLeast"/>
      <w:ind w:left="255" w:hanging="255"/>
    </w:pPr>
    <w:rPr>
      <w:sz w:val="20"/>
    </w:rPr>
  </w:style>
  <w:style w:type="paragraph" w:customStyle="1" w:styleId="CTA1a">
    <w:name w:val="CTA 1(a)"/>
    <w:basedOn w:val="OPCParaBase"/>
    <w:rsid w:val="00171F34"/>
    <w:pPr>
      <w:tabs>
        <w:tab w:val="right" w:pos="414"/>
      </w:tabs>
      <w:spacing w:before="40" w:line="240" w:lineRule="atLeast"/>
      <w:ind w:left="675" w:hanging="675"/>
    </w:pPr>
    <w:rPr>
      <w:sz w:val="20"/>
    </w:rPr>
  </w:style>
  <w:style w:type="paragraph" w:customStyle="1" w:styleId="CTA1ai">
    <w:name w:val="CTA 1(a)(i)"/>
    <w:basedOn w:val="OPCParaBase"/>
    <w:rsid w:val="00171F34"/>
    <w:pPr>
      <w:tabs>
        <w:tab w:val="right" w:pos="1004"/>
      </w:tabs>
      <w:spacing w:before="40" w:line="240" w:lineRule="atLeast"/>
      <w:ind w:left="1253" w:hanging="1253"/>
    </w:pPr>
    <w:rPr>
      <w:sz w:val="20"/>
    </w:rPr>
  </w:style>
  <w:style w:type="paragraph" w:customStyle="1" w:styleId="CTA2a">
    <w:name w:val="CTA 2(a)"/>
    <w:basedOn w:val="OPCParaBase"/>
    <w:rsid w:val="00171F34"/>
    <w:pPr>
      <w:tabs>
        <w:tab w:val="right" w:pos="482"/>
      </w:tabs>
      <w:spacing w:before="40" w:line="240" w:lineRule="atLeast"/>
      <w:ind w:left="748" w:hanging="748"/>
    </w:pPr>
    <w:rPr>
      <w:sz w:val="20"/>
    </w:rPr>
  </w:style>
  <w:style w:type="paragraph" w:customStyle="1" w:styleId="CTA2ai">
    <w:name w:val="CTA 2(a)(i)"/>
    <w:basedOn w:val="OPCParaBase"/>
    <w:rsid w:val="00171F34"/>
    <w:pPr>
      <w:tabs>
        <w:tab w:val="right" w:pos="1089"/>
      </w:tabs>
      <w:spacing w:before="40" w:line="240" w:lineRule="atLeast"/>
      <w:ind w:left="1327" w:hanging="1327"/>
    </w:pPr>
    <w:rPr>
      <w:sz w:val="20"/>
    </w:rPr>
  </w:style>
  <w:style w:type="paragraph" w:customStyle="1" w:styleId="CTA3a">
    <w:name w:val="CTA 3(a)"/>
    <w:basedOn w:val="OPCParaBase"/>
    <w:rsid w:val="00171F34"/>
    <w:pPr>
      <w:tabs>
        <w:tab w:val="right" w:pos="556"/>
      </w:tabs>
      <w:spacing w:before="40" w:line="240" w:lineRule="atLeast"/>
      <w:ind w:left="805" w:hanging="805"/>
    </w:pPr>
    <w:rPr>
      <w:sz w:val="20"/>
    </w:rPr>
  </w:style>
  <w:style w:type="paragraph" w:customStyle="1" w:styleId="CTA3ai">
    <w:name w:val="CTA 3(a)(i)"/>
    <w:basedOn w:val="OPCParaBase"/>
    <w:rsid w:val="00171F34"/>
    <w:pPr>
      <w:tabs>
        <w:tab w:val="right" w:pos="1140"/>
      </w:tabs>
      <w:spacing w:before="40" w:line="240" w:lineRule="atLeast"/>
      <w:ind w:left="1361" w:hanging="1361"/>
    </w:pPr>
    <w:rPr>
      <w:sz w:val="20"/>
    </w:rPr>
  </w:style>
  <w:style w:type="paragraph" w:customStyle="1" w:styleId="CTA4a">
    <w:name w:val="CTA 4(a)"/>
    <w:basedOn w:val="OPCParaBase"/>
    <w:rsid w:val="00171F34"/>
    <w:pPr>
      <w:tabs>
        <w:tab w:val="right" w:pos="624"/>
      </w:tabs>
      <w:spacing w:before="40" w:line="240" w:lineRule="atLeast"/>
      <w:ind w:left="873" w:hanging="873"/>
    </w:pPr>
    <w:rPr>
      <w:sz w:val="20"/>
    </w:rPr>
  </w:style>
  <w:style w:type="paragraph" w:customStyle="1" w:styleId="CTA4ai">
    <w:name w:val="CTA 4(a)(i)"/>
    <w:basedOn w:val="OPCParaBase"/>
    <w:rsid w:val="00171F34"/>
    <w:pPr>
      <w:tabs>
        <w:tab w:val="right" w:pos="1213"/>
      </w:tabs>
      <w:spacing w:before="40" w:line="240" w:lineRule="atLeast"/>
      <w:ind w:left="1452" w:hanging="1452"/>
    </w:pPr>
    <w:rPr>
      <w:sz w:val="20"/>
    </w:rPr>
  </w:style>
  <w:style w:type="paragraph" w:customStyle="1" w:styleId="CTACAPS">
    <w:name w:val="CTA CAPS"/>
    <w:basedOn w:val="OPCParaBase"/>
    <w:rsid w:val="00171F34"/>
    <w:pPr>
      <w:spacing w:before="60" w:line="240" w:lineRule="atLeast"/>
    </w:pPr>
    <w:rPr>
      <w:sz w:val="20"/>
    </w:rPr>
  </w:style>
  <w:style w:type="paragraph" w:customStyle="1" w:styleId="CTAright">
    <w:name w:val="CTA right"/>
    <w:basedOn w:val="OPCParaBase"/>
    <w:rsid w:val="00171F34"/>
    <w:pPr>
      <w:spacing w:before="60" w:line="240" w:lineRule="auto"/>
      <w:jc w:val="right"/>
    </w:pPr>
    <w:rPr>
      <w:sz w:val="20"/>
    </w:rPr>
  </w:style>
  <w:style w:type="paragraph" w:customStyle="1" w:styleId="subsection">
    <w:name w:val="subsection"/>
    <w:aliases w:val="ss,Subsection"/>
    <w:basedOn w:val="OPCParaBase"/>
    <w:link w:val="subsectionChar"/>
    <w:rsid w:val="00171F34"/>
    <w:pPr>
      <w:tabs>
        <w:tab w:val="right" w:pos="1021"/>
      </w:tabs>
      <w:spacing w:before="180" w:line="240" w:lineRule="auto"/>
      <w:ind w:left="1134" w:hanging="1134"/>
    </w:pPr>
  </w:style>
  <w:style w:type="paragraph" w:customStyle="1" w:styleId="Definition">
    <w:name w:val="Definition"/>
    <w:aliases w:val="dd"/>
    <w:basedOn w:val="OPCParaBase"/>
    <w:rsid w:val="00171F34"/>
    <w:pPr>
      <w:spacing w:before="180" w:line="240" w:lineRule="auto"/>
      <w:ind w:left="1134"/>
    </w:pPr>
  </w:style>
  <w:style w:type="paragraph" w:customStyle="1" w:styleId="ETAsubitem">
    <w:name w:val="ETA(subitem)"/>
    <w:basedOn w:val="OPCParaBase"/>
    <w:rsid w:val="00171F34"/>
    <w:pPr>
      <w:tabs>
        <w:tab w:val="right" w:pos="340"/>
      </w:tabs>
      <w:spacing w:before="60" w:line="240" w:lineRule="auto"/>
      <w:ind w:left="454" w:hanging="454"/>
    </w:pPr>
    <w:rPr>
      <w:sz w:val="20"/>
    </w:rPr>
  </w:style>
  <w:style w:type="paragraph" w:customStyle="1" w:styleId="ETApara">
    <w:name w:val="ETA(para)"/>
    <w:basedOn w:val="OPCParaBase"/>
    <w:rsid w:val="00171F34"/>
    <w:pPr>
      <w:tabs>
        <w:tab w:val="right" w:pos="754"/>
      </w:tabs>
      <w:spacing w:before="60" w:line="240" w:lineRule="auto"/>
      <w:ind w:left="828" w:hanging="828"/>
    </w:pPr>
    <w:rPr>
      <w:sz w:val="20"/>
    </w:rPr>
  </w:style>
  <w:style w:type="paragraph" w:customStyle="1" w:styleId="ETAsubpara">
    <w:name w:val="ETA(subpara)"/>
    <w:basedOn w:val="OPCParaBase"/>
    <w:rsid w:val="00171F34"/>
    <w:pPr>
      <w:tabs>
        <w:tab w:val="right" w:pos="1083"/>
      </w:tabs>
      <w:spacing w:before="60" w:line="240" w:lineRule="auto"/>
      <w:ind w:left="1191" w:hanging="1191"/>
    </w:pPr>
    <w:rPr>
      <w:sz w:val="20"/>
    </w:rPr>
  </w:style>
  <w:style w:type="paragraph" w:customStyle="1" w:styleId="ETAsub-subpara">
    <w:name w:val="ETA(sub-subpara)"/>
    <w:basedOn w:val="OPCParaBase"/>
    <w:rsid w:val="00171F34"/>
    <w:pPr>
      <w:tabs>
        <w:tab w:val="right" w:pos="1412"/>
      </w:tabs>
      <w:spacing w:before="60" w:line="240" w:lineRule="auto"/>
      <w:ind w:left="1525" w:hanging="1525"/>
    </w:pPr>
    <w:rPr>
      <w:sz w:val="20"/>
    </w:rPr>
  </w:style>
  <w:style w:type="paragraph" w:customStyle="1" w:styleId="Formula">
    <w:name w:val="Formula"/>
    <w:basedOn w:val="OPCParaBase"/>
    <w:rsid w:val="00171F34"/>
    <w:pPr>
      <w:spacing w:line="240" w:lineRule="auto"/>
      <w:ind w:left="1134"/>
    </w:pPr>
    <w:rPr>
      <w:sz w:val="20"/>
    </w:rPr>
  </w:style>
  <w:style w:type="paragraph" w:styleId="Header">
    <w:name w:val="header"/>
    <w:basedOn w:val="OPCParaBase"/>
    <w:link w:val="HeaderChar"/>
    <w:unhideWhenUsed/>
    <w:rsid w:val="00171F3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1F34"/>
    <w:rPr>
      <w:rFonts w:eastAsia="Times New Roman" w:cs="Times New Roman"/>
      <w:sz w:val="16"/>
      <w:lang w:eastAsia="en-AU"/>
    </w:rPr>
  </w:style>
  <w:style w:type="paragraph" w:customStyle="1" w:styleId="House">
    <w:name w:val="House"/>
    <w:basedOn w:val="OPCParaBase"/>
    <w:rsid w:val="00171F34"/>
    <w:pPr>
      <w:spacing w:line="240" w:lineRule="auto"/>
    </w:pPr>
    <w:rPr>
      <w:sz w:val="28"/>
    </w:rPr>
  </w:style>
  <w:style w:type="paragraph" w:customStyle="1" w:styleId="Item">
    <w:name w:val="Item"/>
    <w:aliases w:val="i"/>
    <w:basedOn w:val="OPCParaBase"/>
    <w:next w:val="ItemHead"/>
    <w:rsid w:val="00171F34"/>
    <w:pPr>
      <w:keepLines/>
      <w:spacing w:before="80" w:line="240" w:lineRule="auto"/>
      <w:ind w:left="709"/>
    </w:pPr>
  </w:style>
  <w:style w:type="paragraph" w:customStyle="1" w:styleId="ItemHead">
    <w:name w:val="ItemHead"/>
    <w:aliases w:val="ih"/>
    <w:basedOn w:val="OPCParaBase"/>
    <w:next w:val="Item"/>
    <w:rsid w:val="00171F3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71F34"/>
    <w:pPr>
      <w:spacing w:line="240" w:lineRule="auto"/>
    </w:pPr>
    <w:rPr>
      <w:b/>
      <w:sz w:val="32"/>
    </w:rPr>
  </w:style>
  <w:style w:type="paragraph" w:customStyle="1" w:styleId="notedraft">
    <w:name w:val="note(draft)"/>
    <w:aliases w:val="nd"/>
    <w:basedOn w:val="OPCParaBase"/>
    <w:rsid w:val="00171F34"/>
    <w:pPr>
      <w:spacing w:before="240" w:line="240" w:lineRule="auto"/>
      <w:ind w:left="284" w:hanging="284"/>
    </w:pPr>
    <w:rPr>
      <w:i/>
      <w:sz w:val="24"/>
    </w:rPr>
  </w:style>
  <w:style w:type="paragraph" w:customStyle="1" w:styleId="notemargin">
    <w:name w:val="note(margin)"/>
    <w:aliases w:val="nm"/>
    <w:basedOn w:val="OPCParaBase"/>
    <w:rsid w:val="00171F34"/>
    <w:pPr>
      <w:tabs>
        <w:tab w:val="left" w:pos="709"/>
      </w:tabs>
      <w:spacing w:before="122" w:line="198" w:lineRule="exact"/>
      <w:ind w:left="709" w:hanging="709"/>
    </w:pPr>
    <w:rPr>
      <w:sz w:val="18"/>
    </w:rPr>
  </w:style>
  <w:style w:type="paragraph" w:customStyle="1" w:styleId="noteToPara">
    <w:name w:val="noteToPara"/>
    <w:aliases w:val="ntp"/>
    <w:basedOn w:val="OPCParaBase"/>
    <w:rsid w:val="00171F34"/>
    <w:pPr>
      <w:spacing w:before="122" w:line="198" w:lineRule="exact"/>
      <w:ind w:left="2353" w:hanging="709"/>
    </w:pPr>
    <w:rPr>
      <w:sz w:val="18"/>
    </w:rPr>
  </w:style>
  <w:style w:type="paragraph" w:customStyle="1" w:styleId="noteParlAmend">
    <w:name w:val="note(ParlAmend)"/>
    <w:aliases w:val="npp"/>
    <w:basedOn w:val="OPCParaBase"/>
    <w:next w:val="ParlAmend"/>
    <w:rsid w:val="00171F34"/>
    <w:pPr>
      <w:spacing w:line="240" w:lineRule="auto"/>
      <w:jc w:val="right"/>
    </w:pPr>
    <w:rPr>
      <w:rFonts w:ascii="Arial" w:hAnsi="Arial"/>
      <w:b/>
      <w:i/>
    </w:rPr>
  </w:style>
  <w:style w:type="paragraph" w:customStyle="1" w:styleId="Page1">
    <w:name w:val="Page1"/>
    <w:basedOn w:val="OPCParaBase"/>
    <w:rsid w:val="00171F34"/>
    <w:pPr>
      <w:spacing w:before="5600" w:line="240" w:lineRule="auto"/>
    </w:pPr>
    <w:rPr>
      <w:b/>
      <w:sz w:val="32"/>
    </w:rPr>
  </w:style>
  <w:style w:type="paragraph" w:customStyle="1" w:styleId="PageBreak">
    <w:name w:val="PageBreak"/>
    <w:aliases w:val="pb"/>
    <w:basedOn w:val="OPCParaBase"/>
    <w:rsid w:val="00171F34"/>
    <w:pPr>
      <w:spacing w:line="240" w:lineRule="auto"/>
    </w:pPr>
    <w:rPr>
      <w:sz w:val="20"/>
    </w:rPr>
  </w:style>
  <w:style w:type="paragraph" w:customStyle="1" w:styleId="paragraphsub">
    <w:name w:val="paragraph(sub)"/>
    <w:aliases w:val="aa"/>
    <w:basedOn w:val="OPCParaBase"/>
    <w:rsid w:val="00171F34"/>
    <w:pPr>
      <w:tabs>
        <w:tab w:val="right" w:pos="1985"/>
      </w:tabs>
      <w:spacing w:before="40" w:line="240" w:lineRule="auto"/>
      <w:ind w:left="2098" w:hanging="2098"/>
    </w:pPr>
  </w:style>
  <w:style w:type="paragraph" w:customStyle="1" w:styleId="paragraphsub-sub">
    <w:name w:val="paragraph(sub-sub)"/>
    <w:aliases w:val="aaa"/>
    <w:basedOn w:val="OPCParaBase"/>
    <w:rsid w:val="00171F34"/>
    <w:pPr>
      <w:tabs>
        <w:tab w:val="right" w:pos="2722"/>
      </w:tabs>
      <w:spacing w:before="40" w:line="240" w:lineRule="auto"/>
      <w:ind w:left="2835" w:hanging="2835"/>
    </w:pPr>
  </w:style>
  <w:style w:type="paragraph" w:customStyle="1" w:styleId="paragraph">
    <w:name w:val="paragraph"/>
    <w:aliases w:val="a"/>
    <w:basedOn w:val="OPCParaBase"/>
    <w:link w:val="paragraphChar"/>
    <w:rsid w:val="00171F34"/>
    <w:pPr>
      <w:tabs>
        <w:tab w:val="right" w:pos="1531"/>
      </w:tabs>
      <w:spacing w:before="40" w:line="240" w:lineRule="auto"/>
      <w:ind w:left="1644" w:hanging="1644"/>
    </w:pPr>
  </w:style>
  <w:style w:type="paragraph" w:customStyle="1" w:styleId="ParlAmend">
    <w:name w:val="ParlAmend"/>
    <w:aliases w:val="pp"/>
    <w:basedOn w:val="OPCParaBase"/>
    <w:rsid w:val="00171F34"/>
    <w:pPr>
      <w:spacing w:before="240" w:line="240" w:lineRule="atLeast"/>
      <w:ind w:hanging="567"/>
    </w:pPr>
    <w:rPr>
      <w:sz w:val="24"/>
    </w:rPr>
  </w:style>
  <w:style w:type="paragraph" w:customStyle="1" w:styleId="Penalty">
    <w:name w:val="Penalty"/>
    <w:basedOn w:val="OPCParaBase"/>
    <w:rsid w:val="00171F34"/>
    <w:pPr>
      <w:tabs>
        <w:tab w:val="left" w:pos="2977"/>
      </w:tabs>
      <w:spacing w:before="180" w:line="240" w:lineRule="auto"/>
      <w:ind w:left="1985" w:hanging="851"/>
    </w:pPr>
  </w:style>
  <w:style w:type="paragraph" w:customStyle="1" w:styleId="Portfolio">
    <w:name w:val="Portfolio"/>
    <w:basedOn w:val="OPCParaBase"/>
    <w:rsid w:val="00171F34"/>
    <w:pPr>
      <w:spacing w:line="240" w:lineRule="auto"/>
    </w:pPr>
    <w:rPr>
      <w:i/>
      <w:sz w:val="20"/>
    </w:rPr>
  </w:style>
  <w:style w:type="paragraph" w:customStyle="1" w:styleId="Preamble">
    <w:name w:val="Preamble"/>
    <w:basedOn w:val="OPCParaBase"/>
    <w:next w:val="Normal"/>
    <w:rsid w:val="00171F3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1F34"/>
    <w:pPr>
      <w:spacing w:line="240" w:lineRule="auto"/>
    </w:pPr>
    <w:rPr>
      <w:i/>
      <w:sz w:val="20"/>
    </w:rPr>
  </w:style>
  <w:style w:type="paragraph" w:customStyle="1" w:styleId="Session">
    <w:name w:val="Session"/>
    <w:basedOn w:val="OPCParaBase"/>
    <w:rsid w:val="00171F34"/>
    <w:pPr>
      <w:spacing w:line="240" w:lineRule="auto"/>
    </w:pPr>
    <w:rPr>
      <w:sz w:val="28"/>
    </w:rPr>
  </w:style>
  <w:style w:type="paragraph" w:customStyle="1" w:styleId="Sponsor">
    <w:name w:val="Sponsor"/>
    <w:basedOn w:val="OPCParaBase"/>
    <w:rsid w:val="00171F34"/>
    <w:pPr>
      <w:spacing w:line="240" w:lineRule="auto"/>
    </w:pPr>
    <w:rPr>
      <w:i/>
    </w:rPr>
  </w:style>
  <w:style w:type="paragraph" w:customStyle="1" w:styleId="Subitem">
    <w:name w:val="Subitem"/>
    <w:aliases w:val="iss"/>
    <w:basedOn w:val="OPCParaBase"/>
    <w:rsid w:val="00171F34"/>
    <w:pPr>
      <w:spacing w:before="180" w:line="240" w:lineRule="auto"/>
      <w:ind w:left="709" w:hanging="709"/>
    </w:pPr>
  </w:style>
  <w:style w:type="paragraph" w:customStyle="1" w:styleId="SubitemHead">
    <w:name w:val="SubitemHead"/>
    <w:aliases w:val="issh"/>
    <w:basedOn w:val="OPCParaBase"/>
    <w:rsid w:val="00171F3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1F34"/>
    <w:pPr>
      <w:spacing w:before="40" w:line="240" w:lineRule="auto"/>
      <w:ind w:left="1134"/>
    </w:pPr>
  </w:style>
  <w:style w:type="paragraph" w:customStyle="1" w:styleId="SubsectionHead">
    <w:name w:val="SubsectionHead"/>
    <w:aliases w:val="ssh"/>
    <w:basedOn w:val="OPCParaBase"/>
    <w:next w:val="subsection"/>
    <w:rsid w:val="00171F34"/>
    <w:pPr>
      <w:keepNext/>
      <w:keepLines/>
      <w:spacing w:before="240" w:line="240" w:lineRule="auto"/>
      <w:ind w:left="1134"/>
    </w:pPr>
    <w:rPr>
      <w:i/>
    </w:rPr>
  </w:style>
  <w:style w:type="paragraph" w:customStyle="1" w:styleId="Tablea">
    <w:name w:val="Table(a)"/>
    <w:aliases w:val="ta"/>
    <w:basedOn w:val="OPCParaBase"/>
    <w:rsid w:val="00171F34"/>
    <w:pPr>
      <w:spacing w:before="60" w:line="240" w:lineRule="auto"/>
      <w:ind w:left="284" w:hanging="284"/>
    </w:pPr>
    <w:rPr>
      <w:sz w:val="20"/>
    </w:rPr>
  </w:style>
  <w:style w:type="paragraph" w:customStyle="1" w:styleId="TableAA">
    <w:name w:val="Table(AA)"/>
    <w:aliases w:val="taaa"/>
    <w:basedOn w:val="OPCParaBase"/>
    <w:rsid w:val="00171F3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1F3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1F34"/>
    <w:pPr>
      <w:spacing w:before="60" w:line="240" w:lineRule="atLeast"/>
    </w:pPr>
    <w:rPr>
      <w:sz w:val="20"/>
    </w:rPr>
  </w:style>
  <w:style w:type="paragraph" w:customStyle="1" w:styleId="TLPBoxTextnote">
    <w:name w:val="TLPBoxText(note"/>
    <w:aliases w:val="right)"/>
    <w:basedOn w:val="OPCParaBase"/>
    <w:rsid w:val="00171F3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1F3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1F34"/>
    <w:pPr>
      <w:spacing w:before="122" w:line="198" w:lineRule="exact"/>
      <w:ind w:left="1985" w:hanging="851"/>
      <w:jc w:val="right"/>
    </w:pPr>
    <w:rPr>
      <w:sz w:val="18"/>
    </w:rPr>
  </w:style>
  <w:style w:type="paragraph" w:customStyle="1" w:styleId="TLPTableBullet">
    <w:name w:val="TLPTableBullet"/>
    <w:aliases w:val="ttb"/>
    <w:basedOn w:val="OPCParaBase"/>
    <w:rsid w:val="00171F34"/>
    <w:pPr>
      <w:spacing w:line="240" w:lineRule="exact"/>
      <w:ind w:left="284" w:hanging="284"/>
    </w:pPr>
    <w:rPr>
      <w:sz w:val="20"/>
    </w:rPr>
  </w:style>
  <w:style w:type="paragraph" w:styleId="TOC1">
    <w:name w:val="toc 1"/>
    <w:basedOn w:val="OPCParaBase"/>
    <w:next w:val="Normal"/>
    <w:uiPriority w:val="39"/>
    <w:semiHidden/>
    <w:unhideWhenUsed/>
    <w:rsid w:val="00171F3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71F3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71F3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71F3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1525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71F3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71F3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71F3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71F3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1F34"/>
    <w:pPr>
      <w:keepLines/>
      <w:spacing w:before="240" w:after="120" w:line="240" w:lineRule="auto"/>
      <w:ind w:left="794"/>
    </w:pPr>
    <w:rPr>
      <w:b/>
      <w:kern w:val="28"/>
      <w:sz w:val="20"/>
    </w:rPr>
  </w:style>
  <w:style w:type="paragraph" w:customStyle="1" w:styleId="TofSectsHeading">
    <w:name w:val="TofSects(Heading)"/>
    <w:basedOn w:val="OPCParaBase"/>
    <w:rsid w:val="00171F34"/>
    <w:pPr>
      <w:spacing w:before="240" w:after="120" w:line="240" w:lineRule="auto"/>
    </w:pPr>
    <w:rPr>
      <w:b/>
      <w:sz w:val="24"/>
    </w:rPr>
  </w:style>
  <w:style w:type="paragraph" w:customStyle="1" w:styleId="TofSectsSection">
    <w:name w:val="TofSects(Section)"/>
    <w:basedOn w:val="OPCParaBase"/>
    <w:rsid w:val="00171F34"/>
    <w:pPr>
      <w:keepLines/>
      <w:spacing w:before="40" w:line="240" w:lineRule="auto"/>
      <w:ind w:left="1588" w:hanging="794"/>
    </w:pPr>
    <w:rPr>
      <w:kern w:val="28"/>
      <w:sz w:val="18"/>
    </w:rPr>
  </w:style>
  <w:style w:type="paragraph" w:customStyle="1" w:styleId="TofSectsSubdiv">
    <w:name w:val="TofSects(Subdiv)"/>
    <w:basedOn w:val="OPCParaBase"/>
    <w:rsid w:val="00171F34"/>
    <w:pPr>
      <w:keepLines/>
      <w:spacing w:before="80" w:line="240" w:lineRule="auto"/>
      <w:ind w:left="1588" w:hanging="794"/>
    </w:pPr>
    <w:rPr>
      <w:kern w:val="28"/>
    </w:rPr>
  </w:style>
  <w:style w:type="paragraph" w:customStyle="1" w:styleId="WRStyle">
    <w:name w:val="WR Style"/>
    <w:aliases w:val="WR"/>
    <w:basedOn w:val="OPCParaBase"/>
    <w:rsid w:val="00171F34"/>
    <w:pPr>
      <w:spacing w:before="240" w:line="240" w:lineRule="auto"/>
      <w:ind w:left="284" w:hanging="284"/>
    </w:pPr>
    <w:rPr>
      <w:b/>
      <w:i/>
      <w:kern w:val="28"/>
      <w:sz w:val="24"/>
    </w:rPr>
  </w:style>
  <w:style w:type="paragraph" w:customStyle="1" w:styleId="notepara">
    <w:name w:val="note(para)"/>
    <w:aliases w:val="na"/>
    <w:basedOn w:val="OPCParaBase"/>
    <w:rsid w:val="00171F34"/>
    <w:pPr>
      <w:spacing w:before="40" w:line="198" w:lineRule="exact"/>
      <w:ind w:left="2354" w:hanging="369"/>
    </w:pPr>
    <w:rPr>
      <w:sz w:val="18"/>
    </w:rPr>
  </w:style>
  <w:style w:type="paragraph" w:styleId="Footer">
    <w:name w:val="footer"/>
    <w:link w:val="FooterChar"/>
    <w:rsid w:val="00171F3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1F34"/>
    <w:rPr>
      <w:rFonts w:eastAsia="Times New Roman" w:cs="Times New Roman"/>
      <w:sz w:val="22"/>
      <w:szCs w:val="24"/>
      <w:lang w:eastAsia="en-AU"/>
    </w:rPr>
  </w:style>
  <w:style w:type="character" w:styleId="LineNumber">
    <w:name w:val="line number"/>
    <w:basedOn w:val="OPCCharBase"/>
    <w:uiPriority w:val="99"/>
    <w:semiHidden/>
    <w:unhideWhenUsed/>
    <w:rsid w:val="00171F34"/>
    <w:rPr>
      <w:sz w:val="16"/>
    </w:rPr>
  </w:style>
  <w:style w:type="table" w:customStyle="1" w:styleId="CFlag">
    <w:name w:val="CFlag"/>
    <w:basedOn w:val="TableNormal"/>
    <w:uiPriority w:val="99"/>
    <w:rsid w:val="00171F34"/>
    <w:rPr>
      <w:rFonts w:eastAsia="Times New Roman" w:cs="Times New Roman"/>
      <w:lang w:eastAsia="en-AU"/>
    </w:rPr>
    <w:tblPr/>
  </w:style>
  <w:style w:type="paragraph" w:customStyle="1" w:styleId="NotesHeading1">
    <w:name w:val="NotesHeading 1"/>
    <w:basedOn w:val="OPCParaBase"/>
    <w:next w:val="Normal"/>
    <w:rsid w:val="00171F34"/>
    <w:rPr>
      <w:b/>
      <w:sz w:val="28"/>
      <w:szCs w:val="28"/>
    </w:rPr>
  </w:style>
  <w:style w:type="paragraph" w:customStyle="1" w:styleId="NotesHeading2">
    <w:name w:val="NotesHeading 2"/>
    <w:basedOn w:val="OPCParaBase"/>
    <w:next w:val="Normal"/>
    <w:rsid w:val="00171F34"/>
    <w:rPr>
      <w:b/>
      <w:sz w:val="28"/>
      <w:szCs w:val="28"/>
    </w:rPr>
  </w:style>
  <w:style w:type="paragraph" w:customStyle="1" w:styleId="SignCoverPageEnd">
    <w:name w:val="SignCoverPageEnd"/>
    <w:basedOn w:val="OPCParaBase"/>
    <w:next w:val="Normal"/>
    <w:rsid w:val="00171F3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1F34"/>
    <w:pPr>
      <w:pBdr>
        <w:top w:val="single" w:sz="4" w:space="1" w:color="auto"/>
      </w:pBdr>
      <w:spacing w:before="360"/>
      <w:ind w:right="397"/>
      <w:jc w:val="both"/>
    </w:pPr>
  </w:style>
  <w:style w:type="paragraph" w:customStyle="1" w:styleId="Paragraphsub-sub-sub">
    <w:name w:val="Paragraph(sub-sub-sub)"/>
    <w:aliases w:val="aaaa"/>
    <w:basedOn w:val="OPCParaBase"/>
    <w:rsid w:val="00171F3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1F3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1F3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1F3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1F3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71F34"/>
    <w:pPr>
      <w:spacing w:before="120"/>
    </w:pPr>
  </w:style>
  <w:style w:type="paragraph" w:customStyle="1" w:styleId="TableTextEndNotes">
    <w:name w:val="TableTextEndNotes"/>
    <w:aliases w:val="Tten"/>
    <w:basedOn w:val="Normal"/>
    <w:rsid w:val="00171F34"/>
    <w:pPr>
      <w:spacing w:before="60" w:line="240" w:lineRule="auto"/>
    </w:pPr>
    <w:rPr>
      <w:rFonts w:cs="Arial"/>
      <w:sz w:val="20"/>
      <w:szCs w:val="22"/>
    </w:rPr>
  </w:style>
  <w:style w:type="paragraph" w:customStyle="1" w:styleId="TableHeading">
    <w:name w:val="TableHeading"/>
    <w:aliases w:val="th"/>
    <w:basedOn w:val="OPCParaBase"/>
    <w:next w:val="Tabletext"/>
    <w:rsid w:val="00171F34"/>
    <w:pPr>
      <w:keepNext/>
      <w:spacing w:before="60" w:line="240" w:lineRule="atLeast"/>
    </w:pPr>
    <w:rPr>
      <w:b/>
      <w:sz w:val="20"/>
    </w:rPr>
  </w:style>
  <w:style w:type="paragraph" w:customStyle="1" w:styleId="NoteToSubpara">
    <w:name w:val="NoteToSubpara"/>
    <w:aliases w:val="nts"/>
    <w:basedOn w:val="OPCParaBase"/>
    <w:rsid w:val="00171F34"/>
    <w:pPr>
      <w:spacing w:before="40" w:line="198" w:lineRule="exact"/>
      <w:ind w:left="2835" w:hanging="709"/>
    </w:pPr>
    <w:rPr>
      <w:sz w:val="18"/>
    </w:rPr>
  </w:style>
  <w:style w:type="paragraph" w:customStyle="1" w:styleId="ENoteTableHeading">
    <w:name w:val="ENoteTableHeading"/>
    <w:aliases w:val="enth"/>
    <w:basedOn w:val="OPCParaBase"/>
    <w:rsid w:val="00171F34"/>
    <w:pPr>
      <w:keepNext/>
      <w:spacing w:before="60" w:line="240" w:lineRule="atLeast"/>
    </w:pPr>
    <w:rPr>
      <w:rFonts w:ascii="Arial" w:hAnsi="Arial"/>
      <w:b/>
      <w:sz w:val="16"/>
    </w:rPr>
  </w:style>
  <w:style w:type="paragraph" w:customStyle="1" w:styleId="ENoteTTi">
    <w:name w:val="ENoteTTi"/>
    <w:aliases w:val="entti"/>
    <w:basedOn w:val="OPCParaBase"/>
    <w:rsid w:val="00171F34"/>
    <w:pPr>
      <w:keepNext/>
      <w:spacing w:before="60" w:line="240" w:lineRule="atLeast"/>
      <w:ind w:left="170"/>
    </w:pPr>
    <w:rPr>
      <w:sz w:val="16"/>
    </w:rPr>
  </w:style>
  <w:style w:type="paragraph" w:customStyle="1" w:styleId="ENotesHeading1">
    <w:name w:val="ENotesHeading 1"/>
    <w:aliases w:val="Enh1"/>
    <w:basedOn w:val="OPCParaBase"/>
    <w:next w:val="Normal"/>
    <w:rsid w:val="00171F34"/>
    <w:pPr>
      <w:spacing w:before="120"/>
      <w:outlineLvl w:val="1"/>
    </w:pPr>
    <w:rPr>
      <w:b/>
      <w:sz w:val="28"/>
      <w:szCs w:val="28"/>
    </w:rPr>
  </w:style>
  <w:style w:type="paragraph" w:customStyle="1" w:styleId="ENotesHeading2">
    <w:name w:val="ENotesHeading 2"/>
    <w:aliases w:val="Enh2"/>
    <w:basedOn w:val="OPCParaBase"/>
    <w:next w:val="Normal"/>
    <w:rsid w:val="00171F34"/>
    <w:pPr>
      <w:spacing w:before="120" w:after="120"/>
      <w:outlineLvl w:val="2"/>
    </w:pPr>
    <w:rPr>
      <w:b/>
      <w:sz w:val="24"/>
      <w:szCs w:val="28"/>
    </w:rPr>
  </w:style>
  <w:style w:type="paragraph" w:customStyle="1" w:styleId="ENoteTTIndentHeading">
    <w:name w:val="ENoteTTIndentHeading"/>
    <w:aliases w:val="enTTHi"/>
    <w:basedOn w:val="OPCParaBase"/>
    <w:rsid w:val="00171F3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1F34"/>
    <w:pPr>
      <w:spacing w:before="60" w:line="240" w:lineRule="atLeast"/>
    </w:pPr>
    <w:rPr>
      <w:sz w:val="16"/>
    </w:rPr>
  </w:style>
  <w:style w:type="paragraph" w:customStyle="1" w:styleId="MadeunderText">
    <w:name w:val="MadeunderText"/>
    <w:basedOn w:val="OPCParaBase"/>
    <w:next w:val="Normal"/>
    <w:rsid w:val="00171F34"/>
    <w:pPr>
      <w:spacing w:before="240"/>
    </w:pPr>
    <w:rPr>
      <w:sz w:val="24"/>
      <w:szCs w:val="24"/>
    </w:rPr>
  </w:style>
  <w:style w:type="paragraph" w:customStyle="1" w:styleId="ENotesHeading3">
    <w:name w:val="ENotesHeading 3"/>
    <w:aliases w:val="Enh3"/>
    <w:basedOn w:val="OPCParaBase"/>
    <w:next w:val="Normal"/>
    <w:rsid w:val="00171F34"/>
    <w:pPr>
      <w:keepNext/>
      <w:spacing w:before="120" w:line="240" w:lineRule="auto"/>
      <w:outlineLvl w:val="4"/>
    </w:pPr>
    <w:rPr>
      <w:b/>
      <w:szCs w:val="24"/>
    </w:rPr>
  </w:style>
  <w:style w:type="paragraph" w:customStyle="1" w:styleId="SubPartCASA">
    <w:name w:val="SubPart(CASA)"/>
    <w:aliases w:val="csp"/>
    <w:basedOn w:val="OPCParaBase"/>
    <w:next w:val="ActHead3"/>
    <w:rsid w:val="00171F3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71F34"/>
  </w:style>
  <w:style w:type="character" w:customStyle="1" w:styleId="CharSubPartNoCASA">
    <w:name w:val="CharSubPartNo(CASA)"/>
    <w:basedOn w:val="OPCCharBase"/>
    <w:uiPriority w:val="1"/>
    <w:rsid w:val="00171F34"/>
  </w:style>
  <w:style w:type="paragraph" w:customStyle="1" w:styleId="ENoteTTIndentHeadingSub">
    <w:name w:val="ENoteTTIndentHeadingSub"/>
    <w:aliases w:val="enTTHis"/>
    <w:basedOn w:val="OPCParaBase"/>
    <w:rsid w:val="00171F34"/>
    <w:pPr>
      <w:keepNext/>
      <w:spacing w:before="60" w:line="240" w:lineRule="atLeast"/>
      <w:ind w:left="340"/>
    </w:pPr>
    <w:rPr>
      <w:b/>
      <w:sz w:val="16"/>
    </w:rPr>
  </w:style>
  <w:style w:type="paragraph" w:customStyle="1" w:styleId="ENoteTTiSub">
    <w:name w:val="ENoteTTiSub"/>
    <w:aliases w:val="enttis"/>
    <w:basedOn w:val="OPCParaBase"/>
    <w:rsid w:val="00171F34"/>
    <w:pPr>
      <w:keepNext/>
      <w:spacing w:before="60" w:line="240" w:lineRule="atLeast"/>
      <w:ind w:left="340"/>
    </w:pPr>
    <w:rPr>
      <w:sz w:val="16"/>
    </w:rPr>
  </w:style>
  <w:style w:type="paragraph" w:customStyle="1" w:styleId="SubDivisionMigration">
    <w:name w:val="SubDivisionMigration"/>
    <w:aliases w:val="sdm"/>
    <w:basedOn w:val="OPCParaBase"/>
    <w:rsid w:val="00171F3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1F34"/>
    <w:pPr>
      <w:keepNext/>
      <w:keepLines/>
      <w:spacing w:before="240" w:line="240" w:lineRule="auto"/>
      <w:ind w:left="1134" w:hanging="1134"/>
    </w:pPr>
    <w:rPr>
      <w:b/>
      <w:sz w:val="28"/>
    </w:rPr>
  </w:style>
  <w:style w:type="table" w:styleId="TableGrid">
    <w:name w:val="Table Grid"/>
    <w:basedOn w:val="TableNormal"/>
    <w:uiPriority w:val="59"/>
    <w:rsid w:val="0017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71F34"/>
    <w:pPr>
      <w:spacing w:before="122" w:line="240" w:lineRule="auto"/>
      <w:ind w:left="1985" w:hanging="851"/>
    </w:pPr>
    <w:rPr>
      <w:sz w:val="18"/>
    </w:rPr>
  </w:style>
  <w:style w:type="paragraph" w:customStyle="1" w:styleId="FreeForm">
    <w:name w:val="FreeForm"/>
    <w:rsid w:val="00171F34"/>
    <w:rPr>
      <w:rFonts w:ascii="Arial" w:hAnsi="Arial"/>
      <w:sz w:val="22"/>
    </w:rPr>
  </w:style>
  <w:style w:type="paragraph" w:customStyle="1" w:styleId="SOText">
    <w:name w:val="SO Text"/>
    <w:aliases w:val="sot"/>
    <w:link w:val="SOTextChar"/>
    <w:rsid w:val="00171F3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1F34"/>
    <w:rPr>
      <w:sz w:val="22"/>
    </w:rPr>
  </w:style>
  <w:style w:type="paragraph" w:customStyle="1" w:styleId="SOTextNote">
    <w:name w:val="SO TextNote"/>
    <w:aliases w:val="sont"/>
    <w:basedOn w:val="SOText"/>
    <w:qFormat/>
    <w:rsid w:val="00171F34"/>
    <w:pPr>
      <w:spacing w:before="122" w:line="198" w:lineRule="exact"/>
      <w:ind w:left="1843" w:hanging="709"/>
    </w:pPr>
    <w:rPr>
      <w:sz w:val="18"/>
    </w:rPr>
  </w:style>
  <w:style w:type="paragraph" w:customStyle="1" w:styleId="SOPara">
    <w:name w:val="SO Para"/>
    <w:aliases w:val="soa"/>
    <w:basedOn w:val="SOText"/>
    <w:link w:val="SOParaChar"/>
    <w:qFormat/>
    <w:rsid w:val="00171F34"/>
    <w:pPr>
      <w:tabs>
        <w:tab w:val="right" w:pos="1786"/>
      </w:tabs>
      <w:spacing w:before="40"/>
      <w:ind w:left="2070" w:hanging="936"/>
    </w:pPr>
  </w:style>
  <w:style w:type="character" w:customStyle="1" w:styleId="SOParaChar">
    <w:name w:val="SO Para Char"/>
    <w:aliases w:val="soa Char"/>
    <w:basedOn w:val="DefaultParagraphFont"/>
    <w:link w:val="SOPara"/>
    <w:rsid w:val="00171F34"/>
    <w:rPr>
      <w:sz w:val="22"/>
    </w:rPr>
  </w:style>
  <w:style w:type="paragraph" w:customStyle="1" w:styleId="FileName">
    <w:name w:val="FileName"/>
    <w:basedOn w:val="Normal"/>
    <w:rsid w:val="00171F34"/>
  </w:style>
  <w:style w:type="paragraph" w:customStyle="1" w:styleId="SOHeadBold">
    <w:name w:val="SO HeadBold"/>
    <w:aliases w:val="sohb"/>
    <w:basedOn w:val="SOText"/>
    <w:next w:val="SOText"/>
    <w:link w:val="SOHeadBoldChar"/>
    <w:qFormat/>
    <w:rsid w:val="00171F34"/>
    <w:rPr>
      <w:b/>
    </w:rPr>
  </w:style>
  <w:style w:type="character" w:customStyle="1" w:styleId="SOHeadBoldChar">
    <w:name w:val="SO HeadBold Char"/>
    <w:aliases w:val="sohb Char"/>
    <w:basedOn w:val="DefaultParagraphFont"/>
    <w:link w:val="SOHeadBold"/>
    <w:rsid w:val="00171F34"/>
    <w:rPr>
      <w:b/>
      <w:sz w:val="22"/>
    </w:rPr>
  </w:style>
  <w:style w:type="paragraph" w:customStyle="1" w:styleId="SOHeadItalic">
    <w:name w:val="SO HeadItalic"/>
    <w:aliases w:val="sohi"/>
    <w:basedOn w:val="SOText"/>
    <w:next w:val="SOText"/>
    <w:link w:val="SOHeadItalicChar"/>
    <w:qFormat/>
    <w:rsid w:val="00171F34"/>
    <w:rPr>
      <w:i/>
    </w:rPr>
  </w:style>
  <w:style w:type="character" w:customStyle="1" w:styleId="SOHeadItalicChar">
    <w:name w:val="SO HeadItalic Char"/>
    <w:aliases w:val="sohi Char"/>
    <w:basedOn w:val="DefaultParagraphFont"/>
    <w:link w:val="SOHeadItalic"/>
    <w:rsid w:val="00171F34"/>
    <w:rPr>
      <w:i/>
      <w:sz w:val="22"/>
    </w:rPr>
  </w:style>
  <w:style w:type="paragraph" w:customStyle="1" w:styleId="SOBullet">
    <w:name w:val="SO Bullet"/>
    <w:aliases w:val="sotb"/>
    <w:basedOn w:val="SOText"/>
    <w:link w:val="SOBulletChar"/>
    <w:qFormat/>
    <w:rsid w:val="00171F34"/>
    <w:pPr>
      <w:ind w:left="1559" w:hanging="425"/>
    </w:pPr>
  </w:style>
  <w:style w:type="character" w:customStyle="1" w:styleId="SOBulletChar">
    <w:name w:val="SO Bullet Char"/>
    <w:aliases w:val="sotb Char"/>
    <w:basedOn w:val="DefaultParagraphFont"/>
    <w:link w:val="SOBullet"/>
    <w:rsid w:val="00171F34"/>
    <w:rPr>
      <w:sz w:val="22"/>
    </w:rPr>
  </w:style>
  <w:style w:type="paragraph" w:customStyle="1" w:styleId="SOBulletNote">
    <w:name w:val="SO BulletNote"/>
    <w:aliases w:val="sonb"/>
    <w:basedOn w:val="SOTextNote"/>
    <w:link w:val="SOBulletNoteChar"/>
    <w:qFormat/>
    <w:rsid w:val="00171F34"/>
    <w:pPr>
      <w:tabs>
        <w:tab w:val="left" w:pos="1560"/>
      </w:tabs>
      <w:ind w:left="2268" w:hanging="1134"/>
    </w:pPr>
  </w:style>
  <w:style w:type="character" w:customStyle="1" w:styleId="SOBulletNoteChar">
    <w:name w:val="SO BulletNote Char"/>
    <w:aliases w:val="sonb Char"/>
    <w:basedOn w:val="DefaultParagraphFont"/>
    <w:link w:val="SOBulletNote"/>
    <w:rsid w:val="00171F34"/>
    <w:rPr>
      <w:sz w:val="18"/>
    </w:rPr>
  </w:style>
  <w:style w:type="paragraph" w:customStyle="1" w:styleId="SOText2">
    <w:name w:val="SO Text2"/>
    <w:aliases w:val="sot2"/>
    <w:basedOn w:val="Normal"/>
    <w:next w:val="SOText"/>
    <w:link w:val="SOText2Char"/>
    <w:rsid w:val="00171F3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1F34"/>
    <w:rPr>
      <w:sz w:val="22"/>
    </w:rPr>
  </w:style>
  <w:style w:type="paragraph" w:customStyle="1" w:styleId="Transitional">
    <w:name w:val="Transitional"/>
    <w:aliases w:val="tr"/>
    <w:basedOn w:val="ItemHead"/>
    <w:next w:val="Item"/>
    <w:rsid w:val="00171F34"/>
  </w:style>
  <w:style w:type="character" w:customStyle="1" w:styleId="notetextChar">
    <w:name w:val="note(text) Char"/>
    <w:aliases w:val="n Char"/>
    <w:basedOn w:val="DefaultParagraphFont"/>
    <w:link w:val="notetext"/>
    <w:rsid w:val="00A622E3"/>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A622E3"/>
    <w:rPr>
      <w:rFonts w:eastAsia="Times New Roman" w:cs="Times New Roman"/>
      <w:sz w:val="22"/>
      <w:lang w:eastAsia="en-AU"/>
    </w:rPr>
  </w:style>
  <w:style w:type="character" w:customStyle="1" w:styleId="paragraphChar">
    <w:name w:val="paragraph Char"/>
    <w:aliases w:val="a Char"/>
    <w:basedOn w:val="DefaultParagraphFont"/>
    <w:link w:val="paragraph"/>
    <w:locked/>
    <w:rsid w:val="00A622E3"/>
    <w:rPr>
      <w:rFonts w:eastAsia="Times New Roman" w:cs="Times New Roman"/>
      <w:sz w:val="22"/>
      <w:lang w:eastAsia="en-AU"/>
    </w:rPr>
  </w:style>
  <w:style w:type="character" w:customStyle="1" w:styleId="ActHead5Char">
    <w:name w:val="ActHead 5 Char"/>
    <w:aliases w:val="s Char"/>
    <w:link w:val="ActHead5"/>
    <w:locked/>
    <w:rsid w:val="00867DE4"/>
    <w:rPr>
      <w:rFonts w:eastAsia="Times New Roman" w:cs="Times New Roman"/>
      <w:b/>
      <w:kern w:val="28"/>
      <w:sz w:val="24"/>
      <w:lang w:eastAsia="en-AU"/>
    </w:rPr>
  </w:style>
  <w:style w:type="character" w:styleId="Hyperlink">
    <w:name w:val="Hyperlink"/>
    <w:basedOn w:val="DefaultParagraphFont"/>
    <w:uiPriority w:val="99"/>
    <w:unhideWhenUsed/>
    <w:rsid w:val="006F46D3"/>
    <w:rPr>
      <w:color w:val="0000FF" w:themeColor="hyperlink"/>
      <w:u w:val="single"/>
    </w:rPr>
  </w:style>
  <w:style w:type="character" w:customStyle="1" w:styleId="Heading1Char">
    <w:name w:val="Heading 1 Char"/>
    <w:basedOn w:val="DefaultParagraphFont"/>
    <w:link w:val="Heading1"/>
    <w:uiPriority w:val="9"/>
    <w:rsid w:val="009C787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C787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C787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C787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C787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C787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C787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C78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87E"/>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9C787E"/>
    <w:pPr>
      <w:spacing w:before="800"/>
    </w:pPr>
  </w:style>
  <w:style w:type="character" w:customStyle="1" w:styleId="ShortTP1Char">
    <w:name w:val="ShortTP1 Char"/>
    <w:basedOn w:val="DefaultParagraphFont"/>
    <w:link w:val="ShortTP1"/>
    <w:rsid w:val="009C787E"/>
    <w:rPr>
      <w:rFonts w:eastAsia="Times New Roman" w:cs="Times New Roman"/>
      <w:b/>
      <w:sz w:val="40"/>
      <w:lang w:eastAsia="en-AU"/>
    </w:rPr>
  </w:style>
  <w:style w:type="paragraph" w:customStyle="1" w:styleId="ActNoP1">
    <w:name w:val="ActNoP1"/>
    <w:basedOn w:val="Actno"/>
    <w:link w:val="ActNoP1Char"/>
    <w:rsid w:val="009C787E"/>
    <w:pPr>
      <w:spacing w:before="800"/>
    </w:pPr>
    <w:rPr>
      <w:sz w:val="28"/>
    </w:rPr>
  </w:style>
  <w:style w:type="character" w:customStyle="1" w:styleId="ActNoP1Char">
    <w:name w:val="ActNoP1 Char"/>
    <w:basedOn w:val="DefaultParagraphFont"/>
    <w:link w:val="ActNoP1"/>
    <w:rsid w:val="009C787E"/>
    <w:rPr>
      <w:rFonts w:eastAsia="Times New Roman" w:cs="Times New Roman"/>
      <w:b/>
      <w:sz w:val="28"/>
      <w:lang w:eastAsia="en-AU"/>
    </w:rPr>
  </w:style>
  <w:style w:type="paragraph" w:customStyle="1" w:styleId="AssentBk">
    <w:name w:val="AssentBk"/>
    <w:basedOn w:val="Normal"/>
    <w:rsid w:val="009C787E"/>
    <w:pPr>
      <w:spacing w:line="240" w:lineRule="auto"/>
    </w:pPr>
    <w:rPr>
      <w:rFonts w:eastAsia="Times New Roman" w:cs="Times New Roman"/>
      <w:sz w:val="20"/>
      <w:lang w:eastAsia="en-AU"/>
    </w:rPr>
  </w:style>
  <w:style w:type="paragraph" w:customStyle="1" w:styleId="AssentDt">
    <w:name w:val="AssentDt"/>
    <w:basedOn w:val="Normal"/>
    <w:rsid w:val="0072159A"/>
    <w:pPr>
      <w:spacing w:line="240" w:lineRule="auto"/>
    </w:pPr>
    <w:rPr>
      <w:rFonts w:eastAsia="Times New Roman" w:cs="Times New Roman"/>
      <w:sz w:val="20"/>
      <w:lang w:eastAsia="en-AU"/>
    </w:rPr>
  </w:style>
  <w:style w:type="paragraph" w:customStyle="1" w:styleId="2ndRd">
    <w:name w:val="2ndRd"/>
    <w:basedOn w:val="Normal"/>
    <w:rsid w:val="0072159A"/>
    <w:pPr>
      <w:spacing w:line="240" w:lineRule="auto"/>
    </w:pPr>
    <w:rPr>
      <w:rFonts w:eastAsia="Times New Roman" w:cs="Times New Roman"/>
      <w:sz w:val="20"/>
      <w:lang w:eastAsia="en-AU"/>
    </w:rPr>
  </w:style>
  <w:style w:type="paragraph" w:customStyle="1" w:styleId="ScalePlusRef">
    <w:name w:val="ScalePlusRef"/>
    <w:basedOn w:val="Normal"/>
    <w:rsid w:val="0072159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42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46</Pages>
  <Words>7948</Words>
  <Characters>45305</Characters>
  <Application>Microsoft Office Word</Application>
  <DocSecurity>0</DocSecurity>
  <PresentationFormat/>
  <Lines>377</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2023-03-23T05:39:00Z</dcterms:created>
  <dcterms:modified xsi:type="dcterms:W3CDTF">2023-03-23T05:55:00Z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Therapeutic Goods Amendment (2022 Measures No. 1) Act 2023</vt:lpwstr>
  </property>
  <property fmtid="{D5CDD505-2E9C-101B-9397-08002B2CF9AE}" pid="3" name="ActNo">
    <vt:lpwstr>No. 10,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OPC8000</vt:lpwstr>
  </property>
  <property fmtid="{D5CDD505-2E9C-101B-9397-08002B2CF9AE}" pid="10" name="MSIP_Label_234ea0fa-41da-4eb0-b95e-07c328641c0b_Enabled">
    <vt:lpwstr>true</vt:lpwstr>
  </property>
  <property fmtid="{D5CDD505-2E9C-101B-9397-08002B2CF9AE}" pid="11" name="MSIP_Label_234ea0fa-41da-4eb0-b95e-07c328641c0b_SetDate">
    <vt:lpwstr>2023-03-09T03:23:55Z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c66b18f0-efc2-42c6-a38a-753db25b8ea4</vt:lpwstr>
  </property>
  <property fmtid="{D5CDD505-2E9C-101B-9397-08002B2CF9AE}" pid="16" name="MSIP_Label_234ea0fa-41da-4eb0-b95e-07c328641c0b_ContentBits">
    <vt:lpwstr>0</vt:lpwstr>
  </property>
</Properties>
</file>