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E62B5" w14:textId="1DCC6728" w:rsidR="00B85B35" w:rsidRPr="00B85B35" w:rsidRDefault="00B85B35" w:rsidP="00B85B35">
      <w:pPr>
        <w:contextualSpacing/>
        <w:jc w:val="both"/>
        <w:rPr>
          <w:b/>
          <w:bCs/>
          <w:sz w:val="28"/>
          <w:szCs w:val="28"/>
        </w:rPr>
      </w:pPr>
      <w:r w:rsidRPr="00B85B35">
        <w:rPr>
          <w:b/>
          <w:bCs/>
          <w:sz w:val="28"/>
          <w:szCs w:val="28"/>
        </w:rPr>
        <w:t xml:space="preserve">HEAVY VEHICLE NATIONAL LAW </w:t>
      </w:r>
    </w:p>
    <w:p w14:paraId="74023E22" w14:textId="7BA9308F" w:rsidR="00B85B35" w:rsidRPr="00DA28F6" w:rsidRDefault="00244175" w:rsidP="00B85B35">
      <w:pPr>
        <w:contextualSpacing/>
        <w:jc w:val="both"/>
        <w:rPr>
          <w:b/>
          <w:bCs/>
          <w:sz w:val="28"/>
          <w:szCs w:val="28"/>
        </w:rPr>
      </w:pPr>
      <w:r w:rsidRPr="00244175">
        <w:rPr>
          <w:b/>
          <w:bCs/>
          <w:sz w:val="28"/>
          <w:szCs w:val="28"/>
        </w:rPr>
        <w:t xml:space="preserve">Queensland Class </w:t>
      </w:r>
      <w:r w:rsidR="00020349">
        <w:rPr>
          <w:b/>
          <w:bCs/>
          <w:sz w:val="28"/>
          <w:szCs w:val="28"/>
        </w:rPr>
        <w:t>1</w:t>
      </w:r>
      <w:r w:rsidR="00D44FF1">
        <w:rPr>
          <w:b/>
          <w:bCs/>
          <w:sz w:val="28"/>
          <w:szCs w:val="28"/>
        </w:rPr>
        <w:t xml:space="preserve"> </w:t>
      </w:r>
      <w:r w:rsidRPr="00244175">
        <w:rPr>
          <w:b/>
          <w:bCs/>
          <w:sz w:val="28"/>
          <w:szCs w:val="28"/>
        </w:rPr>
        <w:t>Pole Erecting Vehicle Dimension Exemption Notice 2022 (No. 1)</w:t>
      </w:r>
    </w:p>
    <w:p w14:paraId="5B5FE4D2" w14:textId="498B7A25" w:rsidR="00B85B35" w:rsidRDefault="00B85B35" w:rsidP="00B85B3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85B35">
        <w:rPr>
          <w:b/>
          <w:bCs/>
        </w:rPr>
        <w:t>Purpose</w:t>
      </w:r>
    </w:p>
    <w:p w14:paraId="694AB779" w14:textId="77777777" w:rsidR="00B85B35" w:rsidRPr="00B85B35" w:rsidRDefault="00B85B35" w:rsidP="00B85B35">
      <w:pPr>
        <w:pStyle w:val="ListParagraph"/>
        <w:jc w:val="both"/>
        <w:rPr>
          <w:b/>
          <w:bCs/>
        </w:rPr>
      </w:pPr>
    </w:p>
    <w:p w14:paraId="3B3A7ACF" w14:textId="27AE4E26" w:rsidR="00B85B35" w:rsidRDefault="00B85B35" w:rsidP="00244175">
      <w:pPr>
        <w:pStyle w:val="ListParagraph"/>
        <w:numPr>
          <w:ilvl w:val="0"/>
          <w:numId w:val="2"/>
        </w:numPr>
        <w:jc w:val="both"/>
      </w:pPr>
      <w:r>
        <w:t>The purpose of this notice is</w:t>
      </w:r>
      <w:r w:rsidR="00244175">
        <w:t xml:space="preserve"> </w:t>
      </w:r>
      <w:r>
        <w:t xml:space="preserve">to exempt heavy vehicle combinations used to carry power poles from stated prescribed dimension requirements in Schedule 6 of the </w:t>
      </w:r>
      <w:r w:rsidR="00547647">
        <w:t>Heavy Vehicle (Mass Dimension and Loading) National regulation (National Regulation)</w:t>
      </w:r>
      <w:r w:rsidR="000953DE">
        <w:t>.</w:t>
      </w:r>
    </w:p>
    <w:p w14:paraId="4D862C8B" w14:textId="01ECCD06" w:rsidR="00B85B35" w:rsidRDefault="00B85B35" w:rsidP="00B85B35">
      <w:pPr>
        <w:ind w:left="2160" w:hanging="1080"/>
        <w:contextualSpacing/>
        <w:jc w:val="both"/>
        <w:rPr>
          <w:i/>
          <w:iCs/>
        </w:rPr>
      </w:pPr>
      <w:r w:rsidRPr="00B85B35">
        <w:rPr>
          <w:i/>
          <w:iCs/>
        </w:rPr>
        <w:t>Note:</w:t>
      </w:r>
      <w:r w:rsidRPr="00B85B35">
        <w:rPr>
          <w:i/>
          <w:iCs/>
        </w:rPr>
        <w:tab/>
        <w:t>This Notice replaces</w:t>
      </w:r>
      <w:r w:rsidR="00244175">
        <w:rPr>
          <w:i/>
          <w:iCs/>
        </w:rPr>
        <w:t xml:space="preserve"> Part 3 of</w:t>
      </w:r>
      <w:r w:rsidRPr="00B85B35">
        <w:rPr>
          <w:i/>
          <w:iCs/>
        </w:rPr>
        <w:t xml:space="preserve"> the Queensland Class 1 Heavy Vehicle (Load Carrying) Dimension Exemption Notice 2017 (No.1).</w:t>
      </w:r>
    </w:p>
    <w:p w14:paraId="6434E438" w14:textId="77777777" w:rsidR="00020349" w:rsidRDefault="00020349" w:rsidP="00B85B35">
      <w:pPr>
        <w:ind w:left="2160" w:hanging="1080"/>
        <w:contextualSpacing/>
        <w:jc w:val="both"/>
        <w:rPr>
          <w:i/>
          <w:iCs/>
        </w:rPr>
      </w:pPr>
    </w:p>
    <w:p w14:paraId="722A6098" w14:textId="4C0D961F" w:rsidR="00020349" w:rsidRPr="00B85B35" w:rsidRDefault="00020349" w:rsidP="00B85B35">
      <w:pPr>
        <w:ind w:left="2160" w:hanging="1080"/>
        <w:contextualSpacing/>
        <w:jc w:val="both"/>
        <w:rPr>
          <w:i/>
          <w:iCs/>
        </w:rPr>
      </w:pPr>
      <w:r>
        <w:rPr>
          <w:i/>
          <w:iCs/>
        </w:rPr>
        <w:tab/>
        <w:t>As a class 1 exemption, Schedule 8 of the Heavy Vehicle (Mass Dimension and Loading)</w:t>
      </w:r>
      <w:r w:rsidR="005E4FF9">
        <w:rPr>
          <w:i/>
          <w:iCs/>
        </w:rPr>
        <w:t xml:space="preserve"> National Regulation applies.</w:t>
      </w:r>
    </w:p>
    <w:p w14:paraId="7DDE91A2" w14:textId="6320E514" w:rsidR="00B85B35" w:rsidRDefault="00B85B35" w:rsidP="00B85B3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85B35">
        <w:rPr>
          <w:b/>
          <w:bCs/>
        </w:rPr>
        <w:t>Authorising Provision</w:t>
      </w:r>
    </w:p>
    <w:p w14:paraId="059C74AB" w14:textId="77777777" w:rsidR="00B85B35" w:rsidRPr="00B85B35" w:rsidRDefault="00B85B35" w:rsidP="00B85B35">
      <w:pPr>
        <w:pStyle w:val="ListParagraph"/>
        <w:jc w:val="both"/>
        <w:rPr>
          <w:b/>
          <w:bCs/>
        </w:rPr>
      </w:pPr>
    </w:p>
    <w:p w14:paraId="2FFDF9F1" w14:textId="5BE1CC34" w:rsidR="00B85B35" w:rsidRDefault="00B85B35" w:rsidP="00B85B35">
      <w:pPr>
        <w:pStyle w:val="ListParagraph"/>
        <w:ind w:left="1080"/>
        <w:jc w:val="both"/>
      </w:pPr>
      <w:r>
        <w:t>This notice is made under section 117 of the Heavy Vehicle National Law (HVNL).</w:t>
      </w:r>
    </w:p>
    <w:p w14:paraId="11CB0ABC" w14:textId="77777777" w:rsidR="00B85B35" w:rsidRDefault="00B85B35" w:rsidP="00B85B35">
      <w:pPr>
        <w:pStyle w:val="ListParagraph"/>
        <w:ind w:left="1080"/>
        <w:jc w:val="both"/>
      </w:pPr>
    </w:p>
    <w:p w14:paraId="52E81ABB" w14:textId="578E0F2F" w:rsidR="00B85B35" w:rsidRDefault="00B85B35" w:rsidP="00B85B3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85B35">
        <w:rPr>
          <w:b/>
          <w:bCs/>
        </w:rPr>
        <w:t>Commencement</w:t>
      </w:r>
    </w:p>
    <w:p w14:paraId="3A482ADB" w14:textId="77777777" w:rsidR="00B85B35" w:rsidRPr="00B85B35" w:rsidRDefault="00B85B35" w:rsidP="00B85B35">
      <w:pPr>
        <w:pStyle w:val="ListParagraph"/>
        <w:jc w:val="both"/>
        <w:rPr>
          <w:b/>
          <w:bCs/>
        </w:rPr>
      </w:pPr>
    </w:p>
    <w:p w14:paraId="48054310" w14:textId="534AB382" w:rsidR="00B85B35" w:rsidRDefault="00B85B35" w:rsidP="00B85B35">
      <w:pPr>
        <w:pStyle w:val="ListParagraph"/>
        <w:ind w:left="1080"/>
        <w:jc w:val="both"/>
      </w:pPr>
      <w:r>
        <w:t>This notice commences on 1 July 2022.</w:t>
      </w:r>
    </w:p>
    <w:p w14:paraId="5CF755CD" w14:textId="77777777" w:rsidR="00B85B35" w:rsidRDefault="00B85B35" w:rsidP="00B85B35">
      <w:pPr>
        <w:pStyle w:val="ListParagraph"/>
        <w:ind w:left="1080"/>
        <w:jc w:val="both"/>
      </w:pPr>
    </w:p>
    <w:p w14:paraId="1E409ABD" w14:textId="3E36B2F5" w:rsidR="00B85B35" w:rsidRDefault="00B85B35" w:rsidP="00B85B3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85B35">
        <w:rPr>
          <w:b/>
          <w:bCs/>
        </w:rPr>
        <w:t>Expiry</w:t>
      </w:r>
    </w:p>
    <w:p w14:paraId="329D7131" w14:textId="77777777" w:rsidR="00B85B35" w:rsidRPr="00B85B35" w:rsidRDefault="00B85B35" w:rsidP="00B85B35">
      <w:pPr>
        <w:pStyle w:val="ListParagraph"/>
        <w:jc w:val="both"/>
        <w:rPr>
          <w:b/>
          <w:bCs/>
        </w:rPr>
      </w:pPr>
    </w:p>
    <w:p w14:paraId="5EE14908" w14:textId="336AB2F5" w:rsidR="00B85B35" w:rsidRDefault="00B85B35" w:rsidP="00B85B35">
      <w:pPr>
        <w:pStyle w:val="ListParagraph"/>
        <w:ind w:left="1080"/>
        <w:jc w:val="both"/>
      </w:pPr>
      <w:r>
        <w:t>This notice expires on 30 June 2027.</w:t>
      </w:r>
    </w:p>
    <w:p w14:paraId="48D28CBF" w14:textId="77777777" w:rsidR="00B85B35" w:rsidRDefault="00B85B35" w:rsidP="00B85B35">
      <w:pPr>
        <w:pStyle w:val="ListParagraph"/>
        <w:ind w:left="1080"/>
        <w:jc w:val="both"/>
      </w:pPr>
    </w:p>
    <w:p w14:paraId="521103A0" w14:textId="644B508D" w:rsidR="00B85B35" w:rsidRPr="00B85B35" w:rsidRDefault="00B85B35" w:rsidP="00B85B35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B85B35">
        <w:rPr>
          <w:b/>
          <w:bCs/>
        </w:rPr>
        <w:t>Title</w:t>
      </w:r>
    </w:p>
    <w:p w14:paraId="1482D68C" w14:textId="77777777" w:rsidR="00D944A1" w:rsidRDefault="00D944A1" w:rsidP="00D944A1">
      <w:pPr>
        <w:pStyle w:val="ListParagraph"/>
        <w:ind w:left="1080"/>
        <w:jc w:val="both"/>
      </w:pPr>
    </w:p>
    <w:p w14:paraId="666B4D91" w14:textId="2F917287" w:rsidR="00863B86" w:rsidRDefault="00B85B35" w:rsidP="00863B86">
      <w:pPr>
        <w:pStyle w:val="ListParagraph"/>
        <w:ind w:left="1080"/>
        <w:jc w:val="both"/>
        <w:rPr>
          <w:i/>
          <w:iCs/>
        </w:rPr>
      </w:pPr>
      <w:r>
        <w:t xml:space="preserve">This notice may be cited as the </w:t>
      </w:r>
      <w:r w:rsidR="00244175" w:rsidRPr="00244175">
        <w:rPr>
          <w:i/>
          <w:iCs/>
        </w:rPr>
        <w:t xml:space="preserve">Queensland Class </w:t>
      </w:r>
      <w:r w:rsidR="005E4FF9">
        <w:rPr>
          <w:i/>
          <w:iCs/>
        </w:rPr>
        <w:t>1</w:t>
      </w:r>
      <w:r w:rsidR="00244175" w:rsidRPr="00244175">
        <w:rPr>
          <w:i/>
          <w:iCs/>
        </w:rPr>
        <w:t xml:space="preserve"> Pole Erecting Vehicle Dimension Exemption Notice 2022 (No. 1)</w:t>
      </w:r>
      <w:r w:rsidR="00244175">
        <w:rPr>
          <w:i/>
          <w:iCs/>
        </w:rPr>
        <w:t>.</w:t>
      </w:r>
    </w:p>
    <w:p w14:paraId="5BC9ED7F" w14:textId="77777777" w:rsidR="00244175" w:rsidRPr="00863B86" w:rsidRDefault="00244175" w:rsidP="00863B86">
      <w:pPr>
        <w:pStyle w:val="ListParagraph"/>
        <w:ind w:left="1080"/>
        <w:jc w:val="both"/>
        <w:rPr>
          <w:i/>
          <w:iCs/>
        </w:rPr>
      </w:pPr>
    </w:p>
    <w:p w14:paraId="77EC165F" w14:textId="181DBCEA" w:rsidR="00D944A1" w:rsidRDefault="00D944A1" w:rsidP="00D944A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944A1">
        <w:rPr>
          <w:b/>
          <w:bCs/>
        </w:rPr>
        <w:t>Definitions</w:t>
      </w:r>
    </w:p>
    <w:p w14:paraId="62EC17B9" w14:textId="77777777" w:rsidR="00D944A1" w:rsidRPr="00D944A1" w:rsidRDefault="00D944A1" w:rsidP="00D944A1">
      <w:pPr>
        <w:pStyle w:val="ListParagraph"/>
        <w:jc w:val="both"/>
        <w:rPr>
          <w:b/>
          <w:bCs/>
        </w:rPr>
      </w:pPr>
    </w:p>
    <w:p w14:paraId="372328A8" w14:textId="3BC49364" w:rsidR="00D944A1" w:rsidRDefault="00D944A1" w:rsidP="00D944A1">
      <w:pPr>
        <w:pStyle w:val="ListParagraph"/>
        <w:numPr>
          <w:ilvl w:val="0"/>
          <w:numId w:val="4"/>
        </w:numPr>
        <w:jc w:val="both"/>
      </w:pPr>
      <w:r>
        <w:t xml:space="preserve">Unless otherwise stated, words and expressions used in this Notice have the same meanings as those defined in the </w:t>
      </w:r>
      <w:r w:rsidR="000953DE">
        <w:t>HVNL</w:t>
      </w:r>
      <w:r>
        <w:t>.</w:t>
      </w:r>
    </w:p>
    <w:p w14:paraId="21F6BD03" w14:textId="77777777" w:rsidR="00D944A1" w:rsidRDefault="00D944A1" w:rsidP="00D944A1">
      <w:pPr>
        <w:pStyle w:val="ListParagraph"/>
        <w:ind w:left="1080"/>
        <w:jc w:val="both"/>
      </w:pPr>
    </w:p>
    <w:p w14:paraId="5ADB8F78" w14:textId="3DD52742" w:rsidR="00D944A1" w:rsidRDefault="00D944A1" w:rsidP="00D944A1">
      <w:pPr>
        <w:pStyle w:val="ListParagraph"/>
        <w:numPr>
          <w:ilvl w:val="0"/>
          <w:numId w:val="4"/>
        </w:numPr>
        <w:jc w:val="both"/>
      </w:pPr>
      <w:r>
        <w:t>In this Notice-</w:t>
      </w:r>
    </w:p>
    <w:p w14:paraId="341BD1A6" w14:textId="03CE09F9" w:rsidR="00D944A1" w:rsidRPr="00603357" w:rsidRDefault="00D944A1" w:rsidP="00603357">
      <w:pPr>
        <w:ind w:left="1080"/>
        <w:jc w:val="both"/>
        <w:rPr>
          <w:i/>
          <w:iCs/>
        </w:rPr>
      </w:pPr>
      <w:r w:rsidRPr="00D944A1">
        <w:rPr>
          <w:b/>
          <w:bCs/>
          <w:i/>
          <w:iCs/>
        </w:rPr>
        <w:t xml:space="preserve">Electricity </w:t>
      </w:r>
      <w:r w:rsidR="00E26F4A">
        <w:rPr>
          <w:b/>
          <w:bCs/>
          <w:i/>
          <w:iCs/>
        </w:rPr>
        <w:t xml:space="preserve">entity </w:t>
      </w:r>
      <w:r w:rsidR="00E26F4A">
        <w:t xml:space="preserve">has the same meaning as </w:t>
      </w:r>
      <w:r w:rsidR="00603357">
        <w:t>in</w:t>
      </w:r>
      <w:r>
        <w:t xml:space="preserve"> the </w:t>
      </w:r>
      <w:r w:rsidR="00603357" w:rsidRPr="00603357">
        <w:rPr>
          <w:i/>
          <w:iCs/>
        </w:rPr>
        <w:t>Electrical</w:t>
      </w:r>
      <w:r w:rsidR="00E26F4A" w:rsidRPr="00603357">
        <w:rPr>
          <w:i/>
          <w:iCs/>
        </w:rPr>
        <w:t xml:space="preserve"> Safety Act 2002</w:t>
      </w:r>
      <w:r w:rsidR="00603357" w:rsidRPr="00603357">
        <w:rPr>
          <w:i/>
          <w:iCs/>
        </w:rPr>
        <w:t xml:space="preserve"> </w:t>
      </w:r>
      <w:r w:rsidRPr="00603357">
        <w:rPr>
          <w:i/>
          <w:iCs/>
        </w:rPr>
        <w:t>(Qld).</w:t>
      </w:r>
    </w:p>
    <w:p w14:paraId="7444BF93" w14:textId="57D465DF" w:rsidR="00D944A1" w:rsidRDefault="00E508E1" w:rsidP="00863B86">
      <w:pPr>
        <w:ind w:left="1080"/>
        <w:jc w:val="both"/>
      </w:pPr>
      <w:r w:rsidRPr="00E508E1">
        <w:rPr>
          <w:b/>
          <w:bCs/>
          <w:i/>
          <w:iCs/>
        </w:rPr>
        <w:t>Queensland Access Conditions Guide</w:t>
      </w:r>
      <w:r>
        <w:t xml:space="preserve"> </w:t>
      </w:r>
      <w:r w:rsidR="00D944A1">
        <w:t xml:space="preserve">means the </w:t>
      </w:r>
      <w:r>
        <w:t>document of th</w:t>
      </w:r>
      <w:r w:rsidR="0095250C">
        <w:t>at name published by the Queensland Department of Transport and Main Roads</w:t>
      </w:r>
      <w:r w:rsidR="00510323">
        <w:t xml:space="preserve"> (TMR)</w:t>
      </w:r>
      <w:r w:rsidR="0095250C">
        <w:t>.</w:t>
      </w:r>
    </w:p>
    <w:p w14:paraId="1421354C" w14:textId="6AF581B9" w:rsidR="00510323" w:rsidRPr="00510323" w:rsidRDefault="00510323" w:rsidP="00863B86">
      <w:pPr>
        <w:ind w:left="1080"/>
        <w:jc w:val="both"/>
        <w:rPr>
          <w:i/>
          <w:iCs/>
        </w:rPr>
      </w:pPr>
      <w:r w:rsidRPr="00510323">
        <w:rPr>
          <w:i/>
          <w:iCs/>
        </w:rPr>
        <w:t>Note:</w:t>
      </w:r>
      <w:r w:rsidRPr="00510323">
        <w:rPr>
          <w:i/>
          <w:iCs/>
        </w:rPr>
        <w:tab/>
        <w:t>the Queensland Access Conditions Guideline is available on the TMR website.</w:t>
      </w:r>
    </w:p>
    <w:p w14:paraId="589CEE37" w14:textId="42CA99FF" w:rsidR="00244175" w:rsidRPr="005E4FF9" w:rsidRDefault="00D944A1" w:rsidP="005E4FF9">
      <w:pPr>
        <w:ind w:left="1080"/>
        <w:jc w:val="both"/>
      </w:pPr>
      <w:r w:rsidRPr="00863B86">
        <w:rPr>
          <w:b/>
          <w:bCs/>
          <w:i/>
          <w:iCs/>
        </w:rPr>
        <w:lastRenderedPageBreak/>
        <w:t xml:space="preserve">Pole </w:t>
      </w:r>
      <w:r w:rsidR="00752125">
        <w:rPr>
          <w:b/>
          <w:bCs/>
          <w:i/>
          <w:iCs/>
        </w:rPr>
        <w:t>e</w:t>
      </w:r>
      <w:r w:rsidRPr="00863B86">
        <w:rPr>
          <w:b/>
          <w:bCs/>
          <w:i/>
          <w:iCs/>
        </w:rPr>
        <w:t xml:space="preserve">recting </w:t>
      </w:r>
      <w:r w:rsidR="00752125">
        <w:rPr>
          <w:b/>
          <w:bCs/>
          <w:i/>
          <w:iCs/>
        </w:rPr>
        <w:t>vehicle</w:t>
      </w:r>
      <w:r>
        <w:t xml:space="preserve"> means </w:t>
      </w:r>
      <w:r w:rsidR="00961B2B">
        <w:t>a vehicle</w:t>
      </w:r>
      <w:r>
        <w:t xml:space="preserve"> that used for carrying and erecting power poles</w:t>
      </w:r>
      <w:r w:rsidR="00961B2B">
        <w:t xml:space="preserve"> that is</w:t>
      </w:r>
      <w:r w:rsidR="00807014">
        <w:t xml:space="preserve"> either a rigid truck, or a combination consisting of a rigid truck towing a trailer.</w:t>
      </w:r>
    </w:p>
    <w:p w14:paraId="3C129BDA" w14:textId="3C340CB8" w:rsidR="00904A7C" w:rsidRPr="00904A7C" w:rsidRDefault="00F7181E" w:rsidP="00904A7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F7181E">
        <w:rPr>
          <w:b/>
          <w:bCs/>
        </w:rPr>
        <w:t>Application</w:t>
      </w:r>
    </w:p>
    <w:p w14:paraId="11CD40B7" w14:textId="77777777" w:rsidR="008911FB" w:rsidRPr="00F7181E" w:rsidRDefault="008911FB" w:rsidP="008911FB">
      <w:pPr>
        <w:pStyle w:val="ListParagraph"/>
        <w:jc w:val="both"/>
        <w:rPr>
          <w:b/>
          <w:bCs/>
        </w:rPr>
      </w:pPr>
    </w:p>
    <w:p w14:paraId="33BF9DE5" w14:textId="75134526" w:rsidR="008911FB" w:rsidRDefault="00F7181E" w:rsidP="008911FB">
      <w:pPr>
        <w:pStyle w:val="ListParagraph"/>
        <w:ind w:left="1080"/>
        <w:jc w:val="both"/>
      </w:pPr>
      <w:r>
        <w:t xml:space="preserve">This Part applies to a pole erecting </w:t>
      </w:r>
      <w:r w:rsidR="00752125">
        <w:t>vehicle</w:t>
      </w:r>
      <w:r>
        <w:t xml:space="preserve"> operated by an electricity authority or their agent.</w:t>
      </w:r>
    </w:p>
    <w:p w14:paraId="1C9AEA24" w14:textId="77777777" w:rsidR="00904A7C" w:rsidRDefault="00904A7C" w:rsidP="008911FB">
      <w:pPr>
        <w:pStyle w:val="ListParagraph"/>
        <w:ind w:left="1080"/>
        <w:jc w:val="both"/>
      </w:pPr>
    </w:p>
    <w:p w14:paraId="6D39A654" w14:textId="77777777" w:rsidR="00904A7C" w:rsidRDefault="00904A7C" w:rsidP="00904A7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54B20">
        <w:rPr>
          <w:b/>
          <w:bCs/>
        </w:rPr>
        <w:t>Condition – Stated Routes and Areas</w:t>
      </w:r>
    </w:p>
    <w:p w14:paraId="57AEE072" w14:textId="77777777" w:rsidR="00904A7C" w:rsidRPr="00454B20" w:rsidRDefault="00904A7C" w:rsidP="00904A7C">
      <w:pPr>
        <w:pStyle w:val="ListParagraph"/>
        <w:jc w:val="both"/>
        <w:rPr>
          <w:b/>
          <w:bCs/>
        </w:rPr>
      </w:pPr>
    </w:p>
    <w:p w14:paraId="0AAB6B22" w14:textId="218EFA4E" w:rsidR="00904A7C" w:rsidRDefault="00904A7C" w:rsidP="00904A7C">
      <w:pPr>
        <w:pStyle w:val="ListParagraph"/>
        <w:numPr>
          <w:ilvl w:val="0"/>
          <w:numId w:val="16"/>
        </w:numPr>
        <w:jc w:val="both"/>
      </w:pPr>
      <w:r>
        <w:t>Vehicles operating under this Notice may operate on all roads in Queensland.</w:t>
      </w:r>
    </w:p>
    <w:p w14:paraId="2F268577" w14:textId="77777777" w:rsidR="00904A7C" w:rsidRDefault="00904A7C" w:rsidP="00904A7C">
      <w:pPr>
        <w:pStyle w:val="ListParagraph"/>
        <w:ind w:left="1080"/>
        <w:jc w:val="both"/>
      </w:pPr>
    </w:p>
    <w:p w14:paraId="2FAAB1BC" w14:textId="2D594876" w:rsidR="00904A7C" w:rsidRDefault="00904A7C" w:rsidP="00904A7C">
      <w:pPr>
        <w:pStyle w:val="ListParagraph"/>
        <w:numPr>
          <w:ilvl w:val="0"/>
          <w:numId w:val="16"/>
        </w:numPr>
        <w:jc w:val="both"/>
      </w:pPr>
      <w:r>
        <w:t xml:space="preserve">While operating under this Notice, a combination must comply with the operating conditions of the </w:t>
      </w:r>
      <w:r w:rsidRPr="00E845EB">
        <w:rPr>
          <w:i/>
          <w:iCs/>
        </w:rPr>
        <w:t>Queensland Access Conditions Guideline</w:t>
      </w:r>
      <w:r>
        <w:t>.</w:t>
      </w:r>
    </w:p>
    <w:p w14:paraId="637D8312" w14:textId="77777777" w:rsidR="008911FB" w:rsidRDefault="008911FB" w:rsidP="008911FB">
      <w:pPr>
        <w:pStyle w:val="ListParagraph"/>
        <w:ind w:left="1080"/>
        <w:jc w:val="both"/>
      </w:pPr>
    </w:p>
    <w:p w14:paraId="6B6579C9" w14:textId="42B1FB13" w:rsidR="00DE3C1E" w:rsidRDefault="00F7181E" w:rsidP="00CE2E7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D84CEB">
        <w:rPr>
          <w:b/>
          <w:bCs/>
        </w:rPr>
        <w:t>Ex</w:t>
      </w:r>
      <w:r w:rsidR="00D84CEB" w:rsidRPr="00D84CEB">
        <w:rPr>
          <w:b/>
          <w:bCs/>
        </w:rPr>
        <w:t xml:space="preserve">emption – Dimension </w:t>
      </w:r>
    </w:p>
    <w:p w14:paraId="4A39CB85" w14:textId="77777777" w:rsidR="00CE2E79" w:rsidRPr="00CE2E79" w:rsidRDefault="00CE2E79" w:rsidP="00CE2E79">
      <w:pPr>
        <w:pStyle w:val="ListParagraph"/>
        <w:jc w:val="both"/>
        <w:rPr>
          <w:b/>
          <w:bCs/>
        </w:rPr>
      </w:pPr>
    </w:p>
    <w:p w14:paraId="71C9194B" w14:textId="6F0EF8B2" w:rsidR="004D7949" w:rsidRDefault="004D7949" w:rsidP="004D7949">
      <w:pPr>
        <w:pStyle w:val="ListParagraph"/>
        <w:numPr>
          <w:ilvl w:val="0"/>
          <w:numId w:val="18"/>
        </w:numPr>
        <w:jc w:val="both"/>
      </w:pPr>
      <w:r>
        <w:t xml:space="preserve">A </w:t>
      </w:r>
      <w:r w:rsidR="009E066C">
        <w:t xml:space="preserve">pole erecting vehicle operating under this Notice </w:t>
      </w:r>
      <w:r>
        <w:t xml:space="preserve">is exempt from the following mass requirements under Schedule 6 of the </w:t>
      </w:r>
      <w:r w:rsidRPr="00D43A75">
        <w:rPr>
          <w:i/>
          <w:iCs/>
        </w:rPr>
        <w:t>Heavy Vehicle (Mass Dimension and Loading) National Regulation</w:t>
      </w:r>
      <w:r>
        <w:t xml:space="preserve"> (MDL Regulation):</w:t>
      </w:r>
    </w:p>
    <w:p w14:paraId="4ADC365A" w14:textId="77777777" w:rsidR="004D7949" w:rsidRDefault="004D7949" w:rsidP="004D7949">
      <w:pPr>
        <w:pStyle w:val="ListParagraph"/>
        <w:ind w:left="1080"/>
        <w:jc w:val="both"/>
      </w:pPr>
    </w:p>
    <w:p w14:paraId="7D1DE7F1" w14:textId="4FAA49C2" w:rsidR="004D7949" w:rsidRDefault="004D7949" w:rsidP="004D7949">
      <w:pPr>
        <w:pStyle w:val="ListParagraph"/>
        <w:numPr>
          <w:ilvl w:val="0"/>
          <w:numId w:val="17"/>
        </w:numPr>
        <w:jc w:val="both"/>
      </w:pPr>
      <w:r>
        <w:t>section 3</w:t>
      </w:r>
      <w:r w:rsidR="00AB4C44">
        <w:t>(</w:t>
      </w:r>
      <w:r w:rsidR="00C37A2E">
        <w:t>1)(a)</w:t>
      </w:r>
      <w:r>
        <w:t xml:space="preserve"> – Length (combination) </w:t>
      </w:r>
    </w:p>
    <w:p w14:paraId="7F58132A" w14:textId="77777777" w:rsidR="004D7949" w:rsidRDefault="004D7949" w:rsidP="004D7949">
      <w:pPr>
        <w:pStyle w:val="ListParagraph"/>
        <w:numPr>
          <w:ilvl w:val="0"/>
          <w:numId w:val="17"/>
        </w:numPr>
        <w:jc w:val="both"/>
      </w:pPr>
      <w:r>
        <w:t>section 4 – Length (trailers)</w:t>
      </w:r>
    </w:p>
    <w:p w14:paraId="34CB4DAE" w14:textId="7B68B0AA" w:rsidR="00692715" w:rsidRDefault="004D7949" w:rsidP="00C37A2E">
      <w:pPr>
        <w:pStyle w:val="ListParagraph"/>
        <w:numPr>
          <w:ilvl w:val="0"/>
          <w:numId w:val="17"/>
        </w:numPr>
        <w:jc w:val="both"/>
      </w:pPr>
      <w:r>
        <w:t>section 5 – Length (rear overhang)</w:t>
      </w:r>
    </w:p>
    <w:p w14:paraId="2A5595F2" w14:textId="77777777" w:rsidR="00C37A2E" w:rsidRDefault="00C37A2E" w:rsidP="00C37A2E">
      <w:pPr>
        <w:pStyle w:val="ListParagraph"/>
        <w:ind w:left="1440"/>
        <w:jc w:val="both"/>
      </w:pPr>
    </w:p>
    <w:p w14:paraId="40C054AD" w14:textId="513717A1" w:rsidR="004D7949" w:rsidRDefault="004D7949" w:rsidP="004D7949">
      <w:pPr>
        <w:pStyle w:val="ListParagraph"/>
        <w:numPr>
          <w:ilvl w:val="0"/>
          <w:numId w:val="18"/>
        </w:numPr>
        <w:jc w:val="both"/>
      </w:pPr>
      <w:r>
        <w:t>An exemption in 1) only applies to the extent that specific conditional dimension limits are provided in section 1</w:t>
      </w:r>
      <w:r w:rsidR="00CE2E79">
        <w:t>0</w:t>
      </w:r>
      <w:r>
        <w:t xml:space="preserve"> of this Notice</w:t>
      </w:r>
      <w:r w:rsidR="00CE2E79">
        <w:t>.</w:t>
      </w:r>
    </w:p>
    <w:p w14:paraId="4FFF722C" w14:textId="77777777" w:rsidR="008911FB" w:rsidRDefault="008911FB" w:rsidP="00D84CEB">
      <w:pPr>
        <w:pStyle w:val="ListParagraph"/>
        <w:ind w:left="1080"/>
        <w:jc w:val="both"/>
      </w:pPr>
    </w:p>
    <w:p w14:paraId="5865F4EA" w14:textId="774F6A03" w:rsidR="00F7181E" w:rsidRDefault="00F7181E" w:rsidP="004B6582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4B6582">
        <w:rPr>
          <w:b/>
          <w:bCs/>
        </w:rPr>
        <w:t xml:space="preserve">Conditions </w:t>
      </w:r>
      <w:r w:rsidR="00355371">
        <w:rPr>
          <w:b/>
          <w:bCs/>
        </w:rPr>
        <w:t>–</w:t>
      </w:r>
      <w:r w:rsidRPr="004B6582">
        <w:rPr>
          <w:b/>
          <w:bCs/>
        </w:rPr>
        <w:t xml:space="preserve"> Dimensions</w:t>
      </w:r>
      <w:r w:rsidR="00355371">
        <w:rPr>
          <w:b/>
          <w:bCs/>
        </w:rPr>
        <w:t xml:space="preserve"> </w:t>
      </w:r>
    </w:p>
    <w:p w14:paraId="15DE88E1" w14:textId="77777777" w:rsidR="00123495" w:rsidRPr="004B6582" w:rsidRDefault="00123495" w:rsidP="00123495">
      <w:pPr>
        <w:pStyle w:val="ListParagraph"/>
        <w:jc w:val="both"/>
        <w:rPr>
          <w:b/>
          <w:bCs/>
        </w:rPr>
      </w:pPr>
    </w:p>
    <w:p w14:paraId="5A71A553" w14:textId="1B10BEA2" w:rsidR="00F7181E" w:rsidRDefault="00F7181E" w:rsidP="008911FB">
      <w:pPr>
        <w:pStyle w:val="ListParagraph"/>
        <w:numPr>
          <w:ilvl w:val="0"/>
          <w:numId w:val="14"/>
        </w:numPr>
        <w:jc w:val="both"/>
      </w:pPr>
      <w:r>
        <w:t xml:space="preserve">While operating under this Notice, a </w:t>
      </w:r>
      <w:r w:rsidR="00DA3B59">
        <w:t>pole erecting vehicle</w:t>
      </w:r>
      <w:r>
        <w:t xml:space="preserve"> must not exceed the following dimensions:</w:t>
      </w:r>
    </w:p>
    <w:p w14:paraId="4478E21C" w14:textId="77777777" w:rsidR="00123495" w:rsidRDefault="00123495" w:rsidP="00123495">
      <w:pPr>
        <w:pStyle w:val="ListParagraph"/>
        <w:ind w:left="1080"/>
        <w:jc w:val="both"/>
      </w:pPr>
    </w:p>
    <w:p w14:paraId="3241C8AA" w14:textId="37DF22F5" w:rsidR="00D74461" w:rsidRDefault="0091561A" w:rsidP="00D74461">
      <w:pPr>
        <w:pStyle w:val="ListParagraph"/>
        <w:numPr>
          <w:ilvl w:val="0"/>
          <w:numId w:val="15"/>
        </w:numPr>
        <w:jc w:val="both"/>
      </w:pPr>
      <w:r>
        <w:t xml:space="preserve">total combination </w:t>
      </w:r>
      <w:r w:rsidR="00CD026D">
        <w:t xml:space="preserve">length – </w:t>
      </w:r>
      <w:r w:rsidR="00D74461">
        <w:t>25</w:t>
      </w:r>
      <w:r>
        <w:t>.0</w:t>
      </w:r>
      <w:r w:rsidR="00D74461">
        <w:t>m</w:t>
      </w:r>
    </w:p>
    <w:p w14:paraId="54E045B5" w14:textId="20E11730" w:rsidR="00F7181E" w:rsidRDefault="006F6133" w:rsidP="00123495">
      <w:pPr>
        <w:pStyle w:val="ListParagraph"/>
        <w:numPr>
          <w:ilvl w:val="0"/>
          <w:numId w:val="15"/>
        </w:numPr>
        <w:jc w:val="both"/>
      </w:pPr>
      <w:r>
        <w:t>a</w:t>
      </w:r>
      <w:r w:rsidR="00F7181E">
        <w:t xml:space="preserve"> truck rear </w:t>
      </w:r>
      <w:r w:rsidR="00CD026D">
        <w:t xml:space="preserve">overhang – </w:t>
      </w:r>
      <w:r w:rsidR="00F7181E">
        <w:t>3.5m</w:t>
      </w:r>
      <w:r w:rsidR="00EC55AC">
        <w:t>.</w:t>
      </w:r>
    </w:p>
    <w:p w14:paraId="3ADF0174" w14:textId="76456C4E" w:rsidR="00F7181E" w:rsidRDefault="006F6133" w:rsidP="00123495">
      <w:pPr>
        <w:pStyle w:val="ListParagraph"/>
        <w:numPr>
          <w:ilvl w:val="0"/>
          <w:numId w:val="15"/>
        </w:numPr>
        <w:jc w:val="both"/>
      </w:pPr>
      <w:r>
        <w:t>a</w:t>
      </w:r>
      <w:r w:rsidR="00F7181E">
        <w:t xml:space="preserve"> trailer</w:t>
      </w:r>
      <w:r w:rsidR="00D74461">
        <w:t xml:space="preserve"> rear overhang</w:t>
      </w:r>
      <w:r w:rsidR="00F7181E">
        <w:t xml:space="preserve"> </w:t>
      </w:r>
      <w:r w:rsidR="00CD026D">
        <w:t>– 5.0m.</w:t>
      </w:r>
    </w:p>
    <w:p w14:paraId="1176FED0" w14:textId="77777777" w:rsidR="00E51BA6" w:rsidRDefault="00E51BA6" w:rsidP="00E51BA6">
      <w:pPr>
        <w:pStyle w:val="ListParagraph"/>
        <w:ind w:left="1440"/>
        <w:jc w:val="both"/>
      </w:pPr>
    </w:p>
    <w:p w14:paraId="46690D30" w14:textId="3E067E5B" w:rsidR="0084140D" w:rsidRDefault="00E51BA6" w:rsidP="00B746BA">
      <w:pPr>
        <w:pStyle w:val="ListParagraph"/>
        <w:numPr>
          <w:ilvl w:val="0"/>
          <w:numId w:val="14"/>
        </w:numPr>
        <w:jc w:val="both"/>
      </w:pPr>
      <w:r>
        <w:t xml:space="preserve">Further to </w:t>
      </w:r>
      <w:r w:rsidR="006F2355">
        <w:t>the restriction in</w:t>
      </w:r>
      <w:r w:rsidR="00E83742">
        <w:t xml:space="preserve"> </w:t>
      </w:r>
      <w:r w:rsidR="00E9534E">
        <w:t>(1)(a) a</w:t>
      </w:r>
      <w:r w:rsidR="00CD026D">
        <w:t xml:space="preserve"> pole erecting vehicle that is </w:t>
      </w:r>
      <w:r w:rsidR="006D4DC8">
        <w:t>a truck and trailer in combination</w:t>
      </w:r>
      <w:r w:rsidR="001F1A50">
        <w:t>,</w:t>
      </w:r>
      <w:r w:rsidR="006D4DC8">
        <w:t xml:space="preserve"> </w:t>
      </w:r>
      <w:r w:rsidR="00CD1962">
        <w:t>and</w:t>
      </w:r>
      <w:r w:rsidR="006D4DC8">
        <w:t xml:space="preserve"> is </w:t>
      </w:r>
      <w:r w:rsidR="00CD026D">
        <w:t xml:space="preserve">not carrying </w:t>
      </w:r>
      <w:r w:rsidR="0087206E">
        <w:t xml:space="preserve">a </w:t>
      </w:r>
      <w:r w:rsidR="00CD026D">
        <w:t>power po</w:t>
      </w:r>
      <w:r w:rsidR="00B746BA">
        <w:t>le</w:t>
      </w:r>
      <w:r w:rsidR="001F1A50">
        <w:t>,</w:t>
      </w:r>
      <w:r w:rsidR="00B746BA">
        <w:t xml:space="preserve"> must not </w:t>
      </w:r>
      <w:r w:rsidR="00CD1962">
        <w:t xml:space="preserve">exceed </w:t>
      </w:r>
      <w:r w:rsidR="00980923">
        <w:t>19.0m in length.</w:t>
      </w:r>
    </w:p>
    <w:p w14:paraId="12489C8F" w14:textId="77777777" w:rsidR="00B638B9" w:rsidRDefault="00B638B9" w:rsidP="00B638B9">
      <w:pPr>
        <w:ind w:left="720"/>
        <w:contextualSpacing/>
      </w:pPr>
    </w:p>
    <w:p w14:paraId="6551F555" w14:textId="77777777" w:rsidR="00B638B9" w:rsidRDefault="00B638B9" w:rsidP="00B638B9">
      <w:pPr>
        <w:ind w:left="720"/>
        <w:contextualSpacing/>
      </w:pPr>
    </w:p>
    <w:p w14:paraId="31AA1837" w14:textId="06AAE64E" w:rsidR="00B638B9" w:rsidRPr="001C6064" w:rsidRDefault="00B638B9" w:rsidP="00B638B9">
      <w:pPr>
        <w:ind w:left="720"/>
        <w:contextualSpacing/>
      </w:pPr>
      <w:r w:rsidRPr="001C6064">
        <w:t>Peter Caprioli</w:t>
      </w:r>
    </w:p>
    <w:p w14:paraId="656FD4C3" w14:textId="77777777" w:rsidR="00B638B9" w:rsidRPr="001C6064" w:rsidRDefault="00B638B9" w:rsidP="00B638B9">
      <w:pPr>
        <w:ind w:left="720"/>
        <w:contextualSpacing/>
        <w:rPr>
          <w:i/>
        </w:rPr>
      </w:pPr>
      <w:r w:rsidRPr="001C6064">
        <w:rPr>
          <w:i/>
        </w:rPr>
        <w:t>Executive Director (Freight and Supply Chain Productivity)</w:t>
      </w:r>
    </w:p>
    <w:p w14:paraId="0E42346E" w14:textId="77777777" w:rsidR="00B638B9" w:rsidRPr="001C6064" w:rsidRDefault="00B638B9" w:rsidP="00B638B9">
      <w:pPr>
        <w:ind w:left="720"/>
        <w:contextualSpacing/>
        <w:rPr>
          <w:b/>
        </w:rPr>
      </w:pPr>
      <w:r w:rsidRPr="001C6064">
        <w:rPr>
          <w:b/>
        </w:rPr>
        <w:t>National Heavy Vehicle Regulator</w:t>
      </w:r>
    </w:p>
    <w:p w14:paraId="1A2A2F32" w14:textId="1CE20F8B" w:rsidR="00B638B9" w:rsidRPr="00B638B9" w:rsidRDefault="00B638B9" w:rsidP="00B638B9">
      <w:pPr>
        <w:tabs>
          <w:tab w:val="left" w:pos="1354"/>
        </w:tabs>
      </w:pPr>
    </w:p>
    <w:sectPr w:rsidR="00B638B9" w:rsidRPr="00B638B9" w:rsidSect="00522892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2C8B" w14:textId="77777777" w:rsidR="002F58E3" w:rsidRDefault="002F58E3" w:rsidP="00B85B35">
      <w:pPr>
        <w:spacing w:after="0" w:line="240" w:lineRule="auto"/>
      </w:pPr>
      <w:r>
        <w:separator/>
      </w:r>
    </w:p>
  </w:endnote>
  <w:endnote w:type="continuationSeparator" w:id="0">
    <w:p w14:paraId="214059E4" w14:textId="77777777" w:rsidR="002F58E3" w:rsidRDefault="002F58E3" w:rsidP="00B8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A9FD" w14:textId="77777777" w:rsidR="000F461F" w:rsidRDefault="000F461F">
    <w:pPr>
      <w:pStyle w:val="Footer"/>
      <w:jc w:val="right"/>
    </w:pPr>
  </w:p>
  <w:p w14:paraId="71E04A9B" w14:textId="2A4ADF90" w:rsidR="00244175" w:rsidRDefault="00244175" w:rsidP="000F461F">
    <w:pPr>
      <w:pStyle w:val="Footer"/>
      <w:jc w:val="right"/>
    </w:pPr>
    <w:r w:rsidRPr="00244175">
      <w:t xml:space="preserve">Queensland Class </w:t>
    </w:r>
    <w:r w:rsidR="005E4FF9">
      <w:t>1</w:t>
    </w:r>
    <w:r w:rsidRPr="00244175">
      <w:t xml:space="preserve"> Pole Erecting Vehicle Dimension Exemption Notice 2022 (No. 1)</w:t>
    </w:r>
  </w:p>
  <w:p w14:paraId="5057CE80" w14:textId="1756A40D" w:rsidR="00B85B35" w:rsidRDefault="00FA11AB" w:rsidP="000F461F">
    <w:pPr>
      <w:pStyle w:val="Footer"/>
      <w:jc w:val="right"/>
    </w:pPr>
    <w:sdt>
      <w:sdtPr>
        <w:id w:val="117792667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F461F">
              <w:t xml:space="preserve">Page </w:t>
            </w:r>
            <w:r w:rsidR="000F461F">
              <w:rPr>
                <w:b/>
                <w:bCs/>
                <w:sz w:val="24"/>
                <w:szCs w:val="24"/>
              </w:rPr>
              <w:fldChar w:fldCharType="begin"/>
            </w:r>
            <w:r w:rsidR="000F461F">
              <w:rPr>
                <w:b/>
                <w:bCs/>
              </w:rPr>
              <w:instrText xml:space="preserve"> PAGE </w:instrText>
            </w:r>
            <w:r w:rsidR="000F461F">
              <w:rPr>
                <w:b/>
                <w:bCs/>
                <w:sz w:val="24"/>
                <w:szCs w:val="24"/>
              </w:rPr>
              <w:fldChar w:fldCharType="separate"/>
            </w:r>
            <w:r w:rsidR="000F461F">
              <w:rPr>
                <w:b/>
                <w:bCs/>
                <w:noProof/>
              </w:rPr>
              <w:t>2</w:t>
            </w:r>
            <w:r w:rsidR="000F461F">
              <w:rPr>
                <w:b/>
                <w:bCs/>
                <w:sz w:val="24"/>
                <w:szCs w:val="24"/>
              </w:rPr>
              <w:fldChar w:fldCharType="end"/>
            </w:r>
            <w:r w:rsidR="000F461F">
              <w:t xml:space="preserve"> of </w:t>
            </w:r>
            <w:r w:rsidR="000F461F">
              <w:rPr>
                <w:b/>
                <w:bCs/>
                <w:sz w:val="24"/>
                <w:szCs w:val="24"/>
              </w:rPr>
              <w:fldChar w:fldCharType="begin"/>
            </w:r>
            <w:r w:rsidR="000F461F">
              <w:rPr>
                <w:b/>
                <w:bCs/>
              </w:rPr>
              <w:instrText xml:space="preserve"> NUMPAGES  </w:instrText>
            </w:r>
            <w:r w:rsidR="000F461F">
              <w:rPr>
                <w:b/>
                <w:bCs/>
                <w:sz w:val="24"/>
                <w:szCs w:val="24"/>
              </w:rPr>
              <w:fldChar w:fldCharType="separate"/>
            </w:r>
            <w:r w:rsidR="000F461F">
              <w:rPr>
                <w:b/>
                <w:bCs/>
                <w:noProof/>
              </w:rPr>
              <w:t>2</w:t>
            </w:r>
            <w:r w:rsidR="000F461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75C27" w14:textId="77777777" w:rsidR="00FA11AB" w:rsidRDefault="00FA11AB" w:rsidP="00FA11AB">
    <w:pPr>
      <w:pStyle w:val="Footer"/>
      <w:jc w:val="right"/>
    </w:pPr>
  </w:p>
  <w:p w14:paraId="58D6F8C4" w14:textId="77777777" w:rsidR="00FA11AB" w:rsidRDefault="00FA11AB" w:rsidP="00FA11AB">
    <w:pPr>
      <w:pStyle w:val="Footer"/>
      <w:jc w:val="right"/>
    </w:pPr>
    <w:r w:rsidRPr="00244175">
      <w:t xml:space="preserve">Queensland Class </w:t>
    </w:r>
    <w:r>
      <w:t>1</w:t>
    </w:r>
    <w:r w:rsidRPr="00244175">
      <w:t xml:space="preserve"> Pole Erecting Vehicle Dimension Exemption Notice 2022 (No. 1)</w:t>
    </w:r>
  </w:p>
  <w:p w14:paraId="79443645" w14:textId="48047DF1" w:rsidR="00FA11AB" w:rsidRDefault="00FA11AB" w:rsidP="00FA11AB">
    <w:pPr>
      <w:pStyle w:val="Footer"/>
      <w:jc w:val="right"/>
    </w:pPr>
    <w:sdt>
      <w:sdtPr>
        <w:id w:val="-1804992248"/>
        <w:docPartObj>
          <w:docPartGallery w:val="Page Numbers (Bottom of Page)"/>
          <w:docPartUnique/>
        </w:docPartObj>
      </w:sdtPr>
      <w:sdtContent>
        <w:sdt>
          <w:sdtPr>
            <w:id w:val="-678812199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DB08" w14:textId="77777777" w:rsidR="002F58E3" w:rsidRDefault="002F58E3" w:rsidP="00B85B35">
      <w:pPr>
        <w:spacing w:after="0" w:line="240" w:lineRule="auto"/>
      </w:pPr>
      <w:r>
        <w:separator/>
      </w:r>
    </w:p>
  </w:footnote>
  <w:footnote w:type="continuationSeparator" w:id="0">
    <w:p w14:paraId="311D0CCA" w14:textId="77777777" w:rsidR="002F58E3" w:rsidRDefault="002F58E3" w:rsidP="00B8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522892" w:rsidRPr="00CE796A" w14:paraId="2546F94C" w14:textId="77777777" w:rsidTr="00EA68A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7E121729" w14:textId="77777777" w:rsidR="00522892" w:rsidRPr="00CE796A" w:rsidRDefault="00522892" w:rsidP="00522892">
          <w:pPr>
            <w:spacing w:before="60" w:after="0"/>
            <w:ind w:left="-51"/>
            <w:rPr>
              <w:rFonts w:ascii="Arial" w:hAnsi="Arial"/>
              <w:sz w:val="12"/>
            </w:rPr>
          </w:pPr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4E94AEA1" wp14:editId="38FC3EA4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170F86EB" w14:textId="77777777" w:rsidR="00522892" w:rsidRPr="00CE796A" w:rsidRDefault="00522892" w:rsidP="0052289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9B7A523" w14:textId="77777777" w:rsidR="00522892" w:rsidRPr="00CE796A" w:rsidRDefault="00522892" w:rsidP="0052289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522892" w:rsidRPr="00840A06" w14:paraId="4C615F5F" w14:textId="77777777" w:rsidTr="00EA68A2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2ED69A53" w14:textId="77777777" w:rsidR="00522892" w:rsidRPr="00CE796A" w:rsidRDefault="00522892" w:rsidP="00522892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79EB2117" w14:textId="77777777" w:rsidR="00522892" w:rsidRPr="00840A06" w:rsidRDefault="00522892" w:rsidP="00522892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</w:tbl>
  <w:p w14:paraId="0841242D" w14:textId="77777777" w:rsidR="00522892" w:rsidRDefault="005228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560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74166"/>
    <w:multiLevelType w:val="hybridMultilevel"/>
    <w:tmpl w:val="3B3E0D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2E10"/>
    <w:multiLevelType w:val="hybridMultilevel"/>
    <w:tmpl w:val="F33290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6BAD"/>
    <w:multiLevelType w:val="hybridMultilevel"/>
    <w:tmpl w:val="3B3E0D80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332DF9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82B9B"/>
    <w:multiLevelType w:val="hybridMultilevel"/>
    <w:tmpl w:val="3B14B73E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012ABB"/>
    <w:multiLevelType w:val="hybridMultilevel"/>
    <w:tmpl w:val="D9368920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D16A27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1008B2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4C6D62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395EA4"/>
    <w:multiLevelType w:val="hybridMultilevel"/>
    <w:tmpl w:val="C0FC39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81CB5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664ED4"/>
    <w:multiLevelType w:val="hybridMultilevel"/>
    <w:tmpl w:val="3B3E0D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662499"/>
    <w:multiLevelType w:val="hybridMultilevel"/>
    <w:tmpl w:val="3B3E0D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FB6CBC"/>
    <w:multiLevelType w:val="hybridMultilevel"/>
    <w:tmpl w:val="3B3E0D8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9C14E45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4060CB"/>
    <w:multiLevelType w:val="hybridMultilevel"/>
    <w:tmpl w:val="1D56E2FC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B13535"/>
    <w:multiLevelType w:val="hybridMultilevel"/>
    <w:tmpl w:val="BDC22C7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15"/>
  </w:num>
  <w:num w:numId="5">
    <w:abstractNumId w:val="3"/>
  </w:num>
  <w:num w:numId="6">
    <w:abstractNumId w:val="8"/>
  </w:num>
  <w:num w:numId="7">
    <w:abstractNumId w:val="13"/>
  </w:num>
  <w:num w:numId="8">
    <w:abstractNumId w:val="0"/>
  </w:num>
  <w:num w:numId="9">
    <w:abstractNumId w:val="9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4"/>
  </w:num>
  <w:num w:numId="15">
    <w:abstractNumId w:val="1"/>
  </w:num>
  <w:num w:numId="16">
    <w:abstractNumId w:val="7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B83F67"/>
    <w:rsid w:val="00020349"/>
    <w:rsid w:val="000953DE"/>
    <w:rsid w:val="000F461F"/>
    <w:rsid w:val="00123495"/>
    <w:rsid w:val="00123BDE"/>
    <w:rsid w:val="00130B13"/>
    <w:rsid w:val="00132DD5"/>
    <w:rsid w:val="00141D8C"/>
    <w:rsid w:val="001B0DE0"/>
    <w:rsid w:val="001E067D"/>
    <w:rsid w:val="001F1278"/>
    <w:rsid w:val="001F1A50"/>
    <w:rsid w:val="00244175"/>
    <w:rsid w:val="0025709C"/>
    <w:rsid w:val="00267BC6"/>
    <w:rsid w:val="002B091A"/>
    <w:rsid w:val="002E4598"/>
    <w:rsid w:val="002F58E3"/>
    <w:rsid w:val="00355371"/>
    <w:rsid w:val="003B7EB0"/>
    <w:rsid w:val="003C5207"/>
    <w:rsid w:val="00401592"/>
    <w:rsid w:val="004317B9"/>
    <w:rsid w:val="0044503F"/>
    <w:rsid w:val="00454B20"/>
    <w:rsid w:val="004B147C"/>
    <w:rsid w:val="004B6582"/>
    <w:rsid w:val="004C496D"/>
    <w:rsid w:val="004D7949"/>
    <w:rsid w:val="00510323"/>
    <w:rsid w:val="00522892"/>
    <w:rsid w:val="005266AF"/>
    <w:rsid w:val="00531866"/>
    <w:rsid w:val="00547647"/>
    <w:rsid w:val="005E4FF9"/>
    <w:rsid w:val="00603357"/>
    <w:rsid w:val="00692715"/>
    <w:rsid w:val="006A1143"/>
    <w:rsid w:val="006D4DC8"/>
    <w:rsid w:val="006D5934"/>
    <w:rsid w:val="006E4629"/>
    <w:rsid w:val="006F2355"/>
    <w:rsid w:val="006F4234"/>
    <w:rsid w:val="006F6133"/>
    <w:rsid w:val="00701079"/>
    <w:rsid w:val="00702AE2"/>
    <w:rsid w:val="00752125"/>
    <w:rsid w:val="00774493"/>
    <w:rsid w:val="007B56BD"/>
    <w:rsid w:val="007E3694"/>
    <w:rsid w:val="007E4517"/>
    <w:rsid w:val="007F70A5"/>
    <w:rsid w:val="00807014"/>
    <w:rsid w:val="00835665"/>
    <w:rsid w:val="0084140D"/>
    <w:rsid w:val="008547BF"/>
    <w:rsid w:val="00863B86"/>
    <w:rsid w:val="0087206E"/>
    <w:rsid w:val="008911FB"/>
    <w:rsid w:val="008A210C"/>
    <w:rsid w:val="008A2353"/>
    <w:rsid w:val="008D1484"/>
    <w:rsid w:val="00904A7C"/>
    <w:rsid w:val="0091561A"/>
    <w:rsid w:val="0095250C"/>
    <w:rsid w:val="009612F0"/>
    <w:rsid w:val="00961B2B"/>
    <w:rsid w:val="00980923"/>
    <w:rsid w:val="009A7A0E"/>
    <w:rsid w:val="009E066C"/>
    <w:rsid w:val="009F1D7D"/>
    <w:rsid w:val="00A224D8"/>
    <w:rsid w:val="00A23FB8"/>
    <w:rsid w:val="00A252E9"/>
    <w:rsid w:val="00A63B8D"/>
    <w:rsid w:val="00AB4C44"/>
    <w:rsid w:val="00B638B9"/>
    <w:rsid w:val="00B746BA"/>
    <w:rsid w:val="00B85B35"/>
    <w:rsid w:val="00BA084A"/>
    <w:rsid w:val="00C37A2E"/>
    <w:rsid w:val="00C51E5B"/>
    <w:rsid w:val="00CB0741"/>
    <w:rsid w:val="00CD026D"/>
    <w:rsid w:val="00CD1962"/>
    <w:rsid w:val="00CE2E79"/>
    <w:rsid w:val="00D044D9"/>
    <w:rsid w:val="00D355A0"/>
    <w:rsid w:val="00D44FF1"/>
    <w:rsid w:val="00D61F21"/>
    <w:rsid w:val="00D74461"/>
    <w:rsid w:val="00D84CEB"/>
    <w:rsid w:val="00D93A1A"/>
    <w:rsid w:val="00D944A1"/>
    <w:rsid w:val="00DA28F6"/>
    <w:rsid w:val="00DA3B59"/>
    <w:rsid w:val="00DB341F"/>
    <w:rsid w:val="00DB6E3E"/>
    <w:rsid w:val="00DE3C1E"/>
    <w:rsid w:val="00E26F4A"/>
    <w:rsid w:val="00E508E1"/>
    <w:rsid w:val="00E51BA6"/>
    <w:rsid w:val="00E83742"/>
    <w:rsid w:val="00E845EB"/>
    <w:rsid w:val="00E9534E"/>
    <w:rsid w:val="00EC55AC"/>
    <w:rsid w:val="00F27274"/>
    <w:rsid w:val="00F361FD"/>
    <w:rsid w:val="00F703B8"/>
    <w:rsid w:val="00F7181E"/>
    <w:rsid w:val="00F87103"/>
    <w:rsid w:val="00FA11AB"/>
    <w:rsid w:val="4EB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83F67"/>
  <w15:chartTrackingRefBased/>
  <w15:docId w15:val="{082282B5-BCDF-40D7-8FFA-50F4C987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35"/>
  </w:style>
  <w:style w:type="paragraph" w:styleId="Footer">
    <w:name w:val="footer"/>
    <w:basedOn w:val="Normal"/>
    <w:link w:val="FooterChar"/>
    <w:uiPriority w:val="99"/>
    <w:unhideWhenUsed/>
    <w:rsid w:val="00B85B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1D59F8C1A3F41A2B5409D4BA3BB7A" ma:contentTypeVersion="13" ma:contentTypeDescription="Create a new document." ma:contentTypeScope="" ma:versionID="c803579983bb5164912507d9d7dad80a">
  <xsd:schema xmlns:xsd="http://www.w3.org/2001/XMLSchema" xmlns:xs="http://www.w3.org/2001/XMLSchema" xmlns:p="http://schemas.microsoft.com/office/2006/metadata/properties" xmlns:ns2="5ad2cbeb-fc51-4b49-87dc-42300fe4d1dd" xmlns:ns3="73f7d1ba-ac27-4bcb-a5b6-37981e86af6e" xmlns:ns4="45ab7314-6ee2-4801-b2cf-a27306d55ce5" targetNamespace="http://schemas.microsoft.com/office/2006/metadata/properties" ma:root="true" ma:fieldsID="dfcd305da8fd6bac60dd8ff559552aa4" ns2:_="" ns3:_="" ns4:_="">
    <xsd:import namespace="5ad2cbeb-fc51-4b49-87dc-42300fe4d1dd"/>
    <xsd:import namespace="73f7d1ba-ac27-4bcb-a5b6-37981e86af6e"/>
    <xsd:import namespace="45ab7314-6ee2-4801-b2cf-a27306d55c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2cbeb-fc51-4b49-87dc-42300fe4d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7d1ba-ac27-4bcb-a5b6-37981e86a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882f032-dad1-41cf-a60f-97869fdaaf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b7314-6ee2-4801-b2cf-a27306d55ce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81b6f11-93fd-4477-9f44-3f52b0d9db65}" ma:internalName="TaxCatchAll" ma:showField="CatchAllData" ma:web="5ad2cbeb-fc51-4b49-87dc-42300fe4d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ab7314-6ee2-4801-b2cf-a27306d55ce5" xsi:nil="true"/>
    <lcf76f155ced4ddcb4097134ff3c332f xmlns="73f7d1ba-ac27-4bcb-a5b6-37981e86af6e">
      <Terms xmlns="http://schemas.microsoft.com/office/infopath/2007/PartnerControls"/>
    </lcf76f155ced4ddcb4097134ff3c332f>
  </documentManagement>
</p:properties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15C0533-3ADB-4A58-872D-78A17F055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2cbeb-fc51-4b49-87dc-42300fe4d1dd"/>
    <ds:schemaRef ds:uri="73f7d1ba-ac27-4bcb-a5b6-37981e86af6e"/>
    <ds:schemaRef ds:uri="45ab7314-6ee2-4801-b2cf-a27306d55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605B6-D399-49ED-81A3-90FEE615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5C29FF-E459-4F2D-8DF7-70B5900CAF09}">
  <ds:schemaRefs>
    <ds:schemaRef ds:uri="http://purl.org/dc/terms/"/>
    <ds:schemaRef ds:uri="http://purl.org/dc/elements/1.1/"/>
    <ds:schemaRef ds:uri="5ad2cbeb-fc51-4b49-87dc-42300fe4d1dd"/>
    <ds:schemaRef ds:uri="http://schemas.microsoft.com/office/infopath/2007/PartnerControls"/>
    <ds:schemaRef ds:uri="45ab7314-6ee2-4801-b2cf-a27306d55ce5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73f7d1ba-ac27-4bcb-a5b6-37981e86af6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CB2C052-B2BC-4B48-8A31-424666F8C1B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Crapnell</dc:creator>
  <cp:keywords/>
  <dc:description/>
  <cp:lastModifiedBy>Robert Crapnell</cp:lastModifiedBy>
  <cp:revision>69</cp:revision>
  <dcterms:created xsi:type="dcterms:W3CDTF">2022-06-07T01:06:00Z</dcterms:created>
  <dcterms:modified xsi:type="dcterms:W3CDTF">2022-06-21T01:19:00Z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0x0101002D41D59F8C1A3F41A2B5409D4BA3BB7A</vt:lpwstr>
  </property>
  <property fmtid="{D5CDD505-2E9C-101B-9397-08002B2CF9AE}" pid="3" name="MediaServiceImageTags">
    <vt:lpwstr/>
  </property>
</Properties>
</file>