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9295592"/>
    <w:p w14:paraId="3FCE92CC" w14:textId="284C3358" w:rsidR="002416AD" w:rsidRDefault="002416AD" w:rsidP="002416AD">
      <w:r>
        <w:object w:dxaOrig="2146" w:dyaOrig="1561" w14:anchorId="7D012C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26664007" r:id="rId8"/>
        </w:object>
      </w:r>
    </w:p>
    <w:p w14:paraId="682E12BF" w14:textId="77777777" w:rsidR="002416AD" w:rsidRDefault="002416AD" w:rsidP="002416AD"/>
    <w:p w14:paraId="2F2B7095" w14:textId="77777777" w:rsidR="002416AD" w:rsidRDefault="002416AD" w:rsidP="002416AD"/>
    <w:p w14:paraId="55F5B8CD" w14:textId="77777777" w:rsidR="002416AD" w:rsidRDefault="002416AD" w:rsidP="002416AD"/>
    <w:p w14:paraId="4ECC5DB2" w14:textId="77777777" w:rsidR="002416AD" w:rsidRDefault="002416AD" w:rsidP="002416AD"/>
    <w:p w14:paraId="41778787" w14:textId="77777777" w:rsidR="002416AD" w:rsidRDefault="002416AD" w:rsidP="002416AD"/>
    <w:p w14:paraId="7AE4F49B" w14:textId="77777777" w:rsidR="002416AD" w:rsidRDefault="002416AD" w:rsidP="002416AD"/>
    <w:p w14:paraId="3F2C5A3B" w14:textId="68AE8373" w:rsidR="0048364F" w:rsidRPr="008C31AA" w:rsidRDefault="002416AD" w:rsidP="0048364F">
      <w:pPr>
        <w:pStyle w:val="ShortT"/>
      </w:pPr>
      <w:r>
        <w:t>Military Rehabilitation and Compensation and Other Legislation Amendment (Incapacity Payments) Act 2022</w:t>
      </w:r>
    </w:p>
    <w:bookmarkEnd w:id="0"/>
    <w:p w14:paraId="238E503E" w14:textId="77777777" w:rsidR="0048364F" w:rsidRPr="008C31AA" w:rsidRDefault="0048364F" w:rsidP="0048364F"/>
    <w:p w14:paraId="25A926F4" w14:textId="7ED3D8FC" w:rsidR="0048364F" w:rsidRPr="008C31AA" w:rsidRDefault="00C164CA" w:rsidP="002416AD">
      <w:pPr>
        <w:pStyle w:val="Actno"/>
        <w:spacing w:before="400"/>
      </w:pPr>
      <w:r w:rsidRPr="008C31AA">
        <w:t>No.</w:t>
      </w:r>
      <w:r w:rsidR="00005702">
        <w:t xml:space="preserve"> 41</w:t>
      </w:r>
      <w:r w:rsidRPr="008C31AA">
        <w:t>, 20</w:t>
      </w:r>
      <w:r w:rsidR="009E186E" w:rsidRPr="008C31AA">
        <w:t>2</w:t>
      </w:r>
      <w:r w:rsidR="005F11B1" w:rsidRPr="008C31AA">
        <w:t>2</w:t>
      </w:r>
    </w:p>
    <w:p w14:paraId="65481C9B" w14:textId="77777777" w:rsidR="0048364F" w:rsidRPr="008C31AA" w:rsidRDefault="0048364F" w:rsidP="0048364F"/>
    <w:p w14:paraId="2F4525FB" w14:textId="77777777" w:rsidR="004F0042" w:rsidRDefault="004F0042" w:rsidP="004F0042">
      <w:pPr>
        <w:rPr>
          <w:lang w:eastAsia="en-AU"/>
        </w:rPr>
      </w:pPr>
    </w:p>
    <w:p w14:paraId="79AED51E" w14:textId="7A872FE4" w:rsidR="0048364F" w:rsidRPr="008C31AA" w:rsidRDefault="0048364F" w:rsidP="0048364F"/>
    <w:p w14:paraId="4332E293" w14:textId="77777777" w:rsidR="0048364F" w:rsidRPr="008C31AA" w:rsidRDefault="0048364F" w:rsidP="0048364F"/>
    <w:p w14:paraId="122AF2DA" w14:textId="77777777" w:rsidR="0048364F" w:rsidRPr="008C31AA" w:rsidRDefault="0048364F" w:rsidP="0048364F"/>
    <w:p w14:paraId="4C2D6981" w14:textId="77777777" w:rsidR="002416AD" w:rsidRDefault="002416AD" w:rsidP="002416AD">
      <w:pPr>
        <w:pStyle w:val="LongT"/>
      </w:pPr>
      <w:r>
        <w:t>An Act to amend the law relating to military rehabilitation and compensation, and for related purposes</w:t>
      </w:r>
    </w:p>
    <w:p w14:paraId="3F8442CD" w14:textId="53F3D489" w:rsidR="0048364F" w:rsidRPr="00A90CD4" w:rsidRDefault="0048364F" w:rsidP="0048364F">
      <w:pPr>
        <w:pStyle w:val="Header"/>
        <w:tabs>
          <w:tab w:val="clear" w:pos="4150"/>
          <w:tab w:val="clear" w:pos="8307"/>
        </w:tabs>
      </w:pPr>
      <w:r w:rsidRPr="00A90CD4">
        <w:rPr>
          <w:rStyle w:val="CharAmSchNo"/>
        </w:rPr>
        <w:t xml:space="preserve"> </w:t>
      </w:r>
      <w:r w:rsidRPr="00A90CD4">
        <w:rPr>
          <w:rStyle w:val="CharAmSchText"/>
        </w:rPr>
        <w:t xml:space="preserve"> </w:t>
      </w:r>
    </w:p>
    <w:p w14:paraId="50037D1A" w14:textId="77777777" w:rsidR="0048364F" w:rsidRPr="00A90CD4" w:rsidRDefault="0048364F" w:rsidP="0048364F">
      <w:pPr>
        <w:pStyle w:val="Header"/>
        <w:tabs>
          <w:tab w:val="clear" w:pos="4150"/>
          <w:tab w:val="clear" w:pos="8307"/>
        </w:tabs>
      </w:pPr>
      <w:r w:rsidRPr="00A90CD4">
        <w:rPr>
          <w:rStyle w:val="CharAmPartNo"/>
        </w:rPr>
        <w:t xml:space="preserve"> </w:t>
      </w:r>
      <w:r w:rsidRPr="00A90CD4">
        <w:rPr>
          <w:rStyle w:val="CharAmPartText"/>
        </w:rPr>
        <w:t xml:space="preserve"> </w:t>
      </w:r>
    </w:p>
    <w:p w14:paraId="30E324FD" w14:textId="77777777" w:rsidR="0048364F" w:rsidRPr="008C31AA" w:rsidRDefault="0048364F" w:rsidP="0048364F">
      <w:pPr>
        <w:sectPr w:rsidR="0048364F" w:rsidRPr="008C31AA" w:rsidSect="002416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50ECFE2" w14:textId="77777777" w:rsidR="0048364F" w:rsidRPr="008C31AA" w:rsidRDefault="0048364F" w:rsidP="0048364F">
      <w:pPr>
        <w:outlineLvl w:val="0"/>
        <w:rPr>
          <w:sz w:val="36"/>
        </w:rPr>
      </w:pPr>
      <w:r w:rsidRPr="008C31AA">
        <w:rPr>
          <w:sz w:val="36"/>
        </w:rPr>
        <w:lastRenderedPageBreak/>
        <w:t>Contents</w:t>
      </w:r>
    </w:p>
    <w:p w14:paraId="76F00FF9" w14:textId="4D813F9C" w:rsidR="00644FD3" w:rsidRDefault="00644F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644FD3">
        <w:rPr>
          <w:noProof/>
        </w:rPr>
        <w:tab/>
      </w:r>
      <w:r w:rsidRPr="00644FD3">
        <w:rPr>
          <w:noProof/>
        </w:rPr>
        <w:fldChar w:fldCharType="begin"/>
      </w:r>
      <w:r w:rsidRPr="00644FD3">
        <w:rPr>
          <w:noProof/>
        </w:rPr>
        <w:instrText xml:space="preserve"> PAGEREF _Toc116050752 \h </w:instrText>
      </w:r>
      <w:r w:rsidRPr="00644FD3">
        <w:rPr>
          <w:noProof/>
        </w:rPr>
      </w:r>
      <w:r w:rsidRPr="00644FD3">
        <w:rPr>
          <w:noProof/>
        </w:rPr>
        <w:fldChar w:fldCharType="separate"/>
      </w:r>
      <w:r w:rsidR="009D4E80">
        <w:rPr>
          <w:noProof/>
        </w:rPr>
        <w:t>2</w:t>
      </w:r>
      <w:r w:rsidRPr="00644FD3">
        <w:rPr>
          <w:noProof/>
        </w:rPr>
        <w:fldChar w:fldCharType="end"/>
      </w:r>
    </w:p>
    <w:p w14:paraId="72A1AC81" w14:textId="2155AB89" w:rsidR="00644FD3" w:rsidRDefault="00644F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44FD3">
        <w:rPr>
          <w:noProof/>
        </w:rPr>
        <w:tab/>
      </w:r>
      <w:r w:rsidRPr="00644FD3">
        <w:rPr>
          <w:noProof/>
        </w:rPr>
        <w:fldChar w:fldCharType="begin"/>
      </w:r>
      <w:r w:rsidRPr="00644FD3">
        <w:rPr>
          <w:noProof/>
        </w:rPr>
        <w:instrText xml:space="preserve"> PAGEREF _Toc116050753 \h </w:instrText>
      </w:r>
      <w:r w:rsidRPr="00644FD3">
        <w:rPr>
          <w:noProof/>
        </w:rPr>
      </w:r>
      <w:r w:rsidRPr="00644FD3">
        <w:rPr>
          <w:noProof/>
        </w:rPr>
        <w:fldChar w:fldCharType="separate"/>
      </w:r>
      <w:r w:rsidR="009D4E80">
        <w:rPr>
          <w:noProof/>
        </w:rPr>
        <w:t>2</w:t>
      </w:r>
      <w:r w:rsidRPr="00644FD3">
        <w:rPr>
          <w:noProof/>
        </w:rPr>
        <w:fldChar w:fldCharType="end"/>
      </w:r>
    </w:p>
    <w:p w14:paraId="3F63C42E" w14:textId="67839C80" w:rsidR="00644FD3" w:rsidRDefault="00644F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644FD3">
        <w:rPr>
          <w:noProof/>
        </w:rPr>
        <w:tab/>
      </w:r>
      <w:r w:rsidRPr="00644FD3">
        <w:rPr>
          <w:noProof/>
        </w:rPr>
        <w:fldChar w:fldCharType="begin"/>
      </w:r>
      <w:r w:rsidRPr="00644FD3">
        <w:rPr>
          <w:noProof/>
        </w:rPr>
        <w:instrText xml:space="preserve"> PAGEREF _Toc116050754 \h </w:instrText>
      </w:r>
      <w:r w:rsidRPr="00644FD3">
        <w:rPr>
          <w:noProof/>
        </w:rPr>
      </w:r>
      <w:r w:rsidRPr="00644FD3">
        <w:rPr>
          <w:noProof/>
        </w:rPr>
        <w:fldChar w:fldCharType="separate"/>
      </w:r>
      <w:r w:rsidR="009D4E80">
        <w:rPr>
          <w:noProof/>
        </w:rPr>
        <w:t>2</w:t>
      </w:r>
      <w:r w:rsidRPr="00644FD3">
        <w:rPr>
          <w:noProof/>
        </w:rPr>
        <w:fldChar w:fldCharType="end"/>
      </w:r>
    </w:p>
    <w:p w14:paraId="7169E12A" w14:textId="11397C8C" w:rsidR="00644FD3" w:rsidRDefault="00644F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44FD3">
        <w:rPr>
          <w:b w:val="0"/>
          <w:noProof/>
          <w:sz w:val="18"/>
        </w:rPr>
        <w:tab/>
      </w:r>
      <w:r w:rsidRPr="00644FD3">
        <w:rPr>
          <w:b w:val="0"/>
          <w:noProof/>
          <w:sz w:val="18"/>
        </w:rPr>
        <w:fldChar w:fldCharType="begin"/>
      </w:r>
      <w:r w:rsidRPr="00644FD3">
        <w:rPr>
          <w:b w:val="0"/>
          <w:noProof/>
          <w:sz w:val="18"/>
        </w:rPr>
        <w:instrText xml:space="preserve"> PAGEREF _Toc116050755 \h </w:instrText>
      </w:r>
      <w:r w:rsidRPr="00644FD3">
        <w:rPr>
          <w:b w:val="0"/>
          <w:noProof/>
          <w:sz w:val="18"/>
        </w:rPr>
      </w:r>
      <w:r w:rsidRPr="00644FD3">
        <w:rPr>
          <w:b w:val="0"/>
          <w:noProof/>
          <w:sz w:val="18"/>
        </w:rPr>
        <w:fldChar w:fldCharType="separate"/>
      </w:r>
      <w:r w:rsidR="009D4E80">
        <w:rPr>
          <w:b w:val="0"/>
          <w:noProof/>
          <w:sz w:val="18"/>
        </w:rPr>
        <w:t>3</w:t>
      </w:r>
      <w:r w:rsidRPr="00644FD3">
        <w:rPr>
          <w:b w:val="0"/>
          <w:noProof/>
          <w:sz w:val="18"/>
        </w:rPr>
        <w:fldChar w:fldCharType="end"/>
      </w:r>
    </w:p>
    <w:p w14:paraId="05EFFAE7" w14:textId="740E61ED" w:rsidR="00644FD3" w:rsidRDefault="00644F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Rehabilitation and Compensation Act 2004</w:t>
      </w:r>
      <w:r w:rsidRPr="00644FD3">
        <w:rPr>
          <w:i w:val="0"/>
          <w:noProof/>
          <w:sz w:val="18"/>
        </w:rPr>
        <w:tab/>
      </w:r>
      <w:r w:rsidRPr="00644FD3">
        <w:rPr>
          <w:i w:val="0"/>
          <w:noProof/>
          <w:sz w:val="18"/>
        </w:rPr>
        <w:fldChar w:fldCharType="begin"/>
      </w:r>
      <w:r w:rsidRPr="00644FD3">
        <w:rPr>
          <w:i w:val="0"/>
          <w:noProof/>
          <w:sz w:val="18"/>
        </w:rPr>
        <w:instrText xml:space="preserve"> PAGEREF _Toc116050756 \h </w:instrText>
      </w:r>
      <w:r w:rsidRPr="00644FD3">
        <w:rPr>
          <w:i w:val="0"/>
          <w:noProof/>
          <w:sz w:val="18"/>
        </w:rPr>
      </w:r>
      <w:r w:rsidRPr="00644FD3">
        <w:rPr>
          <w:i w:val="0"/>
          <w:noProof/>
          <w:sz w:val="18"/>
        </w:rPr>
        <w:fldChar w:fldCharType="separate"/>
      </w:r>
      <w:r w:rsidR="009D4E80">
        <w:rPr>
          <w:i w:val="0"/>
          <w:noProof/>
          <w:sz w:val="18"/>
        </w:rPr>
        <w:t>3</w:t>
      </w:r>
      <w:r w:rsidRPr="00644FD3">
        <w:rPr>
          <w:i w:val="0"/>
          <w:noProof/>
          <w:sz w:val="18"/>
        </w:rPr>
        <w:fldChar w:fldCharType="end"/>
      </w:r>
    </w:p>
    <w:p w14:paraId="62792018" w14:textId="46FEA959" w:rsidR="00644FD3" w:rsidRDefault="00644F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Safety, Rehabilitation and Compensation (Defence</w:t>
      </w:r>
      <w:r>
        <w:rPr>
          <w:noProof/>
        </w:rPr>
        <w:noBreakHyphen/>
        <w:t>related Claims) Act 1988</w:t>
      </w:r>
      <w:r w:rsidRPr="00644FD3">
        <w:rPr>
          <w:i w:val="0"/>
          <w:noProof/>
          <w:sz w:val="18"/>
        </w:rPr>
        <w:tab/>
      </w:r>
      <w:r w:rsidRPr="00644FD3">
        <w:rPr>
          <w:i w:val="0"/>
          <w:noProof/>
          <w:sz w:val="18"/>
        </w:rPr>
        <w:fldChar w:fldCharType="begin"/>
      </w:r>
      <w:r w:rsidRPr="00644FD3">
        <w:rPr>
          <w:i w:val="0"/>
          <w:noProof/>
          <w:sz w:val="18"/>
        </w:rPr>
        <w:instrText xml:space="preserve"> PAGEREF _Toc116050757 \h </w:instrText>
      </w:r>
      <w:r w:rsidRPr="00644FD3">
        <w:rPr>
          <w:i w:val="0"/>
          <w:noProof/>
          <w:sz w:val="18"/>
        </w:rPr>
      </w:r>
      <w:r w:rsidRPr="00644FD3">
        <w:rPr>
          <w:i w:val="0"/>
          <w:noProof/>
          <w:sz w:val="18"/>
        </w:rPr>
        <w:fldChar w:fldCharType="separate"/>
      </w:r>
      <w:r w:rsidR="009D4E80">
        <w:rPr>
          <w:i w:val="0"/>
          <w:noProof/>
          <w:sz w:val="18"/>
        </w:rPr>
        <w:t>3</w:t>
      </w:r>
      <w:r w:rsidRPr="00644FD3">
        <w:rPr>
          <w:i w:val="0"/>
          <w:noProof/>
          <w:sz w:val="18"/>
        </w:rPr>
        <w:fldChar w:fldCharType="end"/>
      </w:r>
      <w:bookmarkStart w:id="1" w:name="_GoBack"/>
      <w:bookmarkEnd w:id="1"/>
    </w:p>
    <w:p w14:paraId="7F4E333A" w14:textId="7BD4A0DC" w:rsidR="00FE7F93" w:rsidRPr="008C31AA" w:rsidRDefault="00644FD3" w:rsidP="0048364F">
      <w:pPr>
        <w:sectPr w:rsidR="00FE7F93" w:rsidRPr="008C31AA" w:rsidSect="002416A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6E441A9A" w14:textId="77777777" w:rsidR="002416AD" w:rsidRDefault="002416AD">
      <w:r>
        <w:object w:dxaOrig="2146" w:dyaOrig="1561" w14:anchorId="42666BD8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26664008" r:id="rId20"/>
        </w:object>
      </w:r>
    </w:p>
    <w:p w14:paraId="45BD7DAE" w14:textId="77777777" w:rsidR="002416AD" w:rsidRDefault="002416AD"/>
    <w:p w14:paraId="118B603E" w14:textId="77777777" w:rsidR="002416AD" w:rsidRDefault="002416AD" w:rsidP="000178F8">
      <w:pPr>
        <w:spacing w:line="240" w:lineRule="auto"/>
      </w:pPr>
    </w:p>
    <w:p w14:paraId="2AF7F0CF" w14:textId="2BE7C7C2" w:rsidR="002416AD" w:rsidRDefault="009D4E80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Military Rehabilitation and Compensation and Other Legislation Amendment (Incapacity Payments) Act 2022</w:t>
      </w:r>
      <w:r>
        <w:rPr>
          <w:noProof/>
        </w:rPr>
        <w:fldChar w:fldCharType="end"/>
      </w:r>
    </w:p>
    <w:p w14:paraId="04DDF737" w14:textId="3D6B07D6" w:rsidR="002416AD" w:rsidRDefault="009D4E80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41, 2022</w:t>
      </w:r>
      <w:r>
        <w:rPr>
          <w:noProof/>
        </w:rPr>
        <w:fldChar w:fldCharType="end"/>
      </w:r>
    </w:p>
    <w:p w14:paraId="5261AD6E" w14:textId="77777777" w:rsidR="002416AD" w:rsidRPr="009A0728" w:rsidRDefault="002416A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08473480" w14:textId="77777777" w:rsidR="002416AD" w:rsidRPr="009A0728" w:rsidRDefault="002416AD" w:rsidP="009A0728">
      <w:pPr>
        <w:spacing w:line="40" w:lineRule="exact"/>
        <w:rPr>
          <w:rFonts w:eastAsia="Calibri"/>
          <w:b/>
          <w:sz w:val="28"/>
        </w:rPr>
      </w:pPr>
    </w:p>
    <w:p w14:paraId="2EB5B651" w14:textId="77777777" w:rsidR="002416AD" w:rsidRPr="009A0728" w:rsidRDefault="002416A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9F3866D" w14:textId="77777777" w:rsidR="002416AD" w:rsidRDefault="002416AD" w:rsidP="002416AD">
      <w:pPr>
        <w:pStyle w:val="Page1"/>
        <w:spacing w:before="400"/>
      </w:pPr>
      <w:r>
        <w:t>An Act to amend the law relating to military rehabilitation and compensation, and for related purposes</w:t>
      </w:r>
    </w:p>
    <w:p w14:paraId="023FE51C" w14:textId="012A9C58" w:rsidR="00005702" w:rsidRDefault="00005702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7 October 2022</w:t>
      </w:r>
      <w:r>
        <w:rPr>
          <w:sz w:val="24"/>
        </w:rPr>
        <w:t>]</w:t>
      </w:r>
    </w:p>
    <w:p w14:paraId="6690CFA8" w14:textId="18F82213" w:rsidR="0048364F" w:rsidRPr="008C31AA" w:rsidRDefault="0048364F" w:rsidP="008C31AA">
      <w:pPr>
        <w:spacing w:before="240" w:line="240" w:lineRule="auto"/>
        <w:rPr>
          <w:sz w:val="32"/>
        </w:rPr>
      </w:pPr>
      <w:r w:rsidRPr="008C31AA">
        <w:rPr>
          <w:sz w:val="32"/>
        </w:rPr>
        <w:t>The Parliament of Australia enacts:</w:t>
      </w:r>
    </w:p>
    <w:p w14:paraId="5C7B46C2" w14:textId="77777777" w:rsidR="0048364F" w:rsidRPr="008C31AA" w:rsidRDefault="0048364F" w:rsidP="008C31AA">
      <w:pPr>
        <w:pStyle w:val="ActHead5"/>
      </w:pPr>
      <w:bookmarkStart w:id="2" w:name="_Toc116050752"/>
      <w:r w:rsidRPr="00A90CD4">
        <w:rPr>
          <w:rStyle w:val="CharSectno"/>
        </w:rPr>
        <w:t>1</w:t>
      </w:r>
      <w:r w:rsidRPr="008C31AA">
        <w:t xml:space="preserve">  Short title</w:t>
      </w:r>
      <w:bookmarkEnd w:id="2"/>
    </w:p>
    <w:p w14:paraId="00565B72" w14:textId="77777777" w:rsidR="0048364F" w:rsidRPr="008C31AA" w:rsidRDefault="0048364F" w:rsidP="008C31AA">
      <w:pPr>
        <w:pStyle w:val="subsection"/>
      </w:pPr>
      <w:r w:rsidRPr="008C31AA">
        <w:tab/>
      </w:r>
      <w:r w:rsidRPr="008C31AA">
        <w:tab/>
        <w:t xml:space="preserve">This Act </w:t>
      </w:r>
      <w:r w:rsidR="00275197" w:rsidRPr="008C31AA">
        <w:t xml:space="preserve">is </w:t>
      </w:r>
      <w:r w:rsidRPr="008C31AA">
        <w:t xml:space="preserve">the </w:t>
      </w:r>
      <w:r w:rsidR="006E4CE1" w:rsidRPr="008C31AA">
        <w:rPr>
          <w:i/>
        </w:rPr>
        <w:t xml:space="preserve">Military Rehabilitation and Compensation and Other Legislation Amendment (Incapacity Payments) </w:t>
      </w:r>
      <w:r w:rsidR="00EE3E36" w:rsidRPr="008C31AA">
        <w:rPr>
          <w:i/>
        </w:rPr>
        <w:t>Act 20</w:t>
      </w:r>
      <w:r w:rsidR="009E186E" w:rsidRPr="008C31AA">
        <w:rPr>
          <w:i/>
        </w:rPr>
        <w:t>2</w:t>
      </w:r>
      <w:r w:rsidR="00545D52" w:rsidRPr="008C31AA">
        <w:rPr>
          <w:i/>
        </w:rPr>
        <w:t>2</w:t>
      </w:r>
      <w:r w:rsidRPr="008C31AA">
        <w:t>.</w:t>
      </w:r>
    </w:p>
    <w:p w14:paraId="0BFEC529" w14:textId="77777777" w:rsidR="0048364F" w:rsidRPr="008C31AA" w:rsidRDefault="0048364F" w:rsidP="008C31AA">
      <w:pPr>
        <w:pStyle w:val="ActHead5"/>
      </w:pPr>
      <w:bookmarkStart w:id="3" w:name="_Toc116050753"/>
      <w:r w:rsidRPr="00A90CD4">
        <w:rPr>
          <w:rStyle w:val="CharSectno"/>
        </w:rPr>
        <w:t>2</w:t>
      </w:r>
      <w:r w:rsidRPr="008C31AA">
        <w:t xml:space="preserve">  Commencement</w:t>
      </w:r>
      <w:bookmarkEnd w:id="3"/>
    </w:p>
    <w:p w14:paraId="47DE77D5" w14:textId="77777777" w:rsidR="00D026DC" w:rsidRPr="008C31AA" w:rsidRDefault="00D026DC" w:rsidP="008C31AA">
      <w:pPr>
        <w:pStyle w:val="subsection"/>
      </w:pPr>
      <w:r w:rsidRPr="008C31AA">
        <w:tab/>
        <w:t>(1)</w:t>
      </w:r>
      <w:r w:rsidRPr="008C31AA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CA8089A" w14:textId="77777777" w:rsidR="00D026DC" w:rsidRPr="008C31AA" w:rsidRDefault="00D026DC" w:rsidP="008C31A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D026DC" w:rsidRPr="008C31AA" w14:paraId="70B28368" w14:textId="77777777" w:rsidTr="00A1513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155ECB86" w14:textId="77777777" w:rsidR="00D026DC" w:rsidRPr="008C31AA" w:rsidRDefault="00D026DC" w:rsidP="008C31AA">
            <w:pPr>
              <w:pStyle w:val="TableHeading"/>
            </w:pPr>
            <w:r w:rsidRPr="008C31AA">
              <w:t>Commencement information</w:t>
            </w:r>
          </w:p>
        </w:tc>
      </w:tr>
      <w:tr w:rsidR="00D026DC" w:rsidRPr="008C31AA" w14:paraId="640BADE7" w14:textId="77777777" w:rsidTr="00A1513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B6821AC" w14:textId="77777777" w:rsidR="00D026DC" w:rsidRPr="008C31AA" w:rsidRDefault="00D026DC" w:rsidP="008C31AA">
            <w:pPr>
              <w:pStyle w:val="TableHeading"/>
            </w:pPr>
            <w:r w:rsidRPr="008C31A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4E084BF" w14:textId="77777777" w:rsidR="00D026DC" w:rsidRPr="008C31AA" w:rsidRDefault="00D026DC" w:rsidP="008C31AA">
            <w:pPr>
              <w:pStyle w:val="TableHeading"/>
            </w:pPr>
            <w:r w:rsidRPr="008C31A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451753F" w14:textId="77777777" w:rsidR="00D026DC" w:rsidRPr="008C31AA" w:rsidRDefault="00D026DC" w:rsidP="008C31AA">
            <w:pPr>
              <w:pStyle w:val="TableHeading"/>
            </w:pPr>
            <w:r w:rsidRPr="008C31AA">
              <w:t>Column 3</w:t>
            </w:r>
          </w:p>
        </w:tc>
      </w:tr>
      <w:tr w:rsidR="00D026DC" w:rsidRPr="008C31AA" w14:paraId="031EA2B1" w14:textId="77777777" w:rsidTr="00A1513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F1B63B7" w14:textId="77777777" w:rsidR="00D026DC" w:rsidRPr="008C31AA" w:rsidRDefault="00D026DC" w:rsidP="008C31AA">
            <w:pPr>
              <w:pStyle w:val="TableHeading"/>
            </w:pPr>
            <w:r w:rsidRPr="008C31A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48CD336E" w14:textId="77777777" w:rsidR="00D026DC" w:rsidRPr="008C31AA" w:rsidRDefault="00D026DC" w:rsidP="008C31AA">
            <w:pPr>
              <w:pStyle w:val="TableHeading"/>
            </w:pPr>
            <w:r w:rsidRPr="008C31A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033AD589" w14:textId="77777777" w:rsidR="00D026DC" w:rsidRPr="008C31AA" w:rsidRDefault="00D026DC" w:rsidP="008C31AA">
            <w:pPr>
              <w:pStyle w:val="TableHeading"/>
            </w:pPr>
            <w:r w:rsidRPr="008C31AA">
              <w:t>Date/Details</w:t>
            </w:r>
          </w:p>
        </w:tc>
      </w:tr>
      <w:tr w:rsidR="00D026DC" w:rsidRPr="008C31AA" w14:paraId="7E239CB4" w14:textId="77777777" w:rsidTr="00A1513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542370" w14:textId="77777777" w:rsidR="00D026DC" w:rsidRPr="008C31AA" w:rsidRDefault="00D026DC" w:rsidP="008C31AA">
            <w:pPr>
              <w:pStyle w:val="Tabletext"/>
            </w:pPr>
            <w:r w:rsidRPr="008C31AA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BE066EF" w14:textId="77777777" w:rsidR="00D026DC" w:rsidRPr="008C31AA" w:rsidRDefault="00D026DC" w:rsidP="008C31AA">
            <w:pPr>
              <w:pStyle w:val="Tabletext"/>
            </w:pPr>
            <w:r w:rsidRPr="008C31AA">
              <w:t>The day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D9BC90" w14:textId="47F56E03" w:rsidR="00D026DC" w:rsidRPr="008C31AA" w:rsidRDefault="00016124" w:rsidP="008C31AA">
            <w:pPr>
              <w:pStyle w:val="Tabletext"/>
            </w:pPr>
            <w:r>
              <w:t>7 October 2022</w:t>
            </w:r>
          </w:p>
        </w:tc>
      </w:tr>
    </w:tbl>
    <w:p w14:paraId="373F8EAA" w14:textId="77777777" w:rsidR="00D026DC" w:rsidRPr="008C31AA" w:rsidRDefault="00D026DC" w:rsidP="008C31AA">
      <w:pPr>
        <w:pStyle w:val="notetext"/>
      </w:pPr>
      <w:r w:rsidRPr="008C31AA">
        <w:rPr>
          <w:snapToGrid w:val="0"/>
          <w:lang w:eastAsia="en-US"/>
        </w:rPr>
        <w:t>Note:</w:t>
      </w:r>
      <w:r w:rsidRPr="008C31AA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1C50F18B" w14:textId="77777777" w:rsidR="00D026DC" w:rsidRPr="008C31AA" w:rsidRDefault="00D026DC" w:rsidP="008C31AA">
      <w:pPr>
        <w:pStyle w:val="subsection"/>
      </w:pPr>
      <w:r w:rsidRPr="008C31AA">
        <w:tab/>
        <w:t>(2)</w:t>
      </w:r>
      <w:r w:rsidRPr="008C31AA">
        <w:tab/>
        <w:t>Any information in column 3 of the table is not part of this Act. Information may be inserted in this column, or information in it may be edited, in any published version of this Act.</w:t>
      </w:r>
    </w:p>
    <w:p w14:paraId="684F168B" w14:textId="77777777" w:rsidR="0048364F" w:rsidRPr="008C31AA" w:rsidRDefault="0048364F" w:rsidP="008C31AA">
      <w:pPr>
        <w:pStyle w:val="ActHead5"/>
      </w:pPr>
      <w:bookmarkStart w:id="4" w:name="_Toc116050754"/>
      <w:r w:rsidRPr="00A90CD4">
        <w:rPr>
          <w:rStyle w:val="CharSectno"/>
        </w:rPr>
        <w:t>3</w:t>
      </w:r>
      <w:r w:rsidRPr="008C31AA">
        <w:t xml:space="preserve">  Schedules</w:t>
      </w:r>
      <w:bookmarkEnd w:id="4"/>
    </w:p>
    <w:p w14:paraId="3D20C36A" w14:textId="77777777" w:rsidR="0048364F" w:rsidRPr="008C31AA" w:rsidRDefault="0048364F" w:rsidP="008C31AA">
      <w:pPr>
        <w:pStyle w:val="subsection"/>
      </w:pPr>
      <w:r w:rsidRPr="008C31AA">
        <w:tab/>
      </w:r>
      <w:r w:rsidRPr="008C31AA">
        <w:tab/>
      </w:r>
      <w:r w:rsidR="00202618" w:rsidRPr="008C31AA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CF58915" w14:textId="77777777" w:rsidR="000F4F01" w:rsidRPr="008C31AA" w:rsidRDefault="0048364F" w:rsidP="008C31AA">
      <w:pPr>
        <w:pStyle w:val="ActHead6"/>
        <w:pageBreakBefore/>
      </w:pPr>
      <w:bookmarkStart w:id="5" w:name="_Toc116050755"/>
      <w:r w:rsidRPr="00A90CD4">
        <w:rPr>
          <w:rStyle w:val="CharAmSchNo"/>
        </w:rPr>
        <w:lastRenderedPageBreak/>
        <w:t>Schedule 1</w:t>
      </w:r>
      <w:r w:rsidRPr="008C31AA">
        <w:t>—</w:t>
      </w:r>
      <w:r w:rsidR="000F4F01" w:rsidRPr="00A90CD4">
        <w:rPr>
          <w:rStyle w:val="CharAmSchText"/>
        </w:rPr>
        <w:t>Amendments</w:t>
      </w:r>
      <w:bookmarkEnd w:id="5"/>
    </w:p>
    <w:p w14:paraId="6298C0B8" w14:textId="77777777" w:rsidR="008D3E94" w:rsidRPr="00A90CD4" w:rsidRDefault="000F4F01" w:rsidP="008C31AA">
      <w:pPr>
        <w:pStyle w:val="Header"/>
      </w:pPr>
      <w:r w:rsidRPr="00A90CD4">
        <w:rPr>
          <w:rStyle w:val="CharAmPartNo"/>
        </w:rPr>
        <w:t xml:space="preserve"> </w:t>
      </w:r>
      <w:r w:rsidRPr="00A90CD4">
        <w:rPr>
          <w:rStyle w:val="CharAmPartText"/>
        </w:rPr>
        <w:t xml:space="preserve"> </w:t>
      </w:r>
    </w:p>
    <w:p w14:paraId="192647BC" w14:textId="77777777" w:rsidR="000F4F01" w:rsidRPr="008C31AA" w:rsidRDefault="000F4F01" w:rsidP="008C31AA">
      <w:pPr>
        <w:pStyle w:val="ActHead9"/>
      </w:pPr>
      <w:bookmarkStart w:id="6" w:name="_Toc116050756"/>
      <w:r w:rsidRPr="008C31AA">
        <w:t>Military Rehabilitation and Compensation Act 2004</w:t>
      </w:r>
      <w:bookmarkEnd w:id="6"/>
    </w:p>
    <w:p w14:paraId="6C9AB88F" w14:textId="77777777" w:rsidR="002B6256" w:rsidRPr="008C31AA" w:rsidRDefault="002B6256" w:rsidP="008C31AA">
      <w:pPr>
        <w:pStyle w:val="ItemHead"/>
      </w:pPr>
      <w:r w:rsidRPr="008C31AA">
        <w:t xml:space="preserve">1  </w:t>
      </w:r>
      <w:r w:rsidR="006A6364" w:rsidRPr="008C31AA">
        <w:t>Subsection 1</w:t>
      </w:r>
      <w:r w:rsidRPr="008C31AA">
        <w:t>31(3)</w:t>
      </w:r>
    </w:p>
    <w:p w14:paraId="06A727CF" w14:textId="77777777" w:rsidR="002B6256" w:rsidRPr="008C31AA" w:rsidRDefault="002B6256" w:rsidP="008C31AA">
      <w:pPr>
        <w:pStyle w:val="Item"/>
      </w:pPr>
      <w:r w:rsidRPr="008C31AA">
        <w:t>Omit “2022”, substitute “2023”.</w:t>
      </w:r>
    </w:p>
    <w:p w14:paraId="55AEEC5E" w14:textId="77777777" w:rsidR="004F1236" w:rsidRPr="008C31AA" w:rsidRDefault="0004617F" w:rsidP="008C31AA">
      <w:pPr>
        <w:pStyle w:val="Transitional"/>
      </w:pPr>
      <w:r w:rsidRPr="008C31AA">
        <w:t>2</w:t>
      </w:r>
      <w:r w:rsidR="004F1236" w:rsidRPr="008C31AA">
        <w:t xml:space="preserve">  Application and transitional provisions</w:t>
      </w:r>
    </w:p>
    <w:p w14:paraId="32AEA685" w14:textId="77777777" w:rsidR="004F1236" w:rsidRPr="008C31AA" w:rsidRDefault="004F1236" w:rsidP="008C31AA">
      <w:pPr>
        <w:pStyle w:val="Subitem"/>
      </w:pPr>
      <w:r w:rsidRPr="008C31AA">
        <w:t>(1)</w:t>
      </w:r>
      <w:r w:rsidRPr="008C31AA">
        <w:tab/>
        <w:t xml:space="preserve">Subject to this item, the amendment made by </w:t>
      </w:r>
      <w:r w:rsidR="006A6364" w:rsidRPr="008C31AA">
        <w:t>item 1</w:t>
      </w:r>
      <w:r w:rsidRPr="008C31AA">
        <w:t xml:space="preserve"> of this Schedule applies in relation to working out amounts of compensation payable to a person for a week starting on or after the commencement of this item.</w:t>
      </w:r>
    </w:p>
    <w:p w14:paraId="71370405" w14:textId="77777777" w:rsidR="004F1236" w:rsidRPr="008C31AA" w:rsidRDefault="004F1236" w:rsidP="008C31AA">
      <w:pPr>
        <w:pStyle w:val="Subitem"/>
      </w:pPr>
      <w:r w:rsidRPr="008C31AA">
        <w:t>(2)</w:t>
      </w:r>
      <w:r w:rsidRPr="008C31AA">
        <w:tab/>
        <w:t xml:space="preserve">If an amount of compensation liable to be paid to a person for a week under the </w:t>
      </w:r>
      <w:r w:rsidRPr="008C31AA">
        <w:rPr>
          <w:i/>
        </w:rPr>
        <w:t>Military Rehabilitation and Compensation Act 2004</w:t>
      </w:r>
      <w:r w:rsidRPr="008C31AA">
        <w:t xml:space="preserve">, as in force immediately before the commencement of this item, is less than the amount that would have been payable to the person had the amendment made by </w:t>
      </w:r>
      <w:r w:rsidR="006A6364" w:rsidRPr="008C31AA">
        <w:t>item 1</w:t>
      </w:r>
      <w:r w:rsidRPr="008C31AA">
        <w:t xml:space="preserve"> been in force at that time, the Commonwealth is liable to pay to the person an amount equal to the difference</w:t>
      </w:r>
      <w:r w:rsidR="003E478D" w:rsidRPr="008C31AA">
        <w:t xml:space="preserve"> between those 2 amounts.</w:t>
      </w:r>
    </w:p>
    <w:p w14:paraId="66A22D7F" w14:textId="77777777" w:rsidR="00BA5B18" w:rsidRPr="008C31AA" w:rsidRDefault="00BA5B18" w:rsidP="008C31AA">
      <w:pPr>
        <w:pStyle w:val="Subitem"/>
      </w:pPr>
      <w:r w:rsidRPr="008C31AA">
        <w:t>(3)</w:t>
      </w:r>
      <w:r w:rsidRPr="008C31AA">
        <w:tab/>
        <w:t xml:space="preserve">Payments of amounts under </w:t>
      </w:r>
      <w:r w:rsidR="006A6364" w:rsidRPr="008C31AA">
        <w:t>subitem (</w:t>
      </w:r>
      <w:r w:rsidRPr="008C31AA">
        <w:t xml:space="preserve">2) are taken, for the purposes of </w:t>
      </w:r>
      <w:r w:rsidR="006A6364" w:rsidRPr="008C31AA">
        <w:t>paragraph 4</w:t>
      </w:r>
      <w:r w:rsidRPr="008C31AA">
        <w:t>23</w:t>
      </w:r>
      <w:r w:rsidR="00C14203" w:rsidRPr="008C31AA">
        <w:t>(a)</w:t>
      </w:r>
      <w:r w:rsidRPr="008C31AA">
        <w:t xml:space="preserve"> of the </w:t>
      </w:r>
      <w:r w:rsidRPr="008C31AA">
        <w:rPr>
          <w:i/>
        </w:rPr>
        <w:t>Military Rehabilitation and Compensation Act 2004</w:t>
      </w:r>
      <w:r w:rsidRPr="008C31AA">
        <w:t xml:space="preserve">, to be </w:t>
      </w:r>
      <w:r w:rsidR="00C14203" w:rsidRPr="008C31AA">
        <w:t xml:space="preserve">payments of </w:t>
      </w:r>
      <w:r w:rsidRPr="008C31AA">
        <w:t>compensation under that Act.</w:t>
      </w:r>
    </w:p>
    <w:p w14:paraId="76B860BD" w14:textId="77777777" w:rsidR="00235C8D" w:rsidRPr="008C31AA" w:rsidRDefault="00710277" w:rsidP="008C31AA">
      <w:pPr>
        <w:pStyle w:val="ActHead9"/>
      </w:pPr>
      <w:bookmarkStart w:id="7" w:name="_Toc116050757"/>
      <w:r w:rsidRPr="008C31AA">
        <w:t>Safety, Rehabilitation and Compensation (Defence</w:t>
      </w:r>
      <w:r w:rsidR="008C31AA">
        <w:noBreakHyphen/>
      </w:r>
      <w:r w:rsidRPr="008C31AA">
        <w:t>related Claims) Act 1988</w:t>
      </w:r>
      <w:bookmarkEnd w:id="7"/>
    </w:p>
    <w:p w14:paraId="1A641951" w14:textId="77777777" w:rsidR="002B6256" w:rsidRPr="008C31AA" w:rsidRDefault="0004617F" w:rsidP="008C31AA">
      <w:pPr>
        <w:pStyle w:val="ItemHead"/>
      </w:pPr>
      <w:r w:rsidRPr="008C31AA">
        <w:t xml:space="preserve">3  </w:t>
      </w:r>
      <w:r w:rsidR="006A6364" w:rsidRPr="008C31AA">
        <w:t>Subsection 1</w:t>
      </w:r>
      <w:r w:rsidR="002B6256" w:rsidRPr="008C31AA">
        <w:t>9(3AA)</w:t>
      </w:r>
    </w:p>
    <w:p w14:paraId="0D2BE636" w14:textId="77777777" w:rsidR="002B6256" w:rsidRPr="008C31AA" w:rsidRDefault="002B6256" w:rsidP="008C31AA">
      <w:pPr>
        <w:pStyle w:val="Item"/>
      </w:pPr>
      <w:r w:rsidRPr="008C31AA">
        <w:t>Omit “2022”, substitute “2023”.</w:t>
      </w:r>
    </w:p>
    <w:p w14:paraId="682B586B" w14:textId="77777777" w:rsidR="004F1236" w:rsidRPr="008C31AA" w:rsidRDefault="0004617F" w:rsidP="008C31AA">
      <w:pPr>
        <w:pStyle w:val="Transitional"/>
      </w:pPr>
      <w:r w:rsidRPr="008C31AA">
        <w:t>4</w:t>
      </w:r>
      <w:r w:rsidR="004F1236" w:rsidRPr="008C31AA">
        <w:t xml:space="preserve">  Application and transitional provisions</w:t>
      </w:r>
    </w:p>
    <w:p w14:paraId="61EBE08E" w14:textId="77777777" w:rsidR="004F1236" w:rsidRPr="008C31AA" w:rsidRDefault="004F1236" w:rsidP="008C31AA">
      <w:pPr>
        <w:pStyle w:val="Subitem"/>
      </w:pPr>
      <w:r w:rsidRPr="008C31AA">
        <w:t>(1)</w:t>
      </w:r>
      <w:r w:rsidRPr="008C31AA">
        <w:tab/>
        <w:t xml:space="preserve">Subject to this item, the amendment made by </w:t>
      </w:r>
      <w:r w:rsidR="00E5668B" w:rsidRPr="008C31AA">
        <w:t>item 3</w:t>
      </w:r>
      <w:r w:rsidRPr="008C31AA">
        <w:t xml:space="preserve"> of this Schedule applies in relation to working out amounts of compensation payable to a person for a week starting on or after the commencement of this item.</w:t>
      </w:r>
    </w:p>
    <w:p w14:paraId="31127FB4" w14:textId="77777777" w:rsidR="004F1236" w:rsidRPr="008C31AA" w:rsidRDefault="004F1236" w:rsidP="008C31AA">
      <w:pPr>
        <w:pStyle w:val="Subitem"/>
      </w:pPr>
      <w:r w:rsidRPr="008C31AA">
        <w:lastRenderedPageBreak/>
        <w:t>(2)</w:t>
      </w:r>
      <w:r w:rsidRPr="008C31AA">
        <w:tab/>
        <w:t xml:space="preserve">If an amount of compensation liable to be paid to a person for a week under the </w:t>
      </w:r>
      <w:r w:rsidRPr="008C31AA">
        <w:rPr>
          <w:i/>
        </w:rPr>
        <w:t>Safety, Rehabilitation and Compensation (Defence</w:t>
      </w:r>
      <w:r w:rsidR="008C31AA">
        <w:rPr>
          <w:i/>
        </w:rPr>
        <w:noBreakHyphen/>
      </w:r>
      <w:r w:rsidRPr="008C31AA">
        <w:rPr>
          <w:i/>
        </w:rPr>
        <w:t>related Claims) Act 1988</w:t>
      </w:r>
      <w:r w:rsidRPr="008C31AA">
        <w:t xml:space="preserve">, as in force immediately before the commencement of this item, is less than the amount that would have been payable to the person had the amendment made by </w:t>
      </w:r>
      <w:r w:rsidR="00E5668B" w:rsidRPr="008C31AA">
        <w:t>item 3</w:t>
      </w:r>
      <w:r w:rsidRPr="008C31AA">
        <w:t xml:space="preserve"> been in force at that time, the Commonwealth is liable to pay to the person an amount equal to the difference</w:t>
      </w:r>
      <w:r w:rsidR="00B97E98" w:rsidRPr="008C31AA">
        <w:t xml:space="preserve"> between those 2 amounts</w:t>
      </w:r>
      <w:r w:rsidRPr="008C31AA">
        <w:t>.</w:t>
      </w:r>
    </w:p>
    <w:p w14:paraId="2DB9E73F" w14:textId="444F3F1F" w:rsidR="00C14203" w:rsidRDefault="00C14203" w:rsidP="008C31AA">
      <w:pPr>
        <w:pStyle w:val="Subitem"/>
      </w:pPr>
      <w:r w:rsidRPr="008C31AA">
        <w:t>(3)</w:t>
      </w:r>
      <w:r w:rsidRPr="008C31AA">
        <w:tab/>
        <w:t xml:space="preserve">Payments of amounts under </w:t>
      </w:r>
      <w:r w:rsidR="006A6364" w:rsidRPr="008C31AA">
        <w:t>subitem (</w:t>
      </w:r>
      <w:r w:rsidRPr="008C31AA">
        <w:t xml:space="preserve">2) are taken, for the purposes of subsection 160(1) of the </w:t>
      </w:r>
      <w:r w:rsidRPr="008C31AA">
        <w:rPr>
          <w:i/>
        </w:rPr>
        <w:t>Safety, Rehabilitation and Compensation (Defence</w:t>
      </w:r>
      <w:r w:rsidR="008C31AA">
        <w:rPr>
          <w:i/>
        </w:rPr>
        <w:noBreakHyphen/>
      </w:r>
      <w:r w:rsidRPr="008C31AA">
        <w:rPr>
          <w:i/>
        </w:rPr>
        <w:t>related Claims) Act 1988</w:t>
      </w:r>
      <w:r w:rsidRPr="008C31AA">
        <w:t>, to be payments of compensation in relation to defence service under that Act.</w:t>
      </w:r>
    </w:p>
    <w:p w14:paraId="42173033" w14:textId="77777777" w:rsidR="008D03A3" w:rsidRPr="00F02B56" w:rsidRDefault="008D03A3" w:rsidP="008D03A3"/>
    <w:p w14:paraId="0EA0DF89" w14:textId="77777777" w:rsidR="008D03A3" w:rsidRDefault="008D03A3" w:rsidP="008D03A3">
      <w:pPr>
        <w:pStyle w:val="AssentBk"/>
        <w:keepNext/>
      </w:pPr>
    </w:p>
    <w:p w14:paraId="4CAC376D" w14:textId="77777777" w:rsidR="008D03A3" w:rsidRDefault="008D03A3" w:rsidP="008D03A3">
      <w:pPr>
        <w:pStyle w:val="AssentBk"/>
        <w:keepNext/>
      </w:pPr>
    </w:p>
    <w:p w14:paraId="05D73455" w14:textId="77777777" w:rsidR="008D03A3" w:rsidRDefault="008D03A3" w:rsidP="008D03A3">
      <w:pPr>
        <w:pStyle w:val="2ndRd"/>
        <w:keepNext/>
        <w:pBdr>
          <w:top w:val="single" w:sz="2" w:space="1" w:color="auto"/>
        </w:pBdr>
      </w:pPr>
    </w:p>
    <w:p w14:paraId="142E7C79" w14:textId="77777777" w:rsidR="00005702" w:rsidRDefault="00005702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5669F37D" w14:textId="0803A59B" w:rsidR="00005702" w:rsidRDefault="0000570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July 2022</w:t>
      </w:r>
    </w:p>
    <w:p w14:paraId="39AEF1D4" w14:textId="7C55F199" w:rsidR="00005702" w:rsidRDefault="00005702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6 September 2022</w:t>
      </w:r>
      <w:r>
        <w:t>]</w:t>
      </w:r>
    </w:p>
    <w:p w14:paraId="07802FAE" w14:textId="77777777" w:rsidR="00005702" w:rsidRDefault="00005702" w:rsidP="000C5962"/>
    <w:p w14:paraId="214B03FA" w14:textId="268ED28B" w:rsidR="002416AD" w:rsidRPr="00005702" w:rsidRDefault="00005702" w:rsidP="008D03A3">
      <w:pPr>
        <w:framePr w:hSpace="180" w:wrap="around" w:vAnchor="text" w:hAnchor="page" w:x="2476" w:y="5538"/>
      </w:pPr>
      <w:r>
        <w:t>(54/22)</w:t>
      </w:r>
    </w:p>
    <w:p w14:paraId="4B30B4A4" w14:textId="77777777" w:rsidR="00005702" w:rsidRDefault="00005702"/>
    <w:sectPr w:rsidR="00005702" w:rsidSect="002416A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E51F" w14:textId="77777777" w:rsidR="003E478D" w:rsidRDefault="003E478D" w:rsidP="0048364F">
      <w:pPr>
        <w:spacing w:line="240" w:lineRule="auto"/>
      </w:pPr>
      <w:r>
        <w:separator/>
      </w:r>
    </w:p>
  </w:endnote>
  <w:endnote w:type="continuationSeparator" w:id="0">
    <w:p w14:paraId="4EAFDFF7" w14:textId="77777777" w:rsidR="003E478D" w:rsidRDefault="003E478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E773C" w14:textId="77777777" w:rsidR="003E478D" w:rsidRPr="005F1388" w:rsidRDefault="003E478D" w:rsidP="008C31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3296" w14:textId="2ED85596" w:rsidR="00005702" w:rsidRDefault="00005702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D847DBC" w14:textId="77777777" w:rsidR="00005702" w:rsidRDefault="00005702" w:rsidP="00CD12A5"/>
  <w:p w14:paraId="18CA570B" w14:textId="7FE2FE35" w:rsidR="003E478D" w:rsidRDefault="003E478D" w:rsidP="008C31AA">
    <w:pPr>
      <w:pStyle w:val="Footer"/>
      <w:spacing w:before="120"/>
    </w:pPr>
  </w:p>
  <w:p w14:paraId="257A0F86" w14:textId="77777777" w:rsidR="003E478D" w:rsidRPr="005F1388" w:rsidRDefault="003E478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48B1" w14:textId="77777777" w:rsidR="003E478D" w:rsidRPr="00ED79B6" w:rsidRDefault="003E478D" w:rsidP="008C31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7EEAE" w14:textId="77777777" w:rsidR="003E478D" w:rsidRDefault="003E478D" w:rsidP="008C31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E478D" w14:paraId="08FC0957" w14:textId="77777777" w:rsidTr="006E4CE1">
      <w:tc>
        <w:tcPr>
          <w:tcW w:w="646" w:type="dxa"/>
        </w:tcPr>
        <w:p w14:paraId="7E8C7F5F" w14:textId="77777777" w:rsidR="003E478D" w:rsidRDefault="003E478D" w:rsidP="006E4CE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FF4A95" w14:textId="21956ABF" w:rsidR="003E478D" w:rsidRDefault="003E478D" w:rsidP="006E4CE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Military Rehabilitation and Compensation and Other Legislation Amendment (Incapacity Payments)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2DD25B2" w14:textId="5F1FD1C2" w:rsidR="003E478D" w:rsidRDefault="003E478D" w:rsidP="006E4C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No. 41,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FF02C1" w14:textId="77777777" w:rsidR="003E478D" w:rsidRDefault="003E478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B6960" w14:textId="77777777" w:rsidR="003E478D" w:rsidRDefault="003E478D" w:rsidP="008C31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E478D" w14:paraId="78557794" w14:textId="77777777" w:rsidTr="006E4CE1">
      <w:tc>
        <w:tcPr>
          <w:tcW w:w="1247" w:type="dxa"/>
        </w:tcPr>
        <w:p w14:paraId="48C67FD6" w14:textId="4F953F3C" w:rsidR="003E478D" w:rsidRDefault="003E478D" w:rsidP="006E4CE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No. 41,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223073E" w14:textId="5C7C1337" w:rsidR="003E478D" w:rsidRDefault="003E478D" w:rsidP="006E4CE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Military Rehabilitation and Compensation and Other Legislation Amendment (Incapacity Payments)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4D9887A" w14:textId="77777777" w:rsidR="003E478D" w:rsidRDefault="003E478D" w:rsidP="006E4C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D94FA5" w14:textId="77777777" w:rsidR="003E478D" w:rsidRPr="00ED79B6" w:rsidRDefault="003E478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8010C" w14:textId="77777777" w:rsidR="003E478D" w:rsidRPr="00A961C4" w:rsidRDefault="003E478D" w:rsidP="008C31AA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E478D" w14:paraId="4472BD84" w14:textId="77777777" w:rsidTr="00A90CD4">
      <w:tc>
        <w:tcPr>
          <w:tcW w:w="646" w:type="dxa"/>
        </w:tcPr>
        <w:p w14:paraId="3D2CE946" w14:textId="77777777" w:rsidR="003E478D" w:rsidRDefault="003E478D" w:rsidP="006E4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EFDF9F1" w14:textId="0FEB7768" w:rsidR="003E478D" w:rsidRDefault="003E478D" w:rsidP="006E4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Military Rehabilitation and Compensation and Other Legislation Amendment (Incapacity Payments)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06A98BF" w14:textId="4A2A8467" w:rsidR="003E478D" w:rsidRDefault="003E478D" w:rsidP="006E4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No. 41,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0DD3A9D" w14:textId="77777777" w:rsidR="003E478D" w:rsidRPr="00A961C4" w:rsidRDefault="003E478D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CCE2" w14:textId="77777777" w:rsidR="003E478D" w:rsidRPr="00A961C4" w:rsidRDefault="003E478D" w:rsidP="008C31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E478D" w14:paraId="4CC513BB" w14:textId="77777777" w:rsidTr="00A90CD4">
      <w:tc>
        <w:tcPr>
          <w:tcW w:w="1247" w:type="dxa"/>
        </w:tcPr>
        <w:p w14:paraId="1DDBA93C" w14:textId="42539B49" w:rsidR="003E478D" w:rsidRDefault="003E478D" w:rsidP="006E4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No. 41,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EF81FF1" w14:textId="6DEE2329" w:rsidR="003E478D" w:rsidRDefault="003E478D" w:rsidP="006E4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Military Rehabilitation and Compensation and Other Legislation Amendment (Incapacity Payments)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FEE1C6B" w14:textId="77777777" w:rsidR="003E478D" w:rsidRDefault="003E478D" w:rsidP="006E4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F92C520" w14:textId="77777777" w:rsidR="003E478D" w:rsidRPr="00055B5C" w:rsidRDefault="003E478D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29E19" w14:textId="77777777" w:rsidR="003E478D" w:rsidRPr="00A961C4" w:rsidRDefault="003E478D" w:rsidP="008C31AA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4"/>
      <w:gridCol w:w="654"/>
    </w:tblGrid>
    <w:tr w:rsidR="003E478D" w14:paraId="06515A4E" w14:textId="77777777" w:rsidTr="00A90CD4">
      <w:tc>
        <w:tcPr>
          <w:tcW w:w="1247" w:type="dxa"/>
        </w:tcPr>
        <w:p w14:paraId="18480C43" w14:textId="00FDEEC1" w:rsidR="003E478D" w:rsidRDefault="003E478D" w:rsidP="006E4C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No. 41,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F0B1E63" w14:textId="76D88BB6" w:rsidR="003E478D" w:rsidRDefault="003E478D" w:rsidP="006E4C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D4E80">
            <w:rPr>
              <w:i/>
              <w:sz w:val="18"/>
            </w:rPr>
            <w:t>Military Rehabilitation and Compensation and Other Legislation Amendment (Incapacity Payments)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89990B6" w14:textId="77777777" w:rsidR="003E478D" w:rsidRDefault="003E478D" w:rsidP="006E4C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A02210C" w14:textId="77777777" w:rsidR="003E478D" w:rsidRPr="00A961C4" w:rsidRDefault="003E478D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B611" w14:textId="77777777" w:rsidR="003E478D" w:rsidRDefault="003E478D" w:rsidP="0048364F">
      <w:pPr>
        <w:spacing w:line="240" w:lineRule="auto"/>
      </w:pPr>
      <w:r>
        <w:separator/>
      </w:r>
    </w:p>
  </w:footnote>
  <w:footnote w:type="continuationSeparator" w:id="0">
    <w:p w14:paraId="066FD012" w14:textId="77777777" w:rsidR="003E478D" w:rsidRDefault="003E478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DC0CE" w14:textId="77777777" w:rsidR="003E478D" w:rsidRPr="005F1388" w:rsidRDefault="003E478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6885A" w14:textId="77777777" w:rsidR="003E478D" w:rsidRPr="005F1388" w:rsidRDefault="003E478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2769" w14:textId="77777777" w:rsidR="003E478D" w:rsidRPr="005F1388" w:rsidRDefault="003E478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E2FD2" w14:textId="77777777" w:rsidR="003E478D" w:rsidRPr="00ED79B6" w:rsidRDefault="003E478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A989" w14:textId="77777777" w:rsidR="003E478D" w:rsidRPr="00ED79B6" w:rsidRDefault="003E478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A206C" w14:textId="77777777" w:rsidR="003E478D" w:rsidRPr="00ED79B6" w:rsidRDefault="003E478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DAEF" w14:textId="522C7891" w:rsidR="003E478D" w:rsidRPr="00A961C4" w:rsidRDefault="003E47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2D8BDEEA" w14:textId="2D2954F7" w:rsidR="003E478D" w:rsidRPr="00A961C4" w:rsidRDefault="003E478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9F3738C" w14:textId="77777777" w:rsidR="003E478D" w:rsidRPr="00A961C4" w:rsidRDefault="003E478D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CC101" w14:textId="03B8643C" w:rsidR="003E478D" w:rsidRPr="00A961C4" w:rsidRDefault="003E478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D4E80">
      <w:rPr>
        <w:sz w:val="20"/>
      </w:rPr>
      <w:fldChar w:fldCharType="separate"/>
    </w:r>
    <w:r w:rsidR="009D4E8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D4E80">
      <w:rPr>
        <w:b/>
        <w:sz w:val="20"/>
      </w:rPr>
      <w:fldChar w:fldCharType="separate"/>
    </w:r>
    <w:r w:rsidR="009D4E8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665188F" w14:textId="3E82FB68" w:rsidR="003E478D" w:rsidRPr="00A961C4" w:rsidRDefault="003E478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F6BED94" w14:textId="77777777" w:rsidR="003E478D" w:rsidRPr="00A961C4" w:rsidRDefault="003E478D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FB2BD" w14:textId="77777777" w:rsidR="003E478D" w:rsidRPr="00A961C4" w:rsidRDefault="003E478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F5"/>
    <w:rsid w:val="00005702"/>
    <w:rsid w:val="000113BC"/>
    <w:rsid w:val="000136AF"/>
    <w:rsid w:val="00016124"/>
    <w:rsid w:val="000417C9"/>
    <w:rsid w:val="0004617F"/>
    <w:rsid w:val="00055B5C"/>
    <w:rsid w:val="00056391"/>
    <w:rsid w:val="00060FF9"/>
    <w:rsid w:val="000614BF"/>
    <w:rsid w:val="000B1FD2"/>
    <w:rsid w:val="000C58A9"/>
    <w:rsid w:val="000C7C2D"/>
    <w:rsid w:val="000D05EF"/>
    <w:rsid w:val="000F21C1"/>
    <w:rsid w:val="000F316E"/>
    <w:rsid w:val="000F4F01"/>
    <w:rsid w:val="00101D90"/>
    <w:rsid w:val="0010745C"/>
    <w:rsid w:val="00110731"/>
    <w:rsid w:val="00112E47"/>
    <w:rsid w:val="00113BD1"/>
    <w:rsid w:val="00122206"/>
    <w:rsid w:val="00146CEE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2A74"/>
    <w:rsid w:val="001A3658"/>
    <w:rsid w:val="001A759A"/>
    <w:rsid w:val="001B633C"/>
    <w:rsid w:val="001B7A5D"/>
    <w:rsid w:val="001C2418"/>
    <w:rsid w:val="001C69C4"/>
    <w:rsid w:val="001C6A4B"/>
    <w:rsid w:val="001E0626"/>
    <w:rsid w:val="001E3590"/>
    <w:rsid w:val="001E7407"/>
    <w:rsid w:val="00201D27"/>
    <w:rsid w:val="00202618"/>
    <w:rsid w:val="00217A49"/>
    <w:rsid w:val="00235C8D"/>
    <w:rsid w:val="00240749"/>
    <w:rsid w:val="002416AD"/>
    <w:rsid w:val="00251907"/>
    <w:rsid w:val="00263820"/>
    <w:rsid w:val="00275197"/>
    <w:rsid w:val="00293B89"/>
    <w:rsid w:val="002962C2"/>
    <w:rsid w:val="00297ECB"/>
    <w:rsid w:val="002B5A30"/>
    <w:rsid w:val="002B6256"/>
    <w:rsid w:val="002C29F5"/>
    <w:rsid w:val="002C3060"/>
    <w:rsid w:val="002C65E7"/>
    <w:rsid w:val="002D043A"/>
    <w:rsid w:val="002D395A"/>
    <w:rsid w:val="002F5A80"/>
    <w:rsid w:val="003010DC"/>
    <w:rsid w:val="003415D3"/>
    <w:rsid w:val="00345A87"/>
    <w:rsid w:val="00350417"/>
    <w:rsid w:val="00352B0F"/>
    <w:rsid w:val="00373874"/>
    <w:rsid w:val="00375C6C"/>
    <w:rsid w:val="003950CA"/>
    <w:rsid w:val="003A29A5"/>
    <w:rsid w:val="003A7B3C"/>
    <w:rsid w:val="003B4E3D"/>
    <w:rsid w:val="003C156E"/>
    <w:rsid w:val="003C5F2B"/>
    <w:rsid w:val="003D0BFE"/>
    <w:rsid w:val="003D5700"/>
    <w:rsid w:val="003E30D9"/>
    <w:rsid w:val="003E478D"/>
    <w:rsid w:val="00405579"/>
    <w:rsid w:val="0041079E"/>
    <w:rsid w:val="00410B8E"/>
    <w:rsid w:val="004116CD"/>
    <w:rsid w:val="004117AF"/>
    <w:rsid w:val="004130AB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09D0"/>
    <w:rsid w:val="00496F97"/>
    <w:rsid w:val="00497895"/>
    <w:rsid w:val="004C7C8C"/>
    <w:rsid w:val="004D2CDD"/>
    <w:rsid w:val="004E2A4A"/>
    <w:rsid w:val="004F0042"/>
    <w:rsid w:val="004F0D23"/>
    <w:rsid w:val="004F1236"/>
    <w:rsid w:val="004F1FAC"/>
    <w:rsid w:val="004F7499"/>
    <w:rsid w:val="00516B8D"/>
    <w:rsid w:val="00517DF5"/>
    <w:rsid w:val="00537FBC"/>
    <w:rsid w:val="00543469"/>
    <w:rsid w:val="00545D52"/>
    <w:rsid w:val="00551B54"/>
    <w:rsid w:val="00561FD8"/>
    <w:rsid w:val="00564BDF"/>
    <w:rsid w:val="00573732"/>
    <w:rsid w:val="00584811"/>
    <w:rsid w:val="00593AA6"/>
    <w:rsid w:val="00594161"/>
    <w:rsid w:val="00594749"/>
    <w:rsid w:val="005A0D92"/>
    <w:rsid w:val="005A400E"/>
    <w:rsid w:val="005B4067"/>
    <w:rsid w:val="005C3F41"/>
    <w:rsid w:val="005E152A"/>
    <w:rsid w:val="005E511F"/>
    <w:rsid w:val="005E78FB"/>
    <w:rsid w:val="005F11B1"/>
    <w:rsid w:val="005F18BC"/>
    <w:rsid w:val="00600219"/>
    <w:rsid w:val="00610BE9"/>
    <w:rsid w:val="006167FD"/>
    <w:rsid w:val="00641DE5"/>
    <w:rsid w:val="00644FD3"/>
    <w:rsid w:val="0065039B"/>
    <w:rsid w:val="00656F0C"/>
    <w:rsid w:val="00677CC2"/>
    <w:rsid w:val="00681F92"/>
    <w:rsid w:val="006842C2"/>
    <w:rsid w:val="00685F42"/>
    <w:rsid w:val="0069207B"/>
    <w:rsid w:val="00692610"/>
    <w:rsid w:val="00695925"/>
    <w:rsid w:val="006A4B23"/>
    <w:rsid w:val="006A6364"/>
    <w:rsid w:val="006B66F9"/>
    <w:rsid w:val="006B74B8"/>
    <w:rsid w:val="006C2874"/>
    <w:rsid w:val="006C7F8C"/>
    <w:rsid w:val="006D380D"/>
    <w:rsid w:val="006D6260"/>
    <w:rsid w:val="006E0135"/>
    <w:rsid w:val="006E303A"/>
    <w:rsid w:val="006E4CE1"/>
    <w:rsid w:val="006F7E19"/>
    <w:rsid w:val="00700B2C"/>
    <w:rsid w:val="00710277"/>
    <w:rsid w:val="00712D8D"/>
    <w:rsid w:val="00713084"/>
    <w:rsid w:val="00714B26"/>
    <w:rsid w:val="00731E00"/>
    <w:rsid w:val="007440B7"/>
    <w:rsid w:val="007548AE"/>
    <w:rsid w:val="007634AD"/>
    <w:rsid w:val="007715C9"/>
    <w:rsid w:val="00774EDD"/>
    <w:rsid w:val="007757EC"/>
    <w:rsid w:val="00777B6A"/>
    <w:rsid w:val="00790BB6"/>
    <w:rsid w:val="007B30AA"/>
    <w:rsid w:val="007B604E"/>
    <w:rsid w:val="007E52CA"/>
    <w:rsid w:val="007E7D4A"/>
    <w:rsid w:val="008006CC"/>
    <w:rsid w:val="00807F18"/>
    <w:rsid w:val="00831E8D"/>
    <w:rsid w:val="00856A31"/>
    <w:rsid w:val="00857D6B"/>
    <w:rsid w:val="008754D0"/>
    <w:rsid w:val="00876322"/>
    <w:rsid w:val="00877D48"/>
    <w:rsid w:val="00883781"/>
    <w:rsid w:val="00885570"/>
    <w:rsid w:val="00893958"/>
    <w:rsid w:val="008A2E77"/>
    <w:rsid w:val="008C31AA"/>
    <w:rsid w:val="008C6F6F"/>
    <w:rsid w:val="008D03A3"/>
    <w:rsid w:val="008D0EE0"/>
    <w:rsid w:val="008D3E94"/>
    <w:rsid w:val="008E0ADE"/>
    <w:rsid w:val="008F4F1C"/>
    <w:rsid w:val="008F5F3B"/>
    <w:rsid w:val="008F77C4"/>
    <w:rsid w:val="009103F3"/>
    <w:rsid w:val="00931692"/>
    <w:rsid w:val="00932377"/>
    <w:rsid w:val="0094254E"/>
    <w:rsid w:val="00943221"/>
    <w:rsid w:val="00967042"/>
    <w:rsid w:val="009773D1"/>
    <w:rsid w:val="0098255A"/>
    <w:rsid w:val="009845BE"/>
    <w:rsid w:val="00986AE7"/>
    <w:rsid w:val="00994D79"/>
    <w:rsid w:val="009969C9"/>
    <w:rsid w:val="009C16A8"/>
    <w:rsid w:val="009D4E80"/>
    <w:rsid w:val="009E186E"/>
    <w:rsid w:val="009E4222"/>
    <w:rsid w:val="009F7BD0"/>
    <w:rsid w:val="00A048FF"/>
    <w:rsid w:val="00A10775"/>
    <w:rsid w:val="00A15134"/>
    <w:rsid w:val="00A231E2"/>
    <w:rsid w:val="00A36C48"/>
    <w:rsid w:val="00A41E0B"/>
    <w:rsid w:val="00A55631"/>
    <w:rsid w:val="00A6467D"/>
    <w:rsid w:val="00A64912"/>
    <w:rsid w:val="00A70A74"/>
    <w:rsid w:val="00A90CD4"/>
    <w:rsid w:val="00AA3795"/>
    <w:rsid w:val="00AC1E75"/>
    <w:rsid w:val="00AD5641"/>
    <w:rsid w:val="00AE1088"/>
    <w:rsid w:val="00AF1BA4"/>
    <w:rsid w:val="00B032D8"/>
    <w:rsid w:val="00B31688"/>
    <w:rsid w:val="00B32BE2"/>
    <w:rsid w:val="00B33B3C"/>
    <w:rsid w:val="00B36E24"/>
    <w:rsid w:val="00B6382D"/>
    <w:rsid w:val="00B70D01"/>
    <w:rsid w:val="00B94942"/>
    <w:rsid w:val="00B97E98"/>
    <w:rsid w:val="00BA5026"/>
    <w:rsid w:val="00BA5B18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4203"/>
    <w:rsid w:val="00C164CA"/>
    <w:rsid w:val="00C176CF"/>
    <w:rsid w:val="00C24EE9"/>
    <w:rsid w:val="00C42BF8"/>
    <w:rsid w:val="00C460AE"/>
    <w:rsid w:val="00C50043"/>
    <w:rsid w:val="00C52F88"/>
    <w:rsid w:val="00C54E84"/>
    <w:rsid w:val="00C7573B"/>
    <w:rsid w:val="00C76CF3"/>
    <w:rsid w:val="00C96A28"/>
    <w:rsid w:val="00CC49B6"/>
    <w:rsid w:val="00CC7AB8"/>
    <w:rsid w:val="00CD0CA5"/>
    <w:rsid w:val="00CE1E31"/>
    <w:rsid w:val="00CF0BB2"/>
    <w:rsid w:val="00D00EAA"/>
    <w:rsid w:val="00D010FC"/>
    <w:rsid w:val="00D026DC"/>
    <w:rsid w:val="00D035BB"/>
    <w:rsid w:val="00D07894"/>
    <w:rsid w:val="00D13441"/>
    <w:rsid w:val="00D243A3"/>
    <w:rsid w:val="00D477C3"/>
    <w:rsid w:val="00D52EFE"/>
    <w:rsid w:val="00D63EF6"/>
    <w:rsid w:val="00D70DFB"/>
    <w:rsid w:val="00D73029"/>
    <w:rsid w:val="00D744A5"/>
    <w:rsid w:val="00D766DF"/>
    <w:rsid w:val="00D97E9C"/>
    <w:rsid w:val="00DA71B8"/>
    <w:rsid w:val="00DB2300"/>
    <w:rsid w:val="00DB2BF9"/>
    <w:rsid w:val="00DB5261"/>
    <w:rsid w:val="00DE2002"/>
    <w:rsid w:val="00DF7AE9"/>
    <w:rsid w:val="00E05704"/>
    <w:rsid w:val="00E24D66"/>
    <w:rsid w:val="00E37760"/>
    <w:rsid w:val="00E54292"/>
    <w:rsid w:val="00E5668B"/>
    <w:rsid w:val="00E70E4E"/>
    <w:rsid w:val="00E74DC7"/>
    <w:rsid w:val="00E82FF3"/>
    <w:rsid w:val="00E84ECA"/>
    <w:rsid w:val="00E87699"/>
    <w:rsid w:val="00E947C6"/>
    <w:rsid w:val="00EB510C"/>
    <w:rsid w:val="00EB70C8"/>
    <w:rsid w:val="00ED492F"/>
    <w:rsid w:val="00EE3E36"/>
    <w:rsid w:val="00EF2E3A"/>
    <w:rsid w:val="00F047E2"/>
    <w:rsid w:val="00F078DC"/>
    <w:rsid w:val="00F10AF8"/>
    <w:rsid w:val="00F13E86"/>
    <w:rsid w:val="00F17B00"/>
    <w:rsid w:val="00F26583"/>
    <w:rsid w:val="00F437E1"/>
    <w:rsid w:val="00F45E60"/>
    <w:rsid w:val="00F579ED"/>
    <w:rsid w:val="00F6011C"/>
    <w:rsid w:val="00F677A9"/>
    <w:rsid w:val="00F84CF5"/>
    <w:rsid w:val="00F92D35"/>
    <w:rsid w:val="00FA420B"/>
    <w:rsid w:val="00FB06F6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F80A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C31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6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D026DC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6D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6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6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C31AA"/>
  </w:style>
  <w:style w:type="paragraph" w:customStyle="1" w:styleId="OPCParaBase">
    <w:name w:val="OPCParaBase"/>
    <w:qFormat/>
    <w:rsid w:val="008C31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C31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C31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C31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C31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C31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C31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C31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C31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C31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C31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C31AA"/>
  </w:style>
  <w:style w:type="paragraph" w:customStyle="1" w:styleId="Blocks">
    <w:name w:val="Blocks"/>
    <w:aliases w:val="bb"/>
    <w:basedOn w:val="OPCParaBase"/>
    <w:qFormat/>
    <w:rsid w:val="008C31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C3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C31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C31AA"/>
    <w:rPr>
      <w:i/>
    </w:rPr>
  </w:style>
  <w:style w:type="paragraph" w:customStyle="1" w:styleId="BoxList">
    <w:name w:val="BoxList"/>
    <w:aliases w:val="bl"/>
    <w:basedOn w:val="BoxText"/>
    <w:qFormat/>
    <w:rsid w:val="008C31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C31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C31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C31AA"/>
    <w:pPr>
      <w:ind w:left="1985" w:hanging="851"/>
    </w:pPr>
  </w:style>
  <w:style w:type="character" w:customStyle="1" w:styleId="CharAmPartNo">
    <w:name w:val="CharAmPartNo"/>
    <w:basedOn w:val="OPCCharBase"/>
    <w:qFormat/>
    <w:rsid w:val="008C31AA"/>
  </w:style>
  <w:style w:type="character" w:customStyle="1" w:styleId="CharAmPartText">
    <w:name w:val="CharAmPartText"/>
    <w:basedOn w:val="OPCCharBase"/>
    <w:qFormat/>
    <w:rsid w:val="008C31AA"/>
  </w:style>
  <w:style w:type="character" w:customStyle="1" w:styleId="CharAmSchNo">
    <w:name w:val="CharAmSchNo"/>
    <w:basedOn w:val="OPCCharBase"/>
    <w:qFormat/>
    <w:rsid w:val="008C31AA"/>
  </w:style>
  <w:style w:type="character" w:customStyle="1" w:styleId="CharAmSchText">
    <w:name w:val="CharAmSchText"/>
    <w:basedOn w:val="OPCCharBase"/>
    <w:qFormat/>
    <w:rsid w:val="008C31AA"/>
  </w:style>
  <w:style w:type="character" w:customStyle="1" w:styleId="CharBoldItalic">
    <w:name w:val="CharBoldItalic"/>
    <w:basedOn w:val="OPCCharBase"/>
    <w:uiPriority w:val="1"/>
    <w:qFormat/>
    <w:rsid w:val="008C31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8C31AA"/>
  </w:style>
  <w:style w:type="character" w:customStyle="1" w:styleId="CharChapText">
    <w:name w:val="CharChapText"/>
    <w:basedOn w:val="OPCCharBase"/>
    <w:uiPriority w:val="1"/>
    <w:qFormat/>
    <w:rsid w:val="008C31AA"/>
  </w:style>
  <w:style w:type="character" w:customStyle="1" w:styleId="CharDivNo">
    <w:name w:val="CharDivNo"/>
    <w:basedOn w:val="OPCCharBase"/>
    <w:uiPriority w:val="1"/>
    <w:qFormat/>
    <w:rsid w:val="008C31AA"/>
  </w:style>
  <w:style w:type="character" w:customStyle="1" w:styleId="CharDivText">
    <w:name w:val="CharDivText"/>
    <w:basedOn w:val="OPCCharBase"/>
    <w:uiPriority w:val="1"/>
    <w:qFormat/>
    <w:rsid w:val="008C31AA"/>
  </w:style>
  <w:style w:type="character" w:customStyle="1" w:styleId="CharItalic">
    <w:name w:val="CharItalic"/>
    <w:basedOn w:val="OPCCharBase"/>
    <w:uiPriority w:val="1"/>
    <w:qFormat/>
    <w:rsid w:val="008C31AA"/>
    <w:rPr>
      <w:i/>
    </w:rPr>
  </w:style>
  <w:style w:type="character" w:customStyle="1" w:styleId="CharPartNo">
    <w:name w:val="CharPartNo"/>
    <w:basedOn w:val="OPCCharBase"/>
    <w:uiPriority w:val="1"/>
    <w:qFormat/>
    <w:rsid w:val="008C31AA"/>
  </w:style>
  <w:style w:type="character" w:customStyle="1" w:styleId="CharPartText">
    <w:name w:val="CharPartText"/>
    <w:basedOn w:val="OPCCharBase"/>
    <w:uiPriority w:val="1"/>
    <w:qFormat/>
    <w:rsid w:val="008C31AA"/>
  </w:style>
  <w:style w:type="character" w:customStyle="1" w:styleId="CharSectno">
    <w:name w:val="CharSectno"/>
    <w:basedOn w:val="OPCCharBase"/>
    <w:qFormat/>
    <w:rsid w:val="008C31AA"/>
  </w:style>
  <w:style w:type="character" w:customStyle="1" w:styleId="CharSubdNo">
    <w:name w:val="CharSubdNo"/>
    <w:basedOn w:val="OPCCharBase"/>
    <w:uiPriority w:val="1"/>
    <w:qFormat/>
    <w:rsid w:val="008C31AA"/>
  </w:style>
  <w:style w:type="character" w:customStyle="1" w:styleId="CharSubdText">
    <w:name w:val="CharSubdText"/>
    <w:basedOn w:val="OPCCharBase"/>
    <w:uiPriority w:val="1"/>
    <w:qFormat/>
    <w:rsid w:val="008C31AA"/>
  </w:style>
  <w:style w:type="paragraph" w:customStyle="1" w:styleId="CTA--">
    <w:name w:val="CTA --"/>
    <w:basedOn w:val="OPCParaBase"/>
    <w:next w:val="Normal"/>
    <w:rsid w:val="008C31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C31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C31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C31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C31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C31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C31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C31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C31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C31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C31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C31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C31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C31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C31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C31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C3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C31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C3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C3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C31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C31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C31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C31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C31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C31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C31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C31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C31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C31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C31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C31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C31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C31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C31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C31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C31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C31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C31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C31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C31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C31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C31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C31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C31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C31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C31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C31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C31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C31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C31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C3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C31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C31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C31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C31AA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C31AA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C31AA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C31AA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C31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C31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C31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C31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C31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C31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C31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C31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C31AA"/>
    <w:rPr>
      <w:sz w:val="16"/>
    </w:rPr>
  </w:style>
  <w:style w:type="table" w:customStyle="1" w:styleId="CFlag">
    <w:name w:val="CFlag"/>
    <w:basedOn w:val="TableNormal"/>
    <w:uiPriority w:val="99"/>
    <w:rsid w:val="008C31AA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C31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C31AA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C31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C31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C31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C31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C3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C3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C3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C31AA"/>
    <w:pPr>
      <w:spacing w:before="120"/>
    </w:pPr>
  </w:style>
  <w:style w:type="paragraph" w:customStyle="1" w:styleId="TableTextEndNotes">
    <w:name w:val="TableTextEndNotes"/>
    <w:aliases w:val="Tten"/>
    <w:basedOn w:val="Normal"/>
    <w:rsid w:val="008C31AA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C31AA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C31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C31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C31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C31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C31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C31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C31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C31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C31AA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C31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C31AA"/>
  </w:style>
  <w:style w:type="character" w:customStyle="1" w:styleId="CharSubPartNoCASA">
    <w:name w:val="CharSubPartNo(CASA)"/>
    <w:basedOn w:val="OPCCharBase"/>
    <w:uiPriority w:val="1"/>
    <w:rsid w:val="008C31AA"/>
  </w:style>
  <w:style w:type="paragraph" w:customStyle="1" w:styleId="ENoteTTIndentHeadingSub">
    <w:name w:val="ENoteTTIndentHeadingSub"/>
    <w:aliases w:val="enTTHis"/>
    <w:basedOn w:val="OPCParaBase"/>
    <w:rsid w:val="008C31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C31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C31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C31AA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C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8C31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C31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C3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C31AA"/>
    <w:rPr>
      <w:sz w:val="22"/>
    </w:rPr>
  </w:style>
  <w:style w:type="paragraph" w:customStyle="1" w:styleId="SOTextNote">
    <w:name w:val="SO TextNote"/>
    <w:aliases w:val="sont"/>
    <w:basedOn w:val="SOText"/>
    <w:qFormat/>
    <w:rsid w:val="008C31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C31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C31AA"/>
    <w:rPr>
      <w:sz w:val="22"/>
    </w:rPr>
  </w:style>
  <w:style w:type="paragraph" w:customStyle="1" w:styleId="FileName">
    <w:name w:val="FileName"/>
    <w:basedOn w:val="Normal"/>
    <w:rsid w:val="008C31AA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C31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C31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C31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C31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C31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C31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C31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C31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C3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C31AA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C31AA"/>
  </w:style>
  <w:style w:type="character" w:customStyle="1" w:styleId="Heading5Char">
    <w:name w:val="Heading 5 Char"/>
    <w:basedOn w:val="DefaultParagraphFont"/>
    <w:link w:val="Heading5"/>
    <w:rsid w:val="00D026DC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026D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026D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02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6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6D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6D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6D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6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6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F00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042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416AD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416A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416AD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416AD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416A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0570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0570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05702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arcartonm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666</Words>
  <Characters>3721</Characters>
  <Application>Microsoft Office Word</Application>
  <DocSecurity>0</DocSecurity>
  <PresentationFormat/>
  <Lines>143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2022-07-14T00:18:00Z</cp:lastPrinted>
  <dcterms:created xsi:type="dcterms:W3CDTF">2022-10-07T04:48:00Z</dcterms:created>
  <dcterms:modified xsi:type="dcterms:W3CDTF">2022-10-07T05:06:00Z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Military Rehabilitation and Compensation and Other Legislation Amendment (Incapacity Payments) Act 2022</vt:lpwstr>
  </property>
  <property fmtid="{D5CDD505-2E9C-101B-9397-08002B2CF9AE}" pid="3" name="ActNo">
    <vt:lpwstr>No. 41,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OPC8022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2022-09-28T04:44:01Z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39ed2e96-8b86-4154-b19f-bd6f004cf50f</vt:lpwstr>
  </property>
  <property fmtid="{D5CDD505-2E9C-101B-9397-08002B2CF9AE}" pid="16" name="MSIP_Label_234ea0fa-41da-4eb0-b95e-07c328641c0b_ContentBits">
    <vt:lpwstr>0</vt:lpwstr>
  </property>
</Properties>
</file>