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D14C5E" w14:textId="77777777" w:rsidR="006110A6" w:rsidRPr="006110A6" w:rsidRDefault="006110A6" w:rsidP="006110A6">
      <w:pPr>
        <w:contextualSpacing/>
        <w:jc w:val="both"/>
        <w:rPr>
          <w:b/>
          <w:bCs/>
          <w:sz w:val="28"/>
          <w:szCs w:val="28"/>
        </w:rPr>
      </w:pPr>
      <w:r w:rsidRPr="006110A6">
        <w:rPr>
          <w:b/>
          <w:bCs/>
          <w:sz w:val="28"/>
          <w:szCs w:val="28"/>
        </w:rPr>
        <w:t xml:space="preserve">HEAVY VEHICLE NATIONAL LAW </w:t>
      </w:r>
    </w:p>
    <w:p w14:paraId="116BA6AA" w14:textId="77777777" w:rsidR="006110A6" w:rsidRPr="006110A6" w:rsidRDefault="006110A6" w:rsidP="006110A6">
      <w:pPr>
        <w:contextualSpacing/>
        <w:jc w:val="both"/>
        <w:rPr>
          <w:b/>
          <w:bCs/>
          <w:sz w:val="28"/>
          <w:szCs w:val="28"/>
        </w:rPr>
      </w:pPr>
    </w:p>
    <w:p w14:paraId="69E58C9D" w14:textId="77777777" w:rsidR="006110A6" w:rsidRPr="006110A6" w:rsidRDefault="006110A6" w:rsidP="006110A6">
      <w:pPr>
        <w:contextualSpacing/>
        <w:jc w:val="both"/>
        <w:rPr>
          <w:b/>
          <w:bCs/>
          <w:sz w:val="28"/>
          <w:szCs w:val="28"/>
        </w:rPr>
      </w:pPr>
      <w:r w:rsidRPr="006110A6">
        <w:rPr>
          <w:b/>
          <w:bCs/>
          <w:sz w:val="28"/>
          <w:szCs w:val="28"/>
        </w:rPr>
        <w:t>National Heavy Vehicle Standards (Road Train Non-Standard Coupling Height) Exemption Notice 2021 (No.1)</w:t>
      </w:r>
    </w:p>
    <w:p w14:paraId="26506078" w14:textId="77777777" w:rsidR="006110A6" w:rsidRDefault="006110A6" w:rsidP="006110A6">
      <w:pPr>
        <w:contextualSpacing/>
        <w:jc w:val="both"/>
      </w:pPr>
    </w:p>
    <w:p w14:paraId="0F8C32D1" w14:textId="55F56AE8" w:rsidR="006110A6" w:rsidRDefault="006110A6" w:rsidP="006110A6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6110A6">
        <w:rPr>
          <w:b/>
          <w:bCs/>
        </w:rPr>
        <w:t>Purpose</w:t>
      </w:r>
    </w:p>
    <w:p w14:paraId="43133A45" w14:textId="77777777" w:rsidR="006110A6" w:rsidRPr="006110A6" w:rsidRDefault="006110A6" w:rsidP="006110A6">
      <w:pPr>
        <w:pStyle w:val="ListParagraph"/>
        <w:jc w:val="both"/>
        <w:rPr>
          <w:b/>
          <w:bCs/>
        </w:rPr>
      </w:pPr>
    </w:p>
    <w:p w14:paraId="08C3BDD9" w14:textId="6C8FD024" w:rsidR="006110A6" w:rsidRDefault="006110A6" w:rsidP="006110A6">
      <w:pPr>
        <w:pStyle w:val="ListParagraph"/>
        <w:ind w:left="1080"/>
        <w:jc w:val="both"/>
      </w:pPr>
      <w:r>
        <w:t xml:space="preserve">The purpose of this </w:t>
      </w:r>
      <w:r w:rsidR="009D5FAA">
        <w:t>N</w:t>
      </w:r>
      <w:r>
        <w:t xml:space="preserve">otice is to exempt a heavy vehicle to which it applies from </w:t>
      </w:r>
      <w:r w:rsidR="007420C4">
        <w:t>specified</w:t>
      </w:r>
      <w:r>
        <w:t xml:space="preserve"> requirements of the Heavy Vehicle (Vehicle Standards) National Regulation (the National Regulation).</w:t>
      </w:r>
    </w:p>
    <w:p w14:paraId="722F682E" w14:textId="77777777" w:rsidR="006110A6" w:rsidRDefault="006110A6" w:rsidP="006110A6">
      <w:pPr>
        <w:pStyle w:val="ListParagraph"/>
        <w:ind w:left="1080"/>
        <w:jc w:val="both"/>
      </w:pPr>
    </w:p>
    <w:p w14:paraId="31E3B298" w14:textId="456D51ED" w:rsidR="00462643" w:rsidRDefault="006110A6" w:rsidP="00462643">
      <w:pPr>
        <w:pStyle w:val="ListParagraph"/>
        <w:ind w:left="2160" w:hanging="1080"/>
        <w:jc w:val="both"/>
        <w:rPr>
          <w:i/>
          <w:iCs/>
        </w:rPr>
      </w:pPr>
      <w:r w:rsidRPr="006110A6">
        <w:rPr>
          <w:i/>
          <w:iCs/>
        </w:rPr>
        <w:t xml:space="preserve">Note: </w:t>
      </w:r>
      <w:r w:rsidRPr="006110A6">
        <w:rPr>
          <w:i/>
          <w:iCs/>
        </w:rPr>
        <w:tab/>
        <w:t>This is not an authorisation to access the road network, you may need to comply with the relevant Guidelines/Notices in that jurisdiction or apply for a permit if the masses or loaded dimensions exceed the limits in the Regulations, Guidelines/Notices in that jurisdiction.</w:t>
      </w:r>
    </w:p>
    <w:p w14:paraId="0DECD80D" w14:textId="77777777" w:rsidR="00462643" w:rsidRPr="00462643" w:rsidRDefault="00462643" w:rsidP="00462643">
      <w:pPr>
        <w:pStyle w:val="ListParagraph"/>
        <w:ind w:left="2160" w:hanging="1080"/>
        <w:jc w:val="both"/>
        <w:rPr>
          <w:i/>
          <w:iCs/>
        </w:rPr>
      </w:pPr>
    </w:p>
    <w:p w14:paraId="6ACDFA9B" w14:textId="77777777" w:rsidR="00462643" w:rsidRDefault="00462643" w:rsidP="00462643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462643">
        <w:rPr>
          <w:b/>
          <w:bCs/>
        </w:rPr>
        <w:t>Authorising Provision</w:t>
      </w:r>
    </w:p>
    <w:p w14:paraId="4AAC9549" w14:textId="77777777" w:rsidR="00462643" w:rsidRDefault="00462643" w:rsidP="00462643">
      <w:pPr>
        <w:pStyle w:val="ListParagraph"/>
        <w:jc w:val="both"/>
        <w:rPr>
          <w:b/>
          <w:bCs/>
        </w:rPr>
      </w:pPr>
    </w:p>
    <w:p w14:paraId="066A9C35" w14:textId="7B140910" w:rsidR="00462643" w:rsidRPr="00462643" w:rsidRDefault="00462643" w:rsidP="00462643">
      <w:pPr>
        <w:pStyle w:val="ListParagraph"/>
        <w:jc w:val="both"/>
        <w:rPr>
          <w:b/>
          <w:bCs/>
        </w:rPr>
      </w:pPr>
      <w:r>
        <w:t>This Notice is made under section 61 of the Heavy Vehicle National Law (the National Law) as in force in each participating jurisdiction.</w:t>
      </w:r>
    </w:p>
    <w:p w14:paraId="5C4A3BBC" w14:textId="77777777" w:rsidR="00462643" w:rsidRDefault="00462643" w:rsidP="00462643">
      <w:pPr>
        <w:pStyle w:val="ListParagraph"/>
        <w:ind w:left="1080"/>
        <w:jc w:val="both"/>
      </w:pPr>
    </w:p>
    <w:p w14:paraId="42F74D22" w14:textId="2EA6405E" w:rsidR="00462643" w:rsidRDefault="00462643" w:rsidP="00462643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462643">
        <w:rPr>
          <w:b/>
          <w:bCs/>
        </w:rPr>
        <w:t>Title</w:t>
      </w:r>
    </w:p>
    <w:p w14:paraId="3B00207A" w14:textId="77777777" w:rsidR="00462643" w:rsidRPr="00462643" w:rsidRDefault="00462643" w:rsidP="00462643">
      <w:pPr>
        <w:pStyle w:val="ListParagraph"/>
        <w:jc w:val="both"/>
        <w:rPr>
          <w:b/>
          <w:bCs/>
        </w:rPr>
      </w:pPr>
    </w:p>
    <w:p w14:paraId="2456EDD1" w14:textId="581C383D" w:rsidR="00462643" w:rsidRDefault="00462643" w:rsidP="00462643">
      <w:pPr>
        <w:pStyle w:val="ListParagraph"/>
        <w:ind w:left="1080"/>
        <w:jc w:val="both"/>
      </w:pPr>
      <w:r>
        <w:t xml:space="preserve">This Notice may be cited as the </w:t>
      </w:r>
      <w:r w:rsidRPr="009D5FAA">
        <w:rPr>
          <w:i/>
          <w:iCs/>
        </w:rPr>
        <w:t>National Heavy Vehicle Standards (Road Train Non-standard Coupling Height) Exemption Notice 2021 (No.1).</w:t>
      </w:r>
    </w:p>
    <w:p w14:paraId="4DA67026" w14:textId="77777777" w:rsidR="00462643" w:rsidRDefault="00462643" w:rsidP="00462643">
      <w:pPr>
        <w:pStyle w:val="ListParagraph"/>
        <w:ind w:left="1080"/>
        <w:jc w:val="both"/>
      </w:pPr>
    </w:p>
    <w:p w14:paraId="35EE23F2" w14:textId="0EEAC95B" w:rsidR="00462643" w:rsidRDefault="00462643" w:rsidP="00462643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462643">
        <w:rPr>
          <w:b/>
          <w:bCs/>
        </w:rPr>
        <w:t xml:space="preserve">Commencement </w:t>
      </w:r>
    </w:p>
    <w:p w14:paraId="603B6426" w14:textId="77777777" w:rsidR="00462643" w:rsidRPr="00462643" w:rsidRDefault="00462643" w:rsidP="00462643">
      <w:pPr>
        <w:pStyle w:val="ListParagraph"/>
        <w:jc w:val="both"/>
        <w:rPr>
          <w:b/>
          <w:bCs/>
        </w:rPr>
      </w:pPr>
    </w:p>
    <w:p w14:paraId="0BE5DD86" w14:textId="0529428B" w:rsidR="00462643" w:rsidRDefault="00462643" w:rsidP="00462643">
      <w:pPr>
        <w:pStyle w:val="ListParagraph"/>
        <w:ind w:left="1080"/>
        <w:jc w:val="both"/>
      </w:pPr>
      <w:r>
        <w:t>This Notice commences on 1 December 2021.</w:t>
      </w:r>
    </w:p>
    <w:p w14:paraId="1AEA6EB8" w14:textId="77777777" w:rsidR="00462643" w:rsidRDefault="00462643" w:rsidP="00462643">
      <w:pPr>
        <w:pStyle w:val="ListParagraph"/>
        <w:ind w:left="1080"/>
        <w:jc w:val="both"/>
      </w:pPr>
    </w:p>
    <w:p w14:paraId="0C7012A8" w14:textId="617DF991" w:rsidR="00462643" w:rsidRDefault="00462643" w:rsidP="00462643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462643">
        <w:rPr>
          <w:b/>
          <w:bCs/>
        </w:rPr>
        <w:t xml:space="preserve">Expiry </w:t>
      </w:r>
    </w:p>
    <w:p w14:paraId="38DC21DE" w14:textId="77777777" w:rsidR="00462643" w:rsidRPr="00462643" w:rsidRDefault="00462643" w:rsidP="00462643">
      <w:pPr>
        <w:pStyle w:val="ListParagraph"/>
        <w:jc w:val="both"/>
        <w:rPr>
          <w:b/>
          <w:bCs/>
        </w:rPr>
      </w:pPr>
    </w:p>
    <w:p w14:paraId="48B418A3" w14:textId="263D2FB1" w:rsidR="004056F5" w:rsidRDefault="00462643" w:rsidP="00C21ED3">
      <w:pPr>
        <w:pStyle w:val="ListParagraph"/>
        <w:ind w:left="1080"/>
        <w:jc w:val="both"/>
      </w:pPr>
      <w:r>
        <w:t>This Notice expires on 30 November 2026.</w:t>
      </w:r>
    </w:p>
    <w:p w14:paraId="145B6BE0" w14:textId="77777777" w:rsidR="00C21ED3" w:rsidRDefault="00C21ED3" w:rsidP="00C21ED3">
      <w:pPr>
        <w:pStyle w:val="ListParagraph"/>
        <w:ind w:left="1080"/>
        <w:jc w:val="both"/>
      </w:pPr>
    </w:p>
    <w:p w14:paraId="6480FCA4" w14:textId="3D4D8C46" w:rsidR="004056F5" w:rsidRDefault="004056F5" w:rsidP="004056F5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4056F5">
        <w:rPr>
          <w:b/>
          <w:bCs/>
        </w:rPr>
        <w:t>Definitions</w:t>
      </w:r>
    </w:p>
    <w:p w14:paraId="630B1DFD" w14:textId="77777777" w:rsidR="004056F5" w:rsidRPr="004056F5" w:rsidRDefault="004056F5" w:rsidP="004056F5">
      <w:pPr>
        <w:pStyle w:val="ListParagraph"/>
        <w:jc w:val="both"/>
        <w:rPr>
          <w:b/>
          <w:bCs/>
        </w:rPr>
      </w:pPr>
    </w:p>
    <w:p w14:paraId="2FD31169" w14:textId="6DE77E59" w:rsidR="004056F5" w:rsidRDefault="004056F5" w:rsidP="004056F5">
      <w:pPr>
        <w:pStyle w:val="ListParagraph"/>
        <w:numPr>
          <w:ilvl w:val="0"/>
          <w:numId w:val="3"/>
        </w:numPr>
        <w:ind w:left="1080"/>
        <w:jc w:val="both"/>
      </w:pPr>
      <w:r>
        <w:t xml:space="preserve">Unless otherwise stated, words and expressions used in this Notice have the same meanings as those defined in the National Law and the Australian Design Rules. </w:t>
      </w:r>
    </w:p>
    <w:p w14:paraId="64E71364" w14:textId="77777777" w:rsidR="004056F5" w:rsidRDefault="004056F5" w:rsidP="004056F5">
      <w:pPr>
        <w:pStyle w:val="ListParagraph"/>
        <w:ind w:left="1080"/>
        <w:jc w:val="both"/>
      </w:pPr>
    </w:p>
    <w:p w14:paraId="41BBB1EF" w14:textId="6385D5A5" w:rsidR="004056F5" w:rsidRDefault="004056F5" w:rsidP="004056F5">
      <w:pPr>
        <w:pStyle w:val="ListParagraph"/>
        <w:numPr>
          <w:ilvl w:val="0"/>
          <w:numId w:val="3"/>
        </w:numPr>
        <w:ind w:left="1080"/>
        <w:jc w:val="both"/>
      </w:pPr>
      <w:r>
        <w:t xml:space="preserve">In this Notice: </w:t>
      </w:r>
    </w:p>
    <w:p w14:paraId="68FAFE45" w14:textId="77777777" w:rsidR="00DE5480" w:rsidRDefault="00DE5480" w:rsidP="00B35FFF">
      <w:pPr>
        <w:ind w:left="1080"/>
        <w:jc w:val="both"/>
      </w:pPr>
      <w:r w:rsidRPr="00DE5480">
        <w:rPr>
          <w:b/>
          <w:bCs/>
          <w:i/>
          <w:iCs/>
        </w:rPr>
        <w:t>ADR</w:t>
      </w:r>
      <w:r>
        <w:t xml:space="preserve"> means Australian Design Rules.</w:t>
      </w:r>
    </w:p>
    <w:p w14:paraId="7670E641" w14:textId="4965FF2B" w:rsidR="004056F5" w:rsidRDefault="004056F5" w:rsidP="00B35FFF">
      <w:pPr>
        <w:ind w:left="1080"/>
        <w:jc w:val="both"/>
      </w:pPr>
      <w:r w:rsidRPr="00DE5480">
        <w:rPr>
          <w:b/>
          <w:bCs/>
          <w:i/>
          <w:iCs/>
        </w:rPr>
        <w:lastRenderedPageBreak/>
        <w:t>Drawbar pivot point</w:t>
      </w:r>
      <w:r>
        <w:t xml:space="preserve"> means the point of vertical articulation where the drawbar </w:t>
      </w:r>
      <w:r w:rsidR="00EB1DE2" w:rsidRPr="00EB1DE2">
        <w:t>attaches to the trailer body.</w:t>
      </w:r>
    </w:p>
    <w:p w14:paraId="15E9C5D5" w14:textId="3D286ECC" w:rsidR="00AE2DA4" w:rsidRPr="00A23148" w:rsidRDefault="00AE2DA4" w:rsidP="00B35FFF">
      <w:pPr>
        <w:ind w:left="1080"/>
        <w:jc w:val="both"/>
      </w:pPr>
      <w:r>
        <w:rPr>
          <w:b/>
          <w:bCs/>
          <w:i/>
          <w:iCs/>
        </w:rPr>
        <w:t>Non-Standard cou</w:t>
      </w:r>
      <w:r w:rsidR="00A23148">
        <w:rPr>
          <w:b/>
          <w:bCs/>
          <w:i/>
          <w:iCs/>
        </w:rPr>
        <w:t>pling height</w:t>
      </w:r>
      <w:r w:rsidR="00A23148">
        <w:t xml:space="preserve"> means</w:t>
      </w:r>
      <w:r w:rsidR="006B34F2">
        <w:t xml:space="preserve"> a coupling height that does not comply with</w:t>
      </w:r>
      <w:r w:rsidR="002642D7">
        <w:t xml:space="preserve"> ADR 63/00 Clause 63.5.1.2.</w:t>
      </w:r>
    </w:p>
    <w:p w14:paraId="45C4191A" w14:textId="0B491D0A" w:rsidR="004056F5" w:rsidRDefault="004056F5" w:rsidP="00B35FFF">
      <w:pPr>
        <w:ind w:left="1080"/>
        <w:jc w:val="both"/>
      </w:pPr>
      <w:r w:rsidRPr="00B35FFF">
        <w:rPr>
          <w:b/>
          <w:bCs/>
          <w:i/>
          <w:iCs/>
        </w:rPr>
        <w:t>Substantially level</w:t>
      </w:r>
      <w:r>
        <w:t xml:space="preserve"> means that the vertical articulation of the drawbar does not exceed +/- 5 degrees</w:t>
      </w:r>
      <w:r w:rsidR="00D33694">
        <w:t xml:space="preserve"> from </w:t>
      </w:r>
      <w:r>
        <w:t>horizontal when the unladen combination is parked on level ground.</w:t>
      </w:r>
    </w:p>
    <w:p w14:paraId="77F3CFEF" w14:textId="790F2160" w:rsidR="004056F5" w:rsidRDefault="004056F5" w:rsidP="00A9581A">
      <w:pPr>
        <w:ind w:left="1080"/>
        <w:jc w:val="both"/>
      </w:pPr>
      <w:r w:rsidRPr="00B35FFF">
        <w:rPr>
          <w:b/>
          <w:bCs/>
          <w:i/>
          <w:iCs/>
        </w:rPr>
        <w:t xml:space="preserve">Vehicle </w:t>
      </w:r>
      <w:r w:rsidR="00B35FFF">
        <w:rPr>
          <w:b/>
          <w:bCs/>
          <w:i/>
          <w:iCs/>
        </w:rPr>
        <w:t>l</w:t>
      </w:r>
      <w:r w:rsidRPr="00B35FFF">
        <w:rPr>
          <w:b/>
          <w:bCs/>
          <w:i/>
          <w:iCs/>
        </w:rPr>
        <w:t>abel</w:t>
      </w:r>
      <w:r>
        <w:t xml:space="preserve"> means a permanent, securely attached label that </w:t>
      </w:r>
      <w:r w:rsidR="00FF75BF">
        <w:t xml:space="preserve">has </w:t>
      </w:r>
      <w:r w:rsidR="00A9581A">
        <w:t>information written in</w:t>
      </w:r>
      <w:r>
        <w:t xml:space="preserve"> bold black letters no less than 10mm hig</w:t>
      </w:r>
      <w:r w:rsidR="00A9581A">
        <w:t>h on a</w:t>
      </w:r>
      <w:r>
        <w:t xml:space="preserve"> yellow background</w:t>
      </w:r>
      <w:r w:rsidR="00A9581A">
        <w:t xml:space="preserve"> stating the following</w:t>
      </w:r>
      <w:r w:rsidR="00EE74A7">
        <w:t>:</w:t>
      </w:r>
    </w:p>
    <w:p w14:paraId="5F7D0E11" w14:textId="7835C511" w:rsidR="004056F5" w:rsidRDefault="004056F5" w:rsidP="008A60F0">
      <w:pPr>
        <w:pStyle w:val="ListParagraph"/>
        <w:numPr>
          <w:ilvl w:val="0"/>
          <w:numId w:val="7"/>
        </w:numPr>
        <w:jc w:val="both"/>
      </w:pPr>
      <w:r>
        <w:t>the vehicle is fitted with a non-standard coupling height</w:t>
      </w:r>
      <w:r w:rsidR="008A60F0">
        <w:t>; and</w:t>
      </w:r>
    </w:p>
    <w:p w14:paraId="5B9180F5" w14:textId="30B3641D" w:rsidR="004056F5" w:rsidRDefault="004056F5" w:rsidP="008A60F0">
      <w:pPr>
        <w:pStyle w:val="ListParagraph"/>
        <w:numPr>
          <w:ilvl w:val="0"/>
          <w:numId w:val="7"/>
        </w:numPr>
        <w:jc w:val="both"/>
      </w:pPr>
      <w:r>
        <w:t>the coupling height is reduced</w:t>
      </w:r>
      <w:r w:rsidR="008A60F0">
        <w:t>; and</w:t>
      </w:r>
    </w:p>
    <w:p w14:paraId="780D2E96" w14:textId="1DD8DAD5" w:rsidR="004056F5" w:rsidRDefault="004056F5" w:rsidP="008A60F0">
      <w:pPr>
        <w:pStyle w:val="ListParagraph"/>
        <w:numPr>
          <w:ilvl w:val="0"/>
          <w:numId w:val="7"/>
        </w:numPr>
        <w:jc w:val="both"/>
      </w:pPr>
      <w:r>
        <w:t>the height of the coupling</w:t>
      </w:r>
      <w:r w:rsidR="008A60F0">
        <w:t>; and</w:t>
      </w:r>
      <w:r>
        <w:t xml:space="preserve"> </w:t>
      </w:r>
    </w:p>
    <w:p w14:paraId="5286A15B" w14:textId="720C6124" w:rsidR="0066611A" w:rsidRDefault="00EE74A7" w:rsidP="00C21ED3">
      <w:pPr>
        <w:pStyle w:val="ListParagraph"/>
        <w:numPr>
          <w:ilvl w:val="0"/>
          <w:numId w:val="7"/>
        </w:numPr>
        <w:jc w:val="both"/>
      </w:pPr>
      <w:r>
        <w:t xml:space="preserve">that </w:t>
      </w:r>
      <w:r w:rsidR="004056F5">
        <w:t>the vertical articulation of the drawbar must not exceed +/- 5 degrees when parked on level ground</w:t>
      </w:r>
      <w:r>
        <w:t>.</w:t>
      </w:r>
    </w:p>
    <w:p w14:paraId="5FF798D6" w14:textId="77777777" w:rsidR="00C21ED3" w:rsidRPr="00C21ED3" w:rsidRDefault="00C21ED3" w:rsidP="00C21ED3">
      <w:pPr>
        <w:pStyle w:val="ListParagraph"/>
        <w:ind w:left="1800"/>
        <w:jc w:val="both"/>
      </w:pPr>
    </w:p>
    <w:p w14:paraId="419157C7" w14:textId="109C2D68" w:rsidR="001F305D" w:rsidRDefault="001F305D" w:rsidP="001F305D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1F305D">
        <w:rPr>
          <w:b/>
          <w:bCs/>
        </w:rPr>
        <w:t>Application</w:t>
      </w:r>
    </w:p>
    <w:p w14:paraId="13D98230" w14:textId="77777777" w:rsidR="00B472A4" w:rsidRPr="00B472A4" w:rsidRDefault="00B472A4" w:rsidP="00B472A4">
      <w:pPr>
        <w:pStyle w:val="ListParagraph"/>
        <w:jc w:val="both"/>
        <w:rPr>
          <w:b/>
          <w:bCs/>
        </w:rPr>
      </w:pPr>
    </w:p>
    <w:p w14:paraId="0DD840CB" w14:textId="31C2935D" w:rsidR="006B414D" w:rsidRDefault="001F305D" w:rsidP="00B472A4">
      <w:pPr>
        <w:pStyle w:val="ListParagraph"/>
        <w:numPr>
          <w:ilvl w:val="0"/>
          <w:numId w:val="9"/>
        </w:numPr>
        <w:jc w:val="both"/>
      </w:pPr>
      <w:r>
        <w:t xml:space="preserve">This Notice applies to </w:t>
      </w:r>
      <w:r w:rsidR="005846E6">
        <w:t>a</w:t>
      </w:r>
      <w:r w:rsidR="0066611A">
        <w:t xml:space="preserve">ny </w:t>
      </w:r>
      <w:r w:rsidR="005846E6">
        <w:t xml:space="preserve">unit of a road train </w:t>
      </w:r>
      <w:r w:rsidR="00705120">
        <w:t>that has a non-standard coupling height for either:</w:t>
      </w:r>
      <w:r w:rsidR="006B414D">
        <w:t xml:space="preserve"> </w:t>
      </w:r>
    </w:p>
    <w:p w14:paraId="0F83F75A" w14:textId="77777777" w:rsidR="00B472A4" w:rsidRDefault="00B472A4" w:rsidP="00B472A4">
      <w:pPr>
        <w:pStyle w:val="ListParagraph"/>
        <w:ind w:left="1080"/>
        <w:jc w:val="both"/>
      </w:pPr>
    </w:p>
    <w:p w14:paraId="3C3A54CF" w14:textId="77777777" w:rsidR="006B414D" w:rsidRDefault="006B414D" w:rsidP="006B414D">
      <w:pPr>
        <w:pStyle w:val="ListParagraph"/>
        <w:numPr>
          <w:ilvl w:val="0"/>
          <w:numId w:val="8"/>
        </w:numPr>
        <w:jc w:val="both"/>
      </w:pPr>
      <w:r>
        <w:t>an automatic pin coupling to the rear; or</w:t>
      </w:r>
    </w:p>
    <w:p w14:paraId="08903A10" w14:textId="2CAE3CD8" w:rsidR="007A63E7" w:rsidRDefault="006B414D" w:rsidP="00627C22">
      <w:pPr>
        <w:pStyle w:val="ListParagraph"/>
        <w:numPr>
          <w:ilvl w:val="0"/>
          <w:numId w:val="8"/>
        </w:numPr>
        <w:jc w:val="both"/>
      </w:pPr>
      <w:r>
        <w:t>a drawbar to the front.</w:t>
      </w:r>
    </w:p>
    <w:p w14:paraId="33610642" w14:textId="4247030F" w:rsidR="00627C22" w:rsidRDefault="00627C22" w:rsidP="00627C22">
      <w:pPr>
        <w:pStyle w:val="ListParagraph"/>
        <w:ind w:left="1800"/>
        <w:jc w:val="both"/>
      </w:pPr>
    </w:p>
    <w:p w14:paraId="6D2BE76D" w14:textId="5711EE7F" w:rsidR="00B472A4" w:rsidRDefault="00B472A4" w:rsidP="00B472A4">
      <w:pPr>
        <w:pStyle w:val="ListParagraph"/>
        <w:numPr>
          <w:ilvl w:val="0"/>
          <w:numId w:val="9"/>
        </w:numPr>
        <w:jc w:val="both"/>
      </w:pPr>
      <w:r>
        <w:t>This Notice applies in all participating jurisdictions.</w:t>
      </w:r>
    </w:p>
    <w:p w14:paraId="65F764A3" w14:textId="77777777" w:rsidR="00B472A4" w:rsidRDefault="00B472A4" w:rsidP="00B472A4">
      <w:pPr>
        <w:pStyle w:val="ListParagraph"/>
        <w:ind w:left="1080"/>
        <w:jc w:val="both"/>
      </w:pPr>
    </w:p>
    <w:p w14:paraId="04D391FA" w14:textId="6949C1F9" w:rsidR="003F3F25" w:rsidRDefault="00B472A4" w:rsidP="001F305D">
      <w:pPr>
        <w:pStyle w:val="ListParagraph"/>
        <w:numPr>
          <w:ilvl w:val="0"/>
          <w:numId w:val="9"/>
        </w:numPr>
        <w:jc w:val="both"/>
      </w:pPr>
      <w:r>
        <w:t>A vehicle to which this section applies i</w:t>
      </w:r>
      <w:r w:rsidR="00F07637">
        <w:t>s</w:t>
      </w:r>
      <w:r>
        <w:t xml:space="preserve"> an eligible vehicle.</w:t>
      </w:r>
    </w:p>
    <w:p w14:paraId="4791F1F8" w14:textId="77777777" w:rsidR="00750C0F" w:rsidRDefault="00750C0F" w:rsidP="00750C0F">
      <w:pPr>
        <w:pStyle w:val="ListParagraph"/>
        <w:ind w:left="1080"/>
        <w:jc w:val="both"/>
      </w:pPr>
    </w:p>
    <w:p w14:paraId="1E4488CA" w14:textId="074877D3" w:rsidR="001F305D" w:rsidRDefault="001F305D" w:rsidP="001F305D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3F3F25">
        <w:rPr>
          <w:b/>
          <w:bCs/>
        </w:rPr>
        <w:t>Exemption from Prescribed Vehicle Standards</w:t>
      </w:r>
    </w:p>
    <w:p w14:paraId="022999DF" w14:textId="77777777" w:rsidR="00750C0F" w:rsidRPr="00750C0F" w:rsidRDefault="00750C0F" w:rsidP="00750C0F">
      <w:pPr>
        <w:pStyle w:val="ListParagraph"/>
        <w:jc w:val="both"/>
        <w:rPr>
          <w:b/>
          <w:bCs/>
        </w:rPr>
      </w:pPr>
    </w:p>
    <w:p w14:paraId="3C60D0DD" w14:textId="10DE1684" w:rsidR="00750C0F" w:rsidRDefault="001F305D" w:rsidP="001F305D">
      <w:pPr>
        <w:pStyle w:val="ListParagraph"/>
        <w:numPr>
          <w:ilvl w:val="0"/>
          <w:numId w:val="10"/>
        </w:numPr>
        <w:jc w:val="both"/>
      </w:pPr>
      <w:r>
        <w:t xml:space="preserve">An </w:t>
      </w:r>
      <w:r w:rsidR="00B472A4">
        <w:t xml:space="preserve">eligible vehicle </w:t>
      </w:r>
      <w:r w:rsidR="00750C0F">
        <w:t>that complies with</w:t>
      </w:r>
      <w:r w:rsidR="00B472A4">
        <w:t xml:space="preserve"> the conditions of this Notice is exempt from </w:t>
      </w:r>
      <w:r w:rsidR="00750C0F">
        <w:t>the following requirements of the Heavy Vehicle (Vehicle Standards) National regulation:</w:t>
      </w:r>
    </w:p>
    <w:p w14:paraId="33127F20" w14:textId="77777777" w:rsidR="00750C0F" w:rsidRDefault="00750C0F" w:rsidP="00750C0F">
      <w:pPr>
        <w:pStyle w:val="ListParagraph"/>
        <w:ind w:left="1080"/>
        <w:jc w:val="both"/>
      </w:pPr>
    </w:p>
    <w:p w14:paraId="6EF9EE1D" w14:textId="77777777" w:rsidR="0091575A" w:rsidRPr="00F53A12" w:rsidRDefault="0032211D" w:rsidP="001F305D">
      <w:pPr>
        <w:pStyle w:val="ListParagraph"/>
        <w:numPr>
          <w:ilvl w:val="0"/>
          <w:numId w:val="11"/>
        </w:numPr>
        <w:jc w:val="both"/>
        <w:rPr>
          <w:i/>
          <w:iCs/>
        </w:rPr>
      </w:pPr>
      <w:r w:rsidRPr="00F53A12">
        <w:rPr>
          <w:i/>
          <w:iCs/>
        </w:rPr>
        <w:t>Schedule 1</w:t>
      </w:r>
      <w:r w:rsidR="00345F59" w:rsidRPr="00F53A12">
        <w:rPr>
          <w:i/>
          <w:iCs/>
        </w:rPr>
        <w:t xml:space="preserve"> - </w:t>
      </w:r>
      <w:r w:rsidR="0091575A" w:rsidRPr="00F53A12">
        <w:rPr>
          <w:i/>
          <w:iCs/>
        </w:rPr>
        <w:t>Vehicle standards relating to ADRs applying to single heavy vehicles</w:t>
      </w:r>
    </w:p>
    <w:p w14:paraId="3BFC5FE5" w14:textId="77777777" w:rsidR="0091575A" w:rsidRDefault="0091575A" w:rsidP="0091575A">
      <w:pPr>
        <w:pStyle w:val="ListParagraph"/>
        <w:ind w:left="2160"/>
        <w:jc w:val="both"/>
      </w:pPr>
    </w:p>
    <w:p w14:paraId="28C73D73" w14:textId="64F4DB24" w:rsidR="00750C0F" w:rsidRDefault="001F305D" w:rsidP="005127D5">
      <w:pPr>
        <w:pStyle w:val="ListParagraph"/>
        <w:ind w:left="2520"/>
        <w:jc w:val="both"/>
      </w:pPr>
      <w:r>
        <w:t>Section 2</w:t>
      </w:r>
      <w:r w:rsidR="00C439D8">
        <w:t xml:space="preserve"> </w:t>
      </w:r>
      <w:r w:rsidR="00765BA6">
        <w:t>as applied to</w:t>
      </w:r>
      <w:r>
        <w:t xml:space="preserve"> ADR 63/00 Clause 63.5.1.2 - Rear coupling height</w:t>
      </w:r>
    </w:p>
    <w:p w14:paraId="69019EB2" w14:textId="77777777" w:rsidR="00C439D8" w:rsidRDefault="00C439D8" w:rsidP="00C439D8">
      <w:pPr>
        <w:pStyle w:val="ListParagraph"/>
        <w:ind w:left="1800"/>
        <w:jc w:val="both"/>
      </w:pPr>
    </w:p>
    <w:p w14:paraId="7F02E024" w14:textId="12D7BCBD" w:rsidR="005127D5" w:rsidRPr="00F53A12" w:rsidRDefault="00C439D8" w:rsidP="005127D5">
      <w:pPr>
        <w:pStyle w:val="ListParagraph"/>
        <w:numPr>
          <w:ilvl w:val="0"/>
          <w:numId w:val="11"/>
        </w:numPr>
        <w:jc w:val="both"/>
        <w:rPr>
          <w:i/>
          <w:iCs/>
        </w:rPr>
      </w:pPr>
      <w:r w:rsidRPr="00F53A12">
        <w:rPr>
          <w:i/>
          <w:iCs/>
        </w:rPr>
        <w:t>Schedule 3</w:t>
      </w:r>
      <w:r w:rsidR="005127D5" w:rsidRPr="00F53A12">
        <w:rPr>
          <w:i/>
          <w:iCs/>
        </w:rPr>
        <w:t xml:space="preserve"> – Vehicle standards applying only to heavy combinations or particular heavy combinations</w:t>
      </w:r>
    </w:p>
    <w:p w14:paraId="1804FFD8" w14:textId="77777777" w:rsidR="005127D5" w:rsidRDefault="005127D5" w:rsidP="005127D5">
      <w:pPr>
        <w:pStyle w:val="ListParagraph"/>
        <w:ind w:left="1800"/>
        <w:jc w:val="both"/>
      </w:pPr>
    </w:p>
    <w:p w14:paraId="08E83B3B" w14:textId="753D3C26" w:rsidR="003B3F4E" w:rsidRDefault="001F305D" w:rsidP="0066611A">
      <w:pPr>
        <w:pStyle w:val="ListParagraph"/>
        <w:ind w:left="2520"/>
        <w:jc w:val="both"/>
      </w:pPr>
      <w:r>
        <w:t>Section 29</w:t>
      </w:r>
      <w:r w:rsidR="005127D5">
        <w:t>(c)</w:t>
      </w:r>
      <w:r w:rsidR="00AB00FF">
        <w:t xml:space="preserve"> - </w:t>
      </w:r>
      <w:r w:rsidR="00F3195C" w:rsidRPr="00F3195C">
        <w:t>Attachment of couplings and drawbar eyes on road trains</w:t>
      </w:r>
    </w:p>
    <w:p w14:paraId="4939813B" w14:textId="77777777" w:rsidR="0066611A" w:rsidRDefault="0066611A" w:rsidP="0066611A">
      <w:pPr>
        <w:pStyle w:val="ListParagraph"/>
        <w:ind w:left="2520"/>
        <w:jc w:val="both"/>
      </w:pPr>
    </w:p>
    <w:p w14:paraId="3724E10E" w14:textId="77777777" w:rsidR="00C21ED3" w:rsidRDefault="00C21ED3">
      <w:pPr>
        <w:rPr>
          <w:b/>
          <w:bCs/>
        </w:rPr>
      </w:pPr>
      <w:r>
        <w:rPr>
          <w:b/>
          <w:bCs/>
        </w:rPr>
        <w:br w:type="page"/>
      </w:r>
    </w:p>
    <w:p w14:paraId="76A5EB88" w14:textId="38AF4633" w:rsidR="001F305D" w:rsidRDefault="001F305D" w:rsidP="001F305D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F3195C">
        <w:rPr>
          <w:b/>
          <w:bCs/>
        </w:rPr>
        <w:lastRenderedPageBreak/>
        <w:t>Conditions</w:t>
      </w:r>
    </w:p>
    <w:p w14:paraId="4419E0C5" w14:textId="77777777" w:rsidR="00F3195C" w:rsidRPr="00F3195C" w:rsidRDefault="00F3195C" w:rsidP="00F3195C">
      <w:pPr>
        <w:pStyle w:val="ListParagraph"/>
        <w:jc w:val="both"/>
        <w:rPr>
          <w:b/>
          <w:bCs/>
        </w:rPr>
      </w:pPr>
    </w:p>
    <w:p w14:paraId="44D8209D" w14:textId="0565016D" w:rsidR="00CF1628" w:rsidRDefault="00CF1628" w:rsidP="00CF1628">
      <w:pPr>
        <w:pStyle w:val="ListParagraph"/>
        <w:numPr>
          <w:ilvl w:val="0"/>
          <w:numId w:val="15"/>
        </w:numPr>
        <w:jc w:val="both"/>
      </w:pPr>
      <w:r>
        <w:t>An eligible vehicle must be built so that when parked on level ground the coupling or drawbar pivot point:</w:t>
      </w:r>
    </w:p>
    <w:p w14:paraId="7A9D1A76" w14:textId="77777777" w:rsidR="00CF1628" w:rsidRDefault="00CF1628" w:rsidP="00CF1628">
      <w:pPr>
        <w:pStyle w:val="ListParagraph"/>
        <w:ind w:left="1080"/>
        <w:jc w:val="both"/>
      </w:pPr>
    </w:p>
    <w:p w14:paraId="17FD8AAB" w14:textId="2E3BC97D" w:rsidR="00CF1628" w:rsidRDefault="00CF1628" w:rsidP="00CF1628">
      <w:pPr>
        <w:pStyle w:val="ListParagraph"/>
        <w:numPr>
          <w:ilvl w:val="0"/>
          <w:numId w:val="14"/>
        </w:numPr>
        <w:jc w:val="both"/>
      </w:pPr>
      <w:r>
        <w:t>is at a height of at least 600 millimetres, but not more than 950 millimetres, from the ground; and</w:t>
      </w:r>
    </w:p>
    <w:p w14:paraId="58FF59AD" w14:textId="74BD8B66" w:rsidR="00CF1628" w:rsidRDefault="00CF1628" w:rsidP="00CF1628">
      <w:pPr>
        <w:pStyle w:val="ListParagraph"/>
        <w:numPr>
          <w:ilvl w:val="0"/>
          <w:numId w:val="14"/>
        </w:numPr>
        <w:jc w:val="both"/>
      </w:pPr>
      <w:r>
        <w:t>the drawbar is substantially level when in combination.</w:t>
      </w:r>
    </w:p>
    <w:p w14:paraId="2699BA9F" w14:textId="77777777" w:rsidR="00CF1628" w:rsidRDefault="00CF1628" w:rsidP="00CF1628">
      <w:pPr>
        <w:pStyle w:val="ListParagraph"/>
        <w:ind w:left="1440"/>
        <w:jc w:val="both"/>
      </w:pPr>
    </w:p>
    <w:p w14:paraId="572039E2" w14:textId="018E6DDA" w:rsidR="00CF1628" w:rsidRDefault="00CF1628" w:rsidP="00CF1628">
      <w:pPr>
        <w:pStyle w:val="ListParagraph"/>
        <w:numPr>
          <w:ilvl w:val="0"/>
          <w:numId w:val="15"/>
        </w:numPr>
        <w:jc w:val="both"/>
      </w:pPr>
      <w:r>
        <w:t>An eligible vehicle fitted with a non-standard automatic pin coupling height must be fitted with a vehicle label on or next to the coupling.</w:t>
      </w:r>
    </w:p>
    <w:p w14:paraId="3BC62740" w14:textId="77777777" w:rsidR="00CF1628" w:rsidRDefault="00CF1628" w:rsidP="00CF1628">
      <w:pPr>
        <w:pStyle w:val="ListParagraph"/>
        <w:ind w:left="1080"/>
        <w:jc w:val="both"/>
      </w:pPr>
    </w:p>
    <w:p w14:paraId="2584EE5B" w14:textId="4B7D6E8E" w:rsidR="00CF1628" w:rsidRDefault="00D13EDF" w:rsidP="00CF1628">
      <w:pPr>
        <w:pStyle w:val="ListParagraph"/>
        <w:numPr>
          <w:ilvl w:val="0"/>
          <w:numId w:val="15"/>
        </w:numPr>
        <w:jc w:val="both"/>
      </w:pPr>
      <w:r>
        <w:t>An eligible vehicle</w:t>
      </w:r>
      <w:r w:rsidR="00CF1628">
        <w:t xml:space="preserve"> fitted with a non-standard drawbar pivot point height must be fitted with a vehicle label immediately adjacent the drawbar eye.</w:t>
      </w:r>
    </w:p>
    <w:p w14:paraId="6799E4F7" w14:textId="77777777" w:rsidR="001F305D" w:rsidRDefault="001F305D" w:rsidP="001F305D">
      <w:pPr>
        <w:jc w:val="both"/>
      </w:pPr>
    </w:p>
    <w:p w14:paraId="5015D03F" w14:textId="3A47E9DD" w:rsidR="001F305D" w:rsidRDefault="00912586" w:rsidP="00671735">
      <w:pPr>
        <w:ind w:left="720"/>
        <w:contextualSpacing/>
        <w:jc w:val="both"/>
      </w:pPr>
      <w:r>
        <w:t>Peter Austin</w:t>
      </w:r>
    </w:p>
    <w:p w14:paraId="73E39BEC" w14:textId="1589916B" w:rsidR="00912586" w:rsidRPr="00912586" w:rsidRDefault="00912586" w:rsidP="00671735">
      <w:pPr>
        <w:ind w:left="720"/>
        <w:contextualSpacing/>
        <w:jc w:val="both"/>
        <w:rPr>
          <w:i/>
          <w:iCs/>
        </w:rPr>
      </w:pPr>
      <w:r w:rsidRPr="00912586">
        <w:rPr>
          <w:i/>
          <w:iCs/>
        </w:rPr>
        <w:t>Director Vehicle Safety and Performance</w:t>
      </w:r>
    </w:p>
    <w:p w14:paraId="599C6E71" w14:textId="0D6522F3" w:rsidR="00912586" w:rsidRPr="00912586" w:rsidRDefault="00912586" w:rsidP="00671735">
      <w:pPr>
        <w:ind w:left="720"/>
        <w:contextualSpacing/>
        <w:jc w:val="both"/>
        <w:rPr>
          <w:b/>
          <w:bCs/>
        </w:rPr>
      </w:pPr>
      <w:r w:rsidRPr="00912586">
        <w:rPr>
          <w:b/>
          <w:bCs/>
        </w:rPr>
        <w:t>National Heavy Vehicle Regulator</w:t>
      </w:r>
    </w:p>
    <w:sectPr w:rsidR="00912586" w:rsidRPr="00912586" w:rsidSect="00232704"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2FCC93" w14:textId="77777777" w:rsidR="00232704" w:rsidRDefault="00232704" w:rsidP="00232704">
      <w:pPr>
        <w:spacing w:after="0" w:line="240" w:lineRule="auto"/>
      </w:pPr>
      <w:r>
        <w:separator/>
      </w:r>
    </w:p>
  </w:endnote>
  <w:endnote w:type="continuationSeparator" w:id="0">
    <w:p w14:paraId="51A26555" w14:textId="77777777" w:rsidR="00232704" w:rsidRDefault="00232704" w:rsidP="00232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2044854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A39FEB2" w14:textId="77777777" w:rsidR="00232704" w:rsidRDefault="00232704" w:rsidP="00232704">
            <w:pPr>
              <w:pStyle w:val="Footer"/>
              <w:jc w:val="right"/>
            </w:pPr>
          </w:p>
          <w:p w14:paraId="28F6595A" w14:textId="4A5FD9F9" w:rsidR="00232704" w:rsidRDefault="00232704" w:rsidP="00232704">
            <w:pPr>
              <w:pStyle w:val="Footer"/>
              <w:jc w:val="right"/>
            </w:pPr>
            <w:r w:rsidRPr="00232704">
              <w:t>National Heavy Vehicle Standards (Road Train Non-standard Coupling Height) Exemption Notice 2021 (No.1)</w:t>
            </w:r>
          </w:p>
          <w:p w14:paraId="631510BB" w14:textId="7B55E31A" w:rsidR="00232704" w:rsidRDefault="00232704" w:rsidP="00232704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30144710"/>
      <w:docPartObj>
        <w:docPartGallery w:val="Page Numbers (Top of Page)"/>
        <w:docPartUnique/>
      </w:docPartObj>
    </w:sdtPr>
    <w:sdtEndPr/>
    <w:sdtContent>
      <w:p w14:paraId="5AFA75F9" w14:textId="77777777" w:rsidR="00232704" w:rsidRDefault="00232704" w:rsidP="00232704">
        <w:pPr>
          <w:pStyle w:val="Footer"/>
          <w:jc w:val="right"/>
        </w:pPr>
      </w:p>
      <w:p w14:paraId="558CB7F5" w14:textId="77777777" w:rsidR="00232704" w:rsidRDefault="00232704" w:rsidP="00232704">
        <w:pPr>
          <w:pStyle w:val="Footer"/>
          <w:jc w:val="right"/>
        </w:pPr>
        <w:r w:rsidRPr="00232704">
          <w:t>National Heavy Vehicle Standards (Road Train Non-standard Coupling Height) Exemption Notice 2021 (No.1)</w:t>
        </w:r>
      </w:p>
      <w:p w14:paraId="514FBEC1" w14:textId="20C5E92F" w:rsidR="00232704" w:rsidRDefault="00232704" w:rsidP="00232704">
        <w:pPr>
          <w:pStyle w:val="Footer"/>
          <w:jc w:val="right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sz w:val="24"/>
            <w:szCs w:val="24"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sz w:val="24"/>
            <w:szCs w:val="24"/>
          </w:rPr>
          <w:t>3</w:t>
        </w:r>
        <w:r>
          <w:rPr>
            <w:b/>
            <w:bCs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38BBA3" w14:textId="77777777" w:rsidR="00232704" w:rsidRDefault="00232704" w:rsidP="00232704">
      <w:pPr>
        <w:spacing w:after="0" w:line="240" w:lineRule="auto"/>
      </w:pPr>
      <w:r>
        <w:separator/>
      </w:r>
    </w:p>
  </w:footnote>
  <w:footnote w:type="continuationSeparator" w:id="0">
    <w:p w14:paraId="6A877D06" w14:textId="77777777" w:rsidR="00232704" w:rsidRDefault="00232704" w:rsidP="002327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AC0E35" w:rsidRPr="00CE796A" w14:paraId="5E5FFEFF" w14:textId="77777777" w:rsidTr="00D51A38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5382C816" w14:textId="77777777" w:rsidR="00AC0E35" w:rsidRPr="00CE796A" w:rsidRDefault="00AC0E35" w:rsidP="00AC0E35">
          <w:pPr>
            <w:spacing w:before="60" w:after="0"/>
            <w:ind w:left="-51"/>
            <w:rPr>
              <w:rFonts w:ascii="Arial" w:hAnsi="Arial"/>
              <w:sz w:val="12"/>
            </w:rPr>
          </w:pPr>
          <w:bookmarkStart w:id="0" w:name="OLE_LINK2"/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4459585A" wp14:editId="329F4FCF">
                <wp:extent cx="702945" cy="544195"/>
                <wp:effectExtent l="0" t="0" r="0" b="8255"/>
                <wp:docPr id="1" name="Picture 1" title="Commonwealth Coat of Arms of Austral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5B42E069" w14:textId="77777777" w:rsidR="00AC0E35" w:rsidRPr="00CE796A" w:rsidRDefault="00AC0E35" w:rsidP="00AC0E35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>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2FA815FB" w14:textId="77777777" w:rsidR="00AC0E35" w:rsidRPr="00CE796A" w:rsidRDefault="00AC0E35" w:rsidP="00AC0E35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AC0E35" w:rsidRPr="00CE796A" w14:paraId="0833BFFF" w14:textId="77777777" w:rsidTr="00D51A38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14:paraId="23C65B0C" w14:textId="77777777" w:rsidR="00AC0E35" w:rsidRPr="00CE796A" w:rsidRDefault="00AC0E35" w:rsidP="00AC0E35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bookmarkStart w:id="1" w:name="GazNo"/>
          <w:bookmarkEnd w:id="1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14:paraId="0B9FB01B" w14:textId="77777777" w:rsidR="00AC0E35" w:rsidRPr="00840A06" w:rsidRDefault="00AC0E35" w:rsidP="00AC0E35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  <w:bookmarkEnd w:id="0"/>
  </w:tbl>
  <w:p w14:paraId="3365628F" w14:textId="77777777" w:rsidR="00AC0E35" w:rsidRDefault="00AC0E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6F659E"/>
    <w:multiLevelType w:val="hybridMultilevel"/>
    <w:tmpl w:val="E90E737A"/>
    <w:lvl w:ilvl="0" w:tplc="0C090017">
      <w:start w:val="1"/>
      <w:numFmt w:val="lowerLetter"/>
      <w:lvlText w:val="%1)"/>
      <w:lvlJc w:val="left"/>
      <w:pPr>
        <w:ind w:left="1800" w:hanging="360"/>
      </w:pPr>
    </w:lvl>
    <w:lvl w:ilvl="1" w:tplc="0C090017">
      <w:start w:val="1"/>
      <w:numFmt w:val="lowerLetter"/>
      <w:lvlText w:val="%2)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9AD79BA"/>
    <w:multiLevelType w:val="hybridMultilevel"/>
    <w:tmpl w:val="9B7ECFFE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FD07382"/>
    <w:multiLevelType w:val="hybridMultilevel"/>
    <w:tmpl w:val="9B7ECFFE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76B55BF"/>
    <w:multiLevelType w:val="hybridMultilevel"/>
    <w:tmpl w:val="F018534C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7D524F5"/>
    <w:multiLevelType w:val="hybridMultilevel"/>
    <w:tmpl w:val="E90E737A"/>
    <w:lvl w:ilvl="0" w:tplc="0C090017">
      <w:start w:val="1"/>
      <w:numFmt w:val="lowerLetter"/>
      <w:lvlText w:val="%1)"/>
      <w:lvlJc w:val="left"/>
      <w:pPr>
        <w:ind w:left="1800" w:hanging="360"/>
      </w:pPr>
    </w:lvl>
    <w:lvl w:ilvl="1" w:tplc="0C090017">
      <w:start w:val="1"/>
      <w:numFmt w:val="lowerLetter"/>
      <w:lvlText w:val="%2)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425C034F"/>
    <w:multiLevelType w:val="hybridMultilevel"/>
    <w:tmpl w:val="458A0CBC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33B7A63"/>
    <w:multiLevelType w:val="hybridMultilevel"/>
    <w:tmpl w:val="BE80CBC8"/>
    <w:lvl w:ilvl="0" w:tplc="0C090017">
      <w:start w:val="1"/>
      <w:numFmt w:val="lowerLetter"/>
      <w:lvlText w:val="%1)"/>
      <w:lvlJc w:val="left"/>
      <w:pPr>
        <w:ind w:left="1800" w:hanging="360"/>
      </w:pPr>
    </w:lvl>
    <w:lvl w:ilvl="1" w:tplc="0C09001B">
      <w:start w:val="1"/>
      <w:numFmt w:val="lowerRoman"/>
      <w:lvlText w:val="%2."/>
      <w:lvlJc w:val="righ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4C5D581A"/>
    <w:multiLevelType w:val="hybridMultilevel"/>
    <w:tmpl w:val="33CC90F6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7A20EF5"/>
    <w:multiLevelType w:val="hybridMultilevel"/>
    <w:tmpl w:val="664024A6"/>
    <w:lvl w:ilvl="0" w:tplc="5DFC2592">
      <w:start w:val="1"/>
      <w:numFmt w:val="lowerLetter"/>
      <w:lvlText w:val="%1)"/>
      <w:lvlJc w:val="left"/>
      <w:pPr>
        <w:ind w:left="1800" w:hanging="360"/>
      </w:pPr>
      <w:rPr>
        <w:i w:val="0"/>
        <w:iCs w:val="0"/>
      </w:rPr>
    </w:lvl>
    <w:lvl w:ilvl="1" w:tplc="0C090017">
      <w:start w:val="1"/>
      <w:numFmt w:val="lowerLetter"/>
      <w:lvlText w:val="%2)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6A1A414A"/>
    <w:multiLevelType w:val="hybridMultilevel"/>
    <w:tmpl w:val="DC3EE636"/>
    <w:lvl w:ilvl="0" w:tplc="0C09001B">
      <w:start w:val="1"/>
      <w:numFmt w:val="lowerRoman"/>
      <w:lvlText w:val="%1."/>
      <w:lvlJc w:val="right"/>
      <w:pPr>
        <w:ind w:left="2520" w:hanging="360"/>
      </w:pPr>
    </w:lvl>
    <w:lvl w:ilvl="1" w:tplc="0C090019" w:tentative="1">
      <w:start w:val="1"/>
      <w:numFmt w:val="lowerLetter"/>
      <w:lvlText w:val="%2."/>
      <w:lvlJc w:val="left"/>
      <w:pPr>
        <w:ind w:left="3240" w:hanging="360"/>
      </w:pPr>
    </w:lvl>
    <w:lvl w:ilvl="2" w:tplc="0C09001B" w:tentative="1">
      <w:start w:val="1"/>
      <w:numFmt w:val="lowerRoman"/>
      <w:lvlText w:val="%3."/>
      <w:lvlJc w:val="right"/>
      <w:pPr>
        <w:ind w:left="3960" w:hanging="180"/>
      </w:pPr>
    </w:lvl>
    <w:lvl w:ilvl="3" w:tplc="0C09000F" w:tentative="1">
      <w:start w:val="1"/>
      <w:numFmt w:val="decimal"/>
      <w:lvlText w:val="%4."/>
      <w:lvlJc w:val="left"/>
      <w:pPr>
        <w:ind w:left="4680" w:hanging="360"/>
      </w:pPr>
    </w:lvl>
    <w:lvl w:ilvl="4" w:tplc="0C090019" w:tentative="1">
      <w:start w:val="1"/>
      <w:numFmt w:val="lowerLetter"/>
      <w:lvlText w:val="%5."/>
      <w:lvlJc w:val="left"/>
      <w:pPr>
        <w:ind w:left="5400" w:hanging="360"/>
      </w:pPr>
    </w:lvl>
    <w:lvl w:ilvl="5" w:tplc="0C09001B" w:tentative="1">
      <w:start w:val="1"/>
      <w:numFmt w:val="lowerRoman"/>
      <w:lvlText w:val="%6."/>
      <w:lvlJc w:val="right"/>
      <w:pPr>
        <w:ind w:left="6120" w:hanging="180"/>
      </w:pPr>
    </w:lvl>
    <w:lvl w:ilvl="6" w:tplc="0C09000F" w:tentative="1">
      <w:start w:val="1"/>
      <w:numFmt w:val="decimal"/>
      <w:lvlText w:val="%7."/>
      <w:lvlJc w:val="left"/>
      <w:pPr>
        <w:ind w:left="6840" w:hanging="360"/>
      </w:pPr>
    </w:lvl>
    <w:lvl w:ilvl="7" w:tplc="0C090019" w:tentative="1">
      <w:start w:val="1"/>
      <w:numFmt w:val="lowerLetter"/>
      <w:lvlText w:val="%8."/>
      <w:lvlJc w:val="left"/>
      <w:pPr>
        <w:ind w:left="7560" w:hanging="360"/>
      </w:pPr>
    </w:lvl>
    <w:lvl w:ilvl="8" w:tplc="0C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6DBA583A"/>
    <w:multiLevelType w:val="hybridMultilevel"/>
    <w:tmpl w:val="EC2E59E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B31722"/>
    <w:multiLevelType w:val="hybridMultilevel"/>
    <w:tmpl w:val="9B7ECFFE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74977B3"/>
    <w:multiLevelType w:val="hybridMultilevel"/>
    <w:tmpl w:val="9B7ECFFE"/>
    <w:lvl w:ilvl="0" w:tplc="0C090011">
      <w:start w:val="1"/>
      <w:numFmt w:val="decimal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285E97"/>
    <w:multiLevelType w:val="hybridMultilevel"/>
    <w:tmpl w:val="1E5E47FC"/>
    <w:lvl w:ilvl="0" w:tplc="0C090017">
      <w:start w:val="1"/>
      <w:numFmt w:val="lowerLetter"/>
      <w:lvlText w:val="%1)"/>
      <w:lvlJc w:val="left"/>
      <w:pPr>
        <w:ind w:left="1800" w:hanging="360"/>
      </w:p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B400A96"/>
    <w:multiLevelType w:val="hybridMultilevel"/>
    <w:tmpl w:val="E90E737A"/>
    <w:lvl w:ilvl="0" w:tplc="0C090017">
      <w:start w:val="1"/>
      <w:numFmt w:val="lowerLetter"/>
      <w:lvlText w:val="%1)"/>
      <w:lvlJc w:val="left"/>
      <w:pPr>
        <w:ind w:left="1800" w:hanging="360"/>
      </w:pPr>
    </w:lvl>
    <w:lvl w:ilvl="1" w:tplc="0C090017">
      <w:start w:val="1"/>
      <w:numFmt w:val="lowerLetter"/>
      <w:lvlText w:val="%2)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0"/>
  </w:num>
  <w:num w:numId="2">
    <w:abstractNumId w:val="5"/>
  </w:num>
  <w:num w:numId="3">
    <w:abstractNumId w:val="12"/>
  </w:num>
  <w:num w:numId="4">
    <w:abstractNumId w:val="6"/>
  </w:num>
  <w:num w:numId="5">
    <w:abstractNumId w:val="4"/>
  </w:num>
  <w:num w:numId="6">
    <w:abstractNumId w:val="13"/>
  </w:num>
  <w:num w:numId="7">
    <w:abstractNumId w:val="0"/>
  </w:num>
  <w:num w:numId="8">
    <w:abstractNumId w:val="14"/>
  </w:num>
  <w:num w:numId="9">
    <w:abstractNumId w:val="11"/>
  </w:num>
  <w:num w:numId="10">
    <w:abstractNumId w:val="1"/>
  </w:num>
  <w:num w:numId="11">
    <w:abstractNumId w:val="8"/>
  </w:num>
  <w:num w:numId="12">
    <w:abstractNumId w:val="9"/>
  </w:num>
  <w:num w:numId="13">
    <w:abstractNumId w:val="2"/>
  </w:num>
  <w:num w:numId="14">
    <w:abstractNumId w:val="7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8CB"/>
    <w:rsid w:val="0013577A"/>
    <w:rsid w:val="00165F2B"/>
    <w:rsid w:val="001F305D"/>
    <w:rsid w:val="00210DF1"/>
    <w:rsid w:val="00232704"/>
    <w:rsid w:val="002642D7"/>
    <w:rsid w:val="0032211D"/>
    <w:rsid w:val="00345F59"/>
    <w:rsid w:val="003938CB"/>
    <w:rsid w:val="003B29E7"/>
    <w:rsid w:val="003B3F4E"/>
    <w:rsid w:val="003B7CA8"/>
    <w:rsid w:val="003F3F25"/>
    <w:rsid w:val="004056F5"/>
    <w:rsid w:val="004125EC"/>
    <w:rsid w:val="00462643"/>
    <w:rsid w:val="005054A8"/>
    <w:rsid w:val="005103E1"/>
    <w:rsid w:val="005127D5"/>
    <w:rsid w:val="00522E87"/>
    <w:rsid w:val="00580334"/>
    <w:rsid w:val="005846E6"/>
    <w:rsid w:val="006110A6"/>
    <w:rsid w:val="00627C22"/>
    <w:rsid w:val="0066611A"/>
    <w:rsid w:val="00671735"/>
    <w:rsid w:val="006B34F2"/>
    <w:rsid w:val="006B414D"/>
    <w:rsid w:val="006E5D94"/>
    <w:rsid w:val="00705120"/>
    <w:rsid w:val="007420C4"/>
    <w:rsid w:val="00750C0F"/>
    <w:rsid w:val="00765BA6"/>
    <w:rsid w:val="007A63E7"/>
    <w:rsid w:val="007D5DD4"/>
    <w:rsid w:val="00875B73"/>
    <w:rsid w:val="008A60F0"/>
    <w:rsid w:val="00912586"/>
    <w:rsid w:val="0091575A"/>
    <w:rsid w:val="00917D1D"/>
    <w:rsid w:val="009D5FAA"/>
    <w:rsid w:val="00A23148"/>
    <w:rsid w:val="00A643E6"/>
    <w:rsid w:val="00A9581A"/>
    <w:rsid w:val="00AB00FF"/>
    <w:rsid w:val="00AC0E35"/>
    <w:rsid w:val="00AE2DA4"/>
    <w:rsid w:val="00B35FFF"/>
    <w:rsid w:val="00B472A4"/>
    <w:rsid w:val="00BE232D"/>
    <w:rsid w:val="00C21ED3"/>
    <w:rsid w:val="00C439D8"/>
    <w:rsid w:val="00CF1628"/>
    <w:rsid w:val="00D13EDF"/>
    <w:rsid w:val="00D33694"/>
    <w:rsid w:val="00DE5480"/>
    <w:rsid w:val="00EB1DE2"/>
    <w:rsid w:val="00EE74A7"/>
    <w:rsid w:val="00F07637"/>
    <w:rsid w:val="00F3195C"/>
    <w:rsid w:val="00F500B8"/>
    <w:rsid w:val="00F53A12"/>
    <w:rsid w:val="00FC7A84"/>
    <w:rsid w:val="00FE1B64"/>
    <w:rsid w:val="00FF7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CB56D9D"/>
  <w15:chartTrackingRefBased/>
  <w15:docId w15:val="{3FFC9245-31E1-43A1-8F41-7093033A6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10A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327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2704"/>
  </w:style>
  <w:style w:type="paragraph" w:styleId="Footer">
    <w:name w:val="footer"/>
    <w:basedOn w:val="Normal"/>
    <w:link w:val="FooterChar"/>
    <w:uiPriority w:val="99"/>
    <w:unhideWhenUsed/>
    <w:rsid w:val="002327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27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41D59F8C1A3F41A2B5409D4BA3BB7A" ma:contentTypeVersion="10" ma:contentTypeDescription="Create a new document." ma:contentTypeScope="" ma:versionID="93872fa81b93d4727f9ce82b89403662">
  <xsd:schema xmlns:xsd="http://www.w3.org/2001/XMLSchema" xmlns:xs="http://www.w3.org/2001/XMLSchema" xmlns:p="http://schemas.microsoft.com/office/2006/metadata/properties" xmlns:ns2="5ad2cbeb-fc51-4b49-87dc-42300fe4d1dd" xmlns:ns3="73f7d1ba-ac27-4bcb-a5b6-37981e86af6e" targetNamespace="http://schemas.microsoft.com/office/2006/metadata/properties" ma:root="true" ma:fieldsID="89ac2b1fdec3213796155d6a3428967f" ns2:_="" ns3:_="">
    <xsd:import namespace="5ad2cbeb-fc51-4b49-87dc-42300fe4d1dd"/>
    <xsd:import namespace="73f7d1ba-ac27-4bcb-a5b6-37981e86af6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2cbeb-fc51-4b49-87dc-42300fe4d1d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7d1ba-ac27-4bcb-a5b6-37981e86af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��< ? x m l   v e r s i o n = " 1 . 0 "   e n c o d i n g = " u t f - 1 6 " ? > < K a p i s h F i l e n a m e T o U r i M a p p i n g s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AAFE1A41-F96D-480E-850E-C004247D3A18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www.w3.org/XML/1998/namespace"/>
    <ds:schemaRef ds:uri="5ad2cbeb-fc51-4b49-87dc-42300fe4d1dd"/>
    <ds:schemaRef ds:uri="http://schemas.microsoft.com/office/2006/metadata/properties"/>
    <ds:schemaRef ds:uri="http://purl.org/dc/elements/1.1/"/>
    <ds:schemaRef ds:uri="http://purl.org/dc/terms/"/>
    <ds:schemaRef ds:uri="http://schemas.microsoft.com/office/infopath/2007/PartnerControls"/>
    <ds:schemaRef ds:uri="73f7d1ba-ac27-4bcb-a5b6-37981e86af6e"/>
  </ds:schemaRefs>
</ds:datastoreItem>
</file>

<file path=customXml/itemProps2.xml><?xml version="1.0" encoding="utf-8"?>
<ds:datastoreItem xmlns:ds="http://schemas.openxmlformats.org/officeDocument/2006/customXml" ds:itemID="{405929F3-017A-4068-A084-34C28D29C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d2cbeb-fc51-4b49-87dc-42300fe4d1dd"/>
    <ds:schemaRef ds:uri="73f7d1ba-ac27-4bcb-a5b6-37981e86af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4E7B66-AB39-4ABB-8FB9-B3FBDABB55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6A01FA5-FB1C-487E-AAEF-F237CBBCF667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533</Words>
  <Characters>3042</Characters>
  <Application>Microsoft Office Word</Application>
  <DocSecurity>0</DocSecurity>
  <Lines>25</Lines>
  <Paragraphs>7</Paragraphs>
  <ScaleCrop>false</ScaleCrop>
  <Company/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Crapnell</dc:creator>
  <cp:keywords/>
  <dc:description/>
  <cp:lastModifiedBy>Robert Crapnell</cp:lastModifiedBy>
  <cp:revision>65</cp:revision>
  <dcterms:created xsi:type="dcterms:W3CDTF">2021-11-24T01:04:00Z</dcterms:created>
  <dcterms:modified xsi:type="dcterms:W3CDTF">2021-11-26T00:42:00Z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0x0101002D41D59F8C1A3F41A2B5409D4BA3BB7A</vt:lpwstr>
  </property>
</Properties>
</file>