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B4D9" w14:textId="2384C058" w:rsidR="004B2753" w:rsidRDefault="004B2753" w:rsidP="00424B97"/>
    <w:p w14:paraId="67145B06" w14:textId="77777777" w:rsidR="00AB47FB" w:rsidRPr="00013600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AUSTRALIAN COMMUNICATIONS AND MEDIA AUTHORITY</w:t>
      </w:r>
    </w:p>
    <w:p w14:paraId="12F4D81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Telecommunications Act 1997</w:t>
      </w:r>
    </w:p>
    <w:p w14:paraId="561294D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Subsection 56(1)</w:t>
      </w:r>
    </w:p>
    <w:p w14:paraId="21E4D592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</w:p>
    <w:p w14:paraId="62E2173B" w14:textId="3577B9A1" w:rsidR="00AB47FB" w:rsidRPr="00013600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CARRIER LICENCE</w:t>
      </w:r>
      <w:r w:rsidR="008C2832">
        <w:rPr>
          <w:rFonts w:ascii="Arial" w:hAnsi="Arial" w:cs="Arial"/>
          <w:b/>
        </w:rPr>
        <w:t xml:space="preserve"> GRANTED – </w:t>
      </w:r>
      <w:r w:rsidR="002F4916">
        <w:rPr>
          <w:rFonts w:ascii="Arial" w:hAnsi="Arial" w:cs="Arial"/>
          <w:b/>
        </w:rPr>
        <w:t>TELSTRA LIMITED</w:t>
      </w:r>
    </w:p>
    <w:p w14:paraId="64C2E850" w14:textId="4D99B374" w:rsidR="00AB47FB" w:rsidRDefault="00AB47FB" w:rsidP="00AB47F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on </w:t>
      </w:r>
      <w:r w:rsidR="00B82FA0">
        <w:rPr>
          <w:rFonts w:ascii="Arial" w:hAnsi="Arial" w:cs="Arial"/>
        </w:rPr>
        <w:t>1</w:t>
      </w:r>
      <w:r w:rsidR="002F4916">
        <w:rPr>
          <w:rFonts w:ascii="Arial" w:hAnsi="Arial" w:cs="Arial"/>
        </w:rPr>
        <w:t>6</w:t>
      </w:r>
      <w:r w:rsidR="00FE2912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2021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2F4916">
        <w:rPr>
          <w:rFonts w:ascii="Arial" w:hAnsi="Arial" w:cs="Arial"/>
        </w:rPr>
        <w:t>Telstra Limited</w:t>
      </w:r>
      <w:r w:rsidR="008C2832" w:rsidRPr="00E023FF">
        <w:rPr>
          <w:rFonts w:ascii="Arial" w:hAnsi="Arial" w:cs="Arial"/>
        </w:rPr>
        <w:t xml:space="preserve"> (ACN </w:t>
      </w:r>
      <w:r w:rsidR="002F4916">
        <w:rPr>
          <w:rFonts w:ascii="Arial" w:hAnsi="Arial" w:cs="Arial"/>
        </w:rPr>
        <w:t>086 174 781</w:t>
      </w:r>
      <w:r>
        <w:rPr>
          <w:rFonts w:ascii="Arial" w:hAnsi="Arial" w:cs="Arial"/>
        </w:rPr>
        <w:t>) under subsection 56(1) of the Act</w:t>
      </w:r>
      <w:r>
        <w:rPr>
          <w:rFonts w:ascii="Arial" w:hAnsi="Arial" w:cs="Arial"/>
          <w:i/>
        </w:rPr>
        <w:t>.</w:t>
      </w:r>
    </w:p>
    <w:p w14:paraId="2457226D" w14:textId="77777777" w:rsidR="00AB47FB" w:rsidRDefault="00AB47FB" w:rsidP="00AB47FB">
      <w:pPr>
        <w:tabs>
          <w:tab w:val="left" w:pos="567"/>
        </w:tabs>
        <w:ind w:right="-284"/>
        <w:rPr>
          <w:rFonts w:ascii="Arial" w:hAnsi="Arial" w:cs="Arial"/>
        </w:rPr>
      </w:pPr>
    </w:p>
    <w:p w14:paraId="3DD06F83" w14:textId="77777777" w:rsidR="00AB47FB" w:rsidRDefault="00AB47FB" w:rsidP="00AB4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14:paraId="0052CC1C" w14:textId="77777777" w:rsidR="00AB47FB" w:rsidRDefault="00AB47FB" w:rsidP="00AB47FB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036D07A5" w14:textId="77777777" w:rsidR="00AB47FB" w:rsidRDefault="00AB47FB" w:rsidP="00AB47FB">
      <w:pPr>
        <w:tabs>
          <w:tab w:val="left" w:pos="567"/>
          <w:tab w:val="left" w:pos="851"/>
        </w:tabs>
        <w:spacing w:before="40"/>
        <w:ind w:left="851" w:right="-284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>Note: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See Division 3 of Part 3 of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, which provides for the conditions of a carrier licence and contains other provisions relating to those conditions.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 is registered on the Federal Register of Legislation, which may be accessed at www.legislation.gov.au.</w:t>
      </w:r>
    </w:p>
    <w:p w14:paraId="08CB04A3" w14:textId="77777777" w:rsidR="00AB47FB" w:rsidRDefault="00AB47FB" w:rsidP="00AB47FB">
      <w:pPr>
        <w:tabs>
          <w:tab w:val="left" w:pos="567"/>
        </w:tabs>
        <w:ind w:right="-284"/>
        <w:rPr>
          <w:szCs w:val="20"/>
        </w:rPr>
      </w:pPr>
    </w:p>
    <w:p w14:paraId="6F7D8BD5" w14:textId="668ABFEE" w:rsidR="00AB47FB" w:rsidRPr="00013600" w:rsidRDefault="00AB47FB" w:rsidP="00AB47FB">
      <w:pPr>
        <w:rPr>
          <w:rFonts w:ascii="Arial" w:hAnsi="Arial" w:cs="Arial"/>
        </w:rPr>
      </w:pPr>
      <w:r w:rsidRPr="00013600">
        <w:rPr>
          <w:rFonts w:ascii="Arial" w:hAnsi="Arial" w:cs="Arial"/>
        </w:rPr>
        <w:t xml:space="preserve">Dated: </w:t>
      </w:r>
      <w:r w:rsidR="00B82FA0">
        <w:rPr>
          <w:rFonts w:ascii="Arial" w:hAnsi="Arial" w:cs="Arial"/>
        </w:rPr>
        <w:t>1</w:t>
      </w:r>
      <w:r w:rsidR="002F4916">
        <w:rPr>
          <w:rFonts w:ascii="Arial" w:hAnsi="Arial" w:cs="Arial"/>
        </w:rPr>
        <w:t>6</w:t>
      </w:r>
      <w:r w:rsidR="00FE2912">
        <w:rPr>
          <w:rFonts w:ascii="Arial" w:hAnsi="Arial" w:cs="Arial"/>
        </w:rPr>
        <w:t xml:space="preserve"> November</w:t>
      </w:r>
      <w:r w:rsidRPr="00013600">
        <w:rPr>
          <w:rFonts w:ascii="Arial" w:hAnsi="Arial" w:cs="Arial"/>
        </w:rPr>
        <w:t xml:space="preserve"> 2021</w:t>
      </w:r>
    </w:p>
    <w:p w14:paraId="36D3ACF6" w14:textId="77777777" w:rsidR="00AB47FB" w:rsidRPr="00424B97" w:rsidRDefault="00AB47FB" w:rsidP="00424B97"/>
    <w:sectPr w:rsidR="00AB47FB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58D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E01092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D40D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8AB388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F37DEF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1500C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5DD14DE" wp14:editId="0D7642A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CB63A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5BBC31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B6992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D705CA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A9F46B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C33BF5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8412A8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85B2B"/>
    <w:rsid w:val="000E1F2B"/>
    <w:rsid w:val="001C2AAD"/>
    <w:rsid w:val="001F6E54"/>
    <w:rsid w:val="0024701D"/>
    <w:rsid w:val="00280BCD"/>
    <w:rsid w:val="002B45F9"/>
    <w:rsid w:val="002F4916"/>
    <w:rsid w:val="003243B7"/>
    <w:rsid w:val="003A4AC7"/>
    <w:rsid w:val="003A707F"/>
    <w:rsid w:val="003B0EC1"/>
    <w:rsid w:val="003B573B"/>
    <w:rsid w:val="003F2CBD"/>
    <w:rsid w:val="00424B97"/>
    <w:rsid w:val="004B2753"/>
    <w:rsid w:val="004F6095"/>
    <w:rsid w:val="00520873"/>
    <w:rsid w:val="00573D44"/>
    <w:rsid w:val="006134BF"/>
    <w:rsid w:val="006A5000"/>
    <w:rsid w:val="00840A06"/>
    <w:rsid w:val="008439B7"/>
    <w:rsid w:val="0087253F"/>
    <w:rsid w:val="008C2832"/>
    <w:rsid w:val="008E4F6C"/>
    <w:rsid w:val="009539C7"/>
    <w:rsid w:val="00A00F21"/>
    <w:rsid w:val="00AB47FB"/>
    <w:rsid w:val="00AF3C18"/>
    <w:rsid w:val="00B1554B"/>
    <w:rsid w:val="00B354DE"/>
    <w:rsid w:val="00B82FA0"/>
    <w:rsid w:val="00B84226"/>
    <w:rsid w:val="00BE7780"/>
    <w:rsid w:val="00C63C4E"/>
    <w:rsid w:val="00C72C30"/>
    <w:rsid w:val="00C92267"/>
    <w:rsid w:val="00D229E5"/>
    <w:rsid w:val="00D77A88"/>
    <w:rsid w:val="00E6142F"/>
    <w:rsid w:val="00F03910"/>
    <w:rsid w:val="00F37C3C"/>
    <w:rsid w:val="00F40885"/>
    <w:rsid w:val="00FA2560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7DB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>2021-11-15T13:00:00+00:00</Date_x0020_of_x0020_document>
  </documentManagement>
</p:properti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0D3E8-AFBF-47CB-903C-19A414199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49C17-3937-45F2-BA43-C41F760C0E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F90BB1-CA81-4416-8CD6-D3B679CA97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4170E7-43C9-4C3C-9113-F45DAF33E30E}">
  <ds:schemaRefs>
    <ds:schemaRef ds:uri="http://purl.org/dc/terms/"/>
    <ds:schemaRef ds:uri="d71819ef-55b9-420a-86a4-d36bc037540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d40e7-4d8f-461f-b7f8-70b6191bff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2021-11-15T23:04:00Z</dcterms:created>
  <dcterms:modified xsi:type="dcterms:W3CDTF">2021-11-15T23:04:00Z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