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B4D9" w14:textId="2384C058" w:rsidR="004B2753" w:rsidRDefault="004B2753" w:rsidP="00424B97"/>
    <w:p w14:paraId="67145B06" w14:textId="77777777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AUSTRALIAN COMMUNICATIONS AND MEDIA AUTHORITY</w:t>
      </w:r>
    </w:p>
    <w:p w14:paraId="12F4D81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Telecommunications Act 1997</w:t>
      </w:r>
    </w:p>
    <w:p w14:paraId="561294D7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  <w:r w:rsidRPr="00013600">
        <w:rPr>
          <w:rFonts w:ascii="Arial" w:hAnsi="Arial" w:cs="Arial"/>
          <w:i/>
        </w:rPr>
        <w:t>Subsection 56(1)</w:t>
      </w:r>
    </w:p>
    <w:p w14:paraId="21E4D592" w14:textId="77777777" w:rsidR="00AB47FB" w:rsidRPr="00013600" w:rsidRDefault="00AB47FB" w:rsidP="00AB47FB">
      <w:pPr>
        <w:jc w:val="center"/>
        <w:rPr>
          <w:rFonts w:ascii="Arial" w:hAnsi="Arial" w:cs="Arial"/>
          <w:i/>
        </w:rPr>
      </w:pPr>
    </w:p>
    <w:p w14:paraId="62E2173B" w14:textId="51B82521" w:rsidR="00AB47FB" w:rsidRPr="00013600" w:rsidRDefault="00AB47FB" w:rsidP="00AB47FB">
      <w:pPr>
        <w:jc w:val="center"/>
        <w:rPr>
          <w:rFonts w:ascii="Arial" w:hAnsi="Arial" w:cs="Arial"/>
          <w:b/>
        </w:rPr>
      </w:pPr>
      <w:r w:rsidRPr="00013600">
        <w:rPr>
          <w:rFonts w:ascii="Arial" w:hAnsi="Arial" w:cs="Arial"/>
          <w:b/>
        </w:rPr>
        <w:t>CARRIER LICENCE</w:t>
      </w:r>
      <w:r w:rsidR="008C2832">
        <w:rPr>
          <w:rFonts w:ascii="Arial" w:hAnsi="Arial" w:cs="Arial"/>
          <w:b/>
        </w:rPr>
        <w:t xml:space="preserve"> GRANTED – </w:t>
      </w:r>
      <w:r w:rsidR="00F37C3C">
        <w:rPr>
          <w:rFonts w:ascii="Arial" w:hAnsi="Arial" w:cs="Arial"/>
          <w:b/>
        </w:rPr>
        <w:t>HYPERONE</w:t>
      </w:r>
      <w:r w:rsidR="008C2832">
        <w:rPr>
          <w:rFonts w:ascii="Arial" w:hAnsi="Arial" w:cs="Arial"/>
          <w:b/>
        </w:rPr>
        <w:t xml:space="preserve"> PTY LTD</w:t>
      </w:r>
    </w:p>
    <w:p w14:paraId="64C2E850" w14:textId="79E5153A" w:rsidR="00AB47FB" w:rsidRDefault="00AB47FB" w:rsidP="00AB47FB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on </w:t>
      </w:r>
      <w:r w:rsidR="0024701D">
        <w:rPr>
          <w:rFonts w:ascii="Arial" w:hAnsi="Arial" w:cs="Arial"/>
        </w:rPr>
        <w:t>2</w:t>
      </w:r>
      <w:r w:rsidR="003A4AC7">
        <w:rPr>
          <w:rFonts w:ascii="Arial" w:hAnsi="Arial" w:cs="Arial"/>
        </w:rPr>
        <w:t>8 October</w:t>
      </w:r>
      <w:r>
        <w:rPr>
          <w:rFonts w:ascii="Arial" w:hAnsi="Arial" w:cs="Arial"/>
        </w:rPr>
        <w:t xml:space="preserve"> 2021 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proofErr w:type="spellStart"/>
      <w:r w:rsidR="00F37C3C">
        <w:rPr>
          <w:rFonts w:ascii="Arial" w:hAnsi="Arial" w:cs="Arial"/>
        </w:rPr>
        <w:t>HyperOne</w:t>
      </w:r>
      <w:proofErr w:type="spellEnd"/>
      <w:r w:rsidR="008C2832" w:rsidRPr="00E023FF">
        <w:rPr>
          <w:rFonts w:ascii="Arial" w:hAnsi="Arial" w:cs="Arial"/>
        </w:rPr>
        <w:t xml:space="preserve"> Pty Ltd (ACN </w:t>
      </w:r>
      <w:r w:rsidR="003A4AC7">
        <w:rPr>
          <w:rFonts w:ascii="Arial" w:hAnsi="Arial" w:cs="Arial"/>
        </w:rPr>
        <w:t>64</w:t>
      </w:r>
      <w:r w:rsidR="002B45F9">
        <w:rPr>
          <w:rFonts w:ascii="Arial" w:hAnsi="Arial" w:cs="Arial"/>
        </w:rPr>
        <w:t>7 610 562</w:t>
      </w:r>
      <w:r>
        <w:rPr>
          <w:rFonts w:ascii="Arial" w:hAnsi="Arial" w:cs="Arial"/>
        </w:rPr>
        <w:t>) under subsection 56(1) of the Act</w:t>
      </w:r>
      <w:r>
        <w:rPr>
          <w:rFonts w:ascii="Arial" w:hAnsi="Arial" w:cs="Arial"/>
          <w:i/>
        </w:rPr>
        <w:t>.</w:t>
      </w:r>
    </w:p>
    <w:p w14:paraId="2457226D" w14:textId="77777777" w:rsidR="00AB47FB" w:rsidRDefault="00AB47FB" w:rsidP="00AB47FB">
      <w:pPr>
        <w:tabs>
          <w:tab w:val="left" w:pos="567"/>
        </w:tabs>
        <w:ind w:right="-284"/>
        <w:rPr>
          <w:rFonts w:ascii="Arial" w:hAnsi="Arial" w:cs="Arial"/>
        </w:rPr>
      </w:pPr>
    </w:p>
    <w:p w14:paraId="3DD06F83" w14:textId="77777777" w:rsidR="00AB47FB" w:rsidRDefault="00AB47FB" w:rsidP="00AB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14:paraId="0052CC1C" w14:textId="77777777" w:rsidR="00AB47FB" w:rsidRDefault="00AB47FB" w:rsidP="00AB47FB">
      <w:pPr>
        <w:tabs>
          <w:tab w:val="left" w:pos="567"/>
          <w:tab w:val="left" w:pos="709"/>
        </w:tabs>
        <w:spacing w:before="40"/>
        <w:ind w:left="1276" w:right="-284" w:hanging="709"/>
        <w:rPr>
          <w:rFonts w:ascii="Arial" w:hAnsi="Arial" w:cs="Arial"/>
          <w:sz w:val="18"/>
          <w:szCs w:val="18"/>
        </w:rPr>
      </w:pPr>
    </w:p>
    <w:p w14:paraId="036D07A5" w14:textId="77777777" w:rsidR="00AB47FB" w:rsidRDefault="00AB47FB" w:rsidP="00AB47FB">
      <w:pPr>
        <w:tabs>
          <w:tab w:val="left" w:pos="567"/>
          <w:tab w:val="left" w:pos="851"/>
        </w:tabs>
        <w:spacing w:before="40"/>
        <w:ind w:left="851" w:right="-284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Cs w:val="24"/>
        </w:rPr>
        <w:t>Note: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See Division 3 of Part 3 of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, which provides for the conditions of a carrier licence and contains other provisions relating to those conditions. The </w:t>
      </w:r>
      <w:r>
        <w:rPr>
          <w:rFonts w:ascii="Arial" w:hAnsi="Arial" w:cs="Arial"/>
          <w:i/>
          <w:szCs w:val="24"/>
        </w:rPr>
        <w:t>Telecommunications Act 1997</w:t>
      </w:r>
      <w:r>
        <w:rPr>
          <w:rFonts w:ascii="Arial" w:hAnsi="Arial" w:cs="Arial"/>
          <w:szCs w:val="24"/>
        </w:rPr>
        <w:t xml:space="preserve"> is registered on the Federal Register of Legislation, which may be accessed at www.legislation.gov.au.</w:t>
      </w:r>
    </w:p>
    <w:p w14:paraId="08CB04A3" w14:textId="77777777" w:rsidR="00AB47FB" w:rsidRDefault="00AB47FB" w:rsidP="00AB47FB">
      <w:pPr>
        <w:tabs>
          <w:tab w:val="left" w:pos="567"/>
        </w:tabs>
        <w:ind w:right="-284"/>
        <w:rPr>
          <w:szCs w:val="20"/>
        </w:rPr>
      </w:pPr>
    </w:p>
    <w:p w14:paraId="6F7D8BD5" w14:textId="646C39B2" w:rsidR="00AB47FB" w:rsidRPr="00013600" w:rsidRDefault="00AB47FB" w:rsidP="00AB47FB">
      <w:pPr>
        <w:rPr>
          <w:rFonts w:ascii="Arial" w:hAnsi="Arial" w:cs="Arial"/>
        </w:rPr>
      </w:pPr>
      <w:r w:rsidRPr="00013600">
        <w:rPr>
          <w:rFonts w:ascii="Arial" w:hAnsi="Arial" w:cs="Arial"/>
        </w:rPr>
        <w:t xml:space="preserve">Dated: </w:t>
      </w:r>
      <w:r w:rsidR="002B45F9">
        <w:rPr>
          <w:rFonts w:ascii="Arial" w:hAnsi="Arial" w:cs="Arial"/>
        </w:rPr>
        <w:t>2</w:t>
      </w:r>
      <w:r w:rsidR="003A4AC7">
        <w:rPr>
          <w:rFonts w:ascii="Arial" w:hAnsi="Arial" w:cs="Arial"/>
        </w:rPr>
        <w:t>8 October</w:t>
      </w:r>
      <w:r w:rsidRPr="00013600">
        <w:rPr>
          <w:rFonts w:ascii="Arial" w:hAnsi="Arial" w:cs="Arial"/>
        </w:rPr>
        <w:t xml:space="preserve"> 2021</w:t>
      </w:r>
    </w:p>
    <w:p w14:paraId="36D3ACF6" w14:textId="77777777" w:rsidR="00AB47FB" w:rsidRPr="00424B97" w:rsidRDefault="00AB47FB" w:rsidP="00424B97"/>
    <w:sectPr w:rsidR="00AB47FB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58D3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5E010927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D40D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58AB3880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F37DEF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1500C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5DD14DE" wp14:editId="0D7642A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CB63A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5BBC315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B6992D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D705CA7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A9F46B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C33BF5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8412A86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85B2B"/>
    <w:rsid w:val="000E1F2B"/>
    <w:rsid w:val="001C2AAD"/>
    <w:rsid w:val="001F6E54"/>
    <w:rsid w:val="0024701D"/>
    <w:rsid w:val="00280BCD"/>
    <w:rsid w:val="002B45F9"/>
    <w:rsid w:val="003243B7"/>
    <w:rsid w:val="003A4AC7"/>
    <w:rsid w:val="003A707F"/>
    <w:rsid w:val="003B0EC1"/>
    <w:rsid w:val="003B573B"/>
    <w:rsid w:val="003F2CBD"/>
    <w:rsid w:val="00424B97"/>
    <w:rsid w:val="004B2753"/>
    <w:rsid w:val="004F6095"/>
    <w:rsid w:val="00520873"/>
    <w:rsid w:val="00573D44"/>
    <w:rsid w:val="006A5000"/>
    <w:rsid w:val="00840A06"/>
    <w:rsid w:val="008439B7"/>
    <w:rsid w:val="0087253F"/>
    <w:rsid w:val="008C2832"/>
    <w:rsid w:val="008E4F6C"/>
    <w:rsid w:val="009539C7"/>
    <w:rsid w:val="00A00F21"/>
    <w:rsid w:val="00AB47FB"/>
    <w:rsid w:val="00B1554B"/>
    <w:rsid w:val="00B354DE"/>
    <w:rsid w:val="00B84226"/>
    <w:rsid w:val="00BE7780"/>
    <w:rsid w:val="00C63C4E"/>
    <w:rsid w:val="00C72C30"/>
    <w:rsid w:val="00C92267"/>
    <w:rsid w:val="00D229E5"/>
    <w:rsid w:val="00D77A88"/>
    <w:rsid w:val="00F03910"/>
    <w:rsid w:val="00F37C3C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DB5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00D3E8-AFBF-47CB-903C-19A41419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170E7-43C9-4C3C-9113-F45DAF33E30E}">
  <ds:schemaRefs>
    <ds:schemaRef ds:uri="31ad40e7-4d8f-461f-b7f8-70b6191bffb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71819ef-55b9-420a-86a4-d36bc037540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F90BB1-CA81-4416-8CD6-D3B679CA9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C49C17-3937-45F2-BA43-C41F760C0E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2021-11-02T21:35:00Z</dcterms:created>
  <dcterms:modified xsi:type="dcterms:W3CDTF">2021-11-02T21:35:00Z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