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8FD96" w14:textId="77777777" w:rsidR="002D0D3B" w:rsidRDefault="002D0D3B" w:rsidP="002D0D3B">
      <w:pPr>
        <w:rPr>
          <w:rStyle w:val="StyleBold"/>
        </w:rPr>
      </w:pPr>
    </w:p>
    <w:p w14:paraId="5EDAF746" w14:textId="1A85A1B3" w:rsidR="002D0D3B" w:rsidRDefault="002D0D3B" w:rsidP="002D0D3B">
      <w:pPr>
        <w:rPr>
          <w:rStyle w:val="StyleBold"/>
        </w:rPr>
      </w:pPr>
      <w:r>
        <w:rPr>
          <w:rStyle w:val="StyleBold"/>
        </w:rPr>
        <w:t>Gazette notice: Commissioner of Taxation – Notice of amendment to a data-matching program</w:t>
      </w:r>
    </w:p>
    <w:p w14:paraId="114D139F" w14:textId="77777777" w:rsidR="002D0D3B" w:rsidRDefault="002D0D3B" w:rsidP="002D0D3B">
      <w:r>
        <w:t>The Australian Taxation Office (ATO) will acquire:</w:t>
      </w:r>
    </w:p>
    <w:p w14:paraId="54F67069" w14:textId="77777777" w:rsidR="002D0D3B" w:rsidRDefault="002D0D3B" w:rsidP="002D0D3B">
      <w:pPr>
        <w:pStyle w:val="Bulletedlist1"/>
      </w:pPr>
      <w:r>
        <w:t xml:space="preserve">confirmation of government payment made to applicants of temporary early access to superannuation for the period of 19 April 2020 to 31 December 2020 from Services Australia </w:t>
      </w:r>
    </w:p>
    <w:p w14:paraId="0D434816" w14:textId="6F4527C0" w:rsidR="002D0D3B" w:rsidRDefault="002D0D3B" w:rsidP="002D0D3B">
      <w:pPr>
        <w:pStyle w:val="Bulletedlist1"/>
      </w:pPr>
      <w:r>
        <w:t>confirmation from Services Australia of income support payments made to additional employees nominated by applicants for Jobmaker Hiring Credit for the period of 7 October 2020 to 6 October 2021. Income support payments must have been received for at least 28 consecutive days within the 84 days prior to commencing employment within 7 October 2020 to 6 October 2021.</w:t>
      </w:r>
    </w:p>
    <w:p w14:paraId="69312298" w14:textId="77777777" w:rsidR="002D0D3B" w:rsidRDefault="002D0D3B" w:rsidP="002D0D3B">
      <w:pPr>
        <w:pStyle w:val="Bulletedlist1"/>
      </w:pPr>
      <w:r>
        <w:t xml:space="preserve">details of incarcerated individuals for the period of 1 March 2020 to 6 October 2021 from state and territory correctional facility regulators.  </w:t>
      </w:r>
    </w:p>
    <w:p w14:paraId="1D0920AD" w14:textId="77777777" w:rsidR="002D0D3B" w:rsidRDefault="002D0D3B" w:rsidP="002D0D3B">
      <w:pPr>
        <w:pStyle w:val="Bulletedlist1"/>
        <w:numPr>
          <w:ilvl w:val="0"/>
          <w:numId w:val="0"/>
        </w:numPr>
      </w:pPr>
      <w:r>
        <w:t>For temporary early access to superannuation the data items include:</w:t>
      </w:r>
    </w:p>
    <w:p w14:paraId="02373F34" w14:textId="77777777" w:rsidR="002D0D3B" w:rsidRDefault="002D0D3B" w:rsidP="002D0D3B">
      <w:pPr>
        <w:pStyle w:val="Bulletedlist1"/>
      </w:pPr>
      <w:r>
        <w:t>identification details (names, addresses, dates of birth)</w:t>
      </w:r>
    </w:p>
    <w:p w14:paraId="1C8063C4" w14:textId="77777777" w:rsidR="002D0D3B" w:rsidRDefault="002D0D3B" w:rsidP="002D0D3B">
      <w:pPr>
        <w:pStyle w:val="Bulletedlist1"/>
      </w:pPr>
      <w:r>
        <w:t>Services Australia transaction details:</w:t>
      </w:r>
    </w:p>
    <w:p w14:paraId="048020B0" w14:textId="77777777" w:rsidR="002D0D3B" w:rsidRDefault="002D0D3B" w:rsidP="002D0D3B">
      <w:pPr>
        <w:pStyle w:val="Bulletedlist2"/>
      </w:pPr>
      <w:r>
        <w:t>Government payment/benefit type (</w:t>
      </w:r>
      <w:proofErr w:type="spellStart"/>
      <w:r>
        <w:t>JobSeeker</w:t>
      </w:r>
      <w:proofErr w:type="spellEnd"/>
      <w:r>
        <w:t xml:space="preserve"> payment, parenting payment, special benefit, youth allowance-other than on the basis that the individual was undertaking full-time study or was a new apprentice, farm household allowance).</w:t>
      </w:r>
    </w:p>
    <w:p w14:paraId="4272B92F" w14:textId="77777777" w:rsidR="002D0D3B" w:rsidRDefault="002D0D3B" w:rsidP="002D0D3B">
      <w:pPr>
        <w:pStyle w:val="Bulletedlist2"/>
      </w:pPr>
      <w:r>
        <w:t>Date granted – including where claim for benefit is made and yet to be commenced</w:t>
      </w:r>
    </w:p>
    <w:p w14:paraId="46371139" w14:textId="77777777" w:rsidR="002D0D3B" w:rsidRDefault="002D0D3B" w:rsidP="002D0D3B">
      <w:pPr>
        <w:pStyle w:val="Bulletedlist2"/>
      </w:pPr>
      <w:r>
        <w:t>Ceased government payment/benefit</w:t>
      </w:r>
    </w:p>
    <w:p w14:paraId="499C86AE" w14:textId="77777777" w:rsidR="002D0D3B" w:rsidRDefault="002D0D3B" w:rsidP="002D0D3B">
      <w:pPr>
        <w:pStyle w:val="Bulletedlist2"/>
      </w:pPr>
      <w:r>
        <w:t>Date government payment/benefit ceased</w:t>
      </w:r>
    </w:p>
    <w:p w14:paraId="14E7AC49" w14:textId="77777777" w:rsidR="002D0D3B" w:rsidRDefault="002D0D3B" w:rsidP="002D0D3B">
      <w:pPr>
        <w:pStyle w:val="Bulletedlist1"/>
        <w:numPr>
          <w:ilvl w:val="0"/>
          <w:numId w:val="0"/>
        </w:numPr>
        <w:ind w:left="425" w:hanging="425"/>
      </w:pPr>
      <w:r>
        <w:t xml:space="preserve">For </w:t>
      </w:r>
      <w:proofErr w:type="spellStart"/>
      <w:r>
        <w:t>JobMaker</w:t>
      </w:r>
      <w:proofErr w:type="spellEnd"/>
      <w:r>
        <w:t xml:space="preserve"> Hiring Credits the data items include:</w:t>
      </w:r>
    </w:p>
    <w:p w14:paraId="16C935A7" w14:textId="77777777" w:rsidR="002D0D3B" w:rsidRDefault="002D0D3B" w:rsidP="002D0D3B">
      <w:pPr>
        <w:pStyle w:val="Bulletedlist1"/>
      </w:pPr>
      <w:r>
        <w:t>identification details (names, dates of birth, Request and response transaction IDs)</w:t>
      </w:r>
    </w:p>
    <w:p w14:paraId="401C05EF" w14:textId="77777777" w:rsidR="002D0D3B" w:rsidRDefault="002D0D3B" w:rsidP="002D0D3B">
      <w:pPr>
        <w:pStyle w:val="Bulletedlist1"/>
      </w:pPr>
      <w:r>
        <w:t>Services Australia transaction details:</w:t>
      </w:r>
    </w:p>
    <w:p w14:paraId="0E1C797E" w14:textId="77777777" w:rsidR="002D0D3B" w:rsidRDefault="002D0D3B" w:rsidP="002D0D3B">
      <w:pPr>
        <w:pStyle w:val="Bulletedlist2"/>
      </w:pPr>
      <w:r>
        <w:t>Indicator of government income support payments received within the applicable period.</w:t>
      </w:r>
    </w:p>
    <w:p w14:paraId="756D9E2D" w14:textId="77777777" w:rsidR="002D0D3B" w:rsidRDefault="002D0D3B" w:rsidP="002D0D3B">
      <w:pPr>
        <w:pStyle w:val="Bulletedlist2"/>
      </w:pPr>
      <w:r>
        <w:t>Type of government income support received (</w:t>
      </w:r>
      <w:proofErr w:type="spellStart"/>
      <w:r>
        <w:t>JobSeeker</w:t>
      </w:r>
      <w:proofErr w:type="spellEnd"/>
      <w:r>
        <w:t xml:space="preserve"> payment, parenting payment, youth allowance- other than on the basis that the individual was undertaking full-time study or was a new apprentice)</w:t>
      </w:r>
    </w:p>
    <w:p w14:paraId="095A2886" w14:textId="77777777" w:rsidR="002D0D3B" w:rsidRDefault="002D0D3B" w:rsidP="002D0D3B">
      <w:pPr>
        <w:pStyle w:val="Bulletedlist1"/>
        <w:numPr>
          <w:ilvl w:val="0"/>
          <w:numId w:val="0"/>
        </w:numPr>
      </w:pPr>
      <w:r>
        <w:t>State and territory correctional facility regulators data items include:</w:t>
      </w:r>
    </w:p>
    <w:p w14:paraId="62D1600A" w14:textId="77777777" w:rsidR="002D0D3B" w:rsidRDefault="002D0D3B" w:rsidP="002D0D3B">
      <w:pPr>
        <w:pStyle w:val="Bulletedlist1"/>
      </w:pPr>
      <w:r>
        <w:t>identification details (names, addresses, dates of birth)</w:t>
      </w:r>
    </w:p>
    <w:p w14:paraId="155E44CA" w14:textId="77777777" w:rsidR="002D0D3B" w:rsidRDefault="002D0D3B" w:rsidP="002D0D3B">
      <w:pPr>
        <w:pStyle w:val="Bulletedlist1"/>
      </w:pPr>
      <w:r>
        <w:t xml:space="preserve">Incarcerated </w:t>
      </w:r>
      <w:proofErr w:type="gramStart"/>
      <w:r>
        <w:t>individuals</w:t>
      </w:r>
      <w:proofErr w:type="gramEnd"/>
      <w:r>
        <w:t xml:space="preserve"> details:</w:t>
      </w:r>
    </w:p>
    <w:p w14:paraId="5C81B519" w14:textId="77777777" w:rsidR="002D0D3B" w:rsidRDefault="002D0D3B" w:rsidP="002D0D3B">
      <w:pPr>
        <w:pStyle w:val="Bulletedlist2"/>
      </w:pPr>
      <w:r>
        <w:t>State of incarceration</w:t>
      </w:r>
    </w:p>
    <w:p w14:paraId="770D775D" w14:textId="77777777" w:rsidR="002D0D3B" w:rsidRDefault="002D0D3B" w:rsidP="002D0D3B">
      <w:pPr>
        <w:pStyle w:val="Bulletedlist2"/>
      </w:pPr>
      <w:r>
        <w:t>Date of incarceration</w:t>
      </w:r>
    </w:p>
    <w:p w14:paraId="5AA93194" w14:textId="77777777" w:rsidR="002D0D3B" w:rsidRDefault="002D0D3B" w:rsidP="002D0D3B">
      <w:pPr>
        <w:pStyle w:val="Bulletedlist2"/>
      </w:pPr>
      <w:r>
        <w:t>Expected release date (if available)</w:t>
      </w:r>
    </w:p>
    <w:p w14:paraId="27DFF247" w14:textId="77777777" w:rsidR="002D0D3B" w:rsidRDefault="002D0D3B" w:rsidP="002D0D3B">
      <w:r>
        <w:lastRenderedPageBreak/>
        <w:t>The data collected for temporary early access to superannuation from Services Australia is expected to relate to more than three million individuals.</w:t>
      </w:r>
    </w:p>
    <w:p w14:paraId="555E5CC4" w14:textId="77777777" w:rsidR="002D0D3B" w:rsidRDefault="002D0D3B" w:rsidP="002D0D3B">
      <w:r>
        <w:t xml:space="preserve">The data collected for </w:t>
      </w:r>
      <w:proofErr w:type="spellStart"/>
      <w:r>
        <w:t>JobMaker</w:t>
      </w:r>
      <w:proofErr w:type="spellEnd"/>
      <w:r>
        <w:t xml:space="preserve"> Hiring Credits from Services Australia will relate to the expected 450,000 positions that will be supported through the </w:t>
      </w:r>
      <w:proofErr w:type="spellStart"/>
      <w:r>
        <w:t>JobMaker</w:t>
      </w:r>
      <w:proofErr w:type="spellEnd"/>
      <w:r>
        <w:t xml:space="preserve"> Hiring Credit.</w:t>
      </w:r>
    </w:p>
    <w:p w14:paraId="2019B647" w14:textId="2DAD5541" w:rsidR="002D0D3B" w:rsidRDefault="002D0D3B" w:rsidP="002D0D3B">
      <w:r>
        <w:t>The data collected from the state and territory correctional facility regulators is expected to relate to approximately 100,000 individuals.</w:t>
      </w:r>
    </w:p>
    <w:p w14:paraId="15728AED" w14:textId="77777777" w:rsidR="002D0D3B" w:rsidRDefault="002D0D3B" w:rsidP="002D0D3B">
      <w:r>
        <w:t>The data will be acquired and matched to verify eligibility criteria for:</w:t>
      </w:r>
    </w:p>
    <w:p w14:paraId="6648645C" w14:textId="77777777" w:rsidR="002D0D3B" w:rsidRDefault="002D0D3B" w:rsidP="002D0D3B">
      <w:pPr>
        <w:pStyle w:val="Bulletedlist1"/>
      </w:pPr>
      <w:proofErr w:type="spellStart"/>
      <w:r>
        <w:t>JobKeeper</w:t>
      </w:r>
      <w:proofErr w:type="spellEnd"/>
      <w:r>
        <w:t xml:space="preserve"> payments</w:t>
      </w:r>
    </w:p>
    <w:p w14:paraId="023F1B75" w14:textId="77777777" w:rsidR="002D0D3B" w:rsidRDefault="002D0D3B" w:rsidP="002D0D3B">
      <w:pPr>
        <w:pStyle w:val="Bulletedlist1"/>
      </w:pPr>
      <w:r>
        <w:t>temporary early access to superannuation</w:t>
      </w:r>
    </w:p>
    <w:p w14:paraId="4A0CF88C" w14:textId="77777777" w:rsidR="002D0D3B" w:rsidRDefault="002D0D3B" w:rsidP="002D0D3B">
      <w:pPr>
        <w:pStyle w:val="Bulletedlist1"/>
      </w:pPr>
      <w:r>
        <w:t>temporary cash flow boost</w:t>
      </w:r>
    </w:p>
    <w:p w14:paraId="6EA7F0AB" w14:textId="77777777" w:rsidR="002D0D3B" w:rsidRDefault="002D0D3B" w:rsidP="002D0D3B">
      <w:pPr>
        <w:pStyle w:val="Bulletedlist1"/>
      </w:pPr>
      <w:proofErr w:type="spellStart"/>
      <w:r>
        <w:t>JobMaker</w:t>
      </w:r>
      <w:proofErr w:type="spellEnd"/>
      <w:r>
        <w:t xml:space="preserve"> Hiring Credit.  </w:t>
      </w:r>
    </w:p>
    <w:p w14:paraId="3BC8D0D9" w14:textId="77777777" w:rsidR="002D0D3B" w:rsidRDefault="002D0D3B" w:rsidP="002D0D3B">
      <w:pPr>
        <w:pStyle w:val="Bulletedlist1"/>
        <w:numPr>
          <w:ilvl w:val="0"/>
          <w:numId w:val="0"/>
        </w:numPr>
      </w:pPr>
      <w:r>
        <w:t>The objectives of this program are to:</w:t>
      </w:r>
    </w:p>
    <w:p w14:paraId="2200F112" w14:textId="77777777" w:rsidR="002D0D3B" w:rsidRDefault="002D0D3B" w:rsidP="002D0D3B">
      <w:pPr>
        <w:pStyle w:val="Bulletedlist1"/>
      </w:pPr>
      <w:r>
        <w:t>ensure COVID-19 economic response provides timely support to affected workers business and the broader community</w:t>
      </w:r>
      <w:bookmarkStart w:id="0" w:name="_GoBack"/>
      <w:bookmarkEnd w:id="0"/>
    </w:p>
    <w:p w14:paraId="192D0A05" w14:textId="77777777" w:rsidR="002D0D3B" w:rsidRDefault="002D0D3B" w:rsidP="002D0D3B">
      <w:pPr>
        <w:pStyle w:val="Bulletedlist1"/>
      </w:pPr>
      <w:r>
        <w:t>undertake verification of applications and identify compliance issues</w:t>
      </w:r>
    </w:p>
    <w:p w14:paraId="6FE62A6B" w14:textId="77777777" w:rsidR="002D0D3B" w:rsidRDefault="002D0D3B" w:rsidP="002D0D3B">
      <w:pPr>
        <w:pStyle w:val="Bulletedlist1"/>
      </w:pPr>
      <w:r>
        <w:t xml:space="preserve">implement treatment strategies to improve voluntary compliance, which may include educational and compliance activities as appropriate </w:t>
      </w:r>
    </w:p>
    <w:p w14:paraId="6BF64B72" w14:textId="77777777" w:rsidR="002D0D3B" w:rsidRDefault="002D0D3B" w:rsidP="002D0D3B">
      <w:pPr>
        <w:pStyle w:val="Bulletedlist1"/>
      </w:pPr>
      <w:r>
        <w:t xml:space="preserve">identify and educate those individuals and businesses who may be failing to meet their registration and/or </w:t>
      </w:r>
      <w:proofErr w:type="spellStart"/>
      <w:r>
        <w:t>lodgment</w:t>
      </w:r>
      <w:proofErr w:type="spellEnd"/>
      <w:r>
        <w:t xml:space="preserve"> obligations and assist them to comply</w:t>
      </w:r>
    </w:p>
    <w:p w14:paraId="62B948ED" w14:textId="77777777" w:rsidR="002D0D3B" w:rsidRDefault="002D0D3B" w:rsidP="002D0D3B">
      <w:pPr>
        <w:pStyle w:val="Bulletedlist1"/>
      </w:pPr>
      <w:r>
        <w:t>help ensure that individuals and businesses are fulfilling their tax and superannuation reporting obligations</w:t>
      </w:r>
    </w:p>
    <w:p w14:paraId="792F9751" w14:textId="77777777" w:rsidR="002D0D3B" w:rsidRDefault="002D0D3B" w:rsidP="002D0D3B">
      <w:pPr>
        <w:rPr>
          <w:rStyle w:val="Hyperlink"/>
        </w:rPr>
      </w:pPr>
      <w:r>
        <w:t xml:space="preserve">A document describing this program is available at </w:t>
      </w:r>
      <w:hyperlink r:id="rId8" w:history="1">
        <w:r>
          <w:rPr>
            <w:rStyle w:val="Link-Internal"/>
          </w:rPr>
          <w:t>ato.gov.au/</w:t>
        </w:r>
        <w:proofErr w:type="spellStart"/>
        <w:r>
          <w:rPr>
            <w:rStyle w:val="Link-Internal"/>
          </w:rPr>
          <w:t>dmprotocols</w:t>
        </w:r>
        <w:proofErr w:type="spellEnd"/>
      </w:hyperlink>
    </w:p>
    <w:p w14:paraId="31CCFBDB" w14:textId="77777777" w:rsidR="002D0D3B" w:rsidRDefault="002D0D3B" w:rsidP="002D0D3B">
      <w:r>
        <w:t xml:space="preserve">This program follows the Office of the Australian Information Commissioner’s </w:t>
      </w:r>
      <w:r>
        <w:rPr>
          <w:rStyle w:val="StyleItalic"/>
        </w:rPr>
        <w:t>Guidelines on data matching in Australian government administration</w:t>
      </w:r>
      <w:r>
        <w:t xml:space="preserve"> (2014) (the guidelines). The guidelines include standards for the use data-matching as an administrative tool in a way that complies with the Australian Privacy Principles (APPs) and the </w:t>
      </w:r>
      <w:r>
        <w:rPr>
          <w:rStyle w:val="StyleItalic"/>
        </w:rPr>
        <w:t xml:space="preserve">Privacy Act 1988 </w:t>
      </w:r>
      <w:r>
        <w:t>(Privacy Act) and are consistent with good privacy practice.</w:t>
      </w:r>
    </w:p>
    <w:p w14:paraId="1FE6DD19" w14:textId="77777777" w:rsidR="004B2753" w:rsidRPr="00424B97" w:rsidRDefault="002D0D3B" w:rsidP="002D0D3B">
      <w:r>
        <w:t xml:space="preserve">A full copy of the ATO’s privacy policy can be accessed at </w:t>
      </w:r>
      <w:hyperlink r:id="rId9" w:history="1">
        <w:r>
          <w:rPr>
            <w:rStyle w:val="Link-Internal"/>
          </w:rPr>
          <w:t>ato.gov.au/privacy</w:t>
        </w:r>
      </w:hyperlink>
    </w:p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75026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C4E2758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6DA110-6ACA-4F02-BA31-225547BFF9A3}"/>
    <w:embedBold r:id="rId2" w:fontKey="{6623B457-0C33-4ABE-AF0B-35DA729083D5}"/>
    <w:embedItalic r:id="rId3" w:fontKey="{58D71BDA-7D05-446C-8C0D-6FB299FFA0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CB318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C7CDF8E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33F225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604DC08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63E6419D" wp14:editId="1370219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37A1D62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EC629D1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641E2EF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816827B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2989F24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74FBF85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17225AE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95D48"/>
    <w:multiLevelType w:val="multilevel"/>
    <w:tmpl w:val="F8F8EC02"/>
    <w:name w:val="BulletedList"/>
    <w:lvl w:ilvl="0">
      <w:start w:val="1"/>
      <w:numFmt w:val="bullet"/>
      <w:pStyle w:val="Bulletedlist1"/>
      <w:lvlText w:val="■"/>
      <w:lvlJc w:val="left"/>
      <w:pPr>
        <w:ind w:left="425" w:hanging="425"/>
      </w:pPr>
      <w:rPr>
        <w:rFonts w:ascii="Arial" w:hAnsi="Arial" w:cs="Times New Roman" w:hint="default"/>
        <w:color w:val="C0C0C0"/>
      </w:rPr>
    </w:lvl>
    <w:lvl w:ilvl="1">
      <w:start w:val="1"/>
      <w:numFmt w:val="bullet"/>
      <w:pStyle w:val="Bulletedlist2"/>
      <w:lvlText w:val="–"/>
      <w:lvlJc w:val="left"/>
      <w:pPr>
        <w:ind w:left="851" w:hanging="426"/>
      </w:pPr>
      <w:rPr>
        <w:rFonts w:ascii="Calibri" w:hAnsi="Calibri" w:hint="default"/>
      </w:rPr>
    </w:lvl>
    <w:lvl w:ilvl="2">
      <w:start w:val="1"/>
      <w:numFmt w:val="bullet"/>
      <w:pStyle w:val="Bulletedlist3"/>
      <w:lvlText w:val="o"/>
      <w:lvlJc w:val="left"/>
      <w:pPr>
        <w:ind w:left="1276" w:hanging="425"/>
      </w:pPr>
      <w:rPr>
        <w:rFonts w:ascii="Courier New" w:hAnsi="Courier New" w:cs="Times New Roman" w:hint="default"/>
      </w:rPr>
    </w:lvl>
    <w:lvl w:ilvl="3">
      <w:start w:val="1"/>
      <w:numFmt w:val="none"/>
      <w:lvlText w:val=""/>
      <w:lvlJc w:val="left"/>
      <w:pPr>
        <w:ind w:left="2160" w:hanging="360"/>
      </w:pPr>
    </w:lvl>
    <w:lvl w:ilvl="4">
      <w:start w:val="1"/>
      <w:numFmt w:val="none"/>
      <w:lvlText w:val=""/>
      <w:lvlJc w:val="left"/>
      <w:pPr>
        <w:ind w:left="2520" w:hanging="360"/>
      </w:pPr>
    </w:lvl>
    <w:lvl w:ilvl="5">
      <w:start w:val="1"/>
      <w:numFmt w:val="none"/>
      <w:lvlText w:val=""/>
      <w:lvlJc w:val="left"/>
      <w:pPr>
        <w:ind w:left="2880" w:hanging="360"/>
      </w:pPr>
    </w:lvl>
    <w:lvl w:ilvl="6">
      <w:start w:val="1"/>
      <w:numFmt w:val="none"/>
      <w:lvlText w:val=""/>
      <w:lvlJc w:val="left"/>
      <w:pPr>
        <w:ind w:left="3240" w:hanging="360"/>
      </w:pPr>
    </w:lvl>
    <w:lvl w:ilvl="7">
      <w:start w:val="1"/>
      <w:numFmt w:val="none"/>
      <w:lvlText w:val=""/>
      <w:lvlJc w:val="left"/>
      <w:pPr>
        <w:ind w:left="3600" w:hanging="360"/>
      </w:pPr>
    </w:lvl>
    <w:lvl w:ilvl="8">
      <w:start w:val="1"/>
      <w:numFmt w:val="none"/>
      <w:lvlText w:val=""/>
      <w:lvlJc w:val="left"/>
      <w:pPr>
        <w:ind w:left="3960" w:hanging="360"/>
      </w:p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6E54"/>
    <w:rsid w:val="00280BCD"/>
    <w:rsid w:val="002D0D3B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91460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A848F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D0D3B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semiHidden/>
    <w:unhideWhenUsed/>
    <w:rsid w:val="002D0D3B"/>
    <w:rPr>
      <w:color w:val="0000FF"/>
      <w:u w:val="single"/>
    </w:rPr>
  </w:style>
  <w:style w:type="paragraph" w:customStyle="1" w:styleId="Bulletedlist1">
    <w:name w:val="Bulleted list 1"/>
    <w:basedOn w:val="Normal"/>
    <w:qFormat/>
    <w:rsid w:val="002D0D3B"/>
    <w:pPr>
      <w:numPr>
        <w:numId w:val="1"/>
      </w:numPr>
    </w:pPr>
  </w:style>
  <w:style w:type="paragraph" w:customStyle="1" w:styleId="Bulletedlist2">
    <w:name w:val="Bulleted list 2"/>
    <w:basedOn w:val="Bulletedlist1"/>
    <w:qFormat/>
    <w:rsid w:val="002D0D3B"/>
    <w:pPr>
      <w:numPr>
        <w:ilvl w:val="1"/>
      </w:numPr>
    </w:pPr>
  </w:style>
  <w:style w:type="paragraph" w:customStyle="1" w:styleId="Bulletedlist3">
    <w:name w:val="Bulleted list 3"/>
    <w:basedOn w:val="Bulletedlist1"/>
    <w:qFormat/>
    <w:rsid w:val="002D0D3B"/>
    <w:pPr>
      <w:numPr>
        <w:ilvl w:val="2"/>
      </w:numPr>
    </w:pPr>
  </w:style>
  <w:style w:type="character" w:customStyle="1" w:styleId="StyleBold">
    <w:name w:val="Style Bold"/>
    <w:basedOn w:val="DefaultParagraphFont"/>
    <w:rsid w:val="002D0D3B"/>
    <w:rPr>
      <w:b/>
      <w:bCs/>
    </w:rPr>
  </w:style>
  <w:style w:type="character" w:customStyle="1" w:styleId="StyleItalic">
    <w:name w:val="Style Italic"/>
    <w:basedOn w:val="DefaultParagraphFont"/>
    <w:rsid w:val="002D0D3B"/>
    <w:rPr>
      <w:i/>
      <w:iCs/>
    </w:rPr>
  </w:style>
  <w:style w:type="character" w:customStyle="1" w:styleId="Link-Internal">
    <w:name w:val="Link - Internal"/>
    <w:basedOn w:val="DefaultParagraphFont"/>
    <w:rsid w:val="002D0D3B"/>
    <w:rPr>
      <w:color w:val="0000FF"/>
      <w:u w:val="single"/>
      <w:bdr w:val="none" w:sz="0" w:space="0" w:color="auto" w:frame="1"/>
      <w:shd w:val="clear" w:color="auto" w:fill="FFCC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94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o.gov.au/general/gen/data-matching-protoco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to.gov.au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C814E-A7CB-436A-9B91-8F0541948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605</Words>
  <Characters>3450</Characters>
  <Application>Microsoft Office Word</Application>
  <DocSecurity>0</DocSecurity>
  <PresentationFormat/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2021-01-21T23:12:00Z</dcterms:created>
  <dcterms:modified xsi:type="dcterms:W3CDTF">2021-01-21T23:12:00Z</dcterms:modified>
  <cp:category/>
  <cp:contentStatus/>
  <dc:language/>
  <cp:version/>
</cp:coreProperties>
</file>