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88552242"/>
    <w:p w14:paraId="462B54C2" w14:textId="09E424BB" w:rsidR="003D7C12" w:rsidRDefault="003D7C12" w:rsidP="003D7C12">
      <w:r>
        <w:object w:dxaOrig="2146" w:dyaOrig="1561" w14:anchorId="3B33EC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6.5pt;height:78pt" o:ole="" fillcolor="window">
            <v:imagedata r:id="rId8" o:title=""/>
          </v:shape>
          <o:OLEObject Type="Embed" ProgID="Word.Picture.8" ShapeID="_x0000_i1026" DrawAspect="Content" ObjectID="_1700912775" r:id="rId9"/>
        </w:object>
      </w:r>
    </w:p>
    <w:p w14:paraId="43E4F42E" w14:textId="77777777" w:rsidR="003D7C12" w:rsidRDefault="003D7C12" w:rsidP="003D7C12"/>
    <w:p w14:paraId="588D3008" w14:textId="77777777" w:rsidR="003D7C12" w:rsidRDefault="003D7C12" w:rsidP="003D7C12"/>
    <w:p w14:paraId="6DF3C6FF" w14:textId="77777777" w:rsidR="003D7C12" w:rsidRDefault="003D7C12" w:rsidP="003D7C12"/>
    <w:p w14:paraId="2A726D6E" w14:textId="77777777" w:rsidR="003D7C12" w:rsidRDefault="003D7C12" w:rsidP="003D7C12"/>
    <w:p w14:paraId="4E15B3D9" w14:textId="77777777" w:rsidR="003D7C12" w:rsidRDefault="003D7C12" w:rsidP="003D7C12"/>
    <w:p w14:paraId="1B84A73D" w14:textId="77777777" w:rsidR="003D7C12" w:rsidRDefault="003D7C12" w:rsidP="003D7C12"/>
    <w:p w14:paraId="232A68D4" w14:textId="3B27C988" w:rsidR="0048364F" w:rsidRPr="002A7548" w:rsidRDefault="003D7C12" w:rsidP="0048364F">
      <w:pPr>
        <w:pStyle w:val="ShortT"/>
      </w:pPr>
      <w:r>
        <w:t>Autonomous Sanctions Amendment (Magnitsky</w:t>
      </w:r>
      <w:r>
        <w:noBreakHyphen/>
        <w:t>style and Other Thematic Sanctions) Act 2021</w:t>
      </w:r>
    </w:p>
    <w:bookmarkEnd w:id="0"/>
    <w:p w14:paraId="2D045699" w14:textId="77777777" w:rsidR="0048364F" w:rsidRPr="002A7548" w:rsidRDefault="0048364F" w:rsidP="0048364F"/>
    <w:p w14:paraId="1A7AED4C" w14:textId="7949E026" w:rsidR="0048364F" w:rsidRPr="002A7548" w:rsidRDefault="00C164CA" w:rsidP="003D7C12">
      <w:pPr>
        <w:pStyle w:val="Actno"/>
        <w:spacing w:before="400"/>
      </w:pPr>
      <w:r w:rsidRPr="002A7548">
        <w:t>No.</w:t>
      </w:r>
      <w:r w:rsidR="00024792">
        <w:t xml:space="preserve"> 128</w:t>
      </w:r>
      <w:r w:rsidRPr="002A7548">
        <w:t>, 20</w:t>
      </w:r>
      <w:r w:rsidR="009E186E" w:rsidRPr="002A7548">
        <w:t>21</w:t>
      </w:r>
      <w:bookmarkStart w:id="1" w:name="_GoBack"/>
      <w:bookmarkEnd w:id="1"/>
    </w:p>
    <w:p w14:paraId="78EE3B8C" w14:textId="77777777" w:rsidR="0048364F" w:rsidRPr="002A7548" w:rsidRDefault="0048364F" w:rsidP="0048364F"/>
    <w:p w14:paraId="6EE0B00F" w14:textId="77777777" w:rsidR="004F5F27" w:rsidRDefault="004F5F27" w:rsidP="004F5F27">
      <w:pPr>
        <w:rPr>
          <w:lang w:eastAsia="en-AU"/>
        </w:rPr>
      </w:pPr>
    </w:p>
    <w:p w14:paraId="58D7D57E" w14:textId="1828C37F" w:rsidR="0048364F" w:rsidRPr="002A7548" w:rsidRDefault="0048364F" w:rsidP="0048364F"/>
    <w:p w14:paraId="6B262AEC" w14:textId="77777777" w:rsidR="0048364F" w:rsidRPr="002A7548" w:rsidRDefault="0048364F" w:rsidP="0048364F"/>
    <w:p w14:paraId="32498C02" w14:textId="77777777" w:rsidR="0048364F" w:rsidRPr="002A7548" w:rsidRDefault="0048364F" w:rsidP="0048364F"/>
    <w:p w14:paraId="47C324F0" w14:textId="77777777" w:rsidR="003D7C12" w:rsidRDefault="003D7C12" w:rsidP="003D7C12">
      <w:pPr>
        <w:pStyle w:val="LongT"/>
      </w:pPr>
      <w:r>
        <w:t xml:space="preserve">An Act to amend the </w:t>
      </w:r>
      <w:r w:rsidRPr="003D7C12">
        <w:rPr>
          <w:i/>
        </w:rPr>
        <w:t>Autonomous Sanctions Act 2011</w:t>
      </w:r>
      <w:r>
        <w:t>, and for related purposes</w:t>
      </w:r>
    </w:p>
    <w:p w14:paraId="1BA02945" w14:textId="38559F0A" w:rsidR="0048364F" w:rsidRPr="00491A0A" w:rsidRDefault="0048364F" w:rsidP="0048364F">
      <w:pPr>
        <w:pStyle w:val="Header"/>
        <w:tabs>
          <w:tab w:val="clear" w:pos="4150"/>
          <w:tab w:val="clear" w:pos="8307"/>
        </w:tabs>
      </w:pPr>
      <w:r w:rsidRPr="00491A0A">
        <w:rPr>
          <w:rStyle w:val="CharAmSchNo"/>
        </w:rPr>
        <w:t xml:space="preserve"> </w:t>
      </w:r>
      <w:r w:rsidRPr="00491A0A">
        <w:rPr>
          <w:rStyle w:val="CharAmSchText"/>
        </w:rPr>
        <w:t xml:space="preserve"> </w:t>
      </w:r>
    </w:p>
    <w:p w14:paraId="6A5BEF3D" w14:textId="77777777" w:rsidR="0048364F" w:rsidRPr="00491A0A" w:rsidRDefault="0048364F" w:rsidP="0048364F">
      <w:pPr>
        <w:pStyle w:val="Header"/>
        <w:tabs>
          <w:tab w:val="clear" w:pos="4150"/>
          <w:tab w:val="clear" w:pos="8307"/>
        </w:tabs>
      </w:pPr>
      <w:r w:rsidRPr="00491A0A">
        <w:rPr>
          <w:rStyle w:val="CharAmPartNo"/>
        </w:rPr>
        <w:t xml:space="preserve"> </w:t>
      </w:r>
      <w:r w:rsidRPr="00491A0A">
        <w:rPr>
          <w:rStyle w:val="CharAmPartText"/>
        </w:rPr>
        <w:t xml:space="preserve"> </w:t>
      </w:r>
    </w:p>
    <w:p w14:paraId="63F5F9AF" w14:textId="77777777" w:rsidR="0048364F" w:rsidRPr="002A7548" w:rsidRDefault="0048364F" w:rsidP="0048364F">
      <w:pPr>
        <w:sectPr w:rsidR="0048364F" w:rsidRPr="002A7548" w:rsidSect="003D7C1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6E789872" w14:textId="77777777" w:rsidR="0048364F" w:rsidRPr="002A7548" w:rsidRDefault="0048364F" w:rsidP="0048364F">
      <w:pPr>
        <w:outlineLvl w:val="0"/>
        <w:rPr>
          <w:sz w:val="36"/>
        </w:rPr>
      </w:pPr>
      <w:r w:rsidRPr="002A7548">
        <w:rPr>
          <w:sz w:val="36"/>
        </w:rPr>
        <w:lastRenderedPageBreak/>
        <w:t>Contents</w:t>
      </w:r>
    </w:p>
    <w:p w14:paraId="439020F1" w14:textId="1CB143FA" w:rsidR="00024792" w:rsidRDefault="000247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024792">
        <w:rPr>
          <w:noProof/>
        </w:rPr>
        <w:tab/>
      </w:r>
      <w:r w:rsidRPr="00024792">
        <w:rPr>
          <w:noProof/>
        </w:rPr>
        <w:fldChar w:fldCharType="begin"/>
      </w:r>
      <w:r w:rsidRPr="00024792">
        <w:rPr>
          <w:noProof/>
        </w:rPr>
        <w:instrText xml:space="preserve"> PAGEREF _Toc90299803 \h </w:instrText>
      </w:r>
      <w:r w:rsidRPr="00024792">
        <w:rPr>
          <w:noProof/>
        </w:rPr>
      </w:r>
      <w:r w:rsidRPr="00024792">
        <w:rPr>
          <w:noProof/>
        </w:rPr>
        <w:fldChar w:fldCharType="separate"/>
      </w:r>
      <w:r w:rsidR="00100009">
        <w:rPr>
          <w:noProof/>
        </w:rPr>
        <w:t>1</w:t>
      </w:r>
      <w:r w:rsidRPr="00024792">
        <w:rPr>
          <w:noProof/>
        </w:rPr>
        <w:fldChar w:fldCharType="end"/>
      </w:r>
    </w:p>
    <w:p w14:paraId="0B4CA122" w14:textId="52C1A04E" w:rsidR="00024792" w:rsidRDefault="000247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024792">
        <w:rPr>
          <w:noProof/>
        </w:rPr>
        <w:tab/>
      </w:r>
      <w:r w:rsidRPr="00024792">
        <w:rPr>
          <w:noProof/>
        </w:rPr>
        <w:fldChar w:fldCharType="begin"/>
      </w:r>
      <w:r w:rsidRPr="00024792">
        <w:rPr>
          <w:noProof/>
        </w:rPr>
        <w:instrText xml:space="preserve"> PAGEREF _Toc90299804 \h </w:instrText>
      </w:r>
      <w:r w:rsidRPr="00024792">
        <w:rPr>
          <w:noProof/>
        </w:rPr>
      </w:r>
      <w:r w:rsidRPr="00024792">
        <w:rPr>
          <w:noProof/>
        </w:rPr>
        <w:fldChar w:fldCharType="separate"/>
      </w:r>
      <w:r w:rsidR="00100009">
        <w:rPr>
          <w:noProof/>
        </w:rPr>
        <w:t>2</w:t>
      </w:r>
      <w:r w:rsidRPr="00024792">
        <w:rPr>
          <w:noProof/>
        </w:rPr>
        <w:fldChar w:fldCharType="end"/>
      </w:r>
    </w:p>
    <w:p w14:paraId="15CE5831" w14:textId="64F3AE44" w:rsidR="00024792" w:rsidRDefault="000247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024792">
        <w:rPr>
          <w:noProof/>
        </w:rPr>
        <w:tab/>
      </w:r>
      <w:r w:rsidRPr="00024792">
        <w:rPr>
          <w:noProof/>
        </w:rPr>
        <w:fldChar w:fldCharType="begin"/>
      </w:r>
      <w:r w:rsidRPr="00024792">
        <w:rPr>
          <w:noProof/>
        </w:rPr>
        <w:instrText xml:space="preserve"> PAGEREF _Toc90299805 \h </w:instrText>
      </w:r>
      <w:r w:rsidRPr="00024792">
        <w:rPr>
          <w:noProof/>
        </w:rPr>
      </w:r>
      <w:r w:rsidRPr="00024792">
        <w:rPr>
          <w:noProof/>
        </w:rPr>
        <w:fldChar w:fldCharType="separate"/>
      </w:r>
      <w:r w:rsidR="00100009">
        <w:rPr>
          <w:noProof/>
        </w:rPr>
        <w:t>2</w:t>
      </w:r>
      <w:r w:rsidRPr="00024792">
        <w:rPr>
          <w:noProof/>
        </w:rPr>
        <w:fldChar w:fldCharType="end"/>
      </w:r>
    </w:p>
    <w:p w14:paraId="281A042D" w14:textId="5FCACC5C" w:rsidR="00024792" w:rsidRDefault="000247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Review of operation of amendments</w:t>
      </w:r>
      <w:r w:rsidRPr="00024792">
        <w:rPr>
          <w:noProof/>
        </w:rPr>
        <w:tab/>
      </w:r>
      <w:r w:rsidRPr="00024792">
        <w:rPr>
          <w:noProof/>
        </w:rPr>
        <w:fldChar w:fldCharType="begin"/>
      </w:r>
      <w:r w:rsidRPr="00024792">
        <w:rPr>
          <w:noProof/>
        </w:rPr>
        <w:instrText xml:space="preserve"> PAGEREF _Toc90299806 \h </w:instrText>
      </w:r>
      <w:r w:rsidRPr="00024792">
        <w:rPr>
          <w:noProof/>
        </w:rPr>
      </w:r>
      <w:r w:rsidRPr="00024792">
        <w:rPr>
          <w:noProof/>
        </w:rPr>
        <w:fldChar w:fldCharType="separate"/>
      </w:r>
      <w:r w:rsidR="00100009">
        <w:rPr>
          <w:noProof/>
        </w:rPr>
        <w:t>2</w:t>
      </w:r>
      <w:r w:rsidRPr="00024792">
        <w:rPr>
          <w:noProof/>
        </w:rPr>
        <w:fldChar w:fldCharType="end"/>
      </w:r>
    </w:p>
    <w:p w14:paraId="091F0AEB" w14:textId="0AA400D3" w:rsidR="00024792" w:rsidRDefault="0002479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024792">
        <w:rPr>
          <w:b w:val="0"/>
          <w:noProof/>
          <w:sz w:val="18"/>
        </w:rPr>
        <w:tab/>
      </w:r>
      <w:r w:rsidRPr="00024792">
        <w:rPr>
          <w:b w:val="0"/>
          <w:noProof/>
          <w:sz w:val="18"/>
        </w:rPr>
        <w:fldChar w:fldCharType="begin"/>
      </w:r>
      <w:r w:rsidRPr="00024792">
        <w:rPr>
          <w:b w:val="0"/>
          <w:noProof/>
          <w:sz w:val="18"/>
        </w:rPr>
        <w:instrText xml:space="preserve"> PAGEREF _Toc90299807 \h </w:instrText>
      </w:r>
      <w:r w:rsidRPr="00024792">
        <w:rPr>
          <w:b w:val="0"/>
          <w:noProof/>
          <w:sz w:val="18"/>
        </w:rPr>
      </w:r>
      <w:r w:rsidRPr="00024792">
        <w:rPr>
          <w:b w:val="0"/>
          <w:noProof/>
          <w:sz w:val="18"/>
        </w:rPr>
        <w:fldChar w:fldCharType="separate"/>
      </w:r>
      <w:r w:rsidR="00100009">
        <w:rPr>
          <w:b w:val="0"/>
          <w:noProof/>
          <w:sz w:val="18"/>
        </w:rPr>
        <w:t>3</w:t>
      </w:r>
      <w:r w:rsidRPr="00024792">
        <w:rPr>
          <w:b w:val="0"/>
          <w:noProof/>
          <w:sz w:val="18"/>
        </w:rPr>
        <w:fldChar w:fldCharType="end"/>
      </w:r>
    </w:p>
    <w:p w14:paraId="06F28150" w14:textId="7FF0040F" w:rsidR="00024792" w:rsidRDefault="0002479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Autonomous Sanctions Act 2011</w:t>
      </w:r>
      <w:r w:rsidRPr="00024792">
        <w:rPr>
          <w:i w:val="0"/>
          <w:noProof/>
          <w:sz w:val="18"/>
        </w:rPr>
        <w:tab/>
      </w:r>
      <w:r w:rsidRPr="00024792">
        <w:rPr>
          <w:i w:val="0"/>
          <w:noProof/>
          <w:sz w:val="18"/>
        </w:rPr>
        <w:fldChar w:fldCharType="begin"/>
      </w:r>
      <w:r w:rsidRPr="00024792">
        <w:rPr>
          <w:i w:val="0"/>
          <w:noProof/>
          <w:sz w:val="18"/>
        </w:rPr>
        <w:instrText xml:space="preserve"> PAGEREF _Toc90299808 \h </w:instrText>
      </w:r>
      <w:r w:rsidRPr="00024792">
        <w:rPr>
          <w:i w:val="0"/>
          <w:noProof/>
          <w:sz w:val="18"/>
        </w:rPr>
      </w:r>
      <w:r w:rsidRPr="00024792">
        <w:rPr>
          <w:i w:val="0"/>
          <w:noProof/>
          <w:sz w:val="18"/>
        </w:rPr>
        <w:fldChar w:fldCharType="separate"/>
      </w:r>
      <w:r w:rsidR="00100009">
        <w:rPr>
          <w:i w:val="0"/>
          <w:noProof/>
          <w:sz w:val="18"/>
        </w:rPr>
        <w:t>3</w:t>
      </w:r>
      <w:r w:rsidRPr="00024792">
        <w:rPr>
          <w:i w:val="0"/>
          <w:noProof/>
          <w:sz w:val="18"/>
        </w:rPr>
        <w:fldChar w:fldCharType="end"/>
      </w:r>
    </w:p>
    <w:p w14:paraId="0A06A1A6" w14:textId="29189520" w:rsidR="00060FF9" w:rsidRPr="002A7548" w:rsidRDefault="00024792" w:rsidP="0048364F">
      <w:r>
        <w:fldChar w:fldCharType="end"/>
      </w:r>
    </w:p>
    <w:p w14:paraId="3B7417D3" w14:textId="77777777" w:rsidR="00FE7F93" w:rsidRPr="002A7548" w:rsidRDefault="00FE7F93" w:rsidP="0048364F">
      <w:pPr>
        <w:sectPr w:rsidR="00FE7F93" w:rsidRPr="002A7548" w:rsidSect="003D7C1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0AE54889" w14:textId="77777777" w:rsidR="003D7C12" w:rsidRDefault="003D7C12">
      <w:r>
        <w:object w:dxaOrig="2146" w:dyaOrig="1561" w14:anchorId="0FB4170F">
          <v:shape id="_x0000_i1027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7" DrawAspect="Content" ObjectID="_1700912776" r:id="rId21"/>
        </w:object>
      </w:r>
    </w:p>
    <w:p w14:paraId="191C5815" w14:textId="77777777" w:rsidR="003D7C12" w:rsidRDefault="003D7C12"/>
    <w:p w14:paraId="6F6BECD3" w14:textId="77777777" w:rsidR="003D7C12" w:rsidRDefault="003D7C12" w:rsidP="000178F8">
      <w:pPr>
        <w:spacing w:line="240" w:lineRule="auto"/>
      </w:pPr>
    </w:p>
    <w:p w14:paraId="1A695AA2" w14:textId="5711AC96" w:rsidR="003D7C12" w:rsidRDefault="00B20DF1" w:rsidP="000178F8">
      <w:pPr>
        <w:pStyle w:val="ShortTP1"/>
      </w:pPr>
      <w:fldSimple w:instr=" STYLEREF ShortT ">
        <w:r w:rsidR="00100009">
          <w:rPr>
            <w:noProof/>
          </w:rPr>
          <w:t>Autonomous Sanctions Amendment (Magnitsky-style and Other Thematic Sanctions) Act 2021</w:t>
        </w:r>
      </w:fldSimple>
    </w:p>
    <w:p w14:paraId="56C6B59E" w14:textId="74A1A343" w:rsidR="003D7C12" w:rsidRDefault="00B20DF1" w:rsidP="000178F8">
      <w:pPr>
        <w:pStyle w:val="ActNoP1"/>
      </w:pPr>
      <w:fldSimple w:instr=" STYLEREF Actno ">
        <w:r w:rsidR="00100009">
          <w:rPr>
            <w:noProof/>
          </w:rPr>
          <w:t>No. 128, 2021</w:t>
        </w:r>
      </w:fldSimple>
    </w:p>
    <w:p w14:paraId="20325427" w14:textId="77777777" w:rsidR="003D7C12" w:rsidRPr="009A0728" w:rsidRDefault="003D7C12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45D32945" w14:textId="77777777" w:rsidR="003D7C12" w:rsidRPr="009A0728" w:rsidRDefault="003D7C12" w:rsidP="009A0728">
      <w:pPr>
        <w:spacing w:line="40" w:lineRule="exact"/>
        <w:rPr>
          <w:rFonts w:eastAsia="Calibri"/>
          <w:b/>
          <w:sz w:val="28"/>
        </w:rPr>
      </w:pPr>
    </w:p>
    <w:p w14:paraId="50E31262" w14:textId="77777777" w:rsidR="003D7C12" w:rsidRPr="009A0728" w:rsidRDefault="003D7C12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58A7B875" w14:textId="77777777" w:rsidR="003D7C12" w:rsidRDefault="003D7C12" w:rsidP="003D7C12">
      <w:pPr>
        <w:pStyle w:val="Page1"/>
        <w:spacing w:before="400"/>
      </w:pPr>
      <w:r>
        <w:t xml:space="preserve">An Act to amend the </w:t>
      </w:r>
      <w:r w:rsidRPr="003D7C12">
        <w:rPr>
          <w:i/>
        </w:rPr>
        <w:t>Autonomous Sanctions Act 2011</w:t>
      </w:r>
      <w:r>
        <w:t>, and for related purposes</w:t>
      </w:r>
    </w:p>
    <w:p w14:paraId="498B3337" w14:textId="0CC396F0" w:rsidR="00024792" w:rsidRDefault="00024792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7 December 2021</w:t>
      </w:r>
      <w:r>
        <w:rPr>
          <w:sz w:val="24"/>
        </w:rPr>
        <w:t>]</w:t>
      </w:r>
    </w:p>
    <w:p w14:paraId="1F6C43A1" w14:textId="3552EE42" w:rsidR="0048364F" w:rsidRPr="002A7548" w:rsidRDefault="0048364F" w:rsidP="00167765">
      <w:pPr>
        <w:spacing w:before="240" w:line="240" w:lineRule="auto"/>
        <w:rPr>
          <w:sz w:val="32"/>
        </w:rPr>
      </w:pPr>
      <w:r w:rsidRPr="002A7548">
        <w:rPr>
          <w:sz w:val="32"/>
        </w:rPr>
        <w:t>The Parliament of Australia enacts:</w:t>
      </w:r>
    </w:p>
    <w:p w14:paraId="176B42A5" w14:textId="77777777" w:rsidR="0048364F" w:rsidRPr="002A7548" w:rsidRDefault="0048364F" w:rsidP="00167765">
      <w:pPr>
        <w:pStyle w:val="ActHead5"/>
      </w:pPr>
      <w:bookmarkStart w:id="2" w:name="_Toc90299803"/>
      <w:r w:rsidRPr="00491A0A">
        <w:rPr>
          <w:rStyle w:val="CharSectno"/>
        </w:rPr>
        <w:t>1</w:t>
      </w:r>
      <w:r w:rsidRPr="002A7548">
        <w:t xml:space="preserve">  Short title</w:t>
      </w:r>
      <w:bookmarkEnd w:id="2"/>
    </w:p>
    <w:p w14:paraId="08E86E8A" w14:textId="373EE107" w:rsidR="0048364F" w:rsidRPr="002A7548" w:rsidRDefault="0048364F" w:rsidP="00167765">
      <w:pPr>
        <w:pStyle w:val="subsection"/>
      </w:pPr>
      <w:r w:rsidRPr="002A7548">
        <w:tab/>
      </w:r>
      <w:r w:rsidRPr="002A7548">
        <w:tab/>
        <w:t xml:space="preserve">This Act </w:t>
      </w:r>
      <w:r w:rsidR="00275197" w:rsidRPr="002A7548">
        <w:t xml:space="preserve">is </w:t>
      </w:r>
      <w:r w:rsidRPr="002A7548">
        <w:t xml:space="preserve">the </w:t>
      </w:r>
      <w:r w:rsidR="004F5F27">
        <w:rPr>
          <w:i/>
          <w:lang w:eastAsia="en-US"/>
        </w:rPr>
        <w:t>Autonomous Sanctions Amendment (Magnitsky</w:t>
      </w:r>
      <w:r w:rsidR="00167765">
        <w:rPr>
          <w:i/>
          <w:lang w:eastAsia="en-US"/>
        </w:rPr>
        <w:noBreakHyphen/>
      </w:r>
      <w:r w:rsidR="004F5F27">
        <w:rPr>
          <w:i/>
          <w:lang w:eastAsia="en-US"/>
        </w:rPr>
        <w:t>style and Other Thematic Sanctions) Act 2021</w:t>
      </w:r>
      <w:r w:rsidRPr="002A7548">
        <w:t>.</w:t>
      </w:r>
    </w:p>
    <w:p w14:paraId="57E55941" w14:textId="77777777" w:rsidR="0048364F" w:rsidRPr="002A7548" w:rsidRDefault="0048364F" w:rsidP="00167765">
      <w:pPr>
        <w:pStyle w:val="ActHead5"/>
      </w:pPr>
      <w:bookmarkStart w:id="3" w:name="_Toc90299804"/>
      <w:r w:rsidRPr="00491A0A">
        <w:rPr>
          <w:rStyle w:val="CharSectno"/>
        </w:rPr>
        <w:lastRenderedPageBreak/>
        <w:t>2</w:t>
      </w:r>
      <w:r w:rsidRPr="002A7548">
        <w:t xml:space="preserve">  Commencement</w:t>
      </w:r>
      <w:bookmarkEnd w:id="3"/>
    </w:p>
    <w:p w14:paraId="149E0A80" w14:textId="77777777" w:rsidR="004C44A3" w:rsidRPr="002A7548" w:rsidRDefault="004C44A3" w:rsidP="00167765">
      <w:pPr>
        <w:pStyle w:val="subsection"/>
      </w:pPr>
      <w:r w:rsidRPr="002A7548">
        <w:tab/>
        <w:t>(1)</w:t>
      </w:r>
      <w:r w:rsidRPr="002A7548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0E059BF5" w14:textId="77777777" w:rsidR="004C44A3" w:rsidRPr="002A7548" w:rsidRDefault="004C44A3" w:rsidP="00167765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46"/>
        <w:gridCol w:w="3931"/>
        <w:gridCol w:w="1624"/>
      </w:tblGrid>
      <w:tr w:rsidR="004C44A3" w:rsidRPr="002A7548" w14:paraId="1C231B2D" w14:textId="77777777" w:rsidTr="00490EC9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083CB61D" w14:textId="77777777" w:rsidR="004C44A3" w:rsidRPr="002A7548" w:rsidRDefault="004C44A3" w:rsidP="00167765">
            <w:pPr>
              <w:pStyle w:val="TableHeading"/>
            </w:pPr>
            <w:r w:rsidRPr="002A7548">
              <w:t>Commencement information</w:t>
            </w:r>
          </w:p>
        </w:tc>
      </w:tr>
      <w:tr w:rsidR="004C44A3" w:rsidRPr="002A7548" w14:paraId="286A3D17" w14:textId="77777777" w:rsidTr="00490EC9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09D6605F" w14:textId="77777777" w:rsidR="004C44A3" w:rsidRPr="002A7548" w:rsidRDefault="004C44A3" w:rsidP="00167765">
            <w:pPr>
              <w:pStyle w:val="TableHeading"/>
            </w:pPr>
            <w:r w:rsidRPr="002A7548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003BD9E2" w14:textId="77777777" w:rsidR="004C44A3" w:rsidRPr="002A7548" w:rsidRDefault="004C44A3" w:rsidP="00167765">
            <w:pPr>
              <w:pStyle w:val="TableHeading"/>
            </w:pPr>
            <w:r w:rsidRPr="002A7548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3225D84" w14:textId="77777777" w:rsidR="004C44A3" w:rsidRPr="002A7548" w:rsidRDefault="004C44A3" w:rsidP="00167765">
            <w:pPr>
              <w:pStyle w:val="TableHeading"/>
            </w:pPr>
            <w:r w:rsidRPr="002A7548">
              <w:t>Column 3</w:t>
            </w:r>
          </w:p>
        </w:tc>
      </w:tr>
      <w:tr w:rsidR="004C44A3" w:rsidRPr="002A7548" w14:paraId="5FC6A9B1" w14:textId="77777777" w:rsidTr="00490EC9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EB65CAD" w14:textId="77777777" w:rsidR="004C44A3" w:rsidRPr="002A7548" w:rsidRDefault="004C44A3" w:rsidP="00167765">
            <w:pPr>
              <w:pStyle w:val="TableHeading"/>
            </w:pPr>
            <w:r w:rsidRPr="002A7548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50E232E" w14:textId="77777777" w:rsidR="004C44A3" w:rsidRPr="002A7548" w:rsidRDefault="004C44A3" w:rsidP="00167765">
            <w:pPr>
              <w:pStyle w:val="TableHeading"/>
            </w:pPr>
            <w:r w:rsidRPr="002A7548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A685662" w14:textId="77777777" w:rsidR="004C44A3" w:rsidRPr="002A7548" w:rsidRDefault="004C44A3" w:rsidP="00167765">
            <w:pPr>
              <w:pStyle w:val="TableHeading"/>
            </w:pPr>
            <w:r w:rsidRPr="002A7548">
              <w:t>Date/Details</w:t>
            </w:r>
          </w:p>
        </w:tc>
      </w:tr>
      <w:tr w:rsidR="004C44A3" w:rsidRPr="002A7548" w14:paraId="430D9B76" w14:textId="77777777" w:rsidTr="00490EC9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368DF10" w14:textId="77777777" w:rsidR="004C44A3" w:rsidRPr="002A7548" w:rsidRDefault="004C44A3" w:rsidP="00167765">
            <w:pPr>
              <w:pStyle w:val="Tabletext"/>
            </w:pPr>
            <w:r w:rsidRPr="002A7548">
              <w:t>1.  The whole of this Act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9425B01" w14:textId="77777777" w:rsidR="004C44A3" w:rsidRPr="002A7548" w:rsidRDefault="004C44A3" w:rsidP="00167765">
            <w:pPr>
              <w:pStyle w:val="Tabletext"/>
            </w:pPr>
            <w:r w:rsidRPr="002A7548">
              <w:t>The day after this Act receives the Royal Assent.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AA0850" w14:textId="45FAB359" w:rsidR="004C44A3" w:rsidRPr="002A7548" w:rsidRDefault="00024792" w:rsidP="00167765">
            <w:pPr>
              <w:pStyle w:val="Tabletext"/>
            </w:pPr>
            <w:r>
              <w:t>8 December 2021</w:t>
            </w:r>
          </w:p>
        </w:tc>
      </w:tr>
    </w:tbl>
    <w:p w14:paraId="7C11D2C2" w14:textId="77777777" w:rsidR="004C44A3" w:rsidRPr="002A7548" w:rsidRDefault="004C44A3" w:rsidP="00167765">
      <w:pPr>
        <w:pStyle w:val="notetext"/>
      </w:pPr>
      <w:r w:rsidRPr="002A7548">
        <w:rPr>
          <w:snapToGrid w:val="0"/>
          <w:lang w:eastAsia="en-US"/>
        </w:rPr>
        <w:t>Note:</w:t>
      </w:r>
      <w:r w:rsidRPr="002A7548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14:paraId="52CF54F6" w14:textId="77777777" w:rsidR="004C44A3" w:rsidRPr="002A7548" w:rsidRDefault="004C44A3" w:rsidP="00167765">
      <w:pPr>
        <w:pStyle w:val="subsection"/>
      </w:pPr>
      <w:r w:rsidRPr="002A7548">
        <w:tab/>
        <w:t>(2)</w:t>
      </w:r>
      <w:r w:rsidRPr="002A7548">
        <w:tab/>
        <w:t>Any information in column 3 of the table is not part of this Act. Information may be inserted in this column, or information in it may be edited, in any published version of this Act.</w:t>
      </w:r>
    </w:p>
    <w:p w14:paraId="76FB3E33" w14:textId="77777777" w:rsidR="0048364F" w:rsidRPr="002A7548" w:rsidRDefault="0048364F" w:rsidP="00167765">
      <w:pPr>
        <w:pStyle w:val="ActHead5"/>
      </w:pPr>
      <w:bookmarkStart w:id="4" w:name="_Toc90299805"/>
      <w:r w:rsidRPr="00491A0A">
        <w:rPr>
          <w:rStyle w:val="CharSectno"/>
        </w:rPr>
        <w:t>3</w:t>
      </w:r>
      <w:r w:rsidRPr="002A7548">
        <w:t xml:space="preserve">  Schedules</w:t>
      </w:r>
      <w:bookmarkEnd w:id="4"/>
    </w:p>
    <w:p w14:paraId="1F8E2CC1" w14:textId="062EC29F" w:rsidR="0048364F" w:rsidRDefault="0048364F" w:rsidP="00167765">
      <w:pPr>
        <w:pStyle w:val="subsection"/>
      </w:pPr>
      <w:r w:rsidRPr="002A7548">
        <w:tab/>
      </w:r>
      <w:r w:rsidRPr="002A7548">
        <w:tab/>
      </w:r>
      <w:r w:rsidR="00202618" w:rsidRPr="002A7548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550CF86D" w14:textId="77777777" w:rsidR="00167765" w:rsidRPr="00056AA9" w:rsidRDefault="00167765" w:rsidP="00167765">
      <w:pPr>
        <w:pStyle w:val="ActHead5"/>
      </w:pPr>
      <w:bookmarkStart w:id="5" w:name="opcAmSched"/>
      <w:bookmarkStart w:id="6" w:name="opcCurrentFind"/>
      <w:bookmarkStart w:id="7" w:name="_Toc90299806"/>
      <w:r w:rsidRPr="0091277A">
        <w:t>4</w:t>
      </w:r>
      <w:r w:rsidRPr="00056AA9">
        <w:t xml:space="preserve">  Review of operation of amendments</w:t>
      </w:r>
      <w:bookmarkEnd w:id="7"/>
    </w:p>
    <w:p w14:paraId="6DA34543" w14:textId="77777777" w:rsidR="00167765" w:rsidRPr="00056AA9" w:rsidRDefault="00167765" w:rsidP="00167765">
      <w:pPr>
        <w:pStyle w:val="subsection"/>
      </w:pPr>
      <w:r w:rsidRPr="00056AA9">
        <w:tab/>
        <w:t>(1)</w:t>
      </w:r>
      <w:r w:rsidRPr="00056AA9">
        <w:tab/>
        <w:t>The Joint Standing Committee on Foreign Affairs, Defence and Trade must commence a review of the operation of the amendments made by this Act as soon as possible after</w:t>
      </w:r>
      <w:r>
        <w:t xml:space="preserve"> the end of 3 years after this Act commences</w:t>
      </w:r>
      <w:r w:rsidRPr="00056AA9">
        <w:t>.</w:t>
      </w:r>
    </w:p>
    <w:p w14:paraId="2BA5091D" w14:textId="77777777" w:rsidR="00167765" w:rsidRPr="00056AA9" w:rsidRDefault="00167765" w:rsidP="00167765">
      <w:pPr>
        <w:pStyle w:val="subsection"/>
      </w:pPr>
      <w:r w:rsidRPr="00056AA9">
        <w:tab/>
        <w:t>(2)</w:t>
      </w:r>
      <w:r w:rsidRPr="00056AA9">
        <w:tab/>
        <w:t xml:space="preserve">The Committee </w:t>
      </w:r>
      <w:r>
        <w:t xml:space="preserve">must prepare </w:t>
      </w:r>
      <w:r w:rsidRPr="00056AA9">
        <w:t>a written report of the review.</w:t>
      </w:r>
    </w:p>
    <w:p w14:paraId="755B550E" w14:textId="77777777" w:rsidR="00167765" w:rsidRPr="00056AA9" w:rsidRDefault="00167765" w:rsidP="00167765">
      <w:pPr>
        <w:pStyle w:val="subsection"/>
      </w:pPr>
      <w:r w:rsidRPr="00056AA9">
        <w:tab/>
        <w:t>(3)</w:t>
      </w:r>
      <w:r w:rsidRPr="00056AA9">
        <w:tab/>
        <w:t xml:space="preserve">The </w:t>
      </w:r>
      <w:r>
        <w:t>Committee</w:t>
      </w:r>
      <w:r w:rsidRPr="00056AA9">
        <w:t xml:space="preserve"> must table the report in each House of the Parliament.</w:t>
      </w:r>
    </w:p>
    <w:p w14:paraId="2C57B644" w14:textId="77777777" w:rsidR="008D3E94" w:rsidRPr="002A7548" w:rsidRDefault="0048364F" w:rsidP="00167765">
      <w:pPr>
        <w:pStyle w:val="ActHead6"/>
        <w:pageBreakBefore/>
      </w:pPr>
      <w:bookmarkStart w:id="8" w:name="_Toc90299807"/>
      <w:r w:rsidRPr="00491A0A">
        <w:rPr>
          <w:rStyle w:val="CharAmSchNo"/>
        </w:rPr>
        <w:lastRenderedPageBreak/>
        <w:t>Schedule 1</w:t>
      </w:r>
      <w:r w:rsidRPr="002A7548">
        <w:t>—</w:t>
      </w:r>
      <w:r w:rsidR="005129AC" w:rsidRPr="00491A0A">
        <w:rPr>
          <w:rStyle w:val="CharAmSchText"/>
        </w:rPr>
        <w:t>A</w:t>
      </w:r>
      <w:r w:rsidR="004C44A3" w:rsidRPr="00491A0A">
        <w:rPr>
          <w:rStyle w:val="CharAmSchText"/>
        </w:rPr>
        <w:t>mendments</w:t>
      </w:r>
      <w:bookmarkEnd w:id="8"/>
    </w:p>
    <w:bookmarkEnd w:id="5"/>
    <w:bookmarkEnd w:id="6"/>
    <w:p w14:paraId="3BF8137D" w14:textId="77777777" w:rsidR="004C44A3" w:rsidRPr="00491A0A" w:rsidRDefault="004C44A3" w:rsidP="00167765">
      <w:pPr>
        <w:pStyle w:val="Header"/>
      </w:pPr>
      <w:r w:rsidRPr="00491A0A">
        <w:rPr>
          <w:rStyle w:val="CharAmPartNo"/>
        </w:rPr>
        <w:t xml:space="preserve"> </w:t>
      </w:r>
      <w:r w:rsidRPr="00491A0A">
        <w:rPr>
          <w:rStyle w:val="CharAmPartText"/>
        </w:rPr>
        <w:t xml:space="preserve"> </w:t>
      </w:r>
    </w:p>
    <w:p w14:paraId="37107282" w14:textId="77777777" w:rsidR="004C44A3" w:rsidRPr="00491A0A" w:rsidRDefault="004C44A3" w:rsidP="00167765">
      <w:pPr>
        <w:pStyle w:val="ActHead9"/>
        <w:rPr>
          <w:i w:val="0"/>
        </w:rPr>
      </w:pPr>
      <w:bookmarkStart w:id="9" w:name="_Toc90299808"/>
      <w:r w:rsidRPr="002A7548">
        <w:t>Autonomous Sanctions Act 2011</w:t>
      </w:r>
      <w:bookmarkEnd w:id="9"/>
    </w:p>
    <w:p w14:paraId="0D05C5BD" w14:textId="77777777" w:rsidR="00A63803" w:rsidRPr="002A7548" w:rsidRDefault="00B2602D" w:rsidP="00167765">
      <w:pPr>
        <w:pStyle w:val="ItemHead"/>
      </w:pPr>
      <w:r w:rsidRPr="002A7548">
        <w:t>1</w:t>
      </w:r>
      <w:r w:rsidR="00A63803" w:rsidRPr="002A7548">
        <w:t xml:space="preserve">  </w:t>
      </w:r>
      <w:r w:rsidR="00F521DF" w:rsidRPr="002A7548">
        <w:t>Section 3</w:t>
      </w:r>
      <w:r w:rsidR="00A63803" w:rsidRPr="002A7548">
        <w:t xml:space="preserve"> (heading)</w:t>
      </w:r>
    </w:p>
    <w:p w14:paraId="317F9557" w14:textId="77777777" w:rsidR="00A63803" w:rsidRPr="002A7548" w:rsidRDefault="00A63803" w:rsidP="00167765">
      <w:pPr>
        <w:pStyle w:val="Item"/>
      </w:pPr>
      <w:r w:rsidRPr="002A7548">
        <w:t>Repeal the heading, substitute:</w:t>
      </w:r>
    </w:p>
    <w:p w14:paraId="0690EE7F" w14:textId="77777777" w:rsidR="00A63803" w:rsidRPr="002A7548" w:rsidRDefault="00A63803" w:rsidP="00167765">
      <w:pPr>
        <w:pStyle w:val="ActHead5"/>
      </w:pPr>
      <w:bookmarkStart w:id="10" w:name="_Toc90299809"/>
      <w:r w:rsidRPr="00491A0A">
        <w:rPr>
          <w:rStyle w:val="CharSectno"/>
        </w:rPr>
        <w:t>3</w:t>
      </w:r>
      <w:r w:rsidRPr="002A7548">
        <w:t xml:space="preserve">  Objects </w:t>
      </w:r>
      <w:r w:rsidR="00152D15" w:rsidRPr="002A7548">
        <w:t>of</w:t>
      </w:r>
      <w:r w:rsidRPr="002A7548">
        <w:t xml:space="preserve"> this Act</w:t>
      </w:r>
      <w:bookmarkEnd w:id="10"/>
    </w:p>
    <w:p w14:paraId="011A20FC" w14:textId="77777777" w:rsidR="00E06098" w:rsidRPr="002A7548" w:rsidRDefault="00B2602D" w:rsidP="00167765">
      <w:pPr>
        <w:pStyle w:val="ItemHead"/>
      </w:pPr>
      <w:r w:rsidRPr="002A7548">
        <w:t>2</w:t>
      </w:r>
      <w:r w:rsidR="00490EC9" w:rsidRPr="002A7548">
        <w:t xml:space="preserve">  </w:t>
      </w:r>
      <w:r w:rsidR="00F521DF" w:rsidRPr="002A7548">
        <w:t>Section 3</w:t>
      </w:r>
    </w:p>
    <w:p w14:paraId="6270026A" w14:textId="77777777" w:rsidR="00490EC9" w:rsidRPr="002A7548" w:rsidRDefault="00490EC9" w:rsidP="00167765">
      <w:pPr>
        <w:pStyle w:val="Item"/>
      </w:pPr>
      <w:r w:rsidRPr="002A7548">
        <w:t>Before “The”, insert “(1)”.</w:t>
      </w:r>
    </w:p>
    <w:p w14:paraId="7E19966A" w14:textId="77777777" w:rsidR="007544D1" w:rsidRPr="002A7548" w:rsidRDefault="00B2602D" w:rsidP="00167765">
      <w:pPr>
        <w:pStyle w:val="ItemHead"/>
      </w:pPr>
      <w:r w:rsidRPr="002A7548">
        <w:t>3</w:t>
      </w:r>
      <w:r w:rsidR="007544D1" w:rsidRPr="002A7548">
        <w:t xml:space="preserve">  </w:t>
      </w:r>
      <w:r w:rsidR="00F521DF" w:rsidRPr="002A7548">
        <w:t>Section 3</w:t>
      </w:r>
    </w:p>
    <w:p w14:paraId="36AC5A1E" w14:textId="77777777" w:rsidR="007544D1" w:rsidRPr="002A7548" w:rsidRDefault="007544D1" w:rsidP="00167765">
      <w:pPr>
        <w:pStyle w:val="Item"/>
      </w:pPr>
      <w:r w:rsidRPr="002A7548">
        <w:t>Omit “purposes”, substitute “objects”.</w:t>
      </w:r>
    </w:p>
    <w:p w14:paraId="0D0A0340" w14:textId="77777777" w:rsidR="00490EC9" w:rsidRPr="002A7548" w:rsidRDefault="00B2602D" w:rsidP="00167765">
      <w:pPr>
        <w:pStyle w:val="ItemHead"/>
      </w:pPr>
      <w:r w:rsidRPr="002A7548">
        <w:t>4</w:t>
      </w:r>
      <w:r w:rsidR="00490EC9" w:rsidRPr="002A7548">
        <w:t xml:space="preserve">  At the end of </w:t>
      </w:r>
      <w:r w:rsidR="00F521DF" w:rsidRPr="002A7548">
        <w:t>section 3</w:t>
      </w:r>
    </w:p>
    <w:p w14:paraId="542B5344" w14:textId="77777777" w:rsidR="00490EC9" w:rsidRPr="002A7548" w:rsidRDefault="00490EC9" w:rsidP="00167765">
      <w:pPr>
        <w:pStyle w:val="Item"/>
      </w:pPr>
      <w:r w:rsidRPr="002A7548">
        <w:t>Add:</w:t>
      </w:r>
    </w:p>
    <w:p w14:paraId="1D262734" w14:textId="2A888696" w:rsidR="00C01194" w:rsidRPr="002A7548" w:rsidRDefault="00C01194" w:rsidP="00167765">
      <w:pPr>
        <w:pStyle w:val="SubsectionHead"/>
      </w:pPr>
      <w:r w:rsidRPr="002A7548">
        <w:t>Country</w:t>
      </w:r>
      <w:r w:rsidR="00167765">
        <w:noBreakHyphen/>
      </w:r>
      <w:r w:rsidRPr="002A7548">
        <w:t>specific sanctions</w:t>
      </w:r>
    </w:p>
    <w:p w14:paraId="5BBAC503" w14:textId="77777777" w:rsidR="00C01194" w:rsidRPr="002A7548" w:rsidRDefault="00C01194" w:rsidP="00167765">
      <w:pPr>
        <w:pStyle w:val="subsection"/>
      </w:pPr>
      <w:r w:rsidRPr="002A7548">
        <w:tab/>
        <w:t>(2)</w:t>
      </w:r>
      <w:r w:rsidRPr="002A7548">
        <w:tab/>
        <w:t>Without limiting subsection (1), the autonomous sanctions may address matters that are of international concern in relation to one or more particular foreign count</w:t>
      </w:r>
      <w:r w:rsidR="001E6C0B" w:rsidRPr="002A7548">
        <w:t>r</w:t>
      </w:r>
      <w:r w:rsidRPr="002A7548">
        <w:t>ies.</w:t>
      </w:r>
    </w:p>
    <w:p w14:paraId="2724FD1A" w14:textId="77777777" w:rsidR="00C01194" w:rsidRPr="002A7548" w:rsidRDefault="00C01194" w:rsidP="00167765">
      <w:pPr>
        <w:pStyle w:val="SubsectionHead"/>
      </w:pPr>
      <w:r w:rsidRPr="002A7548">
        <w:t>Thematic sanctions</w:t>
      </w:r>
    </w:p>
    <w:p w14:paraId="510E8F55" w14:textId="77777777" w:rsidR="00490EC9" w:rsidRPr="002A7548" w:rsidRDefault="00490EC9" w:rsidP="00167765">
      <w:pPr>
        <w:pStyle w:val="subsection"/>
      </w:pPr>
      <w:r w:rsidRPr="002A7548">
        <w:tab/>
        <w:t>(</w:t>
      </w:r>
      <w:r w:rsidR="00C01194" w:rsidRPr="002A7548">
        <w:t>3</w:t>
      </w:r>
      <w:r w:rsidRPr="002A7548">
        <w:t>)</w:t>
      </w:r>
      <w:r w:rsidRPr="002A7548">
        <w:tab/>
        <w:t xml:space="preserve">Without limiting </w:t>
      </w:r>
      <w:r w:rsidR="00152D15" w:rsidRPr="002A7548">
        <w:t>subsection (</w:t>
      </w:r>
      <w:r w:rsidRPr="002A7548">
        <w:t>1), the autonomous sanctions</w:t>
      </w:r>
      <w:r w:rsidR="009863E3" w:rsidRPr="002A7548">
        <w:t xml:space="preserve"> may </w:t>
      </w:r>
      <w:r w:rsidR="008A528F" w:rsidRPr="002A7548">
        <w:t>address</w:t>
      </w:r>
      <w:r w:rsidR="009863E3" w:rsidRPr="002A7548">
        <w:t xml:space="preserve"> one or more of the following:</w:t>
      </w:r>
    </w:p>
    <w:p w14:paraId="369D9542" w14:textId="77777777" w:rsidR="009863E3" w:rsidRPr="002A7548" w:rsidRDefault="009863E3" w:rsidP="00167765">
      <w:pPr>
        <w:pStyle w:val="paragraph"/>
      </w:pPr>
      <w:r w:rsidRPr="002A7548">
        <w:tab/>
        <w:t>(a)</w:t>
      </w:r>
      <w:r w:rsidRPr="002A7548">
        <w:tab/>
      </w:r>
      <w:r w:rsidR="00AD53F8" w:rsidRPr="002A7548">
        <w:t xml:space="preserve">the </w:t>
      </w:r>
      <w:r w:rsidRPr="002A7548">
        <w:t>proliferation of weapons of mass destruction;</w:t>
      </w:r>
    </w:p>
    <w:p w14:paraId="5673D599" w14:textId="77777777" w:rsidR="009863E3" w:rsidRPr="002A7548" w:rsidRDefault="009863E3" w:rsidP="00167765">
      <w:pPr>
        <w:pStyle w:val="paragraph"/>
      </w:pPr>
      <w:r w:rsidRPr="002A7548">
        <w:tab/>
        <w:t>(b)</w:t>
      </w:r>
      <w:r w:rsidRPr="002A7548">
        <w:tab/>
        <w:t>threats to international peace and security</w:t>
      </w:r>
      <w:r w:rsidR="005E1F7A" w:rsidRPr="002A7548">
        <w:t>;</w:t>
      </w:r>
    </w:p>
    <w:p w14:paraId="34D63981" w14:textId="77777777" w:rsidR="005E1F7A" w:rsidRPr="002A7548" w:rsidRDefault="005E1F7A" w:rsidP="00167765">
      <w:pPr>
        <w:pStyle w:val="paragraph"/>
      </w:pPr>
      <w:r w:rsidRPr="002A7548">
        <w:tab/>
        <w:t>(c)</w:t>
      </w:r>
      <w:r w:rsidRPr="002A7548">
        <w:tab/>
        <w:t>malicious cyber activity</w:t>
      </w:r>
      <w:r w:rsidR="00512E7E" w:rsidRPr="002A7548">
        <w:t>;</w:t>
      </w:r>
    </w:p>
    <w:p w14:paraId="1968EB6C" w14:textId="77777777" w:rsidR="0074479E" w:rsidRPr="002A7548" w:rsidRDefault="0074479E" w:rsidP="00167765">
      <w:pPr>
        <w:pStyle w:val="paragraph"/>
      </w:pPr>
      <w:r w:rsidRPr="002A7548">
        <w:tab/>
        <w:t>(d)</w:t>
      </w:r>
      <w:r w:rsidRPr="002A7548">
        <w:tab/>
      </w:r>
      <w:r w:rsidR="00BB2110" w:rsidRPr="002A7548">
        <w:t xml:space="preserve">serious </w:t>
      </w:r>
      <w:r w:rsidRPr="002A7548">
        <w:t xml:space="preserve">violations </w:t>
      </w:r>
      <w:r w:rsidR="00BB2110" w:rsidRPr="002A7548">
        <w:t xml:space="preserve">or serious abuses </w:t>
      </w:r>
      <w:r w:rsidRPr="002A7548">
        <w:t>of human rights;</w:t>
      </w:r>
    </w:p>
    <w:p w14:paraId="691C54BD" w14:textId="79C5423A" w:rsidR="00512E7E" w:rsidRDefault="00512E7E" w:rsidP="00167765">
      <w:pPr>
        <w:pStyle w:val="paragraph"/>
      </w:pPr>
      <w:r w:rsidRPr="002A7548">
        <w:tab/>
        <w:t>(</w:t>
      </w:r>
      <w:r w:rsidR="0074479E" w:rsidRPr="002A7548">
        <w:t>e</w:t>
      </w:r>
      <w:r w:rsidRPr="002A7548">
        <w:t>)</w:t>
      </w:r>
      <w:r w:rsidRPr="002A7548">
        <w:tab/>
        <w:t>activities undermin</w:t>
      </w:r>
      <w:r w:rsidR="00B44367" w:rsidRPr="002A7548">
        <w:t>ing</w:t>
      </w:r>
      <w:r w:rsidRPr="002A7548">
        <w:t xml:space="preserve"> </w:t>
      </w:r>
      <w:r w:rsidR="00BB2110" w:rsidRPr="002A7548">
        <w:t xml:space="preserve">good governance </w:t>
      </w:r>
      <w:r w:rsidR="00154788" w:rsidRPr="002A7548">
        <w:t>or</w:t>
      </w:r>
      <w:r w:rsidRPr="002A7548">
        <w:t xml:space="preserve"> the rule of law</w:t>
      </w:r>
      <w:r w:rsidR="00C01194" w:rsidRPr="002A7548">
        <w:t xml:space="preserve">, </w:t>
      </w:r>
      <w:r w:rsidR="00A237C4" w:rsidRPr="002A7548">
        <w:t>including serious corruption</w:t>
      </w:r>
      <w:r w:rsidR="004F5F27">
        <w:t>;</w:t>
      </w:r>
    </w:p>
    <w:p w14:paraId="2CDAE188" w14:textId="0038261B" w:rsidR="004F5F27" w:rsidRDefault="004F5F27" w:rsidP="00167765">
      <w:pPr>
        <w:pStyle w:val="paragraph"/>
      </w:pPr>
      <w:bookmarkStart w:id="11" w:name="_Hlk85798502"/>
      <w:r>
        <w:tab/>
        <w:t>(f)</w:t>
      </w:r>
      <w:r>
        <w:tab/>
        <w:t>serious violations of international humanitarian law.</w:t>
      </w:r>
    </w:p>
    <w:p w14:paraId="7EEBD3F0" w14:textId="77777777" w:rsidR="003403D2" w:rsidRPr="002A7548" w:rsidRDefault="00B2602D" w:rsidP="00167765">
      <w:pPr>
        <w:pStyle w:val="ItemHead"/>
      </w:pPr>
      <w:r w:rsidRPr="002A7548">
        <w:lastRenderedPageBreak/>
        <w:t>5</w:t>
      </w:r>
      <w:r w:rsidR="003403D2" w:rsidRPr="002A7548">
        <w:t xml:space="preserve">  </w:t>
      </w:r>
      <w:r w:rsidR="00405C33" w:rsidRPr="002A7548">
        <w:t>Subsection 6</w:t>
      </w:r>
      <w:r w:rsidRPr="002A7548">
        <w:t>(1)</w:t>
      </w:r>
    </w:p>
    <w:p w14:paraId="382E9300" w14:textId="77777777" w:rsidR="00B2602D" w:rsidRPr="002A7548" w:rsidRDefault="00B2602D" w:rsidP="00167765">
      <w:pPr>
        <w:pStyle w:val="Item"/>
      </w:pPr>
      <w:r w:rsidRPr="002A7548">
        <w:t>Omit “For a purpose stated in section 3”, substitute “For the purpose of furthering the main objects of this Act”.</w:t>
      </w:r>
    </w:p>
    <w:p w14:paraId="6DCA47BB" w14:textId="77777777" w:rsidR="007544D1" w:rsidRPr="002A7548" w:rsidRDefault="00B2602D" w:rsidP="00167765">
      <w:pPr>
        <w:pStyle w:val="ItemHead"/>
      </w:pPr>
      <w:r w:rsidRPr="002A7548">
        <w:t>6</w:t>
      </w:r>
      <w:r w:rsidR="007544D1" w:rsidRPr="002A7548">
        <w:t xml:space="preserve">  </w:t>
      </w:r>
      <w:r w:rsidR="00CF2AEA" w:rsidRPr="002A7548">
        <w:t xml:space="preserve">At the end of </w:t>
      </w:r>
      <w:r w:rsidR="005129AC" w:rsidRPr="002A7548">
        <w:t>section 1</w:t>
      </w:r>
      <w:r w:rsidR="00CF2AEA" w:rsidRPr="002A7548">
        <w:t>0</w:t>
      </w:r>
    </w:p>
    <w:p w14:paraId="042EBDE2" w14:textId="77777777" w:rsidR="00CF2AEA" w:rsidRPr="002A7548" w:rsidRDefault="00CF2AEA" w:rsidP="00167765">
      <w:pPr>
        <w:pStyle w:val="Item"/>
      </w:pPr>
      <w:r w:rsidRPr="002A7548">
        <w:t>Add:</w:t>
      </w:r>
    </w:p>
    <w:p w14:paraId="10373EC7" w14:textId="77777777" w:rsidR="007544D1" w:rsidRPr="002A7548" w:rsidRDefault="007544D1" w:rsidP="00167765">
      <w:pPr>
        <w:pStyle w:val="subsection"/>
      </w:pPr>
      <w:bookmarkStart w:id="12" w:name="_Hlk85807116"/>
      <w:r w:rsidRPr="002A7548">
        <w:tab/>
        <w:t>(</w:t>
      </w:r>
      <w:r w:rsidR="00CF2AEA" w:rsidRPr="002A7548">
        <w:t>4</w:t>
      </w:r>
      <w:r w:rsidRPr="002A7548">
        <w:t>)</w:t>
      </w:r>
      <w:r w:rsidRPr="002A7548">
        <w:tab/>
        <w:t>If:</w:t>
      </w:r>
    </w:p>
    <w:p w14:paraId="32700A32" w14:textId="77777777" w:rsidR="00E84335" w:rsidRPr="002A7548" w:rsidRDefault="00E84335" w:rsidP="00167765">
      <w:pPr>
        <w:pStyle w:val="paragraph"/>
      </w:pPr>
      <w:r w:rsidRPr="002A7548">
        <w:tab/>
        <w:t>(</w:t>
      </w:r>
      <w:r w:rsidR="00CF2AEA" w:rsidRPr="002A7548">
        <w:t>a</w:t>
      </w:r>
      <w:r w:rsidRPr="002A7548">
        <w:t>)</w:t>
      </w:r>
      <w:r w:rsidRPr="002A7548">
        <w:tab/>
        <w:t xml:space="preserve">under </w:t>
      </w:r>
      <w:r w:rsidR="00BA0241" w:rsidRPr="002A7548">
        <w:t xml:space="preserve">a provision of </w:t>
      </w:r>
      <w:r w:rsidRPr="002A7548">
        <w:t xml:space="preserve">the regulations, the Minister </w:t>
      </w:r>
      <w:r w:rsidR="00020293" w:rsidRPr="002A7548">
        <w:t xml:space="preserve">has a power to make </w:t>
      </w:r>
      <w:r w:rsidRPr="002A7548">
        <w:t>a legislative instrument relating to the proscription of persons or entities</w:t>
      </w:r>
      <w:r w:rsidR="00020293" w:rsidRPr="002A7548">
        <w:t xml:space="preserve"> other than by reference to one or more particular countries</w:t>
      </w:r>
      <w:r w:rsidRPr="002A7548">
        <w:t>; and</w:t>
      </w:r>
    </w:p>
    <w:p w14:paraId="0F43F8F5" w14:textId="77777777" w:rsidR="00790702" w:rsidRPr="002A7548" w:rsidRDefault="008E619C" w:rsidP="00167765">
      <w:pPr>
        <w:pStyle w:val="paragraph"/>
      </w:pPr>
      <w:r w:rsidRPr="002A7548">
        <w:tab/>
        <w:t>(</w:t>
      </w:r>
      <w:r w:rsidR="00CF2AEA" w:rsidRPr="002A7548">
        <w:t>b</w:t>
      </w:r>
      <w:r w:rsidRPr="002A7548">
        <w:t>)</w:t>
      </w:r>
      <w:r w:rsidRPr="002A7548">
        <w:tab/>
      </w:r>
      <w:r w:rsidR="00020293" w:rsidRPr="002A7548">
        <w:t>under that provision, the Minister proposes to make a legislative instrument proscribing one or more persons or entities</w:t>
      </w:r>
      <w:r w:rsidR="00510FCD" w:rsidRPr="002A7548">
        <w:t>;</w:t>
      </w:r>
    </w:p>
    <w:p w14:paraId="3DB28BD9" w14:textId="77777777" w:rsidR="00F65DA8" w:rsidRPr="002A7548" w:rsidRDefault="00F521DF" w:rsidP="00167765">
      <w:pPr>
        <w:pStyle w:val="subsection2"/>
      </w:pPr>
      <w:r w:rsidRPr="002A7548">
        <w:t>the</w:t>
      </w:r>
      <w:r w:rsidR="00020293" w:rsidRPr="002A7548">
        <w:t>n</w:t>
      </w:r>
      <w:r w:rsidRPr="002A7548">
        <w:t xml:space="preserve"> before making the instrument</w:t>
      </w:r>
      <w:r w:rsidR="00F65DA8" w:rsidRPr="002A7548">
        <w:t>:</w:t>
      </w:r>
    </w:p>
    <w:p w14:paraId="05ABCA32" w14:textId="73C222AD" w:rsidR="007544D1" w:rsidRPr="002A7548" w:rsidRDefault="00F65DA8" w:rsidP="00167765">
      <w:pPr>
        <w:pStyle w:val="paragraph"/>
      </w:pPr>
      <w:r w:rsidRPr="002A7548">
        <w:tab/>
        <w:t>(</w:t>
      </w:r>
      <w:r w:rsidR="00CF2AEA" w:rsidRPr="002A7548">
        <w:t>c</w:t>
      </w:r>
      <w:r w:rsidRPr="002A7548">
        <w:t>)</w:t>
      </w:r>
      <w:r w:rsidRPr="002A7548">
        <w:tab/>
      </w:r>
      <w:r w:rsidR="00020293" w:rsidRPr="002A7548">
        <w:t xml:space="preserve">the Minister must </w:t>
      </w:r>
      <w:r w:rsidR="00F521DF" w:rsidRPr="002A7548">
        <w:t xml:space="preserve">consult the </w:t>
      </w:r>
      <w:r w:rsidR="007544D1" w:rsidRPr="002A7548">
        <w:t>Attorney</w:t>
      </w:r>
      <w:r w:rsidR="00167765">
        <w:noBreakHyphen/>
      </w:r>
      <w:r w:rsidR="007544D1" w:rsidRPr="002A7548">
        <w:t xml:space="preserve">General </w:t>
      </w:r>
      <w:r w:rsidR="00F521DF" w:rsidRPr="002A7548">
        <w:t>and obtain the Attorney</w:t>
      </w:r>
      <w:r w:rsidR="00167765">
        <w:noBreakHyphen/>
      </w:r>
      <w:r w:rsidR="00F521DF" w:rsidRPr="002A7548">
        <w:t xml:space="preserve">General’s agreement </w:t>
      </w:r>
      <w:r w:rsidR="00605238" w:rsidRPr="002A7548">
        <w:t xml:space="preserve">in writing </w:t>
      </w:r>
      <w:r w:rsidR="00F521DF" w:rsidRPr="002A7548">
        <w:t xml:space="preserve">to the </w:t>
      </w:r>
      <w:r w:rsidR="007544D1" w:rsidRPr="002A7548">
        <w:t xml:space="preserve">making </w:t>
      </w:r>
      <w:r w:rsidR="00785229" w:rsidRPr="002A7548">
        <w:t xml:space="preserve">of </w:t>
      </w:r>
      <w:r w:rsidR="007544D1" w:rsidRPr="002A7548">
        <w:t>the instrument</w:t>
      </w:r>
      <w:r w:rsidR="00ED5273" w:rsidRPr="002A7548">
        <w:t>; and</w:t>
      </w:r>
    </w:p>
    <w:p w14:paraId="2A7882C8" w14:textId="77777777" w:rsidR="00ED5273" w:rsidRPr="002A7548" w:rsidRDefault="00ED5273" w:rsidP="00167765">
      <w:pPr>
        <w:pStyle w:val="paragraph"/>
      </w:pPr>
      <w:r w:rsidRPr="002A7548">
        <w:tab/>
        <w:t>(</w:t>
      </w:r>
      <w:r w:rsidR="00CF2AEA" w:rsidRPr="002A7548">
        <w:t>d</w:t>
      </w:r>
      <w:r w:rsidRPr="002A7548">
        <w:t>)</w:t>
      </w:r>
      <w:r w:rsidRPr="002A7548">
        <w:tab/>
      </w:r>
      <w:r w:rsidR="00020293" w:rsidRPr="002A7548">
        <w:t xml:space="preserve">the Minister </w:t>
      </w:r>
      <w:r w:rsidR="008A5C9D">
        <w:t>must</w:t>
      </w:r>
      <w:r w:rsidR="00020293" w:rsidRPr="002A7548">
        <w:t xml:space="preserve"> </w:t>
      </w:r>
      <w:r w:rsidRPr="002A7548">
        <w:t xml:space="preserve">consult such other Ministers as the </w:t>
      </w:r>
      <w:r w:rsidR="00152D15" w:rsidRPr="002A7548">
        <w:t>Minister</w:t>
      </w:r>
      <w:r w:rsidRPr="002A7548">
        <w:t xml:space="preserve"> consider</w:t>
      </w:r>
      <w:r w:rsidR="008D51B7" w:rsidRPr="002A7548">
        <w:t>s</w:t>
      </w:r>
      <w:r w:rsidRPr="002A7548">
        <w:t xml:space="preserve"> appropriate.</w:t>
      </w:r>
    </w:p>
    <w:p w14:paraId="6C3E0959" w14:textId="77777777" w:rsidR="007F4E5B" w:rsidRPr="002A7548" w:rsidRDefault="007F4E5B" w:rsidP="00167765">
      <w:pPr>
        <w:pStyle w:val="subsection"/>
      </w:pPr>
      <w:bookmarkStart w:id="13" w:name="_Hlk85800167"/>
      <w:r w:rsidRPr="002A7548">
        <w:tab/>
        <w:t>(5)</w:t>
      </w:r>
      <w:r w:rsidRPr="002A7548">
        <w:tab/>
        <w:t>If:</w:t>
      </w:r>
    </w:p>
    <w:p w14:paraId="22F97B3E" w14:textId="77777777" w:rsidR="007F4E5B" w:rsidRPr="002A7548" w:rsidRDefault="007F4E5B" w:rsidP="00167765">
      <w:pPr>
        <w:pStyle w:val="paragraph"/>
      </w:pPr>
      <w:r w:rsidRPr="002A7548">
        <w:tab/>
        <w:t>(a)</w:t>
      </w:r>
      <w:r w:rsidRPr="002A7548">
        <w:tab/>
        <w:t>under the regulations, the Minister has made a legislative instrument proscribing one or more persons or entities other than by reference to one or more particular countries; and</w:t>
      </w:r>
    </w:p>
    <w:p w14:paraId="57F9C02E" w14:textId="77777777" w:rsidR="007F4E5B" w:rsidRPr="002A7548" w:rsidRDefault="007F4E5B" w:rsidP="00167765">
      <w:pPr>
        <w:pStyle w:val="paragraph"/>
      </w:pPr>
      <w:r w:rsidRPr="002A7548">
        <w:tab/>
        <w:t>(b)</w:t>
      </w:r>
      <w:r w:rsidRPr="002A7548">
        <w:tab/>
        <w:t>under the regulations, the Minister proposes to make another legislative instrument continuing the effect of the proscription, or revoking the proscription, of one or more of those persons or entities;</w:t>
      </w:r>
    </w:p>
    <w:p w14:paraId="234E8991" w14:textId="77777777" w:rsidR="007F4E5B" w:rsidRPr="002A7548" w:rsidRDefault="007F4E5B" w:rsidP="00167765">
      <w:pPr>
        <w:pStyle w:val="subsection2"/>
      </w:pPr>
      <w:r w:rsidRPr="002A7548">
        <w:t>then before making the other instrument:</w:t>
      </w:r>
    </w:p>
    <w:p w14:paraId="170045E3" w14:textId="1992C952" w:rsidR="007F4E5B" w:rsidRPr="002A7548" w:rsidRDefault="007F4E5B" w:rsidP="00167765">
      <w:pPr>
        <w:pStyle w:val="paragraph"/>
      </w:pPr>
      <w:r w:rsidRPr="002A7548">
        <w:tab/>
        <w:t>(c)</w:t>
      </w:r>
      <w:r w:rsidRPr="002A7548">
        <w:tab/>
        <w:t>the Minister must consult the Attorney</w:t>
      </w:r>
      <w:r w:rsidR="00167765">
        <w:noBreakHyphen/>
      </w:r>
      <w:r w:rsidRPr="002A7548">
        <w:t>General and obtain the Attorney</w:t>
      </w:r>
      <w:r w:rsidR="00167765">
        <w:noBreakHyphen/>
      </w:r>
      <w:r w:rsidRPr="002A7548">
        <w:t xml:space="preserve">General’s </w:t>
      </w:r>
      <w:r w:rsidR="00605238" w:rsidRPr="002A7548">
        <w:t>agreement in writing</w:t>
      </w:r>
      <w:r w:rsidRPr="002A7548">
        <w:t xml:space="preserve"> to the making of the other instrument; and</w:t>
      </w:r>
    </w:p>
    <w:p w14:paraId="0085D083" w14:textId="77777777" w:rsidR="007F4E5B" w:rsidRPr="002A7548" w:rsidRDefault="007F4E5B" w:rsidP="00167765">
      <w:pPr>
        <w:pStyle w:val="paragraph"/>
      </w:pPr>
      <w:r w:rsidRPr="002A7548">
        <w:tab/>
        <w:t>(d)</w:t>
      </w:r>
      <w:r w:rsidRPr="002A7548">
        <w:tab/>
        <w:t>the Minister m</w:t>
      </w:r>
      <w:r w:rsidR="008A5C9D">
        <w:t>ust</w:t>
      </w:r>
      <w:r w:rsidRPr="002A7548">
        <w:t xml:space="preserve"> consult such other Ministers as the Minister considers appropriate.</w:t>
      </w:r>
    </w:p>
    <w:bookmarkEnd w:id="13"/>
    <w:bookmarkEnd w:id="12"/>
    <w:p w14:paraId="289CEA2A" w14:textId="77777777" w:rsidR="005129AC" w:rsidRPr="002A7548" w:rsidRDefault="005129AC" w:rsidP="00167765">
      <w:pPr>
        <w:pStyle w:val="subsection"/>
      </w:pPr>
      <w:r w:rsidRPr="002A7548">
        <w:lastRenderedPageBreak/>
        <w:tab/>
        <w:t>(</w:t>
      </w:r>
      <w:r w:rsidR="00785229" w:rsidRPr="002A7548">
        <w:t>6</w:t>
      </w:r>
      <w:r w:rsidRPr="002A7548">
        <w:t>)</w:t>
      </w:r>
      <w:r w:rsidRPr="002A7548">
        <w:tab/>
        <w:t>If, under a provision of the regulations, the Minister has a power to make a legislative instrument, the Minister must not, under the regulations, delegate that power to another person.</w:t>
      </w:r>
    </w:p>
    <w:bookmarkEnd w:id="11"/>
    <w:p w14:paraId="26D0060E" w14:textId="77777777" w:rsidR="00152D15" w:rsidRPr="002A7548" w:rsidRDefault="00B2602D" w:rsidP="00167765">
      <w:pPr>
        <w:pStyle w:val="Transitional"/>
      </w:pPr>
      <w:r w:rsidRPr="002A7548">
        <w:t>7</w:t>
      </w:r>
      <w:r w:rsidR="00152D15" w:rsidRPr="002A7548">
        <w:t xml:space="preserve">  Application provision</w:t>
      </w:r>
      <w:r w:rsidR="007F4E5B" w:rsidRPr="002A7548">
        <w:t>s</w:t>
      </w:r>
    </w:p>
    <w:p w14:paraId="1585204A" w14:textId="77777777" w:rsidR="00B2602D" w:rsidRPr="002A7548" w:rsidRDefault="00B2602D" w:rsidP="00167765">
      <w:pPr>
        <w:pStyle w:val="Subitem"/>
      </w:pPr>
      <w:r w:rsidRPr="002A7548">
        <w:t>(1)</w:t>
      </w:r>
      <w:r w:rsidRPr="002A7548">
        <w:tab/>
        <w:t xml:space="preserve">The amendment of </w:t>
      </w:r>
      <w:r w:rsidR="00405C33" w:rsidRPr="002A7548">
        <w:t>subsection 6</w:t>
      </w:r>
      <w:r w:rsidRPr="002A7548">
        <w:t xml:space="preserve">(1) of the </w:t>
      </w:r>
      <w:r w:rsidRPr="002A7548">
        <w:rPr>
          <w:i/>
        </w:rPr>
        <w:t xml:space="preserve">Autonomous Sanctions Act 2011 </w:t>
      </w:r>
      <w:r w:rsidRPr="002A7548">
        <w:t>made by this Schedule applies in relation to a legislative instrument that is made on or after the commencement of this item.</w:t>
      </w:r>
    </w:p>
    <w:p w14:paraId="2F3486DF" w14:textId="77777777" w:rsidR="008602A2" w:rsidRPr="002A7548" w:rsidRDefault="008602A2" w:rsidP="00167765">
      <w:pPr>
        <w:pStyle w:val="Subitem"/>
      </w:pPr>
      <w:r w:rsidRPr="002A7548">
        <w:t>(</w:t>
      </w:r>
      <w:r w:rsidR="00B2602D" w:rsidRPr="002A7548">
        <w:t>2</w:t>
      </w:r>
      <w:r w:rsidRPr="002A7548">
        <w:t>)</w:t>
      </w:r>
      <w:r w:rsidRPr="002A7548">
        <w:tab/>
        <w:t xml:space="preserve">Paragraph 10(4)(b) of the </w:t>
      </w:r>
      <w:r w:rsidRPr="002A7548">
        <w:rPr>
          <w:i/>
        </w:rPr>
        <w:t>Autonomous Sanctions Act 2011</w:t>
      </w:r>
      <w:r w:rsidRPr="002A7548">
        <w:t>, as added by this Schedule, applies in relation to a legislative instrument that is proposed to be made on or after the commencement of this item.</w:t>
      </w:r>
    </w:p>
    <w:p w14:paraId="0D26DBE3" w14:textId="77777777" w:rsidR="007F4E5B" w:rsidRPr="002A7548" w:rsidRDefault="007F4E5B" w:rsidP="00167765">
      <w:pPr>
        <w:pStyle w:val="Subitem"/>
      </w:pPr>
      <w:r w:rsidRPr="002A7548">
        <w:t>(</w:t>
      </w:r>
      <w:r w:rsidR="00B2602D" w:rsidRPr="002A7548">
        <w:t>3</w:t>
      </w:r>
      <w:r w:rsidRPr="002A7548">
        <w:t>)</w:t>
      </w:r>
      <w:r w:rsidRPr="002A7548">
        <w:tab/>
        <w:t xml:space="preserve">Paragraph 10(5)(a) of the </w:t>
      </w:r>
      <w:r w:rsidRPr="002A7548">
        <w:rPr>
          <w:i/>
        </w:rPr>
        <w:t>Autonomous Sanctions Act 2011</w:t>
      </w:r>
      <w:r w:rsidRPr="002A7548">
        <w:t>, as added by this Schedule, applies in relation to a legislative instrument that is made before, on or after the commencement of this item.</w:t>
      </w:r>
    </w:p>
    <w:p w14:paraId="26CE5E82" w14:textId="2F75C06E" w:rsidR="008602A2" w:rsidRDefault="008602A2" w:rsidP="00167765">
      <w:pPr>
        <w:pStyle w:val="Subitem"/>
      </w:pPr>
      <w:r w:rsidRPr="002A7548">
        <w:t>(</w:t>
      </w:r>
      <w:r w:rsidR="00B2602D" w:rsidRPr="002A7548">
        <w:t>4</w:t>
      </w:r>
      <w:r w:rsidRPr="002A7548">
        <w:t>)</w:t>
      </w:r>
      <w:r w:rsidRPr="002A7548">
        <w:tab/>
        <w:t xml:space="preserve">Paragraph 10(5)(b) of the </w:t>
      </w:r>
      <w:r w:rsidRPr="002A7548">
        <w:rPr>
          <w:i/>
        </w:rPr>
        <w:t>Autonomous Sanctions Act 2011</w:t>
      </w:r>
      <w:r w:rsidRPr="002A7548">
        <w:t>, as added by this Schedule, applies in relation to a legislative instrument that is proposed to be made on or after the commencement of this item.</w:t>
      </w:r>
    </w:p>
    <w:p w14:paraId="73F9A16E" w14:textId="77777777" w:rsidR="00024792" w:rsidRPr="00F02B56" w:rsidRDefault="00024792" w:rsidP="00024792"/>
    <w:p w14:paraId="4AB2F557" w14:textId="77777777" w:rsidR="00024792" w:rsidRDefault="00024792" w:rsidP="00024792">
      <w:pPr>
        <w:pStyle w:val="AssentBk"/>
        <w:keepNext/>
      </w:pPr>
    </w:p>
    <w:p w14:paraId="4E7AF886" w14:textId="77777777" w:rsidR="00024792" w:rsidRDefault="00024792" w:rsidP="00024792">
      <w:pPr>
        <w:pStyle w:val="AssentBk"/>
        <w:keepNext/>
      </w:pPr>
    </w:p>
    <w:p w14:paraId="5E9D186D" w14:textId="77777777" w:rsidR="00024792" w:rsidRDefault="00024792" w:rsidP="00024792">
      <w:pPr>
        <w:pStyle w:val="2ndRd"/>
        <w:keepNext/>
        <w:pBdr>
          <w:top w:val="single" w:sz="2" w:space="1" w:color="auto"/>
        </w:pBdr>
      </w:pPr>
    </w:p>
    <w:p w14:paraId="1FC3EED1" w14:textId="77777777" w:rsidR="00024792" w:rsidRDefault="00024792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3AAD8179" w14:textId="0692E1D2" w:rsidR="00024792" w:rsidRDefault="00024792" w:rsidP="000C5962">
      <w:pPr>
        <w:pStyle w:val="2ndRd"/>
        <w:keepNext/>
        <w:spacing w:line="260" w:lineRule="atLeast"/>
      </w:pPr>
      <w:r>
        <w:rPr>
          <w:i/>
        </w:rPr>
        <w:t>Senate on 24 November 2021</w:t>
      </w:r>
    </w:p>
    <w:p w14:paraId="2D4CC59E" w14:textId="75C9EB2F" w:rsidR="00024792" w:rsidRDefault="00024792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 December 2021</w:t>
      </w:r>
      <w:r>
        <w:t>]</w:t>
      </w:r>
    </w:p>
    <w:p w14:paraId="7545FCE3" w14:textId="77777777" w:rsidR="00024792" w:rsidRDefault="00024792" w:rsidP="000C5962"/>
    <w:p w14:paraId="7FDBC7E7" w14:textId="1268B370" w:rsidR="003D7C12" w:rsidRPr="00024792" w:rsidRDefault="00024792" w:rsidP="00024792">
      <w:pPr>
        <w:framePr w:hSpace="181" w:wrap="around" w:vAnchor="page" w:hAnchor="page" w:x="2399" w:y="12106"/>
      </w:pPr>
      <w:r>
        <w:t>(161/21)</w:t>
      </w:r>
    </w:p>
    <w:p w14:paraId="1FDD934D" w14:textId="77777777" w:rsidR="00024792" w:rsidRDefault="00024792"/>
    <w:sectPr w:rsidR="00024792" w:rsidSect="003D7C1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10" w:bottom="4537" w:left="2410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8AE41" w14:textId="77777777" w:rsidR="008A5C9D" w:rsidRDefault="008A5C9D" w:rsidP="0048364F">
      <w:pPr>
        <w:spacing w:line="240" w:lineRule="auto"/>
      </w:pPr>
      <w:r>
        <w:separator/>
      </w:r>
    </w:p>
  </w:endnote>
  <w:endnote w:type="continuationSeparator" w:id="0">
    <w:p w14:paraId="0456E7F5" w14:textId="77777777" w:rsidR="008A5C9D" w:rsidRDefault="008A5C9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05701" w14:textId="77777777" w:rsidR="008A5C9D" w:rsidRPr="005F1388" w:rsidRDefault="008A5C9D" w:rsidP="0016776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A76D3" w14:textId="6D94D15F" w:rsidR="00024792" w:rsidRDefault="00024792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6F5D6912" w14:textId="77777777" w:rsidR="00024792" w:rsidRDefault="00024792" w:rsidP="00CD12A5"/>
  <w:p w14:paraId="229B29CF" w14:textId="6A15C66F" w:rsidR="008A5C9D" w:rsidRDefault="008A5C9D" w:rsidP="00167765">
    <w:pPr>
      <w:pStyle w:val="Footer"/>
      <w:spacing w:before="120"/>
    </w:pPr>
  </w:p>
  <w:p w14:paraId="359FC22A" w14:textId="77777777" w:rsidR="008A5C9D" w:rsidRPr="005F1388" w:rsidRDefault="008A5C9D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E58A4" w14:textId="77777777" w:rsidR="008A5C9D" w:rsidRPr="00ED79B6" w:rsidRDefault="008A5C9D" w:rsidP="0016776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BFEA2" w14:textId="77777777" w:rsidR="008A5C9D" w:rsidRDefault="008A5C9D" w:rsidP="0016776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8A5C9D" w14:paraId="484D1600" w14:textId="77777777" w:rsidTr="00490EC9">
      <w:tc>
        <w:tcPr>
          <w:tcW w:w="646" w:type="dxa"/>
        </w:tcPr>
        <w:p w14:paraId="73F48F13" w14:textId="77777777" w:rsidR="008A5C9D" w:rsidRDefault="008A5C9D" w:rsidP="00490EC9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821C06B" w14:textId="580E6EA7" w:rsidR="008A5C9D" w:rsidRDefault="008A5C9D" w:rsidP="00490EC9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100009">
            <w:rPr>
              <w:i/>
              <w:sz w:val="18"/>
            </w:rPr>
            <w:t>Autonomous Sanctions Amendment (Magnitsky-style and Other Thematic Sanctions)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11DF8DBC" w14:textId="73BE4A1F" w:rsidR="008A5C9D" w:rsidRDefault="008A5C9D" w:rsidP="00490EC9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100009">
            <w:rPr>
              <w:i/>
              <w:sz w:val="18"/>
            </w:rPr>
            <w:t>No. 128, 2021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051DA63" w14:textId="77777777" w:rsidR="008A5C9D" w:rsidRDefault="008A5C9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3CFF7" w14:textId="77777777" w:rsidR="008A5C9D" w:rsidRDefault="008A5C9D" w:rsidP="0016776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A5C9D" w14:paraId="55F0A1B2" w14:textId="77777777" w:rsidTr="00490EC9">
      <w:tc>
        <w:tcPr>
          <w:tcW w:w="1247" w:type="dxa"/>
        </w:tcPr>
        <w:p w14:paraId="42BE11C5" w14:textId="1E49DD6F" w:rsidR="008A5C9D" w:rsidRDefault="008A5C9D" w:rsidP="00490EC9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100009">
            <w:rPr>
              <w:i/>
              <w:sz w:val="18"/>
            </w:rPr>
            <w:t>No. 128,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10BC80A5" w14:textId="041CFEB1" w:rsidR="008A5C9D" w:rsidRDefault="008A5C9D" w:rsidP="00490EC9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100009">
            <w:rPr>
              <w:i/>
              <w:sz w:val="18"/>
            </w:rPr>
            <w:t>Autonomous Sanctions Amendment (Magnitsky-style and Other Thematic Sanctions)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2A9FF7C2" w14:textId="77777777" w:rsidR="008A5C9D" w:rsidRDefault="008A5C9D" w:rsidP="00490EC9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B7809CD" w14:textId="77777777" w:rsidR="008A5C9D" w:rsidRPr="00ED79B6" w:rsidRDefault="008A5C9D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3940D" w14:textId="77777777" w:rsidR="008A5C9D" w:rsidRPr="00A961C4" w:rsidRDefault="008A5C9D" w:rsidP="00167765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8A5C9D" w14:paraId="5050A9F3" w14:textId="77777777" w:rsidTr="00491A0A">
      <w:tc>
        <w:tcPr>
          <w:tcW w:w="646" w:type="dxa"/>
        </w:tcPr>
        <w:p w14:paraId="37038EEA" w14:textId="77777777" w:rsidR="008A5C9D" w:rsidRDefault="008A5C9D" w:rsidP="00490EC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1E8E78D5" w14:textId="1D7A4D77" w:rsidR="008A5C9D" w:rsidRDefault="008A5C9D" w:rsidP="00490EC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00009">
            <w:rPr>
              <w:i/>
              <w:sz w:val="18"/>
            </w:rPr>
            <w:t>Autonomous Sanctions Amendment (Magnitsky-style and Other Thematic Sanctions)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5ABE4457" w14:textId="64E67988" w:rsidR="008A5C9D" w:rsidRDefault="008A5C9D" w:rsidP="00490EC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00009">
            <w:rPr>
              <w:i/>
              <w:sz w:val="18"/>
            </w:rPr>
            <w:t>No. 128, 2021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4194C225" w14:textId="77777777" w:rsidR="008A5C9D" w:rsidRPr="00A961C4" w:rsidRDefault="008A5C9D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8A2E9" w14:textId="77777777" w:rsidR="008A5C9D" w:rsidRPr="00A961C4" w:rsidRDefault="008A5C9D" w:rsidP="0016776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A5C9D" w14:paraId="74D99C32" w14:textId="77777777" w:rsidTr="00491A0A">
      <w:tc>
        <w:tcPr>
          <w:tcW w:w="1247" w:type="dxa"/>
        </w:tcPr>
        <w:p w14:paraId="5B7E9CE9" w14:textId="0C852EF1" w:rsidR="008A5C9D" w:rsidRDefault="008A5C9D" w:rsidP="00490EC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00009">
            <w:rPr>
              <w:i/>
              <w:sz w:val="18"/>
            </w:rPr>
            <w:t>No. 128,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3568671" w14:textId="343FEA40" w:rsidR="008A5C9D" w:rsidRDefault="008A5C9D" w:rsidP="00490EC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00009">
            <w:rPr>
              <w:i/>
              <w:sz w:val="18"/>
            </w:rPr>
            <w:t>Autonomous Sanctions Amendment (Magnitsky-style and Other Thematic Sanctions)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497050D3" w14:textId="77777777" w:rsidR="008A5C9D" w:rsidRDefault="008A5C9D" w:rsidP="00490EC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5B4A196E" w14:textId="77777777" w:rsidR="008A5C9D" w:rsidRPr="00055B5C" w:rsidRDefault="008A5C9D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AE63F" w14:textId="77777777" w:rsidR="008A5C9D" w:rsidRPr="00A961C4" w:rsidRDefault="008A5C9D" w:rsidP="0016776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A5C9D" w14:paraId="3F6FF20C" w14:textId="77777777" w:rsidTr="00491A0A">
      <w:tc>
        <w:tcPr>
          <w:tcW w:w="1247" w:type="dxa"/>
        </w:tcPr>
        <w:p w14:paraId="1E5FFC8B" w14:textId="121394DC" w:rsidR="008A5C9D" w:rsidRDefault="008A5C9D" w:rsidP="00490EC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00009">
            <w:rPr>
              <w:i/>
              <w:sz w:val="18"/>
            </w:rPr>
            <w:t>No. 128,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3682B7F" w14:textId="5498A3A3" w:rsidR="008A5C9D" w:rsidRDefault="008A5C9D" w:rsidP="00490EC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00009">
            <w:rPr>
              <w:i/>
              <w:sz w:val="18"/>
            </w:rPr>
            <w:t>Autonomous Sanctions Amendment (Magnitsky-style and Other Thematic Sanctions)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2E59A086" w14:textId="77777777" w:rsidR="008A5C9D" w:rsidRDefault="008A5C9D" w:rsidP="00490EC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44A58722" w14:textId="77777777" w:rsidR="008A5C9D" w:rsidRPr="00A961C4" w:rsidRDefault="008A5C9D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A43B6" w14:textId="77777777" w:rsidR="008A5C9D" w:rsidRDefault="008A5C9D" w:rsidP="0048364F">
      <w:pPr>
        <w:spacing w:line="240" w:lineRule="auto"/>
      </w:pPr>
      <w:r>
        <w:separator/>
      </w:r>
    </w:p>
  </w:footnote>
  <w:footnote w:type="continuationSeparator" w:id="0">
    <w:p w14:paraId="607E5610" w14:textId="77777777" w:rsidR="008A5C9D" w:rsidRDefault="008A5C9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A28A8" w14:textId="77777777" w:rsidR="008A5C9D" w:rsidRPr="005F1388" w:rsidRDefault="008A5C9D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8D5BB" w14:textId="77777777" w:rsidR="008A5C9D" w:rsidRPr="005F1388" w:rsidRDefault="008A5C9D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68376" w14:textId="77777777" w:rsidR="008A5C9D" w:rsidRPr="005F1388" w:rsidRDefault="008A5C9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6491C" w14:textId="77777777" w:rsidR="008A5C9D" w:rsidRPr="00ED79B6" w:rsidRDefault="008A5C9D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5395B" w14:textId="77777777" w:rsidR="008A5C9D" w:rsidRPr="00ED79B6" w:rsidRDefault="008A5C9D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F48FA" w14:textId="77777777" w:rsidR="008A5C9D" w:rsidRPr="00ED79B6" w:rsidRDefault="008A5C9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EBD03" w14:textId="2785B488" w:rsidR="008A5C9D" w:rsidRPr="00A961C4" w:rsidRDefault="008A5C9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00009">
      <w:rPr>
        <w:b/>
        <w:sz w:val="20"/>
      </w:rPr>
      <w:fldChar w:fldCharType="separate"/>
    </w:r>
    <w:r w:rsidR="0010000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100009">
      <w:rPr>
        <w:sz w:val="20"/>
      </w:rPr>
      <w:fldChar w:fldCharType="separate"/>
    </w:r>
    <w:r w:rsidR="00100009">
      <w:rPr>
        <w:noProof/>
        <w:sz w:val="20"/>
      </w:rPr>
      <w:t>Amendments</w:t>
    </w:r>
    <w:r>
      <w:rPr>
        <w:sz w:val="20"/>
      </w:rPr>
      <w:fldChar w:fldCharType="end"/>
    </w:r>
  </w:p>
  <w:p w14:paraId="0245E393" w14:textId="744275CD" w:rsidR="008A5C9D" w:rsidRPr="00A961C4" w:rsidRDefault="008A5C9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E383CD1" w14:textId="77777777" w:rsidR="008A5C9D" w:rsidRPr="00A961C4" w:rsidRDefault="008A5C9D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E4E93" w14:textId="696442E4" w:rsidR="008A5C9D" w:rsidRPr="00A961C4" w:rsidRDefault="008A5C9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100009">
      <w:rPr>
        <w:sz w:val="20"/>
      </w:rPr>
      <w:fldChar w:fldCharType="separate"/>
    </w:r>
    <w:r w:rsidR="00100009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00009">
      <w:rPr>
        <w:b/>
        <w:sz w:val="20"/>
      </w:rPr>
      <w:fldChar w:fldCharType="separate"/>
    </w:r>
    <w:r w:rsidR="0010000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51A932E5" w14:textId="6FB799EF" w:rsidR="008A5C9D" w:rsidRPr="00A961C4" w:rsidRDefault="008A5C9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3125EB2" w14:textId="77777777" w:rsidR="008A5C9D" w:rsidRPr="00A961C4" w:rsidRDefault="008A5C9D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29B42" w14:textId="77777777" w:rsidR="008A5C9D" w:rsidRPr="00A961C4" w:rsidRDefault="008A5C9D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F0C0F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D2B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486E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14F2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0AA5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A90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7CE0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086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BE4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262E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hideSpellingErrors/>
  <w:hideGrammaticalError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841D9"/>
    <w:rsid w:val="0000412A"/>
    <w:rsid w:val="00010677"/>
    <w:rsid w:val="000113BC"/>
    <w:rsid w:val="000136AF"/>
    <w:rsid w:val="000141FC"/>
    <w:rsid w:val="00020293"/>
    <w:rsid w:val="00024792"/>
    <w:rsid w:val="00030AC8"/>
    <w:rsid w:val="000417C9"/>
    <w:rsid w:val="00055B5C"/>
    <w:rsid w:val="00056391"/>
    <w:rsid w:val="00060FF9"/>
    <w:rsid w:val="000614BF"/>
    <w:rsid w:val="0009686E"/>
    <w:rsid w:val="000B1FD2"/>
    <w:rsid w:val="000C057E"/>
    <w:rsid w:val="000C3C3A"/>
    <w:rsid w:val="000D05EF"/>
    <w:rsid w:val="000E3631"/>
    <w:rsid w:val="000E428A"/>
    <w:rsid w:val="000F0DF5"/>
    <w:rsid w:val="000F21C1"/>
    <w:rsid w:val="000F316E"/>
    <w:rsid w:val="00100009"/>
    <w:rsid w:val="00100665"/>
    <w:rsid w:val="00101D90"/>
    <w:rsid w:val="0010745C"/>
    <w:rsid w:val="00113BD1"/>
    <w:rsid w:val="00122206"/>
    <w:rsid w:val="00137D5A"/>
    <w:rsid w:val="00152D15"/>
    <w:rsid w:val="00154788"/>
    <w:rsid w:val="0015646E"/>
    <w:rsid w:val="001643C9"/>
    <w:rsid w:val="00165568"/>
    <w:rsid w:val="00166C2F"/>
    <w:rsid w:val="00167765"/>
    <w:rsid w:val="001716C9"/>
    <w:rsid w:val="00173363"/>
    <w:rsid w:val="00173B94"/>
    <w:rsid w:val="001854B4"/>
    <w:rsid w:val="001939E1"/>
    <w:rsid w:val="00195382"/>
    <w:rsid w:val="0019636B"/>
    <w:rsid w:val="00197696"/>
    <w:rsid w:val="001A3658"/>
    <w:rsid w:val="001A759A"/>
    <w:rsid w:val="001B633C"/>
    <w:rsid w:val="001B7A5D"/>
    <w:rsid w:val="001C1689"/>
    <w:rsid w:val="001C2418"/>
    <w:rsid w:val="001C69C4"/>
    <w:rsid w:val="001C6D4B"/>
    <w:rsid w:val="001E3590"/>
    <w:rsid w:val="001E6C0B"/>
    <w:rsid w:val="001E7407"/>
    <w:rsid w:val="001F2299"/>
    <w:rsid w:val="00201D27"/>
    <w:rsid w:val="00202618"/>
    <w:rsid w:val="00202F3F"/>
    <w:rsid w:val="00223F2A"/>
    <w:rsid w:val="00240749"/>
    <w:rsid w:val="00241E19"/>
    <w:rsid w:val="00263820"/>
    <w:rsid w:val="00263BD2"/>
    <w:rsid w:val="00275197"/>
    <w:rsid w:val="00283FCF"/>
    <w:rsid w:val="00284151"/>
    <w:rsid w:val="00290AC9"/>
    <w:rsid w:val="00293B89"/>
    <w:rsid w:val="00297ECB"/>
    <w:rsid w:val="002A53C9"/>
    <w:rsid w:val="002A7548"/>
    <w:rsid w:val="002B035D"/>
    <w:rsid w:val="002B5A30"/>
    <w:rsid w:val="002C2A36"/>
    <w:rsid w:val="002C35C1"/>
    <w:rsid w:val="002C7F16"/>
    <w:rsid w:val="002D043A"/>
    <w:rsid w:val="002D395A"/>
    <w:rsid w:val="002F7E95"/>
    <w:rsid w:val="00333B10"/>
    <w:rsid w:val="003348EF"/>
    <w:rsid w:val="00334C08"/>
    <w:rsid w:val="003379BC"/>
    <w:rsid w:val="003403D2"/>
    <w:rsid w:val="003415D3"/>
    <w:rsid w:val="00346D58"/>
    <w:rsid w:val="00350417"/>
    <w:rsid w:val="00352B0F"/>
    <w:rsid w:val="003565B0"/>
    <w:rsid w:val="00372A0F"/>
    <w:rsid w:val="00373874"/>
    <w:rsid w:val="00375C6C"/>
    <w:rsid w:val="00391486"/>
    <w:rsid w:val="00392925"/>
    <w:rsid w:val="003A7B3C"/>
    <w:rsid w:val="003B32B8"/>
    <w:rsid w:val="003B4E3D"/>
    <w:rsid w:val="003C5F2B"/>
    <w:rsid w:val="003D0BFE"/>
    <w:rsid w:val="003D5700"/>
    <w:rsid w:val="003D7C12"/>
    <w:rsid w:val="003E2090"/>
    <w:rsid w:val="003E6FC6"/>
    <w:rsid w:val="00403E9C"/>
    <w:rsid w:val="00405579"/>
    <w:rsid w:val="00405C33"/>
    <w:rsid w:val="004065A1"/>
    <w:rsid w:val="00410B8E"/>
    <w:rsid w:val="004116CD"/>
    <w:rsid w:val="00421FC1"/>
    <w:rsid w:val="004229C7"/>
    <w:rsid w:val="00424CA9"/>
    <w:rsid w:val="00436785"/>
    <w:rsid w:val="00436BD5"/>
    <w:rsid w:val="00437E4B"/>
    <w:rsid w:val="00442613"/>
    <w:rsid w:val="0044291A"/>
    <w:rsid w:val="00442A4A"/>
    <w:rsid w:val="004459C7"/>
    <w:rsid w:val="0046177C"/>
    <w:rsid w:val="00476536"/>
    <w:rsid w:val="0048196B"/>
    <w:rsid w:val="0048364F"/>
    <w:rsid w:val="004838FB"/>
    <w:rsid w:val="0048415D"/>
    <w:rsid w:val="00486D05"/>
    <w:rsid w:val="00487006"/>
    <w:rsid w:val="00490EC9"/>
    <w:rsid w:val="00491A0A"/>
    <w:rsid w:val="00496F97"/>
    <w:rsid w:val="004B47BC"/>
    <w:rsid w:val="004C44A3"/>
    <w:rsid w:val="004C7C8C"/>
    <w:rsid w:val="004D1212"/>
    <w:rsid w:val="004E0451"/>
    <w:rsid w:val="004E2A4A"/>
    <w:rsid w:val="004F0D23"/>
    <w:rsid w:val="004F1116"/>
    <w:rsid w:val="004F1FAC"/>
    <w:rsid w:val="004F5F27"/>
    <w:rsid w:val="004F67A6"/>
    <w:rsid w:val="00510FCD"/>
    <w:rsid w:val="005129AC"/>
    <w:rsid w:val="00512E7E"/>
    <w:rsid w:val="00516B8D"/>
    <w:rsid w:val="0052320D"/>
    <w:rsid w:val="00523245"/>
    <w:rsid w:val="005266C0"/>
    <w:rsid w:val="00537FBC"/>
    <w:rsid w:val="00543469"/>
    <w:rsid w:val="00546702"/>
    <w:rsid w:val="00551B54"/>
    <w:rsid w:val="00557A63"/>
    <w:rsid w:val="005624FF"/>
    <w:rsid w:val="00573B82"/>
    <w:rsid w:val="00584811"/>
    <w:rsid w:val="00591261"/>
    <w:rsid w:val="00593AA6"/>
    <w:rsid w:val="00594161"/>
    <w:rsid w:val="00594749"/>
    <w:rsid w:val="005A0D92"/>
    <w:rsid w:val="005B1517"/>
    <w:rsid w:val="005B4067"/>
    <w:rsid w:val="005C3F41"/>
    <w:rsid w:val="005D76D0"/>
    <w:rsid w:val="005E152A"/>
    <w:rsid w:val="005E1F7A"/>
    <w:rsid w:val="005E3AF8"/>
    <w:rsid w:val="00600219"/>
    <w:rsid w:val="006013D8"/>
    <w:rsid w:val="00605238"/>
    <w:rsid w:val="00605B56"/>
    <w:rsid w:val="00615C65"/>
    <w:rsid w:val="006167FD"/>
    <w:rsid w:val="00641DE5"/>
    <w:rsid w:val="006448C6"/>
    <w:rsid w:val="00652976"/>
    <w:rsid w:val="00656F0C"/>
    <w:rsid w:val="00662D0D"/>
    <w:rsid w:val="00673C16"/>
    <w:rsid w:val="0067756E"/>
    <w:rsid w:val="00677CC2"/>
    <w:rsid w:val="00677CE1"/>
    <w:rsid w:val="00681EF2"/>
    <w:rsid w:val="00681F92"/>
    <w:rsid w:val="006842C2"/>
    <w:rsid w:val="00684FA5"/>
    <w:rsid w:val="00685F42"/>
    <w:rsid w:val="0069207B"/>
    <w:rsid w:val="006A4B23"/>
    <w:rsid w:val="006C2874"/>
    <w:rsid w:val="006C4EAF"/>
    <w:rsid w:val="006C7F8C"/>
    <w:rsid w:val="006D380D"/>
    <w:rsid w:val="006E0135"/>
    <w:rsid w:val="006E303A"/>
    <w:rsid w:val="006F0B4C"/>
    <w:rsid w:val="006F7E19"/>
    <w:rsid w:val="00700B2C"/>
    <w:rsid w:val="00701BB1"/>
    <w:rsid w:val="00712D8D"/>
    <w:rsid w:val="00713084"/>
    <w:rsid w:val="00714B26"/>
    <w:rsid w:val="00721C3A"/>
    <w:rsid w:val="00721E74"/>
    <w:rsid w:val="00731E00"/>
    <w:rsid w:val="007440B7"/>
    <w:rsid w:val="0074479E"/>
    <w:rsid w:val="007453C8"/>
    <w:rsid w:val="00746A20"/>
    <w:rsid w:val="007544D1"/>
    <w:rsid w:val="00762F33"/>
    <w:rsid w:val="007634AD"/>
    <w:rsid w:val="007715C9"/>
    <w:rsid w:val="00774EDD"/>
    <w:rsid w:val="007757EC"/>
    <w:rsid w:val="007846A1"/>
    <w:rsid w:val="00785229"/>
    <w:rsid w:val="00790702"/>
    <w:rsid w:val="007B1CBB"/>
    <w:rsid w:val="007B30AA"/>
    <w:rsid w:val="007C3138"/>
    <w:rsid w:val="007C7EBF"/>
    <w:rsid w:val="007D3C75"/>
    <w:rsid w:val="007E2B0E"/>
    <w:rsid w:val="007E7D4A"/>
    <w:rsid w:val="007F4E5B"/>
    <w:rsid w:val="008006CC"/>
    <w:rsid w:val="00804794"/>
    <w:rsid w:val="00807F18"/>
    <w:rsid w:val="00816FEC"/>
    <w:rsid w:val="00826DC4"/>
    <w:rsid w:val="00831E8D"/>
    <w:rsid w:val="008321E0"/>
    <w:rsid w:val="00834D6B"/>
    <w:rsid w:val="008370AC"/>
    <w:rsid w:val="008407D7"/>
    <w:rsid w:val="00856A31"/>
    <w:rsid w:val="00857D6B"/>
    <w:rsid w:val="008602A2"/>
    <w:rsid w:val="008754D0"/>
    <w:rsid w:val="00877D48"/>
    <w:rsid w:val="00883781"/>
    <w:rsid w:val="00885570"/>
    <w:rsid w:val="008912EE"/>
    <w:rsid w:val="00893958"/>
    <w:rsid w:val="008A2E77"/>
    <w:rsid w:val="008A528F"/>
    <w:rsid w:val="008A5C9D"/>
    <w:rsid w:val="008C1ED3"/>
    <w:rsid w:val="008C6F6F"/>
    <w:rsid w:val="008D0EE0"/>
    <w:rsid w:val="008D3E94"/>
    <w:rsid w:val="008D51B7"/>
    <w:rsid w:val="008E619C"/>
    <w:rsid w:val="008F4F1C"/>
    <w:rsid w:val="008F77C4"/>
    <w:rsid w:val="009103F3"/>
    <w:rsid w:val="00927549"/>
    <w:rsid w:val="00932377"/>
    <w:rsid w:val="00945796"/>
    <w:rsid w:val="00950B12"/>
    <w:rsid w:val="00961318"/>
    <w:rsid w:val="00967042"/>
    <w:rsid w:val="009707C4"/>
    <w:rsid w:val="00976CCC"/>
    <w:rsid w:val="00981F28"/>
    <w:rsid w:val="0098255A"/>
    <w:rsid w:val="009845BE"/>
    <w:rsid w:val="009863E3"/>
    <w:rsid w:val="009969C9"/>
    <w:rsid w:val="009A0854"/>
    <w:rsid w:val="009B6CFA"/>
    <w:rsid w:val="009C01B4"/>
    <w:rsid w:val="009E186E"/>
    <w:rsid w:val="009E4288"/>
    <w:rsid w:val="009F7BD0"/>
    <w:rsid w:val="00A048FF"/>
    <w:rsid w:val="00A10775"/>
    <w:rsid w:val="00A225B8"/>
    <w:rsid w:val="00A231E2"/>
    <w:rsid w:val="00A237C4"/>
    <w:rsid w:val="00A36B06"/>
    <w:rsid w:val="00A36C48"/>
    <w:rsid w:val="00A41E0B"/>
    <w:rsid w:val="00A55631"/>
    <w:rsid w:val="00A63803"/>
    <w:rsid w:val="00A64912"/>
    <w:rsid w:val="00A65474"/>
    <w:rsid w:val="00A70A74"/>
    <w:rsid w:val="00AA3795"/>
    <w:rsid w:val="00AB4697"/>
    <w:rsid w:val="00AB4E1A"/>
    <w:rsid w:val="00AB5EA5"/>
    <w:rsid w:val="00AC1E75"/>
    <w:rsid w:val="00AD093E"/>
    <w:rsid w:val="00AD53F8"/>
    <w:rsid w:val="00AD5641"/>
    <w:rsid w:val="00AE1088"/>
    <w:rsid w:val="00AE7FB8"/>
    <w:rsid w:val="00AF1BA4"/>
    <w:rsid w:val="00B032D8"/>
    <w:rsid w:val="00B13B2E"/>
    <w:rsid w:val="00B13EF5"/>
    <w:rsid w:val="00B20DF1"/>
    <w:rsid w:val="00B2602D"/>
    <w:rsid w:val="00B302DF"/>
    <w:rsid w:val="00B31759"/>
    <w:rsid w:val="00B32BE2"/>
    <w:rsid w:val="00B33B3C"/>
    <w:rsid w:val="00B41A50"/>
    <w:rsid w:val="00B44367"/>
    <w:rsid w:val="00B6382D"/>
    <w:rsid w:val="00B841D9"/>
    <w:rsid w:val="00B86BE2"/>
    <w:rsid w:val="00BA0241"/>
    <w:rsid w:val="00BA5026"/>
    <w:rsid w:val="00BA539A"/>
    <w:rsid w:val="00BB1662"/>
    <w:rsid w:val="00BB1E1F"/>
    <w:rsid w:val="00BB2110"/>
    <w:rsid w:val="00BB40BF"/>
    <w:rsid w:val="00BC0CD1"/>
    <w:rsid w:val="00BC1E5E"/>
    <w:rsid w:val="00BE719A"/>
    <w:rsid w:val="00BE720A"/>
    <w:rsid w:val="00BF0461"/>
    <w:rsid w:val="00BF0E88"/>
    <w:rsid w:val="00BF13DF"/>
    <w:rsid w:val="00BF35E4"/>
    <w:rsid w:val="00BF4944"/>
    <w:rsid w:val="00BF56D4"/>
    <w:rsid w:val="00C01194"/>
    <w:rsid w:val="00C04409"/>
    <w:rsid w:val="00C067E5"/>
    <w:rsid w:val="00C15752"/>
    <w:rsid w:val="00C164CA"/>
    <w:rsid w:val="00C176CF"/>
    <w:rsid w:val="00C42BF8"/>
    <w:rsid w:val="00C460AE"/>
    <w:rsid w:val="00C50043"/>
    <w:rsid w:val="00C54E84"/>
    <w:rsid w:val="00C7573B"/>
    <w:rsid w:val="00C76CF3"/>
    <w:rsid w:val="00C85FE8"/>
    <w:rsid w:val="00C87704"/>
    <w:rsid w:val="00C90731"/>
    <w:rsid w:val="00CA645F"/>
    <w:rsid w:val="00CE1E31"/>
    <w:rsid w:val="00CE2B19"/>
    <w:rsid w:val="00CF0BB2"/>
    <w:rsid w:val="00CF2AEA"/>
    <w:rsid w:val="00D00EAA"/>
    <w:rsid w:val="00D13441"/>
    <w:rsid w:val="00D17DA4"/>
    <w:rsid w:val="00D243A3"/>
    <w:rsid w:val="00D35190"/>
    <w:rsid w:val="00D477C3"/>
    <w:rsid w:val="00D50535"/>
    <w:rsid w:val="00D52EFE"/>
    <w:rsid w:val="00D618DA"/>
    <w:rsid w:val="00D63EF6"/>
    <w:rsid w:val="00D70DFB"/>
    <w:rsid w:val="00D73029"/>
    <w:rsid w:val="00D766DF"/>
    <w:rsid w:val="00D857C0"/>
    <w:rsid w:val="00DB58F6"/>
    <w:rsid w:val="00DC582A"/>
    <w:rsid w:val="00DC78A0"/>
    <w:rsid w:val="00DC7FB6"/>
    <w:rsid w:val="00DD5A65"/>
    <w:rsid w:val="00DD6891"/>
    <w:rsid w:val="00DE2002"/>
    <w:rsid w:val="00DF0A88"/>
    <w:rsid w:val="00DF7AE9"/>
    <w:rsid w:val="00E049BF"/>
    <w:rsid w:val="00E05704"/>
    <w:rsid w:val="00E06098"/>
    <w:rsid w:val="00E20116"/>
    <w:rsid w:val="00E24D66"/>
    <w:rsid w:val="00E33A17"/>
    <w:rsid w:val="00E54292"/>
    <w:rsid w:val="00E74DC7"/>
    <w:rsid w:val="00E81C45"/>
    <w:rsid w:val="00E84335"/>
    <w:rsid w:val="00E84ECA"/>
    <w:rsid w:val="00E87699"/>
    <w:rsid w:val="00E90208"/>
    <w:rsid w:val="00E947C6"/>
    <w:rsid w:val="00EA218C"/>
    <w:rsid w:val="00EB510C"/>
    <w:rsid w:val="00ED492F"/>
    <w:rsid w:val="00ED5273"/>
    <w:rsid w:val="00EE2754"/>
    <w:rsid w:val="00EE3E36"/>
    <w:rsid w:val="00EF2E3A"/>
    <w:rsid w:val="00F047E2"/>
    <w:rsid w:val="00F078DC"/>
    <w:rsid w:val="00F11CEE"/>
    <w:rsid w:val="00F13E86"/>
    <w:rsid w:val="00F14079"/>
    <w:rsid w:val="00F17B00"/>
    <w:rsid w:val="00F2195B"/>
    <w:rsid w:val="00F521DF"/>
    <w:rsid w:val="00F65DA8"/>
    <w:rsid w:val="00F677A9"/>
    <w:rsid w:val="00F84CF5"/>
    <w:rsid w:val="00F92D35"/>
    <w:rsid w:val="00F963C5"/>
    <w:rsid w:val="00FA420B"/>
    <w:rsid w:val="00FA7900"/>
    <w:rsid w:val="00FB41C0"/>
    <w:rsid w:val="00FB46E4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."/>
  <w:listSeparator w:val=","/>
  <w14:docId w14:val="6EF7CCA6"/>
  <w15:docId w15:val="{E790EB38-67EF-4F52-A86A-53D8D78D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6776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4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4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4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4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4A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4A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4A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4A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4A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67765"/>
  </w:style>
  <w:style w:type="paragraph" w:customStyle="1" w:styleId="OPCParaBase">
    <w:name w:val="OPCParaBase"/>
    <w:qFormat/>
    <w:rsid w:val="0016776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6776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6776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6776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6776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6776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6776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6776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6776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6776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6776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67765"/>
  </w:style>
  <w:style w:type="paragraph" w:customStyle="1" w:styleId="Blocks">
    <w:name w:val="Blocks"/>
    <w:aliases w:val="bb"/>
    <w:basedOn w:val="OPCParaBase"/>
    <w:qFormat/>
    <w:rsid w:val="0016776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6776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6776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67765"/>
    <w:rPr>
      <w:i/>
    </w:rPr>
  </w:style>
  <w:style w:type="paragraph" w:customStyle="1" w:styleId="BoxList">
    <w:name w:val="BoxList"/>
    <w:aliases w:val="bl"/>
    <w:basedOn w:val="BoxText"/>
    <w:qFormat/>
    <w:rsid w:val="0016776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6776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6776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67765"/>
    <w:pPr>
      <w:ind w:left="1985" w:hanging="851"/>
    </w:pPr>
  </w:style>
  <w:style w:type="character" w:customStyle="1" w:styleId="CharAmPartNo">
    <w:name w:val="CharAmPartNo"/>
    <w:basedOn w:val="OPCCharBase"/>
    <w:qFormat/>
    <w:rsid w:val="00167765"/>
  </w:style>
  <w:style w:type="character" w:customStyle="1" w:styleId="CharAmPartText">
    <w:name w:val="CharAmPartText"/>
    <w:basedOn w:val="OPCCharBase"/>
    <w:qFormat/>
    <w:rsid w:val="00167765"/>
  </w:style>
  <w:style w:type="character" w:customStyle="1" w:styleId="CharAmSchNo">
    <w:name w:val="CharAmSchNo"/>
    <w:basedOn w:val="OPCCharBase"/>
    <w:qFormat/>
    <w:rsid w:val="00167765"/>
  </w:style>
  <w:style w:type="character" w:customStyle="1" w:styleId="CharAmSchText">
    <w:name w:val="CharAmSchText"/>
    <w:basedOn w:val="OPCCharBase"/>
    <w:qFormat/>
    <w:rsid w:val="00167765"/>
  </w:style>
  <w:style w:type="character" w:customStyle="1" w:styleId="CharBoldItalic">
    <w:name w:val="CharBoldItalic"/>
    <w:basedOn w:val="OPCCharBase"/>
    <w:uiPriority w:val="1"/>
    <w:qFormat/>
    <w:rsid w:val="0016776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67765"/>
  </w:style>
  <w:style w:type="character" w:customStyle="1" w:styleId="CharChapText">
    <w:name w:val="CharChapText"/>
    <w:basedOn w:val="OPCCharBase"/>
    <w:uiPriority w:val="1"/>
    <w:qFormat/>
    <w:rsid w:val="00167765"/>
  </w:style>
  <w:style w:type="character" w:customStyle="1" w:styleId="CharDivNo">
    <w:name w:val="CharDivNo"/>
    <w:basedOn w:val="OPCCharBase"/>
    <w:uiPriority w:val="1"/>
    <w:qFormat/>
    <w:rsid w:val="00167765"/>
  </w:style>
  <w:style w:type="character" w:customStyle="1" w:styleId="CharDivText">
    <w:name w:val="CharDivText"/>
    <w:basedOn w:val="OPCCharBase"/>
    <w:uiPriority w:val="1"/>
    <w:qFormat/>
    <w:rsid w:val="00167765"/>
  </w:style>
  <w:style w:type="character" w:customStyle="1" w:styleId="CharItalic">
    <w:name w:val="CharItalic"/>
    <w:basedOn w:val="OPCCharBase"/>
    <w:uiPriority w:val="1"/>
    <w:qFormat/>
    <w:rsid w:val="00167765"/>
    <w:rPr>
      <w:i/>
    </w:rPr>
  </w:style>
  <w:style w:type="character" w:customStyle="1" w:styleId="CharPartNo">
    <w:name w:val="CharPartNo"/>
    <w:basedOn w:val="OPCCharBase"/>
    <w:uiPriority w:val="1"/>
    <w:qFormat/>
    <w:rsid w:val="00167765"/>
  </w:style>
  <w:style w:type="character" w:customStyle="1" w:styleId="CharPartText">
    <w:name w:val="CharPartText"/>
    <w:basedOn w:val="OPCCharBase"/>
    <w:uiPriority w:val="1"/>
    <w:qFormat/>
    <w:rsid w:val="00167765"/>
  </w:style>
  <w:style w:type="character" w:customStyle="1" w:styleId="CharSectno">
    <w:name w:val="CharSectno"/>
    <w:basedOn w:val="OPCCharBase"/>
    <w:qFormat/>
    <w:rsid w:val="00167765"/>
  </w:style>
  <w:style w:type="character" w:customStyle="1" w:styleId="CharSubdNo">
    <w:name w:val="CharSubdNo"/>
    <w:basedOn w:val="OPCCharBase"/>
    <w:uiPriority w:val="1"/>
    <w:qFormat/>
    <w:rsid w:val="00167765"/>
  </w:style>
  <w:style w:type="character" w:customStyle="1" w:styleId="CharSubdText">
    <w:name w:val="CharSubdText"/>
    <w:basedOn w:val="OPCCharBase"/>
    <w:uiPriority w:val="1"/>
    <w:qFormat/>
    <w:rsid w:val="00167765"/>
  </w:style>
  <w:style w:type="paragraph" w:customStyle="1" w:styleId="CTA--">
    <w:name w:val="CTA --"/>
    <w:basedOn w:val="OPCParaBase"/>
    <w:next w:val="Normal"/>
    <w:rsid w:val="0016776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6776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6776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6776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6776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6776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6776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6776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6776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6776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6776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6776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6776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6776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6776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6776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6776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6776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6776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6776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6776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6776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6776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6776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6776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6776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6776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6776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6776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6776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6776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6776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6776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6776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6776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6776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6776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6776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6776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6776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6776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6776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6776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6776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6776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6776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6776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6776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6776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6776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6776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6776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6776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6776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6776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67765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67765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67765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67765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6776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6776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6776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6776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6776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6776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6776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6776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6776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6776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6776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6776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6776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67765"/>
    <w:rPr>
      <w:sz w:val="16"/>
    </w:rPr>
  </w:style>
  <w:style w:type="table" w:customStyle="1" w:styleId="CFlag">
    <w:name w:val="CFlag"/>
    <w:basedOn w:val="TableNormal"/>
    <w:uiPriority w:val="99"/>
    <w:rsid w:val="00167765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16776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67765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16776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6776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16776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6776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6776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6776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6776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167765"/>
    <w:pPr>
      <w:spacing w:before="120"/>
    </w:pPr>
  </w:style>
  <w:style w:type="paragraph" w:customStyle="1" w:styleId="TableTextEndNotes">
    <w:name w:val="TableTextEndNotes"/>
    <w:aliases w:val="Tten"/>
    <w:basedOn w:val="Normal"/>
    <w:rsid w:val="00167765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167765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16776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6776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6776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6776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6776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6776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6776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6776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6776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16776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167765"/>
  </w:style>
  <w:style w:type="character" w:customStyle="1" w:styleId="CharSubPartNoCASA">
    <w:name w:val="CharSubPartNo(CASA)"/>
    <w:basedOn w:val="OPCCharBase"/>
    <w:uiPriority w:val="1"/>
    <w:rsid w:val="00167765"/>
  </w:style>
  <w:style w:type="paragraph" w:customStyle="1" w:styleId="ENoteTTIndentHeadingSub">
    <w:name w:val="ENoteTTIndentHeadingSub"/>
    <w:aliases w:val="enTTHis"/>
    <w:basedOn w:val="OPCParaBase"/>
    <w:rsid w:val="0016776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6776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6776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67765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167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16776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6776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6776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67765"/>
    <w:rPr>
      <w:sz w:val="22"/>
    </w:rPr>
  </w:style>
  <w:style w:type="paragraph" w:customStyle="1" w:styleId="SOTextNote">
    <w:name w:val="SO TextNote"/>
    <w:aliases w:val="sont"/>
    <w:basedOn w:val="SOText"/>
    <w:qFormat/>
    <w:rsid w:val="0016776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6776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67765"/>
    <w:rPr>
      <w:sz w:val="22"/>
    </w:rPr>
  </w:style>
  <w:style w:type="paragraph" w:customStyle="1" w:styleId="FileName">
    <w:name w:val="FileName"/>
    <w:basedOn w:val="Normal"/>
    <w:rsid w:val="00167765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6776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6776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6776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6776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6776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6776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6776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6776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6776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67765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167765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4C44A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C44A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C44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4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4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4A3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4A3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4A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4A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4A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4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lerkBlock">
    <w:name w:val="ClerkBlock"/>
    <w:basedOn w:val="Normal"/>
    <w:rsid w:val="004F5F27"/>
    <w:pPr>
      <w:spacing w:line="200" w:lineRule="atLeast"/>
      <w:ind w:right="3827"/>
    </w:pPr>
    <w:rPr>
      <w:rFonts w:eastAsia="Times New Roman" w:cs="Times New Roman"/>
      <w:sz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50B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B12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3D7C12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3D7C12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3D7C12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3D7C12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3D7C1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02479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02479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024792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nermans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04EB0-ED2A-4AA0-824D-794796481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70</TotalTime>
  <Pages>9</Pages>
  <Words>889</Words>
  <Characters>5068</Characters>
  <Application>Microsoft Office Word</Application>
  <DocSecurity>0</DocSecurity>
  <PresentationFormat/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Bannerman, Sarah (SEN)</dc:creator>
  <cp:keywords/>
  <dc:description/>
  <cp:lastModifiedBy>Leriche, Marsy</cp:lastModifiedBy>
  <cp:revision>12</cp:revision>
  <cp:lastPrinted>2021-12-13T03:58:00Z</cp:lastPrinted>
  <dcterms:created xsi:type="dcterms:W3CDTF">2021-11-24T04:33:00Z</dcterms:created>
  <dcterms:modified xsi:type="dcterms:W3CDTF">2021-12-13T03:59:00Z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Autonomous Sanctions Amendment (Magnitsky-style and Other Thematic Sanctions) Act 2021</vt:lpwstr>
  </property>
  <property fmtid="{D5CDD505-2E9C-101B-9397-08002B2CF9AE}" pid="3" name="ActNo">
    <vt:lpwstr>No. 128, 2021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OPC7845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