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1C36" w14:textId="1FC2441C" w:rsidR="008D2F4D" w:rsidRDefault="008D2F4D" w:rsidP="008D2F4D">
      <w:r>
        <w:object w:dxaOrig="2146" w:dyaOrig="1561" w14:anchorId="23F28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16884640" r:id="rId8"/>
        </w:object>
      </w:r>
    </w:p>
    <w:p w14:paraId="663EEC1D" w14:textId="77777777" w:rsidR="008D2F4D" w:rsidRDefault="008D2F4D" w:rsidP="008D2F4D"/>
    <w:p w14:paraId="46A6F2DA" w14:textId="77777777" w:rsidR="008D2F4D" w:rsidRDefault="008D2F4D" w:rsidP="008D2F4D"/>
    <w:p w14:paraId="4CE47078" w14:textId="77777777" w:rsidR="008D2F4D" w:rsidRDefault="008D2F4D" w:rsidP="008D2F4D"/>
    <w:p w14:paraId="3A75EE5A" w14:textId="77777777" w:rsidR="008D2F4D" w:rsidRDefault="008D2F4D" w:rsidP="008D2F4D"/>
    <w:p w14:paraId="7E5B4EFA" w14:textId="77777777" w:rsidR="008D2F4D" w:rsidRDefault="008D2F4D" w:rsidP="008D2F4D"/>
    <w:p w14:paraId="5C23058B" w14:textId="77777777" w:rsidR="008D2F4D" w:rsidRDefault="008D2F4D" w:rsidP="008D2F4D"/>
    <w:p w14:paraId="5B0AE707" w14:textId="2F69CBFF" w:rsidR="009D309D" w:rsidRDefault="008D2F4D" w:rsidP="009D309D">
      <w:pPr>
        <w:pStyle w:val="ShortT"/>
      </w:pPr>
      <w:r>
        <w:t>Agricultural and Veterinary Chemicals Legislation Amendment (Australian Pesticides and Veterinary Medicines Authority Board and Other Improvements) Act 2021</w:t>
      </w:r>
    </w:p>
    <w:p w14:paraId="1BD1F95A" w14:textId="7E068435" w:rsidR="00283971" w:rsidRPr="002D6B44" w:rsidRDefault="00283971" w:rsidP="00283971"/>
    <w:p w14:paraId="715F4C21" w14:textId="08B9C7E3" w:rsidR="009D309D" w:rsidRDefault="009D309D" w:rsidP="008D2F4D">
      <w:pPr>
        <w:pStyle w:val="Actno"/>
        <w:spacing w:before="400"/>
      </w:pPr>
      <w:r>
        <w:t>No.</w:t>
      </w:r>
      <w:r w:rsidR="007E5D3C">
        <w:t xml:space="preserve"> 125</w:t>
      </w:r>
      <w:r>
        <w:t>, 2021</w:t>
      </w:r>
    </w:p>
    <w:p w14:paraId="7BDE09D7" w14:textId="0D7F8D60" w:rsidR="00283971" w:rsidRPr="002D6B44" w:rsidRDefault="00283971" w:rsidP="00283971"/>
    <w:p w14:paraId="1B71E18E" w14:textId="77777777" w:rsidR="009D309D" w:rsidRDefault="009D309D" w:rsidP="009D309D">
      <w:pPr>
        <w:rPr>
          <w:lang w:eastAsia="en-AU"/>
        </w:rPr>
      </w:pPr>
    </w:p>
    <w:p w14:paraId="15F28FE6" w14:textId="5B85148A" w:rsidR="00283971" w:rsidRPr="002D6B44" w:rsidRDefault="00283971" w:rsidP="00283971"/>
    <w:p w14:paraId="15871976" w14:textId="77777777" w:rsidR="00283971" w:rsidRPr="002D6B44" w:rsidRDefault="00283971" w:rsidP="00283971"/>
    <w:p w14:paraId="7AE89277" w14:textId="77777777" w:rsidR="00283971" w:rsidRPr="002D6B44" w:rsidRDefault="00283971" w:rsidP="00283971"/>
    <w:p w14:paraId="5BD79211" w14:textId="77777777" w:rsidR="008D2F4D" w:rsidRDefault="008D2F4D" w:rsidP="008D2F4D">
      <w:pPr>
        <w:pStyle w:val="LongT"/>
      </w:pPr>
      <w:r>
        <w:t>An Act to amend the law relating to agricultural and veterinary chemicals, and for related purposes</w:t>
      </w:r>
    </w:p>
    <w:p w14:paraId="28AFF564" w14:textId="74116EE1" w:rsidR="00283971" w:rsidRPr="002D6B44" w:rsidRDefault="00283971" w:rsidP="00283971">
      <w:pPr>
        <w:pStyle w:val="Header"/>
        <w:tabs>
          <w:tab w:val="clear" w:pos="4150"/>
          <w:tab w:val="clear" w:pos="8307"/>
        </w:tabs>
      </w:pPr>
      <w:r w:rsidRPr="002D6B44">
        <w:rPr>
          <w:rStyle w:val="CharAmSchNo"/>
        </w:rPr>
        <w:t xml:space="preserve"> </w:t>
      </w:r>
      <w:r w:rsidRPr="002D6B44">
        <w:rPr>
          <w:rStyle w:val="CharAmSchText"/>
        </w:rPr>
        <w:t xml:space="preserve"> </w:t>
      </w:r>
    </w:p>
    <w:p w14:paraId="0165B9B9" w14:textId="77777777" w:rsidR="00283971" w:rsidRPr="002D6B44" w:rsidRDefault="00283971" w:rsidP="00283971">
      <w:pPr>
        <w:pStyle w:val="Header"/>
        <w:tabs>
          <w:tab w:val="clear" w:pos="4150"/>
          <w:tab w:val="clear" w:pos="8307"/>
        </w:tabs>
      </w:pPr>
      <w:r w:rsidRPr="002D6B44">
        <w:rPr>
          <w:rStyle w:val="CharAmPartNo"/>
        </w:rPr>
        <w:t xml:space="preserve"> </w:t>
      </w:r>
      <w:r w:rsidRPr="002D6B44">
        <w:rPr>
          <w:rStyle w:val="CharAmPartText"/>
        </w:rPr>
        <w:t xml:space="preserve"> </w:t>
      </w:r>
    </w:p>
    <w:p w14:paraId="3692B11E" w14:textId="77777777" w:rsidR="00283971" w:rsidRPr="002D6B44" w:rsidRDefault="00283971" w:rsidP="00283971">
      <w:pPr>
        <w:sectPr w:rsidR="00283971" w:rsidRPr="002D6B44" w:rsidSect="008D2F4D">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14:paraId="34A1AD9B" w14:textId="77777777" w:rsidR="00283971" w:rsidRPr="002D6B44" w:rsidRDefault="00283971" w:rsidP="00283971">
      <w:pPr>
        <w:rPr>
          <w:sz w:val="36"/>
        </w:rPr>
      </w:pPr>
      <w:r w:rsidRPr="002D6B44">
        <w:rPr>
          <w:sz w:val="36"/>
        </w:rPr>
        <w:lastRenderedPageBreak/>
        <w:t>Contents</w:t>
      </w:r>
    </w:p>
    <w:p w14:paraId="06333EF3" w14:textId="12573BBA" w:rsidR="00374660" w:rsidRDefault="0037466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74660">
        <w:rPr>
          <w:noProof/>
        </w:rPr>
        <w:tab/>
      </w:r>
      <w:r w:rsidRPr="00374660">
        <w:rPr>
          <w:noProof/>
        </w:rPr>
        <w:fldChar w:fldCharType="begin"/>
      </w:r>
      <w:r w:rsidRPr="00374660">
        <w:rPr>
          <w:noProof/>
        </w:rPr>
        <w:instrText xml:space="preserve"> PAGEREF _Toc89868081 \h </w:instrText>
      </w:r>
      <w:r w:rsidRPr="00374660">
        <w:rPr>
          <w:noProof/>
        </w:rPr>
      </w:r>
      <w:r w:rsidRPr="00374660">
        <w:rPr>
          <w:noProof/>
        </w:rPr>
        <w:fldChar w:fldCharType="separate"/>
      </w:r>
      <w:r w:rsidR="00F50984">
        <w:rPr>
          <w:noProof/>
        </w:rPr>
        <w:t>2</w:t>
      </w:r>
      <w:r w:rsidRPr="00374660">
        <w:rPr>
          <w:noProof/>
        </w:rPr>
        <w:fldChar w:fldCharType="end"/>
      </w:r>
    </w:p>
    <w:p w14:paraId="7702955D" w14:textId="4FF8200C" w:rsidR="00374660" w:rsidRDefault="00374660">
      <w:pPr>
        <w:pStyle w:val="TOC5"/>
        <w:rPr>
          <w:rFonts w:asciiTheme="minorHAnsi" w:eastAsiaTheme="minorEastAsia" w:hAnsiTheme="minorHAnsi" w:cstheme="minorBidi"/>
          <w:noProof/>
          <w:kern w:val="0"/>
          <w:sz w:val="22"/>
          <w:szCs w:val="22"/>
        </w:rPr>
      </w:pPr>
      <w:r>
        <w:rPr>
          <w:noProof/>
        </w:rPr>
        <w:t>2</w:t>
      </w:r>
      <w:r>
        <w:rPr>
          <w:noProof/>
        </w:rPr>
        <w:tab/>
        <w:t>Commencement</w:t>
      </w:r>
      <w:r w:rsidRPr="00374660">
        <w:rPr>
          <w:noProof/>
        </w:rPr>
        <w:tab/>
      </w:r>
      <w:r w:rsidRPr="00374660">
        <w:rPr>
          <w:noProof/>
        </w:rPr>
        <w:fldChar w:fldCharType="begin"/>
      </w:r>
      <w:r w:rsidRPr="00374660">
        <w:rPr>
          <w:noProof/>
        </w:rPr>
        <w:instrText xml:space="preserve"> PAGEREF _Toc89868082 \h </w:instrText>
      </w:r>
      <w:r w:rsidRPr="00374660">
        <w:rPr>
          <w:noProof/>
        </w:rPr>
      </w:r>
      <w:r w:rsidRPr="00374660">
        <w:rPr>
          <w:noProof/>
        </w:rPr>
        <w:fldChar w:fldCharType="separate"/>
      </w:r>
      <w:r w:rsidR="00F50984">
        <w:rPr>
          <w:noProof/>
        </w:rPr>
        <w:t>2</w:t>
      </w:r>
      <w:r w:rsidRPr="00374660">
        <w:rPr>
          <w:noProof/>
        </w:rPr>
        <w:fldChar w:fldCharType="end"/>
      </w:r>
    </w:p>
    <w:p w14:paraId="39290D9E" w14:textId="79363943" w:rsidR="00374660" w:rsidRDefault="00374660">
      <w:pPr>
        <w:pStyle w:val="TOC5"/>
        <w:rPr>
          <w:rFonts w:asciiTheme="minorHAnsi" w:eastAsiaTheme="minorEastAsia" w:hAnsiTheme="minorHAnsi" w:cstheme="minorBidi"/>
          <w:noProof/>
          <w:kern w:val="0"/>
          <w:sz w:val="22"/>
          <w:szCs w:val="22"/>
        </w:rPr>
      </w:pPr>
      <w:r>
        <w:rPr>
          <w:noProof/>
        </w:rPr>
        <w:t>3</w:t>
      </w:r>
      <w:r>
        <w:rPr>
          <w:noProof/>
        </w:rPr>
        <w:tab/>
        <w:t>Schedules</w:t>
      </w:r>
      <w:r w:rsidRPr="00374660">
        <w:rPr>
          <w:noProof/>
        </w:rPr>
        <w:tab/>
      </w:r>
      <w:r w:rsidRPr="00374660">
        <w:rPr>
          <w:noProof/>
        </w:rPr>
        <w:fldChar w:fldCharType="begin"/>
      </w:r>
      <w:r w:rsidRPr="00374660">
        <w:rPr>
          <w:noProof/>
        </w:rPr>
        <w:instrText xml:space="preserve"> PAGEREF _Toc89868083 \h </w:instrText>
      </w:r>
      <w:r w:rsidRPr="00374660">
        <w:rPr>
          <w:noProof/>
        </w:rPr>
      </w:r>
      <w:r w:rsidRPr="00374660">
        <w:rPr>
          <w:noProof/>
        </w:rPr>
        <w:fldChar w:fldCharType="separate"/>
      </w:r>
      <w:r w:rsidR="00F50984">
        <w:rPr>
          <w:noProof/>
        </w:rPr>
        <w:t>3</w:t>
      </w:r>
      <w:r w:rsidRPr="00374660">
        <w:rPr>
          <w:noProof/>
        </w:rPr>
        <w:fldChar w:fldCharType="end"/>
      </w:r>
    </w:p>
    <w:p w14:paraId="76FC318C" w14:textId="14C735BC" w:rsidR="00374660" w:rsidRDefault="00374660">
      <w:pPr>
        <w:pStyle w:val="TOC6"/>
        <w:rPr>
          <w:rFonts w:asciiTheme="minorHAnsi" w:eastAsiaTheme="minorEastAsia" w:hAnsiTheme="minorHAnsi" w:cstheme="minorBidi"/>
          <w:b w:val="0"/>
          <w:noProof/>
          <w:kern w:val="0"/>
          <w:sz w:val="22"/>
          <w:szCs w:val="22"/>
        </w:rPr>
      </w:pPr>
      <w:r>
        <w:rPr>
          <w:noProof/>
        </w:rPr>
        <w:t>Schedule 1—Main improvements</w:t>
      </w:r>
      <w:r w:rsidRPr="00374660">
        <w:rPr>
          <w:b w:val="0"/>
          <w:noProof/>
          <w:sz w:val="18"/>
        </w:rPr>
        <w:tab/>
      </w:r>
      <w:r w:rsidRPr="00374660">
        <w:rPr>
          <w:b w:val="0"/>
          <w:noProof/>
          <w:sz w:val="18"/>
        </w:rPr>
        <w:fldChar w:fldCharType="begin"/>
      </w:r>
      <w:r w:rsidRPr="00374660">
        <w:rPr>
          <w:b w:val="0"/>
          <w:noProof/>
          <w:sz w:val="18"/>
        </w:rPr>
        <w:instrText xml:space="preserve"> PAGEREF _Toc89868084 \h </w:instrText>
      </w:r>
      <w:r w:rsidRPr="00374660">
        <w:rPr>
          <w:b w:val="0"/>
          <w:noProof/>
          <w:sz w:val="18"/>
        </w:rPr>
      </w:r>
      <w:r w:rsidRPr="00374660">
        <w:rPr>
          <w:b w:val="0"/>
          <w:noProof/>
          <w:sz w:val="18"/>
        </w:rPr>
        <w:fldChar w:fldCharType="separate"/>
      </w:r>
      <w:r w:rsidR="00F50984">
        <w:rPr>
          <w:b w:val="0"/>
          <w:noProof/>
          <w:sz w:val="18"/>
        </w:rPr>
        <w:t>4</w:t>
      </w:r>
      <w:r w:rsidRPr="00374660">
        <w:rPr>
          <w:b w:val="0"/>
          <w:noProof/>
          <w:sz w:val="18"/>
        </w:rPr>
        <w:fldChar w:fldCharType="end"/>
      </w:r>
    </w:p>
    <w:p w14:paraId="4405CF2E" w14:textId="785C3573" w:rsidR="00374660" w:rsidRDefault="00374660">
      <w:pPr>
        <w:pStyle w:val="TOC7"/>
        <w:rPr>
          <w:rFonts w:asciiTheme="minorHAnsi" w:eastAsiaTheme="minorEastAsia" w:hAnsiTheme="minorHAnsi" w:cstheme="minorBidi"/>
          <w:noProof/>
          <w:kern w:val="0"/>
          <w:sz w:val="22"/>
          <w:szCs w:val="22"/>
        </w:rPr>
      </w:pPr>
      <w:r>
        <w:rPr>
          <w:noProof/>
        </w:rPr>
        <w:t>Part 1—Information to be taken into account in determining applications</w:t>
      </w:r>
      <w:r w:rsidRPr="00374660">
        <w:rPr>
          <w:noProof/>
          <w:sz w:val="18"/>
        </w:rPr>
        <w:tab/>
      </w:r>
      <w:r w:rsidRPr="00374660">
        <w:rPr>
          <w:noProof/>
          <w:sz w:val="18"/>
        </w:rPr>
        <w:fldChar w:fldCharType="begin"/>
      </w:r>
      <w:r w:rsidRPr="00374660">
        <w:rPr>
          <w:noProof/>
          <w:sz w:val="18"/>
        </w:rPr>
        <w:instrText xml:space="preserve"> PAGEREF _Toc89868085 \h </w:instrText>
      </w:r>
      <w:r w:rsidRPr="00374660">
        <w:rPr>
          <w:noProof/>
          <w:sz w:val="18"/>
        </w:rPr>
      </w:r>
      <w:r w:rsidRPr="00374660">
        <w:rPr>
          <w:noProof/>
          <w:sz w:val="18"/>
        </w:rPr>
        <w:fldChar w:fldCharType="separate"/>
      </w:r>
      <w:r w:rsidR="00F50984">
        <w:rPr>
          <w:noProof/>
          <w:sz w:val="18"/>
        </w:rPr>
        <w:t>4</w:t>
      </w:r>
      <w:r w:rsidRPr="00374660">
        <w:rPr>
          <w:noProof/>
          <w:sz w:val="18"/>
        </w:rPr>
        <w:fldChar w:fldCharType="end"/>
      </w:r>
    </w:p>
    <w:p w14:paraId="2DE9F35A" w14:textId="11BB4C3F"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_Toc89868086 \h </w:instrText>
      </w:r>
      <w:r w:rsidRPr="00374660">
        <w:rPr>
          <w:i w:val="0"/>
          <w:noProof/>
          <w:sz w:val="18"/>
        </w:rPr>
      </w:r>
      <w:r w:rsidRPr="00374660">
        <w:rPr>
          <w:i w:val="0"/>
          <w:noProof/>
          <w:sz w:val="18"/>
        </w:rPr>
        <w:fldChar w:fldCharType="separate"/>
      </w:r>
      <w:r w:rsidR="00F50984">
        <w:rPr>
          <w:i w:val="0"/>
          <w:noProof/>
          <w:sz w:val="18"/>
        </w:rPr>
        <w:t>4</w:t>
      </w:r>
      <w:r w:rsidRPr="00374660">
        <w:rPr>
          <w:i w:val="0"/>
          <w:noProof/>
          <w:sz w:val="18"/>
        </w:rPr>
        <w:fldChar w:fldCharType="end"/>
      </w:r>
    </w:p>
    <w:p w14:paraId="03297CCB" w14:textId="21CB2B6B" w:rsidR="00374660" w:rsidRDefault="00374660">
      <w:pPr>
        <w:pStyle w:val="TOC7"/>
        <w:rPr>
          <w:rFonts w:asciiTheme="minorHAnsi" w:eastAsiaTheme="minorEastAsia" w:hAnsiTheme="minorHAnsi" w:cstheme="minorBidi"/>
          <w:noProof/>
          <w:kern w:val="0"/>
          <w:sz w:val="22"/>
          <w:szCs w:val="22"/>
        </w:rPr>
      </w:pPr>
      <w:r>
        <w:rPr>
          <w:noProof/>
        </w:rPr>
        <w:t>Part 2—Approval and registration for prescribed active constituents, chemical products or labels</w:t>
      </w:r>
      <w:r w:rsidRPr="00374660">
        <w:rPr>
          <w:noProof/>
          <w:sz w:val="18"/>
        </w:rPr>
        <w:tab/>
      </w:r>
      <w:r w:rsidRPr="00374660">
        <w:rPr>
          <w:noProof/>
          <w:sz w:val="18"/>
        </w:rPr>
        <w:fldChar w:fldCharType="begin"/>
      </w:r>
      <w:r w:rsidRPr="00374660">
        <w:rPr>
          <w:noProof/>
          <w:sz w:val="18"/>
        </w:rPr>
        <w:instrText xml:space="preserve"> PAGEREF _Toc89868087 \h </w:instrText>
      </w:r>
      <w:r w:rsidRPr="00374660">
        <w:rPr>
          <w:noProof/>
          <w:sz w:val="18"/>
        </w:rPr>
      </w:r>
      <w:r w:rsidRPr="00374660">
        <w:rPr>
          <w:noProof/>
          <w:sz w:val="18"/>
        </w:rPr>
        <w:fldChar w:fldCharType="separate"/>
      </w:r>
      <w:r w:rsidR="00F50984">
        <w:rPr>
          <w:noProof/>
          <w:sz w:val="18"/>
        </w:rPr>
        <w:t>5</w:t>
      </w:r>
      <w:r w:rsidRPr="00374660">
        <w:rPr>
          <w:noProof/>
          <w:sz w:val="18"/>
        </w:rPr>
        <w:fldChar w:fldCharType="end"/>
      </w:r>
    </w:p>
    <w:p w14:paraId="69A53AF4" w14:textId="563485CD"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_Toc89868088 \h </w:instrText>
      </w:r>
      <w:r w:rsidRPr="00374660">
        <w:rPr>
          <w:i w:val="0"/>
          <w:noProof/>
          <w:sz w:val="18"/>
        </w:rPr>
      </w:r>
      <w:r w:rsidRPr="00374660">
        <w:rPr>
          <w:i w:val="0"/>
          <w:noProof/>
          <w:sz w:val="18"/>
        </w:rPr>
        <w:fldChar w:fldCharType="separate"/>
      </w:r>
      <w:r w:rsidR="00F50984">
        <w:rPr>
          <w:i w:val="0"/>
          <w:noProof/>
          <w:sz w:val="18"/>
        </w:rPr>
        <w:t>5</w:t>
      </w:r>
      <w:r w:rsidRPr="00374660">
        <w:rPr>
          <w:i w:val="0"/>
          <w:noProof/>
          <w:sz w:val="18"/>
        </w:rPr>
        <w:fldChar w:fldCharType="end"/>
      </w:r>
    </w:p>
    <w:p w14:paraId="6368D9B8" w14:textId="260E374F" w:rsidR="00374660" w:rsidRDefault="00374660">
      <w:pPr>
        <w:pStyle w:val="TOC7"/>
        <w:rPr>
          <w:rFonts w:asciiTheme="minorHAnsi" w:eastAsiaTheme="minorEastAsia" w:hAnsiTheme="minorHAnsi" w:cstheme="minorBidi"/>
          <w:noProof/>
          <w:kern w:val="0"/>
          <w:sz w:val="22"/>
          <w:szCs w:val="22"/>
        </w:rPr>
      </w:pPr>
      <w:r>
        <w:rPr>
          <w:noProof/>
        </w:rPr>
        <w:t>Part 3—Limits on use of information</w:t>
      </w:r>
      <w:r w:rsidRPr="00374660">
        <w:rPr>
          <w:noProof/>
          <w:sz w:val="18"/>
        </w:rPr>
        <w:tab/>
      </w:r>
      <w:r w:rsidRPr="00374660">
        <w:rPr>
          <w:noProof/>
          <w:sz w:val="18"/>
        </w:rPr>
        <w:fldChar w:fldCharType="begin"/>
      </w:r>
      <w:r w:rsidRPr="00374660">
        <w:rPr>
          <w:noProof/>
          <w:sz w:val="18"/>
        </w:rPr>
        <w:instrText xml:space="preserve"> PAGEREF _Toc89868096 \h </w:instrText>
      </w:r>
      <w:r w:rsidRPr="00374660">
        <w:rPr>
          <w:noProof/>
          <w:sz w:val="18"/>
        </w:rPr>
      </w:r>
      <w:r w:rsidRPr="00374660">
        <w:rPr>
          <w:noProof/>
          <w:sz w:val="18"/>
        </w:rPr>
        <w:fldChar w:fldCharType="separate"/>
      </w:r>
      <w:r w:rsidR="00F50984">
        <w:rPr>
          <w:noProof/>
          <w:sz w:val="18"/>
        </w:rPr>
        <w:t>12</w:t>
      </w:r>
      <w:r w:rsidRPr="00374660">
        <w:rPr>
          <w:noProof/>
          <w:sz w:val="18"/>
        </w:rPr>
        <w:fldChar w:fldCharType="end"/>
      </w:r>
    </w:p>
    <w:p w14:paraId="48755D42" w14:textId="02ADA4F6"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_Toc89868097 \h </w:instrText>
      </w:r>
      <w:r w:rsidRPr="00374660">
        <w:rPr>
          <w:i w:val="0"/>
          <w:noProof/>
          <w:sz w:val="18"/>
        </w:rPr>
      </w:r>
      <w:r w:rsidRPr="00374660">
        <w:rPr>
          <w:i w:val="0"/>
          <w:noProof/>
          <w:sz w:val="18"/>
        </w:rPr>
        <w:fldChar w:fldCharType="separate"/>
      </w:r>
      <w:r w:rsidR="00F50984">
        <w:rPr>
          <w:i w:val="0"/>
          <w:noProof/>
          <w:sz w:val="18"/>
        </w:rPr>
        <w:t>12</w:t>
      </w:r>
      <w:r w:rsidRPr="00374660">
        <w:rPr>
          <w:i w:val="0"/>
          <w:noProof/>
          <w:sz w:val="18"/>
        </w:rPr>
        <w:fldChar w:fldCharType="end"/>
      </w:r>
    </w:p>
    <w:p w14:paraId="70B886A2" w14:textId="7E1DF97A" w:rsidR="00374660" w:rsidRDefault="00374660">
      <w:pPr>
        <w:pStyle w:val="TOC7"/>
        <w:rPr>
          <w:rFonts w:asciiTheme="minorHAnsi" w:eastAsiaTheme="minorEastAsia" w:hAnsiTheme="minorHAnsi" w:cstheme="minorBidi"/>
          <w:noProof/>
          <w:kern w:val="0"/>
          <w:sz w:val="22"/>
          <w:szCs w:val="22"/>
        </w:rPr>
      </w:pPr>
      <w:r>
        <w:rPr>
          <w:noProof/>
        </w:rPr>
        <w:t>Part 4—Annual returns and record</w:t>
      </w:r>
      <w:r>
        <w:rPr>
          <w:noProof/>
        </w:rPr>
        <w:noBreakHyphen/>
        <w:t>keeping</w:t>
      </w:r>
      <w:r w:rsidRPr="00374660">
        <w:rPr>
          <w:noProof/>
          <w:sz w:val="18"/>
        </w:rPr>
        <w:tab/>
      </w:r>
      <w:r w:rsidRPr="00374660">
        <w:rPr>
          <w:noProof/>
          <w:sz w:val="18"/>
        </w:rPr>
        <w:fldChar w:fldCharType="begin"/>
      </w:r>
      <w:r w:rsidRPr="00374660">
        <w:rPr>
          <w:noProof/>
          <w:sz w:val="18"/>
        </w:rPr>
        <w:instrText xml:space="preserve"> PAGEREF _Toc89868100 \h </w:instrText>
      </w:r>
      <w:r w:rsidRPr="00374660">
        <w:rPr>
          <w:noProof/>
          <w:sz w:val="18"/>
        </w:rPr>
      </w:r>
      <w:r w:rsidRPr="00374660">
        <w:rPr>
          <w:noProof/>
          <w:sz w:val="18"/>
        </w:rPr>
        <w:fldChar w:fldCharType="separate"/>
      </w:r>
      <w:r w:rsidR="00F50984">
        <w:rPr>
          <w:noProof/>
          <w:sz w:val="18"/>
        </w:rPr>
        <w:t>16</w:t>
      </w:r>
      <w:r w:rsidRPr="00374660">
        <w:rPr>
          <w:noProof/>
          <w:sz w:val="18"/>
        </w:rPr>
        <w:fldChar w:fldCharType="end"/>
      </w:r>
    </w:p>
    <w:p w14:paraId="7211EF5B" w14:textId="09577ABD"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 Products (Collection of Levy) Act 1994</w:t>
      </w:r>
      <w:r w:rsidRPr="00374660">
        <w:rPr>
          <w:i w:val="0"/>
          <w:noProof/>
          <w:sz w:val="18"/>
        </w:rPr>
        <w:tab/>
      </w:r>
      <w:r w:rsidRPr="00374660">
        <w:rPr>
          <w:i w:val="0"/>
          <w:noProof/>
          <w:sz w:val="18"/>
        </w:rPr>
        <w:fldChar w:fldCharType="begin"/>
      </w:r>
      <w:r w:rsidRPr="00374660">
        <w:rPr>
          <w:i w:val="0"/>
          <w:noProof/>
          <w:sz w:val="18"/>
        </w:rPr>
        <w:instrText xml:space="preserve"> PAGEREF _Toc89868101 \h </w:instrText>
      </w:r>
      <w:r w:rsidRPr="00374660">
        <w:rPr>
          <w:i w:val="0"/>
          <w:noProof/>
          <w:sz w:val="18"/>
        </w:rPr>
      </w:r>
      <w:r w:rsidRPr="00374660">
        <w:rPr>
          <w:i w:val="0"/>
          <w:noProof/>
          <w:sz w:val="18"/>
        </w:rPr>
        <w:fldChar w:fldCharType="separate"/>
      </w:r>
      <w:r w:rsidR="00F50984">
        <w:rPr>
          <w:i w:val="0"/>
          <w:noProof/>
          <w:sz w:val="18"/>
        </w:rPr>
        <w:t>16</w:t>
      </w:r>
      <w:r w:rsidRPr="00374660">
        <w:rPr>
          <w:i w:val="0"/>
          <w:noProof/>
          <w:sz w:val="18"/>
        </w:rPr>
        <w:fldChar w:fldCharType="end"/>
      </w:r>
    </w:p>
    <w:p w14:paraId="510765A6" w14:textId="0084298E"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4660">
        <w:rPr>
          <w:i w:val="0"/>
          <w:noProof/>
          <w:sz w:val="18"/>
        </w:rPr>
        <w:tab/>
      </w:r>
      <w:r w:rsidRPr="00374660">
        <w:rPr>
          <w:i w:val="0"/>
          <w:noProof/>
          <w:sz w:val="18"/>
        </w:rPr>
        <w:fldChar w:fldCharType="begin"/>
      </w:r>
      <w:r w:rsidRPr="00374660">
        <w:rPr>
          <w:i w:val="0"/>
          <w:noProof/>
          <w:sz w:val="18"/>
        </w:rPr>
        <w:instrText xml:space="preserve"> PAGEREF _Toc89868106 \h </w:instrText>
      </w:r>
      <w:r w:rsidRPr="00374660">
        <w:rPr>
          <w:i w:val="0"/>
          <w:noProof/>
          <w:sz w:val="18"/>
        </w:rPr>
      </w:r>
      <w:r w:rsidRPr="00374660">
        <w:rPr>
          <w:i w:val="0"/>
          <w:noProof/>
          <w:sz w:val="18"/>
        </w:rPr>
        <w:fldChar w:fldCharType="separate"/>
      </w:r>
      <w:r w:rsidR="00F50984">
        <w:rPr>
          <w:i w:val="0"/>
          <w:noProof/>
          <w:sz w:val="18"/>
        </w:rPr>
        <w:t>19</w:t>
      </w:r>
      <w:r w:rsidRPr="00374660">
        <w:rPr>
          <w:i w:val="0"/>
          <w:noProof/>
          <w:sz w:val="18"/>
        </w:rPr>
        <w:fldChar w:fldCharType="end"/>
      </w:r>
    </w:p>
    <w:p w14:paraId="23D36527" w14:textId="12735A55" w:rsidR="00374660" w:rsidRDefault="00374660">
      <w:pPr>
        <w:pStyle w:val="TOC7"/>
        <w:rPr>
          <w:rFonts w:asciiTheme="minorHAnsi" w:eastAsiaTheme="minorEastAsia" w:hAnsiTheme="minorHAnsi" w:cstheme="minorBidi"/>
          <w:noProof/>
          <w:kern w:val="0"/>
          <w:sz w:val="22"/>
          <w:szCs w:val="22"/>
        </w:rPr>
      </w:pPr>
      <w:r>
        <w:rPr>
          <w:noProof/>
        </w:rPr>
        <w:t>Part 5—Computerised decision</w:t>
      </w:r>
      <w:r>
        <w:rPr>
          <w:noProof/>
        </w:rPr>
        <w:noBreakHyphen/>
        <w:t>making</w:t>
      </w:r>
      <w:r w:rsidRPr="00374660">
        <w:rPr>
          <w:noProof/>
          <w:sz w:val="18"/>
        </w:rPr>
        <w:tab/>
      </w:r>
      <w:r w:rsidRPr="00374660">
        <w:rPr>
          <w:noProof/>
          <w:sz w:val="18"/>
        </w:rPr>
        <w:fldChar w:fldCharType="begin"/>
      </w:r>
      <w:r w:rsidRPr="00374660">
        <w:rPr>
          <w:noProof/>
          <w:sz w:val="18"/>
        </w:rPr>
        <w:instrText xml:space="preserve"> PAGEREF _Toc89868107 \h </w:instrText>
      </w:r>
      <w:r w:rsidRPr="00374660">
        <w:rPr>
          <w:noProof/>
          <w:sz w:val="18"/>
        </w:rPr>
      </w:r>
      <w:r w:rsidRPr="00374660">
        <w:rPr>
          <w:noProof/>
          <w:sz w:val="18"/>
        </w:rPr>
        <w:fldChar w:fldCharType="separate"/>
      </w:r>
      <w:r w:rsidR="00F50984">
        <w:rPr>
          <w:noProof/>
          <w:sz w:val="18"/>
        </w:rPr>
        <w:t>21</w:t>
      </w:r>
      <w:r w:rsidRPr="00374660">
        <w:rPr>
          <w:noProof/>
          <w:sz w:val="18"/>
        </w:rPr>
        <w:fldChar w:fldCharType="end"/>
      </w:r>
    </w:p>
    <w:p w14:paraId="7FDC4675" w14:textId="09B903AB"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_Toc89868108 \h </w:instrText>
      </w:r>
      <w:r w:rsidRPr="00374660">
        <w:rPr>
          <w:i w:val="0"/>
          <w:noProof/>
          <w:sz w:val="18"/>
        </w:rPr>
      </w:r>
      <w:r w:rsidRPr="00374660">
        <w:rPr>
          <w:i w:val="0"/>
          <w:noProof/>
          <w:sz w:val="18"/>
        </w:rPr>
        <w:fldChar w:fldCharType="separate"/>
      </w:r>
      <w:r w:rsidR="00F50984">
        <w:rPr>
          <w:i w:val="0"/>
          <w:noProof/>
          <w:sz w:val="18"/>
        </w:rPr>
        <w:t>21</w:t>
      </w:r>
      <w:r w:rsidRPr="00374660">
        <w:rPr>
          <w:i w:val="0"/>
          <w:noProof/>
          <w:sz w:val="18"/>
        </w:rPr>
        <w:fldChar w:fldCharType="end"/>
      </w:r>
    </w:p>
    <w:p w14:paraId="38A92B2D" w14:textId="201E32C6" w:rsidR="00374660" w:rsidRDefault="00374660">
      <w:pPr>
        <w:pStyle w:val="TOC7"/>
        <w:rPr>
          <w:rFonts w:asciiTheme="minorHAnsi" w:eastAsiaTheme="minorEastAsia" w:hAnsiTheme="minorHAnsi" w:cstheme="minorBidi"/>
          <w:noProof/>
          <w:kern w:val="0"/>
          <w:sz w:val="22"/>
          <w:szCs w:val="22"/>
        </w:rPr>
      </w:pPr>
      <w:r>
        <w:rPr>
          <w:noProof/>
        </w:rPr>
        <w:t>Part 6—Preliminary assessments</w:t>
      </w:r>
      <w:r w:rsidRPr="00374660">
        <w:rPr>
          <w:noProof/>
          <w:sz w:val="18"/>
        </w:rPr>
        <w:tab/>
      </w:r>
      <w:r w:rsidRPr="00374660">
        <w:rPr>
          <w:noProof/>
          <w:sz w:val="18"/>
        </w:rPr>
        <w:fldChar w:fldCharType="begin"/>
      </w:r>
      <w:r w:rsidRPr="00374660">
        <w:rPr>
          <w:noProof/>
          <w:sz w:val="18"/>
        </w:rPr>
        <w:instrText xml:space="preserve"> PAGEREF _Toc89868110 \h </w:instrText>
      </w:r>
      <w:r w:rsidRPr="00374660">
        <w:rPr>
          <w:noProof/>
          <w:sz w:val="18"/>
        </w:rPr>
      </w:r>
      <w:r w:rsidRPr="00374660">
        <w:rPr>
          <w:noProof/>
          <w:sz w:val="18"/>
        </w:rPr>
        <w:fldChar w:fldCharType="separate"/>
      </w:r>
      <w:r w:rsidR="00F50984">
        <w:rPr>
          <w:noProof/>
          <w:sz w:val="18"/>
        </w:rPr>
        <w:t>25</w:t>
      </w:r>
      <w:r w:rsidRPr="00374660">
        <w:rPr>
          <w:noProof/>
          <w:sz w:val="18"/>
        </w:rPr>
        <w:fldChar w:fldCharType="end"/>
      </w:r>
    </w:p>
    <w:p w14:paraId="4CEA3D41" w14:textId="13FAEF4D"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_Toc89868111 \h </w:instrText>
      </w:r>
      <w:r w:rsidRPr="00374660">
        <w:rPr>
          <w:i w:val="0"/>
          <w:noProof/>
          <w:sz w:val="18"/>
        </w:rPr>
      </w:r>
      <w:r w:rsidRPr="00374660">
        <w:rPr>
          <w:i w:val="0"/>
          <w:noProof/>
          <w:sz w:val="18"/>
        </w:rPr>
        <w:fldChar w:fldCharType="separate"/>
      </w:r>
      <w:r w:rsidR="00F50984">
        <w:rPr>
          <w:i w:val="0"/>
          <w:noProof/>
          <w:sz w:val="18"/>
        </w:rPr>
        <w:t>25</w:t>
      </w:r>
      <w:r w:rsidRPr="00374660">
        <w:rPr>
          <w:i w:val="0"/>
          <w:noProof/>
          <w:sz w:val="18"/>
        </w:rPr>
        <w:fldChar w:fldCharType="end"/>
      </w:r>
    </w:p>
    <w:p w14:paraId="513CD3A2" w14:textId="5178462B" w:rsidR="00374660" w:rsidRDefault="00374660">
      <w:pPr>
        <w:pStyle w:val="TOC7"/>
        <w:rPr>
          <w:rFonts w:asciiTheme="minorHAnsi" w:eastAsiaTheme="minorEastAsia" w:hAnsiTheme="minorHAnsi" w:cstheme="minorBidi"/>
          <w:noProof/>
          <w:kern w:val="0"/>
          <w:sz w:val="22"/>
          <w:szCs w:val="22"/>
        </w:rPr>
      </w:pPr>
      <w:r>
        <w:rPr>
          <w:noProof/>
        </w:rPr>
        <w:t>Part 7—Variation of relevant particulars and conditions</w:t>
      </w:r>
      <w:r w:rsidRPr="00374660">
        <w:rPr>
          <w:noProof/>
          <w:sz w:val="18"/>
        </w:rPr>
        <w:tab/>
      </w:r>
      <w:r w:rsidRPr="00374660">
        <w:rPr>
          <w:noProof/>
          <w:sz w:val="18"/>
        </w:rPr>
        <w:fldChar w:fldCharType="begin"/>
      </w:r>
      <w:r w:rsidRPr="00374660">
        <w:rPr>
          <w:noProof/>
          <w:sz w:val="18"/>
        </w:rPr>
        <w:instrText xml:space="preserve"> PAGEREF _Toc89868112 \h </w:instrText>
      </w:r>
      <w:r w:rsidRPr="00374660">
        <w:rPr>
          <w:noProof/>
          <w:sz w:val="18"/>
        </w:rPr>
      </w:r>
      <w:r w:rsidRPr="00374660">
        <w:rPr>
          <w:noProof/>
          <w:sz w:val="18"/>
        </w:rPr>
        <w:fldChar w:fldCharType="separate"/>
      </w:r>
      <w:r w:rsidR="00F50984">
        <w:rPr>
          <w:noProof/>
          <w:sz w:val="18"/>
        </w:rPr>
        <w:t>27</w:t>
      </w:r>
      <w:r w:rsidRPr="00374660">
        <w:rPr>
          <w:noProof/>
          <w:sz w:val="18"/>
        </w:rPr>
        <w:fldChar w:fldCharType="end"/>
      </w:r>
    </w:p>
    <w:p w14:paraId="258FD2B5" w14:textId="4F1FCA58"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_Toc89868113 \h </w:instrText>
      </w:r>
      <w:r w:rsidRPr="00374660">
        <w:rPr>
          <w:i w:val="0"/>
          <w:noProof/>
          <w:sz w:val="18"/>
        </w:rPr>
      </w:r>
      <w:r w:rsidRPr="00374660">
        <w:rPr>
          <w:i w:val="0"/>
          <w:noProof/>
          <w:sz w:val="18"/>
        </w:rPr>
        <w:fldChar w:fldCharType="separate"/>
      </w:r>
      <w:r w:rsidR="00F50984">
        <w:rPr>
          <w:i w:val="0"/>
          <w:noProof/>
          <w:sz w:val="18"/>
        </w:rPr>
        <w:t>27</w:t>
      </w:r>
      <w:r w:rsidRPr="00374660">
        <w:rPr>
          <w:i w:val="0"/>
          <w:noProof/>
          <w:sz w:val="18"/>
        </w:rPr>
        <w:fldChar w:fldCharType="end"/>
      </w:r>
    </w:p>
    <w:p w14:paraId="19932FF7" w14:textId="1FAFAEA2" w:rsidR="00374660" w:rsidRDefault="00374660">
      <w:pPr>
        <w:pStyle w:val="TOC7"/>
        <w:rPr>
          <w:rFonts w:asciiTheme="minorHAnsi" w:eastAsiaTheme="minorEastAsia" w:hAnsiTheme="minorHAnsi" w:cstheme="minorBidi"/>
          <w:noProof/>
          <w:kern w:val="0"/>
          <w:sz w:val="22"/>
          <w:szCs w:val="22"/>
        </w:rPr>
      </w:pPr>
      <w:r>
        <w:rPr>
          <w:noProof/>
        </w:rPr>
        <w:t>Part 8—Variation of approval or registration during suspension</w:t>
      </w:r>
      <w:r w:rsidRPr="00374660">
        <w:rPr>
          <w:noProof/>
          <w:sz w:val="18"/>
        </w:rPr>
        <w:tab/>
      </w:r>
      <w:r w:rsidRPr="00374660">
        <w:rPr>
          <w:noProof/>
          <w:sz w:val="18"/>
        </w:rPr>
        <w:fldChar w:fldCharType="begin"/>
      </w:r>
      <w:r w:rsidRPr="00374660">
        <w:rPr>
          <w:noProof/>
          <w:sz w:val="18"/>
        </w:rPr>
        <w:instrText xml:space="preserve"> PAGEREF _Toc89868114 \h </w:instrText>
      </w:r>
      <w:r w:rsidRPr="00374660">
        <w:rPr>
          <w:noProof/>
          <w:sz w:val="18"/>
        </w:rPr>
      </w:r>
      <w:r w:rsidRPr="00374660">
        <w:rPr>
          <w:noProof/>
          <w:sz w:val="18"/>
        </w:rPr>
        <w:fldChar w:fldCharType="separate"/>
      </w:r>
      <w:r w:rsidR="00F50984">
        <w:rPr>
          <w:noProof/>
          <w:sz w:val="18"/>
        </w:rPr>
        <w:t>28</w:t>
      </w:r>
      <w:r w:rsidRPr="00374660">
        <w:rPr>
          <w:noProof/>
          <w:sz w:val="18"/>
        </w:rPr>
        <w:fldChar w:fldCharType="end"/>
      </w:r>
    </w:p>
    <w:p w14:paraId="3EA3D1C6" w14:textId="5AE199FF"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_Toc89868115 \h </w:instrText>
      </w:r>
      <w:r w:rsidRPr="00374660">
        <w:rPr>
          <w:i w:val="0"/>
          <w:noProof/>
          <w:sz w:val="18"/>
        </w:rPr>
      </w:r>
      <w:r w:rsidRPr="00374660">
        <w:rPr>
          <w:i w:val="0"/>
          <w:noProof/>
          <w:sz w:val="18"/>
        </w:rPr>
        <w:fldChar w:fldCharType="separate"/>
      </w:r>
      <w:r w:rsidR="00F50984">
        <w:rPr>
          <w:i w:val="0"/>
          <w:noProof/>
          <w:sz w:val="18"/>
        </w:rPr>
        <w:t>28</w:t>
      </w:r>
      <w:r w:rsidRPr="00374660">
        <w:rPr>
          <w:i w:val="0"/>
          <w:noProof/>
          <w:sz w:val="18"/>
        </w:rPr>
        <w:fldChar w:fldCharType="end"/>
      </w:r>
    </w:p>
    <w:p w14:paraId="590A3871" w14:textId="23F66A67" w:rsidR="00374660" w:rsidRDefault="00374660">
      <w:pPr>
        <w:pStyle w:val="TOC7"/>
        <w:rPr>
          <w:rFonts w:asciiTheme="minorHAnsi" w:eastAsiaTheme="minorEastAsia" w:hAnsiTheme="minorHAnsi" w:cstheme="minorBidi"/>
          <w:noProof/>
          <w:kern w:val="0"/>
          <w:sz w:val="22"/>
          <w:szCs w:val="22"/>
        </w:rPr>
      </w:pPr>
      <w:r>
        <w:rPr>
          <w:noProof/>
        </w:rPr>
        <w:t>Part 9—False and misleading information</w:t>
      </w:r>
      <w:r w:rsidRPr="00374660">
        <w:rPr>
          <w:noProof/>
          <w:sz w:val="18"/>
        </w:rPr>
        <w:tab/>
      </w:r>
      <w:r w:rsidRPr="00374660">
        <w:rPr>
          <w:noProof/>
          <w:sz w:val="18"/>
        </w:rPr>
        <w:fldChar w:fldCharType="begin"/>
      </w:r>
      <w:r w:rsidRPr="00374660">
        <w:rPr>
          <w:noProof/>
          <w:sz w:val="18"/>
        </w:rPr>
        <w:instrText xml:space="preserve"> PAGEREF _Toc89868117 \h </w:instrText>
      </w:r>
      <w:r w:rsidRPr="00374660">
        <w:rPr>
          <w:noProof/>
          <w:sz w:val="18"/>
        </w:rPr>
      </w:r>
      <w:r w:rsidRPr="00374660">
        <w:rPr>
          <w:noProof/>
          <w:sz w:val="18"/>
        </w:rPr>
        <w:fldChar w:fldCharType="separate"/>
      </w:r>
      <w:r w:rsidR="00F50984">
        <w:rPr>
          <w:noProof/>
          <w:sz w:val="18"/>
        </w:rPr>
        <w:t>31</w:t>
      </w:r>
      <w:r w:rsidRPr="00374660">
        <w:rPr>
          <w:noProof/>
          <w:sz w:val="18"/>
        </w:rPr>
        <w:fldChar w:fldCharType="end"/>
      </w:r>
    </w:p>
    <w:p w14:paraId="78243B1D" w14:textId="6575BA14"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4660">
        <w:rPr>
          <w:i w:val="0"/>
          <w:noProof/>
          <w:sz w:val="18"/>
        </w:rPr>
        <w:tab/>
      </w:r>
      <w:r w:rsidRPr="00374660">
        <w:rPr>
          <w:i w:val="0"/>
          <w:noProof/>
          <w:sz w:val="18"/>
        </w:rPr>
        <w:fldChar w:fldCharType="begin"/>
      </w:r>
      <w:r w:rsidRPr="00374660">
        <w:rPr>
          <w:i w:val="0"/>
          <w:noProof/>
          <w:sz w:val="18"/>
        </w:rPr>
        <w:instrText xml:space="preserve"> PAGEREF _Toc89868118 \h </w:instrText>
      </w:r>
      <w:r w:rsidRPr="00374660">
        <w:rPr>
          <w:i w:val="0"/>
          <w:noProof/>
          <w:sz w:val="18"/>
        </w:rPr>
      </w:r>
      <w:r w:rsidRPr="00374660">
        <w:rPr>
          <w:i w:val="0"/>
          <w:noProof/>
          <w:sz w:val="18"/>
        </w:rPr>
        <w:fldChar w:fldCharType="separate"/>
      </w:r>
      <w:r w:rsidR="00F50984">
        <w:rPr>
          <w:i w:val="0"/>
          <w:noProof/>
          <w:sz w:val="18"/>
        </w:rPr>
        <w:t>31</w:t>
      </w:r>
      <w:r w:rsidRPr="00374660">
        <w:rPr>
          <w:i w:val="0"/>
          <w:noProof/>
          <w:sz w:val="18"/>
        </w:rPr>
        <w:fldChar w:fldCharType="end"/>
      </w:r>
    </w:p>
    <w:p w14:paraId="20FCAF3D" w14:textId="26A99B60"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_Toc89868119 \h </w:instrText>
      </w:r>
      <w:r w:rsidRPr="00374660">
        <w:rPr>
          <w:i w:val="0"/>
          <w:noProof/>
          <w:sz w:val="18"/>
        </w:rPr>
      </w:r>
      <w:r w:rsidRPr="00374660">
        <w:rPr>
          <w:i w:val="0"/>
          <w:noProof/>
          <w:sz w:val="18"/>
        </w:rPr>
        <w:fldChar w:fldCharType="separate"/>
      </w:r>
      <w:r w:rsidR="00F50984">
        <w:rPr>
          <w:i w:val="0"/>
          <w:noProof/>
          <w:sz w:val="18"/>
        </w:rPr>
        <w:t>32</w:t>
      </w:r>
      <w:r w:rsidRPr="00374660">
        <w:rPr>
          <w:i w:val="0"/>
          <w:noProof/>
          <w:sz w:val="18"/>
        </w:rPr>
        <w:fldChar w:fldCharType="end"/>
      </w:r>
    </w:p>
    <w:p w14:paraId="18DB79A0" w14:textId="33A35EC7" w:rsidR="00374660" w:rsidRDefault="00374660">
      <w:pPr>
        <w:pStyle w:val="TOC7"/>
        <w:rPr>
          <w:rFonts w:asciiTheme="minorHAnsi" w:eastAsiaTheme="minorEastAsia" w:hAnsiTheme="minorHAnsi" w:cstheme="minorBidi"/>
          <w:noProof/>
          <w:kern w:val="0"/>
          <w:sz w:val="22"/>
          <w:szCs w:val="22"/>
        </w:rPr>
      </w:pPr>
      <w:r>
        <w:rPr>
          <w:noProof/>
        </w:rPr>
        <w:lastRenderedPageBreak/>
        <w:t>Part 10—Suspension or cancellation of approval or registration for provision of false or misleading information</w:t>
      </w:r>
      <w:r w:rsidRPr="00374660">
        <w:rPr>
          <w:noProof/>
          <w:sz w:val="18"/>
        </w:rPr>
        <w:tab/>
      </w:r>
      <w:r w:rsidRPr="00374660">
        <w:rPr>
          <w:noProof/>
          <w:sz w:val="18"/>
        </w:rPr>
        <w:fldChar w:fldCharType="begin"/>
      </w:r>
      <w:r w:rsidRPr="00374660">
        <w:rPr>
          <w:noProof/>
          <w:sz w:val="18"/>
        </w:rPr>
        <w:instrText xml:space="preserve"> PAGEREF _Toc89868120 \h </w:instrText>
      </w:r>
      <w:r w:rsidRPr="00374660">
        <w:rPr>
          <w:noProof/>
          <w:sz w:val="18"/>
        </w:rPr>
      </w:r>
      <w:r w:rsidRPr="00374660">
        <w:rPr>
          <w:noProof/>
          <w:sz w:val="18"/>
        </w:rPr>
        <w:fldChar w:fldCharType="separate"/>
      </w:r>
      <w:r w:rsidR="00F50984">
        <w:rPr>
          <w:noProof/>
          <w:sz w:val="18"/>
        </w:rPr>
        <w:t>34</w:t>
      </w:r>
      <w:r w:rsidRPr="00374660">
        <w:rPr>
          <w:noProof/>
          <w:sz w:val="18"/>
        </w:rPr>
        <w:fldChar w:fldCharType="end"/>
      </w:r>
    </w:p>
    <w:p w14:paraId="36D5A706" w14:textId="184C7975"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_Toc89868121 \h </w:instrText>
      </w:r>
      <w:r w:rsidRPr="00374660">
        <w:rPr>
          <w:i w:val="0"/>
          <w:noProof/>
          <w:sz w:val="18"/>
        </w:rPr>
      </w:r>
      <w:r w:rsidRPr="00374660">
        <w:rPr>
          <w:i w:val="0"/>
          <w:noProof/>
          <w:sz w:val="18"/>
        </w:rPr>
        <w:fldChar w:fldCharType="separate"/>
      </w:r>
      <w:r w:rsidR="00F50984">
        <w:rPr>
          <w:i w:val="0"/>
          <w:noProof/>
          <w:sz w:val="18"/>
        </w:rPr>
        <w:t>34</w:t>
      </w:r>
      <w:r w:rsidRPr="00374660">
        <w:rPr>
          <w:i w:val="0"/>
          <w:noProof/>
          <w:sz w:val="18"/>
        </w:rPr>
        <w:fldChar w:fldCharType="end"/>
      </w:r>
    </w:p>
    <w:p w14:paraId="59BD5156" w14:textId="452FBDBF" w:rsidR="00374660" w:rsidRDefault="00374660">
      <w:pPr>
        <w:pStyle w:val="TOC7"/>
        <w:rPr>
          <w:rFonts w:asciiTheme="minorHAnsi" w:eastAsiaTheme="minorEastAsia" w:hAnsiTheme="minorHAnsi" w:cstheme="minorBidi"/>
          <w:noProof/>
          <w:kern w:val="0"/>
          <w:sz w:val="22"/>
          <w:szCs w:val="22"/>
        </w:rPr>
      </w:pPr>
      <w:r>
        <w:rPr>
          <w:noProof/>
        </w:rPr>
        <w:t>Part 11—Voluntary recalls</w:t>
      </w:r>
      <w:r w:rsidRPr="00374660">
        <w:rPr>
          <w:noProof/>
          <w:sz w:val="18"/>
        </w:rPr>
        <w:tab/>
      </w:r>
      <w:r w:rsidRPr="00374660">
        <w:rPr>
          <w:noProof/>
          <w:sz w:val="18"/>
        </w:rPr>
        <w:fldChar w:fldCharType="begin"/>
      </w:r>
      <w:r w:rsidRPr="00374660">
        <w:rPr>
          <w:noProof/>
          <w:sz w:val="18"/>
        </w:rPr>
        <w:instrText xml:space="preserve"> PAGEREF _Toc89868123 \h </w:instrText>
      </w:r>
      <w:r w:rsidRPr="00374660">
        <w:rPr>
          <w:noProof/>
          <w:sz w:val="18"/>
        </w:rPr>
      </w:r>
      <w:r w:rsidRPr="00374660">
        <w:rPr>
          <w:noProof/>
          <w:sz w:val="18"/>
        </w:rPr>
        <w:fldChar w:fldCharType="separate"/>
      </w:r>
      <w:r w:rsidR="00F50984">
        <w:rPr>
          <w:noProof/>
          <w:sz w:val="18"/>
        </w:rPr>
        <w:t>35</w:t>
      </w:r>
      <w:r w:rsidRPr="00374660">
        <w:rPr>
          <w:noProof/>
          <w:sz w:val="18"/>
        </w:rPr>
        <w:fldChar w:fldCharType="end"/>
      </w:r>
    </w:p>
    <w:p w14:paraId="4EE63492" w14:textId="37EF7C69"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_Toc89868124 \h </w:instrText>
      </w:r>
      <w:r w:rsidRPr="00374660">
        <w:rPr>
          <w:i w:val="0"/>
          <w:noProof/>
          <w:sz w:val="18"/>
        </w:rPr>
      </w:r>
      <w:r w:rsidRPr="00374660">
        <w:rPr>
          <w:i w:val="0"/>
          <w:noProof/>
          <w:sz w:val="18"/>
        </w:rPr>
        <w:fldChar w:fldCharType="separate"/>
      </w:r>
      <w:r w:rsidR="00F50984">
        <w:rPr>
          <w:i w:val="0"/>
          <w:noProof/>
          <w:sz w:val="18"/>
        </w:rPr>
        <w:t>35</w:t>
      </w:r>
      <w:r w:rsidRPr="00374660">
        <w:rPr>
          <w:i w:val="0"/>
          <w:noProof/>
          <w:sz w:val="18"/>
        </w:rPr>
        <w:fldChar w:fldCharType="end"/>
      </w:r>
    </w:p>
    <w:p w14:paraId="52CA010E" w14:textId="710A896C" w:rsidR="00374660" w:rsidRDefault="00374660">
      <w:pPr>
        <w:pStyle w:val="TOC7"/>
        <w:rPr>
          <w:rFonts w:asciiTheme="minorHAnsi" w:eastAsiaTheme="minorEastAsia" w:hAnsiTheme="minorHAnsi" w:cstheme="minorBidi"/>
          <w:noProof/>
          <w:kern w:val="0"/>
          <w:sz w:val="22"/>
          <w:szCs w:val="22"/>
        </w:rPr>
      </w:pPr>
      <w:r>
        <w:rPr>
          <w:noProof/>
        </w:rPr>
        <w:t>Part 12—Notification of new information</w:t>
      </w:r>
      <w:r w:rsidRPr="00374660">
        <w:rPr>
          <w:noProof/>
          <w:sz w:val="18"/>
        </w:rPr>
        <w:tab/>
      </w:r>
      <w:r w:rsidRPr="00374660">
        <w:rPr>
          <w:noProof/>
          <w:sz w:val="18"/>
        </w:rPr>
        <w:fldChar w:fldCharType="begin"/>
      </w:r>
      <w:r w:rsidRPr="00374660">
        <w:rPr>
          <w:noProof/>
          <w:sz w:val="18"/>
        </w:rPr>
        <w:instrText xml:space="preserve"> PAGEREF _Toc89868126 \h </w:instrText>
      </w:r>
      <w:r w:rsidRPr="00374660">
        <w:rPr>
          <w:noProof/>
          <w:sz w:val="18"/>
        </w:rPr>
      </w:r>
      <w:r w:rsidRPr="00374660">
        <w:rPr>
          <w:noProof/>
          <w:sz w:val="18"/>
        </w:rPr>
        <w:fldChar w:fldCharType="separate"/>
      </w:r>
      <w:r w:rsidR="00F50984">
        <w:rPr>
          <w:noProof/>
          <w:sz w:val="18"/>
        </w:rPr>
        <w:t>37</w:t>
      </w:r>
      <w:r w:rsidRPr="00374660">
        <w:rPr>
          <w:noProof/>
          <w:sz w:val="18"/>
        </w:rPr>
        <w:fldChar w:fldCharType="end"/>
      </w:r>
    </w:p>
    <w:p w14:paraId="2A975279" w14:textId="07505321"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_Toc89868127 \h </w:instrText>
      </w:r>
      <w:r w:rsidRPr="00374660">
        <w:rPr>
          <w:i w:val="0"/>
          <w:noProof/>
          <w:sz w:val="18"/>
        </w:rPr>
      </w:r>
      <w:r w:rsidRPr="00374660">
        <w:rPr>
          <w:i w:val="0"/>
          <w:noProof/>
          <w:sz w:val="18"/>
        </w:rPr>
        <w:fldChar w:fldCharType="separate"/>
      </w:r>
      <w:r w:rsidR="00F50984">
        <w:rPr>
          <w:i w:val="0"/>
          <w:noProof/>
          <w:sz w:val="18"/>
        </w:rPr>
        <w:t>37</w:t>
      </w:r>
      <w:r w:rsidRPr="00374660">
        <w:rPr>
          <w:i w:val="0"/>
          <w:noProof/>
          <w:sz w:val="18"/>
        </w:rPr>
        <w:fldChar w:fldCharType="end"/>
      </w:r>
    </w:p>
    <w:p w14:paraId="0A43C460" w14:textId="096BCB3D" w:rsidR="00374660" w:rsidRDefault="00374660">
      <w:pPr>
        <w:pStyle w:val="TOC7"/>
        <w:rPr>
          <w:rFonts w:asciiTheme="minorHAnsi" w:eastAsiaTheme="minorEastAsia" w:hAnsiTheme="minorHAnsi" w:cstheme="minorBidi"/>
          <w:noProof/>
          <w:kern w:val="0"/>
          <w:sz w:val="22"/>
          <w:szCs w:val="22"/>
        </w:rPr>
      </w:pPr>
      <w:r>
        <w:rPr>
          <w:noProof/>
        </w:rPr>
        <w:t>Part 13—Annual operational plans</w:t>
      </w:r>
      <w:r w:rsidRPr="00374660">
        <w:rPr>
          <w:noProof/>
          <w:sz w:val="18"/>
        </w:rPr>
        <w:tab/>
      </w:r>
      <w:r w:rsidRPr="00374660">
        <w:rPr>
          <w:noProof/>
          <w:sz w:val="18"/>
        </w:rPr>
        <w:fldChar w:fldCharType="begin"/>
      </w:r>
      <w:r w:rsidRPr="00374660">
        <w:rPr>
          <w:noProof/>
          <w:sz w:val="18"/>
        </w:rPr>
        <w:instrText xml:space="preserve"> PAGEREF _Toc89868128 \h </w:instrText>
      </w:r>
      <w:r w:rsidRPr="00374660">
        <w:rPr>
          <w:noProof/>
          <w:sz w:val="18"/>
        </w:rPr>
      </w:r>
      <w:r w:rsidRPr="00374660">
        <w:rPr>
          <w:noProof/>
          <w:sz w:val="18"/>
        </w:rPr>
        <w:fldChar w:fldCharType="separate"/>
      </w:r>
      <w:r w:rsidR="00F50984">
        <w:rPr>
          <w:noProof/>
          <w:sz w:val="18"/>
        </w:rPr>
        <w:t>39</w:t>
      </w:r>
      <w:r w:rsidRPr="00374660">
        <w:rPr>
          <w:noProof/>
          <w:sz w:val="18"/>
        </w:rPr>
        <w:fldChar w:fldCharType="end"/>
      </w:r>
    </w:p>
    <w:p w14:paraId="64D1573D" w14:textId="21658708"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4660">
        <w:rPr>
          <w:i w:val="0"/>
          <w:noProof/>
          <w:sz w:val="18"/>
        </w:rPr>
        <w:tab/>
      </w:r>
      <w:r w:rsidRPr="00374660">
        <w:rPr>
          <w:i w:val="0"/>
          <w:noProof/>
          <w:sz w:val="18"/>
        </w:rPr>
        <w:fldChar w:fldCharType="begin"/>
      </w:r>
      <w:r w:rsidRPr="00374660">
        <w:rPr>
          <w:i w:val="0"/>
          <w:noProof/>
          <w:sz w:val="18"/>
        </w:rPr>
        <w:instrText xml:space="preserve"> PAGEREF _Toc89868129 \h </w:instrText>
      </w:r>
      <w:r w:rsidRPr="00374660">
        <w:rPr>
          <w:i w:val="0"/>
          <w:noProof/>
          <w:sz w:val="18"/>
        </w:rPr>
      </w:r>
      <w:r w:rsidRPr="00374660">
        <w:rPr>
          <w:i w:val="0"/>
          <w:noProof/>
          <w:sz w:val="18"/>
        </w:rPr>
        <w:fldChar w:fldCharType="separate"/>
      </w:r>
      <w:r w:rsidR="00F50984">
        <w:rPr>
          <w:i w:val="0"/>
          <w:noProof/>
          <w:sz w:val="18"/>
        </w:rPr>
        <w:t>39</w:t>
      </w:r>
      <w:r w:rsidRPr="00374660">
        <w:rPr>
          <w:i w:val="0"/>
          <w:noProof/>
          <w:sz w:val="18"/>
        </w:rPr>
        <w:fldChar w:fldCharType="end"/>
      </w:r>
    </w:p>
    <w:p w14:paraId="548184BB" w14:textId="6A79770D" w:rsidR="00374660" w:rsidRDefault="00374660">
      <w:pPr>
        <w:pStyle w:val="TOC7"/>
        <w:rPr>
          <w:rFonts w:asciiTheme="minorHAnsi" w:eastAsiaTheme="minorEastAsia" w:hAnsiTheme="minorHAnsi" w:cstheme="minorBidi"/>
          <w:noProof/>
          <w:kern w:val="0"/>
          <w:sz w:val="22"/>
          <w:szCs w:val="22"/>
        </w:rPr>
      </w:pPr>
      <w:r>
        <w:rPr>
          <w:noProof/>
        </w:rPr>
        <w:t>Part 14—Definition of registered chemical product</w:t>
      </w:r>
      <w:r w:rsidRPr="00374660">
        <w:rPr>
          <w:noProof/>
          <w:sz w:val="18"/>
        </w:rPr>
        <w:tab/>
      </w:r>
      <w:r w:rsidRPr="00374660">
        <w:rPr>
          <w:noProof/>
          <w:sz w:val="18"/>
        </w:rPr>
        <w:fldChar w:fldCharType="begin"/>
      </w:r>
      <w:r w:rsidRPr="00374660">
        <w:rPr>
          <w:noProof/>
          <w:sz w:val="18"/>
        </w:rPr>
        <w:instrText xml:space="preserve"> PAGEREF _Toc89868131 \h </w:instrText>
      </w:r>
      <w:r w:rsidRPr="00374660">
        <w:rPr>
          <w:noProof/>
          <w:sz w:val="18"/>
        </w:rPr>
      </w:r>
      <w:r w:rsidRPr="00374660">
        <w:rPr>
          <w:noProof/>
          <w:sz w:val="18"/>
        </w:rPr>
        <w:fldChar w:fldCharType="separate"/>
      </w:r>
      <w:r w:rsidR="00F50984">
        <w:rPr>
          <w:noProof/>
          <w:sz w:val="18"/>
        </w:rPr>
        <w:t>41</w:t>
      </w:r>
      <w:r w:rsidRPr="00374660">
        <w:rPr>
          <w:noProof/>
          <w:sz w:val="18"/>
        </w:rPr>
        <w:fldChar w:fldCharType="end"/>
      </w:r>
    </w:p>
    <w:p w14:paraId="07CDE23D" w14:textId="31B34919"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_Toc89868132 \h </w:instrText>
      </w:r>
      <w:r w:rsidRPr="00374660">
        <w:rPr>
          <w:i w:val="0"/>
          <w:noProof/>
          <w:sz w:val="18"/>
        </w:rPr>
      </w:r>
      <w:r w:rsidRPr="00374660">
        <w:rPr>
          <w:i w:val="0"/>
          <w:noProof/>
          <w:sz w:val="18"/>
        </w:rPr>
        <w:fldChar w:fldCharType="separate"/>
      </w:r>
      <w:r w:rsidR="00F50984">
        <w:rPr>
          <w:i w:val="0"/>
          <w:noProof/>
          <w:sz w:val="18"/>
        </w:rPr>
        <w:t>41</w:t>
      </w:r>
      <w:r w:rsidRPr="00374660">
        <w:rPr>
          <w:i w:val="0"/>
          <w:noProof/>
          <w:sz w:val="18"/>
        </w:rPr>
        <w:fldChar w:fldCharType="end"/>
      </w:r>
    </w:p>
    <w:p w14:paraId="6D98D63B" w14:textId="3D31FDC8" w:rsidR="00374660" w:rsidRDefault="00374660">
      <w:pPr>
        <w:pStyle w:val="TOC7"/>
        <w:rPr>
          <w:rFonts w:asciiTheme="minorHAnsi" w:eastAsiaTheme="minorEastAsia" w:hAnsiTheme="minorHAnsi" w:cstheme="minorBidi"/>
          <w:noProof/>
          <w:kern w:val="0"/>
          <w:sz w:val="22"/>
          <w:szCs w:val="22"/>
        </w:rPr>
      </w:pPr>
      <w:r>
        <w:rPr>
          <w:noProof/>
        </w:rPr>
        <w:t>Part 15—Supply of registered chemical products with unapproved label</w:t>
      </w:r>
      <w:r w:rsidRPr="00374660">
        <w:rPr>
          <w:noProof/>
          <w:sz w:val="18"/>
        </w:rPr>
        <w:tab/>
      </w:r>
      <w:r w:rsidRPr="00374660">
        <w:rPr>
          <w:noProof/>
          <w:sz w:val="18"/>
        </w:rPr>
        <w:fldChar w:fldCharType="begin"/>
      </w:r>
      <w:r w:rsidRPr="00374660">
        <w:rPr>
          <w:noProof/>
          <w:sz w:val="18"/>
        </w:rPr>
        <w:instrText xml:space="preserve"> PAGEREF _Toc89868134 \h </w:instrText>
      </w:r>
      <w:r w:rsidRPr="00374660">
        <w:rPr>
          <w:noProof/>
          <w:sz w:val="18"/>
        </w:rPr>
      </w:r>
      <w:r w:rsidRPr="00374660">
        <w:rPr>
          <w:noProof/>
          <w:sz w:val="18"/>
        </w:rPr>
        <w:fldChar w:fldCharType="separate"/>
      </w:r>
      <w:r w:rsidR="00F50984">
        <w:rPr>
          <w:noProof/>
          <w:sz w:val="18"/>
        </w:rPr>
        <w:t>44</w:t>
      </w:r>
      <w:r w:rsidRPr="00374660">
        <w:rPr>
          <w:noProof/>
          <w:sz w:val="18"/>
        </w:rPr>
        <w:fldChar w:fldCharType="end"/>
      </w:r>
    </w:p>
    <w:p w14:paraId="1B5F859B" w14:textId="0C13A69D"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_Toc89868135 \h </w:instrText>
      </w:r>
      <w:r w:rsidRPr="00374660">
        <w:rPr>
          <w:i w:val="0"/>
          <w:noProof/>
          <w:sz w:val="18"/>
        </w:rPr>
      </w:r>
      <w:r w:rsidRPr="00374660">
        <w:rPr>
          <w:i w:val="0"/>
          <w:noProof/>
          <w:sz w:val="18"/>
        </w:rPr>
        <w:fldChar w:fldCharType="separate"/>
      </w:r>
      <w:r w:rsidR="00F50984">
        <w:rPr>
          <w:i w:val="0"/>
          <w:noProof/>
          <w:sz w:val="18"/>
        </w:rPr>
        <w:t>44</w:t>
      </w:r>
      <w:r w:rsidRPr="00374660">
        <w:rPr>
          <w:i w:val="0"/>
          <w:noProof/>
          <w:sz w:val="18"/>
        </w:rPr>
        <w:fldChar w:fldCharType="end"/>
      </w:r>
    </w:p>
    <w:p w14:paraId="3A95472D" w14:textId="2FCF7087" w:rsidR="00374660" w:rsidRDefault="00374660">
      <w:pPr>
        <w:pStyle w:val="TOC7"/>
        <w:rPr>
          <w:rFonts w:asciiTheme="minorHAnsi" w:eastAsiaTheme="minorEastAsia" w:hAnsiTheme="minorHAnsi" w:cstheme="minorBidi"/>
          <w:noProof/>
          <w:kern w:val="0"/>
          <w:sz w:val="22"/>
          <w:szCs w:val="22"/>
        </w:rPr>
      </w:pPr>
      <w:r>
        <w:rPr>
          <w:noProof/>
        </w:rPr>
        <w:t>Part 16—Safety, efficacy, trade and labelling criteria</w:t>
      </w:r>
      <w:r w:rsidRPr="00374660">
        <w:rPr>
          <w:noProof/>
          <w:sz w:val="18"/>
        </w:rPr>
        <w:tab/>
      </w:r>
      <w:r w:rsidRPr="00374660">
        <w:rPr>
          <w:noProof/>
          <w:sz w:val="18"/>
        </w:rPr>
        <w:fldChar w:fldCharType="begin"/>
      </w:r>
      <w:r w:rsidRPr="00374660">
        <w:rPr>
          <w:noProof/>
          <w:sz w:val="18"/>
        </w:rPr>
        <w:instrText xml:space="preserve"> PAGEREF _Toc89868136 \h </w:instrText>
      </w:r>
      <w:r w:rsidRPr="00374660">
        <w:rPr>
          <w:noProof/>
          <w:sz w:val="18"/>
        </w:rPr>
      </w:r>
      <w:r w:rsidRPr="00374660">
        <w:rPr>
          <w:noProof/>
          <w:sz w:val="18"/>
        </w:rPr>
        <w:fldChar w:fldCharType="separate"/>
      </w:r>
      <w:r w:rsidR="00F50984">
        <w:rPr>
          <w:noProof/>
          <w:sz w:val="18"/>
        </w:rPr>
        <w:t>46</w:t>
      </w:r>
      <w:r w:rsidRPr="00374660">
        <w:rPr>
          <w:noProof/>
          <w:sz w:val="18"/>
        </w:rPr>
        <w:fldChar w:fldCharType="end"/>
      </w:r>
    </w:p>
    <w:p w14:paraId="0BD86836" w14:textId="1F243EFE"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_Toc89868137 \h </w:instrText>
      </w:r>
      <w:r w:rsidRPr="00374660">
        <w:rPr>
          <w:i w:val="0"/>
          <w:noProof/>
          <w:sz w:val="18"/>
        </w:rPr>
      </w:r>
      <w:r w:rsidRPr="00374660">
        <w:rPr>
          <w:i w:val="0"/>
          <w:noProof/>
          <w:sz w:val="18"/>
        </w:rPr>
        <w:fldChar w:fldCharType="separate"/>
      </w:r>
      <w:r w:rsidR="00F50984">
        <w:rPr>
          <w:i w:val="0"/>
          <w:noProof/>
          <w:sz w:val="18"/>
        </w:rPr>
        <w:t>46</w:t>
      </w:r>
      <w:r w:rsidRPr="00374660">
        <w:rPr>
          <w:i w:val="0"/>
          <w:noProof/>
          <w:sz w:val="18"/>
        </w:rPr>
        <w:fldChar w:fldCharType="end"/>
      </w:r>
    </w:p>
    <w:p w14:paraId="3132943D" w14:textId="7CDB3B83" w:rsidR="00374660" w:rsidRDefault="00374660">
      <w:pPr>
        <w:pStyle w:val="TOC7"/>
        <w:rPr>
          <w:rFonts w:asciiTheme="minorHAnsi" w:eastAsiaTheme="minorEastAsia" w:hAnsiTheme="minorHAnsi" w:cstheme="minorBidi"/>
          <w:noProof/>
          <w:kern w:val="0"/>
          <w:sz w:val="22"/>
          <w:szCs w:val="22"/>
        </w:rPr>
      </w:pPr>
      <w:r>
        <w:rPr>
          <w:noProof/>
        </w:rPr>
        <w:t>Part 17—Maximum Residue Limits Standard</w:t>
      </w:r>
      <w:r w:rsidRPr="00374660">
        <w:rPr>
          <w:noProof/>
          <w:sz w:val="18"/>
        </w:rPr>
        <w:tab/>
      </w:r>
      <w:r w:rsidRPr="00374660">
        <w:rPr>
          <w:noProof/>
          <w:sz w:val="18"/>
        </w:rPr>
        <w:fldChar w:fldCharType="begin"/>
      </w:r>
      <w:r w:rsidRPr="00374660">
        <w:rPr>
          <w:noProof/>
          <w:sz w:val="18"/>
        </w:rPr>
        <w:instrText xml:space="preserve"> PAGEREF _Toc89868139 \h </w:instrText>
      </w:r>
      <w:r w:rsidRPr="00374660">
        <w:rPr>
          <w:noProof/>
          <w:sz w:val="18"/>
        </w:rPr>
      </w:r>
      <w:r w:rsidRPr="00374660">
        <w:rPr>
          <w:noProof/>
          <w:sz w:val="18"/>
        </w:rPr>
        <w:fldChar w:fldCharType="separate"/>
      </w:r>
      <w:r w:rsidR="00F50984">
        <w:rPr>
          <w:noProof/>
          <w:sz w:val="18"/>
        </w:rPr>
        <w:t>47</w:t>
      </w:r>
      <w:r w:rsidRPr="00374660">
        <w:rPr>
          <w:noProof/>
          <w:sz w:val="18"/>
        </w:rPr>
        <w:fldChar w:fldCharType="end"/>
      </w:r>
    </w:p>
    <w:p w14:paraId="7C6DA91F" w14:textId="36F7DDC5"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4660">
        <w:rPr>
          <w:i w:val="0"/>
          <w:noProof/>
          <w:sz w:val="18"/>
        </w:rPr>
        <w:tab/>
      </w:r>
      <w:r w:rsidRPr="00374660">
        <w:rPr>
          <w:i w:val="0"/>
          <w:noProof/>
          <w:sz w:val="18"/>
        </w:rPr>
        <w:fldChar w:fldCharType="begin"/>
      </w:r>
      <w:r w:rsidRPr="00374660">
        <w:rPr>
          <w:i w:val="0"/>
          <w:noProof/>
          <w:sz w:val="18"/>
        </w:rPr>
        <w:instrText xml:space="preserve"> PAGEREF _Toc89868140 \h </w:instrText>
      </w:r>
      <w:r w:rsidRPr="00374660">
        <w:rPr>
          <w:i w:val="0"/>
          <w:noProof/>
          <w:sz w:val="18"/>
        </w:rPr>
      </w:r>
      <w:r w:rsidRPr="00374660">
        <w:rPr>
          <w:i w:val="0"/>
          <w:noProof/>
          <w:sz w:val="18"/>
        </w:rPr>
        <w:fldChar w:fldCharType="separate"/>
      </w:r>
      <w:r w:rsidR="00F50984">
        <w:rPr>
          <w:i w:val="0"/>
          <w:noProof/>
          <w:sz w:val="18"/>
        </w:rPr>
        <w:t>47</w:t>
      </w:r>
      <w:r w:rsidRPr="00374660">
        <w:rPr>
          <w:i w:val="0"/>
          <w:noProof/>
          <w:sz w:val="18"/>
        </w:rPr>
        <w:fldChar w:fldCharType="end"/>
      </w:r>
    </w:p>
    <w:p w14:paraId="15FDF69C" w14:textId="4D521B90"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_Toc89868141 \h </w:instrText>
      </w:r>
      <w:r w:rsidRPr="00374660">
        <w:rPr>
          <w:i w:val="0"/>
          <w:noProof/>
          <w:sz w:val="18"/>
        </w:rPr>
      </w:r>
      <w:r w:rsidRPr="00374660">
        <w:rPr>
          <w:i w:val="0"/>
          <w:noProof/>
          <w:sz w:val="18"/>
        </w:rPr>
        <w:fldChar w:fldCharType="separate"/>
      </w:r>
      <w:r w:rsidR="00F50984">
        <w:rPr>
          <w:i w:val="0"/>
          <w:noProof/>
          <w:sz w:val="18"/>
        </w:rPr>
        <w:t>47</w:t>
      </w:r>
      <w:r w:rsidRPr="00374660">
        <w:rPr>
          <w:i w:val="0"/>
          <w:noProof/>
          <w:sz w:val="18"/>
        </w:rPr>
        <w:fldChar w:fldCharType="end"/>
      </w:r>
    </w:p>
    <w:p w14:paraId="4AEA8B53" w14:textId="0D207DE4" w:rsidR="00374660" w:rsidRDefault="00374660">
      <w:pPr>
        <w:pStyle w:val="TOC7"/>
        <w:rPr>
          <w:rFonts w:asciiTheme="minorHAnsi" w:eastAsiaTheme="minorEastAsia" w:hAnsiTheme="minorHAnsi" w:cstheme="minorBidi"/>
          <w:noProof/>
          <w:kern w:val="0"/>
          <w:sz w:val="22"/>
          <w:szCs w:val="22"/>
        </w:rPr>
      </w:pPr>
      <w:r>
        <w:rPr>
          <w:noProof/>
        </w:rPr>
        <w:t>Part 18—Expiry date</w:t>
      </w:r>
      <w:r w:rsidRPr="00374660">
        <w:rPr>
          <w:noProof/>
          <w:sz w:val="18"/>
        </w:rPr>
        <w:tab/>
      </w:r>
      <w:r w:rsidRPr="00374660">
        <w:rPr>
          <w:noProof/>
          <w:sz w:val="18"/>
        </w:rPr>
        <w:fldChar w:fldCharType="begin"/>
      </w:r>
      <w:r w:rsidRPr="00374660">
        <w:rPr>
          <w:noProof/>
          <w:sz w:val="18"/>
        </w:rPr>
        <w:instrText xml:space="preserve"> PAGEREF _Toc89868142 \h </w:instrText>
      </w:r>
      <w:r w:rsidRPr="00374660">
        <w:rPr>
          <w:noProof/>
          <w:sz w:val="18"/>
        </w:rPr>
      </w:r>
      <w:r w:rsidRPr="00374660">
        <w:rPr>
          <w:noProof/>
          <w:sz w:val="18"/>
        </w:rPr>
        <w:fldChar w:fldCharType="separate"/>
      </w:r>
      <w:r w:rsidR="00F50984">
        <w:rPr>
          <w:noProof/>
          <w:sz w:val="18"/>
        </w:rPr>
        <w:t>48</w:t>
      </w:r>
      <w:r w:rsidRPr="00374660">
        <w:rPr>
          <w:noProof/>
          <w:sz w:val="18"/>
        </w:rPr>
        <w:fldChar w:fldCharType="end"/>
      </w:r>
    </w:p>
    <w:p w14:paraId="22EFC206" w14:textId="013CA637"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_Toc89868143 \h </w:instrText>
      </w:r>
      <w:r w:rsidRPr="00374660">
        <w:rPr>
          <w:i w:val="0"/>
          <w:noProof/>
          <w:sz w:val="18"/>
        </w:rPr>
      </w:r>
      <w:r w:rsidRPr="00374660">
        <w:rPr>
          <w:i w:val="0"/>
          <w:noProof/>
          <w:sz w:val="18"/>
        </w:rPr>
        <w:fldChar w:fldCharType="separate"/>
      </w:r>
      <w:r w:rsidR="00F50984">
        <w:rPr>
          <w:i w:val="0"/>
          <w:noProof/>
          <w:sz w:val="18"/>
        </w:rPr>
        <w:t>48</w:t>
      </w:r>
      <w:r w:rsidRPr="00374660">
        <w:rPr>
          <w:i w:val="0"/>
          <w:noProof/>
          <w:sz w:val="18"/>
        </w:rPr>
        <w:fldChar w:fldCharType="end"/>
      </w:r>
    </w:p>
    <w:p w14:paraId="62F335F9" w14:textId="254D8CF5" w:rsidR="00374660" w:rsidRDefault="00374660">
      <w:pPr>
        <w:pStyle w:val="TOC7"/>
        <w:rPr>
          <w:rFonts w:asciiTheme="minorHAnsi" w:eastAsiaTheme="minorEastAsia" w:hAnsiTheme="minorHAnsi" w:cstheme="minorBidi"/>
          <w:noProof/>
          <w:kern w:val="0"/>
          <w:sz w:val="22"/>
          <w:szCs w:val="22"/>
        </w:rPr>
      </w:pPr>
      <w:r>
        <w:rPr>
          <w:noProof/>
        </w:rPr>
        <w:t>Part 19—Other amendments</w:t>
      </w:r>
      <w:r w:rsidRPr="00374660">
        <w:rPr>
          <w:noProof/>
          <w:sz w:val="18"/>
        </w:rPr>
        <w:tab/>
      </w:r>
      <w:r w:rsidRPr="00374660">
        <w:rPr>
          <w:noProof/>
          <w:sz w:val="18"/>
        </w:rPr>
        <w:fldChar w:fldCharType="begin"/>
      </w:r>
      <w:r w:rsidRPr="00374660">
        <w:rPr>
          <w:noProof/>
          <w:sz w:val="18"/>
        </w:rPr>
        <w:instrText xml:space="preserve"> PAGEREF _Toc89868144 \h </w:instrText>
      </w:r>
      <w:r w:rsidRPr="00374660">
        <w:rPr>
          <w:noProof/>
          <w:sz w:val="18"/>
        </w:rPr>
      </w:r>
      <w:r w:rsidRPr="00374660">
        <w:rPr>
          <w:noProof/>
          <w:sz w:val="18"/>
        </w:rPr>
        <w:fldChar w:fldCharType="separate"/>
      </w:r>
      <w:r w:rsidR="00F50984">
        <w:rPr>
          <w:noProof/>
          <w:sz w:val="18"/>
        </w:rPr>
        <w:t>49</w:t>
      </w:r>
      <w:r w:rsidRPr="00374660">
        <w:rPr>
          <w:noProof/>
          <w:sz w:val="18"/>
        </w:rPr>
        <w:fldChar w:fldCharType="end"/>
      </w:r>
    </w:p>
    <w:p w14:paraId="276A6A79" w14:textId="5250E44C"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4660">
        <w:rPr>
          <w:i w:val="0"/>
          <w:noProof/>
          <w:sz w:val="18"/>
        </w:rPr>
        <w:tab/>
      </w:r>
      <w:r w:rsidRPr="00374660">
        <w:rPr>
          <w:i w:val="0"/>
          <w:noProof/>
          <w:sz w:val="18"/>
        </w:rPr>
        <w:fldChar w:fldCharType="begin"/>
      </w:r>
      <w:r w:rsidRPr="00374660">
        <w:rPr>
          <w:i w:val="0"/>
          <w:noProof/>
          <w:sz w:val="18"/>
        </w:rPr>
        <w:instrText xml:space="preserve"> PAGEREF _Toc89868145 \h </w:instrText>
      </w:r>
      <w:r w:rsidRPr="00374660">
        <w:rPr>
          <w:i w:val="0"/>
          <w:noProof/>
          <w:sz w:val="18"/>
        </w:rPr>
      </w:r>
      <w:r w:rsidRPr="00374660">
        <w:rPr>
          <w:i w:val="0"/>
          <w:noProof/>
          <w:sz w:val="18"/>
        </w:rPr>
        <w:fldChar w:fldCharType="separate"/>
      </w:r>
      <w:r w:rsidR="00F50984">
        <w:rPr>
          <w:i w:val="0"/>
          <w:noProof/>
          <w:sz w:val="18"/>
        </w:rPr>
        <w:t>49</w:t>
      </w:r>
      <w:r w:rsidRPr="00374660">
        <w:rPr>
          <w:i w:val="0"/>
          <w:noProof/>
          <w:sz w:val="18"/>
        </w:rPr>
        <w:fldChar w:fldCharType="end"/>
      </w:r>
    </w:p>
    <w:p w14:paraId="388375B4" w14:textId="00E9D4E7"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374660">
        <w:rPr>
          <w:i w:val="0"/>
          <w:noProof/>
          <w:sz w:val="18"/>
        </w:rPr>
        <w:tab/>
      </w:r>
      <w:r w:rsidRPr="00374660">
        <w:rPr>
          <w:i w:val="0"/>
          <w:noProof/>
          <w:sz w:val="18"/>
        </w:rPr>
        <w:fldChar w:fldCharType="begin"/>
      </w:r>
      <w:r w:rsidRPr="00374660">
        <w:rPr>
          <w:i w:val="0"/>
          <w:noProof/>
          <w:sz w:val="18"/>
        </w:rPr>
        <w:instrText xml:space="preserve"> PAGEREF _Toc89868146 \h </w:instrText>
      </w:r>
      <w:r w:rsidRPr="00374660">
        <w:rPr>
          <w:i w:val="0"/>
          <w:noProof/>
          <w:sz w:val="18"/>
        </w:rPr>
      </w:r>
      <w:r w:rsidRPr="00374660">
        <w:rPr>
          <w:i w:val="0"/>
          <w:noProof/>
          <w:sz w:val="18"/>
        </w:rPr>
        <w:fldChar w:fldCharType="separate"/>
      </w:r>
      <w:r w:rsidR="00F50984">
        <w:rPr>
          <w:i w:val="0"/>
          <w:noProof/>
          <w:sz w:val="18"/>
        </w:rPr>
        <w:t>50</w:t>
      </w:r>
      <w:r w:rsidRPr="00374660">
        <w:rPr>
          <w:i w:val="0"/>
          <w:noProof/>
          <w:sz w:val="18"/>
        </w:rPr>
        <w:fldChar w:fldCharType="end"/>
      </w:r>
    </w:p>
    <w:p w14:paraId="1A7141DB" w14:textId="04DB6779" w:rsidR="00374660" w:rsidRDefault="00374660">
      <w:pPr>
        <w:pStyle w:val="TOC7"/>
        <w:rPr>
          <w:rFonts w:asciiTheme="minorHAnsi" w:eastAsiaTheme="minorEastAsia" w:hAnsiTheme="minorHAnsi" w:cstheme="minorBidi"/>
          <w:noProof/>
          <w:kern w:val="0"/>
          <w:sz w:val="22"/>
          <w:szCs w:val="22"/>
        </w:rPr>
      </w:pPr>
      <w:r>
        <w:rPr>
          <w:noProof/>
        </w:rPr>
        <w:t>Part 20—Repeals</w:t>
      </w:r>
      <w:r w:rsidRPr="00374660">
        <w:rPr>
          <w:noProof/>
          <w:sz w:val="18"/>
        </w:rPr>
        <w:tab/>
      </w:r>
      <w:r w:rsidRPr="00374660">
        <w:rPr>
          <w:noProof/>
          <w:sz w:val="18"/>
        </w:rPr>
        <w:fldChar w:fldCharType="begin"/>
      </w:r>
      <w:r w:rsidRPr="00374660">
        <w:rPr>
          <w:noProof/>
          <w:sz w:val="18"/>
        </w:rPr>
        <w:instrText xml:space="preserve"> PAGEREF _Toc89868148 \h </w:instrText>
      </w:r>
      <w:r w:rsidRPr="00374660">
        <w:rPr>
          <w:noProof/>
          <w:sz w:val="18"/>
        </w:rPr>
      </w:r>
      <w:r w:rsidRPr="00374660">
        <w:rPr>
          <w:noProof/>
          <w:sz w:val="18"/>
        </w:rPr>
        <w:fldChar w:fldCharType="separate"/>
      </w:r>
      <w:r w:rsidR="00F50984">
        <w:rPr>
          <w:noProof/>
          <w:sz w:val="18"/>
        </w:rPr>
        <w:t>55</w:t>
      </w:r>
      <w:r w:rsidRPr="00374660">
        <w:rPr>
          <w:noProof/>
          <w:sz w:val="18"/>
        </w:rPr>
        <w:fldChar w:fldCharType="end"/>
      </w:r>
    </w:p>
    <w:p w14:paraId="05F83AB1" w14:textId="2F1F2E56"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Legislation Amendment (Removing Re</w:t>
      </w:r>
      <w:r>
        <w:rPr>
          <w:noProof/>
        </w:rPr>
        <w:noBreakHyphen/>
        <w:t>approval and Re</w:t>
      </w:r>
      <w:r>
        <w:rPr>
          <w:noProof/>
        </w:rPr>
        <w:noBreakHyphen/>
        <w:t>registration) Act 2014</w:t>
      </w:r>
      <w:r w:rsidRPr="00374660">
        <w:rPr>
          <w:i w:val="0"/>
          <w:noProof/>
          <w:sz w:val="18"/>
        </w:rPr>
        <w:tab/>
      </w:r>
      <w:r w:rsidRPr="00374660">
        <w:rPr>
          <w:i w:val="0"/>
          <w:noProof/>
          <w:sz w:val="18"/>
        </w:rPr>
        <w:fldChar w:fldCharType="begin"/>
      </w:r>
      <w:r w:rsidRPr="00374660">
        <w:rPr>
          <w:i w:val="0"/>
          <w:noProof/>
          <w:sz w:val="18"/>
        </w:rPr>
        <w:instrText xml:space="preserve"> PAGEREF _Toc89868149 \h </w:instrText>
      </w:r>
      <w:r w:rsidRPr="00374660">
        <w:rPr>
          <w:i w:val="0"/>
          <w:noProof/>
          <w:sz w:val="18"/>
        </w:rPr>
      </w:r>
      <w:r w:rsidRPr="00374660">
        <w:rPr>
          <w:i w:val="0"/>
          <w:noProof/>
          <w:sz w:val="18"/>
        </w:rPr>
        <w:fldChar w:fldCharType="separate"/>
      </w:r>
      <w:r w:rsidR="00F50984">
        <w:rPr>
          <w:i w:val="0"/>
          <w:noProof/>
          <w:sz w:val="18"/>
        </w:rPr>
        <w:t>55</w:t>
      </w:r>
      <w:r w:rsidRPr="00374660">
        <w:rPr>
          <w:i w:val="0"/>
          <w:noProof/>
          <w:sz w:val="18"/>
        </w:rPr>
        <w:fldChar w:fldCharType="end"/>
      </w:r>
    </w:p>
    <w:p w14:paraId="1EF03A65" w14:textId="19031FAB" w:rsidR="00374660" w:rsidRDefault="00374660">
      <w:pPr>
        <w:pStyle w:val="TOC6"/>
        <w:rPr>
          <w:rFonts w:asciiTheme="minorHAnsi" w:eastAsiaTheme="minorEastAsia" w:hAnsiTheme="minorHAnsi" w:cstheme="minorBidi"/>
          <w:b w:val="0"/>
          <w:noProof/>
          <w:kern w:val="0"/>
          <w:sz w:val="22"/>
          <w:szCs w:val="22"/>
        </w:rPr>
      </w:pPr>
      <w:r>
        <w:rPr>
          <w:noProof/>
        </w:rPr>
        <w:lastRenderedPageBreak/>
        <w:t>Schedule 2—Australian Pesticides and Veterinary Medicines Authority Board</w:t>
      </w:r>
      <w:r w:rsidRPr="00374660">
        <w:rPr>
          <w:b w:val="0"/>
          <w:noProof/>
          <w:sz w:val="18"/>
        </w:rPr>
        <w:tab/>
      </w:r>
      <w:r w:rsidRPr="00374660">
        <w:rPr>
          <w:b w:val="0"/>
          <w:noProof/>
          <w:sz w:val="18"/>
        </w:rPr>
        <w:fldChar w:fldCharType="begin"/>
      </w:r>
      <w:r w:rsidRPr="00374660">
        <w:rPr>
          <w:b w:val="0"/>
          <w:noProof/>
          <w:sz w:val="18"/>
        </w:rPr>
        <w:instrText xml:space="preserve"> PAGEREF _Toc89868150 \h </w:instrText>
      </w:r>
      <w:r w:rsidRPr="00374660">
        <w:rPr>
          <w:b w:val="0"/>
          <w:noProof/>
          <w:sz w:val="18"/>
        </w:rPr>
      </w:r>
      <w:r w:rsidRPr="00374660">
        <w:rPr>
          <w:b w:val="0"/>
          <w:noProof/>
          <w:sz w:val="18"/>
        </w:rPr>
        <w:fldChar w:fldCharType="separate"/>
      </w:r>
      <w:r w:rsidR="00F50984">
        <w:rPr>
          <w:b w:val="0"/>
          <w:noProof/>
          <w:sz w:val="18"/>
        </w:rPr>
        <w:t>56</w:t>
      </w:r>
      <w:r w:rsidRPr="00374660">
        <w:rPr>
          <w:b w:val="0"/>
          <w:noProof/>
          <w:sz w:val="18"/>
        </w:rPr>
        <w:fldChar w:fldCharType="end"/>
      </w:r>
    </w:p>
    <w:p w14:paraId="00FD00F9" w14:textId="3EC30EB2" w:rsidR="00374660" w:rsidRDefault="00374660">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4660">
        <w:rPr>
          <w:i w:val="0"/>
          <w:noProof/>
          <w:sz w:val="18"/>
        </w:rPr>
        <w:tab/>
      </w:r>
      <w:r w:rsidRPr="00374660">
        <w:rPr>
          <w:i w:val="0"/>
          <w:noProof/>
          <w:sz w:val="18"/>
        </w:rPr>
        <w:fldChar w:fldCharType="begin"/>
      </w:r>
      <w:r w:rsidRPr="00374660">
        <w:rPr>
          <w:i w:val="0"/>
          <w:noProof/>
          <w:sz w:val="18"/>
        </w:rPr>
        <w:instrText xml:space="preserve"> PAGEREF _Toc89868151 \h </w:instrText>
      </w:r>
      <w:r w:rsidRPr="00374660">
        <w:rPr>
          <w:i w:val="0"/>
          <w:noProof/>
          <w:sz w:val="18"/>
        </w:rPr>
      </w:r>
      <w:r w:rsidRPr="00374660">
        <w:rPr>
          <w:i w:val="0"/>
          <w:noProof/>
          <w:sz w:val="18"/>
        </w:rPr>
        <w:fldChar w:fldCharType="separate"/>
      </w:r>
      <w:r w:rsidR="00F50984">
        <w:rPr>
          <w:i w:val="0"/>
          <w:noProof/>
          <w:sz w:val="18"/>
        </w:rPr>
        <w:t>56</w:t>
      </w:r>
      <w:r w:rsidRPr="00374660">
        <w:rPr>
          <w:i w:val="0"/>
          <w:noProof/>
          <w:sz w:val="18"/>
        </w:rPr>
        <w:fldChar w:fldCharType="end"/>
      </w:r>
    </w:p>
    <w:p w14:paraId="222C1022" w14:textId="7FB742CA" w:rsidR="00283971" w:rsidRPr="002D6B44" w:rsidRDefault="00374660" w:rsidP="00283971">
      <w:r>
        <w:fldChar w:fldCharType="end"/>
      </w:r>
    </w:p>
    <w:p w14:paraId="0F73B1B6" w14:textId="77777777" w:rsidR="00283971" w:rsidRPr="002D6B44" w:rsidRDefault="00283971" w:rsidP="00283971">
      <w:pPr>
        <w:sectPr w:rsidR="00283971" w:rsidRPr="002D6B44" w:rsidSect="008D2F4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14:paraId="571119DE" w14:textId="77777777" w:rsidR="008D2F4D" w:rsidRDefault="008D2F4D">
      <w:r>
        <w:object w:dxaOrig="2146" w:dyaOrig="1561" w14:anchorId="672023FA">
          <v:shape id="_x0000_i1026" type="#_x0000_t75" alt="Commonwealth Coat of Arms of Australia" style="width:110.25pt;height:80.25pt" o:ole="" fillcolor="window">
            <v:imagedata r:id="rId7" o:title=""/>
          </v:shape>
          <o:OLEObject Type="Embed" ProgID="Word.Picture.8" ShapeID="_x0000_i1026" DrawAspect="Content" ObjectID="_1716884641" r:id="rId20"/>
        </w:object>
      </w:r>
    </w:p>
    <w:p w14:paraId="461A30A4" w14:textId="77777777" w:rsidR="008D2F4D" w:rsidRDefault="008D2F4D"/>
    <w:p w14:paraId="75C8D8FE" w14:textId="77777777" w:rsidR="008D2F4D" w:rsidRDefault="008D2F4D" w:rsidP="007E5D3C">
      <w:pPr>
        <w:spacing w:line="240" w:lineRule="auto"/>
      </w:pPr>
    </w:p>
    <w:p w14:paraId="35398B2D" w14:textId="12AD7D96" w:rsidR="008D2F4D" w:rsidRDefault="001E35CF" w:rsidP="007E5D3C">
      <w:pPr>
        <w:pStyle w:val="ShortTP1"/>
      </w:pPr>
      <w:fldSimple w:instr=" STYLEREF ShortT ">
        <w:r w:rsidR="00F50984">
          <w:rPr>
            <w:noProof/>
          </w:rPr>
          <w:t>Agricultural and Veterinary Chemicals Legislation Amendment (Australian Pesticides and Veterinary Medicines Authority Board and Other Improvements) Act 2021</w:t>
        </w:r>
      </w:fldSimple>
    </w:p>
    <w:p w14:paraId="7B9CFD68" w14:textId="3585D2F8" w:rsidR="008D2F4D" w:rsidRDefault="001E35CF" w:rsidP="007E5D3C">
      <w:pPr>
        <w:pStyle w:val="ActNoP1"/>
      </w:pPr>
      <w:fldSimple w:instr=" STYLEREF Actno ">
        <w:r w:rsidR="00F50984">
          <w:rPr>
            <w:noProof/>
          </w:rPr>
          <w:t>No. 125, 2021</w:t>
        </w:r>
      </w:fldSimple>
    </w:p>
    <w:p w14:paraId="50B28A99" w14:textId="77777777" w:rsidR="008D2F4D" w:rsidRPr="009A0728" w:rsidRDefault="008D2F4D" w:rsidP="007E5D3C">
      <w:pPr>
        <w:pBdr>
          <w:bottom w:val="single" w:sz="6" w:space="0" w:color="auto"/>
        </w:pBdr>
        <w:spacing w:before="400" w:line="240" w:lineRule="auto"/>
        <w:rPr>
          <w:rFonts w:eastAsia="Times New Roman"/>
          <w:b/>
          <w:sz w:val="28"/>
        </w:rPr>
      </w:pPr>
    </w:p>
    <w:p w14:paraId="6C7BE752" w14:textId="77777777" w:rsidR="008D2F4D" w:rsidRPr="009A0728" w:rsidRDefault="008D2F4D" w:rsidP="007E5D3C">
      <w:pPr>
        <w:spacing w:line="40" w:lineRule="exact"/>
        <w:rPr>
          <w:rFonts w:eastAsia="Calibri"/>
          <w:b/>
          <w:sz w:val="28"/>
        </w:rPr>
      </w:pPr>
    </w:p>
    <w:p w14:paraId="68662986" w14:textId="77777777" w:rsidR="008D2F4D" w:rsidRPr="009A0728" w:rsidRDefault="008D2F4D" w:rsidP="007E5D3C">
      <w:pPr>
        <w:pBdr>
          <w:top w:val="single" w:sz="12" w:space="0" w:color="auto"/>
        </w:pBdr>
        <w:spacing w:line="240" w:lineRule="auto"/>
        <w:rPr>
          <w:rFonts w:eastAsia="Times New Roman"/>
          <w:b/>
          <w:sz w:val="28"/>
        </w:rPr>
      </w:pPr>
    </w:p>
    <w:p w14:paraId="58FE2238" w14:textId="77777777" w:rsidR="008D2F4D" w:rsidRDefault="008D2F4D" w:rsidP="008D2F4D">
      <w:pPr>
        <w:pStyle w:val="Page1"/>
        <w:spacing w:before="400"/>
      </w:pPr>
      <w:r>
        <w:t>An Act to amend the law relating to agricultural and veterinary chemicals, and for related purposes</w:t>
      </w:r>
    </w:p>
    <w:p w14:paraId="4A80DF34" w14:textId="24B52945" w:rsidR="007E5D3C" w:rsidRDefault="007E5D3C" w:rsidP="007E5D3C">
      <w:pPr>
        <w:pStyle w:val="AssentDt"/>
        <w:spacing w:before="240"/>
        <w:rPr>
          <w:sz w:val="24"/>
        </w:rPr>
      </w:pPr>
      <w:r>
        <w:rPr>
          <w:sz w:val="24"/>
        </w:rPr>
        <w:t>[</w:t>
      </w:r>
      <w:r>
        <w:rPr>
          <w:i/>
          <w:sz w:val="24"/>
        </w:rPr>
        <w:t>Assented to 7 December 2021</w:t>
      </w:r>
      <w:r>
        <w:rPr>
          <w:sz w:val="24"/>
        </w:rPr>
        <w:t>]</w:t>
      </w:r>
    </w:p>
    <w:p w14:paraId="01223268" w14:textId="6379961E" w:rsidR="00283971" w:rsidRPr="002D6B44" w:rsidRDefault="00283971" w:rsidP="002D6B44">
      <w:pPr>
        <w:spacing w:before="240" w:line="240" w:lineRule="auto"/>
        <w:rPr>
          <w:sz w:val="32"/>
        </w:rPr>
      </w:pPr>
      <w:r w:rsidRPr="002D6B44">
        <w:rPr>
          <w:sz w:val="32"/>
        </w:rPr>
        <w:t>The Parliament of Australia enacts:</w:t>
      </w:r>
    </w:p>
    <w:p w14:paraId="17F461F4" w14:textId="77777777" w:rsidR="00283971" w:rsidRPr="002D6B44" w:rsidRDefault="00283971" w:rsidP="002D6B44">
      <w:pPr>
        <w:pStyle w:val="ActHead5"/>
      </w:pPr>
      <w:bookmarkStart w:id="0" w:name="_Toc89868081"/>
      <w:r w:rsidRPr="002D6B44">
        <w:rPr>
          <w:rStyle w:val="CharSectno"/>
        </w:rPr>
        <w:lastRenderedPageBreak/>
        <w:t>1</w:t>
      </w:r>
      <w:r w:rsidRPr="002D6B44">
        <w:t xml:space="preserve">  Short title</w:t>
      </w:r>
      <w:bookmarkEnd w:id="0"/>
    </w:p>
    <w:p w14:paraId="6058C5E0" w14:textId="77777777" w:rsidR="009D309D" w:rsidRDefault="009D309D" w:rsidP="009D309D">
      <w:pPr>
        <w:pStyle w:val="subsection"/>
      </w:pPr>
      <w:r>
        <w:tab/>
      </w:r>
      <w:r>
        <w:tab/>
        <w:t xml:space="preserve">This Act is the </w:t>
      </w:r>
      <w:r w:rsidRPr="009D309D">
        <w:rPr>
          <w:i/>
        </w:rPr>
        <w:t>Agricultural and Veterinary Chemicals Legislation Amendment (Australian Pesticides and Veterinary Medicines Authority Board and Other Improvements) Act 2021</w:t>
      </w:r>
      <w:r>
        <w:t>.</w:t>
      </w:r>
    </w:p>
    <w:p w14:paraId="648F4473" w14:textId="75E80019" w:rsidR="00283971" w:rsidRPr="002D6B44" w:rsidRDefault="00283971" w:rsidP="002D6B44">
      <w:pPr>
        <w:pStyle w:val="ActHead5"/>
      </w:pPr>
      <w:bookmarkStart w:id="1" w:name="_Toc89868082"/>
      <w:r w:rsidRPr="002D6B44">
        <w:rPr>
          <w:rStyle w:val="CharSectno"/>
        </w:rPr>
        <w:t>2</w:t>
      </w:r>
      <w:r w:rsidRPr="002D6B44">
        <w:t xml:space="preserve">  Commencement</w:t>
      </w:r>
      <w:bookmarkEnd w:id="1"/>
    </w:p>
    <w:p w14:paraId="6741E932" w14:textId="77777777" w:rsidR="00283971" w:rsidRPr="002D6B44" w:rsidRDefault="00283971" w:rsidP="002D6B44">
      <w:pPr>
        <w:pStyle w:val="subsection"/>
      </w:pPr>
      <w:r w:rsidRPr="002D6B44">
        <w:tab/>
        <w:t>(1)</w:t>
      </w:r>
      <w:r w:rsidRPr="002D6B44">
        <w:tab/>
        <w:t>Each provision of this Act specified in column 1 of the table commences, or is taken to have commenced, in accordance with column 2 of the table. Any other statement in column 2 has effect according to its terms.</w:t>
      </w:r>
    </w:p>
    <w:p w14:paraId="669C1D98" w14:textId="77777777" w:rsidR="00283971" w:rsidRPr="002D6B44" w:rsidRDefault="00283971" w:rsidP="002D6B4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83971" w:rsidRPr="002D6B44" w14:paraId="3A7CDE19" w14:textId="77777777" w:rsidTr="006725F8">
        <w:trPr>
          <w:tblHeader/>
        </w:trPr>
        <w:tc>
          <w:tcPr>
            <w:tcW w:w="7111" w:type="dxa"/>
            <w:gridSpan w:val="3"/>
            <w:tcBorders>
              <w:top w:val="single" w:sz="12" w:space="0" w:color="auto"/>
              <w:bottom w:val="single" w:sz="6" w:space="0" w:color="auto"/>
            </w:tcBorders>
            <w:shd w:val="clear" w:color="auto" w:fill="auto"/>
          </w:tcPr>
          <w:p w14:paraId="0E2848C8" w14:textId="77777777" w:rsidR="00283971" w:rsidRPr="002D6B44" w:rsidRDefault="00283971" w:rsidP="002D6B44">
            <w:pPr>
              <w:pStyle w:val="TableHeading"/>
            </w:pPr>
            <w:r w:rsidRPr="002D6B44">
              <w:t>Commencement information</w:t>
            </w:r>
          </w:p>
        </w:tc>
      </w:tr>
      <w:tr w:rsidR="00283971" w:rsidRPr="002D6B44" w14:paraId="50671088" w14:textId="77777777" w:rsidTr="006725F8">
        <w:trPr>
          <w:tblHeader/>
        </w:trPr>
        <w:tc>
          <w:tcPr>
            <w:tcW w:w="1701" w:type="dxa"/>
            <w:tcBorders>
              <w:top w:val="single" w:sz="6" w:space="0" w:color="auto"/>
              <w:bottom w:val="single" w:sz="6" w:space="0" w:color="auto"/>
            </w:tcBorders>
            <w:shd w:val="clear" w:color="auto" w:fill="auto"/>
          </w:tcPr>
          <w:p w14:paraId="63613CD2" w14:textId="77777777" w:rsidR="00283971" w:rsidRPr="002D6B44" w:rsidRDefault="00283971" w:rsidP="002D6B44">
            <w:pPr>
              <w:pStyle w:val="TableHeading"/>
            </w:pPr>
            <w:r w:rsidRPr="002D6B44">
              <w:t>Column 1</w:t>
            </w:r>
          </w:p>
        </w:tc>
        <w:tc>
          <w:tcPr>
            <w:tcW w:w="3828" w:type="dxa"/>
            <w:tcBorders>
              <w:top w:val="single" w:sz="6" w:space="0" w:color="auto"/>
              <w:bottom w:val="single" w:sz="6" w:space="0" w:color="auto"/>
            </w:tcBorders>
            <w:shd w:val="clear" w:color="auto" w:fill="auto"/>
          </w:tcPr>
          <w:p w14:paraId="24673908" w14:textId="77777777" w:rsidR="00283971" w:rsidRPr="002D6B44" w:rsidRDefault="00283971" w:rsidP="002D6B44">
            <w:pPr>
              <w:pStyle w:val="TableHeading"/>
            </w:pPr>
            <w:r w:rsidRPr="002D6B44">
              <w:t>Column 2</w:t>
            </w:r>
          </w:p>
        </w:tc>
        <w:tc>
          <w:tcPr>
            <w:tcW w:w="1582" w:type="dxa"/>
            <w:tcBorders>
              <w:top w:val="single" w:sz="6" w:space="0" w:color="auto"/>
              <w:bottom w:val="single" w:sz="6" w:space="0" w:color="auto"/>
            </w:tcBorders>
            <w:shd w:val="clear" w:color="auto" w:fill="auto"/>
          </w:tcPr>
          <w:p w14:paraId="27039B3C" w14:textId="77777777" w:rsidR="00283971" w:rsidRPr="002D6B44" w:rsidRDefault="00283971" w:rsidP="002D6B44">
            <w:pPr>
              <w:pStyle w:val="TableHeading"/>
            </w:pPr>
            <w:r w:rsidRPr="002D6B44">
              <w:t>Column 3</w:t>
            </w:r>
          </w:p>
        </w:tc>
      </w:tr>
      <w:tr w:rsidR="00283971" w:rsidRPr="002D6B44" w14:paraId="0F9E40EC" w14:textId="77777777" w:rsidTr="006725F8">
        <w:trPr>
          <w:tblHeader/>
        </w:trPr>
        <w:tc>
          <w:tcPr>
            <w:tcW w:w="1701" w:type="dxa"/>
            <w:tcBorders>
              <w:top w:val="single" w:sz="6" w:space="0" w:color="auto"/>
              <w:bottom w:val="single" w:sz="12" w:space="0" w:color="auto"/>
            </w:tcBorders>
            <w:shd w:val="clear" w:color="auto" w:fill="auto"/>
          </w:tcPr>
          <w:p w14:paraId="1CF2130A" w14:textId="77777777" w:rsidR="00283971" w:rsidRPr="002D6B44" w:rsidRDefault="00283971" w:rsidP="002D6B44">
            <w:pPr>
              <w:pStyle w:val="TableHeading"/>
            </w:pPr>
            <w:r w:rsidRPr="002D6B44">
              <w:t>Provisions</w:t>
            </w:r>
          </w:p>
        </w:tc>
        <w:tc>
          <w:tcPr>
            <w:tcW w:w="3828" w:type="dxa"/>
            <w:tcBorders>
              <w:top w:val="single" w:sz="6" w:space="0" w:color="auto"/>
              <w:bottom w:val="single" w:sz="12" w:space="0" w:color="auto"/>
            </w:tcBorders>
            <w:shd w:val="clear" w:color="auto" w:fill="auto"/>
          </w:tcPr>
          <w:p w14:paraId="0DD1341D" w14:textId="77777777" w:rsidR="00283971" w:rsidRPr="002D6B44" w:rsidRDefault="00283971" w:rsidP="002D6B44">
            <w:pPr>
              <w:pStyle w:val="TableHeading"/>
            </w:pPr>
            <w:r w:rsidRPr="002D6B44">
              <w:t>Commencement</w:t>
            </w:r>
          </w:p>
        </w:tc>
        <w:tc>
          <w:tcPr>
            <w:tcW w:w="1582" w:type="dxa"/>
            <w:tcBorders>
              <w:top w:val="single" w:sz="6" w:space="0" w:color="auto"/>
              <w:bottom w:val="single" w:sz="12" w:space="0" w:color="auto"/>
            </w:tcBorders>
            <w:shd w:val="clear" w:color="auto" w:fill="auto"/>
          </w:tcPr>
          <w:p w14:paraId="2DC8E8F8" w14:textId="77777777" w:rsidR="00283971" w:rsidRPr="002D6B44" w:rsidRDefault="00283971" w:rsidP="002D6B44">
            <w:pPr>
              <w:pStyle w:val="TableHeading"/>
            </w:pPr>
            <w:r w:rsidRPr="002D6B44">
              <w:t>Date/Details</w:t>
            </w:r>
          </w:p>
        </w:tc>
      </w:tr>
      <w:tr w:rsidR="00283971" w:rsidRPr="002D6B44" w14:paraId="2021CAA7" w14:textId="77777777" w:rsidTr="006725F8">
        <w:tc>
          <w:tcPr>
            <w:tcW w:w="1701" w:type="dxa"/>
            <w:tcBorders>
              <w:top w:val="single" w:sz="12" w:space="0" w:color="auto"/>
            </w:tcBorders>
            <w:shd w:val="clear" w:color="auto" w:fill="auto"/>
          </w:tcPr>
          <w:p w14:paraId="452D5482" w14:textId="77777777" w:rsidR="00283971" w:rsidRPr="002D6B44" w:rsidRDefault="00283971" w:rsidP="002D6B44">
            <w:pPr>
              <w:pStyle w:val="Tabletext"/>
            </w:pPr>
            <w:r w:rsidRPr="002D6B44">
              <w:t>1.  Sections</w:t>
            </w:r>
            <w:r w:rsidR="002D6B44" w:rsidRPr="002D6B44">
              <w:t> </w:t>
            </w:r>
            <w:r w:rsidRPr="002D6B44">
              <w:t>1 to 3 and any</w:t>
            </w:r>
            <w:bookmarkStart w:id="2" w:name="opcBkStart"/>
            <w:bookmarkEnd w:id="2"/>
            <w:r w:rsidRPr="002D6B44">
              <w:t>thing in this Act not elsewhere covered by this table</w:t>
            </w:r>
          </w:p>
        </w:tc>
        <w:tc>
          <w:tcPr>
            <w:tcW w:w="3828" w:type="dxa"/>
            <w:tcBorders>
              <w:top w:val="single" w:sz="12" w:space="0" w:color="auto"/>
            </w:tcBorders>
            <w:shd w:val="clear" w:color="auto" w:fill="auto"/>
          </w:tcPr>
          <w:p w14:paraId="770FD098" w14:textId="77777777" w:rsidR="00283971" w:rsidRPr="002D6B44" w:rsidRDefault="00283971" w:rsidP="002D6B44">
            <w:pPr>
              <w:pStyle w:val="Tabletext"/>
            </w:pPr>
            <w:r w:rsidRPr="002D6B44">
              <w:t>The day this Act receives the Royal Assent.</w:t>
            </w:r>
          </w:p>
        </w:tc>
        <w:tc>
          <w:tcPr>
            <w:tcW w:w="1582" w:type="dxa"/>
            <w:tcBorders>
              <w:top w:val="single" w:sz="12" w:space="0" w:color="auto"/>
            </w:tcBorders>
            <w:shd w:val="clear" w:color="auto" w:fill="auto"/>
          </w:tcPr>
          <w:p w14:paraId="34C26176" w14:textId="7AF71F3D" w:rsidR="00283971" w:rsidRPr="002D6B44" w:rsidRDefault="007E5D3C" w:rsidP="002D6B44">
            <w:pPr>
              <w:pStyle w:val="Tabletext"/>
            </w:pPr>
            <w:r>
              <w:t>7 December 2021</w:t>
            </w:r>
          </w:p>
        </w:tc>
      </w:tr>
      <w:tr w:rsidR="00A23823" w:rsidRPr="002D6B44" w14:paraId="310A10F9" w14:textId="77777777" w:rsidTr="006725F8">
        <w:tc>
          <w:tcPr>
            <w:tcW w:w="1701" w:type="dxa"/>
            <w:shd w:val="clear" w:color="auto" w:fill="auto"/>
          </w:tcPr>
          <w:p w14:paraId="4B6839E4" w14:textId="77777777" w:rsidR="00A23823" w:rsidRPr="002D6B44" w:rsidRDefault="00A23823" w:rsidP="002D6B44">
            <w:pPr>
              <w:pStyle w:val="Tabletext"/>
            </w:pPr>
            <w:r w:rsidRPr="002D6B44">
              <w:t>2.  Schedule</w:t>
            </w:r>
            <w:r w:rsidR="002D6B44" w:rsidRPr="002D6B44">
              <w:t> </w:t>
            </w:r>
            <w:r w:rsidRPr="002D6B44">
              <w:t>1, Parts</w:t>
            </w:r>
            <w:r w:rsidR="002D6B44" w:rsidRPr="002D6B44">
              <w:t> </w:t>
            </w:r>
            <w:r w:rsidRPr="002D6B44">
              <w:t>1 and 2</w:t>
            </w:r>
          </w:p>
        </w:tc>
        <w:tc>
          <w:tcPr>
            <w:tcW w:w="3828" w:type="dxa"/>
            <w:shd w:val="clear" w:color="auto" w:fill="auto"/>
          </w:tcPr>
          <w:p w14:paraId="7881B5C5" w14:textId="77777777" w:rsidR="00A23823" w:rsidRPr="002D6B44" w:rsidRDefault="00A23823" w:rsidP="002D6B44">
            <w:pPr>
              <w:pStyle w:val="Tabletext"/>
            </w:pPr>
            <w:r w:rsidRPr="002D6B44">
              <w:t>The day after the end of the period of 6 months beginning on the day this Act receives the Royal Assent.</w:t>
            </w:r>
          </w:p>
        </w:tc>
        <w:tc>
          <w:tcPr>
            <w:tcW w:w="1582" w:type="dxa"/>
            <w:shd w:val="clear" w:color="auto" w:fill="auto"/>
          </w:tcPr>
          <w:p w14:paraId="23272D85" w14:textId="03CB4068" w:rsidR="00A23823" w:rsidRPr="002D6B44" w:rsidRDefault="007E5D3C" w:rsidP="002D6B44">
            <w:pPr>
              <w:pStyle w:val="Tabletext"/>
            </w:pPr>
            <w:r>
              <w:t>7 June 2022</w:t>
            </w:r>
          </w:p>
        </w:tc>
      </w:tr>
      <w:tr w:rsidR="00A23823" w:rsidRPr="002D6B44" w14:paraId="4EFD933E" w14:textId="77777777" w:rsidTr="006725F8">
        <w:tc>
          <w:tcPr>
            <w:tcW w:w="1701" w:type="dxa"/>
            <w:shd w:val="clear" w:color="auto" w:fill="auto"/>
          </w:tcPr>
          <w:p w14:paraId="6A39E923" w14:textId="77777777" w:rsidR="00A23823" w:rsidRPr="002D6B44" w:rsidRDefault="00A23823" w:rsidP="002D6B44">
            <w:pPr>
              <w:pStyle w:val="Tabletext"/>
            </w:pPr>
            <w:r w:rsidRPr="002D6B44">
              <w:t>3.  Schedule</w:t>
            </w:r>
            <w:r w:rsidR="002D6B44" w:rsidRPr="002D6B44">
              <w:t> </w:t>
            </w:r>
            <w:r w:rsidRPr="002D6B44">
              <w:t>1, Part</w:t>
            </w:r>
            <w:r w:rsidR="002D6B44" w:rsidRPr="002D6B44">
              <w:t> </w:t>
            </w:r>
            <w:r w:rsidRPr="002D6B44">
              <w:t>3</w:t>
            </w:r>
          </w:p>
        </w:tc>
        <w:tc>
          <w:tcPr>
            <w:tcW w:w="3828" w:type="dxa"/>
            <w:shd w:val="clear" w:color="auto" w:fill="auto"/>
          </w:tcPr>
          <w:p w14:paraId="4AB1C4E6" w14:textId="77777777" w:rsidR="00A23823" w:rsidRPr="002D6B44" w:rsidRDefault="00A23823" w:rsidP="002D6B44">
            <w:pPr>
              <w:pStyle w:val="Tabletext"/>
            </w:pPr>
            <w:r w:rsidRPr="002D6B44">
              <w:t>A single day to be fixed by Proclamation.</w:t>
            </w:r>
          </w:p>
          <w:p w14:paraId="20DB7596" w14:textId="77777777" w:rsidR="00A23823" w:rsidRPr="002D6B44" w:rsidRDefault="00A23823" w:rsidP="002D6B44">
            <w:pPr>
              <w:pStyle w:val="Tabletext"/>
            </w:pPr>
            <w:r w:rsidRPr="002D6B44">
              <w:t>However, if the provisions do not commence within the period of 3 months beginning on the day this Act receives the Royal Assent, they commence on the day after the end of that period.</w:t>
            </w:r>
          </w:p>
        </w:tc>
        <w:tc>
          <w:tcPr>
            <w:tcW w:w="1582" w:type="dxa"/>
            <w:shd w:val="clear" w:color="auto" w:fill="auto"/>
          </w:tcPr>
          <w:p w14:paraId="1E3AC0A7" w14:textId="4CC6C9F6" w:rsidR="00A23823" w:rsidRPr="002D6B44" w:rsidRDefault="001E35CF" w:rsidP="002D6B44">
            <w:pPr>
              <w:pStyle w:val="Tabletext"/>
            </w:pPr>
            <w:r>
              <w:t>7 March 2022</w:t>
            </w:r>
          </w:p>
        </w:tc>
      </w:tr>
      <w:tr w:rsidR="00A23823" w:rsidRPr="002D6B44" w14:paraId="1503BE85" w14:textId="77777777" w:rsidTr="006725F8">
        <w:tc>
          <w:tcPr>
            <w:tcW w:w="1701" w:type="dxa"/>
            <w:shd w:val="clear" w:color="auto" w:fill="auto"/>
          </w:tcPr>
          <w:p w14:paraId="7106A3C9" w14:textId="77777777" w:rsidR="00A23823" w:rsidRPr="002D6B44" w:rsidRDefault="00A23823" w:rsidP="002D6B44">
            <w:pPr>
              <w:pStyle w:val="Tabletext"/>
            </w:pPr>
            <w:r w:rsidRPr="002D6B44">
              <w:t>4.  Schedule</w:t>
            </w:r>
            <w:r w:rsidR="002D6B44" w:rsidRPr="002D6B44">
              <w:t> </w:t>
            </w:r>
            <w:r w:rsidRPr="002D6B44">
              <w:t>1, Part</w:t>
            </w:r>
            <w:r w:rsidR="002D6B44" w:rsidRPr="002D6B44">
              <w:t> </w:t>
            </w:r>
            <w:r w:rsidRPr="002D6B44">
              <w:t>4</w:t>
            </w:r>
          </w:p>
        </w:tc>
        <w:tc>
          <w:tcPr>
            <w:tcW w:w="3828" w:type="dxa"/>
            <w:shd w:val="clear" w:color="auto" w:fill="auto"/>
          </w:tcPr>
          <w:p w14:paraId="26C6564C" w14:textId="77777777" w:rsidR="00A23823" w:rsidRPr="002D6B44" w:rsidRDefault="00A23823" w:rsidP="002D6B44">
            <w:pPr>
              <w:pStyle w:val="Tabletext"/>
            </w:pPr>
            <w:r w:rsidRPr="002D6B44">
              <w:t>The day after this Act receives the Royal Assent.</w:t>
            </w:r>
          </w:p>
        </w:tc>
        <w:tc>
          <w:tcPr>
            <w:tcW w:w="1582" w:type="dxa"/>
            <w:shd w:val="clear" w:color="auto" w:fill="auto"/>
          </w:tcPr>
          <w:p w14:paraId="21E97A40" w14:textId="4985DACB" w:rsidR="00A23823" w:rsidRPr="002D6B44" w:rsidRDefault="007E5D3C" w:rsidP="002D6B44">
            <w:pPr>
              <w:pStyle w:val="Tabletext"/>
            </w:pPr>
            <w:r>
              <w:t>8 December 2021</w:t>
            </w:r>
          </w:p>
        </w:tc>
      </w:tr>
      <w:tr w:rsidR="00A23823" w:rsidRPr="002D6B44" w14:paraId="45608401" w14:textId="77777777" w:rsidTr="006725F8">
        <w:tc>
          <w:tcPr>
            <w:tcW w:w="1701" w:type="dxa"/>
            <w:shd w:val="clear" w:color="auto" w:fill="auto"/>
          </w:tcPr>
          <w:p w14:paraId="4BB0C2EA" w14:textId="77777777" w:rsidR="00A23823" w:rsidRPr="002D6B44" w:rsidRDefault="00A23823" w:rsidP="002D6B44">
            <w:pPr>
              <w:pStyle w:val="Tabletext"/>
            </w:pPr>
            <w:r w:rsidRPr="002D6B44">
              <w:t>5.  Schedule</w:t>
            </w:r>
            <w:r w:rsidR="002D6B44" w:rsidRPr="002D6B44">
              <w:t> </w:t>
            </w:r>
            <w:r w:rsidRPr="002D6B44">
              <w:t>1, Part</w:t>
            </w:r>
            <w:r w:rsidR="002D6B44" w:rsidRPr="002D6B44">
              <w:t> </w:t>
            </w:r>
            <w:r w:rsidRPr="002D6B44">
              <w:t>5</w:t>
            </w:r>
          </w:p>
        </w:tc>
        <w:tc>
          <w:tcPr>
            <w:tcW w:w="3828" w:type="dxa"/>
            <w:shd w:val="clear" w:color="auto" w:fill="auto"/>
          </w:tcPr>
          <w:p w14:paraId="5732799A" w14:textId="77777777" w:rsidR="00A23823" w:rsidRPr="002D6B44" w:rsidRDefault="00A23823" w:rsidP="002D6B44">
            <w:pPr>
              <w:pStyle w:val="Tabletext"/>
            </w:pPr>
            <w:r w:rsidRPr="002D6B44">
              <w:t>A single day to be fixed by Proclamation.</w:t>
            </w:r>
          </w:p>
          <w:p w14:paraId="466FE6AE" w14:textId="77777777" w:rsidR="00A23823" w:rsidRPr="002D6B44" w:rsidRDefault="00A23823" w:rsidP="002D6B44">
            <w:pPr>
              <w:pStyle w:val="Tabletext"/>
            </w:pPr>
            <w:r w:rsidRPr="002D6B44">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4DF183F7" w14:textId="1ACCB63F" w:rsidR="00A23823" w:rsidRPr="002D6B44" w:rsidRDefault="00552BF1" w:rsidP="002D6B44">
            <w:pPr>
              <w:pStyle w:val="Tabletext"/>
            </w:pPr>
            <w:r>
              <w:t>7 June 2022</w:t>
            </w:r>
            <w:bookmarkStart w:id="3" w:name="_GoBack"/>
            <w:bookmarkEnd w:id="3"/>
          </w:p>
        </w:tc>
      </w:tr>
      <w:tr w:rsidR="00283971" w:rsidRPr="002D6B44" w14:paraId="73A785E7" w14:textId="77777777" w:rsidTr="006725F8">
        <w:tc>
          <w:tcPr>
            <w:tcW w:w="1701" w:type="dxa"/>
            <w:shd w:val="clear" w:color="auto" w:fill="auto"/>
          </w:tcPr>
          <w:p w14:paraId="22B4FC12" w14:textId="77777777" w:rsidR="00283971" w:rsidRPr="002D6B44" w:rsidRDefault="008906B4" w:rsidP="002D6B44">
            <w:pPr>
              <w:pStyle w:val="Tabletext"/>
            </w:pPr>
            <w:r w:rsidRPr="002D6B44">
              <w:lastRenderedPageBreak/>
              <w:t>6</w:t>
            </w:r>
            <w:r w:rsidR="00283971" w:rsidRPr="002D6B44">
              <w:t>.  Schedule</w:t>
            </w:r>
            <w:r w:rsidR="002D6B44" w:rsidRPr="002D6B44">
              <w:t> </w:t>
            </w:r>
            <w:r w:rsidR="00283971" w:rsidRPr="002D6B44">
              <w:t>1, Part</w:t>
            </w:r>
            <w:r w:rsidR="002D6B44" w:rsidRPr="002D6B44">
              <w:t> </w:t>
            </w:r>
            <w:r w:rsidR="00A23823" w:rsidRPr="002D6B44">
              <w:t>6</w:t>
            </w:r>
          </w:p>
        </w:tc>
        <w:tc>
          <w:tcPr>
            <w:tcW w:w="3828" w:type="dxa"/>
            <w:shd w:val="clear" w:color="auto" w:fill="auto"/>
          </w:tcPr>
          <w:p w14:paraId="143712FC" w14:textId="77777777" w:rsidR="00283971" w:rsidRPr="002D6B44" w:rsidRDefault="00283971" w:rsidP="002D6B44">
            <w:pPr>
              <w:pStyle w:val="Tabletext"/>
            </w:pPr>
            <w:r w:rsidRPr="002D6B44">
              <w:t>The day after the end of the period of 12 months beginning on the day this Act receives the Royal Assent.</w:t>
            </w:r>
          </w:p>
        </w:tc>
        <w:tc>
          <w:tcPr>
            <w:tcW w:w="1582" w:type="dxa"/>
            <w:shd w:val="clear" w:color="auto" w:fill="auto"/>
          </w:tcPr>
          <w:p w14:paraId="1FE01C39" w14:textId="3C2CAC1B" w:rsidR="00283971" w:rsidRPr="002D6B44" w:rsidRDefault="007E5D3C" w:rsidP="002D6B44">
            <w:pPr>
              <w:pStyle w:val="Tabletext"/>
            </w:pPr>
            <w:r>
              <w:t>7 December 2022</w:t>
            </w:r>
          </w:p>
        </w:tc>
      </w:tr>
      <w:tr w:rsidR="00283971" w:rsidRPr="002D6B44" w14:paraId="41950E78" w14:textId="77777777" w:rsidTr="006725F8">
        <w:tc>
          <w:tcPr>
            <w:tcW w:w="1701" w:type="dxa"/>
            <w:shd w:val="clear" w:color="auto" w:fill="auto"/>
          </w:tcPr>
          <w:p w14:paraId="7CC8EEE4" w14:textId="77777777" w:rsidR="00283971" w:rsidRPr="002D6B44" w:rsidRDefault="008906B4" w:rsidP="002D6B44">
            <w:pPr>
              <w:pStyle w:val="Tabletext"/>
            </w:pPr>
            <w:r w:rsidRPr="002D6B44">
              <w:t>7</w:t>
            </w:r>
            <w:r w:rsidR="00283971" w:rsidRPr="002D6B44">
              <w:t>.  Schedule</w:t>
            </w:r>
            <w:r w:rsidR="002D6B44" w:rsidRPr="002D6B44">
              <w:t> </w:t>
            </w:r>
            <w:r w:rsidR="00283971" w:rsidRPr="002D6B44">
              <w:t>1, Parts</w:t>
            </w:r>
            <w:r w:rsidR="002D6B44" w:rsidRPr="002D6B44">
              <w:t> </w:t>
            </w:r>
            <w:r w:rsidR="00A23823" w:rsidRPr="002D6B44">
              <w:t>7</w:t>
            </w:r>
            <w:r w:rsidRPr="002D6B44">
              <w:t xml:space="preserve"> to 12</w:t>
            </w:r>
          </w:p>
        </w:tc>
        <w:tc>
          <w:tcPr>
            <w:tcW w:w="3828" w:type="dxa"/>
            <w:shd w:val="clear" w:color="auto" w:fill="auto"/>
          </w:tcPr>
          <w:p w14:paraId="4381AA52" w14:textId="77777777" w:rsidR="00283971" w:rsidRPr="002D6B44" w:rsidRDefault="00283971" w:rsidP="002D6B44">
            <w:pPr>
              <w:pStyle w:val="Tabletext"/>
            </w:pPr>
            <w:r w:rsidRPr="002D6B44">
              <w:t>The day after the end of the period of 3 months beginning on the day this Act receives the Royal Assent.</w:t>
            </w:r>
          </w:p>
        </w:tc>
        <w:tc>
          <w:tcPr>
            <w:tcW w:w="1582" w:type="dxa"/>
            <w:shd w:val="clear" w:color="auto" w:fill="auto"/>
          </w:tcPr>
          <w:p w14:paraId="606FF19D" w14:textId="0BA06584" w:rsidR="00283971" w:rsidRPr="002D6B44" w:rsidRDefault="007E5D3C" w:rsidP="002D6B44">
            <w:pPr>
              <w:pStyle w:val="Tabletext"/>
            </w:pPr>
            <w:r>
              <w:t>7 March 2022</w:t>
            </w:r>
          </w:p>
        </w:tc>
      </w:tr>
      <w:tr w:rsidR="00316798" w:rsidRPr="002D6B44" w14:paraId="05ED9818" w14:textId="77777777" w:rsidTr="006725F8">
        <w:tc>
          <w:tcPr>
            <w:tcW w:w="1701" w:type="dxa"/>
            <w:shd w:val="clear" w:color="auto" w:fill="auto"/>
          </w:tcPr>
          <w:p w14:paraId="0E58E3CB" w14:textId="77777777" w:rsidR="00316798" w:rsidRPr="002D6B44" w:rsidRDefault="00D53586" w:rsidP="002D6B44">
            <w:pPr>
              <w:pStyle w:val="Tabletext"/>
            </w:pPr>
            <w:r w:rsidRPr="002D6B44">
              <w:t>8</w:t>
            </w:r>
            <w:r w:rsidR="00316798" w:rsidRPr="002D6B44">
              <w:t>.  Schedule</w:t>
            </w:r>
            <w:r w:rsidR="002D6B44" w:rsidRPr="002D6B44">
              <w:t> </w:t>
            </w:r>
            <w:r w:rsidR="00316798" w:rsidRPr="002D6B44">
              <w:t>1, Part</w:t>
            </w:r>
            <w:r w:rsidR="002D6B44" w:rsidRPr="002D6B44">
              <w:t> </w:t>
            </w:r>
            <w:r w:rsidR="00316798" w:rsidRPr="002D6B44">
              <w:t>1</w:t>
            </w:r>
            <w:r w:rsidRPr="002D6B44">
              <w:t>3</w:t>
            </w:r>
          </w:p>
        </w:tc>
        <w:tc>
          <w:tcPr>
            <w:tcW w:w="3828" w:type="dxa"/>
            <w:shd w:val="clear" w:color="auto" w:fill="auto"/>
          </w:tcPr>
          <w:p w14:paraId="0327A031" w14:textId="77777777" w:rsidR="00316798" w:rsidRPr="002D6B44" w:rsidRDefault="00316798" w:rsidP="002D6B44">
            <w:pPr>
              <w:pStyle w:val="Tabletext"/>
            </w:pPr>
            <w:r w:rsidRPr="002D6B44">
              <w:t>The first 1</w:t>
            </w:r>
            <w:r w:rsidR="002D6B44" w:rsidRPr="002D6B44">
              <w:t> </w:t>
            </w:r>
            <w:r w:rsidRPr="002D6B44">
              <w:t>January to occur after the day this Act receives the Royal Assent.</w:t>
            </w:r>
          </w:p>
        </w:tc>
        <w:tc>
          <w:tcPr>
            <w:tcW w:w="1582" w:type="dxa"/>
            <w:shd w:val="clear" w:color="auto" w:fill="auto"/>
          </w:tcPr>
          <w:p w14:paraId="2239292E" w14:textId="7C58478A" w:rsidR="00316798" w:rsidRPr="002D6B44" w:rsidRDefault="007E5D3C" w:rsidP="002D6B44">
            <w:pPr>
              <w:pStyle w:val="Tabletext"/>
            </w:pPr>
            <w:r>
              <w:t>1 January 2022</w:t>
            </w:r>
          </w:p>
        </w:tc>
      </w:tr>
      <w:tr w:rsidR="00283971" w:rsidRPr="002D6B44" w14:paraId="02A8069C" w14:textId="77777777" w:rsidTr="00131273">
        <w:tc>
          <w:tcPr>
            <w:tcW w:w="1701" w:type="dxa"/>
            <w:shd w:val="clear" w:color="auto" w:fill="auto"/>
          </w:tcPr>
          <w:p w14:paraId="06F074B0" w14:textId="77777777" w:rsidR="00283971" w:rsidRPr="002D6B44" w:rsidRDefault="00D53586" w:rsidP="002D6B44">
            <w:pPr>
              <w:pStyle w:val="Tabletext"/>
            </w:pPr>
            <w:r w:rsidRPr="002D6B44">
              <w:t>9</w:t>
            </w:r>
            <w:r w:rsidR="00283971" w:rsidRPr="002D6B44">
              <w:t>.  Schedule</w:t>
            </w:r>
            <w:r w:rsidR="002D6B44" w:rsidRPr="002D6B44">
              <w:t> </w:t>
            </w:r>
            <w:r w:rsidR="00283971" w:rsidRPr="002D6B44">
              <w:t>1, Parts</w:t>
            </w:r>
            <w:r w:rsidR="002D6B44" w:rsidRPr="002D6B44">
              <w:t> </w:t>
            </w:r>
            <w:r w:rsidR="00316798" w:rsidRPr="002D6B44">
              <w:t>1</w:t>
            </w:r>
            <w:r w:rsidRPr="002D6B44">
              <w:t>4</w:t>
            </w:r>
            <w:r w:rsidR="00EC3FC7" w:rsidRPr="002D6B44">
              <w:t xml:space="preserve"> to </w:t>
            </w:r>
            <w:r w:rsidR="00316798" w:rsidRPr="002D6B44">
              <w:t>2</w:t>
            </w:r>
            <w:r w:rsidR="00EC3FC7" w:rsidRPr="002D6B44">
              <w:t>0</w:t>
            </w:r>
          </w:p>
        </w:tc>
        <w:tc>
          <w:tcPr>
            <w:tcW w:w="3828" w:type="dxa"/>
            <w:shd w:val="clear" w:color="auto" w:fill="auto"/>
          </w:tcPr>
          <w:p w14:paraId="51B93E9B" w14:textId="77777777" w:rsidR="00283971" w:rsidRPr="002D6B44" w:rsidRDefault="00283971" w:rsidP="002D6B44">
            <w:pPr>
              <w:pStyle w:val="Tabletext"/>
            </w:pPr>
            <w:r w:rsidRPr="002D6B44">
              <w:t>The day after this Act receives the Royal Assent.</w:t>
            </w:r>
          </w:p>
        </w:tc>
        <w:tc>
          <w:tcPr>
            <w:tcW w:w="1582" w:type="dxa"/>
            <w:shd w:val="clear" w:color="auto" w:fill="auto"/>
          </w:tcPr>
          <w:p w14:paraId="4AA3A2C4" w14:textId="2002CF08" w:rsidR="00283971" w:rsidRPr="002D6B44" w:rsidRDefault="007E5D3C" w:rsidP="002D6B44">
            <w:pPr>
              <w:pStyle w:val="Tabletext"/>
            </w:pPr>
            <w:r>
              <w:t>8 December 2021</w:t>
            </w:r>
          </w:p>
        </w:tc>
      </w:tr>
      <w:tr w:rsidR="00131273" w:rsidRPr="002D6B44" w14:paraId="42AB336E" w14:textId="77777777" w:rsidTr="006725F8">
        <w:tc>
          <w:tcPr>
            <w:tcW w:w="1701" w:type="dxa"/>
            <w:tcBorders>
              <w:bottom w:val="single" w:sz="12" w:space="0" w:color="auto"/>
            </w:tcBorders>
            <w:shd w:val="clear" w:color="auto" w:fill="auto"/>
          </w:tcPr>
          <w:p w14:paraId="03123424" w14:textId="77777777" w:rsidR="00131273" w:rsidRPr="002D6B44" w:rsidRDefault="00131273" w:rsidP="002D6B44">
            <w:pPr>
              <w:pStyle w:val="Tabletext"/>
            </w:pPr>
            <w:r w:rsidRPr="002D6B44">
              <w:t>10.  Schedule</w:t>
            </w:r>
            <w:r w:rsidR="002D6B44" w:rsidRPr="002D6B44">
              <w:t> </w:t>
            </w:r>
            <w:r w:rsidRPr="002D6B44">
              <w:t>2</w:t>
            </w:r>
          </w:p>
        </w:tc>
        <w:tc>
          <w:tcPr>
            <w:tcW w:w="3828" w:type="dxa"/>
            <w:tcBorders>
              <w:bottom w:val="single" w:sz="12" w:space="0" w:color="auto"/>
            </w:tcBorders>
            <w:shd w:val="clear" w:color="auto" w:fill="auto"/>
          </w:tcPr>
          <w:p w14:paraId="6C66F5A9" w14:textId="77777777" w:rsidR="00131273" w:rsidRPr="002D6B44" w:rsidRDefault="00131273" w:rsidP="002D6B44">
            <w:pPr>
              <w:pStyle w:val="Tabletext"/>
            </w:pPr>
            <w:r w:rsidRPr="002D6B44">
              <w:t>A single day to be fixed by Proclamation.</w:t>
            </w:r>
          </w:p>
          <w:p w14:paraId="44EB4827" w14:textId="77777777" w:rsidR="00131273" w:rsidRPr="002D6B44" w:rsidRDefault="00131273" w:rsidP="002D6B44">
            <w:pPr>
              <w:pStyle w:val="Tabletext"/>
            </w:pPr>
            <w:r w:rsidRPr="002D6B44">
              <w:t>However, if the provisions do not commence within the period of 12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01079BCE" w14:textId="77777777" w:rsidR="00131273" w:rsidRDefault="00BF5AFA" w:rsidP="002D6B44">
            <w:pPr>
              <w:pStyle w:val="Tabletext"/>
            </w:pPr>
            <w:r>
              <w:t>4 March 2022</w:t>
            </w:r>
          </w:p>
          <w:p w14:paraId="113BEACB" w14:textId="45A11A71" w:rsidR="009154F7" w:rsidRPr="002D6B44" w:rsidRDefault="009154F7" w:rsidP="002D6B44">
            <w:pPr>
              <w:pStyle w:val="Tabletext"/>
            </w:pPr>
            <w:r>
              <w:t>(</w:t>
            </w:r>
            <w:r w:rsidRPr="009154F7">
              <w:t>F2022N00042</w:t>
            </w:r>
            <w:r>
              <w:t>)</w:t>
            </w:r>
          </w:p>
        </w:tc>
      </w:tr>
    </w:tbl>
    <w:p w14:paraId="3CE0D9F4" w14:textId="77777777" w:rsidR="00283971" w:rsidRPr="002D6B44" w:rsidRDefault="00283971" w:rsidP="002D6B44">
      <w:pPr>
        <w:pStyle w:val="notetext"/>
      </w:pPr>
      <w:r w:rsidRPr="002D6B44">
        <w:t>Note:</w:t>
      </w:r>
      <w:r w:rsidRPr="002D6B44">
        <w:tab/>
        <w:t>This table relates only to the provisions of this Act as originally enacted. It will not be amended to deal with any later amendments of this Act.</w:t>
      </w:r>
    </w:p>
    <w:p w14:paraId="19163B10" w14:textId="77777777" w:rsidR="00283971" w:rsidRPr="002D6B44" w:rsidRDefault="00283971" w:rsidP="002D6B44">
      <w:pPr>
        <w:pStyle w:val="subsection"/>
      </w:pPr>
      <w:r w:rsidRPr="002D6B44">
        <w:tab/>
        <w:t>(2)</w:t>
      </w:r>
      <w:r w:rsidRPr="002D6B44">
        <w:tab/>
        <w:t>Any information in column 3 of the table is not part of this Act. Information may be inserted in this column, or information in it may be edited, in any published version of this Act.</w:t>
      </w:r>
    </w:p>
    <w:p w14:paraId="04E48AFD" w14:textId="77777777" w:rsidR="00283971" w:rsidRPr="002D6B44" w:rsidRDefault="00283971" w:rsidP="002D6B44">
      <w:pPr>
        <w:pStyle w:val="ActHead5"/>
      </w:pPr>
      <w:bookmarkStart w:id="4" w:name="_Toc89868083"/>
      <w:r w:rsidRPr="002D6B44">
        <w:rPr>
          <w:rStyle w:val="CharSectno"/>
        </w:rPr>
        <w:t>3</w:t>
      </w:r>
      <w:r w:rsidRPr="002D6B44">
        <w:t xml:space="preserve">  Schedules</w:t>
      </w:r>
      <w:bookmarkEnd w:id="4"/>
    </w:p>
    <w:p w14:paraId="4EB4CBE6" w14:textId="77777777" w:rsidR="00283971" w:rsidRPr="002D6B44" w:rsidRDefault="00283971" w:rsidP="002D6B44">
      <w:pPr>
        <w:pStyle w:val="subsection"/>
      </w:pPr>
      <w:r w:rsidRPr="002D6B44">
        <w:tab/>
      </w:r>
      <w:r w:rsidRPr="002D6B44">
        <w:tab/>
        <w:t>Legislation that is specified in a Schedule to this Act is amended or repealed as set out in the applicable items in the Schedule concerned, and any other item in a Schedule to this Act has effect according to its terms.</w:t>
      </w:r>
    </w:p>
    <w:p w14:paraId="08FF150B" w14:textId="77777777" w:rsidR="00283971" w:rsidRPr="002D6B44" w:rsidRDefault="00283971" w:rsidP="002D6B44">
      <w:pPr>
        <w:pStyle w:val="ActHead6"/>
        <w:pageBreakBefore/>
      </w:pPr>
      <w:bookmarkStart w:id="5" w:name="_Toc89868084"/>
      <w:bookmarkStart w:id="6" w:name="opcAmSched"/>
      <w:r w:rsidRPr="002D6B44">
        <w:rPr>
          <w:rStyle w:val="CharAmSchNo"/>
        </w:rPr>
        <w:lastRenderedPageBreak/>
        <w:t>Schedule</w:t>
      </w:r>
      <w:r w:rsidR="002D6B44" w:rsidRPr="002D6B44">
        <w:rPr>
          <w:rStyle w:val="CharAmSchNo"/>
        </w:rPr>
        <w:t> </w:t>
      </w:r>
      <w:r w:rsidRPr="002D6B44">
        <w:rPr>
          <w:rStyle w:val="CharAmSchNo"/>
        </w:rPr>
        <w:t>1</w:t>
      </w:r>
      <w:r w:rsidRPr="002D6B44">
        <w:t>—</w:t>
      </w:r>
      <w:r w:rsidR="00541F1F" w:rsidRPr="002D6B44">
        <w:rPr>
          <w:rStyle w:val="CharAmSchText"/>
        </w:rPr>
        <w:t>Main i</w:t>
      </w:r>
      <w:r w:rsidR="00131273" w:rsidRPr="002D6B44">
        <w:rPr>
          <w:rStyle w:val="CharAmSchText"/>
        </w:rPr>
        <w:t>mprovements</w:t>
      </w:r>
      <w:bookmarkEnd w:id="5"/>
    </w:p>
    <w:p w14:paraId="3CD6FC58" w14:textId="77777777" w:rsidR="00A23823" w:rsidRPr="002D6B44" w:rsidRDefault="00A23823" w:rsidP="002D6B44">
      <w:pPr>
        <w:pStyle w:val="ActHead7"/>
      </w:pPr>
      <w:bookmarkStart w:id="7" w:name="_Toc89868085"/>
      <w:bookmarkEnd w:id="6"/>
      <w:r w:rsidRPr="002D6B44">
        <w:rPr>
          <w:rStyle w:val="CharAmPartNo"/>
        </w:rPr>
        <w:t>Part</w:t>
      </w:r>
      <w:r w:rsidR="002D6B44" w:rsidRPr="002D6B44">
        <w:rPr>
          <w:rStyle w:val="CharAmPartNo"/>
        </w:rPr>
        <w:t> </w:t>
      </w:r>
      <w:r w:rsidRPr="002D6B44">
        <w:rPr>
          <w:rStyle w:val="CharAmPartNo"/>
        </w:rPr>
        <w:t>1</w:t>
      </w:r>
      <w:r w:rsidRPr="002D6B44">
        <w:t>—</w:t>
      </w:r>
      <w:r w:rsidRPr="002D6B44">
        <w:rPr>
          <w:rStyle w:val="CharAmPartText"/>
        </w:rPr>
        <w:t>Information to be taken into account in determining applications</w:t>
      </w:r>
      <w:bookmarkEnd w:id="7"/>
    </w:p>
    <w:p w14:paraId="1E9BA266" w14:textId="77777777" w:rsidR="00A23823" w:rsidRPr="002D6B44" w:rsidRDefault="00A23823" w:rsidP="002D6B44">
      <w:pPr>
        <w:pStyle w:val="ActHead9"/>
        <w:rPr>
          <w:i w:val="0"/>
        </w:rPr>
      </w:pPr>
      <w:bookmarkStart w:id="8" w:name="_Toc89868086"/>
      <w:r w:rsidRPr="002D6B44">
        <w:t>Agricultural and Veterinary Chemicals Code Act 1994</w:t>
      </w:r>
      <w:bookmarkEnd w:id="8"/>
    </w:p>
    <w:p w14:paraId="53B1E225" w14:textId="77777777" w:rsidR="00A23823" w:rsidRPr="002D6B44" w:rsidRDefault="005B60DE" w:rsidP="002D6B44">
      <w:pPr>
        <w:pStyle w:val="ItemHead"/>
      </w:pPr>
      <w:r w:rsidRPr="002D6B44">
        <w:t>1</w:t>
      </w:r>
      <w:r w:rsidR="00A23823" w:rsidRPr="002D6B44">
        <w:t xml:space="preserve">  Subsection</w:t>
      </w:r>
      <w:r w:rsidR="002D6B44" w:rsidRPr="002D6B44">
        <w:t> </w:t>
      </w:r>
      <w:r w:rsidR="00A23823" w:rsidRPr="002D6B44">
        <w:t>8C(2) of the Code set out in the Schedule</w:t>
      </w:r>
    </w:p>
    <w:p w14:paraId="6A3D7D08" w14:textId="77777777" w:rsidR="00A23823" w:rsidRPr="002D6B44" w:rsidRDefault="00A23823" w:rsidP="002D6B44">
      <w:pPr>
        <w:pStyle w:val="Item"/>
      </w:pPr>
      <w:r w:rsidRPr="002D6B44">
        <w:t xml:space="preserve">Omit “However”, substitute “Subject to </w:t>
      </w:r>
      <w:r w:rsidR="002D6B44" w:rsidRPr="002D6B44">
        <w:t>subsection (</w:t>
      </w:r>
      <w:r w:rsidRPr="002D6B44">
        <w:t>2A)”.</w:t>
      </w:r>
    </w:p>
    <w:p w14:paraId="53F282B5" w14:textId="77777777" w:rsidR="00A23823" w:rsidRPr="002D6B44" w:rsidRDefault="005B60DE" w:rsidP="002D6B44">
      <w:pPr>
        <w:pStyle w:val="ItemHead"/>
      </w:pPr>
      <w:r w:rsidRPr="002D6B44">
        <w:t>2</w:t>
      </w:r>
      <w:r w:rsidR="00A23823" w:rsidRPr="002D6B44">
        <w:t xml:space="preserve">  After subsection</w:t>
      </w:r>
      <w:r w:rsidR="002D6B44" w:rsidRPr="002D6B44">
        <w:t> </w:t>
      </w:r>
      <w:r w:rsidR="00A23823" w:rsidRPr="002D6B44">
        <w:t>8C(2) of the Code set out in the Schedule</w:t>
      </w:r>
    </w:p>
    <w:p w14:paraId="198D3BB0" w14:textId="77777777" w:rsidR="00A23823" w:rsidRPr="002D6B44" w:rsidRDefault="00A23823" w:rsidP="002D6B44">
      <w:pPr>
        <w:pStyle w:val="Item"/>
      </w:pPr>
      <w:r w:rsidRPr="002D6B44">
        <w:t>Insert:</w:t>
      </w:r>
    </w:p>
    <w:p w14:paraId="5A3791EC" w14:textId="77777777" w:rsidR="00A23823" w:rsidRPr="002D6B44" w:rsidRDefault="00A23823" w:rsidP="002D6B44">
      <w:pPr>
        <w:pStyle w:val="subsection"/>
      </w:pPr>
      <w:r w:rsidRPr="002D6B44">
        <w:tab/>
        <w:t>(2A)</w:t>
      </w:r>
      <w:r w:rsidRPr="002D6B44">
        <w:tab/>
      </w:r>
      <w:r w:rsidR="002D6B44" w:rsidRPr="002D6B44">
        <w:t>Subsection (</w:t>
      </w:r>
      <w:r w:rsidRPr="002D6B44">
        <w:t>2) does not apply to information that is prescribed by the regulations, and that is provided in the circumstances prescribed by the regulations, for the purposes of this subsection.</w:t>
      </w:r>
    </w:p>
    <w:p w14:paraId="20E5F369" w14:textId="77777777" w:rsidR="00A23823" w:rsidRPr="002D6B44" w:rsidRDefault="005B60DE" w:rsidP="002D6B44">
      <w:pPr>
        <w:pStyle w:val="Transitional"/>
      </w:pPr>
      <w:r w:rsidRPr="002D6B44">
        <w:t>3</w:t>
      </w:r>
      <w:r w:rsidR="00A23823" w:rsidRPr="002D6B44">
        <w:t xml:space="preserve">  Application provision</w:t>
      </w:r>
    </w:p>
    <w:p w14:paraId="30B7D378" w14:textId="77777777" w:rsidR="00A23823" w:rsidRPr="002D6B44" w:rsidRDefault="00A23823" w:rsidP="002D6B44">
      <w:pPr>
        <w:pStyle w:val="Item"/>
      </w:pPr>
      <w:r w:rsidRPr="002D6B44">
        <w:t>The amendments of section</w:t>
      </w:r>
      <w:r w:rsidR="002D6B44" w:rsidRPr="002D6B44">
        <w:t> </w:t>
      </w:r>
      <w:r w:rsidRPr="002D6B44">
        <w:t xml:space="preserve">8C of the Code set out in the Schedule to the </w:t>
      </w:r>
      <w:r w:rsidRPr="002D6B44">
        <w:rPr>
          <w:i/>
        </w:rPr>
        <w:t>Agricultural and Veterinary Chemicals Code Act 1994</w:t>
      </w:r>
      <w:r w:rsidRPr="002D6B44">
        <w:t xml:space="preserve"> made by this Part apply in relation to the following:</w:t>
      </w:r>
    </w:p>
    <w:p w14:paraId="173871A5" w14:textId="77777777" w:rsidR="00A23823" w:rsidRPr="002D6B44" w:rsidRDefault="00A23823" w:rsidP="002D6B44">
      <w:pPr>
        <w:pStyle w:val="paragraph"/>
      </w:pPr>
      <w:r w:rsidRPr="002D6B44">
        <w:tab/>
        <w:t>(a)</w:t>
      </w:r>
      <w:r w:rsidRPr="002D6B44">
        <w:tab/>
        <w:t>applications lodged on or after the commencement of this item;</w:t>
      </w:r>
    </w:p>
    <w:p w14:paraId="6B6C929E" w14:textId="77777777" w:rsidR="00A23823" w:rsidRPr="002D6B44" w:rsidRDefault="00A23823" w:rsidP="002D6B44">
      <w:pPr>
        <w:pStyle w:val="paragraph"/>
      </w:pPr>
      <w:r w:rsidRPr="002D6B44">
        <w:tab/>
        <w:t>(b)</w:t>
      </w:r>
      <w:r w:rsidRPr="002D6B44">
        <w:tab/>
        <w:t>applications lodged before the commencement of this item but not determined by the APVMA before that commencement.</w:t>
      </w:r>
    </w:p>
    <w:p w14:paraId="3F41A2C5" w14:textId="77777777" w:rsidR="005B0087" w:rsidRPr="002D6B44" w:rsidRDefault="005B0087" w:rsidP="002D6B44">
      <w:pPr>
        <w:pStyle w:val="ActHead7"/>
        <w:pageBreakBefore/>
      </w:pPr>
      <w:bookmarkStart w:id="9" w:name="_Toc89868087"/>
      <w:r w:rsidRPr="002D6B44">
        <w:rPr>
          <w:rStyle w:val="CharAmPartNo"/>
        </w:rPr>
        <w:lastRenderedPageBreak/>
        <w:t>Part</w:t>
      </w:r>
      <w:r w:rsidR="002D6B44" w:rsidRPr="002D6B44">
        <w:rPr>
          <w:rStyle w:val="CharAmPartNo"/>
        </w:rPr>
        <w:t> </w:t>
      </w:r>
      <w:r w:rsidRPr="002D6B44">
        <w:rPr>
          <w:rStyle w:val="CharAmPartNo"/>
        </w:rPr>
        <w:t>2</w:t>
      </w:r>
      <w:r w:rsidRPr="002D6B44">
        <w:t>—</w:t>
      </w:r>
      <w:r w:rsidRPr="002D6B44">
        <w:rPr>
          <w:rStyle w:val="CharAmPartText"/>
        </w:rPr>
        <w:t>Approval and registration for prescribed active constituents, chemical products or labels</w:t>
      </w:r>
      <w:bookmarkEnd w:id="9"/>
    </w:p>
    <w:p w14:paraId="540E44A5" w14:textId="77777777" w:rsidR="005B0087" w:rsidRPr="002D6B44" w:rsidRDefault="005B0087" w:rsidP="002D6B44">
      <w:pPr>
        <w:pStyle w:val="ActHead9"/>
        <w:rPr>
          <w:i w:val="0"/>
        </w:rPr>
      </w:pPr>
      <w:bookmarkStart w:id="10" w:name="_Toc89868088"/>
      <w:r w:rsidRPr="002D6B44">
        <w:t>Agricultural and Veterinary Chemicals Code Act 1994</w:t>
      </w:r>
      <w:bookmarkEnd w:id="10"/>
    </w:p>
    <w:p w14:paraId="426C490E" w14:textId="77777777" w:rsidR="005B0087" w:rsidRPr="002D6B44" w:rsidRDefault="005B60DE" w:rsidP="002D6B44">
      <w:pPr>
        <w:pStyle w:val="ItemHead"/>
      </w:pPr>
      <w:r w:rsidRPr="002D6B44">
        <w:t>4</w:t>
      </w:r>
      <w:r w:rsidR="005B0087" w:rsidRPr="002D6B44">
        <w:t xml:space="preserve">  Section</w:t>
      </w:r>
      <w:r w:rsidR="002D6B44" w:rsidRPr="002D6B44">
        <w:t> </w:t>
      </w:r>
      <w:r w:rsidR="005B0087" w:rsidRPr="002D6B44">
        <w:t>3 of the Code set out in the Schedule</w:t>
      </w:r>
    </w:p>
    <w:p w14:paraId="4F3B7321" w14:textId="77777777" w:rsidR="005B0087" w:rsidRPr="002D6B44" w:rsidRDefault="005B0087" w:rsidP="002D6B44">
      <w:pPr>
        <w:pStyle w:val="Item"/>
      </w:pPr>
      <w:r w:rsidRPr="002D6B44">
        <w:t>Insert:</w:t>
      </w:r>
    </w:p>
    <w:p w14:paraId="36BC990C" w14:textId="77777777" w:rsidR="005B0087" w:rsidRPr="002D6B44" w:rsidRDefault="005B0087" w:rsidP="002D6B44">
      <w:pPr>
        <w:pStyle w:val="Definition"/>
      </w:pPr>
      <w:r w:rsidRPr="002D6B44">
        <w:rPr>
          <w:b/>
          <w:i/>
        </w:rPr>
        <w:t xml:space="preserve">prescribed active constituent </w:t>
      </w:r>
      <w:r w:rsidRPr="002D6B44">
        <w:t>has the meaning given by subsection</w:t>
      </w:r>
      <w:r w:rsidR="002D6B44" w:rsidRPr="002D6B44">
        <w:t> </w:t>
      </w:r>
      <w:r w:rsidRPr="002D6B44">
        <w:t>14C(4).</w:t>
      </w:r>
    </w:p>
    <w:p w14:paraId="7C4835F3" w14:textId="77777777" w:rsidR="005B0087" w:rsidRPr="002D6B44" w:rsidRDefault="005B0087" w:rsidP="002D6B44">
      <w:pPr>
        <w:pStyle w:val="Definition"/>
      </w:pPr>
      <w:r w:rsidRPr="002D6B44">
        <w:rPr>
          <w:b/>
          <w:i/>
        </w:rPr>
        <w:t xml:space="preserve">prescribed chemical product </w:t>
      </w:r>
      <w:r w:rsidRPr="002D6B44">
        <w:t>has the meaning given by subsection</w:t>
      </w:r>
      <w:r w:rsidR="002D6B44" w:rsidRPr="002D6B44">
        <w:t> </w:t>
      </w:r>
      <w:r w:rsidRPr="002D6B44">
        <w:t>14D(4).</w:t>
      </w:r>
    </w:p>
    <w:p w14:paraId="794AAE40" w14:textId="77777777" w:rsidR="005B0087" w:rsidRPr="002D6B44" w:rsidRDefault="005B0087" w:rsidP="002D6B44">
      <w:pPr>
        <w:pStyle w:val="Definition"/>
      </w:pPr>
      <w:r w:rsidRPr="002D6B44">
        <w:rPr>
          <w:b/>
          <w:i/>
        </w:rPr>
        <w:t xml:space="preserve">prescribed label for containers for a chemical product </w:t>
      </w:r>
      <w:r w:rsidRPr="002D6B44">
        <w:t>has the meaning given by subsection</w:t>
      </w:r>
      <w:r w:rsidR="002D6B44" w:rsidRPr="002D6B44">
        <w:t> </w:t>
      </w:r>
      <w:r w:rsidRPr="002D6B44">
        <w:t>14E(4).</w:t>
      </w:r>
    </w:p>
    <w:p w14:paraId="410BBA92" w14:textId="77777777" w:rsidR="005B0087" w:rsidRPr="002D6B44" w:rsidRDefault="005B60DE" w:rsidP="002D6B44">
      <w:pPr>
        <w:pStyle w:val="ItemHead"/>
      </w:pPr>
      <w:r w:rsidRPr="002D6B44">
        <w:t>5</w:t>
      </w:r>
      <w:r w:rsidR="005B0087" w:rsidRPr="002D6B44">
        <w:t xml:space="preserve">  Before section</w:t>
      </w:r>
      <w:r w:rsidR="002D6B44" w:rsidRPr="002D6B44">
        <w:t> </w:t>
      </w:r>
      <w:r w:rsidR="005B0087" w:rsidRPr="002D6B44">
        <w:t>9A of the Code set out in the Schedule</w:t>
      </w:r>
    </w:p>
    <w:p w14:paraId="7A014D79" w14:textId="77777777" w:rsidR="005B0087" w:rsidRPr="002D6B44" w:rsidRDefault="005B0087" w:rsidP="002D6B44">
      <w:pPr>
        <w:pStyle w:val="Item"/>
      </w:pPr>
      <w:r w:rsidRPr="002D6B44">
        <w:t>Insert:</w:t>
      </w:r>
    </w:p>
    <w:p w14:paraId="1F062461" w14:textId="77777777" w:rsidR="005B0087" w:rsidRPr="002D6B44" w:rsidRDefault="005B0087" w:rsidP="002D6B44">
      <w:pPr>
        <w:pStyle w:val="ActHead4"/>
      </w:pPr>
      <w:bookmarkStart w:id="11" w:name="_Toc89868089"/>
      <w:r w:rsidRPr="002D6B44">
        <w:rPr>
          <w:rStyle w:val="CharSubdNo"/>
        </w:rPr>
        <w:t>Subdivision A</w:t>
      </w:r>
      <w:r w:rsidRPr="002D6B44">
        <w:t>—</w:t>
      </w:r>
      <w:r w:rsidRPr="002D6B44">
        <w:rPr>
          <w:rStyle w:val="CharSubdText"/>
        </w:rPr>
        <w:t>Explanation of Division</w:t>
      </w:r>
      <w:bookmarkEnd w:id="11"/>
    </w:p>
    <w:p w14:paraId="49AE55CF" w14:textId="77777777" w:rsidR="005B0087" w:rsidRPr="002D6B44" w:rsidRDefault="005B60DE" w:rsidP="002D6B44">
      <w:pPr>
        <w:pStyle w:val="ItemHead"/>
      </w:pPr>
      <w:r w:rsidRPr="002D6B44">
        <w:t>6</w:t>
      </w:r>
      <w:r w:rsidR="005B0087" w:rsidRPr="002D6B44">
        <w:t xml:space="preserve">  Subsections</w:t>
      </w:r>
      <w:r w:rsidR="002D6B44" w:rsidRPr="002D6B44">
        <w:t> </w:t>
      </w:r>
      <w:r w:rsidR="005B0087" w:rsidRPr="002D6B44">
        <w:t>9A(2) to (5) of the Code set out in the Schedule</w:t>
      </w:r>
    </w:p>
    <w:p w14:paraId="401EC55C" w14:textId="77777777" w:rsidR="005B0087" w:rsidRPr="002D6B44" w:rsidRDefault="005B0087" w:rsidP="002D6B44">
      <w:pPr>
        <w:pStyle w:val="Item"/>
      </w:pPr>
      <w:r w:rsidRPr="002D6B44">
        <w:t>Repeal the subsections, substitute:</w:t>
      </w:r>
    </w:p>
    <w:p w14:paraId="7786281F" w14:textId="77777777" w:rsidR="005B0087" w:rsidRPr="002D6B44" w:rsidRDefault="005B0087" w:rsidP="002D6B44">
      <w:pPr>
        <w:pStyle w:val="SubsectionHead"/>
      </w:pPr>
      <w:r w:rsidRPr="002D6B44">
        <w:t>Approval and registration for active constituents, chemical products or labels after assessment</w:t>
      </w:r>
    </w:p>
    <w:p w14:paraId="70BE14F6" w14:textId="77777777" w:rsidR="005B0087" w:rsidRPr="002D6B44" w:rsidRDefault="005B0087" w:rsidP="002D6B44">
      <w:pPr>
        <w:pStyle w:val="subsection"/>
      </w:pPr>
      <w:r w:rsidRPr="002D6B44">
        <w:tab/>
        <w:t>(2)</w:t>
      </w:r>
      <w:r w:rsidRPr="002D6B44">
        <w:tab/>
        <w:t>Subdivision B provides for approval and registration for active constituents, chemical products or labels after assessment against certain criteria. Section</w:t>
      </w:r>
      <w:r w:rsidR="002D6B44" w:rsidRPr="002D6B44">
        <w:t> </w:t>
      </w:r>
      <w:r w:rsidRPr="002D6B44">
        <w:t>10 provides for applications to be made and applications must meet the application requirements in section</w:t>
      </w:r>
      <w:r w:rsidR="002D6B44" w:rsidRPr="002D6B44">
        <w:t> </w:t>
      </w:r>
      <w:r w:rsidRPr="002D6B44">
        <w:t>8A.</w:t>
      </w:r>
    </w:p>
    <w:p w14:paraId="47370A31" w14:textId="77777777" w:rsidR="005B0087" w:rsidRPr="002D6B44" w:rsidRDefault="005B0087" w:rsidP="002D6B44">
      <w:pPr>
        <w:pStyle w:val="subsection"/>
      </w:pPr>
      <w:r w:rsidRPr="002D6B44">
        <w:tab/>
        <w:t>(3)</w:t>
      </w:r>
      <w:r w:rsidRPr="002D6B44">
        <w:tab/>
        <w:t xml:space="preserve">The APVMA must complete a preliminary assessment of an application. If the application passes preliminary assessment, the </w:t>
      </w:r>
      <w:r w:rsidRPr="002D6B44">
        <w:lastRenderedPageBreak/>
        <w:t>APVMA must notify the applicant and publish a summary of the application (section</w:t>
      </w:r>
      <w:r w:rsidR="002D6B44" w:rsidRPr="002D6B44">
        <w:t> </w:t>
      </w:r>
      <w:r w:rsidRPr="002D6B44">
        <w:t>11).</w:t>
      </w:r>
    </w:p>
    <w:p w14:paraId="258ED823" w14:textId="77777777" w:rsidR="005B0087" w:rsidRPr="002D6B44" w:rsidRDefault="005B0087" w:rsidP="002D6B44">
      <w:pPr>
        <w:pStyle w:val="subsection"/>
      </w:pPr>
      <w:r w:rsidRPr="002D6B44">
        <w:tab/>
        <w:t>(4)</w:t>
      </w:r>
      <w:r w:rsidRPr="002D6B44">
        <w:tab/>
        <w:t>Before determining certain applications that have passed preliminary assessment, the APVMA must publish a notice inviting public submissions (sections</w:t>
      </w:r>
      <w:r w:rsidR="002D6B44" w:rsidRPr="002D6B44">
        <w:t> </w:t>
      </w:r>
      <w:r w:rsidRPr="002D6B44">
        <w:t>12 and 13).</w:t>
      </w:r>
    </w:p>
    <w:p w14:paraId="7406847D" w14:textId="77777777" w:rsidR="005B0087" w:rsidRPr="002D6B44" w:rsidRDefault="005B0087" w:rsidP="002D6B44">
      <w:pPr>
        <w:pStyle w:val="subsection"/>
      </w:pPr>
      <w:r w:rsidRPr="002D6B44">
        <w:tab/>
        <w:t>(5)</w:t>
      </w:r>
      <w:r w:rsidRPr="002D6B44">
        <w:tab/>
        <w:t>The APVMA must approve an active constituent or label, or register a chemical product, if specified criteria are met (section</w:t>
      </w:r>
      <w:r w:rsidR="002D6B44" w:rsidRPr="002D6B44">
        <w:t> </w:t>
      </w:r>
      <w:r w:rsidRPr="002D6B44">
        <w:t>14).</w:t>
      </w:r>
    </w:p>
    <w:p w14:paraId="39159E14" w14:textId="77777777" w:rsidR="005B0087" w:rsidRPr="002D6B44" w:rsidRDefault="005B0087" w:rsidP="002D6B44">
      <w:pPr>
        <w:pStyle w:val="SubsectionHead"/>
      </w:pPr>
      <w:r w:rsidRPr="002D6B44">
        <w:t>Approval and registration for prescribed active constituents, chemical products or labels</w:t>
      </w:r>
    </w:p>
    <w:p w14:paraId="0D5E4A0C" w14:textId="77777777" w:rsidR="005B0087" w:rsidRPr="002D6B44" w:rsidRDefault="005B0087" w:rsidP="002D6B44">
      <w:pPr>
        <w:pStyle w:val="subsection"/>
      </w:pPr>
      <w:r w:rsidRPr="002D6B44">
        <w:tab/>
        <w:t>(5A)</w:t>
      </w:r>
      <w:r w:rsidRPr="002D6B44">
        <w:tab/>
        <w:t>Subdivision C provides for approval and registration for a prescribed active constituent, prescribed chemical product or prescribed label for containers for a chemical product. Sections</w:t>
      </w:r>
      <w:r w:rsidR="002D6B44" w:rsidRPr="002D6B44">
        <w:t> </w:t>
      </w:r>
      <w:r w:rsidRPr="002D6B44">
        <w:t>14C, 14D and 14E provide for applications to be made and applications must meet the application requirements in section</w:t>
      </w:r>
      <w:r w:rsidR="002D6B44" w:rsidRPr="002D6B44">
        <w:t> </w:t>
      </w:r>
      <w:r w:rsidRPr="002D6B44">
        <w:t>8A.</w:t>
      </w:r>
    </w:p>
    <w:p w14:paraId="754B6D99" w14:textId="77777777" w:rsidR="005B0087" w:rsidRPr="002D6B44" w:rsidRDefault="005B0087" w:rsidP="002D6B44">
      <w:pPr>
        <w:pStyle w:val="subsection"/>
      </w:pPr>
      <w:r w:rsidRPr="002D6B44">
        <w:tab/>
        <w:t>(5B)</w:t>
      </w:r>
      <w:r w:rsidRPr="002D6B44">
        <w:tab/>
        <w:t>If an application meets the application requirements, the APVMA must approve the active constituent or label, or register the chemical product, if no disqualifying circumstances exist in relation to the applicant.</w:t>
      </w:r>
    </w:p>
    <w:p w14:paraId="69B86C1C" w14:textId="77777777" w:rsidR="005B0087" w:rsidRPr="002D6B44" w:rsidRDefault="005B0087" w:rsidP="002D6B44">
      <w:pPr>
        <w:pStyle w:val="SubsectionHead"/>
      </w:pPr>
      <w:r w:rsidRPr="002D6B44">
        <w:t>Common provisions</w:t>
      </w:r>
    </w:p>
    <w:p w14:paraId="63184CCE" w14:textId="77777777" w:rsidR="005B0087" w:rsidRPr="002D6B44" w:rsidRDefault="005B60DE" w:rsidP="002D6B44">
      <w:pPr>
        <w:pStyle w:val="ItemHead"/>
      </w:pPr>
      <w:r w:rsidRPr="002D6B44">
        <w:t>7</w:t>
      </w:r>
      <w:r w:rsidR="005B0087" w:rsidRPr="002D6B44">
        <w:t xml:space="preserve">  After section</w:t>
      </w:r>
      <w:r w:rsidR="002D6B44" w:rsidRPr="002D6B44">
        <w:t> </w:t>
      </w:r>
      <w:r w:rsidR="005B0087" w:rsidRPr="002D6B44">
        <w:t>9A of the Code set out in the Schedule</w:t>
      </w:r>
    </w:p>
    <w:p w14:paraId="3647647C" w14:textId="77777777" w:rsidR="005B0087" w:rsidRPr="002D6B44" w:rsidRDefault="005B0087" w:rsidP="002D6B44">
      <w:pPr>
        <w:pStyle w:val="Item"/>
      </w:pPr>
      <w:r w:rsidRPr="002D6B44">
        <w:t>Insert:</w:t>
      </w:r>
    </w:p>
    <w:p w14:paraId="6BE6C73B" w14:textId="77777777" w:rsidR="005B0087" w:rsidRPr="002D6B44" w:rsidRDefault="005B0087" w:rsidP="002D6B44">
      <w:pPr>
        <w:pStyle w:val="ActHead4"/>
      </w:pPr>
      <w:bookmarkStart w:id="12" w:name="_Toc89868090"/>
      <w:r w:rsidRPr="002D6B44">
        <w:rPr>
          <w:rStyle w:val="CharSubdNo"/>
        </w:rPr>
        <w:t>Subdivision B</w:t>
      </w:r>
      <w:r w:rsidRPr="002D6B44">
        <w:t>—</w:t>
      </w:r>
      <w:r w:rsidRPr="002D6B44">
        <w:rPr>
          <w:rStyle w:val="CharSubdText"/>
        </w:rPr>
        <w:t>Approval and registration for active constituents, chemical products or labels after assessment</w:t>
      </w:r>
      <w:bookmarkEnd w:id="12"/>
    </w:p>
    <w:p w14:paraId="0F7608A4" w14:textId="77777777" w:rsidR="005B0087" w:rsidRPr="002D6B44" w:rsidRDefault="005B60DE" w:rsidP="002D6B44">
      <w:pPr>
        <w:pStyle w:val="ItemHead"/>
      </w:pPr>
      <w:r w:rsidRPr="002D6B44">
        <w:t>8</w:t>
      </w:r>
      <w:r w:rsidR="005B0087" w:rsidRPr="002D6B44">
        <w:t xml:space="preserve">  After section</w:t>
      </w:r>
      <w:r w:rsidR="002D6B44" w:rsidRPr="002D6B44">
        <w:t> </w:t>
      </w:r>
      <w:r w:rsidR="005B0087" w:rsidRPr="002D6B44">
        <w:t>14B of the Code set out in the Schedule</w:t>
      </w:r>
    </w:p>
    <w:p w14:paraId="3E3625C3" w14:textId="77777777" w:rsidR="005B0087" w:rsidRPr="002D6B44" w:rsidRDefault="005B0087" w:rsidP="002D6B44">
      <w:pPr>
        <w:pStyle w:val="Item"/>
      </w:pPr>
      <w:r w:rsidRPr="002D6B44">
        <w:t>Insert:</w:t>
      </w:r>
    </w:p>
    <w:p w14:paraId="3E538DCB" w14:textId="77777777" w:rsidR="005B0087" w:rsidRPr="002D6B44" w:rsidRDefault="005B0087" w:rsidP="002D6B44">
      <w:pPr>
        <w:pStyle w:val="ActHead4"/>
      </w:pPr>
      <w:bookmarkStart w:id="13" w:name="_Toc89868091"/>
      <w:r w:rsidRPr="002D6B44">
        <w:rPr>
          <w:rStyle w:val="CharSubdNo"/>
        </w:rPr>
        <w:lastRenderedPageBreak/>
        <w:t>Subdivision C</w:t>
      </w:r>
      <w:r w:rsidRPr="002D6B44">
        <w:t>—</w:t>
      </w:r>
      <w:r w:rsidRPr="002D6B44">
        <w:rPr>
          <w:rStyle w:val="CharSubdText"/>
        </w:rPr>
        <w:t>Approval and registration for prescribed active constituents, chemical products or labels</w:t>
      </w:r>
      <w:bookmarkEnd w:id="13"/>
    </w:p>
    <w:p w14:paraId="26738A6D" w14:textId="77777777" w:rsidR="005B0087" w:rsidRPr="002D6B44" w:rsidRDefault="005B0087" w:rsidP="002D6B44">
      <w:pPr>
        <w:pStyle w:val="ActHead5"/>
      </w:pPr>
      <w:bookmarkStart w:id="14" w:name="_Toc89868092"/>
      <w:r w:rsidRPr="002D6B44">
        <w:rPr>
          <w:rStyle w:val="CharSectno"/>
        </w:rPr>
        <w:t>14C</w:t>
      </w:r>
      <w:r w:rsidRPr="002D6B44">
        <w:t xml:space="preserve">  Applications for approval of prescribed active constituents</w:t>
      </w:r>
      <w:bookmarkEnd w:id="14"/>
    </w:p>
    <w:p w14:paraId="39923DBB" w14:textId="77777777" w:rsidR="005B0087" w:rsidRPr="002D6B44" w:rsidRDefault="005B0087" w:rsidP="002D6B44">
      <w:pPr>
        <w:pStyle w:val="subsection"/>
      </w:pPr>
      <w:r w:rsidRPr="002D6B44">
        <w:tab/>
        <w:t>(1)</w:t>
      </w:r>
      <w:r w:rsidRPr="002D6B44">
        <w:tab/>
        <w:t>A person may apply to the APVMA for approval of a prescribed active constituent.</w:t>
      </w:r>
    </w:p>
    <w:p w14:paraId="3A57095F" w14:textId="77777777" w:rsidR="005B0087" w:rsidRPr="002D6B44" w:rsidRDefault="005B0087" w:rsidP="002D6B44">
      <w:pPr>
        <w:pStyle w:val="notetext"/>
      </w:pPr>
      <w:r w:rsidRPr="002D6B44">
        <w:t>Note:</w:t>
      </w:r>
      <w:r w:rsidRPr="002D6B44">
        <w:tab/>
        <w:t xml:space="preserve">For </w:t>
      </w:r>
      <w:r w:rsidRPr="002D6B44">
        <w:rPr>
          <w:b/>
          <w:i/>
        </w:rPr>
        <w:t>prescribed active constituent</w:t>
      </w:r>
      <w:r w:rsidRPr="002D6B44">
        <w:t xml:space="preserve">, see </w:t>
      </w:r>
      <w:r w:rsidR="002D6B44" w:rsidRPr="002D6B44">
        <w:t>subsection (</w:t>
      </w:r>
      <w:r w:rsidRPr="002D6B44">
        <w:t>4).</w:t>
      </w:r>
    </w:p>
    <w:p w14:paraId="380F6491" w14:textId="77777777" w:rsidR="005B0087" w:rsidRPr="002D6B44" w:rsidRDefault="005B0087" w:rsidP="002D6B44">
      <w:pPr>
        <w:pStyle w:val="subsection"/>
      </w:pPr>
      <w:r w:rsidRPr="002D6B44">
        <w:tab/>
        <w:t>(2)</w:t>
      </w:r>
      <w:r w:rsidRPr="002D6B44">
        <w:tab/>
        <w:t>The application must meet the application requirements.</w:t>
      </w:r>
    </w:p>
    <w:p w14:paraId="4191ED76" w14:textId="77777777" w:rsidR="005B0087" w:rsidRPr="002D6B44" w:rsidRDefault="005B0087" w:rsidP="002D6B44">
      <w:pPr>
        <w:pStyle w:val="notetext"/>
      </w:pPr>
      <w:r w:rsidRPr="002D6B44">
        <w:t>Note:</w:t>
      </w:r>
      <w:r w:rsidRPr="002D6B44">
        <w:tab/>
        <w:t xml:space="preserve">For </w:t>
      </w:r>
      <w:r w:rsidRPr="002D6B44">
        <w:rPr>
          <w:b/>
          <w:i/>
        </w:rPr>
        <w:t>meets the application requirements</w:t>
      </w:r>
      <w:r w:rsidRPr="002D6B44">
        <w:t>, see section</w:t>
      </w:r>
      <w:r w:rsidR="002D6B44" w:rsidRPr="002D6B44">
        <w:t> </w:t>
      </w:r>
      <w:r w:rsidRPr="002D6B44">
        <w:t>8A.</w:t>
      </w:r>
    </w:p>
    <w:p w14:paraId="164F9918" w14:textId="77777777" w:rsidR="005B0087" w:rsidRPr="002D6B44" w:rsidRDefault="005B0087" w:rsidP="002D6B44">
      <w:pPr>
        <w:pStyle w:val="subsection"/>
      </w:pPr>
      <w:r w:rsidRPr="002D6B44">
        <w:tab/>
        <w:t>(3)</w:t>
      </w:r>
      <w:r w:rsidRPr="002D6B44">
        <w:tab/>
        <w:t>The APVMA may alter the application with the written consent of the applicant.</w:t>
      </w:r>
    </w:p>
    <w:p w14:paraId="06B0DD4D" w14:textId="77777777" w:rsidR="005B0087" w:rsidRPr="002D6B44" w:rsidRDefault="005B0087" w:rsidP="002D6B44">
      <w:pPr>
        <w:pStyle w:val="subsection"/>
      </w:pPr>
      <w:r w:rsidRPr="002D6B44">
        <w:tab/>
        <w:t>(4)</w:t>
      </w:r>
      <w:r w:rsidRPr="002D6B44">
        <w:tab/>
        <w:t xml:space="preserve">A </w:t>
      </w:r>
      <w:r w:rsidRPr="002D6B44">
        <w:rPr>
          <w:b/>
          <w:i/>
        </w:rPr>
        <w:t>prescribed active constituent</w:t>
      </w:r>
      <w:r w:rsidRPr="002D6B44">
        <w:t xml:space="preserve"> is an active constituent that:</w:t>
      </w:r>
    </w:p>
    <w:p w14:paraId="4A269390" w14:textId="77777777" w:rsidR="005B0087" w:rsidRPr="002D6B44" w:rsidRDefault="005B0087" w:rsidP="002D6B44">
      <w:pPr>
        <w:pStyle w:val="paragraph"/>
      </w:pPr>
      <w:r w:rsidRPr="002D6B44">
        <w:tab/>
        <w:t>(a)</w:t>
      </w:r>
      <w:r w:rsidRPr="002D6B44">
        <w:tab/>
        <w:t>is for a proposed or existing chemical product; and</w:t>
      </w:r>
    </w:p>
    <w:p w14:paraId="44F7C4D1" w14:textId="77777777" w:rsidR="005B0087" w:rsidRPr="002D6B44" w:rsidRDefault="005B0087" w:rsidP="002D6B44">
      <w:pPr>
        <w:pStyle w:val="paragraph"/>
      </w:pPr>
      <w:r w:rsidRPr="002D6B44">
        <w:tab/>
        <w:t>(b)</w:t>
      </w:r>
      <w:r w:rsidRPr="002D6B44">
        <w:tab/>
        <w:t>is of a kind:</w:t>
      </w:r>
    </w:p>
    <w:p w14:paraId="70466708" w14:textId="77777777" w:rsidR="005B0087" w:rsidRPr="002D6B44" w:rsidRDefault="005B0087" w:rsidP="002D6B44">
      <w:pPr>
        <w:pStyle w:val="paragraphsub"/>
      </w:pPr>
      <w:r w:rsidRPr="002D6B44">
        <w:tab/>
        <w:t>(i)</w:t>
      </w:r>
      <w:r w:rsidRPr="002D6B44">
        <w:tab/>
        <w:t>prescribed by the regulations for the purposes of this subparagraph; or</w:t>
      </w:r>
    </w:p>
    <w:p w14:paraId="57EB8754" w14:textId="77777777" w:rsidR="005B0087" w:rsidRPr="002D6B44" w:rsidRDefault="005B0087" w:rsidP="002D6B44">
      <w:pPr>
        <w:pStyle w:val="paragraphsub"/>
      </w:pPr>
      <w:r w:rsidRPr="002D6B44">
        <w:tab/>
        <w:t>(ii)</w:t>
      </w:r>
      <w:r w:rsidRPr="002D6B44">
        <w:tab/>
        <w:t xml:space="preserve">determined by the APVMA under </w:t>
      </w:r>
      <w:r w:rsidR="002D6B44" w:rsidRPr="002D6B44">
        <w:t>subsection (</w:t>
      </w:r>
      <w:r w:rsidRPr="002D6B44">
        <w:t>6).</w:t>
      </w:r>
    </w:p>
    <w:p w14:paraId="01B3913D" w14:textId="77777777" w:rsidR="005B0087" w:rsidRPr="002D6B44" w:rsidRDefault="005B0087" w:rsidP="002D6B44">
      <w:pPr>
        <w:pStyle w:val="subsection"/>
      </w:pPr>
      <w:r w:rsidRPr="002D6B44">
        <w:tab/>
        <w:t>(5)</w:t>
      </w:r>
      <w:r w:rsidRPr="002D6B44">
        <w:tab/>
        <w:t xml:space="preserve">The APVMA must not determine a kind of active constituent under </w:t>
      </w:r>
      <w:r w:rsidR="002D6B44" w:rsidRPr="002D6B44">
        <w:t>subsection (</w:t>
      </w:r>
      <w:r w:rsidRPr="002D6B44">
        <w:t>6) unless it is satisfied that the kind of active constituent would meet the safety criteria.</w:t>
      </w:r>
    </w:p>
    <w:p w14:paraId="60D77DF7" w14:textId="77777777" w:rsidR="005B0087" w:rsidRPr="002D6B44" w:rsidRDefault="005B0087" w:rsidP="002D6B44">
      <w:pPr>
        <w:pStyle w:val="subsection"/>
      </w:pPr>
      <w:r w:rsidRPr="002D6B44">
        <w:tab/>
        <w:t>(6)</w:t>
      </w:r>
      <w:r w:rsidRPr="002D6B44">
        <w:tab/>
        <w:t xml:space="preserve">The APVMA may, by legislative instrument, determine a kind of active constituent for the purposes of </w:t>
      </w:r>
      <w:r w:rsidR="002D6B44" w:rsidRPr="002D6B44">
        <w:t>subparagraph (</w:t>
      </w:r>
      <w:r w:rsidRPr="002D6B44">
        <w:t>4)(b)(ii).</w:t>
      </w:r>
    </w:p>
    <w:p w14:paraId="46085E66" w14:textId="77777777" w:rsidR="005B0087" w:rsidRPr="002D6B44" w:rsidRDefault="005B0087" w:rsidP="002D6B44">
      <w:pPr>
        <w:pStyle w:val="SubsectionHead"/>
      </w:pPr>
      <w:r w:rsidRPr="002D6B44">
        <w:t>Decision on application</w:t>
      </w:r>
    </w:p>
    <w:p w14:paraId="4A1A4E97" w14:textId="77777777" w:rsidR="005B0087" w:rsidRPr="002D6B44" w:rsidRDefault="005B0087" w:rsidP="002D6B44">
      <w:pPr>
        <w:pStyle w:val="subsection"/>
      </w:pPr>
      <w:r w:rsidRPr="002D6B44">
        <w:tab/>
        <w:t>(7)</w:t>
      </w:r>
      <w:r w:rsidRPr="002D6B44">
        <w:tab/>
        <w:t>The APVMA must approve the active constituent that is the subject of the application if it is satisfied that:</w:t>
      </w:r>
    </w:p>
    <w:p w14:paraId="6E45C108" w14:textId="77777777" w:rsidR="005B0087" w:rsidRPr="002D6B44" w:rsidRDefault="005B0087" w:rsidP="002D6B44">
      <w:pPr>
        <w:pStyle w:val="paragraph"/>
      </w:pPr>
      <w:r w:rsidRPr="002D6B44">
        <w:tab/>
        <w:t>(a)</w:t>
      </w:r>
      <w:r w:rsidRPr="002D6B44">
        <w:tab/>
        <w:t>the application meets the application requirements; and</w:t>
      </w:r>
    </w:p>
    <w:p w14:paraId="050B495E" w14:textId="77777777" w:rsidR="005B0087" w:rsidRPr="002D6B44" w:rsidRDefault="005B0087" w:rsidP="002D6B44">
      <w:pPr>
        <w:pStyle w:val="paragraph"/>
      </w:pPr>
      <w:r w:rsidRPr="002D6B44">
        <w:tab/>
        <w:t>(b)</w:t>
      </w:r>
      <w:r w:rsidRPr="002D6B44">
        <w:tab/>
        <w:t>the active constituent is a prescribed active constituent; and</w:t>
      </w:r>
    </w:p>
    <w:p w14:paraId="1D0A5F8F" w14:textId="77777777" w:rsidR="005B0087" w:rsidRPr="002D6B44" w:rsidRDefault="005B0087" w:rsidP="002D6B44">
      <w:pPr>
        <w:pStyle w:val="paragraph"/>
      </w:pPr>
      <w:r w:rsidRPr="002D6B44">
        <w:tab/>
        <w:t>(c)</w:t>
      </w:r>
      <w:r w:rsidRPr="002D6B44">
        <w:tab/>
        <w:t xml:space="preserve">none of the circumstances determined in an instrument under </w:t>
      </w:r>
      <w:r w:rsidR="002D6B44" w:rsidRPr="002D6B44">
        <w:t>subsection (</w:t>
      </w:r>
      <w:r w:rsidRPr="002D6B44">
        <w:t>9) apply in relation to the applicant.</w:t>
      </w:r>
    </w:p>
    <w:p w14:paraId="3200C492" w14:textId="77777777" w:rsidR="005B0087" w:rsidRPr="002D6B44" w:rsidRDefault="005B0087" w:rsidP="002D6B44">
      <w:pPr>
        <w:pStyle w:val="notetext"/>
      </w:pPr>
      <w:r w:rsidRPr="002D6B44">
        <w:t>Note:</w:t>
      </w:r>
      <w:r w:rsidRPr="002D6B44">
        <w:tab/>
        <w:t>For notice of approval, see section</w:t>
      </w:r>
      <w:r w:rsidR="002D6B44" w:rsidRPr="002D6B44">
        <w:t> </w:t>
      </w:r>
      <w:r w:rsidRPr="002D6B44">
        <w:t>8F.</w:t>
      </w:r>
    </w:p>
    <w:p w14:paraId="6281E3C9" w14:textId="77777777" w:rsidR="005B0087" w:rsidRPr="002D6B44" w:rsidRDefault="005B0087" w:rsidP="002D6B44">
      <w:pPr>
        <w:pStyle w:val="subsection"/>
      </w:pPr>
      <w:r w:rsidRPr="002D6B44">
        <w:lastRenderedPageBreak/>
        <w:tab/>
        <w:t>(8)</w:t>
      </w:r>
      <w:r w:rsidRPr="002D6B44">
        <w:tab/>
        <w:t>Otherwise, the APVMA must refuse the application.</w:t>
      </w:r>
    </w:p>
    <w:p w14:paraId="2C0C928D" w14:textId="77777777" w:rsidR="005B0087" w:rsidRPr="002D6B44" w:rsidRDefault="005B0087" w:rsidP="002D6B44">
      <w:pPr>
        <w:pStyle w:val="notetext"/>
      </w:pPr>
      <w:r w:rsidRPr="002D6B44">
        <w:t>Note:</w:t>
      </w:r>
      <w:r w:rsidRPr="002D6B44">
        <w:tab/>
        <w:t>For notice of refusal, see section</w:t>
      </w:r>
      <w:r w:rsidR="002D6B44" w:rsidRPr="002D6B44">
        <w:t> </w:t>
      </w:r>
      <w:r w:rsidRPr="002D6B44">
        <w:t>8G.</w:t>
      </w:r>
    </w:p>
    <w:p w14:paraId="795F00B6" w14:textId="77777777" w:rsidR="005B0087" w:rsidRPr="002D6B44" w:rsidRDefault="005B0087" w:rsidP="002D6B44">
      <w:pPr>
        <w:pStyle w:val="SubsectionHead"/>
      </w:pPr>
      <w:r w:rsidRPr="002D6B44">
        <w:t>Disqualifying circumstances</w:t>
      </w:r>
    </w:p>
    <w:p w14:paraId="4CAB4FFC" w14:textId="77777777" w:rsidR="005B0087" w:rsidRPr="002D6B44" w:rsidRDefault="005B0087" w:rsidP="002D6B44">
      <w:pPr>
        <w:pStyle w:val="subsection"/>
      </w:pPr>
      <w:r w:rsidRPr="002D6B44">
        <w:tab/>
        <w:t>(9)</w:t>
      </w:r>
      <w:r w:rsidRPr="002D6B44">
        <w:tab/>
        <w:t xml:space="preserve">The APVMA may, by legislative instrument, determine circumstances for the purposes of </w:t>
      </w:r>
      <w:r w:rsidR="002D6B44" w:rsidRPr="002D6B44">
        <w:t>paragraph (</w:t>
      </w:r>
      <w:r w:rsidRPr="002D6B44">
        <w:t>7)(c).</w:t>
      </w:r>
    </w:p>
    <w:p w14:paraId="632858C7" w14:textId="77777777" w:rsidR="005B0087" w:rsidRPr="002D6B44" w:rsidRDefault="005B0087" w:rsidP="002D6B44">
      <w:pPr>
        <w:pStyle w:val="ActHead5"/>
      </w:pPr>
      <w:bookmarkStart w:id="15" w:name="_Toc89868093"/>
      <w:r w:rsidRPr="002D6B44">
        <w:rPr>
          <w:rStyle w:val="CharSectno"/>
        </w:rPr>
        <w:t>14D</w:t>
      </w:r>
      <w:r w:rsidRPr="002D6B44">
        <w:t xml:space="preserve">  Applications for registration of prescribed chemical products</w:t>
      </w:r>
      <w:bookmarkEnd w:id="15"/>
    </w:p>
    <w:p w14:paraId="1DE2A928" w14:textId="77777777" w:rsidR="005B0087" w:rsidRPr="002D6B44" w:rsidRDefault="005B0087" w:rsidP="002D6B44">
      <w:pPr>
        <w:pStyle w:val="subsection"/>
      </w:pPr>
      <w:r w:rsidRPr="002D6B44">
        <w:tab/>
        <w:t>(1)</w:t>
      </w:r>
      <w:r w:rsidRPr="002D6B44">
        <w:tab/>
        <w:t>A person may apply to the APVMA for registration of a prescribed chemical product.</w:t>
      </w:r>
    </w:p>
    <w:p w14:paraId="1B80155C" w14:textId="77777777" w:rsidR="005B0087" w:rsidRPr="002D6B44" w:rsidRDefault="005B0087" w:rsidP="002D6B44">
      <w:pPr>
        <w:pStyle w:val="notetext"/>
      </w:pPr>
      <w:r w:rsidRPr="002D6B44">
        <w:t>Note:</w:t>
      </w:r>
      <w:r w:rsidRPr="002D6B44">
        <w:tab/>
        <w:t xml:space="preserve">For </w:t>
      </w:r>
      <w:r w:rsidRPr="002D6B44">
        <w:rPr>
          <w:b/>
          <w:i/>
        </w:rPr>
        <w:t>prescribed chemical product</w:t>
      </w:r>
      <w:r w:rsidRPr="002D6B44">
        <w:t xml:space="preserve">, see </w:t>
      </w:r>
      <w:r w:rsidR="002D6B44" w:rsidRPr="002D6B44">
        <w:t>subsection (</w:t>
      </w:r>
      <w:r w:rsidRPr="002D6B44">
        <w:t>4).</w:t>
      </w:r>
    </w:p>
    <w:p w14:paraId="1BC03C3F" w14:textId="77777777" w:rsidR="005B0087" w:rsidRPr="002D6B44" w:rsidRDefault="005B0087" w:rsidP="002D6B44">
      <w:pPr>
        <w:pStyle w:val="subsection"/>
      </w:pPr>
      <w:r w:rsidRPr="002D6B44">
        <w:tab/>
        <w:t>(2)</w:t>
      </w:r>
      <w:r w:rsidRPr="002D6B44">
        <w:tab/>
        <w:t>The application must meet the application requirements.</w:t>
      </w:r>
    </w:p>
    <w:p w14:paraId="38D3FDDA" w14:textId="77777777" w:rsidR="005B0087" w:rsidRPr="002D6B44" w:rsidRDefault="005B0087" w:rsidP="002D6B44">
      <w:pPr>
        <w:pStyle w:val="notetext"/>
      </w:pPr>
      <w:r w:rsidRPr="002D6B44">
        <w:t>Note:</w:t>
      </w:r>
      <w:r w:rsidRPr="002D6B44">
        <w:tab/>
        <w:t xml:space="preserve">For </w:t>
      </w:r>
      <w:r w:rsidRPr="002D6B44">
        <w:rPr>
          <w:b/>
          <w:i/>
        </w:rPr>
        <w:t>meets the application requirements</w:t>
      </w:r>
      <w:r w:rsidRPr="002D6B44">
        <w:t>, see section</w:t>
      </w:r>
      <w:r w:rsidR="002D6B44" w:rsidRPr="002D6B44">
        <w:t> </w:t>
      </w:r>
      <w:r w:rsidRPr="002D6B44">
        <w:t>8A.</w:t>
      </w:r>
    </w:p>
    <w:p w14:paraId="37BE5A2E" w14:textId="77777777" w:rsidR="005B0087" w:rsidRPr="002D6B44" w:rsidRDefault="005B0087" w:rsidP="002D6B44">
      <w:pPr>
        <w:pStyle w:val="subsection"/>
      </w:pPr>
      <w:r w:rsidRPr="002D6B44">
        <w:tab/>
        <w:t>(3)</w:t>
      </w:r>
      <w:r w:rsidRPr="002D6B44">
        <w:tab/>
        <w:t>The APVMA may alter the application with the written consent of the applicant.</w:t>
      </w:r>
    </w:p>
    <w:p w14:paraId="1C966337" w14:textId="77777777" w:rsidR="005B0087" w:rsidRPr="002D6B44" w:rsidRDefault="005B0087" w:rsidP="002D6B44">
      <w:pPr>
        <w:pStyle w:val="subsection"/>
      </w:pPr>
      <w:r w:rsidRPr="002D6B44">
        <w:tab/>
        <w:t>(4)</w:t>
      </w:r>
      <w:r w:rsidRPr="002D6B44">
        <w:tab/>
        <w:t xml:space="preserve">A </w:t>
      </w:r>
      <w:r w:rsidRPr="002D6B44">
        <w:rPr>
          <w:b/>
          <w:i/>
        </w:rPr>
        <w:t>prescribed chemical product</w:t>
      </w:r>
      <w:r w:rsidRPr="002D6B44">
        <w:t xml:space="preserve"> is a chemical product that is of a kind:</w:t>
      </w:r>
    </w:p>
    <w:p w14:paraId="5068F9EA" w14:textId="77777777" w:rsidR="005B0087" w:rsidRPr="002D6B44" w:rsidRDefault="005B0087" w:rsidP="002D6B44">
      <w:pPr>
        <w:pStyle w:val="paragraph"/>
      </w:pPr>
      <w:r w:rsidRPr="002D6B44">
        <w:tab/>
        <w:t>(a)</w:t>
      </w:r>
      <w:r w:rsidRPr="002D6B44">
        <w:tab/>
        <w:t>prescribed by the regulations for the purposes of this paragraph; or</w:t>
      </w:r>
    </w:p>
    <w:p w14:paraId="6648640A" w14:textId="77777777" w:rsidR="005B0087" w:rsidRPr="002D6B44" w:rsidRDefault="005B0087" w:rsidP="002D6B44">
      <w:pPr>
        <w:pStyle w:val="paragraph"/>
      </w:pPr>
      <w:r w:rsidRPr="002D6B44">
        <w:tab/>
        <w:t>(b)</w:t>
      </w:r>
      <w:r w:rsidRPr="002D6B44">
        <w:tab/>
        <w:t xml:space="preserve">determined by the APVMA under </w:t>
      </w:r>
      <w:r w:rsidR="002D6B44" w:rsidRPr="002D6B44">
        <w:t>subsection (</w:t>
      </w:r>
      <w:r w:rsidRPr="002D6B44">
        <w:t>6).</w:t>
      </w:r>
    </w:p>
    <w:p w14:paraId="0232D244" w14:textId="77777777" w:rsidR="005B0087" w:rsidRPr="002D6B44" w:rsidRDefault="005B0087" w:rsidP="002D6B44">
      <w:pPr>
        <w:pStyle w:val="subsection"/>
      </w:pPr>
      <w:r w:rsidRPr="002D6B44">
        <w:tab/>
        <w:t>(5)</w:t>
      </w:r>
      <w:r w:rsidRPr="002D6B44">
        <w:tab/>
        <w:t xml:space="preserve">The APVMA must not determine a kind of chemical product under </w:t>
      </w:r>
      <w:r w:rsidR="002D6B44" w:rsidRPr="002D6B44">
        <w:t>subsection (</w:t>
      </w:r>
      <w:r w:rsidRPr="002D6B44">
        <w:t>6) unless it is satisfied that the kind of chemical product would:</w:t>
      </w:r>
    </w:p>
    <w:p w14:paraId="72B92D21" w14:textId="77777777" w:rsidR="005B0087" w:rsidRPr="002D6B44" w:rsidRDefault="005B0087" w:rsidP="002D6B44">
      <w:pPr>
        <w:pStyle w:val="paragraph"/>
      </w:pPr>
      <w:r w:rsidRPr="002D6B44">
        <w:tab/>
        <w:t>(a)</w:t>
      </w:r>
      <w:r w:rsidRPr="002D6B44">
        <w:tab/>
        <w:t>meet the safety criteria, the trade criteria and the efficacy criteria; or</w:t>
      </w:r>
    </w:p>
    <w:p w14:paraId="45052E32" w14:textId="77777777" w:rsidR="005B0087" w:rsidRPr="002D6B44" w:rsidRDefault="005B0087" w:rsidP="002D6B44">
      <w:pPr>
        <w:pStyle w:val="paragraph"/>
      </w:pPr>
      <w:r w:rsidRPr="002D6B44">
        <w:tab/>
        <w:t>(b)</w:t>
      </w:r>
      <w:r w:rsidRPr="002D6B44">
        <w:tab/>
        <w:t>comply with the established standard for the kind of chemical product.</w:t>
      </w:r>
    </w:p>
    <w:p w14:paraId="72CA1199" w14:textId="77777777" w:rsidR="005B0087" w:rsidRPr="002D6B44" w:rsidRDefault="005B0087" w:rsidP="002D6B44">
      <w:pPr>
        <w:pStyle w:val="subsection"/>
      </w:pPr>
      <w:r w:rsidRPr="002D6B44">
        <w:tab/>
        <w:t>(6)</w:t>
      </w:r>
      <w:r w:rsidRPr="002D6B44">
        <w:tab/>
        <w:t xml:space="preserve">The APVMA may, by legislative instrument, determine a kind of chemical product for the purposes of </w:t>
      </w:r>
      <w:r w:rsidR="002D6B44" w:rsidRPr="002D6B44">
        <w:t>paragraph (</w:t>
      </w:r>
      <w:r w:rsidRPr="002D6B44">
        <w:t>4)(b).</w:t>
      </w:r>
    </w:p>
    <w:p w14:paraId="4D1207D4" w14:textId="77777777" w:rsidR="005B0087" w:rsidRPr="002D6B44" w:rsidRDefault="005B0087" w:rsidP="002D6B44">
      <w:pPr>
        <w:pStyle w:val="SubsectionHead"/>
      </w:pPr>
      <w:r w:rsidRPr="002D6B44">
        <w:lastRenderedPageBreak/>
        <w:t>Decision on application</w:t>
      </w:r>
    </w:p>
    <w:p w14:paraId="47C3238F" w14:textId="77777777" w:rsidR="005B0087" w:rsidRPr="002D6B44" w:rsidRDefault="005B0087" w:rsidP="002D6B44">
      <w:pPr>
        <w:pStyle w:val="subsection"/>
      </w:pPr>
      <w:r w:rsidRPr="002D6B44">
        <w:tab/>
        <w:t>(7)</w:t>
      </w:r>
      <w:r w:rsidRPr="002D6B44">
        <w:tab/>
        <w:t>The APVMA must register the chemical product that is the subject of the application if it is satisfied that:</w:t>
      </w:r>
    </w:p>
    <w:p w14:paraId="24381319" w14:textId="77777777" w:rsidR="005B0087" w:rsidRPr="002D6B44" w:rsidRDefault="005B0087" w:rsidP="002D6B44">
      <w:pPr>
        <w:pStyle w:val="paragraph"/>
      </w:pPr>
      <w:r w:rsidRPr="002D6B44">
        <w:tab/>
        <w:t>(a)</w:t>
      </w:r>
      <w:r w:rsidRPr="002D6B44">
        <w:tab/>
        <w:t>the application meets the application requirements; and</w:t>
      </w:r>
    </w:p>
    <w:p w14:paraId="16415A03" w14:textId="77777777" w:rsidR="005B0087" w:rsidRPr="002D6B44" w:rsidRDefault="005B0087" w:rsidP="002D6B44">
      <w:pPr>
        <w:pStyle w:val="paragraph"/>
      </w:pPr>
      <w:r w:rsidRPr="002D6B44">
        <w:tab/>
        <w:t>(b)</w:t>
      </w:r>
      <w:r w:rsidRPr="002D6B44">
        <w:tab/>
        <w:t>the chemical product is a prescribed chemical product; and</w:t>
      </w:r>
    </w:p>
    <w:p w14:paraId="6426D3D8" w14:textId="77777777" w:rsidR="005B0087" w:rsidRPr="002D6B44" w:rsidRDefault="005B0087" w:rsidP="002D6B44">
      <w:pPr>
        <w:pStyle w:val="paragraph"/>
      </w:pPr>
      <w:r w:rsidRPr="002D6B44">
        <w:tab/>
        <w:t>(c)</w:t>
      </w:r>
      <w:r w:rsidRPr="002D6B44">
        <w:tab/>
        <w:t xml:space="preserve">none of the circumstances determined in an instrument under </w:t>
      </w:r>
      <w:r w:rsidR="002D6B44" w:rsidRPr="002D6B44">
        <w:t>subsection (</w:t>
      </w:r>
      <w:r w:rsidRPr="002D6B44">
        <w:t>9) apply in relation to the applicant.</w:t>
      </w:r>
    </w:p>
    <w:p w14:paraId="4099EC7F" w14:textId="77777777" w:rsidR="005B0087" w:rsidRPr="002D6B44" w:rsidRDefault="005B0087" w:rsidP="002D6B44">
      <w:pPr>
        <w:pStyle w:val="notetext"/>
      </w:pPr>
      <w:r w:rsidRPr="002D6B44">
        <w:t>Note:</w:t>
      </w:r>
      <w:r w:rsidRPr="002D6B44">
        <w:tab/>
        <w:t>For notice of approval, see section</w:t>
      </w:r>
      <w:r w:rsidR="002D6B44" w:rsidRPr="002D6B44">
        <w:t> </w:t>
      </w:r>
      <w:r w:rsidRPr="002D6B44">
        <w:t>8F.</w:t>
      </w:r>
    </w:p>
    <w:p w14:paraId="6C12949B" w14:textId="77777777" w:rsidR="005B0087" w:rsidRPr="002D6B44" w:rsidRDefault="005B0087" w:rsidP="002D6B44">
      <w:pPr>
        <w:pStyle w:val="subsection"/>
      </w:pPr>
      <w:r w:rsidRPr="002D6B44">
        <w:tab/>
        <w:t>(8)</w:t>
      </w:r>
      <w:r w:rsidRPr="002D6B44">
        <w:tab/>
        <w:t>Otherwise, the APVMA must refuse the application.</w:t>
      </w:r>
    </w:p>
    <w:p w14:paraId="1FDC01A9" w14:textId="77777777" w:rsidR="005B0087" w:rsidRPr="002D6B44" w:rsidRDefault="005B0087" w:rsidP="002D6B44">
      <w:pPr>
        <w:pStyle w:val="notetext"/>
      </w:pPr>
      <w:r w:rsidRPr="002D6B44">
        <w:t>Note:</w:t>
      </w:r>
      <w:r w:rsidRPr="002D6B44">
        <w:tab/>
        <w:t>For notice of refusal, see section</w:t>
      </w:r>
      <w:r w:rsidR="002D6B44" w:rsidRPr="002D6B44">
        <w:t> </w:t>
      </w:r>
      <w:r w:rsidRPr="002D6B44">
        <w:t>8G.</w:t>
      </w:r>
    </w:p>
    <w:p w14:paraId="563873E7" w14:textId="77777777" w:rsidR="005B0087" w:rsidRPr="002D6B44" w:rsidRDefault="005B0087" w:rsidP="002D6B44">
      <w:pPr>
        <w:pStyle w:val="SubsectionHead"/>
      </w:pPr>
      <w:r w:rsidRPr="002D6B44">
        <w:t>Disqualifying circumstances</w:t>
      </w:r>
    </w:p>
    <w:p w14:paraId="4EC35802" w14:textId="77777777" w:rsidR="005B0087" w:rsidRPr="002D6B44" w:rsidRDefault="005B0087" w:rsidP="002D6B44">
      <w:pPr>
        <w:pStyle w:val="subsection"/>
      </w:pPr>
      <w:r w:rsidRPr="002D6B44">
        <w:tab/>
        <w:t>(9)</w:t>
      </w:r>
      <w:r w:rsidRPr="002D6B44">
        <w:tab/>
        <w:t xml:space="preserve">The APVMA may, by legislative instrument, determine circumstances for the purposes of </w:t>
      </w:r>
      <w:r w:rsidR="002D6B44" w:rsidRPr="002D6B44">
        <w:t>paragraph (</w:t>
      </w:r>
      <w:r w:rsidRPr="002D6B44">
        <w:t>7)(c).</w:t>
      </w:r>
    </w:p>
    <w:p w14:paraId="37141E91" w14:textId="77777777" w:rsidR="005B0087" w:rsidRPr="002D6B44" w:rsidRDefault="005B0087" w:rsidP="002D6B44">
      <w:pPr>
        <w:pStyle w:val="ActHead5"/>
      </w:pPr>
      <w:bookmarkStart w:id="16" w:name="_Toc89868094"/>
      <w:r w:rsidRPr="002D6B44">
        <w:rPr>
          <w:rStyle w:val="CharSectno"/>
        </w:rPr>
        <w:t>14E</w:t>
      </w:r>
      <w:r w:rsidRPr="002D6B44">
        <w:t xml:space="preserve">  Applications for approval of prescribed labels for containers for chemical products</w:t>
      </w:r>
      <w:bookmarkEnd w:id="16"/>
    </w:p>
    <w:p w14:paraId="19E5725A" w14:textId="77777777" w:rsidR="005B0087" w:rsidRPr="002D6B44" w:rsidRDefault="005B0087" w:rsidP="002D6B44">
      <w:pPr>
        <w:pStyle w:val="subsection"/>
      </w:pPr>
      <w:r w:rsidRPr="002D6B44">
        <w:tab/>
        <w:t>(1)</w:t>
      </w:r>
      <w:r w:rsidRPr="002D6B44">
        <w:tab/>
        <w:t>A person may apply to the APVMA for approval of a prescribed label for containers for a chemical product.</w:t>
      </w:r>
    </w:p>
    <w:p w14:paraId="126099B9" w14:textId="77777777" w:rsidR="005B0087" w:rsidRPr="002D6B44" w:rsidRDefault="005B0087" w:rsidP="002D6B44">
      <w:pPr>
        <w:pStyle w:val="notetext"/>
      </w:pPr>
      <w:r w:rsidRPr="002D6B44">
        <w:t>Note:</w:t>
      </w:r>
      <w:r w:rsidRPr="002D6B44">
        <w:tab/>
        <w:t xml:space="preserve">For </w:t>
      </w:r>
      <w:r w:rsidRPr="002D6B44">
        <w:rPr>
          <w:b/>
          <w:i/>
        </w:rPr>
        <w:t>prescribed label for containers for a chemical product</w:t>
      </w:r>
      <w:r w:rsidRPr="002D6B44">
        <w:t xml:space="preserve">, see </w:t>
      </w:r>
      <w:r w:rsidR="002D6B44" w:rsidRPr="002D6B44">
        <w:t>subsection (</w:t>
      </w:r>
      <w:r w:rsidRPr="002D6B44">
        <w:t>4).</w:t>
      </w:r>
    </w:p>
    <w:p w14:paraId="1EF61C6F" w14:textId="77777777" w:rsidR="005B0087" w:rsidRPr="002D6B44" w:rsidRDefault="005B0087" w:rsidP="002D6B44">
      <w:pPr>
        <w:pStyle w:val="subsection"/>
      </w:pPr>
      <w:r w:rsidRPr="002D6B44">
        <w:tab/>
        <w:t>(2)</w:t>
      </w:r>
      <w:r w:rsidRPr="002D6B44">
        <w:tab/>
        <w:t>The application must meet the application requirements.</w:t>
      </w:r>
    </w:p>
    <w:p w14:paraId="62AD9A13" w14:textId="77777777" w:rsidR="005B0087" w:rsidRPr="002D6B44" w:rsidRDefault="005B0087" w:rsidP="002D6B44">
      <w:pPr>
        <w:pStyle w:val="notetext"/>
      </w:pPr>
      <w:r w:rsidRPr="002D6B44">
        <w:t>Note:</w:t>
      </w:r>
      <w:r w:rsidRPr="002D6B44">
        <w:tab/>
        <w:t xml:space="preserve">For </w:t>
      </w:r>
      <w:r w:rsidRPr="002D6B44">
        <w:rPr>
          <w:b/>
          <w:i/>
        </w:rPr>
        <w:t>meets the application requirements</w:t>
      </w:r>
      <w:r w:rsidRPr="002D6B44">
        <w:t>, see section</w:t>
      </w:r>
      <w:r w:rsidR="002D6B44" w:rsidRPr="002D6B44">
        <w:t> </w:t>
      </w:r>
      <w:r w:rsidRPr="002D6B44">
        <w:t>8A.</w:t>
      </w:r>
    </w:p>
    <w:p w14:paraId="38FCBD3E" w14:textId="77777777" w:rsidR="005B0087" w:rsidRPr="002D6B44" w:rsidRDefault="005B0087" w:rsidP="002D6B44">
      <w:pPr>
        <w:pStyle w:val="subsection"/>
      </w:pPr>
      <w:r w:rsidRPr="002D6B44">
        <w:tab/>
        <w:t>(3)</w:t>
      </w:r>
      <w:r w:rsidRPr="002D6B44">
        <w:tab/>
        <w:t>The APVMA may alter the application with the written consent of the applicant.</w:t>
      </w:r>
    </w:p>
    <w:p w14:paraId="52F4D468" w14:textId="77777777" w:rsidR="005B0087" w:rsidRPr="002D6B44" w:rsidRDefault="005B0087" w:rsidP="002D6B44">
      <w:pPr>
        <w:pStyle w:val="subsection"/>
      </w:pPr>
      <w:r w:rsidRPr="002D6B44">
        <w:tab/>
        <w:t>(4)</w:t>
      </w:r>
      <w:r w:rsidRPr="002D6B44">
        <w:tab/>
        <w:t xml:space="preserve">A </w:t>
      </w:r>
      <w:r w:rsidRPr="002D6B44">
        <w:rPr>
          <w:b/>
          <w:i/>
        </w:rPr>
        <w:t>prescribed label for containers for a chemical product</w:t>
      </w:r>
      <w:r w:rsidRPr="002D6B44">
        <w:t xml:space="preserve"> is a label:</w:t>
      </w:r>
    </w:p>
    <w:p w14:paraId="15856E4E" w14:textId="77777777" w:rsidR="005B0087" w:rsidRPr="002D6B44" w:rsidRDefault="005B0087" w:rsidP="002D6B44">
      <w:pPr>
        <w:pStyle w:val="paragraph"/>
      </w:pPr>
      <w:r w:rsidRPr="002D6B44">
        <w:tab/>
        <w:t>(a)</w:t>
      </w:r>
      <w:r w:rsidRPr="002D6B44">
        <w:tab/>
        <w:t>for containers for a chemical product; and</w:t>
      </w:r>
    </w:p>
    <w:p w14:paraId="3AE5559E" w14:textId="77777777" w:rsidR="005B0087" w:rsidRPr="002D6B44" w:rsidRDefault="005B0087" w:rsidP="002D6B44">
      <w:pPr>
        <w:pStyle w:val="paragraph"/>
      </w:pPr>
      <w:r w:rsidRPr="002D6B44">
        <w:tab/>
        <w:t>(b)</w:t>
      </w:r>
      <w:r w:rsidRPr="002D6B44">
        <w:tab/>
        <w:t>that is of a kind:</w:t>
      </w:r>
    </w:p>
    <w:p w14:paraId="0B12597B" w14:textId="77777777" w:rsidR="005B0087" w:rsidRPr="002D6B44" w:rsidRDefault="005B0087" w:rsidP="002D6B44">
      <w:pPr>
        <w:pStyle w:val="paragraphsub"/>
      </w:pPr>
      <w:r w:rsidRPr="002D6B44">
        <w:tab/>
        <w:t>(i)</w:t>
      </w:r>
      <w:r w:rsidRPr="002D6B44">
        <w:tab/>
        <w:t>prescribed by the regulations for the purposes of this subparagraph; or</w:t>
      </w:r>
    </w:p>
    <w:p w14:paraId="59FF774F" w14:textId="77777777" w:rsidR="005B0087" w:rsidRPr="002D6B44" w:rsidRDefault="005B0087" w:rsidP="002D6B44">
      <w:pPr>
        <w:pStyle w:val="paragraphsub"/>
      </w:pPr>
      <w:r w:rsidRPr="002D6B44">
        <w:tab/>
        <w:t>(ii)</w:t>
      </w:r>
      <w:r w:rsidRPr="002D6B44">
        <w:tab/>
        <w:t xml:space="preserve">determined by the APVMA under </w:t>
      </w:r>
      <w:r w:rsidR="002D6B44" w:rsidRPr="002D6B44">
        <w:t>subsection (</w:t>
      </w:r>
      <w:r w:rsidRPr="002D6B44">
        <w:t>6).</w:t>
      </w:r>
    </w:p>
    <w:p w14:paraId="3890F14F" w14:textId="77777777" w:rsidR="005B0087" w:rsidRPr="002D6B44" w:rsidRDefault="005B0087" w:rsidP="002D6B44">
      <w:pPr>
        <w:pStyle w:val="subsection"/>
      </w:pPr>
      <w:r w:rsidRPr="002D6B44">
        <w:lastRenderedPageBreak/>
        <w:tab/>
        <w:t>(5)</w:t>
      </w:r>
      <w:r w:rsidRPr="002D6B44">
        <w:tab/>
        <w:t xml:space="preserve">The APVMA must not determine a kind of label under </w:t>
      </w:r>
      <w:r w:rsidR="002D6B44" w:rsidRPr="002D6B44">
        <w:t>subsection (</w:t>
      </w:r>
      <w:r w:rsidRPr="002D6B44">
        <w:t>6) unless it is satisfied that the kind of label would:</w:t>
      </w:r>
    </w:p>
    <w:p w14:paraId="2B8634D9" w14:textId="77777777" w:rsidR="005B0087" w:rsidRPr="002D6B44" w:rsidRDefault="005B0087" w:rsidP="002D6B44">
      <w:pPr>
        <w:pStyle w:val="paragraph"/>
      </w:pPr>
      <w:r w:rsidRPr="002D6B44">
        <w:tab/>
        <w:t>(a)</w:t>
      </w:r>
      <w:r w:rsidRPr="002D6B44">
        <w:tab/>
        <w:t>meet the labelling criteria; or</w:t>
      </w:r>
    </w:p>
    <w:p w14:paraId="56A637CE" w14:textId="77777777" w:rsidR="005B0087" w:rsidRPr="002D6B44" w:rsidRDefault="005B0087" w:rsidP="002D6B44">
      <w:pPr>
        <w:pStyle w:val="paragraph"/>
      </w:pPr>
      <w:r w:rsidRPr="002D6B44">
        <w:tab/>
        <w:t>(b)</w:t>
      </w:r>
      <w:r w:rsidRPr="002D6B44">
        <w:tab/>
        <w:t>comply with the established standard for the chemical product.</w:t>
      </w:r>
    </w:p>
    <w:p w14:paraId="41B7C4E9" w14:textId="77777777" w:rsidR="005B0087" w:rsidRPr="002D6B44" w:rsidRDefault="005B0087" w:rsidP="002D6B44">
      <w:pPr>
        <w:pStyle w:val="subsection"/>
      </w:pPr>
      <w:r w:rsidRPr="002D6B44">
        <w:tab/>
        <w:t>(6)</w:t>
      </w:r>
      <w:r w:rsidRPr="002D6B44">
        <w:tab/>
        <w:t xml:space="preserve">The APVMA may, by legislative instrument, determine a kind of label for the purposes of </w:t>
      </w:r>
      <w:r w:rsidR="002D6B44" w:rsidRPr="002D6B44">
        <w:t>subparagraph (</w:t>
      </w:r>
      <w:r w:rsidRPr="002D6B44">
        <w:t>4)(b)(ii).</w:t>
      </w:r>
    </w:p>
    <w:p w14:paraId="4209E7C6" w14:textId="77777777" w:rsidR="005B0087" w:rsidRPr="002D6B44" w:rsidRDefault="005B0087" w:rsidP="002D6B44">
      <w:pPr>
        <w:pStyle w:val="subsection"/>
      </w:pPr>
      <w:r w:rsidRPr="002D6B44">
        <w:tab/>
        <w:t>(7)</w:t>
      </w:r>
      <w:r w:rsidRPr="002D6B44">
        <w:tab/>
        <w:t xml:space="preserve">Without limiting </w:t>
      </w:r>
      <w:r w:rsidR="002D6B44" w:rsidRPr="002D6B44">
        <w:t>subsection (</w:t>
      </w:r>
      <w:r w:rsidRPr="002D6B44">
        <w:t>6), a kind of label may be described by reference to a kind of chemical product.</w:t>
      </w:r>
    </w:p>
    <w:p w14:paraId="110D7B90" w14:textId="77777777" w:rsidR="005B0087" w:rsidRPr="002D6B44" w:rsidRDefault="005B0087" w:rsidP="002D6B44">
      <w:pPr>
        <w:pStyle w:val="SubsectionHead"/>
      </w:pPr>
      <w:r w:rsidRPr="002D6B44">
        <w:t>Decision on application</w:t>
      </w:r>
    </w:p>
    <w:p w14:paraId="4D49F49D" w14:textId="77777777" w:rsidR="005B0087" w:rsidRPr="002D6B44" w:rsidRDefault="005B0087" w:rsidP="002D6B44">
      <w:pPr>
        <w:pStyle w:val="subsection"/>
      </w:pPr>
      <w:r w:rsidRPr="002D6B44">
        <w:tab/>
        <w:t>(8)</w:t>
      </w:r>
      <w:r w:rsidRPr="002D6B44">
        <w:tab/>
        <w:t>The APVMA must approve the label that is the subject of the application if it is satisfied that:</w:t>
      </w:r>
    </w:p>
    <w:p w14:paraId="293A18CF" w14:textId="77777777" w:rsidR="005B0087" w:rsidRPr="002D6B44" w:rsidRDefault="005B0087" w:rsidP="002D6B44">
      <w:pPr>
        <w:pStyle w:val="paragraph"/>
      </w:pPr>
      <w:r w:rsidRPr="002D6B44">
        <w:tab/>
        <w:t>(a)</w:t>
      </w:r>
      <w:r w:rsidRPr="002D6B44">
        <w:tab/>
        <w:t>the application meets the application requirements; and</w:t>
      </w:r>
    </w:p>
    <w:p w14:paraId="34D674A6" w14:textId="77777777" w:rsidR="005B0087" w:rsidRPr="002D6B44" w:rsidRDefault="005B0087" w:rsidP="002D6B44">
      <w:pPr>
        <w:pStyle w:val="paragraph"/>
      </w:pPr>
      <w:r w:rsidRPr="002D6B44">
        <w:tab/>
        <w:t>(b)</w:t>
      </w:r>
      <w:r w:rsidRPr="002D6B44">
        <w:tab/>
        <w:t>the label that is the subject of the application is a prescribed label for containers for a chemical product; and</w:t>
      </w:r>
    </w:p>
    <w:p w14:paraId="2245C7AB" w14:textId="77777777" w:rsidR="005B0087" w:rsidRPr="002D6B44" w:rsidRDefault="005B0087" w:rsidP="002D6B44">
      <w:pPr>
        <w:pStyle w:val="paragraph"/>
      </w:pPr>
      <w:r w:rsidRPr="002D6B44">
        <w:tab/>
        <w:t>(c)</w:t>
      </w:r>
      <w:r w:rsidRPr="002D6B44">
        <w:tab/>
        <w:t xml:space="preserve">none of the circumstances determined in an instrument under </w:t>
      </w:r>
      <w:r w:rsidR="002D6B44" w:rsidRPr="002D6B44">
        <w:t>subsection (</w:t>
      </w:r>
      <w:r w:rsidRPr="002D6B44">
        <w:t>10) apply in relation to the applicant.</w:t>
      </w:r>
    </w:p>
    <w:p w14:paraId="6A09A9E9" w14:textId="77777777" w:rsidR="005B0087" w:rsidRPr="002D6B44" w:rsidRDefault="005B0087" w:rsidP="002D6B44">
      <w:pPr>
        <w:pStyle w:val="notetext"/>
      </w:pPr>
      <w:r w:rsidRPr="002D6B44">
        <w:t>Note:</w:t>
      </w:r>
      <w:r w:rsidRPr="002D6B44">
        <w:tab/>
        <w:t>For notice of approval, see section</w:t>
      </w:r>
      <w:r w:rsidR="002D6B44" w:rsidRPr="002D6B44">
        <w:t> </w:t>
      </w:r>
      <w:r w:rsidRPr="002D6B44">
        <w:t>8F.</w:t>
      </w:r>
    </w:p>
    <w:p w14:paraId="0FC831BB" w14:textId="77777777" w:rsidR="005B0087" w:rsidRPr="002D6B44" w:rsidRDefault="005B0087" w:rsidP="002D6B44">
      <w:pPr>
        <w:pStyle w:val="subsection"/>
      </w:pPr>
      <w:r w:rsidRPr="002D6B44">
        <w:tab/>
        <w:t>(9)</w:t>
      </w:r>
      <w:r w:rsidRPr="002D6B44">
        <w:tab/>
        <w:t>Otherwise, the APVMA must refuse the application.</w:t>
      </w:r>
    </w:p>
    <w:p w14:paraId="0E287D7F" w14:textId="77777777" w:rsidR="005B0087" w:rsidRPr="002D6B44" w:rsidRDefault="005B0087" w:rsidP="002D6B44">
      <w:pPr>
        <w:pStyle w:val="notetext"/>
      </w:pPr>
      <w:r w:rsidRPr="002D6B44">
        <w:t>Note:</w:t>
      </w:r>
      <w:r w:rsidRPr="002D6B44">
        <w:tab/>
        <w:t>For notice of refusal, see section</w:t>
      </w:r>
      <w:r w:rsidR="002D6B44" w:rsidRPr="002D6B44">
        <w:t> </w:t>
      </w:r>
      <w:r w:rsidRPr="002D6B44">
        <w:t>8G.</w:t>
      </w:r>
    </w:p>
    <w:p w14:paraId="42632B35" w14:textId="77777777" w:rsidR="005B0087" w:rsidRPr="002D6B44" w:rsidRDefault="005B0087" w:rsidP="002D6B44">
      <w:pPr>
        <w:pStyle w:val="SubsectionHead"/>
      </w:pPr>
      <w:r w:rsidRPr="002D6B44">
        <w:t>Disqualifying circumstances</w:t>
      </w:r>
    </w:p>
    <w:p w14:paraId="717D6153" w14:textId="77777777" w:rsidR="005B0087" w:rsidRPr="002D6B44" w:rsidRDefault="005B0087" w:rsidP="002D6B44">
      <w:pPr>
        <w:pStyle w:val="subsection"/>
      </w:pPr>
      <w:r w:rsidRPr="002D6B44">
        <w:tab/>
        <w:t>(10)</w:t>
      </w:r>
      <w:r w:rsidRPr="002D6B44">
        <w:tab/>
        <w:t xml:space="preserve">The APVMA may, by legislative instrument, determine circumstances for the purposes of </w:t>
      </w:r>
      <w:r w:rsidR="002D6B44" w:rsidRPr="002D6B44">
        <w:t>paragraph (</w:t>
      </w:r>
      <w:r w:rsidRPr="002D6B44">
        <w:t>8)(c).</w:t>
      </w:r>
    </w:p>
    <w:p w14:paraId="720B9B85" w14:textId="77777777" w:rsidR="005B0087" w:rsidRPr="002D6B44" w:rsidRDefault="005B0087" w:rsidP="002D6B44">
      <w:pPr>
        <w:pStyle w:val="ActHead4"/>
      </w:pPr>
      <w:bookmarkStart w:id="17" w:name="_Toc89868095"/>
      <w:r w:rsidRPr="002D6B44">
        <w:rPr>
          <w:rStyle w:val="CharSubdNo"/>
        </w:rPr>
        <w:t>Subdivision D</w:t>
      </w:r>
      <w:r w:rsidRPr="002D6B44">
        <w:t>—</w:t>
      </w:r>
      <w:r w:rsidRPr="002D6B44">
        <w:rPr>
          <w:rStyle w:val="CharSubdText"/>
        </w:rPr>
        <w:t>Common provisions</w:t>
      </w:r>
      <w:bookmarkEnd w:id="17"/>
    </w:p>
    <w:p w14:paraId="425A2C96" w14:textId="77777777" w:rsidR="005B0087" w:rsidRPr="002D6B44" w:rsidRDefault="005B60DE" w:rsidP="002D6B44">
      <w:pPr>
        <w:pStyle w:val="ItemHead"/>
      </w:pPr>
      <w:r w:rsidRPr="002D6B44">
        <w:t>9</w:t>
      </w:r>
      <w:r w:rsidR="005B0087" w:rsidRPr="002D6B44">
        <w:t xml:space="preserve">  Paragraphs 17(3)(a) and (b) of the Code set out in the Schedule</w:t>
      </w:r>
    </w:p>
    <w:p w14:paraId="186D464B" w14:textId="77777777" w:rsidR="005B0087" w:rsidRPr="002D6B44" w:rsidRDefault="005B0087" w:rsidP="002D6B44">
      <w:pPr>
        <w:pStyle w:val="Item"/>
      </w:pPr>
      <w:r w:rsidRPr="002D6B44">
        <w:t>After “section</w:t>
      </w:r>
      <w:r w:rsidR="002D6B44" w:rsidRPr="002D6B44">
        <w:t> </w:t>
      </w:r>
      <w:r w:rsidRPr="002D6B44">
        <w:t>14”, insert “or 14C”.</w:t>
      </w:r>
    </w:p>
    <w:p w14:paraId="332E6FE2" w14:textId="77777777" w:rsidR="005B0087" w:rsidRPr="002D6B44" w:rsidRDefault="005B60DE" w:rsidP="002D6B44">
      <w:pPr>
        <w:pStyle w:val="ItemHead"/>
      </w:pPr>
      <w:r w:rsidRPr="002D6B44">
        <w:lastRenderedPageBreak/>
        <w:t>10</w:t>
      </w:r>
      <w:r w:rsidR="005B0087" w:rsidRPr="002D6B44">
        <w:t xml:space="preserve">  After subsection</w:t>
      </w:r>
      <w:r w:rsidR="002D6B44" w:rsidRPr="002D6B44">
        <w:t> </w:t>
      </w:r>
      <w:r w:rsidR="005B0087" w:rsidRPr="002D6B44">
        <w:t>34G(1) of the Code set out in the Schedule</w:t>
      </w:r>
    </w:p>
    <w:p w14:paraId="1786F344" w14:textId="77777777" w:rsidR="005B0087" w:rsidRPr="002D6B44" w:rsidRDefault="005B0087" w:rsidP="002D6B44">
      <w:pPr>
        <w:pStyle w:val="Item"/>
      </w:pPr>
      <w:r w:rsidRPr="002D6B44">
        <w:t>Insert:</w:t>
      </w:r>
    </w:p>
    <w:p w14:paraId="2F2F3A17" w14:textId="77777777" w:rsidR="005B0087" w:rsidRPr="002D6B44" w:rsidRDefault="005B0087" w:rsidP="002D6B44">
      <w:pPr>
        <w:pStyle w:val="subsection"/>
      </w:pPr>
      <w:r w:rsidRPr="002D6B44">
        <w:tab/>
        <w:t>(1AA)</w:t>
      </w:r>
      <w:r w:rsidRPr="002D6B44">
        <w:tab/>
        <w:t>The APVMA must not use the following information to assess or make a decision on an application made under section</w:t>
      </w:r>
      <w:r w:rsidR="002D6B44" w:rsidRPr="002D6B44">
        <w:t> </w:t>
      </w:r>
      <w:r w:rsidRPr="002D6B44">
        <w:t>14C, 14D or 14E:</w:t>
      </w:r>
    </w:p>
    <w:p w14:paraId="41D45BA6" w14:textId="77777777" w:rsidR="005B0087" w:rsidRPr="002D6B44" w:rsidRDefault="005B0087" w:rsidP="002D6B44">
      <w:pPr>
        <w:pStyle w:val="paragraph"/>
      </w:pPr>
      <w:r w:rsidRPr="002D6B44">
        <w:tab/>
        <w:t>(a)</w:t>
      </w:r>
      <w:r w:rsidRPr="002D6B44">
        <w:tab/>
        <w:t>information given to the APVMA in connection with an application made under section</w:t>
      </w:r>
      <w:r w:rsidR="002D6B44" w:rsidRPr="002D6B44">
        <w:t> </w:t>
      </w:r>
      <w:r w:rsidRPr="002D6B44">
        <w:t>10 or 27 by the applicant for that application;</w:t>
      </w:r>
    </w:p>
    <w:p w14:paraId="0ACCBA3D" w14:textId="77777777" w:rsidR="005B0087" w:rsidRPr="002D6B44" w:rsidRDefault="005B0087" w:rsidP="002D6B44">
      <w:pPr>
        <w:pStyle w:val="paragraph"/>
      </w:pPr>
      <w:r w:rsidRPr="002D6B44">
        <w:tab/>
        <w:t>(b)</w:t>
      </w:r>
      <w:r w:rsidRPr="002D6B44">
        <w:tab/>
        <w:t>information given under section</w:t>
      </w:r>
      <w:r w:rsidR="002D6B44" w:rsidRPr="002D6B44">
        <w:t> </w:t>
      </w:r>
      <w:r w:rsidRPr="002D6B44">
        <w:t>161.</w:t>
      </w:r>
    </w:p>
    <w:p w14:paraId="6B115BD9" w14:textId="77777777" w:rsidR="005B0087" w:rsidRPr="002D6B44" w:rsidRDefault="005B60DE" w:rsidP="002D6B44">
      <w:pPr>
        <w:pStyle w:val="ItemHead"/>
      </w:pPr>
      <w:r w:rsidRPr="002D6B44">
        <w:t>11</w:t>
      </w:r>
      <w:r w:rsidR="005B0087" w:rsidRPr="002D6B44">
        <w:t xml:space="preserve">  Subsection</w:t>
      </w:r>
      <w:r w:rsidR="002D6B44" w:rsidRPr="002D6B44">
        <w:t> </w:t>
      </w:r>
      <w:r w:rsidR="005B0087" w:rsidRPr="002D6B44">
        <w:t>34G(1B) of the Code set out in the Schedule</w:t>
      </w:r>
    </w:p>
    <w:p w14:paraId="13FD7BB0" w14:textId="77777777" w:rsidR="005B0087" w:rsidRPr="002D6B44" w:rsidRDefault="005B0087" w:rsidP="002D6B44">
      <w:pPr>
        <w:pStyle w:val="Item"/>
      </w:pPr>
      <w:r w:rsidRPr="002D6B44">
        <w:t>After “</w:t>
      </w:r>
      <w:r w:rsidR="002D6B44" w:rsidRPr="002D6B44">
        <w:t>subsections (</w:t>
      </w:r>
      <w:r w:rsidRPr="002D6B44">
        <w:t>1)”, insert “, (1AA)”.</w:t>
      </w:r>
    </w:p>
    <w:p w14:paraId="7E7EB91E" w14:textId="77777777" w:rsidR="005B0087" w:rsidRPr="002D6B44" w:rsidRDefault="005B60DE" w:rsidP="002D6B44">
      <w:pPr>
        <w:pStyle w:val="ItemHead"/>
      </w:pPr>
      <w:r w:rsidRPr="002D6B44">
        <w:t>12</w:t>
      </w:r>
      <w:r w:rsidR="005B0087" w:rsidRPr="002D6B44">
        <w:t xml:space="preserve">  Subparagraph 166(1A)(b)(i) of the Code set out in the Schedule</w:t>
      </w:r>
    </w:p>
    <w:p w14:paraId="5E90BE37" w14:textId="77777777" w:rsidR="005B0087" w:rsidRPr="002D6B44" w:rsidRDefault="005B0087" w:rsidP="002D6B44">
      <w:pPr>
        <w:pStyle w:val="Item"/>
      </w:pPr>
      <w:r w:rsidRPr="002D6B44">
        <w:t>After “subsection</w:t>
      </w:r>
      <w:r w:rsidR="002D6B44" w:rsidRPr="002D6B44">
        <w:t> </w:t>
      </w:r>
      <w:r w:rsidRPr="002D6B44">
        <w:t>14(2)”, insert “, 14C(8), 14D(8) or 14E(9)”.</w:t>
      </w:r>
    </w:p>
    <w:p w14:paraId="71DE29CE" w14:textId="77777777" w:rsidR="005B0087" w:rsidRPr="002D6B44" w:rsidRDefault="005B60DE" w:rsidP="002D6B44">
      <w:pPr>
        <w:pStyle w:val="ItemHead"/>
      </w:pPr>
      <w:r w:rsidRPr="002D6B44">
        <w:t>13</w:t>
      </w:r>
      <w:r w:rsidR="005B0087" w:rsidRPr="002D6B44">
        <w:t xml:space="preserve">  Paragraph 167(1)(a) of the Code set out in the Schedule</w:t>
      </w:r>
    </w:p>
    <w:p w14:paraId="72F6BE44" w14:textId="77777777" w:rsidR="005B0087" w:rsidRPr="002D6B44" w:rsidRDefault="005B0087" w:rsidP="002D6B44">
      <w:pPr>
        <w:pStyle w:val="Item"/>
      </w:pPr>
      <w:r w:rsidRPr="002D6B44">
        <w:t>After “subsection</w:t>
      </w:r>
      <w:r w:rsidR="002D6B44" w:rsidRPr="002D6B44">
        <w:t> </w:t>
      </w:r>
      <w:r w:rsidRPr="002D6B44">
        <w:t>14(1)”, insert “, 14C(7), 14D(7) or 14E(8)”.</w:t>
      </w:r>
    </w:p>
    <w:p w14:paraId="7EEE2F69" w14:textId="77777777" w:rsidR="005B0087" w:rsidRPr="002D6B44" w:rsidRDefault="005B60DE" w:rsidP="002D6B44">
      <w:pPr>
        <w:pStyle w:val="ItemHead"/>
      </w:pPr>
      <w:r w:rsidRPr="002D6B44">
        <w:t>14</w:t>
      </w:r>
      <w:r w:rsidR="005B0087" w:rsidRPr="002D6B44">
        <w:t xml:space="preserve">  Paragraph 167(1)(b) of the Code set out in the Schedule</w:t>
      </w:r>
    </w:p>
    <w:p w14:paraId="129DC0F7" w14:textId="77777777" w:rsidR="005B0087" w:rsidRPr="002D6B44" w:rsidRDefault="005B0087" w:rsidP="002D6B44">
      <w:pPr>
        <w:pStyle w:val="Item"/>
      </w:pPr>
      <w:r w:rsidRPr="002D6B44">
        <w:t>After “subsection</w:t>
      </w:r>
      <w:r w:rsidR="002D6B44" w:rsidRPr="002D6B44">
        <w:t> </w:t>
      </w:r>
      <w:r w:rsidRPr="002D6B44">
        <w:t>14(2)”, insert “, 14C(8), 14D(8) or 14E(9)”.</w:t>
      </w:r>
    </w:p>
    <w:p w14:paraId="490073E9" w14:textId="77777777" w:rsidR="00A23823" w:rsidRPr="002D6B44" w:rsidRDefault="00A23823" w:rsidP="002D6B44">
      <w:pPr>
        <w:pStyle w:val="ActHead7"/>
        <w:pageBreakBefore/>
      </w:pPr>
      <w:bookmarkStart w:id="18" w:name="_Toc89868096"/>
      <w:r w:rsidRPr="002D6B44">
        <w:rPr>
          <w:rStyle w:val="CharAmPartNo"/>
        </w:rPr>
        <w:lastRenderedPageBreak/>
        <w:t>Part</w:t>
      </w:r>
      <w:r w:rsidR="002D6B44" w:rsidRPr="002D6B44">
        <w:rPr>
          <w:rStyle w:val="CharAmPartNo"/>
        </w:rPr>
        <w:t> </w:t>
      </w:r>
      <w:r w:rsidRPr="002D6B44">
        <w:rPr>
          <w:rStyle w:val="CharAmPartNo"/>
        </w:rPr>
        <w:t>3</w:t>
      </w:r>
      <w:r w:rsidRPr="002D6B44">
        <w:t>—</w:t>
      </w:r>
      <w:r w:rsidRPr="002D6B44">
        <w:rPr>
          <w:rStyle w:val="CharAmPartText"/>
        </w:rPr>
        <w:t>Limits on use of information</w:t>
      </w:r>
      <w:bookmarkEnd w:id="18"/>
    </w:p>
    <w:p w14:paraId="316B839E" w14:textId="77777777" w:rsidR="00A23823" w:rsidRPr="002D6B44" w:rsidRDefault="00A23823" w:rsidP="002D6B44">
      <w:pPr>
        <w:pStyle w:val="ActHead9"/>
        <w:rPr>
          <w:i w:val="0"/>
        </w:rPr>
      </w:pPr>
      <w:bookmarkStart w:id="19" w:name="_Toc89868097"/>
      <w:r w:rsidRPr="002D6B44">
        <w:t>Agricultural and Veterinary Chemicals Code Act 1994</w:t>
      </w:r>
      <w:bookmarkEnd w:id="19"/>
    </w:p>
    <w:p w14:paraId="04A5134D" w14:textId="77777777" w:rsidR="00A23823" w:rsidRPr="002D6B44" w:rsidRDefault="005B60DE" w:rsidP="002D6B44">
      <w:pPr>
        <w:pStyle w:val="ItemHead"/>
      </w:pPr>
      <w:r w:rsidRPr="002D6B44">
        <w:t>15</w:t>
      </w:r>
      <w:r w:rsidR="00A23823" w:rsidRPr="002D6B44">
        <w:t xml:space="preserve">  Section</w:t>
      </w:r>
      <w:r w:rsidR="002D6B44" w:rsidRPr="002D6B44">
        <w:t> </w:t>
      </w:r>
      <w:r w:rsidR="00A23823" w:rsidRPr="002D6B44">
        <w:t xml:space="preserve">3 of the Code set out in the Schedule (at the end of the definition of </w:t>
      </w:r>
      <w:r w:rsidR="00A23823" w:rsidRPr="002D6B44">
        <w:rPr>
          <w:i/>
        </w:rPr>
        <w:t>limitation period</w:t>
      </w:r>
      <w:r w:rsidR="00A23823" w:rsidRPr="002D6B44">
        <w:t>)</w:t>
      </w:r>
    </w:p>
    <w:p w14:paraId="4BE22EB7" w14:textId="77777777" w:rsidR="00A23823" w:rsidRPr="002D6B44" w:rsidRDefault="00A23823" w:rsidP="002D6B44">
      <w:pPr>
        <w:pStyle w:val="Item"/>
      </w:pPr>
      <w:r w:rsidRPr="002D6B44">
        <w:t>Add:</w:t>
      </w:r>
    </w:p>
    <w:p w14:paraId="3F26EFBB" w14:textId="77777777" w:rsidR="00A23823" w:rsidRPr="002D6B44" w:rsidRDefault="00A23823" w:rsidP="002D6B44">
      <w:pPr>
        <w:pStyle w:val="notetext"/>
      </w:pPr>
      <w:r w:rsidRPr="002D6B44">
        <w:t>Note:</w:t>
      </w:r>
      <w:r w:rsidRPr="002D6B44">
        <w:tab/>
        <w:t>See also section</w:t>
      </w:r>
      <w:r w:rsidR="002D6B44" w:rsidRPr="002D6B44">
        <w:t> </w:t>
      </w:r>
      <w:r w:rsidRPr="002D6B44">
        <w:t>34MA (which deals with extensions of limitation periods).</w:t>
      </w:r>
    </w:p>
    <w:p w14:paraId="53C7BD30" w14:textId="77777777" w:rsidR="00A23823" w:rsidRPr="002D6B44" w:rsidRDefault="005B60DE" w:rsidP="002D6B44">
      <w:pPr>
        <w:pStyle w:val="ItemHead"/>
      </w:pPr>
      <w:r w:rsidRPr="002D6B44">
        <w:t>16</w:t>
      </w:r>
      <w:r w:rsidR="00A23823" w:rsidRPr="002D6B44">
        <w:t xml:space="preserve">  Section</w:t>
      </w:r>
      <w:r w:rsidR="002D6B44" w:rsidRPr="002D6B44">
        <w:t> </w:t>
      </w:r>
      <w:r w:rsidR="00A23823" w:rsidRPr="002D6B44">
        <w:t>3 of the Code set out in the Schedule (</w:t>
      </w:r>
      <w:r w:rsidR="002D6B44" w:rsidRPr="002D6B44">
        <w:t>paragraph (</w:t>
      </w:r>
      <w:r w:rsidR="00A23823" w:rsidRPr="002D6B44">
        <w:t xml:space="preserve">b) of the definition of </w:t>
      </w:r>
      <w:r w:rsidR="00A23823" w:rsidRPr="002D6B44">
        <w:rPr>
          <w:i/>
        </w:rPr>
        <w:t>protected active constituent</w:t>
      </w:r>
      <w:r w:rsidR="00A23823" w:rsidRPr="002D6B44">
        <w:t>)</w:t>
      </w:r>
    </w:p>
    <w:p w14:paraId="30B1B5A0" w14:textId="77777777" w:rsidR="00A23823" w:rsidRPr="002D6B44" w:rsidRDefault="00A23823" w:rsidP="002D6B44">
      <w:pPr>
        <w:pStyle w:val="Item"/>
      </w:pPr>
      <w:r w:rsidRPr="002D6B44">
        <w:t>Repeal the paragraph, substitute:</w:t>
      </w:r>
    </w:p>
    <w:p w14:paraId="2C919723" w14:textId="77777777" w:rsidR="00A23823" w:rsidRPr="002D6B44" w:rsidRDefault="00A23823" w:rsidP="002D6B44">
      <w:pPr>
        <w:pStyle w:val="paragraph"/>
      </w:pPr>
      <w:r w:rsidRPr="002D6B44">
        <w:tab/>
        <w:t>(b)</w:t>
      </w:r>
      <w:r w:rsidRPr="002D6B44">
        <w:tab/>
        <w:t>the term of the letters patent (including any extension of that term):</w:t>
      </w:r>
    </w:p>
    <w:p w14:paraId="685FF5A6" w14:textId="77777777" w:rsidR="00A23823" w:rsidRPr="002D6B44" w:rsidRDefault="00A23823" w:rsidP="002D6B44">
      <w:pPr>
        <w:pStyle w:val="paragraphsub"/>
      </w:pPr>
      <w:r w:rsidRPr="002D6B44">
        <w:tab/>
        <w:t>(i)</w:t>
      </w:r>
      <w:r w:rsidRPr="002D6B44">
        <w:tab/>
        <w:t>has ended; or</w:t>
      </w:r>
    </w:p>
    <w:p w14:paraId="445FDCA3" w14:textId="77777777" w:rsidR="00A23823" w:rsidRPr="002D6B44" w:rsidRDefault="00A23823" w:rsidP="002D6B44">
      <w:pPr>
        <w:pStyle w:val="paragraphsub"/>
      </w:pPr>
      <w:r w:rsidRPr="002D6B44">
        <w:tab/>
        <w:t>(ii)</w:t>
      </w:r>
      <w:r w:rsidRPr="002D6B44">
        <w:tab/>
        <w:t>will end during the protection period (including that period as extended) that applies to protected information about that constituent;</w:t>
      </w:r>
    </w:p>
    <w:p w14:paraId="2CA0324E" w14:textId="77777777" w:rsidR="00A23823" w:rsidRPr="002D6B44" w:rsidRDefault="005B60DE" w:rsidP="002D6B44">
      <w:pPr>
        <w:pStyle w:val="ItemHead"/>
      </w:pPr>
      <w:r w:rsidRPr="002D6B44">
        <w:t>17</w:t>
      </w:r>
      <w:r w:rsidR="00A23823" w:rsidRPr="002D6B44">
        <w:t xml:space="preserve">  Section</w:t>
      </w:r>
      <w:r w:rsidR="002D6B44" w:rsidRPr="002D6B44">
        <w:t> </w:t>
      </w:r>
      <w:r w:rsidR="00A23823" w:rsidRPr="002D6B44">
        <w:t>3 of the Code set out in the Schedule (</w:t>
      </w:r>
      <w:r w:rsidR="002D6B44" w:rsidRPr="002D6B44">
        <w:t>paragraph (</w:t>
      </w:r>
      <w:r w:rsidR="00A23823" w:rsidRPr="002D6B44">
        <w:t xml:space="preserve">b) of the definition of </w:t>
      </w:r>
      <w:r w:rsidR="00A23823" w:rsidRPr="002D6B44">
        <w:rPr>
          <w:i/>
        </w:rPr>
        <w:t>protected chemical product</w:t>
      </w:r>
      <w:r w:rsidR="00A23823" w:rsidRPr="002D6B44">
        <w:t>)</w:t>
      </w:r>
    </w:p>
    <w:p w14:paraId="18B6B30E" w14:textId="77777777" w:rsidR="00A23823" w:rsidRPr="002D6B44" w:rsidRDefault="00A23823" w:rsidP="002D6B44">
      <w:pPr>
        <w:pStyle w:val="Item"/>
      </w:pPr>
      <w:r w:rsidRPr="002D6B44">
        <w:t>Repeal the paragraph, substitute:</w:t>
      </w:r>
    </w:p>
    <w:p w14:paraId="33FFD5F6" w14:textId="77777777" w:rsidR="00A23823" w:rsidRPr="002D6B44" w:rsidRDefault="00A23823" w:rsidP="002D6B44">
      <w:pPr>
        <w:pStyle w:val="paragraph"/>
      </w:pPr>
      <w:r w:rsidRPr="002D6B44">
        <w:tab/>
        <w:t>(b)</w:t>
      </w:r>
      <w:r w:rsidRPr="002D6B44">
        <w:tab/>
        <w:t>the term of the letters patent (including any extension of that term):</w:t>
      </w:r>
    </w:p>
    <w:p w14:paraId="78C008D8" w14:textId="77777777" w:rsidR="00A23823" w:rsidRPr="002D6B44" w:rsidRDefault="00A23823" w:rsidP="002D6B44">
      <w:pPr>
        <w:pStyle w:val="paragraphsub"/>
      </w:pPr>
      <w:r w:rsidRPr="002D6B44">
        <w:tab/>
        <w:t>(i)</w:t>
      </w:r>
      <w:r w:rsidRPr="002D6B44">
        <w:tab/>
        <w:t>has ended; or</w:t>
      </w:r>
    </w:p>
    <w:p w14:paraId="7A20356F" w14:textId="77777777" w:rsidR="00A23823" w:rsidRPr="002D6B44" w:rsidRDefault="00A23823" w:rsidP="002D6B44">
      <w:pPr>
        <w:pStyle w:val="paragraphsub"/>
      </w:pPr>
      <w:r w:rsidRPr="002D6B44">
        <w:tab/>
        <w:t>(ii)</w:t>
      </w:r>
      <w:r w:rsidRPr="002D6B44">
        <w:tab/>
        <w:t>will end during the protection period (including that period as extended) that applies to protected information about that product;</w:t>
      </w:r>
    </w:p>
    <w:p w14:paraId="40AEE3FA" w14:textId="77777777" w:rsidR="00A23823" w:rsidRPr="002D6B44" w:rsidRDefault="005B60DE" w:rsidP="002D6B44">
      <w:pPr>
        <w:pStyle w:val="ItemHead"/>
      </w:pPr>
      <w:r w:rsidRPr="002D6B44">
        <w:t>18</w:t>
      </w:r>
      <w:r w:rsidR="00A23823" w:rsidRPr="002D6B44">
        <w:t xml:space="preserve">  Section</w:t>
      </w:r>
      <w:r w:rsidR="002D6B44" w:rsidRPr="002D6B44">
        <w:t> </w:t>
      </w:r>
      <w:r w:rsidR="00A23823" w:rsidRPr="002D6B44">
        <w:t xml:space="preserve">3 of the Code set out in the Schedule (at the end of the definition of </w:t>
      </w:r>
      <w:r w:rsidR="00A23823" w:rsidRPr="002D6B44">
        <w:rPr>
          <w:i/>
        </w:rPr>
        <w:t>protection period</w:t>
      </w:r>
      <w:r w:rsidR="00A23823" w:rsidRPr="002D6B44">
        <w:t>)</w:t>
      </w:r>
    </w:p>
    <w:p w14:paraId="106CC304" w14:textId="77777777" w:rsidR="00A23823" w:rsidRPr="002D6B44" w:rsidRDefault="00A23823" w:rsidP="002D6B44">
      <w:pPr>
        <w:pStyle w:val="Item"/>
      </w:pPr>
      <w:r w:rsidRPr="002D6B44">
        <w:t>Add:</w:t>
      </w:r>
    </w:p>
    <w:p w14:paraId="37823816" w14:textId="77777777" w:rsidR="00A23823" w:rsidRPr="002D6B44" w:rsidRDefault="00A23823" w:rsidP="002D6B44">
      <w:pPr>
        <w:pStyle w:val="notetext"/>
      </w:pPr>
      <w:r w:rsidRPr="002D6B44">
        <w:lastRenderedPageBreak/>
        <w:t>Note:</w:t>
      </w:r>
      <w:r w:rsidRPr="002D6B44">
        <w:tab/>
        <w:t>See also section</w:t>
      </w:r>
      <w:r w:rsidR="002D6B44" w:rsidRPr="002D6B44">
        <w:t> </w:t>
      </w:r>
      <w:r w:rsidRPr="002D6B44">
        <w:t>34KA (which deals with extensions of the protection period).</w:t>
      </w:r>
    </w:p>
    <w:p w14:paraId="19AE7059" w14:textId="77777777" w:rsidR="00A23823" w:rsidRPr="002D6B44" w:rsidRDefault="005B60DE" w:rsidP="002D6B44">
      <w:pPr>
        <w:pStyle w:val="ItemHead"/>
      </w:pPr>
      <w:r w:rsidRPr="002D6B44">
        <w:t>19</w:t>
      </w:r>
      <w:r w:rsidR="00A23823" w:rsidRPr="002D6B44">
        <w:t xml:space="preserve">  Subsection</w:t>
      </w:r>
      <w:r w:rsidR="002D6B44" w:rsidRPr="002D6B44">
        <w:t> </w:t>
      </w:r>
      <w:r w:rsidR="00A23823" w:rsidRPr="002D6B44">
        <w:t>34F(4) of the Code set out in the Schedule</w:t>
      </w:r>
    </w:p>
    <w:p w14:paraId="5418BD54" w14:textId="77777777" w:rsidR="00A23823" w:rsidRPr="002D6B44" w:rsidRDefault="00A23823" w:rsidP="002D6B44">
      <w:pPr>
        <w:pStyle w:val="Item"/>
      </w:pPr>
      <w:r w:rsidRPr="002D6B44">
        <w:t>After “34K”, insert “, 34KA”.</w:t>
      </w:r>
    </w:p>
    <w:p w14:paraId="542425CB" w14:textId="77777777" w:rsidR="00A23823" w:rsidRPr="002D6B44" w:rsidRDefault="005B60DE" w:rsidP="002D6B44">
      <w:pPr>
        <w:pStyle w:val="ItemHead"/>
      </w:pPr>
      <w:r w:rsidRPr="002D6B44">
        <w:t>20</w:t>
      </w:r>
      <w:r w:rsidR="00A23823" w:rsidRPr="002D6B44">
        <w:t xml:space="preserve">  Subsection</w:t>
      </w:r>
      <w:r w:rsidR="002D6B44" w:rsidRPr="002D6B44">
        <w:t> </w:t>
      </w:r>
      <w:r w:rsidR="00A23823" w:rsidRPr="002D6B44">
        <w:t>34F(5) of the Code set out in the Schedule</w:t>
      </w:r>
    </w:p>
    <w:p w14:paraId="09CAB444" w14:textId="77777777" w:rsidR="00A23823" w:rsidRPr="002D6B44" w:rsidRDefault="00A23823" w:rsidP="002D6B44">
      <w:pPr>
        <w:pStyle w:val="Item"/>
      </w:pPr>
      <w:r w:rsidRPr="002D6B44">
        <w:t>Omit “Section</w:t>
      </w:r>
      <w:r w:rsidR="002D6B44" w:rsidRPr="002D6B44">
        <w:t> </w:t>
      </w:r>
      <w:r w:rsidRPr="002D6B44">
        <w:t>34M sets”, substitute “Sections</w:t>
      </w:r>
      <w:r w:rsidR="002D6B44" w:rsidRPr="002D6B44">
        <w:t> </w:t>
      </w:r>
      <w:r w:rsidRPr="002D6B44">
        <w:t>34M and 34MA set”.</w:t>
      </w:r>
    </w:p>
    <w:p w14:paraId="40724E2C" w14:textId="77777777" w:rsidR="00A23823" w:rsidRPr="002D6B44" w:rsidRDefault="005B60DE" w:rsidP="002D6B44">
      <w:pPr>
        <w:pStyle w:val="ItemHead"/>
      </w:pPr>
      <w:r w:rsidRPr="002D6B44">
        <w:t>21</w:t>
      </w:r>
      <w:r w:rsidR="00A23823" w:rsidRPr="002D6B44">
        <w:t xml:space="preserve">  Subsection</w:t>
      </w:r>
      <w:r w:rsidR="002D6B44" w:rsidRPr="002D6B44">
        <w:t> </w:t>
      </w:r>
      <w:r w:rsidR="00A23823" w:rsidRPr="002D6B44">
        <w:t>34J(5A) of the Code set out in the Schedule</w:t>
      </w:r>
    </w:p>
    <w:p w14:paraId="7C2DD409" w14:textId="77777777" w:rsidR="00A23823" w:rsidRPr="002D6B44" w:rsidRDefault="00A23823" w:rsidP="002D6B44">
      <w:pPr>
        <w:pStyle w:val="Item"/>
      </w:pPr>
      <w:r w:rsidRPr="002D6B44">
        <w:t>Repeal the subsection, substitute:</w:t>
      </w:r>
    </w:p>
    <w:p w14:paraId="052C463F" w14:textId="77777777" w:rsidR="00A23823" w:rsidRPr="002D6B44" w:rsidRDefault="00A23823" w:rsidP="002D6B44">
      <w:pPr>
        <w:pStyle w:val="SubsectionHead"/>
      </w:pPr>
      <w:r w:rsidRPr="002D6B44">
        <w:t>Protected information whose protection period has expired</w:t>
      </w:r>
    </w:p>
    <w:p w14:paraId="0E8FA4CC" w14:textId="77777777" w:rsidR="00A23823" w:rsidRPr="002D6B44" w:rsidRDefault="00A23823" w:rsidP="002D6B44">
      <w:pPr>
        <w:pStyle w:val="subsection"/>
      </w:pPr>
      <w:r w:rsidRPr="002D6B44">
        <w:tab/>
        <w:t>(5A)</w:t>
      </w:r>
      <w:r w:rsidRPr="002D6B44">
        <w:tab/>
        <w:t>Another condition is that the information is protected information and either:</w:t>
      </w:r>
    </w:p>
    <w:p w14:paraId="37B1EBA5" w14:textId="77777777" w:rsidR="00A23823" w:rsidRPr="002D6B44" w:rsidRDefault="00A23823" w:rsidP="002D6B44">
      <w:pPr>
        <w:pStyle w:val="paragraph"/>
      </w:pPr>
      <w:r w:rsidRPr="002D6B44">
        <w:tab/>
        <w:t>(a)</w:t>
      </w:r>
      <w:r w:rsidRPr="002D6B44">
        <w:tab/>
        <w:t>the protection period in relation to that information has ended; or</w:t>
      </w:r>
    </w:p>
    <w:p w14:paraId="3FA9E1FF" w14:textId="77777777" w:rsidR="00A23823" w:rsidRPr="002D6B44" w:rsidRDefault="00A23823" w:rsidP="002D6B44">
      <w:pPr>
        <w:pStyle w:val="paragraph"/>
      </w:pPr>
      <w:r w:rsidRPr="002D6B44">
        <w:tab/>
        <w:t>(b)</w:t>
      </w:r>
      <w:r w:rsidRPr="002D6B44">
        <w:tab/>
        <w:t>if the protection period in relation to that information is extended in accordance with regulations made for the purposes of section</w:t>
      </w:r>
      <w:r w:rsidR="002D6B44" w:rsidRPr="002D6B44">
        <w:t> </w:t>
      </w:r>
      <w:r w:rsidRPr="002D6B44">
        <w:t>34KA—the protection period, as extended, has ended.</w:t>
      </w:r>
    </w:p>
    <w:p w14:paraId="734FD14B" w14:textId="77777777" w:rsidR="00A23823" w:rsidRPr="002D6B44" w:rsidRDefault="00A23823" w:rsidP="002D6B44">
      <w:pPr>
        <w:pStyle w:val="notetext"/>
      </w:pPr>
      <w:r w:rsidRPr="002D6B44">
        <w:t>Note:</w:t>
      </w:r>
      <w:r w:rsidRPr="002D6B44">
        <w:tab/>
        <w:t xml:space="preserve">For </w:t>
      </w:r>
      <w:r w:rsidRPr="002D6B44">
        <w:rPr>
          <w:b/>
          <w:i/>
        </w:rPr>
        <w:t>protected information</w:t>
      </w:r>
      <w:r w:rsidRPr="002D6B44">
        <w:t xml:space="preserve"> and </w:t>
      </w:r>
      <w:r w:rsidRPr="002D6B44">
        <w:rPr>
          <w:b/>
          <w:i/>
        </w:rPr>
        <w:t>protection period</w:t>
      </w:r>
      <w:r w:rsidRPr="002D6B44">
        <w:t>, see section</w:t>
      </w:r>
      <w:r w:rsidR="002D6B44" w:rsidRPr="002D6B44">
        <w:t> </w:t>
      </w:r>
      <w:r w:rsidRPr="002D6B44">
        <w:t>3 and Part</w:t>
      </w:r>
      <w:r w:rsidR="002D6B44" w:rsidRPr="002D6B44">
        <w:t> </w:t>
      </w:r>
      <w:r w:rsidRPr="002D6B44">
        <w:t>3.</w:t>
      </w:r>
    </w:p>
    <w:p w14:paraId="581D2C65" w14:textId="77777777" w:rsidR="00A23823" w:rsidRPr="002D6B44" w:rsidRDefault="005B60DE" w:rsidP="002D6B44">
      <w:pPr>
        <w:pStyle w:val="ItemHead"/>
      </w:pPr>
      <w:r w:rsidRPr="002D6B44">
        <w:t>22</w:t>
      </w:r>
      <w:r w:rsidR="00A23823" w:rsidRPr="002D6B44">
        <w:t xml:space="preserve">  After section</w:t>
      </w:r>
      <w:r w:rsidR="002D6B44" w:rsidRPr="002D6B44">
        <w:t> </w:t>
      </w:r>
      <w:r w:rsidR="00A23823" w:rsidRPr="002D6B44">
        <w:t>34K of the Code set out in the Schedule</w:t>
      </w:r>
    </w:p>
    <w:p w14:paraId="723D0C29" w14:textId="77777777" w:rsidR="00A23823" w:rsidRPr="002D6B44" w:rsidRDefault="00A23823" w:rsidP="002D6B44">
      <w:pPr>
        <w:pStyle w:val="Item"/>
      </w:pPr>
      <w:r w:rsidRPr="002D6B44">
        <w:t>Insert:</w:t>
      </w:r>
    </w:p>
    <w:p w14:paraId="2B086932" w14:textId="77777777" w:rsidR="00A23823" w:rsidRPr="002D6B44" w:rsidRDefault="00A23823" w:rsidP="002D6B44">
      <w:pPr>
        <w:pStyle w:val="ActHead5"/>
      </w:pPr>
      <w:bookmarkStart w:id="20" w:name="_Toc89868098"/>
      <w:r w:rsidRPr="002D6B44">
        <w:rPr>
          <w:rStyle w:val="CharSectno"/>
        </w:rPr>
        <w:t>34KA</w:t>
      </w:r>
      <w:r w:rsidRPr="002D6B44">
        <w:t xml:space="preserve">  Extension of protection periods</w:t>
      </w:r>
      <w:bookmarkEnd w:id="20"/>
    </w:p>
    <w:p w14:paraId="7CB87701" w14:textId="77777777" w:rsidR="00A23823" w:rsidRPr="002D6B44" w:rsidRDefault="00A23823" w:rsidP="002D6B44">
      <w:pPr>
        <w:pStyle w:val="subsection"/>
      </w:pPr>
      <w:r w:rsidRPr="002D6B44">
        <w:tab/>
        <w:t>(1)</w:t>
      </w:r>
      <w:r w:rsidRPr="002D6B44">
        <w:tab/>
        <w:t>The regulations may make provision for and in relation to either or both of the following:</w:t>
      </w:r>
    </w:p>
    <w:p w14:paraId="4BBA6B61" w14:textId="77777777" w:rsidR="00A23823" w:rsidRPr="002D6B44" w:rsidRDefault="00A23823" w:rsidP="002D6B44">
      <w:pPr>
        <w:pStyle w:val="paragraph"/>
      </w:pPr>
      <w:r w:rsidRPr="002D6B44">
        <w:tab/>
        <w:t>(a)</w:t>
      </w:r>
      <w:r w:rsidRPr="002D6B44">
        <w:tab/>
        <w:t>extending the protection period in relation to protected information;</w:t>
      </w:r>
    </w:p>
    <w:p w14:paraId="49B6588E" w14:textId="77777777" w:rsidR="00A23823" w:rsidRPr="002D6B44" w:rsidRDefault="00A23823" w:rsidP="002D6B44">
      <w:pPr>
        <w:pStyle w:val="paragraph"/>
      </w:pPr>
      <w:r w:rsidRPr="002D6B44">
        <w:tab/>
        <w:t>(b)</w:t>
      </w:r>
      <w:r w:rsidRPr="002D6B44">
        <w:tab/>
        <w:t>ending such an extension.</w:t>
      </w:r>
    </w:p>
    <w:p w14:paraId="73702423" w14:textId="77777777" w:rsidR="00A23823" w:rsidRPr="002D6B44" w:rsidRDefault="00A23823" w:rsidP="002D6B44">
      <w:pPr>
        <w:pStyle w:val="subsection"/>
      </w:pPr>
      <w:r w:rsidRPr="002D6B44">
        <w:tab/>
        <w:t>(2)</w:t>
      </w:r>
      <w:r w:rsidRPr="002D6B44">
        <w:tab/>
        <w:t>An application for an extension is not required.</w:t>
      </w:r>
    </w:p>
    <w:p w14:paraId="302749C7" w14:textId="77777777" w:rsidR="00A23823" w:rsidRPr="002D6B44" w:rsidRDefault="00A23823" w:rsidP="002D6B44">
      <w:pPr>
        <w:pStyle w:val="subsection"/>
      </w:pPr>
      <w:r w:rsidRPr="002D6B44">
        <w:lastRenderedPageBreak/>
        <w:tab/>
        <w:t>(3)</w:t>
      </w:r>
      <w:r w:rsidRPr="002D6B44">
        <w:tab/>
        <w:t>Instead, an extension of a protection period must not occur unless, at least 3 years before that protection period (including that period as previously extended) will end, an application that satisfies the following is lodged:</w:t>
      </w:r>
    </w:p>
    <w:p w14:paraId="6E4622E5" w14:textId="77777777" w:rsidR="00A23823" w:rsidRPr="002D6B44" w:rsidRDefault="00A23823" w:rsidP="002D6B44">
      <w:pPr>
        <w:pStyle w:val="paragraph"/>
      </w:pPr>
      <w:r w:rsidRPr="002D6B44">
        <w:tab/>
        <w:t>(a)</w:t>
      </w:r>
      <w:r w:rsidRPr="002D6B44">
        <w:tab/>
        <w:t>the application is under a provision of this Part prescribed by the regulations for the purposes of this paragraph;</w:t>
      </w:r>
    </w:p>
    <w:p w14:paraId="13B58F99" w14:textId="77777777" w:rsidR="00A23823" w:rsidRPr="002D6B44" w:rsidRDefault="00A23823" w:rsidP="002D6B44">
      <w:pPr>
        <w:pStyle w:val="paragraph"/>
      </w:pPr>
      <w:r w:rsidRPr="002D6B44">
        <w:tab/>
        <w:t>(b)</w:t>
      </w:r>
      <w:r w:rsidRPr="002D6B44">
        <w:tab/>
        <w:t>the application satisfies the requirements prescribed by the regulations for the purposes of this paragraph.</w:t>
      </w:r>
    </w:p>
    <w:p w14:paraId="3752A358" w14:textId="77777777" w:rsidR="00A23823" w:rsidRPr="002D6B44" w:rsidRDefault="00A23823" w:rsidP="002D6B44">
      <w:pPr>
        <w:pStyle w:val="SubsectionHead"/>
      </w:pPr>
      <w:r w:rsidRPr="002D6B44">
        <w:t>Maximum extension</w:t>
      </w:r>
    </w:p>
    <w:p w14:paraId="78513ABC" w14:textId="77777777" w:rsidR="00A23823" w:rsidRPr="002D6B44" w:rsidRDefault="00A23823" w:rsidP="002D6B44">
      <w:pPr>
        <w:pStyle w:val="subsection"/>
      </w:pPr>
      <w:r w:rsidRPr="002D6B44">
        <w:tab/>
        <w:t>(4)</w:t>
      </w:r>
      <w:r w:rsidRPr="002D6B44">
        <w:tab/>
        <w:t>The total length of all extensions of a protection period, in relation to particular protected information, must not be more than 5 years.</w:t>
      </w:r>
    </w:p>
    <w:p w14:paraId="70197468" w14:textId="77777777" w:rsidR="00250011" w:rsidRDefault="00250011" w:rsidP="00250011">
      <w:pPr>
        <w:pStyle w:val="SubsectionHead"/>
      </w:pPr>
      <w:r>
        <w:t>Powers may be conferred on the APVMA</w:t>
      </w:r>
    </w:p>
    <w:p w14:paraId="1B93ACA6" w14:textId="77777777" w:rsidR="00250011" w:rsidRDefault="00250011" w:rsidP="00250011">
      <w:pPr>
        <w:pStyle w:val="subsection"/>
      </w:pPr>
      <w:r>
        <w:tab/>
        <w:t>(5)</w:t>
      </w:r>
      <w:r>
        <w:tab/>
        <w:t>In relation to an extension of a protection period, or ending such an extension, the regulations may confer a power to make a decision of an administrative character on the APVMA.</w:t>
      </w:r>
    </w:p>
    <w:p w14:paraId="5F474158" w14:textId="77777777" w:rsidR="00A23823" w:rsidRPr="002D6B44" w:rsidRDefault="005B60DE" w:rsidP="002D6B44">
      <w:pPr>
        <w:pStyle w:val="ItemHead"/>
      </w:pPr>
      <w:r w:rsidRPr="002D6B44">
        <w:t>23</w:t>
      </w:r>
      <w:r w:rsidR="00A23823" w:rsidRPr="002D6B44">
        <w:t xml:space="preserve">  Subsection</w:t>
      </w:r>
      <w:r w:rsidR="002D6B44" w:rsidRPr="002D6B44">
        <w:t> </w:t>
      </w:r>
      <w:r w:rsidR="00A23823" w:rsidRPr="002D6B44">
        <w:t>34M(1) of the Code set out in the Schedule</w:t>
      </w:r>
    </w:p>
    <w:p w14:paraId="4BA2C155" w14:textId="77777777" w:rsidR="00A23823" w:rsidRPr="002D6B44" w:rsidRDefault="00A23823" w:rsidP="002D6B44">
      <w:pPr>
        <w:pStyle w:val="Item"/>
      </w:pPr>
      <w:r w:rsidRPr="002D6B44">
        <w:t>Omit “The table”, substitute “Subject to section</w:t>
      </w:r>
      <w:r w:rsidR="002D6B44" w:rsidRPr="002D6B44">
        <w:t> </w:t>
      </w:r>
      <w:r w:rsidRPr="002D6B44">
        <w:t>34MA, the table”.</w:t>
      </w:r>
    </w:p>
    <w:p w14:paraId="3DDFB717" w14:textId="77777777" w:rsidR="00A23823" w:rsidRPr="002D6B44" w:rsidRDefault="005B60DE" w:rsidP="002D6B44">
      <w:pPr>
        <w:pStyle w:val="ItemHead"/>
      </w:pPr>
      <w:r w:rsidRPr="002D6B44">
        <w:t>24</w:t>
      </w:r>
      <w:r w:rsidR="00A23823" w:rsidRPr="002D6B44">
        <w:t xml:space="preserve">  At the end of subsection</w:t>
      </w:r>
      <w:r w:rsidR="002D6B44" w:rsidRPr="002D6B44">
        <w:t> </w:t>
      </w:r>
      <w:r w:rsidR="00A23823" w:rsidRPr="002D6B44">
        <w:t>34M(1) of the Code set out in the Schedule</w:t>
      </w:r>
    </w:p>
    <w:p w14:paraId="4A7FC5B2" w14:textId="77777777" w:rsidR="00A23823" w:rsidRPr="002D6B44" w:rsidRDefault="00A23823" w:rsidP="002D6B44">
      <w:pPr>
        <w:pStyle w:val="Item"/>
      </w:pPr>
      <w:r w:rsidRPr="002D6B44">
        <w:t>Add:</w:t>
      </w:r>
    </w:p>
    <w:p w14:paraId="22D01D6D" w14:textId="77777777" w:rsidR="00A23823" w:rsidRPr="002D6B44" w:rsidRDefault="00A23823" w:rsidP="002D6B44">
      <w:pPr>
        <w:pStyle w:val="notetext"/>
      </w:pPr>
      <w:r w:rsidRPr="002D6B44">
        <w:t>Note:</w:t>
      </w:r>
      <w:r w:rsidRPr="002D6B44">
        <w:tab/>
        <w:t>Section</w:t>
      </w:r>
      <w:r w:rsidR="002D6B44" w:rsidRPr="002D6B44">
        <w:t> </w:t>
      </w:r>
      <w:r w:rsidRPr="002D6B44">
        <w:t>34MA deals with extensions of the limitation period.</w:t>
      </w:r>
    </w:p>
    <w:p w14:paraId="25059752" w14:textId="77777777" w:rsidR="00A23823" w:rsidRPr="002D6B44" w:rsidRDefault="005B60DE" w:rsidP="002D6B44">
      <w:pPr>
        <w:pStyle w:val="ItemHead"/>
      </w:pPr>
      <w:r w:rsidRPr="002D6B44">
        <w:t>25</w:t>
      </w:r>
      <w:r w:rsidR="00A23823" w:rsidRPr="002D6B44">
        <w:t xml:space="preserve">  At the end of Division</w:t>
      </w:r>
      <w:r w:rsidR="002D6B44" w:rsidRPr="002D6B44">
        <w:t> </w:t>
      </w:r>
      <w:r w:rsidR="00A23823" w:rsidRPr="002D6B44">
        <w:t>4A of Part</w:t>
      </w:r>
      <w:r w:rsidR="002D6B44" w:rsidRPr="002D6B44">
        <w:t> </w:t>
      </w:r>
      <w:r w:rsidR="00A23823" w:rsidRPr="002D6B44">
        <w:t>2 of the Code set out in the Schedule</w:t>
      </w:r>
    </w:p>
    <w:p w14:paraId="628AEB85" w14:textId="77777777" w:rsidR="00A23823" w:rsidRPr="002D6B44" w:rsidRDefault="00A23823" w:rsidP="002D6B44">
      <w:pPr>
        <w:pStyle w:val="Item"/>
      </w:pPr>
      <w:r w:rsidRPr="002D6B44">
        <w:t>Add:</w:t>
      </w:r>
    </w:p>
    <w:p w14:paraId="067A3924" w14:textId="77777777" w:rsidR="00A23823" w:rsidRPr="002D6B44" w:rsidRDefault="00A23823" w:rsidP="002D6B44">
      <w:pPr>
        <w:pStyle w:val="ActHead5"/>
      </w:pPr>
      <w:bookmarkStart w:id="21" w:name="_Toc89868099"/>
      <w:r w:rsidRPr="002D6B44">
        <w:rPr>
          <w:rStyle w:val="CharSectno"/>
        </w:rPr>
        <w:t>34MA</w:t>
      </w:r>
      <w:r w:rsidRPr="002D6B44">
        <w:t xml:space="preserve">  Extension of limitation periods</w:t>
      </w:r>
      <w:bookmarkEnd w:id="21"/>
    </w:p>
    <w:p w14:paraId="19EEDC2B" w14:textId="77777777" w:rsidR="00A23823" w:rsidRPr="002D6B44" w:rsidRDefault="00A23823" w:rsidP="002D6B44">
      <w:pPr>
        <w:pStyle w:val="subsection"/>
      </w:pPr>
      <w:r w:rsidRPr="002D6B44">
        <w:tab/>
        <w:t>(1)</w:t>
      </w:r>
      <w:r w:rsidRPr="002D6B44">
        <w:tab/>
        <w:t>The regulations may make provision for and in relation to either or both of the following:</w:t>
      </w:r>
    </w:p>
    <w:p w14:paraId="7B811909" w14:textId="77777777" w:rsidR="00A23823" w:rsidRPr="002D6B44" w:rsidRDefault="00A23823" w:rsidP="002D6B44">
      <w:pPr>
        <w:pStyle w:val="paragraph"/>
      </w:pPr>
      <w:r w:rsidRPr="002D6B44">
        <w:tab/>
        <w:t>(a)</w:t>
      </w:r>
      <w:r w:rsidRPr="002D6B44">
        <w:tab/>
        <w:t>extending the limitation period for information covered by an item of the table in subsection</w:t>
      </w:r>
      <w:r w:rsidR="002D6B44" w:rsidRPr="002D6B44">
        <w:t> </w:t>
      </w:r>
      <w:r w:rsidRPr="002D6B44">
        <w:t>34M(1);</w:t>
      </w:r>
    </w:p>
    <w:p w14:paraId="22AA700C" w14:textId="77777777" w:rsidR="00A23823" w:rsidRPr="002D6B44" w:rsidRDefault="00A23823" w:rsidP="002D6B44">
      <w:pPr>
        <w:pStyle w:val="paragraph"/>
      </w:pPr>
      <w:r w:rsidRPr="002D6B44">
        <w:lastRenderedPageBreak/>
        <w:tab/>
        <w:t>(b)</w:t>
      </w:r>
      <w:r w:rsidRPr="002D6B44">
        <w:tab/>
        <w:t>ending such an extension.</w:t>
      </w:r>
    </w:p>
    <w:p w14:paraId="7F9946E9" w14:textId="77777777" w:rsidR="00A23823" w:rsidRPr="002D6B44" w:rsidRDefault="00A23823" w:rsidP="002D6B44">
      <w:pPr>
        <w:pStyle w:val="subsection"/>
      </w:pPr>
      <w:r w:rsidRPr="002D6B44">
        <w:tab/>
        <w:t>(2)</w:t>
      </w:r>
      <w:r w:rsidRPr="002D6B44">
        <w:tab/>
        <w:t>An application for an extension is not required.</w:t>
      </w:r>
    </w:p>
    <w:p w14:paraId="36424E95" w14:textId="3F0A7887" w:rsidR="00A23823" w:rsidRPr="002D6B44" w:rsidRDefault="00A23823" w:rsidP="002D6B44">
      <w:pPr>
        <w:pStyle w:val="subsection"/>
      </w:pPr>
      <w:r w:rsidRPr="002D6B44">
        <w:tab/>
        <w:t>(3)</w:t>
      </w:r>
      <w:r w:rsidRPr="002D6B44">
        <w:tab/>
      </w:r>
      <w:r w:rsidR="00250011">
        <w:t>One of the circumstances in which there may be an extension of a limitation period under the regulations is if,</w:t>
      </w:r>
      <w:r w:rsidRPr="002D6B44">
        <w:t xml:space="preserve"> at least 3 years before that limitation period (including that period as previously extended) will end, an application that satisfies the following is lodged:</w:t>
      </w:r>
    </w:p>
    <w:p w14:paraId="28CD8060" w14:textId="77777777" w:rsidR="00A23823" w:rsidRPr="002D6B44" w:rsidRDefault="00A23823" w:rsidP="002D6B44">
      <w:pPr>
        <w:pStyle w:val="paragraph"/>
      </w:pPr>
      <w:r w:rsidRPr="002D6B44">
        <w:tab/>
        <w:t>(a)</w:t>
      </w:r>
      <w:r w:rsidRPr="002D6B44">
        <w:tab/>
        <w:t>the application is under a provision of this Part prescribed by the regulations for the purposes of this paragraph;</w:t>
      </w:r>
    </w:p>
    <w:p w14:paraId="6EC298F8" w14:textId="77777777" w:rsidR="00A23823" w:rsidRPr="002D6B44" w:rsidRDefault="00A23823" w:rsidP="002D6B44">
      <w:pPr>
        <w:pStyle w:val="paragraph"/>
      </w:pPr>
      <w:r w:rsidRPr="002D6B44">
        <w:tab/>
        <w:t>(b)</w:t>
      </w:r>
      <w:r w:rsidRPr="002D6B44">
        <w:tab/>
        <w:t>the application satisfies the requirements prescribed by the regulations for the purposes of this paragraph.</w:t>
      </w:r>
    </w:p>
    <w:p w14:paraId="3A7367D7" w14:textId="77777777" w:rsidR="00A23823" w:rsidRPr="002D6B44" w:rsidRDefault="00A23823" w:rsidP="002D6B44">
      <w:pPr>
        <w:pStyle w:val="SubsectionHead"/>
      </w:pPr>
      <w:r w:rsidRPr="002D6B44">
        <w:t>Maximum extension</w:t>
      </w:r>
    </w:p>
    <w:p w14:paraId="786385C8" w14:textId="77777777" w:rsidR="00A23823" w:rsidRPr="002D6B44" w:rsidRDefault="00A23823" w:rsidP="002D6B44">
      <w:pPr>
        <w:pStyle w:val="subsection"/>
      </w:pPr>
      <w:r w:rsidRPr="002D6B44">
        <w:tab/>
        <w:t>(4)</w:t>
      </w:r>
      <w:r w:rsidRPr="002D6B44">
        <w:tab/>
        <w:t>The total length of all extensions of a limitation period, for particular information covered by an item of the table in subsection</w:t>
      </w:r>
      <w:r w:rsidR="002D6B44" w:rsidRPr="002D6B44">
        <w:t> </w:t>
      </w:r>
      <w:r w:rsidRPr="002D6B44">
        <w:t>34M(1), must not be more than 5 years.</w:t>
      </w:r>
    </w:p>
    <w:p w14:paraId="34074502" w14:textId="77777777" w:rsidR="00250011" w:rsidRDefault="00250011" w:rsidP="00250011">
      <w:pPr>
        <w:pStyle w:val="SubsectionHead"/>
      </w:pPr>
      <w:r>
        <w:t>Powers may be conferred on the APVMA</w:t>
      </w:r>
    </w:p>
    <w:p w14:paraId="15EF3266" w14:textId="77777777" w:rsidR="00250011" w:rsidRDefault="00250011" w:rsidP="00250011">
      <w:pPr>
        <w:pStyle w:val="subsection"/>
      </w:pPr>
      <w:r>
        <w:tab/>
        <w:t>(5)</w:t>
      </w:r>
      <w:r>
        <w:tab/>
        <w:t>In relation to an extension of a limitation period, or ending such an extension, the regulations may confer a power to make a decision of an administrative character on the APVMA.</w:t>
      </w:r>
    </w:p>
    <w:p w14:paraId="1D105254" w14:textId="77777777" w:rsidR="00A23823" w:rsidRPr="002D6B44" w:rsidRDefault="005B60DE" w:rsidP="002D6B44">
      <w:pPr>
        <w:pStyle w:val="ItemHead"/>
      </w:pPr>
      <w:r w:rsidRPr="002D6B44">
        <w:t>26</w:t>
      </w:r>
      <w:r w:rsidR="00A23823" w:rsidRPr="002D6B44">
        <w:t xml:space="preserve">  Paragraph 59(2)(c) of the Code set out in the Schedule</w:t>
      </w:r>
    </w:p>
    <w:p w14:paraId="16331FFC" w14:textId="77777777" w:rsidR="00A23823" w:rsidRPr="002D6B44" w:rsidRDefault="00A23823" w:rsidP="002D6B44">
      <w:pPr>
        <w:pStyle w:val="Item"/>
      </w:pPr>
      <w:r w:rsidRPr="002D6B44">
        <w:t>After “protection period”, insert “(including that period as extended)”.</w:t>
      </w:r>
    </w:p>
    <w:p w14:paraId="425EB441" w14:textId="77777777" w:rsidR="00A23823" w:rsidRPr="002D6B44" w:rsidRDefault="005B60DE" w:rsidP="002D6B44">
      <w:pPr>
        <w:pStyle w:val="Transitional"/>
      </w:pPr>
      <w:r w:rsidRPr="002D6B44">
        <w:t>27</w:t>
      </w:r>
      <w:r w:rsidR="00A23823" w:rsidRPr="002D6B44">
        <w:t xml:space="preserve">  Application provisions</w:t>
      </w:r>
    </w:p>
    <w:p w14:paraId="4635F3CF" w14:textId="77777777" w:rsidR="00A23823" w:rsidRPr="002D6B44" w:rsidRDefault="00A23823" w:rsidP="002D6B44">
      <w:pPr>
        <w:pStyle w:val="Subitem"/>
      </w:pPr>
      <w:r w:rsidRPr="002D6B44">
        <w:t>(1)</w:t>
      </w:r>
      <w:r w:rsidRPr="002D6B44">
        <w:tab/>
        <w:t>Section</w:t>
      </w:r>
      <w:r w:rsidR="002D6B44" w:rsidRPr="002D6B44">
        <w:t> </w:t>
      </w:r>
      <w:r w:rsidRPr="002D6B44">
        <w:t xml:space="preserve">34KA of the Code set out in the Schedule to the </w:t>
      </w:r>
      <w:r w:rsidRPr="002D6B44">
        <w:rPr>
          <w:i/>
        </w:rPr>
        <w:t>Agricultural and Veterinary Chemicals Code Act 1994</w:t>
      </w:r>
      <w:r w:rsidRPr="002D6B44">
        <w:t>, as inserted by this Part, applies in relation to a protection period beginning before, on or after the day this item commences.</w:t>
      </w:r>
    </w:p>
    <w:p w14:paraId="1ED73002" w14:textId="77777777" w:rsidR="00A23823" w:rsidRPr="002D6B44" w:rsidRDefault="00A23823" w:rsidP="002D6B44">
      <w:pPr>
        <w:pStyle w:val="Subitem"/>
      </w:pPr>
      <w:r w:rsidRPr="002D6B44">
        <w:t>(2)</w:t>
      </w:r>
      <w:r w:rsidRPr="002D6B44">
        <w:tab/>
        <w:t>Section</w:t>
      </w:r>
      <w:r w:rsidR="002D6B44" w:rsidRPr="002D6B44">
        <w:t> </w:t>
      </w:r>
      <w:r w:rsidRPr="002D6B44">
        <w:t xml:space="preserve">34MA of the Code set out in the Schedule to the </w:t>
      </w:r>
      <w:r w:rsidRPr="002D6B44">
        <w:rPr>
          <w:i/>
        </w:rPr>
        <w:t>Agricultural and Veterinary Chemicals Code Act 1994</w:t>
      </w:r>
      <w:r w:rsidRPr="002D6B44">
        <w:t>, as added by this Part, applies in relation to a limitation period beginning before, on or after the day this item commences.</w:t>
      </w:r>
    </w:p>
    <w:p w14:paraId="40596E1B" w14:textId="77777777" w:rsidR="00A23823" w:rsidRPr="002D6B44" w:rsidRDefault="00A23823" w:rsidP="002D6B44">
      <w:pPr>
        <w:pStyle w:val="ActHead7"/>
        <w:pageBreakBefore/>
      </w:pPr>
      <w:bookmarkStart w:id="22" w:name="_Toc89868100"/>
      <w:r w:rsidRPr="002D6B44">
        <w:rPr>
          <w:rStyle w:val="CharAmPartNo"/>
        </w:rPr>
        <w:lastRenderedPageBreak/>
        <w:t>Part</w:t>
      </w:r>
      <w:r w:rsidR="002D6B44" w:rsidRPr="002D6B44">
        <w:rPr>
          <w:rStyle w:val="CharAmPartNo"/>
        </w:rPr>
        <w:t> </w:t>
      </w:r>
      <w:r w:rsidRPr="002D6B44">
        <w:rPr>
          <w:rStyle w:val="CharAmPartNo"/>
        </w:rPr>
        <w:t>4</w:t>
      </w:r>
      <w:r w:rsidRPr="002D6B44">
        <w:t>—</w:t>
      </w:r>
      <w:r w:rsidRPr="002D6B44">
        <w:rPr>
          <w:rStyle w:val="CharAmPartText"/>
        </w:rPr>
        <w:t>Annual returns and record</w:t>
      </w:r>
      <w:r w:rsidR="002D6B44" w:rsidRPr="002D6B44">
        <w:rPr>
          <w:rStyle w:val="CharAmPartText"/>
        </w:rPr>
        <w:noBreakHyphen/>
      </w:r>
      <w:r w:rsidRPr="002D6B44">
        <w:rPr>
          <w:rStyle w:val="CharAmPartText"/>
        </w:rPr>
        <w:t>keeping</w:t>
      </w:r>
      <w:bookmarkEnd w:id="22"/>
    </w:p>
    <w:p w14:paraId="41E1D02F" w14:textId="77777777" w:rsidR="00A23823" w:rsidRPr="002D6B44" w:rsidRDefault="00A23823" w:rsidP="002D6B44">
      <w:pPr>
        <w:pStyle w:val="ActHead9"/>
        <w:rPr>
          <w:i w:val="0"/>
        </w:rPr>
      </w:pPr>
      <w:bookmarkStart w:id="23" w:name="_Toc89868101"/>
      <w:r w:rsidRPr="002D6B44">
        <w:t>Agricultural and Veterinary Chemical Products (Collection of Levy) Act 1994</w:t>
      </w:r>
      <w:bookmarkEnd w:id="23"/>
    </w:p>
    <w:p w14:paraId="0EFC74C4" w14:textId="77777777" w:rsidR="00A23823" w:rsidRPr="002D6B44" w:rsidRDefault="005B60DE" w:rsidP="002D6B44">
      <w:pPr>
        <w:pStyle w:val="ItemHead"/>
      </w:pPr>
      <w:r w:rsidRPr="002D6B44">
        <w:t>28</w:t>
      </w:r>
      <w:r w:rsidR="00A23823" w:rsidRPr="002D6B44">
        <w:t xml:space="preserve">  Subsection</w:t>
      </w:r>
      <w:r w:rsidR="002D6B44" w:rsidRPr="002D6B44">
        <w:t> </w:t>
      </w:r>
      <w:r w:rsidR="00A23823" w:rsidRPr="002D6B44">
        <w:t>3(1)</w:t>
      </w:r>
    </w:p>
    <w:p w14:paraId="061846F1" w14:textId="77777777" w:rsidR="00A23823" w:rsidRPr="002D6B44" w:rsidRDefault="00A23823" w:rsidP="002D6B44">
      <w:pPr>
        <w:pStyle w:val="Item"/>
      </w:pPr>
      <w:r w:rsidRPr="002D6B44">
        <w:t>Insert:</w:t>
      </w:r>
    </w:p>
    <w:p w14:paraId="6C6646D1" w14:textId="77777777" w:rsidR="00A23823" w:rsidRPr="002D6B44" w:rsidRDefault="00A23823" w:rsidP="002D6B44">
      <w:pPr>
        <w:pStyle w:val="Definition"/>
      </w:pPr>
      <w:r w:rsidRPr="002D6B44">
        <w:rPr>
          <w:b/>
          <w:i/>
        </w:rPr>
        <w:t>active constituent</w:t>
      </w:r>
      <w:r w:rsidRPr="002D6B44">
        <w:t xml:space="preserve"> has the same meaning as in the Agricultural and Veterinary Chemicals Code set out in the Schedule to the </w:t>
      </w:r>
      <w:r w:rsidRPr="002D6B44">
        <w:rPr>
          <w:i/>
        </w:rPr>
        <w:t>Agricultural and Veterinary Chemicals Code Act 1994</w:t>
      </w:r>
      <w:r w:rsidRPr="002D6B44">
        <w:t>.</w:t>
      </w:r>
    </w:p>
    <w:p w14:paraId="2AB7B3C4" w14:textId="77777777" w:rsidR="00A23823" w:rsidRPr="002D6B44" w:rsidRDefault="005B60DE" w:rsidP="002D6B44">
      <w:pPr>
        <w:pStyle w:val="ItemHead"/>
      </w:pPr>
      <w:r w:rsidRPr="002D6B44">
        <w:t>29</w:t>
      </w:r>
      <w:r w:rsidR="00A23823" w:rsidRPr="002D6B44">
        <w:t xml:space="preserve">  After section</w:t>
      </w:r>
      <w:r w:rsidR="002D6B44" w:rsidRPr="002D6B44">
        <w:t> </w:t>
      </w:r>
      <w:r w:rsidR="00A23823" w:rsidRPr="002D6B44">
        <w:t>34</w:t>
      </w:r>
    </w:p>
    <w:p w14:paraId="64783926" w14:textId="77777777" w:rsidR="00A23823" w:rsidRPr="002D6B44" w:rsidRDefault="00A23823" w:rsidP="002D6B44">
      <w:pPr>
        <w:pStyle w:val="Item"/>
      </w:pPr>
      <w:r w:rsidRPr="002D6B44">
        <w:t>Insert:</w:t>
      </w:r>
    </w:p>
    <w:p w14:paraId="73354390" w14:textId="77777777" w:rsidR="00A23823" w:rsidRPr="002D6B44" w:rsidRDefault="00A23823" w:rsidP="002D6B44">
      <w:pPr>
        <w:pStyle w:val="ActHead5"/>
      </w:pPr>
      <w:bookmarkStart w:id="24" w:name="_Toc89868102"/>
      <w:r w:rsidRPr="002D6B44">
        <w:rPr>
          <w:rStyle w:val="CharSectno"/>
        </w:rPr>
        <w:t>35</w:t>
      </w:r>
      <w:r w:rsidRPr="002D6B44">
        <w:t xml:space="preserve">  Annual returns by interested persons</w:t>
      </w:r>
      <w:bookmarkEnd w:id="24"/>
    </w:p>
    <w:p w14:paraId="5D6DE691" w14:textId="77777777" w:rsidR="00A23823" w:rsidRPr="002D6B44" w:rsidRDefault="00A23823" w:rsidP="002D6B44">
      <w:pPr>
        <w:pStyle w:val="subsection"/>
      </w:pPr>
      <w:r w:rsidRPr="002D6B44">
        <w:tab/>
        <w:t>(1)</w:t>
      </w:r>
      <w:r w:rsidRPr="002D6B44">
        <w:tab/>
        <w:t>The interested person in relation to a chemical product who is liable to pay levy in respect of leviable disposals of the product that took place anywhere in Australia at any time during a financial year must give the APVMA, before 30</w:t>
      </w:r>
      <w:r w:rsidR="002D6B44" w:rsidRPr="002D6B44">
        <w:t> </w:t>
      </w:r>
      <w:r w:rsidRPr="002D6B44">
        <w:t>November in the next financial year, a return setting out the total quantity of the chemical product covered by those leviable disposals.</w:t>
      </w:r>
    </w:p>
    <w:p w14:paraId="5C33413C" w14:textId="77777777" w:rsidR="00945E0C" w:rsidRPr="002D6B44" w:rsidRDefault="00945E0C" w:rsidP="002D6B44">
      <w:pPr>
        <w:pStyle w:val="notetext"/>
      </w:pPr>
      <w:r w:rsidRPr="002D6B44">
        <w:t>Note:</w:t>
      </w:r>
      <w:r w:rsidRPr="002D6B44">
        <w:tab/>
        <w:t>See also sections</w:t>
      </w:r>
      <w:r w:rsidR="002D6B44" w:rsidRPr="002D6B44">
        <w:t> </w:t>
      </w:r>
      <w:r w:rsidRPr="002D6B44">
        <w:t>37A and 37B.</w:t>
      </w:r>
    </w:p>
    <w:p w14:paraId="355A7E9A" w14:textId="77777777" w:rsidR="00A23823" w:rsidRPr="002D6B44" w:rsidRDefault="00A23823" w:rsidP="002D6B44">
      <w:pPr>
        <w:pStyle w:val="subsection"/>
      </w:pPr>
      <w:r w:rsidRPr="002D6B44">
        <w:tab/>
        <w:t>(2)</w:t>
      </w:r>
      <w:r w:rsidRPr="002D6B44">
        <w:tab/>
      </w:r>
      <w:r w:rsidR="002D6B44" w:rsidRPr="002D6B44">
        <w:t>Subsection (</w:t>
      </w:r>
      <w:r w:rsidRPr="002D6B44">
        <w:t>1) does not apply:</w:t>
      </w:r>
    </w:p>
    <w:p w14:paraId="6BB7B1AF" w14:textId="77777777" w:rsidR="00A23823" w:rsidRPr="002D6B44" w:rsidRDefault="00A23823" w:rsidP="002D6B44">
      <w:pPr>
        <w:pStyle w:val="paragraph"/>
      </w:pPr>
      <w:r w:rsidRPr="002D6B44">
        <w:tab/>
        <w:t>(a)</w:t>
      </w:r>
      <w:r w:rsidRPr="002D6B44">
        <w:tab/>
        <w:t>to that interested person in relation to that chemical product and to a financial year if the total quantity of that product covered by those leviable disposals in that year is not more than the quantity prescribed by the regulations for the purposes of this paragraph; or</w:t>
      </w:r>
    </w:p>
    <w:p w14:paraId="01287B51" w14:textId="77777777" w:rsidR="00A23823" w:rsidRPr="002D6B44" w:rsidRDefault="00A23823" w:rsidP="002D6B44">
      <w:pPr>
        <w:pStyle w:val="paragraph"/>
      </w:pPr>
      <w:r w:rsidRPr="002D6B44">
        <w:tab/>
        <w:t>(b)</w:t>
      </w:r>
      <w:r w:rsidRPr="002D6B44">
        <w:tab/>
        <w:t>to a chemical product prescribed by the regulations for the purposes of this paragraph.</w:t>
      </w:r>
    </w:p>
    <w:p w14:paraId="090F85E8" w14:textId="77777777" w:rsidR="00A23823" w:rsidRPr="002D6B44" w:rsidRDefault="00A23823" w:rsidP="002D6B44">
      <w:pPr>
        <w:pStyle w:val="SubsectionHead"/>
      </w:pPr>
      <w:r w:rsidRPr="002D6B44">
        <w:t>Strict liability offence</w:t>
      </w:r>
    </w:p>
    <w:p w14:paraId="3390C098" w14:textId="77777777" w:rsidR="00A23823" w:rsidRPr="002D6B44" w:rsidRDefault="00A23823" w:rsidP="002D6B44">
      <w:pPr>
        <w:pStyle w:val="subsection"/>
      </w:pPr>
      <w:r w:rsidRPr="002D6B44">
        <w:tab/>
        <w:t>(3)</w:t>
      </w:r>
      <w:r w:rsidRPr="002D6B44">
        <w:tab/>
        <w:t xml:space="preserve">A person commits an offence of strict liability if the person contravenes </w:t>
      </w:r>
      <w:r w:rsidR="002D6B44" w:rsidRPr="002D6B44">
        <w:t>subsection (</w:t>
      </w:r>
      <w:r w:rsidRPr="002D6B44">
        <w:t>1).</w:t>
      </w:r>
    </w:p>
    <w:p w14:paraId="533945BF" w14:textId="77777777" w:rsidR="00A23823" w:rsidRPr="002D6B44" w:rsidRDefault="00A23823" w:rsidP="002D6B44">
      <w:pPr>
        <w:pStyle w:val="Penalty"/>
      </w:pPr>
      <w:r w:rsidRPr="002D6B44">
        <w:lastRenderedPageBreak/>
        <w:t>Penalty:</w:t>
      </w:r>
      <w:r w:rsidRPr="002D6B44">
        <w:tab/>
        <w:t>50 penalty units.</w:t>
      </w:r>
    </w:p>
    <w:p w14:paraId="57358D42" w14:textId="77777777" w:rsidR="00A23823" w:rsidRPr="002D6B44" w:rsidRDefault="00A23823" w:rsidP="002D6B44">
      <w:pPr>
        <w:pStyle w:val="SubsectionHead"/>
      </w:pPr>
      <w:r w:rsidRPr="002D6B44">
        <w:t>Civil penalty</w:t>
      </w:r>
    </w:p>
    <w:p w14:paraId="3C790F78" w14:textId="77777777" w:rsidR="00A23823" w:rsidRPr="002D6B44" w:rsidRDefault="00A23823" w:rsidP="002D6B44">
      <w:pPr>
        <w:pStyle w:val="subsection"/>
      </w:pPr>
      <w:r w:rsidRPr="002D6B44">
        <w:tab/>
        <w:t>(4)</w:t>
      </w:r>
      <w:r w:rsidRPr="002D6B44">
        <w:tab/>
      </w:r>
      <w:r w:rsidR="002D6B44" w:rsidRPr="002D6B44">
        <w:t>Subsection (</w:t>
      </w:r>
      <w:r w:rsidRPr="002D6B44">
        <w:t>1) is a civil penalty provision.</w:t>
      </w:r>
    </w:p>
    <w:p w14:paraId="0B53370E" w14:textId="77777777" w:rsidR="00A23823" w:rsidRPr="002D6B44" w:rsidRDefault="00A23823" w:rsidP="002D6B44">
      <w:pPr>
        <w:pStyle w:val="notetext"/>
      </w:pPr>
      <w:r w:rsidRPr="002D6B44">
        <w:t>Note 1:</w:t>
      </w:r>
      <w:r w:rsidRPr="002D6B44">
        <w:tab/>
        <w:t>For monitoring and investigation powers of inspectors in relation to this Act, see Part</w:t>
      </w:r>
      <w:r w:rsidR="002D6B44" w:rsidRPr="002D6B44">
        <w:t> </w:t>
      </w:r>
      <w:r w:rsidRPr="002D6B44">
        <w:t xml:space="preserve">7AA of the </w:t>
      </w:r>
      <w:r w:rsidRPr="002D6B44">
        <w:rPr>
          <w:i/>
        </w:rPr>
        <w:t>Agricultural and Veterinary Chemicals (Administration) Act 1992</w:t>
      </w:r>
      <w:r w:rsidRPr="002D6B44">
        <w:t>.</w:t>
      </w:r>
    </w:p>
    <w:p w14:paraId="1273BA01" w14:textId="77777777" w:rsidR="00A23823" w:rsidRPr="002D6B44" w:rsidRDefault="00A23823" w:rsidP="002D6B44">
      <w:pPr>
        <w:pStyle w:val="notetext"/>
      </w:pPr>
      <w:r w:rsidRPr="002D6B44">
        <w:t>Note 2:</w:t>
      </w:r>
      <w:r w:rsidRPr="002D6B44">
        <w:tab/>
        <w:t>Division</w:t>
      </w:r>
      <w:r w:rsidR="002D6B44" w:rsidRPr="002D6B44">
        <w:t> </w:t>
      </w:r>
      <w:r w:rsidRPr="002D6B44">
        <w:t>1 of Part</w:t>
      </w:r>
      <w:r w:rsidR="002D6B44" w:rsidRPr="002D6B44">
        <w:t> </w:t>
      </w:r>
      <w:r w:rsidRPr="002D6B44">
        <w:t xml:space="preserve">7AB of the </w:t>
      </w:r>
      <w:r w:rsidRPr="002D6B44">
        <w:rPr>
          <w:i/>
        </w:rPr>
        <w:t xml:space="preserve">Agricultural and Veterinary Chemicals (Administration) Act 1992 </w:t>
      </w:r>
      <w:r w:rsidRPr="002D6B44">
        <w:t>provides for pecuniary penalties for contraventions of civil penalty provisions.</w:t>
      </w:r>
    </w:p>
    <w:p w14:paraId="7CB36864" w14:textId="77777777" w:rsidR="00A23823" w:rsidRPr="002D6B44" w:rsidRDefault="00A23823" w:rsidP="002D6B44">
      <w:pPr>
        <w:pStyle w:val="notetext"/>
      </w:pPr>
      <w:r w:rsidRPr="002D6B44">
        <w:t>Note 3:</w:t>
      </w:r>
      <w:r w:rsidRPr="002D6B44">
        <w:tab/>
        <w:t xml:space="preserve">For infringement notices, enforceable undertakings and formal warnings in relation to contraventions of </w:t>
      </w:r>
      <w:r w:rsidR="002D6B44" w:rsidRPr="002D6B44">
        <w:t>subsection (</w:t>
      </w:r>
      <w:r w:rsidRPr="002D6B44">
        <w:t>1), see Divisions</w:t>
      </w:r>
      <w:r w:rsidR="002D6B44" w:rsidRPr="002D6B44">
        <w:t> </w:t>
      </w:r>
      <w:r w:rsidRPr="002D6B44">
        <w:t>2, 3 and 6 of Part</w:t>
      </w:r>
      <w:r w:rsidR="002D6B44" w:rsidRPr="002D6B44">
        <w:t> </w:t>
      </w:r>
      <w:r w:rsidRPr="002D6B44">
        <w:t xml:space="preserve">7AB of the </w:t>
      </w:r>
      <w:r w:rsidRPr="002D6B44">
        <w:rPr>
          <w:i/>
        </w:rPr>
        <w:t>Agricultural and Veterinary Chemicals (Administration) Act 1992</w:t>
      </w:r>
      <w:r w:rsidRPr="002D6B44">
        <w:t>.</w:t>
      </w:r>
    </w:p>
    <w:p w14:paraId="09B8AEBB" w14:textId="77777777" w:rsidR="00A23823" w:rsidRPr="002D6B44" w:rsidRDefault="00A23823" w:rsidP="002D6B44">
      <w:pPr>
        <w:pStyle w:val="SubsectionHead"/>
      </w:pPr>
      <w:r w:rsidRPr="002D6B44">
        <w:t>Statement to Department</w:t>
      </w:r>
    </w:p>
    <w:p w14:paraId="0D13ECB7" w14:textId="77777777" w:rsidR="00A23823" w:rsidRPr="002D6B44" w:rsidRDefault="00A23823" w:rsidP="002D6B44">
      <w:pPr>
        <w:pStyle w:val="subsection"/>
      </w:pPr>
      <w:r w:rsidRPr="002D6B44">
        <w:tab/>
        <w:t>(5)</w:t>
      </w:r>
      <w:r w:rsidRPr="002D6B44">
        <w:tab/>
        <w:t>From the returns given to the APVMA in relation to a financial year, the APVMA must give the Secretary of the Department, before the end of the next financial year, a statement setting out the total quantities of each active constituent for each chemical product covered by those returns.</w:t>
      </w:r>
    </w:p>
    <w:p w14:paraId="506CE579" w14:textId="77777777" w:rsidR="00A23823" w:rsidRPr="002D6B44" w:rsidRDefault="005B60DE" w:rsidP="002D6B44">
      <w:pPr>
        <w:pStyle w:val="ItemHead"/>
      </w:pPr>
      <w:r w:rsidRPr="002D6B44">
        <w:t>30</w:t>
      </w:r>
      <w:r w:rsidR="00A23823" w:rsidRPr="002D6B44">
        <w:t xml:space="preserve">  After section</w:t>
      </w:r>
      <w:r w:rsidR="002D6B44" w:rsidRPr="002D6B44">
        <w:t> </w:t>
      </w:r>
      <w:r w:rsidR="00A23823" w:rsidRPr="002D6B44">
        <w:t>36</w:t>
      </w:r>
    </w:p>
    <w:p w14:paraId="7CAC273F" w14:textId="77777777" w:rsidR="00A23823" w:rsidRPr="002D6B44" w:rsidRDefault="00A23823" w:rsidP="002D6B44">
      <w:pPr>
        <w:pStyle w:val="Item"/>
      </w:pPr>
      <w:r w:rsidRPr="002D6B44">
        <w:t>Insert:</w:t>
      </w:r>
    </w:p>
    <w:p w14:paraId="736AA959" w14:textId="77777777" w:rsidR="00A23823" w:rsidRPr="002D6B44" w:rsidRDefault="00A23823" w:rsidP="002D6B44">
      <w:pPr>
        <w:pStyle w:val="ActHead5"/>
      </w:pPr>
      <w:bookmarkStart w:id="25" w:name="_Toc89868103"/>
      <w:r w:rsidRPr="002D6B44">
        <w:rPr>
          <w:rStyle w:val="CharSectno"/>
        </w:rPr>
        <w:t>37</w:t>
      </w:r>
      <w:r w:rsidRPr="002D6B44">
        <w:t xml:space="preserve">  Records to be kept by interested persons</w:t>
      </w:r>
      <w:bookmarkEnd w:id="25"/>
    </w:p>
    <w:p w14:paraId="5DEFB923" w14:textId="77777777" w:rsidR="00A23823" w:rsidRPr="002D6B44" w:rsidRDefault="00A23823" w:rsidP="002D6B44">
      <w:pPr>
        <w:pStyle w:val="subsection"/>
      </w:pPr>
      <w:r w:rsidRPr="002D6B44">
        <w:tab/>
        <w:t>(1)</w:t>
      </w:r>
      <w:r w:rsidRPr="002D6B44">
        <w:tab/>
        <w:t>The interested person in relation to a chemical product who is liable to pay levy in respect of leviable disposals of the product that took place anywhere in Australia at any time during a financial year must:</w:t>
      </w:r>
    </w:p>
    <w:p w14:paraId="509E4CA7" w14:textId="77777777" w:rsidR="00A23823" w:rsidRPr="002D6B44" w:rsidRDefault="00A23823" w:rsidP="002D6B44">
      <w:pPr>
        <w:pStyle w:val="paragraph"/>
      </w:pPr>
      <w:r w:rsidRPr="002D6B44">
        <w:tab/>
        <w:t>(a)</w:t>
      </w:r>
      <w:r w:rsidRPr="002D6B44">
        <w:tab/>
        <w:t>keep any records relating to those disposals that are reasonably necessary to enable the APVMA to find out whether section</w:t>
      </w:r>
      <w:r w:rsidR="002D6B44" w:rsidRPr="002D6B44">
        <w:t> </w:t>
      </w:r>
      <w:r w:rsidRPr="002D6B44">
        <w:t>35 has been complied with; and</w:t>
      </w:r>
    </w:p>
    <w:p w14:paraId="63EF93CF" w14:textId="77777777" w:rsidR="00A23823" w:rsidRPr="002D6B44" w:rsidRDefault="00A23823" w:rsidP="002D6B44">
      <w:pPr>
        <w:pStyle w:val="paragraph"/>
      </w:pPr>
      <w:r w:rsidRPr="002D6B44">
        <w:tab/>
        <w:t>(b)</w:t>
      </w:r>
      <w:r w:rsidRPr="002D6B44">
        <w:tab/>
        <w:t>retain those records for 6 years.</w:t>
      </w:r>
    </w:p>
    <w:p w14:paraId="790650AD" w14:textId="77777777" w:rsidR="00945E0C" w:rsidRPr="002D6B44" w:rsidRDefault="00945E0C" w:rsidP="002D6B44">
      <w:pPr>
        <w:pStyle w:val="notetext"/>
      </w:pPr>
      <w:r w:rsidRPr="002D6B44">
        <w:t>Note:</w:t>
      </w:r>
      <w:r w:rsidRPr="002D6B44">
        <w:tab/>
        <w:t>See also sections</w:t>
      </w:r>
      <w:r w:rsidR="002D6B44" w:rsidRPr="002D6B44">
        <w:t> </w:t>
      </w:r>
      <w:r w:rsidRPr="002D6B44">
        <w:t>37A and 37B.</w:t>
      </w:r>
    </w:p>
    <w:p w14:paraId="0251ECF2" w14:textId="77777777" w:rsidR="00A23823" w:rsidRPr="002D6B44" w:rsidRDefault="00A23823" w:rsidP="002D6B44">
      <w:pPr>
        <w:pStyle w:val="SubsectionHead"/>
      </w:pPr>
      <w:r w:rsidRPr="002D6B44">
        <w:lastRenderedPageBreak/>
        <w:t>Strict liability offence</w:t>
      </w:r>
    </w:p>
    <w:p w14:paraId="1BFBA934" w14:textId="77777777" w:rsidR="00A23823" w:rsidRPr="002D6B44" w:rsidRDefault="00A23823" w:rsidP="002D6B44">
      <w:pPr>
        <w:pStyle w:val="subsection"/>
      </w:pPr>
      <w:r w:rsidRPr="002D6B44">
        <w:tab/>
        <w:t>(2)</w:t>
      </w:r>
      <w:r w:rsidRPr="002D6B44">
        <w:tab/>
        <w:t xml:space="preserve">A person commits an offence of strict liability if the person contravenes </w:t>
      </w:r>
      <w:r w:rsidR="002D6B44" w:rsidRPr="002D6B44">
        <w:t>subsection (</w:t>
      </w:r>
      <w:r w:rsidRPr="002D6B44">
        <w:t>1).</w:t>
      </w:r>
    </w:p>
    <w:p w14:paraId="2096E698" w14:textId="77777777" w:rsidR="00A23823" w:rsidRPr="002D6B44" w:rsidRDefault="00A23823" w:rsidP="002D6B44">
      <w:pPr>
        <w:pStyle w:val="Penalty"/>
      </w:pPr>
      <w:r w:rsidRPr="002D6B44">
        <w:t>Penalty:</w:t>
      </w:r>
      <w:r w:rsidRPr="002D6B44">
        <w:tab/>
        <w:t>50 penalty units.</w:t>
      </w:r>
    </w:p>
    <w:p w14:paraId="58191043" w14:textId="77777777" w:rsidR="00A23823" w:rsidRPr="002D6B44" w:rsidRDefault="00A23823" w:rsidP="002D6B44">
      <w:pPr>
        <w:pStyle w:val="SubsectionHead"/>
      </w:pPr>
      <w:r w:rsidRPr="002D6B44">
        <w:t>Civil penalty</w:t>
      </w:r>
    </w:p>
    <w:p w14:paraId="5491B946" w14:textId="77777777" w:rsidR="00A23823" w:rsidRPr="002D6B44" w:rsidRDefault="00A23823" w:rsidP="002D6B44">
      <w:pPr>
        <w:pStyle w:val="subsection"/>
      </w:pPr>
      <w:r w:rsidRPr="002D6B44">
        <w:tab/>
        <w:t>(3)</w:t>
      </w:r>
      <w:r w:rsidRPr="002D6B44">
        <w:tab/>
      </w:r>
      <w:r w:rsidR="002D6B44" w:rsidRPr="002D6B44">
        <w:t>Subsection (</w:t>
      </w:r>
      <w:r w:rsidRPr="002D6B44">
        <w:t>1) is a civil penalty provision.</w:t>
      </w:r>
    </w:p>
    <w:p w14:paraId="757D9196" w14:textId="77777777" w:rsidR="00A23823" w:rsidRPr="002D6B44" w:rsidRDefault="00A23823" w:rsidP="002D6B44">
      <w:pPr>
        <w:pStyle w:val="notetext"/>
      </w:pPr>
      <w:r w:rsidRPr="002D6B44">
        <w:t>Note 1:</w:t>
      </w:r>
      <w:r w:rsidRPr="002D6B44">
        <w:tab/>
        <w:t>For monitoring and investigation powers of inspectors in relation to this Act, see Part</w:t>
      </w:r>
      <w:r w:rsidR="002D6B44" w:rsidRPr="002D6B44">
        <w:t> </w:t>
      </w:r>
      <w:r w:rsidRPr="002D6B44">
        <w:t xml:space="preserve">7AA of the </w:t>
      </w:r>
      <w:r w:rsidRPr="002D6B44">
        <w:rPr>
          <w:i/>
        </w:rPr>
        <w:t>Agricultural and Veterinary Chemicals (Administration) Act 1992</w:t>
      </w:r>
      <w:r w:rsidRPr="002D6B44">
        <w:t>.</w:t>
      </w:r>
    </w:p>
    <w:p w14:paraId="6D471B8E" w14:textId="77777777" w:rsidR="00A23823" w:rsidRPr="002D6B44" w:rsidRDefault="00A23823" w:rsidP="002D6B44">
      <w:pPr>
        <w:pStyle w:val="notetext"/>
      </w:pPr>
      <w:r w:rsidRPr="002D6B44">
        <w:t>Note 2:</w:t>
      </w:r>
      <w:r w:rsidRPr="002D6B44">
        <w:tab/>
        <w:t>Division</w:t>
      </w:r>
      <w:r w:rsidR="002D6B44" w:rsidRPr="002D6B44">
        <w:t> </w:t>
      </w:r>
      <w:r w:rsidRPr="002D6B44">
        <w:t>1 of Part</w:t>
      </w:r>
      <w:r w:rsidR="002D6B44" w:rsidRPr="002D6B44">
        <w:t> </w:t>
      </w:r>
      <w:r w:rsidRPr="002D6B44">
        <w:t xml:space="preserve">7AB of the </w:t>
      </w:r>
      <w:r w:rsidRPr="002D6B44">
        <w:rPr>
          <w:i/>
        </w:rPr>
        <w:t xml:space="preserve">Agricultural and Veterinary Chemicals (Administration) Act 1992 </w:t>
      </w:r>
      <w:r w:rsidRPr="002D6B44">
        <w:t>provides for pecuniary penalties for contraventions of civil penalty provisions.</w:t>
      </w:r>
    </w:p>
    <w:p w14:paraId="5BF8FE5C" w14:textId="77777777" w:rsidR="00A23823" w:rsidRPr="002D6B44" w:rsidRDefault="00A23823" w:rsidP="002D6B44">
      <w:pPr>
        <w:pStyle w:val="notetext"/>
      </w:pPr>
      <w:r w:rsidRPr="002D6B44">
        <w:t>Note 3:</w:t>
      </w:r>
      <w:r w:rsidRPr="002D6B44">
        <w:tab/>
        <w:t xml:space="preserve">For infringement notices, enforceable undertakings and formal warnings in relation to contraventions of </w:t>
      </w:r>
      <w:r w:rsidR="002D6B44" w:rsidRPr="002D6B44">
        <w:t>subsection (</w:t>
      </w:r>
      <w:r w:rsidRPr="002D6B44">
        <w:t>1), see Divisions</w:t>
      </w:r>
      <w:r w:rsidR="002D6B44" w:rsidRPr="002D6B44">
        <w:t> </w:t>
      </w:r>
      <w:r w:rsidRPr="002D6B44">
        <w:t>2, 3 and 6 of Part</w:t>
      </w:r>
      <w:r w:rsidR="002D6B44" w:rsidRPr="002D6B44">
        <w:t> </w:t>
      </w:r>
      <w:r w:rsidRPr="002D6B44">
        <w:t xml:space="preserve">7AB of the </w:t>
      </w:r>
      <w:r w:rsidRPr="002D6B44">
        <w:rPr>
          <w:i/>
        </w:rPr>
        <w:t>Agricultural and Veterinary Chemicals (Administration) Act 1992</w:t>
      </w:r>
      <w:r w:rsidRPr="002D6B44">
        <w:t>.</w:t>
      </w:r>
    </w:p>
    <w:p w14:paraId="7A42FF49" w14:textId="77777777" w:rsidR="00945E0C" w:rsidRPr="002D6B44" w:rsidRDefault="00945E0C" w:rsidP="002D6B44">
      <w:pPr>
        <w:pStyle w:val="ActHead5"/>
      </w:pPr>
      <w:bookmarkStart w:id="26" w:name="_Toc89868104"/>
      <w:r w:rsidRPr="002D6B44">
        <w:rPr>
          <w:rStyle w:val="CharSectno"/>
        </w:rPr>
        <w:t>37A</w:t>
      </w:r>
      <w:r w:rsidRPr="002D6B44">
        <w:t xml:space="preserve">  Main constitutional basis of sections</w:t>
      </w:r>
      <w:r w:rsidR="002D6B44" w:rsidRPr="002D6B44">
        <w:t> </w:t>
      </w:r>
      <w:r w:rsidRPr="002D6B44">
        <w:t>35 and 37</w:t>
      </w:r>
      <w:bookmarkEnd w:id="26"/>
    </w:p>
    <w:p w14:paraId="77489AFD" w14:textId="77777777" w:rsidR="00945E0C" w:rsidRPr="002D6B44" w:rsidRDefault="00945E0C" w:rsidP="002D6B44">
      <w:pPr>
        <w:pStyle w:val="subsection"/>
      </w:pPr>
      <w:r w:rsidRPr="002D6B44">
        <w:tab/>
      </w:r>
      <w:r w:rsidRPr="002D6B44">
        <w:tab/>
        <w:t>Sections</w:t>
      </w:r>
      <w:r w:rsidR="002D6B44" w:rsidRPr="002D6B44">
        <w:t> </w:t>
      </w:r>
      <w:r w:rsidRPr="002D6B44">
        <w:t>35 and 37 rely on the Commonwealth’s legislative power</w:t>
      </w:r>
      <w:r w:rsidR="003667B7" w:rsidRPr="002D6B44">
        <w:t>s</w:t>
      </w:r>
      <w:r w:rsidRPr="002D6B44">
        <w:t xml:space="preserve"> under paragraph</w:t>
      </w:r>
      <w:r w:rsidR="003667B7" w:rsidRPr="002D6B44">
        <w:t>s</w:t>
      </w:r>
      <w:r w:rsidRPr="002D6B44">
        <w:t xml:space="preserve"> 51(xi) </w:t>
      </w:r>
      <w:r w:rsidR="00017ECD" w:rsidRPr="002D6B44">
        <w:t xml:space="preserve">(census and statistics) </w:t>
      </w:r>
      <w:r w:rsidR="003667B7" w:rsidRPr="002D6B44">
        <w:t xml:space="preserve">and (xxxix) (incidental matters) </w:t>
      </w:r>
      <w:r w:rsidRPr="002D6B44">
        <w:t>of the Constitution.</w:t>
      </w:r>
    </w:p>
    <w:p w14:paraId="376EC556" w14:textId="77777777" w:rsidR="00945E0C" w:rsidRPr="002D6B44" w:rsidRDefault="00945E0C" w:rsidP="002D6B44">
      <w:pPr>
        <w:pStyle w:val="ActHead5"/>
      </w:pPr>
      <w:bookmarkStart w:id="27" w:name="_Toc89868105"/>
      <w:r w:rsidRPr="002D6B44">
        <w:rPr>
          <w:rStyle w:val="CharSectno"/>
        </w:rPr>
        <w:t>37B</w:t>
      </w:r>
      <w:r w:rsidRPr="002D6B44">
        <w:t xml:space="preserve">  Other constitutional bases of sections</w:t>
      </w:r>
      <w:r w:rsidR="002D6B44" w:rsidRPr="002D6B44">
        <w:t> </w:t>
      </w:r>
      <w:r w:rsidRPr="002D6B44">
        <w:t>35 and 37</w:t>
      </w:r>
      <w:bookmarkEnd w:id="27"/>
    </w:p>
    <w:p w14:paraId="2F953D99" w14:textId="77777777" w:rsidR="00945E0C" w:rsidRPr="002D6B44" w:rsidRDefault="00945E0C" w:rsidP="002D6B44">
      <w:pPr>
        <w:pStyle w:val="subsection"/>
      </w:pPr>
      <w:r w:rsidRPr="002D6B44">
        <w:tab/>
        <w:t>(1)</w:t>
      </w:r>
      <w:r w:rsidRPr="002D6B44">
        <w:tab/>
        <w:t>Independently of section</w:t>
      </w:r>
      <w:r w:rsidR="002D6B44" w:rsidRPr="002D6B44">
        <w:t> </w:t>
      </w:r>
      <w:r w:rsidRPr="002D6B44">
        <w:t>37A, sections</w:t>
      </w:r>
      <w:r w:rsidR="002D6B44" w:rsidRPr="002D6B44">
        <w:t> </w:t>
      </w:r>
      <w:r w:rsidRPr="002D6B44">
        <w:t>35 and 37 also have effect as provided by this section.</w:t>
      </w:r>
    </w:p>
    <w:p w14:paraId="0B68E9C2" w14:textId="77777777" w:rsidR="00945E0C" w:rsidRPr="002D6B44" w:rsidRDefault="00945E0C" w:rsidP="002D6B44">
      <w:pPr>
        <w:pStyle w:val="SubsectionHead"/>
      </w:pPr>
      <w:r w:rsidRPr="002D6B44">
        <w:t>Trade and commerce</w:t>
      </w:r>
    </w:p>
    <w:p w14:paraId="52DC5C6A" w14:textId="77777777" w:rsidR="00945E0C" w:rsidRPr="002D6B44" w:rsidRDefault="00945E0C" w:rsidP="002D6B44">
      <w:pPr>
        <w:pStyle w:val="subsection"/>
      </w:pPr>
      <w:r w:rsidRPr="002D6B44">
        <w:tab/>
        <w:t>(2)</w:t>
      </w:r>
      <w:r w:rsidRPr="002D6B44">
        <w:tab/>
        <w:t>Sections</w:t>
      </w:r>
      <w:r w:rsidR="002D6B44" w:rsidRPr="002D6B44">
        <w:t> </w:t>
      </w:r>
      <w:r w:rsidRPr="002D6B44">
        <w:t>35 and 37 also have the effect they would have if a reference to a leviable disposal were expressly confined to a leviable disposal that occurs in the course of:</w:t>
      </w:r>
    </w:p>
    <w:p w14:paraId="6AD23D66" w14:textId="77777777" w:rsidR="00945E0C" w:rsidRPr="002D6B44" w:rsidRDefault="00945E0C" w:rsidP="002D6B44">
      <w:pPr>
        <w:pStyle w:val="paragraph"/>
      </w:pPr>
      <w:r w:rsidRPr="002D6B44">
        <w:tab/>
        <w:t>(a)</w:t>
      </w:r>
      <w:r w:rsidRPr="002D6B44">
        <w:tab/>
        <w:t>trade or commerce between Australia and places outside Australia; or</w:t>
      </w:r>
    </w:p>
    <w:p w14:paraId="1E8A6BAA" w14:textId="77777777" w:rsidR="00945E0C" w:rsidRPr="002D6B44" w:rsidRDefault="00945E0C" w:rsidP="002D6B44">
      <w:pPr>
        <w:pStyle w:val="paragraph"/>
      </w:pPr>
      <w:r w:rsidRPr="002D6B44">
        <w:tab/>
        <w:t>(b)</w:t>
      </w:r>
      <w:r w:rsidRPr="002D6B44">
        <w:tab/>
        <w:t>trade or commerce among the States; or</w:t>
      </w:r>
    </w:p>
    <w:p w14:paraId="3F512B1B" w14:textId="77777777" w:rsidR="00945E0C" w:rsidRPr="002D6B44" w:rsidRDefault="00945E0C" w:rsidP="002D6B44">
      <w:pPr>
        <w:pStyle w:val="paragraph"/>
      </w:pPr>
      <w:r w:rsidRPr="002D6B44">
        <w:lastRenderedPageBreak/>
        <w:tab/>
        <w:t>(c)</w:t>
      </w:r>
      <w:r w:rsidRPr="002D6B44">
        <w:tab/>
        <w:t>trade or commerce within a Territory, between a State and a Territory or between 2 Territories.</w:t>
      </w:r>
    </w:p>
    <w:p w14:paraId="27EF7630" w14:textId="77777777" w:rsidR="00945E0C" w:rsidRPr="002D6B44" w:rsidRDefault="00945E0C" w:rsidP="002D6B44">
      <w:pPr>
        <w:pStyle w:val="SubsectionHead"/>
      </w:pPr>
      <w:r w:rsidRPr="002D6B44">
        <w:t>Corporations</w:t>
      </w:r>
    </w:p>
    <w:p w14:paraId="2895DEF0" w14:textId="77777777" w:rsidR="00945E0C" w:rsidRPr="002D6B44" w:rsidRDefault="00945E0C" w:rsidP="002D6B44">
      <w:pPr>
        <w:pStyle w:val="subsection"/>
      </w:pPr>
      <w:r w:rsidRPr="002D6B44">
        <w:tab/>
        <w:t>(3)</w:t>
      </w:r>
      <w:r w:rsidRPr="002D6B44">
        <w:tab/>
        <w:t>Sections</w:t>
      </w:r>
      <w:r w:rsidR="002D6B44" w:rsidRPr="002D6B44">
        <w:t> </w:t>
      </w:r>
      <w:r w:rsidRPr="002D6B44">
        <w:t>35 and 37 also have the effect they would have if a reference to a leviable disposal were expressly confined to a leviable disposal by a corporation to which paragraph</w:t>
      </w:r>
      <w:r w:rsidR="002D6B44" w:rsidRPr="002D6B44">
        <w:t> </w:t>
      </w:r>
      <w:r w:rsidRPr="002D6B44">
        <w:t>51(xx) of the Constitution applies.</w:t>
      </w:r>
    </w:p>
    <w:p w14:paraId="18966C51" w14:textId="77777777" w:rsidR="00945E0C" w:rsidRPr="002D6B44" w:rsidRDefault="00945E0C" w:rsidP="002D6B44">
      <w:pPr>
        <w:pStyle w:val="SubsectionHead"/>
      </w:pPr>
      <w:r w:rsidRPr="002D6B44">
        <w:t>Territories</w:t>
      </w:r>
    </w:p>
    <w:p w14:paraId="5DC60BB5" w14:textId="77777777" w:rsidR="00945E0C" w:rsidRPr="002D6B44" w:rsidRDefault="00945E0C" w:rsidP="002D6B44">
      <w:pPr>
        <w:pStyle w:val="subsection"/>
      </w:pPr>
      <w:r w:rsidRPr="002D6B44">
        <w:tab/>
        <w:t>(4)</w:t>
      </w:r>
      <w:r w:rsidRPr="002D6B44">
        <w:tab/>
        <w:t>Sections</w:t>
      </w:r>
      <w:r w:rsidR="002D6B44" w:rsidRPr="002D6B44">
        <w:t> </w:t>
      </w:r>
      <w:r w:rsidRPr="002D6B44">
        <w:t xml:space="preserve">35 and 37 also have the effect they </w:t>
      </w:r>
      <w:r w:rsidR="005B1121" w:rsidRPr="002D6B44">
        <w:t xml:space="preserve">would </w:t>
      </w:r>
      <w:r w:rsidRPr="002D6B44">
        <w:t>have if a reference to a leviable disposal were expressly confined to a leviable disposal that occurs in a Territory.</w:t>
      </w:r>
    </w:p>
    <w:p w14:paraId="11BC0602" w14:textId="77777777" w:rsidR="00A23823" w:rsidRPr="002D6B44" w:rsidRDefault="005B60DE" w:rsidP="002D6B44">
      <w:pPr>
        <w:pStyle w:val="Transitional"/>
      </w:pPr>
      <w:r w:rsidRPr="002D6B44">
        <w:t>31</w:t>
      </w:r>
      <w:r w:rsidR="00A23823" w:rsidRPr="002D6B44">
        <w:t xml:space="preserve">  Application provisions</w:t>
      </w:r>
    </w:p>
    <w:p w14:paraId="753F39BD" w14:textId="77777777" w:rsidR="00A23823" w:rsidRPr="002D6B44" w:rsidRDefault="00A23823" w:rsidP="002D6B44">
      <w:pPr>
        <w:pStyle w:val="Subitem"/>
      </w:pPr>
      <w:r w:rsidRPr="002D6B44">
        <w:t>(1)</w:t>
      </w:r>
      <w:r w:rsidRPr="002D6B44">
        <w:tab/>
        <w:t>Section</w:t>
      </w:r>
      <w:r w:rsidR="002D6B44" w:rsidRPr="002D6B44">
        <w:t> </w:t>
      </w:r>
      <w:r w:rsidRPr="002D6B44">
        <w:t xml:space="preserve">35 of the </w:t>
      </w:r>
      <w:r w:rsidRPr="002D6B44">
        <w:rPr>
          <w:i/>
        </w:rPr>
        <w:t>Agricultural and Veterinary Chemical Products (Collection of Levy) Act 1994</w:t>
      </w:r>
      <w:r w:rsidRPr="002D6B44">
        <w:t>, as inserted by this Part, applies in relation to leviable disposals that take place in the financial year in which this item commences or in a later financial year.</w:t>
      </w:r>
    </w:p>
    <w:p w14:paraId="1596FEA6" w14:textId="77777777" w:rsidR="00A23823" w:rsidRPr="002D6B44" w:rsidRDefault="00A23823" w:rsidP="002D6B44">
      <w:pPr>
        <w:pStyle w:val="Subitem"/>
      </w:pPr>
      <w:r w:rsidRPr="002D6B44">
        <w:t>(2)</w:t>
      </w:r>
      <w:r w:rsidRPr="002D6B44">
        <w:tab/>
        <w:t>Section</w:t>
      </w:r>
      <w:r w:rsidR="002D6B44" w:rsidRPr="002D6B44">
        <w:t> </w:t>
      </w:r>
      <w:r w:rsidRPr="002D6B44">
        <w:t xml:space="preserve">37 of the </w:t>
      </w:r>
      <w:r w:rsidRPr="002D6B44">
        <w:rPr>
          <w:i/>
        </w:rPr>
        <w:t>Agricultural and Veterinary Chemical Products (Collection of Levy) Act 1994</w:t>
      </w:r>
      <w:r w:rsidRPr="002D6B44">
        <w:t>, as inserted by this Part, applies in relation to leviable disposals that take place on or after the commencement of this item.</w:t>
      </w:r>
    </w:p>
    <w:p w14:paraId="5CB3EADD" w14:textId="77777777" w:rsidR="00A23823" w:rsidRPr="002D6B44" w:rsidRDefault="00A23823" w:rsidP="002D6B44">
      <w:pPr>
        <w:pStyle w:val="ActHead9"/>
        <w:rPr>
          <w:i w:val="0"/>
        </w:rPr>
      </w:pPr>
      <w:bookmarkStart w:id="28" w:name="_Toc89868106"/>
      <w:r w:rsidRPr="002D6B44">
        <w:t>Agricultural and Veterinary Chemicals (Administration) Act 1992</w:t>
      </w:r>
      <w:bookmarkEnd w:id="28"/>
    </w:p>
    <w:p w14:paraId="7D4601D7" w14:textId="77777777" w:rsidR="00A23823" w:rsidRPr="002D6B44" w:rsidRDefault="005B60DE" w:rsidP="002D6B44">
      <w:pPr>
        <w:pStyle w:val="ItemHead"/>
      </w:pPr>
      <w:r w:rsidRPr="002D6B44">
        <w:t>32</w:t>
      </w:r>
      <w:r w:rsidR="00A23823" w:rsidRPr="002D6B44">
        <w:t xml:space="preserve">  Section</w:t>
      </w:r>
      <w:r w:rsidR="002D6B44" w:rsidRPr="002D6B44">
        <w:t> </w:t>
      </w:r>
      <w:r w:rsidR="00A23823" w:rsidRPr="002D6B44">
        <w:t>69E</w:t>
      </w:r>
    </w:p>
    <w:p w14:paraId="01C181FB" w14:textId="77777777" w:rsidR="00A23823" w:rsidRPr="002D6B44" w:rsidRDefault="00A23823" w:rsidP="002D6B44">
      <w:pPr>
        <w:pStyle w:val="Item"/>
      </w:pPr>
      <w:r w:rsidRPr="002D6B44">
        <w:t>Repeal the section.</w:t>
      </w:r>
    </w:p>
    <w:p w14:paraId="77A42ACF" w14:textId="77777777" w:rsidR="00A23823" w:rsidRPr="002D6B44" w:rsidRDefault="005B60DE" w:rsidP="002D6B44">
      <w:pPr>
        <w:pStyle w:val="ItemHead"/>
      </w:pPr>
      <w:r w:rsidRPr="002D6B44">
        <w:t>33</w:t>
      </w:r>
      <w:r w:rsidR="00A23823" w:rsidRPr="002D6B44">
        <w:t xml:space="preserve">  Subsection</w:t>
      </w:r>
      <w:r w:rsidR="002D6B44" w:rsidRPr="002D6B44">
        <w:t> </w:t>
      </w:r>
      <w:r w:rsidR="00A23823" w:rsidRPr="002D6B44">
        <w:t>69EA(1) (heading)</w:t>
      </w:r>
    </w:p>
    <w:p w14:paraId="700B42FB" w14:textId="77777777" w:rsidR="00A23823" w:rsidRPr="002D6B44" w:rsidRDefault="00A23823" w:rsidP="002D6B44">
      <w:pPr>
        <w:pStyle w:val="Item"/>
      </w:pPr>
      <w:r w:rsidRPr="002D6B44">
        <w:t>Repeal the heading, substitute:</w:t>
      </w:r>
    </w:p>
    <w:p w14:paraId="7B158ACB" w14:textId="77777777" w:rsidR="00A23823" w:rsidRPr="002D6B44" w:rsidRDefault="00A23823" w:rsidP="002D6B44">
      <w:pPr>
        <w:pStyle w:val="SubsectionHead"/>
      </w:pPr>
      <w:r w:rsidRPr="002D6B44">
        <w:lastRenderedPageBreak/>
        <w:t>Records relating to compliance with sections</w:t>
      </w:r>
      <w:r w:rsidR="002D6B44" w:rsidRPr="002D6B44">
        <w:t> </w:t>
      </w:r>
      <w:r w:rsidRPr="002D6B44">
        <w:t>69B and 69C</w:t>
      </w:r>
    </w:p>
    <w:p w14:paraId="047A9871" w14:textId="77777777" w:rsidR="00A23823" w:rsidRPr="002D6B44" w:rsidRDefault="005B60DE" w:rsidP="002D6B44">
      <w:pPr>
        <w:pStyle w:val="ItemHead"/>
      </w:pPr>
      <w:r w:rsidRPr="002D6B44">
        <w:t>34</w:t>
      </w:r>
      <w:r w:rsidR="00A23823" w:rsidRPr="002D6B44">
        <w:t xml:space="preserve">  Paragraph 69EA(1)(a)</w:t>
      </w:r>
    </w:p>
    <w:p w14:paraId="6E36E2EA" w14:textId="77777777" w:rsidR="00A23823" w:rsidRPr="002D6B44" w:rsidRDefault="00A23823" w:rsidP="002D6B44">
      <w:pPr>
        <w:pStyle w:val="Item"/>
      </w:pPr>
      <w:r w:rsidRPr="002D6B44">
        <w:t>Omit “69B, 69C and 69E”, substitute “69B and 69C”.</w:t>
      </w:r>
    </w:p>
    <w:p w14:paraId="4AAC303B" w14:textId="77777777" w:rsidR="00A23823" w:rsidRPr="002D6B44" w:rsidRDefault="005B60DE" w:rsidP="002D6B44">
      <w:pPr>
        <w:pStyle w:val="Transitional"/>
      </w:pPr>
      <w:r w:rsidRPr="002D6B44">
        <w:t>35</w:t>
      </w:r>
      <w:r w:rsidR="00A23823" w:rsidRPr="002D6B44">
        <w:t xml:space="preserve">  Saving provisions</w:t>
      </w:r>
    </w:p>
    <w:p w14:paraId="4AC31FC6" w14:textId="77777777" w:rsidR="00A23823" w:rsidRPr="002D6B44" w:rsidRDefault="00A23823" w:rsidP="002D6B44">
      <w:pPr>
        <w:pStyle w:val="Subitem"/>
      </w:pPr>
      <w:r w:rsidRPr="002D6B44">
        <w:t>(1)</w:t>
      </w:r>
      <w:r w:rsidRPr="002D6B44">
        <w:tab/>
        <w:t>Despite the repeal of section</w:t>
      </w:r>
      <w:r w:rsidR="002D6B44" w:rsidRPr="002D6B44">
        <w:t> </w:t>
      </w:r>
      <w:r w:rsidRPr="002D6B44">
        <w:t xml:space="preserve">69E of the </w:t>
      </w:r>
      <w:r w:rsidRPr="002D6B44">
        <w:rPr>
          <w:i/>
        </w:rPr>
        <w:t>Agricultural and Veterinary Chemicals (Administration) Act 1992</w:t>
      </w:r>
      <w:r w:rsidRPr="002D6B44">
        <w:t xml:space="preserve"> made by this Part, that section, as in force immediately before the commencement of this item, continues to apply on and after that commencement in respect of the following:</w:t>
      </w:r>
    </w:p>
    <w:p w14:paraId="3AA6CEB0" w14:textId="77777777" w:rsidR="00A23823" w:rsidRPr="002D6B44" w:rsidRDefault="00A23823" w:rsidP="002D6B44">
      <w:pPr>
        <w:pStyle w:val="paragraph"/>
      </w:pPr>
      <w:r w:rsidRPr="002D6B44">
        <w:tab/>
        <w:t>(a)</w:t>
      </w:r>
      <w:r w:rsidRPr="002D6B44">
        <w:tab/>
        <w:t>the import, manufacture or export of active constituents referred to in paragraph</w:t>
      </w:r>
      <w:r w:rsidR="002D6B44" w:rsidRPr="002D6B44">
        <w:t> </w:t>
      </w:r>
      <w:r w:rsidRPr="002D6B44">
        <w:t>69E(1)(a) of that Act that occurred in a financial year that ended before the commencement of this item;</w:t>
      </w:r>
    </w:p>
    <w:p w14:paraId="2C541506" w14:textId="77777777" w:rsidR="00A23823" w:rsidRPr="002D6B44" w:rsidRDefault="00A23823" w:rsidP="002D6B44">
      <w:pPr>
        <w:pStyle w:val="paragraph"/>
      </w:pPr>
      <w:r w:rsidRPr="002D6B44">
        <w:tab/>
        <w:t>(b)</w:t>
      </w:r>
      <w:r w:rsidRPr="002D6B44">
        <w:tab/>
        <w:t>the import, manufacture or export of chemical products referred to in paragraph</w:t>
      </w:r>
      <w:r w:rsidR="002D6B44" w:rsidRPr="002D6B44">
        <w:t> </w:t>
      </w:r>
      <w:r w:rsidRPr="002D6B44">
        <w:t>69E(1)(b) of that Act that occurred in a financial year that ended before the commencement of this item.</w:t>
      </w:r>
    </w:p>
    <w:p w14:paraId="30B74DEA" w14:textId="77777777" w:rsidR="00A23823" w:rsidRPr="002D6B44" w:rsidRDefault="00A23823" w:rsidP="002D6B44">
      <w:pPr>
        <w:pStyle w:val="Subitem"/>
      </w:pPr>
      <w:r w:rsidRPr="002D6B44">
        <w:t>(2)</w:t>
      </w:r>
      <w:r w:rsidRPr="002D6B44">
        <w:tab/>
        <w:t>Despite the amendments of section</w:t>
      </w:r>
      <w:r w:rsidR="002D6B44" w:rsidRPr="002D6B44">
        <w:t> </w:t>
      </w:r>
      <w:r w:rsidRPr="002D6B44">
        <w:t xml:space="preserve">69EA of the </w:t>
      </w:r>
      <w:r w:rsidRPr="002D6B44">
        <w:rPr>
          <w:i/>
        </w:rPr>
        <w:t>Agricultural and Veterinary Chemicals (Administration) Act 1992</w:t>
      </w:r>
      <w:r w:rsidRPr="002D6B44">
        <w:t xml:space="preserve"> made by this Part, that section, as in force immediately before the commencement of this item, continues to apply on and after that commencement in relation to the keeping and retaining of records in respect of the matters covered by </w:t>
      </w:r>
      <w:r w:rsidR="002D6B44" w:rsidRPr="002D6B44">
        <w:t>paragraphs (</w:t>
      </w:r>
      <w:r w:rsidRPr="002D6B44">
        <w:t>1)(a) and (b) of this item.</w:t>
      </w:r>
    </w:p>
    <w:p w14:paraId="0334CF78" w14:textId="77777777" w:rsidR="00A23823" w:rsidRPr="002D6B44" w:rsidRDefault="00A23823" w:rsidP="002D6B44">
      <w:pPr>
        <w:pStyle w:val="ActHead7"/>
        <w:pageBreakBefore/>
      </w:pPr>
      <w:bookmarkStart w:id="29" w:name="_Toc89868107"/>
      <w:r w:rsidRPr="002D6B44">
        <w:rPr>
          <w:rStyle w:val="CharAmPartNo"/>
        </w:rPr>
        <w:lastRenderedPageBreak/>
        <w:t>Part</w:t>
      </w:r>
      <w:r w:rsidR="002D6B44" w:rsidRPr="002D6B44">
        <w:rPr>
          <w:rStyle w:val="CharAmPartNo"/>
        </w:rPr>
        <w:t> </w:t>
      </w:r>
      <w:r w:rsidRPr="002D6B44">
        <w:rPr>
          <w:rStyle w:val="CharAmPartNo"/>
        </w:rPr>
        <w:t>5</w:t>
      </w:r>
      <w:r w:rsidRPr="002D6B44">
        <w:t>—</w:t>
      </w:r>
      <w:r w:rsidRPr="002D6B44">
        <w:rPr>
          <w:rStyle w:val="CharAmPartText"/>
        </w:rPr>
        <w:t>Computerised decision</w:t>
      </w:r>
      <w:r w:rsidR="002D6B44" w:rsidRPr="002D6B44">
        <w:rPr>
          <w:rStyle w:val="CharAmPartText"/>
        </w:rPr>
        <w:noBreakHyphen/>
      </w:r>
      <w:r w:rsidRPr="002D6B44">
        <w:rPr>
          <w:rStyle w:val="CharAmPartText"/>
        </w:rPr>
        <w:t>making</w:t>
      </w:r>
      <w:bookmarkEnd w:id="29"/>
    </w:p>
    <w:p w14:paraId="1C07F0AF" w14:textId="77777777" w:rsidR="00A23823" w:rsidRPr="002D6B44" w:rsidRDefault="00A23823" w:rsidP="002D6B44">
      <w:pPr>
        <w:pStyle w:val="ActHead9"/>
        <w:rPr>
          <w:i w:val="0"/>
        </w:rPr>
      </w:pPr>
      <w:bookmarkStart w:id="30" w:name="_Toc89868108"/>
      <w:r w:rsidRPr="002D6B44">
        <w:t>Agricultural and Veterinary Chemicals Code Act 1994</w:t>
      </w:r>
      <w:bookmarkEnd w:id="30"/>
    </w:p>
    <w:p w14:paraId="77A924FE" w14:textId="77777777" w:rsidR="00A23823" w:rsidRPr="002D6B44" w:rsidRDefault="005B60DE" w:rsidP="002D6B44">
      <w:pPr>
        <w:pStyle w:val="ItemHead"/>
      </w:pPr>
      <w:r w:rsidRPr="002D6B44">
        <w:t>36</w:t>
      </w:r>
      <w:r w:rsidR="00A23823" w:rsidRPr="002D6B44">
        <w:t xml:space="preserve">  Before section</w:t>
      </w:r>
      <w:r w:rsidR="002D6B44" w:rsidRPr="002D6B44">
        <w:t> </w:t>
      </w:r>
      <w:r w:rsidR="00A23823" w:rsidRPr="002D6B44">
        <w:t>6 of the Code set out in the Schedule</w:t>
      </w:r>
    </w:p>
    <w:p w14:paraId="2EFD16B1" w14:textId="77777777" w:rsidR="00A23823" w:rsidRPr="002D6B44" w:rsidRDefault="00A23823" w:rsidP="002D6B44">
      <w:pPr>
        <w:pStyle w:val="Item"/>
      </w:pPr>
      <w:r w:rsidRPr="002D6B44">
        <w:t>Insert:</w:t>
      </w:r>
    </w:p>
    <w:p w14:paraId="3E5C45DD" w14:textId="77777777" w:rsidR="00A23823" w:rsidRPr="002D6B44" w:rsidRDefault="00A23823" w:rsidP="002D6B44">
      <w:pPr>
        <w:pStyle w:val="ActHead5"/>
      </w:pPr>
      <w:bookmarkStart w:id="31" w:name="_Toc89868109"/>
      <w:r w:rsidRPr="002D6B44">
        <w:rPr>
          <w:rStyle w:val="CharSectno"/>
        </w:rPr>
        <w:t>5F</w:t>
      </w:r>
      <w:r w:rsidRPr="002D6B44">
        <w:t xml:space="preserve">  APVMA may arrange for use of computer programs to make decisions</w:t>
      </w:r>
      <w:bookmarkEnd w:id="31"/>
    </w:p>
    <w:p w14:paraId="7BA64971" w14:textId="77777777" w:rsidR="00250011" w:rsidRDefault="00250011" w:rsidP="00250011">
      <w:pPr>
        <w:pStyle w:val="subsection"/>
      </w:pPr>
      <w:r>
        <w:tab/>
        <w:t>(1)</w:t>
      </w:r>
      <w:r>
        <w:tab/>
        <w:t>The APVMA may arrange for the use, under the APVMA’s control, of computer programs for any purposes for which the APVMA may, or must, under this Code:</w:t>
      </w:r>
    </w:p>
    <w:p w14:paraId="355C6C29" w14:textId="77777777" w:rsidR="00250011" w:rsidRDefault="00250011" w:rsidP="00250011">
      <w:pPr>
        <w:pStyle w:val="paragraph"/>
      </w:pPr>
      <w:r>
        <w:tab/>
        <w:t>(a)</w:t>
      </w:r>
      <w:r>
        <w:tab/>
        <w:t>make a decision of a kind determined in an instrument under subsection (1A); or</w:t>
      </w:r>
    </w:p>
    <w:p w14:paraId="35AE4154" w14:textId="77777777" w:rsidR="00250011" w:rsidRDefault="00250011" w:rsidP="00250011">
      <w:pPr>
        <w:pStyle w:val="paragraph"/>
      </w:pPr>
      <w:r>
        <w:tab/>
        <w:t>(b)</w:t>
      </w:r>
      <w:r>
        <w:tab/>
        <w:t>exercise any power, or comply with any obligation, related to making a decision to which paragraph (a) applies; or</w:t>
      </w:r>
    </w:p>
    <w:p w14:paraId="790D0496" w14:textId="77777777" w:rsidR="00250011" w:rsidRDefault="00250011" w:rsidP="00250011">
      <w:pPr>
        <w:pStyle w:val="paragraph"/>
      </w:pPr>
      <w:r>
        <w:tab/>
        <w:t>(c)</w:t>
      </w:r>
      <w:r>
        <w:tab/>
        <w:t>do anything else related to making a decision to which paragraph (a) applies or related to exercising a power, or complying with an obligation, to which paragraph (b) applies.</w:t>
      </w:r>
    </w:p>
    <w:p w14:paraId="0375DCDE" w14:textId="77777777" w:rsidR="00250011" w:rsidRDefault="00250011" w:rsidP="00250011">
      <w:pPr>
        <w:pStyle w:val="subsection"/>
      </w:pPr>
      <w:r>
        <w:tab/>
        <w:t>(1A)</w:t>
      </w:r>
      <w:r>
        <w:tab/>
        <w:t>The APVMA may, by legislative instrument, determine kinds of decisions for the purposes of paragraph (1)(a). The APVMA may, in that instrument, also determine conditions of use of a computer program as mentioned in subsection (1).</w:t>
      </w:r>
    </w:p>
    <w:p w14:paraId="5BA6D330" w14:textId="77777777" w:rsidR="00250011" w:rsidRDefault="00250011" w:rsidP="00250011">
      <w:pPr>
        <w:pStyle w:val="subsection"/>
      </w:pPr>
      <w:r>
        <w:tab/>
        <w:t>(1B)</w:t>
      </w:r>
      <w:r>
        <w:tab/>
        <w:t>The APVMA must take all reasonable steps to ensure that decisions made by the operation of a computer program under an arrangement made under subsection (1) are correct.</w:t>
      </w:r>
    </w:p>
    <w:p w14:paraId="2A00CE87" w14:textId="77777777" w:rsidR="00250011" w:rsidRDefault="00250011" w:rsidP="00250011">
      <w:pPr>
        <w:pStyle w:val="notetext"/>
      </w:pPr>
      <w:r>
        <w:t>Note:</w:t>
      </w:r>
      <w:r>
        <w:tab/>
        <w:t>In addition, subsection 1A(2) of this Code sets out how this Code is to be implemented (which covers the making of an arrangement under subsection (1) of this section).</w:t>
      </w:r>
    </w:p>
    <w:p w14:paraId="5B534889" w14:textId="77777777" w:rsidR="00A23823" w:rsidRPr="002D6B44" w:rsidRDefault="00A23823" w:rsidP="002D6B44">
      <w:pPr>
        <w:pStyle w:val="subsection"/>
      </w:pPr>
      <w:r w:rsidRPr="002D6B44">
        <w:tab/>
        <w:t>(2)</w:t>
      </w:r>
      <w:r w:rsidRPr="002D6B44">
        <w:tab/>
        <w:t>For the purposes of this Code, the APVMA is taken to have:</w:t>
      </w:r>
    </w:p>
    <w:p w14:paraId="251297EC" w14:textId="77777777" w:rsidR="00A23823" w:rsidRPr="002D6B44" w:rsidRDefault="00A23823" w:rsidP="002D6B44">
      <w:pPr>
        <w:pStyle w:val="paragraph"/>
      </w:pPr>
      <w:r w:rsidRPr="002D6B44">
        <w:tab/>
        <w:t>(a)</w:t>
      </w:r>
      <w:r w:rsidRPr="002D6B44">
        <w:tab/>
        <w:t>made a decision; or</w:t>
      </w:r>
    </w:p>
    <w:p w14:paraId="555AFEA4" w14:textId="77777777" w:rsidR="00A23823" w:rsidRPr="002D6B44" w:rsidRDefault="00A23823" w:rsidP="002D6B44">
      <w:pPr>
        <w:pStyle w:val="paragraph"/>
      </w:pPr>
      <w:r w:rsidRPr="002D6B44">
        <w:tab/>
        <w:t>(b)</w:t>
      </w:r>
      <w:r w:rsidRPr="002D6B44">
        <w:tab/>
        <w:t>exercised a power or complied with an obligation; or</w:t>
      </w:r>
    </w:p>
    <w:p w14:paraId="1EE7C57A" w14:textId="77777777" w:rsidR="00A23823" w:rsidRPr="002D6B44" w:rsidRDefault="00A23823" w:rsidP="002D6B44">
      <w:pPr>
        <w:pStyle w:val="paragraph"/>
      </w:pPr>
      <w:r w:rsidRPr="002D6B44">
        <w:tab/>
        <w:t>(c)</w:t>
      </w:r>
      <w:r w:rsidRPr="002D6B44">
        <w:tab/>
        <w:t>done something else related to the making of a decision or the exercise of a power or the compliance with an obligation;</w:t>
      </w:r>
    </w:p>
    <w:p w14:paraId="3C8FA260" w14:textId="77777777" w:rsidR="00A23823" w:rsidRPr="002D6B44" w:rsidRDefault="00A23823" w:rsidP="002D6B44">
      <w:pPr>
        <w:pStyle w:val="subsection2"/>
      </w:pPr>
      <w:r w:rsidRPr="002D6B44">
        <w:lastRenderedPageBreak/>
        <w:t xml:space="preserve">that was made, exercised, complied with or done by the operation of a computer program under an arrangement made under </w:t>
      </w:r>
      <w:r w:rsidR="002D6B44" w:rsidRPr="002D6B44">
        <w:t>subsection (</w:t>
      </w:r>
      <w:r w:rsidRPr="002D6B44">
        <w:t>1).</w:t>
      </w:r>
    </w:p>
    <w:p w14:paraId="6D551A88" w14:textId="77777777" w:rsidR="00A23823" w:rsidRPr="002D6B44" w:rsidRDefault="00A23823" w:rsidP="002D6B44">
      <w:pPr>
        <w:pStyle w:val="SubsectionHead"/>
      </w:pPr>
      <w:r w:rsidRPr="002D6B44">
        <w:t>Substituted decisions</w:t>
      </w:r>
    </w:p>
    <w:p w14:paraId="74E7D58E" w14:textId="77777777" w:rsidR="00A23823" w:rsidRPr="002D6B44" w:rsidRDefault="00A23823" w:rsidP="002D6B44">
      <w:pPr>
        <w:pStyle w:val="subsection"/>
      </w:pPr>
      <w:r w:rsidRPr="002D6B44">
        <w:tab/>
        <w:t>(3)</w:t>
      </w:r>
      <w:r w:rsidRPr="002D6B44">
        <w:tab/>
        <w:t xml:space="preserve">The APVMA may substitute a decision for a decision (the </w:t>
      </w:r>
      <w:r w:rsidRPr="002D6B44">
        <w:rPr>
          <w:b/>
          <w:i/>
        </w:rPr>
        <w:t>initial decision</w:t>
      </w:r>
      <w:r w:rsidRPr="002D6B44">
        <w:t xml:space="preserve">) the APVMA is taken, under </w:t>
      </w:r>
      <w:r w:rsidR="002D6B44" w:rsidRPr="002D6B44">
        <w:t>paragraph (</w:t>
      </w:r>
      <w:r w:rsidRPr="002D6B44">
        <w:t>2)(a), to have made if the APVMA is satisfied that the initial decision is incorrect.</w:t>
      </w:r>
    </w:p>
    <w:p w14:paraId="7CF8960E" w14:textId="77777777" w:rsidR="00A23823" w:rsidRPr="002D6B44" w:rsidRDefault="00A23823" w:rsidP="002D6B44">
      <w:pPr>
        <w:pStyle w:val="subsection"/>
      </w:pPr>
      <w:r w:rsidRPr="002D6B44">
        <w:tab/>
        <w:t>(4)</w:t>
      </w:r>
      <w:r w:rsidRPr="002D6B44">
        <w:tab/>
        <w:t>However, the substituted decision may only be made before the end of the period of 60 days beginning on the day the initial decision is made.</w:t>
      </w:r>
    </w:p>
    <w:p w14:paraId="67A17F75" w14:textId="77777777" w:rsidR="00A23823" w:rsidRPr="002D6B44" w:rsidRDefault="005B60DE" w:rsidP="002D6B44">
      <w:pPr>
        <w:pStyle w:val="ItemHead"/>
      </w:pPr>
      <w:r w:rsidRPr="002D6B44">
        <w:t>37</w:t>
      </w:r>
      <w:r w:rsidR="00A23823" w:rsidRPr="002D6B44">
        <w:t xml:space="preserve">  Paragraph 166(1)(a) of the Code set out in the Schedule</w:t>
      </w:r>
    </w:p>
    <w:p w14:paraId="39A3ACC2" w14:textId="77777777" w:rsidR="00A23823" w:rsidRPr="002D6B44" w:rsidRDefault="00A23823" w:rsidP="002D6B44">
      <w:pPr>
        <w:pStyle w:val="Item"/>
      </w:pPr>
      <w:r w:rsidRPr="002D6B44">
        <w:t>Repeal the paragraph, substitute:</w:t>
      </w:r>
    </w:p>
    <w:p w14:paraId="57274E9D" w14:textId="77777777" w:rsidR="00A23823" w:rsidRPr="002D6B44" w:rsidRDefault="00A23823" w:rsidP="002D6B44">
      <w:pPr>
        <w:pStyle w:val="paragraph"/>
      </w:pPr>
      <w:r w:rsidRPr="002D6B44">
        <w:tab/>
        <w:t>(a)</w:t>
      </w:r>
      <w:r w:rsidRPr="002D6B44">
        <w:tab/>
        <w:t xml:space="preserve">a decision (the </w:t>
      </w:r>
      <w:r w:rsidRPr="002D6B44">
        <w:rPr>
          <w:b/>
          <w:i/>
        </w:rPr>
        <w:t>reviewable decision</w:t>
      </w:r>
      <w:r w:rsidRPr="002D6B44">
        <w:t xml:space="preserve">) on a particular matter (the </w:t>
      </w:r>
      <w:r w:rsidRPr="002D6B44">
        <w:rPr>
          <w:b/>
          <w:i/>
        </w:rPr>
        <w:t>relevant matter</w:t>
      </w:r>
      <w:r w:rsidRPr="002D6B44">
        <w:t>):</w:t>
      </w:r>
    </w:p>
    <w:p w14:paraId="19FFC976" w14:textId="77777777" w:rsidR="00A23823" w:rsidRPr="002D6B44" w:rsidRDefault="00A23823" w:rsidP="002D6B44">
      <w:pPr>
        <w:pStyle w:val="paragraphsub"/>
      </w:pPr>
      <w:r w:rsidRPr="002D6B44">
        <w:tab/>
        <w:t>(i)</w:t>
      </w:r>
      <w:r w:rsidRPr="002D6B44">
        <w:tab/>
        <w:t>has been made under this Code on behalf of the APVMA by a member of the staff of the APVMA; or</w:t>
      </w:r>
    </w:p>
    <w:p w14:paraId="04E060FA" w14:textId="77777777" w:rsidR="00A23823" w:rsidRPr="002D6B44" w:rsidRDefault="00A23823" w:rsidP="002D6B44">
      <w:pPr>
        <w:pStyle w:val="paragraphsub"/>
      </w:pPr>
      <w:r w:rsidRPr="002D6B44">
        <w:tab/>
        <w:t>(ii)</w:t>
      </w:r>
      <w:r w:rsidRPr="002D6B44">
        <w:tab/>
        <w:t>is taken, under paragraph</w:t>
      </w:r>
      <w:r w:rsidR="002D6B44" w:rsidRPr="002D6B44">
        <w:t> </w:t>
      </w:r>
      <w:r w:rsidRPr="002D6B44">
        <w:t>5F(2)(a), to have been made by the APVMA for the purposes of this Code; and</w:t>
      </w:r>
    </w:p>
    <w:p w14:paraId="2EF517A2" w14:textId="77777777" w:rsidR="00A23823" w:rsidRPr="002D6B44" w:rsidRDefault="005B60DE" w:rsidP="002D6B44">
      <w:pPr>
        <w:pStyle w:val="ItemHead"/>
      </w:pPr>
      <w:r w:rsidRPr="002D6B44">
        <w:t>38</w:t>
      </w:r>
      <w:r w:rsidR="00A23823" w:rsidRPr="002D6B44">
        <w:t xml:space="preserve">  Paragraph 166(1)(b) of the Code set out in the Schedule</w:t>
      </w:r>
    </w:p>
    <w:p w14:paraId="0B988044" w14:textId="77777777" w:rsidR="00A23823" w:rsidRPr="002D6B44" w:rsidRDefault="00A23823" w:rsidP="002D6B44">
      <w:pPr>
        <w:pStyle w:val="Item"/>
      </w:pPr>
      <w:r w:rsidRPr="002D6B44">
        <w:t>Omit “original decision”, substitute “reviewable decision”.</w:t>
      </w:r>
    </w:p>
    <w:p w14:paraId="747D5F15" w14:textId="77777777" w:rsidR="00A23823" w:rsidRPr="002D6B44" w:rsidRDefault="005B60DE" w:rsidP="002D6B44">
      <w:pPr>
        <w:pStyle w:val="ItemHead"/>
      </w:pPr>
      <w:r w:rsidRPr="002D6B44">
        <w:t>39</w:t>
      </w:r>
      <w:r w:rsidR="00A23823" w:rsidRPr="002D6B44">
        <w:t xml:space="preserve">  Paragraph 166(1A)(a) of the Code set out in the Schedule</w:t>
      </w:r>
    </w:p>
    <w:p w14:paraId="08B5932E" w14:textId="77777777" w:rsidR="00A23823" w:rsidRPr="002D6B44" w:rsidRDefault="00A23823" w:rsidP="002D6B44">
      <w:pPr>
        <w:pStyle w:val="Item"/>
      </w:pPr>
      <w:r w:rsidRPr="002D6B44">
        <w:t>Repeal the paragraph, substitute:</w:t>
      </w:r>
    </w:p>
    <w:p w14:paraId="38DC0A94" w14:textId="77777777" w:rsidR="00A23823" w:rsidRPr="002D6B44" w:rsidRDefault="00A23823" w:rsidP="002D6B44">
      <w:pPr>
        <w:pStyle w:val="paragraph"/>
      </w:pPr>
      <w:r w:rsidRPr="002D6B44">
        <w:tab/>
        <w:t>(a)</w:t>
      </w:r>
      <w:r w:rsidRPr="002D6B44">
        <w:tab/>
        <w:t xml:space="preserve">a decision (the </w:t>
      </w:r>
      <w:r w:rsidRPr="002D6B44">
        <w:rPr>
          <w:b/>
          <w:i/>
        </w:rPr>
        <w:t>reviewable decision</w:t>
      </w:r>
      <w:r w:rsidRPr="002D6B44">
        <w:t xml:space="preserve">) on a particular matter (the </w:t>
      </w:r>
      <w:r w:rsidRPr="002D6B44">
        <w:rPr>
          <w:b/>
          <w:i/>
        </w:rPr>
        <w:t>relevant matter</w:t>
      </w:r>
      <w:r w:rsidRPr="002D6B44">
        <w:t>):</w:t>
      </w:r>
    </w:p>
    <w:p w14:paraId="6C8E9273" w14:textId="77777777" w:rsidR="00A23823" w:rsidRPr="002D6B44" w:rsidRDefault="00A23823" w:rsidP="002D6B44">
      <w:pPr>
        <w:pStyle w:val="paragraphsub"/>
      </w:pPr>
      <w:r w:rsidRPr="002D6B44">
        <w:tab/>
        <w:t>(i)</w:t>
      </w:r>
      <w:r w:rsidRPr="002D6B44">
        <w:tab/>
        <w:t>has been made under this Code on behalf of the APVMA by a member of the staff of the APVMA; or</w:t>
      </w:r>
    </w:p>
    <w:p w14:paraId="349538F1" w14:textId="77777777" w:rsidR="00A23823" w:rsidRPr="002D6B44" w:rsidRDefault="00A23823" w:rsidP="002D6B44">
      <w:pPr>
        <w:pStyle w:val="paragraphsub"/>
      </w:pPr>
      <w:r w:rsidRPr="002D6B44">
        <w:tab/>
        <w:t>(ii)</w:t>
      </w:r>
      <w:r w:rsidRPr="002D6B44">
        <w:tab/>
        <w:t>is taken, under paragraph</w:t>
      </w:r>
      <w:r w:rsidR="002D6B44" w:rsidRPr="002D6B44">
        <w:t> </w:t>
      </w:r>
      <w:r w:rsidRPr="002D6B44">
        <w:t>5F(2)(a), to have been made by the APVMA for the purposes of this Code; and</w:t>
      </w:r>
    </w:p>
    <w:p w14:paraId="5BB6566F" w14:textId="77777777" w:rsidR="00A23823" w:rsidRPr="002D6B44" w:rsidRDefault="005B60DE" w:rsidP="002D6B44">
      <w:pPr>
        <w:pStyle w:val="ItemHead"/>
      </w:pPr>
      <w:r w:rsidRPr="002D6B44">
        <w:lastRenderedPageBreak/>
        <w:t>40</w:t>
      </w:r>
      <w:r w:rsidR="00A23823" w:rsidRPr="002D6B44">
        <w:t xml:space="preserve">  Paragraphs 166(1A)(b) and (c) of the Code set out in the Schedule</w:t>
      </w:r>
    </w:p>
    <w:p w14:paraId="7D1EB4D7" w14:textId="77777777" w:rsidR="00A23823" w:rsidRPr="002D6B44" w:rsidRDefault="00A23823" w:rsidP="002D6B44">
      <w:pPr>
        <w:pStyle w:val="Item"/>
      </w:pPr>
      <w:r w:rsidRPr="002D6B44">
        <w:t>Omit “original decision” (wherever occurring), substitute “reviewable decision”.</w:t>
      </w:r>
    </w:p>
    <w:p w14:paraId="1E0C981D" w14:textId="77777777" w:rsidR="00A23823" w:rsidRPr="002D6B44" w:rsidRDefault="005B60DE" w:rsidP="002D6B44">
      <w:pPr>
        <w:pStyle w:val="ItemHead"/>
      </w:pPr>
      <w:r w:rsidRPr="002D6B44">
        <w:t>41</w:t>
      </w:r>
      <w:r w:rsidR="00A23823" w:rsidRPr="002D6B44">
        <w:t xml:space="preserve">  After subsection</w:t>
      </w:r>
      <w:r w:rsidR="002D6B44" w:rsidRPr="002D6B44">
        <w:t> </w:t>
      </w:r>
      <w:r w:rsidR="00A23823" w:rsidRPr="002D6B44">
        <w:t>166(1A) of the Code set out in the Schedule</w:t>
      </w:r>
    </w:p>
    <w:p w14:paraId="64345BB0" w14:textId="77777777" w:rsidR="00A23823" w:rsidRPr="002D6B44" w:rsidRDefault="00A23823" w:rsidP="002D6B44">
      <w:pPr>
        <w:pStyle w:val="Item"/>
      </w:pPr>
      <w:r w:rsidRPr="002D6B44">
        <w:t>Insert:</w:t>
      </w:r>
    </w:p>
    <w:p w14:paraId="47AE4FE5" w14:textId="77777777" w:rsidR="00A23823" w:rsidRPr="002D6B44" w:rsidRDefault="00A23823" w:rsidP="002D6B44">
      <w:pPr>
        <w:pStyle w:val="subsection"/>
      </w:pPr>
      <w:r w:rsidRPr="002D6B44">
        <w:tab/>
        <w:t>(1B)</w:t>
      </w:r>
      <w:r w:rsidRPr="002D6B44">
        <w:tab/>
        <w:t>This section also applies if:</w:t>
      </w:r>
    </w:p>
    <w:p w14:paraId="053BDFAF" w14:textId="77777777" w:rsidR="00A23823" w:rsidRPr="002D6B44" w:rsidRDefault="00A23823" w:rsidP="002D6B44">
      <w:pPr>
        <w:pStyle w:val="paragraph"/>
      </w:pPr>
      <w:r w:rsidRPr="002D6B44">
        <w:tab/>
        <w:t>(a)</w:t>
      </w:r>
      <w:r w:rsidRPr="002D6B44">
        <w:tab/>
        <w:t>the APVMA is taken, under paragraph</w:t>
      </w:r>
      <w:r w:rsidR="002D6B44" w:rsidRPr="002D6B44">
        <w:t> </w:t>
      </w:r>
      <w:r w:rsidRPr="002D6B44">
        <w:t xml:space="preserve">5F(2)(a), to have made a decision (the </w:t>
      </w:r>
      <w:r w:rsidRPr="002D6B44">
        <w:rPr>
          <w:b/>
          <w:i/>
        </w:rPr>
        <w:t>initial decision</w:t>
      </w:r>
      <w:r w:rsidRPr="002D6B44">
        <w:t>) for the purposes of this Code; and</w:t>
      </w:r>
    </w:p>
    <w:p w14:paraId="6500E7BB" w14:textId="77777777" w:rsidR="00A23823" w:rsidRPr="002D6B44" w:rsidRDefault="00A23823" w:rsidP="002D6B44">
      <w:pPr>
        <w:pStyle w:val="paragraph"/>
      </w:pPr>
      <w:r w:rsidRPr="002D6B44">
        <w:tab/>
        <w:t>(b)</w:t>
      </w:r>
      <w:r w:rsidRPr="002D6B44">
        <w:tab/>
        <w:t>under this section, a person may request the APVMA to reconsider the initial decision; and</w:t>
      </w:r>
    </w:p>
    <w:p w14:paraId="6EC6E2BF" w14:textId="77777777" w:rsidR="00A23823" w:rsidRPr="002D6B44" w:rsidRDefault="00A23823" w:rsidP="002D6B44">
      <w:pPr>
        <w:pStyle w:val="paragraph"/>
      </w:pPr>
      <w:r w:rsidRPr="002D6B44">
        <w:tab/>
        <w:t>(c)</w:t>
      </w:r>
      <w:r w:rsidRPr="002D6B44">
        <w:tab/>
        <w:t>the APVMA, under subsection</w:t>
      </w:r>
      <w:r w:rsidR="002D6B44" w:rsidRPr="002D6B44">
        <w:t> </w:t>
      </w:r>
      <w:r w:rsidRPr="002D6B44">
        <w:t xml:space="preserve">5F(3), substitutes a decision (the </w:t>
      </w:r>
      <w:r w:rsidRPr="002D6B44">
        <w:rPr>
          <w:b/>
          <w:i/>
        </w:rPr>
        <w:t>reviewable decision</w:t>
      </w:r>
      <w:r w:rsidRPr="002D6B44">
        <w:t>) for the initial decision.</w:t>
      </w:r>
    </w:p>
    <w:p w14:paraId="5EF5B637" w14:textId="77777777" w:rsidR="00A23823" w:rsidRPr="002D6B44" w:rsidRDefault="005B60DE" w:rsidP="002D6B44">
      <w:pPr>
        <w:pStyle w:val="ItemHead"/>
      </w:pPr>
      <w:r w:rsidRPr="002D6B44">
        <w:t>42</w:t>
      </w:r>
      <w:r w:rsidR="00A23823" w:rsidRPr="002D6B44">
        <w:t xml:space="preserve">  Subsections</w:t>
      </w:r>
      <w:r w:rsidR="002D6B44" w:rsidRPr="002D6B44">
        <w:t> </w:t>
      </w:r>
      <w:r w:rsidR="00A23823" w:rsidRPr="002D6B44">
        <w:t>166(2) to (4A) and (5) to (7) of the Code set out in the Schedule</w:t>
      </w:r>
    </w:p>
    <w:p w14:paraId="135C4D80" w14:textId="77777777" w:rsidR="00A23823" w:rsidRPr="002D6B44" w:rsidRDefault="00A23823" w:rsidP="002D6B44">
      <w:pPr>
        <w:pStyle w:val="Item"/>
      </w:pPr>
      <w:r w:rsidRPr="002D6B44">
        <w:t>Omit “original decision” (wherever occurring), substitute “reviewable decision”.</w:t>
      </w:r>
    </w:p>
    <w:p w14:paraId="5715E218" w14:textId="77777777" w:rsidR="00A23823" w:rsidRPr="002D6B44" w:rsidRDefault="005B60DE" w:rsidP="002D6B44">
      <w:pPr>
        <w:pStyle w:val="ItemHead"/>
      </w:pPr>
      <w:r w:rsidRPr="002D6B44">
        <w:t>43</w:t>
      </w:r>
      <w:r w:rsidR="00A23823" w:rsidRPr="002D6B44">
        <w:t xml:space="preserve">  After subsection</w:t>
      </w:r>
      <w:r w:rsidR="002D6B44" w:rsidRPr="002D6B44">
        <w:t> </w:t>
      </w:r>
      <w:r w:rsidR="00A23823" w:rsidRPr="002D6B44">
        <w:t>167(2A) of the Code set out in the Schedule</w:t>
      </w:r>
    </w:p>
    <w:p w14:paraId="7D8F8E34" w14:textId="77777777" w:rsidR="00A23823" w:rsidRPr="002D6B44" w:rsidRDefault="00A23823" w:rsidP="002D6B44">
      <w:pPr>
        <w:pStyle w:val="Item"/>
      </w:pPr>
      <w:r w:rsidRPr="002D6B44">
        <w:t>Insert:</w:t>
      </w:r>
    </w:p>
    <w:p w14:paraId="074F58C8" w14:textId="77777777" w:rsidR="00A23823" w:rsidRPr="002D6B44" w:rsidRDefault="00A23823" w:rsidP="002D6B44">
      <w:pPr>
        <w:pStyle w:val="subsection"/>
      </w:pPr>
      <w:r w:rsidRPr="002D6B44">
        <w:tab/>
        <w:t>(2B)</w:t>
      </w:r>
      <w:r w:rsidRPr="002D6B44">
        <w:tab/>
        <w:t>If:</w:t>
      </w:r>
    </w:p>
    <w:p w14:paraId="0A0D95C0" w14:textId="77777777" w:rsidR="00A23823" w:rsidRPr="002D6B44" w:rsidRDefault="00A23823" w:rsidP="002D6B44">
      <w:pPr>
        <w:pStyle w:val="paragraph"/>
      </w:pPr>
      <w:r w:rsidRPr="002D6B44">
        <w:tab/>
        <w:t>(a)</w:t>
      </w:r>
      <w:r w:rsidRPr="002D6B44">
        <w:tab/>
        <w:t>the APVMA is taken, under paragraph</w:t>
      </w:r>
      <w:r w:rsidR="002D6B44" w:rsidRPr="002D6B44">
        <w:t> </w:t>
      </w:r>
      <w:r w:rsidRPr="002D6B44">
        <w:t xml:space="preserve">5F(2)(a), to have made a decision (the </w:t>
      </w:r>
      <w:r w:rsidRPr="002D6B44">
        <w:rPr>
          <w:b/>
          <w:i/>
        </w:rPr>
        <w:t>initial decision</w:t>
      </w:r>
      <w:r w:rsidRPr="002D6B44">
        <w:t>) for the purposes of this Code; and</w:t>
      </w:r>
    </w:p>
    <w:p w14:paraId="463696DB" w14:textId="77777777" w:rsidR="00A23823" w:rsidRPr="002D6B44" w:rsidRDefault="00A23823" w:rsidP="002D6B44">
      <w:pPr>
        <w:pStyle w:val="paragraph"/>
      </w:pPr>
      <w:r w:rsidRPr="002D6B44">
        <w:tab/>
        <w:t>(b)</w:t>
      </w:r>
      <w:r w:rsidRPr="002D6B44">
        <w:tab/>
        <w:t xml:space="preserve">under </w:t>
      </w:r>
      <w:r w:rsidR="002D6B44" w:rsidRPr="002D6B44">
        <w:t>subsection (</w:t>
      </w:r>
      <w:r w:rsidRPr="002D6B44">
        <w:t>1) of this section, an application may be made to the Administrative Appeals Tribunal for review of the initial decision; and</w:t>
      </w:r>
    </w:p>
    <w:p w14:paraId="37461A90" w14:textId="77777777" w:rsidR="00A23823" w:rsidRPr="002D6B44" w:rsidRDefault="00A23823" w:rsidP="002D6B44">
      <w:pPr>
        <w:pStyle w:val="paragraph"/>
      </w:pPr>
      <w:r w:rsidRPr="002D6B44">
        <w:tab/>
        <w:t>(c)</w:t>
      </w:r>
      <w:r w:rsidRPr="002D6B44">
        <w:tab/>
        <w:t>the APVMA, under subsection</w:t>
      </w:r>
      <w:r w:rsidR="002D6B44" w:rsidRPr="002D6B44">
        <w:t> </w:t>
      </w:r>
      <w:r w:rsidRPr="002D6B44">
        <w:t>5F(3), substitutes a decision for the initial decision;</w:t>
      </w:r>
    </w:p>
    <w:p w14:paraId="1775D956" w14:textId="77777777" w:rsidR="00A23823" w:rsidRPr="002D6B44" w:rsidRDefault="00A23823" w:rsidP="002D6B44">
      <w:pPr>
        <w:pStyle w:val="subsection2"/>
      </w:pPr>
      <w:r w:rsidRPr="002D6B44">
        <w:lastRenderedPageBreak/>
        <w:t>an application may be made to the Administrative Appeals Tribunal for review of the substituted decision.</w:t>
      </w:r>
    </w:p>
    <w:p w14:paraId="1F1F759C" w14:textId="77777777" w:rsidR="00A23823" w:rsidRPr="002D6B44" w:rsidRDefault="005B60DE" w:rsidP="002D6B44">
      <w:pPr>
        <w:pStyle w:val="Transitional"/>
      </w:pPr>
      <w:r w:rsidRPr="002D6B44">
        <w:t>44</w:t>
      </w:r>
      <w:r w:rsidR="00A23823" w:rsidRPr="002D6B44">
        <w:t xml:space="preserve">  Application and saving provisions</w:t>
      </w:r>
    </w:p>
    <w:p w14:paraId="14EFB273" w14:textId="77777777" w:rsidR="00A23823" w:rsidRPr="002D6B44" w:rsidRDefault="00A23823" w:rsidP="002D6B44">
      <w:pPr>
        <w:pStyle w:val="Subitem"/>
      </w:pPr>
      <w:r w:rsidRPr="002D6B44">
        <w:t>(1)</w:t>
      </w:r>
      <w:r w:rsidRPr="002D6B44">
        <w:tab/>
        <w:t>The amendments of section</w:t>
      </w:r>
      <w:r w:rsidR="002D6B44" w:rsidRPr="002D6B44">
        <w:t> </w:t>
      </w:r>
      <w:r w:rsidRPr="002D6B44">
        <w:t xml:space="preserve">166 of the Code set out in the Schedule to the </w:t>
      </w:r>
      <w:r w:rsidRPr="002D6B44">
        <w:rPr>
          <w:i/>
        </w:rPr>
        <w:t xml:space="preserve">Agricultural and Veterinary Chemicals Code Act 1994 </w:t>
      </w:r>
      <w:r w:rsidRPr="002D6B44">
        <w:t>made by this Part apply in relation to reviewable decisions made on or after the commencement of this item.</w:t>
      </w:r>
    </w:p>
    <w:p w14:paraId="4A9D91E9" w14:textId="77777777" w:rsidR="00A23823" w:rsidRPr="002D6B44" w:rsidRDefault="00A23823" w:rsidP="002D6B44">
      <w:pPr>
        <w:pStyle w:val="Subitem"/>
      </w:pPr>
      <w:r w:rsidRPr="002D6B44">
        <w:t>(2)</w:t>
      </w:r>
      <w:r w:rsidRPr="002D6B44">
        <w:tab/>
        <w:t>Section</w:t>
      </w:r>
      <w:r w:rsidR="002D6B44" w:rsidRPr="002D6B44">
        <w:t> </w:t>
      </w:r>
      <w:r w:rsidRPr="002D6B44">
        <w:t xml:space="preserve">166 of the Code set out in the Schedule to the </w:t>
      </w:r>
      <w:r w:rsidRPr="002D6B44">
        <w:rPr>
          <w:i/>
        </w:rPr>
        <w:t>Agricultural and Veterinary Chemicals Code Act 1994</w:t>
      </w:r>
      <w:r w:rsidRPr="002D6B44">
        <w:t>, as in force immediately before the commencement of this item, continues to apply on and after that commencement in relation to original decisions made before that commencement.</w:t>
      </w:r>
    </w:p>
    <w:p w14:paraId="19F370F6" w14:textId="77777777" w:rsidR="00A23823" w:rsidRPr="002D6B44" w:rsidRDefault="00A23823" w:rsidP="002D6B44">
      <w:pPr>
        <w:pStyle w:val="ActHead7"/>
        <w:pageBreakBefore/>
      </w:pPr>
      <w:bookmarkStart w:id="32" w:name="_Toc89868110"/>
      <w:r w:rsidRPr="002D6B44">
        <w:rPr>
          <w:rStyle w:val="CharAmPartNo"/>
        </w:rPr>
        <w:lastRenderedPageBreak/>
        <w:t>Part</w:t>
      </w:r>
      <w:r w:rsidR="002D6B44" w:rsidRPr="002D6B44">
        <w:rPr>
          <w:rStyle w:val="CharAmPartNo"/>
        </w:rPr>
        <w:t> </w:t>
      </w:r>
      <w:r w:rsidRPr="002D6B44">
        <w:rPr>
          <w:rStyle w:val="CharAmPartNo"/>
        </w:rPr>
        <w:t>6</w:t>
      </w:r>
      <w:r w:rsidRPr="002D6B44">
        <w:t>—</w:t>
      </w:r>
      <w:r w:rsidRPr="002D6B44">
        <w:rPr>
          <w:rStyle w:val="CharAmPartText"/>
        </w:rPr>
        <w:t>Preliminary assessments</w:t>
      </w:r>
      <w:bookmarkEnd w:id="32"/>
    </w:p>
    <w:p w14:paraId="2B4154A0" w14:textId="77777777" w:rsidR="00A23823" w:rsidRPr="002D6B44" w:rsidRDefault="00A23823" w:rsidP="002D6B44">
      <w:pPr>
        <w:pStyle w:val="ActHead9"/>
        <w:rPr>
          <w:i w:val="0"/>
        </w:rPr>
      </w:pPr>
      <w:bookmarkStart w:id="33" w:name="_Toc89868111"/>
      <w:r w:rsidRPr="002D6B44">
        <w:t>Agricultural and Veterinary Chemicals Code Act 1994</w:t>
      </w:r>
      <w:bookmarkEnd w:id="33"/>
    </w:p>
    <w:p w14:paraId="04584E01" w14:textId="77777777" w:rsidR="00A23823" w:rsidRPr="002D6B44" w:rsidRDefault="005B60DE" w:rsidP="002D6B44">
      <w:pPr>
        <w:pStyle w:val="ItemHead"/>
      </w:pPr>
      <w:r w:rsidRPr="002D6B44">
        <w:t>45</w:t>
      </w:r>
      <w:r w:rsidR="00A23823" w:rsidRPr="002D6B44">
        <w:t xml:space="preserve">  Subsection</w:t>
      </w:r>
      <w:r w:rsidR="002D6B44" w:rsidRPr="002D6B44">
        <w:t> </w:t>
      </w:r>
      <w:r w:rsidR="00A23823" w:rsidRPr="002D6B44">
        <w:t>11(2) of the Code set out in the Schedule</w:t>
      </w:r>
    </w:p>
    <w:p w14:paraId="4AB5219A" w14:textId="77777777" w:rsidR="00A23823" w:rsidRPr="002D6B44" w:rsidRDefault="00A23823" w:rsidP="002D6B44">
      <w:pPr>
        <w:pStyle w:val="Item"/>
      </w:pPr>
      <w:r w:rsidRPr="002D6B44">
        <w:t xml:space="preserve">Omit “from the preliminary assessment”, substitute “to the APVMA, after completing a preliminary assessment of the application or after defects in the application have been rectified in response to a notice under </w:t>
      </w:r>
      <w:r w:rsidR="002D6B44" w:rsidRPr="002D6B44">
        <w:t>subsection (</w:t>
      </w:r>
      <w:r w:rsidRPr="002D6B44">
        <w:t>3),”.</w:t>
      </w:r>
    </w:p>
    <w:p w14:paraId="21D6F55A" w14:textId="77777777" w:rsidR="00A23823" w:rsidRPr="002D6B44" w:rsidRDefault="005B60DE" w:rsidP="002D6B44">
      <w:pPr>
        <w:pStyle w:val="ItemHead"/>
      </w:pPr>
      <w:r w:rsidRPr="002D6B44">
        <w:t>46</w:t>
      </w:r>
      <w:r w:rsidR="00A23823" w:rsidRPr="002D6B44">
        <w:t xml:space="preserve">  Subsection</w:t>
      </w:r>
      <w:r w:rsidR="002D6B44" w:rsidRPr="002D6B44">
        <w:t> </w:t>
      </w:r>
      <w:r w:rsidR="00A23823" w:rsidRPr="002D6B44">
        <w:t>11(3) of the Code set out in the Schedule</w:t>
      </w:r>
    </w:p>
    <w:p w14:paraId="4E8F4075" w14:textId="77777777" w:rsidR="00A23823" w:rsidRPr="002D6B44" w:rsidRDefault="00A23823" w:rsidP="002D6B44">
      <w:pPr>
        <w:pStyle w:val="Item"/>
      </w:pPr>
      <w:r w:rsidRPr="002D6B44">
        <w:t>Repeal the subsection, substitute:</w:t>
      </w:r>
    </w:p>
    <w:p w14:paraId="68A89C46" w14:textId="77777777" w:rsidR="00A23823" w:rsidRPr="002D6B44" w:rsidRDefault="00A23823" w:rsidP="002D6B44">
      <w:pPr>
        <w:pStyle w:val="subsection"/>
      </w:pPr>
      <w:r w:rsidRPr="002D6B44">
        <w:tab/>
        <w:t>(3)</w:t>
      </w:r>
      <w:r w:rsidRPr="002D6B44">
        <w:tab/>
        <w:t>If it appears to the APVMA, after completing a preliminary assessment of the application, that the application does not meet the application requirements but that the defects in the application can reasonably be rectified, the APVMA must, within 14 days, give written notice to the applicant:</w:t>
      </w:r>
    </w:p>
    <w:p w14:paraId="2780061E" w14:textId="77777777" w:rsidR="00A23823" w:rsidRPr="002D6B44" w:rsidRDefault="00A23823" w:rsidP="002D6B44">
      <w:pPr>
        <w:pStyle w:val="paragraph"/>
      </w:pPr>
      <w:r w:rsidRPr="002D6B44">
        <w:tab/>
        <w:t>(a)</w:t>
      </w:r>
      <w:r w:rsidRPr="002D6B44">
        <w:tab/>
        <w:t>stating that the application does not meet the application requirements; and</w:t>
      </w:r>
    </w:p>
    <w:p w14:paraId="75777AD2" w14:textId="77777777" w:rsidR="00A23823" w:rsidRPr="002D6B44" w:rsidRDefault="00A23823" w:rsidP="002D6B44">
      <w:pPr>
        <w:pStyle w:val="paragraph"/>
      </w:pPr>
      <w:r w:rsidRPr="002D6B44">
        <w:tab/>
        <w:t>(b)</w:t>
      </w:r>
      <w:r w:rsidRPr="002D6B44">
        <w:tab/>
        <w:t>giving particulars of the defects in the application; and</w:t>
      </w:r>
    </w:p>
    <w:p w14:paraId="03AFC6E6" w14:textId="77777777" w:rsidR="00A23823" w:rsidRPr="002D6B44" w:rsidRDefault="00A23823" w:rsidP="002D6B44">
      <w:pPr>
        <w:pStyle w:val="paragraph"/>
      </w:pPr>
      <w:r w:rsidRPr="002D6B44">
        <w:tab/>
        <w:t>(c)</w:t>
      </w:r>
      <w:r w:rsidRPr="002D6B44">
        <w:tab/>
        <w:t>requiring the defects to be rectified within 1 month.</w:t>
      </w:r>
    </w:p>
    <w:p w14:paraId="096E1BBB" w14:textId="77777777" w:rsidR="00A23823" w:rsidRPr="002D6B44" w:rsidRDefault="00A23823" w:rsidP="002D6B44">
      <w:pPr>
        <w:pStyle w:val="subsection"/>
      </w:pPr>
      <w:r w:rsidRPr="002D6B44">
        <w:tab/>
        <w:t>(3A)</w:t>
      </w:r>
      <w:r w:rsidRPr="002D6B44">
        <w:tab/>
        <w:t>The APVMA must refuse the application if:</w:t>
      </w:r>
    </w:p>
    <w:p w14:paraId="602A94EC" w14:textId="77777777" w:rsidR="00A23823" w:rsidRPr="002D6B44" w:rsidRDefault="00A23823" w:rsidP="002D6B44">
      <w:pPr>
        <w:pStyle w:val="paragraph"/>
      </w:pPr>
      <w:r w:rsidRPr="002D6B44">
        <w:tab/>
        <w:t>(a)</w:t>
      </w:r>
      <w:r w:rsidRPr="002D6B44">
        <w:tab/>
        <w:t>the APVMA is not satisfied that defects in the application can reasonably be rectified; or</w:t>
      </w:r>
    </w:p>
    <w:p w14:paraId="5CA00038" w14:textId="77777777" w:rsidR="00A23823" w:rsidRPr="002D6B44" w:rsidRDefault="00A23823" w:rsidP="002D6B44">
      <w:pPr>
        <w:pStyle w:val="paragraph"/>
      </w:pPr>
      <w:r w:rsidRPr="002D6B44">
        <w:tab/>
        <w:t>(b)</w:t>
      </w:r>
      <w:r w:rsidRPr="002D6B44">
        <w:tab/>
        <w:t xml:space="preserve">the defects are not rectified to the satisfaction of the APVMA within the period mentioned in </w:t>
      </w:r>
      <w:r w:rsidR="002D6B44" w:rsidRPr="002D6B44">
        <w:t>paragraph (</w:t>
      </w:r>
      <w:r w:rsidRPr="002D6B44">
        <w:t>3)(c).</w:t>
      </w:r>
    </w:p>
    <w:p w14:paraId="0135400F" w14:textId="77777777" w:rsidR="00A23823" w:rsidRPr="002D6B44" w:rsidRDefault="00A23823" w:rsidP="002D6B44">
      <w:pPr>
        <w:pStyle w:val="notetext"/>
      </w:pPr>
      <w:r w:rsidRPr="002D6B44">
        <w:t>Note:</w:t>
      </w:r>
      <w:r w:rsidRPr="002D6B44">
        <w:tab/>
        <w:t>For notice of refusal, see section</w:t>
      </w:r>
      <w:r w:rsidR="002D6B44" w:rsidRPr="002D6B44">
        <w:t> </w:t>
      </w:r>
      <w:r w:rsidRPr="002D6B44">
        <w:t>8G.</w:t>
      </w:r>
    </w:p>
    <w:p w14:paraId="72E73F83" w14:textId="77777777" w:rsidR="00A23823" w:rsidRPr="002D6B44" w:rsidRDefault="005B60DE" w:rsidP="002D6B44">
      <w:pPr>
        <w:pStyle w:val="ItemHead"/>
      </w:pPr>
      <w:r w:rsidRPr="002D6B44">
        <w:t>47</w:t>
      </w:r>
      <w:r w:rsidR="00A23823" w:rsidRPr="002D6B44">
        <w:t xml:space="preserve">  Subsection</w:t>
      </w:r>
      <w:r w:rsidR="002D6B44" w:rsidRPr="002D6B44">
        <w:t> </w:t>
      </w:r>
      <w:r w:rsidR="00A23823" w:rsidRPr="002D6B44">
        <w:t>28(2) of the Code set out in the Schedule</w:t>
      </w:r>
    </w:p>
    <w:p w14:paraId="2C7C6A0C" w14:textId="77777777" w:rsidR="00A23823" w:rsidRPr="002D6B44" w:rsidRDefault="00A23823" w:rsidP="002D6B44">
      <w:pPr>
        <w:pStyle w:val="Item"/>
      </w:pPr>
      <w:r w:rsidRPr="002D6B44">
        <w:t xml:space="preserve">Omit “from the preliminary assessment”, substitute “to the APVMA, after completing a preliminary assessment of the application or after defects in the application have been rectified in response to a notice under </w:t>
      </w:r>
      <w:r w:rsidR="002D6B44" w:rsidRPr="002D6B44">
        <w:t>subsection (</w:t>
      </w:r>
      <w:r w:rsidRPr="002D6B44">
        <w:t>3),”.</w:t>
      </w:r>
    </w:p>
    <w:p w14:paraId="3BFD0B20" w14:textId="77777777" w:rsidR="00A23823" w:rsidRPr="002D6B44" w:rsidRDefault="005B60DE" w:rsidP="002D6B44">
      <w:pPr>
        <w:pStyle w:val="ItemHead"/>
      </w:pPr>
      <w:r w:rsidRPr="002D6B44">
        <w:lastRenderedPageBreak/>
        <w:t>48</w:t>
      </w:r>
      <w:r w:rsidR="00A23823" w:rsidRPr="002D6B44">
        <w:t xml:space="preserve">  Subsection</w:t>
      </w:r>
      <w:r w:rsidR="002D6B44" w:rsidRPr="002D6B44">
        <w:t> </w:t>
      </w:r>
      <w:r w:rsidR="00A23823" w:rsidRPr="002D6B44">
        <w:t>28(3) of the Code set out in the Schedule</w:t>
      </w:r>
    </w:p>
    <w:p w14:paraId="75A0B060" w14:textId="77777777" w:rsidR="00A23823" w:rsidRPr="002D6B44" w:rsidRDefault="00A23823" w:rsidP="002D6B44">
      <w:pPr>
        <w:pStyle w:val="Item"/>
      </w:pPr>
      <w:r w:rsidRPr="002D6B44">
        <w:t>Repeal the subsection, substitute:</w:t>
      </w:r>
    </w:p>
    <w:p w14:paraId="309B4657" w14:textId="77777777" w:rsidR="00A23823" w:rsidRPr="002D6B44" w:rsidRDefault="00A23823" w:rsidP="002D6B44">
      <w:pPr>
        <w:pStyle w:val="subsection"/>
      </w:pPr>
      <w:r w:rsidRPr="002D6B44">
        <w:tab/>
        <w:t>(3)</w:t>
      </w:r>
      <w:r w:rsidRPr="002D6B44">
        <w:tab/>
        <w:t>If it appears to the APVMA, after completing a preliminary assessment of the application, that the application does not meet the application requirements but that the defects in the application can reasonably be rectified, the APVMA must, within 14 days, give written notice to the applicant:</w:t>
      </w:r>
    </w:p>
    <w:p w14:paraId="4FE64DFF" w14:textId="77777777" w:rsidR="00A23823" w:rsidRPr="002D6B44" w:rsidRDefault="00A23823" w:rsidP="002D6B44">
      <w:pPr>
        <w:pStyle w:val="paragraph"/>
      </w:pPr>
      <w:r w:rsidRPr="002D6B44">
        <w:tab/>
        <w:t>(a)</w:t>
      </w:r>
      <w:r w:rsidRPr="002D6B44">
        <w:tab/>
        <w:t>stating that the application does not meet the application requirements; and</w:t>
      </w:r>
    </w:p>
    <w:p w14:paraId="514B1A09" w14:textId="77777777" w:rsidR="00A23823" w:rsidRPr="002D6B44" w:rsidRDefault="00A23823" w:rsidP="002D6B44">
      <w:pPr>
        <w:pStyle w:val="paragraph"/>
      </w:pPr>
      <w:r w:rsidRPr="002D6B44">
        <w:tab/>
        <w:t>(b)</w:t>
      </w:r>
      <w:r w:rsidRPr="002D6B44">
        <w:tab/>
        <w:t>giving particulars of the defects in the application; and</w:t>
      </w:r>
    </w:p>
    <w:p w14:paraId="4932A269" w14:textId="77777777" w:rsidR="00A23823" w:rsidRPr="002D6B44" w:rsidRDefault="00A23823" w:rsidP="002D6B44">
      <w:pPr>
        <w:pStyle w:val="paragraph"/>
      </w:pPr>
      <w:r w:rsidRPr="002D6B44">
        <w:tab/>
        <w:t>(c)</w:t>
      </w:r>
      <w:r w:rsidRPr="002D6B44">
        <w:tab/>
        <w:t>requiring the defects to be rectified within 1 month.</w:t>
      </w:r>
    </w:p>
    <w:p w14:paraId="368D7980" w14:textId="77777777" w:rsidR="00A23823" w:rsidRPr="002D6B44" w:rsidRDefault="00A23823" w:rsidP="002D6B44">
      <w:pPr>
        <w:pStyle w:val="subsection"/>
      </w:pPr>
      <w:r w:rsidRPr="002D6B44">
        <w:tab/>
        <w:t>(3A)</w:t>
      </w:r>
      <w:r w:rsidRPr="002D6B44">
        <w:tab/>
        <w:t>The APVMA must refuse the application if:</w:t>
      </w:r>
    </w:p>
    <w:p w14:paraId="6C7AF7CB" w14:textId="77777777" w:rsidR="00A23823" w:rsidRPr="002D6B44" w:rsidRDefault="00A23823" w:rsidP="002D6B44">
      <w:pPr>
        <w:pStyle w:val="paragraph"/>
      </w:pPr>
      <w:r w:rsidRPr="002D6B44">
        <w:tab/>
        <w:t>(a)</w:t>
      </w:r>
      <w:r w:rsidRPr="002D6B44">
        <w:tab/>
        <w:t>the APVMA is not satisfied that defects in the application can reasonably be rectified; or</w:t>
      </w:r>
    </w:p>
    <w:p w14:paraId="44810DD9" w14:textId="77777777" w:rsidR="00A23823" w:rsidRPr="002D6B44" w:rsidRDefault="00A23823" w:rsidP="002D6B44">
      <w:pPr>
        <w:pStyle w:val="paragraph"/>
      </w:pPr>
      <w:r w:rsidRPr="002D6B44">
        <w:tab/>
        <w:t>(b)</w:t>
      </w:r>
      <w:r w:rsidRPr="002D6B44">
        <w:tab/>
        <w:t xml:space="preserve">the defects are not rectified to the satisfaction of the APVMA within the period mentioned in </w:t>
      </w:r>
      <w:r w:rsidR="002D6B44" w:rsidRPr="002D6B44">
        <w:t>paragraph (</w:t>
      </w:r>
      <w:r w:rsidRPr="002D6B44">
        <w:t>3)(c).</w:t>
      </w:r>
    </w:p>
    <w:p w14:paraId="25FD1546" w14:textId="77777777" w:rsidR="00A23823" w:rsidRPr="002D6B44" w:rsidRDefault="00A23823" w:rsidP="002D6B44">
      <w:pPr>
        <w:pStyle w:val="notetext"/>
      </w:pPr>
      <w:r w:rsidRPr="002D6B44">
        <w:t>Note:</w:t>
      </w:r>
      <w:r w:rsidRPr="002D6B44">
        <w:tab/>
        <w:t>For notice of refusal, see section</w:t>
      </w:r>
      <w:r w:rsidR="002D6B44" w:rsidRPr="002D6B44">
        <w:t> </w:t>
      </w:r>
      <w:r w:rsidRPr="002D6B44">
        <w:t>8G.</w:t>
      </w:r>
    </w:p>
    <w:p w14:paraId="7925F74B" w14:textId="77777777" w:rsidR="00A23823" w:rsidRPr="002D6B44" w:rsidRDefault="005B60DE" w:rsidP="002D6B44">
      <w:pPr>
        <w:pStyle w:val="ItemHead"/>
      </w:pPr>
      <w:r w:rsidRPr="002D6B44">
        <w:t>49</w:t>
      </w:r>
      <w:r w:rsidR="00A23823" w:rsidRPr="002D6B44">
        <w:t xml:space="preserve">  Subsection</w:t>
      </w:r>
      <w:r w:rsidR="002D6B44" w:rsidRPr="002D6B44">
        <w:t> </w:t>
      </w:r>
      <w:r w:rsidR="00A23823" w:rsidRPr="002D6B44">
        <w:t>110A(2) of the Code set out in the Schedule</w:t>
      </w:r>
    </w:p>
    <w:p w14:paraId="408CE26B" w14:textId="77777777" w:rsidR="00A23823" w:rsidRPr="002D6B44" w:rsidRDefault="00A23823" w:rsidP="002D6B44">
      <w:pPr>
        <w:pStyle w:val="Item"/>
      </w:pPr>
      <w:r w:rsidRPr="002D6B44">
        <w:t xml:space="preserve">Omit “from the preliminary assessment”, substitute “to the APVMA, after completing a preliminary assessment of the application or after defects in the application have been rectified in response to a notice under </w:t>
      </w:r>
      <w:r w:rsidR="002D6B44" w:rsidRPr="002D6B44">
        <w:t>subsection (</w:t>
      </w:r>
      <w:r w:rsidRPr="002D6B44">
        <w:t>3),”.</w:t>
      </w:r>
    </w:p>
    <w:p w14:paraId="77D70B8B" w14:textId="77777777" w:rsidR="00A23823" w:rsidRPr="002D6B44" w:rsidRDefault="005B60DE" w:rsidP="002D6B44">
      <w:pPr>
        <w:pStyle w:val="ItemHead"/>
      </w:pPr>
      <w:r w:rsidRPr="002D6B44">
        <w:t>50</w:t>
      </w:r>
      <w:r w:rsidR="00A23823" w:rsidRPr="002D6B44">
        <w:t xml:space="preserve">  Subsection</w:t>
      </w:r>
      <w:r w:rsidR="002D6B44" w:rsidRPr="002D6B44">
        <w:t> </w:t>
      </w:r>
      <w:r w:rsidR="00A23823" w:rsidRPr="002D6B44">
        <w:t>110A(3) of the Code set out in the Schedule</w:t>
      </w:r>
    </w:p>
    <w:p w14:paraId="0FE2CA30" w14:textId="77777777" w:rsidR="00A23823" w:rsidRPr="002D6B44" w:rsidRDefault="00A23823" w:rsidP="002D6B44">
      <w:pPr>
        <w:pStyle w:val="Item"/>
      </w:pPr>
      <w:r w:rsidRPr="002D6B44">
        <w:t>Omit “from the preliminary assessment”, substitute “to the APVMA, after completing a preliminary assessment of the application,”.</w:t>
      </w:r>
    </w:p>
    <w:p w14:paraId="0A733C21" w14:textId="77777777" w:rsidR="00A23823" w:rsidRPr="002D6B44" w:rsidRDefault="005B60DE" w:rsidP="002D6B44">
      <w:pPr>
        <w:pStyle w:val="Transitional"/>
      </w:pPr>
      <w:r w:rsidRPr="002D6B44">
        <w:t>51</w:t>
      </w:r>
      <w:r w:rsidR="00A23823" w:rsidRPr="002D6B44">
        <w:t xml:space="preserve">  Application provision</w:t>
      </w:r>
    </w:p>
    <w:p w14:paraId="01D6634F" w14:textId="77777777" w:rsidR="00A23823" w:rsidRPr="002D6B44" w:rsidRDefault="00A23823" w:rsidP="002D6B44">
      <w:pPr>
        <w:pStyle w:val="Item"/>
      </w:pPr>
      <w:r w:rsidRPr="002D6B44">
        <w:t>The amendments made by this Part apply in relation to applications lodged under section</w:t>
      </w:r>
      <w:r w:rsidR="002D6B44" w:rsidRPr="002D6B44">
        <w:t> </w:t>
      </w:r>
      <w:r w:rsidRPr="002D6B44">
        <w:t xml:space="preserve">10, 27 or 110 of the Code set out in the Schedule to the </w:t>
      </w:r>
      <w:r w:rsidRPr="002D6B44">
        <w:rPr>
          <w:i/>
        </w:rPr>
        <w:t>Agricultural and Veterinary Chemicals Code Act 1994</w:t>
      </w:r>
      <w:r w:rsidRPr="002D6B44">
        <w:t xml:space="preserve"> on or after the commencement of this item.</w:t>
      </w:r>
    </w:p>
    <w:p w14:paraId="18AC6C59" w14:textId="77777777" w:rsidR="00283971" w:rsidRPr="002D6B44" w:rsidRDefault="00283971" w:rsidP="002D6B44">
      <w:pPr>
        <w:pStyle w:val="ActHead7"/>
        <w:pageBreakBefore/>
      </w:pPr>
      <w:bookmarkStart w:id="34" w:name="_Toc89868112"/>
      <w:r w:rsidRPr="002D6B44">
        <w:rPr>
          <w:rStyle w:val="CharAmPartNo"/>
        </w:rPr>
        <w:lastRenderedPageBreak/>
        <w:t>Part</w:t>
      </w:r>
      <w:r w:rsidR="002D6B44" w:rsidRPr="002D6B44">
        <w:rPr>
          <w:rStyle w:val="CharAmPartNo"/>
        </w:rPr>
        <w:t> </w:t>
      </w:r>
      <w:r w:rsidR="00A23823" w:rsidRPr="002D6B44">
        <w:rPr>
          <w:rStyle w:val="CharAmPartNo"/>
        </w:rPr>
        <w:t>7</w:t>
      </w:r>
      <w:r w:rsidRPr="002D6B44">
        <w:t>—</w:t>
      </w:r>
      <w:r w:rsidRPr="002D6B44">
        <w:rPr>
          <w:rStyle w:val="CharAmPartText"/>
        </w:rPr>
        <w:t>Variation of relevant particulars and conditions</w:t>
      </w:r>
      <w:bookmarkEnd w:id="34"/>
    </w:p>
    <w:p w14:paraId="29C550FA" w14:textId="77777777" w:rsidR="00283971" w:rsidRPr="002D6B44" w:rsidRDefault="00283971" w:rsidP="002D6B44">
      <w:pPr>
        <w:pStyle w:val="ActHead9"/>
        <w:rPr>
          <w:i w:val="0"/>
        </w:rPr>
      </w:pPr>
      <w:bookmarkStart w:id="35" w:name="_Toc89868113"/>
      <w:r w:rsidRPr="002D6B44">
        <w:t>Agricultural and Veterinary Chemicals Code Act 1994</w:t>
      </w:r>
      <w:bookmarkEnd w:id="35"/>
    </w:p>
    <w:p w14:paraId="11C04B9C" w14:textId="77777777" w:rsidR="00283971" w:rsidRPr="002D6B44" w:rsidRDefault="005B60DE" w:rsidP="002D6B44">
      <w:pPr>
        <w:pStyle w:val="ItemHead"/>
      </w:pPr>
      <w:r w:rsidRPr="002D6B44">
        <w:t>52</w:t>
      </w:r>
      <w:r w:rsidR="00283971" w:rsidRPr="002D6B44">
        <w:t xml:space="preserve">  At the end of subsection</w:t>
      </w:r>
      <w:r w:rsidR="002D6B44" w:rsidRPr="002D6B44">
        <w:t> </w:t>
      </w:r>
      <w:r w:rsidR="00283971" w:rsidRPr="002D6B44">
        <w:t>8S(1) of the Code set out in the Schedule (before the note)</w:t>
      </w:r>
    </w:p>
    <w:p w14:paraId="19214969" w14:textId="77777777" w:rsidR="00283971" w:rsidRPr="002D6B44" w:rsidRDefault="00283971" w:rsidP="002D6B44">
      <w:pPr>
        <w:pStyle w:val="Item"/>
      </w:pPr>
      <w:r w:rsidRPr="002D6B44">
        <w:t>Add:</w:t>
      </w:r>
    </w:p>
    <w:p w14:paraId="2D09FB4A" w14:textId="77777777" w:rsidR="00283971" w:rsidRPr="002D6B44" w:rsidRDefault="00283971" w:rsidP="002D6B44">
      <w:pPr>
        <w:pStyle w:val="paragraph"/>
      </w:pPr>
      <w:r w:rsidRPr="002D6B44">
        <w:tab/>
        <w:t>; or (c)</w:t>
      </w:r>
      <w:r w:rsidRPr="002D6B44">
        <w:tab/>
        <w:t>varies, under section</w:t>
      </w:r>
      <w:r w:rsidR="002D6B44" w:rsidRPr="002D6B44">
        <w:t> </w:t>
      </w:r>
      <w:r w:rsidRPr="002D6B44">
        <w:t>29, relevant particulars or conditions in a way other than set out in the application.</w:t>
      </w:r>
    </w:p>
    <w:p w14:paraId="72FA1DEC" w14:textId="77777777" w:rsidR="00283971" w:rsidRPr="002D6B44" w:rsidRDefault="005B60DE" w:rsidP="002D6B44">
      <w:pPr>
        <w:pStyle w:val="ItemHead"/>
      </w:pPr>
      <w:r w:rsidRPr="002D6B44">
        <w:t>53</w:t>
      </w:r>
      <w:r w:rsidR="00283971" w:rsidRPr="002D6B44">
        <w:t xml:space="preserve">  After paragraph</w:t>
      </w:r>
      <w:r w:rsidR="002D6B44" w:rsidRPr="002D6B44">
        <w:t> </w:t>
      </w:r>
      <w:r w:rsidR="00283971" w:rsidRPr="002D6B44">
        <w:t>8S(2)(a) of the Code set out in the Schedule</w:t>
      </w:r>
    </w:p>
    <w:p w14:paraId="005AD0FD" w14:textId="77777777" w:rsidR="00283971" w:rsidRPr="002D6B44" w:rsidRDefault="00283971" w:rsidP="002D6B44">
      <w:pPr>
        <w:pStyle w:val="Item"/>
      </w:pPr>
      <w:r w:rsidRPr="002D6B44">
        <w:t>Insert:</w:t>
      </w:r>
    </w:p>
    <w:p w14:paraId="37101CE7" w14:textId="77777777" w:rsidR="00283971" w:rsidRPr="002D6B44" w:rsidRDefault="00283971" w:rsidP="002D6B44">
      <w:pPr>
        <w:pStyle w:val="paragraph"/>
      </w:pPr>
      <w:r w:rsidRPr="002D6B44">
        <w:tab/>
        <w:t>(b)</w:t>
      </w:r>
      <w:r w:rsidRPr="002D6B44">
        <w:tab/>
        <w:t xml:space="preserve">for notice under </w:t>
      </w:r>
      <w:r w:rsidR="002D6B44" w:rsidRPr="002D6B44">
        <w:t>paragraph (</w:t>
      </w:r>
      <w:r w:rsidRPr="002D6B44">
        <w:t>1)(c)—set out the proposed variation; and</w:t>
      </w:r>
    </w:p>
    <w:p w14:paraId="00319D18" w14:textId="77777777" w:rsidR="00283971" w:rsidRPr="002D6B44" w:rsidRDefault="005B60DE" w:rsidP="002D6B44">
      <w:pPr>
        <w:pStyle w:val="ItemHead"/>
      </w:pPr>
      <w:r w:rsidRPr="002D6B44">
        <w:t>54</w:t>
      </w:r>
      <w:r w:rsidR="00283971" w:rsidRPr="002D6B44">
        <w:t xml:space="preserve">  Paragraphs 29(1)(b), (c) and (d) of the Code set out in the Schedule</w:t>
      </w:r>
    </w:p>
    <w:p w14:paraId="0A64550C" w14:textId="77777777" w:rsidR="00283971" w:rsidRPr="002D6B44" w:rsidRDefault="00283971" w:rsidP="002D6B44">
      <w:pPr>
        <w:pStyle w:val="Item"/>
      </w:pPr>
      <w:r w:rsidRPr="002D6B44">
        <w:t>Omit “in accordance with the application”, substitute “in a particular way (which may not be the same way as set out in the application)”.</w:t>
      </w:r>
    </w:p>
    <w:p w14:paraId="461F7119" w14:textId="77777777" w:rsidR="00283971" w:rsidRPr="002D6B44" w:rsidRDefault="005B60DE" w:rsidP="002D6B44">
      <w:pPr>
        <w:pStyle w:val="ItemHead"/>
      </w:pPr>
      <w:r w:rsidRPr="002D6B44">
        <w:t>55</w:t>
      </w:r>
      <w:r w:rsidR="00283971" w:rsidRPr="002D6B44">
        <w:t xml:space="preserve">  After paragraph</w:t>
      </w:r>
      <w:r w:rsidR="002D6B44" w:rsidRPr="002D6B44">
        <w:t> </w:t>
      </w:r>
      <w:r w:rsidR="00283971" w:rsidRPr="002D6B44">
        <w:t>167(1)(c) of the Code set out in the Schedule</w:t>
      </w:r>
    </w:p>
    <w:p w14:paraId="3F4295BA" w14:textId="77777777" w:rsidR="00283971" w:rsidRPr="002D6B44" w:rsidRDefault="00283971" w:rsidP="002D6B44">
      <w:pPr>
        <w:pStyle w:val="Item"/>
      </w:pPr>
      <w:r w:rsidRPr="002D6B44">
        <w:t>Insert:</w:t>
      </w:r>
    </w:p>
    <w:p w14:paraId="7876E053" w14:textId="77777777" w:rsidR="00283971" w:rsidRPr="002D6B44" w:rsidRDefault="00283971" w:rsidP="002D6B44">
      <w:pPr>
        <w:pStyle w:val="paragraph"/>
      </w:pPr>
      <w:r w:rsidRPr="002D6B44">
        <w:tab/>
        <w:t>(ca)</w:t>
      </w:r>
      <w:r w:rsidRPr="002D6B44">
        <w:tab/>
        <w:t>a decision under subsection</w:t>
      </w:r>
      <w:r w:rsidR="002D6B44" w:rsidRPr="002D6B44">
        <w:t> </w:t>
      </w:r>
      <w:r w:rsidRPr="002D6B44">
        <w:t>29(1) to vary relevant particulars or conditions in a way other than set out in the application for variation;</w:t>
      </w:r>
    </w:p>
    <w:p w14:paraId="0388D59B" w14:textId="77777777" w:rsidR="00283971" w:rsidRPr="002D6B44" w:rsidRDefault="005B60DE" w:rsidP="002D6B44">
      <w:pPr>
        <w:pStyle w:val="Transitional"/>
      </w:pPr>
      <w:r w:rsidRPr="002D6B44">
        <w:t>56</w:t>
      </w:r>
      <w:r w:rsidR="00283971" w:rsidRPr="002D6B44">
        <w:t xml:space="preserve">  Application provision</w:t>
      </w:r>
    </w:p>
    <w:p w14:paraId="33773BC1" w14:textId="77777777" w:rsidR="00283971" w:rsidRPr="002D6B44" w:rsidRDefault="00283971" w:rsidP="002D6B44">
      <w:pPr>
        <w:pStyle w:val="Item"/>
      </w:pPr>
      <w:r w:rsidRPr="002D6B44">
        <w:t>The amendments made by this Part apply in relation to an application lodged under section</w:t>
      </w:r>
      <w:r w:rsidR="002D6B44" w:rsidRPr="002D6B44">
        <w:t> </w:t>
      </w:r>
      <w:r w:rsidRPr="002D6B44">
        <w:t xml:space="preserve">27 of the Code set out in the Schedule to the </w:t>
      </w:r>
      <w:r w:rsidRPr="002D6B44">
        <w:rPr>
          <w:i/>
        </w:rPr>
        <w:t>Agricultural and Veterinary Chemicals Code Act 1994</w:t>
      </w:r>
      <w:r w:rsidRPr="002D6B44">
        <w:t xml:space="preserve"> on or after the commencement of this item.</w:t>
      </w:r>
    </w:p>
    <w:p w14:paraId="003C278B" w14:textId="77777777" w:rsidR="007B3200" w:rsidRPr="002D6B44" w:rsidRDefault="007B3200" w:rsidP="002D6B44">
      <w:pPr>
        <w:pStyle w:val="ActHead7"/>
        <w:pageBreakBefore/>
      </w:pPr>
      <w:bookmarkStart w:id="36" w:name="_Toc89868114"/>
      <w:r w:rsidRPr="002D6B44">
        <w:rPr>
          <w:rStyle w:val="CharAmPartNo"/>
        </w:rPr>
        <w:lastRenderedPageBreak/>
        <w:t>Part</w:t>
      </w:r>
      <w:r w:rsidR="002D6B44" w:rsidRPr="002D6B44">
        <w:rPr>
          <w:rStyle w:val="CharAmPartNo"/>
        </w:rPr>
        <w:t> </w:t>
      </w:r>
      <w:r w:rsidR="00A23823" w:rsidRPr="002D6B44">
        <w:rPr>
          <w:rStyle w:val="CharAmPartNo"/>
        </w:rPr>
        <w:t>8</w:t>
      </w:r>
      <w:r w:rsidRPr="002D6B44">
        <w:t>—</w:t>
      </w:r>
      <w:r w:rsidRPr="002D6B44">
        <w:rPr>
          <w:rStyle w:val="CharAmPartText"/>
        </w:rPr>
        <w:t>Variation of approval or registration during suspension</w:t>
      </w:r>
      <w:bookmarkEnd w:id="36"/>
    </w:p>
    <w:p w14:paraId="1EC5BD77" w14:textId="77777777" w:rsidR="007B3200" w:rsidRPr="002D6B44" w:rsidRDefault="007B3200" w:rsidP="002D6B44">
      <w:pPr>
        <w:pStyle w:val="ActHead9"/>
        <w:rPr>
          <w:i w:val="0"/>
        </w:rPr>
      </w:pPr>
      <w:bookmarkStart w:id="37" w:name="_Toc89868115"/>
      <w:r w:rsidRPr="002D6B44">
        <w:t>Agricultural and Veterinary Chemicals Code Act 1994</w:t>
      </w:r>
      <w:bookmarkEnd w:id="37"/>
    </w:p>
    <w:p w14:paraId="23023A07" w14:textId="77777777" w:rsidR="007B3200" w:rsidRPr="002D6B44" w:rsidRDefault="005B60DE" w:rsidP="002D6B44">
      <w:pPr>
        <w:pStyle w:val="ItemHead"/>
      </w:pPr>
      <w:r w:rsidRPr="002D6B44">
        <w:t>57</w:t>
      </w:r>
      <w:r w:rsidR="007B3200" w:rsidRPr="002D6B44">
        <w:t xml:space="preserve">  Section</w:t>
      </w:r>
      <w:r w:rsidR="002D6B44" w:rsidRPr="002D6B44">
        <w:t> </w:t>
      </w:r>
      <w:r w:rsidR="007B3200" w:rsidRPr="002D6B44">
        <w:t>42 of the Code set out in the Schedule (heading)</w:t>
      </w:r>
    </w:p>
    <w:p w14:paraId="2778DE75" w14:textId="77777777" w:rsidR="007B3200" w:rsidRPr="002D6B44" w:rsidRDefault="007B3200" w:rsidP="002D6B44">
      <w:pPr>
        <w:pStyle w:val="Item"/>
      </w:pPr>
      <w:r w:rsidRPr="002D6B44">
        <w:t>Repeal the heading, substitute:</w:t>
      </w:r>
    </w:p>
    <w:p w14:paraId="62FB0605" w14:textId="77777777" w:rsidR="007B3200" w:rsidRPr="002D6B44" w:rsidRDefault="007B3200" w:rsidP="002D6B44">
      <w:pPr>
        <w:pStyle w:val="ActHead5"/>
      </w:pPr>
      <w:bookmarkStart w:id="38" w:name="_Toc89868116"/>
      <w:r w:rsidRPr="002D6B44">
        <w:rPr>
          <w:rStyle w:val="CharSectno"/>
        </w:rPr>
        <w:t>42</w:t>
      </w:r>
      <w:r w:rsidRPr="002D6B44">
        <w:t xml:space="preserve">  Suspension or cancellation of approval or registration at request of holder</w:t>
      </w:r>
      <w:bookmarkEnd w:id="38"/>
    </w:p>
    <w:p w14:paraId="5322CDA6" w14:textId="77777777" w:rsidR="007B3200" w:rsidRPr="002D6B44" w:rsidRDefault="005B60DE" w:rsidP="002D6B44">
      <w:pPr>
        <w:pStyle w:val="ItemHead"/>
      </w:pPr>
      <w:r w:rsidRPr="002D6B44">
        <w:t>58</w:t>
      </w:r>
      <w:r w:rsidR="007B3200" w:rsidRPr="002D6B44">
        <w:t xml:space="preserve">  Subparagraph 42(1)(a)(i) of the Code set out in the Schedule</w:t>
      </w:r>
    </w:p>
    <w:p w14:paraId="79383F5B" w14:textId="77777777" w:rsidR="007B3200" w:rsidRPr="002D6B44" w:rsidRDefault="007B3200" w:rsidP="002D6B44">
      <w:pPr>
        <w:pStyle w:val="Item"/>
      </w:pPr>
      <w:r w:rsidRPr="002D6B44">
        <w:t>After “to”, insert “suspend or”.</w:t>
      </w:r>
    </w:p>
    <w:p w14:paraId="7DE36F08" w14:textId="77777777" w:rsidR="007B3200" w:rsidRPr="002D6B44" w:rsidRDefault="005B60DE" w:rsidP="002D6B44">
      <w:pPr>
        <w:pStyle w:val="ItemHead"/>
      </w:pPr>
      <w:r w:rsidRPr="002D6B44">
        <w:t>59</w:t>
      </w:r>
      <w:r w:rsidR="007B3200" w:rsidRPr="002D6B44">
        <w:t xml:space="preserve">  Subsection</w:t>
      </w:r>
      <w:r w:rsidR="002D6B44" w:rsidRPr="002D6B44">
        <w:t> </w:t>
      </w:r>
      <w:r w:rsidR="007B3200" w:rsidRPr="002D6B44">
        <w:t>42(1) of the Code set out in the Schedule</w:t>
      </w:r>
    </w:p>
    <w:p w14:paraId="1927722E" w14:textId="77777777" w:rsidR="007B3200" w:rsidRPr="002D6B44" w:rsidRDefault="007B3200" w:rsidP="002D6B44">
      <w:pPr>
        <w:pStyle w:val="Item"/>
      </w:pPr>
      <w:r w:rsidRPr="002D6B44">
        <w:t>Omit “the APVMA must cancel the approval or registration”, substitute “the APVMA must suspend or cancel the approval or registration (as the case may be)”.</w:t>
      </w:r>
    </w:p>
    <w:p w14:paraId="19541452" w14:textId="77777777" w:rsidR="00283971" w:rsidRPr="002D6B44" w:rsidRDefault="005B60DE" w:rsidP="002D6B44">
      <w:pPr>
        <w:pStyle w:val="ItemHead"/>
      </w:pPr>
      <w:r w:rsidRPr="002D6B44">
        <w:t>60</w:t>
      </w:r>
      <w:r w:rsidR="00283971" w:rsidRPr="002D6B44">
        <w:t xml:space="preserve">  Subsection</w:t>
      </w:r>
      <w:r w:rsidR="002D6B44" w:rsidRPr="002D6B44">
        <w:t> </w:t>
      </w:r>
      <w:r w:rsidR="00283971" w:rsidRPr="002D6B44">
        <w:t>43(2) of the Code set out in the Schedule</w:t>
      </w:r>
    </w:p>
    <w:p w14:paraId="499C5DD0" w14:textId="77777777" w:rsidR="00283971" w:rsidRPr="002D6B44" w:rsidRDefault="00283971" w:rsidP="002D6B44">
      <w:pPr>
        <w:pStyle w:val="Item"/>
      </w:pPr>
      <w:r w:rsidRPr="002D6B44">
        <w:t>Omit “An”, substitute “Subject to this section, an”.</w:t>
      </w:r>
    </w:p>
    <w:p w14:paraId="0EC7CE1B" w14:textId="77777777" w:rsidR="00283971" w:rsidRPr="002D6B44" w:rsidRDefault="005B60DE" w:rsidP="002D6B44">
      <w:pPr>
        <w:pStyle w:val="ItemHead"/>
      </w:pPr>
      <w:r w:rsidRPr="002D6B44">
        <w:t>61</w:t>
      </w:r>
      <w:r w:rsidR="00283971" w:rsidRPr="002D6B44">
        <w:t xml:space="preserve">  At the end of section</w:t>
      </w:r>
      <w:r w:rsidR="002D6B44" w:rsidRPr="002D6B44">
        <w:t> </w:t>
      </w:r>
      <w:r w:rsidR="00283971" w:rsidRPr="002D6B44">
        <w:t>43 of the Code set out in the Schedule</w:t>
      </w:r>
    </w:p>
    <w:p w14:paraId="223A979C" w14:textId="77777777" w:rsidR="00283971" w:rsidRPr="002D6B44" w:rsidRDefault="00283971" w:rsidP="002D6B44">
      <w:pPr>
        <w:pStyle w:val="Item"/>
      </w:pPr>
      <w:r w:rsidRPr="002D6B44">
        <w:t>Add:</w:t>
      </w:r>
    </w:p>
    <w:p w14:paraId="3CD6FF2F" w14:textId="77777777" w:rsidR="00283971" w:rsidRPr="002D6B44" w:rsidRDefault="00283971" w:rsidP="002D6B44">
      <w:pPr>
        <w:pStyle w:val="subsection"/>
      </w:pPr>
      <w:r w:rsidRPr="002D6B44">
        <w:tab/>
        <w:t>(4)</w:t>
      </w:r>
      <w:r w:rsidRPr="002D6B44">
        <w:tab/>
      </w:r>
      <w:r w:rsidR="007B3200" w:rsidRPr="002D6B44">
        <w:t>A suspension of an approval or registration</w:t>
      </w:r>
      <w:r w:rsidRPr="002D6B44">
        <w:t xml:space="preserve"> does not prevent:</w:t>
      </w:r>
    </w:p>
    <w:p w14:paraId="1F087ACE" w14:textId="77777777" w:rsidR="00283971" w:rsidRPr="002D6B44" w:rsidRDefault="00283971" w:rsidP="002D6B44">
      <w:pPr>
        <w:pStyle w:val="paragraph"/>
      </w:pPr>
      <w:r w:rsidRPr="002D6B44">
        <w:tab/>
        <w:t>(a)</w:t>
      </w:r>
      <w:r w:rsidRPr="002D6B44">
        <w:tab/>
        <w:t>the lodging of a notice under section</w:t>
      </w:r>
      <w:r w:rsidR="002D6B44" w:rsidRPr="002D6B44">
        <w:t> </w:t>
      </w:r>
      <w:r w:rsidRPr="002D6B44">
        <w:t xml:space="preserve">26AB of one or more notifiable variations of the relevant particulars of the approval </w:t>
      </w:r>
      <w:r w:rsidR="007B3200" w:rsidRPr="002D6B44">
        <w:t xml:space="preserve">or registration </w:t>
      </w:r>
      <w:r w:rsidRPr="002D6B44">
        <w:t>or the dealing with the notice; or</w:t>
      </w:r>
    </w:p>
    <w:p w14:paraId="235BE450" w14:textId="77777777" w:rsidR="00283971" w:rsidRPr="002D6B44" w:rsidRDefault="00283971" w:rsidP="002D6B44">
      <w:pPr>
        <w:pStyle w:val="paragraph"/>
      </w:pPr>
      <w:r w:rsidRPr="002D6B44">
        <w:tab/>
        <w:t>(b)</w:t>
      </w:r>
      <w:r w:rsidRPr="002D6B44">
        <w:tab/>
        <w:t>an application being made under section</w:t>
      </w:r>
      <w:r w:rsidR="002D6B44" w:rsidRPr="002D6B44">
        <w:t> </w:t>
      </w:r>
      <w:r w:rsidRPr="002D6B44">
        <w:t xml:space="preserve">26B for one or more prescribed variations of the relevant particulars of the approval </w:t>
      </w:r>
      <w:r w:rsidR="007B3200" w:rsidRPr="002D6B44">
        <w:t xml:space="preserve">or registration </w:t>
      </w:r>
      <w:r w:rsidRPr="002D6B44">
        <w:t>or the dealing with the application; or</w:t>
      </w:r>
    </w:p>
    <w:p w14:paraId="1752A2BD" w14:textId="77777777" w:rsidR="00283971" w:rsidRPr="002D6B44" w:rsidRDefault="00283971" w:rsidP="002D6B44">
      <w:pPr>
        <w:pStyle w:val="paragraph"/>
      </w:pPr>
      <w:r w:rsidRPr="002D6B44">
        <w:tab/>
        <w:t>(c)</w:t>
      </w:r>
      <w:r w:rsidRPr="002D6B44">
        <w:tab/>
        <w:t>an application being made under subsection</w:t>
      </w:r>
      <w:r w:rsidR="002D6B44" w:rsidRPr="002D6B44">
        <w:t> </w:t>
      </w:r>
      <w:r w:rsidRPr="002D6B44">
        <w:t xml:space="preserve">27(1) for variation of the relevant particulars or conditions of the approval </w:t>
      </w:r>
      <w:r w:rsidR="007B3200" w:rsidRPr="002D6B44">
        <w:t xml:space="preserve">or registration </w:t>
      </w:r>
      <w:r w:rsidRPr="002D6B44">
        <w:t>or the dealing with the application; or</w:t>
      </w:r>
    </w:p>
    <w:p w14:paraId="5839DFAF" w14:textId="77777777" w:rsidR="00283971" w:rsidRPr="002D6B44" w:rsidRDefault="00283971" w:rsidP="002D6B44">
      <w:pPr>
        <w:pStyle w:val="paragraph"/>
      </w:pPr>
      <w:r w:rsidRPr="002D6B44">
        <w:lastRenderedPageBreak/>
        <w:tab/>
        <w:t>(d)</w:t>
      </w:r>
      <w:r w:rsidRPr="002D6B44">
        <w:tab/>
        <w:t>a variation under section</w:t>
      </w:r>
      <w:r w:rsidR="002D6B44" w:rsidRPr="002D6B44">
        <w:t> </w:t>
      </w:r>
      <w:r w:rsidRPr="002D6B44">
        <w:t>29A of the relevant particulars or conditions of the approval</w:t>
      </w:r>
      <w:r w:rsidR="007B3200" w:rsidRPr="002D6B44">
        <w:t xml:space="preserve"> or registration</w:t>
      </w:r>
      <w:r w:rsidRPr="002D6B44">
        <w:t>.</w:t>
      </w:r>
    </w:p>
    <w:p w14:paraId="3F47312A" w14:textId="77777777" w:rsidR="00283971" w:rsidRPr="002D6B44" w:rsidRDefault="00283971" w:rsidP="002D6B44">
      <w:pPr>
        <w:pStyle w:val="subsection"/>
      </w:pPr>
      <w:r w:rsidRPr="002D6B44">
        <w:tab/>
        <w:t>(5)</w:t>
      </w:r>
      <w:r w:rsidRPr="002D6B44">
        <w:tab/>
        <w:t xml:space="preserve">A notice referred to in </w:t>
      </w:r>
      <w:r w:rsidR="002D6B44" w:rsidRPr="002D6B44">
        <w:t>paragraph (</w:t>
      </w:r>
      <w:r w:rsidRPr="002D6B44">
        <w:t xml:space="preserve">4)(a), an application referred to in </w:t>
      </w:r>
      <w:r w:rsidR="002D6B44" w:rsidRPr="002D6B44">
        <w:t>paragraph (</w:t>
      </w:r>
      <w:r w:rsidRPr="002D6B44">
        <w:t xml:space="preserve">4)(b) or (c) or a variation referred to in </w:t>
      </w:r>
      <w:r w:rsidR="002D6B44" w:rsidRPr="002D6B44">
        <w:t>paragraph (</w:t>
      </w:r>
      <w:r w:rsidRPr="002D6B44">
        <w:t>4)(d) must be in relation to the reasons for the suspension of the approval</w:t>
      </w:r>
      <w:r w:rsidR="007B3200" w:rsidRPr="002D6B44">
        <w:t xml:space="preserve"> or registration</w:t>
      </w:r>
      <w:r w:rsidRPr="002D6B44">
        <w:t>.</w:t>
      </w:r>
    </w:p>
    <w:p w14:paraId="2935E403" w14:textId="77777777" w:rsidR="00283971" w:rsidRPr="002D6B44" w:rsidRDefault="005B60DE" w:rsidP="002D6B44">
      <w:pPr>
        <w:pStyle w:val="ItemHead"/>
      </w:pPr>
      <w:r w:rsidRPr="002D6B44">
        <w:t>62</w:t>
      </w:r>
      <w:r w:rsidR="00283971" w:rsidRPr="002D6B44">
        <w:t xml:space="preserve">  Subsection</w:t>
      </w:r>
      <w:r w:rsidR="002D6B44" w:rsidRPr="002D6B44">
        <w:t> </w:t>
      </w:r>
      <w:r w:rsidR="00283971" w:rsidRPr="002D6B44">
        <w:t>45A(2) of the Code set out in the Schedule</w:t>
      </w:r>
    </w:p>
    <w:p w14:paraId="13791312" w14:textId="77777777" w:rsidR="00283971" w:rsidRPr="002D6B44" w:rsidRDefault="00283971" w:rsidP="002D6B44">
      <w:pPr>
        <w:pStyle w:val="Item"/>
      </w:pPr>
      <w:r w:rsidRPr="002D6B44">
        <w:t>Omit “</w:t>
      </w:r>
      <w:r w:rsidR="002D6B44" w:rsidRPr="002D6B44">
        <w:t>subsection (</w:t>
      </w:r>
      <w:r w:rsidRPr="002D6B44">
        <w:t>1)”, substitute “</w:t>
      </w:r>
      <w:r w:rsidR="002D6B44" w:rsidRPr="002D6B44">
        <w:t>paragraph (</w:t>
      </w:r>
      <w:r w:rsidRPr="002D6B44">
        <w:t>1)(a)”.</w:t>
      </w:r>
    </w:p>
    <w:p w14:paraId="26DD540F" w14:textId="77777777" w:rsidR="00283971" w:rsidRPr="002D6B44" w:rsidRDefault="005B60DE" w:rsidP="002D6B44">
      <w:pPr>
        <w:pStyle w:val="ItemHead"/>
      </w:pPr>
      <w:r w:rsidRPr="002D6B44">
        <w:t>63</w:t>
      </w:r>
      <w:r w:rsidR="00283971" w:rsidRPr="002D6B44">
        <w:t xml:space="preserve">  Paragraph 45A(2)(b) of the Code set out in the Schedule</w:t>
      </w:r>
    </w:p>
    <w:p w14:paraId="13EE97F9" w14:textId="77777777" w:rsidR="00283971" w:rsidRPr="002D6B44" w:rsidRDefault="00283971" w:rsidP="002D6B44">
      <w:pPr>
        <w:pStyle w:val="Item"/>
      </w:pPr>
      <w:r w:rsidRPr="002D6B44">
        <w:t>Omit “in respect of a suspension or cancellation of the approval of an active constituent for a proposed or existing chemical product or the registration of a chemical product—”.</w:t>
      </w:r>
    </w:p>
    <w:p w14:paraId="4348DABD" w14:textId="77777777" w:rsidR="007B3200" w:rsidRPr="002D6B44" w:rsidRDefault="005B60DE" w:rsidP="002D6B44">
      <w:pPr>
        <w:pStyle w:val="ItemHead"/>
      </w:pPr>
      <w:r w:rsidRPr="002D6B44">
        <w:t>64</w:t>
      </w:r>
      <w:r w:rsidR="007B3200" w:rsidRPr="002D6B44">
        <w:t xml:space="preserve">  Subsection</w:t>
      </w:r>
      <w:r w:rsidR="002D6B44" w:rsidRPr="002D6B44">
        <w:t> </w:t>
      </w:r>
      <w:r w:rsidR="007B3200" w:rsidRPr="002D6B44">
        <w:t>45A(4) of the Code set out in the Schedule</w:t>
      </w:r>
    </w:p>
    <w:p w14:paraId="5CFC4FBD" w14:textId="77777777" w:rsidR="007B3200" w:rsidRPr="002D6B44" w:rsidRDefault="007B3200" w:rsidP="002D6B44">
      <w:pPr>
        <w:pStyle w:val="Item"/>
      </w:pPr>
      <w:r w:rsidRPr="002D6B44">
        <w:t>After “notice of the”, insert “suspension or”.</w:t>
      </w:r>
    </w:p>
    <w:p w14:paraId="568BDFA6" w14:textId="77777777" w:rsidR="007B3200" w:rsidRPr="002D6B44" w:rsidRDefault="005B60DE" w:rsidP="002D6B44">
      <w:pPr>
        <w:pStyle w:val="ItemHead"/>
      </w:pPr>
      <w:r w:rsidRPr="002D6B44">
        <w:t>65</w:t>
      </w:r>
      <w:r w:rsidR="007B3200" w:rsidRPr="002D6B44">
        <w:t xml:space="preserve">  Subsection</w:t>
      </w:r>
      <w:r w:rsidR="002D6B44" w:rsidRPr="002D6B44">
        <w:t> </w:t>
      </w:r>
      <w:r w:rsidR="007B3200" w:rsidRPr="002D6B44">
        <w:t>45A(4) of the Code set out in the Schedule</w:t>
      </w:r>
    </w:p>
    <w:p w14:paraId="4F0FC2EA" w14:textId="77777777" w:rsidR="007B3200" w:rsidRPr="002D6B44" w:rsidRDefault="007B3200" w:rsidP="002D6B44">
      <w:pPr>
        <w:pStyle w:val="Item"/>
      </w:pPr>
      <w:r w:rsidRPr="002D6B44">
        <w:t>After “requested the”, insert “suspension or”.</w:t>
      </w:r>
    </w:p>
    <w:p w14:paraId="2AB55C28" w14:textId="77777777" w:rsidR="00283971" w:rsidRPr="002D6B44" w:rsidRDefault="005B60DE" w:rsidP="002D6B44">
      <w:pPr>
        <w:pStyle w:val="Transitional"/>
      </w:pPr>
      <w:r w:rsidRPr="002D6B44">
        <w:t>66</w:t>
      </w:r>
      <w:r w:rsidR="00283971" w:rsidRPr="002D6B44">
        <w:t xml:space="preserve">  Application provisions</w:t>
      </w:r>
    </w:p>
    <w:p w14:paraId="0A9D3982" w14:textId="77777777" w:rsidR="00D44739" w:rsidRPr="002D6B44" w:rsidRDefault="00D44739" w:rsidP="002D6B44">
      <w:pPr>
        <w:pStyle w:val="Subitem"/>
      </w:pPr>
      <w:r w:rsidRPr="002D6B44">
        <w:t>(1)</w:t>
      </w:r>
      <w:r w:rsidRPr="002D6B44">
        <w:tab/>
        <w:t>The amendments of section</w:t>
      </w:r>
      <w:r w:rsidR="002D6B44" w:rsidRPr="002D6B44">
        <w:t> </w:t>
      </w:r>
      <w:r w:rsidRPr="002D6B44">
        <w:t xml:space="preserve">42 of the Code set out in the Schedule to the </w:t>
      </w:r>
      <w:r w:rsidRPr="002D6B44">
        <w:rPr>
          <w:i/>
        </w:rPr>
        <w:t xml:space="preserve">Agricultural and Veterinary Chemicals Code Act 1994 </w:t>
      </w:r>
      <w:r w:rsidRPr="002D6B44">
        <w:t>made by this Part apply in relation to requests made on or after the commencement of this item.</w:t>
      </w:r>
    </w:p>
    <w:p w14:paraId="4CB3F4EF" w14:textId="77777777" w:rsidR="00283971" w:rsidRPr="002D6B44" w:rsidRDefault="00283971" w:rsidP="002D6B44">
      <w:pPr>
        <w:pStyle w:val="Subitem"/>
      </w:pPr>
      <w:r w:rsidRPr="002D6B44">
        <w:t>(</w:t>
      </w:r>
      <w:r w:rsidR="00D44739" w:rsidRPr="002D6B44">
        <w:t>2</w:t>
      </w:r>
      <w:r w:rsidRPr="002D6B44">
        <w:t>)</w:t>
      </w:r>
      <w:r w:rsidRPr="002D6B44">
        <w:tab/>
        <w:t>The amendments of section</w:t>
      </w:r>
      <w:r w:rsidR="002D6B44" w:rsidRPr="002D6B44">
        <w:t> </w:t>
      </w:r>
      <w:r w:rsidRPr="002D6B44">
        <w:t xml:space="preserve">43 of the Code set out in the Schedule to the </w:t>
      </w:r>
      <w:r w:rsidRPr="002D6B44">
        <w:rPr>
          <w:i/>
        </w:rPr>
        <w:t xml:space="preserve">Agricultural and Veterinary Chemicals Code Act 1994 </w:t>
      </w:r>
      <w:r w:rsidRPr="002D6B44">
        <w:t>made by this Part apply in relation to:</w:t>
      </w:r>
    </w:p>
    <w:p w14:paraId="2EC86452" w14:textId="77777777" w:rsidR="00283971" w:rsidRPr="002D6B44" w:rsidRDefault="00283971" w:rsidP="002D6B44">
      <w:pPr>
        <w:pStyle w:val="paragraph"/>
      </w:pPr>
      <w:r w:rsidRPr="002D6B44">
        <w:tab/>
        <w:t>(a)</w:t>
      </w:r>
      <w:r w:rsidRPr="002D6B44">
        <w:tab/>
        <w:t>a suspension made on or after the commencement of this item; and</w:t>
      </w:r>
    </w:p>
    <w:p w14:paraId="58BD5C0E" w14:textId="77777777" w:rsidR="00283971" w:rsidRPr="002D6B44" w:rsidRDefault="00283971" w:rsidP="002D6B44">
      <w:pPr>
        <w:pStyle w:val="paragraph"/>
      </w:pPr>
      <w:r w:rsidRPr="002D6B44">
        <w:tab/>
        <w:t>(b)</w:t>
      </w:r>
      <w:r w:rsidRPr="002D6B44">
        <w:tab/>
        <w:t>a suspension made before the commencement of this item that was in effect immediately before that commencement.</w:t>
      </w:r>
    </w:p>
    <w:p w14:paraId="73815CC0" w14:textId="77777777" w:rsidR="00283971" w:rsidRPr="002D6B44" w:rsidRDefault="00283971" w:rsidP="002D6B44">
      <w:pPr>
        <w:pStyle w:val="Subitem"/>
      </w:pPr>
      <w:r w:rsidRPr="002D6B44">
        <w:t>(</w:t>
      </w:r>
      <w:r w:rsidR="00D44739" w:rsidRPr="002D6B44">
        <w:t>3</w:t>
      </w:r>
      <w:r w:rsidRPr="002D6B44">
        <w:t>)</w:t>
      </w:r>
      <w:r w:rsidRPr="002D6B44">
        <w:tab/>
        <w:t>The amendments of section</w:t>
      </w:r>
      <w:r w:rsidR="002D6B44" w:rsidRPr="002D6B44">
        <w:t> </w:t>
      </w:r>
      <w:r w:rsidRPr="002D6B44">
        <w:t xml:space="preserve">45A of the Code set out in the Schedule to the </w:t>
      </w:r>
      <w:r w:rsidRPr="002D6B44">
        <w:rPr>
          <w:i/>
        </w:rPr>
        <w:t xml:space="preserve">Agricultural and Veterinary Chemicals Code Act 1994 </w:t>
      </w:r>
      <w:r w:rsidRPr="002D6B44">
        <w:t xml:space="preserve">made by this </w:t>
      </w:r>
      <w:r w:rsidRPr="002D6B44">
        <w:lastRenderedPageBreak/>
        <w:t>Part apply in relation to a suspension or cancellation made on or after the commencement of this item.</w:t>
      </w:r>
    </w:p>
    <w:p w14:paraId="44D01F85" w14:textId="77777777" w:rsidR="00283971" w:rsidRPr="002D6B44" w:rsidRDefault="00283971" w:rsidP="002D6B44">
      <w:pPr>
        <w:pStyle w:val="ActHead7"/>
        <w:pageBreakBefore/>
      </w:pPr>
      <w:bookmarkStart w:id="39" w:name="_Toc89868117"/>
      <w:r w:rsidRPr="002D6B44">
        <w:rPr>
          <w:rStyle w:val="CharAmPartNo"/>
        </w:rPr>
        <w:lastRenderedPageBreak/>
        <w:t>Part</w:t>
      </w:r>
      <w:r w:rsidR="002D6B44" w:rsidRPr="002D6B44">
        <w:rPr>
          <w:rStyle w:val="CharAmPartNo"/>
        </w:rPr>
        <w:t> </w:t>
      </w:r>
      <w:r w:rsidR="00A23823" w:rsidRPr="002D6B44">
        <w:rPr>
          <w:rStyle w:val="CharAmPartNo"/>
        </w:rPr>
        <w:t>9</w:t>
      </w:r>
      <w:r w:rsidRPr="002D6B44">
        <w:t>—</w:t>
      </w:r>
      <w:r w:rsidRPr="002D6B44">
        <w:rPr>
          <w:rStyle w:val="CharAmPartText"/>
        </w:rPr>
        <w:t>False and misleading information</w:t>
      </w:r>
      <w:bookmarkEnd w:id="39"/>
    </w:p>
    <w:p w14:paraId="7F560F33" w14:textId="77777777" w:rsidR="00283971" w:rsidRPr="002D6B44" w:rsidRDefault="00283971" w:rsidP="002D6B44">
      <w:pPr>
        <w:pStyle w:val="ActHead9"/>
        <w:rPr>
          <w:i w:val="0"/>
        </w:rPr>
      </w:pPr>
      <w:bookmarkStart w:id="40" w:name="_Toc89868118"/>
      <w:r w:rsidRPr="002D6B44">
        <w:t>Agricultural and Veterinary Chemicals (Administration) Act 1992</w:t>
      </w:r>
      <w:bookmarkEnd w:id="40"/>
    </w:p>
    <w:p w14:paraId="23920839" w14:textId="77777777" w:rsidR="00283971" w:rsidRPr="002D6B44" w:rsidRDefault="005B60DE" w:rsidP="002D6B44">
      <w:pPr>
        <w:pStyle w:val="ItemHead"/>
      </w:pPr>
      <w:r w:rsidRPr="002D6B44">
        <w:t>67</w:t>
      </w:r>
      <w:r w:rsidR="00283971" w:rsidRPr="002D6B44">
        <w:t xml:space="preserve">  Before subsection</w:t>
      </w:r>
      <w:r w:rsidR="002D6B44" w:rsidRPr="002D6B44">
        <w:t> </w:t>
      </w:r>
      <w:r w:rsidR="00283971" w:rsidRPr="002D6B44">
        <w:t>69ER(1)</w:t>
      </w:r>
    </w:p>
    <w:p w14:paraId="34522D60" w14:textId="77777777" w:rsidR="00283971" w:rsidRPr="002D6B44" w:rsidRDefault="00283971" w:rsidP="002D6B44">
      <w:pPr>
        <w:pStyle w:val="Item"/>
      </w:pPr>
      <w:r w:rsidRPr="002D6B44">
        <w:t>Insert:</w:t>
      </w:r>
    </w:p>
    <w:p w14:paraId="4FA39E55" w14:textId="77777777" w:rsidR="00283971" w:rsidRPr="002D6B44" w:rsidRDefault="00283971" w:rsidP="002D6B44">
      <w:pPr>
        <w:pStyle w:val="SubsectionHead"/>
      </w:pPr>
      <w:r w:rsidRPr="002D6B44">
        <w:t>Offences</w:t>
      </w:r>
    </w:p>
    <w:p w14:paraId="52FDF047" w14:textId="77777777" w:rsidR="00283971" w:rsidRPr="002D6B44" w:rsidRDefault="005B60DE" w:rsidP="002D6B44">
      <w:pPr>
        <w:pStyle w:val="ItemHead"/>
      </w:pPr>
      <w:r w:rsidRPr="002D6B44">
        <w:t>68</w:t>
      </w:r>
      <w:r w:rsidR="00283971" w:rsidRPr="002D6B44">
        <w:t xml:space="preserve">  At the end of section</w:t>
      </w:r>
      <w:r w:rsidR="002D6B44" w:rsidRPr="002D6B44">
        <w:t> </w:t>
      </w:r>
      <w:r w:rsidR="00283971" w:rsidRPr="002D6B44">
        <w:t>69ER</w:t>
      </w:r>
    </w:p>
    <w:p w14:paraId="72F7C5FB" w14:textId="77777777" w:rsidR="00283971" w:rsidRPr="002D6B44" w:rsidRDefault="00283971" w:rsidP="002D6B44">
      <w:pPr>
        <w:pStyle w:val="Item"/>
      </w:pPr>
      <w:r w:rsidRPr="002D6B44">
        <w:t>Add:</w:t>
      </w:r>
    </w:p>
    <w:p w14:paraId="2673277F" w14:textId="77777777" w:rsidR="00283971" w:rsidRPr="002D6B44" w:rsidRDefault="00283971" w:rsidP="002D6B44">
      <w:pPr>
        <w:pStyle w:val="SubsectionHead"/>
      </w:pPr>
      <w:r w:rsidRPr="002D6B44">
        <w:t>Civil penalties</w:t>
      </w:r>
    </w:p>
    <w:p w14:paraId="2ABEE99C" w14:textId="77777777" w:rsidR="00283971" w:rsidRPr="002D6B44" w:rsidRDefault="00283971" w:rsidP="002D6B44">
      <w:pPr>
        <w:pStyle w:val="subsection"/>
      </w:pPr>
      <w:r w:rsidRPr="002D6B44">
        <w:tab/>
        <w:t>(3)</w:t>
      </w:r>
      <w:r w:rsidRPr="002D6B44">
        <w:tab/>
        <w:t>A person must not, for the purposes of, or in connection with, the making of a decision by the APVMA as to whether it should give a consent under section</w:t>
      </w:r>
      <w:r w:rsidR="002D6B44" w:rsidRPr="002D6B44">
        <w:t> </w:t>
      </w:r>
      <w:r w:rsidRPr="002D6B44">
        <w:t>69B:</w:t>
      </w:r>
    </w:p>
    <w:p w14:paraId="7914E188" w14:textId="77777777" w:rsidR="00283971" w:rsidRPr="002D6B44" w:rsidRDefault="00283971" w:rsidP="002D6B44">
      <w:pPr>
        <w:pStyle w:val="paragraph"/>
      </w:pPr>
      <w:r w:rsidRPr="002D6B44">
        <w:tab/>
        <w:t>(a)</w:t>
      </w:r>
      <w:r w:rsidRPr="002D6B44">
        <w:tab/>
        <w:t>give information (whether orally or in writing) that the person knows to be false or misleading in a material particular; or</w:t>
      </w:r>
    </w:p>
    <w:p w14:paraId="311D12C5" w14:textId="77777777" w:rsidR="00283971" w:rsidRPr="002D6B44" w:rsidRDefault="00283971" w:rsidP="002D6B44">
      <w:pPr>
        <w:pStyle w:val="paragraph"/>
      </w:pPr>
      <w:r w:rsidRPr="002D6B44">
        <w:tab/>
        <w:t>(b)</w:t>
      </w:r>
      <w:r w:rsidRPr="002D6B44">
        <w:tab/>
        <w:t>produce a document that the person knows to be false or misleading in a material particular without:</w:t>
      </w:r>
    </w:p>
    <w:p w14:paraId="4365ECDA" w14:textId="77777777" w:rsidR="00283971" w:rsidRPr="002D6B44" w:rsidRDefault="00283971" w:rsidP="002D6B44">
      <w:pPr>
        <w:pStyle w:val="paragraphsub"/>
      </w:pPr>
      <w:r w:rsidRPr="002D6B44">
        <w:tab/>
        <w:t>(i)</w:t>
      </w:r>
      <w:r w:rsidRPr="002D6B44">
        <w:tab/>
        <w:t>indicating to the person to whom the document is produced that it is false or misleading and the respect in which it is false or misleading; and</w:t>
      </w:r>
    </w:p>
    <w:p w14:paraId="383C4681" w14:textId="77777777" w:rsidR="00283971" w:rsidRPr="002D6B44" w:rsidRDefault="00283971" w:rsidP="002D6B44">
      <w:pPr>
        <w:pStyle w:val="paragraphsub"/>
      </w:pPr>
      <w:r w:rsidRPr="002D6B44">
        <w:tab/>
        <w:t>(ii)</w:t>
      </w:r>
      <w:r w:rsidRPr="002D6B44">
        <w:tab/>
        <w:t>providing correct information to that person if the person producing the document is in possession of, or can reasonably acquire, the correct information.</w:t>
      </w:r>
    </w:p>
    <w:p w14:paraId="7B699E7F" w14:textId="77777777" w:rsidR="00283971" w:rsidRPr="002D6B44" w:rsidRDefault="00283971" w:rsidP="002D6B44">
      <w:pPr>
        <w:pStyle w:val="subsection"/>
      </w:pPr>
      <w:r w:rsidRPr="002D6B44">
        <w:tab/>
        <w:t>(4)</w:t>
      </w:r>
      <w:r w:rsidRPr="002D6B44">
        <w:tab/>
        <w:t>A person must not, in compliance or purported compliance with a requirement made by an inspector under Part</w:t>
      </w:r>
      <w:r w:rsidR="002D6B44" w:rsidRPr="002D6B44">
        <w:t> </w:t>
      </w:r>
      <w:r w:rsidRPr="002D6B44">
        <w:t>7A, Part</w:t>
      </w:r>
      <w:r w:rsidR="002D6B44" w:rsidRPr="002D6B44">
        <w:t> </w:t>
      </w:r>
      <w:r w:rsidRPr="002D6B44">
        <w:t>7AA or this Part or for the purposes of, or in connection with, any provision of Part</w:t>
      </w:r>
      <w:r w:rsidR="002D6B44" w:rsidRPr="002D6B44">
        <w:t> </w:t>
      </w:r>
      <w:r w:rsidRPr="002D6B44">
        <w:t>7A (other than section</w:t>
      </w:r>
      <w:r w:rsidR="002D6B44" w:rsidRPr="002D6B44">
        <w:t> </w:t>
      </w:r>
      <w:r w:rsidRPr="002D6B44">
        <w:t>69B), Part</w:t>
      </w:r>
      <w:r w:rsidR="002D6B44" w:rsidRPr="002D6B44">
        <w:t> </w:t>
      </w:r>
      <w:r w:rsidRPr="002D6B44">
        <w:t>7AA or this Part:</w:t>
      </w:r>
    </w:p>
    <w:p w14:paraId="1DF273F6" w14:textId="77777777" w:rsidR="00283971" w:rsidRPr="002D6B44" w:rsidRDefault="00283971" w:rsidP="002D6B44">
      <w:pPr>
        <w:pStyle w:val="paragraph"/>
      </w:pPr>
      <w:r w:rsidRPr="002D6B44">
        <w:tab/>
        <w:t>(a)</w:t>
      </w:r>
      <w:r w:rsidRPr="002D6B44">
        <w:tab/>
        <w:t>give information (whether orally or in writing) that the person knows to be false or misleading in a material particular; or</w:t>
      </w:r>
    </w:p>
    <w:p w14:paraId="795767B9" w14:textId="77777777" w:rsidR="00283971" w:rsidRPr="002D6B44" w:rsidRDefault="00283971" w:rsidP="002D6B44">
      <w:pPr>
        <w:pStyle w:val="paragraph"/>
      </w:pPr>
      <w:r w:rsidRPr="002D6B44">
        <w:lastRenderedPageBreak/>
        <w:tab/>
        <w:t>(b)</w:t>
      </w:r>
      <w:r w:rsidRPr="002D6B44">
        <w:tab/>
        <w:t>produce a document that the person knows to be false or misleading in a material particular without:</w:t>
      </w:r>
    </w:p>
    <w:p w14:paraId="29332FBA" w14:textId="77777777" w:rsidR="00283971" w:rsidRPr="002D6B44" w:rsidRDefault="00283971" w:rsidP="002D6B44">
      <w:pPr>
        <w:pStyle w:val="paragraphsub"/>
      </w:pPr>
      <w:r w:rsidRPr="002D6B44">
        <w:tab/>
        <w:t>(i)</w:t>
      </w:r>
      <w:r w:rsidRPr="002D6B44">
        <w:tab/>
        <w:t>indicating to the person to whom the document is produced that it is false or misleading and the respect in which it is false or misleading; and</w:t>
      </w:r>
    </w:p>
    <w:p w14:paraId="2BBAAE71" w14:textId="77777777" w:rsidR="00283971" w:rsidRPr="002D6B44" w:rsidRDefault="00283971" w:rsidP="002D6B44">
      <w:pPr>
        <w:pStyle w:val="paragraphsub"/>
      </w:pPr>
      <w:r w:rsidRPr="002D6B44">
        <w:tab/>
        <w:t>(ii)</w:t>
      </w:r>
      <w:r w:rsidRPr="002D6B44">
        <w:tab/>
        <w:t>providing correct information to that person if the person producing the document is in possession of, or can reasonably acquire, the correct information.</w:t>
      </w:r>
    </w:p>
    <w:p w14:paraId="33C2DD8C" w14:textId="77777777" w:rsidR="00283971" w:rsidRPr="002D6B44" w:rsidRDefault="00283971" w:rsidP="002D6B44">
      <w:pPr>
        <w:pStyle w:val="subsection"/>
      </w:pPr>
      <w:r w:rsidRPr="002D6B44">
        <w:tab/>
        <w:t>(5)</w:t>
      </w:r>
      <w:r w:rsidRPr="002D6B44">
        <w:tab/>
      </w:r>
      <w:r w:rsidR="002D6B44" w:rsidRPr="002D6B44">
        <w:t>Subsections (</w:t>
      </w:r>
      <w:r w:rsidRPr="002D6B44">
        <w:t>3) and (4) are civil penalty provisions.</w:t>
      </w:r>
    </w:p>
    <w:p w14:paraId="55BA1C0D" w14:textId="77777777" w:rsidR="00283971" w:rsidRPr="002D6B44" w:rsidRDefault="00283971" w:rsidP="002D6B44">
      <w:pPr>
        <w:pStyle w:val="notetext"/>
      </w:pPr>
      <w:r w:rsidRPr="002D6B44">
        <w:t>Note:</w:t>
      </w:r>
      <w:r w:rsidRPr="002D6B44">
        <w:tab/>
        <w:t>Division</w:t>
      </w:r>
      <w:r w:rsidR="002D6B44" w:rsidRPr="002D6B44">
        <w:t> </w:t>
      </w:r>
      <w:r w:rsidRPr="002D6B44">
        <w:t>1 provides for pecuniary penalties for contraventions of civil penalty provisions.</w:t>
      </w:r>
    </w:p>
    <w:p w14:paraId="5FD2F08B" w14:textId="77777777" w:rsidR="00283971" w:rsidRPr="002D6B44" w:rsidRDefault="00283971" w:rsidP="002D6B44">
      <w:pPr>
        <w:pStyle w:val="ActHead9"/>
        <w:rPr>
          <w:i w:val="0"/>
        </w:rPr>
      </w:pPr>
      <w:bookmarkStart w:id="41" w:name="_Toc89868119"/>
      <w:r w:rsidRPr="002D6B44">
        <w:t>Agricultural and Veterinary Chemicals Code Act 1994</w:t>
      </w:r>
      <w:bookmarkEnd w:id="41"/>
    </w:p>
    <w:p w14:paraId="3A62EBD3" w14:textId="77777777" w:rsidR="00283971" w:rsidRPr="002D6B44" w:rsidRDefault="005B60DE" w:rsidP="002D6B44">
      <w:pPr>
        <w:pStyle w:val="ItemHead"/>
      </w:pPr>
      <w:r w:rsidRPr="002D6B44">
        <w:t>69</w:t>
      </w:r>
      <w:r w:rsidR="00283971" w:rsidRPr="002D6B44">
        <w:t xml:space="preserve">  Before subsection</w:t>
      </w:r>
      <w:r w:rsidR="002D6B44" w:rsidRPr="002D6B44">
        <w:t> </w:t>
      </w:r>
      <w:r w:rsidR="00283971" w:rsidRPr="002D6B44">
        <w:t>146(1) of the Code set out in the Schedule</w:t>
      </w:r>
    </w:p>
    <w:p w14:paraId="7FFDC3A2" w14:textId="77777777" w:rsidR="00283971" w:rsidRPr="002D6B44" w:rsidRDefault="00283971" w:rsidP="002D6B44">
      <w:pPr>
        <w:pStyle w:val="Item"/>
      </w:pPr>
      <w:r w:rsidRPr="002D6B44">
        <w:t>Insert:</w:t>
      </w:r>
    </w:p>
    <w:p w14:paraId="454710B7" w14:textId="77777777" w:rsidR="00283971" w:rsidRPr="002D6B44" w:rsidRDefault="00283971" w:rsidP="002D6B44">
      <w:pPr>
        <w:pStyle w:val="SubsectionHead"/>
      </w:pPr>
      <w:r w:rsidRPr="002D6B44">
        <w:t>Offences</w:t>
      </w:r>
    </w:p>
    <w:p w14:paraId="525927DA" w14:textId="77777777" w:rsidR="00283971" w:rsidRPr="002D6B44" w:rsidRDefault="005B60DE" w:rsidP="002D6B44">
      <w:pPr>
        <w:pStyle w:val="ItemHead"/>
      </w:pPr>
      <w:r w:rsidRPr="002D6B44">
        <w:t>70</w:t>
      </w:r>
      <w:r w:rsidR="00283971" w:rsidRPr="002D6B44">
        <w:t xml:space="preserve">  At the end of section</w:t>
      </w:r>
      <w:r w:rsidR="002D6B44" w:rsidRPr="002D6B44">
        <w:t> </w:t>
      </w:r>
      <w:r w:rsidR="00283971" w:rsidRPr="002D6B44">
        <w:t>146 of the Code set out in the Schedule</w:t>
      </w:r>
    </w:p>
    <w:p w14:paraId="415ABB33" w14:textId="77777777" w:rsidR="00283971" w:rsidRPr="002D6B44" w:rsidRDefault="00283971" w:rsidP="002D6B44">
      <w:pPr>
        <w:pStyle w:val="Item"/>
      </w:pPr>
      <w:r w:rsidRPr="002D6B44">
        <w:t>Add:</w:t>
      </w:r>
    </w:p>
    <w:p w14:paraId="50CC67AC" w14:textId="77777777" w:rsidR="00283971" w:rsidRPr="002D6B44" w:rsidRDefault="00283971" w:rsidP="002D6B44">
      <w:pPr>
        <w:pStyle w:val="SubsectionHead"/>
      </w:pPr>
      <w:r w:rsidRPr="002D6B44">
        <w:t>Civil penalties</w:t>
      </w:r>
    </w:p>
    <w:p w14:paraId="4CB20AA6" w14:textId="77777777" w:rsidR="00283971" w:rsidRPr="002D6B44" w:rsidRDefault="00283971" w:rsidP="002D6B44">
      <w:pPr>
        <w:pStyle w:val="subsection"/>
      </w:pPr>
      <w:r w:rsidRPr="002D6B44">
        <w:tab/>
        <w:t>(3)</w:t>
      </w:r>
      <w:r w:rsidRPr="002D6B44">
        <w:tab/>
        <w:t>A person must not, for the purposes of, or in connection with, the consideration by the APVMA, in the course of the performance of any of its functions or the exercise of any of its powers under this Code, of any matters referred to in section</w:t>
      </w:r>
      <w:r w:rsidR="002D6B44" w:rsidRPr="002D6B44">
        <w:t> </w:t>
      </w:r>
      <w:r w:rsidRPr="002D6B44">
        <w:t>5A, 5B, 5C or 5D or subsection</w:t>
      </w:r>
      <w:r w:rsidR="002D6B44" w:rsidRPr="002D6B44">
        <w:t> </w:t>
      </w:r>
      <w:r w:rsidRPr="002D6B44">
        <w:t>123(1):</w:t>
      </w:r>
    </w:p>
    <w:p w14:paraId="654F61FC" w14:textId="77777777" w:rsidR="00283971" w:rsidRPr="002D6B44" w:rsidRDefault="00283971" w:rsidP="002D6B44">
      <w:pPr>
        <w:pStyle w:val="paragraph"/>
      </w:pPr>
      <w:r w:rsidRPr="002D6B44">
        <w:tab/>
        <w:t>(a)</w:t>
      </w:r>
      <w:r w:rsidRPr="002D6B44">
        <w:tab/>
        <w:t>give information (whether orally or in writing) that the person knows to be false or misleading in a material particular; or</w:t>
      </w:r>
    </w:p>
    <w:p w14:paraId="316EFF07" w14:textId="77777777" w:rsidR="00283971" w:rsidRPr="002D6B44" w:rsidRDefault="00283971" w:rsidP="002D6B44">
      <w:pPr>
        <w:pStyle w:val="paragraph"/>
      </w:pPr>
      <w:r w:rsidRPr="002D6B44">
        <w:tab/>
        <w:t>(b)</w:t>
      </w:r>
      <w:r w:rsidRPr="002D6B44">
        <w:tab/>
        <w:t>produce a document that the person knows to be false or misleading in a material particular without:</w:t>
      </w:r>
    </w:p>
    <w:p w14:paraId="0A3A7A66" w14:textId="77777777" w:rsidR="00283971" w:rsidRPr="002D6B44" w:rsidRDefault="00283971" w:rsidP="002D6B44">
      <w:pPr>
        <w:pStyle w:val="paragraphsub"/>
      </w:pPr>
      <w:r w:rsidRPr="002D6B44">
        <w:lastRenderedPageBreak/>
        <w:tab/>
        <w:t>(i)</w:t>
      </w:r>
      <w:r w:rsidRPr="002D6B44">
        <w:tab/>
        <w:t>indicating to the person to whom the document is produced that it is false or misleading and the respect in which it is false or misleading; and</w:t>
      </w:r>
    </w:p>
    <w:p w14:paraId="00766025" w14:textId="77777777" w:rsidR="00283971" w:rsidRPr="002D6B44" w:rsidRDefault="00283971" w:rsidP="002D6B44">
      <w:pPr>
        <w:pStyle w:val="paragraphsub"/>
      </w:pPr>
      <w:r w:rsidRPr="002D6B44">
        <w:tab/>
        <w:t>(ii)</w:t>
      </w:r>
      <w:r w:rsidRPr="002D6B44">
        <w:tab/>
        <w:t>providing correct information to that person if the person producing the document is in possession of, or can reasonably acquire, the correct information.</w:t>
      </w:r>
    </w:p>
    <w:p w14:paraId="58530AAF" w14:textId="77777777" w:rsidR="00283971" w:rsidRPr="002D6B44" w:rsidRDefault="00283971" w:rsidP="002D6B44">
      <w:pPr>
        <w:pStyle w:val="subsection"/>
      </w:pPr>
      <w:r w:rsidRPr="002D6B44">
        <w:tab/>
        <w:t>(4)</w:t>
      </w:r>
      <w:r w:rsidRPr="002D6B44">
        <w:tab/>
        <w:t xml:space="preserve">A person must not, for the purposes of, or in connection with, the consideration by the APVMA, in the course of the performance of any of its functions or the exercise of any of its powers under this Code, of any matters other than matters referred to in </w:t>
      </w:r>
      <w:r w:rsidR="002D6B44" w:rsidRPr="002D6B44">
        <w:t>subsection (</w:t>
      </w:r>
      <w:r w:rsidRPr="002D6B44">
        <w:t>3):</w:t>
      </w:r>
    </w:p>
    <w:p w14:paraId="04CDD1F7" w14:textId="77777777" w:rsidR="00283971" w:rsidRPr="002D6B44" w:rsidRDefault="00283971" w:rsidP="002D6B44">
      <w:pPr>
        <w:pStyle w:val="paragraph"/>
      </w:pPr>
      <w:r w:rsidRPr="002D6B44">
        <w:tab/>
        <w:t>(a)</w:t>
      </w:r>
      <w:r w:rsidRPr="002D6B44">
        <w:tab/>
        <w:t>give information (whether orally or in writing) that the person knows to be false or misleading in a material particular; or</w:t>
      </w:r>
    </w:p>
    <w:p w14:paraId="66FCAF5E" w14:textId="77777777" w:rsidR="00283971" w:rsidRPr="002D6B44" w:rsidRDefault="00283971" w:rsidP="002D6B44">
      <w:pPr>
        <w:pStyle w:val="paragraph"/>
      </w:pPr>
      <w:r w:rsidRPr="002D6B44">
        <w:tab/>
        <w:t>(b)</w:t>
      </w:r>
      <w:r w:rsidRPr="002D6B44">
        <w:tab/>
        <w:t>produce a document that the person knows to be false or misleading in a material particular without:</w:t>
      </w:r>
    </w:p>
    <w:p w14:paraId="06E0A3A9" w14:textId="77777777" w:rsidR="00283971" w:rsidRPr="002D6B44" w:rsidRDefault="00283971" w:rsidP="002D6B44">
      <w:pPr>
        <w:pStyle w:val="paragraphsub"/>
      </w:pPr>
      <w:r w:rsidRPr="002D6B44">
        <w:tab/>
        <w:t>(i)</w:t>
      </w:r>
      <w:r w:rsidRPr="002D6B44">
        <w:tab/>
        <w:t>indicating to the person to whom the document is produced that it is false or misleading and the respect in which it is false or misleading; and</w:t>
      </w:r>
    </w:p>
    <w:p w14:paraId="72F33D31" w14:textId="77777777" w:rsidR="00283971" w:rsidRPr="002D6B44" w:rsidRDefault="00283971" w:rsidP="002D6B44">
      <w:pPr>
        <w:pStyle w:val="paragraphsub"/>
        <w:keepNext/>
        <w:keepLines/>
      </w:pPr>
      <w:r w:rsidRPr="002D6B44">
        <w:tab/>
        <w:t>(ii)</w:t>
      </w:r>
      <w:r w:rsidRPr="002D6B44">
        <w:tab/>
        <w:t>providing correct information to that person if the person producing the document is in possession of, or can reasonably acquire, the correct information.</w:t>
      </w:r>
    </w:p>
    <w:p w14:paraId="787F86D8" w14:textId="77777777" w:rsidR="00283971" w:rsidRPr="002D6B44" w:rsidRDefault="00283971" w:rsidP="002D6B44">
      <w:pPr>
        <w:pStyle w:val="subsection"/>
      </w:pPr>
      <w:r w:rsidRPr="002D6B44">
        <w:tab/>
        <w:t>(5)</w:t>
      </w:r>
      <w:r w:rsidRPr="002D6B44">
        <w:tab/>
      </w:r>
      <w:r w:rsidR="002D6B44" w:rsidRPr="002D6B44">
        <w:t>Subsections (</w:t>
      </w:r>
      <w:r w:rsidRPr="002D6B44">
        <w:t>3) and (4) are civil penalty provisions.</w:t>
      </w:r>
    </w:p>
    <w:p w14:paraId="4F650B06" w14:textId="77777777" w:rsidR="00283971" w:rsidRPr="002D6B44" w:rsidRDefault="00283971" w:rsidP="002D6B44">
      <w:pPr>
        <w:pStyle w:val="notetext"/>
      </w:pPr>
      <w:r w:rsidRPr="002D6B44">
        <w:t>Note:</w:t>
      </w:r>
      <w:r w:rsidRPr="002D6B44">
        <w:tab/>
        <w:t>Division</w:t>
      </w:r>
      <w:r w:rsidR="002D6B44" w:rsidRPr="002D6B44">
        <w:t> </w:t>
      </w:r>
      <w:r w:rsidRPr="002D6B44">
        <w:t>2 provides for pecuniary penalties for contraventions of civil penalty provisions.</w:t>
      </w:r>
    </w:p>
    <w:p w14:paraId="7264B713" w14:textId="77777777" w:rsidR="00283971" w:rsidRPr="002D6B44" w:rsidRDefault="005B60DE" w:rsidP="002D6B44">
      <w:pPr>
        <w:pStyle w:val="Transitional"/>
      </w:pPr>
      <w:r w:rsidRPr="002D6B44">
        <w:t>71</w:t>
      </w:r>
      <w:r w:rsidR="00283971" w:rsidRPr="002D6B44">
        <w:t xml:space="preserve">  Application provision</w:t>
      </w:r>
    </w:p>
    <w:p w14:paraId="1CD04233" w14:textId="77777777" w:rsidR="00283971" w:rsidRPr="002D6B44" w:rsidRDefault="00283971" w:rsidP="002D6B44">
      <w:pPr>
        <w:pStyle w:val="Item"/>
      </w:pPr>
      <w:r w:rsidRPr="002D6B44">
        <w:t>The amendments made by this Part apply in relation to information given, or a document produced, on or after the commencement of this item.</w:t>
      </w:r>
    </w:p>
    <w:p w14:paraId="7C886063" w14:textId="77777777" w:rsidR="00A23823" w:rsidRPr="002D6B44" w:rsidRDefault="00A23823" w:rsidP="002D6B44">
      <w:pPr>
        <w:pStyle w:val="ActHead7"/>
        <w:pageBreakBefore/>
      </w:pPr>
      <w:bookmarkStart w:id="42" w:name="_Toc89868120"/>
      <w:r w:rsidRPr="002D6B44">
        <w:rPr>
          <w:rStyle w:val="CharAmPartNo"/>
        </w:rPr>
        <w:lastRenderedPageBreak/>
        <w:t>Part</w:t>
      </w:r>
      <w:r w:rsidR="002D6B44" w:rsidRPr="002D6B44">
        <w:rPr>
          <w:rStyle w:val="CharAmPartNo"/>
        </w:rPr>
        <w:t> </w:t>
      </w:r>
      <w:r w:rsidRPr="002D6B44">
        <w:rPr>
          <w:rStyle w:val="CharAmPartNo"/>
        </w:rPr>
        <w:t>10</w:t>
      </w:r>
      <w:r w:rsidRPr="002D6B44">
        <w:t>—</w:t>
      </w:r>
      <w:r w:rsidRPr="002D6B44">
        <w:rPr>
          <w:rStyle w:val="CharAmPartText"/>
        </w:rPr>
        <w:t>Suspension or cancellation of approval or registration for provision of false or misleading information</w:t>
      </w:r>
      <w:bookmarkEnd w:id="42"/>
    </w:p>
    <w:p w14:paraId="16E6A935" w14:textId="77777777" w:rsidR="00A23823" w:rsidRPr="002D6B44" w:rsidRDefault="00A23823" w:rsidP="002D6B44">
      <w:pPr>
        <w:pStyle w:val="ActHead9"/>
        <w:rPr>
          <w:i w:val="0"/>
        </w:rPr>
      </w:pPr>
      <w:bookmarkStart w:id="43" w:name="_Toc89868121"/>
      <w:r w:rsidRPr="002D6B44">
        <w:t>Agricultural and Veterinary Chemicals Code Act 1994</w:t>
      </w:r>
      <w:bookmarkEnd w:id="43"/>
    </w:p>
    <w:p w14:paraId="29F617D1" w14:textId="77777777" w:rsidR="00A23823" w:rsidRPr="002D6B44" w:rsidRDefault="005B60DE" w:rsidP="002D6B44">
      <w:pPr>
        <w:pStyle w:val="ItemHead"/>
      </w:pPr>
      <w:r w:rsidRPr="002D6B44">
        <w:t>72</w:t>
      </w:r>
      <w:r w:rsidR="00A23823" w:rsidRPr="002D6B44">
        <w:t xml:space="preserve">  Paragraph 34N(4)(d) of the Code set out in the Schedule</w:t>
      </w:r>
    </w:p>
    <w:p w14:paraId="60FC844A" w14:textId="77777777" w:rsidR="00A23823" w:rsidRPr="002D6B44" w:rsidRDefault="00A23823" w:rsidP="002D6B44">
      <w:pPr>
        <w:pStyle w:val="Item"/>
      </w:pPr>
      <w:r w:rsidRPr="002D6B44">
        <w:t>Omit “the holder”, substitute “a person”.</w:t>
      </w:r>
    </w:p>
    <w:p w14:paraId="526C0324" w14:textId="77777777" w:rsidR="00A23823" w:rsidRPr="002D6B44" w:rsidRDefault="005B60DE" w:rsidP="002D6B44">
      <w:pPr>
        <w:pStyle w:val="ItemHead"/>
      </w:pPr>
      <w:r w:rsidRPr="002D6B44">
        <w:t>73</w:t>
      </w:r>
      <w:r w:rsidR="00A23823" w:rsidRPr="002D6B44">
        <w:t xml:space="preserve">  Section</w:t>
      </w:r>
      <w:r w:rsidR="002D6B44" w:rsidRPr="002D6B44">
        <w:t> </w:t>
      </w:r>
      <w:r w:rsidR="00A23823" w:rsidRPr="002D6B44">
        <w:t>38A of the Code set out in the Schedule</w:t>
      </w:r>
    </w:p>
    <w:p w14:paraId="14C16A60" w14:textId="77777777" w:rsidR="00A23823" w:rsidRPr="002D6B44" w:rsidRDefault="00A23823" w:rsidP="002D6B44">
      <w:pPr>
        <w:pStyle w:val="Item"/>
      </w:pPr>
      <w:r w:rsidRPr="002D6B44">
        <w:t>Repeal the section, substitute:</w:t>
      </w:r>
    </w:p>
    <w:p w14:paraId="5B1AA6BC" w14:textId="77777777" w:rsidR="00A23823" w:rsidRPr="002D6B44" w:rsidRDefault="00A23823" w:rsidP="002D6B44">
      <w:pPr>
        <w:pStyle w:val="ActHead5"/>
      </w:pPr>
      <w:bookmarkStart w:id="44" w:name="_Toc89868122"/>
      <w:r w:rsidRPr="002D6B44">
        <w:rPr>
          <w:rStyle w:val="CharSectno"/>
        </w:rPr>
        <w:t>38A</w:t>
      </w:r>
      <w:r w:rsidRPr="002D6B44">
        <w:t xml:space="preserve">  Suspension or cancellation of approval or registration for provision of false or misleading information</w:t>
      </w:r>
      <w:bookmarkEnd w:id="44"/>
    </w:p>
    <w:p w14:paraId="287B6D8A" w14:textId="77777777" w:rsidR="00A23823" w:rsidRPr="002D6B44" w:rsidRDefault="00A23823" w:rsidP="002D6B44">
      <w:pPr>
        <w:pStyle w:val="subsection"/>
      </w:pPr>
      <w:r w:rsidRPr="002D6B44">
        <w:tab/>
      </w:r>
      <w:r w:rsidRPr="002D6B44">
        <w:tab/>
        <w:t>The APVMA may suspend or cancel an approval or registration if:</w:t>
      </w:r>
    </w:p>
    <w:p w14:paraId="2226088C" w14:textId="77777777" w:rsidR="00A23823" w:rsidRPr="002D6B44" w:rsidRDefault="00A23823" w:rsidP="002D6B44">
      <w:pPr>
        <w:pStyle w:val="paragraph"/>
      </w:pPr>
      <w:r w:rsidRPr="002D6B44">
        <w:tab/>
        <w:t>(a)</w:t>
      </w:r>
      <w:r w:rsidRPr="002D6B44">
        <w:tab/>
        <w:t>a person has given information:</w:t>
      </w:r>
    </w:p>
    <w:p w14:paraId="2822AC4A" w14:textId="77777777" w:rsidR="00A23823" w:rsidRPr="002D6B44" w:rsidRDefault="00A23823" w:rsidP="002D6B44">
      <w:pPr>
        <w:pStyle w:val="paragraphsub"/>
      </w:pPr>
      <w:r w:rsidRPr="002D6B44">
        <w:tab/>
        <w:t>(i)</w:t>
      </w:r>
      <w:r w:rsidRPr="002D6B44">
        <w:tab/>
        <w:t>in, or in connection with, the application for the approval or registration; or</w:t>
      </w:r>
    </w:p>
    <w:p w14:paraId="55386D05" w14:textId="77777777" w:rsidR="00A23823" w:rsidRPr="002D6B44" w:rsidRDefault="00A23823" w:rsidP="002D6B44">
      <w:pPr>
        <w:pStyle w:val="paragraphsub"/>
      </w:pPr>
      <w:r w:rsidRPr="002D6B44">
        <w:tab/>
        <w:t>(ii)</w:t>
      </w:r>
      <w:r w:rsidRPr="002D6B44">
        <w:tab/>
        <w:t>in connection with a variation of the approval or registration; or</w:t>
      </w:r>
    </w:p>
    <w:p w14:paraId="70BB465C" w14:textId="77777777" w:rsidR="00A23823" w:rsidRPr="002D6B44" w:rsidRDefault="00A23823" w:rsidP="002D6B44">
      <w:pPr>
        <w:pStyle w:val="paragraphsub"/>
      </w:pPr>
      <w:r w:rsidRPr="002D6B44">
        <w:tab/>
        <w:t>(iii)</w:t>
      </w:r>
      <w:r w:rsidRPr="002D6B44">
        <w:tab/>
        <w:t>in response to a notice under subsection</w:t>
      </w:r>
      <w:r w:rsidR="002D6B44" w:rsidRPr="002D6B44">
        <w:t> </w:t>
      </w:r>
      <w:r w:rsidRPr="002D6B44">
        <w:t>32(1) or section</w:t>
      </w:r>
      <w:r w:rsidR="002D6B44" w:rsidRPr="002D6B44">
        <w:t> </w:t>
      </w:r>
      <w:r w:rsidRPr="002D6B44">
        <w:t>33 or 159; or</w:t>
      </w:r>
    </w:p>
    <w:p w14:paraId="5B8726B0" w14:textId="77777777" w:rsidR="00A23823" w:rsidRPr="002D6B44" w:rsidRDefault="00A23823" w:rsidP="002D6B44">
      <w:pPr>
        <w:pStyle w:val="paragraphsub"/>
      </w:pPr>
      <w:r w:rsidRPr="002D6B44">
        <w:tab/>
        <w:t>(iv)</w:t>
      </w:r>
      <w:r w:rsidRPr="002D6B44">
        <w:tab/>
        <w:t>as required by section</w:t>
      </w:r>
      <w:r w:rsidR="002D6B44" w:rsidRPr="002D6B44">
        <w:t> </w:t>
      </w:r>
      <w:r w:rsidRPr="002D6B44">
        <w:t>160A or 161; and</w:t>
      </w:r>
    </w:p>
    <w:p w14:paraId="6AE42419" w14:textId="77777777" w:rsidR="00A23823" w:rsidRPr="002D6B44" w:rsidRDefault="00A23823" w:rsidP="002D6B44">
      <w:pPr>
        <w:pStyle w:val="paragraph"/>
      </w:pPr>
      <w:r w:rsidRPr="002D6B44">
        <w:tab/>
        <w:t>(b)</w:t>
      </w:r>
      <w:r w:rsidRPr="002D6B44">
        <w:tab/>
        <w:t>the information was false or misleading in a material particular.</w:t>
      </w:r>
    </w:p>
    <w:p w14:paraId="4D49BE14" w14:textId="77777777" w:rsidR="00A23823" w:rsidRPr="002D6B44" w:rsidRDefault="005B60DE" w:rsidP="002D6B44">
      <w:pPr>
        <w:pStyle w:val="Transitional"/>
      </w:pPr>
      <w:r w:rsidRPr="002D6B44">
        <w:t>74</w:t>
      </w:r>
      <w:r w:rsidR="00A23823" w:rsidRPr="002D6B44">
        <w:t xml:space="preserve">  Application provision</w:t>
      </w:r>
    </w:p>
    <w:p w14:paraId="210DEDCB" w14:textId="77777777" w:rsidR="00A23823" w:rsidRPr="002D6B44" w:rsidRDefault="00A23823" w:rsidP="002D6B44">
      <w:pPr>
        <w:pStyle w:val="Item"/>
      </w:pPr>
      <w:r w:rsidRPr="002D6B44">
        <w:t>Section</w:t>
      </w:r>
      <w:r w:rsidR="002D6B44" w:rsidRPr="002D6B44">
        <w:t> </w:t>
      </w:r>
      <w:r w:rsidRPr="002D6B44">
        <w:t xml:space="preserve">38A of the Code set out in the Schedule to the </w:t>
      </w:r>
      <w:r w:rsidRPr="002D6B44">
        <w:rPr>
          <w:i/>
        </w:rPr>
        <w:t>Agricultural and Veterinary Chemicals Code Act 1994</w:t>
      </w:r>
      <w:r w:rsidRPr="002D6B44">
        <w:t>, as substituted by this Part, applies in relation to information given on or after the commencement of this item.</w:t>
      </w:r>
    </w:p>
    <w:p w14:paraId="2E684722" w14:textId="77777777" w:rsidR="00EC3FC7" w:rsidRPr="002D6B44" w:rsidRDefault="00316798" w:rsidP="002D6B44">
      <w:pPr>
        <w:pStyle w:val="ActHead7"/>
        <w:pageBreakBefore/>
      </w:pPr>
      <w:bookmarkStart w:id="45" w:name="_Toc89868123"/>
      <w:r w:rsidRPr="002D6B44">
        <w:rPr>
          <w:rStyle w:val="CharAmPartNo"/>
        </w:rPr>
        <w:lastRenderedPageBreak/>
        <w:t>Part</w:t>
      </w:r>
      <w:r w:rsidR="002D6B44" w:rsidRPr="002D6B44">
        <w:rPr>
          <w:rStyle w:val="CharAmPartNo"/>
        </w:rPr>
        <w:t> </w:t>
      </w:r>
      <w:r w:rsidR="00A23823" w:rsidRPr="002D6B44">
        <w:rPr>
          <w:rStyle w:val="CharAmPartNo"/>
        </w:rPr>
        <w:t>11</w:t>
      </w:r>
      <w:r w:rsidR="00EC3FC7" w:rsidRPr="002D6B44">
        <w:t>—</w:t>
      </w:r>
      <w:r w:rsidR="00EC3FC7" w:rsidRPr="002D6B44">
        <w:rPr>
          <w:rStyle w:val="CharAmPartText"/>
        </w:rPr>
        <w:t>Voluntary recalls</w:t>
      </w:r>
      <w:bookmarkEnd w:id="45"/>
    </w:p>
    <w:p w14:paraId="717DBAA4" w14:textId="77777777" w:rsidR="00EC3FC7" w:rsidRPr="002D6B44" w:rsidRDefault="00EC3FC7" w:rsidP="002D6B44">
      <w:pPr>
        <w:pStyle w:val="ActHead9"/>
        <w:rPr>
          <w:i w:val="0"/>
        </w:rPr>
      </w:pPr>
      <w:bookmarkStart w:id="46" w:name="_Toc89868124"/>
      <w:r w:rsidRPr="002D6B44">
        <w:t>Agricultural and Veterinary Chemicals Code Act 1994</w:t>
      </w:r>
      <w:bookmarkEnd w:id="46"/>
    </w:p>
    <w:p w14:paraId="7F6E16DE" w14:textId="77777777" w:rsidR="00EC3FC7" w:rsidRPr="002D6B44" w:rsidRDefault="005B60DE" w:rsidP="002D6B44">
      <w:pPr>
        <w:pStyle w:val="ItemHead"/>
      </w:pPr>
      <w:r w:rsidRPr="002D6B44">
        <w:t>75</w:t>
      </w:r>
      <w:r w:rsidR="00EC3FC7" w:rsidRPr="002D6B44">
        <w:t xml:space="preserve">  Section</w:t>
      </w:r>
      <w:r w:rsidR="002D6B44" w:rsidRPr="002D6B44">
        <w:t> </w:t>
      </w:r>
      <w:r w:rsidR="00EC3FC7" w:rsidRPr="002D6B44">
        <w:t>100 of the Code set out in the Schedule</w:t>
      </w:r>
    </w:p>
    <w:p w14:paraId="3D703510" w14:textId="77777777" w:rsidR="00EC3FC7" w:rsidRPr="002D6B44" w:rsidRDefault="00EC3FC7" w:rsidP="002D6B44">
      <w:pPr>
        <w:pStyle w:val="Item"/>
      </w:pPr>
      <w:r w:rsidRPr="002D6B44">
        <w:t>Before “This Part”, insert “(1)”.</w:t>
      </w:r>
    </w:p>
    <w:p w14:paraId="14B08EBE" w14:textId="77777777" w:rsidR="00EC3FC7" w:rsidRPr="002D6B44" w:rsidRDefault="005B60DE" w:rsidP="002D6B44">
      <w:pPr>
        <w:pStyle w:val="ItemHead"/>
      </w:pPr>
      <w:r w:rsidRPr="002D6B44">
        <w:t>76</w:t>
      </w:r>
      <w:r w:rsidR="00EC3FC7" w:rsidRPr="002D6B44">
        <w:t xml:space="preserve">  At the end of section</w:t>
      </w:r>
      <w:r w:rsidR="002D6B44" w:rsidRPr="002D6B44">
        <w:t> </w:t>
      </w:r>
      <w:r w:rsidR="00EC3FC7" w:rsidRPr="002D6B44">
        <w:t>100 of the Code set out in the Schedule</w:t>
      </w:r>
    </w:p>
    <w:p w14:paraId="5460C007" w14:textId="77777777" w:rsidR="00EC3FC7" w:rsidRPr="002D6B44" w:rsidRDefault="00EC3FC7" w:rsidP="002D6B44">
      <w:pPr>
        <w:pStyle w:val="Item"/>
      </w:pPr>
      <w:r w:rsidRPr="002D6B44">
        <w:t>Add:</w:t>
      </w:r>
    </w:p>
    <w:p w14:paraId="1EB39E71" w14:textId="77777777" w:rsidR="00EC3FC7" w:rsidRPr="002D6B44" w:rsidRDefault="00EC3FC7" w:rsidP="002D6B44">
      <w:pPr>
        <w:pStyle w:val="subsection"/>
      </w:pPr>
      <w:r w:rsidRPr="002D6B44">
        <w:tab/>
        <w:t>(2)</w:t>
      </w:r>
      <w:r w:rsidRPr="002D6B44">
        <w:tab/>
        <w:t>This Part also provides for voluntary recalls of chemical products (see section</w:t>
      </w:r>
      <w:r w:rsidR="002D6B44" w:rsidRPr="002D6B44">
        <w:t> </w:t>
      </w:r>
      <w:r w:rsidRPr="002D6B44">
        <w:t>106).</w:t>
      </w:r>
    </w:p>
    <w:p w14:paraId="6BD21CFB" w14:textId="77777777" w:rsidR="00EC3FC7" w:rsidRPr="002D6B44" w:rsidRDefault="005B60DE" w:rsidP="002D6B44">
      <w:pPr>
        <w:pStyle w:val="ItemHead"/>
      </w:pPr>
      <w:r w:rsidRPr="002D6B44">
        <w:t>77</w:t>
      </w:r>
      <w:r w:rsidR="00EC3FC7" w:rsidRPr="002D6B44">
        <w:t xml:space="preserve">  Section</w:t>
      </w:r>
      <w:r w:rsidR="002D6B44" w:rsidRPr="002D6B44">
        <w:t> </w:t>
      </w:r>
      <w:r w:rsidR="00EC3FC7" w:rsidRPr="002D6B44">
        <w:t>106 of the Code set out in the Schedule</w:t>
      </w:r>
    </w:p>
    <w:p w14:paraId="76AEB168" w14:textId="77777777" w:rsidR="00EC3FC7" w:rsidRPr="002D6B44" w:rsidRDefault="00EC3FC7" w:rsidP="002D6B44">
      <w:pPr>
        <w:pStyle w:val="Item"/>
      </w:pPr>
      <w:r w:rsidRPr="002D6B44">
        <w:t>Repeal the section, substitute:</w:t>
      </w:r>
    </w:p>
    <w:p w14:paraId="26D8D619" w14:textId="77777777" w:rsidR="00EC3FC7" w:rsidRPr="002D6B44" w:rsidRDefault="00EC3FC7" w:rsidP="002D6B44">
      <w:pPr>
        <w:pStyle w:val="ActHead5"/>
      </w:pPr>
      <w:bookmarkStart w:id="47" w:name="_Toc89868125"/>
      <w:r w:rsidRPr="002D6B44">
        <w:rPr>
          <w:rStyle w:val="CharSectno"/>
        </w:rPr>
        <w:t>106</w:t>
      </w:r>
      <w:r w:rsidRPr="002D6B44">
        <w:t xml:space="preserve">  Notification to APVMA of voluntary recalls</w:t>
      </w:r>
      <w:bookmarkEnd w:id="47"/>
    </w:p>
    <w:p w14:paraId="679A4589" w14:textId="77777777" w:rsidR="00EC3FC7" w:rsidRPr="002D6B44" w:rsidRDefault="00EC3FC7" w:rsidP="002D6B44">
      <w:pPr>
        <w:pStyle w:val="subsection"/>
      </w:pPr>
      <w:r w:rsidRPr="002D6B44">
        <w:tab/>
        <w:t>(1)</w:t>
      </w:r>
      <w:r w:rsidRPr="002D6B44">
        <w:tab/>
        <w:t>This section applies if a person voluntarily takes action to recall a chemical product because it appears to the person that:</w:t>
      </w:r>
    </w:p>
    <w:p w14:paraId="246A8B69" w14:textId="77777777" w:rsidR="00EC3FC7" w:rsidRPr="002D6B44" w:rsidRDefault="00EC3FC7" w:rsidP="002D6B44">
      <w:pPr>
        <w:pStyle w:val="paragraph"/>
      </w:pPr>
      <w:r w:rsidRPr="002D6B44">
        <w:tab/>
        <w:t>(a)</w:t>
      </w:r>
      <w:r w:rsidRPr="002D6B44">
        <w:tab/>
        <w:t>either or both of the following apply:</w:t>
      </w:r>
    </w:p>
    <w:p w14:paraId="2673118A" w14:textId="77777777" w:rsidR="00EC3FC7" w:rsidRPr="002D6B44" w:rsidRDefault="00EC3FC7" w:rsidP="002D6B44">
      <w:pPr>
        <w:pStyle w:val="paragraphsub"/>
      </w:pPr>
      <w:r w:rsidRPr="002D6B44">
        <w:tab/>
        <w:t>(i)</w:t>
      </w:r>
      <w:r w:rsidRPr="002D6B44">
        <w:tab/>
        <w:t>the chemical product may not meet the safety criteria, the trade criteria or the efficacy criteria;</w:t>
      </w:r>
    </w:p>
    <w:p w14:paraId="27749F2B" w14:textId="77777777" w:rsidR="00EC3FC7" w:rsidRPr="002D6B44" w:rsidRDefault="00EC3FC7" w:rsidP="002D6B44">
      <w:pPr>
        <w:pStyle w:val="paragraphsub"/>
      </w:pPr>
      <w:r w:rsidRPr="002D6B44">
        <w:tab/>
        <w:t>(ii)</w:t>
      </w:r>
      <w:r w:rsidRPr="002D6B44">
        <w:tab/>
        <w:t>a label for containers for the chemical product may not meet the labelling criteria; or</w:t>
      </w:r>
    </w:p>
    <w:p w14:paraId="400B0BC3" w14:textId="77777777" w:rsidR="00EC3FC7" w:rsidRPr="002D6B44" w:rsidRDefault="00EC3FC7" w:rsidP="002D6B44">
      <w:pPr>
        <w:pStyle w:val="paragraph"/>
      </w:pPr>
      <w:r w:rsidRPr="002D6B44">
        <w:tab/>
        <w:t>(b)</w:t>
      </w:r>
      <w:r w:rsidRPr="002D6B44">
        <w:tab/>
        <w:t>the chemical product is not a registered chemical product.</w:t>
      </w:r>
    </w:p>
    <w:p w14:paraId="02CF1B33" w14:textId="77777777" w:rsidR="00EC3FC7" w:rsidRPr="002D6B44" w:rsidRDefault="00EC3FC7" w:rsidP="002D6B44">
      <w:pPr>
        <w:pStyle w:val="subsection"/>
      </w:pPr>
      <w:r w:rsidRPr="002D6B44">
        <w:tab/>
        <w:t>(2)</w:t>
      </w:r>
      <w:r w:rsidRPr="002D6B44">
        <w:tab/>
        <w:t>The person must, within 2 days after taking the action, give the APVMA a notice that:</w:t>
      </w:r>
    </w:p>
    <w:p w14:paraId="5E532175" w14:textId="77777777" w:rsidR="00EC3FC7" w:rsidRPr="002D6B44" w:rsidRDefault="00EC3FC7" w:rsidP="002D6B44">
      <w:pPr>
        <w:pStyle w:val="paragraph"/>
      </w:pPr>
      <w:r w:rsidRPr="002D6B44">
        <w:tab/>
        <w:t>(a)</w:t>
      </w:r>
      <w:r w:rsidRPr="002D6B44">
        <w:tab/>
        <w:t>is in writing in the approved form; and</w:t>
      </w:r>
    </w:p>
    <w:p w14:paraId="36376C9C" w14:textId="77777777" w:rsidR="00EC3FC7" w:rsidRPr="002D6B44" w:rsidRDefault="00EC3FC7" w:rsidP="002D6B44">
      <w:pPr>
        <w:pStyle w:val="paragraph"/>
      </w:pPr>
      <w:r w:rsidRPr="002D6B44">
        <w:tab/>
        <w:t>(b)</w:t>
      </w:r>
      <w:r w:rsidRPr="002D6B44">
        <w:tab/>
        <w:t>contains the information required by the approved form.</w:t>
      </w:r>
    </w:p>
    <w:p w14:paraId="074E64C2" w14:textId="77777777" w:rsidR="00EC3FC7" w:rsidRPr="002D6B44" w:rsidRDefault="00EC3FC7" w:rsidP="002D6B44">
      <w:pPr>
        <w:pStyle w:val="subsection"/>
      </w:pPr>
      <w:r w:rsidRPr="002D6B44">
        <w:tab/>
        <w:t>(3)</w:t>
      </w:r>
      <w:r w:rsidRPr="002D6B44">
        <w:tab/>
      </w:r>
      <w:r w:rsidR="002D6B44" w:rsidRPr="002D6B44">
        <w:t>Subsection (</w:t>
      </w:r>
      <w:r w:rsidRPr="002D6B44">
        <w:t>2) does not apply in the circumstances prescribed by the regulations for the purposes of this subsection.</w:t>
      </w:r>
    </w:p>
    <w:p w14:paraId="657C0FE9" w14:textId="77777777" w:rsidR="00EC3FC7" w:rsidRPr="002D6B44" w:rsidRDefault="00EC3FC7" w:rsidP="002D6B44">
      <w:pPr>
        <w:pStyle w:val="SubsectionHead"/>
      </w:pPr>
      <w:r w:rsidRPr="002D6B44">
        <w:lastRenderedPageBreak/>
        <w:t>Offence</w:t>
      </w:r>
    </w:p>
    <w:p w14:paraId="637B48A4" w14:textId="77777777" w:rsidR="00EC3FC7" w:rsidRPr="002D6B44" w:rsidRDefault="00EC3FC7" w:rsidP="002D6B44">
      <w:pPr>
        <w:pStyle w:val="subsection"/>
      </w:pPr>
      <w:r w:rsidRPr="002D6B44">
        <w:tab/>
        <w:t>(4)</w:t>
      </w:r>
      <w:r w:rsidRPr="002D6B44">
        <w:tab/>
        <w:t>A person commits an offence of strict liability if:</w:t>
      </w:r>
    </w:p>
    <w:p w14:paraId="0B9EA41B" w14:textId="77777777" w:rsidR="00EC3FC7" w:rsidRPr="002D6B44" w:rsidRDefault="00EC3FC7" w:rsidP="002D6B44">
      <w:pPr>
        <w:pStyle w:val="paragraph"/>
      </w:pPr>
      <w:r w:rsidRPr="002D6B44">
        <w:tab/>
        <w:t>(a)</w:t>
      </w:r>
      <w:r w:rsidRPr="002D6B44">
        <w:tab/>
        <w:t xml:space="preserve">the person is required by </w:t>
      </w:r>
      <w:r w:rsidR="002D6B44" w:rsidRPr="002D6B44">
        <w:t>subsection (</w:t>
      </w:r>
      <w:r w:rsidRPr="002D6B44">
        <w:t>2) to give a notice to the APVMA; and</w:t>
      </w:r>
    </w:p>
    <w:p w14:paraId="600A6232" w14:textId="77777777" w:rsidR="00EC3FC7" w:rsidRPr="002D6B44" w:rsidRDefault="00EC3FC7" w:rsidP="002D6B44">
      <w:pPr>
        <w:pStyle w:val="paragraph"/>
      </w:pPr>
      <w:r w:rsidRPr="002D6B44">
        <w:tab/>
        <w:t>(b)</w:t>
      </w:r>
      <w:r w:rsidRPr="002D6B44">
        <w:tab/>
        <w:t>the person refuses or fails to give the notice as required by that subsection.</w:t>
      </w:r>
    </w:p>
    <w:p w14:paraId="0965EF76" w14:textId="77777777" w:rsidR="00EC3FC7" w:rsidRPr="002D6B44" w:rsidRDefault="00EC3FC7" w:rsidP="002D6B44">
      <w:pPr>
        <w:pStyle w:val="Penalty"/>
      </w:pPr>
      <w:r w:rsidRPr="002D6B44">
        <w:t>Penalty:</w:t>
      </w:r>
      <w:r w:rsidRPr="002D6B44">
        <w:tab/>
        <w:t>60 penalty units.</w:t>
      </w:r>
    </w:p>
    <w:p w14:paraId="26A0266F" w14:textId="77777777" w:rsidR="00EC3FC7" w:rsidRPr="002D6B44" w:rsidRDefault="00EC3FC7" w:rsidP="002D6B44">
      <w:pPr>
        <w:pStyle w:val="SubsectionHead"/>
      </w:pPr>
      <w:r w:rsidRPr="002D6B44">
        <w:t>Civil penalty</w:t>
      </w:r>
    </w:p>
    <w:p w14:paraId="68EF3C60" w14:textId="77777777" w:rsidR="00EC3FC7" w:rsidRPr="002D6B44" w:rsidRDefault="00EC3FC7" w:rsidP="002D6B44">
      <w:pPr>
        <w:pStyle w:val="subsection"/>
      </w:pPr>
      <w:r w:rsidRPr="002D6B44">
        <w:tab/>
        <w:t>(5)</w:t>
      </w:r>
      <w:r w:rsidRPr="002D6B44">
        <w:tab/>
      </w:r>
      <w:r w:rsidR="002D6B44" w:rsidRPr="002D6B44">
        <w:t>Subsection (</w:t>
      </w:r>
      <w:r w:rsidRPr="002D6B44">
        <w:t>2) is a civil penalty provision.</w:t>
      </w:r>
    </w:p>
    <w:p w14:paraId="3CEC16BA" w14:textId="77777777" w:rsidR="00EC3FC7" w:rsidRPr="002D6B44" w:rsidRDefault="00EC3FC7" w:rsidP="002D6B44">
      <w:pPr>
        <w:pStyle w:val="notetext"/>
      </w:pPr>
      <w:r w:rsidRPr="002D6B44">
        <w:t>Note:</w:t>
      </w:r>
      <w:r w:rsidRPr="002D6B44">
        <w:tab/>
        <w:t>Division</w:t>
      </w:r>
      <w:r w:rsidR="002D6B44" w:rsidRPr="002D6B44">
        <w:t> </w:t>
      </w:r>
      <w:r w:rsidRPr="002D6B44">
        <w:t>2 of Part</w:t>
      </w:r>
      <w:r w:rsidR="002D6B44" w:rsidRPr="002D6B44">
        <w:t> </w:t>
      </w:r>
      <w:r w:rsidRPr="002D6B44">
        <w:t>9A provides for pecuniary penalties for contraventions of civil penalty provisions.</w:t>
      </w:r>
    </w:p>
    <w:p w14:paraId="4830ADF8" w14:textId="77777777" w:rsidR="00EC3FC7" w:rsidRPr="002D6B44" w:rsidRDefault="00EC3FC7" w:rsidP="002D6B44">
      <w:pPr>
        <w:pStyle w:val="SubsectionHead"/>
      </w:pPr>
      <w:r w:rsidRPr="002D6B44">
        <w:t>APVMA to publish notice of recall</w:t>
      </w:r>
    </w:p>
    <w:p w14:paraId="0E8ED91D" w14:textId="77777777" w:rsidR="00EC3FC7" w:rsidRPr="002D6B44" w:rsidRDefault="00EC3FC7" w:rsidP="002D6B44">
      <w:pPr>
        <w:pStyle w:val="subsection"/>
      </w:pPr>
      <w:r w:rsidRPr="002D6B44">
        <w:tab/>
        <w:t>(6)</w:t>
      </w:r>
      <w:r w:rsidRPr="002D6B44">
        <w:tab/>
        <w:t xml:space="preserve">If a notice is given to the APVMA under </w:t>
      </w:r>
      <w:r w:rsidR="002D6B44" w:rsidRPr="002D6B44">
        <w:t>subsection (</w:t>
      </w:r>
      <w:r w:rsidRPr="002D6B44">
        <w:t>2), the APVMA:</w:t>
      </w:r>
    </w:p>
    <w:p w14:paraId="192BF518" w14:textId="77777777" w:rsidR="00EC3FC7" w:rsidRPr="002D6B44" w:rsidRDefault="00EC3FC7" w:rsidP="002D6B44">
      <w:pPr>
        <w:pStyle w:val="paragraph"/>
      </w:pPr>
      <w:r w:rsidRPr="002D6B44">
        <w:tab/>
        <w:t>(a)</w:t>
      </w:r>
      <w:r w:rsidRPr="002D6B44">
        <w:tab/>
        <w:t>must, within 3 working days, publish a copy of the notice on its website; and</w:t>
      </w:r>
    </w:p>
    <w:p w14:paraId="46665F1A" w14:textId="77777777" w:rsidR="00EC3FC7" w:rsidRPr="002D6B44" w:rsidRDefault="00EC3FC7" w:rsidP="002D6B44">
      <w:pPr>
        <w:pStyle w:val="paragraph"/>
      </w:pPr>
      <w:r w:rsidRPr="002D6B44">
        <w:tab/>
        <w:t>(b)</w:t>
      </w:r>
      <w:r w:rsidRPr="002D6B44">
        <w:tab/>
        <w:t>must, within 14 days, publish a copy of the notice in the Gazette.</w:t>
      </w:r>
    </w:p>
    <w:p w14:paraId="605B49ED" w14:textId="77777777" w:rsidR="00EC3FC7" w:rsidRPr="002D6B44" w:rsidRDefault="00EC3FC7" w:rsidP="002D6B44">
      <w:pPr>
        <w:pStyle w:val="subsection2"/>
      </w:pPr>
      <w:r w:rsidRPr="002D6B44">
        <w:t>The APVMA may also make available</w:t>
      </w:r>
      <w:r w:rsidRPr="002D6B44">
        <w:rPr>
          <w:i/>
        </w:rPr>
        <w:t xml:space="preserve"> </w:t>
      </w:r>
      <w:r w:rsidRPr="002D6B44">
        <w:t>a copy of the notice in any other manner that it thinks appropriate.</w:t>
      </w:r>
    </w:p>
    <w:p w14:paraId="292FEF00" w14:textId="77777777" w:rsidR="00EC3FC7" w:rsidRPr="002D6B44" w:rsidRDefault="00EC3FC7" w:rsidP="002D6B44">
      <w:pPr>
        <w:pStyle w:val="subsection"/>
      </w:pPr>
      <w:r w:rsidRPr="002D6B44">
        <w:tab/>
        <w:t>(7)</w:t>
      </w:r>
      <w:r w:rsidRPr="002D6B44">
        <w:tab/>
      </w:r>
      <w:r w:rsidR="002D6B44" w:rsidRPr="002D6B44">
        <w:t>Subsection (</w:t>
      </w:r>
      <w:r w:rsidRPr="002D6B44">
        <w:t>6) does not apply in the circumstances prescribed by the regulations for the purposes of this subsection.</w:t>
      </w:r>
    </w:p>
    <w:p w14:paraId="2EF0AE0A" w14:textId="77777777" w:rsidR="00EC3FC7" w:rsidRPr="002D6B44" w:rsidRDefault="00EC3FC7" w:rsidP="002D6B44">
      <w:pPr>
        <w:pStyle w:val="SubsectionHead"/>
        <w:rPr>
          <w:i w:val="0"/>
        </w:rPr>
      </w:pPr>
      <w:r w:rsidRPr="002D6B44">
        <w:t xml:space="preserve">No limit on </w:t>
      </w:r>
      <w:r w:rsidR="001E262F" w:rsidRPr="002D6B44">
        <w:t xml:space="preserve">the </w:t>
      </w:r>
      <w:r w:rsidRPr="002D6B44">
        <w:t>Competition and Consumer Act 2010</w:t>
      </w:r>
    </w:p>
    <w:p w14:paraId="625183B5" w14:textId="77777777" w:rsidR="00EC3FC7" w:rsidRPr="002D6B44" w:rsidRDefault="00EC3FC7" w:rsidP="002D6B44">
      <w:pPr>
        <w:pStyle w:val="subsection"/>
      </w:pPr>
      <w:r w:rsidRPr="002D6B44">
        <w:tab/>
        <w:t>(8)</w:t>
      </w:r>
      <w:r w:rsidRPr="002D6B44">
        <w:tab/>
        <w:t>This section does not limit section</w:t>
      </w:r>
      <w:r w:rsidR="002D6B44" w:rsidRPr="002D6B44">
        <w:t> </w:t>
      </w:r>
      <w:r w:rsidRPr="002D6B44">
        <w:t>128 of Schedule</w:t>
      </w:r>
      <w:r w:rsidR="002D6B44" w:rsidRPr="002D6B44">
        <w:t> </w:t>
      </w:r>
      <w:r w:rsidRPr="002D6B44">
        <w:t xml:space="preserve">2 to the </w:t>
      </w:r>
      <w:r w:rsidRPr="002D6B44">
        <w:rPr>
          <w:i/>
        </w:rPr>
        <w:t>Competition and Consumer Act 2010</w:t>
      </w:r>
      <w:r w:rsidRPr="002D6B44">
        <w:t xml:space="preserve"> (about voluntary recall of consumer goods).</w:t>
      </w:r>
    </w:p>
    <w:p w14:paraId="6C369AEE" w14:textId="77777777" w:rsidR="00EC3FC7" w:rsidRPr="002D6B44" w:rsidRDefault="005B60DE" w:rsidP="002D6B44">
      <w:pPr>
        <w:pStyle w:val="Transitional"/>
      </w:pPr>
      <w:r w:rsidRPr="002D6B44">
        <w:t>78</w:t>
      </w:r>
      <w:r w:rsidR="00EC3FC7" w:rsidRPr="002D6B44">
        <w:t xml:space="preserve">  Application provision</w:t>
      </w:r>
    </w:p>
    <w:p w14:paraId="05E2970C" w14:textId="77777777" w:rsidR="00EC3FC7" w:rsidRPr="002D6B44" w:rsidRDefault="00EC3FC7" w:rsidP="002D6B44">
      <w:pPr>
        <w:pStyle w:val="Item"/>
      </w:pPr>
      <w:r w:rsidRPr="002D6B44">
        <w:t>Section</w:t>
      </w:r>
      <w:r w:rsidR="002D6B44" w:rsidRPr="002D6B44">
        <w:t> </w:t>
      </w:r>
      <w:r w:rsidRPr="002D6B44">
        <w:t xml:space="preserve">106 of the Code set out in the Schedule to the </w:t>
      </w:r>
      <w:r w:rsidRPr="002D6B44">
        <w:rPr>
          <w:i/>
        </w:rPr>
        <w:t>Agricultural and Veterinary Chemicals Code Act 1994</w:t>
      </w:r>
      <w:r w:rsidRPr="002D6B44">
        <w:t>, as substituted by this Part, applies in relation to action taken on or after the commencement of this item.</w:t>
      </w:r>
    </w:p>
    <w:p w14:paraId="60C96121" w14:textId="77777777" w:rsidR="00EC3FC7" w:rsidRPr="002D6B44" w:rsidRDefault="00EC3FC7" w:rsidP="002D6B44">
      <w:pPr>
        <w:pStyle w:val="ActHead7"/>
        <w:pageBreakBefore/>
      </w:pPr>
      <w:bookmarkStart w:id="48" w:name="_Toc89868126"/>
      <w:r w:rsidRPr="002D6B44">
        <w:rPr>
          <w:rStyle w:val="CharAmPartNo"/>
        </w:rPr>
        <w:lastRenderedPageBreak/>
        <w:t>Part</w:t>
      </w:r>
      <w:r w:rsidR="002D6B44" w:rsidRPr="002D6B44">
        <w:rPr>
          <w:rStyle w:val="CharAmPartNo"/>
        </w:rPr>
        <w:t> </w:t>
      </w:r>
      <w:r w:rsidR="00A23823" w:rsidRPr="002D6B44">
        <w:rPr>
          <w:rStyle w:val="CharAmPartNo"/>
        </w:rPr>
        <w:t>12</w:t>
      </w:r>
      <w:r w:rsidRPr="002D6B44">
        <w:t>—</w:t>
      </w:r>
      <w:r w:rsidRPr="002D6B44">
        <w:rPr>
          <w:rStyle w:val="CharAmPartText"/>
        </w:rPr>
        <w:t>Notification of new information</w:t>
      </w:r>
      <w:bookmarkEnd w:id="48"/>
    </w:p>
    <w:p w14:paraId="28A00A8D" w14:textId="77777777" w:rsidR="00EC3FC7" w:rsidRPr="002D6B44" w:rsidRDefault="00EC3FC7" w:rsidP="002D6B44">
      <w:pPr>
        <w:pStyle w:val="ActHead9"/>
        <w:rPr>
          <w:i w:val="0"/>
        </w:rPr>
      </w:pPr>
      <w:bookmarkStart w:id="49" w:name="_Toc89868127"/>
      <w:r w:rsidRPr="002D6B44">
        <w:t>Agricultural and Veterinary Chemicals Code Act 1994</w:t>
      </w:r>
      <w:bookmarkEnd w:id="49"/>
    </w:p>
    <w:p w14:paraId="1EC19BB7" w14:textId="77777777" w:rsidR="00EC3FC7" w:rsidRPr="002D6B44" w:rsidRDefault="005B60DE" w:rsidP="002D6B44">
      <w:pPr>
        <w:pStyle w:val="ItemHead"/>
      </w:pPr>
      <w:r w:rsidRPr="002D6B44">
        <w:t>79</w:t>
      </w:r>
      <w:r w:rsidR="00EC3FC7" w:rsidRPr="002D6B44">
        <w:t xml:space="preserve">  Subparagraph 160A(1)(a)(v) of the Code set out in the Schedule</w:t>
      </w:r>
    </w:p>
    <w:p w14:paraId="047F82D1" w14:textId="77777777" w:rsidR="00EC3FC7" w:rsidRPr="002D6B44" w:rsidRDefault="00EC3FC7" w:rsidP="002D6B44">
      <w:pPr>
        <w:pStyle w:val="Item"/>
      </w:pPr>
      <w:r w:rsidRPr="002D6B44">
        <w:t>Omit “and”, substitute “or”.</w:t>
      </w:r>
    </w:p>
    <w:p w14:paraId="2ACA3C68" w14:textId="77777777" w:rsidR="00EC3FC7" w:rsidRPr="002D6B44" w:rsidRDefault="005B60DE" w:rsidP="002D6B44">
      <w:pPr>
        <w:pStyle w:val="ItemHead"/>
      </w:pPr>
      <w:r w:rsidRPr="002D6B44">
        <w:t>80</w:t>
      </w:r>
      <w:r w:rsidR="00EC3FC7" w:rsidRPr="002D6B44">
        <w:t xml:space="preserve">  At the end of paragraph</w:t>
      </w:r>
      <w:r w:rsidR="002D6B44" w:rsidRPr="002D6B44">
        <w:t> </w:t>
      </w:r>
      <w:r w:rsidR="00EC3FC7" w:rsidRPr="002D6B44">
        <w:t>160A(1)(a) of the Code set out in the Schedule</w:t>
      </w:r>
    </w:p>
    <w:p w14:paraId="2B7C2944" w14:textId="77777777" w:rsidR="00EC3FC7" w:rsidRPr="002D6B44" w:rsidRDefault="00EC3FC7" w:rsidP="002D6B44">
      <w:pPr>
        <w:pStyle w:val="Item"/>
      </w:pPr>
      <w:r w:rsidRPr="002D6B44">
        <w:t>Add:</w:t>
      </w:r>
    </w:p>
    <w:p w14:paraId="5547D41E" w14:textId="77777777" w:rsidR="00EC3FC7" w:rsidRPr="002D6B44" w:rsidRDefault="00EC3FC7" w:rsidP="002D6B44">
      <w:pPr>
        <w:pStyle w:val="paragraphsub"/>
      </w:pPr>
      <w:r w:rsidRPr="002D6B44">
        <w:tab/>
        <w:t>(vi)</w:t>
      </w:r>
      <w:r w:rsidRPr="002D6B44">
        <w:tab/>
        <w:t>approval of a label for containers for a chemical product; or</w:t>
      </w:r>
    </w:p>
    <w:p w14:paraId="3FA16880" w14:textId="77777777" w:rsidR="00EC3FC7" w:rsidRPr="002D6B44" w:rsidRDefault="00EC3FC7" w:rsidP="002D6B44">
      <w:pPr>
        <w:pStyle w:val="paragraphsub"/>
      </w:pPr>
      <w:r w:rsidRPr="002D6B44">
        <w:tab/>
        <w:t>(vii)</w:t>
      </w:r>
      <w:r w:rsidRPr="002D6B44">
        <w:tab/>
        <w:t>variation of the relevant particulars or conditions of the approval of an active constituent, of the registration of a chemical product or of the approval of a label for containers for a chemical product; and</w:t>
      </w:r>
    </w:p>
    <w:p w14:paraId="2E32DC07" w14:textId="77777777" w:rsidR="00EC3FC7" w:rsidRPr="002D6B44" w:rsidRDefault="005B60DE" w:rsidP="002D6B44">
      <w:pPr>
        <w:pStyle w:val="ItemHead"/>
      </w:pPr>
      <w:r w:rsidRPr="002D6B44">
        <w:t>81</w:t>
      </w:r>
      <w:r w:rsidR="00EC3FC7" w:rsidRPr="002D6B44">
        <w:t xml:space="preserve">  Paragraph 160A(1)(c) of the Code set out in the Schedule</w:t>
      </w:r>
    </w:p>
    <w:p w14:paraId="702FD71A" w14:textId="77777777" w:rsidR="00EC3FC7" w:rsidRPr="002D6B44" w:rsidRDefault="00EC3FC7" w:rsidP="002D6B44">
      <w:pPr>
        <w:pStyle w:val="Item"/>
      </w:pPr>
      <w:r w:rsidRPr="002D6B44">
        <w:t>Omit “or in relation to the product or any of its constituents”, substitute “in relation to the product or any of its constituents or in relation to the label”.</w:t>
      </w:r>
    </w:p>
    <w:p w14:paraId="765BE31F" w14:textId="77777777" w:rsidR="00EC3FC7" w:rsidRPr="002D6B44" w:rsidRDefault="005B60DE" w:rsidP="002D6B44">
      <w:pPr>
        <w:pStyle w:val="ItemHead"/>
      </w:pPr>
      <w:r w:rsidRPr="002D6B44">
        <w:t>82</w:t>
      </w:r>
      <w:r w:rsidR="00EC3FC7" w:rsidRPr="002D6B44">
        <w:t xml:space="preserve">  Subparagraph 160A(4)(a)(ii) of the Code set out in the Schedule</w:t>
      </w:r>
    </w:p>
    <w:p w14:paraId="3E252502" w14:textId="77777777" w:rsidR="00EC3FC7" w:rsidRPr="002D6B44" w:rsidRDefault="00EC3FC7" w:rsidP="002D6B44">
      <w:pPr>
        <w:pStyle w:val="Item"/>
      </w:pPr>
      <w:r w:rsidRPr="002D6B44">
        <w:t>After “or 20(1)(c)”, insert “or relates to the matters covered by subparagraph</w:t>
      </w:r>
      <w:r w:rsidR="002D6B44" w:rsidRPr="002D6B44">
        <w:t> </w:t>
      </w:r>
      <w:r w:rsidRPr="002D6B44">
        <w:t>21(c)(iv) or (iva)”.</w:t>
      </w:r>
    </w:p>
    <w:p w14:paraId="3209843C" w14:textId="77777777" w:rsidR="00EC3FC7" w:rsidRPr="002D6B44" w:rsidRDefault="005B60DE" w:rsidP="002D6B44">
      <w:pPr>
        <w:pStyle w:val="ItemHead"/>
      </w:pPr>
      <w:r w:rsidRPr="002D6B44">
        <w:t>83</w:t>
      </w:r>
      <w:r w:rsidR="00EC3FC7" w:rsidRPr="002D6B44">
        <w:t xml:space="preserve">  At the end of paragraph</w:t>
      </w:r>
      <w:r w:rsidR="002D6B44" w:rsidRPr="002D6B44">
        <w:t> </w:t>
      </w:r>
      <w:r w:rsidR="00EC3FC7" w:rsidRPr="002D6B44">
        <w:t>160A(4)(b) of the Code set out in the Schedule</w:t>
      </w:r>
    </w:p>
    <w:p w14:paraId="3222C8B7" w14:textId="77777777" w:rsidR="00EC3FC7" w:rsidRPr="002D6B44" w:rsidRDefault="00EC3FC7" w:rsidP="002D6B44">
      <w:pPr>
        <w:pStyle w:val="Item"/>
      </w:pPr>
      <w:r w:rsidRPr="002D6B44">
        <w:t>Add “or that the label may not meet the labelling criteria”.</w:t>
      </w:r>
    </w:p>
    <w:p w14:paraId="7B7AE2ED" w14:textId="77777777" w:rsidR="00EC3FC7" w:rsidRPr="002D6B44" w:rsidRDefault="005B60DE" w:rsidP="002D6B44">
      <w:pPr>
        <w:pStyle w:val="ItemHead"/>
      </w:pPr>
      <w:r w:rsidRPr="002D6B44">
        <w:t>84</w:t>
      </w:r>
      <w:r w:rsidR="00EC3FC7" w:rsidRPr="002D6B44">
        <w:t xml:space="preserve">  After paragraph</w:t>
      </w:r>
      <w:r w:rsidR="002D6B44" w:rsidRPr="002D6B44">
        <w:t> </w:t>
      </w:r>
      <w:r w:rsidR="00EC3FC7" w:rsidRPr="002D6B44">
        <w:t>161(1)(b) of the Code set out in the Schedule</w:t>
      </w:r>
    </w:p>
    <w:p w14:paraId="3460A51F" w14:textId="77777777" w:rsidR="00EC3FC7" w:rsidRPr="002D6B44" w:rsidRDefault="00EC3FC7" w:rsidP="002D6B44">
      <w:pPr>
        <w:pStyle w:val="Item"/>
      </w:pPr>
      <w:r w:rsidRPr="002D6B44">
        <w:t>Insert:</w:t>
      </w:r>
    </w:p>
    <w:p w14:paraId="7AAB5606" w14:textId="77777777" w:rsidR="00EC3FC7" w:rsidRPr="002D6B44" w:rsidRDefault="00EC3FC7" w:rsidP="002D6B44">
      <w:pPr>
        <w:pStyle w:val="paragraph"/>
      </w:pPr>
      <w:r w:rsidRPr="002D6B44">
        <w:lastRenderedPageBreak/>
        <w:tab/>
        <w:t>or (c)</w:t>
      </w:r>
      <w:r w:rsidRPr="002D6B44">
        <w:tab/>
        <w:t>the holder of the approval of a label for containers for a chemical product;</w:t>
      </w:r>
    </w:p>
    <w:p w14:paraId="1A101420" w14:textId="77777777" w:rsidR="00EC3FC7" w:rsidRPr="002D6B44" w:rsidRDefault="005B60DE" w:rsidP="002D6B44">
      <w:pPr>
        <w:pStyle w:val="ItemHead"/>
      </w:pPr>
      <w:r w:rsidRPr="002D6B44">
        <w:t>85</w:t>
      </w:r>
      <w:r w:rsidR="00EC3FC7" w:rsidRPr="002D6B44">
        <w:t xml:space="preserve">  Subsection</w:t>
      </w:r>
      <w:r w:rsidR="002D6B44" w:rsidRPr="002D6B44">
        <w:t> </w:t>
      </w:r>
      <w:r w:rsidR="00EC3FC7" w:rsidRPr="002D6B44">
        <w:t>161(1) of the Code set out in the Schedule</w:t>
      </w:r>
    </w:p>
    <w:p w14:paraId="75E0D17C" w14:textId="77777777" w:rsidR="00EC3FC7" w:rsidRPr="002D6B44" w:rsidRDefault="00EC3FC7" w:rsidP="002D6B44">
      <w:pPr>
        <w:pStyle w:val="Item"/>
      </w:pPr>
      <w:r w:rsidRPr="002D6B44">
        <w:t>Omit “or in relation to the product or of any of its constituents”, substitute “, in relation to the product or of any of its constituents or in relation to the label”.</w:t>
      </w:r>
    </w:p>
    <w:p w14:paraId="4CD17549" w14:textId="77777777" w:rsidR="00EC3FC7" w:rsidRPr="002D6B44" w:rsidRDefault="005B60DE" w:rsidP="002D6B44">
      <w:pPr>
        <w:pStyle w:val="ItemHead"/>
      </w:pPr>
      <w:r w:rsidRPr="002D6B44">
        <w:t>86</w:t>
      </w:r>
      <w:r w:rsidR="00EC3FC7" w:rsidRPr="002D6B44">
        <w:t xml:space="preserve">  Subsection</w:t>
      </w:r>
      <w:r w:rsidR="002D6B44" w:rsidRPr="002D6B44">
        <w:t> </w:t>
      </w:r>
      <w:r w:rsidR="00EC3FC7" w:rsidRPr="002D6B44">
        <w:t>161(2) of the Code set out in the Schedule</w:t>
      </w:r>
    </w:p>
    <w:p w14:paraId="1A8D5973" w14:textId="77777777" w:rsidR="00EC3FC7" w:rsidRPr="002D6B44" w:rsidRDefault="00EC3FC7" w:rsidP="002D6B44">
      <w:pPr>
        <w:pStyle w:val="Item"/>
      </w:pPr>
      <w:r w:rsidRPr="002D6B44">
        <w:t>Omit “relevant information”, substitute “</w:t>
      </w:r>
      <w:r w:rsidRPr="002D6B44">
        <w:rPr>
          <w:b/>
          <w:i/>
        </w:rPr>
        <w:t>relevant information</w:t>
      </w:r>
      <w:r w:rsidRPr="002D6B44">
        <w:t>”.</w:t>
      </w:r>
    </w:p>
    <w:p w14:paraId="3BAD41C8" w14:textId="77777777" w:rsidR="00EC3FC7" w:rsidRPr="002D6B44" w:rsidRDefault="005B60DE" w:rsidP="002D6B44">
      <w:pPr>
        <w:pStyle w:val="ItemHead"/>
      </w:pPr>
      <w:r w:rsidRPr="002D6B44">
        <w:t>87</w:t>
      </w:r>
      <w:r w:rsidR="00EC3FC7" w:rsidRPr="002D6B44">
        <w:t xml:space="preserve">  Paragraph 161(2)(a) of the Code set out in the Schedule</w:t>
      </w:r>
    </w:p>
    <w:p w14:paraId="00C1678F" w14:textId="77777777" w:rsidR="00EC3FC7" w:rsidRPr="002D6B44" w:rsidRDefault="00EC3FC7" w:rsidP="002D6B44">
      <w:pPr>
        <w:pStyle w:val="Item"/>
      </w:pPr>
      <w:r w:rsidRPr="002D6B44">
        <w:t>After “product”, insert “or in the relevant APVMA file for the label”.</w:t>
      </w:r>
    </w:p>
    <w:p w14:paraId="16AE7A85" w14:textId="77777777" w:rsidR="00EC3FC7" w:rsidRPr="002D6B44" w:rsidRDefault="005B60DE" w:rsidP="002D6B44">
      <w:pPr>
        <w:pStyle w:val="ItemHead"/>
      </w:pPr>
      <w:r w:rsidRPr="002D6B44">
        <w:t>88</w:t>
      </w:r>
      <w:r w:rsidR="00EC3FC7" w:rsidRPr="002D6B44">
        <w:t xml:space="preserve">  At the end of paragraph</w:t>
      </w:r>
      <w:r w:rsidR="002D6B44" w:rsidRPr="002D6B44">
        <w:t> </w:t>
      </w:r>
      <w:r w:rsidR="00EC3FC7" w:rsidRPr="002D6B44">
        <w:t>161(2)(b) of the Code set out in the Schedule</w:t>
      </w:r>
    </w:p>
    <w:p w14:paraId="3E9F022E" w14:textId="77777777" w:rsidR="00EC3FC7" w:rsidRPr="002D6B44" w:rsidRDefault="00EC3FC7" w:rsidP="002D6B44">
      <w:pPr>
        <w:pStyle w:val="Item"/>
      </w:pPr>
      <w:r w:rsidRPr="002D6B44">
        <w:t>Add “or that the label may not meet the labelling criteria”.</w:t>
      </w:r>
    </w:p>
    <w:p w14:paraId="75237716" w14:textId="77777777" w:rsidR="00EC3FC7" w:rsidRPr="002D6B44" w:rsidRDefault="005B60DE" w:rsidP="002D6B44">
      <w:pPr>
        <w:pStyle w:val="Transitional"/>
      </w:pPr>
      <w:r w:rsidRPr="002D6B44">
        <w:t>89</w:t>
      </w:r>
      <w:r w:rsidR="00EC3FC7" w:rsidRPr="002D6B44">
        <w:t xml:space="preserve">  Application provisions</w:t>
      </w:r>
    </w:p>
    <w:p w14:paraId="6C9C7D60" w14:textId="77777777" w:rsidR="00EC3FC7" w:rsidRPr="002D6B44" w:rsidRDefault="00EC3FC7" w:rsidP="002D6B44">
      <w:pPr>
        <w:pStyle w:val="Subitem"/>
      </w:pPr>
      <w:r w:rsidRPr="002D6B44">
        <w:t>(1)</w:t>
      </w:r>
      <w:r w:rsidRPr="002D6B44">
        <w:tab/>
        <w:t>The amendments of section</w:t>
      </w:r>
      <w:r w:rsidR="002D6B44" w:rsidRPr="002D6B44">
        <w:t> </w:t>
      </w:r>
      <w:r w:rsidRPr="002D6B44">
        <w:t xml:space="preserve">160A of the Code set out in the Schedule to the </w:t>
      </w:r>
      <w:r w:rsidRPr="002D6B44">
        <w:rPr>
          <w:i/>
        </w:rPr>
        <w:t>Agricultural and Veterinary Chemicals Code Act 1994</w:t>
      </w:r>
      <w:r w:rsidRPr="002D6B44">
        <w:t xml:space="preserve"> made by this Part apply in relation to applications lodged on or after the commencement of this item.</w:t>
      </w:r>
    </w:p>
    <w:p w14:paraId="4A82CBC7" w14:textId="77777777" w:rsidR="00EC3FC7" w:rsidRPr="002D6B44" w:rsidRDefault="00EC3FC7" w:rsidP="002D6B44">
      <w:pPr>
        <w:pStyle w:val="Subitem"/>
      </w:pPr>
      <w:r w:rsidRPr="002D6B44">
        <w:t>(2)</w:t>
      </w:r>
      <w:r w:rsidRPr="002D6B44">
        <w:tab/>
        <w:t>The amendments of section</w:t>
      </w:r>
      <w:r w:rsidR="002D6B44" w:rsidRPr="002D6B44">
        <w:t> </w:t>
      </w:r>
      <w:r w:rsidRPr="002D6B44">
        <w:t xml:space="preserve">161 of the Code set out in the Schedule to the </w:t>
      </w:r>
      <w:r w:rsidRPr="002D6B44">
        <w:rPr>
          <w:i/>
        </w:rPr>
        <w:t>Agricultural and Veterinary Chemicals Code Act 1994</w:t>
      </w:r>
      <w:r w:rsidRPr="002D6B44">
        <w:t xml:space="preserve"> made by this Part apply in relation to information a holder becomes aware of on or after the commencement of this item (whether the approval of the label was given before, on or after that commencement).</w:t>
      </w:r>
    </w:p>
    <w:p w14:paraId="16D06D88" w14:textId="77777777" w:rsidR="00D37E9B" w:rsidRPr="002D6B44" w:rsidRDefault="00D37E9B" w:rsidP="002D6B44">
      <w:pPr>
        <w:pStyle w:val="ActHead7"/>
        <w:pageBreakBefore/>
      </w:pPr>
      <w:bookmarkStart w:id="50" w:name="_Toc89868128"/>
      <w:r w:rsidRPr="002D6B44">
        <w:rPr>
          <w:rStyle w:val="CharAmPartNo"/>
        </w:rPr>
        <w:lastRenderedPageBreak/>
        <w:t>Part</w:t>
      </w:r>
      <w:r w:rsidR="002D6B44" w:rsidRPr="002D6B44">
        <w:rPr>
          <w:rStyle w:val="CharAmPartNo"/>
        </w:rPr>
        <w:t> </w:t>
      </w:r>
      <w:r w:rsidRPr="002D6B44">
        <w:rPr>
          <w:rStyle w:val="CharAmPartNo"/>
        </w:rPr>
        <w:t>1</w:t>
      </w:r>
      <w:r w:rsidR="00A23823" w:rsidRPr="002D6B44">
        <w:rPr>
          <w:rStyle w:val="CharAmPartNo"/>
        </w:rPr>
        <w:t>3</w:t>
      </w:r>
      <w:r w:rsidRPr="002D6B44">
        <w:t>—</w:t>
      </w:r>
      <w:r w:rsidRPr="002D6B44">
        <w:rPr>
          <w:rStyle w:val="CharAmPartText"/>
        </w:rPr>
        <w:t>Annual operational plans</w:t>
      </w:r>
      <w:bookmarkEnd w:id="50"/>
    </w:p>
    <w:p w14:paraId="5506C4E2" w14:textId="77777777" w:rsidR="00D37E9B" w:rsidRPr="002D6B44" w:rsidRDefault="00D37E9B" w:rsidP="002D6B44">
      <w:pPr>
        <w:pStyle w:val="ActHead9"/>
        <w:rPr>
          <w:i w:val="0"/>
        </w:rPr>
      </w:pPr>
      <w:bookmarkStart w:id="51" w:name="_Toc89868129"/>
      <w:r w:rsidRPr="002D6B44">
        <w:t>Agricultural and Veterinary Chemicals (Administration) Act 1992</w:t>
      </w:r>
      <w:bookmarkEnd w:id="51"/>
    </w:p>
    <w:p w14:paraId="7FBC0111" w14:textId="77777777" w:rsidR="00D37E9B" w:rsidRPr="002D6B44" w:rsidRDefault="005B60DE" w:rsidP="002D6B44">
      <w:pPr>
        <w:pStyle w:val="ItemHead"/>
      </w:pPr>
      <w:r w:rsidRPr="002D6B44">
        <w:t>90</w:t>
      </w:r>
      <w:r w:rsidR="00D37E9B" w:rsidRPr="002D6B44">
        <w:t xml:space="preserve">  Part</w:t>
      </w:r>
      <w:r w:rsidR="002D6B44" w:rsidRPr="002D6B44">
        <w:t> </w:t>
      </w:r>
      <w:r w:rsidR="00D37E9B" w:rsidRPr="002D6B44">
        <w:t>6 (heading)</w:t>
      </w:r>
    </w:p>
    <w:p w14:paraId="6A81E9C0" w14:textId="77777777" w:rsidR="00D37E9B" w:rsidRPr="002D6B44" w:rsidRDefault="00D37E9B" w:rsidP="002D6B44">
      <w:pPr>
        <w:pStyle w:val="Item"/>
      </w:pPr>
      <w:r w:rsidRPr="002D6B44">
        <w:t>Repeal the heading, substitute:</w:t>
      </w:r>
    </w:p>
    <w:p w14:paraId="14F15F44" w14:textId="77777777" w:rsidR="00D37E9B" w:rsidRPr="002D6B44" w:rsidRDefault="00D37E9B" w:rsidP="002D6B44">
      <w:pPr>
        <w:pStyle w:val="ActHead2"/>
      </w:pPr>
      <w:bookmarkStart w:id="52" w:name="_Toc89868130"/>
      <w:r w:rsidRPr="002D6B44">
        <w:rPr>
          <w:rStyle w:val="CharPartNo"/>
        </w:rPr>
        <w:t>Part</w:t>
      </w:r>
      <w:r w:rsidR="002D6B44" w:rsidRPr="002D6B44">
        <w:rPr>
          <w:rStyle w:val="CharPartNo"/>
        </w:rPr>
        <w:t> </w:t>
      </w:r>
      <w:r w:rsidRPr="002D6B44">
        <w:rPr>
          <w:rStyle w:val="CharPartNo"/>
        </w:rPr>
        <w:t>6</w:t>
      </w:r>
      <w:r w:rsidRPr="002D6B44">
        <w:t>—</w:t>
      </w:r>
      <w:r w:rsidRPr="002D6B44">
        <w:rPr>
          <w:rStyle w:val="CharPartText"/>
        </w:rPr>
        <w:t>Corporate plan</w:t>
      </w:r>
      <w:bookmarkEnd w:id="52"/>
    </w:p>
    <w:p w14:paraId="0AE0787E" w14:textId="77777777" w:rsidR="00D37E9B" w:rsidRPr="002D6B44" w:rsidRDefault="005B60DE" w:rsidP="002D6B44">
      <w:pPr>
        <w:pStyle w:val="ItemHead"/>
      </w:pPr>
      <w:r w:rsidRPr="002D6B44">
        <w:t>91</w:t>
      </w:r>
      <w:r w:rsidR="00D37E9B" w:rsidRPr="002D6B44">
        <w:t xml:space="preserve">  Sections</w:t>
      </w:r>
      <w:r w:rsidR="002D6B44" w:rsidRPr="002D6B44">
        <w:t> </w:t>
      </w:r>
      <w:r w:rsidR="00D37E9B" w:rsidRPr="002D6B44">
        <w:t>55, 56 and 57</w:t>
      </w:r>
    </w:p>
    <w:p w14:paraId="607B2382" w14:textId="77777777" w:rsidR="00D37E9B" w:rsidRPr="002D6B44" w:rsidRDefault="00D37E9B" w:rsidP="002D6B44">
      <w:pPr>
        <w:pStyle w:val="Item"/>
      </w:pPr>
      <w:r w:rsidRPr="002D6B44">
        <w:t>Repeal the sections.</w:t>
      </w:r>
    </w:p>
    <w:p w14:paraId="6F0E12BB" w14:textId="77777777" w:rsidR="00D37E9B" w:rsidRPr="002D6B44" w:rsidRDefault="005B60DE" w:rsidP="002D6B44">
      <w:pPr>
        <w:pStyle w:val="ItemHead"/>
      </w:pPr>
      <w:r w:rsidRPr="002D6B44">
        <w:t>92</w:t>
      </w:r>
      <w:r w:rsidR="00D37E9B" w:rsidRPr="002D6B44">
        <w:t xml:space="preserve">  Paragraph 61(a)</w:t>
      </w:r>
    </w:p>
    <w:p w14:paraId="09F18E57" w14:textId="77777777" w:rsidR="00D37E9B" w:rsidRPr="002D6B44" w:rsidRDefault="00D37E9B" w:rsidP="002D6B44">
      <w:pPr>
        <w:pStyle w:val="Item"/>
      </w:pPr>
      <w:r w:rsidRPr="002D6B44">
        <w:t>Repeal the paragraph.</w:t>
      </w:r>
    </w:p>
    <w:p w14:paraId="12EE6392" w14:textId="77777777" w:rsidR="00D37E9B" w:rsidRPr="002D6B44" w:rsidRDefault="005B60DE" w:rsidP="002D6B44">
      <w:pPr>
        <w:pStyle w:val="ItemHead"/>
      </w:pPr>
      <w:r w:rsidRPr="002D6B44">
        <w:t>93</w:t>
      </w:r>
      <w:r w:rsidR="00D37E9B" w:rsidRPr="002D6B44">
        <w:t xml:space="preserve">  Paragraph 61(b)</w:t>
      </w:r>
    </w:p>
    <w:p w14:paraId="5E6E81D9" w14:textId="77777777" w:rsidR="00D37E9B" w:rsidRPr="002D6B44" w:rsidRDefault="00D37E9B" w:rsidP="002D6B44">
      <w:pPr>
        <w:pStyle w:val="Item"/>
      </w:pPr>
      <w:r w:rsidRPr="002D6B44">
        <w:t>Repeal the paragraph, substitute:</w:t>
      </w:r>
    </w:p>
    <w:p w14:paraId="5078494F" w14:textId="77777777" w:rsidR="00D37E9B" w:rsidRPr="002D6B44" w:rsidRDefault="00D37E9B" w:rsidP="002D6B44">
      <w:pPr>
        <w:pStyle w:val="paragraph"/>
      </w:pPr>
      <w:r w:rsidRPr="002D6B44">
        <w:tab/>
        <w:t>(b)</w:t>
      </w:r>
      <w:r w:rsidRPr="002D6B44">
        <w:tab/>
        <w:t>an evaluation of the APVMA’s overall performance during that period against the performance indicators (if any) prescribed by the regulations for the purposes of this paragraph; and</w:t>
      </w:r>
    </w:p>
    <w:p w14:paraId="31A12F9F" w14:textId="77777777" w:rsidR="00D37E9B" w:rsidRPr="002D6B44" w:rsidRDefault="005B60DE" w:rsidP="002D6B44">
      <w:pPr>
        <w:pStyle w:val="ItemHead"/>
      </w:pPr>
      <w:r w:rsidRPr="002D6B44">
        <w:t>94</w:t>
      </w:r>
      <w:r w:rsidR="00D37E9B" w:rsidRPr="002D6B44">
        <w:t xml:space="preserve">  Paragraph 61(d)</w:t>
      </w:r>
    </w:p>
    <w:p w14:paraId="0FACAB06" w14:textId="77777777" w:rsidR="00D37E9B" w:rsidRPr="002D6B44" w:rsidRDefault="00D37E9B" w:rsidP="002D6B44">
      <w:pPr>
        <w:pStyle w:val="Item"/>
      </w:pPr>
      <w:r w:rsidRPr="002D6B44">
        <w:t>Repeal the paragraph.</w:t>
      </w:r>
    </w:p>
    <w:p w14:paraId="6E29CADC" w14:textId="77777777" w:rsidR="00D37E9B" w:rsidRPr="002D6B44" w:rsidRDefault="005B60DE" w:rsidP="002D6B44">
      <w:pPr>
        <w:pStyle w:val="Transitional"/>
      </w:pPr>
      <w:r w:rsidRPr="002D6B44">
        <w:t>95</w:t>
      </w:r>
      <w:r w:rsidR="00D37E9B" w:rsidRPr="002D6B44">
        <w:t xml:space="preserve">  Application and transitional provisions</w:t>
      </w:r>
    </w:p>
    <w:p w14:paraId="54585747" w14:textId="77777777" w:rsidR="00D37E9B" w:rsidRPr="002D6B44" w:rsidRDefault="00D37E9B" w:rsidP="002D6B44">
      <w:pPr>
        <w:pStyle w:val="Subitem"/>
      </w:pPr>
      <w:r w:rsidRPr="002D6B44">
        <w:t>(1)</w:t>
      </w:r>
      <w:r w:rsidRPr="002D6B44">
        <w:tab/>
        <w:t xml:space="preserve">The amendments made by this Part apply in relation to the calendar year beginning on </w:t>
      </w:r>
      <w:r w:rsidR="00826198" w:rsidRPr="002D6B44">
        <w:t>the day this item commences</w:t>
      </w:r>
      <w:r w:rsidRPr="002D6B44">
        <w:t xml:space="preserve"> and each later calendar year.</w:t>
      </w:r>
    </w:p>
    <w:p w14:paraId="5C191449" w14:textId="77777777" w:rsidR="00D37E9B" w:rsidRPr="002D6B44" w:rsidRDefault="00D37E9B" w:rsidP="002D6B44">
      <w:pPr>
        <w:pStyle w:val="Subitem"/>
      </w:pPr>
      <w:r w:rsidRPr="002D6B44">
        <w:t>(2)</w:t>
      </w:r>
      <w:r w:rsidRPr="002D6B44">
        <w:tab/>
        <w:t>Despite the amendments made by this Part, sections</w:t>
      </w:r>
      <w:r w:rsidR="002D6B44" w:rsidRPr="002D6B44">
        <w:t> </w:t>
      </w:r>
      <w:r w:rsidRPr="002D6B44">
        <w:t xml:space="preserve">55 to 57 of the </w:t>
      </w:r>
      <w:r w:rsidRPr="002D6B44">
        <w:rPr>
          <w:i/>
        </w:rPr>
        <w:t>Agricultural and Veterinary Chemicals (Administration) Act 1992</w:t>
      </w:r>
      <w:r w:rsidRPr="002D6B44">
        <w:t>, as in force immediately before the commencement of this item, continue to apply on and after that commencement in relation to an annual operational plan relating to the period of 12 months beginning on 1</w:t>
      </w:r>
      <w:r w:rsidR="002D6B44" w:rsidRPr="002D6B44">
        <w:t> </w:t>
      </w:r>
      <w:r w:rsidRPr="002D6B44">
        <w:t xml:space="preserve">July </w:t>
      </w:r>
      <w:r w:rsidR="00826198" w:rsidRPr="002D6B44">
        <w:t>of the financial year in which this item commences.</w:t>
      </w:r>
    </w:p>
    <w:p w14:paraId="492C1806" w14:textId="77777777" w:rsidR="00D37E9B" w:rsidRPr="002D6B44" w:rsidRDefault="00D37E9B" w:rsidP="002D6B44">
      <w:pPr>
        <w:pStyle w:val="Subitem"/>
      </w:pPr>
      <w:r w:rsidRPr="002D6B44">
        <w:lastRenderedPageBreak/>
        <w:t>(3)</w:t>
      </w:r>
      <w:r w:rsidRPr="002D6B44">
        <w:tab/>
        <w:t>Despite the amendments made by this Part, section</w:t>
      </w:r>
      <w:r w:rsidR="002D6B44" w:rsidRPr="002D6B44">
        <w:t> </w:t>
      </w:r>
      <w:r w:rsidRPr="002D6B44">
        <w:t xml:space="preserve">61 of the </w:t>
      </w:r>
      <w:r w:rsidRPr="002D6B44">
        <w:rPr>
          <w:i/>
        </w:rPr>
        <w:t>Agricultural and Veterinary Chemicals (Administration) Act 1992</w:t>
      </w:r>
      <w:r w:rsidRPr="002D6B44">
        <w:t xml:space="preserve">, as in force immediately before the commencement of this item, continues to apply on and after that commencement in relation to the period of 12 months beginning on </w:t>
      </w:r>
      <w:r w:rsidR="00826198" w:rsidRPr="002D6B44">
        <w:t>1</w:t>
      </w:r>
      <w:r w:rsidR="002D6B44" w:rsidRPr="002D6B44">
        <w:t> </w:t>
      </w:r>
      <w:r w:rsidR="00826198" w:rsidRPr="002D6B44">
        <w:t>July of the financial year in which this item commences</w:t>
      </w:r>
      <w:r w:rsidRPr="002D6B44">
        <w:t>.</w:t>
      </w:r>
    </w:p>
    <w:p w14:paraId="3BA28069" w14:textId="77777777" w:rsidR="00D37E9B" w:rsidRPr="002D6B44" w:rsidRDefault="00D37E9B" w:rsidP="002D6B44">
      <w:pPr>
        <w:pStyle w:val="Subitem"/>
      </w:pPr>
      <w:r w:rsidRPr="002D6B44">
        <w:t>(4)</w:t>
      </w:r>
      <w:r w:rsidRPr="002D6B44">
        <w:tab/>
        <w:t>Regulations in force for the purposes of subparagraph</w:t>
      </w:r>
      <w:r w:rsidR="002D6B44" w:rsidRPr="002D6B44">
        <w:t> </w:t>
      </w:r>
      <w:r w:rsidRPr="002D6B44">
        <w:t xml:space="preserve">61(b)(ii) of the </w:t>
      </w:r>
      <w:r w:rsidRPr="002D6B44">
        <w:rPr>
          <w:i/>
        </w:rPr>
        <w:t>Agricultural and Veterinary Chemicals (Administration) Act 1992</w:t>
      </w:r>
      <w:r w:rsidRPr="002D6B44">
        <w:t xml:space="preserve"> immediately before the commencement of this item continue in force, on and after that commencement, for the purposes of paragraph</w:t>
      </w:r>
      <w:r w:rsidR="002D6B44" w:rsidRPr="002D6B44">
        <w:t> </w:t>
      </w:r>
      <w:r w:rsidRPr="002D6B44">
        <w:t>61(b) of that Act.</w:t>
      </w:r>
    </w:p>
    <w:p w14:paraId="64251B00" w14:textId="77777777" w:rsidR="006078DD" w:rsidRPr="002D6B44" w:rsidRDefault="006078DD" w:rsidP="002D6B44">
      <w:pPr>
        <w:pStyle w:val="ActHead7"/>
        <w:pageBreakBefore/>
      </w:pPr>
      <w:bookmarkStart w:id="53" w:name="_Toc89868131"/>
      <w:r w:rsidRPr="002D6B44">
        <w:rPr>
          <w:rStyle w:val="CharAmPartNo"/>
        </w:rPr>
        <w:lastRenderedPageBreak/>
        <w:t>Part</w:t>
      </w:r>
      <w:r w:rsidR="002D6B44" w:rsidRPr="002D6B44">
        <w:rPr>
          <w:rStyle w:val="CharAmPartNo"/>
        </w:rPr>
        <w:t> </w:t>
      </w:r>
      <w:r w:rsidR="00316798" w:rsidRPr="002D6B44">
        <w:rPr>
          <w:rStyle w:val="CharAmPartNo"/>
        </w:rPr>
        <w:t>1</w:t>
      </w:r>
      <w:r w:rsidR="00A23823" w:rsidRPr="002D6B44">
        <w:rPr>
          <w:rStyle w:val="CharAmPartNo"/>
        </w:rPr>
        <w:t>4</w:t>
      </w:r>
      <w:r w:rsidRPr="002D6B44">
        <w:t>—</w:t>
      </w:r>
      <w:r w:rsidRPr="002D6B44">
        <w:rPr>
          <w:rStyle w:val="CharAmPartText"/>
        </w:rPr>
        <w:t>Definition of registered chemical product</w:t>
      </w:r>
      <w:bookmarkEnd w:id="53"/>
    </w:p>
    <w:p w14:paraId="7E89CD8D" w14:textId="77777777" w:rsidR="006078DD" w:rsidRPr="002D6B44" w:rsidRDefault="006078DD" w:rsidP="002D6B44">
      <w:pPr>
        <w:pStyle w:val="ActHead9"/>
        <w:rPr>
          <w:i w:val="0"/>
        </w:rPr>
      </w:pPr>
      <w:bookmarkStart w:id="54" w:name="_Toc89868132"/>
      <w:r w:rsidRPr="002D6B44">
        <w:t>Agricultural and Veterinary Chemicals Code Act 1994</w:t>
      </w:r>
      <w:bookmarkEnd w:id="54"/>
    </w:p>
    <w:p w14:paraId="079F9269" w14:textId="77777777" w:rsidR="006078DD" w:rsidRPr="002D6B44" w:rsidRDefault="005B60DE" w:rsidP="002D6B44">
      <w:pPr>
        <w:pStyle w:val="ItemHead"/>
      </w:pPr>
      <w:r w:rsidRPr="002D6B44">
        <w:t>96</w:t>
      </w:r>
      <w:r w:rsidR="006078DD" w:rsidRPr="002D6B44">
        <w:t xml:space="preserve">  Section</w:t>
      </w:r>
      <w:r w:rsidR="002D6B44" w:rsidRPr="002D6B44">
        <w:t> </w:t>
      </w:r>
      <w:r w:rsidR="006078DD" w:rsidRPr="002D6B44">
        <w:t xml:space="preserve">3 of the Code set out in the Schedule (definition of </w:t>
      </w:r>
      <w:r w:rsidR="006078DD" w:rsidRPr="002D6B44">
        <w:rPr>
          <w:i/>
        </w:rPr>
        <w:t>registered chemical product</w:t>
      </w:r>
      <w:r w:rsidR="006078DD" w:rsidRPr="002D6B44">
        <w:t>)</w:t>
      </w:r>
    </w:p>
    <w:p w14:paraId="0FC0871C" w14:textId="77777777" w:rsidR="006078DD" w:rsidRPr="002D6B44" w:rsidRDefault="006078DD" w:rsidP="002D6B44">
      <w:pPr>
        <w:pStyle w:val="Item"/>
      </w:pPr>
      <w:r w:rsidRPr="002D6B44">
        <w:t>Repeal the definition, substitute:</w:t>
      </w:r>
    </w:p>
    <w:p w14:paraId="680C0327" w14:textId="77777777" w:rsidR="006078DD" w:rsidRPr="002D6B44" w:rsidRDefault="006078DD" w:rsidP="002D6B44">
      <w:pPr>
        <w:pStyle w:val="Definition"/>
      </w:pPr>
      <w:r w:rsidRPr="002D6B44">
        <w:rPr>
          <w:b/>
          <w:i/>
        </w:rPr>
        <w:t>registered chemical product</w:t>
      </w:r>
      <w:r w:rsidRPr="002D6B44">
        <w:t xml:space="preserve"> has the meaning given by section</w:t>
      </w:r>
      <w:r w:rsidR="002D6B44" w:rsidRPr="002D6B44">
        <w:t> </w:t>
      </w:r>
      <w:r w:rsidRPr="002D6B44">
        <w:t>5AA.</w:t>
      </w:r>
    </w:p>
    <w:p w14:paraId="2FE1E209" w14:textId="77777777" w:rsidR="006078DD" w:rsidRPr="002D6B44" w:rsidRDefault="005B60DE" w:rsidP="002D6B44">
      <w:pPr>
        <w:pStyle w:val="ItemHead"/>
      </w:pPr>
      <w:r w:rsidRPr="002D6B44">
        <w:t>97</w:t>
      </w:r>
      <w:r w:rsidR="006078DD" w:rsidRPr="002D6B44">
        <w:t xml:space="preserve">  After section</w:t>
      </w:r>
      <w:r w:rsidR="002D6B44" w:rsidRPr="002D6B44">
        <w:t> </w:t>
      </w:r>
      <w:r w:rsidR="006078DD" w:rsidRPr="002D6B44">
        <w:t>5 of the Code set out in the Schedule</w:t>
      </w:r>
    </w:p>
    <w:p w14:paraId="07A93835" w14:textId="77777777" w:rsidR="006078DD" w:rsidRPr="002D6B44" w:rsidRDefault="006078DD" w:rsidP="002D6B44">
      <w:pPr>
        <w:pStyle w:val="Item"/>
      </w:pPr>
      <w:r w:rsidRPr="002D6B44">
        <w:t>Insert:</w:t>
      </w:r>
    </w:p>
    <w:p w14:paraId="01DE00EE" w14:textId="77777777" w:rsidR="006078DD" w:rsidRPr="002D6B44" w:rsidRDefault="006078DD" w:rsidP="002D6B44">
      <w:pPr>
        <w:pStyle w:val="ActHead5"/>
        <w:rPr>
          <w:i/>
        </w:rPr>
      </w:pPr>
      <w:bookmarkStart w:id="55" w:name="_Toc89868133"/>
      <w:r w:rsidRPr="002D6B44">
        <w:rPr>
          <w:rStyle w:val="CharSectno"/>
        </w:rPr>
        <w:t>5AA</w:t>
      </w:r>
      <w:r w:rsidRPr="002D6B44">
        <w:t xml:space="preserve">  Definition of </w:t>
      </w:r>
      <w:r w:rsidRPr="002D6B44">
        <w:rPr>
          <w:i/>
        </w:rPr>
        <w:t>registered chemical product</w:t>
      </w:r>
      <w:bookmarkEnd w:id="55"/>
    </w:p>
    <w:p w14:paraId="3CD65C5D" w14:textId="77777777" w:rsidR="006078DD" w:rsidRPr="002D6B44" w:rsidRDefault="006078DD" w:rsidP="002D6B44">
      <w:pPr>
        <w:pStyle w:val="subsection"/>
      </w:pPr>
      <w:r w:rsidRPr="002D6B44">
        <w:tab/>
        <w:t>(1)</w:t>
      </w:r>
      <w:r w:rsidRPr="002D6B44">
        <w:tab/>
        <w:t xml:space="preserve">A </w:t>
      </w:r>
      <w:r w:rsidRPr="002D6B44">
        <w:rPr>
          <w:b/>
          <w:i/>
        </w:rPr>
        <w:t>registered chemical product</w:t>
      </w:r>
      <w:r w:rsidRPr="002D6B44">
        <w:t xml:space="preserve"> is a chemical product:</w:t>
      </w:r>
    </w:p>
    <w:p w14:paraId="06A23495" w14:textId="77777777" w:rsidR="006078DD" w:rsidRPr="002D6B44" w:rsidRDefault="006078DD" w:rsidP="002D6B44">
      <w:pPr>
        <w:pStyle w:val="paragraph"/>
      </w:pPr>
      <w:r w:rsidRPr="002D6B44">
        <w:tab/>
        <w:t>(a)</w:t>
      </w:r>
      <w:r w:rsidRPr="002D6B44">
        <w:tab/>
        <w:t>that is registered; and</w:t>
      </w:r>
    </w:p>
    <w:p w14:paraId="17C7E59D" w14:textId="77777777" w:rsidR="006078DD" w:rsidRPr="002D6B44" w:rsidRDefault="006078DD" w:rsidP="002D6B44">
      <w:pPr>
        <w:pStyle w:val="paragraph"/>
      </w:pPr>
      <w:r w:rsidRPr="002D6B44">
        <w:tab/>
        <w:t>(b)</w:t>
      </w:r>
      <w:r w:rsidRPr="002D6B44">
        <w:tab/>
        <w:t>that complies with the relevant particulars entered in the Register for the product.</w:t>
      </w:r>
    </w:p>
    <w:p w14:paraId="6AC07553" w14:textId="77777777" w:rsidR="006078DD" w:rsidRPr="002D6B44" w:rsidRDefault="006078DD" w:rsidP="002D6B44">
      <w:pPr>
        <w:pStyle w:val="SubsectionHead"/>
      </w:pPr>
      <w:r w:rsidRPr="002D6B44">
        <w:t>Constituents of the chemical product</w:t>
      </w:r>
    </w:p>
    <w:p w14:paraId="7461E151" w14:textId="77777777" w:rsidR="006078DD" w:rsidRPr="002D6B44" w:rsidRDefault="006078DD" w:rsidP="002D6B44">
      <w:pPr>
        <w:pStyle w:val="subsection"/>
      </w:pPr>
      <w:r w:rsidRPr="002D6B44">
        <w:tab/>
        <w:t>(2)</w:t>
      </w:r>
      <w:r w:rsidRPr="002D6B44">
        <w:tab/>
        <w:t>If:</w:t>
      </w:r>
    </w:p>
    <w:p w14:paraId="6A0DDD67" w14:textId="77777777" w:rsidR="006078DD" w:rsidRPr="002D6B44" w:rsidRDefault="006078DD" w:rsidP="002D6B44">
      <w:pPr>
        <w:pStyle w:val="paragraph"/>
      </w:pPr>
      <w:r w:rsidRPr="002D6B44">
        <w:tab/>
        <w:t>(a)</w:t>
      </w:r>
      <w:r w:rsidRPr="002D6B44">
        <w:tab/>
        <w:t>a chemical product is registered; and</w:t>
      </w:r>
    </w:p>
    <w:p w14:paraId="30F3B7B9" w14:textId="77777777" w:rsidR="006078DD" w:rsidRPr="002D6B44" w:rsidRDefault="006078DD" w:rsidP="002D6B44">
      <w:pPr>
        <w:pStyle w:val="paragraph"/>
      </w:pPr>
      <w:r w:rsidRPr="002D6B44">
        <w:tab/>
        <w:t>(b)</w:t>
      </w:r>
      <w:r w:rsidRPr="002D6B44">
        <w:tab/>
        <w:t>under regulations made for the purposes of paragraph</w:t>
      </w:r>
      <w:r w:rsidR="002D6B44" w:rsidRPr="002D6B44">
        <w:t> </w:t>
      </w:r>
      <w:r w:rsidRPr="002D6B44">
        <w:t xml:space="preserve">20(1)(c), a relevant particular (the </w:t>
      </w:r>
      <w:r w:rsidRPr="002D6B44">
        <w:rPr>
          <w:b/>
          <w:i/>
        </w:rPr>
        <w:t>subject particular</w:t>
      </w:r>
      <w:r w:rsidRPr="002D6B44">
        <w:t>) required to be entered in the Register in relation to the chemical product is the constituents of the chemical product; and</w:t>
      </w:r>
    </w:p>
    <w:p w14:paraId="10DBFEFD" w14:textId="77777777" w:rsidR="006078DD" w:rsidRPr="002D6B44" w:rsidRDefault="006078DD" w:rsidP="002D6B44">
      <w:pPr>
        <w:pStyle w:val="paragraph"/>
      </w:pPr>
      <w:r w:rsidRPr="002D6B44">
        <w:tab/>
        <w:t>(c)</w:t>
      </w:r>
      <w:r w:rsidRPr="002D6B44">
        <w:tab/>
        <w:t>there are regulations in force for the purposes of paragraph</w:t>
      </w:r>
      <w:r w:rsidR="002D6B44" w:rsidRPr="002D6B44">
        <w:t> </w:t>
      </w:r>
      <w:r w:rsidRPr="002D6B44">
        <w:t>83(1)(a) in relation to the chemical product; and</w:t>
      </w:r>
    </w:p>
    <w:p w14:paraId="62D1EE06" w14:textId="77777777" w:rsidR="006078DD" w:rsidRPr="002D6B44" w:rsidRDefault="006078DD" w:rsidP="002D6B44">
      <w:pPr>
        <w:pStyle w:val="paragraph"/>
      </w:pPr>
      <w:r w:rsidRPr="002D6B44">
        <w:tab/>
        <w:t>(d)</w:t>
      </w:r>
      <w:r w:rsidRPr="002D6B44">
        <w:tab/>
        <w:t>the constituents of the chemical product do not differ by more than the extent prescribed for the purposes of paragraph</w:t>
      </w:r>
      <w:r w:rsidR="002D6B44" w:rsidRPr="002D6B44">
        <w:t> </w:t>
      </w:r>
      <w:r w:rsidRPr="002D6B44">
        <w:t>83(1)(a);</w:t>
      </w:r>
    </w:p>
    <w:p w14:paraId="2AA54C46" w14:textId="77777777" w:rsidR="006078DD" w:rsidRPr="002D6B44" w:rsidRDefault="006078DD" w:rsidP="002D6B44">
      <w:pPr>
        <w:pStyle w:val="subsection2"/>
      </w:pPr>
      <w:r w:rsidRPr="002D6B44">
        <w:t xml:space="preserve">then, for the purposes of </w:t>
      </w:r>
      <w:r w:rsidR="002D6B44" w:rsidRPr="002D6B44">
        <w:t>paragraph (</w:t>
      </w:r>
      <w:r w:rsidRPr="002D6B44">
        <w:t>1)(b) of this section, the chemical product is taken to comply with the subject particular.</w:t>
      </w:r>
    </w:p>
    <w:p w14:paraId="226BE915" w14:textId="77777777" w:rsidR="006078DD" w:rsidRPr="002D6B44" w:rsidRDefault="006078DD" w:rsidP="002D6B44">
      <w:pPr>
        <w:pStyle w:val="SubsectionHead"/>
      </w:pPr>
      <w:r w:rsidRPr="002D6B44">
        <w:lastRenderedPageBreak/>
        <w:t>Concentration of constituents of the chemical product</w:t>
      </w:r>
    </w:p>
    <w:p w14:paraId="20D98154" w14:textId="77777777" w:rsidR="006078DD" w:rsidRPr="002D6B44" w:rsidRDefault="006078DD" w:rsidP="002D6B44">
      <w:pPr>
        <w:pStyle w:val="subsection"/>
      </w:pPr>
      <w:r w:rsidRPr="002D6B44">
        <w:tab/>
        <w:t>(3)</w:t>
      </w:r>
      <w:r w:rsidRPr="002D6B44">
        <w:tab/>
        <w:t>If:</w:t>
      </w:r>
    </w:p>
    <w:p w14:paraId="53433DEB" w14:textId="77777777" w:rsidR="006078DD" w:rsidRPr="002D6B44" w:rsidRDefault="006078DD" w:rsidP="002D6B44">
      <w:pPr>
        <w:pStyle w:val="paragraph"/>
      </w:pPr>
      <w:r w:rsidRPr="002D6B44">
        <w:tab/>
        <w:t>(a)</w:t>
      </w:r>
      <w:r w:rsidRPr="002D6B44">
        <w:tab/>
        <w:t>a chemical product is registered; and</w:t>
      </w:r>
    </w:p>
    <w:p w14:paraId="55AB485F" w14:textId="77777777" w:rsidR="006078DD" w:rsidRPr="002D6B44" w:rsidRDefault="006078DD" w:rsidP="002D6B44">
      <w:pPr>
        <w:pStyle w:val="paragraph"/>
      </w:pPr>
      <w:r w:rsidRPr="002D6B44">
        <w:tab/>
        <w:t>(b)</w:t>
      </w:r>
      <w:r w:rsidRPr="002D6B44">
        <w:tab/>
        <w:t>under regulations made for the purposes of paragraph</w:t>
      </w:r>
      <w:r w:rsidR="002D6B44" w:rsidRPr="002D6B44">
        <w:t> </w:t>
      </w:r>
      <w:r w:rsidRPr="002D6B44">
        <w:t xml:space="preserve">20(1)(c), a relevant particular (the </w:t>
      </w:r>
      <w:r w:rsidRPr="002D6B44">
        <w:rPr>
          <w:b/>
          <w:i/>
        </w:rPr>
        <w:t>subject particular</w:t>
      </w:r>
      <w:r w:rsidRPr="002D6B44">
        <w:t>) required to be entered in the Register in relation to the chemical product is the concentration of one or more constituents of the chemical product; and</w:t>
      </w:r>
    </w:p>
    <w:p w14:paraId="270442D9" w14:textId="77777777" w:rsidR="006078DD" w:rsidRPr="002D6B44" w:rsidRDefault="006078DD" w:rsidP="002D6B44">
      <w:pPr>
        <w:pStyle w:val="paragraph"/>
      </w:pPr>
      <w:r w:rsidRPr="002D6B44">
        <w:tab/>
        <w:t>(c)</w:t>
      </w:r>
      <w:r w:rsidRPr="002D6B44">
        <w:tab/>
        <w:t>there are regulations in force for the purposes of paragraph</w:t>
      </w:r>
      <w:r w:rsidR="002D6B44" w:rsidRPr="002D6B44">
        <w:t> </w:t>
      </w:r>
      <w:r w:rsidRPr="002D6B44">
        <w:t>83(1)(b) in relation to the chemical product; and</w:t>
      </w:r>
    </w:p>
    <w:p w14:paraId="69854C9B" w14:textId="77777777" w:rsidR="006078DD" w:rsidRPr="002D6B44" w:rsidRDefault="006078DD" w:rsidP="002D6B44">
      <w:pPr>
        <w:pStyle w:val="paragraph"/>
      </w:pPr>
      <w:r w:rsidRPr="002D6B44">
        <w:tab/>
        <w:t>(d)</w:t>
      </w:r>
      <w:r w:rsidRPr="002D6B44">
        <w:tab/>
        <w:t>the concentration of the constituents of the chemical product does not differ by more than the extent prescribed for the purposes of paragraph</w:t>
      </w:r>
      <w:r w:rsidR="002D6B44" w:rsidRPr="002D6B44">
        <w:t> </w:t>
      </w:r>
      <w:r w:rsidRPr="002D6B44">
        <w:t>83(1)(b);</w:t>
      </w:r>
    </w:p>
    <w:p w14:paraId="39D8C4FA" w14:textId="77777777" w:rsidR="006078DD" w:rsidRPr="002D6B44" w:rsidRDefault="006078DD" w:rsidP="002D6B44">
      <w:pPr>
        <w:pStyle w:val="subsection2"/>
      </w:pPr>
      <w:r w:rsidRPr="002D6B44">
        <w:t xml:space="preserve">then, for the purposes of </w:t>
      </w:r>
      <w:r w:rsidR="002D6B44" w:rsidRPr="002D6B44">
        <w:t>paragraph (</w:t>
      </w:r>
      <w:r w:rsidRPr="002D6B44">
        <w:t>1)(b) of this section, the chemical product is taken to comply with the subject particular.</w:t>
      </w:r>
    </w:p>
    <w:p w14:paraId="4C098F86" w14:textId="77777777" w:rsidR="006078DD" w:rsidRPr="002D6B44" w:rsidRDefault="006078DD" w:rsidP="002D6B44">
      <w:pPr>
        <w:pStyle w:val="SubsectionHead"/>
      </w:pPr>
      <w:r w:rsidRPr="002D6B44">
        <w:t>Composition of constituents of the chemical product</w:t>
      </w:r>
    </w:p>
    <w:p w14:paraId="25D3E651" w14:textId="77777777" w:rsidR="006078DD" w:rsidRPr="002D6B44" w:rsidRDefault="006078DD" w:rsidP="002D6B44">
      <w:pPr>
        <w:pStyle w:val="subsection"/>
      </w:pPr>
      <w:r w:rsidRPr="002D6B44">
        <w:tab/>
        <w:t>(4)</w:t>
      </w:r>
      <w:r w:rsidRPr="002D6B44">
        <w:tab/>
        <w:t>If:</w:t>
      </w:r>
    </w:p>
    <w:p w14:paraId="4D3774B6" w14:textId="77777777" w:rsidR="006078DD" w:rsidRPr="002D6B44" w:rsidRDefault="006078DD" w:rsidP="002D6B44">
      <w:pPr>
        <w:pStyle w:val="paragraph"/>
      </w:pPr>
      <w:r w:rsidRPr="002D6B44">
        <w:tab/>
        <w:t>(a)</w:t>
      </w:r>
      <w:r w:rsidRPr="002D6B44">
        <w:tab/>
        <w:t>a chemical product is registered; and</w:t>
      </w:r>
    </w:p>
    <w:p w14:paraId="6385484D" w14:textId="77777777" w:rsidR="006078DD" w:rsidRPr="002D6B44" w:rsidRDefault="006078DD" w:rsidP="002D6B44">
      <w:pPr>
        <w:pStyle w:val="paragraph"/>
      </w:pPr>
      <w:r w:rsidRPr="002D6B44">
        <w:tab/>
        <w:t>(b)</w:t>
      </w:r>
      <w:r w:rsidRPr="002D6B44">
        <w:tab/>
        <w:t>under regulations made for the purposes of paragraph</w:t>
      </w:r>
      <w:r w:rsidR="002D6B44" w:rsidRPr="002D6B44">
        <w:t> </w:t>
      </w:r>
      <w:r w:rsidRPr="002D6B44">
        <w:t xml:space="preserve">20(1)(c), a relevant particular (the </w:t>
      </w:r>
      <w:r w:rsidRPr="002D6B44">
        <w:rPr>
          <w:b/>
          <w:i/>
        </w:rPr>
        <w:t>subject particular</w:t>
      </w:r>
      <w:r w:rsidRPr="002D6B44">
        <w:t>) required to be entered in the Register in relation to the chemical product is the composition of a constituent of the chemical product; and</w:t>
      </w:r>
    </w:p>
    <w:p w14:paraId="0B33982E" w14:textId="77777777" w:rsidR="006078DD" w:rsidRPr="002D6B44" w:rsidRDefault="006078DD" w:rsidP="002D6B44">
      <w:pPr>
        <w:pStyle w:val="paragraph"/>
      </w:pPr>
      <w:r w:rsidRPr="002D6B44">
        <w:tab/>
        <w:t>(c)</w:t>
      </w:r>
      <w:r w:rsidRPr="002D6B44">
        <w:tab/>
        <w:t>there are regulations in force for the purposes of paragraph</w:t>
      </w:r>
      <w:r w:rsidR="002D6B44" w:rsidRPr="002D6B44">
        <w:t> </w:t>
      </w:r>
      <w:r w:rsidRPr="002D6B44">
        <w:t>83(1)(c) in relation to the composition of that constituent of the chemical product; and</w:t>
      </w:r>
    </w:p>
    <w:p w14:paraId="5561C6E5" w14:textId="77777777" w:rsidR="006078DD" w:rsidRPr="002D6B44" w:rsidRDefault="006078DD" w:rsidP="002D6B44">
      <w:pPr>
        <w:pStyle w:val="paragraph"/>
      </w:pPr>
      <w:r w:rsidRPr="002D6B44">
        <w:tab/>
        <w:t>(d)</w:t>
      </w:r>
      <w:r w:rsidRPr="002D6B44">
        <w:tab/>
        <w:t>the composition of that constituent of the chemical product does not differ by more than the extent prescribed for the purposes of paragraph</w:t>
      </w:r>
      <w:r w:rsidR="002D6B44" w:rsidRPr="002D6B44">
        <w:t> </w:t>
      </w:r>
      <w:r w:rsidRPr="002D6B44">
        <w:t>83(1)(c);</w:t>
      </w:r>
    </w:p>
    <w:p w14:paraId="23182326" w14:textId="77777777" w:rsidR="006078DD" w:rsidRPr="002D6B44" w:rsidRDefault="006078DD" w:rsidP="002D6B44">
      <w:pPr>
        <w:pStyle w:val="subsection2"/>
      </w:pPr>
      <w:r w:rsidRPr="002D6B44">
        <w:t xml:space="preserve">then, for the purposes of </w:t>
      </w:r>
      <w:r w:rsidR="002D6B44" w:rsidRPr="002D6B44">
        <w:t>paragraph (</w:t>
      </w:r>
      <w:r w:rsidRPr="002D6B44">
        <w:t>1)(b) of this section, the chemical product is taken to comply with the subject particular.</w:t>
      </w:r>
    </w:p>
    <w:p w14:paraId="7009281E" w14:textId="77777777" w:rsidR="006078DD" w:rsidRPr="002D6B44" w:rsidRDefault="006078DD" w:rsidP="002D6B44">
      <w:pPr>
        <w:pStyle w:val="SubsectionHead"/>
      </w:pPr>
      <w:r w:rsidRPr="002D6B44">
        <w:t>Purity of constituents of the chemical product</w:t>
      </w:r>
    </w:p>
    <w:p w14:paraId="2A54F365" w14:textId="77777777" w:rsidR="006078DD" w:rsidRPr="002D6B44" w:rsidRDefault="006078DD" w:rsidP="002D6B44">
      <w:pPr>
        <w:pStyle w:val="subsection"/>
      </w:pPr>
      <w:r w:rsidRPr="002D6B44">
        <w:tab/>
        <w:t>(5)</w:t>
      </w:r>
      <w:r w:rsidRPr="002D6B44">
        <w:tab/>
        <w:t>If:</w:t>
      </w:r>
    </w:p>
    <w:p w14:paraId="180A4422" w14:textId="77777777" w:rsidR="006078DD" w:rsidRPr="002D6B44" w:rsidRDefault="006078DD" w:rsidP="002D6B44">
      <w:pPr>
        <w:pStyle w:val="paragraph"/>
      </w:pPr>
      <w:r w:rsidRPr="002D6B44">
        <w:tab/>
        <w:t>(a)</w:t>
      </w:r>
      <w:r w:rsidRPr="002D6B44">
        <w:tab/>
        <w:t>a chemical product is registered; and</w:t>
      </w:r>
    </w:p>
    <w:p w14:paraId="5CE4890B" w14:textId="77777777" w:rsidR="006078DD" w:rsidRPr="002D6B44" w:rsidRDefault="006078DD" w:rsidP="002D6B44">
      <w:pPr>
        <w:pStyle w:val="paragraph"/>
      </w:pPr>
      <w:r w:rsidRPr="002D6B44">
        <w:lastRenderedPageBreak/>
        <w:tab/>
        <w:t>(b)</w:t>
      </w:r>
      <w:r w:rsidRPr="002D6B44">
        <w:tab/>
        <w:t>under regulations made for the purposes of paragraph</w:t>
      </w:r>
      <w:r w:rsidR="002D6B44" w:rsidRPr="002D6B44">
        <w:t> </w:t>
      </w:r>
      <w:r w:rsidRPr="002D6B44">
        <w:t xml:space="preserve">20(1)(c), a relevant particular (the </w:t>
      </w:r>
      <w:r w:rsidRPr="002D6B44">
        <w:rPr>
          <w:b/>
          <w:i/>
        </w:rPr>
        <w:t>subject particular</w:t>
      </w:r>
      <w:r w:rsidRPr="002D6B44">
        <w:t>) required to be entered in the Register in relation to the chemical product is the purity of a constituent of the chemical product; and</w:t>
      </w:r>
    </w:p>
    <w:p w14:paraId="466A49C8" w14:textId="77777777" w:rsidR="006078DD" w:rsidRPr="002D6B44" w:rsidRDefault="006078DD" w:rsidP="002D6B44">
      <w:pPr>
        <w:pStyle w:val="paragraph"/>
      </w:pPr>
      <w:r w:rsidRPr="002D6B44">
        <w:tab/>
        <w:t>(c)</w:t>
      </w:r>
      <w:r w:rsidRPr="002D6B44">
        <w:tab/>
        <w:t>there are regulations in force for the purposes of paragraph</w:t>
      </w:r>
      <w:r w:rsidR="002D6B44" w:rsidRPr="002D6B44">
        <w:t> </w:t>
      </w:r>
      <w:r w:rsidRPr="002D6B44">
        <w:t>83(1)(c) in relation to the purity of that constituent of the chemical product; and</w:t>
      </w:r>
    </w:p>
    <w:p w14:paraId="769D4EE0" w14:textId="77777777" w:rsidR="006078DD" w:rsidRPr="002D6B44" w:rsidRDefault="006078DD" w:rsidP="002D6B44">
      <w:pPr>
        <w:pStyle w:val="paragraph"/>
      </w:pPr>
      <w:r w:rsidRPr="002D6B44">
        <w:tab/>
        <w:t>(d)</w:t>
      </w:r>
      <w:r w:rsidRPr="002D6B44">
        <w:tab/>
        <w:t>the purity of that constituent of the chemical product does not differ by more than the extent prescribed for the purposes of paragraph</w:t>
      </w:r>
      <w:r w:rsidR="002D6B44" w:rsidRPr="002D6B44">
        <w:t> </w:t>
      </w:r>
      <w:r w:rsidRPr="002D6B44">
        <w:t>83(1)(c);</w:t>
      </w:r>
    </w:p>
    <w:p w14:paraId="0BE7E3AF" w14:textId="77777777" w:rsidR="006078DD" w:rsidRPr="002D6B44" w:rsidRDefault="006078DD" w:rsidP="002D6B44">
      <w:pPr>
        <w:pStyle w:val="subsection2"/>
      </w:pPr>
      <w:r w:rsidRPr="002D6B44">
        <w:t xml:space="preserve">then, for the purposes of </w:t>
      </w:r>
      <w:r w:rsidR="002D6B44" w:rsidRPr="002D6B44">
        <w:t>paragraph (</w:t>
      </w:r>
      <w:r w:rsidRPr="002D6B44">
        <w:t>1)(b) of this section, the chemical product is taken to comply with the subject particular.</w:t>
      </w:r>
    </w:p>
    <w:p w14:paraId="5A16713C" w14:textId="77777777" w:rsidR="006078DD" w:rsidRPr="002D6B44" w:rsidRDefault="006078DD" w:rsidP="002D6B44">
      <w:pPr>
        <w:pStyle w:val="ActHead7"/>
        <w:pageBreakBefore/>
      </w:pPr>
      <w:bookmarkStart w:id="56" w:name="_Toc89868134"/>
      <w:r w:rsidRPr="002D6B44">
        <w:rPr>
          <w:rStyle w:val="CharAmPartNo"/>
        </w:rPr>
        <w:lastRenderedPageBreak/>
        <w:t>Part</w:t>
      </w:r>
      <w:r w:rsidR="002D6B44" w:rsidRPr="002D6B44">
        <w:rPr>
          <w:rStyle w:val="CharAmPartNo"/>
        </w:rPr>
        <w:t> </w:t>
      </w:r>
      <w:r w:rsidRPr="002D6B44">
        <w:rPr>
          <w:rStyle w:val="CharAmPartNo"/>
        </w:rPr>
        <w:t>1</w:t>
      </w:r>
      <w:r w:rsidR="00316798" w:rsidRPr="002D6B44">
        <w:rPr>
          <w:rStyle w:val="CharAmPartNo"/>
        </w:rPr>
        <w:t>5</w:t>
      </w:r>
      <w:r w:rsidRPr="002D6B44">
        <w:t>—</w:t>
      </w:r>
      <w:r w:rsidRPr="002D6B44">
        <w:rPr>
          <w:rStyle w:val="CharAmPartText"/>
        </w:rPr>
        <w:t>Supply of registered chemical products with unapproved label</w:t>
      </w:r>
      <w:bookmarkEnd w:id="56"/>
    </w:p>
    <w:p w14:paraId="2A0301A3" w14:textId="77777777" w:rsidR="006078DD" w:rsidRPr="002D6B44" w:rsidRDefault="006078DD" w:rsidP="002D6B44">
      <w:pPr>
        <w:pStyle w:val="ActHead9"/>
        <w:rPr>
          <w:i w:val="0"/>
        </w:rPr>
      </w:pPr>
      <w:bookmarkStart w:id="57" w:name="_Toc89868135"/>
      <w:r w:rsidRPr="002D6B44">
        <w:t>Agricultural and Veterinary Chemicals Code Act 1994</w:t>
      </w:r>
      <w:bookmarkEnd w:id="57"/>
    </w:p>
    <w:p w14:paraId="506280D6" w14:textId="77777777" w:rsidR="006078DD" w:rsidRPr="002D6B44" w:rsidRDefault="005B60DE" w:rsidP="002D6B44">
      <w:pPr>
        <w:pStyle w:val="ItemHead"/>
      </w:pPr>
      <w:r w:rsidRPr="002D6B44">
        <w:t>98</w:t>
      </w:r>
      <w:r w:rsidR="006078DD" w:rsidRPr="002D6B44">
        <w:t xml:space="preserve">  Subparagraph 81(1)(a)(i) of the Code set out in the Schedule</w:t>
      </w:r>
    </w:p>
    <w:p w14:paraId="6DF57B8A" w14:textId="77777777" w:rsidR="006078DD" w:rsidRPr="002D6B44" w:rsidRDefault="006078DD" w:rsidP="002D6B44">
      <w:pPr>
        <w:pStyle w:val="Item"/>
      </w:pPr>
      <w:r w:rsidRPr="002D6B44">
        <w:t xml:space="preserve">Omit “relevant particulars”, substitute “minimum information (see </w:t>
      </w:r>
      <w:r w:rsidR="002D6B44" w:rsidRPr="002D6B44">
        <w:t>subsection (</w:t>
      </w:r>
      <w:r w:rsidRPr="002D6B44">
        <w:t>5))”.</w:t>
      </w:r>
    </w:p>
    <w:p w14:paraId="7D914940" w14:textId="77777777" w:rsidR="006078DD" w:rsidRPr="002D6B44" w:rsidRDefault="005B60DE" w:rsidP="002D6B44">
      <w:pPr>
        <w:pStyle w:val="ItemHead"/>
      </w:pPr>
      <w:r w:rsidRPr="002D6B44">
        <w:t>99</w:t>
      </w:r>
      <w:r w:rsidR="006078DD" w:rsidRPr="002D6B44">
        <w:t xml:space="preserve">  Subparagraph 81(1)(a)(ii) of the Code set out in the Schedule</w:t>
      </w:r>
    </w:p>
    <w:p w14:paraId="49B420A6" w14:textId="77777777" w:rsidR="006078DD" w:rsidRPr="002D6B44" w:rsidRDefault="006078DD" w:rsidP="002D6B44">
      <w:pPr>
        <w:pStyle w:val="Item"/>
      </w:pPr>
      <w:r w:rsidRPr="002D6B44">
        <w:t>Omit “the relevant particulars”, substitute “the minimum information”.</w:t>
      </w:r>
    </w:p>
    <w:p w14:paraId="1E5558A6" w14:textId="77777777" w:rsidR="006078DD" w:rsidRPr="002D6B44" w:rsidRDefault="005B60DE" w:rsidP="002D6B44">
      <w:pPr>
        <w:pStyle w:val="ItemHead"/>
      </w:pPr>
      <w:r w:rsidRPr="002D6B44">
        <w:t>100</w:t>
      </w:r>
      <w:r w:rsidR="006078DD" w:rsidRPr="002D6B44">
        <w:t xml:space="preserve">  Paragraph 81(2)(a) of the Code set out in the Schedule</w:t>
      </w:r>
    </w:p>
    <w:p w14:paraId="4B3691B3" w14:textId="77777777" w:rsidR="006078DD" w:rsidRPr="002D6B44" w:rsidRDefault="006078DD" w:rsidP="002D6B44">
      <w:pPr>
        <w:pStyle w:val="Item"/>
      </w:pPr>
      <w:r w:rsidRPr="002D6B44">
        <w:t xml:space="preserve">Omit “relevant particulars”, substitute “minimum information (see </w:t>
      </w:r>
      <w:r w:rsidR="002D6B44" w:rsidRPr="002D6B44">
        <w:t>subsection (</w:t>
      </w:r>
      <w:r w:rsidRPr="002D6B44">
        <w:t>5))”.</w:t>
      </w:r>
    </w:p>
    <w:p w14:paraId="07805F1D" w14:textId="77777777" w:rsidR="006078DD" w:rsidRPr="002D6B44" w:rsidRDefault="005B60DE" w:rsidP="002D6B44">
      <w:pPr>
        <w:pStyle w:val="ItemHead"/>
      </w:pPr>
      <w:r w:rsidRPr="002D6B44">
        <w:t>101</w:t>
      </w:r>
      <w:r w:rsidR="006078DD" w:rsidRPr="002D6B44">
        <w:t xml:space="preserve">  Paragraph 81(2)(b) of the Code set out in the Schedule</w:t>
      </w:r>
    </w:p>
    <w:p w14:paraId="62CDA244" w14:textId="77777777" w:rsidR="006078DD" w:rsidRPr="002D6B44" w:rsidRDefault="006078DD" w:rsidP="002D6B44">
      <w:pPr>
        <w:pStyle w:val="Item"/>
      </w:pPr>
      <w:r w:rsidRPr="002D6B44">
        <w:t>Omit “the relevant particulars”, substitute “the minimum information”.</w:t>
      </w:r>
    </w:p>
    <w:p w14:paraId="05D6F687" w14:textId="77777777" w:rsidR="006078DD" w:rsidRPr="002D6B44" w:rsidRDefault="005B60DE" w:rsidP="002D6B44">
      <w:pPr>
        <w:pStyle w:val="ItemHead"/>
      </w:pPr>
      <w:r w:rsidRPr="002D6B44">
        <w:t>102</w:t>
      </w:r>
      <w:r w:rsidR="006078DD" w:rsidRPr="002D6B44">
        <w:t xml:space="preserve">  Paragraphs 81(3)(a), (b) and (c) of the Code set out in the Schedule</w:t>
      </w:r>
    </w:p>
    <w:p w14:paraId="22BC5B22" w14:textId="77777777" w:rsidR="006078DD" w:rsidRPr="002D6B44" w:rsidRDefault="006078DD" w:rsidP="002D6B44">
      <w:pPr>
        <w:pStyle w:val="Item"/>
      </w:pPr>
      <w:r w:rsidRPr="002D6B44">
        <w:t>Repeal the paragraphs, substitute:</w:t>
      </w:r>
    </w:p>
    <w:p w14:paraId="2F00E2C5" w14:textId="77777777" w:rsidR="006078DD" w:rsidRPr="002D6B44" w:rsidRDefault="006078DD" w:rsidP="002D6B44">
      <w:pPr>
        <w:pStyle w:val="paragraph"/>
      </w:pPr>
      <w:r w:rsidRPr="002D6B44">
        <w:tab/>
        <w:t>(a)</w:t>
      </w:r>
      <w:r w:rsidRPr="002D6B44">
        <w:tab/>
        <w:t xml:space="preserve">the label attached to the container states the minimum information (the </w:t>
      </w:r>
      <w:r w:rsidRPr="002D6B44">
        <w:rPr>
          <w:b/>
          <w:i/>
        </w:rPr>
        <w:t>earlier information</w:t>
      </w:r>
      <w:r w:rsidRPr="002D6B44">
        <w:t>) that was required to be stated on a label for containers for the product at a time before the supply takes place; and</w:t>
      </w:r>
    </w:p>
    <w:p w14:paraId="50087AFA" w14:textId="77777777" w:rsidR="006078DD" w:rsidRPr="002D6B44" w:rsidRDefault="006078DD" w:rsidP="002D6B44">
      <w:pPr>
        <w:pStyle w:val="paragraph"/>
      </w:pPr>
      <w:r w:rsidRPr="002D6B44">
        <w:tab/>
        <w:t>(b)</w:t>
      </w:r>
      <w:r w:rsidRPr="002D6B44">
        <w:tab/>
        <w:t>the earlier information is different from the minimum information that is required to be stated on a label for containers for the product at the time the supply takes place; and</w:t>
      </w:r>
    </w:p>
    <w:p w14:paraId="7062B9BC" w14:textId="77777777" w:rsidR="006078DD" w:rsidRPr="002D6B44" w:rsidRDefault="006078DD" w:rsidP="002D6B44">
      <w:pPr>
        <w:pStyle w:val="paragraph"/>
      </w:pPr>
      <w:r w:rsidRPr="002D6B44">
        <w:tab/>
        <w:t>(c)</w:t>
      </w:r>
      <w:r w:rsidRPr="002D6B44">
        <w:tab/>
        <w:t>the APVMA has determined that this subsection applies in respect of the earlier information; and</w:t>
      </w:r>
    </w:p>
    <w:p w14:paraId="167C573D" w14:textId="77777777" w:rsidR="006078DD" w:rsidRPr="002D6B44" w:rsidRDefault="006078DD" w:rsidP="002D6B44">
      <w:pPr>
        <w:pStyle w:val="paragraph"/>
      </w:pPr>
      <w:r w:rsidRPr="002D6B44">
        <w:tab/>
        <w:t>(d)</w:t>
      </w:r>
      <w:r w:rsidRPr="002D6B44">
        <w:tab/>
        <w:t xml:space="preserve">the supply takes place not later than 2 years (or such shorter or longer period as the APVMA allows) after the earlier </w:t>
      </w:r>
      <w:r w:rsidRPr="002D6B44">
        <w:lastRenderedPageBreak/>
        <w:t>information ceased to be the minimum information that was required be stated on a label for containers for the product.</w:t>
      </w:r>
    </w:p>
    <w:p w14:paraId="3B2B6F0A" w14:textId="77777777" w:rsidR="006078DD" w:rsidRPr="002D6B44" w:rsidRDefault="005B60DE" w:rsidP="002D6B44">
      <w:pPr>
        <w:pStyle w:val="ItemHead"/>
      </w:pPr>
      <w:r w:rsidRPr="002D6B44">
        <w:t>103</w:t>
      </w:r>
      <w:r w:rsidR="006078DD" w:rsidRPr="002D6B44">
        <w:t xml:space="preserve">  At the end of section</w:t>
      </w:r>
      <w:r w:rsidR="002D6B44" w:rsidRPr="002D6B44">
        <w:t> </w:t>
      </w:r>
      <w:r w:rsidR="006078DD" w:rsidRPr="002D6B44">
        <w:t>81 of the Code set out in the Schedule</w:t>
      </w:r>
    </w:p>
    <w:p w14:paraId="0C4FAF19" w14:textId="77777777" w:rsidR="006078DD" w:rsidRPr="002D6B44" w:rsidRDefault="006078DD" w:rsidP="002D6B44">
      <w:pPr>
        <w:pStyle w:val="Item"/>
      </w:pPr>
      <w:r w:rsidRPr="002D6B44">
        <w:t>Add:</w:t>
      </w:r>
    </w:p>
    <w:p w14:paraId="67FD0B1A" w14:textId="77777777" w:rsidR="006078DD" w:rsidRPr="002D6B44" w:rsidRDefault="006078DD" w:rsidP="002D6B44">
      <w:pPr>
        <w:pStyle w:val="subsection"/>
      </w:pPr>
      <w:r w:rsidRPr="002D6B44">
        <w:tab/>
        <w:t>(5)</w:t>
      </w:r>
      <w:r w:rsidRPr="002D6B44">
        <w:tab/>
        <w:t xml:space="preserve">For the purposes of this section, the </w:t>
      </w:r>
      <w:r w:rsidRPr="002D6B44">
        <w:rPr>
          <w:b/>
          <w:i/>
        </w:rPr>
        <w:t xml:space="preserve">minimum information </w:t>
      </w:r>
      <w:r w:rsidRPr="002D6B44">
        <w:t>is the information covered by subparagraphs</w:t>
      </w:r>
      <w:r w:rsidR="002D6B44" w:rsidRPr="002D6B44">
        <w:t> </w:t>
      </w:r>
      <w:r w:rsidRPr="002D6B44">
        <w:t>21(c)(iii) and (iv) (including that information as varied under Part</w:t>
      </w:r>
      <w:r w:rsidR="002D6B44" w:rsidRPr="002D6B44">
        <w:t> </w:t>
      </w:r>
      <w:r w:rsidRPr="002D6B44">
        <w:t>2).</w:t>
      </w:r>
    </w:p>
    <w:p w14:paraId="719FC70C" w14:textId="77777777" w:rsidR="006078DD" w:rsidRPr="002D6B44" w:rsidRDefault="005B60DE" w:rsidP="002D6B44">
      <w:pPr>
        <w:pStyle w:val="Transitional"/>
      </w:pPr>
      <w:r w:rsidRPr="002D6B44">
        <w:t>104</w:t>
      </w:r>
      <w:r w:rsidR="006078DD" w:rsidRPr="002D6B44">
        <w:t xml:space="preserve">  Application provision</w:t>
      </w:r>
    </w:p>
    <w:p w14:paraId="19A41910" w14:textId="77777777" w:rsidR="006078DD" w:rsidRPr="002D6B44" w:rsidRDefault="006078DD" w:rsidP="002D6B44">
      <w:pPr>
        <w:pStyle w:val="Item"/>
      </w:pPr>
      <w:r w:rsidRPr="002D6B44">
        <w:t>The amendments of section</w:t>
      </w:r>
      <w:r w:rsidR="002D6B44" w:rsidRPr="002D6B44">
        <w:t> </w:t>
      </w:r>
      <w:r w:rsidRPr="002D6B44">
        <w:t xml:space="preserve">81 of the Code set out in the Schedule to the </w:t>
      </w:r>
      <w:r w:rsidRPr="002D6B44">
        <w:rPr>
          <w:i/>
        </w:rPr>
        <w:t>Agricultural and Veterinary Chemicals Code Act 1994</w:t>
      </w:r>
      <w:r w:rsidRPr="002D6B44">
        <w:t xml:space="preserve"> made by this Part apply in relation to supplies occurring on or after the commencement of this item.</w:t>
      </w:r>
    </w:p>
    <w:p w14:paraId="47623E79" w14:textId="77777777" w:rsidR="006078DD" w:rsidRPr="002D6B44" w:rsidRDefault="006078DD" w:rsidP="002D6B44">
      <w:pPr>
        <w:pStyle w:val="ActHead7"/>
        <w:pageBreakBefore/>
      </w:pPr>
      <w:bookmarkStart w:id="58" w:name="_Toc89868136"/>
      <w:r w:rsidRPr="002D6B44">
        <w:rPr>
          <w:rStyle w:val="CharAmPartNo"/>
        </w:rPr>
        <w:lastRenderedPageBreak/>
        <w:t>Part</w:t>
      </w:r>
      <w:r w:rsidR="002D6B44" w:rsidRPr="002D6B44">
        <w:rPr>
          <w:rStyle w:val="CharAmPartNo"/>
        </w:rPr>
        <w:t> </w:t>
      </w:r>
      <w:r w:rsidRPr="002D6B44">
        <w:rPr>
          <w:rStyle w:val="CharAmPartNo"/>
        </w:rPr>
        <w:t>1</w:t>
      </w:r>
      <w:r w:rsidR="00316798" w:rsidRPr="002D6B44">
        <w:rPr>
          <w:rStyle w:val="CharAmPartNo"/>
        </w:rPr>
        <w:t>6</w:t>
      </w:r>
      <w:r w:rsidRPr="002D6B44">
        <w:t>—</w:t>
      </w:r>
      <w:r w:rsidRPr="002D6B44">
        <w:rPr>
          <w:rStyle w:val="CharAmPartText"/>
        </w:rPr>
        <w:t>Safety, efficacy, trade and labelling criteria</w:t>
      </w:r>
      <w:bookmarkEnd w:id="58"/>
    </w:p>
    <w:p w14:paraId="1F03829F" w14:textId="77777777" w:rsidR="006078DD" w:rsidRPr="002D6B44" w:rsidRDefault="006078DD" w:rsidP="002D6B44">
      <w:pPr>
        <w:pStyle w:val="ActHead9"/>
        <w:rPr>
          <w:i w:val="0"/>
        </w:rPr>
      </w:pPr>
      <w:bookmarkStart w:id="59" w:name="_Toc89868137"/>
      <w:r w:rsidRPr="002D6B44">
        <w:t>Agricultural and Veterinary Chemicals Code Act 1994</w:t>
      </w:r>
      <w:bookmarkEnd w:id="59"/>
    </w:p>
    <w:p w14:paraId="64B6DF5B" w14:textId="77777777" w:rsidR="006078DD" w:rsidRPr="002D6B44" w:rsidRDefault="005B60DE" w:rsidP="002D6B44">
      <w:pPr>
        <w:pStyle w:val="ItemHead"/>
      </w:pPr>
      <w:r w:rsidRPr="002D6B44">
        <w:t>105</w:t>
      </w:r>
      <w:r w:rsidR="006078DD" w:rsidRPr="002D6B44">
        <w:t xml:space="preserve">  At the end of subsection</w:t>
      </w:r>
      <w:r w:rsidR="002D6B44" w:rsidRPr="002D6B44">
        <w:t> </w:t>
      </w:r>
      <w:r w:rsidR="006078DD" w:rsidRPr="002D6B44">
        <w:t>5D(2) of the Code set out in the Schedule</w:t>
      </w:r>
    </w:p>
    <w:p w14:paraId="56A39ED8" w14:textId="77777777" w:rsidR="006078DD" w:rsidRPr="002D6B44" w:rsidRDefault="006078DD" w:rsidP="002D6B44">
      <w:pPr>
        <w:pStyle w:val="Item"/>
      </w:pPr>
      <w:r w:rsidRPr="002D6B44">
        <w:t>Add:</w:t>
      </w:r>
    </w:p>
    <w:p w14:paraId="5E1196D0" w14:textId="77777777" w:rsidR="006078DD" w:rsidRPr="002D6B44" w:rsidRDefault="006078DD" w:rsidP="002D6B44">
      <w:pPr>
        <w:pStyle w:val="paragraph"/>
      </w:pPr>
      <w:r w:rsidRPr="002D6B44">
        <w:tab/>
        <w:t>; (d)</w:t>
      </w:r>
      <w:r w:rsidRPr="002D6B44">
        <w:tab/>
        <w:t>any matters prescribed by the regulations.</w:t>
      </w:r>
    </w:p>
    <w:p w14:paraId="63D39B4D" w14:textId="77777777" w:rsidR="006078DD" w:rsidRPr="002D6B44" w:rsidRDefault="005B60DE" w:rsidP="002D6B44">
      <w:pPr>
        <w:pStyle w:val="ItemHead"/>
      </w:pPr>
      <w:r w:rsidRPr="002D6B44">
        <w:t>106</w:t>
      </w:r>
      <w:r w:rsidR="006078DD" w:rsidRPr="002D6B44">
        <w:t xml:space="preserve">  After section</w:t>
      </w:r>
      <w:r w:rsidR="002D6B44" w:rsidRPr="002D6B44">
        <w:t> </w:t>
      </w:r>
      <w:r w:rsidR="006078DD" w:rsidRPr="002D6B44">
        <w:t>5D of the Code set out in the Schedule</w:t>
      </w:r>
    </w:p>
    <w:p w14:paraId="47F9CED6" w14:textId="77777777" w:rsidR="006078DD" w:rsidRPr="002D6B44" w:rsidRDefault="006078DD" w:rsidP="002D6B44">
      <w:pPr>
        <w:pStyle w:val="Item"/>
      </w:pPr>
      <w:r w:rsidRPr="002D6B44">
        <w:t>Insert:</w:t>
      </w:r>
    </w:p>
    <w:p w14:paraId="5580B6DE" w14:textId="77777777" w:rsidR="006078DD" w:rsidRPr="002D6B44" w:rsidRDefault="006078DD" w:rsidP="002D6B44">
      <w:pPr>
        <w:pStyle w:val="ActHead5"/>
      </w:pPr>
      <w:bookmarkStart w:id="60" w:name="_Toc89868138"/>
      <w:r w:rsidRPr="002D6B44">
        <w:rPr>
          <w:rStyle w:val="CharSectno"/>
        </w:rPr>
        <w:t>5E</w:t>
      </w:r>
      <w:r w:rsidRPr="002D6B44">
        <w:t xml:space="preserve">  Overseas trials and experiments</w:t>
      </w:r>
      <w:bookmarkEnd w:id="60"/>
    </w:p>
    <w:p w14:paraId="45F4354B" w14:textId="77777777" w:rsidR="006078DD" w:rsidRPr="002D6B44" w:rsidRDefault="006078DD" w:rsidP="002D6B44">
      <w:pPr>
        <w:pStyle w:val="subsection"/>
      </w:pPr>
      <w:r w:rsidRPr="002D6B44">
        <w:tab/>
      </w:r>
      <w:r w:rsidRPr="002D6B44">
        <w:tab/>
        <w:t>Without limiting subparagraph</w:t>
      </w:r>
      <w:r w:rsidR="002D6B44" w:rsidRPr="002D6B44">
        <w:t> </w:t>
      </w:r>
      <w:r w:rsidRPr="002D6B44">
        <w:t>5A(2)(a)(vii) or (3)(a)(vii) or paragraph</w:t>
      </w:r>
      <w:r w:rsidR="002D6B44" w:rsidRPr="002D6B44">
        <w:t> </w:t>
      </w:r>
      <w:r w:rsidRPr="002D6B44">
        <w:t>5B(2)(d), 5C(2)(c) or 5D(2)(d) and despite section</w:t>
      </w:r>
      <w:r w:rsidR="002D6B44" w:rsidRPr="002D6B44">
        <w:t> </w:t>
      </w:r>
      <w:r w:rsidRPr="002D6B44">
        <w:t>160, the matters prescribed by regulations made for the purposes of that subparagraph or paragraph may relate to matters covered by paragraph</w:t>
      </w:r>
      <w:r w:rsidR="002D6B44" w:rsidRPr="002D6B44">
        <w:t> </w:t>
      </w:r>
      <w:r w:rsidRPr="002D6B44">
        <w:t>160(2)(a), (b) or (c).</w:t>
      </w:r>
    </w:p>
    <w:p w14:paraId="44AD657F" w14:textId="77777777" w:rsidR="006078DD" w:rsidRPr="002D6B44" w:rsidRDefault="005B60DE" w:rsidP="002D6B44">
      <w:pPr>
        <w:pStyle w:val="Transitional"/>
      </w:pPr>
      <w:r w:rsidRPr="002D6B44">
        <w:t>107</w:t>
      </w:r>
      <w:r w:rsidR="006078DD" w:rsidRPr="002D6B44">
        <w:t xml:space="preserve">  Application provision</w:t>
      </w:r>
    </w:p>
    <w:p w14:paraId="4B1B9E84" w14:textId="77777777" w:rsidR="006078DD" w:rsidRPr="002D6B44" w:rsidRDefault="006078DD" w:rsidP="002D6B44">
      <w:pPr>
        <w:pStyle w:val="Item"/>
      </w:pPr>
      <w:r w:rsidRPr="002D6B44">
        <w:t>The amendment of section</w:t>
      </w:r>
      <w:r w:rsidR="002D6B44" w:rsidRPr="002D6B44">
        <w:t> </w:t>
      </w:r>
      <w:r w:rsidRPr="002D6B44">
        <w:t xml:space="preserve">5D of the Code set out in the Schedule to the </w:t>
      </w:r>
      <w:r w:rsidRPr="002D6B44">
        <w:rPr>
          <w:i/>
        </w:rPr>
        <w:t>Agricultural and Veterinary Chemicals Code Act 1994</w:t>
      </w:r>
      <w:r w:rsidRPr="002D6B44">
        <w:t xml:space="preserve"> made by this Part applies in relation to deciding, on or after the commencement of this item, whether a label for containers for a chemical product meets the labelling criteria.</w:t>
      </w:r>
    </w:p>
    <w:p w14:paraId="7D9CFE93" w14:textId="77777777" w:rsidR="00283971" w:rsidRPr="002D6B44" w:rsidRDefault="00283971" w:rsidP="002D6B44">
      <w:pPr>
        <w:pStyle w:val="ActHead7"/>
        <w:pageBreakBefore/>
      </w:pPr>
      <w:bookmarkStart w:id="61" w:name="_Toc89868139"/>
      <w:r w:rsidRPr="002D6B44">
        <w:rPr>
          <w:rStyle w:val="CharAmPartNo"/>
        </w:rPr>
        <w:lastRenderedPageBreak/>
        <w:t>Part</w:t>
      </w:r>
      <w:r w:rsidR="002D6B44" w:rsidRPr="002D6B44">
        <w:rPr>
          <w:rStyle w:val="CharAmPartNo"/>
        </w:rPr>
        <w:t> </w:t>
      </w:r>
      <w:r w:rsidR="00316798" w:rsidRPr="002D6B44">
        <w:rPr>
          <w:rStyle w:val="CharAmPartNo"/>
        </w:rPr>
        <w:t>17</w:t>
      </w:r>
      <w:r w:rsidRPr="002D6B44">
        <w:t>—</w:t>
      </w:r>
      <w:r w:rsidRPr="002D6B44">
        <w:rPr>
          <w:rStyle w:val="CharAmPartText"/>
        </w:rPr>
        <w:t>Maximum Residue Limits Standard</w:t>
      </w:r>
      <w:bookmarkEnd w:id="61"/>
    </w:p>
    <w:p w14:paraId="0ADF3854" w14:textId="77777777" w:rsidR="00995BC0" w:rsidRPr="002D6B44" w:rsidRDefault="00995BC0" w:rsidP="002D6B44">
      <w:pPr>
        <w:pStyle w:val="ActHead9"/>
        <w:rPr>
          <w:i w:val="0"/>
        </w:rPr>
      </w:pPr>
      <w:bookmarkStart w:id="62" w:name="_Toc89868140"/>
      <w:r w:rsidRPr="002D6B44">
        <w:t>Agricultural and Veterinary Chemicals (Administration) Act 1992</w:t>
      </w:r>
      <w:bookmarkEnd w:id="62"/>
    </w:p>
    <w:p w14:paraId="3080A9C9" w14:textId="77777777" w:rsidR="00995BC0" w:rsidRPr="002D6B44" w:rsidRDefault="005B60DE" w:rsidP="002D6B44">
      <w:pPr>
        <w:pStyle w:val="ItemHead"/>
      </w:pPr>
      <w:r w:rsidRPr="002D6B44">
        <w:t>108</w:t>
      </w:r>
      <w:r w:rsidR="00995BC0" w:rsidRPr="002D6B44">
        <w:t xml:space="preserve">  Section</w:t>
      </w:r>
      <w:r w:rsidR="002D6B44" w:rsidRPr="002D6B44">
        <w:t> </w:t>
      </w:r>
      <w:r w:rsidR="00995BC0" w:rsidRPr="002D6B44">
        <w:t>7A (heading)</w:t>
      </w:r>
    </w:p>
    <w:p w14:paraId="52FE517F" w14:textId="77777777" w:rsidR="00995BC0" w:rsidRPr="002D6B44" w:rsidRDefault="00995BC0" w:rsidP="002D6B44">
      <w:pPr>
        <w:pStyle w:val="Item"/>
      </w:pPr>
      <w:r w:rsidRPr="002D6B44">
        <w:t>Omit “</w:t>
      </w:r>
      <w:r w:rsidRPr="002D6B44">
        <w:rPr>
          <w:b/>
        </w:rPr>
        <w:t>Annual publication</w:t>
      </w:r>
      <w:r w:rsidRPr="002D6B44">
        <w:t>”, substitute “</w:t>
      </w:r>
      <w:r w:rsidRPr="002D6B44">
        <w:rPr>
          <w:b/>
        </w:rPr>
        <w:t>Approval</w:t>
      </w:r>
      <w:r w:rsidRPr="002D6B44">
        <w:t>”.</w:t>
      </w:r>
    </w:p>
    <w:p w14:paraId="018947F0" w14:textId="77777777" w:rsidR="00995BC0" w:rsidRPr="002D6B44" w:rsidRDefault="005B60DE" w:rsidP="002D6B44">
      <w:pPr>
        <w:pStyle w:val="ItemHead"/>
      </w:pPr>
      <w:r w:rsidRPr="002D6B44">
        <w:t>109</w:t>
      </w:r>
      <w:r w:rsidR="00995BC0" w:rsidRPr="002D6B44">
        <w:t xml:space="preserve">  Subsection</w:t>
      </w:r>
      <w:r w:rsidR="002D6B44" w:rsidRPr="002D6B44">
        <w:t> </w:t>
      </w:r>
      <w:r w:rsidR="00995BC0" w:rsidRPr="002D6B44">
        <w:t>7A(1)</w:t>
      </w:r>
    </w:p>
    <w:p w14:paraId="0A996AA7" w14:textId="77777777" w:rsidR="00995BC0" w:rsidRPr="002D6B44" w:rsidRDefault="00995BC0" w:rsidP="002D6B44">
      <w:pPr>
        <w:pStyle w:val="Item"/>
      </w:pPr>
      <w:r w:rsidRPr="002D6B44">
        <w:t>Repeal the subsection, substitute:</w:t>
      </w:r>
    </w:p>
    <w:p w14:paraId="3A9D3F71" w14:textId="77777777" w:rsidR="00F55E44" w:rsidRPr="002D6B44" w:rsidRDefault="00F55E44" w:rsidP="002D6B44">
      <w:pPr>
        <w:pStyle w:val="subsection"/>
      </w:pPr>
      <w:r w:rsidRPr="002D6B44">
        <w:tab/>
        <w:t>(1)</w:t>
      </w:r>
      <w:r w:rsidRPr="002D6B44">
        <w:tab/>
      </w:r>
      <w:r w:rsidR="00CF7A18" w:rsidRPr="002D6B44">
        <w:t>T</w:t>
      </w:r>
      <w:r w:rsidRPr="002D6B44">
        <w:t>he APVMA must, by legislative instrument, approve standards for residues of chemical products in protected commodities.</w:t>
      </w:r>
    </w:p>
    <w:p w14:paraId="3D97AEED" w14:textId="77777777" w:rsidR="00283971" w:rsidRPr="002D6B44" w:rsidRDefault="00283971" w:rsidP="002D6B44">
      <w:pPr>
        <w:pStyle w:val="ActHead9"/>
        <w:rPr>
          <w:i w:val="0"/>
        </w:rPr>
      </w:pPr>
      <w:bookmarkStart w:id="63" w:name="_Toc89868141"/>
      <w:r w:rsidRPr="002D6B44">
        <w:t>Agricultural and Veterinary Chemicals Code Act 1994</w:t>
      </w:r>
      <w:bookmarkEnd w:id="63"/>
    </w:p>
    <w:p w14:paraId="7F1E8639" w14:textId="77777777" w:rsidR="00AE2873" w:rsidRPr="002D6B44" w:rsidRDefault="005B60DE" w:rsidP="002D6B44">
      <w:pPr>
        <w:pStyle w:val="ItemHead"/>
      </w:pPr>
      <w:r w:rsidRPr="002D6B44">
        <w:t>110</w:t>
      </w:r>
      <w:r w:rsidR="00AE2873" w:rsidRPr="002D6B44">
        <w:t xml:space="preserve">  Subparagraph 8E(2)(b)(i) of the Code set out in the Schedule</w:t>
      </w:r>
    </w:p>
    <w:p w14:paraId="51102786" w14:textId="77777777" w:rsidR="00AE2873" w:rsidRPr="002D6B44" w:rsidRDefault="00AE2873" w:rsidP="002D6B44">
      <w:pPr>
        <w:pStyle w:val="Item"/>
      </w:pPr>
      <w:r w:rsidRPr="002D6B44">
        <w:t>Repeal the subparagraph, substitute:</w:t>
      </w:r>
    </w:p>
    <w:p w14:paraId="73C93264" w14:textId="77777777" w:rsidR="00AE2873" w:rsidRPr="002D6B44" w:rsidRDefault="00AE2873" w:rsidP="002D6B44">
      <w:pPr>
        <w:pStyle w:val="paragraphsub"/>
      </w:pPr>
      <w:r w:rsidRPr="002D6B44">
        <w:tab/>
        <w:t>(i)</w:t>
      </w:r>
      <w:r w:rsidRPr="002D6B44">
        <w:tab/>
        <w:t>the names, or proposed names, of the active constituents concerned; and</w:t>
      </w:r>
    </w:p>
    <w:p w14:paraId="089F2A0E" w14:textId="77777777" w:rsidR="00283971" w:rsidRPr="002D6B44" w:rsidRDefault="005B60DE" w:rsidP="002D6B44">
      <w:pPr>
        <w:pStyle w:val="ItemHead"/>
      </w:pPr>
      <w:r w:rsidRPr="002D6B44">
        <w:t>111</w:t>
      </w:r>
      <w:r w:rsidR="00283971" w:rsidRPr="002D6B44">
        <w:t xml:space="preserve">  Paragraph 8E(2)(c) of the Code set out in the Schedule</w:t>
      </w:r>
    </w:p>
    <w:p w14:paraId="5D1D1B26" w14:textId="77777777" w:rsidR="00283971" w:rsidRPr="002D6B44" w:rsidRDefault="00283971" w:rsidP="002D6B44">
      <w:pPr>
        <w:pStyle w:val="Item"/>
      </w:pPr>
      <w:r w:rsidRPr="002D6B44">
        <w:t>Repeal the paragraph, substitute:</w:t>
      </w:r>
    </w:p>
    <w:p w14:paraId="40A76642" w14:textId="77777777" w:rsidR="00283971" w:rsidRPr="002D6B44" w:rsidRDefault="00283971" w:rsidP="002D6B44">
      <w:pPr>
        <w:pStyle w:val="paragraph"/>
      </w:pPr>
      <w:r w:rsidRPr="002D6B44">
        <w:tab/>
        <w:t>(c)</w:t>
      </w:r>
      <w:r w:rsidRPr="002D6B44">
        <w:tab/>
        <w:t>be given to Food Standards Australia New Zealand before the approval, registration, variation or permit is given, made or issued.</w:t>
      </w:r>
    </w:p>
    <w:p w14:paraId="710AC991" w14:textId="77777777" w:rsidR="00283971" w:rsidRPr="002D6B44" w:rsidRDefault="005B60DE" w:rsidP="002D6B44">
      <w:pPr>
        <w:pStyle w:val="Transitional"/>
      </w:pPr>
      <w:r w:rsidRPr="002D6B44">
        <w:t>112</w:t>
      </w:r>
      <w:r w:rsidR="00283971" w:rsidRPr="002D6B44">
        <w:t xml:space="preserve">  Application provision</w:t>
      </w:r>
    </w:p>
    <w:p w14:paraId="45E3A67A" w14:textId="77777777" w:rsidR="00283971" w:rsidRPr="002D6B44" w:rsidRDefault="00283971" w:rsidP="002D6B44">
      <w:pPr>
        <w:pStyle w:val="Item"/>
      </w:pPr>
      <w:r w:rsidRPr="002D6B44">
        <w:t>The amendment</w:t>
      </w:r>
      <w:r w:rsidR="00AE2873" w:rsidRPr="002D6B44">
        <w:t>s</w:t>
      </w:r>
      <w:r w:rsidRPr="002D6B44">
        <w:t xml:space="preserve"> </w:t>
      </w:r>
      <w:r w:rsidR="00F50837" w:rsidRPr="002D6B44">
        <w:t>of section</w:t>
      </w:r>
      <w:r w:rsidR="002D6B44" w:rsidRPr="002D6B44">
        <w:t> </w:t>
      </w:r>
      <w:r w:rsidR="00F50837" w:rsidRPr="002D6B44">
        <w:t xml:space="preserve">8E of the Code set out in the Schedule to the </w:t>
      </w:r>
      <w:r w:rsidR="00F50837" w:rsidRPr="002D6B44">
        <w:rPr>
          <w:i/>
        </w:rPr>
        <w:t>Agricultural and Veterinary Chemicals Code Act 1994</w:t>
      </w:r>
      <w:r w:rsidR="00F50837" w:rsidRPr="002D6B44">
        <w:t xml:space="preserve"> made by this Part</w:t>
      </w:r>
      <w:r w:rsidRPr="002D6B44">
        <w:t xml:space="preserve"> appl</w:t>
      </w:r>
      <w:r w:rsidR="00AE2873" w:rsidRPr="002D6B44">
        <w:t>y</w:t>
      </w:r>
      <w:r w:rsidRPr="002D6B44">
        <w:t xml:space="preserve"> in relation to noti</w:t>
      </w:r>
      <w:r w:rsidR="00AE2873" w:rsidRPr="002D6B44">
        <w:t>ces given</w:t>
      </w:r>
      <w:r w:rsidRPr="002D6B44">
        <w:t xml:space="preserve"> on or after the commencement of this item.</w:t>
      </w:r>
    </w:p>
    <w:p w14:paraId="49767840" w14:textId="77777777" w:rsidR="00283971" w:rsidRPr="002D6B44" w:rsidRDefault="00283971" w:rsidP="002D6B44">
      <w:pPr>
        <w:pStyle w:val="ActHead7"/>
        <w:pageBreakBefore/>
      </w:pPr>
      <w:bookmarkStart w:id="64" w:name="_Toc89868142"/>
      <w:r w:rsidRPr="002D6B44">
        <w:rPr>
          <w:rStyle w:val="CharAmPartNo"/>
        </w:rPr>
        <w:lastRenderedPageBreak/>
        <w:t>Part</w:t>
      </w:r>
      <w:r w:rsidR="002D6B44" w:rsidRPr="002D6B44">
        <w:rPr>
          <w:rStyle w:val="CharAmPartNo"/>
        </w:rPr>
        <w:t> </w:t>
      </w:r>
      <w:r w:rsidR="00316798" w:rsidRPr="002D6B44">
        <w:rPr>
          <w:rStyle w:val="CharAmPartNo"/>
        </w:rPr>
        <w:t>18</w:t>
      </w:r>
      <w:r w:rsidRPr="002D6B44">
        <w:t>—</w:t>
      </w:r>
      <w:r w:rsidRPr="002D6B44">
        <w:rPr>
          <w:rStyle w:val="CharAmPartText"/>
        </w:rPr>
        <w:t>Expiry date</w:t>
      </w:r>
      <w:bookmarkEnd w:id="64"/>
    </w:p>
    <w:p w14:paraId="60F01899" w14:textId="77777777" w:rsidR="00283971" w:rsidRPr="002D6B44" w:rsidRDefault="00283971" w:rsidP="002D6B44">
      <w:pPr>
        <w:pStyle w:val="ActHead9"/>
        <w:rPr>
          <w:i w:val="0"/>
        </w:rPr>
      </w:pPr>
      <w:bookmarkStart w:id="65" w:name="_Toc89868143"/>
      <w:r w:rsidRPr="002D6B44">
        <w:t>Agricultural and Veterinary Chemicals Code Act 1994</w:t>
      </w:r>
      <w:bookmarkEnd w:id="65"/>
    </w:p>
    <w:p w14:paraId="75EC8E41" w14:textId="77777777" w:rsidR="00283971" w:rsidRPr="002D6B44" w:rsidRDefault="005B60DE" w:rsidP="002D6B44">
      <w:pPr>
        <w:pStyle w:val="ItemHead"/>
      </w:pPr>
      <w:r w:rsidRPr="002D6B44">
        <w:t>113</w:t>
      </w:r>
      <w:r w:rsidR="00283971" w:rsidRPr="002D6B44">
        <w:t xml:space="preserve">  Section</w:t>
      </w:r>
      <w:r w:rsidR="002D6B44" w:rsidRPr="002D6B44">
        <w:t> </w:t>
      </w:r>
      <w:r w:rsidR="00283971" w:rsidRPr="002D6B44">
        <w:t xml:space="preserve">3 of the Code set out in the Schedule (definition of </w:t>
      </w:r>
      <w:r w:rsidR="00283971" w:rsidRPr="002D6B44">
        <w:rPr>
          <w:i/>
        </w:rPr>
        <w:t>expiry date</w:t>
      </w:r>
      <w:r w:rsidR="00283971" w:rsidRPr="002D6B44">
        <w:t>)</w:t>
      </w:r>
    </w:p>
    <w:p w14:paraId="0F1A4A4E" w14:textId="77777777" w:rsidR="00283971" w:rsidRPr="002D6B44" w:rsidRDefault="00283971" w:rsidP="002D6B44">
      <w:pPr>
        <w:pStyle w:val="Item"/>
      </w:pPr>
      <w:r w:rsidRPr="002D6B44">
        <w:t>Omit “should”, substitute “must”.</w:t>
      </w:r>
    </w:p>
    <w:p w14:paraId="7EA13B05" w14:textId="77777777" w:rsidR="00283971" w:rsidRPr="002D6B44" w:rsidRDefault="005B60DE" w:rsidP="002D6B44">
      <w:pPr>
        <w:pStyle w:val="Transitional"/>
      </w:pPr>
      <w:r w:rsidRPr="002D6B44">
        <w:t>114</w:t>
      </w:r>
      <w:r w:rsidR="00283971" w:rsidRPr="002D6B44">
        <w:t xml:space="preserve">  Application provision</w:t>
      </w:r>
    </w:p>
    <w:p w14:paraId="0A6220DC" w14:textId="77777777" w:rsidR="00283971" w:rsidRPr="002D6B44" w:rsidRDefault="00283971" w:rsidP="002D6B44">
      <w:pPr>
        <w:pStyle w:val="Item"/>
      </w:pPr>
      <w:r w:rsidRPr="002D6B44">
        <w:t>The amendment made by this Part applies in relation to a supply referred to in subsection</w:t>
      </w:r>
      <w:r w:rsidR="002D6B44" w:rsidRPr="002D6B44">
        <w:t> </w:t>
      </w:r>
      <w:r w:rsidRPr="002D6B44">
        <w:t xml:space="preserve">85(1) or 91(1) or (2) of the Code set out in the Schedule to the </w:t>
      </w:r>
      <w:r w:rsidRPr="002D6B44">
        <w:rPr>
          <w:i/>
        </w:rPr>
        <w:t xml:space="preserve">Agricultural and Veterinary Chemicals Code Act 1994 </w:t>
      </w:r>
      <w:r w:rsidRPr="002D6B44">
        <w:t>that occurs on or after the commencement of this item.</w:t>
      </w:r>
    </w:p>
    <w:p w14:paraId="71935D14" w14:textId="77777777" w:rsidR="00283971" w:rsidRPr="002D6B44" w:rsidRDefault="00283971" w:rsidP="002D6B44">
      <w:pPr>
        <w:pStyle w:val="ActHead7"/>
        <w:pageBreakBefore/>
      </w:pPr>
      <w:bookmarkStart w:id="66" w:name="_Toc89868144"/>
      <w:r w:rsidRPr="002D6B44">
        <w:rPr>
          <w:rStyle w:val="CharAmPartNo"/>
        </w:rPr>
        <w:lastRenderedPageBreak/>
        <w:t>Part</w:t>
      </w:r>
      <w:r w:rsidR="002D6B44" w:rsidRPr="002D6B44">
        <w:rPr>
          <w:rStyle w:val="CharAmPartNo"/>
        </w:rPr>
        <w:t> </w:t>
      </w:r>
      <w:r w:rsidR="00EC3FC7" w:rsidRPr="002D6B44">
        <w:rPr>
          <w:rStyle w:val="CharAmPartNo"/>
        </w:rPr>
        <w:t>1</w:t>
      </w:r>
      <w:r w:rsidR="00316798" w:rsidRPr="002D6B44">
        <w:rPr>
          <w:rStyle w:val="CharAmPartNo"/>
        </w:rPr>
        <w:t>9</w:t>
      </w:r>
      <w:r w:rsidRPr="002D6B44">
        <w:t>—</w:t>
      </w:r>
      <w:r w:rsidRPr="002D6B44">
        <w:rPr>
          <w:rStyle w:val="CharAmPartText"/>
        </w:rPr>
        <w:t>Other amendments</w:t>
      </w:r>
      <w:bookmarkEnd w:id="66"/>
    </w:p>
    <w:p w14:paraId="3D66BB35" w14:textId="77777777" w:rsidR="00283971" w:rsidRPr="002D6B44" w:rsidRDefault="00283971" w:rsidP="002D6B44">
      <w:pPr>
        <w:pStyle w:val="ActHead9"/>
        <w:rPr>
          <w:i w:val="0"/>
        </w:rPr>
      </w:pPr>
      <w:bookmarkStart w:id="67" w:name="_Toc89868145"/>
      <w:r w:rsidRPr="002D6B44">
        <w:t>Agricultural and Veterinary Chemicals (Administration) Act 1992</w:t>
      </w:r>
      <w:bookmarkEnd w:id="67"/>
    </w:p>
    <w:p w14:paraId="2928AC4F" w14:textId="77777777" w:rsidR="005B0087" w:rsidRPr="002D6B44" w:rsidRDefault="005B60DE" w:rsidP="002D6B44">
      <w:pPr>
        <w:pStyle w:val="ItemHead"/>
      </w:pPr>
      <w:r w:rsidRPr="002D6B44">
        <w:t>115</w:t>
      </w:r>
      <w:r w:rsidR="005B0087" w:rsidRPr="002D6B44">
        <w:t xml:space="preserve">  Paragraph 7(1A)(a)</w:t>
      </w:r>
    </w:p>
    <w:p w14:paraId="18671430" w14:textId="77777777" w:rsidR="005B0087" w:rsidRPr="002D6B44" w:rsidRDefault="005B0087" w:rsidP="002D6B44">
      <w:pPr>
        <w:pStyle w:val="Item"/>
      </w:pPr>
      <w:r w:rsidRPr="002D6B44">
        <w:t>Omit “sale”, substitute “supply”.</w:t>
      </w:r>
    </w:p>
    <w:p w14:paraId="457E45D6" w14:textId="77777777" w:rsidR="005B0087" w:rsidRPr="002D6B44" w:rsidRDefault="005B60DE" w:rsidP="002D6B44">
      <w:pPr>
        <w:pStyle w:val="ItemHead"/>
      </w:pPr>
      <w:r w:rsidRPr="002D6B44">
        <w:t>116</w:t>
      </w:r>
      <w:r w:rsidR="005B0087" w:rsidRPr="002D6B44">
        <w:t xml:space="preserve">  Paragraphs 8A(2)(a) and (b)</w:t>
      </w:r>
    </w:p>
    <w:p w14:paraId="1849F8C3" w14:textId="77777777" w:rsidR="005B0087" w:rsidRPr="002D6B44" w:rsidRDefault="005B0087" w:rsidP="002D6B44">
      <w:pPr>
        <w:pStyle w:val="Item"/>
      </w:pPr>
      <w:r w:rsidRPr="002D6B44">
        <w:t>Omit “whether to grant”.</w:t>
      </w:r>
    </w:p>
    <w:p w14:paraId="68D91865" w14:textId="77777777" w:rsidR="005B0087" w:rsidRPr="002D6B44" w:rsidRDefault="005B60DE" w:rsidP="002D6B44">
      <w:pPr>
        <w:pStyle w:val="ItemHead"/>
      </w:pPr>
      <w:r w:rsidRPr="002D6B44">
        <w:t>117</w:t>
      </w:r>
      <w:r w:rsidR="005B0087" w:rsidRPr="002D6B44">
        <w:t xml:space="preserve">  Subsection</w:t>
      </w:r>
      <w:r w:rsidR="002D6B44" w:rsidRPr="002D6B44">
        <w:t> </w:t>
      </w:r>
      <w:r w:rsidR="005B0087" w:rsidRPr="002D6B44">
        <w:t>58(7)</w:t>
      </w:r>
    </w:p>
    <w:p w14:paraId="6B89C670" w14:textId="77777777" w:rsidR="005B0087" w:rsidRPr="002D6B44" w:rsidRDefault="005B0087" w:rsidP="002D6B44">
      <w:pPr>
        <w:pStyle w:val="Item"/>
      </w:pPr>
      <w:r w:rsidRPr="002D6B44">
        <w:t>Repeal the subsection.</w:t>
      </w:r>
    </w:p>
    <w:p w14:paraId="1F8E982C" w14:textId="77777777" w:rsidR="005B0087" w:rsidRPr="002D6B44" w:rsidRDefault="005B60DE" w:rsidP="002D6B44">
      <w:pPr>
        <w:pStyle w:val="ItemHead"/>
      </w:pPr>
      <w:r w:rsidRPr="002D6B44">
        <w:t>118</w:t>
      </w:r>
      <w:r w:rsidR="005B0087" w:rsidRPr="002D6B44">
        <w:t xml:space="preserve">  Subsection</w:t>
      </w:r>
      <w:r w:rsidR="002D6B44" w:rsidRPr="002D6B44">
        <w:t> </w:t>
      </w:r>
      <w:r w:rsidR="005B0087" w:rsidRPr="002D6B44">
        <w:t>69D(1)</w:t>
      </w:r>
    </w:p>
    <w:p w14:paraId="3C708F99" w14:textId="77777777" w:rsidR="005B0087" w:rsidRPr="002D6B44" w:rsidRDefault="005B0087" w:rsidP="002D6B44">
      <w:pPr>
        <w:pStyle w:val="Item"/>
      </w:pPr>
      <w:r w:rsidRPr="002D6B44">
        <w:t>After “fee (if any)”, insert “to the Commonwealth”.</w:t>
      </w:r>
    </w:p>
    <w:p w14:paraId="4541C297" w14:textId="77777777" w:rsidR="005B0087" w:rsidRPr="002D6B44" w:rsidRDefault="005B60DE" w:rsidP="002D6B44">
      <w:pPr>
        <w:pStyle w:val="ItemHead"/>
      </w:pPr>
      <w:r w:rsidRPr="002D6B44">
        <w:t>119</w:t>
      </w:r>
      <w:r w:rsidR="005B0087" w:rsidRPr="002D6B44">
        <w:t xml:space="preserve">  After subsection</w:t>
      </w:r>
      <w:r w:rsidR="002D6B44" w:rsidRPr="002D6B44">
        <w:t> </w:t>
      </w:r>
      <w:r w:rsidR="005B0087" w:rsidRPr="002D6B44">
        <w:t>69D(1A)</w:t>
      </w:r>
    </w:p>
    <w:p w14:paraId="06D2E4D0" w14:textId="77777777" w:rsidR="005B0087" w:rsidRPr="002D6B44" w:rsidRDefault="005B0087" w:rsidP="002D6B44">
      <w:pPr>
        <w:pStyle w:val="Item"/>
      </w:pPr>
      <w:r w:rsidRPr="002D6B44">
        <w:t>Insert:</w:t>
      </w:r>
    </w:p>
    <w:p w14:paraId="63A0BDC0" w14:textId="77777777" w:rsidR="005B0087" w:rsidRPr="002D6B44" w:rsidRDefault="005B0087" w:rsidP="002D6B44">
      <w:pPr>
        <w:pStyle w:val="subsection"/>
      </w:pPr>
      <w:r w:rsidRPr="002D6B44">
        <w:tab/>
        <w:t>(1AA)</w:t>
      </w:r>
      <w:r w:rsidRPr="002D6B44">
        <w:tab/>
        <w:t xml:space="preserve">The APVMA may, on its own initiative, reconsider a decision of the APVMA to refuse to give a certificate under </w:t>
      </w:r>
      <w:r w:rsidR="002D6B44" w:rsidRPr="002D6B44">
        <w:t>subsection (</w:t>
      </w:r>
      <w:r w:rsidRPr="002D6B44">
        <w:t>1).</w:t>
      </w:r>
    </w:p>
    <w:p w14:paraId="289C65D0" w14:textId="77777777" w:rsidR="005B0087" w:rsidRPr="002D6B44" w:rsidRDefault="005B0087" w:rsidP="002D6B44">
      <w:pPr>
        <w:pStyle w:val="subsection"/>
      </w:pPr>
      <w:r w:rsidRPr="002D6B44">
        <w:tab/>
        <w:t>(1AB)</w:t>
      </w:r>
      <w:r w:rsidRPr="002D6B44">
        <w:tab/>
        <w:t>If the APVMA reconsiders the decision, it must:</w:t>
      </w:r>
    </w:p>
    <w:p w14:paraId="12FAA818" w14:textId="77777777" w:rsidR="005B0087" w:rsidRPr="002D6B44" w:rsidRDefault="005B0087" w:rsidP="002D6B44">
      <w:pPr>
        <w:pStyle w:val="paragraph"/>
      </w:pPr>
      <w:r w:rsidRPr="002D6B44">
        <w:tab/>
        <w:t>(a)</w:t>
      </w:r>
      <w:r w:rsidRPr="002D6B44">
        <w:tab/>
        <w:t>confirm the decision; or</w:t>
      </w:r>
    </w:p>
    <w:p w14:paraId="350F57CB" w14:textId="77777777" w:rsidR="005B0087" w:rsidRPr="002D6B44" w:rsidRDefault="005B0087" w:rsidP="002D6B44">
      <w:pPr>
        <w:pStyle w:val="paragraph"/>
      </w:pPr>
      <w:r w:rsidRPr="002D6B44">
        <w:tab/>
        <w:t>(b)</w:t>
      </w:r>
      <w:r w:rsidRPr="002D6B44">
        <w:tab/>
        <w:t>set aside the decision and give the certificate.</w:t>
      </w:r>
    </w:p>
    <w:p w14:paraId="28A7CDA1" w14:textId="77777777" w:rsidR="005B0087" w:rsidRPr="002D6B44" w:rsidRDefault="005B0087" w:rsidP="002D6B44">
      <w:pPr>
        <w:pStyle w:val="subsection"/>
      </w:pPr>
      <w:r w:rsidRPr="002D6B44">
        <w:tab/>
        <w:t>(1AC)</w:t>
      </w:r>
      <w:r w:rsidRPr="002D6B44">
        <w:tab/>
        <w:t xml:space="preserve">The APVMA must give notice of a thing done under </w:t>
      </w:r>
      <w:r w:rsidR="002D6B44" w:rsidRPr="002D6B44">
        <w:t>subsection (</w:t>
      </w:r>
      <w:r w:rsidRPr="002D6B44">
        <w:t>1AB) to the person who applied for the certificate.</w:t>
      </w:r>
    </w:p>
    <w:p w14:paraId="48886CE2" w14:textId="77777777" w:rsidR="005B0087" w:rsidRPr="002D6B44" w:rsidRDefault="005B60DE" w:rsidP="002D6B44">
      <w:pPr>
        <w:pStyle w:val="ItemHead"/>
      </w:pPr>
      <w:r w:rsidRPr="002D6B44">
        <w:t>120</w:t>
      </w:r>
      <w:r w:rsidR="005B0087" w:rsidRPr="002D6B44">
        <w:t xml:space="preserve">  Part</w:t>
      </w:r>
      <w:r w:rsidR="002D6B44" w:rsidRPr="002D6B44">
        <w:t> </w:t>
      </w:r>
      <w:r w:rsidR="005B0087" w:rsidRPr="002D6B44">
        <w:t>7B</w:t>
      </w:r>
    </w:p>
    <w:p w14:paraId="34C5FA4F" w14:textId="77777777" w:rsidR="005B0087" w:rsidRPr="002D6B44" w:rsidRDefault="005B0087" w:rsidP="002D6B44">
      <w:pPr>
        <w:pStyle w:val="Item"/>
      </w:pPr>
      <w:r w:rsidRPr="002D6B44">
        <w:t>Repeal the Part.</w:t>
      </w:r>
    </w:p>
    <w:p w14:paraId="2A208B3B" w14:textId="77777777" w:rsidR="005B0087" w:rsidRPr="002D6B44" w:rsidRDefault="005B60DE" w:rsidP="002D6B44">
      <w:pPr>
        <w:pStyle w:val="ItemHead"/>
      </w:pPr>
      <w:r w:rsidRPr="002D6B44">
        <w:t>121</w:t>
      </w:r>
      <w:r w:rsidR="005B0087" w:rsidRPr="002D6B44">
        <w:t xml:space="preserve">  Subsection</w:t>
      </w:r>
      <w:r w:rsidR="002D6B44" w:rsidRPr="002D6B44">
        <w:t> </w:t>
      </w:r>
      <w:r w:rsidR="005B0087" w:rsidRPr="002D6B44">
        <w:t>72(5)</w:t>
      </w:r>
    </w:p>
    <w:p w14:paraId="3D8A2ACE" w14:textId="77777777" w:rsidR="005B0087" w:rsidRPr="002D6B44" w:rsidRDefault="005B0087" w:rsidP="002D6B44">
      <w:pPr>
        <w:pStyle w:val="Item"/>
      </w:pPr>
      <w:r w:rsidRPr="002D6B44">
        <w:t>Repeal the subsection, substitute:</w:t>
      </w:r>
    </w:p>
    <w:p w14:paraId="7898E88A" w14:textId="77777777" w:rsidR="005B0087" w:rsidRPr="002D6B44" w:rsidRDefault="005B0087" w:rsidP="002D6B44">
      <w:pPr>
        <w:pStyle w:val="subsection"/>
      </w:pPr>
      <w:r w:rsidRPr="002D6B44">
        <w:lastRenderedPageBreak/>
        <w:tab/>
        <w:t>(5)</w:t>
      </w:r>
      <w:r w:rsidRPr="002D6B44">
        <w:tab/>
        <w:t>The Minister must cause a copy of the report of the review to be tabled in each House of the Parliament within 15 sitting days of that House after the Minister receives the report.</w:t>
      </w:r>
    </w:p>
    <w:p w14:paraId="1D1DEFD2" w14:textId="77777777" w:rsidR="005B0087" w:rsidRPr="002D6B44" w:rsidRDefault="005B60DE" w:rsidP="002D6B44">
      <w:pPr>
        <w:pStyle w:val="ItemHead"/>
      </w:pPr>
      <w:r w:rsidRPr="002D6B44">
        <w:t>122</w:t>
      </w:r>
      <w:r w:rsidR="005B0087" w:rsidRPr="002D6B44">
        <w:t xml:space="preserve">  Sections</w:t>
      </w:r>
      <w:r w:rsidR="002D6B44" w:rsidRPr="002D6B44">
        <w:t> </w:t>
      </w:r>
      <w:r w:rsidR="005B0087" w:rsidRPr="002D6B44">
        <w:t>78, 79 and 80</w:t>
      </w:r>
    </w:p>
    <w:p w14:paraId="2085FE2B" w14:textId="77777777" w:rsidR="005B0087" w:rsidRPr="002D6B44" w:rsidRDefault="005B0087" w:rsidP="002D6B44">
      <w:pPr>
        <w:pStyle w:val="Item"/>
      </w:pPr>
      <w:r w:rsidRPr="002D6B44">
        <w:t>Repeal the sections.</w:t>
      </w:r>
    </w:p>
    <w:p w14:paraId="4F7477E9" w14:textId="77777777" w:rsidR="005B0087" w:rsidRPr="002D6B44" w:rsidRDefault="005B60DE" w:rsidP="002D6B44">
      <w:pPr>
        <w:pStyle w:val="Transitional"/>
      </w:pPr>
      <w:r w:rsidRPr="002D6B44">
        <w:t>123</w:t>
      </w:r>
      <w:r w:rsidR="005B0087" w:rsidRPr="002D6B44">
        <w:t xml:space="preserve">  Application and saving provisions</w:t>
      </w:r>
    </w:p>
    <w:p w14:paraId="4228F9A4" w14:textId="77777777" w:rsidR="005B0087" w:rsidRPr="002D6B44" w:rsidRDefault="005B0087" w:rsidP="002D6B44">
      <w:pPr>
        <w:pStyle w:val="Subitem"/>
      </w:pPr>
      <w:r w:rsidRPr="002D6B44">
        <w:t>(1)</w:t>
      </w:r>
      <w:r w:rsidRPr="002D6B44">
        <w:tab/>
        <w:t>Subsections</w:t>
      </w:r>
      <w:r w:rsidR="002D6B44" w:rsidRPr="002D6B44">
        <w:t> </w:t>
      </w:r>
      <w:r w:rsidRPr="002D6B44">
        <w:t xml:space="preserve">69D(1AA) to (1AC) of the </w:t>
      </w:r>
      <w:r w:rsidRPr="002D6B44">
        <w:rPr>
          <w:i/>
        </w:rPr>
        <w:t>Agricultural and Veterinary Chemicals (Administration) Act 1992</w:t>
      </w:r>
      <w:r w:rsidRPr="002D6B44">
        <w:t>, as inserted by this Part, apply in relation to decisions made on or after the commencement of this item.</w:t>
      </w:r>
    </w:p>
    <w:p w14:paraId="38FDD3CF" w14:textId="77777777" w:rsidR="00283971" w:rsidRPr="002D6B44" w:rsidRDefault="005B0087" w:rsidP="002D6B44">
      <w:pPr>
        <w:pStyle w:val="Subitem"/>
      </w:pPr>
      <w:r w:rsidRPr="002D6B44">
        <w:t>(2)</w:t>
      </w:r>
      <w:r w:rsidRPr="002D6B44">
        <w:tab/>
      </w:r>
      <w:r w:rsidR="00283971" w:rsidRPr="002D6B44">
        <w:t>Despite the repeal of Part</w:t>
      </w:r>
      <w:r w:rsidR="002D6B44" w:rsidRPr="002D6B44">
        <w:t> </w:t>
      </w:r>
      <w:r w:rsidR="00283971" w:rsidRPr="002D6B44">
        <w:t xml:space="preserve">7B of the </w:t>
      </w:r>
      <w:r w:rsidR="00283971" w:rsidRPr="002D6B44">
        <w:rPr>
          <w:i/>
        </w:rPr>
        <w:t>Agricultural and Veterinary Chemicals (Administration) Act 1992</w:t>
      </w:r>
      <w:r w:rsidR="00283971" w:rsidRPr="002D6B44">
        <w:t xml:space="preserve"> made by this Part, section</w:t>
      </w:r>
      <w:r w:rsidR="002D6B44" w:rsidRPr="002D6B44">
        <w:t> </w:t>
      </w:r>
      <w:r w:rsidR="00283971" w:rsidRPr="002D6B44">
        <w:t>69EZ of that Act, as in force immediately before the commencement of this item, continues to apply on and after that commencement in relation to an approval referred to in that section that was given before that commencement.</w:t>
      </w:r>
    </w:p>
    <w:p w14:paraId="7CB36DC2" w14:textId="77777777" w:rsidR="00283971" w:rsidRPr="002D6B44" w:rsidRDefault="00283971" w:rsidP="002D6B44">
      <w:pPr>
        <w:pStyle w:val="ActHead9"/>
        <w:rPr>
          <w:i w:val="0"/>
        </w:rPr>
      </w:pPr>
      <w:bookmarkStart w:id="68" w:name="_Toc89868146"/>
      <w:r w:rsidRPr="002D6B44">
        <w:t>Agricultural and Veterinary Chemicals Code Act 1994</w:t>
      </w:r>
      <w:bookmarkEnd w:id="68"/>
    </w:p>
    <w:p w14:paraId="0A86A936" w14:textId="77777777" w:rsidR="009B58EC" w:rsidRPr="002D6B44" w:rsidRDefault="005B60DE" w:rsidP="002D6B44">
      <w:pPr>
        <w:pStyle w:val="ItemHead"/>
      </w:pPr>
      <w:r w:rsidRPr="002D6B44">
        <w:t>124</w:t>
      </w:r>
      <w:r w:rsidR="009B58EC" w:rsidRPr="002D6B44">
        <w:t xml:space="preserve">  After section</w:t>
      </w:r>
      <w:r w:rsidR="002D6B44" w:rsidRPr="002D6B44">
        <w:t> </w:t>
      </w:r>
      <w:r w:rsidR="009B58EC" w:rsidRPr="002D6B44">
        <w:t>6E of the Code set out in the Schedule</w:t>
      </w:r>
    </w:p>
    <w:p w14:paraId="6B16284C" w14:textId="77777777" w:rsidR="009B58EC" w:rsidRPr="002D6B44" w:rsidRDefault="009B58EC" w:rsidP="002D6B44">
      <w:pPr>
        <w:pStyle w:val="Item"/>
      </w:pPr>
      <w:r w:rsidRPr="002D6B44">
        <w:t>Insert:</w:t>
      </w:r>
    </w:p>
    <w:p w14:paraId="4C14E7D7" w14:textId="77777777" w:rsidR="009B58EC" w:rsidRPr="002D6B44" w:rsidRDefault="009B58EC" w:rsidP="002D6B44">
      <w:pPr>
        <w:pStyle w:val="ActHead5"/>
      </w:pPr>
      <w:bookmarkStart w:id="69" w:name="_Toc89868147"/>
      <w:r w:rsidRPr="002D6B44">
        <w:rPr>
          <w:rStyle w:val="CharSectno"/>
        </w:rPr>
        <w:t>6F</w:t>
      </w:r>
      <w:r w:rsidRPr="002D6B44">
        <w:t xml:space="preserve">  Specification by class</w:t>
      </w:r>
      <w:bookmarkEnd w:id="69"/>
    </w:p>
    <w:p w14:paraId="590F033D" w14:textId="77777777" w:rsidR="009B58EC" w:rsidRPr="002D6B44" w:rsidRDefault="009B58EC" w:rsidP="002D6B44">
      <w:pPr>
        <w:pStyle w:val="subsection"/>
      </w:pPr>
      <w:r w:rsidRPr="002D6B44">
        <w:tab/>
      </w:r>
      <w:r w:rsidRPr="002D6B44">
        <w:tab/>
        <w:t>To avoid doubt, a reference in this Code to a class or kind of matter or thing does not, by implication, affect the application of:</w:t>
      </w:r>
    </w:p>
    <w:p w14:paraId="2FFC16B9" w14:textId="77777777" w:rsidR="009B58EC" w:rsidRPr="002D6B44" w:rsidRDefault="009B58EC" w:rsidP="002D6B44">
      <w:pPr>
        <w:pStyle w:val="paragraph"/>
      </w:pPr>
      <w:r w:rsidRPr="002D6B44">
        <w:tab/>
        <w:t>(a)</w:t>
      </w:r>
      <w:r w:rsidRPr="002D6B44">
        <w:tab/>
        <w:t>subsection</w:t>
      </w:r>
      <w:r w:rsidR="002D6B44" w:rsidRPr="002D6B44">
        <w:t> </w:t>
      </w:r>
      <w:r w:rsidRPr="002D6B44">
        <w:t xml:space="preserve">13(3) of the </w:t>
      </w:r>
      <w:r w:rsidRPr="002D6B44">
        <w:rPr>
          <w:i/>
        </w:rPr>
        <w:t>Legislation Act 2003</w:t>
      </w:r>
      <w:r w:rsidRPr="002D6B44">
        <w:t>; or</w:t>
      </w:r>
    </w:p>
    <w:p w14:paraId="75008FB2" w14:textId="77777777" w:rsidR="009B58EC" w:rsidRPr="002D6B44" w:rsidRDefault="009B58EC" w:rsidP="002D6B44">
      <w:pPr>
        <w:pStyle w:val="paragraph"/>
      </w:pPr>
      <w:r w:rsidRPr="002D6B44">
        <w:tab/>
        <w:t>(b)</w:t>
      </w:r>
      <w:r w:rsidRPr="002D6B44">
        <w:tab/>
        <w:t>subsection</w:t>
      </w:r>
      <w:r w:rsidR="002D6B44" w:rsidRPr="002D6B44">
        <w:t> </w:t>
      </w:r>
      <w:r w:rsidRPr="002D6B44">
        <w:t xml:space="preserve">33(3AB) of the </w:t>
      </w:r>
      <w:r w:rsidRPr="002D6B44">
        <w:rPr>
          <w:i/>
        </w:rPr>
        <w:t>Acts Interpretation Act 1901</w:t>
      </w:r>
      <w:r w:rsidRPr="002D6B44">
        <w:t>.</w:t>
      </w:r>
    </w:p>
    <w:p w14:paraId="31958D5C" w14:textId="77777777" w:rsidR="00BD1F1A" w:rsidRPr="002D6B44" w:rsidRDefault="005B60DE" w:rsidP="002D6B44">
      <w:pPr>
        <w:pStyle w:val="ItemHead"/>
      </w:pPr>
      <w:r w:rsidRPr="002D6B44">
        <w:t>125</w:t>
      </w:r>
      <w:r w:rsidR="00BD1F1A" w:rsidRPr="002D6B44">
        <w:t xml:space="preserve">  Subparagraph 8A(a)(v) of the Code set out in the Schedule</w:t>
      </w:r>
    </w:p>
    <w:p w14:paraId="515CD943" w14:textId="77777777" w:rsidR="00BD1F1A" w:rsidRPr="002D6B44" w:rsidRDefault="00BD1F1A" w:rsidP="002D6B44">
      <w:pPr>
        <w:pStyle w:val="Item"/>
      </w:pPr>
      <w:r w:rsidRPr="002D6B44">
        <w:t>Omit “subparagraph.”, substitute “subparagraph; and”.</w:t>
      </w:r>
    </w:p>
    <w:p w14:paraId="7207CD2F" w14:textId="77777777" w:rsidR="009B58EC" w:rsidRPr="002D6B44" w:rsidRDefault="005B60DE" w:rsidP="002D6B44">
      <w:pPr>
        <w:pStyle w:val="ItemHead"/>
      </w:pPr>
      <w:r w:rsidRPr="002D6B44">
        <w:lastRenderedPageBreak/>
        <w:t>126</w:t>
      </w:r>
      <w:r w:rsidR="009B58EC" w:rsidRPr="002D6B44">
        <w:t xml:space="preserve">  Subparagraph 14A(1)(a)(ii) of the Code set out in the Schedule</w:t>
      </w:r>
    </w:p>
    <w:p w14:paraId="305768DB" w14:textId="77777777" w:rsidR="009B58EC" w:rsidRPr="002D6B44" w:rsidRDefault="009B58EC" w:rsidP="002D6B44">
      <w:pPr>
        <w:pStyle w:val="Item"/>
      </w:pPr>
      <w:r w:rsidRPr="002D6B44">
        <w:t>Omit “United States Pharmacopoeia”, substitute “United States Pharmacopeia”.</w:t>
      </w:r>
    </w:p>
    <w:p w14:paraId="245E58E0" w14:textId="77777777" w:rsidR="00283971" w:rsidRPr="002D6B44" w:rsidRDefault="005B60DE" w:rsidP="002D6B44">
      <w:pPr>
        <w:pStyle w:val="ItemHead"/>
      </w:pPr>
      <w:r w:rsidRPr="002D6B44">
        <w:t>127</w:t>
      </w:r>
      <w:r w:rsidR="00283971" w:rsidRPr="002D6B44">
        <w:t xml:space="preserve">  Subsection</w:t>
      </w:r>
      <w:r w:rsidR="002D6B44" w:rsidRPr="002D6B44">
        <w:t> </w:t>
      </w:r>
      <w:r w:rsidR="00283971" w:rsidRPr="002D6B44">
        <w:t>46(1) of the Code set out in the Schedule</w:t>
      </w:r>
    </w:p>
    <w:p w14:paraId="52844F82" w14:textId="77777777" w:rsidR="00283971" w:rsidRPr="002D6B44" w:rsidRDefault="00283971" w:rsidP="002D6B44">
      <w:pPr>
        <w:pStyle w:val="Item"/>
      </w:pPr>
      <w:r w:rsidRPr="002D6B44">
        <w:t>Omit “relevant file”, substitute “relevant APVMA file”.</w:t>
      </w:r>
    </w:p>
    <w:p w14:paraId="38EB08AA" w14:textId="77777777" w:rsidR="00283971" w:rsidRPr="002D6B44" w:rsidRDefault="005B60DE" w:rsidP="002D6B44">
      <w:pPr>
        <w:pStyle w:val="ItemHead"/>
      </w:pPr>
      <w:r w:rsidRPr="002D6B44">
        <w:t>128</w:t>
      </w:r>
      <w:r w:rsidR="00283971" w:rsidRPr="002D6B44">
        <w:t xml:space="preserve">  Paragraph 51(c) of the Code set out in the Schedule</w:t>
      </w:r>
    </w:p>
    <w:p w14:paraId="2BB844D1" w14:textId="77777777" w:rsidR="00283971" w:rsidRPr="002D6B44" w:rsidRDefault="00283971" w:rsidP="002D6B44">
      <w:pPr>
        <w:pStyle w:val="Item"/>
      </w:pPr>
      <w:r w:rsidRPr="002D6B44">
        <w:t>Omit “relevant file”, substitute “relevant APVMA file”.</w:t>
      </w:r>
    </w:p>
    <w:p w14:paraId="5734BE58" w14:textId="77777777" w:rsidR="009B58EC" w:rsidRPr="002D6B44" w:rsidRDefault="005B60DE" w:rsidP="002D6B44">
      <w:pPr>
        <w:pStyle w:val="ItemHead"/>
      </w:pPr>
      <w:r w:rsidRPr="002D6B44">
        <w:t>129</w:t>
      </w:r>
      <w:r w:rsidR="009B58EC" w:rsidRPr="002D6B44">
        <w:t xml:space="preserve">  Paragraph 74(1)(c) of the Code set out in the Schedule</w:t>
      </w:r>
    </w:p>
    <w:p w14:paraId="1D772D8F" w14:textId="77777777" w:rsidR="009B58EC" w:rsidRPr="002D6B44" w:rsidRDefault="009B58EC" w:rsidP="002D6B44">
      <w:pPr>
        <w:pStyle w:val="Item"/>
      </w:pPr>
      <w:r w:rsidRPr="002D6B44">
        <w:t>Omit “permit; or”, substitute “permit.”.</w:t>
      </w:r>
    </w:p>
    <w:p w14:paraId="001B7688" w14:textId="77777777" w:rsidR="009B58EC" w:rsidRPr="002D6B44" w:rsidRDefault="005B60DE" w:rsidP="002D6B44">
      <w:pPr>
        <w:pStyle w:val="ItemHead"/>
      </w:pPr>
      <w:r w:rsidRPr="002D6B44">
        <w:t>130</w:t>
      </w:r>
      <w:r w:rsidR="009B58EC" w:rsidRPr="002D6B44">
        <w:t xml:space="preserve">  Paragraph 74(1)(d) of the Code set out in the Schedule</w:t>
      </w:r>
    </w:p>
    <w:p w14:paraId="389EFFFF" w14:textId="77777777" w:rsidR="009B58EC" w:rsidRPr="002D6B44" w:rsidRDefault="009B58EC" w:rsidP="002D6B44">
      <w:pPr>
        <w:pStyle w:val="Item"/>
      </w:pPr>
      <w:r w:rsidRPr="002D6B44">
        <w:t>Repeal the paragraph.</w:t>
      </w:r>
    </w:p>
    <w:p w14:paraId="46CFA325" w14:textId="77777777" w:rsidR="009B58EC" w:rsidRPr="002D6B44" w:rsidRDefault="005B60DE" w:rsidP="002D6B44">
      <w:pPr>
        <w:pStyle w:val="ItemHead"/>
      </w:pPr>
      <w:r w:rsidRPr="002D6B44">
        <w:t>131</w:t>
      </w:r>
      <w:r w:rsidR="009B58EC" w:rsidRPr="002D6B44">
        <w:t xml:space="preserve">  Subsection</w:t>
      </w:r>
      <w:r w:rsidR="002D6B44" w:rsidRPr="002D6B44">
        <w:t> </w:t>
      </w:r>
      <w:r w:rsidR="009B58EC" w:rsidRPr="002D6B44">
        <w:t>74(2) of the Code set out in the Schedule</w:t>
      </w:r>
    </w:p>
    <w:p w14:paraId="26B28B93" w14:textId="77777777" w:rsidR="009B58EC" w:rsidRPr="002D6B44" w:rsidRDefault="009B58EC" w:rsidP="002D6B44">
      <w:pPr>
        <w:pStyle w:val="Item"/>
      </w:pPr>
      <w:r w:rsidRPr="002D6B44">
        <w:t>Repeal the subsection.</w:t>
      </w:r>
    </w:p>
    <w:p w14:paraId="2AA144AB" w14:textId="77777777" w:rsidR="009B58EC" w:rsidRPr="002D6B44" w:rsidRDefault="005B60DE" w:rsidP="002D6B44">
      <w:pPr>
        <w:pStyle w:val="ItemHead"/>
      </w:pPr>
      <w:r w:rsidRPr="002D6B44">
        <w:t>132</w:t>
      </w:r>
      <w:r w:rsidR="009B58EC" w:rsidRPr="002D6B44">
        <w:t xml:space="preserve">  Subsection</w:t>
      </w:r>
      <w:r w:rsidR="002D6B44" w:rsidRPr="002D6B44">
        <w:t> </w:t>
      </w:r>
      <w:r w:rsidR="009B58EC" w:rsidRPr="002D6B44">
        <w:t>74(2A) of the Code set out in the Schedule (note)</w:t>
      </w:r>
    </w:p>
    <w:p w14:paraId="07D42BCA" w14:textId="77777777" w:rsidR="009B58EC" w:rsidRPr="002D6B44" w:rsidRDefault="009B58EC" w:rsidP="002D6B44">
      <w:pPr>
        <w:pStyle w:val="Item"/>
      </w:pPr>
      <w:r w:rsidRPr="002D6B44">
        <w:t>Omit “(d)”, substitute “(c)”.</w:t>
      </w:r>
    </w:p>
    <w:p w14:paraId="71A0ABC9" w14:textId="77777777" w:rsidR="009B58EC" w:rsidRPr="002D6B44" w:rsidRDefault="005B60DE" w:rsidP="002D6B44">
      <w:pPr>
        <w:pStyle w:val="ItemHead"/>
      </w:pPr>
      <w:r w:rsidRPr="002D6B44">
        <w:t>133</w:t>
      </w:r>
      <w:r w:rsidR="009B58EC" w:rsidRPr="002D6B44">
        <w:t xml:space="preserve">  Subsection</w:t>
      </w:r>
      <w:r w:rsidR="002D6B44" w:rsidRPr="002D6B44">
        <w:t> </w:t>
      </w:r>
      <w:r w:rsidR="009B58EC" w:rsidRPr="002D6B44">
        <w:t>74(3A) of the Code set out in the Schedule (note 2)</w:t>
      </w:r>
    </w:p>
    <w:p w14:paraId="3BEB4232" w14:textId="77777777" w:rsidR="009B58EC" w:rsidRPr="002D6B44" w:rsidRDefault="009B58EC" w:rsidP="002D6B44">
      <w:pPr>
        <w:pStyle w:val="Item"/>
      </w:pPr>
      <w:r w:rsidRPr="002D6B44">
        <w:t>Omit “(d)”, substitute “(c)”.</w:t>
      </w:r>
    </w:p>
    <w:p w14:paraId="4B573B86" w14:textId="77777777" w:rsidR="009B58EC" w:rsidRPr="002D6B44" w:rsidRDefault="005B60DE" w:rsidP="002D6B44">
      <w:pPr>
        <w:pStyle w:val="ItemHead"/>
      </w:pPr>
      <w:r w:rsidRPr="002D6B44">
        <w:t>134</w:t>
      </w:r>
      <w:r w:rsidR="009B58EC" w:rsidRPr="002D6B44">
        <w:t xml:space="preserve">  Subsection</w:t>
      </w:r>
      <w:r w:rsidR="002D6B44" w:rsidRPr="002D6B44">
        <w:t> </w:t>
      </w:r>
      <w:r w:rsidR="009B58EC" w:rsidRPr="002D6B44">
        <w:t>74(4) of the Code set out in the Schedule</w:t>
      </w:r>
    </w:p>
    <w:p w14:paraId="6C9368D5" w14:textId="77777777" w:rsidR="009B58EC" w:rsidRPr="002D6B44" w:rsidRDefault="009B58EC" w:rsidP="002D6B44">
      <w:pPr>
        <w:pStyle w:val="Item"/>
      </w:pPr>
      <w:r w:rsidRPr="002D6B44">
        <w:t>Repeal the subsection.</w:t>
      </w:r>
    </w:p>
    <w:p w14:paraId="6E299575" w14:textId="77777777" w:rsidR="009B58EC" w:rsidRPr="002D6B44" w:rsidRDefault="005B60DE" w:rsidP="002D6B44">
      <w:pPr>
        <w:pStyle w:val="ItemHead"/>
      </w:pPr>
      <w:r w:rsidRPr="002D6B44">
        <w:t>135</w:t>
      </w:r>
      <w:r w:rsidR="009B58EC" w:rsidRPr="002D6B44">
        <w:t xml:space="preserve">  Paragraph 75(1)(b) of the Code set out in the Schedule</w:t>
      </w:r>
    </w:p>
    <w:p w14:paraId="4C57A0DD" w14:textId="77777777" w:rsidR="009B58EC" w:rsidRPr="002D6B44" w:rsidRDefault="009B58EC" w:rsidP="002D6B44">
      <w:pPr>
        <w:pStyle w:val="Item"/>
      </w:pPr>
      <w:r w:rsidRPr="002D6B44">
        <w:t>Omit “section; or”, substitute “section.”.</w:t>
      </w:r>
    </w:p>
    <w:p w14:paraId="58C325C3" w14:textId="77777777" w:rsidR="009B58EC" w:rsidRPr="002D6B44" w:rsidRDefault="005B60DE" w:rsidP="002D6B44">
      <w:pPr>
        <w:pStyle w:val="ItemHead"/>
      </w:pPr>
      <w:r w:rsidRPr="002D6B44">
        <w:t>136</w:t>
      </w:r>
      <w:r w:rsidR="009B58EC" w:rsidRPr="002D6B44">
        <w:t xml:space="preserve">  Paragraph 75(1)(c) of the Code set out in the Schedule</w:t>
      </w:r>
    </w:p>
    <w:p w14:paraId="518C7DC2" w14:textId="77777777" w:rsidR="009B58EC" w:rsidRPr="002D6B44" w:rsidRDefault="009B58EC" w:rsidP="002D6B44">
      <w:pPr>
        <w:pStyle w:val="Item"/>
      </w:pPr>
      <w:r w:rsidRPr="002D6B44">
        <w:t>Repeal the paragraph.</w:t>
      </w:r>
    </w:p>
    <w:p w14:paraId="15C1661A" w14:textId="77777777" w:rsidR="009B58EC" w:rsidRPr="002D6B44" w:rsidRDefault="005B60DE" w:rsidP="002D6B44">
      <w:pPr>
        <w:pStyle w:val="ItemHead"/>
      </w:pPr>
      <w:r w:rsidRPr="002D6B44">
        <w:lastRenderedPageBreak/>
        <w:t>137</w:t>
      </w:r>
      <w:r w:rsidR="009B58EC" w:rsidRPr="002D6B44">
        <w:t xml:space="preserve">  Subsection</w:t>
      </w:r>
      <w:r w:rsidR="002D6B44" w:rsidRPr="002D6B44">
        <w:t> </w:t>
      </w:r>
      <w:r w:rsidR="009B58EC" w:rsidRPr="002D6B44">
        <w:t>75(2) of the Code set out in the Schedule</w:t>
      </w:r>
    </w:p>
    <w:p w14:paraId="3776B921" w14:textId="77777777" w:rsidR="009B58EC" w:rsidRPr="002D6B44" w:rsidRDefault="009B58EC" w:rsidP="002D6B44">
      <w:pPr>
        <w:pStyle w:val="Item"/>
      </w:pPr>
      <w:r w:rsidRPr="002D6B44">
        <w:t>Repeal the subsection.</w:t>
      </w:r>
    </w:p>
    <w:p w14:paraId="60A8FDFA" w14:textId="77777777" w:rsidR="009B58EC" w:rsidRPr="002D6B44" w:rsidRDefault="005B60DE" w:rsidP="002D6B44">
      <w:pPr>
        <w:pStyle w:val="ItemHead"/>
      </w:pPr>
      <w:r w:rsidRPr="002D6B44">
        <w:t>138</w:t>
      </w:r>
      <w:r w:rsidR="009B58EC" w:rsidRPr="002D6B44">
        <w:t xml:space="preserve">  Subsection</w:t>
      </w:r>
      <w:r w:rsidR="002D6B44" w:rsidRPr="002D6B44">
        <w:t> </w:t>
      </w:r>
      <w:r w:rsidR="009B58EC" w:rsidRPr="002D6B44">
        <w:t>75(2A) of the Code set out in the Schedule (note)</w:t>
      </w:r>
    </w:p>
    <w:p w14:paraId="4E245B9A" w14:textId="77777777" w:rsidR="009B58EC" w:rsidRPr="002D6B44" w:rsidRDefault="009B58EC" w:rsidP="002D6B44">
      <w:pPr>
        <w:pStyle w:val="Item"/>
      </w:pPr>
      <w:r w:rsidRPr="002D6B44">
        <w:t>Omit “to (c)”, substitute “and (b)”.</w:t>
      </w:r>
    </w:p>
    <w:p w14:paraId="63DAFF7B" w14:textId="77777777" w:rsidR="009B58EC" w:rsidRPr="002D6B44" w:rsidRDefault="005B60DE" w:rsidP="002D6B44">
      <w:pPr>
        <w:pStyle w:val="ItemHead"/>
      </w:pPr>
      <w:r w:rsidRPr="002D6B44">
        <w:t>139</w:t>
      </w:r>
      <w:r w:rsidR="009B58EC" w:rsidRPr="002D6B44">
        <w:t xml:space="preserve">  Subsection</w:t>
      </w:r>
      <w:r w:rsidR="002D6B44" w:rsidRPr="002D6B44">
        <w:t> </w:t>
      </w:r>
      <w:r w:rsidR="009B58EC" w:rsidRPr="002D6B44">
        <w:t>75(3A) of the Code set out in the Schedule (note 2)</w:t>
      </w:r>
    </w:p>
    <w:p w14:paraId="6387F809" w14:textId="77777777" w:rsidR="009B58EC" w:rsidRPr="002D6B44" w:rsidRDefault="009B58EC" w:rsidP="002D6B44">
      <w:pPr>
        <w:pStyle w:val="Item"/>
      </w:pPr>
      <w:r w:rsidRPr="002D6B44">
        <w:t>Omit “to (c)”, substitute “and (b)”.</w:t>
      </w:r>
    </w:p>
    <w:p w14:paraId="72434FC0" w14:textId="77777777" w:rsidR="009B58EC" w:rsidRPr="002D6B44" w:rsidRDefault="005B60DE" w:rsidP="002D6B44">
      <w:pPr>
        <w:pStyle w:val="ItemHead"/>
      </w:pPr>
      <w:r w:rsidRPr="002D6B44">
        <w:t>140</w:t>
      </w:r>
      <w:r w:rsidR="009B58EC" w:rsidRPr="002D6B44">
        <w:t xml:space="preserve">  Subsection</w:t>
      </w:r>
      <w:r w:rsidR="002D6B44" w:rsidRPr="002D6B44">
        <w:t> </w:t>
      </w:r>
      <w:r w:rsidR="009B58EC" w:rsidRPr="002D6B44">
        <w:t>75(4) of the Code set out in the Schedule</w:t>
      </w:r>
    </w:p>
    <w:p w14:paraId="1B577AD4" w14:textId="77777777" w:rsidR="009B58EC" w:rsidRPr="002D6B44" w:rsidRDefault="009B58EC" w:rsidP="002D6B44">
      <w:pPr>
        <w:pStyle w:val="Item"/>
      </w:pPr>
      <w:r w:rsidRPr="002D6B44">
        <w:t>Repeal the subsection.</w:t>
      </w:r>
    </w:p>
    <w:p w14:paraId="060FD715" w14:textId="77777777" w:rsidR="009B58EC" w:rsidRPr="002D6B44" w:rsidRDefault="005B60DE" w:rsidP="002D6B44">
      <w:pPr>
        <w:pStyle w:val="ItemHead"/>
      </w:pPr>
      <w:r w:rsidRPr="002D6B44">
        <w:t>141</w:t>
      </w:r>
      <w:r w:rsidR="009B58EC" w:rsidRPr="002D6B44">
        <w:t xml:space="preserve">  Paragraph 76(1)(b) of the Code set out in the Schedule</w:t>
      </w:r>
    </w:p>
    <w:p w14:paraId="28BAFFB8" w14:textId="77777777" w:rsidR="009B58EC" w:rsidRPr="002D6B44" w:rsidRDefault="009B58EC" w:rsidP="002D6B44">
      <w:pPr>
        <w:pStyle w:val="Item"/>
      </w:pPr>
      <w:r w:rsidRPr="002D6B44">
        <w:t>Omit “permit; or”, substitute “permit.”.</w:t>
      </w:r>
    </w:p>
    <w:p w14:paraId="28F10D70" w14:textId="77777777" w:rsidR="009B58EC" w:rsidRPr="002D6B44" w:rsidRDefault="005B60DE" w:rsidP="002D6B44">
      <w:pPr>
        <w:pStyle w:val="ItemHead"/>
      </w:pPr>
      <w:r w:rsidRPr="002D6B44">
        <w:t>142</w:t>
      </w:r>
      <w:r w:rsidR="009B58EC" w:rsidRPr="002D6B44">
        <w:t xml:space="preserve">  Paragraph 76(1)(c) of the Code set out in the Schedule</w:t>
      </w:r>
    </w:p>
    <w:p w14:paraId="429D4220" w14:textId="77777777" w:rsidR="009B58EC" w:rsidRPr="002D6B44" w:rsidRDefault="009B58EC" w:rsidP="002D6B44">
      <w:pPr>
        <w:pStyle w:val="Item"/>
      </w:pPr>
      <w:r w:rsidRPr="002D6B44">
        <w:t>Repeal the paragraph.</w:t>
      </w:r>
    </w:p>
    <w:p w14:paraId="25FEA78F" w14:textId="77777777" w:rsidR="009B58EC" w:rsidRPr="002D6B44" w:rsidRDefault="005B60DE" w:rsidP="002D6B44">
      <w:pPr>
        <w:pStyle w:val="ItemHead"/>
      </w:pPr>
      <w:r w:rsidRPr="002D6B44">
        <w:t>143</w:t>
      </w:r>
      <w:r w:rsidR="009B58EC" w:rsidRPr="002D6B44">
        <w:t xml:space="preserve">  Subsection</w:t>
      </w:r>
      <w:r w:rsidR="002D6B44" w:rsidRPr="002D6B44">
        <w:t> </w:t>
      </w:r>
      <w:r w:rsidR="009B58EC" w:rsidRPr="002D6B44">
        <w:t>76(2) of the Code set out in the Schedule</w:t>
      </w:r>
    </w:p>
    <w:p w14:paraId="356EDBF0" w14:textId="77777777" w:rsidR="009B58EC" w:rsidRPr="002D6B44" w:rsidRDefault="009B58EC" w:rsidP="002D6B44">
      <w:pPr>
        <w:pStyle w:val="Item"/>
      </w:pPr>
      <w:r w:rsidRPr="002D6B44">
        <w:t>Repeal the subsection.</w:t>
      </w:r>
    </w:p>
    <w:p w14:paraId="78F8487F" w14:textId="77777777" w:rsidR="009B58EC" w:rsidRPr="002D6B44" w:rsidRDefault="005B60DE" w:rsidP="002D6B44">
      <w:pPr>
        <w:pStyle w:val="ItemHead"/>
      </w:pPr>
      <w:r w:rsidRPr="002D6B44">
        <w:t>144</w:t>
      </w:r>
      <w:r w:rsidR="009B58EC" w:rsidRPr="002D6B44">
        <w:t xml:space="preserve">  Subsection</w:t>
      </w:r>
      <w:r w:rsidR="002D6B44" w:rsidRPr="002D6B44">
        <w:t> </w:t>
      </w:r>
      <w:r w:rsidR="009B58EC" w:rsidRPr="002D6B44">
        <w:t>76(2A) of the Code set out in the Schedule (note)</w:t>
      </w:r>
    </w:p>
    <w:p w14:paraId="680226D2" w14:textId="77777777" w:rsidR="009B58EC" w:rsidRPr="002D6B44" w:rsidRDefault="009B58EC" w:rsidP="002D6B44">
      <w:pPr>
        <w:pStyle w:val="Item"/>
      </w:pPr>
      <w:r w:rsidRPr="002D6B44">
        <w:t>Omit “to (c)”, substitute “and (b)”.</w:t>
      </w:r>
    </w:p>
    <w:p w14:paraId="35983BB4" w14:textId="77777777" w:rsidR="009B58EC" w:rsidRPr="002D6B44" w:rsidRDefault="005B60DE" w:rsidP="002D6B44">
      <w:pPr>
        <w:pStyle w:val="ItemHead"/>
      </w:pPr>
      <w:r w:rsidRPr="002D6B44">
        <w:t>145</w:t>
      </w:r>
      <w:r w:rsidR="009B58EC" w:rsidRPr="002D6B44">
        <w:t xml:space="preserve">  Subsection</w:t>
      </w:r>
      <w:r w:rsidR="002D6B44" w:rsidRPr="002D6B44">
        <w:t> </w:t>
      </w:r>
      <w:r w:rsidR="009B58EC" w:rsidRPr="002D6B44">
        <w:t>76(3A) of the Code set out in the Schedule (note 2)</w:t>
      </w:r>
    </w:p>
    <w:p w14:paraId="2C373412" w14:textId="77777777" w:rsidR="009B58EC" w:rsidRPr="002D6B44" w:rsidRDefault="009B58EC" w:rsidP="002D6B44">
      <w:pPr>
        <w:pStyle w:val="Item"/>
      </w:pPr>
      <w:r w:rsidRPr="002D6B44">
        <w:t>Omit “to (c)”, substitute “and (b)”.</w:t>
      </w:r>
    </w:p>
    <w:p w14:paraId="5CD55B8C" w14:textId="77777777" w:rsidR="009B58EC" w:rsidRPr="002D6B44" w:rsidRDefault="005B60DE" w:rsidP="002D6B44">
      <w:pPr>
        <w:pStyle w:val="ItemHead"/>
      </w:pPr>
      <w:r w:rsidRPr="002D6B44">
        <w:t>146</w:t>
      </w:r>
      <w:r w:rsidR="009B58EC" w:rsidRPr="002D6B44">
        <w:t xml:space="preserve">  Subsection</w:t>
      </w:r>
      <w:r w:rsidR="002D6B44" w:rsidRPr="002D6B44">
        <w:t> </w:t>
      </w:r>
      <w:r w:rsidR="009B58EC" w:rsidRPr="002D6B44">
        <w:t>76(4) of the Code set out in the Schedule</w:t>
      </w:r>
    </w:p>
    <w:p w14:paraId="0025EEDE" w14:textId="77777777" w:rsidR="009B58EC" w:rsidRPr="002D6B44" w:rsidRDefault="009B58EC" w:rsidP="002D6B44">
      <w:pPr>
        <w:pStyle w:val="Item"/>
      </w:pPr>
      <w:r w:rsidRPr="002D6B44">
        <w:t>Repeal the subsection.</w:t>
      </w:r>
    </w:p>
    <w:p w14:paraId="4A49686E" w14:textId="77777777" w:rsidR="009B58EC" w:rsidRPr="002D6B44" w:rsidRDefault="005B60DE" w:rsidP="002D6B44">
      <w:pPr>
        <w:pStyle w:val="ItemHead"/>
      </w:pPr>
      <w:r w:rsidRPr="002D6B44">
        <w:t>147</w:t>
      </w:r>
      <w:r w:rsidR="009B58EC" w:rsidRPr="002D6B44">
        <w:t xml:space="preserve">  Paragraph 78(1)(b) of the Code set out in the Schedule</w:t>
      </w:r>
    </w:p>
    <w:p w14:paraId="7D381D20" w14:textId="77777777" w:rsidR="009B58EC" w:rsidRPr="002D6B44" w:rsidRDefault="009B58EC" w:rsidP="002D6B44">
      <w:pPr>
        <w:pStyle w:val="Item"/>
      </w:pPr>
      <w:r w:rsidRPr="002D6B44">
        <w:t>Omit “section; or”, substitute “section.”.</w:t>
      </w:r>
    </w:p>
    <w:p w14:paraId="6CC242B1" w14:textId="77777777" w:rsidR="009B58EC" w:rsidRPr="002D6B44" w:rsidRDefault="005B60DE" w:rsidP="002D6B44">
      <w:pPr>
        <w:pStyle w:val="ItemHead"/>
      </w:pPr>
      <w:r w:rsidRPr="002D6B44">
        <w:lastRenderedPageBreak/>
        <w:t>148</w:t>
      </w:r>
      <w:r w:rsidR="009B58EC" w:rsidRPr="002D6B44">
        <w:t xml:space="preserve">  Paragraph 78(1)(c) of the Code set out in the Schedule</w:t>
      </w:r>
    </w:p>
    <w:p w14:paraId="73857A0E" w14:textId="77777777" w:rsidR="009B58EC" w:rsidRPr="002D6B44" w:rsidRDefault="009B58EC" w:rsidP="002D6B44">
      <w:pPr>
        <w:pStyle w:val="Item"/>
      </w:pPr>
      <w:r w:rsidRPr="002D6B44">
        <w:t>Repeal the paragraph.</w:t>
      </w:r>
    </w:p>
    <w:p w14:paraId="62A871BB" w14:textId="77777777" w:rsidR="009B58EC" w:rsidRPr="002D6B44" w:rsidRDefault="005B60DE" w:rsidP="002D6B44">
      <w:pPr>
        <w:pStyle w:val="ItemHead"/>
      </w:pPr>
      <w:r w:rsidRPr="002D6B44">
        <w:t>149</w:t>
      </w:r>
      <w:r w:rsidR="009B58EC" w:rsidRPr="002D6B44">
        <w:t xml:space="preserve">  Subsection</w:t>
      </w:r>
      <w:r w:rsidR="002D6B44" w:rsidRPr="002D6B44">
        <w:t> </w:t>
      </w:r>
      <w:r w:rsidR="009B58EC" w:rsidRPr="002D6B44">
        <w:t>78(2) of the Code set out in the Schedule</w:t>
      </w:r>
    </w:p>
    <w:p w14:paraId="731FFC81" w14:textId="77777777" w:rsidR="009B58EC" w:rsidRPr="002D6B44" w:rsidRDefault="009B58EC" w:rsidP="002D6B44">
      <w:pPr>
        <w:pStyle w:val="Item"/>
      </w:pPr>
      <w:r w:rsidRPr="002D6B44">
        <w:t>Repeal the subsection.</w:t>
      </w:r>
    </w:p>
    <w:p w14:paraId="2D26DE72" w14:textId="77777777" w:rsidR="009B58EC" w:rsidRPr="002D6B44" w:rsidRDefault="005B60DE" w:rsidP="002D6B44">
      <w:pPr>
        <w:pStyle w:val="ItemHead"/>
      </w:pPr>
      <w:r w:rsidRPr="002D6B44">
        <w:t>150</w:t>
      </w:r>
      <w:r w:rsidR="009B58EC" w:rsidRPr="002D6B44">
        <w:t xml:space="preserve">  Subsection</w:t>
      </w:r>
      <w:r w:rsidR="002D6B44" w:rsidRPr="002D6B44">
        <w:t> </w:t>
      </w:r>
      <w:r w:rsidR="009B58EC" w:rsidRPr="002D6B44">
        <w:t>78(2A) of the Code set out in the Schedule (note)</w:t>
      </w:r>
    </w:p>
    <w:p w14:paraId="47307F60" w14:textId="77777777" w:rsidR="009B58EC" w:rsidRPr="002D6B44" w:rsidRDefault="009B58EC" w:rsidP="002D6B44">
      <w:pPr>
        <w:pStyle w:val="Item"/>
      </w:pPr>
      <w:r w:rsidRPr="002D6B44">
        <w:t>Omit “to (c)”, substitute “and (b)”.</w:t>
      </w:r>
    </w:p>
    <w:p w14:paraId="2A93560D" w14:textId="77777777" w:rsidR="009B58EC" w:rsidRPr="002D6B44" w:rsidRDefault="005B60DE" w:rsidP="002D6B44">
      <w:pPr>
        <w:pStyle w:val="ItemHead"/>
      </w:pPr>
      <w:r w:rsidRPr="002D6B44">
        <w:t>151</w:t>
      </w:r>
      <w:r w:rsidR="009B58EC" w:rsidRPr="002D6B44">
        <w:t xml:space="preserve">  Subsection</w:t>
      </w:r>
      <w:r w:rsidR="002D6B44" w:rsidRPr="002D6B44">
        <w:t> </w:t>
      </w:r>
      <w:r w:rsidR="009B58EC" w:rsidRPr="002D6B44">
        <w:t>78(3A) of the Code set out in the Schedule (note 2)</w:t>
      </w:r>
    </w:p>
    <w:p w14:paraId="7158F1D5" w14:textId="77777777" w:rsidR="009B58EC" w:rsidRPr="002D6B44" w:rsidRDefault="009B58EC" w:rsidP="002D6B44">
      <w:pPr>
        <w:pStyle w:val="Item"/>
      </w:pPr>
      <w:r w:rsidRPr="002D6B44">
        <w:t>Omit “to (c)”, substitute “and (b)”.</w:t>
      </w:r>
    </w:p>
    <w:p w14:paraId="7C4272A9" w14:textId="77777777" w:rsidR="009B58EC" w:rsidRPr="002D6B44" w:rsidRDefault="005B60DE" w:rsidP="002D6B44">
      <w:pPr>
        <w:pStyle w:val="ItemHead"/>
      </w:pPr>
      <w:r w:rsidRPr="002D6B44">
        <w:t>152</w:t>
      </w:r>
      <w:r w:rsidR="009B58EC" w:rsidRPr="002D6B44">
        <w:t xml:space="preserve">  Subsection</w:t>
      </w:r>
      <w:r w:rsidR="002D6B44" w:rsidRPr="002D6B44">
        <w:t> </w:t>
      </w:r>
      <w:r w:rsidR="009B58EC" w:rsidRPr="002D6B44">
        <w:t>78(4) of the Code set out in the Schedule</w:t>
      </w:r>
    </w:p>
    <w:p w14:paraId="1C35A805" w14:textId="77777777" w:rsidR="009B58EC" w:rsidRPr="002D6B44" w:rsidRDefault="009B58EC" w:rsidP="002D6B44">
      <w:pPr>
        <w:pStyle w:val="Item"/>
      </w:pPr>
      <w:r w:rsidRPr="002D6B44">
        <w:t>Repeal the subsection.</w:t>
      </w:r>
    </w:p>
    <w:p w14:paraId="517B8D93" w14:textId="77777777" w:rsidR="009B58EC" w:rsidRPr="002D6B44" w:rsidRDefault="005B60DE" w:rsidP="002D6B44">
      <w:pPr>
        <w:pStyle w:val="ItemHead"/>
      </w:pPr>
      <w:r w:rsidRPr="002D6B44">
        <w:t>153</w:t>
      </w:r>
      <w:r w:rsidR="009B58EC" w:rsidRPr="002D6B44">
        <w:t xml:space="preserve">  Paragraph 117A(1)(a) of the Code set out in the Schedule</w:t>
      </w:r>
    </w:p>
    <w:p w14:paraId="0BF31E5E" w14:textId="77777777" w:rsidR="009B58EC" w:rsidRPr="002D6B44" w:rsidRDefault="009B58EC" w:rsidP="002D6B44">
      <w:pPr>
        <w:pStyle w:val="Item"/>
      </w:pPr>
      <w:r w:rsidRPr="002D6B44">
        <w:t>Omit “suspend or cancel the approval, or suspend or cancel the registration, as the case may be”, substitute “suspend or cancel the permit”.</w:t>
      </w:r>
    </w:p>
    <w:p w14:paraId="08E0A716" w14:textId="77777777" w:rsidR="009B58EC" w:rsidRPr="002D6B44" w:rsidRDefault="005B60DE" w:rsidP="002D6B44">
      <w:pPr>
        <w:pStyle w:val="ItemHead"/>
      </w:pPr>
      <w:r w:rsidRPr="002D6B44">
        <w:t>154</w:t>
      </w:r>
      <w:r w:rsidR="009B58EC" w:rsidRPr="002D6B44">
        <w:t xml:space="preserve">  Subsections</w:t>
      </w:r>
      <w:r w:rsidR="002D6B44" w:rsidRPr="002D6B44">
        <w:t> </w:t>
      </w:r>
      <w:r w:rsidR="009B58EC" w:rsidRPr="002D6B44">
        <w:t>166(3) and (4) of the Code set out in the Schedule</w:t>
      </w:r>
    </w:p>
    <w:p w14:paraId="2D76AD8B" w14:textId="77777777" w:rsidR="009B58EC" w:rsidRPr="002D6B44" w:rsidRDefault="009B58EC" w:rsidP="002D6B44">
      <w:pPr>
        <w:pStyle w:val="Item"/>
      </w:pPr>
      <w:r w:rsidRPr="002D6B44">
        <w:t>Repeal the subsections, substitute:</w:t>
      </w:r>
    </w:p>
    <w:p w14:paraId="3CEC69F7" w14:textId="77777777" w:rsidR="009B58EC" w:rsidRPr="002D6B44" w:rsidRDefault="009B58EC" w:rsidP="002D6B44">
      <w:pPr>
        <w:pStyle w:val="subsection"/>
      </w:pPr>
      <w:r w:rsidRPr="002D6B44">
        <w:tab/>
        <w:t>(3)</w:t>
      </w:r>
      <w:r w:rsidRPr="002D6B44">
        <w:tab/>
        <w:t>If a request is so made, the APVMA must reconsider the original decision having regard only to the information used to make it.</w:t>
      </w:r>
    </w:p>
    <w:p w14:paraId="54A9F29C" w14:textId="77777777" w:rsidR="009B58EC" w:rsidRPr="002D6B44" w:rsidRDefault="009B58EC" w:rsidP="002D6B44">
      <w:pPr>
        <w:pStyle w:val="subsection"/>
      </w:pPr>
      <w:r w:rsidRPr="002D6B44">
        <w:tab/>
        <w:t>(4)</w:t>
      </w:r>
      <w:r w:rsidRPr="002D6B44">
        <w:tab/>
        <w:t>The APVMA may, on its own initiative, reconsider the original decision having regard only to the information used to make it.</w:t>
      </w:r>
    </w:p>
    <w:p w14:paraId="16CD2843" w14:textId="77777777" w:rsidR="009B58EC" w:rsidRPr="002D6B44" w:rsidRDefault="009B58EC" w:rsidP="002D6B44">
      <w:pPr>
        <w:pStyle w:val="subsection"/>
      </w:pPr>
      <w:r w:rsidRPr="002D6B44">
        <w:tab/>
        <w:t>(4A)</w:t>
      </w:r>
      <w:r w:rsidRPr="002D6B44">
        <w:tab/>
        <w:t xml:space="preserve">If, under </w:t>
      </w:r>
      <w:r w:rsidR="002D6B44" w:rsidRPr="002D6B44">
        <w:t>subsection (</w:t>
      </w:r>
      <w:r w:rsidRPr="002D6B44">
        <w:t>3) or (4), the APVMA reconsiders the original decision, the APVMA must:</w:t>
      </w:r>
    </w:p>
    <w:p w14:paraId="578E40CB" w14:textId="77777777" w:rsidR="009B58EC" w:rsidRPr="002D6B44" w:rsidRDefault="009B58EC" w:rsidP="002D6B44">
      <w:pPr>
        <w:pStyle w:val="paragraph"/>
      </w:pPr>
      <w:r w:rsidRPr="002D6B44">
        <w:tab/>
        <w:t>(a)</w:t>
      </w:r>
      <w:r w:rsidRPr="002D6B44">
        <w:tab/>
        <w:t>confirm the original decision; or</w:t>
      </w:r>
    </w:p>
    <w:p w14:paraId="07589D44" w14:textId="77777777" w:rsidR="009B58EC" w:rsidRPr="002D6B44" w:rsidRDefault="009B58EC" w:rsidP="002D6B44">
      <w:pPr>
        <w:pStyle w:val="paragraph"/>
      </w:pPr>
      <w:r w:rsidRPr="002D6B44">
        <w:tab/>
        <w:t>(b)</w:t>
      </w:r>
      <w:r w:rsidRPr="002D6B44">
        <w:tab/>
        <w:t>vary the original decision; or</w:t>
      </w:r>
    </w:p>
    <w:p w14:paraId="6D95F44B" w14:textId="77777777" w:rsidR="009B58EC" w:rsidRPr="002D6B44" w:rsidRDefault="009B58EC" w:rsidP="002D6B44">
      <w:pPr>
        <w:pStyle w:val="paragraph"/>
      </w:pPr>
      <w:r w:rsidRPr="002D6B44">
        <w:tab/>
        <w:t>(c)</w:t>
      </w:r>
      <w:r w:rsidRPr="002D6B44">
        <w:tab/>
        <w:t>set aside the original decision; or</w:t>
      </w:r>
    </w:p>
    <w:p w14:paraId="2CC9E319" w14:textId="77777777" w:rsidR="009B58EC" w:rsidRPr="002D6B44" w:rsidRDefault="009B58EC" w:rsidP="002D6B44">
      <w:pPr>
        <w:pStyle w:val="paragraph"/>
      </w:pPr>
      <w:r w:rsidRPr="002D6B44">
        <w:lastRenderedPageBreak/>
        <w:tab/>
        <w:t>(d)</w:t>
      </w:r>
      <w:r w:rsidRPr="002D6B44">
        <w:tab/>
        <w:t>set aside the original decision and make a new decision in substitution for the original decision.</w:t>
      </w:r>
    </w:p>
    <w:p w14:paraId="581A07AE" w14:textId="77777777" w:rsidR="009B58EC" w:rsidRPr="002D6B44" w:rsidRDefault="009B58EC" w:rsidP="002D6B44">
      <w:pPr>
        <w:pStyle w:val="subsection"/>
      </w:pPr>
      <w:r w:rsidRPr="002D6B44">
        <w:tab/>
        <w:t>(4B)</w:t>
      </w:r>
      <w:r w:rsidRPr="002D6B44">
        <w:tab/>
        <w:t>The APVMA must, as soon as practicable, give written notice setting out the APVMA’s decision on the reconsideration to:</w:t>
      </w:r>
    </w:p>
    <w:p w14:paraId="79A570A1" w14:textId="77777777" w:rsidR="009B58EC" w:rsidRPr="002D6B44" w:rsidRDefault="009B58EC" w:rsidP="002D6B44">
      <w:pPr>
        <w:pStyle w:val="paragraph"/>
      </w:pPr>
      <w:r w:rsidRPr="002D6B44">
        <w:tab/>
        <w:t>(a)</w:t>
      </w:r>
      <w:r w:rsidRPr="002D6B44">
        <w:tab/>
        <w:t xml:space="preserve">for a reconsideration under </w:t>
      </w:r>
      <w:r w:rsidR="002D6B44" w:rsidRPr="002D6B44">
        <w:t>subsection (</w:t>
      </w:r>
      <w:r w:rsidRPr="002D6B44">
        <w:t>3)—the person who made the request; or</w:t>
      </w:r>
    </w:p>
    <w:p w14:paraId="5ADEC932" w14:textId="77777777" w:rsidR="009B58EC" w:rsidRPr="002D6B44" w:rsidRDefault="009B58EC" w:rsidP="002D6B44">
      <w:pPr>
        <w:pStyle w:val="paragraph"/>
      </w:pPr>
      <w:r w:rsidRPr="002D6B44">
        <w:tab/>
        <w:t>(b)</w:t>
      </w:r>
      <w:r w:rsidRPr="002D6B44">
        <w:tab/>
        <w:t xml:space="preserve">for a reconsideration under </w:t>
      </w:r>
      <w:r w:rsidR="002D6B44" w:rsidRPr="002D6B44">
        <w:t>subsection (</w:t>
      </w:r>
      <w:r w:rsidRPr="002D6B44">
        <w:t>4)—each person whose interests are affected by that decision of whom the APVMA is aware.</w:t>
      </w:r>
    </w:p>
    <w:p w14:paraId="2FD974FB" w14:textId="77777777" w:rsidR="009B58EC" w:rsidRPr="002D6B44" w:rsidRDefault="005B60DE" w:rsidP="002D6B44">
      <w:pPr>
        <w:pStyle w:val="ItemHead"/>
      </w:pPr>
      <w:r w:rsidRPr="002D6B44">
        <w:t>155</w:t>
      </w:r>
      <w:r w:rsidR="009B58EC" w:rsidRPr="002D6B44">
        <w:t xml:space="preserve">  Subsection</w:t>
      </w:r>
      <w:r w:rsidR="002D6B44" w:rsidRPr="002D6B44">
        <w:t> </w:t>
      </w:r>
      <w:r w:rsidR="009B58EC" w:rsidRPr="002D6B44">
        <w:t>166(6) of the Code set out in the Schedule</w:t>
      </w:r>
    </w:p>
    <w:p w14:paraId="446997A7" w14:textId="77777777" w:rsidR="009B58EC" w:rsidRPr="002D6B44" w:rsidRDefault="009B58EC" w:rsidP="002D6B44">
      <w:pPr>
        <w:pStyle w:val="Item"/>
      </w:pPr>
      <w:r w:rsidRPr="002D6B44">
        <w:t xml:space="preserve">Omit “If the APVMA has not given notice under </w:t>
      </w:r>
      <w:r w:rsidR="002D6B44" w:rsidRPr="002D6B44">
        <w:t>subsection (</w:t>
      </w:r>
      <w:r w:rsidRPr="002D6B44">
        <w:t xml:space="preserve">4)”, substitute “For a reconsideration under </w:t>
      </w:r>
      <w:r w:rsidR="002D6B44" w:rsidRPr="002D6B44">
        <w:t>subsection (</w:t>
      </w:r>
      <w:r w:rsidRPr="002D6B44">
        <w:t xml:space="preserve">3), if the APVMA has not given notice under </w:t>
      </w:r>
      <w:r w:rsidR="002D6B44" w:rsidRPr="002D6B44">
        <w:t>subsection (</w:t>
      </w:r>
      <w:r w:rsidRPr="002D6B44">
        <w:t>4B)”.</w:t>
      </w:r>
    </w:p>
    <w:p w14:paraId="21EBACAC" w14:textId="77777777" w:rsidR="009B58EC" w:rsidRPr="002D6B44" w:rsidRDefault="005B60DE" w:rsidP="002D6B44">
      <w:pPr>
        <w:pStyle w:val="ItemHead"/>
      </w:pPr>
      <w:r w:rsidRPr="002D6B44">
        <w:t>156</w:t>
      </w:r>
      <w:r w:rsidR="009B58EC" w:rsidRPr="002D6B44">
        <w:t xml:space="preserve">  Paragraph 167(1)(i) of the Code set out in the Schedule</w:t>
      </w:r>
    </w:p>
    <w:p w14:paraId="694C1581" w14:textId="77777777" w:rsidR="009B58EC" w:rsidRPr="002D6B44" w:rsidRDefault="009B58EC" w:rsidP="002D6B44">
      <w:pPr>
        <w:pStyle w:val="Item"/>
      </w:pPr>
      <w:r w:rsidRPr="002D6B44">
        <w:t>Repeal the paragraph.</w:t>
      </w:r>
    </w:p>
    <w:p w14:paraId="26E1D998" w14:textId="77777777" w:rsidR="009B58EC" w:rsidRPr="002D6B44" w:rsidRDefault="005B60DE" w:rsidP="002D6B44">
      <w:pPr>
        <w:pStyle w:val="ItemHead"/>
      </w:pPr>
      <w:r w:rsidRPr="002D6B44">
        <w:t>157</w:t>
      </w:r>
      <w:r w:rsidR="009B58EC" w:rsidRPr="002D6B44">
        <w:t xml:space="preserve">  Sections</w:t>
      </w:r>
      <w:r w:rsidR="002D6B44" w:rsidRPr="002D6B44">
        <w:t> </w:t>
      </w:r>
      <w:r w:rsidR="009B58EC" w:rsidRPr="002D6B44">
        <w:t>180, 183 and 184 of the Code set out in the Schedule</w:t>
      </w:r>
    </w:p>
    <w:p w14:paraId="41656CFE" w14:textId="77777777" w:rsidR="009B58EC" w:rsidRPr="002D6B44" w:rsidRDefault="009B58EC" w:rsidP="002D6B44">
      <w:pPr>
        <w:pStyle w:val="Item"/>
      </w:pPr>
      <w:r w:rsidRPr="002D6B44">
        <w:t>Repeal the sections.</w:t>
      </w:r>
    </w:p>
    <w:p w14:paraId="6B131EC4" w14:textId="77777777" w:rsidR="009B58EC" w:rsidRPr="002D6B44" w:rsidRDefault="005B60DE" w:rsidP="002D6B44">
      <w:pPr>
        <w:pStyle w:val="Transitional"/>
      </w:pPr>
      <w:r w:rsidRPr="002D6B44">
        <w:t>158</w:t>
      </w:r>
      <w:r w:rsidR="00AE2873" w:rsidRPr="002D6B44">
        <w:t xml:space="preserve">  Application provision</w:t>
      </w:r>
    </w:p>
    <w:p w14:paraId="579044E1" w14:textId="77777777" w:rsidR="009B58EC" w:rsidRPr="002D6B44" w:rsidRDefault="009B58EC" w:rsidP="002D6B44">
      <w:pPr>
        <w:pStyle w:val="Item"/>
      </w:pPr>
      <w:r w:rsidRPr="002D6B44">
        <w:t>The amendments of section</w:t>
      </w:r>
      <w:r w:rsidR="002D6B44" w:rsidRPr="002D6B44">
        <w:t> </w:t>
      </w:r>
      <w:r w:rsidRPr="002D6B44">
        <w:t xml:space="preserve">166 of the Code set out in the Schedule to the </w:t>
      </w:r>
      <w:r w:rsidRPr="002D6B44">
        <w:rPr>
          <w:i/>
        </w:rPr>
        <w:t>Agricultural and Veterinary Chemicals Code Act 1994</w:t>
      </w:r>
      <w:r w:rsidRPr="002D6B44">
        <w:t xml:space="preserve"> made by this Part apply in relation to original decisions made on or after the commencement of this item.</w:t>
      </w:r>
    </w:p>
    <w:p w14:paraId="54AF595C" w14:textId="77777777" w:rsidR="005B0087" w:rsidRPr="002D6B44" w:rsidRDefault="005B0087" w:rsidP="002D6B44">
      <w:pPr>
        <w:pStyle w:val="ActHead7"/>
        <w:pageBreakBefore/>
      </w:pPr>
      <w:bookmarkStart w:id="70" w:name="_Toc89868148"/>
      <w:r w:rsidRPr="002D6B44">
        <w:rPr>
          <w:rStyle w:val="CharAmPartNo"/>
        </w:rPr>
        <w:lastRenderedPageBreak/>
        <w:t>Part</w:t>
      </w:r>
      <w:r w:rsidR="002D6B44" w:rsidRPr="002D6B44">
        <w:rPr>
          <w:rStyle w:val="CharAmPartNo"/>
        </w:rPr>
        <w:t> </w:t>
      </w:r>
      <w:r w:rsidR="00316798" w:rsidRPr="002D6B44">
        <w:rPr>
          <w:rStyle w:val="CharAmPartNo"/>
        </w:rPr>
        <w:t>20</w:t>
      </w:r>
      <w:r w:rsidRPr="002D6B44">
        <w:t>—</w:t>
      </w:r>
      <w:r w:rsidRPr="002D6B44">
        <w:rPr>
          <w:rStyle w:val="CharAmPartText"/>
        </w:rPr>
        <w:t>Repeals</w:t>
      </w:r>
      <w:bookmarkEnd w:id="70"/>
    </w:p>
    <w:p w14:paraId="6603EE4B" w14:textId="77777777" w:rsidR="005B0087" w:rsidRPr="002D6B44" w:rsidRDefault="005B0087" w:rsidP="002D6B44">
      <w:pPr>
        <w:pStyle w:val="ActHead9"/>
        <w:rPr>
          <w:i w:val="0"/>
        </w:rPr>
      </w:pPr>
      <w:bookmarkStart w:id="71" w:name="_Toc89868149"/>
      <w:r w:rsidRPr="002D6B44">
        <w:t>Agricultural and Veterinary Chemicals Legislation Amendment (Removing Re</w:t>
      </w:r>
      <w:r w:rsidR="002D6B44">
        <w:noBreakHyphen/>
      </w:r>
      <w:r w:rsidRPr="002D6B44">
        <w:t>approval and Re</w:t>
      </w:r>
      <w:r w:rsidR="002D6B44">
        <w:noBreakHyphen/>
      </w:r>
      <w:r w:rsidRPr="002D6B44">
        <w:t>registration) Act 2014</w:t>
      </w:r>
      <w:bookmarkEnd w:id="71"/>
    </w:p>
    <w:p w14:paraId="3FD9A536" w14:textId="77777777" w:rsidR="005B0087" w:rsidRPr="002D6B44" w:rsidRDefault="005B60DE" w:rsidP="002D6B44">
      <w:pPr>
        <w:pStyle w:val="ItemHead"/>
      </w:pPr>
      <w:r w:rsidRPr="002D6B44">
        <w:t>159</w:t>
      </w:r>
      <w:r w:rsidR="005B0087" w:rsidRPr="002D6B44">
        <w:t xml:space="preserve">  The whole of the Act</w:t>
      </w:r>
    </w:p>
    <w:p w14:paraId="1BA3ED06" w14:textId="77777777" w:rsidR="005B0087" w:rsidRPr="002D6B44" w:rsidRDefault="005B0087" w:rsidP="002D6B44">
      <w:pPr>
        <w:pStyle w:val="Item"/>
      </w:pPr>
      <w:bookmarkStart w:id="72" w:name="bkCheck17_1"/>
      <w:r w:rsidRPr="002D6B44">
        <w:t>Repeal the Act</w:t>
      </w:r>
      <w:bookmarkEnd w:id="72"/>
      <w:r w:rsidRPr="002D6B44">
        <w:t>.</w:t>
      </w:r>
    </w:p>
    <w:p w14:paraId="7AC8C1F0" w14:textId="77777777" w:rsidR="00F7480F" w:rsidRPr="002D6B44" w:rsidRDefault="00F7480F" w:rsidP="002D6B44">
      <w:pPr>
        <w:pStyle w:val="ActHead6"/>
        <w:pageBreakBefore/>
      </w:pPr>
      <w:bookmarkStart w:id="73" w:name="_Toc89868150"/>
      <w:bookmarkStart w:id="74" w:name="opcCurrentFind"/>
      <w:r w:rsidRPr="002D6B44">
        <w:rPr>
          <w:rStyle w:val="CharAmSchNo"/>
        </w:rPr>
        <w:lastRenderedPageBreak/>
        <w:t>Schedule</w:t>
      </w:r>
      <w:r w:rsidR="002D6B44" w:rsidRPr="002D6B44">
        <w:rPr>
          <w:rStyle w:val="CharAmSchNo"/>
        </w:rPr>
        <w:t> </w:t>
      </w:r>
      <w:r w:rsidRPr="002D6B44">
        <w:rPr>
          <w:rStyle w:val="CharAmSchNo"/>
        </w:rPr>
        <w:t>2</w:t>
      </w:r>
      <w:r w:rsidRPr="002D6B44">
        <w:t>—</w:t>
      </w:r>
      <w:r w:rsidRPr="002D6B44">
        <w:rPr>
          <w:rStyle w:val="CharAmSchText"/>
        </w:rPr>
        <w:t>Australian Pesticides and Veterinary Medicines Authority Board</w:t>
      </w:r>
      <w:bookmarkEnd w:id="73"/>
    </w:p>
    <w:bookmarkEnd w:id="74"/>
    <w:p w14:paraId="02C50E53" w14:textId="77777777" w:rsidR="00F7480F" w:rsidRPr="002D6B44" w:rsidRDefault="00F7480F" w:rsidP="002D6B44">
      <w:pPr>
        <w:pStyle w:val="Header"/>
      </w:pPr>
      <w:r w:rsidRPr="002D6B44">
        <w:rPr>
          <w:rStyle w:val="CharAmPartNo"/>
        </w:rPr>
        <w:t xml:space="preserve"> </w:t>
      </w:r>
      <w:r w:rsidRPr="002D6B44">
        <w:rPr>
          <w:rStyle w:val="CharAmPartText"/>
        </w:rPr>
        <w:t xml:space="preserve"> </w:t>
      </w:r>
    </w:p>
    <w:p w14:paraId="5CC33CA0" w14:textId="77777777" w:rsidR="00F7480F" w:rsidRPr="002D6B44" w:rsidRDefault="00F7480F" w:rsidP="002D6B44">
      <w:pPr>
        <w:pStyle w:val="ActHead9"/>
        <w:rPr>
          <w:i w:val="0"/>
        </w:rPr>
      </w:pPr>
      <w:bookmarkStart w:id="75" w:name="_Toc89868151"/>
      <w:r w:rsidRPr="002D6B44">
        <w:t>Agricultural and Veterinary Chemicals (Administration) Act 1992</w:t>
      </w:r>
      <w:bookmarkEnd w:id="75"/>
    </w:p>
    <w:p w14:paraId="48F9A1FD" w14:textId="77777777" w:rsidR="00F7480F" w:rsidRPr="002D6B44" w:rsidRDefault="00F7480F" w:rsidP="002D6B44">
      <w:pPr>
        <w:pStyle w:val="ItemHead"/>
      </w:pPr>
      <w:r w:rsidRPr="002D6B44">
        <w:t>1  Section</w:t>
      </w:r>
      <w:r w:rsidR="002D6B44" w:rsidRPr="002D6B44">
        <w:t> </w:t>
      </w:r>
      <w:r w:rsidRPr="002D6B44">
        <w:t xml:space="preserve">4 (definition of </w:t>
      </w:r>
      <w:r w:rsidRPr="002D6B44">
        <w:rPr>
          <w:i/>
        </w:rPr>
        <w:t>Advisory Board</w:t>
      </w:r>
      <w:r w:rsidRPr="002D6B44">
        <w:t>)</w:t>
      </w:r>
    </w:p>
    <w:p w14:paraId="2BC84BEA" w14:textId="77777777" w:rsidR="00F7480F" w:rsidRPr="002D6B44" w:rsidRDefault="00F7480F" w:rsidP="002D6B44">
      <w:pPr>
        <w:pStyle w:val="Item"/>
      </w:pPr>
      <w:r w:rsidRPr="002D6B44">
        <w:t>Repeal the definition.</w:t>
      </w:r>
    </w:p>
    <w:p w14:paraId="3E152427" w14:textId="77777777" w:rsidR="00F7480F" w:rsidRPr="002D6B44" w:rsidRDefault="00F7480F" w:rsidP="002D6B44">
      <w:pPr>
        <w:pStyle w:val="ItemHead"/>
      </w:pPr>
      <w:r w:rsidRPr="002D6B44">
        <w:t>2  Section</w:t>
      </w:r>
      <w:r w:rsidR="002D6B44" w:rsidRPr="002D6B44">
        <w:t> </w:t>
      </w:r>
      <w:r w:rsidRPr="002D6B44">
        <w:t>4</w:t>
      </w:r>
    </w:p>
    <w:p w14:paraId="4C18C555" w14:textId="77777777" w:rsidR="00F7480F" w:rsidRPr="002D6B44" w:rsidRDefault="00F7480F" w:rsidP="002D6B44">
      <w:pPr>
        <w:pStyle w:val="Item"/>
      </w:pPr>
      <w:r w:rsidRPr="002D6B44">
        <w:t>Insert:</w:t>
      </w:r>
    </w:p>
    <w:p w14:paraId="6D572D8F" w14:textId="77777777" w:rsidR="00F7480F" w:rsidRPr="002D6B44" w:rsidRDefault="00F7480F" w:rsidP="002D6B44">
      <w:pPr>
        <w:pStyle w:val="Definition"/>
        <w:rPr>
          <w:b/>
          <w:i/>
        </w:rPr>
      </w:pPr>
      <w:r w:rsidRPr="002D6B44">
        <w:rPr>
          <w:b/>
          <w:i/>
        </w:rPr>
        <w:t xml:space="preserve">appointed Board member </w:t>
      </w:r>
      <w:r w:rsidRPr="002D6B44">
        <w:t>means a Board member other than the Chief Executive Officer.</w:t>
      </w:r>
    </w:p>
    <w:p w14:paraId="447BC56E" w14:textId="77777777" w:rsidR="00F7480F" w:rsidRPr="002D6B44" w:rsidRDefault="00F7480F" w:rsidP="002D6B44">
      <w:pPr>
        <w:pStyle w:val="Definition"/>
      </w:pPr>
      <w:r w:rsidRPr="002D6B44">
        <w:rPr>
          <w:b/>
          <w:i/>
        </w:rPr>
        <w:t xml:space="preserve">Board </w:t>
      </w:r>
      <w:r w:rsidRPr="002D6B44">
        <w:t>means the Board of the APVMA established by section</w:t>
      </w:r>
      <w:r w:rsidR="002D6B44" w:rsidRPr="002D6B44">
        <w:t> </w:t>
      </w:r>
      <w:r w:rsidRPr="002D6B44">
        <w:t>14.</w:t>
      </w:r>
    </w:p>
    <w:p w14:paraId="5B51D7D0" w14:textId="77777777" w:rsidR="00F7480F" w:rsidRPr="002D6B44" w:rsidRDefault="00F7480F" w:rsidP="002D6B44">
      <w:pPr>
        <w:pStyle w:val="ItemHead"/>
      </w:pPr>
      <w:r w:rsidRPr="002D6B44">
        <w:t>3  Section</w:t>
      </w:r>
      <w:r w:rsidR="002D6B44" w:rsidRPr="002D6B44">
        <w:t> </w:t>
      </w:r>
      <w:r w:rsidRPr="002D6B44">
        <w:t xml:space="preserve">4 (definition of </w:t>
      </w:r>
      <w:r w:rsidRPr="002D6B44">
        <w:rPr>
          <w:i/>
        </w:rPr>
        <w:t>Board member</w:t>
      </w:r>
      <w:r w:rsidRPr="002D6B44">
        <w:t>)</w:t>
      </w:r>
    </w:p>
    <w:p w14:paraId="6DD13202" w14:textId="77777777" w:rsidR="00F7480F" w:rsidRPr="002D6B44" w:rsidRDefault="00F7480F" w:rsidP="002D6B44">
      <w:pPr>
        <w:pStyle w:val="Item"/>
      </w:pPr>
      <w:r w:rsidRPr="002D6B44">
        <w:t>Repeal the definition, substitute:</w:t>
      </w:r>
    </w:p>
    <w:p w14:paraId="0D7862B4" w14:textId="77777777" w:rsidR="00F7480F" w:rsidRPr="002D6B44" w:rsidRDefault="00F7480F" w:rsidP="002D6B44">
      <w:pPr>
        <w:pStyle w:val="Definition"/>
      </w:pPr>
      <w:r w:rsidRPr="002D6B44">
        <w:rPr>
          <w:b/>
          <w:i/>
        </w:rPr>
        <w:t>Board member</w:t>
      </w:r>
      <w:r w:rsidRPr="002D6B44">
        <w:t xml:space="preserve"> means a member of the Board.</w:t>
      </w:r>
    </w:p>
    <w:p w14:paraId="5E6F3D20" w14:textId="77777777" w:rsidR="00F7480F" w:rsidRPr="002D6B44" w:rsidRDefault="00F7480F" w:rsidP="002D6B44">
      <w:pPr>
        <w:pStyle w:val="ItemHead"/>
      </w:pPr>
      <w:r w:rsidRPr="002D6B44">
        <w:t>4  Section</w:t>
      </w:r>
      <w:r w:rsidR="002D6B44" w:rsidRPr="002D6B44">
        <w:t> </w:t>
      </w:r>
      <w:r w:rsidRPr="002D6B44">
        <w:t xml:space="preserve">4 (definition of </w:t>
      </w:r>
      <w:r w:rsidRPr="002D6B44">
        <w:rPr>
          <w:i/>
        </w:rPr>
        <w:t>Chair</w:t>
      </w:r>
      <w:r w:rsidRPr="002D6B44">
        <w:t>)</w:t>
      </w:r>
    </w:p>
    <w:p w14:paraId="6C88D521" w14:textId="77777777" w:rsidR="00F7480F" w:rsidRPr="002D6B44" w:rsidRDefault="00F7480F" w:rsidP="002D6B44">
      <w:pPr>
        <w:pStyle w:val="Item"/>
      </w:pPr>
      <w:r w:rsidRPr="002D6B44">
        <w:t>Repeal the definition, substitute:</w:t>
      </w:r>
    </w:p>
    <w:p w14:paraId="58655164" w14:textId="77777777" w:rsidR="00F7480F" w:rsidRPr="002D6B44" w:rsidRDefault="00F7480F" w:rsidP="002D6B44">
      <w:pPr>
        <w:pStyle w:val="Definition"/>
      </w:pPr>
      <w:r w:rsidRPr="002D6B44">
        <w:rPr>
          <w:b/>
          <w:i/>
        </w:rPr>
        <w:t>Chair</w:t>
      </w:r>
      <w:r w:rsidRPr="002D6B44">
        <w:t xml:space="preserve"> means the Chair of the Board.</w:t>
      </w:r>
    </w:p>
    <w:p w14:paraId="41F053A7" w14:textId="77777777" w:rsidR="00F7480F" w:rsidRPr="002D6B44" w:rsidRDefault="00F7480F" w:rsidP="002D6B44">
      <w:pPr>
        <w:pStyle w:val="ItemHead"/>
      </w:pPr>
      <w:r w:rsidRPr="002D6B44">
        <w:t>5  Section</w:t>
      </w:r>
      <w:r w:rsidR="002D6B44" w:rsidRPr="002D6B44">
        <w:t> </w:t>
      </w:r>
      <w:r w:rsidRPr="002D6B44">
        <w:t>4</w:t>
      </w:r>
    </w:p>
    <w:p w14:paraId="3BC5FDD8" w14:textId="77777777" w:rsidR="00F7480F" w:rsidRPr="002D6B44" w:rsidRDefault="00F7480F" w:rsidP="002D6B44">
      <w:pPr>
        <w:pStyle w:val="Item"/>
      </w:pPr>
      <w:r w:rsidRPr="002D6B44">
        <w:t>Insert:</w:t>
      </w:r>
    </w:p>
    <w:p w14:paraId="35A80895" w14:textId="77777777" w:rsidR="00F7480F" w:rsidRPr="002D6B44" w:rsidRDefault="00F7480F" w:rsidP="002D6B44">
      <w:pPr>
        <w:pStyle w:val="Definition"/>
      </w:pPr>
      <w:r w:rsidRPr="002D6B44">
        <w:rPr>
          <w:b/>
          <w:bCs/>
          <w:i/>
          <w:iCs/>
        </w:rPr>
        <w:t>paid work</w:t>
      </w:r>
      <w:r w:rsidRPr="002D6B44">
        <w:t xml:space="preserve"> means work for financial gain or reward (whether as an employee, a self</w:t>
      </w:r>
      <w:r w:rsidR="002D6B44">
        <w:noBreakHyphen/>
      </w:r>
      <w:r w:rsidRPr="002D6B44">
        <w:t>employed person or otherwise).</w:t>
      </w:r>
    </w:p>
    <w:p w14:paraId="0A5E100D" w14:textId="77777777" w:rsidR="00F7480F" w:rsidRPr="002D6B44" w:rsidRDefault="00F7480F" w:rsidP="002D6B44">
      <w:pPr>
        <w:pStyle w:val="ItemHead"/>
      </w:pPr>
      <w:r w:rsidRPr="002D6B44">
        <w:t>6  Subsection</w:t>
      </w:r>
      <w:r w:rsidR="002D6B44" w:rsidRPr="002D6B44">
        <w:t> </w:t>
      </w:r>
      <w:r w:rsidRPr="002D6B44">
        <w:t>8(3)</w:t>
      </w:r>
    </w:p>
    <w:p w14:paraId="559A86FB" w14:textId="77777777" w:rsidR="00F7480F" w:rsidRPr="002D6B44" w:rsidRDefault="00F7480F" w:rsidP="002D6B44">
      <w:pPr>
        <w:pStyle w:val="Item"/>
      </w:pPr>
      <w:r w:rsidRPr="002D6B44">
        <w:t>Repeal the subsection.</w:t>
      </w:r>
    </w:p>
    <w:p w14:paraId="2439373B" w14:textId="77777777" w:rsidR="00F7480F" w:rsidRPr="002D6B44" w:rsidRDefault="00F7480F" w:rsidP="002D6B44">
      <w:pPr>
        <w:pStyle w:val="ItemHead"/>
      </w:pPr>
      <w:r w:rsidRPr="002D6B44">
        <w:lastRenderedPageBreak/>
        <w:t>7  Paragraph 10(2)(c)</w:t>
      </w:r>
    </w:p>
    <w:p w14:paraId="4208A96D" w14:textId="77777777" w:rsidR="00F7480F" w:rsidRPr="002D6B44" w:rsidRDefault="00F7480F" w:rsidP="002D6B44">
      <w:pPr>
        <w:pStyle w:val="Item"/>
      </w:pPr>
      <w:r w:rsidRPr="002D6B44">
        <w:t>Omit “Chief Executive Officer”, substitute “Board”.</w:t>
      </w:r>
    </w:p>
    <w:p w14:paraId="61589004" w14:textId="77777777" w:rsidR="00F7480F" w:rsidRPr="002D6B44" w:rsidRDefault="00F7480F" w:rsidP="002D6B44">
      <w:pPr>
        <w:pStyle w:val="ItemHead"/>
      </w:pPr>
      <w:r w:rsidRPr="002D6B44">
        <w:t>8  Section</w:t>
      </w:r>
      <w:r w:rsidR="002D6B44" w:rsidRPr="002D6B44">
        <w:t> </w:t>
      </w:r>
      <w:r w:rsidRPr="002D6B44">
        <w:t>10A</w:t>
      </w:r>
    </w:p>
    <w:p w14:paraId="1D99C5FE" w14:textId="77777777" w:rsidR="00F7480F" w:rsidRPr="002D6B44" w:rsidRDefault="00F7480F" w:rsidP="002D6B44">
      <w:pPr>
        <w:pStyle w:val="Item"/>
      </w:pPr>
      <w:r w:rsidRPr="002D6B44">
        <w:t>Repeal the section.</w:t>
      </w:r>
    </w:p>
    <w:p w14:paraId="2F4D6143" w14:textId="77777777" w:rsidR="00F7480F" w:rsidRPr="002D6B44" w:rsidRDefault="00F7480F" w:rsidP="002D6B44">
      <w:pPr>
        <w:pStyle w:val="ItemHead"/>
      </w:pPr>
      <w:r w:rsidRPr="002D6B44">
        <w:t>9  Part</w:t>
      </w:r>
      <w:r w:rsidR="002D6B44" w:rsidRPr="002D6B44">
        <w:t> </w:t>
      </w:r>
      <w:r w:rsidRPr="002D6B44">
        <w:t>3 (heading)</w:t>
      </w:r>
    </w:p>
    <w:p w14:paraId="469925D3" w14:textId="77777777" w:rsidR="00F7480F" w:rsidRPr="002D6B44" w:rsidRDefault="00F7480F" w:rsidP="002D6B44">
      <w:pPr>
        <w:pStyle w:val="Item"/>
      </w:pPr>
      <w:r w:rsidRPr="002D6B44">
        <w:t>Repeal the heading, substitute:</w:t>
      </w:r>
    </w:p>
    <w:p w14:paraId="7C4CEB5C" w14:textId="77777777" w:rsidR="00F7480F" w:rsidRPr="002D6B44" w:rsidRDefault="00F7480F" w:rsidP="002D6B44">
      <w:pPr>
        <w:pStyle w:val="ActHead2"/>
      </w:pPr>
      <w:bookmarkStart w:id="76" w:name="f_Check_Lines_above"/>
      <w:bookmarkStart w:id="77" w:name="_Toc89868152"/>
      <w:bookmarkEnd w:id="76"/>
      <w:r w:rsidRPr="002D6B44">
        <w:rPr>
          <w:rStyle w:val="CharPartNo"/>
        </w:rPr>
        <w:t>Part</w:t>
      </w:r>
      <w:r w:rsidR="002D6B44" w:rsidRPr="002D6B44">
        <w:rPr>
          <w:rStyle w:val="CharPartNo"/>
        </w:rPr>
        <w:t> </w:t>
      </w:r>
      <w:r w:rsidRPr="002D6B44">
        <w:rPr>
          <w:rStyle w:val="CharPartNo"/>
        </w:rPr>
        <w:t>3</w:t>
      </w:r>
      <w:r w:rsidRPr="002D6B44">
        <w:t>—</w:t>
      </w:r>
      <w:r w:rsidRPr="002D6B44">
        <w:rPr>
          <w:rStyle w:val="CharPartText"/>
        </w:rPr>
        <w:t>Constitution of APVMA, the Board and committees</w:t>
      </w:r>
      <w:bookmarkEnd w:id="77"/>
    </w:p>
    <w:p w14:paraId="2DEE3537" w14:textId="77777777" w:rsidR="00F7480F" w:rsidRPr="002D6B44" w:rsidRDefault="00F7480F" w:rsidP="002D6B44">
      <w:pPr>
        <w:pStyle w:val="ItemHead"/>
      </w:pPr>
      <w:r w:rsidRPr="002D6B44">
        <w:t>10  Section</w:t>
      </w:r>
      <w:r w:rsidR="002D6B44" w:rsidRPr="002D6B44">
        <w:t> </w:t>
      </w:r>
      <w:r w:rsidRPr="002D6B44">
        <w:t>13</w:t>
      </w:r>
    </w:p>
    <w:p w14:paraId="267C3E26" w14:textId="77777777" w:rsidR="00F7480F" w:rsidRPr="002D6B44" w:rsidRDefault="00F7480F" w:rsidP="002D6B44">
      <w:pPr>
        <w:pStyle w:val="Item"/>
      </w:pPr>
      <w:r w:rsidRPr="002D6B44">
        <w:t>Repeal the section.</w:t>
      </w:r>
    </w:p>
    <w:p w14:paraId="0768F001" w14:textId="77777777" w:rsidR="00F7480F" w:rsidRPr="002D6B44" w:rsidRDefault="00F7480F" w:rsidP="002D6B44">
      <w:pPr>
        <w:pStyle w:val="ItemHead"/>
      </w:pPr>
      <w:r w:rsidRPr="002D6B44">
        <w:t>11  Divisions</w:t>
      </w:r>
      <w:r w:rsidR="002D6B44" w:rsidRPr="002D6B44">
        <w:t> </w:t>
      </w:r>
      <w:r w:rsidRPr="002D6B44">
        <w:t>2, 3 and 4 of Part</w:t>
      </w:r>
      <w:r w:rsidR="002D6B44" w:rsidRPr="002D6B44">
        <w:t> </w:t>
      </w:r>
      <w:r w:rsidRPr="002D6B44">
        <w:t>3</w:t>
      </w:r>
    </w:p>
    <w:p w14:paraId="5FCC12AE" w14:textId="77777777" w:rsidR="00F7480F" w:rsidRPr="002D6B44" w:rsidRDefault="00F7480F" w:rsidP="002D6B44">
      <w:pPr>
        <w:pStyle w:val="Item"/>
      </w:pPr>
      <w:r w:rsidRPr="002D6B44">
        <w:t>Repeal the Divisions, substitute:</w:t>
      </w:r>
    </w:p>
    <w:p w14:paraId="32F57F85" w14:textId="77777777" w:rsidR="00F7480F" w:rsidRPr="002D6B44" w:rsidRDefault="00F7480F" w:rsidP="002D6B44">
      <w:pPr>
        <w:pStyle w:val="ActHead3"/>
      </w:pPr>
      <w:bookmarkStart w:id="78" w:name="_Toc89868153"/>
      <w:r w:rsidRPr="002D6B44">
        <w:rPr>
          <w:rStyle w:val="CharDivNo"/>
        </w:rPr>
        <w:t>Division</w:t>
      </w:r>
      <w:r w:rsidR="002D6B44" w:rsidRPr="002D6B44">
        <w:rPr>
          <w:rStyle w:val="CharDivNo"/>
        </w:rPr>
        <w:t> </w:t>
      </w:r>
      <w:r w:rsidRPr="002D6B44">
        <w:rPr>
          <w:rStyle w:val="CharDivNo"/>
        </w:rPr>
        <w:t>2</w:t>
      </w:r>
      <w:r w:rsidRPr="002D6B44">
        <w:t>—</w:t>
      </w:r>
      <w:r w:rsidRPr="002D6B44">
        <w:rPr>
          <w:rStyle w:val="CharDivText"/>
        </w:rPr>
        <w:t>Board of the APVMA</w:t>
      </w:r>
      <w:bookmarkEnd w:id="78"/>
    </w:p>
    <w:p w14:paraId="0F29D0C9" w14:textId="77777777" w:rsidR="00F7480F" w:rsidRPr="002D6B44" w:rsidRDefault="00F7480F" w:rsidP="002D6B44">
      <w:pPr>
        <w:pStyle w:val="ActHead4"/>
      </w:pPr>
      <w:bookmarkStart w:id="79" w:name="_Toc89868154"/>
      <w:r w:rsidRPr="002D6B44">
        <w:rPr>
          <w:rStyle w:val="CharSubdNo"/>
        </w:rPr>
        <w:t>Subdivision A</w:t>
      </w:r>
      <w:r w:rsidRPr="002D6B44">
        <w:t>—</w:t>
      </w:r>
      <w:r w:rsidRPr="002D6B44">
        <w:rPr>
          <w:rStyle w:val="CharSubdText"/>
        </w:rPr>
        <w:t>Establishment and functions of the Board</w:t>
      </w:r>
      <w:bookmarkEnd w:id="79"/>
    </w:p>
    <w:p w14:paraId="523B5CBA" w14:textId="77777777" w:rsidR="00F7480F" w:rsidRPr="002D6B44" w:rsidRDefault="00F7480F" w:rsidP="002D6B44">
      <w:pPr>
        <w:pStyle w:val="ActHead5"/>
      </w:pPr>
      <w:bookmarkStart w:id="80" w:name="_Toc89868155"/>
      <w:r w:rsidRPr="002D6B44">
        <w:rPr>
          <w:rStyle w:val="CharSectno"/>
        </w:rPr>
        <w:t>14</w:t>
      </w:r>
      <w:r w:rsidRPr="002D6B44">
        <w:t xml:space="preserve">  Establishment of the Board</w:t>
      </w:r>
      <w:bookmarkEnd w:id="80"/>
    </w:p>
    <w:p w14:paraId="4A611DC4" w14:textId="77777777" w:rsidR="00F7480F" w:rsidRPr="002D6B44" w:rsidRDefault="00F7480F" w:rsidP="002D6B44">
      <w:pPr>
        <w:pStyle w:val="subsection"/>
      </w:pPr>
      <w:r w:rsidRPr="002D6B44">
        <w:tab/>
      </w:r>
      <w:r w:rsidRPr="002D6B44">
        <w:tab/>
        <w:t>The Board of the APVMA is established by this section.</w:t>
      </w:r>
    </w:p>
    <w:p w14:paraId="0ABFCC03" w14:textId="77777777" w:rsidR="00F7480F" w:rsidRPr="002D6B44" w:rsidRDefault="00F7480F" w:rsidP="002D6B44">
      <w:pPr>
        <w:pStyle w:val="ActHead5"/>
      </w:pPr>
      <w:bookmarkStart w:id="81" w:name="_Toc89868156"/>
      <w:r w:rsidRPr="002D6B44">
        <w:rPr>
          <w:rStyle w:val="CharSectno"/>
        </w:rPr>
        <w:t>15</w:t>
      </w:r>
      <w:r w:rsidRPr="002D6B44">
        <w:t xml:space="preserve">  Functions and powers of the Board</w:t>
      </w:r>
      <w:bookmarkEnd w:id="81"/>
    </w:p>
    <w:p w14:paraId="7B024077" w14:textId="77777777" w:rsidR="00F7480F" w:rsidRPr="002D6B44" w:rsidRDefault="00F7480F" w:rsidP="002D6B44">
      <w:pPr>
        <w:pStyle w:val="subsection"/>
      </w:pPr>
      <w:r w:rsidRPr="002D6B44">
        <w:tab/>
        <w:t>(1)</w:t>
      </w:r>
      <w:r w:rsidRPr="002D6B44">
        <w:tab/>
        <w:t>The functions of the Board are:</w:t>
      </w:r>
    </w:p>
    <w:p w14:paraId="207009F9" w14:textId="77777777" w:rsidR="00F7480F" w:rsidRPr="002D6B44" w:rsidRDefault="00F7480F" w:rsidP="002D6B44">
      <w:pPr>
        <w:pStyle w:val="paragraph"/>
      </w:pPr>
      <w:r w:rsidRPr="002D6B44">
        <w:tab/>
        <w:t>(a)</w:t>
      </w:r>
      <w:r w:rsidRPr="002D6B44">
        <w:tab/>
        <w:t>to ensure the proper, efficient and effective performance of the APVMA’s functions; and</w:t>
      </w:r>
    </w:p>
    <w:p w14:paraId="053B48F0" w14:textId="77777777" w:rsidR="00F7480F" w:rsidRPr="002D6B44" w:rsidRDefault="00F7480F" w:rsidP="002D6B44">
      <w:pPr>
        <w:pStyle w:val="paragraph"/>
      </w:pPr>
      <w:r w:rsidRPr="002D6B44">
        <w:tab/>
        <w:t>(b)</w:t>
      </w:r>
      <w:r w:rsidRPr="002D6B44">
        <w:tab/>
        <w:t>to determine objectives, strategies and policies to be followed by the APVMA; and</w:t>
      </w:r>
    </w:p>
    <w:p w14:paraId="4E69CA7F" w14:textId="77777777" w:rsidR="00F7480F" w:rsidRPr="002D6B44" w:rsidRDefault="00F7480F" w:rsidP="002D6B44">
      <w:pPr>
        <w:pStyle w:val="paragraph"/>
      </w:pPr>
      <w:r w:rsidRPr="002D6B44">
        <w:tab/>
        <w:t>(c)</w:t>
      </w:r>
      <w:r w:rsidRPr="002D6B44">
        <w:tab/>
        <w:t xml:space="preserve">to do anything incidental to or conducive to the performance of the functions referred to in </w:t>
      </w:r>
      <w:r w:rsidR="002D6B44" w:rsidRPr="002D6B44">
        <w:t>paragraph (</w:t>
      </w:r>
      <w:r w:rsidRPr="002D6B44">
        <w:t>a) or (b).</w:t>
      </w:r>
    </w:p>
    <w:p w14:paraId="4B8A4387" w14:textId="77777777" w:rsidR="00F7480F" w:rsidRPr="002D6B44" w:rsidRDefault="00F7480F" w:rsidP="002D6B44">
      <w:pPr>
        <w:pStyle w:val="subsection"/>
      </w:pPr>
      <w:r w:rsidRPr="002D6B44">
        <w:lastRenderedPageBreak/>
        <w:tab/>
        <w:t>(2)</w:t>
      </w:r>
      <w:r w:rsidRPr="002D6B44">
        <w:tab/>
        <w:t>In determining objectives, strategies and policies to be followed by the APVMA, the Board must have regard to section</w:t>
      </w:r>
      <w:r w:rsidR="002D6B44" w:rsidRPr="002D6B44">
        <w:t> </w:t>
      </w:r>
      <w:r w:rsidRPr="002D6B44">
        <w:t xml:space="preserve">1A of the Code set out in the Schedule to the </w:t>
      </w:r>
      <w:r w:rsidRPr="002D6B44">
        <w:rPr>
          <w:i/>
        </w:rPr>
        <w:t>Agricultural and Veterinary Chemicals Code Act 1994</w:t>
      </w:r>
      <w:r w:rsidRPr="002D6B44">
        <w:t>.</w:t>
      </w:r>
    </w:p>
    <w:p w14:paraId="124D6045" w14:textId="77777777" w:rsidR="00F7480F" w:rsidRPr="002D6B44" w:rsidRDefault="00F7480F" w:rsidP="002D6B44">
      <w:pPr>
        <w:pStyle w:val="subsection"/>
      </w:pPr>
      <w:r w:rsidRPr="002D6B44">
        <w:tab/>
        <w:t>(3)</w:t>
      </w:r>
      <w:r w:rsidRPr="002D6B44">
        <w:tab/>
        <w:t>The Board has power to do all things necessary or convenient to be done for or in connection with the performance of its functions.</w:t>
      </w:r>
    </w:p>
    <w:p w14:paraId="3D7302D2" w14:textId="77777777" w:rsidR="00F7480F" w:rsidRPr="002D6B44" w:rsidRDefault="00F7480F" w:rsidP="002D6B44">
      <w:pPr>
        <w:pStyle w:val="ActHead5"/>
      </w:pPr>
      <w:bookmarkStart w:id="82" w:name="_Toc89868157"/>
      <w:r w:rsidRPr="002D6B44">
        <w:rPr>
          <w:rStyle w:val="CharSectno"/>
        </w:rPr>
        <w:t>16</w:t>
      </w:r>
      <w:r w:rsidRPr="002D6B44">
        <w:t xml:space="preserve">  Limitation on functions and powers of the Board</w:t>
      </w:r>
      <w:bookmarkEnd w:id="82"/>
    </w:p>
    <w:p w14:paraId="003FFE45" w14:textId="77777777" w:rsidR="00F7480F" w:rsidRPr="002D6B44" w:rsidRDefault="00F7480F" w:rsidP="002D6B44">
      <w:pPr>
        <w:pStyle w:val="subsection"/>
      </w:pPr>
      <w:r w:rsidRPr="002D6B44">
        <w:tab/>
      </w:r>
      <w:r w:rsidRPr="002D6B44">
        <w:tab/>
        <w:t>To avoid doubt, the functions and powers of the Board do not include making decisions under any of the following:</w:t>
      </w:r>
    </w:p>
    <w:p w14:paraId="320A5796" w14:textId="77777777" w:rsidR="00F7480F" w:rsidRPr="002D6B44" w:rsidRDefault="00F7480F" w:rsidP="002D6B44">
      <w:pPr>
        <w:pStyle w:val="paragraph"/>
      </w:pPr>
      <w:r w:rsidRPr="002D6B44">
        <w:tab/>
        <w:t>(a)</w:t>
      </w:r>
      <w:r w:rsidRPr="002D6B44">
        <w:tab/>
        <w:t>Part</w:t>
      </w:r>
      <w:r w:rsidR="002D6B44" w:rsidRPr="002D6B44">
        <w:t> </w:t>
      </w:r>
      <w:r w:rsidRPr="002D6B44">
        <w:t>7A, 7AA, 7AB or 8 of this Act;</w:t>
      </w:r>
    </w:p>
    <w:p w14:paraId="51CEEA03" w14:textId="77777777" w:rsidR="00F7480F" w:rsidRPr="002D6B44" w:rsidRDefault="00F7480F" w:rsidP="002D6B44">
      <w:pPr>
        <w:pStyle w:val="paragraph"/>
      </w:pPr>
      <w:r w:rsidRPr="002D6B44">
        <w:tab/>
        <w:t>(b)</w:t>
      </w:r>
      <w:r w:rsidRPr="002D6B44">
        <w:tab/>
        <w:t xml:space="preserve">the Code set out in the Schedule to the </w:t>
      </w:r>
      <w:r w:rsidRPr="002D6B44">
        <w:rPr>
          <w:i/>
        </w:rPr>
        <w:t>Agricultural and Veterinary Chemicals Code Act 1994</w:t>
      </w:r>
      <w:r w:rsidRPr="002D6B44">
        <w:t>;</w:t>
      </w:r>
    </w:p>
    <w:p w14:paraId="09F4591F" w14:textId="77777777" w:rsidR="00F7480F" w:rsidRPr="002D6B44" w:rsidRDefault="00F7480F" w:rsidP="002D6B44">
      <w:pPr>
        <w:pStyle w:val="paragraph"/>
      </w:pPr>
      <w:r w:rsidRPr="002D6B44">
        <w:tab/>
        <w:t>(c)</w:t>
      </w:r>
      <w:r w:rsidRPr="002D6B44">
        <w:tab/>
        <w:t xml:space="preserve">regulations made under the </w:t>
      </w:r>
      <w:r w:rsidRPr="002D6B44">
        <w:rPr>
          <w:i/>
        </w:rPr>
        <w:t>Agricultural and Veterinary Chemicals Code Act 1994</w:t>
      </w:r>
      <w:r w:rsidRPr="002D6B44">
        <w:t>;</w:t>
      </w:r>
    </w:p>
    <w:p w14:paraId="7E0BC08A" w14:textId="77777777" w:rsidR="00F7480F" w:rsidRPr="002D6B44" w:rsidRDefault="00F7480F" w:rsidP="002D6B44">
      <w:pPr>
        <w:pStyle w:val="paragraph"/>
      </w:pPr>
      <w:r w:rsidRPr="002D6B44">
        <w:tab/>
        <w:t>(d)</w:t>
      </w:r>
      <w:r w:rsidRPr="002D6B44">
        <w:tab/>
        <w:t xml:space="preserve">the </w:t>
      </w:r>
      <w:r w:rsidRPr="002D6B44">
        <w:rPr>
          <w:i/>
        </w:rPr>
        <w:t>Agricultural and Veterinary Chemicals Act 1994</w:t>
      </w:r>
      <w:r w:rsidRPr="002D6B44">
        <w:t>;</w:t>
      </w:r>
    </w:p>
    <w:p w14:paraId="23E67CE0" w14:textId="77777777" w:rsidR="00F7480F" w:rsidRPr="002D6B44" w:rsidRDefault="00F7480F" w:rsidP="002D6B44">
      <w:pPr>
        <w:pStyle w:val="paragraph"/>
      </w:pPr>
      <w:r w:rsidRPr="002D6B44">
        <w:tab/>
        <w:t>(e)</w:t>
      </w:r>
      <w:r w:rsidRPr="002D6B44">
        <w:tab/>
        <w:t xml:space="preserve">the </w:t>
      </w:r>
      <w:r w:rsidRPr="002D6B44">
        <w:rPr>
          <w:i/>
        </w:rPr>
        <w:t>Agricultural and Veterinary Chemical Products (Collection of Levy) Act 1994</w:t>
      </w:r>
      <w:r w:rsidRPr="002D6B44">
        <w:t>.</w:t>
      </w:r>
    </w:p>
    <w:p w14:paraId="5C5151E6" w14:textId="77777777" w:rsidR="00F7480F" w:rsidRPr="002D6B44" w:rsidRDefault="00F7480F" w:rsidP="002D6B44">
      <w:pPr>
        <w:pStyle w:val="ActHead4"/>
      </w:pPr>
      <w:bookmarkStart w:id="83" w:name="_Toc89868158"/>
      <w:r w:rsidRPr="002D6B44">
        <w:rPr>
          <w:rStyle w:val="CharSubdNo"/>
        </w:rPr>
        <w:t>Subdivision B</w:t>
      </w:r>
      <w:r w:rsidRPr="002D6B44">
        <w:t>—</w:t>
      </w:r>
      <w:r w:rsidRPr="002D6B44">
        <w:rPr>
          <w:rStyle w:val="CharSubdText"/>
        </w:rPr>
        <w:t>Board members</w:t>
      </w:r>
      <w:bookmarkEnd w:id="83"/>
    </w:p>
    <w:p w14:paraId="36BFCB0F" w14:textId="77777777" w:rsidR="00F7480F" w:rsidRPr="002D6B44" w:rsidRDefault="00F7480F" w:rsidP="002D6B44">
      <w:pPr>
        <w:pStyle w:val="ActHead5"/>
      </w:pPr>
      <w:bookmarkStart w:id="84" w:name="_Toc89868159"/>
      <w:r w:rsidRPr="002D6B44">
        <w:rPr>
          <w:rStyle w:val="CharSectno"/>
        </w:rPr>
        <w:t>17</w:t>
      </w:r>
      <w:r w:rsidRPr="002D6B44">
        <w:t xml:space="preserve">  Membership of the Board</w:t>
      </w:r>
      <w:bookmarkEnd w:id="84"/>
    </w:p>
    <w:p w14:paraId="76DDC481" w14:textId="77777777" w:rsidR="00F7480F" w:rsidRPr="002D6B44" w:rsidRDefault="00F7480F" w:rsidP="002D6B44">
      <w:pPr>
        <w:pStyle w:val="subsection"/>
      </w:pPr>
      <w:r w:rsidRPr="002D6B44">
        <w:tab/>
      </w:r>
      <w:r w:rsidRPr="002D6B44">
        <w:tab/>
        <w:t>The Board consists of the following members:</w:t>
      </w:r>
    </w:p>
    <w:p w14:paraId="34C882B3" w14:textId="77777777" w:rsidR="00F7480F" w:rsidRPr="002D6B44" w:rsidRDefault="00F7480F" w:rsidP="002D6B44">
      <w:pPr>
        <w:pStyle w:val="paragraph"/>
      </w:pPr>
      <w:r w:rsidRPr="002D6B44">
        <w:tab/>
        <w:t>(a)</w:t>
      </w:r>
      <w:r w:rsidRPr="002D6B44">
        <w:tab/>
        <w:t>the Chair;</w:t>
      </w:r>
    </w:p>
    <w:p w14:paraId="0B4ACDFE" w14:textId="77777777" w:rsidR="00F7480F" w:rsidRPr="002D6B44" w:rsidRDefault="00F7480F" w:rsidP="002D6B44">
      <w:pPr>
        <w:pStyle w:val="paragraph"/>
      </w:pPr>
      <w:r w:rsidRPr="002D6B44">
        <w:tab/>
        <w:t>(b)</w:t>
      </w:r>
      <w:r w:rsidRPr="002D6B44">
        <w:tab/>
        <w:t>the Chief Executive Officer;</w:t>
      </w:r>
    </w:p>
    <w:p w14:paraId="4FCD4F41" w14:textId="77777777" w:rsidR="00F7480F" w:rsidRPr="002D6B44" w:rsidRDefault="00F7480F" w:rsidP="002D6B44">
      <w:pPr>
        <w:pStyle w:val="paragraph"/>
      </w:pPr>
      <w:r w:rsidRPr="002D6B44">
        <w:tab/>
        <w:t>(c)</w:t>
      </w:r>
      <w:r w:rsidRPr="002D6B44">
        <w:tab/>
        <w:t>3 other members.</w:t>
      </w:r>
    </w:p>
    <w:p w14:paraId="1266637B" w14:textId="77777777" w:rsidR="00F7480F" w:rsidRPr="002D6B44" w:rsidRDefault="00F7480F" w:rsidP="002D6B44">
      <w:pPr>
        <w:pStyle w:val="ActHead5"/>
      </w:pPr>
      <w:bookmarkStart w:id="85" w:name="_Toc89868160"/>
      <w:r w:rsidRPr="002D6B44">
        <w:rPr>
          <w:rStyle w:val="CharSectno"/>
        </w:rPr>
        <w:t>18</w:t>
      </w:r>
      <w:r w:rsidRPr="002D6B44">
        <w:t xml:space="preserve">  Appointment of appointed Board members</w:t>
      </w:r>
      <w:bookmarkEnd w:id="85"/>
    </w:p>
    <w:p w14:paraId="7D032A9D" w14:textId="77777777" w:rsidR="00F7480F" w:rsidRPr="002D6B44" w:rsidRDefault="00F7480F" w:rsidP="002D6B44">
      <w:pPr>
        <w:pStyle w:val="subsection"/>
      </w:pPr>
      <w:r w:rsidRPr="002D6B44">
        <w:tab/>
        <w:t>(1)</w:t>
      </w:r>
      <w:r w:rsidRPr="002D6B44">
        <w:tab/>
        <w:t>The appointed Board members are to be appointed by the Minister by written instrument, on a part</w:t>
      </w:r>
      <w:r w:rsidR="002D6B44">
        <w:noBreakHyphen/>
      </w:r>
      <w:r w:rsidRPr="002D6B44">
        <w:t>time basis.</w:t>
      </w:r>
    </w:p>
    <w:p w14:paraId="7D86CD6E" w14:textId="77777777" w:rsidR="00F7480F" w:rsidRPr="002D6B44" w:rsidRDefault="00F7480F" w:rsidP="002D6B44">
      <w:pPr>
        <w:pStyle w:val="notetext"/>
      </w:pPr>
      <w:r w:rsidRPr="002D6B44">
        <w:t>Note:</w:t>
      </w:r>
      <w:r w:rsidRPr="002D6B44">
        <w:tab/>
        <w:t>An appointed Board member may be reappointed: see section</w:t>
      </w:r>
      <w:r w:rsidR="002D6B44" w:rsidRPr="002D6B44">
        <w:t> </w:t>
      </w:r>
      <w:r w:rsidRPr="002D6B44">
        <w:t xml:space="preserve">33AA of the </w:t>
      </w:r>
      <w:r w:rsidRPr="002D6B44">
        <w:rPr>
          <w:i/>
        </w:rPr>
        <w:t>Acts Interpretation Act 1901</w:t>
      </w:r>
      <w:r w:rsidRPr="002D6B44">
        <w:t>.</w:t>
      </w:r>
    </w:p>
    <w:p w14:paraId="3783F3AA" w14:textId="77777777" w:rsidR="00F7480F" w:rsidRPr="002D6B44" w:rsidRDefault="00F7480F" w:rsidP="002D6B44">
      <w:pPr>
        <w:pStyle w:val="subsection"/>
      </w:pPr>
      <w:r w:rsidRPr="002D6B44">
        <w:tab/>
        <w:t>(2)</w:t>
      </w:r>
      <w:r w:rsidRPr="002D6B44">
        <w:tab/>
        <w:t xml:space="preserve">A person must not be appointed as an appointed Board member unless the Minister is satisfied that the person has appropriate </w:t>
      </w:r>
      <w:r w:rsidRPr="002D6B44">
        <w:lastRenderedPageBreak/>
        <w:t>qualifications, skills or experience in one or more of the following fields:</w:t>
      </w:r>
    </w:p>
    <w:p w14:paraId="5C27A097" w14:textId="77777777" w:rsidR="00F7480F" w:rsidRPr="002D6B44" w:rsidRDefault="00F7480F" w:rsidP="002D6B44">
      <w:pPr>
        <w:pStyle w:val="paragraph"/>
      </w:pPr>
      <w:r w:rsidRPr="002D6B44">
        <w:tab/>
        <w:t>(a)</w:t>
      </w:r>
      <w:r w:rsidRPr="002D6B44">
        <w:tab/>
        <w:t>financial management;</w:t>
      </w:r>
    </w:p>
    <w:p w14:paraId="7748A6E8" w14:textId="77777777" w:rsidR="00F7480F" w:rsidRPr="002D6B44" w:rsidRDefault="00F7480F" w:rsidP="002D6B44">
      <w:pPr>
        <w:pStyle w:val="paragraph"/>
      </w:pPr>
      <w:r w:rsidRPr="002D6B44">
        <w:tab/>
        <w:t>(b)</w:t>
      </w:r>
      <w:r w:rsidRPr="002D6B44">
        <w:tab/>
        <w:t>law;</w:t>
      </w:r>
    </w:p>
    <w:p w14:paraId="3937FB42" w14:textId="77777777" w:rsidR="00F7480F" w:rsidRPr="002D6B44" w:rsidRDefault="00F7480F" w:rsidP="002D6B44">
      <w:pPr>
        <w:pStyle w:val="paragraph"/>
      </w:pPr>
      <w:r w:rsidRPr="002D6B44">
        <w:tab/>
        <w:t>(c)</w:t>
      </w:r>
      <w:r w:rsidRPr="002D6B44">
        <w:tab/>
        <w:t>risk management;</w:t>
      </w:r>
    </w:p>
    <w:p w14:paraId="33AED8E3" w14:textId="77777777" w:rsidR="00F7480F" w:rsidRPr="002D6B44" w:rsidRDefault="00F7480F" w:rsidP="002D6B44">
      <w:pPr>
        <w:pStyle w:val="paragraph"/>
      </w:pPr>
      <w:r w:rsidRPr="002D6B44">
        <w:tab/>
        <w:t>(d)</w:t>
      </w:r>
      <w:r w:rsidRPr="002D6B44">
        <w:tab/>
        <w:t>public sector governance;</w:t>
      </w:r>
    </w:p>
    <w:p w14:paraId="55C341FF" w14:textId="77777777" w:rsidR="00F7480F" w:rsidRPr="002D6B44" w:rsidRDefault="00F7480F" w:rsidP="002D6B44">
      <w:pPr>
        <w:pStyle w:val="paragraph"/>
      </w:pPr>
      <w:r w:rsidRPr="002D6B44">
        <w:tab/>
        <w:t>(e)</w:t>
      </w:r>
      <w:r w:rsidRPr="002D6B44">
        <w:tab/>
        <w:t>science (including agricultural science and veterinary science);</w:t>
      </w:r>
    </w:p>
    <w:p w14:paraId="3EC7C30E" w14:textId="77777777" w:rsidR="00F7480F" w:rsidRPr="002D6B44" w:rsidRDefault="00F7480F" w:rsidP="002D6B44">
      <w:pPr>
        <w:pStyle w:val="paragraph"/>
      </w:pPr>
      <w:r w:rsidRPr="002D6B44">
        <w:tab/>
        <w:t>(f)</w:t>
      </w:r>
      <w:r w:rsidRPr="002D6B44">
        <w:tab/>
        <w:t>public health or occupational health and safety.</w:t>
      </w:r>
    </w:p>
    <w:p w14:paraId="1092CDC0" w14:textId="77777777" w:rsidR="00F7480F" w:rsidRPr="002D6B44" w:rsidRDefault="00F7480F" w:rsidP="002D6B44">
      <w:pPr>
        <w:pStyle w:val="subsection"/>
      </w:pPr>
      <w:r w:rsidRPr="002D6B44">
        <w:tab/>
        <w:t>(3)</w:t>
      </w:r>
      <w:r w:rsidRPr="002D6B44">
        <w:tab/>
        <w:t xml:space="preserve">In appointing the appointed Board members, the Minister must ensure, to the extent practicable, that the appointed Board members are an appropriate mix of persons with the qualifications, skills or experience referred to in </w:t>
      </w:r>
      <w:r w:rsidR="002D6B44" w:rsidRPr="002D6B44">
        <w:t>subsection (</w:t>
      </w:r>
      <w:r w:rsidRPr="002D6B44">
        <w:t>2).</w:t>
      </w:r>
    </w:p>
    <w:p w14:paraId="6AEBF42C" w14:textId="77777777" w:rsidR="00F7480F" w:rsidRPr="002D6B44" w:rsidRDefault="00F7480F" w:rsidP="002D6B44">
      <w:pPr>
        <w:pStyle w:val="ActHead5"/>
      </w:pPr>
      <w:bookmarkStart w:id="86" w:name="_Toc89868161"/>
      <w:r w:rsidRPr="002D6B44">
        <w:rPr>
          <w:rStyle w:val="CharSectno"/>
        </w:rPr>
        <w:t>19</w:t>
      </w:r>
      <w:r w:rsidRPr="002D6B44">
        <w:t xml:space="preserve">  Term of appointment</w:t>
      </w:r>
      <w:bookmarkEnd w:id="86"/>
    </w:p>
    <w:p w14:paraId="79032960" w14:textId="77777777" w:rsidR="00F7480F" w:rsidRPr="002D6B44" w:rsidRDefault="00F7480F" w:rsidP="002D6B44">
      <w:pPr>
        <w:pStyle w:val="subsection"/>
      </w:pPr>
      <w:r w:rsidRPr="002D6B44">
        <w:tab/>
        <w:t>(1)</w:t>
      </w:r>
      <w:r w:rsidRPr="002D6B44">
        <w:tab/>
        <w:t>An appointed Board member holds office for the period specified in the instrument of appointment. The period must not exceed 4 years.</w:t>
      </w:r>
    </w:p>
    <w:p w14:paraId="09574F93" w14:textId="77777777" w:rsidR="00F7480F" w:rsidRPr="002D6B44" w:rsidRDefault="00F7480F" w:rsidP="002D6B44">
      <w:pPr>
        <w:pStyle w:val="subsection"/>
      </w:pPr>
      <w:r w:rsidRPr="002D6B44">
        <w:tab/>
        <w:t>(2)</w:t>
      </w:r>
      <w:r w:rsidRPr="002D6B44">
        <w:tab/>
        <w:t>The appointed Board member is eligible to be reappointed on one occasion after the appointed Board member’s first appointment.</w:t>
      </w:r>
    </w:p>
    <w:p w14:paraId="75946C14" w14:textId="77777777" w:rsidR="00F7480F" w:rsidRPr="002D6B44" w:rsidRDefault="00F7480F" w:rsidP="002D6B44">
      <w:pPr>
        <w:pStyle w:val="ActHead5"/>
      </w:pPr>
      <w:bookmarkStart w:id="87" w:name="_Toc89868162"/>
      <w:r w:rsidRPr="002D6B44">
        <w:rPr>
          <w:rStyle w:val="CharSectno"/>
        </w:rPr>
        <w:t>20</w:t>
      </w:r>
      <w:r w:rsidRPr="002D6B44">
        <w:t xml:space="preserve">  Acting Board members</w:t>
      </w:r>
      <w:bookmarkEnd w:id="87"/>
    </w:p>
    <w:p w14:paraId="5A032583" w14:textId="77777777" w:rsidR="00F7480F" w:rsidRPr="002D6B44" w:rsidRDefault="00F7480F" w:rsidP="002D6B44">
      <w:pPr>
        <w:pStyle w:val="SubsectionHead"/>
      </w:pPr>
      <w:r w:rsidRPr="002D6B44">
        <w:t>Acting as the Chair</w:t>
      </w:r>
    </w:p>
    <w:p w14:paraId="45C3024F" w14:textId="77777777" w:rsidR="00F7480F" w:rsidRPr="002D6B44" w:rsidRDefault="00F7480F" w:rsidP="002D6B44">
      <w:pPr>
        <w:pStyle w:val="subsection"/>
      </w:pPr>
      <w:r w:rsidRPr="002D6B44">
        <w:tab/>
        <w:t>(1)</w:t>
      </w:r>
      <w:r w:rsidRPr="002D6B44">
        <w:tab/>
        <w:t>The Minister may, by written instrument, appoint an appointed Board member to act as the Chair:</w:t>
      </w:r>
    </w:p>
    <w:p w14:paraId="653C63DE" w14:textId="77777777" w:rsidR="00F7480F" w:rsidRPr="002D6B44" w:rsidRDefault="00F7480F" w:rsidP="002D6B44">
      <w:pPr>
        <w:pStyle w:val="paragraph"/>
      </w:pPr>
      <w:r w:rsidRPr="002D6B44">
        <w:tab/>
        <w:t>(a)</w:t>
      </w:r>
      <w:r w:rsidRPr="002D6B44">
        <w:tab/>
        <w:t>during a vacancy in the office of Chair, whether or not an appointment has previously been made to the office; or</w:t>
      </w:r>
    </w:p>
    <w:p w14:paraId="58D02D50" w14:textId="77777777" w:rsidR="00F7480F" w:rsidRPr="002D6B44" w:rsidRDefault="00F7480F" w:rsidP="002D6B44">
      <w:pPr>
        <w:pStyle w:val="paragraph"/>
      </w:pPr>
      <w:r w:rsidRPr="002D6B44">
        <w:tab/>
        <w:t>(b)</w:t>
      </w:r>
      <w:r w:rsidRPr="002D6B44">
        <w:tab/>
        <w:t>during any period, or during all periods, when the Chair:</w:t>
      </w:r>
    </w:p>
    <w:p w14:paraId="456744F5" w14:textId="77777777" w:rsidR="00F7480F" w:rsidRPr="002D6B44" w:rsidRDefault="00F7480F" w:rsidP="002D6B44">
      <w:pPr>
        <w:pStyle w:val="paragraphsub"/>
      </w:pPr>
      <w:r w:rsidRPr="002D6B44">
        <w:tab/>
        <w:t>(i)</w:t>
      </w:r>
      <w:r w:rsidRPr="002D6B44">
        <w:tab/>
        <w:t>is absent from duty or from Australia; or</w:t>
      </w:r>
    </w:p>
    <w:p w14:paraId="25CD3E40" w14:textId="77777777" w:rsidR="00F7480F" w:rsidRPr="002D6B44" w:rsidRDefault="00F7480F" w:rsidP="002D6B44">
      <w:pPr>
        <w:pStyle w:val="paragraphsub"/>
      </w:pPr>
      <w:r w:rsidRPr="002D6B44">
        <w:tab/>
        <w:t>(ii)</w:t>
      </w:r>
      <w:r w:rsidRPr="002D6B44">
        <w:tab/>
        <w:t>is, for any reason, unable to perform the duties of the office.</w:t>
      </w:r>
    </w:p>
    <w:p w14:paraId="4DD9EF85" w14:textId="77777777" w:rsidR="00F7480F" w:rsidRPr="002D6B44" w:rsidRDefault="00F7480F" w:rsidP="002D6B44">
      <w:pPr>
        <w:pStyle w:val="notetext"/>
      </w:pPr>
      <w:r w:rsidRPr="002D6B44">
        <w:t>Note:</w:t>
      </w:r>
      <w:r w:rsidRPr="002D6B44">
        <w:tab/>
        <w:t>For rules that apply to acting appointments, see sections</w:t>
      </w:r>
      <w:r w:rsidR="002D6B44" w:rsidRPr="002D6B44">
        <w:t> </w:t>
      </w:r>
      <w:r w:rsidRPr="002D6B44">
        <w:t xml:space="preserve">33AB and 33A of the </w:t>
      </w:r>
      <w:r w:rsidRPr="002D6B44">
        <w:rPr>
          <w:i/>
        </w:rPr>
        <w:t>Acts Interpretation Act 1901</w:t>
      </w:r>
      <w:r w:rsidRPr="002D6B44">
        <w:t>.</w:t>
      </w:r>
    </w:p>
    <w:p w14:paraId="3CC6AC17" w14:textId="77777777" w:rsidR="00F7480F" w:rsidRPr="002D6B44" w:rsidRDefault="00F7480F" w:rsidP="002D6B44">
      <w:pPr>
        <w:pStyle w:val="SubsectionHead"/>
      </w:pPr>
      <w:r w:rsidRPr="002D6B44">
        <w:lastRenderedPageBreak/>
        <w:t>Acting as an appointed Board member (except the Chair)</w:t>
      </w:r>
    </w:p>
    <w:p w14:paraId="2CC4C1FA" w14:textId="77777777" w:rsidR="00F7480F" w:rsidRPr="002D6B44" w:rsidRDefault="00F7480F" w:rsidP="002D6B44">
      <w:pPr>
        <w:pStyle w:val="subsection"/>
      </w:pPr>
      <w:r w:rsidRPr="002D6B44">
        <w:tab/>
        <w:t>(2)</w:t>
      </w:r>
      <w:r w:rsidRPr="002D6B44">
        <w:tab/>
        <w:t>The Minister may, by written instrument, appoint a person to act as an appointed Board member (except the Chair):</w:t>
      </w:r>
    </w:p>
    <w:p w14:paraId="13526293" w14:textId="77777777" w:rsidR="00F7480F" w:rsidRPr="002D6B44" w:rsidRDefault="00F7480F" w:rsidP="002D6B44">
      <w:pPr>
        <w:pStyle w:val="paragraph"/>
      </w:pPr>
      <w:r w:rsidRPr="002D6B44">
        <w:tab/>
        <w:t>(a)</w:t>
      </w:r>
      <w:r w:rsidRPr="002D6B44">
        <w:tab/>
        <w:t>during a vacancy in the office of an appointed Board member (except the Chair), whether or not an appointment has previously been made to the office; or</w:t>
      </w:r>
    </w:p>
    <w:p w14:paraId="5A9C5135" w14:textId="77777777" w:rsidR="00F7480F" w:rsidRPr="002D6B44" w:rsidRDefault="00F7480F" w:rsidP="002D6B44">
      <w:pPr>
        <w:pStyle w:val="paragraph"/>
      </w:pPr>
      <w:r w:rsidRPr="002D6B44">
        <w:tab/>
        <w:t>(b)</w:t>
      </w:r>
      <w:r w:rsidRPr="002D6B44">
        <w:tab/>
        <w:t>during any period, or during all periods, when an appointed Board member (except the Chair):</w:t>
      </w:r>
    </w:p>
    <w:p w14:paraId="39E433BF" w14:textId="77777777" w:rsidR="00F7480F" w:rsidRPr="002D6B44" w:rsidRDefault="00F7480F" w:rsidP="002D6B44">
      <w:pPr>
        <w:pStyle w:val="paragraphsub"/>
      </w:pPr>
      <w:r w:rsidRPr="002D6B44">
        <w:tab/>
        <w:t>(i)</w:t>
      </w:r>
      <w:r w:rsidRPr="002D6B44">
        <w:tab/>
        <w:t>is absent from duty or from Australia; or</w:t>
      </w:r>
    </w:p>
    <w:p w14:paraId="02A209E5" w14:textId="77777777" w:rsidR="00F7480F" w:rsidRPr="002D6B44" w:rsidRDefault="00F7480F" w:rsidP="002D6B44">
      <w:pPr>
        <w:pStyle w:val="paragraphsub"/>
      </w:pPr>
      <w:r w:rsidRPr="002D6B44">
        <w:tab/>
        <w:t>(ii)</w:t>
      </w:r>
      <w:r w:rsidRPr="002D6B44">
        <w:tab/>
        <w:t>is, for any reason, unable to perform the duties of the office.</w:t>
      </w:r>
    </w:p>
    <w:p w14:paraId="1D625210" w14:textId="77777777" w:rsidR="00F7480F" w:rsidRPr="002D6B44" w:rsidRDefault="00F7480F" w:rsidP="002D6B44">
      <w:pPr>
        <w:pStyle w:val="notetext"/>
      </w:pPr>
      <w:r w:rsidRPr="002D6B44">
        <w:t>Note:</w:t>
      </w:r>
      <w:r w:rsidRPr="002D6B44">
        <w:tab/>
        <w:t>For rules that apply to acting appointments, see sections</w:t>
      </w:r>
      <w:r w:rsidR="002D6B44" w:rsidRPr="002D6B44">
        <w:t> </w:t>
      </w:r>
      <w:r w:rsidRPr="002D6B44">
        <w:t xml:space="preserve">33AB and 33A of the </w:t>
      </w:r>
      <w:r w:rsidRPr="002D6B44">
        <w:rPr>
          <w:i/>
        </w:rPr>
        <w:t>Acts Interpretation Act 1901</w:t>
      </w:r>
      <w:r w:rsidRPr="002D6B44">
        <w:t>.</w:t>
      </w:r>
    </w:p>
    <w:p w14:paraId="5FF2E84F" w14:textId="77777777" w:rsidR="00F7480F" w:rsidRPr="002D6B44" w:rsidRDefault="00F7480F" w:rsidP="002D6B44">
      <w:pPr>
        <w:pStyle w:val="subsection"/>
      </w:pPr>
      <w:r w:rsidRPr="002D6B44">
        <w:tab/>
        <w:t>(3)</w:t>
      </w:r>
      <w:r w:rsidRPr="002D6B44">
        <w:tab/>
        <w:t xml:space="preserve">A person is not eligible for appointment under </w:t>
      </w:r>
      <w:r w:rsidR="002D6B44" w:rsidRPr="002D6B44">
        <w:t>subsection (</w:t>
      </w:r>
      <w:r w:rsidRPr="002D6B44">
        <w:t>2) unless the Minister is satisfied that the person has appropriate qualifications, skills or experience in one or more of the fields referred to in subsection</w:t>
      </w:r>
      <w:r w:rsidR="002D6B44" w:rsidRPr="002D6B44">
        <w:t> </w:t>
      </w:r>
      <w:r w:rsidRPr="002D6B44">
        <w:t>18(2).</w:t>
      </w:r>
    </w:p>
    <w:p w14:paraId="04C70DE6" w14:textId="77777777" w:rsidR="00F7480F" w:rsidRPr="002D6B44" w:rsidRDefault="00F7480F" w:rsidP="002D6B44">
      <w:pPr>
        <w:pStyle w:val="ActHead5"/>
      </w:pPr>
      <w:bookmarkStart w:id="88" w:name="_Toc89868163"/>
      <w:r w:rsidRPr="002D6B44">
        <w:rPr>
          <w:rStyle w:val="CharSectno"/>
        </w:rPr>
        <w:t>21</w:t>
      </w:r>
      <w:r w:rsidRPr="002D6B44">
        <w:t xml:space="preserve">  Remuneration</w:t>
      </w:r>
      <w:bookmarkEnd w:id="88"/>
    </w:p>
    <w:p w14:paraId="636CD2F2" w14:textId="77777777" w:rsidR="00F7480F" w:rsidRPr="002D6B44" w:rsidRDefault="00F7480F" w:rsidP="002D6B44">
      <w:pPr>
        <w:pStyle w:val="subsection"/>
      </w:pPr>
      <w:r w:rsidRPr="002D6B44">
        <w:tab/>
        <w:t>(1)</w:t>
      </w:r>
      <w:r w:rsidRPr="002D6B44">
        <w:tab/>
        <w:t>An appointed Board member is to be paid the remuneration that is determined by the Remuneration Tribunal. If no determination of that remuneration by the Tribunal is in operation, the member is to be paid the remuneration that is prescribed by the regulations.</w:t>
      </w:r>
    </w:p>
    <w:p w14:paraId="60E57610" w14:textId="77777777" w:rsidR="00F7480F" w:rsidRPr="002D6B44" w:rsidRDefault="00F7480F" w:rsidP="002D6B44">
      <w:pPr>
        <w:pStyle w:val="subsection"/>
      </w:pPr>
      <w:r w:rsidRPr="002D6B44">
        <w:tab/>
        <w:t>(2)</w:t>
      </w:r>
      <w:r w:rsidRPr="002D6B44">
        <w:tab/>
        <w:t>An appointed Board member is to be paid the allowances that are prescribed by the regulations.</w:t>
      </w:r>
    </w:p>
    <w:p w14:paraId="5DEF3015" w14:textId="77777777" w:rsidR="00F7480F" w:rsidRPr="002D6B44" w:rsidRDefault="00F7480F" w:rsidP="002D6B44">
      <w:pPr>
        <w:pStyle w:val="subsection"/>
      </w:pPr>
      <w:r w:rsidRPr="002D6B44">
        <w:tab/>
        <w:t>(3)</w:t>
      </w:r>
      <w:r w:rsidRPr="002D6B44">
        <w:tab/>
        <w:t xml:space="preserve">This section has effect subject to the </w:t>
      </w:r>
      <w:r w:rsidRPr="002D6B44">
        <w:rPr>
          <w:i/>
        </w:rPr>
        <w:t>Remuneration Tribunal Act 1973</w:t>
      </w:r>
      <w:r w:rsidRPr="002D6B44">
        <w:t>.</w:t>
      </w:r>
    </w:p>
    <w:p w14:paraId="3C148187" w14:textId="77777777" w:rsidR="00F7480F" w:rsidRPr="002D6B44" w:rsidRDefault="00F7480F" w:rsidP="002D6B44">
      <w:pPr>
        <w:pStyle w:val="ActHead5"/>
      </w:pPr>
      <w:bookmarkStart w:id="89" w:name="_Toc89868164"/>
      <w:r w:rsidRPr="002D6B44">
        <w:rPr>
          <w:rStyle w:val="CharSectno"/>
        </w:rPr>
        <w:t>22</w:t>
      </w:r>
      <w:r w:rsidRPr="002D6B44">
        <w:t xml:space="preserve">  Paid work</w:t>
      </w:r>
      <w:bookmarkEnd w:id="89"/>
    </w:p>
    <w:p w14:paraId="79B9E118" w14:textId="77777777" w:rsidR="00F7480F" w:rsidRPr="002D6B44" w:rsidRDefault="00F7480F" w:rsidP="002D6B44">
      <w:pPr>
        <w:pStyle w:val="subsection"/>
      </w:pPr>
      <w:r w:rsidRPr="002D6B44">
        <w:tab/>
      </w:r>
      <w:r w:rsidRPr="002D6B44">
        <w:tab/>
        <w:t>An appointed Board member must not engage in any paid work that, in the Minister’s opinion, conflicts or could conflict with the proper performance of the member’s duties.</w:t>
      </w:r>
    </w:p>
    <w:p w14:paraId="6AFD59BD" w14:textId="77777777" w:rsidR="00F7480F" w:rsidRPr="002D6B44" w:rsidRDefault="00F7480F" w:rsidP="002D6B44">
      <w:pPr>
        <w:pStyle w:val="ActHead5"/>
      </w:pPr>
      <w:bookmarkStart w:id="90" w:name="_Toc89868165"/>
      <w:r w:rsidRPr="002D6B44">
        <w:rPr>
          <w:rStyle w:val="CharSectno"/>
        </w:rPr>
        <w:lastRenderedPageBreak/>
        <w:t>23</w:t>
      </w:r>
      <w:r w:rsidRPr="002D6B44">
        <w:t xml:space="preserve">  Leave of absence</w:t>
      </w:r>
      <w:bookmarkEnd w:id="90"/>
    </w:p>
    <w:p w14:paraId="1468A9F7" w14:textId="77777777" w:rsidR="00F7480F" w:rsidRPr="002D6B44" w:rsidRDefault="00F7480F" w:rsidP="002D6B44">
      <w:pPr>
        <w:pStyle w:val="subsection"/>
      </w:pPr>
      <w:r w:rsidRPr="002D6B44">
        <w:tab/>
        <w:t>(1)</w:t>
      </w:r>
      <w:r w:rsidRPr="002D6B44">
        <w:tab/>
        <w:t>The Minister may grant leave of absence to the Chair on the terms and conditions that the Minister determines.</w:t>
      </w:r>
    </w:p>
    <w:p w14:paraId="0E4D176A" w14:textId="77777777" w:rsidR="00F7480F" w:rsidRPr="002D6B44" w:rsidRDefault="00F7480F" w:rsidP="002D6B44">
      <w:pPr>
        <w:pStyle w:val="subsection"/>
      </w:pPr>
      <w:r w:rsidRPr="002D6B44">
        <w:tab/>
        <w:t>(2)</w:t>
      </w:r>
      <w:r w:rsidRPr="002D6B44">
        <w:tab/>
        <w:t>The Chair may grant leave of absence to any other appointed Board member on the terms and conditions that the Chair determines.</w:t>
      </w:r>
    </w:p>
    <w:p w14:paraId="3E87F734" w14:textId="77777777" w:rsidR="00F7480F" w:rsidRPr="002D6B44" w:rsidRDefault="00F7480F" w:rsidP="002D6B44">
      <w:pPr>
        <w:pStyle w:val="ActHead5"/>
      </w:pPr>
      <w:bookmarkStart w:id="91" w:name="_Toc89868166"/>
      <w:r w:rsidRPr="002D6B44">
        <w:rPr>
          <w:rStyle w:val="CharSectno"/>
        </w:rPr>
        <w:t>24</w:t>
      </w:r>
      <w:r w:rsidRPr="002D6B44">
        <w:t xml:space="preserve">  Resignation of appointment</w:t>
      </w:r>
      <w:bookmarkEnd w:id="91"/>
    </w:p>
    <w:p w14:paraId="01235A7D" w14:textId="77777777" w:rsidR="00F7480F" w:rsidRPr="002D6B44" w:rsidRDefault="00F7480F" w:rsidP="002D6B44">
      <w:pPr>
        <w:pStyle w:val="subsection"/>
      </w:pPr>
      <w:r w:rsidRPr="002D6B44">
        <w:tab/>
        <w:t>(1)</w:t>
      </w:r>
      <w:r w:rsidRPr="002D6B44">
        <w:tab/>
        <w:t>An appointed Board member may resign the member’s appointment by giving the Minister a written resignation.</w:t>
      </w:r>
    </w:p>
    <w:p w14:paraId="445323A9" w14:textId="77777777" w:rsidR="00F7480F" w:rsidRPr="002D6B44" w:rsidRDefault="00F7480F" w:rsidP="002D6B44">
      <w:pPr>
        <w:pStyle w:val="subsection"/>
      </w:pPr>
      <w:r w:rsidRPr="002D6B44">
        <w:tab/>
        <w:t>(2)</w:t>
      </w:r>
      <w:r w:rsidRPr="002D6B44">
        <w:tab/>
        <w:t>The resignation takes effect on the day it is received by the Minister or, if a later day is specified in the resignation, on that later day.</w:t>
      </w:r>
    </w:p>
    <w:p w14:paraId="448BD15A" w14:textId="77777777" w:rsidR="00F7480F" w:rsidRPr="002D6B44" w:rsidRDefault="00F7480F" w:rsidP="002D6B44">
      <w:pPr>
        <w:pStyle w:val="ActHead5"/>
      </w:pPr>
      <w:bookmarkStart w:id="92" w:name="_Toc89868167"/>
      <w:r w:rsidRPr="002D6B44">
        <w:rPr>
          <w:rStyle w:val="CharSectno"/>
        </w:rPr>
        <w:t>25</w:t>
      </w:r>
      <w:r w:rsidRPr="002D6B44">
        <w:t xml:space="preserve">  Termination of appointment</w:t>
      </w:r>
      <w:bookmarkEnd w:id="92"/>
    </w:p>
    <w:p w14:paraId="42EB4F86" w14:textId="77777777" w:rsidR="00F7480F" w:rsidRPr="002D6B44" w:rsidRDefault="00F7480F" w:rsidP="002D6B44">
      <w:pPr>
        <w:pStyle w:val="subsection"/>
      </w:pPr>
      <w:r w:rsidRPr="002D6B44">
        <w:tab/>
      </w:r>
      <w:r w:rsidRPr="002D6B44">
        <w:tab/>
        <w:t>The Minister may terminate the appointment of an appointed Board member:</w:t>
      </w:r>
    </w:p>
    <w:p w14:paraId="58569BC0" w14:textId="77777777" w:rsidR="00F7480F" w:rsidRPr="002D6B44" w:rsidRDefault="00F7480F" w:rsidP="002D6B44">
      <w:pPr>
        <w:pStyle w:val="paragraph"/>
      </w:pPr>
      <w:r w:rsidRPr="002D6B44">
        <w:tab/>
        <w:t>(a)</w:t>
      </w:r>
      <w:r w:rsidRPr="002D6B44">
        <w:tab/>
        <w:t>for misbehaviour; or</w:t>
      </w:r>
    </w:p>
    <w:p w14:paraId="0DA1E6F3" w14:textId="77777777" w:rsidR="00F7480F" w:rsidRPr="002D6B44" w:rsidRDefault="00F7480F" w:rsidP="002D6B44">
      <w:pPr>
        <w:pStyle w:val="paragraph"/>
      </w:pPr>
      <w:r w:rsidRPr="002D6B44">
        <w:tab/>
        <w:t>(b)</w:t>
      </w:r>
      <w:r w:rsidRPr="002D6B44">
        <w:tab/>
        <w:t>if the appointed Board member is unable to perform the duties of the member’s office because of physical or mental incapacity; or</w:t>
      </w:r>
    </w:p>
    <w:p w14:paraId="1725B5B9" w14:textId="77777777" w:rsidR="00F7480F" w:rsidRPr="002D6B44" w:rsidRDefault="00F7480F" w:rsidP="002D6B44">
      <w:pPr>
        <w:pStyle w:val="paragraph"/>
      </w:pPr>
      <w:r w:rsidRPr="002D6B44">
        <w:tab/>
        <w:t>(c)</w:t>
      </w:r>
      <w:r w:rsidRPr="002D6B44">
        <w:tab/>
        <w:t>if the appointed Board member:</w:t>
      </w:r>
    </w:p>
    <w:p w14:paraId="1CB92B96" w14:textId="77777777" w:rsidR="00F7480F" w:rsidRPr="002D6B44" w:rsidRDefault="00F7480F" w:rsidP="002D6B44">
      <w:pPr>
        <w:pStyle w:val="paragraphsub"/>
      </w:pPr>
      <w:r w:rsidRPr="002D6B44">
        <w:tab/>
        <w:t>(i)</w:t>
      </w:r>
      <w:r w:rsidRPr="002D6B44">
        <w:tab/>
        <w:t>becomes bankrupt; or</w:t>
      </w:r>
    </w:p>
    <w:p w14:paraId="06C9E7DF" w14:textId="77777777" w:rsidR="00F7480F" w:rsidRPr="002D6B44" w:rsidRDefault="00F7480F" w:rsidP="002D6B44">
      <w:pPr>
        <w:pStyle w:val="paragraphsub"/>
      </w:pPr>
      <w:r w:rsidRPr="002D6B44">
        <w:tab/>
        <w:t>(ii)</w:t>
      </w:r>
      <w:r w:rsidRPr="002D6B44">
        <w:tab/>
        <w:t>applies to take the benefit of any law for the relief of bankrupt or insolvent debtors; or</w:t>
      </w:r>
    </w:p>
    <w:p w14:paraId="0AD10957" w14:textId="77777777" w:rsidR="00F7480F" w:rsidRPr="002D6B44" w:rsidRDefault="00F7480F" w:rsidP="002D6B44">
      <w:pPr>
        <w:pStyle w:val="paragraphsub"/>
      </w:pPr>
      <w:r w:rsidRPr="002D6B44">
        <w:tab/>
        <w:t>(iii)</w:t>
      </w:r>
      <w:r w:rsidRPr="002D6B44">
        <w:tab/>
        <w:t>compounds with the member’s creditors; or</w:t>
      </w:r>
    </w:p>
    <w:p w14:paraId="10601258" w14:textId="77777777" w:rsidR="00F7480F" w:rsidRPr="002D6B44" w:rsidRDefault="00F7480F" w:rsidP="002D6B44">
      <w:pPr>
        <w:pStyle w:val="paragraphsub"/>
      </w:pPr>
      <w:r w:rsidRPr="002D6B44">
        <w:tab/>
        <w:t>(iv)</w:t>
      </w:r>
      <w:r w:rsidRPr="002D6B44">
        <w:tab/>
        <w:t>makes an assignment of the member’s remuneration for the benefit of the member’s creditors; or</w:t>
      </w:r>
    </w:p>
    <w:p w14:paraId="50AC753D" w14:textId="77777777" w:rsidR="00F7480F" w:rsidRPr="002D6B44" w:rsidRDefault="00F7480F" w:rsidP="002D6B44">
      <w:pPr>
        <w:pStyle w:val="paragraph"/>
      </w:pPr>
      <w:r w:rsidRPr="002D6B44">
        <w:tab/>
        <w:t>(d)</w:t>
      </w:r>
      <w:r w:rsidRPr="002D6B44">
        <w:tab/>
        <w:t>if the appointed Board member is absent, except on leave of absence, from 3 consecutive meetings of the Board; or</w:t>
      </w:r>
    </w:p>
    <w:p w14:paraId="031A72A4" w14:textId="77777777" w:rsidR="00F7480F" w:rsidRPr="002D6B44" w:rsidRDefault="00F7480F" w:rsidP="002D6B44">
      <w:pPr>
        <w:pStyle w:val="paragraph"/>
      </w:pPr>
      <w:r w:rsidRPr="002D6B44">
        <w:tab/>
        <w:t>(e)</w:t>
      </w:r>
      <w:r w:rsidRPr="002D6B44">
        <w:tab/>
        <w:t>if the appointed Board member engages in paid work that, in the Minister’s opinion, conflicts or could conflict with the proper performance of the member’s duties (see section</w:t>
      </w:r>
      <w:r w:rsidR="002D6B44" w:rsidRPr="002D6B44">
        <w:t> </w:t>
      </w:r>
      <w:r w:rsidRPr="002D6B44">
        <w:t>22); or</w:t>
      </w:r>
    </w:p>
    <w:p w14:paraId="28ACAA03" w14:textId="77777777" w:rsidR="00F7480F" w:rsidRPr="002D6B44" w:rsidRDefault="00F7480F" w:rsidP="002D6B44">
      <w:pPr>
        <w:pStyle w:val="paragraph"/>
      </w:pPr>
      <w:r w:rsidRPr="002D6B44">
        <w:lastRenderedPageBreak/>
        <w:tab/>
        <w:t>(f)</w:t>
      </w:r>
      <w:r w:rsidRPr="002D6B44">
        <w:tab/>
        <w:t>if the Minister is satisfied that the appointed Board member’s performance has been unsatisfactory.</w:t>
      </w:r>
    </w:p>
    <w:p w14:paraId="030303EC" w14:textId="77777777" w:rsidR="00F7480F" w:rsidRPr="002D6B44" w:rsidRDefault="00F7480F" w:rsidP="002D6B44">
      <w:pPr>
        <w:pStyle w:val="notetext"/>
      </w:pPr>
      <w:r w:rsidRPr="002D6B44">
        <w:t>Note:</w:t>
      </w:r>
      <w:r w:rsidRPr="002D6B44">
        <w:tab/>
        <w:t>The appointment of an appointed Board member may also be terminated under section</w:t>
      </w:r>
      <w:r w:rsidR="002D6B44" w:rsidRPr="002D6B44">
        <w:t> </w:t>
      </w:r>
      <w:r w:rsidRPr="002D6B44">
        <w:t xml:space="preserve">30 of the </w:t>
      </w:r>
      <w:r w:rsidRPr="002D6B44">
        <w:rPr>
          <w:i/>
        </w:rPr>
        <w:t>Public Governance, Performance and Accountability Act 2013</w:t>
      </w:r>
      <w:r w:rsidRPr="002D6B44">
        <w:t xml:space="preserve"> (which deals with terminating the appointment of an accountable authority, or a member of an accountable authority, for contravening general duties of officials).</w:t>
      </w:r>
    </w:p>
    <w:p w14:paraId="25BA1C26" w14:textId="77777777" w:rsidR="00F7480F" w:rsidRPr="002D6B44" w:rsidRDefault="00F7480F" w:rsidP="002D6B44">
      <w:pPr>
        <w:pStyle w:val="ActHead5"/>
      </w:pPr>
      <w:bookmarkStart w:id="93" w:name="_Toc89868168"/>
      <w:r w:rsidRPr="002D6B44">
        <w:rPr>
          <w:rStyle w:val="CharSectno"/>
        </w:rPr>
        <w:t>26</w:t>
      </w:r>
      <w:r w:rsidRPr="002D6B44">
        <w:t xml:space="preserve">  Other terms and conditions</w:t>
      </w:r>
      <w:bookmarkEnd w:id="93"/>
    </w:p>
    <w:p w14:paraId="6FD6A61C" w14:textId="77777777" w:rsidR="00F7480F" w:rsidRPr="002D6B44" w:rsidRDefault="00F7480F" w:rsidP="002D6B44">
      <w:pPr>
        <w:pStyle w:val="subsection"/>
      </w:pPr>
      <w:r w:rsidRPr="002D6B44">
        <w:tab/>
      </w:r>
      <w:r w:rsidRPr="002D6B44">
        <w:tab/>
        <w:t>An appointed Board member holds office on the terms and conditions (if any) in relation to matters not covered by this Act that are determined by the Minister.</w:t>
      </w:r>
    </w:p>
    <w:p w14:paraId="18AF7BE2" w14:textId="77777777" w:rsidR="00F7480F" w:rsidRPr="002D6B44" w:rsidRDefault="00F7480F" w:rsidP="002D6B44">
      <w:pPr>
        <w:pStyle w:val="ActHead4"/>
      </w:pPr>
      <w:bookmarkStart w:id="94" w:name="_Toc89868169"/>
      <w:r w:rsidRPr="002D6B44">
        <w:rPr>
          <w:rStyle w:val="CharSubdNo"/>
        </w:rPr>
        <w:t>Subdivision C</w:t>
      </w:r>
      <w:r w:rsidRPr="002D6B44">
        <w:t>—</w:t>
      </w:r>
      <w:r w:rsidRPr="002D6B44">
        <w:rPr>
          <w:rStyle w:val="CharSubdText"/>
        </w:rPr>
        <w:t>Meetings of the Board</w:t>
      </w:r>
      <w:bookmarkEnd w:id="94"/>
    </w:p>
    <w:p w14:paraId="1F303C62" w14:textId="77777777" w:rsidR="00F7480F" w:rsidRPr="002D6B44" w:rsidRDefault="00F7480F" w:rsidP="002D6B44">
      <w:pPr>
        <w:pStyle w:val="ActHead5"/>
      </w:pPr>
      <w:bookmarkStart w:id="95" w:name="_Toc89868170"/>
      <w:r w:rsidRPr="002D6B44">
        <w:rPr>
          <w:rStyle w:val="CharSectno"/>
        </w:rPr>
        <w:t>27</w:t>
      </w:r>
      <w:r w:rsidRPr="002D6B44">
        <w:t xml:space="preserve">  Convening meetings</w:t>
      </w:r>
      <w:bookmarkEnd w:id="95"/>
    </w:p>
    <w:p w14:paraId="188946AF" w14:textId="77777777" w:rsidR="00F7480F" w:rsidRPr="002D6B44" w:rsidRDefault="00F7480F" w:rsidP="002D6B44">
      <w:pPr>
        <w:pStyle w:val="subsection"/>
      </w:pPr>
      <w:r w:rsidRPr="002D6B44">
        <w:tab/>
        <w:t>(1)</w:t>
      </w:r>
      <w:r w:rsidRPr="002D6B44">
        <w:tab/>
        <w:t>The Board must hold such meetings as are necessary for the efficient performance of its functions.</w:t>
      </w:r>
    </w:p>
    <w:p w14:paraId="65695B33" w14:textId="77777777" w:rsidR="00F7480F" w:rsidRPr="002D6B44" w:rsidRDefault="00F7480F" w:rsidP="002D6B44">
      <w:pPr>
        <w:pStyle w:val="subsection"/>
      </w:pPr>
      <w:r w:rsidRPr="002D6B44">
        <w:tab/>
        <w:t>(2)</w:t>
      </w:r>
      <w:r w:rsidRPr="002D6B44">
        <w:tab/>
        <w:t>The Chair:</w:t>
      </w:r>
    </w:p>
    <w:p w14:paraId="15DC9324" w14:textId="77777777" w:rsidR="00F7480F" w:rsidRPr="002D6B44" w:rsidRDefault="00F7480F" w:rsidP="002D6B44">
      <w:pPr>
        <w:pStyle w:val="paragraph"/>
      </w:pPr>
      <w:r w:rsidRPr="002D6B44">
        <w:tab/>
        <w:t>(a)</w:t>
      </w:r>
      <w:r w:rsidRPr="002D6B44">
        <w:tab/>
        <w:t>may convene a meeting at any time; and</w:t>
      </w:r>
    </w:p>
    <w:p w14:paraId="4A0576DD" w14:textId="77777777" w:rsidR="00F7480F" w:rsidRPr="002D6B44" w:rsidRDefault="00F7480F" w:rsidP="002D6B44">
      <w:pPr>
        <w:pStyle w:val="paragraph"/>
      </w:pPr>
      <w:r w:rsidRPr="002D6B44">
        <w:tab/>
        <w:t>(b)</w:t>
      </w:r>
      <w:r w:rsidRPr="002D6B44">
        <w:tab/>
        <w:t>must convene at least 4 meetings each calendar year; and</w:t>
      </w:r>
    </w:p>
    <w:p w14:paraId="4EADCB42" w14:textId="77777777" w:rsidR="00F7480F" w:rsidRPr="002D6B44" w:rsidRDefault="00F7480F" w:rsidP="002D6B44">
      <w:pPr>
        <w:pStyle w:val="paragraph"/>
      </w:pPr>
      <w:r w:rsidRPr="002D6B44">
        <w:tab/>
        <w:t>(c)</w:t>
      </w:r>
      <w:r w:rsidRPr="002D6B44">
        <w:tab/>
        <w:t>must convene a meeting within 30 days after receiving a written request to do so from another Board member.</w:t>
      </w:r>
    </w:p>
    <w:p w14:paraId="7C5B8E0C" w14:textId="77777777" w:rsidR="00F7480F" w:rsidRPr="002D6B44" w:rsidRDefault="00F7480F" w:rsidP="002D6B44">
      <w:pPr>
        <w:pStyle w:val="ActHead5"/>
      </w:pPr>
      <w:bookmarkStart w:id="96" w:name="_Toc89868171"/>
      <w:r w:rsidRPr="002D6B44">
        <w:rPr>
          <w:rStyle w:val="CharSectno"/>
        </w:rPr>
        <w:t>27A</w:t>
      </w:r>
      <w:r w:rsidRPr="002D6B44">
        <w:t xml:space="preserve">  Presiding at meetings</w:t>
      </w:r>
      <w:bookmarkEnd w:id="96"/>
    </w:p>
    <w:p w14:paraId="5F6551DA" w14:textId="77777777" w:rsidR="00F7480F" w:rsidRPr="002D6B44" w:rsidRDefault="00F7480F" w:rsidP="002D6B44">
      <w:pPr>
        <w:pStyle w:val="subsection"/>
      </w:pPr>
      <w:r w:rsidRPr="002D6B44">
        <w:tab/>
        <w:t>(1)</w:t>
      </w:r>
      <w:r w:rsidRPr="002D6B44">
        <w:tab/>
        <w:t>The Chair must preside at all meetings at which the Chair is present.</w:t>
      </w:r>
    </w:p>
    <w:p w14:paraId="4D01FCD3" w14:textId="77777777" w:rsidR="00F7480F" w:rsidRPr="002D6B44" w:rsidRDefault="00F7480F" w:rsidP="002D6B44">
      <w:pPr>
        <w:pStyle w:val="subsection"/>
      </w:pPr>
      <w:r w:rsidRPr="002D6B44">
        <w:tab/>
        <w:t>(2)</w:t>
      </w:r>
      <w:r w:rsidRPr="002D6B44">
        <w:tab/>
        <w:t>If the Chair is not present at a meeting, the other Board members present must appoint one of themselves to preside.</w:t>
      </w:r>
    </w:p>
    <w:p w14:paraId="604D0251" w14:textId="77777777" w:rsidR="00F7480F" w:rsidRPr="002D6B44" w:rsidRDefault="00F7480F" w:rsidP="002D6B44">
      <w:pPr>
        <w:pStyle w:val="ActHead5"/>
      </w:pPr>
      <w:bookmarkStart w:id="97" w:name="_Toc89868172"/>
      <w:r w:rsidRPr="002D6B44">
        <w:rPr>
          <w:rStyle w:val="CharSectno"/>
        </w:rPr>
        <w:t>27B</w:t>
      </w:r>
      <w:r w:rsidRPr="002D6B44">
        <w:t xml:space="preserve">  Quorum</w:t>
      </w:r>
      <w:bookmarkEnd w:id="97"/>
    </w:p>
    <w:p w14:paraId="055ECB33" w14:textId="77777777" w:rsidR="00F7480F" w:rsidRPr="002D6B44" w:rsidRDefault="00F7480F" w:rsidP="002D6B44">
      <w:pPr>
        <w:pStyle w:val="subsection"/>
      </w:pPr>
      <w:r w:rsidRPr="002D6B44">
        <w:tab/>
        <w:t>(1)</w:t>
      </w:r>
      <w:r w:rsidRPr="002D6B44">
        <w:tab/>
        <w:t>At a meeting of the Board, a quorum is constituted by a majority of Board members.</w:t>
      </w:r>
    </w:p>
    <w:p w14:paraId="20A61AFA" w14:textId="77777777" w:rsidR="00F7480F" w:rsidRPr="002D6B44" w:rsidRDefault="00F7480F" w:rsidP="002D6B44">
      <w:pPr>
        <w:pStyle w:val="subsection"/>
      </w:pPr>
      <w:r w:rsidRPr="002D6B44">
        <w:tab/>
        <w:t>(2)</w:t>
      </w:r>
      <w:r w:rsidRPr="002D6B44">
        <w:tab/>
        <w:t>However, if:</w:t>
      </w:r>
    </w:p>
    <w:p w14:paraId="1F65AC2F" w14:textId="77777777" w:rsidR="00F7480F" w:rsidRPr="002D6B44" w:rsidRDefault="00F7480F" w:rsidP="002D6B44">
      <w:pPr>
        <w:pStyle w:val="paragraph"/>
      </w:pPr>
      <w:r w:rsidRPr="002D6B44">
        <w:lastRenderedPageBreak/>
        <w:tab/>
        <w:t>(a)</w:t>
      </w:r>
      <w:r w:rsidRPr="002D6B44">
        <w:tab/>
        <w:t>a Board member is required by rules made for the purposes of section</w:t>
      </w:r>
      <w:r w:rsidR="002D6B44" w:rsidRPr="002D6B44">
        <w:t> </w:t>
      </w:r>
      <w:r w:rsidRPr="002D6B44">
        <w:t xml:space="preserve">29 of the </w:t>
      </w:r>
      <w:r w:rsidRPr="002D6B44">
        <w:rPr>
          <w:i/>
        </w:rPr>
        <w:t>Public Governance, Performance and Accountability Act 2013</w:t>
      </w:r>
      <w:r w:rsidRPr="002D6B44">
        <w:t xml:space="preserve"> not to be present during the deliberations, or to take part in any decision, of the Board with respect to a particular matter; and</w:t>
      </w:r>
    </w:p>
    <w:p w14:paraId="1A8B45DE" w14:textId="77777777" w:rsidR="00F7480F" w:rsidRPr="002D6B44" w:rsidRDefault="00F7480F" w:rsidP="002D6B44">
      <w:pPr>
        <w:pStyle w:val="paragraph"/>
      </w:pPr>
      <w:r w:rsidRPr="002D6B44">
        <w:tab/>
        <w:t>(b)</w:t>
      </w:r>
      <w:r w:rsidRPr="002D6B44">
        <w:tab/>
        <w:t>when the Board member leaves the meeting concerned there is no longer a quorum present;</w:t>
      </w:r>
    </w:p>
    <w:p w14:paraId="6C04115D" w14:textId="77777777" w:rsidR="00F7480F" w:rsidRPr="002D6B44" w:rsidRDefault="00F7480F" w:rsidP="002D6B44">
      <w:pPr>
        <w:pStyle w:val="subsection2"/>
      </w:pPr>
      <w:r w:rsidRPr="002D6B44">
        <w:t>the remaining Board members at the meeting constitute a quorum for the purpose of any deliberation or decision at that meeting with respect to that matter.</w:t>
      </w:r>
    </w:p>
    <w:p w14:paraId="731B1411" w14:textId="77777777" w:rsidR="00F7480F" w:rsidRPr="002D6B44" w:rsidRDefault="00F7480F" w:rsidP="002D6B44">
      <w:pPr>
        <w:pStyle w:val="ActHead5"/>
      </w:pPr>
      <w:bookmarkStart w:id="98" w:name="_Toc89868173"/>
      <w:r w:rsidRPr="002D6B44">
        <w:rPr>
          <w:rStyle w:val="CharSectno"/>
        </w:rPr>
        <w:t>27C</w:t>
      </w:r>
      <w:r w:rsidRPr="002D6B44">
        <w:t xml:space="preserve">  Voting at meetings</w:t>
      </w:r>
      <w:bookmarkEnd w:id="98"/>
    </w:p>
    <w:p w14:paraId="70DDD6F8" w14:textId="77777777" w:rsidR="00F7480F" w:rsidRPr="002D6B44" w:rsidRDefault="00F7480F" w:rsidP="002D6B44">
      <w:pPr>
        <w:pStyle w:val="subsection"/>
      </w:pPr>
      <w:r w:rsidRPr="002D6B44">
        <w:tab/>
        <w:t>(1)</w:t>
      </w:r>
      <w:r w:rsidRPr="002D6B44">
        <w:tab/>
        <w:t>A question arising at a meeting of the Board is to be determined by a majority of the votes of the Board members present and voting.</w:t>
      </w:r>
    </w:p>
    <w:p w14:paraId="098CDF9C" w14:textId="77777777" w:rsidR="00F7480F" w:rsidRPr="002D6B44" w:rsidRDefault="00F7480F" w:rsidP="002D6B44">
      <w:pPr>
        <w:pStyle w:val="subsection"/>
      </w:pPr>
      <w:r w:rsidRPr="002D6B44">
        <w:tab/>
        <w:t>(2)</w:t>
      </w:r>
      <w:r w:rsidRPr="002D6B44">
        <w:tab/>
        <w:t>The person presiding at the meeting of the Board has a deliberative vote and, if the votes are equal, a casting vote.</w:t>
      </w:r>
    </w:p>
    <w:p w14:paraId="7C6B0C5B" w14:textId="77777777" w:rsidR="00F7480F" w:rsidRPr="002D6B44" w:rsidRDefault="00F7480F" w:rsidP="002D6B44">
      <w:pPr>
        <w:pStyle w:val="ActHead5"/>
      </w:pPr>
      <w:bookmarkStart w:id="99" w:name="_Toc89868174"/>
      <w:r w:rsidRPr="002D6B44">
        <w:rPr>
          <w:rStyle w:val="CharSectno"/>
        </w:rPr>
        <w:t>27D</w:t>
      </w:r>
      <w:r w:rsidRPr="002D6B44">
        <w:t xml:space="preserve">  Conduct of meetings</w:t>
      </w:r>
      <w:bookmarkEnd w:id="99"/>
    </w:p>
    <w:p w14:paraId="31C5F11A" w14:textId="77777777" w:rsidR="00F7480F" w:rsidRPr="002D6B44" w:rsidRDefault="00F7480F" w:rsidP="002D6B44">
      <w:pPr>
        <w:pStyle w:val="subsection"/>
      </w:pPr>
      <w:r w:rsidRPr="002D6B44">
        <w:tab/>
      </w:r>
      <w:r w:rsidRPr="002D6B44">
        <w:tab/>
        <w:t>The Board may, subject to this Subdivision, regulate proceedings at its meetings as it considers appropriate.</w:t>
      </w:r>
    </w:p>
    <w:p w14:paraId="11BF379B" w14:textId="77777777" w:rsidR="00F7480F" w:rsidRPr="002D6B44" w:rsidRDefault="00F7480F" w:rsidP="002D6B44">
      <w:pPr>
        <w:pStyle w:val="notetext"/>
      </w:pPr>
      <w:r w:rsidRPr="002D6B44">
        <w:t>Note:</w:t>
      </w:r>
      <w:r w:rsidRPr="002D6B44">
        <w:tab/>
        <w:t>Section</w:t>
      </w:r>
      <w:r w:rsidR="002D6B44" w:rsidRPr="002D6B44">
        <w:t> </w:t>
      </w:r>
      <w:r w:rsidRPr="002D6B44">
        <w:t xml:space="preserve">33B of the </w:t>
      </w:r>
      <w:r w:rsidRPr="002D6B44">
        <w:rPr>
          <w:i/>
        </w:rPr>
        <w:t>Acts Interpretation Act 1901</w:t>
      </w:r>
      <w:r w:rsidRPr="002D6B44">
        <w:t xml:space="preserve"> contains further information about the ways in which Board members may participate in meetings.</w:t>
      </w:r>
    </w:p>
    <w:p w14:paraId="6FC501E2" w14:textId="77777777" w:rsidR="00F7480F" w:rsidRPr="002D6B44" w:rsidRDefault="00F7480F" w:rsidP="002D6B44">
      <w:pPr>
        <w:pStyle w:val="ActHead5"/>
      </w:pPr>
      <w:bookmarkStart w:id="100" w:name="_Toc89868175"/>
      <w:r w:rsidRPr="002D6B44">
        <w:rPr>
          <w:rStyle w:val="CharSectno"/>
        </w:rPr>
        <w:t>27E</w:t>
      </w:r>
      <w:r w:rsidRPr="002D6B44">
        <w:t xml:space="preserve">  Minutes</w:t>
      </w:r>
      <w:bookmarkEnd w:id="100"/>
    </w:p>
    <w:p w14:paraId="73E62D5D" w14:textId="77777777" w:rsidR="00F7480F" w:rsidRPr="002D6B44" w:rsidRDefault="00F7480F" w:rsidP="002D6B44">
      <w:pPr>
        <w:pStyle w:val="subsection"/>
      </w:pPr>
      <w:r w:rsidRPr="002D6B44">
        <w:tab/>
        <w:t>(1)</w:t>
      </w:r>
      <w:r w:rsidRPr="002D6B44">
        <w:tab/>
        <w:t>The Board must keep minutes of its meetings.</w:t>
      </w:r>
    </w:p>
    <w:p w14:paraId="60674923" w14:textId="77777777" w:rsidR="00F7480F" w:rsidRPr="002D6B44" w:rsidRDefault="00F7480F" w:rsidP="002D6B44">
      <w:pPr>
        <w:pStyle w:val="subsection"/>
      </w:pPr>
      <w:r w:rsidRPr="002D6B44">
        <w:tab/>
        <w:t>(2)</w:t>
      </w:r>
      <w:r w:rsidRPr="002D6B44">
        <w:tab/>
        <w:t>The Board must give the Secretary of the Department a copy of the minutes, and the Board papers, from each meeting within 20 business days of the meeting.</w:t>
      </w:r>
    </w:p>
    <w:p w14:paraId="756DA365" w14:textId="77777777" w:rsidR="00F7480F" w:rsidRPr="002D6B44" w:rsidRDefault="00F7480F" w:rsidP="002D6B44">
      <w:pPr>
        <w:pStyle w:val="ActHead5"/>
      </w:pPr>
      <w:bookmarkStart w:id="101" w:name="_Toc89868176"/>
      <w:r w:rsidRPr="002D6B44">
        <w:rPr>
          <w:rStyle w:val="CharSectno"/>
        </w:rPr>
        <w:t>27F</w:t>
      </w:r>
      <w:r w:rsidRPr="002D6B44">
        <w:t xml:space="preserve">  Decisions without meetings</w:t>
      </w:r>
      <w:bookmarkEnd w:id="101"/>
    </w:p>
    <w:p w14:paraId="0A22582D" w14:textId="77777777" w:rsidR="00F7480F" w:rsidRPr="002D6B44" w:rsidRDefault="00F7480F" w:rsidP="002D6B44">
      <w:pPr>
        <w:pStyle w:val="subsection"/>
      </w:pPr>
      <w:r w:rsidRPr="002D6B44">
        <w:tab/>
        <w:t>(1)</w:t>
      </w:r>
      <w:r w:rsidRPr="002D6B44">
        <w:tab/>
        <w:t>The Board is taken to have made a decision at a meeting if:</w:t>
      </w:r>
    </w:p>
    <w:p w14:paraId="629D5AD6" w14:textId="77777777" w:rsidR="00F7480F" w:rsidRPr="002D6B44" w:rsidRDefault="00F7480F" w:rsidP="002D6B44">
      <w:pPr>
        <w:pStyle w:val="paragraph"/>
      </w:pPr>
      <w:r w:rsidRPr="002D6B44">
        <w:lastRenderedPageBreak/>
        <w:tab/>
        <w:t>(a)</w:t>
      </w:r>
      <w:r w:rsidRPr="002D6B44">
        <w:tab/>
        <w:t>without meeting, a majority of the Board members entitled to vote on the proposed decision indicate agreement with the decision; and</w:t>
      </w:r>
    </w:p>
    <w:p w14:paraId="49B2AF30" w14:textId="77777777" w:rsidR="00F7480F" w:rsidRPr="002D6B44" w:rsidRDefault="00F7480F" w:rsidP="002D6B44">
      <w:pPr>
        <w:pStyle w:val="paragraph"/>
      </w:pPr>
      <w:r w:rsidRPr="002D6B44">
        <w:tab/>
        <w:t>(b)</w:t>
      </w:r>
      <w:r w:rsidRPr="002D6B44">
        <w:tab/>
        <w:t xml:space="preserve">that agreement is indicated in accordance with the method determined by the Board under </w:t>
      </w:r>
      <w:r w:rsidR="002D6B44" w:rsidRPr="002D6B44">
        <w:t>subsection (</w:t>
      </w:r>
      <w:r w:rsidRPr="002D6B44">
        <w:t>2); and</w:t>
      </w:r>
    </w:p>
    <w:p w14:paraId="66F7B068" w14:textId="77777777" w:rsidR="00F7480F" w:rsidRPr="002D6B44" w:rsidRDefault="00F7480F" w:rsidP="002D6B44">
      <w:pPr>
        <w:pStyle w:val="paragraph"/>
      </w:pPr>
      <w:r w:rsidRPr="002D6B44">
        <w:tab/>
        <w:t>(c)</w:t>
      </w:r>
      <w:r w:rsidRPr="002D6B44">
        <w:tab/>
        <w:t>all the Board members were informed of the proposed decision, or reasonable efforts were made to inform all the Board members of the proposed decision.</w:t>
      </w:r>
    </w:p>
    <w:p w14:paraId="47377C2B" w14:textId="77777777" w:rsidR="00F7480F" w:rsidRPr="002D6B44" w:rsidRDefault="00F7480F" w:rsidP="002D6B44">
      <w:pPr>
        <w:pStyle w:val="subsection"/>
      </w:pPr>
      <w:r w:rsidRPr="002D6B44">
        <w:tab/>
        <w:t>(2)</w:t>
      </w:r>
      <w:r w:rsidRPr="002D6B44">
        <w:tab/>
      </w:r>
      <w:r w:rsidR="002D6B44" w:rsidRPr="002D6B44">
        <w:t>Subsection (</w:t>
      </w:r>
      <w:r w:rsidRPr="002D6B44">
        <w:t>1) applies only if the Board:</w:t>
      </w:r>
    </w:p>
    <w:p w14:paraId="36A35729" w14:textId="77777777" w:rsidR="00F7480F" w:rsidRPr="002D6B44" w:rsidRDefault="00F7480F" w:rsidP="002D6B44">
      <w:pPr>
        <w:pStyle w:val="paragraph"/>
      </w:pPr>
      <w:r w:rsidRPr="002D6B44">
        <w:tab/>
        <w:t>(a)</w:t>
      </w:r>
      <w:r w:rsidRPr="002D6B44">
        <w:tab/>
        <w:t>has determined that it may make decisions of that kind without meeting; and</w:t>
      </w:r>
    </w:p>
    <w:p w14:paraId="33539C0F" w14:textId="77777777" w:rsidR="00F7480F" w:rsidRPr="002D6B44" w:rsidRDefault="00F7480F" w:rsidP="002D6B44">
      <w:pPr>
        <w:pStyle w:val="paragraph"/>
      </w:pPr>
      <w:r w:rsidRPr="002D6B44">
        <w:tab/>
        <w:t>(b)</w:t>
      </w:r>
      <w:r w:rsidRPr="002D6B44">
        <w:tab/>
        <w:t>has determined the method by which Board members are to indicate agreement with proposed decisions.</w:t>
      </w:r>
    </w:p>
    <w:p w14:paraId="2996AEF6" w14:textId="77777777" w:rsidR="00F7480F" w:rsidRPr="002D6B44" w:rsidRDefault="00F7480F" w:rsidP="002D6B44">
      <w:pPr>
        <w:pStyle w:val="subsection"/>
      </w:pPr>
      <w:r w:rsidRPr="002D6B44">
        <w:tab/>
        <w:t>(3)</w:t>
      </w:r>
      <w:r w:rsidRPr="002D6B44">
        <w:tab/>
        <w:t xml:space="preserve">For the purposes of </w:t>
      </w:r>
      <w:r w:rsidR="002D6B44" w:rsidRPr="002D6B44">
        <w:t>paragraph (</w:t>
      </w:r>
      <w:r w:rsidRPr="002D6B44">
        <w:t>1)(a), a Board member is not entitled to vote on a proposed decision if the Board member would not have been entitled to vote on that proposal if the matter had been considered at a meeting of the Board.</w:t>
      </w:r>
    </w:p>
    <w:p w14:paraId="14C2E019" w14:textId="77777777" w:rsidR="00F7480F" w:rsidRPr="002D6B44" w:rsidRDefault="00F7480F" w:rsidP="002D6B44">
      <w:pPr>
        <w:pStyle w:val="subsection"/>
      </w:pPr>
      <w:r w:rsidRPr="002D6B44">
        <w:tab/>
        <w:t>(4)</w:t>
      </w:r>
      <w:r w:rsidRPr="002D6B44">
        <w:tab/>
        <w:t>The Board must keep a record of decisions made in accordance with this section.</w:t>
      </w:r>
    </w:p>
    <w:p w14:paraId="131BD290" w14:textId="77777777" w:rsidR="00F7480F" w:rsidRPr="002D6B44" w:rsidRDefault="00F7480F" w:rsidP="002D6B44">
      <w:pPr>
        <w:pStyle w:val="subsection"/>
      </w:pPr>
      <w:r w:rsidRPr="002D6B44">
        <w:tab/>
        <w:t>(5)</w:t>
      </w:r>
      <w:r w:rsidRPr="002D6B44">
        <w:tab/>
        <w:t>The Board must give the Secretary of the Department details of each decision made in accordance with this section within 20 business days of the decision being made.</w:t>
      </w:r>
    </w:p>
    <w:p w14:paraId="2D69899F" w14:textId="77777777" w:rsidR="00F7480F" w:rsidRPr="002D6B44" w:rsidRDefault="00F7480F" w:rsidP="002D6B44">
      <w:pPr>
        <w:pStyle w:val="ActHead4"/>
      </w:pPr>
      <w:bookmarkStart w:id="102" w:name="_Toc89868177"/>
      <w:r w:rsidRPr="002D6B44">
        <w:rPr>
          <w:rStyle w:val="CharSubdNo"/>
        </w:rPr>
        <w:t>Subdivision D</w:t>
      </w:r>
      <w:r w:rsidRPr="002D6B44">
        <w:t>—</w:t>
      </w:r>
      <w:r w:rsidRPr="002D6B44">
        <w:rPr>
          <w:rStyle w:val="CharSubdText"/>
        </w:rPr>
        <w:t>Minister may give directions to the Board</w:t>
      </w:r>
      <w:bookmarkEnd w:id="102"/>
    </w:p>
    <w:p w14:paraId="44D17227" w14:textId="77777777" w:rsidR="00F7480F" w:rsidRPr="002D6B44" w:rsidRDefault="00F7480F" w:rsidP="002D6B44">
      <w:pPr>
        <w:pStyle w:val="ActHead5"/>
      </w:pPr>
      <w:bookmarkStart w:id="103" w:name="_Toc89868178"/>
      <w:r w:rsidRPr="002D6B44">
        <w:rPr>
          <w:rStyle w:val="CharSectno"/>
        </w:rPr>
        <w:t>27G</w:t>
      </w:r>
      <w:r w:rsidRPr="002D6B44">
        <w:t xml:space="preserve">  Minister may give directions to the Board</w:t>
      </w:r>
      <w:bookmarkEnd w:id="103"/>
    </w:p>
    <w:p w14:paraId="32151065" w14:textId="77777777" w:rsidR="00F7480F" w:rsidRPr="002D6B44" w:rsidRDefault="00F7480F" w:rsidP="002D6B44">
      <w:pPr>
        <w:pStyle w:val="subsection"/>
      </w:pPr>
      <w:r w:rsidRPr="002D6B44">
        <w:tab/>
        <w:t>(1)</w:t>
      </w:r>
      <w:r w:rsidRPr="002D6B44">
        <w:tab/>
        <w:t>The Minister may give written directions to the Board about the performance of its functions or the exercise of its powers.</w:t>
      </w:r>
    </w:p>
    <w:p w14:paraId="6D22BE71" w14:textId="77777777" w:rsidR="00F7480F" w:rsidRPr="002D6B44" w:rsidRDefault="00F7480F" w:rsidP="002D6B44">
      <w:pPr>
        <w:pStyle w:val="subsection"/>
      </w:pPr>
      <w:r w:rsidRPr="002D6B44">
        <w:tab/>
        <w:t>(2)</w:t>
      </w:r>
      <w:r w:rsidRPr="002D6B44">
        <w:tab/>
        <w:t xml:space="preserve">The Board must comply with a direction under </w:t>
      </w:r>
      <w:r w:rsidR="002D6B44" w:rsidRPr="002D6B44">
        <w:t>subsection (</w:t>
      </w:r>
      <w:r w:rsidRPr="002D6B44">
        <w:t>1).</w:t>
      </w:r>
    </w:p>
    <w:p w14:paraId="68F0E764" w14:textId="77777777" w:rsidR="00F7480F" w:rsidRPr="002D6B44" w:rsidRDefault="00F7480F" w:rsidP="002D6B44">
      <w:pPr>
        <w:pStyle w:val="subsection"/>
      </w:pPr>
      <w:r w:rsidRPr="002D6B44">
        <w:tab/>
        <w:t>(3)</w:t>
      </w:r>
      <w:r w:rsidRPr="002D6B44">
        <w:tab/>
      </w:r>
      <w:r w:rsidR="002D6B44" w:rsidRPr="002D6B44">
        <w:t>Subsection (</w:t>
      </w:r>
      <w:r w:rsidRPr="002D6B44">
        <w:t xml:space="preserve">2) does not apply to the extent that the direction relates to the Board’s performance of functions or exercise of powers under the </w:t>
      </w:r>
      <w:r w:rsidRPr="002D6B44">
        <w:rPr>
          <w:i/>
        </w:rPr>
        <w:t>Public Governance, Performance and Accountability Act 2013</w:t>
      </w:r>
      <w:r w:rsidRPr="002D6B44">
        <w:t xml:space="preserve"> in relation to the APVMA.</w:t>
      </w:r>
    </w:p>
    <w:p w14:paraId="7CE9C85B" w14:textId="77777777" w:rsidR="00F7480F" w:rsidRPr="002D6B44" w:rsidRDefault="00F7480F" w:rsidP="002D6B44">
      <w:pPr>
        <w:pStyle w:val="subsection"/>
      </w:pPr>
      <w:r w:rsidRPr="002D6B44">
        <w:lastRenderedPageBreak/>
        <w:tab/>
        <w:t>(4)</w:t>
      </w:r>
      <w:r w:rsidRPr="002D6B44">
        <w:tab/>
        <w:t>The Minister must not give a direction to the Board unless:</w:t>
      </w:r>
    </w:p>
    <w:p w14:paraId="2FB853E1" w14:textId="77777777" w:rsidR="00F7480F" w:rsidRPr="002D6B44" w:rsidRDefault="00F7480F" w:rsidP="002D6B44">
      <w:pPr>
        <w:pStyle w:val="paragraph"/>
      </w:pPr>
      <w:r w:rsidRPr="002D6B44">
        <w:tab/>
        <w:t>(a)</w:t>
      </w:r>
      <w:r w:rsidRPr="002D6B44">
        <w:tab/>
        <w:t>the Minister has given the Board a written notice stating that the Minister is considering giving the direction; and</w:t>
      </w:r>
    </w:p>
    <w:p w14:paraId="4D76AC4A" w14:textId="77777777" w:rsidR="00F7480F" w:rsidRPr="002D6B44" w:rsidRDefault="00F7480F" w:rsidP="002D6B44">
      <w:pPr>
        <w:pStyle w:val="paragraph"/>
      </w:pPr>
      <w:r w:rsidRPr="002D6B44">
        <w:tab/>
        <w:t>(b)</w:t>
      </w:r>
      <w:r w:rsidRPr="002D6B44">
        <w:tab/>
        <w:t>the Minister has given the Board an adequate opportunity to discuss with the Minister the need for the proposed direction.</w:t>
      </w:r>
    </w:p>
    <w:p w14:paraId="5CBC6CA5" w14:textId="77777777" w:rsidR="00F7480F" w:rsidRPr="002D6B44" w:rsidRDefault="00F7480F" w:rsidP="002D6B44">
      <w:pPr>
        <w:pStyle w:val="subsection"/>
      </w:pPr>
      <w:r w:rsidRPr="002D6B44">
        <w:tab/>
        <w:t>(5)</w:t>
      </w:r>
      <w:r w:rsidRPr="002D6B44">
        <w:tab/>
        <w:t xml:space="preserve">A direction under </w:t>
      </w:r>
      <w:r w:rsidR="002D6B44" w:rsidRPr="002D6B44">
        <w:t>subsection (</w:t>
      </w:r>
      <w:r w:rsidRPr="002D6B44">
        <w:t>1) is a notifiable instrument.</w:t>
      </w:r>
    </w:p>
    <w:p w14:paraId="43A0E702" w14:textId="77777777" w:rsidR="00F7480F" w:rsidRPr="002D6B44" w:rsidRDefault="00F7480F" w:rsidP="002D6B44">
      <w:pPr>
        <w:pStyle w:val="subsection"/>
      </w:pPr>
      <w:r w:rsidRPr="002D6B44">
        <w:tab/>
        <w:t>(6)</w:t>
      </w:r>
      <w:r w:rsidRPr="002D6B44">
        <w:tab/>
        <w:t xml:space="preserve">The Minister must cause a copy of a direction under </w:t>
      </w:r>
      <w:r w:rsidR="002D6B44" w:rsidRPr="002D6B44">
        <w:t>subsection (</w:t>
      </w:r>
      <w:r w:rsidRPr="002D6B44">
        <w:t>1) to be laid before each House of the Parliament within 15 sitting days of giving the direction.</w:t>
      </w:r>
    </w:p>
    <w:p w14:paraId="0ECB153E" w14:textId="77777777" w:rsidR="00F7480F" w:rsidRPr="002D6B44" w:rsidRDefault="00F7480F" w:rsidP="002D6B44">
      <w:pPr>
        <w:pStyle w:val="ActHead4"/>
      </w:pPr>
      <w:bookmarkStart w:id="104" w:name="_Toc89868179"/>
      <w:r w:rsidRPr="002D6B44">
        <w:rPr>
          <w:rStyle w:val="CharSubdNo"/>
        </w:rPr>
        <w:t>Subdivision E</w:t>
      </w:r>
      <w:r w:rsidRPr="002D6B44">
        <w:t>—</w:t>
      </w:r>
      <w:r w:rsidRPr="002D6B44">
        <w:rPr>
          <w:rStyle w:val="CharSubdText"/>
        </w:rPr>
        <w:t>Board to give documents to Secretary</w:t>
      </w:r>
      <w:bookmarkEnd w:id="104"/>
    </w:p>
    <w:p w14:paraId="1FFA9303" w14:textId="77777777" w:rsidR="00F7480F" w:rsidRPr="002D6B44" w:rsidRDefault="00F7480F" w:rsidP="002D6B44">
      <w:pPr>
        <w:pStyle w:val="ActHead5"/>
      </w:pPr>
      <w:bookmarkStart w:id="105" w:name="_Toc89868180"/>
      <w:r w:rsidRPr="002D6B44">
        <w:rPr>
          <w:rStyle w:val="CharSectno"/>
        </w:rPr>
        <w:t>27H</w:t>
      </w:r>
      <w:r w:rsidRPr="002D6B44">
        <w:t xml:space="preserve">  Board to give documents to Secretary</w:t>
      </w:r>
      <w:bookmarkEnd w:id="105"/>
    </w:p>
    <w:p w14:paraId="6AE6A95D" w14:textId="77777777" w:rsidR="00F7480F" w:rsidRPr="002D6B44" w:rsidRDefault="00F7480F" w:rsidP="002D6B44">
      <w:pPr>
        <w:pStyle w:val="subsection"/>
      </w:pPr>
      <w:r w:rsidRPr="002D6B44">
        <w:tab/>
      </w:r>
      <w:r w:rsidRPr="002D6B44">
        <w:tab/>
        <w:t>The Board must give the Secretary of the Department a copy of each document requested by the Secretary of the Department within 20 business days of the request being made.</w:t>
      </w:r>
    </w:p>
    <w:p w14:paraId="2DFC355F" w14:textId="77777777" w:rsidR="00F7480F" w:rsidRPr="002D6B44" w:rsidRDefault="00F7480F" w:rsidP="002D6B44">
      <w:pPr>
        <w:pStyle w:val="ActHead4"/>
      </w:pPr>
      <w:bookmarkStart w:id="106" w:name="_Toc89868181"/>
      <w:r w:rsidRPr="002D6B44">
        <w:rPr>
          <w:rStyle w:val="CharSubdNo"/>
        </w:rPr>
        <w:t>Subdivision F</w:t>
      </w:r>
      <w:r w:rsidRPr="002D6B44">
        <w:t>—</w:t>
      </w:r>
      <w:r w:rsidRPr="002D6B44">
        <w:rPr>
          <w:rStyle w:val="CharSubdText"/>
        </w:rPr>
        <w:t>Board committees</w:t>
      </w:r>
      <w:bookmarkEnd w:id="106"/>
    </w:p>
    <w:p w14:paraId="3F98363C" w14:textId="77777777" w:rsidR="00F7480F" w:rsidRPr="002D6B44" w:rsidRDefault="00F7480F" w:rsidP="002D6B44">
      <w:pPr>
        <w:pStyle w:val="ActHead5"/>
      </w:pPr>
      <w:bookmarkStart w:id="107" w:name="_Toc89868182"/>
      <w:r w:rsidRPr="002D6B44">
        <w:rPr>
          <w:rStyle w:val="CharSectno"/>
        </w:rPr>
        <w:t>27J</w:t>
      </w:r>
      <w:r w:rsidRPr="002D6B44">
        <w:t xml:space="preserve">  Board committees</w:t>
      </w:r>
      <w:bookmarkEnd w:id="107"/>
    </w:p>
    <w:p w14:paraId="4D656287" w14:textId="77777777" w:rsidR="00F7480F" w:rsidRPr="002D6B44" w:rsidRDefault="00F7480F" w:rsidP="002D6B44">
      <w:pPr>
        <w:pStyle w:val="subsection"/>
      </w:pPr>
      <w:r w:rsidRPr="002D6B44">
        <w:tab/>
        <w:t>(1)</w:t>
      </w:r>
      <w:r w:rsidRPr="002D6B44">
        <w:tab/>
        <w:t>The Board may establish committees to assist it in the performance of its functions or the exercise of its powers, and may abolish any such committee.</w:t>
      </w:r>
    </w:p>
    <w:p w14:paraId="4581C0DD" w14:textId="77777777" w:rsidR="00F7480F" w:rsidRPr="002D6B44" w:rsidRDefault="00F7480F" w:rsidP="002D6B44">
      <w:pPr>
        <w:pStyle w:val="subsection"/>
      </w:pPr>
      <w:r w:rsidRPr="002D6B44">
        <w:tab/>
        <w:t>(2)</w:t>
      </w:r>
      <w:r w:rsidRPr="002D6B44">
        <w:tab/>
        <w:t>A committee is to consist of such persons (whether Board members or not) as the Board determines.</w:t>
      </w:r>
    </w:p>
    <w:p w14:paraId="1DD0C6BD" w14:textId="77777777" w:rsidR="00F7480F" w:rsidRPr="002D6B44" w:rsidRDefault="00F7480F" w:rsidP="002D6B44">
      <w:pPr>
        <w:pStyle w:val="subsection"/>
      </w:pPr>
      <w:r w:rsidRPr="002D6B44">
        <w:tab/>
        <w:t>(3)</w:t>
      </w:r>
      <w:r w:rsidRPr="002D6B44">
        <w:tab/>
        <w:t>The Board may determine:</w:t>
      </w:r>
    </w:p>
    <w:p w14:paraId="6D64FC13" w14:textId="77777777" w:rsidR="00F7480F" w:rsidRPr="002D6B44" w:rsidRDefault="00F7480F" w:rsidP="002D6B44">
      <w:pPr>
        <w:pStyle w:val="paragraph"/>
      </w:pPr>
      <w:r w:rsidRPr="002D6B44">
        <w:tab/>
        <w:t>(a)</w:t>
      </w:r>
      <w:r w:rsidRPr="002D6B44">
        <w:tab/>
        <w:t>the committee’s terms of reference; and</w:t>
      </w:r>
    </w:p>
    <w:p w14:paraId="562766AD" w14:textId="77777777" w:rsidR="00F7480F" w:rsidRPr="002D6B44" w:rsidRDefault="00F7480F" w:rsidP="002D6B44">
      <w:pPr>
        <w:pStyle w:val="paragraph"/>
      </w:pPr>
      <w:r w:rsidRPr="002D6B44">
        <w:tab/>
        <w:t>(b)</w:t>
      </w:r>
      <w:r w:rsidRPr="002D6B44">
        <w:tab/>
        <w:t>the terms and conditions of appointment of the members of the committee; and</w:t>
      </w:r>
    </w:p>
    <w:p w14:paraId="409AEBC4" w14:textId="77777777" w:rsidR="00F7480F" w:rsidRPr="002D6B44" w:rsidRDefault="00F7480F" w:rsidP="002D6B44">
      <w:pPr>
        <w:pStyle w:val="paragraph"/>
      </w:pPr>
      <w:r w:rsidRPr="002D6B44">
        <w:tab/>
        <w:t>(c)</w:t>
      </w:r>
      <w:r w:rsidRPr="002D6B44">
        <w:tab/>
        <w:t>the procedures to be followed by the committee.</w:t>
      </w:r>
    </w:p>
    <w:p w14:paraId="12538DC8" w14:textId="77777777" w:rsidR="00F7480F" w:rsidRPr="002D6B44" w:rsidRDefault="00F7480F" w:rsidP="002D6B44">
      <w:pPr>
        <w:pStyle w:val="subsection"/>
      </w:pPr>
      <w:r w:rsidRPr="002D6B44">
        <w:tab/>
        <w:t>(4)</w:t>
      </w:r>
      <w:r w:rsidRPr="002D6B44">
        <w:tab/>
        <w:t xml:space="preserve">The members of the committee (other than Board members) are not officials for the purposes of the </w:t>
      </w:r>
      <w:r w:rsidRPr="002D6B44">
        <w:rPr>
          <w:i/>
        </w:rPr>
        <w:t>Public Governance, Performance and Accountability Act 2013</w:t>
      </w:r>
      <w:r w:rsidRPr="002D6B44">
        <w:t>.</w:t>
      </w:r>
    </w:p>
    <w:p w14:paraId="2A72E163" w14:textId="77777777" w:rsidR="00F7480F" w:rsidRPr="002D6B44" w:rsidRDefault="00F7480F" w:rsidP="002D6B44">
      <w:pPr>
        <w:pStyle w:val="ActHead4"/>
      </w:pPr>
      <w:bookmarkStart w:id="108" w:name="_Toc89868183"/>
      <w:r w:rsidRPr="002D6B44">
        <w:rPr>
          <w:rStyle w:val="CharSubdNo"/>
        </w:rPr>
        <w:lastRenderedPageBreak/>
        <w:t>Subdivision G</w:t>
      </w:r>
      <w:r w:rsidRPr="002D6B44">
        <w:t>—</w:t>
      </w:r>
      <w:r w:rsidRPr="002D6B44">
        <w:rPr>
          <w:rStyle w:val="CharSubdText"/>
        </w:rPr>
        <w:t>Review of the Board</w:t>
      </w:r>
      <w:bookmarkEnd w:id="108"/>
    </w:p>
    <w:p w14:paraId="143D617E" w14:textId="77777777" w:rsidR="00F7480F" w:rsidRPr="002D6B44" w:rsidRDefault="00F7480F" w:rsidP="002D6B44">
      <w:pPr>
        <w:pStyle w:val="ActHead5"/>
      </w:pPr>
      <w:bookmarkStart w:id="109" w:name="_Toc89868184"/>
      <w:r w:rsidRPr="002D6B44">
        <w:rPr>
          <w:rStyle w:val="CharSectno"/>
        </w:rPr>
        <w:t>27K</w:t>
      </w:r>
      <w:r w:rsidRPr="002D6B44">
        <w:t xml:space="preserve">  Review of the Board</w:t>
      </w:r>
      <w:bookmarkEnd w:id="109"/>
    </w:p>
    <w:p w14:paraId="11D1E00A" w14:textId="77777777" w:rsidR="00F7480F" w:rsidRPr="002D6B44" w:rsidRDefault="00F7480F" w:rsidP="002D6B44">
      <w:pPr>
        <w:pStyle w:val="subsection"/>
      </w:pPr>
      <w:r w:rsidRPr="002D6B44">
        <w:tab/>
        <w:t>(1)</w:t>
      </w:r>
      <w:r w:rsidRPr="002D6B44">
        <w:tab/>
        <w:t>The Minister must cause a review to be conducted of the functions and operation of the Board.</w:t>
      </w:r>
    </w:p>
    <w:p w14:paraId="3B8C9B20" w14:textId="77777777" w:rsidR="00F7480F" w:rsidRPr="002D6B44" w:rsidRDefault="00F7480F" w:rsidP="002D6B44">
      <w:pPr>
        <w:pStyle w:val="subsection"/>
      </w:pPr>
      <w:r w:rsidRPr="002D6B44">
        <w:tab/>
        <w:t>(2)</w:t>
      </w:r>
      <w:r w:rsidRPr="002D6B44">
        <w:tab/>
        <w:t>The review must be completed before the end of the period of 4 years beginning on the day this section commences.</w:t>
      </w:r>
    </w:p>
    <w:p w14:paraId="1C27FD02" w14:textId="77777777" w:rsidR="00F7480F" w:rsidRPr="002D6B44" w:rsidRDefault="00F7480F" w:rsidP="002D6B44">
      <w:pPr>
        <w:pStyle w:val="subsection"/>
      </w:pPr>
      <w:r w:rsidRPr="002D6B44">
        <w:tab/>
        <w:t>(3)</w:t>
      </w:r>
      <w:r w:rsidRPr="002D6B44">
        <w:tab/>
        <w:t xml:space="preserve">At any time after the review referred to in </w:t>
      </w:r>
      <w:r w:rsidR="002D6B44" w:rsidRPr="002D6B44">
        <w:t>subsection (</w:t>
      </w:r>
      <w:r w:rsidRPr="002D6B44">
        <w:t>1) is completed, the Minister may cause a review to be conducted of the functions and operation of the Board.</w:t>
      </w:r>
    </w:p>
    <w:p w14:paraId="4521FC29" w14:textId="77777777" w:rsidR="00F7480F" w:rsidRPr="002D6B44" w:rsidRDefault="00F7480F" w:rsidP="002D6B44">
      <w:pPr>
        <w:pStyle w:val="subsection"/>
      </w:pPr>
      <w:r w:rsidRPr="002D6B44">
        <w:tab/>
        <w:t>(4)</w:t>
      </w:r>
      <w:r w:rsidRPr="002D6B44">
        <w:tab/>
        <w:t>The person undertaking a review under this section must give the Minister a written report of the review.</w:t>
      </w:r>
    </w:p>
    <w:p w14:paraId="43D380D8" w14:textId="77777777" w:rsidR="00F7480F" w:rsidRPr="002D6B44" w:rsidRDefault="00F7480F" w:rsidP="002D6B44">
      <w:pPr>
        <w:pStyle w:val="subsection"/>
      </w:pPr>
      <w:r w:rsidRPr="002D6B44">
        <w:tab/>
        <w:t>(5)</w:t>
      </w:r>
      <w:r w:rsidRPr="002D6B44">
        <w:tab/>
        <w:t>The Minister must cause a copy of the report to be tabled in each House of the Parliament within 15 sitting days of that House after the report is given to the Minister.</w:t>
      </w:r>
    </w:p>
    <w:p w14:paraId="2402B10B" w14:textId="77777777" w:rsidR="00F7480F" w:rsidRPr="002D6B44" w:rsidRDefault="00F7480F" w:rsidP="002D6B44">
      <w:pPr>
        <w:pStyle w:val="ItemHead"/>
      </w:pPr>
      <w:r w:rsidRPr="002D6B44">
        <w:t>12  Division</w:t>
      </w:r>
      <w:r w:rsidR="002D6B44" w:rsidRPr="002D6B44">
        <w:t> </w:t>
      </w:r>
      <w:r w:rsidRPr="002D6B44">
        <w:t>5 of Part</w:t>
      </w:r>
      <w:r w:rsidR="002D6B44" w:rsidRPr="002D6B44">
        <w:t> </w:t>
      </w:r>
      <w:r w:rsidRPr="002D6B44">
        <w:t>3 (heading)</w:t>
      </w:r>
    </w:p>
    <w:p w14:paraId="164EACEB" w14:textId="77777777" w:rsidR="00F7480F" w:rsidRPr="002D6B44" w:rsidRDefault="00F7480F" w:rsidP="002D6B44">
      <w:pPr>
        <w:pStyle w:val="Item"/>
      </w:pPr>
      <w:r w:rsidRPr="002D6B44">
        <w:t>Repeal the heading, substitute:</w:t>
      </w:r>
    </w:p>
    <w:p w14:paraId="634C7681" w14:textId="77777777" w:rsidR="00F7480F" w:rsidRPr="002D6B44" w:rsidRDefault="00F7480F" w:rsidP="002D6B44">
      <w:pPr>
        <w:pStyle w:val="ActHead3"/>
      </w:pPr>
      <w:bookmarkStart w:id="110" w:name="_Toc89868185"/>
      <w:r w:rsidRPr="002D6B44">
        <w:rPr>
          <w:rStyle w:val="CharDivNo"/>
        </w:rPr>
        <w:t>Division</w:t>
      </w:r>
      <w:r w:rsidR="002D6B44" w:rsidRPr="002D6B44">
        <w:rPr>
          <w:rStyle w:val="CharDivNo"/>
        </w:rPr>
        <w:t> </w:t>
      </w:r>
      <w:r w:rsidRPr="002D6B44">
        <w:rPr>
          <w:rStyle w:val="CharDivNo"/>
        </w:rPr>
        <w:t>5</w:t>
      </w:r>
      <w:r w:rsidRPr="002D6B44">
        <w:t>—</w:t>
      </w:r>
      <w:r w:rsidRPr="002D6B44">
        <w:rPr>
          <w:rStyle w:val="CharDivText"/>
        </w:rPr>
        <w:t>APVMA committees</w:t>
      </w:r>
      <w:bookmarkEnd w:id="110"/>
    </w:p>
    <w:p w14:paraId="076B297B" w14:textId="77777777" w:rsidR="00F7480F" w:rsidRPr="002D6B44" w:rsidRDefault="00F7480F" w:rsidP="002D6B44">
      <w:pPr>
        <w:pStyle w:val="ItemHead"/>
      </w:pPr>
      <w:r w:rsidRPr="002D6B44">
        <w:t>13  Subsection</w:t>
      </w:r>
      <w:r w:rsidR="002D6B44" w:rsidRPr="002D6B44">
        <w:t> </w:t>
      </w:r>
      <w:r w:rsidRPr="002D6B44">
        <w:t>32(1)</w:t>
      </w:r>
    </w:p>
    <w:p w14:paraId="3522F567" w14:textId="77777777" w:rsidR="00F7480F" w:rsidRPr="002D6B44" w:rsidRDefault="00F7480F" w:rsidP="002D6B44">
      <w:pPr>
        <w:pStyle w:val="Item"/>
      </w:pPr>
      <w:r w:rsidRPr="002D6B44">
        <w:t>Omit “to manage the affairs of the APVMA and in doing so”, substitute “responsible for the day</w:t>
      </w:r>
      <w:r w:rsidR="002D6B44">
        <w:noBreakHyphen/>
      </w:r>
      <w:r w:rsidRPr="002D6B44">
        <w:t>to</w:t>
      </w:r>
      <w:r w:rsidR="002D6B44">
        <w:noBreakHyphen/>
      </w:r>
      <w:r w:rsidRPr="002D6B44">
        <w:t>day management and decision making of the APVMA and, in doing this”.</w:t>
      </w:r>
    </w:p>
    <w:p w14:paraId="192D4038" w14:textId="77777777" w:rsidR="00F7480F" w:rsidRPr="002D6B44" w:rsidRDefault="00F7480F" w:rsidP="002D6B44">
      <w:pPr>
        <w:pStyle w:val="ItemHead"/>
      </w:pPr>
      <w:r w:rsidRPr="002D6B44">
        <w:t>14  At the end of section</w:t>
      </w:r>
      <w:r w:rsidR="002D6B44" w:rsidRPr="002D6B44">
        <w:t> </w:t>
      </w:r>
      <w:r w:rsidRPr="002D6B44">
        <w:t>32</w:t>
      </w:r>
    </w:p>
    <w:p w14:paraId="780568FA" w14:textId="77777777" w:rsidR="00F7480F" w:rsidRPr="002D6B44" w:rsidRDefault="00F7480F" w:rsidP="002D6B44">
      <w:pPr>
        <w:pStyle w:val="Item"/>
      </w:pPr>
      <w:r w:rsidRPr="002D6B44">
        <w:t>Add:</w:t>
      </w:r>
    </w:p>
    <w:p w14:paraId="02992759" w14:textId="77777777" w:rsidR="00F7480F" w:rsidRPr="002D6B44" w:rsidRDefault="00F7480F" w:rsidP="002D6B44">
      <w:pPr>
        <w:pStyle w:val="subsection"/>
      </w:pPr>
      <w:r w:rsidRPr="002D6B44">
        <w:tab/>
        <w:t>(4)</w:t>
      </w:r>
      <w:r w:rsidRPr="002D6B44">
        <w:tab/>
        <w:t>The Chief Executive Officer is to act in accordance with the objectives, strategies and policies determined by the Board under paragraph</w:t>
      </w:r>
      <w:r w:rsidR="002D6B44" w:rsidRPr="002D6B44">
        <w:t> </w:t>
      </w:r>
      <w:r w:rsidRPr="002D6B44">
        <w:t>15(1)(b).</w:t>
      </w:r>
    </w:p>
    <w:p w14:paraId="488743CB" w14:textId="77777777" w:rsidR="00F7480F" w:rsidRPr="002D6B44" w:rsidRDefault="00F7480F" w:rsidP="002D6B44">
      <w:pPr>
        <w:pStyle w:val="subsection"/>
      </w:pPr>
      <w:r w:rsidRPr="002D6B44">
        <w:lastRenderedPageBreak/>
        <w:tab/>
        <w:t>(5)</w:t>
      </w:r>
      <w:r w:rsidRPr="002D6B44">
        <w:tab/>
        <w:t>The Board may give written directions to the Chief Executive Officer about the performance of the Chief Executive Officer’s duties.</w:t>
      </w:r>
    </w:p>
    <w:p w14:paraId="0840A103" w14:textId="77777777" w:rsidR="00F7480F" w:rsidRPr="002D6B44" w:rsidRDefault="00F7480F" w:rsidP="002D6B44">
      <w:pPr>
        <w:pStyle w:val="subsection"/>
      </w:pPr>
      <w:r w:rsidRPr="002D6B44">
        <w:tab/>
        <w:t>(6)</w:t>
      </w:r>
      <w:r w:rsidRPr="002D6B44">
        <w:tab/>
        <w:t xml:space="preserve">The Chief Executive Officer must comply with a direction under </w:t>
      </w:r>
      <w:r w:rsidR="002D6B44" w:rsidRPr="002D6B44">
        <w:t>subsection (</w:t>
      </w:r>
      <w:r w:rsidRPr="002D6B44">
        <w:t>5).</w:t>
      </w:r>
    </w:p>
    <w:p w14:paraId="326DA78A" w14:textId="77777777" w:rsidR="00F7480F" w:rsidRPr="002D6B44" w:rsidRDefault="00F7480F" w:rsidP="002D6B44">
      <w:pPr>
        <w:pStyle w:val="subsection"/>
      </w:pPr>
      <w:r w:rsidRPr="002D6B44">
        <w:tab/>
        <w:t>(7)</w:t>
      </w:r>
      <w:r w:rsidRPr="002D6B44">
        <w:tab/>
      </w:r>
      <w:r w:rsidR="002D6B44" w:rsidRPr="002D6B44">
        <w:t>Subsection (</w:t>
      </w:r>
      <w:r w:rsidRPr="002D6B44">
        <w:t xml:space="preserve">6) does not apply to the extent that the direction relates to the Chief Executive Officer’s performance of functions or exercise of powers under the </w:t>
      </w:r>
      <w:r w:rsidRPr="002D6B44">
        <w:rPr>
          <w:i/>
        </w:rPr>
        <w:t xml:space="preserve">Public Service Act 1999 </w:t>
      </w:r>
      <w:r w:rsidRPr="002D6B44">
        <w:t>in relation to the APVMA.</w:t>
      </w:r>
    </w:p>
    <w:p w14:paraId="33C11C7F" w14:textId="77777777" w:rsidR="00F7480F" w:rsidRPr="002D6B44" w:rsidRDefault="00F7480F" w:rsidP="002D6B44">
      <w:pPr>
        <w:pStyle w:val="subsection"/>
      </w:pPr>
      <w:r w:rsidRPr="002D6B44">
        <w:tab/>
        <w:t>(8)</w:t>
      </w:r>
      <w:r w:rsidRPr="002D6B44">
        <w:tab/>
        <w:t>The Board must not give a direction to the Chief Executive Officer unless:</w:t>
      </w:r>
    </w:p>
    <w:p w14:paraId="126EF2EE" w14:textId="77777777" w:rsidR="00F7480F" w:rsidRPr="002D6B44" w:rsidRDefault="00F7480F" w:rsidP="002D6B44">
      <w:pPr>
        <w:pStyle w:val="paragraph"/>
      </w:pPr>
      <w:r w:rsidRPr="002D6B44">
        <w:tab/>
        <w:t>(a)</w:t>
      </w:r>
      <w:r w:rsidRPr="002D6B44">
        <w:tab/>
        <w:t>the Board has given the Chief Executive Officer a written notice stating that the Board is considering giving the direction; and</w:t>
      </w:r>
    </w:p>
    <w:p w14:paraId="456A502E" w14:textId="77777777" w:rsidR="00F7480F" w:rsidRPr="002D6B44" w:rsidRDefault="00F7480F" w:rsidP="002D6B44">
      <w:pPr>
        <w:pStyle w:val="paragraph"/>
      </w:pPr>
      <w:r w:rsidRPr="002D6B44">
        <w:tab/>
        <w:t>(b)</w:t>
      </w:r>
      <w:r w:rsidRPr="002D6B44">
        <w:tab/>
        <w:t>the Board has given the Chief Executive Officer an adequate opportunity to discuss with the Board the need for the proposed direction.</w:t>
      </w:r>
    </w:p>
    <w:p w14:paraId="1A92C5A3" w14:textId="77777777" w:rsidR="00F7480F" w:rsidRPr="002D6B44" w:rsidRDefault="00F7480F" w:rsidP="002D6B44">
      <w:pPr>
        <w:pStyle w:val="subsection"/>
      </w:pPr>
      <w:r w:rsidRPr="002D6B44">
        <w:tab/>
        <w:t>(9)</w:t>
      </w:r>
      <w:r w:rsidRPr="002D6B44">
        <w:tab/>
        <w:t xml:space="preserve">A direction under </w:t>
      </w:r>
      <w:r w:rsidR="002D6B44" w:rsidRPr="002D6B44">
        <w:t>subsection (</w:t>
      </w:r>
      <w:r w:rsidRPr="002D6B44">
        <w:t>5) is not a legislative instrument.</w:t>
      </w:r>
    </w:p>
    <w:p w14:paraId="0BB4B84A" w14:textId="77777777" w:rsidR="00F7480F" w:rsidRPr="002D6B44" w:rsidRDefault="00F7480F" w:rsidP="002D6B44">
      <w:pPr>
        <w:pStyle w:val="ItemHead"/>
      </w:pPr>
      <w:r w:rsidRPr="002D6B44">
        <w:t>15  Section</w:t>
      </w:r>
      <w:r w:rsidR="002D6B44" w:rsidRPr="002D6B44">
        <w:t> </w:t>
      </w:r>
      <w:r w:rsidRPr="002D6B44">
        <w:t>32A</w:t>
      </w:r>
    </w:p>
    <w:p w14:paraId="2F0E9998" w14:textId="77777777" w:rsidR="00F7480F" w:rsidRPr="002D6B44" w:rsidRDefault="00F7480F" w:rsidP="002D6B44">
      <w:pPr>
        <w:pStyle w:val="Item"/>
      </w:pPr>
      <w:r w:rsidRPr="002D6B44">
        <w:t>Repeal the section.</w:t>
      </w:r>
    </w:p>
    <w:p w14:paraId="5E272439" w14:textId="77777777" w:rsidR="00F7480F" w:rsidRPr="002D6B44" w:rsidRDefault="00F7480F" w:rsidP="002D6B44">
      <w:pPr>
        <w:pStyle w:val="ItemHead"/>
      </w:pPr>
      <w:r w:rsidRPr="002D6B44">
        <w:t>16  Subsection</w:t>
      </w:r>
      <w:r w:rsidR="002D6B44" w:rsidRPr="002D6B44">
        <w:t> </w:t>
      </w:r>
      <w:r w:rsidRPr="002D6B44">
        <w:t>33(1)</w:t>
      </w:r>
    </w:p>
    <w:p w14:paraId="1EA58DE7" w14:textId="77777777" w:rsidR="00F7480F" w:rsidRPr="002D6B44" w:rsidRDefault="00F7480F" w:rsidP="002D6B44">
      <w:pPr>
        <w:pStyle w:val="Item"/>
      </w:pPr>
      <w:r w:rsidRPr="002D6B44">
        <w:t>Omit “Minister”, substitute “Board”.</w:t>
      </w:r>
    </w:p>
    <w:p w14:paraId="50419FAC" w14:textId="77777777" w:rsidR="00F7480F" w:rsidRPr="002D6B44" w:rsidRDefault="00F7480F" w:rsidP="002D6B44">
      <w:pPr>
        <w:pStyle w:val="ItemHead"/>
      </w:pPr>
      <w:r w:rsidRPr="002D6B44">
        <w:t>17  After subsection</w:t>
      </w:r>
      <w:r w:rsidR="002D6B44" w:rsidRPr="002D6B44">
        <w:t> </w:t>
      </w:r>
      <w:r w:rsidRPr="002D6B44">
        <w:t>33(1)</w:t>
      </w:r>
    </w:p>
    <w:p w14:paraId="009771A4" w14:textId="77777777" w:rsidR="00F7480F" w:rsidRPr="002D6B44" w:rsidRDefault="00F7480F" w:rsidP="002D6B44">
      <w:pPr>
        <w:pStyle w:val="Item"/>
      </w:pPr>
      <w:r w:rsidRPr="002D6B44">
        <w:t>Insert:</w:t>
      </w:r>
    </w:p>
    <w:p w14:paraId="4CEF401F" w14:textId="77777777" w:rsidR="00F7480F" w:rsidRPr="002D6B44" w:rsidRDefault="00F7480F" w:rsidP="002D6B44">
      <w:pPr>
        <w:pStyle w:val="subsection"/>
      </w:pPr>
      <w:r w:rsidRPr="002D6B44">
        <w:tab/>
        <w:t>(1A)</w:t>
      </w:r>
      <w:r w:rsidRPr="002D6B44">
        <w:tab/>
        <w:t>Before appointing the Chief Executive Officer, the Board must consult the Minister.</w:t>
      </w:r>
    </w:p>
    <w:p w14:paraId="117BD12A" w14:textId="77777777" w:rsidR="00F7480F" w:rsidRPr="002D6B44" w:rsidRDefault="00F7480F" w:rsidP="002D6B44">
      <w:pPr>
        <w:pStyle w:val="ItemHead"/>
      </w:pPr>
      <w:r w:rsidRPr="002D6B44">
        <w:t>18  Subsection</w:t>
      </w:r>
      <w:r w:rsidR="002D6B44" w:rsidRPr="002D6B44">
        <w:t> </w:t>
      </w:r>
      <w:r w:rsidRPr="002D6B44">
        <w:t>33(2)</w:t>
      </w:r>
    </w:p>
    <w:p w14:paraId="5613E66A" w14:textId="77777777" w:rsidR="00F7480F" w:rsidRPr="002D6B44" w:rsidRDefault="00F7480F" w:rsidP="002D6B44">
      <w:pPr>
        <w:pStyle w:val="Item"/>
      </w:pPr>
      <w:r w:rsidRPr="002D6B44">
        <w:t>Omit “A Board member”, substitute “An appointed Board member”.</w:t>
      </w:r>
    </w:p>
    <w:p w14:paraId="547B4626" w14:textId="77777777" w:rsidR="00F7480F" w:rsidRPr="002D6B44" w:rsidRDefault="00F7480F" w:rsidP="002D6B44">
      <w:pPr>
        <w:pStyle w:val="ItemHead"/>
      </w:pPr>
      <w:r w:rsidRPr="002D6B44">
        <w:lastRenderedPageBreak/>
        <w:t>19  Section</w:t>
      </w:r>
      <w:r w:rsidR="002D6B44" w:rsidRPr="002D6B44">
        <w:t> </w:t>
      </w:r>
      <w:r w:rsidRPr="002D6B44">
        <w:t>34</w:t>
      </w:r>
    </w:p>
    <w:p w14:paraId="183F1140" w14:textId="77777777" w:rsidR="00F7480F" w:rsidRPr="002D6B44" w:rsidRDefault="00F7480F" w:rsidP="002D6B44">
      <w:pPr>
        <w:pStyle w:val="Item"/>
      </w:pPr>
      <w:r w:rsidRPr="002D6B44">
        <w:t>Omit “Minister”, substitute “Board”.</w:t>
      </w:r>
    </w:p>
    <w:p w14:paraId="468577E0" w14:textId="77777777" w:rsidR="00F7480F" w:rsidRPr="002D6B44" w:rsidRDefault="00F7480F" w:rsidP="002D6B44">
      <w:pPr>
        <w:pStyle w:val="ItemHead"/>
      </w:pPr>
      <w:r w:rsidRPr="002D6B44">
        <w:t>20  Subsections</w:t>
      </w:r>
      <w:r w:rsidR="002D6B44" w:rsidRPr="002D6B44">
        <w:t> </w:t>
      </w:r>
      <w:r w:rsidRPr="002D6B44">
        <w:t>35(1) and (2)</w:t>
      </w:r>
    </w:p>
    <w:p w14:paraId="0954ABFD" w14:textId="77777777" w:rsidR="00F7480F" w:rsidRPr="002D6B44" w:rsidRDefault="00F7480F" w:rsidP="002D6B44">
      <w:pPr>
        <w:pStyle w:val="Item"/>
      </w:pPr>
      <w:r w:rsidRPr="002D6B44">
        <w:t>Omit “Minister”, substitute “Board”.</w:t>
      </w:r>
    </w:p>
    <w:p w14:paraId="1056B3B3" w14:textId="77777777" w:rsidR="00F7480F" w:rsidRPr="002D6B44" w:rsidRDefault="00F7480F" w:rsidP="002D6B44">
      <w:pPr>
        <w:pStyle w:val="ItemHead"/>
      </w:pPr>
      <w:r w:rsidRPr="002D6B44">
        <w:t>21  Section</w:t>
      </w:r>
      <w:r w:rsidR="002D6B44" w:rsidRPr="002D6B44">
        <w:t> </w:t>
      </w:r>
      <w:r w:rsidRPr="002D6B44">
        <w:t>37</w:t>
      </w:r>
    </w:p>
    <w:p w14:paraId="693882A3" w14:textId="77777777" w:rsidR="00F7480F" w:rsidRPr="002D6B44" w:rsidRDefault="00F7480F" w:rsidP="002D6B44">
      <w:pPr>
        <w:pStyle w:val="Item"/>
      </w:pPr>
      <w:r w:rsidRPr="002D6B44">
        <w:t>Omit “Minister”, substitute “Board”.</w:t>
      </w:r>
    </w:p>
    <w:p w14:paraId="37F8924A" w14:textId="77777777" w:rsidR="00F7480F" w:rsidRPr="002D6B44" w:rsidRDefault="00F7480F" w:rsidP="002D6B44">
      <w:pPr>
        <w:pStyle w:val="ItemHead"/>
      </w:pPr>
      <w:r w:rsidRPr="002D6B44">
        <w:t>22  Section</w:t>
      </w:r>
      <w:r w:rsidR="002D6B44" w:rsidRPr="002D6B44">
        <w:t> </w:t>
      </w:r>
      <w:r w:rsidRPr="002D6B44">
        <w:t>38 (heading)</w:t>
      </w:r>
    </w:p>
    <w:p w14:paraId="5610EA03" w14:textId="77777777" w:rsidR="00F7480F" w:rsidRPr="002D6B44" w:rsidRDefault="00F7480F" w:rsidP="002D6B44">
      <w:pPr>
        <w:pStyle w:val="Item"/>
      </w:pPr>
      <w:r w:rsidRPr="002D6B44">
        <w:t>Omit “</w:t>
      </w:r>
      <w:r w:rsidRPr="002D6B44">
        <w:rPr>
          <w:b/>
        </w:rPr>
        <w:t>paid employment</w:t>
      </w:r>
      <w:r w:rsidRPr="002D6B44">
        <w:t>”, substitute “</w:t>
      </w:r>
      <w:r w:rsidRPr="002D6B44">
        <w:rPr>
          <w:b/>
        </w:rPr>
        <w:t>paid work</w:t>
      </w:r>
      <w:r w:rsidRPr="002D6B44">
        <w:t>”.</w:t>
      </w:r>
    </w:p>
    <w:p w14:paraId="61EE59B7" w14:textId="77777777" w:rsidR="00F7480F" w:rsidRPr="002D6B44" w:rsidRDefault="00F7480F" w:rsidP="002D6B44">
      <w:pPr>
        <w:pStyle w:val="ItemHead"/>
      </w:pPr>
      <w:r w:rsidRPr="002D6B44">
        <w:t>23  Section</w:t>
      </w:r>
      <w:r w:rsidR="002D6B44" w:rsidRPr="002D6B44">
        <w:t> </w:t>
      </w:r>
      <w:r w:rsidRPr="002D6B44">
        <w:t>38</w:t>
      </w:r>
    </w:p>
    <w:p w14:paraId="0FF4BF83" w14:textId="77777777" w:rsidR="00F7480F" w:rsidRPr="002D6B44" w:rsidRDefault="00F7480F" w:rsidP="002D6B44">
      <w:pPr>
        <w:pStyle w:val="Item"/>
      </w:pPr>
      <w:r w:rsidRPr="002D6B44">
        <w:t>Omit “paid employment”, substitute “paid work”.</w:t>
      </w:r>
    </w:p>
    <w:p w14:paraId="3B63CBFF" w14:textId="77777777" w:rsidR="00F7480F" w:rsidRPr="002D6B44" w:rsidRDefault="00F7480F" w:rsidP="002D6B44">
      <w:pPr>
        <w:pStyle w:val="ItemHead"/>
      </w:pPr>
      <w:r w:rsidRPr="002D6B44">
        <w:t>24  Section</w:t>
      </w:r>
      <w:r w:rsidR="002D6B44" w:rsidRPr="002D6B44">
        <w:t> </w:t>
      </w:r>
      <w:r w:rsidRPr="002D6B44">
        <w:t>38</w:t>
      </w:r>
    </w:p>
    <w:p w14:paraId="7E95D372" w14:textId="77777777" w:rsidR="00F7480F" w:rsidRPr="002D6B44" w:rsidRDefault="00F7480F" w:rsidP="002D6B44">
      <w:pPr>
        <w:pStyle w:val="Item"/>
      </w:pPr>
      <w:r w:rsidRPr="002D6B44">
        <w:t>Omit “Minister”, substitute “Board”.</w:t>
      </w:r>
    </w:p>
    <w:p w14:paraId="54DDA623" w14:textId="77777777" w:rsidR="00F7480F" w:rsidRPr="002D6B44" w:rsidRDefault="00F7480F" w:rsidP="002D6B44">
      <w:pPr>
        <w:pStyle w:val="ItemHead"/>
      </w:pPr>
      <w:r w:rsidRPr="002D6B44">
        <w:t>25  Sections</w:t>
      </w:r>
      <w:r w:rsidR="002D6B44" w:rsidRPr="002D6B44">
        <w:t> </w:t>
      </w:r>
      <w:r w:rsidRPr="002D6B44">
        <w:t>40 and 41</w:t>
      </w:r>
    </w:p>
    <w:p w14:paraId="563B71F1" w14:textId="77777777" w:rsidR="00F7480F" w:rsidRPr="002D6B44" w:rsidRDefault="00F7480F" w:rsidP="002D6B44">
      <w:pPr>
        <w:pStyle w:val="Item"/>
      </w:pPr>
      <w:r w:rsidRPr="002D6B44">
        <w:t>Omit “Minister” (wherever occurring), substitute “Board”.</w:t>
      </w:r>
    </w:p>
    <w:p w14:paraId="418F139A" w14:textId="77777777" w:rsidR="00F7480F" w:rsidRPr="002D6B44" w:rsidRDefault="00F7480F" w:rsidP="002D6B44">
      <w:pPr>
        <w:pStyle w:val="ItemHead"/>
      </w:pPr>
      <w:r w:rsidRPr="002D6B44">
        <w:t>26  Section</w:t>
      </w:r>
      <w:r w:rsidR="002D6B44" w:rsidRPr="002D6B44">
        <w:t> </w:t>
      </w:r>
      <w:r w:rsidRPr="002D6B44">
        <w:t>41A</w:t>
      </w:r>
    </w:p>
    <w:p w14:paraId="28EFC7C0" w14:textId="77777777" w:rsidR="00F7480F" w:rsidRPr="002D6B44" w:rsidRDefault="00F7480F" w:rsidP="002D6B44">
      <w:pPr>
        <w:pStyle w:val="Item"/>
      </w:pPr>
      <w:r w:rsidRPr="002D6B44">
        <w:t>Omit “The Minister”, substitute “(1) The Board”.</w:t>
      </w:r>
    </w:p>
    <w:p w14:paraId="11CECB32" w14:textId="77777777" w:rsidR="00F7480F" w:rsidRPr="002D6B44" w:rsidRDefault="00F7480F" w:rsidP="002D6B44">
      <w:pPr>
        <w:pStyle w:val="ItemHead"/>
      </w:pPr>
      <w:r w:rsidRPr="002D6B44">
        <w:t>27  Paragraph 41A(a)</w:t>
      </w:r>
    </w:p>
    <w:p w14:paraId="45560AB7" w14:textId="77777777" w:rsidR="00F7480F" w:rsidRPr="002D6B44" w:rsidRDefault="00F7480F" w:rsidP="002D6B44">
      <w:pPr>
        <w:pStyle w:val="Item"/>
      </w:pPr>
      <w:r w:rsidRPr="002D6B44">
        <w:t>Repeal the paragraph, substitute:</w:t>
      </w:r>
    </w:p>
    <w:p w14:paraId="10E5E83F" w14:textId="77777777" w:rsidR="00F7480F" w:rsidRPr="002D6B44" w:rsidRDefault="00F7480F" w:rsidP="002D6B44">
      <w:pPr>
        <w:pStyle w:val="paragraph"/>
      </w:pPr>
      <w:r w:rsidRPr="002D6B44">
        <w:tab/>
        <w:t>(a)</w:t>
      </w:r>
      <w:r w:rsidRPr="002D6B44">
        <w:tab/>
        <w:t>for misbehaviour; or</w:t>
      </w:r>
    </w:p>
    <w:p w14:paraId="5F0B8397" w14:textId="77777777" w:rsidR="00F7480F" w:rsidRPr="002D6B44" w:rsidRDefault="00F7480F" w:rsidP="002D6B44">
      <w:pPr>
        <w:pStyle w:val="paragraph"/>
      </w:pPr>
      <w:r w:rsidRPr="002D6B44">
        <w:tab/>
        <w:t>(aa)</w:t>
      </w:r>
      <w:r w:rsidRPr="002D6B44">
        <w:tab/>
        <w:t>if the Chief Executive Officer is unable to perform the duties of the Chief Executive Officer’s office because of physical or mental incapacity; or</w:t>
      </w:r>
    </w:p>
    <w:p w14:paraId="57C4155D" w14:textId="77777777" w:rsidR="00F7480F" w:rsidRPr="002D6B44" w:rsidRDefault="00F7480F" w:rsidP="002D6B44">
      <w:pPr>
        <w:pStyle w:val="ItemHead"/>
      </w:pPr>
      <w:r w:rsidRPr="002D6B44">
        <w:t>28  Paragraph 41A(d)</w:t>
      </w:r>
    </w:p>
    <w:p w14:paraId="18748500" w14:textId="77777777" w:rsidR="00F7480F" w:rsidRPr="002D6B44" w:rsidRDefault="00F7480F" w:rsidP="002D6B44">
      <w:pPr>
        <w:pStyle w:val="Item"/>
      </w:pPr>
      <w:r w:rsidRPr="002D6B44">
        <w:t>Omit “Minister’s”, substitute “Board’s”.</w:t>
      </w:r>
    </w:p>
    <w:p w14:paraId="491F2046" w14:textId="77777777" w:rsidR="00F7480F" w:rsidRPr="002D6B44" w:rsidRDefault="00F7480F" w:rsidP="002D6B44">
      <w:pPr>
        <w:pStyle w:val="ItemHead"/>
      </w:pPr>
      <w:r w:rsidRPr="002D6B44">
        <w:t>29  Paragraph 41A(d)</w:t>
      </w:r>
    </w:p>
    <w:p w14:paraId="4A25FE03" w14:textId="77777777" w:rsidR="00F7480F" w:rsidRPr="002D6B44" w:rsidRDefault="00F7480F" w:rsidP="002D6B44">
      <w:pPr>
        <w:pStyle w:val="Item"/>
      </w:pPr>
      <w:r w:rsidRPr="002D6B44">
        <w:t>Omit “paid employment”, substitute “paid work”.</w:t>
      </w:r>
    </w:p>
    <w:p w14:paraId="2E8E981A" w14:textId="77777777" w:rsidR="00F7480F" w:rsidRPr="002D6B44" w:rsidRDefault="00F7480F" w:rsidP="002D6B44">
      <w:pPr>
        <w:pStyle w:val="ItemHead"/>
      </w:pPr>
      <w:r w:rsidRPr="002D6B44">
        <w:lastRenderedPageBreak/>
        <w:t>30  Paragraph 41A(f)</w:t>
      </w:r>
    </w:p>
    <w:p w14:paraId="2F6DDD36" w14:textId="77777777" w:rsidR="00F7480F" w:rsidRPr="002D6B44" w:rsidRDefault="00F7480F" w:rsidP="002D6B44">
      <w:pPr>
        <w:pStyle w:val="Item"/>
      </w:pPr>
      <w:r w:rsidRPr="002D6B44">
        <w:t>Omit “Minister”, substitute “Board”.</w:t>
      </w:r>
    </w:p>
    <w:p w14:paraId="24CC2A33" w14:textId="77777777" w:rsidR="00F7480F" w:rsidRPr="002D6B44" w:rsidRDefault="00F7480F" w:rsidP="002D6B44">
      <w:pPr>
        <w:pStyle w:val="ItemHead"/>
      </w:pPr>
      <w:r w:rsidRPr="002D6B44">
        <w:t>31  At the end of section</w:t>
      </w:r>
      <w:r w:rsidR="002D6B44" w:rsidRPr="002D6B44">
        <w:t> </w:t>
      </w:r>
      <w:r w:rsidRPr="002D6B44">
        <w:t>41A</w:t>
      </w:r>
    </w:p>
    <w:p w14:paraId="477BA83D" w14:textId="77777777" w:rsidR="00F7480F" w:rsidRPr="002D6B44" w:rsidRDefault="00F7480F" w:rsidP="002D6B44">
      <w:pPr>
        <w:pStyle w:val="Item"/>
      </w:pPr>
      <w:r w:rsidRPr="002D6B44">
        <w:t>Add:</w:t>
      </w:r>
    </w:p>
    <w:p w14:paraId="6DF21176" w14:textId="77777777" w:rsidR="00F7480F" w:rsidRPr="002D6B44" w:rsidRDefault="00F7480F" w:rsidP="002D6B44">
      <w:pPr>
        <w:pStyle w:val="subsection"/>
      </w:pPr>
      <w:r w:rsidRPr="002D6B44">
        <w:tab/>
        <w:t>(2)</w:t>
      </w:r>
      <w:r w:rsidRPr="002D6B44">
        <w:tab/>
        <w:t>Before terminating the appointment of the Chief Executive Officer, the Board must consult the Minister.</w:t>
      </w:r>
    </w:p>
    <w:p w14:paraId="7A94CBE2" w14:textId="77777777" w:rsidR="00F7480F" w:rsidRPr="002D6B44" w:rsidRDefault="00F7480F" w:rsidP="002D6B44">
      <w:pPr>
        <w:pStyle w:val="ItemHead"/>
      </w:pPr>
      <w:r w:rsidRPr="002D6B44">
        <w:t>32  Subsection</w:t>
      </w:r>
      <w:r w:rsidR="002D6B44" w:rsidRPr="002D6B44">
        <w:t> </w:t>
      </w:r>
      <w:r w:rsidRPr="002D6B44">
        <w:t>42(1)</w:t>
      </w:r>
    </w:p>
    <w:p w14:paraId="395E8C39" w14:textId="77777777" w:rsidR="00F7480F" w:rsidRPr="002D6B44" w:rsidRDefault="00F7480F" w:rsidP="002D6B44">
      <w:pPr>
        <w:pStyle w:val="Item"/>
      </w:pPr>
      <w:r w:rsidRPr="002D6B44">
        <w:t>Omit “Minister”, substitute “Board”.</w:t>
      </w:r>
    </w:p>
    <w:p w14:paraId="7B362891" w14:textId="77777777" w:rsidR="00F7480F" w:rsidRPr="002D6B44" w:rsidRDefault="00F7480F" w:rsidP="002D6B44">
      <w:pPr>
        <w:pStyle w:val="ItemHead"/>
      </w:pPr>
      <w:r w:rsidRPr="002D6B44">
        <w:t>33  Subsection</w:t>
      </w:r>
      <w:r w:rsidR="002D6B44" w:rsidRPr="002D6B44">
        <w:t> </w:t>
      </w:r>
      <w:r w:rsidRPr="002D6B44">
        <w:t>43(1)</w:t>
      </w:r>
    </w:p>
    <w:p w14:paraId="67BF35EA" w14:textId="77777777" w:rsidR="00F7480F" w:rsidRPr="002D6B44" w:rsidRDefault="00F7480F" w:rsidP="002D6B44">
      <w:pPr>
        <w:pStyle w:val="Item"/>
      </w:pPr>
      <w:r w:rsidRPr="002D6B44">
        <w:t>Omit “Minister”, substitute “Board”.</w:t>
      </w:r>
    </w:p>
    <w:p w14:paraId="2D8439EF" w14:textId="77777777" w:rsidR="00F7480F" w:rsidRPr="002D6B44" w:rsidRDefault="00F7480F" w:rsidP="002D6B44">
      <w:pPr>
        <w:pStyle w:val="ItemHead"/>
      </w:pPr>
      <w:r w:rsidRPr="002D6B44">
        <w:t>34  After subsection</w:t>
      </w:r>
      <w:r w:rsidR="002D6B44" w:rsidRPr="002D6B44">
        <w:t> </w:t>
      </w:r>
      <w:r w:rsidRPr="002D6B44">
        <w:t>43(1)</w:t>
      </w:r>
    </w:p>
    <w:p w14:paraId="44AF5D31" w14:textId="77777777" w:rsidR="00F7480F" w:rsidRPr="002D6B44" w:rsidRDefault="00F7480F" w:rsidP="002D6B44">
      <w:pPr>
        <w:pStyle w:val="Item"/>
      </w:pPr>
      <w:r w:rsidRPr="002D6B44">
        <w:t>Insert:</w:t>
      </w:r>
    </w:p>
    <w:p w14:paraId="1696F2B3" w14:textId="77777777" w:rsidR="00F7480F" w:rsidRPr="002D6B44" w:rsidRDefault="00F7480F" w:rsidP="002D6B44">
      <w:pPr>
        <w:pStyle w:val="subsection"/>
      </w:pPr>
      <w:r w:rsidRPr="002D6B44">
        <w:tab/>
        <w:t>(2)</w:t>
      </w:r>
      <w:r w:rsidRPr="002D6B44">
        <w:tab/>
        <w:t>Before appointing a person to act as Chief Executive Officer, the Board must consult the Minister.</w:t>
      </w:r>
    </w:p>
    <w:p w14:paraId="37E984F6" w14:textId="77777777" w:rsidR="00F7480F" w:rsidRPr="002D6B44" w:rsidRDefault="00F7480F" w:rsidP="002D6B44">
      <w:pPr>
        <w:pStyle w:val="ItemHead"/>
      </w:pPr>
      <w:r w:rsidRPr="002D6B44">
        <w:t>35  Subsections</w:t>
      </w:r>
      <w:r w:rsidR="002D6B44" w:rsidRPr="002D6B44">
        <w:t> </w:t>
      </w:r>
      <w:r w:rsidRPr="002D6B44">
        <w:t>51(1) and (3)</w:t>
      </w:r>
    </w:p>
    <w:p w14:paraId="149E933B" w14:textId="77777777" w:rsidR="00F7480F" w:rsidRPr="002D6B44" w:rsidRDefault="00F7480F" w:rsidP="002D6B44">
      <w:pPr>
        <w:pStyle w:val="Item"/>
      </w:pPr>
      <w:r w:rsidRPr="002D6B44">
        <w:t>Omit “Chief Executive Officer”, substitute “Board”.</w:t>
      </w:r>
    </w:p>
    <w:p w14:paraId="22830B50" w14:textId="77777777" w:rsidR="00F7480F" w:rsidRPr="002D6B44" w:rsidRDefault="00F7480F" w:rsidP="002D6B44">
      <w:pPr>
        <w:pStyle w:val="ItemHead"/>
      </w:pPr>
      <w:r w:rsidRPr="002D6B44">
        <w:t>36  Subsections</w:t>
      </w:r>
      <w:r w:rsidR="002D6B44" w:rsidRPr="002D6B44">
        <w:t> </w:t>
      </w:r>
      <w:r w:rsidRPr="002D6B44">
        <w:t>52(1), (2) and (3)</w:t>
      </w:r>
    </w:p>
    <w:p w14:paraId="1855BD7A" w14:textId="77777777" w:rsidR="00F7480F" w:rsidRPr="002D6B44" w:rsidRDefault="00F7480F" w:rsidP="002D6B44">
      <w:pPr>
        <w:pStyle w:val="Item"/>
      </w:pPr>
      <w:r w:rsidRPr="002D6B44">
        <w:t>Omit “Chief Executive Officer”, substitute “Board”.</w:t>
      </w:r>
    </w:p>
    <w:p w14:paraId="2C52BAC0" w14:textId="77777777" w:rsidR="00F7480F" w:rsidRPr="002D6B44" w:rsidRDefault="00F7480F" w:rsidP="002D6B44">
      <w:pPr>
        <w:pStyle w:val="ItemHead"/>
      </w:pPr>
      <w:r w:rsidRPr="002D6B44">
        <w:t>37  Section</w:t>
      </w:r>
      <w:r w:rsidR="002D6B44" w:rsidRPr="002D6B44">
        <w:t> </w:t>
      </w:r>
      <w:r w:rsidRPr="002D6B44">
        <w:t>61</w:t>
      </w:r>
    </w:p>
    <w:p w14:paraId="7CD331E3" w14:textId="77777777" w:rsidR="00F7480F" w:rsidRPr="002D6B44" w:rsidRDefault="00F7480F" w:rsidP="002D6B44">
      <w:pPr>
        <w:pStyle w:val="Item"/>
      </w:pPr>
      <w:r w:rsidRPr="002D6B44">
        <w:t>Omit “Chief Executive Officer”, substitute “Board”.</w:t>
      </w:r>
    </w:p>
    <w:p w14:paraId="4D2DBF02" w14:textId="77777777" w:rsidR="00F7480F" w:rsidRPr="002D6B44" w:rsidRDefault="00F7480F" w:rsidP="002D6B44">
      <w:pPr>
        <w:pStyle w:val="ItemHead"/>
      </w:pPr>
      <w:r w:rsidRPr="002D6B44">
        <w:t>38  At the end of section</w:t>
      </w:r>
      <w:r w:rsidR="002D6B44" w:rsidRPr="002D6B44">
        <w:t> </w:t>
      </w:r>
      <w:r w:rsidRPr="002D6B44">
        <w:t>61</w:t>
      </w:r>
    </w:p>
    <w:p w14:paraId="6F059F24" w14:textId="77777777" w:rsidR="00F7480F" w:rsidRPr="002D6B44" w:rsidRDefault="00F7480F" w:rsidP="002D6B44">
      <w:pPr>
        <w:pStyle w:val="Item"/>
      </w:pPr>
      <w:r w:rsidRPr="002D6B44">
        <w:t>Add:</w:t>
      </w:r>
    </w:p>
    <w:p w14:paraId="45B72C1A" w14:textId="77777777" w:rsidR="00F7480F" w:rsidRPr="002D6B44" w:rsidRDefault="00F7480F" w:rsidP="002D6B44">
      <w:pPr>
        <w:pStyle w:val="paragraph"/>
      </w:pPr>
      <w:r w:rsidRPr="002D6B44">
        <w:tab/>
        <w:t>; and (g)</w:t>
      </w:r>
      <w:r w:rsidRPr="002D6B44">
        <w:tab/>
        <w:t>any directions given to the Board by the Minister during that period and the impact of the directions on the operations of the APVMA.</w:t>
      </w:r>
    </w:p>
    <w:p w14:paraId="1F23BD62" w14:textId="77777777" w:rsidR="00F7480F" w:rsidRPr="002D6B44" w:rsidRDefault="00F7480F" w:rsidP="002D6B44">
      <w:pPr>
        <w:pStyle w:val="ItemHead"/>
      </w:pPr>
      <w:r w:rsidRPr="002D6B44">
        <w:lastRenderedPageBreak/>
        <w:t>39  Paragraph 69EP(7)(a)</w:t>
      </w:r>
    </w:p>
    <w:p w14:paraId="39252D92" w14:textId="77777777" w:rsidR="00F7480F" w:rsidRPr="002D6B44" w:rsidRDefault="00F7480F" w:rsidP="002D6B44">
      <w:pPr>
        <w:pStyle w:val="Item"/>
      </w:pPr>
      <w:r w:rsidRPr="002D6B44">
        <w:t>Omit “, or the Chief Executive Officer,”.</w:t>
      </w:r>
    </w:p>
    <w:p w14:paraId="62521321" w14:textId="77777777" w:rsidR="00F7480F" w:rsidRPr="002D6B44" w:rsidRDefault="00F7480F" w:rsidP="002D6B44">
      <w:pPr>
        <w:pStyle w:val="Transitional"/>
      </w:pPr>
      <w:r w:rsidRPr="002D6B44">
        <w:t>40  Transitional provision—meetings of the Board</w:t>
      </w:r>
    </w:p>
    <w:p w14:paraId="01B4B1B5" w14:textId="77777777" w:rsidR="00F7480F" w:rsidRPr="002D6B44" w:rsidRDefault="00F7480F" w:rsidP="002D6B44">
      <w:pPr>
        <w:pStyle w:val="Item"/>
      </w:pPr>
      <w:r w:rsidRPr="002D6B44">
        <w:t xml:space="preserve">Paragraph 27(2)(b) of the </w:t>
      </w:r>
      <w:r w:rsidRPr="002D6B44">
        <w:rPr>
          <w:i/>
        </w:rPr>
        <w:t>Agricultural and Veterinary Chemicals (Administration) Act 1992</w:t>
      </w:r>
      <w:r w:rsidRPr="002D6B44">
        <w:t xml:space="preserve">, as substituted by this </w:t>
      </w:r>
      <w:r w:rsidR="005B07A3" w:rsidRPr="002D6B44">
        <w:t>Schedule</w:t>
      </w:r>
      <w:r w:rsidRPr="002D6B44">
        <w:t>, does not apply in relation to the calendar year in which this item commences.</w:t>
      </w:r>
    </w:p>
    <w:p w14:paraId="0C1222A1" w14:textId="77777777" w:rsidR="00F7480F" w:rsidRPr="002D6B44" w:rsidRDefault="00F7480F" w:rsidP="002D6B44">
      <w:pPr>
        <w:pStyle w:val="Transitional"/>
      </w:pPr>
      <w:r w:rsidRPr="002D6B44">
        <w:t>41  Application provision—Chief Executive Officer</w:t>
      </w:r>
    </w:p>
    <w:p w14:paraId="2EC744F9" w14:textId="77777777" w:rsidR="00F7480F" w:rsidRPr="002D6B44" w:rsidRDefault="00F7480F" w:rsidP="002D6B44">
      <w:pPr>
        <w:pStyle w:val="Item"/>
      </w:pPr>
      <w:r w:rsidRPr="002D6B44">
        <w:t>The amendments of sections</w:t>
      </w:r>
      <w:r w:rsidR="002D6B44" w:rsidRPr="002D6B44">
        <w:t> </w:t>
      </w:r>
      <w:r w:rsidRPr="002D6B44">
        <w:t xml:space="preserve">33 to 43 of the </w:t>
      </w:r>
      <w:r w:rsidRPr="002D6B44">
        <w:rPr>
          <w:i/>
        </w:rPr>
        <w:t xml:space="preserve">Agricultural and Veterinary Chemicals (Administration) Act 1992 </w:t>
      </w:r>
      <w:r w:rsidRPr="002D6B44">
        <w:t xml:space="preserve">made by this </w:t>
      </w:r>
      <w:r w:rsidR="005B07A3" w:rsidRPr="002D6B44">
        <w:t>Schedule</w:t>
      </w:r>
      <w:r w:rsidRPr="002D6B44">
        <w:t xml:space="preserve"> apply in relation to each appointment (including reappointment) of the Chief Executive Officer on or after the commencement of this item.</w:t>
      </w:r>
    </w:p>
    <w:p w14:paraId="2DADBDB2" w14:textId="77777777" w:rsidR="00F7480F" w:rsidRPr="002D6B44" w:rsidRDefault="00F7480F" w:rsidP="002D6B44">
      <w:pPr>
        <w:pStyle w:val="Transitional"/>
      </w:pPr>
      <w:r w:rsidRPr="002D6B44">
        <w:t>42  Application and saving provisions—corporate plans and annual report</w:t>
      </w:r>
    </w:p>
    <w:p w14:paraId="7D53178F" w14:textId="77777777" w:rsidR="00F7480F" w:rsidRPr="002D6B44" w:rsidRDefault="00F7480F" w:rsidP="002D6B44">
      <w:pPr>
        <w:pStyle w:val="Subitem"/>
      </w:pPr>
      <w:r w:rsidRPr="002D6B44">
        <w:t>(1)</w:t>
      </w:r>
      <w:r w:rsidRPr="002D6B44">
        <w:tab/>
        <w:t>The amendments of section</w:t>
      </w:r>
      <w:r w:rsidR="002D6B44" w:rsidRPr="002D6B44">
        <w:t> </w:t>
      </w:r>
      <w:r w:rsidRPr="002D6B44">
        <w:t xml:space="preserve">51 of the </w:t>
      </w:r>
      <w:r w:rsidRPr="002D6B44">
        <w:rPr>
          <w:i/>
        </w:rPr>
        <w:t xml:space="preserve">Agricultural and Veterinary Chemicals (Administration) Act 1992 </w:t>
      </w:r>
      <w:r w:rsidRPr="002D6B44">
        <w:t xml:space="preserve">made by this </w:t>
      </w:r>
      <w:r w:rsidR="005B07A3" w:rsidRPr="002D6B44">
        <w:t>Schedule</w:t>
      </w:r>
      <w:r w:rsidRPr="002D6B44">
        <w:t xml:space="preserve"> apply in relation to each calendar year that begins after the commencement of this item.</w:t>
      </w:r>
    </w:p>
    <w:p w14:paraId="77BBD2DA" w14:textId="77777777" w:rsidR="00F7480F" w:rsidRPr="002D6B44" w:rsidRDefault="00F7480F" w:rsidP="002D6B44">
      <w:pPr>
        <w:pStyle w:val="Subitem"/>
      </w:pPr>
      <w:r w:rsidRPr="002D6B44">
        <w:t>(2)</w:t>
      </w:r>
      <w:r w:rsidRPr="002D6B44">
        <w:tab/>
        <w:t>The amendments of Part</w:t>
      </w:r>
      <w:r w:rsidR="002D6B44" w:rsidRPr="002D6B44">
        <w:t> </w:t>
      </w:r>
      <w:r w:rsidRPr="002D6B44">
        <w:t xml:space="preserve">6 of the </w:t>
      </w:r>
      <w:r w:rsidRPr="002D6B44">
        <w:rPr>
          <w:i/>
        </w:rPr>
        <w:t xml:space="preserve">Agricultural and Veterinary Chemicals (Administration) Act 1992 </w:t>
      </w:r>
      <w:r w:rsidRPr="002D6B44">
        <w:t xml:space="preserve">made by this </w:t>
      </w:r>
      <w:r w:rsidR="005B07A3" w:rsidRPr="002D6B44">
        <w:t>Schedule</w:t>
      </w:r>
      <w:r w:rsidRPr="002D6B44">
        <w:t xml:space="preserve"> do not affect the validity of a corporate plan, or a variation of a corporate plan, approved by the Minister before the commencement of this item.</w:t>
      </w:r>
    </w:p>
    <w:p w14:paraId="7B94EE34" w14:textId="77777777" w:rsidR="00F7480F" w:rsidRPr="002D6B44" w:rsidRDefault="00F7480F" w:rsidP="002D6B44">
      <w:pPr>
        <w:pStyle w:val="Subitem"/>
      </w:pPr>
      <w:r w:rsidRPr="002D6B44">
        <w:t>(3)</w:t>
      </w:r>
      <w:r w:rsidRPr="002D6B44">
        <w:tab/>
        <w:t>The amendments of section</w:t>
      </w:r>
      <w:r w:rsidR="002D6B44" w:rsidRPr="002D6B44">
        <w:t> </w:t>
      </w:r>
      <w:r w:rsidRPr="002D6B44">
        <w:t xml:space="preserve">61 of the </w:t>
      </w:r>
      <w:r w:rsidRPr="002D6B44">
        <w:rPr>
          <w:i/>
        </w:rPr>
        <w:t xml:space="preserve">Agricultural and Veterinary Chemicals (Administration) Act 1992 </w:t>
      </w:r>
      <w:r w:rsidRPr="002D6B44">
        <w:t xml:space="preserve">made by this </w:t>
      </w:r>
      <w:r w:rsidR="005B07A3" w:rsidRPr="002D6B44">
        <w:t>Schedule</w:t>
      </w:r>
      <w:r w:rsidRPr="002D6B44">
        <w:t xml:space="preserve"> apply in relation to each reporting period (within the meaning of the </w:t>
      </w:r>
      <w:r w:rsidRPr="002D6B44">
        <w:rPr>
          <w:i/>
        </w:rPr>
        <w:t>Public Governance, Performance and Accountability Act 2013</w:t>
      </w:r>
      <w:r w:rsidRPr="002D6B44">
        <w:t>) that ends after the commencement of this item.</w:t>
      </w:r>
    </w:p>
    <w:p w14:paraId="1B832838" w14:textId="77777777" w:rsidR="00F7480F" w:rsidRPr="002D6B44" w:rsidRDefault="00F7480F" w:rsidP="002D6B44">
      <w:pPr>
        <w:pStyle w:val="Transitional"/>
        <w:rPr>
          <w:i/>
        </w:rPr>
      </w:pPr>
      <w:r w:rsidRPr="002D6B44">
        <w:t>43  Transitional provision—transfer of records and documents of Advisory Board to the APVMA</w:t>
      </w:r>
    </w:p>
    <w:p w14:paraId="11AAB268" w14:textId="77777777" w:rsidR="00F7480F" w:rsidRPr="002D6B44" w:rsidRDefault="00F7480F" w:rsidP="002D6B44">
      <w:pPr>
        <w:pStyle w:val="Subitem"/>
      </w:pPr>
      <w:r w:rsidRPr="002D6B44">
        <w:t>(1)</w:t>
      </w:r>
      <w:r w:rsidRPr="002D6B44">
        <w:tab/>
        <w:t>This item applies to any records or documents that were in the possession of the Advisory Board immediately before the commencement of this item.</w:t>
      </w:r>
    </w:p>
    <w:p w14:paraId="5C8AECE3" w14:textId="77777777" w:rsidR="00F7480F" w:rsidRPr="002D6B44" w:rsidRDefault="00F7480F" w:rsidP="002D6B44">
      <w:pPr>
        <w:pStyle w:val="Subitem"/>
      </w:pPr>
      <w:r w:rsidRPr="002D6B44">
        <w:lastRenderedPageBreak/>
        <w:t>(2)</w:t>
      </w:r>
      <w:r w:rsidRPr="002D6B44">
        <w:tab/>
        <w:t>The records and documents are to be transferred to the APVMA after the commencement of this item.</w:t>
      </w:r>
    </w:p>
    <w:p w14:paraId="58AEA7A4" w14:textId="696D3302" w:rsidR="00F7480F" w:rsidRDefault="00F7480F" w:rsidP="002D6B44">
      <w:pPr>
        <w:pStyle w:val="notemargin"/>
      </w:pPr>
      <w:r w:rsidRPr="002D6B44">
        <w:t>Note:</w:t>
      </w:r>
      <w:r w:rsidRPr="002D6B44">
        <w:tab/>
        <w:t xml:space="preserve">The records and documents transferred are Commonwealth records for the purposes of the </w:t>
      </w:r>
      <w:r w:rsidRPr="002D6B44">
        <w:rPr>
          <w:i/>
          <w:iCs/>
        </w:rPr>
        <w:t>Archives Act 1983</w:t>
      </w:r>
      <w:r w:rsidRPr="002D6B44">
        <w:t>.</w:t>
      </w:r>
    </w:p>
    <w:p w14:paraId="220DE865" w14:textId="77777777" w:rsidR="007E5D3C" w:rsidRPr="00F02B56" w:rsidRDefault="007E5D3C" w:rsidP="007E5D3C"/>
    <w:p w14:paraId="0A99388C" w14:textId="77777777" w:rsidR="007E5D3C" w:rsidRDefault="007E5D3C" w:rsidP="007E5D3C">
      <w:pPr>
        <w:pStyle w:val="AssentBk"/>
        <w:keepNext/>
      </w:pPr>
    </w:p>
    <w:p w14:paraId="331AFBC5" w14:textId="77777777" w:rsidR="007E5D3C" w:rsidRDefault="007E5D3C" w:rsidP="007E5D3C">
      <w:pPr>
        <w:pStyle w:val="AssentBk"/>
        <w:keepNext/>
      </w:pPr>
    </w:p>
    <w:p w14:paraId="2D399527" w14:textId="77777777" w:rsidR="007E5D3C" w:rsidRDefault="007E5D3C" w:rsidP="007E5D3C">
      <w:pPr>
        <w:pStyle w:val="2ndRd"/>
        <w:keepNext/>
        <w:pBdr>
          <w:top w:val="single" w:sz="2" w:space="1" w:color="auto"/>
        </w:pBdr>
      </w:pPr>
    </w:p>
    <w:p w14:paraId="4AD1029D" w14:textId="77777777" w:rsidR="007E5D3C" w:rsidRDefault="007E5D3C" w:rsidP="007E5D3C">
      <w:pPr>
        <w:pStyle w:val="2ndRd"/>
        <w:keepNext/>
        <w:spacing w:line="260" w:lineRule="atLeast"/>
        <w:rPr>
          <w:i/>
        </w:rPr>
      </w:pPr>
      <w:r>
        <w:t>[</w:t>
      </w:r>
      <w:r>
        <w:rPr>
          <w:i/>
        </w:rPr>
        <w:t>Minister’s second reading speech made in—</w:t>
      </w:r>
    </w:p>
    <w:p w14:paraId="4F5E0CC9" w14:textId="4C3DCD75" w:rsidR="007E5D3C" w:rsidRDefault="007E5D3C" w:rsidP="007E5D3C">
      <w:pPr>
        <w:pStyle w:val="2ndRd"/>
        <w:keepNext/>
        <w:spacing w:line="260" w:lineRule="atLeast"/>
        <w:rPr>
          <w:i/>
        </w:rPr>
      </w:pPr>
      <w:r>
        <w:rPr>
          <w:i/>
        </w:rPr>
        <w:t>House of Representatives on 18 September 2019</w:t>
      </w:r>
    </w:p>
    <w:p w14:paraId="661D6D5C" w14:textId="32EE41E2" w:rsidR="007E5D3C" w:rsidRDefault="007E5D3C" w:rsidP="007E5D3C">
      <w:pPr>
        <w:pStyle w:val="2ndRd"/>
        <w:keepNext/>
        <w:spacing w:line="260" w:lineRule="atLeast"/>
        <w:rPr>
          <w:i/>
        </w:rPr>
      </w:pPr>
      <w:r>
        <w:rPr>
          <w:i/>
        </w:rPr>
        <w:t>Senate on 5 December 2019</w:t>
      </w:r>
      <w:r>
        <w:t>]</w:t>
      </w:r>
    </w:p>
    <w:p w14:paraId="11F9434F" w14:textId="77777777" w:rsidR="007E5D3C" w:rsidRDefault="007E5D3C" w:rsidP="007E5D3C"/>
    <w:p w14:paraId="65A54989" w14:textId="3FB8DA3E" w:rsidR="008D2F4D" w:rsidRPr="007E5D3C" w:rsidRDefault="007E5D3C" w:rsidP="007E5D3C">
      <w:pPr>
        <w:framePr w:hSpace="181" w:wrap="around" w:vAnchor="page" w:hAnchor="page" w:x="2399" w:y="11868"/>
      </w:pPr>
      <w:r>
        <w:t>(173/19)</w:t>
      </w:r>
    </w:p>
    <w:p w14:paraId="7A5C3DB9" w14:textId="77777777" w:rsidR="007E5D3C" w:rsidRDefault="007E5D3C"/>
    <w:sectPr w:rsidR="007E5D3C" w:rsidSect="008D2F4D">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155C" w14:textId="77777777" w:rsidR="001E35CF" w:rsidRDefault="001E35CF" w:rsidP="0048364F">
      <w:pPr>
        <w:spacing w:line="240" w:lineRule="auto"/>
      </w:pPr>
      <w:r>
        <w:separator/>
      </w:r>
    </w:p>
  </w:endnote>
  <w:endnote w:type="continuationSeparator" w:id="0">
    <w:p w14:paraId="0DC1677F" w14:textId="77777777" w:rsidR="001E35CF" w:rsidRDefault="001E35C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ABE5" w14:textId="77777777" w:rsidR="001E35CF" w:rsidRPr="005F1388" w:rsidRDefault="001E35CF" w:rsidP="002D6B4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7D8F" w14:textId="480F69A0" w:rsidR="001E35CF" w:rsidRDefault="001E35CF" w:rsidP="007E5D3C">
    <w:pPr>
      <w:pStyle w:val="ScalePlusRef"/>
    </w:pPr>
    <w:r>
      <w:t>Note: An electronic version of this Act is available on the Federal Register of Legislation (</w:t>
    </w:r>
    <w:hyperlink r:id="rId1" w:history="1">
      <w:r>
        <w:t>https://www.legislation.gov.au/</w:t>
      </w:r>
    </w:hyperlink>
    <w:r>
      <w:t>)</w:t>
    </w:r>
  </w:p>
  <w:p w14:paraId="30FBD461" w14:textId="77777777" w:rsidR="001E35CF" w:rsidRDefault="001E35CF" w:rsidP="007E5D3C"/>
  <w:p w14:paraId="4FBDC970" w14:textId="57152843" w:rsidR="001E35CF" w:rsidRDefault="001E35CF" w:rsidP="002D6B44">
    <w:pPr>
      <w:pStyle w:val="Footer"/>
      <w:spacing w:before="120"/>
    </w:pPr>
  </w:p>
  <w:p w14:paraId="3EE5BBAF" w14:textId="77777777" w:rsidR="001E35CF" w:rsidRPr="005F1388" w:rsidRDefault="001E35C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B32C" w14:textId="77777777" w:rsidR="001E35CF" w:rsidRPr="00ED79B6" w:rsidRDefault="001E35CF" w:rsidP="002D6B4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4D57" w14:textId="77777777" w:rsidR="001E35CF" w:rsidRDefault="001E35CF" w:rsidP="002D6B4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35CF" w14:paraId="3EB8B2F4" w14:textId="77777777" w:rsidTr="006725F8">
      <w:tc>
        <w:tcPr>
          <w:tcW w:w="646" w:type="dxa"/>
        </w:tcPr>
        <w:p w14:paraId="2F96DFD1" w14:textId="77777777" w:rsidR="001E35CF" w:rsidRDefault="001E35CF" w:rsidP="006725F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A152D44" w14:textId="629A789D" w:rsidR="001E35CF" w:rsidRDefault="001E35CF" w:rsidP="006725F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Agricultural and Veterinary Chemicals Legislation Amendment (Australian Pesticides and Veterinary Medicines Authority Board and Other Improvements) Act 2021</w:t>
          </w:r>
          <w:r w:rsidRPr="00ED79B6">
            <w:rPr>
              <w:i/>
              <w:sz w:val="18"/>
            </w:rPr>
            <w:fldChar w:fldCharType="end"/>
          </w:r>
        </w:p>
      </w:tc>
      <w:tc>
        <w:tcPr>
          <w:tcW w:w="1270" w:type="dxa"/>
        </w:tcPr>
        <w:p w14:paraId="29766977" w14:textId="5FA46B95" w:rsidR="001E35CF" w:rsidRDefault="001E35CF" w:rsidP="006725F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125, 2021</w:t>
          </w:r>
          <w:r w:rsidRPr="00ED79B6">
            <w:rPr>
              <w:i/>
              <w:sz w:val="18"/>
            </w:rPr>
            <w:fldChar w:fldCharType="end"/>
          </w:r>
        </w:p>
      </w:tc>
    </w:tr>
  </w:tbl>
  <w:p w14:paraId="4EB6015F" w14:textId="77777777" w:rsidR="001E35CF" w:rsidRDefault="001E35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F654" w14:textId="77777777" w:rsidR="001E35CF" w:rsidRDefault="001E35CF" w:rsidP="002D6B4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35CF" w14:paraId="5A7A90DF" w14:textId="77777777" w:rsidTr="006725F8">
      <w:tc>
        <w:tcPr>
          <w:tcW w:w="1247" w:type="dxa"/>
        </w:tcPr>
        <w:p w14:paraId="7C18D64B" w14:textId="02FD1265" w:rsidR="001E35CF" w:rsidRDefault="001E35CF" w:rsidP="006725F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125, 2021</w:t>
          </w:r>
          <w:r w:rsidRPr="00ED79B6">
            <w:rPr>
              <w:i/>
              <w:sz w:val="18"/>
            </w:rPr>
            <w:fldChar w:fldCharType="end"/>
          </w:r>
        </w:p>
      </w:tc>
      <w:tc>
        <w:tcPr>
          <w:tcW w:w="5387" w:type="dxa"/>
        </w:tcPr>
        <w:p w14:paraId="5FE1FD05" w14:textId="329DC70C" w:rsidR="001E35CF" w:rsidRDefault="001E35CF" w:rsidP="006725F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Agricultural and Veterinary Chemicals Legislation Amendment (Australian Pesticides and Veterinary Medicines Authority Board and Other Improvements) Act 2021</w:t>
          </w:r>
          <w:r w:rsidRPr="00ED79B6">
            <w:rPr>
              <w:i/>
              <w:sz w:val="18"/>
            </w:rPr>
            <w:fldChar w:fldCharType="end"/>
          </w:r>
        </w:p>
      </w:tc>
      <w:tc>
        <w:tcPr>
          <w:tcW w:w="669" w:type="dxa"/>
        </w:tcPr>
        <w:p w14:paraId="7BB499BB" w14:textId="77777777" w:rsidR="001E35CF" w:rsidRDefault="001E35CF" w:rsidP="006725F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iii</w:t>
          </w:r>
          <w:r w:rsidRPr="00ED79B6">
            <w:rPr>
              <w:i/>
              <w:sz w:val="18"/>
            </w:rPr>
            <w:fldChar w:fldCharType="end"/>
          </w:r>
        </w:p>
      </w:tc>
    </w:tr>
  </w:tbl>
  <w:p w14:paraId="2B149141" w14:textId="77777777" w:rsidR="001E35CF" w:rsidRPr="00ED79B6" w:rsidRDefault="001E35C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A589" w14:textId="77777777" w:rsidR="001E35CF" w:rsidRPr="00A961C4" w:rsidRDefault="001E35CF" w:rsidP="002D6B4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35CF" w14:paraId="5AF73706" w14:textId="77777777" w:rsidTr="002D6B44">
      <w:tc>
        <w:tcPr>
          <w:tcW w:w="646" w:type="dxa"/>
        </w:tcPr>
        <w:p w14:paraId="35403A55" w14:textId="77777777" w:rsidR="001E35CF" w:rsidRDefault="001E35CF" w:rsidP="006725F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70</w:t>
          </w:r>
          <w:r w:rsidRPr="007A1328">
            <w:rPr>
              <w:i/>
              <w:sz w:val="18"/>
            </w:rPr>
            <w:fldChar w:fldCharType="end"/>
          </w:r>
        </w:p>
      </w:tc>
      <w:tc>
        <w:tcPr>
          <w:tcW w:w="5387" w:type="dxa"/>
        </w:tcPr>
        <w:p w14:paraId="7C0AA63E" w14:textId="5E4F4A42" w:rsidR="001E35CF" w:rsidRDefault="001E35CF" w:rsidP="006725F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Agricultural and Veterinary Chemicals Legislation Amendment (Australian Pesticides and Veterinary Medicines Authority Board and Other Improvements) Act 2021</w:t>
          </w:r>
          <w:r w:rsidRPr="007A1328">
            <w:rPr>
              <w:i/>
              <w:sz w:val="18"/>
            </w:rPr>
            <w:fldChar w:fldCharType="end"/>
          </w:r>
        </w:p>
      </w:tc>
      <w:tc>
        <w:tcPr>
          <w:tcW w:w="1270" w:type="dxa"/>
        </w:tcPr>
        <w:p w14:paraId="3F9890C9" w14:textId="1F1D9E10" w:rsidR="001E35CF" w:rsidRDefault="001E35CF" w:rsidP="006725F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125, 2021</w:t>
          </w:r>
          <w:r w:rsidRPr="007A1328">
            <w:rPr>
              <w:i/>
              <w:sz w:val="18"/>
            </w:rPr>
            <w:fldChar w:fldCharType="end"/>
          </w:r>
        </w:p>
      </w:tc>
    </w:tr>
  </w:tbl>
  <w:p w14:paraId="5906D05F" w14:textId="77777777" w:rsidR="001E35CF" w:rsidRPr="00A961C4" w:rsidRDefault="001E35C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F7A4" w14:textId="77777777" w:rsidR="001E35CF" w:rsidRPr="00A961C4" w:rsidRDefault="001E35CF" w:rsidP="002D6B4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35CF" w14:paraId="07BAE82A" w14:textId="77777777" w:rsidTr="002D6B44">
      <w:tc>
        <w:tcPr>
          <w:tcW w:w="1247" w:type="dxa"/>
        </w:tcPr>
        <w:p w14:paraId="627F14A2" w14:textId="605B5010" w:rsidR="001E35CF" w:rsidRDefault="001E35CF" w:rsidP="006725F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125, 2021</w:t>
          </w:r>
          <w:r w:rsidRPr="007A1328">
            <w:rPr>
              <w:i/>
              <w:sz w:val="18"/>
            </w:rPr>
            <w:fldChar w:fldCharType="end"/>
          </w:r>
        </w:p>
      </w:tc>
      <w:tc>
        <w:tcPr>
          <w:tcW w:w="5387" w:type="dxa"/>
        </w:tcPr>
        <w:p w14:paraId="404784AF" w14:textId="7818A551" w:rsidR="001E35CF" w:rsidRDefault="001E35CF" w:rsidP="006725F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Agricultural and Veterinary Chemicals Legislation Amendment (Australian Pesticides and Veterinary Medicines Authority Board and Other Improvements) Act 2021</w:t>
          </w:r>
          <w:r w:rsidRPr="007A1328">
            <w:rPr>
              <w:i/>
              <w:sz w:val="18"/>
            </w:rPr>
            <w:fldChar w:fldCharType="end"/>
          </w:r>
        </w:p>
      </w:tc>
      <w:tc>
        <w:tcPr>
          <w:tcW w:w="669" w:type="dxa"/>
        </w:tcPr>
        <w:p w14:paraId="12BA14C1" w14:textId="77777777" w:rsidR="001E35CF" w:rsidRDefault="001E35CF" w:rsidP="006725F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tc>
    </w:tr>
  </w:tbl>
  <w:p w14:paraId="286941A4" w14:textId="77777777" w:rsidR="001E35CF" w:rsidRPr="00055B5C" w:rsidRDefault="001E35C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7D18" w14:textId="77777777" w:rsidR="001E35CF" w:rsidRPr="00A961C4" w:rsidRDefault="001E35CF" w:rsidP="002D6B44">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35CF" w14:paraId="6A54EC8F" w14:textId="77777777" w:rsidTr="007E5D3C">
      <w:tc>
        <w:tcPr>
          <w:tcW w:w="1247" w:type="dxa"/>
        </w:tcPr>
        <w:p w14:paraId="6DF5FCBF" w14:textId="43395D8D" w:rsidR="001E35CF" w:rsidRDefault="001E35CF" w:rsidP="007E5D3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125, 2021</w:t>
          </w:r>
          <w:r w:rsidRPr="007A1328">
            <w:rPr>
              <w:i/>
              <w:sz w:val="18"/>
            </w:rPr>
            <w:fldChar w:fldCharType="end"/>
          </w:r>
        </w:p>
      </w:tc>
      <w:tc>
        <w:tcPr>
          <w:tcW w:w="5387" w:type="dxa"/>
        </w:tcPr>
        <w:p w14:paraId="10EE14E4" w14:textId="055C9700" w:rsidR="001E35CF" w:rsidRDefault="001E35CF" w:rsidP="007E5D3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Agricultural and Veterinary Chemicals Legislation Amendment (Australian Pesticides and Veterinary Medicines Authority Board and Other Improvements) Act 2021</w:t>
          </w:r>
          <w:r w:rsidRPr="007A1328">
            <w:rPr>
              <w:i/>
              <w:sz w:val="18"/>
            </w:rPr>
            <w:fldChar w:fldCharType="end"/>
          </w:r>
        </w:p>
      </w:tc>
      <w:tc>
        <w:tcPr>
          <w:tcW w:w="669" w:type="dxa"/>
        </w:tcPr>
        <w:p w14:paraId="18A418B7" w14:textId="77777777" w:rsidR="001E35CF" w:rsidRDefault="001E35CF" w:rsidP="007E5D3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tc>
    </w:tr>
  </w:tbl>
  <w:p w14:paraId="58372E25" w14:textId="77777777" w:rsidR="001E35CF" w:rsidRPr="00A961C4" w:rsidRDefault="001E35C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EEAA8" w14:textId="77777777" w:rsidR="001E35CF" w:rsidRDefault="001E35CF" w:rsidP="0048364F">
      <w:pPr>
        <w:spacing w:line="240" w:lineRule="auto"/>
      </w:pPr>
      <w:r>
        <w:separator/>
      </w:r>
    </w:p>
  </w:footnote>
  <w:footnote w:type="continuationSeparator" w:id="0">
    <w:p w14:paraId="238B6A10" w14:textId="77777777" w:rsidR="001E35CF" w:rsidRDefault="001E35C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81ED" w14:textId="77777777" w:rsidR="001E35CF" w:rsidRPr="005F1388" w:rsidRDefault="001E35C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3C2C" w14:textId="77777777" w:rsidR="001E35CF" w:rsidRPr="005F1388" w:rsidRDefault="001E35C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0575" w14:textId="77777777" w:rsidR="001E35CF" w:rsidRPr="005F1388" w:rsidRDefault="001E35C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FDFA" w14:textId="77777777" w:rsidR="001E35CF" w:rsidRPr="00ED79B6" w:rsidRDefault="001E35C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53FAE" w14:textId="77777777" w:rsidR="001E35CF" w:rsidRPr="00ED79B6" w:rsidRDefault="001E35C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8348" w14:textId="77777777" w:rsidR="001E35CF" w:rsidRPr="00ED79B6" w:rsidRDefault="001E35C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28F6" w14:textId="32AD2EE8" w:rsidR="001E35CF" w:rsidRPr="00A961C4" w:rsidRDefault="001E35CF" w:rsidP="0048364F">
    <w:pPr>
      <w:rPr>
        <w:b/>
        <w:sz w:val="20"/>
      </w:rPr>
    </w:pPr>
    <w:r>
      <w:rPr>
        <w:b/>
        <w:sz w:val="20"/>
      </w:rPr>
      <w:fldChar w:fldCharType="begin"/>
    </w:r>
    <w:r>
      <w:rPr>
        <w:b/>
        <w:sz w:val="20"/>
      </w:rPr>
      <w:instrText xml:space="preserve"> STYLEREF CharAmSchNo </w:instrText>
    </w:r>
    <w:r w:rsidR="00552BF1">
      <w:rPr>
        <w:b/>
        <w:sz w:val="20"/>
      </w:rPr>
      <w:fldChar w:fldCharType="separate"/>
    </w:r>
    <w:r w:rsidR="00552BF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52BF1">
      <w:rPr>
        <w:sz w:val="20"/>
      </w:rPr>
      <w:fldChar w:fldCharType="separate"/>
    </w:r>
    <w:r w:rsidR="00552BF1">
      <w:rPr>
        <w:noProof/>
        <w:sz w:val="20"/>
      </w:rPr>
      <w:t>Main improvements</w:t>
    </w:r>
    <w:r>
      <w:rPr>
        <w:sz w:val="20"/>
      </w:rPr>
      <w:fldChar w:fldCharType="end"/>
    </w:r>
  </w:p>
  <w:p w14:paraId="4FB94F51" w14:textId="29616869" w:rsidR="001E35CF" w:rsidRPr="00A961C4" w:rsidRDefault="001E35CF" w:rsidP="0048364F">
    <w:pPr>
      <w:rPr>
        <w:b/>
        <w:sz w:val="20"/>
      </w:rPr>
    </w:pPr>
    <w:r>
      <w:rPr>
        <w:b/>
        <w:sz w:val="20"/>
      </w:rPr>
      <w:fldChar w:fldCharType="begin"/>
    </w:r>
    <w:r>
      <w:rPr>
        <w:b/>
        <w:sz w:val="20"/>
      </w:rPr>
      <w:instrText xml:space="preserve"> STYLEREF CharAmPartNo </w:instrText>
    </w:r>
    <w:r w:rsidR="00552BF1">
      <w:rPr>
        <w:b/>
        <w:sz w:val="20"/>
      </w:rPr>
      <w:fldChar w:fldCharType="separate"/>
    </w:r>
    <w:r w:rsidR="00552BF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52BF1">
      <w:rPr>
        <w:sz w:val="20"/>
      </w:rPr>
      <w:fldChar w:fldCharType="separate"/>
    </w:r>
    <w:r w:rsidR="00552BF1">
      <w:rPr>
        <w:noProof/>
        <w:sz w:val="20"/>
      </w:rPr>
      <w:t>Information to be taken into account in determining applications</w:t>
    </w:r>
    <w:r>
      <w:rPr>
        <w:sz w:val="20"/>
      </w:rPr>
      <w:fldChar w:fldCharType="end"/>
    </w:r>
  </w:p>
  <w:p w14:paraId="1324AA20" w14:textId="77777777" w:rsidR="001E35CF" w:rsidRPr="00A961C4" w:rsidRDefault="001E35C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3B3A" w14:textId="4282C0C7" w:rsidR="001E35CF" w:rsidRPr="00A961C4" w:rsidRDefault="001E35C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9341C4D" w14:textId="4CF0E3A3" w:rsidR="001E35CF" w:rsidRPr="00A961C4" w:rsidRDefault="001E35C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F2EA17E" w14:textId="77777777" w:rsidR="001E35CF" w:rsidRPr="00A961C4" w:rsidRDefault="001E35C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C1EA" w14:textId="77777777" w:rsidR="001E35CF" w:rsidRPr="00A961C4" w:rsidRDefault="001E35C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71"/>
    <w:rsid w:val="000113BC"/>
    <w:rsid w:val="000136AF"/>
    <w:rsid w:val="00017ECD"/>
    <w:rsid w:val="000417C9"/>
    <w:rsid w:val="00055B5C"/>
    <w:rsid w:val="00056391"/>
    <w:rsid w:val="00057E13"/>
    <w:rsid w:val="00060FF9"/>
    <w:rsid w:val="000614BF"/>
    <w:rsid w:val="0007184B"/>
    <w:rsid w:val="000B1FD2"/>
    <w:rsid w:val="000D05EF"/>
    <w:rsid w:val="000D2405"/>
    <w:rsid w:val="000D2F14"/>
    <w:rsid w:val="000E604B"/>
    <w:rsid w:val="000F21C1"/>
    <w:rsid w:val="000F46D9"/>
    <w:rsid w:val="00101D90"/>
    <w:rsid w:val="0010745C"/>
    <w:rsid w:val="00113BD1"/>
    <w:rsid w:val="00122206"/>
    <w:rsid w:val="00131273"/>
    <w:rsid w:val="00147ED1"/>
    <w:rsid w:val="0015646E"/>
    <w:rsid w:val="00163676"/>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C6E54"/>
    <w:rsid w:val="001E262F"/>
    <w:rsid w:val="001E3590"/>
    <w:rsid w:val="001E35CF"/>
    <w:rsid w:val="001E7407"/>
    <w:rsid w:val="00201D27"/>
    <w:rsid w:val="00202618"/>
    <w:rsid w:val="00240749"/>
    <w:rsid w:val="00250011"/>
    <w:rsid w:val="00263820"/>
    <w:rsid w:val="00272FD8"/>
    <w:rsid w:val="00275197"/>
    <w:rsid w:val="00283971"/>
    <w:rsid w:val="00293B89"/>
    <w:rsid w:val="00297ECB"/>
    <w:rsid w:val="002B5A30"/>
    <w:rsid w:val="002D043A"/>
    <w:rsid w:val="002D28A3"/>
    <w:rsid w:val="002D395A"/>
    <w:rsid w:val="002D6B44"/>
    <w:rsid w:val="002E5E04"/>
    <w:rsid w:val="0030542D"/>
    <w:rsid w:val="00316798"/>
    <w:rsid w:val="00336324"/>
    <w:rsid w:val="003415D3"/>
    <w:rsid w:val="00350417"/>
    <w:rsid w:val="003514C8"/>
    <w:rsid w:val="00352B0F"/>
    <w:rsid w:val="003667B7"/>
    <w:rsid w:val="00373874"/>
    <w:rsid w:val="00374660"/>
    <w:rsid w:val="00375C6C"/>
    <w:rsid w:val="00397107"/>
    <w:rsid w:val="003A7B3C"/>
    <w:rsid w:val="003B4E3D"/>
    <w:rsid w:val="003C5F2B"/>
    <w:rsid w:val="003D0BFE"/>
    <w:rsid w:val="003D5700"/>
    <w:rsid w:val="003F616C"/>
    <w:rsid w:val="00405579"/>
    <w:rsid w:val="00410B8E"/>
    <w:rsid w:val="004116CD"/>
    <w:rsid w:val="00421FC1"/>
    <w:rsid w:val="004229C7"/>
    <w:rsid w:val="00424CA9"/>
    <w:rsid w:val="00436785"/>
    <w:rsid w:val="00436BD5"/>
    <w:rsid w:val="00437E4B"/>
    <w:rsid w:val="0044291A"/>
    <w:rsid w:val="00443484"/>
    <w:rsid w:val="004623DE"/>
    <w:rsid w:val="0048196B"/>
    <w:rsid w:val="0048364F"/>
    <w:rsid w:val="00486D05"/>
    <w:rsid w:val="004954EF"/>
    <w:rsid w:val="00496F97"/>
    <w:rsid w:val="004C22BA"/>
    <w:rsid w:val="004C7C8C"/>
    <w:rsid w:val="004E2A4A"/>
    <w:rsid w:val="004F0D23"/>
    <w:rsid w:val="004F1FAC"/>
    <w:rsid w:val="00502C93"/>
    <w:rsid w:val="00512E4B"/>
    <w:rsid w:val="00516B8D"/>
    <w:rsid w:val="00522629"/>
    <w:rsid w:val="00523978"/>
    <w:rsid w:val="0053340E"/>
    <w:rsid w:val="00537FBC"/>
    <w:rsid w:val="00541F1F"/>
    <w:rsid w:val="00543469"/>
    <w:rsid w:val="00551B54"/>
    <w:rsid w:val="00552BF1"/>
    <w:rsid w:val="005751D6"/>
    <w:rsid w:val="00584811"/>
    <w:rsid w:val="00586BC3"/>
    <w:rsid w:val="00593AA6"/>
    <w:rsid w:val="00594161"/>
    <w:rsid w:val="00594749"/>
    <w:rsid w:val="005A0D92"/>
    <w:rsid w:val="005B0087"/>
    <w:rsid w:val="005B07A3"/>
    <w:rsid w:val="005B09EE"/>
    <w:rsid w:val="005B1121"/>
    <w:rsid w:val="005B4067"/>
    <w:rsid w:val="005B60DE"/>
    <w:rsid w:val="005C3F41"/>
    <w:rsid w:val="005E152A"/>
    <w:rsid w:val="005E5156"/>
    <w:rsid w:val="00600219"/>
    <w:rsid w:val="006078DD"/>
    <w:rsid w:val="00611AA0"/>
    <w:rsid w:val="0063667D"/>
    <w:rsid w:val="00641DE5"/>
    <w:rsid w:val="00656F0C"/>
    <w:rsid w:val="006725F8"/>
    <w:rsid w:val="00677CC2"/>
    <w:rsid w:val="00681A19"/>
    <w:rsid w:val="00681F92"/>
    <w:rsid w:val="006842C2"/>
    <w:rsid w:val="00685F42"/>
    <w:rsid w:val="0069207B"/>
    <w:rsid w:val="0069533C"/>
    <w:rsid w:val="006A4B23"/>
    <w:rsid w:val="006C2874"/>
    <w:rsid w:val="006C7F8C"/>
    <w:rsid w:val="006D380D"/>
    <w:rsid w:val="006E0135"/>
    <w:rsid w:val="006E2739"/>
    <w:rsid w:val="006E303A"/>
    <w:rsid w:val="006E7642"/>
    <w:rsid w:val="006F34CC"/>
    <w:rsid w:val="006F7E19"/>
    <w:rsid w:val="00700B2C"/>
    <w:rsid w:val="00703971"/>
    <w:rsid w:val="00712D8D"/>
    <w:rsid w:val="00713084"/>
    <w:rsid w:val="00714B26"/>
    <w:rsid w:val="00731E00"/>
    <w:rsid w:val="007440B7"/>
    <w:rsid w:val="007634AD"/>
    <w:rsid w:val="007715C9"/>
    <w:rsid w:val="00774EDD"/>
    <w:rsid w:val="007757EC"/>
    <w:rsid w:val="007820D2"/>
    <w:rsid w:val="00782483"/>
    <w:rsid w:val="007A391C"/>
    <w:rsid w:val="007B30AA"/>
    <w:rsid w:val="007B3200"/>
    <w:rsid w:val="007B4737"/>
    <w:rsid w:val="007C5BEC"/>
    <w:rsid w:val="007E5D3C"/>
    <w:rsid w:val="007E7D4A"/>
    <w:rsid w:val="008006CC"/>
    <w:rsid w:val="00807F18"/>
    <w:rsid w:val="00826198"/>
    <w:rsid w:val="00831E8D"/>
    <w:rsid w:val="00833E80"/>
    <w:rsid w:val="00835B8B"/>
    <w:rsid w:val="008515D7"/>
    <w:rsid w:val="00856A31"/>
    <w:rsid w:val="00857D6B"/>
    <w:rsid w:val="008754D0"/>
    <w:rsid w:val="00877D48"/>
    <w:rsid w:val="00883781"/>
    <w:rsid w:val="00885570"/>
    <w:rsid w:val="008906B4"/>
    <w:rsid w:val="00893958"/>
    <w:rsid w:val="00894C42"/>
    <w:rsid w:val="008A2E77"/>
    <w:rsid w:val="008A38D9"/>
    <w:rsid w:val="008B5B35"/>
    <w:rsid w:val="008C6F6F"/>
    <w:rsid w:val="008D0EE0"/>
    <w:rsid w:val="008D2F4D"/>
    <w:rsid w:val="008D3E94"/>
    <w:rsid w:val="008F47D4"/>
    <w:rsid w:val="008F4F1C"/>
    <w:rsid w:val="008F77C4"/>
    <w:rsid w:val="009103F3"/>
    <w:rsid w:val="009154F7"/>
    <w:rsid w:val="009202EC"/>
    <w:rsid w:val="00932377"/>
    <w:rsid w:val="00945E0C"/>
    <w:rsid w:val="00967042"/>
    <w:rsid w:val="0097520B"/>
    <w:rsid w:val="0098255A"/>
    <w:rsid w:val="009845BE"/>
    <w:rsid w:val="00995BC0"/>
    <w:rsid w:val="009969C9"/>
    <w:rsid w:val="009B58EC"/>
    <w:rsid w:val="009D309D"/>
    <w:rsid w:val="009F0766"/>
    <w:rsid w:val="009F7BD0"/>
    <w:rsid w:val="00A048FF"/>
    <w:rsid w:val="00A051BE"/>
    <w:rsid w:val="00A10775"/>
    <w:rsid w:val="00A17CD4"/>
    <w:rsid w:val="00A231E2"/>
    <w:rsid w:val="00A23823"/>
    <w:rsid w:val="00A274B9"/>
    <w:rsid w:val="00A36C48"/>
    <w:rsid w:val="00A41E0B"/>
    <w:rsid w:val="00A55631"/>
    <w:rsid w:val="00A64912"/>
    <w:rsid w:val="00A70A74"/>
    <w:rsid w:val="00A84D54"/>
    <w:rsid w:val="00A918AB"/>
    <w:rsid w:val="00A95EAE"/>
    <w:rsid w:val="00AA3795"/>
    <w:rsid w:val="00AC1E75"/>
    <w:rsid w:val="00AD5641"/>
    <w:rsid w:val="00AE1088"/>
    <w:rsid w:val="00AE2873"/>
    <w:rsid w:val="00AF1BA4"/>
    <w:rsid w:val="00B032D8"/>
    <w:rsid w:val="00B1267C"/>
    <w:rsid w:val="00B16BF5"/>
    <w:rsid w:val="00B33B3C"/>
    <w:rsid w:val="00B468DA"/>
    <w:rsid w:val="00B6382D"/>
    <w:rsid w:val="00B67138"/>
    <w:rsid w:val="00BA5026"/>
    <w:rsid w:val="00BB40BF"/>
    <w:rsid w:val="00BC0CD1"/>
    <w:rsid w:val="00BC2DDF"/>
    <w:rsid w:val="00BC4AED"/>
    <w:rsid w:val="00BD1F1A"/>
    <w:rsid w:val="00BE719A"/>
    <w:rsid w:val="00BE720A"/>
    <w:rsid w:val="00BF0461"/>
    <w:rsid w:val="00BF4944"/>
    <w:rsid w:val="00BF56D4"/>
    <w:rsid w:val="00BF5AFA"/>
    <w:rsid w:val="00C04409"/>
    <w:rsid w:val="00C067E5"/>
    <w:rsid w:val="00C15742"/>
    <w:rsid w:val="00C164CA"/>
    <w:rsid w:val="00C176CF"/>
    <w:rsid w:val="00C42BF8"/>
    <w:rsid w:val="00C460AE"/>
    <w:rsid w:val="00C50043"/>
    <w:rsid w:val="00C54E84"/>
    <w:rsid w:val="00C7573B"/>
    <w:rsid w:val="00C76CF3"/>
    <w:rsid w:val="00C90BD6"/>
    <w:rsid w:val="00C94DD1"/>
    <w:rsid w:val="00CA03AF"/>
    <w:rsid w:val="00CB24FE"/>
    <w:rsid w:val="00CC118B"/>
    <w:rsid w:val="00CD164A"/>
    <w:rsid w:val="00CD70B2"/>
    <w:rsid w:val="00CE1E31"/>
    <w:rsid w:val="00CF0BB2"/>
    <w:rsid w:val="00CF7A18"/>
    <w:rsid w:val="00D00EAA"/>
    <w:rsid w:val="00D065E1"/>
    <w:rsid w:val="00D13441"/>
    <w:rsid w:val="00D243A3"/>
    <w:rsid w:val="00D37E9B"/>
    <w:rsid w:val="00D44739"/>
    <w:rsid w:val="00D477C3"/>
    <w:rsid w:val="00D52EFE"/>
    <w:rsid w:val="00D53586"/>
    <w:rsid w:val="00D56213"/>
    <w:rsid w:val="00D63EF6"/>
    <w:rsid w:val="00D65EBC"/>
    <w:rsid w:val="00D66859"/>
    <w:rsid w:val="00D70DFB"/>
    <w:rsid w:val="00D71F42"/>
    <w:rsid w:val="00D73029"/>
    <w:rsid w:val="00D766DF"/>
    <w:rsid w:val="00DA3433"/>
    <w:rsid w:val="00DE2002"/>
    <w:rsid w:val="00DF7AE9"/>
    <w:rsid w:val="00E05704"/>
    <w:rsid w:val="00E10CA7"/>
    <w:rsid w:val="00E24D66"/>
    <w:rsid w:val="00E3269B"/>
    <w:rsid w:val="00E54292"/>
    <w:rsid w:val="00E74DC7"/>
    <w:rsid w:val="00E87699"/>
    <w:rsid w:val="00E9459F"/>
    <w:rsid w:val="00E947C6"/>
    <w:rsid w:val="00EA6237"/>
    <w:rsid w:val="00EC3FC7"/>
    <w:rsid w:val="00ED492F"/>
    <w:rsid w:val="00EE3E36"/>
    <w:rsid w:val="00EF2E3A"/>
    <w:rsid w:val="00F047E2"/>
    <w:rsid w:val="00F078DC"/>
    <w:rsid w:val="00F13E86"/>
    <w:rsid w:val="00F17B00"/>
    <w:rsid w:val="00F50837"/>
    <w:rsid w:val="00F50984"/>
    <w:rsid w:val="00F55E44"/>
    <w:rsid w:val="00F63800"/>
    <w:rsid w:val="00F677A9"/>
    <w:rsid w:val="00F7480F"/>
    <w:rsid w:val="00F84CF5"/>
    <w:rsid w:val="00F9010C"/>
    <w:rsid w:val="00F92D35"/>
    <w:rsid w:val="00F95BDF"/>
    <w:rsid w:val="00FA420B"/>
    <w:rsid w:val="00FD1E13"/>
    <w:rsid w:val="00FD7EB1"/>
    <w:rsid w:val="00FE41C9"/>
    <w:rsid w:val="00FE7F93"/>
    <w:rsid w:val="00FF2BE7"/>
    <w:rsid w:val="00FF5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281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6B44"/>
    <w:pPr>
      <w:spacing w:line="260" w:lineRule="atLeast"/>
    </w:pPr>
    <w:rPr>
      <w:sz w:val="22"/>
    </w:rPr>
  </w:style>
  <w:style w:type="paragraph" w:styleId="Heading1">
    <w:name w:val="heading 1"/>
    <w:basedOn w:val="Normal"/>
    <w:next w:val="Normal"/>
    <w:link w:val="Heading1Char"/>
    <w:uiPriority w:val="9"/>
    <w:qFormat/>
    <w:rsid w:val="003167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67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67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67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167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167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67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679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1679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D6B44"/>
  </w:style>
  <w:style w:type="paragraph" w:customStyle="1" w:styleId="OPCParaBase">
    <w:name w:val="OPCParaBase"/>
    <w:qFormat/>
    <w:rsid w:val="002D6B44"/>
    <w:pPr>
      <w:spacing w:line="260" w:lineRule="atLeast"/>
    </w:pPr>
    <w:rPr>
      <w:rFonts w:eastAsia="Times New Roman" w:cs="Times New Roman"/>
      <w:sz w:val="22"/>
      <w:lang w:eastAsia="en-AU"/>
    </w:rPr>
  </w:style>
  <w:style w:type="paragraph" w:customStyle="1" w:styleId="ShortT">
    <w:name w:val="ShortT"/>
    <w:basedOn w:val="OPCParaBase"/>
    <w:next w:val="Normal"/>
    <w:qFormat/>
    <w:rsid w:val="002D6B44"/>
    <w:pPr>
      <w:spacing w:line="240" w:lineRule="auto"/>
    </w:pPr>
    <w:rPr>
      <w:b/>
      <w:sz w:val="40"/>
    </w:rPr>
  </w:style>
  <w:style w:type="paragraph" w:customStyle="1" w:styleId="ActHead1">
    <w:name w:val="ActHead 1"/>
    <w:aliases w:val="c"/>
    <w:basedOn w:val="OPCParaBase"/>
    <w:next w:val="Normal"/>
    <w:qFormat/>
    <w:rsid w:val="002D6B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6B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6B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6B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6B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6B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6B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6B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6B4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D6B44"/>
  </w:style>
  <w:style w:type="paragraph" w:customStyle="1" w:styleId="Blocks">
    <w:name w:val="Blocks"/>
    <w:aliases w:val="bb"/>
    <w:basedOn w:val="OPCParaBase"/>
    <w:qFormat/>
    <w:rsid w:val="002D6B44"/>
    <w:pPr>
      <w:spacing w:line="240" w:lineRule="auto"/>
    </w:pPr>
    <w:rPr>
      <w:sz w:val="24"/>
    </w:rPr>
  </w:style>
  <w:style w:type="paragraph" w:customStyle="1" w:styleId="BoxText">
    <w:name w:val="BoxText"/>
    <w:aliases w:val="bt"/>
    <w:basedOn w:val="OPCParaBase"/>
    <w:qFormat/>
    <w:rsid w:val="002D6B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6B44"/>
    <w:rPr>
      <w:b/>
    </w:rPr>
  </w:style>
  <w:style w:type="paragraph" w:customStyle="1" w:styleId="BoxHeadItalic">
    <w:name w:val="BoxHeadItalic"/>
    <w:aliases w:val="bhi"/>
    <w:basedOn w:val="BoxText"/>
    <w:next w:val="BoxStep"/>
    <w:qFormat/>
    <w:rsid w:val="002D6B44"/>
    <w:rPr>
      <w:i/>
    </w:rPr>
  </w:style>
  <w:style w:type="paragraph" w:customStyle="1" w:styleId="BoxList">
    <w:name w:val="BoxList"/>
    <w:aliases w:val="bl"/>
    <w:basedOn w:val="BoxText"/>
    <w:qFormat/>
    <w:rsid w:val="002D6B44"/>
    <w:pPr>
      <w:ind w:left="1559" w:hanging="425"/>
    </w:pPr>
  </w:style>
  <w:style w:type="paragraph" w:customStyle="1" w:styleId="BoxNote">
    <w:name w:val="BoxNote"/>
    <w:aliases w:val="bn"/>
    <w:basedOn w:val="BoxText"/>
    <w:qFormat/>
    <w:rsid w:val="002D6B44"/>
    <w:pPr>
      <w:tabs>
        <w:tab w:val="left" w:pos="1985"/>
      </w:tabs>
      <w:spacing w:before="122" w:line="198" w:lineRule="exact"/>
      <w:ind w:left="2948" w:hanging="1814"/>
    </w:pPr>
    <w:rPr>
      <w:sz w:val="18"/>
    </w:rPr>
  </w:style>
  <w:style w:type="paragraph" w:customStyle="1" w:styleId="BoxPara">
    <w:name w:val="BoxPara"/>
    <w:aliases w:val="bp"/>
    <w:basedOn w:val="BoxText"/>
    <w:qFormat/>
    <w:rsid w:val="002D6B44"/>
    <w:pPr>
      <w:tabs>
        <w:tab w:val="right" w:pos="2268"/>
      </w:tabs>
      <w:ind w:left="2552" w:hanging="1418"/>
    </w:pPr>
  </w:style>
  <w:style w:type="paragraph" w:customStyle="1" w:styleId="BoxStep">
    <w:name w:val="BoxStep"/>
    <w:aliases w:val="bs"/>
    <w:basedOn w:val="BoxText"/>
    <w:qFormat/>
    <w:rsid w:val="002D6B44"/>
    <w:pPr>
      <w:ind w:left="1985" w:hanging="851"/>
    </w:pPr>
  </w:style>
  <w:style w:type="character" w:customStyle="1" w:styleId="CharAmPartNo">
    <w:name w:val="CharAmPartNo"/>
    <w:basedOn w:val="OPCCharBase"/>
    <w:qFormat/>
    <w:rsid w:val="002D6B44"/>
  </w:style>
  <w:style w:type="character" w:customStyle="1" w:styleId="CharAmPartText">
    <w:name w:val="CharAmPartText"/>
    <w:basedOn w:val="OPCCharBase"/>
    <w:qFormat/>
    <w:rsid w:val="002D6B44"/>
  </w:style>
  <w:style w:type="character" w:customStyle="1" w:styleId="CharAmSchNo">
    <w:name w:val="CharAmSchNo"/>
    <w:basedOn w:val="OPCCharBase"/>
    <w:qFormat/>
    <w:rsid w:val="002D6B44"/>
  </w:style>
  <w:style w:type="character" w:customStyle="1" w:styleId="CharAmSchText">
    <w:name w:val="CharAmSchText"/>
    <w:basedOn w:val="OPCCharBase"/>
    <w:qFormat/>
    <w:rsid w:val="002D6B44"/>
  </w:style>
  <w:style w:type="character" w:customStyle="1" w:styleId="CharBoldItalic">
    <w:name w:val="CharBoldItalic"/>
    <w:basedOn w:val="OPCCharBase"/>
    <w:uiPriority w:val="1"/>
    <w:qFormat/>
    <w:rsid w:val="002D6B44"/>
    <w:rPr>
      <w:b/>
      <w:i/>
    </w:rPr>
  </w:style>
  <w:style w:type="character" w:customStyle="1" w:styleId="CharChapNo">
    <w:name w:val="CharChapNo"/>
    <w:basedOn w:val="OPCCharBase"/>
    <w:uiPriority w:val="1"/>
    <w:qFormat/>
    <w:rsid w:val="002D6B44"/>
  </w:style>
  <w:style w:type="character" w:customStyle="1" w:styleId="CharChapText">
    <w:name w:val="CharChapText"/>
    <w:basedOn w:val="OPCCharBase"/>
    <w:uiPriority w:val="1"/>
    <w:qFormat/>
    <w:rsid w:val="002D6B44"/>
  </w:style>
  <w:style w:type="character" w:customStyle="1" w:styleId="CharDivNo">
    <w:name w:val="CharDivNo"/>
    <w:basedOn w:val="OPCCharBase"/>
    <w:uiPriority w:val="1"/>
    <w:qFormat/>
    <w:rsid w:val="002D6B44"/>
  </w:style>
  <w:style w:type="character" w:customStyle="1" w:styleId="CharDivText">
    <w:name w:val="CharDivText"/>
    <w:basedOn w:val="OPCCharBase"/>
    <w:uiPriority w:val="1"/>
    <w:qFormat/>
    <w:rsid w:val="002D6B44"/>
  </w:style>
  <w:style w:type="character" w:customStyle="1" w:styleId="CharItalic">
    <w:name w:val="CharItalic"/>
    <w:basedOn w:val="OPCCharBase"/>
    <w:uiPriority w:val="1"/>
    <w:qFormat/>
    <w:rsid w:val="002D6B44"/>
    <w:rPr>
      <w:i/>
    </w:rPr>
  </w:style>
  <w:style w:type="character" w:customStyle="1" w:styleId="CharPartNo">
    <w:name w:val="CharPartNo"/>
    <w:basedOn w:val="OPCCharBase"/>
    <w:uiPriority w:val="1"/>
    <w:qFormat/>
    <w:rsid w:val="002D6B44"/>
  </w:style>
  <w:style w:type="character" w:customStyle="1" w:styleId="CharPartText">
    <w:name w:val="CharPartText"/>
    <w:basedOn w:val="OPCCharBase"/>
    <w:uiPriority w:val="1"/>
    <w:qFormat/>
    <w:rsid w:val="002D6B44"/>
  </w:style>
  <w:style w:type="character" w:customStyle="1" w:styleId="CharSectno">
    <w:name w:val="CharSectno"/>
    <w:basedOn w:val="OPCCharBase"/>
    <w:qFormat/>
    <w:rsid w:val="002D6B44"/>
  </w:style>
  <w:style w:type="character" w:customStyle="1" w:styleId="CharSubdNo">
    <w:name w:val="CharSubdNo"/>
    <w:basedOn w:val="OPCCharBase"/>
    <w:uiPriority w:val="1"/>
    <w:qFormat/>
    <w:rsid w:val="002D6B44"/>
  </w:style>
  <w:style w:type="character" w:customStyle="1" w:styleId="CharSubdText">
    <w:name w:val="CharSubdText"/>
    <w:basedOn w:val="OPCCharBase"/>
    <w:uiPriority w:val="1"/>
    <w:qFormat/>
    <w:rsid w:val="002D6B44"/>
  </w:style>
  <w:style w:type="paragraph" w:customStyle="1" w:styleId="CTA--">
    <w:name w:val="CTA --"/>
    <w:basedOn w:val="OPCParaBase"/>
    <w:next w:val="Normal"/>
    <w:rsid w:val="002D6B44"/>
    <w:pPr>
      <w:spacing w:before="60" w:line="240" w:lineRule="atLeast"/>
      <w:ind w:left="142" w:hanging="142"/>
    </w:pPr>
    <w:rPr>
      <w:sz w:val="20"/>
    </w:rPr>
  </w:style>
  <w:style w:type="paragraph" w:customStyle="1" w:styleId="CTA-">
    <w:name w:val="CTA -"/>
    <w:basedOn w:val="OPCParaBase"/>
    <w:rsid w:val="002D6B44"/>
    <w:pPr>
      <w:spacing w:before="60" w:line="240" w:lineRule="atLeast"/>
      <w:ind w:left="85" w:hanging="85"/>
    </w:pPr>
    <w:rPr>
      <w:sz w:val="20"/>
    </w:rPr>
  </w:style>
  <w:style w:type="paragraph" w:customStyle="1" w:styleId="CTA---">
    <w:name w:val="CTA ---"/>
    <w:basedOn w:val="OPCParaBase"/>
    <w:next w:val="Normal"/>
    <w:rsid w:val="002D6B44"/>
    <w:pPr>
      <w:spacing w:before="60" w:line="240" w:lineRule="atLeast"/>
      <w:ind w:left="198" w:hanging="198"/>
    </w:pPr>
    <w:rPr>
      <w:sz w:val="20"/>
    </w:rPr>
  </w:style>
  <w:style w:type="paragraph" w:customStyle="1" w:styleId="CTA----">
    <w:name w:val="CTA ----"/>
    <w:basedOn w:val="OPCParaBase"/>
    <w:next w:val="Normal"/>
    <w:rsid w:val="002D6B44"/>
    <w:pPr>
      <w:spacing w:before="60" w:line="240" w:lineRule="atLeast"/>
      <w:ind w:left="255" w:hanging="255"/>
    </w:pPr>
    <w:rPr>
      <w:sz w:val="20"/>
    </w:rPr>
  </w:style>
  <w:style w:type="paragraph" w:customStyle="1" w:styleId="CTA1a">
    <w:name w:val="CTA 1(a)"/>
    <w:basedOn w:val="OPCParaBase"/>
    <w:rsid w:val="002D6B44"/>
    <w:pPr>
      <w:tabs>
        <w:tab w:val="right" w:pos="414"/>
      </w:tabs>
      <w:spacing w:before="40" w:line="240" w:lineRule="atLeast"/>
      <w:ind w:left="675" w:hanging="675"/>
    </w:pPr>
    <w:rPr>
      <w:sz w:val="20"/>
    </w:rPr>
  </w:style>
  <w:style w:type="paragraph" w:customStyle="1" w:styleId="CTA1ai">
    <w:name w:val="CTA 1(a)(i)"/>
    <w:basedOn w:val="OPCParaBase"/>
    <w:rsid w:val="002D6B44"/>
    <w:pPr>
      <w:tabs>
        <w:tab w:val="right" w:pos="1004"/>
      </w:tabs>
      <w:spacing w:before="40" w:line="240" w:lineRule="atLeast"/>
      <w:ind w:left="1253" w:hanging="1253"/>
    </w:pPr>
    <w:rPr>
      <w:sz w:val="20"/>
    </w:rPr>
  </w:style>
  <w:style w:type="paragraph" w:customStyle="1" w:styleId="CTA2a">
    <w:name w:val="CTA 2(a)"/>
    <w:basedOn w:val="OPCParaBase"/>
    <w:rsid w:val="002D6B44"/>
    <w:pPr>
      <w:tabs>
        <w:tab w:val="right" w:pos="482"/>
      </w:tabs>
      <w:spacing w:before="40" w:line="240" w:lineRule="atLeast"/>
      <w:ind w:left="748" w:hanging="748"/>
    </w:pPr>
    <w:rPr>
      <w:sz w:val="20"/>
    </w:rPr>
  </w:style>
  <w:style w:type="paragraph" w:customStyle="1" w:styleId="CTA2ai">
    <w:name w:val="CTA 2(a)(i)"/>
    <w:basedOn w:val="OPCParaBase"/>
    <w:rsid w:val="002D6B44"/>
    <w:pPr>
      <w:tabs>
        <w:tab w:val="right" w:pos="1089"/>
      </w:tabs>
      <w:spacing w:before="40" w:line="240" w:lineRule="atLeast"/>
      <w:ind w:left="1327" w:hanging="1327"/>
    </w:pPr>
    <w:rPr>
      <w:sz w:val="20"/>
    </w:rPr>
  </w:style>
  <w:style w:type="paragraph" w:customStyle="1" w:styleId="CTA3a">
    <w:name w:val="CTA 3(a)"/>
    <w:basedOn w:val="OPCParaBase"/>
    <w:rsid w:val="002D6B44"/>
    <w:pPr>
      <w:tabs>
        <w:tab w:val="right" w:pos="556"/>
      </w:tabs>
      <w:spacing w:before="40" w:line="240" w:lineRule="atLeast"/>
      <w:ind w:left="805" w:hanging="805"/>
    </w:pPr>
    <w:rPr>
      <w:sz w:val="20"/>
    </w:rPr>
  </w:style>
  <w:style w:type="paragraph" w:customStyle="1" w:styleId="CTA3ai">
    <w:name w:val="CTA 3(a)(i)"/>
    <w:basedOn w:val="OPCParaBase"/>
    <w:rsid w:val="002D6B44"/>
    <w:pPr>
      <w:tabs>
        <w:tab w:val="right" w:pos="1140"/>
      </w:tabs>
      <w:spacing w:before="40" w:line="240" w:lineRule="atLeast"/>
      <w:ind w:left="1361" w:hanging="1361"/>
    </w:pPr>
    <w:rPr>
      <w:sz w:val="20"/>
    </w:rPr>
  </w:style>
  <w:style w:type="paragraph" w:customStyle="1" w:styleId="CTA4a">
    <w:name w:val="CTA 4(a)"/>
    <w:basedOn w:val="OPCParaBase"/>
    <w:rsid w:val="002D6B44"/>
    <w:pPr>
      <w:tabs>
        <w:tab w:val="right" w:pos="624"/>
      </w:tabs>
      <w:spacing w:before="40" w:line="240" w:lineRule="atLeast"/>
      <w:ind w:left="873" w:hanging="873"/>
    </w:pPr>
    <w:rPr>
      <w:sz w:val="20"/>
    </w:rPr>
  </w:style>
  <w:style w:type="paragraph" w:customStyle="1" w:styleId="CTA4ai">
    <w:name w:val="CTA 4(a)(i)"/>
    <w:basedOn w:val="OPCParaBase"/>
    <w:rsid w:val="002D6B44"/>
    <w:pPr>
      <w:tabs>
        <w:tab w:val="right" w:pos="1213"/>
      </w:tabs>
      <w:spacing w:before="40" w:line="240" w:lineRule="atLeast"/>
      <w:ind w:left="1452" w:hanging="1452"/>
    </w:pPr>
    <w:rPr>
      <w:sz w:val="20"/>
    </w:rPr>
  </w:style>
  <w:style w:type="paragraph" w:customStyle="1" w:styleId="CTACAPS">
    <w:name w:val="CTA CAPS"/>
    <w:basedOn w:val="OPCParaBase"/>
    <w:rsid w:val="002D6B44"/>
    <w:pPr>
      <w:spacing w:before="60" w:line="240" w:lineRule="atLeast"/>
    </w:pPr>
    <w:rPr>
      <w:sz w:val="20"/>
    </w:rPr>
  </w:style>
  <w:style w:type="paragraph" w:customStyle="1" w:styleId="CTAright">
    <w:name w:val="CTA right"/>
    <w:basedOn w:val="OPCParaBase"/>
    <w:rsid w:val="002D6B44"/>
    <w:pPr>
      <w:spacing w:before="60" w:line="240" w:lineRule="auto"/>
      <w:jc w:val="right"/>
    </w:pPr>
    <w:rPr>
      <w:sz w:val="20"/>
    </w:rPr>
  </w:style>
  <w:style w:type="paragraph" w:customStyle="1" w:styleId="subsection">
    <w:name w:val="subsection"/>
    <w:aliases w:val="ss"/>
    <w:basedOn w:val="OPCParaBase"/>
    <w:link w:val="subsectionChar"/>
    <w:rsid w:val="002D6B4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D6B44"/>
    <w:pPr>
      <w:spacing w:before="180" w:line="240" w:lineRule="auto"/>
      <w:ind w:left="1134"/>
    </w:pPr>
  </w:style>
  <w:style w:type="paragraph" w:customStyle="1" w:styleId="ETAsubitem">
    <w:name w:val="ETA(subitem)"/>
    <w:basedOn w:val="OPCParaBase"/>
    <w:rsid w:val="002D6B44"/>
    <w:pPr>
      <w:tabs>
        <w:tab w:val="right" w:pos="340"/>
      </w:tabs>
      <w:spacing w:before="60" w:line="240" w:lineRule="auto"/>
      <w:ind w:left="454" w:hanging="454"/>
    </w:pPr>
    <w:rPr>
      <w:sz w:val="20"/>
    </w:rPr>
  </w:style>
  <w:style w:type="paragraph" w:customStyle="1" w:styleId="ETApara">
    <w:name w:val="ETA(para)"/>
    <w:basedOn w:val="OPCParaBase"/>
    <w:rsid w:val="002D6B44"/>
    <w:pPr>
      <w:tabs>
        <w:tab w:val="right" w:pos="754"/>
      </w:tabs>
      <w:spacing w:before="60" w:line="240" w:lineRule="auto"/>
      <w:ind w:left="828" w:hanging="828"/>
    </w:pPr>
    <w:rPr>
      <w:sz w:val="20"/>
    </w:rPr>
  </w:style>
  <w:style w:type="paragraph" w:customStyle="1" w:styleId="ETAsubpara">
    <w:name w:val="ETA(subpara)"/>
    <w:basedOn w:val="OPCParaBase"/>
    <w:rsid w:val="002D6B44"/>
    <w:pPr>
      <w:tabs>
        <w:tab w:val="right" w:pos="1083"/>
      </w:tabs>
      <w:spacing w:before="60" w:line="240" w:lineRule="auto"/>
      <w:ind w:left="1191" w:hanging="1191"/>
    </w:pPr>
    <w:rPr>
      <w:sz w:val="20"/>
    </w:rPr>
  </w:style>
  <w:style w:type="paragraph" w:customStyle="1" w:styleId="ETAsub-subpara">
    <w:name w:val="ETA(sub-subpara)"/>
    <w:basedOn w:val="OPCParaBase"/>
    <w:rsid w:val="002D6B44"/>
    <w:pPr>
      <w:tabs>
        <w:tab w:val="right" w:pos="1412"/>
      </w:tabs>
      <w:spacing w:before="60" w:line="240" w:lineRule="auto"/>
      <w:ind w:left="1525" w:hanging="1525"/>
    </w:pPr>
    <w:rPr>
      <w:sz w:val="20"/>
    </w:rPr>
  </w:style>
  <w:style w:type="paragraph" w:customStyle="1" w:styleId="Formula">
    <w:name w:val="Formula"/>
    <w:basedOn w:val="OPCParaBase"/>
    <w:rsid w:val="002D6B44"/>
    <w:pPr>
      <w:spacing w:line="240" w:lineRule="auto"/>
      <w:ind w:left="1134"/>
    </w:pPr>
    <w:rPr>
      <w:sz w:val="20"/>
    </w:rPr>
  </w:style>
  <w:style w:type="paragraph" w:styleId="Header">
    <w:name w:val="header"/>
    <w:basedOn w:val="OPCParaBase"/>
    <w:link w:val="HeaderChar"/>
    <w:unhideWhenUsed/>
    <w:rsid w:val="002D6B4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D6B44"/>
    <w:rPr>
      <w:rFonts w:eastAsia="Times New Roman" w:cs="Times New Roman"/>
      <w:sz w:val="16"/>
      <w:lang w:eastAsia="en-AU"/>
    </w:rPr>
  </w:style>
  <w:style w:type="paragraph" w:customStyle="1" w:styleId="House">
    <w:name w:val="House"/>
    <w:basedOn w:val="OPCParaBase"/>
    <w:rsid w:val="002D6B44"/>
    <w:pPr>
      <w:spacing w:line="240" w:lineRule="auto"/>
    </w:pPr>
    <w:rPr>
      <w:sz w:val="28"/>
    </w:rPr>
  </w:style>
  <w:style w:type="paragraph" w:customStyle="1" w:styleId="Item">
    <w:name w:val="Item"/>
    <w:aliases w:val="i"/>
    <w:basedOn w:val="OPCParaBase"/>
    <w:next w:val="ItemHead"/>
    <w:link w:val="ItemChar"/>
    <w:rsid w:val="002D6B44"/>
    <w:pPr>
      <w:keepLines/>
      <w:spacing w:before="80" w:line="240" w:lineRule="auto"/>
      <w:ind w:left="709"/>
    </w:pPr>
  </w:style>
  <w:style w:type="paragraph" w:customStyle="1" w:styleId="ItemHead">
    <w:name w:val="ItemHead"/>
    <w:aliases w:val="ih"/>
    <w:basedOn w:val="OPCParaBase"/>
    <w:next w:val="Item"/>
    <w:link w:val="ItemHeadChar"/>
    <w:rsid w:val="002D6B4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D6B44"/>
    <w:pPr>
      <w:spacing w:line="240" w:lineRule="auto"/>
    </w:pPr>
    <w:rPr>
      <w:b/>
      <w:sz w:val="32"/>
    </w:rPr>
  </w:style>
  <w:style w:type="paragraph" w:customStyle="1" w:styleId="notedraft">
    <w:name w:val="note(draft)"/>
    <w:aliases w:val="nd"/>
    <w:basedOn w:val="OPCParaBase"/>
    <w:rsid w:val="002D6B44"/>
    <w:pPr>
      <w:spacing w:before="240" w:line="240" w:lineRule="auto"/>
      <w:ind w:left="284" w:hanging="284"/>
    </w:pPr>
    <w:rPr>
      <w:i/>
      <w:sz w:val="24"/>
    </w:rPr>
  </w:style>
  <w:style w:type="paragraph" w:customStyle="1" w:styleId="notemargin">
    <w:name w:val="note(margin)"/>
    <w:aliases w:val="nm"/>
    <w:basedOn w:val="OPCParaBase"/>
    <w:rsid w:val="002D6B44"/>
    <w:pPr>
      <w:tabs>
        <w:tab w:val="left" w:pos="709"/>
      </w:tabs>
      <w:spacing w:before="122" w:line="198" w:lineRule="exact"/>
      <w:ind w:left="709" w:hanging="709"/>
    </w:pPr>
    <w:rPr>
      <w:sz w:val="18"/>
    </w:rPr>
  </w:style>
  <w:style w:type="paragraph" w:customStyle="1" w:styleId="noteToPara">
    <w:name w:val="noteToPara"/>
    <w:aliases w:val="ntp"/>
    <w:basedOn w:val="OPCParaBase"/>
    <w:rsid w:val="002D6B44"/>
    <w:pPr>
      <w:spacing w:before="122" w:line="198" w:lineRule="exact"/>
      <w:ind w:left="2353" w:hanging="709"/>
    </w:pPr>
    <w:rPr>
      <w:sz w:val="18"/>
    </w:rPr>
  </w:style>
  <w:style w:type="paragraph" w:customStyle="1" w:styleId="noteParlAmend">
    <w:name w:val="note(ParlAmend)"/>
    <w:aliases w:val="npp"/>
    <w:basedOn w:val="OPCParaBase"/>
    <w:next w:val="ParlAmend"/>
    <w:rsid w:val="002D6B44"/>
    <w:pPr>
      <w:spacing w:line="240" w:lineRule="auto"/>
      <w:jc w:val="right"/>
    </w:pPr>
    <w:rPr>
      <w:rFonts w:ascii="Arial" w:hAnsi="Arial"/>
      <w:b/>
      <w:i/>
    </w:rPr>
  </w:style>
  <w:style w:type="paragraph" w:customStyle="1" w:styleId="Page1">
    <w:name w:val="Page1"/>
    <w:basedOn w:val="OPCParaBase"/>
    <w:rsid w:val="002D6B44"/>
    <w:pPr>
      <w:spacing w:before="5600" w:line="240" w:lineRule="auto"/>
    </w:pPr>
    <w:rPr>
      <w:b/>
      <w:sz w:val="32"/>
    </w:rPr>
  </w:style>
  <w:style w:type="paragraph" w:customStyle="1" w:styleId="PageBreak">
    <w:name w:val="PageBreak"/>
    <w:aliases w:val="pb"/>
    <w:basedOn w:val="OPCParaBase"/>
    <w:rsid w:val="002D6B44"/>
    <w:pPr>
      <w:spacing w:line="240" w:lineRule="auto"/>
    </w:pPr>
    <w:rPr>
      <w:sz w:val="20"/>
    </w:rPr>
  </w:style>
  <w:style w:type="paragraph" w:customStyle="1" w:styleId="paragraphsub">
    <w:name w:val="paragraph(sub)"/>
    <w:aliases w:val="aa"/>
    <w:basedOn w:val="OPCParaBase"/>
    <w:rsid w:val="002D6B44"/>
    <w:pPr>
      <w:tabs>
        <w:tab w:val="right" w:pos="1985"/>
      </w:tabs>
      <w:spacing w:before="40" w:line="240" w:lineRule="auto"/>
      <w:ind w:left="2098" w:hanging="2098"/>
    </w:pPr>
  </w:style>
  <w:style w:type="paragraph" w:customStyle="1" w:styleId="paragraphsub-sub">
    <w:name w:val="paragraph(sub-sub)"/>
    <w:aliases w:val="aaa"/>
    <w:basedOn w:val="OPCParaBase"/>
    <w:rsid w:val="002D6B44"/>
    <w:pPr>
      <w:tabs>
        <w:tab w:val="right" w:pos="2722"/>
      </w:tabs>
      <w:spacing w:before="40" w:line="240" w:lineRule="auto"/>
      <w:ind w:left="2835" w:hanging="2835"/>
    </w:pPr>
  </w:style>
  <w:style w:type="paragraph" w:customStyle="1" w:styleId="paragraph">
    <w:name w:val="paragraph"/>
    <w:aliases w:val="a"/>
    <w:basedOn w:val="OPCParaBase"/>
    <w:link w:val="paragraphChar"/>
    <w:rsid w:val="002D6B44"/>
    <w:pPr>
      <w:tabs>
        <w:tab w:val="right" w:pos="1531"/>
      </w:tabs>
      <w:spacing w:before="40" w:line="240" w:lineRule="auto"/>
      <w:ind w:left="1644" w:hanging="1644"/>
    </w:pPr>
  </w:style>
  <w:style w:type="paragraph" w:customStyle="1" w:styleId="ParlAmend">
    <w:name w:val="ParlAmend"/>
    <w:aliases w:val="pp"/>
    <w:basedOn w:val="OPCParaBase"/>
    <w:rsid w:val="002D6B44"/>
    <w:pPr>
      <w:spacing w:before="240" w:line="240" w:lineRule="atLeast"/>
      <w:ind w:hanging="567"/>
    </w:pPr>
    <w:rPr>
      <w:sz w:val="24"/>
    </w:rPr>
  </w:style>
  <w:style w:type="paragraph" w:customStyle="1" w:styleId="Penalty">
    <w:name w:val="Penalty"/>
    <w:basedOn w:val="OPCParaBase"/>
    <w:rsid w:val="002D6B44"/>
    <w:pPr>
      <w:tabs>
        <w:tab w:val="left" w:pos="2977"/>
      </w:tabs>
      <w:spacing w:before="180" w:line="240" w:lineRule="auto"/>
      <w:ind w:left="1985" w:hanging="851"/>
    </w:pPr>
  </w:style>
  <w:style w:type="paragraph" w:customStyle="1" w:styleId="Portfolio">
    <w:name w:val="Portfolio"/>
    <w:basedOn w:val="OPCParaBase"/>
    <w:rsid w:val="002D6B44"/>
    <w:pPr>
      <w:spacing w:line="240" w:lineRule="auto"/>
    </w:pPr>
    <w:rPr>
      <w:i/>
      <w:sz w:val="20"/>
    </w:rPr>
  </w:style>
  <w:style w:type="paragraph" w:customStyle="1" w:styleId="Preamble">
    <w:name w:val="Preamble"/>
    <w:basedOn w:val="OPCParaBase"/>
    <w:next w:val="Normal"/>
    <w:rsid w:val="002D6B4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6B44"/>
    <w:pPr>
      <w:spacing w:line="240" w:lineRule="auto"/>
    </w:pPr>
    <w:rPr>
      <w:i/>
      <w:sz w:val="20"/>
    </w:rPr>
  </w:style>
  <w:style w:type="paragraph" w:customStyle="1" w:styleId="Session">
    <w:name w:val="Session"/>
    <w:basedOn w:val="OPCParaBase"/>
    <w:rsid w:val="002D6B44"/>
    <w:pPr>
      <w:spacing w:line="240" w:lineRule="auto"/>
    </w:pPr>
    <w:rPr>
      <w:sz w:val="28"/>
    </w:rPr>
  </w:style>
  <w:style w:type="paragraph" w:customStyle="1" w:styleId="Sponsor">
    <w:name w:val="Sponsor"/>
    <w:basedOn w:val="OPCParaBase"/>
    <w:rsid w:val="002D6B44"/>
    <w:pPr>
      <w:spacing w:line="240" w:lineRule="auto"/>
    </w:pPr>
    <w:rPr>
      <w:i/>
    </w:rPr>
  </w:style>
  <w:style w:type="paragraph" w:customStyle="1" w:styleId="Subitem">
    <w:name w:val="Subitem"/>
    <w:aliases w:val="iss"/>
    <w:basedOn w:val="OPCParaBase"/>
    <w:rsid w:val="002D6B44"/>
    <w:pPr>
      <w:spacing w:before="180" w:line="240" w:lineRule="auto"/>
      <w:ind w:left="709" w:hanging="709"/>
    </w:pPr>
  </w:style>
  <w:style w:type="paragraph" w:customStyle="1" w:styleId="SubitemHead">
    <w:name w:val="SubitemHead"/>
    <w:aliases w:val="issh"/>
    <w:basedOn w:val="OPCParaBase"/>
    <w:rsid w:val="002D6B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D6B44"/>
    <w:pPr>
      <w:spacing w:before="40" w:line="240" w:lineRule="auto"/>
      <w:ind w:left="1134"/>
    </w:pPr>
  </w:style>
  <w:style w:type="paragraph" w:customStyle="1" w:styleId="SubsectionHead">
    <w:name w:val="SubsectionHead"/>
    <w:aliases w:val="ssh"/>
    <w:basedOn w:val="OPCParaBase"/>
    <w:next w:val="subsection"/>
    <w:rsid w:val="002D6B44"/>
    <w:pPr>
      <w:keepNext/>
      <w:keepLines/>
      <w:spacing w:before="240" w:line="240" w:lineRule="auto"/>
      <w:ind w:left="1134"/>
    </w:pPr>
    <w:rPr>
      <w:i/>
    </w:rPr>
  </w:style>
  <w:style w:type="paragraph" w:customStyle="1" w:styleId="Tablea">
    <w:name w:val="Table(a)"/>
    <w:aliases w:val="ta"/>
    <w:basedOn w:val="OPCParaBase"/>
    <w:rsid w:val="002D6B44"/>
    <w:pPr>
      <w:spacing w:before="60" w:line="240" w:lineRule="auto"/>
      <w:ind w:left="284" w:hanging="284"/>
    </w:pPr>
    <w:rPr>
      <w:sz w:val="20"/>
    </w:rPr>
  </w:style>
  <w:style w:type="paragraph" w:customStyle="1" w:styleId="TableAA">
    <w:name w:val="Table(AA)"/>
    <w:aliases w:val="taaa"/>
    <w:basedOn w:val="OPCParaBase"/>
    <w:rsid w:val="002D6B4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D6B4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D6B44"/>
    <w:pPr>
      <w:spacing w:before="60" w:line="240" w:lineRule="atLeast"/>
    </w:pPr>
    <w:rPr>
      <w:sz w:val="20"/>
    </w:rPr>
  </w:style>
  <w:style w:type="paragraph" w:customStyle="1" w:styleId="TLPBoxTextnote">
    <w:name w:val="TLPBoxText(note"/>
    <w:aliases w:val="right)"/>
    <w:basedOn w:val="OPCParaBase"/>
    <w:rsid w:val="002D6B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6B4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6B44"/>
    <w:pPr>
      <w:spacing w:before="122" w:line="198" w:lineRule="exact"/>
      <w:ind w:left="1985" w:hanging="851"/>
      <w:jc w:val="right"/>
    </w:pPr>
    <w:rPr>
      <w:sz w:val="18"/>
    </w:rPr>
  </w:style>
  <w:style w:type="paragraph" w:customStyle="1" w:styleId="TLPTableBullet">
    <w:name w:val="TLPTableBullet"/>
    <w:aliases w:val="ttb"/>
    <w:basedOn w:val="OPCParaBase"/>
    <w:rsid w:val="002D6B44"/>
    <w:pPr>
      <w:spacing w:line="240" w:lineRule="exact"/>
      <w:ind w:left="284" w:hanging="284"/>
    </w:pPr>
    <w:rPr>
      <w:sz w:val="20"/>
    </w:rPr>
  </w:style>
  <w:style w:type="paragraph" w:styleId="TOC1">
    <w:name w:val="toc 1"/>
    <w:basedOn w:val="OPCParaBase"/>
    <w:next w:val="Normal"/>
    <w:uiPriority w:val="39"/>
    <w:semiHidden/>
    <w:unhideWhenUsed/>
    <w:rsid w:val="002D6B4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D6B4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D6B4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D6B4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D6B4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D6B4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D6B4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D6B4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D6B4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D6B44"/>
    <w:pPr>
      <w:keepLines/>
      <w:spacing w:before="240" w:after="120" w:line="240" w:lineRule="auto"/>
      <w:ind w:left="794"/>
    </w:pPr>
    <w:rPr>
      <w:b/>
      <w:kern w:val="28"/>
      <w:sz w:val="20"/>
    </w:rPr>
  </w:style>
  <w:style w:type="paragraph" w:customStyle="1" w:styleId="TofSectsHeading">
    <w:name w:val="TofSects(Heading)"/>
    <w:basedOn w:val="OPCParaBase"/>
    <w:rsid w:val="002D6B44"/>
    <w:pPr>
      <w:spacing w:before="240" w:after="120" w:line="240" w:lineRule="auto"/>
    </w:pPr>
    <w:rPr>
      <w:b/>
      <w:sz w:val="24"/>
    </w:rPr>
  </w:style>
  <w:style w:type="paragraph" w:customStyle="1" w:styleId="TofSectsSection">
    <w:name w:val="TofSects(Section)"/>
    <w:basedOn w:val="OPCParaBase"/>
    <w:rsid w:val="002D6B44"/>
    <w:pPr>
      <w:keepLines/>
      <w:spacing w:before="40" w:line="240" w:lineRule="auto"/>
      <w:ind w:left="1588" w:hanging="794"/>
    </w:pPr>
    <w:rPr>
      <w:kern w:val="28"/>
      <w:sz w:val="18"/>
    </w:rPr>
  </w:style>
  <w:style w:type="paragraph" w:customStyle="1" w:styleId="TofSectsSubdiv">
    <w:name w:val="TofSects(Subdiv)"/>
    <w:basedOn w:val="OPCParaBase"/>
    <w:rsid w:val="002D6B44"/>
    <w:pPr>
      <w:keepLines/>
      <w:spacing w:before="80" w:line="240" w:lineRule="auto"/>
      <w:ind w:left="1588" w:hanging="794"/>
    </w:pPr>
    <w:rPr>
      <w:kern w:val="28"/>
    </w:rPr>
  </w:style>
  <w:style w:type="paragraph" w:customStyle="1" w:styleId="WRStyle">
    <w:name w:val="WR Style"/>
    <w:aliases w:val="WR"/>
    <w:basedOn w:val="OPCParaBase"/>
    <w:rsid w:val="002D6B44"/>
    <w:pPr>
      <w:spacing w:before="240" w:line="240" w:lineRule="auto"/>
      <w:ind w:left="284" w:hanging="284"/>
    </w:pPr>
    <w:rPr>
      <w:b/>
      <w:i/>
      <w:kern w:val="28"/>
      <w:sz w:val="24"/>
    </w:rPr>
  </w:style>
  <w:style w:type="paragraph" w:customStyle="1" w:styleId="notepara">
    <w:name w:val="note(para)"/>
    <w:aliases w:val="na"/>
    <w:basedOn w:val="OPCParaBase"/>
    <w:rsid w:val="002D6B44"/>
    <w:pPr>
      <w:spacing w:before="40" w:line="198" w:lineRule="exact"/>
      <w:ind w:left="2354" w:hanging="369"/>
    </w:pPr>
    <w:rPr>
      <w:sz w:val="18"/>
    </w:rPr>
  </w:style>
  <w:style w:type="paragraph" w:styleId="Footer">
    <w:name w:val="footer"/>
    <w:link w:val="FooterChar"/>
    <w:rsid w:val="002D6B4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D6B44"/>
    <w:rPr>
      <w:rFonts w:eastAsia="Times New Roman" w:cs="Times New Roman"/>
      <w:sz w:val="22"/>
      <w:szCs w:val="24"/>
      <w:lang w:eastAsia="en-AU"/>
    </w:rPr>
  </w:style>
  <w:style w:type="character" w:styleId="LineNumber">
    <w:name w:val="line number"/>
    <w:basedOn w:val="OPCCharBase"/>
    <w:uiPriority w:val="99"/>
    <w:semiHidden/>
    <w:unhideWhenUsed/>
    <w:rsid w:val="002D6B44"/>
    <w:rPr>
      <w:sz w:val="16"/>
    </w:rPr>
  </w:style>
  <w:style w:type="table" w:customStyle="1" w:styleId="CFlag">
    <w:name w:val="CFlag"/>
    <w:basedOn w:val="TableNormal"/>
    <w:uiPriority w:val="99"/>
    <w:rsid w:val="002D6B44"/>
    <w:rPr>
      <w:rFonts w:eastAsia="Times New Roman" w:cs="Times New Roman"/>
      <w:lang w:eastAsia="en-AU"/>
    </w:rPr>
    <w:tblPr/>
  </w:style>
  <w:style w:type="paragraph" w:customStyle="1" w:styleId="NotesHeading1">
    <w:name w:val="NotesHeading 1"/>
    <w:basedOn w:val="OPCParaBase"/>
    <w:next w:val="Normal"/>
    <w:rsid w:val="002D6B44"/>
    <w:rPr>
      <w:b/>
      <w:sz w:val="28"/>
      <w:szCs w:val="28"/>
    </w:rPr>
  </w:style>
  <w:style w:type="paragraph" w:customStyle="1" w:styleId="NotesHeading2">
    <w:name w:val="NotesHeading 2"/>
    <w:basedOn w:val="OPCParaBase"/>
    <w:next w:val="Normal"/>
    <w:rsid w:val="002D6B44"/>
    <w:rPr>
      <w:b/>
      <w:sz w:val="28"/>
      <w:szCs w:val="28"/>
    </w:rPr>
  </w:style>
  <w:style w:type="paragraph" w:customStyle="1" w:styleId="SignCoverPageEnd">
    <w:name w:val="SignCoverPageEnd"/>
    <w:basedOn w:val="OPCParaBase"/>
    <w:next w:val="Normal"/>
    <w:rsid w:val="002D6B4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6B44"/>
    <w:pPr>
      <w:pBdr>
        <w:top w:val="single" w:sz="4" w:space="1" w:color="auto"/>
      </w:pBdr>
      <w:spacing w:before="360"/>
      <w:ind w:right="397"/>
      <w:jc w:val="both"/>
    </w:pPr>
  </w:style>
  <w:style w:type="paragraph" w:customStyle="1" w:styleId="Paragraphsub-sub-sub">
    <w:name w:val="Paragraph(sub-sub-sub)"/>
    <w:aliases w:val="aaaa"/>
    <w:basedOn w:val="OPCParaBase"/>
    <w:rsid w:val="002D6B4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D6B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6B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6B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6B4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D6B44"/>
    <w:pPr>
      <w:spacing w:before="120"/>
    </w:pPr>
  </w:style>
  <w:style w:type="paragraph" w:customStyle="1" w:styleId="TableTextEndNotes">
    <w:name w:val="TableTextEndNotes"/>
    <w:aliases w:val="Tten"/>
    <w:basedOn w:val="Normal"/>
    <w:rsid w:val="002D6B44"/>
    <w:pPr>
      <w:spacing w:before="60" w:line="240" w:lineRule="auto"/>
    </w:pPr>
    <w:rPr>
      <w:rFonts w:cs="Arial"/>
      <w:sz w:val="20"/>
      <w:szCs w:val="22"/>
    </w:rPr>
  </w:style>
  <w:style w:type="paragraph" w:customStyle="1" w:styleId="TableHeading">
    <w:name w:val="TableHeading"/>
    <w:aliases w:val="th"/>
    <w:basedOn w:val="OPCParaBase"/>
    <w:next w:val="Tabletext"/>
    <w:rsid w:val="002D6B44"/>
    <w:pPr>
      <w:keepNext/>
      <w:spacing w:before="60" w:line="240" w:lineRule="atLeast"/>
    </w:pPr>
    <w:rPr>
      <w:b/>
      <w:sz w:val="20"/>
    </w:rPr>
  </w:style>
  <w:style w:type="paragraph" w:customStyle="1" w:styleId="NoteToSubpara">
    <w:name w:val="NoteToSubpara"/>
    <w:aliases w:val="nts"/>
    <w:basedOn w:val="OPCParaBase"/>
    <w:rsid w:val="002D6B44"/>
    <w:pPr>
      <w:spacing w:before="40" w:line="198" w:lineRule="exact"/>
      <w:ind w:left="2835" w:hanging="709"/>
    </w:pPr>
    <w:rPr>
      <w:sz w:val="18"/>
    </w:rPr>
  </w:style>
  <w:style w:type="paragraph" w:customStyle="1" w:styleId="ENoteTableHeading">
    <w:name w:val="ENoteTableHeading"/>
    <w:aliases w:val="enth"/>
    <w:basedOn w:val="OPCParaBase"/>
    <w:rsid w:val="002D6B44"/>
    <w:pPr>
      <w:keepNext/>
      <w:spacing w:before="60" w:line="240" w:lineRule="atLeast"/>
    </w:pPr>
    <w:rPr>
      <w:rFonts w:ascii="Arial" w:hAnsi="Arial"/>
      <w:b/>
      <w:sz w:val="16"/>
    </w:rPr>
  </w:style>
  <w:style w:type="paragraph" w:customStyle="1" w:styleId="ENoteTTi">
    <w:name w:val="ENoteTTi"/>
    <w:aliases w:val="entti"/>
    <w:basedOn w:val="OPCParaBase"/>
    <w:rsid w:val="002D6B44"/>
    <w:pPr>
      <w:keepNext/>
      <w:spacing w:before="60" w:line="240" w:lineRule="atLeast"/>
      <w:ind w:left="170"/>
    </w:pPr>
    <w:rPr>
      <w:sz w:val="16"/>
    </w:rPr>
  </w:style>
  <w:style w:type="paragraph" w:customStyle="1" w:styleId="ENotesHeading1">
    <w:name w:val="ENotesHeading 1"/>
    <w:aliases w:val="Enh1"/>
    <w:basedOn w:val="OPCParaBase"/>
    <w:next w:val="Normal"/>
    <w:rsid w:val="002D6B44"/>
    <w:pPr>
      <w:spacing w:before="120"/>
      <w:outlineLvl w:val="1"/>
    </w:pPr>
    <w:rPr>
      <w:b/>
      <w:sz w:val="28"/>
      <w:szCs w:val="28"/>
    </w:rPr>
  </w:style>
  <w:style w:type="paragraph" w:customStyle="1" w:styleId="ENotesHeading2">
    <w:name w:val="ENotesHeading 2"/>
    <w:aliases w:val="Enh2"/>
    <w:basedOn w:val="OPCParaBase"/>
    <w:next w:val="Normal"/>
    <w:rsid w:val="002D6B44"/>
    <w:pPr>
      <w:spacing w:before="120" w:after="120"/>
      <w:outlineLvl w:val="2"/>
    </w:pPr>
    <w:rPr>
      <w:b/>
      <w:sz w:val="24"/>
      <w:szCs w:val="28"/>
    </w:rPr>
  </w:style>
  <w:style w:type="paragraph" w:customStyle="1" w:styleId="ENoteTTIndentHeading">
    <w:name w:val="ENoteTTIndentHeading"/>
    <w:aliases w:val="enTTHi"/>
    <w:basedOn w:val="OPCParaBase"/>
    <w:rsid w:val="002D6B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6B44"/>
    <w:pPr>
      <w:spacing w:before="60" w:line="240" w:lineRule="atLeast"/>
    </w:pPr>
    <w:rPr>
      <w:sz w:val="16"/>
    </w:rPr>
  </w:style>
  <w:style w:type="paragraph" w:customStyle="1" w:styleId="MadeunderText">
    <w:name w:val="MadeunderText"/>
    <w:basedOn w:val="OPCParaBase"/>
    <w:next w:val="Normal"/>
    <w:rsid w:val="002D6B44"/>
    <w:pPr>
      <w:spacing w:before="240"/>
    </w:pPr>
    <w:rPr>
      <w:sz w:val="24"/>
      <w:szCs w:val="24"/>
    </w:rPr>
  </w:style>
  <w:style w:type="paragraph" w:customStyle="1" w:styleId="ENotesHeading3">
    <w:name w:val="ENotesHeading 3"/>
    <w:aliases w:val="Enh3"/>
    <w:basedOn w:val="OPCParaBase"/>
    <w:next w:val="Normal"/>
    <w:rsid w:val="002D6B44"/>
    <w:pPr>
      <w:keepNext/>
      <w:spacing w:before="120" w:line="240" w:lineRule="auto"/>
      <w:outlineLvl w:val="4"/>
    </w:pPr>
    <w:rPr>
      <w:b/>
      <w:szCs w:val="24"/>
    </w:rPr>
  </w:style>
  <w:style w:type="paragraph" w:customStyle="1" w:styleId="SubPartCASA">
    <w:name w:val="SubPart(CASA)"/>
    <w:aliases w:val="csp"/>
    <w:basedOn w:val="OPCParaBase"/>
    <w:next w:val="ActHead3"/>
    <w:rsid w:val="002D6B4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D6B44"/>
  </w:style>
  <w:style w:type="character" w:customStyle="1" w:styleId="CharSubPartNoCASA">
    <w:name w:val="CharSubPartNo(CASA)"/>
    <w:basedOn w:val="OPCCharBase"/>
    <w:uiPriority w:val="1"/>
    <w:rsid w:val="002D6B44"/>
  </w:style>
  <w:style w:type="paragraph" w:customStyle="1" w:styleId="ENoteTTIndentHeadingSub">
    <w:name w:val="ENoteTTIndentHeadingSub"/>
    <w:aliases w:val="enTTHis"/>
    <w:basedOn w:val="OPCParaBase"/>
    <w:rsid w:val="002D6B44"/>
    <w:pPr>
      <w:keepNext/>
      <w:spacing w:before="60" w:line="240" w:lineRule="atLeast"/>
      <w:ind w:left="340"/>
    </w:pPr>
    <w:rPr>
      <w:b/>
      <w:sz w:val="16"/>
    </w:rPr>
  </w:style>
  <w:style w:type="paragraph" w:customStyle="1" w:styleId="ENoteTTiSub">
    <w:name w:val="ENoteTTiSub"/>
    <w:aliases w:val="enttis"/>
    <w:basedOn w:val="OPCParaBase"/>
    <w:rsid w:val="002D6B44"/>
    <w:pPr>
      <w:keepNext/>
      <w:spacing w:before="60" w:line="240" w:lineRule="atLeast"/>
      <w:ind w:left="340"/>
    </w:pPr>
    <w:rPr>
      <w:sz w:val="16"/>
    </w:rPr>
  </w:style>
  <w:style w:type="paragraph" w:customStyle="1" w:styleId="SubDivisionMigration">
    <w:name w:val="SubDivisionMigration"/>
    <w:aliases w:val="sdm"/>
    <w:basedOn w:val="OPCParaBase"/>
    <w:rsid w:val="002D6B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6B44"/>
    <w:pPr>
      <w:keepNext/>
      <w:keepLines/>
      <w:spacing w:before="240" w:line="240" w:lineRule="auto"/>
      <w:ind w:left="1134" w:hanging="1134"/>
    </w:pPr>
    <w:rPr>
      <w:b/>
      <w:sz w:val="28"/>
    </w:rPr>
  </w:style>
  <w:style w:type="table" w:styleId="TableGrid">
    <w:name w:val="Table Grid"/>
    <w:basedOn w:val="TableNormal"/>
    <w:uiPriority w:val="59"/>
    <w:rsid w:val="002D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D6B4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2D6B4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D6B44"/>
    <w:rPr>
      <w:sz w:val="22"/>
    </w:rPr>
  </w:style>
  <w:style w:type="paragraph" w:customStyle="1" w:styleId="SOTextNote">
    <w:name w:val="SO TextNote"/>
    <w:aliases w:val="sont"/>
    <w:basedOn w:val="SOText"/>
    <w:qFormat/>
    <w:rsid w:val="002D6B44"/>
    <w:pPr>
      <w:spacing w:before="122" w:line="198" w:lineRule="exact"/>
      <w:ind w:left="1843" w:hanging="709"/>
    </w:pPr>
    <w:rPr>
      <w:sz w:val="18"/>
    </w:rPr>
  </w:style>
  <w:style w:type="paragraph" w:customStyle="1" w:styleId="SOPara">
    <w:name w:val="SO Para"/>
    <w:aliases w:val="soa"/>
    <w:basedOn w:val="SOText"/>
    <w:link w:val="SOParaChar"/>
    <w:qFormat/>
    <w:rsid w:val="002D6B44"/>
    <w:pPr>
      <w:tabs>
        <w:tab w:val="right" w:pos="1786"/>
      </w:tabs>
      <w:spacing w:before="40"/>
      <w:ind w:left="2070" w:hanging="936"/>
    </w:pPr>
  </w:style>
  <w:style w:type="character" w:customStyle="1" w:styleId="SOParaChar">
    <w:name w:val="SO Para Char"/>
    <w:aliases w:val="soa Char"/>
    <w:basedOn w:val="DefaultParagraphFont"/>
    <w:link w:val="SOPara"/>
    <w:rsid w:val="002D6B44"/>
    <w:rPr>
      <w:sz w:val="22"/>
    </w:rPr>
  </w:style>
  <w:style w:type="paragraph" w:customStyle="1" w:styleId="FileName">
    <w:name w:val="FileName"/>
    <w:basedOn w:val="Normal"/>
    <w:rsid w:val="002D6B44"/>
  </w:style>
  <w:style w:type="paragraph" w:customStyle="1" w:styleId="SOHeadBold">
    <w:name w:val="SO HeadBold"/>
    <w:aliases w:val="sohb"/>
    <w:basedOn w:val="SOText"/>
    <w:next w:val="SOText"/>
    <w:link w:val="SOHeadBoldChar"/>
    <w:qFormat/>
    <w:rsid w:val="002D6B44"/>
    <w:rPr>
      <w:b/>
    </w:rPr>
  </w:style>
  <w:style w:type="character" w:customStyle="1" w:styleId="SOHeadBoldChar">
    <w:name w:val="SO HeadBold Char"/>
    <w:aliases w:val="sohb Char"/>
    <w:basedOn w:val="DefaultParagraphFont"/>
    <w:link w:val="SOHeadBold"/>
    <w:rsid w:val="002D6B44"/>
    <w:rPr>
      <w:b/>
      <w:sz w:val="22"/>
    </w:rPr>
  </w:style>
  <w:style w:type="paragraph" w:customStyle="1" w:styleId="SOHeadItalic">
    <w:name w:val="SO HeadItalic"/>
    <w:aliases w:val="sohi"/>
    <w:basedOn w:val="SOText"/>
    <w:next w:val="SOText"/>
    <w:link w:val="SOHeadItalicChar"/>
    <w:qFormat/>
    <w:rsid w:val="002D6B44"/>
    <w:rPr>
      <w:i/>
    </w:rPr>
  </w:style>
  <w:style w:type="character" w:customStyle="1" w:styleId="SOHeadItalicChar">
    <w:name w:val="SO HeadItalic Char"/>
    <w:aliases w:val="sohi Char"/>
    <w:basedOn w:val="DefaultParagraphFont"/>
    <w:link w:val="SOHeadItalic"/>
    <w:rsid w:val="002D6B44"/>
    <w:rPr>
      <w:i/>
      <w:sz w:val="22"/>
    </w:rPr>
  </w:style>
  <w:style w:type="paragraph" w:customStyle="1" w:styleId="SOBullet">
    <w:name w:val="SO Bullet"/>
    <w:aliases w:val="sotb"/>
    <w:basedOn w:val="SOText"/>
    <w:link w:val="SOBulletChar"/>
    <w:qFormat/>
    <w:rsid w:val="002D6B44"/>
    <w:pPr>
      <w:ind w:left="1559" w:hanging="425"/>
    </w:pPr>
  </w:style>
  <w:style w:type="character" w:customStyle="1" w:styleId="SOBulletChar">
    <w:name w:val="SO Bullet Char"/>
    <w:aliases w:val="sotb Char"/>
    <w:basedOn w:val="DefaultParagraphFont"/>
    <w:link w:val="SOBullet"/>
    <w:rsid w:val="002D6B44"/>
    <w:rPr>
      <w:sz w:val="22"/>
    </w:rPr>
  </w:style>
  <w:style w:type="paragraph" w:customStyle="1" w:styleId="SOBulletNote">
    <w:name w:val="SO BulletNote"/>
    <w:aliases w:val="sonb"/>
    <w:basedOn w:val="SOTextNote"/>
    <w:link w:val="SOBulletNoteChar"/>
    <w:qFormat/>
    <w:rsid w:val="002D6B44"/>
    <w:pPr>
      <w:tabs>
        <w:tab w:val="left" w:pos="1560"/>
      </w:tabs>
      <w:ind w:left="2268" w:hanging="1134"/>
    </w:pPr>
  </w:style>
  <w:style w:type="character" w:customStyle="1" w:styleId="SOBulletNoteChar">
    <w:name w:val="SO BulletNote Char"/>
    <w:aliases w:val="sonb Char"/>
    <w:basedOn w:val="DefaultParagraphFont"/>
    <w:link w:val="SOBulletNote"/>
    <w:rsid w:val="002D6B44"/>
    <w:rPr>
      <w:sz w:val="18"/>
    </w:rPr>
  </w:style>
  <w:style w:type="paragraph" w:customStyle="1" w:styleId="SOText2">
    <w:name w:val="SO Text2"/>
    <w:aliases w:val="sot2"/>
    <w:basedOn w:val="Normal"/>
    <w:next w:val="SOText"/>
    <w:link w:val="SOText2Char"/>
    <w:rsid w:val="002D6B4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D6B44"/>
    <w:rPr>
      <w:sz w:val="22"/>
    </w:rPr>
  </w:style>
  <w:style w:type="paragraph" w:customStyle="1" w:styleId="Transitional">
    <w:name w:val="Transitional"/>
    <w:aliases w:val="tr"/>
    <w:basedOn w:val="ItemHead"/>
    <w:next w:val="Item"/>
    <w:rsid w:val="002D6B44"/>
  </w:style>
  <w:style w:type="character" w:customStyle="1" w:styleId="subsectionChar">
    <w:name w:val="subsection Char"/>
    <w:aliases w:val="ss Char"/>
    <w:link w:val="subsection"/>
    <w:rsid w:val="00283971"/>
    <w:rPr>
      <w:rFonts w:eastAsia="Times New Roman" w:cs="Times New Roman"/>
      <w:sz w:val="22"/>
      <w:lang w:eastAsia="en-AU"/>
    </w:rPr>
  </w:style>
  <w:style w:type="character" w:customStyle="1" w:styleId="paragraphChar">
    <w:name w:val="paragraph Char"/>
    <w:aliases w:val="a Char"/>
    <w:link w:val="paragraph"/>
    <w:rsid w:val="00283971"/>
    <w:rPr>
      <w:rFonts w:eastAsia="Times New Roman" w:cs="Times New Roman"/>
      <w:sz w:val="22"/>
      <w:lang w:eastAsia="en-AU"/>
    </w:rPr>
  </w:style>
  <w:style w:type="character" w:customStyle="1" w:styleId="notetextChar">
    <w:name w:val="note(text) Char"/>
    <w:aliases w:val="n Char"/>
    <w:link w:val="notetext"/>
    <w:rsid w:val="00283971"/>
    <w:rPr>
      <w:rFonts w:eastAsia="Times New Roman" w:cs="Times New Roman"/>
      <w:sz w:val="18"/>
      <w:lang w:eastAsia="en-AU"/>
    </w:rPr>
  </w:style>
  <w:style w:type="character" w:customStyle="1" w:styleId="ActHead5Char">
    <w:name w:val="ActHead 5 Char"/>
    <w:aliases w:val="s Char"/>
    <w:link w:val="ActHead5"/>
    <w:locked/>
    <w:rsid w:val="007B3200"/>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7B320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7B3200"/>
    <w:rPr>
      <w:rFonts w:eastAsia="Times New Roman" w:cs="Times New Roman"/>
      <w:sz w:val="22"/>
      <w:lang w:eastAsia="en-AU"/>
    </w:rPr>
  </w:style>
  <w:style w:type="character" w:customStyle="1" w:styleId="subsection2Char">
    <w:name w:val="subsection2 Char"/>
    <w:aliases w:val="ss2 Char"/>
    <w:link w:val="subsection2"/>
    <w:rsid w:val="00EC3FC7"/>
    <w:rPr>
      <w:rFonts w:eastAsia="Times New Roman" w:cs="Times New Roman"/>
      <w:sz w:val="22"/>
      <w:lang w:eastAsia="en-AU"/>
    </w:rPr>
  </w:style>
  <w:style w:type="character" w:customStyle="1" w:styleId="DefinitionChar">
    <w:name w:val="Definition Char"/>
    <w:aliases w:val="dd Char"/>
    <w:link w:val="Definition"/>
    <w:rsid w:val="006078DD"/>
    <w:rPr>
      <w:rFonts w:eastAsia="Times New Roman" w:cs="Times New Roman"/>
      <w:sz w:val="22"/>
      <w:lang w:eastAsia="en-AU"/>
    </w:rPr>
  </w:style>
  <w:style w:type="character" w:customStyle="1" w:styleId="Heading1Char">
    <w:name w:val="Heading 1 Char"/>
    <w:basedOn w:val="DefaultParagraphFont"/>
    <w:link w:val="Heading1"/>
    <w:uiPriority w:val="9"/>
    <w:rsid w:val="00316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167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67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167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167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167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167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167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16798"/>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250011"/>
    <w:rPr>
      <w:color w:val="0000FF" w:themeColor="hyperlink"/>
      <w:u w:val="single"/>
    </w:rPr>
  </w:style>
  <w:style w:type="character" w:styleId="FollowedHyperlink">
    <w:name w:val="FollowedHyperlink"/>
    <w:basedOn w:val="DefaultParagraphFont"/>
    <w:uiPriority w:val="99"/>
    <w:semiHidden/>
    <w:unhideWhenUsed/>
    <w:rsid w:val="00250011"/>
    <w:rPr>
      <w:color w:val="0000FF" w:themeColor="hyperlink"/>
      <w:u w:val="single"/>
    </w:rPr>
  </w:style>
  <w:style w:type="paragraph" w:customStyle="1" w:styleId="ShortTP1">
    <w:name w:val="ShortTP1"/>
    <w:basedOn w:val="ShortT"/>
    <w:link w:val="ShortTP1Char"/>
    <w:rsid w:val="008D2F4D"/>
    <w:pPr>
      <w:spacing w:before="800"/>
    </w:pPr>
  </w:style>
  <w:style w:type="character" w:customStyle="1" w:styleId="ShortTP1Char">
    <w:name w:val="ShortTP1 Char"/>
    <w:basedOn w:val="DefaultParagraphFont"/>
    <w:link w:val="ShortTP1"/>
    <w:rsid w:val="008D2F4D"/>
    <w:rPr>
      <w:rFonts w:eastAsia="Times New Roman" w:cs="Times New Roman"/>
      <w:b/>
      <w:sz w:val="40"/>
      <w:lang w:eastAsia="en-AU"/>
    </w:rPr>
  </w:style>
  <w:style w:type="paragraph" w:customStyle="1" w:styleId="ActNoP1">
    <w:name w:val="ActNoP1"/>
    <w:basedOn w:val="Actno"/>
    <w:link w:val="ActNoP1Char"/>
    <w:rsid w:val="008D2F4D"/>
    <w:pPr>
      <w:spacing w:before="800"/>
    </w:pPr>
    <w:rPr>
      <w:sz w:val="28"/>
    </w:rPr>
  </w:style>
  <w:style w:type="character" w:customStyle="1" w:styleId="ActNoP1Char">
    <w:name w:val="ActNoP1 Char"/>
    <w:basedOn w:val="DefaultParagraphFont"/>
    <w:link w:val="ActNoP1"/>
    <w:rsid w:val="008D2F4D"/>
    <w:rPr>
      <w:rFonts w:eastAsia="Times New Roman" w:cs="Times New Roman"/>
      <w:b/>
      <w:sz w:val="28"/>
      <w:lang w:eastAsia="en-AU"/>
    </w:rPr>
  </w:style>
  <w:style w:type="paragraph" w:customStyle="1" w:styleId="AssentBk">
    <w:name w:val="AssentBk"/>
    <w:basedOn w:val="Normal"/>
    <w:rsid w:val="008D2F4D"/>
    <w:pPr>
      <w:spacing w:line="240" w:lineRule="auto"/>
    </w:pPr>
    <w:rPr>
      <w:rFonts w:eastAsia="Times New Roman" w:cs="Times New Roman"/>
      <w:sz w:val="20"/>
      <w:lang w:eastAsia="en-AU"/>
    </w:rPr>
  </w:style>
  <w:style w:type="paragraph" w:customStyle="1" w:styleId="AssentDt">
    <w:name w:val="AssentDt"/>
    <w:basedOn w:val="Normal"/>
    <w:rsid w:val="007E5D3C"/>
    <w:pPr>
      <w:spacing w:line="240" w:lineRule="auto"/>
    </w:pPr>
    <w:rPr>
      <w:rFonts w:eastAsia="Times New Roman" w:cs="Times New Roman"/>
      <w:sz w:val="20"/>
      <w:lang w:eastAsia="en-AU"/>
    </w:rPr>
  </w:style>
  <w:style w:type="paragraph" w:customStyle="1" w:styleId="2ndRd">
    <w:name w:val="2ndRd"/>
    <w:basedOn w:val="Normal"/>
    <w:rsid w:val="007E5D3C"/>
    <w:pPr>
      <w:spacing w:line="240" w:lineRule="auto"/>
    </w:pPr>
    <w:rPr>
      <w:rFonts w:eastAsia="Times New Roman" w:cs="Times New Roman"/>
      <w:sz w:val="20"/>
      <w:lang w:eastAsia="en-AU"/>
    </w:rPr>
  </w:style>
  <w:style w:type="paragraph" w:customStyle="1" w:styleId="ScalePlusRef">
    <w:name w:val="ScalePlusRef"/>
    <w:basedOn w:val="Normal"/>
    <w:rsid w:val="007E5D3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77</Pages>
  <Words>14208</Words>
  <Characters>74594</Characters>
  <Application>Microsoft Office Word</Application>
  <DocSecurity>0</DocSecurity>
  <PresentationFormat/>
  <Lines>1522</Lines>
  <Paragraphs>1082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2019-08-15T01:23:00Z</cp:lastPrinted>
  <dcterms:created xsi:type="dcterms:W3CDTF">2022-06-16T01:35:00Z</dcterms:created>
  <dcterms:modified xsi:type="dcterms:W3CDTF">2022-06-16T01:36:00Z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Agricultural and Veterinary Chemicals Legislation Amendment (Australian Pesticides and Veterinary Medicines Authority Board and Other Improvements) Act 2021</vt:lpwstr>
  </property>
  <property fmtid="{D5CDD505-2E9C-101B-9397-08002B2CF9AE}" pid="5" name="ActNo">
    <vt:lpwstr>No. 125,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OPC7168</vt:lpwstr>
  </property>
  <property fmtid="{D5CDD505-2E9C-101B-9397-08002B2CF9AE}" pid="10" name="DoNotAsk">
    <vt:lpwstr>0</vt:lpwstr>
  </property>
  <property fmtid="{D5CDD505-2E9C-101B-9397-08002B2CF9AE}" pid="11" name="ChangedTitle">
    <vt:lpwstr/>
  </property>
</Properties>
</file>