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EA3CD" w14:textId="267147F8" w:rsidR="00494E05" w:rsidRDefault="00494E05" w:rsidP="00494E05">
      <w:r>
        <w:object w:dxaOrig="2146" w:dyaOrig="1561" w14:anchorId="18115C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 of Australia" style="width:107.25pt;height:78pt" o:ole="" fillcolor="window">
            <v:imagedata r:id="rId7" o:title=""/>
          </v:shape>
          <o:OLEObject Type="Embed" ProgID="Word.Picture.8" ShapeID="_x0000_i1025" DrawAspect="Content" ObjectID="_1716270247" r:id="rId8"/>
        </w:object>
      </w:r>
    </w:p>
    <w:p w14:paraId="6870F66B" w14:textId="77777777" w:rsidR="00494E05" w:rsidRDefault="00494E05" w:rsidP="00494E05"/>
    <w:p w14:paraId="6E8190D8" w14:textId="77777777" w:rsidR="00494E05" w:rsidRDefault="00494E05" w:rsidP="00494E05"/>
    <w:p w14:paraId="545A1BD4" w14:textId="77777777" w:rsidR="00494E05" w:rsidRDefault="00494E05" w:rsidP="00494E05"/>
    <w:p w14:paraId="61CB13BC" w14:textId="77777777" w:rsidR="00494E05" w:rsidRDefault="00494E05" w:rsidP="00494E05"/>
    <w:p w14:paraId="30ADC2CF" w14:textId="77777777" w:rsidR="00494E05" w:rsidRDefault="00494E05" w:rsidP="00494E05"/>
    <w:p w14:paraId="7667F9E6" w14:textId="77777777" w:rsidR="00494E05" w:rsidRDefault="00494E05" w:rsidP="00494E05"/>
    <w:p w14:paraId="296A7A18" w14:textId="4C461618" w:rsidR="0048364F" w:rsidRPr="00A67E6B" w:rsidRDefault="00494E05" w:rsidP="0048364F">
      <w:pPr>
        <w:pStyle w:val="ShortT"/>
      </w:pPr>
      <w:r>
        <w:t>Offshore Electricity Infrastructure (Consequential Amendments) Act 2021</w:t>
      </w:r>
    </w:p>
    <w:p w14:paraId="74DAB68B" w14:textId="77777777" w:rsidR="0048364F" w:rsidRPr="00A67E6B" w:rsidRDefault="0048364F" w:rsidP="0048364F"/>
    <w:p w14:paraId="0599EBCF" w14:textId="40D39027" w:rsidR="0048364F" w:rsidRPr="00A67E6B" w:rsidRDefault="00C164CA" w:rsidP="00494E05">
      <w:pPr>
        <w:pStyle w:val="Actno"/>
        <w:spacing w:before="400"/>
      </w:pPr>
      <w:r w:rsidRPr="00A67E6B">
        <w:t>No.</w:t>
      </w:r>
      <w:r w:rsidR="00497D09">
        <w:t xml:space="preserve"> 121</w:t>
      </w:r>
      <w:r w:rsidRPr="00A67E6B">
        <w:t>, 20</w:t>
      </w:r>
      <w:r w:rsidR="009E186E" w:rsidRPr="00A67E6B">
        <w:t>21</w:t>
      </w:r>
    </w:p>
    <w:p w14:paraId="7CF81AAB" w14:textId="77777777" w:rsidR="0048364F" w:rsidRPr="00A67E6B" w:rsidRDefault="0048364F" w:rsidP="0048364F"/>
    <w:p w14:paraId="35BAB405" w14:textId="77777777" w:rsidR="00F20D08" w:rsidRDefault="00F20D08" w:rsidP="00F20D08">
      <w:pPr>
        <w:rPr>
          <w:lang w:eastAsia="en-AU"/>
        </w:rPr>
      </w:pPr>
    </w:p>
    <w:p w14:paraId="642D687B" w14:textId="7A4149D7" w:rsidR="0048364F" w:rsidRPr="00A67E6B" w:rsidRDefault="0048364F" w:rsidP="0048364F"/>
    <w:p w14:paraId="3D0E21D5" w14:textId="77777777" w:rsidR="0048364F" w:rsidRPr="00A67E6B" w:rsidRDefault="0048364F" w:rsidP="0048364F"/>
    <w:p w14:paraId="6234B87A" w14:textId="77777777" w:rsidR="0048364F" w:rsidRPr="00A67E6B" w:rsidRDefault="0048364F" w:rsidP="0048364F"/>
    <w:p w14:paraId="31AED482" w14:textId="77777777" w:rsidR="00494E05" w:rsidRDefault="00494E05" w:rsidP="00494E05">
      <w:pPr>
        <w:pStyle w:val="LongT"/>
      </w:pPr>
      <w:r>
        <w:t xml:space="preserve">An Act to deal with consequential matters arising from the enactment of the </w:t>
      </w:r>
      <w:r w:rsidRPr="00494E05">
        <w:rPr>
          <w:i/>
        </w:rPr>
        <w:t>Offshore Electricity Infrastructure Act 2021</w:t>
      </w:r>
      <w:r>
        <w:t>, and for related purposes</w:t>
      </w:r>
    </w:p>
    <w:p w14:paraId="64AA9D0E" w14:textId="0FB519E3" w:rsidR="0048364F" w:rsidRPr="00217AE8" w:rsidRDefault="0048364F" w:rsidP="0048364F">
      <w:pPr>
        <w:pStyle w:val="Header"/>
        <w:tabs>
          <w:tab w:val="clear" w:pos="4150"/>
          <w:tab w:val="clear" w:pos="8307"/>
        </w:tabs>
      </w:pPr>
      <w:r w:rsidRPr="00217AE8">
        <w:rPr>
          <w:rStyle w:val="CharAmSchNo"/>
        </w:rPr>
        <w:t xml:space="preserve"> </w:t>
      </w:r>
      <w:r w:rsidRPr="00217AE8">
        <w:rPr>
          <w:rStyle w:val="CharAmSchText"/>
        </w:rPr>
        <w:t xml:space="preserve"> </w:t>
      </w:r>
    </w:p>
    <w:p w14:paraId="00580C57" w14:textId="77777777" w:rsidR="0048364F" w:rsidRPr="00217AE8" w:rsidRDefault="0048364F" w:rsidP="0048364F">
      <w:pPr>
        <w:pStyle w:val="Header"/>
        <w:tabs>
          <w:tab w:val="clear" w:pos="4150"/>
          <w:tab w:val="clear" w:pos="8307"/>
        </w:tabs>
      </w:pPr>
      <w:r w:rsidRPr="00217AE8">
        <w:rPr>
          <w:rStyle w:val="CharAmPartNo"/>
        </w:rPr>
        <w:t xml:space="preserve"> </w:t>
      </w:r>
      <w:r w:rsidRPr="00217AE8">
        <w:rPr>
          <w:rStyle w:val="CharAmPartText"/>
        </w:rPr>
        <w:t xml:space="preserve"> </w:t>
      </w:r>
    </w:p>
    <w:p w14:paraId="4CDE0872" w14:textId="77777777" w:rsidR="0048364F" w:rsidRPr="00A67E6B" w:rsidRDefault="0048364F" w:rsidP="0048364F">
      <w:pPr>
        <w:sectPr w:rsidR="0048364F" w:rsidRPr="00A67E6B" w:rsidSect="00494E0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2" w:left="2410" w:header="720" w:footer="3402" w:gutter="0"/>
          <w:cols w:space="708"/>
          <w:docGrid w:linePitch="360"/>
        </w:sectPr>
      </w:pPr>
    </w:p>
    <w:p w14:paraId="7CF6E902" w14:textId="77777777" w:rsidR="0048364F" w:rsidRPr="00A67E6B" w:rsidRDefault="0048364F" w:rsidP="0048364F">
      <w:pPr>
        <w:outlineLvl w:val="0"/>
        <w:rPr>
          <w:sz w:val="36"/>
        </w:rPr>
      </w:pPr>
      <w:r w:rsidRPr="00A67E6B">
        <w:rPr>
          <w:sz w:val="36"/>
        </w:rPr>
        <w:lastRenderedPageBreak/>
        <w:t>Contents</w:t>
      </w:r>
    </w:p>
    <w:p w14:paraId="7F9D3C62" w14:textId="01AF1801" w:rsidR="00497D09" w:rsidRDefault="00497D0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497D09">
        <w:rPr>
          <w:noProof/>
        </w:rPr>
        <w:tab/>
      </w:r>
      <w:r w:rsidRPr="00497D09">
        <w:rPr>
          <w:noProof/>
        </w:rPr>
        <w:fldChar w:fldCharType="begin"/>
      </w:r>
      <w:r w:rsidRPr="00497D09">
        <w:rPr>
          <w:noProof/>
        </w:rPr>
        <w:instrText xml:space="preserve"> PAGEREF _Toc89780457 \h </w:instrText>
      </w:r>
      <w:r w:rsidRPr="00497D09">
        <w:rPr>
          <w:noProof/>
        </w:rPr>
      </w:r>
      <w:r w:rsidRPr="00497D09">
        <w:rPr>
          <w:noProof/>
        </w:rPr>
        <w:fldChar w:fldCharType="separate"/>
      </w:r>
      <w:r w:rsidR="00834585">
        <w:rPr>
          <w:noProof/>
        </w:rPr>
        <w:t>1</w:t>
      </w:r>
      <w:r w:rsidRPr="00497D09">
        <w:rPr>
          <w:noProof/>
        </w:rPr>
        <w:fldChar w:fldCharType="end"/>
      </w:r>
    </w:p>
    <w:p w14:paraId="4E2286F8" w14:textId="5753AA5D" w:rsidR="00497D09" w:rsidRDefault="00497D0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497D09">
        <w:rPr>
          <w:noProof/>
        </w:rPr>
        <w:tab/>
      </w:r>
      <w:r w:rsidRPr="00497D09">
        <w:rPr>
          <w:noProof/>
        </w:rPr>
        <w:fldChar w:fldCharType="begin"/>
      </w:r>
      <w:r w:rsidRPr="00497D09">
        <w:rPr>
          <w:noProof/>
        </w:rPr>
        <w:instrText xml:space="preserve"> PAGEREF _Toc89780458 \h </w:instrText>
      </w:r>
      <w:r w:rsidRPr="00497D09">
        <w:rPr>
          <w:noProof/>
        </w:rPr>
      </w:r>
      <w:r w:rsidRPr="00497D09">
        <w:rPr>
          <w:noProof/>
        </w:rPr>
        <w:fldChar w:fldCharType="separate"/>
      </w:r>
      <w:r w:rsidR="00834585">
        <w:rPr>
          <w:noProof/>
        </w:rPr>
        <w:t>2</w:t>
      </w:r>
      <w:r w:rsidRPr="00497D09">
        <w:rPr>
          <w:noProof/>
        </w:rPr>
        <w:fldChar w:fldCharType="end"/>
      </w:r>
    </w:p>
    <w:p w14:paraId="1DA0AC3E" w14:textId="1A7D9891" w:rsidR="00497D09" w:rsidRDefault="00497D0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497D09">
        <w:rPr>
          <w:noProof/>
        </w:rPr>
        <w:tab/>
      </w:r>
      <w:r w:rsidRPr="00497D09">
        <w:rPr>
          <w:noProof/>
        </w:rPr>
        <w:fldChar w:fldCharType="begin"/>
      </w:r>
      <w:r w:rsidRPr="00497D09">
        <w:rPr>
          <w:noProof/>
        </w:rPr>
        <w:instrText xml:space="preserve"> PAGEREF _Toc89780459 \h </w:instrText>
      </w:r>
      <w:r w:rsidRPr="00497D09">
        <w:rPr>
          <w:noProof/>
        </w:rPr>
      </w:r>
      <w:r w:rsidRPr="00497D09">
        <w:rPr>
          <w:noProof/>
        </w:rPr>
        <w:fldChar w:fldCharType="separate"/>
      </w:r>
      <w:r w:rsidR="00834585">
        <w:rPr>
          <w:noProof/>
        </w:rPr>
        <w:t>2</w:t>
      </w:r>
      <w:r w:rsidRPr="00497D09">
        <w:rPr>
          <w:noProof/>
        </w:rPr>
        <w:fldChar w:fldCharType="end"/>
      </w:r>
    </w:p>
    <w:p w14:paraId="37FC7953" w14:textId="7FD42250" w:rsidR="00497D09" w:rsidRDefault="00497D0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497D09">
        <w:rPr>
          <w:b w:val="0"/>
          <w:noProof/>
          <w:sz w:val="18"/>
        </w:rPr>
        <w:tab/>
      </w:r>
      <w:r w:rsidRPr="00497D09">
        <w:rPr>
          <w:b w:val="0"/>
          <w:noProof/>
          <w:sz w:val="18"/>
        </w:rPr>
        <w:fldChar w:fldCharType="begin"/>
      </w:r>
      <w:r w:rsidRPr="00497D09">
        <w:rPr>
          <w:b w:val="0"/>
          <w:noProof/>
          <w:sz w:val="18"/>
        </w:rPr>
        <w:instrText xml:space="preserve"> PAGEREF _Toc89780460 \h </w:instrText>
      </w:r>
      <w:r w:rsidRPr="00497D09">
        <w:rPr>
          <w:b w:val="0"/>
          <w:noProof/>
          <w:sz w:val="18"/>
        </w:rPr>
      </w:r>
      <w:r w:rsidRPr="00497D09">
        <w:rPr>
          <w:b w:val="0"/>
          <w:noProof/>
          <w:sz w:val="18"/>
        </w:rPr>
        <w:fldChar w:fldCharType="separate"/>
      </w:r>
      <w:r w:rsidR="00834585">
        <w:rPr>
          <w:b w:val="0"/>
          <w:noProof/>
          <w:sz w:val="18"/>
        </w:rPr>
        <w:t>3</w:t>
      </w:r>
      <w:r w:rsidRPr="00497D09">
        <w:rPr>
          <w:b w:val="0"/>
          <w:noProof/>
          <w:sz w:val="18"/>
        </w:rPr>
        <w:fldChar w:fldCharType="end"/>
      </w:r>
    </w:p>
    <w:p w14:paraId="6BC744D5" w14:textId="7F9891EF" w:rsidR="00497D09" w:rsidRDefault="00497D09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1—Amendments of offshore petroleum and greenhouse gas storage legislation</w:t>
      </w:r>
      <w:r w:rsidRPr="00497D09">
        <w:rPr>
          <w:noProof/>
          <w:sz w:val="18"/>
        </w:rPr>
        <w:tab/>
      </w:r>
      <w:r w:rsidRPr="00497D09">
        <w:rPr>
          <w:noProof/>
          <w:sz w:val="18"/>
        </w:rPr>
        <w:fldChar w:fldCharType="begin"/>
      </w:r>
      <w:r w:rsidRPr="00497D09">
        <w:rPr>
          <w:noProof/>
          <w:sz w:val="18"/>
        </w:rPr>
        <w:instrText xml:space="preserve"> PAGEREF _Toc89780461 \h </w:instrText>
      </w:r>
      <w:r w:rsidRPr="00497D09">
        <w:rPr>
          <w:noProof/>
          <w:sz w:val="18"/>
        </w:rPr>
      </w:r>
      <w:r w:rsidRPr="00497D09">
        <w:rPr>
          <w:noProof/>
          <w:sz w:val="18"/>
        </w:rPr>
        <w:fldChar w:fldCharType="separate"/>
      </w:r>
      <w:r w:rsidR="00834585">
        <w:rPr>
          <w:noProof/>
          <w:sz w:val="18"/>
        </w:rPr>
        <w:t>3</w:t>
      </w:r>
      <w:r w:rsidRPr="00497D09">
        <w:rPr>
          <w:noProof/>
          <w:sz w:val="18"/>
        </w:rPr>
        <w:fldChar w:fldCharType="end"/>
      </w:r>
    </w:p>
    <w:p w14:paraId="56A89DDB" w14:textId="3C0B3FD7" w:rsidR="00497D09" w:rsidRDefault="00497D0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Offshore Petroleum and Greenhouse Gas Storage Act 2006</w:t>
      </w:r>
      <w:r w:rsidRPr="00497D09">
        <w:rPr>
          <w:i w:val="0"/>
          <w:noProof/>
          <w:sz w:val="18"/>
        </w:rPr>
        <w:tab/>
      </w:r>
      <w:r w:rsidRPr="00497D09">
        <w:rPr>
          <w:i w:val="0"/>
          <w:noProof/>
          <w:sz w:val="18"/>
        </w:rPr>
        <w:fldChar w:fldCharType="begin"/>
      </w:r>
      <w:r w:rsidRPr="00497D09">
        <w:rPr>
          <w:i w:val="0"/>
          <w:noProof/>
          <w:sz w:val="18"/>
        </w:rPr>
        <w:instrText xml:space="preserve"> PAGEREF _Toc89780462 \h </w:instrText>
      </w:r>
      <w:r w:rsidRPr="00497D09">
        <w:rPr>
          <w:i w:val="0"/>
          <w:noProof/>
          <w:sz w:val="18"/>
        </w:rPr>
      </w:r>
      <w:r w:rsidRPr="00497D09">
        <w:rPr>
          <w:i w:val="0"/>
          <w:noProof/>
          <w:sz w:val="18"/>
        </w:rPr>
        <w:fldChar w:fldCharType="separate"/>
      </w:r>
      <w:r w:rsidR="00834585">
        <w:rPr>
          <w:i w:val="0"/>
          <w:noProof/>
          <w:sz w:val="18"/>
        </w:rPr>
        <w:t>3</w:t>
      </w:r>
      <w:r w:rsidRPr="00497D09">
        <w:rPr>
          <w:i w:val="0"/>
          <w:noProof/>
          <w:sz w:val="18"/>
        </w:rPr>
        <w:fldChar w:fldCharType="end"/>
      </w:r>
    </w:p>
    <w:p w14:paraId="7C188CD8" w14:textId="1C14F49E" w:rsidR="00497D09" w:rsidRDefault="00497D09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2—Amendments of other legislation</w:t>
      </w:r>
      <w:r w:rsidRPr="00497D09">
        <w:rPr>
          <w:noProof/>
          <w:sz w:val="18"/>
        </w:rPr>
        <w:tab/>
      </w:r>
      <w:r w:rsidRPr="00497D09">
        <w:rPr>
          <w:noProof/>
          <w:sz w:val="18"/>
        </w:rPr>
        <w:fldChar w:fldCharType="begin"/>
      </w:r>
      <w:r w:rsidRPr="00497D09">
        <w:rPr>
          <w:noProof/>
          <w:sz w:val="18"/>
        </w:rPr>
        <w:instrText xml:space="preserve"> PAGEREF _Toc89780465 \h </w:instrText>
      </w:r>
      <w:r w:rsidRPr="00497D09">
        <w:rPr>
          <w:noProof/>
          <w:sz w:val="18"/>
        </w:rPr>
      </w:r>
      <w:r w:rsidRPr="00497D09">
        <w:rPr>
          <w:noProof/>
          <w:sz w:val="18"/>
        </w:rPr>
        <w:fldChar w:fldCharType="separate"/>
      </w:r>
      <w:r w:rsidR="00834585">
        <w:rPr>
          <w:noProof/>
          <w:sz w:val="18"/>
        </w:rPr>
        <w:t>8</w:t>
      </w:r>
      <w:r w:rsidRPr="00497D09">
        <w:rPr>
          <w:noProof/>
          <w:sz w:val="18"/>
        </w:rPr>
        <w:fldChar w:fldCharType="end"/>
      </w:r>
    </w:p>
    <w:p w14:paraId="54E030EE" w14:textId="70C399F2" w:rsidR="00497D09" w:rsidRDefault="00497D0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Coral Sea Islands Act 1969</w:t>
      </w:r>
      <w:r w:rsidRPr="00497D09">
        <w:rPr>
          <w:i w:val="0"/>
          <w:noProof/>
          <w:sz w:val="18"/>
        </w:rPr>
        <w:tab/>
      </w:r>
      <w:r w:rsidRPr="00497D09">
        <w:rPr>
          <w:i w:val="0"/>
          <w:noProof/>
          <w:sz w:val="18"/>
        </w:rPr>
        <w:fldChar w:fldCharType="begin"/>
      </w:r>
      <w:r w:rsidRPr="00497D09">
        <w:rPr>
          <w:i w:val="0"/>
          <w:noProof/>
          <w:sz w:val="18"/>
        </w:rPr>
        <w:instrText xml:space="preserve"> PAGEREF _Toc89780466 \h </w:instrText>
      </w:r>
      <w:r w:rsidRPr="00497D09">
        <w:rPr>
          <w:i w:val="0"/>
          <w:noProof/>
          <w:sz w:val="18"/>
        </w:rPr>
      </w:r>
      <w:r w:rsidRPr="00497D09">
        <w:rPr>
          <w:i w:val="0"/>
          <w:noProof/>
          <w:sz w:val="18"/>
        </w:rPr>
        <w:fldChar w:fldCharType="separate"/>
      </w:r>
      <w:r w:rsidR="00834585">
        <w:rPr>
          <w:i w:val="0"/>
          <w:noProof/>
          <w:sz w:val="18"/>
        </w:rPr>
        <w:t>8</w:t>
      </w:r>
      <w:r w:rsidRPr="00497D09">
        <w:rPr>
          <w:i w:val="0"/>
          <w:noProof/>
          <w:sz w:val="18"/>
        </w:rPr>
        <w:fldChar w:fldCharType="end"/>
      </w:r>
    </w:p>
    <w:p w14:paraId="37C1FB0B" w14:textId="638EB18B" w:rsidR="00497D09" w:rsidRDefault="00497D0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Environment Protection and Biodiversity Conservation Act 1999</w:t>
      </w:r>
      <w:r w:rsidRPr="00497D09">
        <w:rPr>
          <w:i w:val="0"/>
          <w:noProof/>
          <w:sz w:val="18"/>
        </w:rPr>
        <w:tab/>
      </w:r>
      <w:r w:rsidRPr="00497D09">
        <w:rPr>
          <w:i w:val="0"/>
          <w:noProof/>
          <w:sz w:val="18"/>
        </w:rPr>
        <w:fldChar w:fldCharType="begin"/>
      </w:r>
      <w:r w:rsidRPr="00497D09">
        <w:rPr>
          <w:i w:val="0"/>
          <w:noProof/>
          <w:sz w:val="18"/>
        </w:rPr>
        <w:instrText xml:space="preserve"> PAGEREF _Toc89780467 \h </w:instrText>
      </w:r>
      <w:r w:rsidRPr="00497D09">
        <w:rPr>
          <w:i w:val="0"/>
          <w:noProof/>
          <w:sz w:val="18"/>
        </w:rPr>
      </w:r>
      <w:r w:rsidRPr="00497D09">
        <w:rPr>
          <w:i w:val="0"/>
          <w:noProof/>
          <w:sz w:val="18"/>
        </w:rPr>
        <w:fldChar w:fldCharType="separate"/>
      </w:r>
      <w:r w:rsidR="00834585">
        <w:rPr>
          <w:i w:val="0"/>
          <w:noProof/>
          <w:sz w:val="18"/>
        </w:rPr>
        <w:t>8</w:t>
      </w:r>
      <w:r w:rsidRPr="00497D09">
        <w:rPr>
          <w:i w:val="0"/>
          <w:noProof/>
          <w:sz w:val="18"/>
        </w:rPr>
        <w:fldChar w:fldCharType="end"/>
      </w:r>
    </w:p>
    <w:p w14:paraId="27C8B402" w14:textId="092D806D" w:rsidR="00497D09" w:rsidRDefault="00497D0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Sea Installations Act 1987</w:t>
      </w:r>
      <w:r w:rsidRPr="00497D09">
        <w:rPr>
          <w:i w:val="0"/>
          <w:noProof/>
          <w:sz w:val="18"/>
        </w:rPr>
        <w:tab/>
      </w:r>
      <w:r w:rsidRPr="00497D09">
        <w:rPr>
          <w:i w:val="0"/>
          <w:noProof/>
          <w:sz w:val="18"/>
        </w:rPr>
        <w:fldChar w:fldCharType="begin"/>
      </w:r>
      <w:r w:rsidRPr="00497D09">
        <w:rPr>
          <w:i w:val="0"/>
          <w:noProof/>
          <w:sz w:val="18"/>
        </w:rPr>
        <w:instrText xml:space="preserve"> PAGEREF _Toc89780468 \h </w:instrText>
      </w:r>
      <w:r w:rsidRPr="00497D09">
        <w:rPr>
          <w:i w:val="0"/>
          <w:noProof/>
          <w:sz w:val="18"/>
        </w:rPr>
      </w:r>
      <w:r w:rsidRPr="00497D09">
        <w:rPr>
          <w:i w:val="0"/>
          <w:noProof/>
          <w:sz w:val="18"/>
        </w:rPr>
        <w:fldChar w:fldCharType="separate"/>
      </w:r>
      <w:r w:rsidR="00834585">
        <w:rPr>
          <w:i w:val="0"/>
          <w:noProof/>
          <w:sz w:val="18"/>
        </w:rPr>
        <w:t>8</w:t>
      </w:r>
      <w:r w:rsidRPr="00497D09">
        <w:rPr>
          <w:i w:val="0"/>
          <w:noProof/>
          <w:sz w:val="18"/>
        </w:rPr>
        <w:fldChar w:fldCharType="end"/>
      </w:r>
    </w:p>
    <w:p w14:paraId="59AE707D" w14:textId="10AFA9A1" w:rsidR="00497D09" w:rsidRDefault="00497D0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Telecommunications Act 1997</w:t>
      </w:r>
      <w:r w:rsidRPr="00497D09">
        <w:rPr>
          <w:i w:val="0"/>
          <w:noProof/>
          <w:sz w:val="18"/>
        </w:rPr>
        <w:tab/>
      </w:r>
      <w:r w:rsidRPr="00497D09">
        <w:rPr>
          <w:i w:val="0"/>
          <w:noProof/>
          <w:sz w:val="18"/>
        </w:rPr>
        <w:fldChar w:fldCharType="begin"/>
      </w:r>
      <w:r w:rsidRPr="00497D09">
        <w:rPr>
          <w:i w:val="0"/>
          <w:noProof/>
          <w:sz w:val="18"/>
        </w:rPr>
        <w:instrText xml:space="preserve"> PAGEREF _Toc89780469 \h </w:instrText>
      </w:r>
      <w:r w:rsidRPr="00497D09">
        <w:rPr>
          <w:i w:val="0"/>
          <w:noProof/>
          <w:sz w:val="18"/>
        </w:rPr>
      </w:r>
      <w:r w:rsidRPr="00497D09">
        <w:rPr>
          <w:i w:val="0"/>
          <w:noProof/>
          <w:sz w:val="18"/>
        </w:rPr>
        <w:fldChar w:fldCharType="separate"/>
      </w:r>
      <w:r w:rsidR="00834585">
        <w:rPr>
          <w:i w:val="0"/>
          <w:noProof/>
          <w:sz w:val="18"/>
        </w:rPr>
        <w:t>9</w:t>
      </w:r>
      <w:r w:rsidRPr="00497D09">
        <w:rPr>
          <w:i w:val="0"/>
          <w:noProof/>
          <w:sz w:val="18"/>
        </w:rPr>
        <w:fldChar w:fldCharType="end"/>
      </w:r>
    </w:p>
    <w:p w14:paraId="45422C5D" w14:textId="00A5CEEE" w:rsidR="00060FF9" w:rsidRPr="00A67E6B" w:rsidRDefault="00497D09" w:rsidP="0048364F">
      <w:r>
        <w:fldChar w:fldCharType="end"/>
      </w:r>
    </w:p>
    <w:p w14:paraId="16ACD776" w14:textId="77777777" w:rsidR="00FE7F93" w:rsidRPr="00A67E6B" w:rsidRDefault="00FE7F93" w:rsidP="0048364F">
      <w:pPr>
        <w:sectPr w:rsidR="00FE7F93" w:rsidRPr="00A67E6B" w:rsidSect="00494E0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</w:p>
    <w:p w14:paraId="7B018C9E" w14:textId="77777777" w:rsidR="00494E05" w:rsidRDefault="00494E05">
      <w:r>
        <w:object w:dxaOrig="2146" w:dyaOrig="1561" w14:anchorId="489AF04D">
          <v:shape id="_x0000_i1026" type="#_x0000_t75" alt="Commonwealth Coat of Arms of Australia" style="width:110.25pt;height:80.25pt" o:ole="" fillcolor="window">
            <v:imagedata r:id="rId7" o:title=""/>
          </v:shape>
          <o:OLEObject Type="Embed" ProgID="Word.Picture.8" ShapeID="_x0000_i1026" DrawAspect="Content" ObjectID="_1716270248" r:id="rId20"/>
        </w:object>
      </w:r>
    </w:p>
    <w:p w14:paraId="057C70A7" w14:textId="77777777" w:rsidR="00494E05" w:rsidRDefault="00494E05"/>
    <w:p w14:paraId="11FA75D6" w14:textId="77777777" w:rsidR="00494E05" w:rsidRDefault="00494E05" w:rsidP="000178F8">
      <w:pPr>
        <w:spacing w:line="240" w:lineRule="auto"/>
      </w:pPr>
    </w:p>
    <w:p w14:paraId="50874AF0" w14:textId="4FDA2A4C" w:rsidR="00494E05" w:rsidRDefault="00943A75" w:rsidP="000178F8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 w:rsidR="00834585">
        <w:rPr>
          <w:noProof/>
        </w:rPr>
        <w:t>Offshore Electricity Infrastructure (Consequential Amendments) Act 2021</w:t>
      </w:r>
      <w:r>
        <w:rPr>
          <w:noProof/>
        </w:rPr>
        <w:fldChar w:fldCharType="end"/>
      </w:r>
    </w:p>
    <w:p w14:paraId="7152BBDE" w14:textId="27A2D54B" w:rsidR="00494E05" w:rsidRDefault="00943A75" w:rsidP="000178F8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 w:rsidR="00834585">
        <w:rPr>
          <w:noProof/>
        </w:rPr>
        <w:t>No. 121, 2021</w:t>
      </w:r>
      <w:r>
        <w:rPr>
          <w:noProof/>
        </w:rPr>
        <w:fldChar w:fldCharType="end"/>
      </w:r>
    </w:p>
    <w:p w14:paraId="0DFE15F5" w14:textId="77777777" w:rsidR="00494E05" w:rsidRPr="009A0728" w:rsidRDefault="00494E05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14:paraId="679D1777" w14:textId="77777777" w:rsidR="00494E05" w:rsidRPr="009A0728" w:rsidRDefault="00494E05" w:rsidP="009A0728">
      <w:pPr>
        <w:spacing w:line="40" w:lineRule="exact"/>
        <w:rPr>
          <w:rFonts w:eastAsia="Calibri"/>
          <w:b/>
          <w:sz w:val="28"/>
        </w:rPr>
      </w:pPr>
    </w:p>
    <w:p w14:paraId="109A2AAB" w14:textId="77777777" w:rsidR="00494E05" w:rsidRPr="009A0728" w:rsidRDefault="00494E05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14:paraId="2F2A075A" w14:textId="77777777" w:rsidR="00494E05" w:rsidRDefault="00494E05" w:rsidP="00494E05">
      <w:pPr>
        <w:pStyle w:val="Page1"/>
        <w:spacing w:before="400"/>
      </w:pPr>
      <w:r>
        <w:t xml:space="preserve">An Act to deal with consequential matters arising from the enactment of the </w:t>
      </w:r>
      <w:r w:rsidRPr="00494E05">
        <w:rPr>
          <w:i/>
        </w:rPr>
        <w:t>Offshore Electricity Infrastructure Act 2021</w:t>
      </w:r>
      <w:r>
        <w:t>, and for related purposes</w:t>
      </w:r>
    </w:p>
    <w:p w14:paraId="27D306DC" w14:textId="1A16B79D" w:rsidR="00497D09" w:rsidRDefault="00497D09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 December 2021</w:t>
      </w:r>
      <w:r>
        <w:rPr>
          <w:sz w:val="24"/>
        </w:rPr>
        <w:t>]</w:t>
      </w:r>
    </w:p>
    <w:p w14:paraId="4939497A" w14:textId="3B93954A" w:rsidR="0048364F" w:rsidRPr="00A67E6B" w:rsidRDefault="0048364F" w:rsidP="00A67E6B">
      <w:pPr>
        <w:spacing w:before="240" w:line="240" w:lineRule="auto"/>
        <w:rPr>
          <w:sz w:val="32"/>
        </w:rPr>
      </w:pPr>
      <w:r w:rsidRPr="00A67E6B">
        <w:rPr>
          <w:sz w:val="32"/>
        </w:rPr>
        <w:t>The Parliament of Australia enacts:</w:t>
      </w:r>
    </w:p>
    <w:p w14:paraId="35C4A80F" w14:textId="77777777" w:rsidR="0048364F" w:rsidRPr="00A67E6B" w:rsidRDefault="0048364F" w:rsidP="00A67E6B">
      <w:pPr>
        <w:pStyle w:val="ActHead5"/>
      </w:pPr>
      <w:bookmarkStart w:id="0" w:name="_Toc89780457"/>
      <w:r w:rsidRPr="00217AE8">
        <w:rPr>
          <w:rStyle w:val="CharSectno"/>
        </w:rPr>
        <w:t>1</w:t>
      </w:r>
      <w:r w:rsidRPr="00A67E6B">
        <w:t xml:space="preserve">  Short title</w:t>
      </w:r>
      <w:bookmarkEnd w:id="0"/>
    </w:p>
    <w:p w14:paraId="54702003" w14:textId="77777777" w:rsidR="0048364F" w:rsidRPr="00A67E6B" w:rsidRDefault="0048364F" w:rsidP="00A67E6B">
      <w:pPr>
        <w:pStyle w:val="subsection"/>
      </w:pPr>
      <w:r w:rsidRPr="00A67E6B">
        <w:tab/>
      </w:r>
      <w:r w:rsidRPr="00A67E6B">
        <w:tab/>
        <w:t xml:space="preserve">This Act </w:t>
      </w:r>
      <w:r w:rsidR="00275197" w:rsidRPr="00A67E6B">
        <w:t xml:space="preserve">is </w:t>
      </w:r>
      <w:r w:rsidRPr="00A67E6B">
        <w:t xml:space="preserve">the </w:t>
      </w:r>
      <w:r w:rsidR="00C62555" w:rsidRPr="00A67E6B">
        <w:rPr>
          <w:i/>
        </w:rPr>
        <w:t>Offshore Electricity Infrastructure (Consequential Amendments)</w:t>
      </w:r>
      <w:r w:rsidR="00EE3E36" w:rsidRPr="00A67E6B">
        <w:rPr>
          <w:i/>
        </w:rPr>
        <w:t xml:space="preserve"> Act 20</w:t>
      </w:r>
      <w:r w:rsidR="009E186E" w:rsidRPr="00A67E6B">
        <w:rPr>
          <w:i/>
        </w:rPr>
        <w:t>21</w:t>
      </w:r>
      <w:r w:rsidRPr="00A67E6B">
        <w:t>.</w:t>
      </w:r>
    </w:p>
    <w:p w14:paraId="6C8907C0" w14:textId="77777777" w:rsidR="0048364F" w:rsidRPr="00A67E6B" w:rsidRDefault="0048364F" w:rsidP="00A67E6B">
      <w:pPr>
        <w:pStyle w:val="ActHead5"/>
      </w:pPr>
      <w:bookmarkStart w:id="1" w:name="_Toc89780458"/>
      <w:r w:rsidRPr="00217AE8">
        <w:rPr>
          <w:rStyle w:val="CharSectno"/>
        </w:rPr>
        <w:lastRenderedPageBreak/>
        <w:t>2</w:t>
      </w:r>
      <w:r w:rsidRPr="00A67E6B">
        <w:t xml:space="preserve">  Commencement</w:t>
      </w:r>
      <w:bookmarkEnd w:id="1"/>
    </w:p>
    <w:p w14:paraId="5FFB49D5" w14:textId="77777777" w:rsidR="0048364F" w:rsidRPr="00A67E6B" w:rsidRDefault="0048364F" w:rsidP="00A67E6B">
      <w:pPr>
        <w:pStyle w:val="subsection"/>
      </w:pPr>
      <w:r w:rsidRPr="00A67E6B">
        <w:tab/>
        <w:t>(1)</w:t>
      </w:r>
      <w:r w:rsidRPr="00A67E6B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14:paraId="464C5E99" w14:textId="77777777" w:rsidR="0048364F" w:rsidRPr="00A67E6B" w:rsidRDefault="0048364F" w:rsidP="00A67E6B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A67E6B" w14:paraId="7D1EAD19" w14:textId="77777777" w:rsidTr="00223D66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7AD5F4D6" w14:textId="77777777" w:rsidR="0048364F" w:rsidRPr="00A67E6B" w:rsidRDefault="0048364F" w:rsidP="00A67E6B">
            <w:pPr>
              <w:pStyle w:val="TableHeading"/>
            </w:pPr>
            <w:r w:rsidRPr="00A67E6B">
              <w:t>Commencement information</w:t>
            </w:r>
          </w:p>
        </w:tc>
      </w:tr>
      <w:tr w:rsidR="0048364F" w:rsidRPr="00A67E6B" w14:paraId="6C4AABD1" w14:textId="77777777" w:rsidTr="00223D66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E3A5EC" w14:textId="77777777" w:rsidR="0048364F" w:rsidRPr="00A67E6B" w:rsidRDefault="0048364F" w:rsidP="00A67E6B">
            <w:pPr>
              <w:pStyle w:val="TableHeading"/>
            </w:pPr>
            <w:r w:rsidRPr="00A67E6B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6122BA" w14:textId="77777777" w:rsidR="0048364F" w:rsidRPr="00A67E6B" w:rsidRDefault="0048364F" w:rsidP="00A67E6B">
            <w:pPr>
              <w:pStyle w:val="TableHeading"/>
            </w:pPr>
            <w:r w:rsidRPr="00A67E6B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7E2B28" w14:textId="77777777" w:rsidR="0048364F" w:rsidRPr="00A67E6B" w:rsidRDefault="0048364F" w:rsidP="00A67E6B">
            <w:pPr>
              <w:pStyle w:val="TableHeading"/>
            </w:pPr>
            <w:r w:rsidRPr="00A67E6B">
              <w:t>Column 3</w:t>
            </w:r>
          </w:p>
        </w:tc>
      </w:tr>
      <w:tr w:rsidR="0048364F" w:rsidRPr="00A67E6B" w14:paraId="13E69CA6" w14:textId="77777777" w:rsidTr="00223D66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7AE6EBC" w14:textId="77777777" w:rsidR="0048364F" w:rsidRPr="00A67E6B" w:rsidRDefault="0048364F" w:rsidP="00A67E6B">
            <w:pPr>
              <w:pStyle w:val="TableHeading"/>
            </w:pPr>
            <w:r w:rsidRPr="00A67E6B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9DAD4E0" w14:textId="77777777" w:rsidR="0048364F" w:rsidRPr="00A67E6B" w:rsidRDefault="0048364F" w:rsidP="00A67E6B">
            <w:pPr>
              <w:pStyle w:val="TableHeading"/>
            </w:pPr>
            <w:r w:rsidRPr="00A67E6B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B256027" w14:textId="77777777" w:rsidR="0048364F" w:rsidRPr="00A67E6B" w:rsidRDefault="0048364F" w:rsidP="00A67E6B">
            <w:pPr>
              <w:pStyle w:val="TableHeading"/>
            </w:pPr>
            <w:r w:rsidRPr="00A67E6B">
              <w:t>Date/Details</w:t>
            </w:r>
          </w:p>
        </w:tc>
      </w:tr>
      <w:tr w:rsidR="0048364F" w:rsidRPr="00A67E6B" w14:paraId="461416EE" w14:textId="77777777" w:rsidTr="00223D66"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1114561D" w14:textId="77777777" w:rsidR="0048364F" w:rsidRPr="00A67E6B" w:rsidRDefault="0048364F" w:rsidP="00A67E6B">
            <w:pPr>
              <w:pStyle w:val="Tabletext"/>
            </w:pPr>
            <w:r w:rsidRPr="00A67E6B">
              <w:t xml:space="preserve">1.  </w:t>
            </w:r>
            <w:r w:rsidR="007340D2" w:rsidRPr="00A67E6B">
              <w:t>Sections 1</w:t>
            </w:r>
            <w:r w:rsidRPr="00A67E6B">
              <w:t xml:space="preserve"> to 3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543846CA" w14:textId="77777777" w:rsidR="0048364F" w:rsidRPr="00A67E6B" w:rsidRDefault="0048364F" w:rsidP="00A67E6B">
            <w:pPr>
              <w:pStyle w:val="Tabletext"/>
            </w:pPr>
            <w:r w:rsidRPr="00A67E6B">
              <w:t>The day this Act receives the Royal A</w:t>
            </w:r>
            <w:bookmarkStart w:id="2" w:name="_GoBack"/>
            <w:bookmarkEnd w:id="2"/>
            <w:r w:rsidRPr="00A67E6B">
              <w:t>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0E008C53" w14:textId="50A1D0FC" w:rsidR="0048364F" w:rsidRPr="00A67E6B" w:rsidRDefault="00497D09" w:rsidP="00A67E6B">
            <w:pPr>
              <w:pStyle w:val="Tabletext"/>
            </w:pPr>
            <w:r>
              <w:t>2 December 2021</w:t>
            </w:r>
          </w:p>
        </w:tc>
      </w:tr>
      <w:tr w:rsidR="0048364F" w:rsidRPr="00A67E6B" w14:paraId="4C876BF9" w14:textId="77777777" w:rsidTr="00223D66"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BC08CF1" w14:textId="77777777" w:rsidR="0048364F" w:rsidRPr="00A67E6B" w:rsidRDefault="0048364F" w:rsidP="00A67E6B">
            <w:pPr>
              <w:pStyle w:val="Tabletext"/>
            </w:pPr>
            <w:r w:rsidRPr="00A67E6B">
              <w:t xml:space="preserve">2.  </w:t>
            </w:r>
            <w:r w:rsidR="00500C8E" w:rsidRPr="00A67E6B">
              <w:t>Schedule 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4EBC347" w14:textId="77777777" w:rsidR="00C62555" w:rsidRPr="00A67E6B" w:rsidRDefault="00C62555" w:rsidP="00A67E6B">
            <w:pPr>
              <w:pStyle w:val="Tabletext"/>
            </w:pPr>
            <w:r w:rsidRPr="00A67E6B">
              <w:t xml:space="preserve">At the same time as the </w:t>
            </w:r>
            <w:r w:rsidRPr="00A67E6B">
              <w:rPr>
                <w:i/>
              </w:rPr>
              <w:t>Offshore Electricity Infrastructure Act 2021</w:t>
            </w:r>
            <w:r w:rsidRPr="00A67E6B">
              <w:t xml:space="preserve"> commences.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3AF70CF" w14:textId="43596B78" w:rsidR="0048364F" w:rsidRPr="00A67E6B" w:rsidRDefault="00943A75" w:rsidP="00A67E6B">
            <w:pPr>
              <w:pStyle w:val="Tabletext"/>
            </w:pPr>
            <w:r>
              <w:t>2 June 2022</w:t>
            </w:r>
          </w:p>
        </w:tc>
      </w:tr>
    </w:tbl>
    <w:p w14:paraId="024600D5" w14:textId="77777777" w:rsidR="0048364F" w:rsidRPr="00A67E6B" w:rsidRDefault="00201D27" w:rsidP="00A67E6B">
      <w:pPr>
        <w:pStyle w:val="notetext"/>
      </w:pPr>
      <w:r w:rsidRPr="00A67E6B">
        <w:t>Note:</w:t>
      </w:r>
      <w:r w:rsidRPr="00A67E6B">
        <w:tab/>
        <w:t>This table relates only to the provisions of this Act as originally enacted. It will not be amended to deal with any later amendments of this Act.</w:t>
      </w:r>
    </w:p>
    <w:p w14:paraId="529AA8E5" w14:textId="77777777" w:rsidR="0048364F" w:rsidRPr="00A67E6B" w:rsidRDefault="0048364F" w:rsidP="00A67E6B">
      <w:pPr>
        <w:pStyle w:val="subsection"/>
      </w:pPr>
      <w:r w:rsidRPr="00A67E6B">
        <w:tab/>
        <w:t>(2)</w:t>
      </w:r>
      <w:r w:rsidRPr="00A67E6B">
        <w:tab/>
      </w:r>
      <w:r w:rsidR="00201D27" w:rsidRPr="00A67E6B">
        <w:t xml:space="preserve">Any information in </w:t>
      </w:r>
      <w:r w:rsidR="00877D48" w:rsidRPr="00A67E6B">
        <w:t>c</w:t>
      </w:r>
      <w:r w:rsidR="00201D27" w:rsidRPr="00A67E6B">
        <w:t>olumn 3 of the table is not part of this Act. Information may be inserted in this column, or information in it may be edited, in any published version of this Act.</w:t>
      </w:r>
    </w:p>
    <w:p w14:paraId="124E37E8" w14:textId="77777777" w:rsidR="0048364F" w:rsidRPr="00A67E6B" w:rsidRDefault="0048364F" w:rsidP="00A67E6B">
      <w:pPr>
        <w:pStyle w:val="ActHead5"/>
      </w:pPr>
      <w:bookmarkStart w:id="3" w:name="_Toc89780459"/>
      <w:r w:rsidRPr="00217AE8">
        <w:rPr>
          <w:rStyle w:val="CharSectno"/>
        </w:rPr>
        <w:t>3</w:t>
      </w:r>
      <w:r w:rsidRPr="00A67E6B">
        <w:t xml:space="preserve">  Schedules</w:t>
      </w:r>
      <w:bookmarkEnd w:id="3"/>
    </w:p>
    <w:p w14:paraId="5DC37A2C" w14:textId="77777777" w:rsidR="0048364F" w:rsidRPr="00A67E6B" w:rsidRDefault="0048364F" w:rsidP="00A67E6B">
      <w:pPr>
        <w:pStyle w:val="subsection"/>
      </w:pPr>
      <w:r w:rsidRPr="00A67E6B">
        <w:tab/>
      </w:r>
      <w:r w:rsidRPr="00A67E6B">
        <w:tab/>
      </w:r>
      <w:r w:rsidR="00202618" w:rsidRPr="00A67E6B">
        <w:t>Legislation that is specified in a Schedule to this Act is amended or repealed as set out in the applicable items in the Schedule concerned, and any other item in a Schedule to this Act has effect according to its terms.</w:t>
      </w:r>
    </w:p>
    <w:p w14:paraId="2F32E159" w14:textId="77777777" w:rsidR="008D3E94" w:rsidRPr="00A67E6B" w:rsidRDefault="00500C8E" w:rsidP="00A67E6B">
      <w:pPr>
        <w:pStyle w:val="ActHead6"/>
        <w:pageBreakBefore/>
      </w:pPr>
      <w:bookmarkStart w:id="4" w:name="_Toc89780460"/>
      <w:r w:rsidRPr="00217AE8">
        <w:rPr>
          <w:rStyle w:val="CharAmSchNo"/>
        </w:rPr>
        <w:lastRenderedPageBreak/>
        <w:t>Schedule 1</w:t>
      </w:r>
      <w:r w:rsidR="0048364F" w:rsidRPr="00A67E6B">
        <w:t>—</w:t>
      </w:r>
      <w:r w:rsidR="00C62555" w:rsidRPr="00217AE8">
        <w:rPr>
          <w:rStyle w:val="CharAmSchText"/>
        </w:rPr>
        <w:t>Amendments</w:t>
      </w:r>
      <w:bookmarkEnd w:id="4"/>
    </w:p>
    <w:p w14:paraId="4DFBD45F" w14:textId="77777777" w:rsidR="00ED0F4A" w:rsidRPr="00A67E6B" w:rsidRDefault="00B36AA7" w:rsidP="00A67E6B">
      <w:pPr>
        <w:pStyle w:val="ActHead7"/>
      </w:pPr>
      <w:bookmarkStart w:id="5" w:name="_Toc89780461"/>
      <w:r w:rsidRPr="00217AE8">
        <w:rPr>
          <w:rStyle w:val="CharAmPartNo"/>
        </w:rPr>
        <w:t>Part 1</w:t>
      </w:r>
      <w:r w:rsidR="00ED0F4A" w:rsidRPr="00A67E6B">
        <w:t>—</w:t>
      </w:r>
      <w:r w:rsidR="00ED0F4A" w:rsidRPr="00217AE8">
        <w:rPr>
          <w:rStyle w:val="CharAmPartText"/>
        </w:rPr>
        <w:t>Amendments of offshore petroleum</w:t>
      </w:r>
      <w:r w:rsidR="00D249FE" w:rsidRPr="00217AE8">
        <w:rPr>
          <w:rStyle w:val="CharAmPartText"/>
        </w:rPr>
        <w:t xml:space="preserve"> and greenhouse gas storage legislation</w:t>
      </w:r>
      <w:bookmarkEnd w:id="5"/>
    </w:p>
    <w:p w14:paraId="510F0D76" w14:textId="77777777" w:rsidR="00D249FE" w:rsidRPr="00A67E6B" w:rsidRDefault="00D249FE" w:rsidP="00A67E6B">
      <w:pPr>
        <w:pStyle w:val="ActHead9"/>
      </w:pPr>
      <w:bookmarkStart w:id="6" w:name="_Toc89780462"/>
      <w:r w:rsidRPr="00A67E6B">
        <w:t>Offshore Petroleum and Greenhouse Gas Storage Act 2006</w:t>
      </w:r>
      <w:bookmarkEnd w:id="6"/>
    </w:p>
    <w:p w14:paraId="4984569C" w14:textId="77777777" w:rsidR="00A83D2C" w:rsidRPr="00A67E6B" w:rsidRDefault="00AB7360" w:rsidP="00A67E6B">
      <w:pPr>
        <w:pStyle w:val="ItemHead"/>
      </w:pPr>
      <w:r w:rsidRPr="00A67E6B">
        <w:t>1</w:t>
      </w:r>
      <w:r w:rsidR="00A83D2C" w:rsidRPr="00A67E6B">
        <w:t xml:space="preserve">  </w:t>
      </w:r>
      <w:r w:rsidR="00DD3ADE" w:rsidRPr="00A67E6B">
        <w:t>Section </w:t>
      </w:r>
      <w:r w:rsidR="007031A4" w:rsidRPr="00A67E6B">
        <w:t>7</w:t>
      </w:r>
    </w:p>
    <w:p w14:paraId="74FB8A57" w14:textId="77777777" w:rsidR="00A83D2C" w:rsidRPr="00A67E6B" w:rsidRDefault="00A83D2C" w:rsidP="00A67E6B">
      <w:pPr>
        <w:pStyle w:val="Item"/>
      </w:pPr>
      <w:r w:rsidRPr="00A67E6B">
        <w:t>Insert:</w:t>
      </w:r>
    </w:p>
    <w:p w14:paraId="70F72C7B" w14:textId="77777777" w:rsidR="00204F1D" w:rsidRPr="00A67E6B" w:rsidRDefault="00204F1D" w:rsidP="00A67E6B">
      <w:pPr>
        <w:pStyle w:val="Definition"/>
      </w:pPr>
      <w:r w:rsidRPr="00A67E6B">
        <w:rPr>
          <w:b/>
          <w:i/>
        </w:rPr>
        <w:t>OEI Minister</w:t>
      </w:r>
      <w:r w:rsidRPr="00A67E6B">
        <w:t xml:space="preserve"> means the Minister administering the </w:t>
      </w:r>
      <w:r w:rsidRPr="00A67E6B">
        <w:rPr>
          <w:i/>
        </w:rPr>
        <w:t>Offshore Electricity Infrastructure Act 2021</w:t>
      </w:r>
      <w:r w:rsidRPr="00A67E6B">
        <w:t>.</w:t>
      </w:r>
    </w:p>
    <w:p w14:paraId="557254B5" w14:textId="77777777" w:rsidR="00920C87" w:rsidRPr="00A67E6B" w:rsidRDefault="00920C87" w:rsidP="00A67E6B">
      <w:pPr>
        <w:pStyle w:val="Definition"/>
      </w:pPr>
      <w:r w:rsidRPr="00A67E6B">
        <w:rPr>
          <w:b/>
          <w:i/>
        </w:rPr>
        <w:t>Offshore Infrastructure Registrar</w:t>
      </w:r>
      <w:r w:rsidRPr="00A67E6B">
        <w:t xml:space="preserve"> means the Registrar </w:t>
      </w:r>
      <w:r w:rsidR="00D02427" w:rsidRPr="00A67E6B">
        <w:t xml:space="preserve">within the meaning of </w:t>
      </w:r>
      <w:r w:rsidRPr="00A67E6B">
        <w:t xml:space="preserve">the </w:t>
      </w:r>
      <w:r w:rsidRPr="00A67E6B">
        <w:rPr>
          <w:i/>
        </w:rPr>
        <w:t>Offshore Electricity Infrastructure Act 2021</w:t>
      </w:r>
      <w:r w:rsidRPr="00A67E6B">
        <w:t>.</w:t>
      </w:r>
    </w:p>
    <w:p w14:paraId="1E287E7F" w14:textId="77777777" w:rsidR="00920C87" w:rsidRPr="00A67E6B" w:rsidRDefault="00920C87" w:rsidP="00A67E6B">
      <w:pPr>
        <w:pStyle w:val="Definition"/>
      </w:pPr>
      <w:r w:rsidRPr="00A67E6B">
        <w:rPr>
          <w:b/>
          <w:i/>
        </w:rPr>
        <w:t>Offshore Infrastructure Regulator</w:t>
      </w:r>
      <w:r w:rsidRPr="00A67E6B">
        <w:t xml:space="preserve"> means the Regulator </w:t>
      </w:r>
      <w:r w:rsidR="00D02427" w:rsidRPr="00A67E6B">
        <w:t xml:space="preserve">within the meaning of </w:t>
      </w:r>
      <w:r w:rsidRPr="00A67E6B">
        <w:t xml:space="preserve">the </w:t>
      </w:r>
      <w:r w:rsidRPr="00A67E6B">
        <w:rPr>
          <w:i/>
        </w:rPr>
        <w:t>Offshore Electricity Infrastructure Act 2021</w:t>
      </w:r>
      <w:r w:rsidRPr="00A67E6B">
        <w:t>.</w:t>
      </w:r>
    </w:p>
    <w:p w14:paraId="12898057" w14:textId="77777777" w:rsidR="00D249FE" w:rsidRPr="00A67E6B" w:rsidRDefault="00AB7360" w:rsidP="00A67E6B">
      <w:pPr>
        <w:pStyle w:val="ItemHead"/>
      </w:pPr>
      <w:r w:rsidRPr="00A67E6B">
        <w:t>2</w:t>
      </w:r>
      <w:r w:rsidR="00D249FE" w:rsidRPr="00A67E6B">
        <w:t xml:space="preserve">  At the end of </w:t>
      </w:r>
      <w:r w:rsidR="00B36AA7" w:rsidRPr="00A67E6B">
        <w:t>paragraph 2</w:t>
      </w:r>
      <w:r w:rsidR="00D249FE" w:rsidRPr="00A67E6B">
        <w:t>80(2)(d)</w:t>
      </w:r>
    </w:p>
    <w:p w14:paraId="400D57E8" w14:textId="77777777" w:rsidR="00D249FE" w:rsidRPr="00A67E6B" w:rsidRDefault="00D249FE" w:rsidP="00A67E6B">
      <w:pPr>
        <w:pStyle w:val="Item"/>
      </w:pPr>
      <w:r w:rsidRPr="00A67E6B">
        <w:t>Add:</w:t>
      </w:r>
    </w:p>
    <w:p w14:paraId="5AF23200" w14:textId="77777777" w:rsidR="00D249FE" w:rsidRPr="00A67E6B" w:rsidRDefault="00D249FE" w:rsidP="00A67E6B">
      <w:pPr>
        <w:pStyle w:val="paragraphsub"/>
      </w:pPr>
      <w:r w:rsidRPr="00A67E6B">
        <w:tab/>
        <w:t>(iii)</w:t>
      </w:r>
      <w:r w:rsidRPr="00A67E6B">
        <w:tab/>
        <w:t xml:space="preserve">offshore infrastructure activities (within the meaning of the </w:t>
      </w:r>
      <w:r w:rsidRPr="00A67E6B">
        <w:rPr>
          <w:i/>
        </w:rPr>
        <w:t>Offshore Electricity Infrastructure Act 2021</w:t>
      </w:r>
      <w:r w:rsidRPr="00A67E6B">
        <w:t>); or</w:t>
      </w:r>
    </w:p>
    <w:p w14:paraId="18751839" w14:textId="77777777" w:rsidR="00C773CD" w:rsidRPr="00A67E6B" w:rsidRDefault="00AB7360" w:rsidP="00A67E6B">
      <w:pPr>
        <w:pStyle w:val="ItemHead"/>
      </w:pPr>
      <w:r w:rsidRPr="00A67E6B">
        <w:t>3</w:t>
      </w:r>
      <w:r w:rsidR="00C773CD" w:rsidRPr="00A67E6B">
        <w:t xml:space="preserve">  At the end of paragraph </w:t>
      </w:r>
      <w:r w:rsidR="00E32395" w:rsidRPr="00A67E6B">
        <w:t>460</w:t>
      </w:r>
      <w:r w:rsidR="00C773CD" w:rsidRPr="00A67E6B">
        <w:t>(2)(d)</w:t>
      </w:r>
    </w:p>
    <w:p w14:paraId="5F2EFD99" w14:textId="77777777" w:rsidR="00C773CD" w:rsidRPr="00A67E6B" w:rsidRDefault="00C773CD" w:rsidP="00A67E6B">
      <w:pPr>
        <w:pStyle w:val="Item"/>
      </w:pPr>
      <w:r w:rsidRPr="00A67E6B">
        <w:t>Add:</w:t>
      </w:r>
    </w:p>
    <w:p w14:paraId="28C3CDF2" w14:textId="77777777" w:rsidR="00C773CD" w:rsidRPr="00A67E6B" w:rsidRDefault="00C773CD" w:rsidP="00A67E6B">
      <w:pPr>
        <w:pStyle w:val="paragraphsub"/>
      </w:pPr>
      <w:r w:rsidRPr="00A67E6B">
        <w:tab/>
        <w:t>(iii)</w:t>
      </w:r>
      <w:r w:rsidRPr="00A67E6B">
        <w:tab/>
        <w:t xml:space="preserve">offshore infrastructure activities (within the meaning of the </w:t>
      </w:r>
      <w:r w:rsidRPr="00A67E6B">
        <w:rPr>
          <w:i/>
        </w:rPr>
        <w:t>Offshore Electricity Infrastructure Act 2021</w:t>
      </w:r>
      <w:r w:rsidRPr="00A67E6B">
        <w:t>); or</w:t>
      </w:r>
    </w:p>
    <w:p w14:paraId="7AC07DF3" w14:textId="77777777" w:rsidR="00D6717C" w:rsidRPr="00A67E6B" w:rsidRDefault="00AB7360" w:rsidP="00A67E6B">
      <w:pPr>
        <w:pStyle w:val="ItemHead"/>
      </w:pPr>
      <w:r w:rsidRPr="00A67E6B">
        <w:t>4</w:t>
      </w:r>
      <w:r w:rsidR="00D6717C" w:rsidRPr="00A67E6B">
        <w:t xml:space="preserve">  After </w:t>
      </w:r>
      <w:r w:rsidR="00C23BDF" w:rsidRPr="00A67E6B">
        <w:t>section 6</w:t>
      </w:r>
      <w:r w:rsidR="00D6717C" w:rsidRPr="00A67E6B">
        <w:t>49</w:t>
      </w:r>
    </w:p>
    <w:p w14:paraId="45ACC698" w14:textId="77777777" w:rsidR="00D6717C" w:rsidRPr="00A67E6B" w:rsidRDefault="00D6717C" w:rsidP="00A67E6B">
      <w:pPr>
        <w:pStyle w:val="Item"/>
      </w:pPr>
      <w:r w:rsidRPr="00A67E6B">
        <w:t>Insert:</w:t>
      </w:r>
    </w:p>
    <w:p w14:paraId="104B7DAD" w14:textId="77777777" w:rsidR="00D6717C" w:rsidRPr="00A67E6B" w:rsidRDefault="00D6717C" w:rsidP="00A67E6B">
      <w:pPr>
        <w:pStyle w:val="ActHead5"/>
      </w:pPr>
      <w:bookmarkStart w:id="7" w:name="_Toc89780463"/>
      <w:r w:rsidRPr="00217AE8">
        <w:rPr>
          <w:rStyle w:val="CharSectno"/>
        </w:rPr>
        <w:t>649A</w:t>
      </w:r>
      <w:r w:rsidRPr="00A67E6B">
        <w:t xml:space="preserve">  Functions and powers of </w:t>
      </w:r>
      <w:proofErr w:type="spellStart"/>
      <w:r w:rsidRPr="00A67E6B">
        <w:t>NOPSEMA</w:t>
      </w:r>
      <w:proofErr w:type="spellEnd"/>
      <w:r w:rsidRPr="00A67E6B">
        <w:t xml:space="preserve"> in its capacity as the Offshore Infrastructure Regulator</w:t>
      </w:r>
      <w:bookmarkEnd w:id="7"/>
    </w:p>
    <w:p w14:paraId="3B212220" w14:textId="77777777" w:rsidR="00D6717C" w:rsidRPr="00A67E6B" w:rsidRDefault="00D6717C" w:rsidP="00A67E6B">
      <w:pPr>
        <w:pStyle w:val="subsection"/>
      </w:pPr>
      <w:r w:rsidRPr="00A67E6B">
        <w:tab/>
      </w:r>
      <w:r w:rsidR="00C40710" w:rsidRPr="00A67E6B">
        <w:t>(1)</w:t>
      </w:r>
      <w:r w:rsidRPr="00A67E6B">
        <w:tab/>
        <w:t xml:space="preserve">A reference in this Act to the functions or powers of </w:t>
      </w:r>
      <w:proofErr w:type="spellStart"/>
      <w:r w:rsidRPr="00A67E6B">
        <w:t>NOPSEMA</w:t>
      </w:r>
      <w:proofErr w:type="spellEnd"/>
      <w:r w:rsidRPr="00A67E6B">
        <w:t xml:space="preserve"> does not include a reference to any functions or powers of </w:t>
      </w:r>
      <w:proofErr w:type="spellStart"/>
      <w:r w:rsidRPr="00A67E6B">
        <w:lastRenderedPageBreak/>
        <w:t>NOPSEMA</w:t>
      </w:r>
      <w:proofErr w:type="spellEnd"/>
      <w:r w:rsidRPr="00A67E6B">
        <w:t xml:space="preserve"> in its capacity as the Offshore Infrastructure Regulator.</w:t>
      </w:r>
    </w:p>
    <w:p w14:paraId="0126FC05" w14:textId="77777777" w:rsidR="0095779B" w:rsidRPr="00A67E6B" w:rsidRDefault="0095779B" w:rsidP="00A67E6B">
      <w:pPr>
        <w:pStyle w:val="notetext"/>
      </w:pPr>
      <w:r w:rsidRPr="00A67E6B">
        <w:t>Note:</w:t>
      </w:r>
      <w:r w:rsidRPr="00A67E6B">
        <w:tab/>
        <w:t xml:space="preserve">For an equivalent of this section in the </w:t>
      </w:r>
      <w:r w:rsidRPr="00A67E6B">
        <w:rPr>
          <w:i/>
        </w:rPr>
        <w:t>Offshore Electricity Infrastructure Act 2021</w:t>
      </w:r>
      <w:r w:rsidRPr="00A67E6B">
        <w:t xml:space="preserve">, see </w:t>
      </w:r>
      <w:r w:rsidR="00772B37" w:rsidRPr="00A67E6B">
        <w:t>subsection 1</w:t>
      </w:r>
      <w:r w:rsidRPr="00A67E6B">
        <w:t>7</w:t>
      </w:r>
      <w:r w:rsidR="0069415E" w:rsidRPr="00A67E6B">
        <w:t>5</w:t>
      </w:r>
      <w:r w:rsidRPr="00A67E6B">
        <w:t>(2) of that Act.</w:t>
      </w:r>
    </w:p>
    <w:p w14:paraId="4F9F0FDA" w14:textId="77777777" w:rsidR="0050034C" w:rsidRPr="00A67E6B" w:rsidRDefault="00C40710" w:rsidP="00A67E6B">
      <w:pPr>
        <w:pStyle w:val="subsection"/>
      </w:pPr>
      <w:r w:rsidRPr="00A67E6B">
        <w:tab/>
        <w:t>(2)</w:t>
      </w:r>
      <w:r w:rsidRPr="00A67E6B">
        <w:tab/>
      </w:r>
      <w:r w:rsidR="00772B37" w:rsidRPr="00A67E6B">
        <w:t>Subsection (</w:t>
      </w:r>
      <w:r w:rsidRPr="00A67E6B">
        <w:t xml:space="preserve">1) does not prevent </w:t>
      </w:r>
      <w:proofErr w:type="spellStart"/>
      <w:r w:rsidRPr="00A67E6B">
        <w:t>NOPSEMA</w:t>
      </w:r>
      <w:proofErr w:type="spellEnd"/>
      <w:r w:rsidRPr="00A67E6B">
        <w:t xml:space="preserve"> </w:t>
      </w:r>
      <w:r w:rsidR="000162C2" w:rsidRPr="00A67E6B">
        <w:t xml:space="preserve">from </w:t>
      </w:r>
      <w:r w:rsidRPr="00A67E6B">
        <w:t xml:space="preserve">exercising a power mentioned in </w:t>
      </w:r>
      <w:r w:rsidR="00DD3ADE" w:rsidRPr="00A67E6B">
        <w:t>sub</w:t>
      </w:r>
      <w:r w:rsidR="00C23BDF" w:rsidRPr="00A67E6B">
        <w:t>section 6</w:t>
      </w:r>
      <w:r w:rsidRPr="00A67E6B">
        <w:t xml:space="preserve">48(2) </w:t>
      </w:r>
      <w:r w:rsidR="000162C2" w:rsidRPr="00A67E6B">
        <w:t>in its capacity as</w:t>
      </w:r>
      <w:r w:rsidR="0050034C" w:rsidRPr="00A67E6B">
        <w:t xml:space="preserve"> the Offshore Infrastructure Regulator.</w:t>
      </w:r>
    </w:p>
    <w:p w14:paraId="242FF557" w14:textId="77777777" w:rsidR="0050034C" w:rsidRPr="00A67E6B" w:rsidRDefault="00AB7360" w:rsidP="00A67E6B">
      <w:pPr>
        <w:pStyle w:val="ItemHead"/>
      </w:pPr>
      <w:r w:rsidRPr="00A67E6B">
        <w:t>5</w:t>
      </w:r>
      <w:r w:rsidR="0050034C" w:rsidRPr="00A67E6B">
        <w:t xml:space="preserve">  </w:t>
      </w:r>
      <w:r w:rsidR="00C23BDF" w:rsidRPr="00A67E6B">
        <w:t>Subsection 6</w:t>
      </w:r>
      <w:r w:rsidR="0050034C" w:rsidRPr="00A67E6B">
        <w:t>50(5)</w:t>
      </w:r>
    </w:p>
    <w:p w14:paraId="5EE3D30F" w14:textId="77777777" w:rsidR="0050034C" w:rsidRPr="00A67E6B" w:rsidRDefault="0050034C" w:rsidP="00A67E6B">
      <w:pPr>
        <w:pStyle w:val="Item"/>
      </w:pPr>
      <w:r w:rsidRPr="00A67E6B">
        <w:t xml:space="preserve">Repeal the </w:t>
      </w:r>
      <w:r w:rsidR="00772B37" w:rsidRPr="00A67E6B">
        <w:t>subsection (</w:t>
      </w:r>
      <w:r w:rsidRPr="00A67E6B">
        <w:t>not including the heading), substitute:</w:t>
      </w:r>
    </w:p>
    <w:p w14:paraId="6524D916" w14:textId="77777777" w:rsidR="0069415E" w:rsidRPr="00A67E6B" w:rsidRDefault="0050034C" w:rsidP="00A67E6B">
      <w:pPr>
        <w:pStyle w:val="subsection"/>
      </w:pPr>
      <w:r w:rsidRPr="00A67E6B">
        <w:tab/>
        <w:t>(5)</w:t>
      </w:r>
      <w:r w:rsidRPr="00A67E6B">
        <w:tab/>
      </w:r>
      <w:r w:rsidR="00DD3ADE" w:rsidRPr="00A67E6B">
        <w:t>Subsections (</w:t>
      </w:r>
      <w:r w:rsidRPr="00A67E6B">
        <w:t xml:space="preserve">1) and (3) do not authorise </w:t>
      </w:r>
      <w:proofErr w:type="spellStart"/>
      <w:r w:rsidRPr="00A67E6B">
        <w:t>NOPSEMA</w:t>
      </w:r>
      <w:proofErr w:type="spellEnd"/>
      <w:r w:rsidRPr="00A67E6B">
        <w:t xml:space="preserve"> to provide a service if the provision of the service would</w:t>
      </w:r>
      <w:r w:rsidR="0069415E" w:rsidRPr="00A67E6B">
        <w:t>:</w:t>
      </w:r>
    </w:p>
    <w:p w14:paraId="51A91DBF" w14:textId="77777777" w:rsidR="0069415E" w:rsidRPr="00A67E6B" w:rsidRDefault="0069415E" w:rsidP="00A67E6B">
      <w:pPr>
        <w:pStyle w:val="paragraph"/>
      </w:pPr>
      <w:r w:rsidRPr="00A67E6B">
        <w:tab/>
        <w:t>(a)</w:t>
      </w:r>
      <w:r w:rsidRPr="00A67E6B">
        <w:tab/>
        <w:t xml:space="preserve">impede </w:t>
      </w:r>
      <w:proofErr w:type="spellStart"/>
      <w:r w:rsidRPr="00A67E6B">
        <w:t>NOPSEMA’s</w:t>
      </w:r>
      <w:proofErr w:type="spellEnd"/>
      <w:r w:rsidRPr="00A67E6B">
        <w:t xml:space="preserve"> capacity to perform its other functions; or</w:t>
      </w:r>
    </w:p>
    <w:p w14:paraId="5FE712C9" w14:textId="77777777" w:rsidR="0050034C" w:rsidRPr="00A67E6B" w:rsidRDefault="0069415E" w:rsidP="00A67E6B">
      <w:pPr>
        <w:pStyle w:val="paragraph"/>
      </w:pPr>
      <w:r w:rsidRPr="00A67E6B">
        <w:tab/>
        <w:t>(b)</w:t>
      </w:r>
      <w:r w:rsidRPr="00A67E6B">
        <w:tab/>
        <w:t xml:space="preserve">impede </w:t>
      </w:r>
      <w:proofErr w:type="spellStart"/>
      <w:r w:rsidRPr="00A67E6B">
        <w:t>NOPSEMA’s</w:t>
      </w:r>
      <w:proofErr w:type="spellEnd"/>
      <w:r w:rsidRPr="00A67E6B">
        <w:t xml:space="preserve"> capacity to perform </w:t>
      </w:r>
      <w:r w:rsidR="0050034C" w:rsidRPr="00A67E6B">
        <w:t>the functions of the Offshore Infrastructure Regulator.</w:t>
      </w:r>
    </w:p>
    <w:p w14:paraId="3EC88029" w14:textId="77777777" w:rsidR="00635A81" w:rsidRPr="00A67E6B" w:rsidRDefault="00AB7360" w:rsidP="00A67E6B">
      <w:pPr>
        <w:pStyle w:val="ItemHead"/>
      </w:pPr>
      <w:r w:rsidRPr="00A67E6B">
        <w:t>6</w:t>
      </w:r>
      <w:r w:rsidR="00635A81" w:rsidRPr="00A67E6B">
        <w:t xml:space="preserve">  At the end of </w:t>
      </w:r>
      <w:r w:rsidR="00C23BDF" w:rsidRPr="00A67E6B">
        <w:t>section 6</w:t>
      </w:r>
      <w:r w:rsidR="00635A81" w:rsidRPr="00A67E6B">
        <w:t>72</w:t>
      </w:r>
    </w:p>
    <w:p w14:paraId="2CE98840" w14:textId="77777777" w:rsidR="00635A81" w:rsidRPr="00A67E6B" w:rsidRDefault="00635A81" w:rsidP="00A67E6B">
      <w:pPr>
        <w:pStyle w:val="Item"/>
      </w:pPr>
      <w:r w:rsidRPr="00A67E6B">
        <w:t>Add:</w:t>
      </w:r>
    </w:p>
    <w:p w14:paraId="161CD38C" w14:textId="77777777" w:rsidR="00635A81" w:rsidRPr="00A67E6B" w:rsidRDefault="00635A81" w:rsidP="00A67E6B">
      <w:pPr>
        <w:pStyle w:val="SubsectionHead"/>
      </w:pPr>
      <w:r w:rsidRPr="00A67E6B">
        <w:t xml:space="preserve">Duties </w:t>
      </w:r>
      <w:r w:rsidR="00D6717C" w:rsidRPr="00A67E6B">
        <w:t>relating to the Offshore Infrastructure Regulator</w:t>
      </w:r>
    </w:p>
    <w:p w14:paraId="6AEC6298" w14:textId="77777777" w:rsidR="00D6717C" w:rsidRPr="00A67E6B" w:rsidRDefault="00635A81" w:rsidP="00A67E6B">
      <w:pPr>
        <w:pStyle w:val="subsection"/>
      </w:pPr>
      <w:r w:rsidRPr="00A67E6B">
        <w:tab/>
        <w:t>(6)</w:t>
      </w:r>
      <w:r w:rsidRPr="00A67E6B">
        <w:tab/>
      </w:r>
      <w:r w:rsidR="00D6717C" w:rsidRPr="00A67E6B">
        <w:t xml:space="preserve">To avoid doubt, the reference to the CEO’s duties in </w:t>
      </w:r>
      <w:r w:rsidR="00772B37" w:rsidRPr="00A67E6B">
        <w:t>subsection (</w:t>
      </w:r>
      <w:r w:rsidR="00D6717C" w:rsidRPr="00A67E6B">
        <w:t xml:space="preserve">3) includes the CEO’s duties in respect of </w:t>
      </w:r>
      <w:proofErr w:type="spellStart"/>
      <w:r w:rsidR="00D6717C" w:rsidRPr="00A67E6B">
        <w:t>NOPSEMA</w:t>
      </w:r>
      <w:proofErr w:type="spellEnd"/>
      <w:r w:rsidR="00D6717C" w:rsidRPr="00A67E6B">
        <w:t xml:space="preserve"> in its capacity as the Offshore Infrastructure Regulator.</w:t>
      </w:r>
    </w:p>
    <w:p w14:paraId="098F5F07" w14:textId="77777777" w:rsidR="00D8148F" w:rsidRPr="00A67E6B" w:rsidRDefault="00AB7360" w:rsidP="00A67E6B">
      <w:pPr>
        <w:pStyle w:val="ItemHead"/>
      </w:pPr>
      <w:r w:rsidRPr="00A67E6B">
        <w:t>7</w:t>
      </w:r>
      <w:r w:rsidR="00D8148F" w:rsidRPr="00A67E6B">
        <w:t xml:space="preserve">  Before </w:t>
      </w:r>
      <w:r w:rsidR="00C23BDF" w:rsidRPr="00A67E6B">
        <w:t>section 6</w:t>
      </w:r>
      <w:r w:rsidR="00D8148F" w:rsidRPr="00A67E6B">
        <w:t>78</w:t>
      </w:r>
    </w:p>
    <w:p w14:paraId="5C3D421E" w14:textId="77777777" w:rsidR="00D8148F" w:rsidRPr="00A67E6B" w:rsidRDefault="00D8148F" w:rsidP="00A67E6B">
      <w:pPr>
        <w:pStyle w:val="Item"/>
      </w:pPr>
      <w:r w:rsidRPr="00A67E6B">
        <w:t>Insert:</w:t>
      </w:r>
    </w:p>
    <w:p w14:paraId="351E6A0B" w14:textId="77777777" w:rsidR="00D8148F" w:rsidRPr="00A67E6B" w:rsidRDefault="00D8148F" w:rsidP="00A67E6B">
      <w:pPr>
        <w:pStyle w:val="ActHead5"/>
      </w:pPr>
      <w:bookmarkStart w:id="8" w:name="_Toc89780464"/>
      <w:r w:rsidRPr="00217AE8">
        <w:rPr>
          <w:rStyle w:val="CharSectno"/>
        </w:rPr>
        <w:t>677A</w:t>
      </w:r>
      <w:r w:rsidRPr="00A67E6B">
        <w:t xml:space="preserve">  Corporate plan must deal separately with activities of the Offshore Infrastructure Regulator</w:t>
      </w:r>
      <w:bookmarkEnd w:id="8"/>
    </w:p>
    <w:p w14:paraId="6AD6E61C" w14:textId="77777777" w:rsidR="00D8148F" w:rsidRPr="00A67E6B" w:rsidRDefault="00D8148F" w:rsidP="00A67E6B">
      <w:pPr>
        <w:pStyle w:val="subsection"/>
      </w:pPr>
      <w:r w:rsidRPr="00A67E6B">
        <w:tab/>
      </w:r>
      <w:r w:rsidRPr="00A67E6B">
        <w:tab/>
        <w:t xml:space="preserve">The corporate plan prepared by the CEO under </w:t>
      </w:r>
      <w:r w:rsidR="00DD3ADE" w:rsidRPr="00A67E6B">
        <w:t>section 3</w:t>
      </w:r>
      <w:r w:rsidRPr="00A67E6B">
        <w:t xml:space="preserve">5 of the </w:t>
      </w:r>
      <w:r w:rsidRPr="00A67E6B">
        <w:rPr>
          <w:i/>
        </w:rPr>
        <w:t>Public Governance, Performance and Accountability Act 2013</w:t>
      </w:r>
      <w:r w:rsidRPr="00A67E6B">
        <w:t xml:space="preserve"> must consist of the following parts:</w:t>
      </w:r>
    </w:p>
    <w:p w14:paraId="5146B044" w14:textId="77777777" w:rsidR="00D8148F" w:rsidRPr="00A67E6B" w:rsidRDefault="00D8148F" w:rsidP="00A67E6B">
      <w:pPr>
        <w:pStyle w:val="paragraph"/>
      </w:pPr>
      <w:r w:rsidRPr="00A67E6B">
        <w:tab/>
        <w:t>(a)</w:t>
      </w:r>
      <w:r w:rsidRPr="00A67E6B">
        <w:tab/>
        <w:t xml:space="preserve">a part that relates to the activities of </w:t>
      </w:r>
      <w:proofErr w:type="spellStart"/>
      <w:r w:rsidRPr="00A67E6B">
        <w:t>NOPSEMA</w:t>
      </w:r>
      <w:proofErr w:type="spellEnd"/>
      <w:r w:rsidRPr="00A67E6B">
        <w:t xml:space="preserve"> in its capacity as the Offshore Infrastructure Regulator;</w:t>
      </w:r>
    </w:p>
    <w:p w14:paraId="1FE4F05B" w14:textId="77777777" w:rsidR="00D8148F" w:rsidRPr="00A67E6B" w:rsidRDefault="00D8148F" w:rsidP="00A67E6B">
      <w:pPr>
        <w:pStyle w:val="paragraph"/>
      </w:pPr>
      <w:r w:rsidRPr="00A67E6B">
        <w:tab/>
        <w:t>(b)</w:t>
      </w:r>
      <w:r w:rsidRPr="00A67E6B">
        <w:tab/>
        <w:t xml:space="preserve">a part that relates to all other activities of </w:t>
      </w:r>
      <w:proofErr w:type="spellStart"/>
      <w:r w:rsidRPr="00A67E6B">
        <w:t>NOPSEMA</w:t>
      </w:r>
      <w:proofErr w:type="spellEnd"/>
      <w:r w:rsidRPr="00A67E6B">
        <w:t>.</w:t>
      </w:r>
    </w:p>
    <w:p w14:paraId="2CE589C2" w14:textId="77777777" w:rsidR="00A42BA8" w:rsidRPr="00A67E6B" w:rsidRDefault="00AB7360" w:rsidP="00A67E6B">
      <w:pPr>
        <w:pStyle w:val="ItemHead"/>
      </w:pPr>
      <w:r w:rsidRPr="00A67E6B">
        <w:lastRenderedPageBreak/>
        <w:t>8</w:t>
      </w:r>
      <w:r w:rsidR="00A42BA8" w:rsidRPr="00A67E6B">
        <w:t xml:space="preserve">  </w:t>
      </w:r>
      <w:r w:rsidR="00C23BDF" w:rsidRPr="00A67E6B">
        <w:t>Subsection 6</w:t>
      </w:r>
      <w:r w:rsidR="00A42BA8" w:rsidRPr="00A67E6B">
        <w:t>78(1)</w:t>
      </w:r>
    </w:p>
    <w:p w14:paraId="7CE2A1E1" w14:textId="77777777" w:rsidR="00A42BA8" w:rsidRPr="00A67E6B" w:rsidRDefault="00B432A8" w:rsidP="00A67E6B">
      <w:pPr>
        <w:pStyle w:val="Item"/>
      </w:pPr>
      <w:r w:rsidRPr="00A67E6B">
        <w:t xml:space="preserve">Omit “corporate plan prepared by the CEO under section 35 of the </w:t>
      </w:r>
      <w:r w:rsidRPr="00A67E6B">
        <w:rPr>
          <w:i/>
        </w:rPr>
        <w:t>Public Governance, Performance and Accountability Act 2013</w:t>
      </w:r>
      <w:r w:rsidRPr="00A67E6B">
        <w:t xml:space="preserve">”, substitute “part of the corporate plan referred to in </w:t>
      </w:r>
      <w:r w:rsidR="00C23BDF" w:rsidRPr="00A67E6B">
        <w:t>paragraph 6</w:t>
      </w:r>
      <w:r w:rsidRPr="00A67E6B">
        <w:t>77A(b)”.</w:t>
      </w:r>
    </w:p>
    <w:p w14:paraId="1D691CBE" w14:textId="77777777" w:rsidR="003A306D" w:rsidRPr="00A67E6B" w:rsidRDefault="00AB7360" w:rsidP="00A67E6B">
      <w:pPr>
        <w:pStyle w:val="ItemHead"/>
      </w:pPr>
      <w:r w:rsidRPr="00A67E6B">
        <w:t>9</w:t>
      </w:r>
      <w:r w:rsidR="003A306D" w:rsidRPr="00A67E6B">
        <w:t xml:space="preserve">  </w:t>
      </w:r>
      <w:r w:rsidR="00C23BDF" w:rsidRPr="00A67E6B">
        <w:t>Subsections 6</w:t>
      </w:r>
      <w:r w:rsidR="003A306D" w:rsidRPr="00A67E6B">
        <w:t>78(1A) and (2)</w:t>
      </w:r>
    </w:p>
    <w:p w14:paraId="64805CFE" w14:textId="77777777" w:rsidR="003A306D" w:rsidRPr="00A67E6B" w:rsidRDefault="003A306D" w:rsidP="00A67E6B">
      <w:pPr>
        <w:pStyle w:val="Item"/>
      </w:pPr>
      <w:r w:rsidRPr="00A67E6B">
        <w:t xml:space="preserve">Omit “The corporate plan”, substitute </w:t>
      </w:r>
      <w:r w:rsidR="003D3628" w:rsidRPr="00A67E6B">
        <w:t>“</w:t>
      </w:r>
      <w:r w:rsidRPr="00A67E6B">
        <w:t>That part of the corporate plan”.</w:t>
      </w:r>
    </w:p>
    <w:p w14:paraId="2B7C706A" w14:textId="77777777" w:rsidR="003A306D" w:rsidRPr="00A67E6B" w:rsidRDefault="00AB7360" w:rsidP="00A67E6B">
      <w:pPr>
        <w:pStyle w:val="ItemHead"/>
      </w:pPr>
      <w:r w:rsidRPr="00A67E6B">
        <w:t>10</w:t>
      </w:r>
      <w:r w:rsidR="003A306D" w:rsidRPr="00A67E6B">
        <w:t xml:space="preserve">  </w:t>
      </w:r>
      <w:r w:rsidR="00C23BDF" w:rsidRPr="00A67E6B">
        <w:t>Subsection 6</w:t>
      </w:r>
      <w:r w:rsidR="003A306D" w:rsidRPr="00A67E6B">
        <w:t>78(3)</w:t>
      </w:r>
    </w:p>
    <w:p w14:paraId="5FF15AD0" w14:textId="77777777" w:rsidR="003A306D" w:rsidRPr="00A67E6B" w:rsidRDefault="003A306D" w:rsidP="00A67E6B">
      <w:pPr>
        <w:pStyle w:val="Item"/>
      </w:pPr>
      <w:r w:rsidRPr="00A67E6B">
        <w:t>After “does not apply to”, insert “</w:t>
      </w:r>
      <w:r w:rsidR="00AE26CF" w:rsidRPr="00A67E6B">
        <w:t>any part of</w:t>
      </w:r>
      <w:r w:rsidRPr="00A67E6B">
        <w:t>”.</w:t>
      </w:r>
    </w:p>
    <w:p w14:paraId="4935C244" w14:textId="77777777" w:rsidR="00EA63CC" w:rsidRPr="00A67E6B" w:rsidRDefault="00AB7360" w:rsidP="00A67E6B">
      <w:pPr>
        <w:pStyle w:val="ItemHead"/>
      </w:pPr>
      <w:r w:rsidRPr="00A67E6B">
        <w:t>11</w:t>
      </w:r>
      <w:r w:rsidR="00EA63CC" w:rsidRPr="00A67E6B">
        <w:t xml:space="preserve">  Paragraphs 679(1)(a) and (b)</w:t>
      </w:r>
    </w:p>
    <w:p w14:paraId="2E6A8957" w14:textId="77777777" w:rsidR="00EA63CC" w:rsidRPr="00A67E6B" w:rsidRDefault="00EA63CC" w:rsidP="00A67E6B">
      <w:pPr>
        <w:pStyle w:val="Item"/>
      </w:pPr>
      <w:r w:rsidRPr="00A67E6B">
        <w:t>Repeal the paragraphs, substitute:</w:t>
      </w:r>
    </w:p>
    <w:p w14:paraId="482391E4" w14:textId="77777777" w:rsidR="00EA63CC" w:rsidRPr="00A67E6B" w:rsidRDefault="00EA63CC" w:rsidP="00A67E6B">
      <w:pPr>
        <w:pStyle w:val="paragraph"/>
      </w:pPr>
      <w:r w:rsidRPr="00A67E6B">
        <w:tab/>
        <w:t>(a)</w:t>
      </w:r>
      <w:r w:rsidRPr="00A67E6B">
        <w:tab/>
        <w:t xml:space="preserve">provide a copy of the part of the plan mentioned in </w:t>
      </w:r>
      <w:r w:rsidR="00C23BDF" w:rsidRPr="00A67E6B">
        <w:t>paragraph 6</w:t>
      </w:r>
      <w:r w:rsidRPr="00A67E6B">
        <w:t>77A(b) to each State and Northern Territory Petroleum Minister; and</w:t>
      </w:r>
    </w:p>
    <w:p w14:paraId="17A0B604" w14:textId="77777777" w:rsidR="00EA63CC" w:rsidRPr="00A67E6B" w:rsidRDefault="00EA63CC" w:rsidP="00A67E6B">
      <w:pPr>
        <w:pStyle w:val="paragraph"/>
      </w:pPr>
      <w:r w:rsidRPr="00A67E6B">
        <w:tab/>
        <w:t>(b)</w:t>
      </w:r>
      <w:r w:rsidRPr="00A67E6B">
        <w:tab/>
        <w:t>consult those Ministers on the content of that part; and</w:t>
      </w:r>
    </w:p>
    <w:p w14:paraId="0B73774C" w14:textId="77777777" w:rsidR="00EA63CC" w:rsidRPr="00A67E6B" w:rsidRDefault="00EA63CC" w:rsidP="00A67E6B">
      <w:pPr>
        <w:pStyle w:val="paragraph"/>
      </w:pPr>
      <w:r w:rsidRPr="00A67E6B">
        <w:tab/>
        <w:t>(c)</w:t>
      </w:r>
      <w:r w:rsidRPr="00A67E6B">
        <w:tab/>
        <w:t xml:space="preserve">provide a copy of the part of the plan mentioned in </w:t>
      </w:r>
      <w:r w:rsidR="00C23BDF" w:rsidRPr="00A67E6B">
        <w:t>paragraph 6</w:t>
      </w:r>
      <w:r w:rsidRPr="00A67E6B">
        <w:t>77A(a) to the OEI Minister; and</w:t>
      </w:r>
    </w:p>
    <w:p w14:paraId="67B448CB" w14:textId="77777777" w:rsidR="00EA63CC" w:rsidRPr="00A67E6B" w:rsidRDefault="00EA63CC" w:rsidP="00A67E6B">
      <w:pPr>
        <w:pStyle w:val="paragraph"/>
      </w:pPr>
      <w:r w:rsidRPr="00A67E6B">
        <w:tab/>
        <w:t>(d)</w:t>
      </w:r>
      <w:r w:rsidRPr="00A67E6B">
        <w:tab/>
        <w:t>consult the OEI Minister on the content of that part.</w:t>
      </w:r>
    </w:p>
    <w:p w14:paraId="0A5977B4" w14:textId="77777777" w:rsidR="00BD6453" w:rsidRPr="00A67E6B" w:rsidRDefault="00AB7360" w:rsidP="00A67E6B">
      <w:pPr>
        <w:pStyle w:val="ItemHead"/>
      </w:pPr>
      <w:r w:rsidRPr="00A67E6B">
        <w:t>12</w:t>
      </w:r>
      <w:r w:rsidR="00BD6453" w:rsidRPr="00A67E6B">
        <w:t xml:space="preserve">  </w:t>
      </w:r>
      <w:r w:rsidR="00C23BDF" w:rsidRPr="00A67E6B">
        <w:t>Subsection 6</w:t>
      </w:r>
      <w:r w:rsidR="00BD6453" w:rsidRPr="00A67E6B">
        <w:t>79(3)</w:t>
      </w:r>
    </w:p>
    <w:p w14:paraId="2551F3B5" w14:textId="77777777" w:rsidR="00BD6453" w:rsidRPr="00A67E6B" w:rsidRDefault="00BD6453" w:rsidP="00A67E6B">
      <w:pPr>
        <w:pStyle w:val="Item"/>
      </w:pPr>
      <w:r w:rsidRPr="00A67E6B">
        <w:t>Omit all the words after “safety matters”, substitute:</w:t>
      </w:r>
    </w:p>
    <w:p w14:paraId="53FF2CE3" w14:textId="77777777" w:rsidR="00BD6453" w:rsidRPr="00A67E6B" w:rsidRDefault="00BD6453" w:rsidP="00A67E6B">
      <w:pPr>
        <w:pStyle w:val="subsection"/>
      </w:pPr>
      <w:r w:rsidRPr="00A67E6B">
        <w:tab/>
      </w:r>
      <w:r w:rsidRPr="00A67E6B">
        <w:tab/>
        <w:t>relating to:</w:t>
      </w:r>
    </w:p>
    <w:p w14:paraId="7F69DAE6" w14:textId="77777777" w:rsidR="00BD6453" w:rsidRPr="00A67E6B" w:rsidRDefault="00BD6453" w:rsidP="00A67E6B">
      <w:pPr>
        <w:pStyle w:val="paragraph"/>
      </w:pPr>
      <w:r w:rsidRPr="00A67E6B">
        <w:tab/>
        <w:t>(a)</w:t>
      </w:r>
      <w:r w:rsidRPr="00A67E6B">
        <w:tab/>
        <w:t>particular offshore petroleum operations; or</w:t>
      </w:r>
    </w:p>
    <w:p w14:paraId="1AFFB2FA" w14:textId="77777777" w:rsidR="00BD6453" w:rsidRPr="00A67E6B" w:rsidRDefault="00BD6453" w:rsidP="00A67E6B">
      <w:pPr>
        <w:pStyle w:val="paragraph"/>
      </w:pPr>
      <w:r w:rsidRPr="00A67E6B">
        <w:tab/>
        <w:t>(b)</w:t>
      </w:r>
      <w:r w:rsidRPr="00A67E6B">
        <w:tab/>
        <w:t>particular offshore greenhouse gas storage operations; or</w:t>
      </w:r>
    </w:p>
    <w:p w14:paraId="5E81D964" w14:textId="77777777" w:rsidR="00BD6453" w:rsidRPr="00A67E6B" w:rsidRDefault="00BD6453" w:rsidP="00A67E6B">
      <w:pPr>
        <w:pStyle w:val="paragraph"/>
      </w:pPr>
      <w:r w:rsidRPr="00A67E6B">
        <w:tab/>
        <w:t>(c)</w:t>
      </w:r>
      <w:r w:rsidRPr="00A67E6B">
        <w:tab/>
        <w:t xml:space="preserve">particular offshore infrastructure activities (within the meaning of the </w:t>
      </w:r>
      <w:r w:rsidRPr="00A67E6B">
        <w:rPr>
          <w:i/>
        </w:rPr>
        <w:t>Offshore Electricity Infrastructure Act 2021</w:t>
      </w:r>
      <w:r w:rsidRPr="00A67E6B">
        <w:t>).</w:t>
      </w:r>
    </w:p>
    <w:p w14:paraId="367DB07D" w14:textId="77777777" w:rsidR="003170AD" w:rsidRPr="00A67E6B" w:rsidRDefault="00AB7360" w:rsidP="00A67E6B">
      <w:pPr>
        <w:pStyle w:val="ItemHead"/>
      </w:pPr>
      <w:r w:rsidRPr="00A67E6B">
        <w:t>13</w:t>
      </w:r>
      <w:r w:rsidR="006F3CDF" w:rsidRPr="00A67E6B">
        <w:t xml:space="preserve">  At the end of </w:t>
      </w:r>
      <w:r w:rsidR="00C23BDF" w:rsidRPr="00A67E6B">
        <w:t>section 6</w:t>
      </w:r>
      <w:r w:rsidR="006F3CDF" w:rsidRPr="00A67E6B">
        <w:t>79</w:t>
      </w:r>
    </w:p>
    <w:p w14:paraId="0EE8791D" w14:textId="77777777" w:rsidR="006F3CDF" w:rsidRPr="00A67E6B" w:rsidRDefault="006F3CDF" w:rsidP="00A67E6B">
      <w:pPr>
        <w:pStyle w:val="Item"/>
      </w:pPr>
      <w:r w:rsidRPr="00A67E6B">
        <w:t>Add:</w:t>
      </w:r>
    </w:p>
    <w:p w14:paraId="077B0EE0" w14:textId="77777777" w:rsidR="006F3CDF" w:rsidRPr="00A67E6B" w:rsidRDefault="006F3CDF" w:rsidP="00A67E6B">
      <w:pPr>
        <w:pStyle w:val="subsection"/>
      </w:pPr>
      <w:r w:rsidRPr="00A67E6B">
        <w:tab/>
        <w:t>(8)</w:t>
      </w:r>
      <w:r w:rsidRPr="00A67E6B">
        <w:tab/>
      </w:r>
      <w:r w:rsidR="00EA63CC" w:rsidRPr="00A67E6B">
        <w:t>T</w:t>
      </w:r>
      <w:r w:rsidRPr="00A67E6B">
        <w:t xml:space="preserve">he responsible Commonwealth Minister must not approve, or direct the variation of, </w:t>
      </w:r>
      <w:r w:rsidR="00EA63CC" w:rsidRPr="00A67E6B">
        <w:t xml:space="preserve">the part of a corporate plan mentioned in </w:t>
      </w:r>
      <w:r w:rsidR="00C23BDF" w:rsidRPr="00A67E6B">
        <w:t>paragraph 6</w:t>
      </w:r>
      <w:r w:rsidR="00EA63CC" w:rsidRPr="00A67E6B">
        <w:t xml:space="preserve">77A(a) </w:t>
      </w:r>
      <w:r w:rsidRPr="00A67E6B">
        <w:t>without the approval of the OEI Minister.</w:t>
      </w:r>
    </w:p>
    <w:p w14:paraId="16F669D7" w14:textId="77777777" w:rsidR="0005013B" w:rsidRPr="00A67E6B" w:rsidRDefault="00AB7360" w:rsidP="00A67E6B">
      <w:pPr>
        <w:pStyle w:val="ItemHead"/>
      </w:pPr>
      <w:r w:rsidRPr="00A67E6B">
        <w:lastRenderedPageBreak/>
        <w:t>14</w:t>
      </w:r>
      <w:r w:rsidR="0005013B" w:rsidRPr="00A67E6B">
        <w:t xml:space="preserve">  At the end of </w:t>
      </w:r>
      <w:r w:rsidR="00C23BDF" w:rsidRPr="00A67E6B">
        <w:t>section 6</w:t>
      </w:r>
      <w:r w:rsidR="0005013B" w:rsidRPr="00A67E6B">
        <w:t>83</w:t>
      </w:r>
    </w:p>
    <w:p w14:paraId="06471501" w14:textId="77777777" w:rsidR="0005013B" w:rsidRPr="00A67E6B" w:rsidRDefault="0005013B" w:rsidP="00A67E6B">
      <w:pPr>
        <w:pStyle w:val="Item"/>
      </w:pPr>
      <w:r w:rsidRPr="00A67E6B">
        <w:t>Add:</w:t>
      </w:r>
    </w:p>
    <w:p w14:paraId="6FFD8E2B" w14:textId="77777777" w:rsidR="0005013B" w:rsidRPr="00A67E6B" w:rsidRDefault="0005013B" w:rsidP="00A67E6B">
      <w:pPr>
        <w:pStyle w:val="subsection"/>
      </w:pPr>
      <w:r w:rsidRPr="00A67E6B">
        <w:tab/>
        <w:t>(3)</w:t>
      </w:r>
      <w:r w:rsidRPr="00A67E6B">
        <w:tab/>
      </w:r>
      <w:r w:rsidR="00772B37" w:rsidRPr="00A67E6B">
        <w:t>Subsection (</w:t>
      </w:r>
      <w:r w:rsidRPr="00A67E6B">
        <w:t xml:space="preserve">1) does not apply to money to which </w:t>
      </w:r>
      <w:r w:rsidR="00772B37" w:rsidRPr="00A67E6B">
        <w:t>section 1</w:t>
      </w:r>
      <w:r w:rsidR="00433C55" w:rsidRPr="00A67E6B">
        <w:t>8</w:t>
      </w:r>
      <w:r w:rsidR="006C5686" w:rsidRPr="00A67E6B">
        <w:t>7</w:t>
      </w:r>
      <w:r w:rsidRPr="00A67E6B">
        <w:t xml:space="preserve"> of the </w:t>
      </w:r>
      <w:r w:rsidRPr="00A67E6B">
        <w:rPr>
          <w:i/>
        </w:rPr>
        <w:t>Offshore Electricity Infrastructure Act 2021</w:t>
      </w:r>
      <w:r w:rsidRPr="00A67E6B">
        <w:t xml:space="preserve"> applies.</w:t>
      </w:r>
    </w:p>
    <w:p w14:paraId="6D43FA69" w14:textId="77777777" w:rsidR="0005013B" w:rsidRPr="00A67E6B" w:rsidRDefault="0005013B" w:rsidP="00A67E6B">
      <w:pPr>
        <w:pStyle w:val="notetext"/>
      </w:pPr>
      <w:r w:rsidRPr="00A67E6B">
        <w:t>Note:</w:t>
      </w:r>
      <w:r w:rsidRPr="00A67E6B">
        <w:tab/>
      </w:r>
      <w:r w:rsidR="00772B37" w:rsidRPr="00A67E6B">
        <w:t>Section 1</w:t>
      </w:r>
      <w:r w:rsidR="00E32395" w:rsidRPr="00A67E6B">
        <w:t>8</w:t>
      </w:r>
      <w:r w:rsidR="006C5686" w:rsidRPr="00A67E6B">
        <w:t>7</w:t>
      </w:r>
      <w:r w:rsidRPr="00A67E6B">
        <w:t xml:space="preserve"> of the </w:t>
      </w:r>
      <w:r w:rsidRPr="00A67E6B">
        <w:rPr>
          <w:i/>
        </w:rPr>
        <w:t>Offshore Electricity Infrastructure Act 2021</w:t>
      </w:r>
      <w:r w:rsidRPr="00A67E6B">
        <w:t xml:space="preserve"> applies to money of </w:t>
      </w:r>
      <w:proofErr w:type="spellStart"/>
      <w:r w:rsidRPr="00A67E6B">
        <w:t>NOPSEMA</w:t>
      </w:r>
      <w:proofErr w:type="spellEnd"/>
      <w:r w:rsidRPr="00A67E6B">
        <w:t xml:space="preserve"> paid under that Act by the Commonwealth to </w:t>
      </w:r>
      <w:proofErr w:type="spellStart"/>
      <w:r w:rsidRPr="00A67E6B">
        <w:t>NOPSEMA</w:t>
      </w:r>
      <w:proofErr w:type="spellEnd"/>
      <w:r w:rsidRPr="00A67E6B">
        <w:t xml:space="preserve"> in its capacity as the Offshore Infrastructure Regulator.</w:t>
      </w:r>
    </w:p>
    <w:p w14:paraId="63EA7279" w14:textId="77777777" w:rsidR="00EC6572" w:rsidRPr="00A67E6B" w:rsidRDefault="00AB7360" w:rsidP="00A67E6B">
      <w:pPr>
        <w:pStyle w:val="ItemHead"/>
      </w:pPr>
      <w:r w:rsidRPr="00A67E6B">
        <w:t>15</w:t>
      </w:r>
      <w:r w:rsidR="00EC6572" w:rsidRPr="00A67E6B">
        <w:t xml:space="preserve">  Before </w:t>
      </w:r>
      <w:r w:rsidR="00DD3ADE" w:rsidRPr="00A67E6B">
        <w:t>sub</w:t>
      </w:r>
      <w:r w:rsidR="00C23BDF" w:rsidRPr="00A67E6B">
        <w:t>section 6</w:t>
      </w:r>
      <w:r w:rsidR="00EC6572" w:rsidRPr="00A67E6B">
        <w:t>90</w:t>
      </w:r>
      <w:r w:rsidR="00204F1D" w:rsidRPr="00A67E6B">
        <w:t>(1) (before the heading)</w:t>
      </w:r>
    </w:p>
    <w:p w14:paraId="34366E30" w14:textId="77777777" w:rsidR="00EC6572" w:rsidRPr="00A67E6B" w:rsidRDefault="00EC6572" w:rsidP="00A67E6B">
      <w:pPr>
        <w:pStyle w:val="Item"/>
      </w:pPr>
      <w:r w:rsidRPr="00A67E6B">
        <w:t>Insert:</w:t>
      </w:r>
    </w:p>
    <w:p w14:paraId="272E064C" w14:textId="77777777" w:rsidR="00EC6572" w:rsidRPr="00A67E6B" w:rsidRDefault="00EC6572" w:rsidP="00A67E6B">
      <w:pPr>
        <w:pStyle w:val="subsection"/>
      </w:pPr>
      <w:r w:rsidRPr="00A67E6B">
        <w:tab/>
        <w:t>(1</w:t>
      </w:r>
      <w:r w:rsidR="00204F1D" w:rsidRPr="00A67E6B">
        <w:t>A</w:t>
      </w:r>
      <w:r w:rsidRPr="00A67E6B">
        <w:t>)</w:t>
      </w:r>
      <w:r w:rsidRPr="00A67E6B">
        <w:tab/>
        <w:t xml:space="preserve">The annual report prepared by the CEO for the purposes of </w:t>
      </w:r>
      <w:r w:rsidR="00DD3ADE" w:rsidRPr="00A67E6B">
        <w:t>section 4</w:t>
      </w:r>
      <w:r w:rsidRPr="00A67E6B">
        <w:t xml:space="preserve">6 of the </w:t>
      </w:r>
      <w:r w:rsidRPr="00A67E6B">
        <w:rPr>
          <w:i/>
        </w:rPr>
        <w:t>Public Governance, Performance and Accountability Act 2013</w:t>
      </w:r>
      <w:r w:rsidRPr="00A67E6B">
        <w:t xml:space="preserve"> must </w:t>
      </w:r>
      <w:r w:rsidR="00944A31" w:rsidRPr="00A67E6B">
        <w:t>consist of the following parts:</w:t>
      </w:r>
    </w:p>
    <w:p w14:paraId="2BB469CD" w14:textId="77777777" w:rsidR="00944A31" w:rsidRPr="00A67E6B" w:rsidRDefault="00944A31" w:rsidP="00A67E6B">
      <w:pPr>
        <w:pStyle w:val="paragraph"/>
      </w:pPr>
      <w:r w:rsidRPr="00A67E6B">
        <w:tab/>
        <w:t>(a)</w:t>
      </w:r>
      <w:r w:rsidRPr="00A67E6B">
        <w:tab/>
        <w:t xml:space="preserve">a part that relates to the activities of </w:t>
      </w:r>
      <w:proofErr w:type="spellStart"/>
      <w:r w:rsidRPr="00A67E6B">
        <w:t>NOPSEMA</w:t>
      </w:r>
      <w:proofErr w:type="spellEnd"/>
      <w:r w:rsidRPr="00A67E6B">
        <w:t xml:space="preserve"> in its capacity as the Offshore Infrastructure Regulator;</w:t>
      </w:r>
    </w:p>
    <w:p w14:paraId="434BAF4B" w14:textId="77777777" w:rsidR="00944A31" w:rsidRPr="00A67E6B" w:rsidRDefault="00944A31" w:rsidP="00A67E6B">
      <w:pPr>
        <w:pStyle w:val="paragraph"/>
      </w:pPr>
      <w:r w:rsidRPr="00A67E6B">
        <w:tab/>
        <w:t>(b)</w:t>
      </w:r>
      <w:r w:rsidRPr="00A67E6B">
        <w:tab/>
        <w:t xml:space="preserve">a part that relates to all other activities of </w:t>
      </w:r>
      <w:proofErr w:type="spellStart"/>
      <w:r w:rsidRPr="00A67E6B">
        <w:t>NOPSEMA</w:t>
      </w:r>
      <w:proofErr w:type="spellEnd"/>
      <w:r w:rsidRPr="00A67E6B">
        <w:t>.</w:t>
      </w:r>
    </w:p>
    <w:p w14:paraId="4990B792" w14:textId="77777777" w:rsidR="00944A31" w:rsidRPr="00A67E6B" w:rsidRDefault="00AB7360" w:rsidP="00A67E6B">
      <w:pPr>
        <w:pStyle w:val="ItemHead"/>
      </w:pPr>
      <w:r w:rsidRPr="00A67E6B">
        <w:t>16</w:t>
      </w:r>
      <w:r w:rsidR="00944A31" w:rsidRPr="00A67E6B">
        <w:t xml:space="preserve">  </w:t>
      </w:r>
      <w:r w:rsidR="00204F1D" w:rsidRPr="00A67E6B">
        <w:t xml:space="preserve">After </w:t>
      </w:r>
      <w:r w:rsidR="00DD3ADE" w:rsidRPr="00A67E6B">
        <w:t>sub</w:t>
      </w:r>
      <w:r w:rsidR="00C23BDF" w:rsidRPr="00A67E6B">
        <w:t>section 6</w:t>
      </w:r>
      <w:r w:rsidR="00944A31" w:rsidRPr="00A67E6B">
        <w:t>90(2)</w:t>
      </w:r>
    </w:p>
    <w:p w14:paraId="4FDF4862" w14:textId="77777777" w:rsidR="00944A31" w:rsidRPr="00A67E6B" w:rsidRDefault="00204F1D" w:rsidP="00A67E6B">
      <w:pPr>
        <w:pStyle w:val="Item"/>
      </w:pPr>
      <w:r w:rsidRPr="00A67E6B">
        <w:t>Insert:</w:t>
      </w:r>
    </w:p>
    <w:p w14:paraId="43E8CA77" w14:textId="77777777" w:rsidR="00204F1D" w:rsidRPr="00A67E6B" w:rsidRDefault="00204F1D" w:rsidP="00A67E6B">
      <w:pPr>
        <w:pStyle w:val="subsection"/>
      </w:pPr>
      <w:r w:rsidRPr="00A67E6B">
        <w:tab/>
        <w:t>(2A)</w:t>
      </w:r>
      <w:r w:rsidRPr="00A67E6B">
        <w:tab/>
      </w:r>
      <w:r w:rsidR="00DD3ADE" w:rsidRPr="00A67E6B">
        <w:t>Subsections (</w:t>
      </w:r>
      <w:r w:rsidRPr="00A67E6B">
        <w:t xml:space="preserve">1) and (2) do not apply to the part of the report mentioned in </w:t>
      </w:r>
      <w:r w:rsidR="00DD3ADE" w:rsidRPr="00A67E6B">
        <w:t>paragraph (</w:t>
      </w:r>
      <w:r w:rsidRPr="00A67E6B">
        <w:t>1</w:t>
      </w:r>
      <w:r w:rsidR="000F734B" w:rsidRPr="00A67E6B">
        <w:t>A</w:t>
      </w:r>
      <w:r w:rsidRPr="00A67E6B">
        <w:t>)(a).</w:t>
      </w:r>
    </w:p>
    <w:p w14:paraId="54AC2287" w14:textId="77777777" w:rsidR="00204F1D" w:rsidRPr="00A67E6B" w:rsidRDefault="00204F1D" w:rsidP="00A67E6B">
      <w:pPr>
        <w:pStyle w:val="SubsectionHead"/>
      </w:pPr>
      <w:r w:rsidRPr="00A67E6B">
        <w:t>Offshore Infrastructure Regulator</w:t>
      </w:r>
    </w:p>
    <w:p w14:paraId="6AB57313" w14:textId="77777777" w:rsidR="00083C92" w:rsidRPr="00A67E6B" w:rsidRDefault="00204F1D" w:rsidP="00A67E6B">
      <w:pPr>
        <w:pStyle w:val="subsection"/>
      </w:pPr>
      <w:r w:rsidRPr="00A67E6B">
        <w:tab/>
        <w:t>(2B)</w:t>
      </w:r>
      <w:r w:rsidRPr="00A67E6B">
        <w:tab/>
        <w:t xml:space="preserve">The part of the annual report mentioned in </w:t>
      </w:r>
      <w:r w:rsidR="00DD3ADE" w:rsidRPr="00A67E6B">
        <w:t>paragraph </w:t>
      </w:r>
      <w:r w:rsidRPr="00A67E6B">
        <w:t>(1</w:t>
      </w:r>
      <w:r w:rsidR="000F734B" w:rsidRPr="00A67E6B">
        <w:t>A</w:t>
      </w:r>
      <w:r w:rsidRPr="00A67E6B">
        <w:t xml:space="preserve">)(a) must be given by the CEO to the </w:t>
      </w:r>
      <w:r w:rsidR="00083C92" w:rsidRPr="00A67E6B">
        <w:t xml:space="preserve">Minister and the </w:t>
      </w:r>
      <w:r w:rsidRPr="00A67E6B">
        <w:t>OEI Minister.</w:t>
      </w:r>
    </w:p>
    <w:p w14:paraId="4E0C9E88" w14:textId="77777777" w:rsidR="000F734B" w:rsidRPr="00A67E6B" w:rsidRDefault="00AB7360" w:rsidP="00A67E6B">
      <w:pPr>
        <w:pStyle w:val="ItemHead"/>
      </w:pPr>
      <w:r w:rsidRPr="00A67E6B">
        <w:t>17</w:t>
      </w:r>
      <w:r w:rsidR="000F734B" w:rsidRPr="00A67E6B">
        <w:t xml:space="preserve">  At the end of </w:t>
      </w:r>
      <w:r w:rsidR="00C23BDF" w:rsidRPr="00A67E6B">
        <w:t>section 6</w:t>
      </w:r>
      <w:r w:rsidR="000F734B" w:rsidRPr="00A67E6B">
        <w:t>95</w:t>
      </w:r>
    </w:p>
    <w:p w14:paraId="552AA032" w14:textId="77777777" w:rsidR="000F734B" w:rsidRPr="00A67E6B" w:rsidRDefault="000F734B" w:rsidP="00A67E6B">
      <w:pPr>
        <w:pStyle w:val="Item"/>
      </w:pPr>
      <w:r w:rsidRPr="00A67E6B">
        <w:t>Add:</w:t>
      </w:r>
    </w:p>
    <w:p w14:paraId="5F50815E" w14:textId="77777777" w:rsidR="000F734B" w:rsidRPr="00A67E6B" w:rsidRDefault="000F734B" w:rsidP="00A67E6B">
      <w:pPr>
        <w:pStyle w:val="SubsectionHead"/>
      </w:pPr>
      <w:r w:rsidRPr="00A67E6B">
        <w:t>Offshore Infrastructure Regulator</w:t>
      </w:r>
    </w:p>
    <w:p w14:paraId="2E7FDFDF" w14:textId="77777777" w:rsidR="000F734B" w:rsidRPr="00A67E6B" w:rsidRDefault="000F734B" w:rsidP="00A67E6B">
      <w:pPr>
        <w:pStyle w:val="subsection"/>
      </w:pPr>
      <w:r w:rsidRPr="00A67E6B">
        <w:tab/>
        <w:t>(9)</w:t>
      </w:r>
      <w:r w:rsidRPr="00A67E6B">
        <w:tab/>
        <w:t xml:space="preserve">This section does not apply in relation to any activities of </w:t>
      </w:r>
      <w:proofErr w:type="spellStart"/>
      <w:r w:rsidRPr="00A67E6B">
        <w:t>NOPSEMA</w:t>
      </w:r>
      <w:proofErr w:type="spellEnd"/>
      <w:r w:rsidRPr="00A67E6B">
        <w:t xml:space="preserve"> in its capacity as the Offshore Infrastructure Regulator.</w:t>
      </w:r>
    </w:p>
    <w:p w14:paraId="7ABC36FD" w14:textId="77777777" w:rsidR="002C77FA" w:rsidRPr="00A67E6B" w:rsidRDefault="00AB7360" w:rsidP="00A67E6B">
      <w:pPr>
        <w:pStyle w:val="ItemHead"/>
      </w:pPr>
      <w:r w:rsidRPr="00A67E6B">
        <w:lastRenderedPageBreak/>
        <w:t>18</w:t>
      </w:r>
      <w:r w:rsidR="00122290" w:rsidRPr="00A67E6B">
        <w:t xml:space="preserve">  </w:t>
      </w:r>
      <w:r w:rsidR="00C23BDF" w:rsidRPr="00A67E6B">
        <w:t>Subsection 6</w:t>
      </w:r>
      <w:r w:rsidR="00122290" w:rsidRPr="00A67E6B">
        <w:t>95A(1) (note)</w:t>
      </w:r>
    </w:p>
    <w:p w14:paraId="219684F8" w14:textId="77777777" w:rsidR="00122290" w:rsidRPr="00A67E6B" w:rsidRDefault="004A24D4" w:rsidP="00A67E6B">
      <w:pPr>
        <w:pStyle w:val="Item"/>
      </w:pPr>
      <w:r w:rsidRPr="00A67E6B">
        <w:t>Omit</w:t>
      </w:r>
      <w:r w:rsidR="00122290" w:rsidRPr="00A67E6B">
        <w:t xml:space="preserve"> “Note”, </w:t>
      </w:r>
      <w:r w:rsidRPr="00A67E6B">
        <w:t>substitute</w:t>
      </w:r>
      <w:r w:rsidR="00122290" w:rsidRPr="00A67E6B">
        <w:t xml:space="preserve"> “</w:t>
      </w:r>
      <w:r w:rsidRPr="00A67E6B">
        <w:t xml:space="preserve">Note </w:t>
      </w:r>
      <w:r w:rsidR="00122290" w:rsidRPr="00A67E6B">
        <w:t>1”.</w:t>
      </w:r>
    </w:p>
    <w:p w14:paraId="2677D7B7" w14:textId="77777777" w:rsidR="00122290" w:rsidRPr="00A67E6B" w:rsidRDefault="00AB7360" w:rsidP="00A67E6B">
      <w:pPr>
        <w:pStyle w:val="ItemHead"/>
      </w:pPr>
      <w:r w:rsidRPr="00A67E6B">
        <w:t>19</w:t>
      </w:r>
      <w:r w:rsidR="00122290" w:rsidRPr="00A67E6B">
        <w:t xml:space="preserve">  At the end of </w:t>
      </w:r>
      <w:r w:rsidR="00DD3ADE" w:rsidRPr="00A67E6B">
        <w:t>sub</w:t>
      </w:r>
      <w:r w:rsidR="00C23BDF" w:rsidRPr="00A67E6B">
        <w:t>section 6</w:t>
      </w:r>
      <w:r w:rsidR="00122290" w:rsidRPr="00A67E6B">
        <w:t>95A(1) (after the note)</w:t>
      </w:r>
    </w:p>
    <w:p w14:paraId="5E9B551B" w14:textId="77777777" w:rsidR="00122290" w:rsidRPr="00A67E6B" w:rsidRDefault="00122290" w:rsidP="00A67E6B">
      <w:pPr>
        <w:pStyle w:val="Item"/>
      </w:pPr>
      <w:r w:rsidRPr="00A67E6B">
        <w:t>Add:</w:t>
      </w:r>
    </w:p>
    <w:p w14:paraId="081CCD8B" w14:textId="77777777" w:rsidR="006D6A37" w:rsidRPr="00A67E6B" w:rsidRDefault="00122290" w:rsidP="00A67E6B">
      <w:pPr>
        <w:pStyle w:val="notetext"/>
      </w:pPr>
      <w:r w:rsidRPr="00A67E6B">
        <w:t>Note 2:</w:t>
      </w:r>
      <w:r w:rsidRPr="00A67E6B">
        <w:tab/>
        <w:t xml:space="preserve">The National Offshore Petroleum Titles Administrator may also be appointed as the Offshore Infrastructure Registrar (see </w:t>
      </w:r>
      <w:r w:rsidR="00772B37" w:rsidRPr="00A67E6B">
        <w:t>section 1</w:t>
      </w:r>
      <w:r w:rsidR="00FF7810" w:rsidRPr="00A67E6B">
        <w:t>5</w:t>
      </w:r>
      <w:r w:rsidR="006C5686" w:rsidRPr="00A67E6B">
        <w:t>3</w:t>
      </w:r>
      <w:r w:rsidRPr="00A67E6B">
        <w:t xml:space="preserve"> of the </w:t>
      </w:r>
      <w:r w:rsidRPr="00A67E6B">
        <w:rPr>
          <w:i/>
        </w:rPr>
        <w:t>Offshore Electricity Infrastructure Act 2021</w:t>
      </w:r>
      <w:r w:rsidRPr="00A67E6B">
        <w:t>).</w:t>
      </w:r>
    </w:p>
    <w:p w14:paraId="54061414" w14:textId="77777777" w:rsidR="00184ABE" w:rsidRPr="00A67E6B" w:rsidRDefault="00AB7360" w:rsidP="00A67E6B">
      <w:pPr>
        <w:pStyle w:val="ItemHead"/>
      </w:pPr>
      <w:r w:rsidRPr="00A67E6B">
        <w:t>20</w:t>
      </w:r>
      <w:r w:rsidR="00184ABE" w:rsidRPr="00A67E6B">
        <w:t xml:space="preserve">  At the end of </w:t>
      </w:r>
      <w:r w:rsidR="00C23BDF" w:rsidRPr="00A67E6B">
        <w:t>section 6</w:t>
      </w:r>
      <w:r w:rsidR="00184ABE" w:rsidRPr="00A67E6B">
        <w:t>95N</w:t>
      </w:r>
    </w:p>
    <w:p w14:paraId="083D2128" w14:textId="77777777" w:rsidR="00184ABE" w:rsidRPr="00A67E6B" w:rsidRDefault="00184ABE" w:rsidP="00A67E6B">
      <w:pPr>
        <w:pStyle w:val="Item"/>
      </w:pPr>
      <w:r w:rsidRPr="00A67E6B">
        <w:t>Add:</w:t>
      </w:r>
    </w:p>
    <w:p w14:paraId="2C2D9F80" w14:textId="77777777" w:rsidR="00184ABE" w:rsidRPr="00A67E6B" w:rsidRDefault="00184ABE" w:rsidP="00A67E6B">
      <w:pPr>
        <w:pStyle w:val="SubsectionHead"/>
      </w:pPr>
      <w:r w:rsidRPr="00A67E6B">
        <w:t>Offshore Infrastructure Registrar</w:t>
      </w:r>
    </w:p>
    <w:p w14:paraId="6D4CAC2B" w14:textId="77777777" w:rsidR="00184ABE" w:rsidRPr="00A67E6B" w:rsidRDefault="00184ABE" w:rsidP="00A67E6B">
      <w:pPr>
        <w:pStyle w:val="subsection"/>
      </w:pPr>
      <w:r w:rsidRPr="00A67E6B">
        <w:tab/>
        <w:t>(3)</w:t>
      </w:r>
      <w:r w:rsidRPr="00A67E6B">
        <w:tab/>
        <w:t>If the Titles Administrator is appointed as the Offshore Infrastructure Registrar, this section does not apply in relation to any activities of the Titles Administrator in that capacity.</w:t>
      </w:r>
    </w:p>
    <w:p w14:paraId="3175D014" w14:textId="77777777" w:rsidR="00184ABE" w:rsidRPr="00A67E6B" w:rsidRDefault="00184ABE" w:rsidP="00A67E6B">
      <w:pPr>
        <w:pStyle w:val="notetext"/>
      </w:pPr>
      <w:r w:rsidRPr="00A67E6B">
        <w:t>Note:</w:t>
      </w:r>
      <w:r w:rsidRPr="00A67E6B">
        <w:tab/>
        <w:t xml:space="preserve">See </w:t>
      </w:r>
      <w:r w:rsidR="00772B37" w:rsidRPr="00A67E6B">
        <w:t>section 1</w:t>
      </w:r>
      <w:r w:rsidRPr="00A67E6B">
        <w:t>5</w:t>
      </w:r>
      <w:r w:rsidR="006C5686" w:rsidRPr="00A67E6B">
        <w:t>3</w:t>
      </w:r>
      <w:r w:rsidRPr="00A67E6B">
        <w:t xml:space="preserve"> of the </w:t>
      </w:r>
      <w:r w:rsidRPr="00A67E6B">
        <w:rPr>
          <w:i/>
        </w:rPr>
        <w:t>Offshore Electricity Infrastructure Act 2021</w:t>
      </w:r>
      <w:r w:rsidRPr="00A67E6B">
        <w:t>.</w:t>
      </w:r>
    </w:p>
    <w:p w14:paraId="0FBC5CD2" w14:textId="77777777" w:rsidR="00FF7810" w:rsidRPr="00A67E6B" w:rsidRDefault="00AB7360" w:rsidP="00A67E6B">
      <w:pPr>
        <w:pStyle w:val="ItemHead"/>
      </w:pPr>
      <w:r w:rsidRPr="00A67E6B">
        <w:t>21</w:t>
      </w:r>
      <w:r w:rsidR="00FF7810" w:rsidRPr="00A67E6B">
        <w:t xml:space="preserve">  At the end of </w:t>
      </w:r>
      <w:r w:rsidR="00C23BDF" w:rsidRPr="00A67E6B">
        <w:t>section 6</w:t>
      </w:r>
      <w:r w:rsidR="00FF7810" w:rsidRPr="00A67E6B">
        <w:t>95P</w:t>
      </w:r>
    </w:p>
    <w:p w14:paraId="484197B1" w14:textId="77777777" w:rsidR="00FF7810" w:rsidRPr="00A67E6B" w:rsidRDefault="00FF7810" w:rsidP="00A67E6B">
      <w:pPr>
        <w:pStyle w:val="Item"/>
      </w:pPr>
      <w:r w:rsidRPr="00A67E6B">
        <w:t>Add:</w:t>
      </w:r>
    </w:p>
    <w:p w14:paraId="17652C02" w14:textId="77777777" w:rsidR="00FF7810" w:rsidRPr="00A67E6B" w:rsidRDefault="00FF7810" w:rsidP="00A67E6B">
      <w:pPr>
        <w:pStyle w:val="SubsectionHead"/>
      </w:pPr>
      <w:r w:rsidRPr="00A67E6B">
        <w:t>Offshore Infrastructure Registrar</w:t>
      </w:r>
    </w:p>
    <w:p w14:paraId="1F55FFE0" w14:textId="77777777" w:rsidR="00FF7810" w:rsidRPr="00A67E6B" w:rsidRDefault="00FF7810" w:rsidP="00A67E6B">
      <w:pPr>
        <w:pStyle w:val="subsection"/>
      </w:pPr>
      <w:r w:rsidRPr="00A67E6B">
        <w:tab/>
        <w:t>(9)</w:t>
      </w:r>
      <w:r w:rsidRPr="00A67E6B">
        <w:tab/>
      </w:r>
      <w:r w:rsidR="00830A82" w:rsidRPr="00A67E6B">
        <w:t>If the Titles Administrator is appointed as the Offshore Infrastructure Registrar, this section does not apply in relation to any activities of the Titles Administrator in that capacity.</w:t>
      </w:r>
    </w:p>
    <w:p w14:paraId="4146023A" w14:textId="77777777" w:rsidR="00830A82" w:rsidRPr="00A67E6B" w:rsidRDefault="00830A82" w:rsidP="00A67E6B">
      <w:pPr>
        <w:pStyle w:val="notetext"/>
      </w:pPr>
      <w:r w:rsidRPr="00A67E6B">
        <w:t>Note:</w:t>
      </w:r>
      <w:r w:rsidRPr="00A67E6B">
        <w:tab/>
        <w:t xml:space="preserve">See </w:t>
      </w:r>
      <w:r w:rsidR="00772B37" w:rsidRPr="00A67E6B">
        <w:t>section 1</w:t>
      </w:r>
      <w:r w:rsidR="006C5686" w:rsidRPr="00A67E6B">
        <w:t>53</w:t>
      </w:r>
      <w:r w:rsidRPr="00A67E6B">
        <w:t xml:space="preserve"> of the </w:t>
      </w:r>
      <w:r w:rsidRPr="00A67E6B">
        <w:rPr>
          <w:i/>
        </w:rPr>
        <w:t>Offshore Electricity Infrastructure Act 2021</w:t>
      </w:r>
      <w:r w:rsidRPr="00A67E6B">
        <w:t>.</w:t>
      </w:r>
    </w:p>
    <w:p w14:paraId="35D03A58" w14:textId="77777777" w:rsidR="00D249FE" w:rsidRPr="00A67E6B" w:rsidRDefault="00DD3ADE" w:rsidP="00A67E6B">
      <w:pPr>
        <w:pStyle w:val="ActHead7"/>
        <w:pageBreakBefore/>
      </w:pPr>
      <w:bookmarkStart w:id="9" w:name="_Toc89780465"/>
      <w:r w:rsidRPr="00217AE8">
        <w:rPr>
          <w:rStyle w:val="CharAmPartNo"/>
        </w:rPr>
        <w:lastRenderedPageBreak/>
        <w:t>Part 2</w:t>
      </w:r>
      <w:r w:rsidR="00D249FE" w:rsidRPr="00A67E6B">
        <w:t>—</w:t>
      </w:r>
      <w:r w:rsidR="001A2858" w:rsidRPr="00217AE8">
        <w:rPr>
          <w:rStyle w:val="CharAmPartText"/>
        </w:rPr>
        <w:t>A</w:t>
      </w:r>
      <w:r w:rsidR="00D249FE" w:rsidRPr="00217AE8">
        <w:rPr>
          <w:rStyle w:val="CharAmPartText"/>
        </w:rPr>
        <w:t>mendments</w:t>
      </w:r>
      <w:r w:rsidR="001A2858" w:rsidRPr="00217AE8">
        <w:rPr>
          <w:rStyle w:val="CharAmPartText"/>
        </w:rPr>
        <w:t xml:space="preserve"> of other legislation</w:t>
      </w:r>
      <w:bookmarkEnd w:id="9"/>
    </w:p>
    <w:p w14:paraId="105B228E" w14:textId="77777777" w:rsidR="00951597" w:rsidRPr="00A67E6B" w:rsidRDefault="00336549" w:rsidP="00A67E6B">
      <w:pPr>
        <w:pStyle w:val="ActHead9"/>
      </w:pPr>
      <w:bookmarkStart w:id="10" w:name="_Toc89780466"/>
      <w:r w:rsidRPr="00A67E6B">
        <w:t>Coral Sea Islands Act 1969</w:t>
      </w:r>
      <w:bookmarkEnd w:id="10"/>
    </w:p>
    <w:p w14:paraId="13495A3C" w14:textId="77777777" w:rsidR="00336549" w:rsidRPr="00A67E6B" w:rsidRDefault="00AB7360" w:rsidP="00A67E6B">
      <w:pPr>
        <w:pStyle w:val="ItemHead"/>
      </w:pPr>
      <w:r w:rsidRPr="00A67E6B">
        <w:t>22</w:t>
      </w:r>
      <w:r w:rsidR="00336549" w:rsidRPr="00A67E6B">
        <w:t xml:space="preserve">  </w:t>
      </w:r>
      <w:r w:rsidR="007340D2" w:rsidRPr="00A67E6B">
        <w:t>Subsection 8</w:t>
      </w:r>
      <w:r w:rsidR="00336549" w:rsidRPr="00A67E6B">
        <w:t>(3)</w:t>
      </w:r>
    </w:p>
    <w:p w14:paraId="00176F91" w14:textId="77777777" w:rsidR="00336549" w:rsidRPr="00A67E6B" w:rsidRDefault="00336549" w:rsidP="00A67E6B">
      <w:pPr>
        <w:pStyle w:val="Item"/>
      </w:pPr>
      <w:r w:rsidRPr="00A67E6B">
        <w:t>Omit all the words after “of the provisions”, substitute:</w:t>
      </w:r>
    </w:p>
    <w:p w14:paraId="1E1FB0E5" w14:textId="77777777" w:rsidR="00336549" w:rsidRPr="00A67E6B" w:rsidRDefault="00336549" w:rsidP="00A67E6B">
      <w:pPr>
        <w:pStyle w:val="subsection"/>
      </w:pPr>
      <w:r w:rsidRPr="00A67E6B">
        <w:tab/>
      </w:r>
      <w:r w:rsidR="00170B9F" w:rsidRPr="00A67E6B">
        <w:tab/>
      </w:r>
      <w:r w:rsidRPr="00A67E6B">
        <w:t>of:</w:t>
      </w:r>
    </w:p>
    <w:p w14:paraId="40D202E8" w14:textId="77777777" w:rsidR="00336549" w:rsidRPr="00A67E6B" w:rsidRDefault="00336549" w:rsidP="00A67E6B">
      <w:pPr>
        <w:pStyle w:val="paragraph"/>
      </w:pPr>
      <w:r w:rsidRPr="00A67E6B">
        <w:tab/>
        <w:t>(</w:t>
      </w:r>
      <w:r w:rsidR="000F734B" w:rsidRPr="00A67E6B">
        <w:t>a</w:t>
      </w:r>
      <w:r w:rsidRPr="00A67E6B">
        <w:t>)</w:t>
      </w:r>
      <w:r w:rsidRPr="00A67E6B">
        <w:tab/>
        <w:t xml:space="preserve">the </w:t>
      </w:r>
      <w:r w:rsidRPr="00A67E6B">
        <w:rPr>
          <w:i/>
        </w:rPr>
        <w:t>Offshore Electricity Infrastructure Act 2021</w:t>
      </w:r>
      <w:r w:rsidR="000F734B" w:rsidRPr="00A67E6B">
        <w:t>; or</w:t>
      </w:r>
    </w:p>
    <w:p w14:paraId="53C64ADB" w14:textId="77777777" w:rsidR="000F734B" w:rsidRPr="00A67E6B" w:rsidRDefault="000F734B" w:rsidP="00A67E6B">
      <w:pPr>
        <w:pStyle w:val="paragraph"/>
      </w:pPr>
      <w:r w:rsidRPr="00A67E6B">
        <w:tab/>
        <w:t>(b)</w:t>
      </w:r>
      <w:r w:rsidRPr="00A67E6B">
        <w:tab/>
        <w:t xml:space="preserve">the </w:t>
      </w:r>
      <w:r w:rsidRPr="00A67E6B">
        <w:rPr>
          <w:i/>
        </w:rPr>
        <w:t>Offshore Petroleum and Greenhouse Gas Storage Act 2006</w:t>
      </w:r>
      <w:r w:rsidRPr="00A67E6B">
        <w:t>.</w:t>
      </w:r>
    </w:p>
    <w:p w14:paraId="7932A5D2" w14:textId="77777777" w:rsidR="00336549" w:rsidRPr="00A67E6B" w:rsidRDefault="002D0377" w:rsidP="00A67E6B">
      <w:pPr>
        <w:pStyle w:val="ActHead9"/>
      </w:pPr>
      <w:bookmarkStart w:id="11" w:name="_Toc89780467"/>
      <w:r w:rsidRPr="00A67E6B">
        <w:t>Environment Protection and Biodiversity Conservation Act 1999</w:t>
      </w:r>
      <w:bookmarkEnd w:id="11"/>
    </w:p>
    <w:p w14:paraId="27106991" w14:textId="77777777" w:rsidR="00336549" w:rsidRPr="00A67E6B" w:rsidRDefault="00AB7360" w:rsidP="00A67E6B">
      <w:pPr>
        <w:pStyle w:val="ItemHead"/>
      </w:pPr>
      <w:r w:rsidRPr="00A67E6B">
        <w:t>23</w:t>
      </w:r>
      <w:r w:rsidR="002D0377" w:rsidRPr="00A67E6B">
        <w:t xml:space="preserve">  After </w:t>
      </w:r>
      <w:r w:rsidR="007340D2" w:rsidRPr="00A67E6B">
        <w:t>paragraph 5</w:t>
      </w:r>
      <w:r w:rsidR="002D0377" w:rsidRPr="00A67E6B">
        <w:t>24(3)(h)</w:t>
      </w:r>
    </w:p>
    <w:p w14:paraId="3BAEB851" w14:textId="77777777" w:rsidR="002D0377" w:rsidRPr="00A67E6B" w:rsidRDefault="002D0377" w:rsidP="00A67E6B">
      <w:pPr>
        <w:pStyle w:val="Item"/>
      </w:pPr>
      <w:r w:rsidRPr="00A67E6B">
        <w:t>Insert:</w:t>
      </w:r>
    </w:p>
    <w:p w14:paraId="38E1D0B2" w14:textId="77777777" w:rsidR="002D0377" w:rsidRPr="00A67E6B" w:rsidRDefault="002D0377" w:rsidP="00A67E6B">
      <w:pPr>
        <w:pStyle w:val="paragraph"/>
      </w:pPr>
      <w:r w:rsidRPr="00A67E6B">
        <w:tab/>
        <w:t>; (</w:t>
      </w:r>
      <w:proofErr w:type="spellStart"/>
      <w:r w:rsidRPr="00A67E6B">
        <w:t>i</w:t>
      </w:r>
      <w:proofErr w:type="spellEnd"/>
      <w:r w:rsidRPr="00A67E6B">
        <w:t>)</w:t>
      </w:r>
      <w:r w:rsidRPr="00A67E6B">
        <w:tab/>
        <w:t xml:space="preserve">the </w:t>
      </w:r>
      <w:r w:rsidRPr="00A67E6B">
        <w:rPr>
          <w:i/>
        </w:rPr>
        <w:t>Offshore Electricity Infrastructure Act 2021</w:t>
      </w:r>
      <w:r w:rsidRPr="00A67E6B">
        <w:t>.</w:t>
      </w:r>
    </w:p>
    <w:p w14:paraId="4A100B43" w14:textId="77777777" w:rsidR="008641C3" w:rsidRPr="00A67E6B" w:rsidRDefault="008641C3" w:rsidP="00A67E6B">
      <w:pPr>
        <w:pStyle w:val="ActHead9"/>
      </w:pPr>
      <w:bookmarkStart w:id="12" w:name="_Toc89780468"/>
      <w:r w:rsidRPr="00A67E6B">
        <w:t>Sea Installations Act 1987</w:t>
      </w:r>
      <w:bookmarkEnd w:id="12"/>
    </w:p>
    <w:p w14:paraId="648CF7EF" w14:textId="77777777" w:rsidR="008641C3" w:rsidRPr="00A67E6B" w:rsidRDefault="00AB7360" w:rsidP="00A67E6B">
      <w:pPr>
        <w:pStyle w:val="ItemHead"/>
      </w:pPr>
      <w:r w:rsidRPr="00A67E6B">
        <w:t>24</w:t>
      </w:r>
      <w:r w:rsidR="008641C3" w:rsidRPr="00A67E6B">
        <w:t xml:space="preserve">  </w:t>
      </w:r>
      <w:r w:rsidR="00500C8E" w:rsidRPr="00A67E6B">
        <w:t>Sub</w:t>
      </w:r>
      <w:r w:rsidR="00DD3ADE" w:rsidRPr="00A67E6B">
        <w:t>section 4</w:t>
      </w:r>
      <w:r w:rsidR="000438AC" w:rsidRPr="00A67E6B">
        <w:t xml:space="preserve">(1) (at the end of </w:t>
      </w:r>
      <w:r w:rsidR="00DD3ADE" w:rsidRPr="00A67E6B">
        <w:t>paragraphs </w:t>
      </w:r>
      <w:r w:rsidR="007B03D0" w:rsidRPr="00A67E6B">
        <w:t xml:space="preserve">(a), </w:t>
      </w:r>
      <w:r w:rsidR="00DD3ADE" w:rsidRPr="00A67E6B">
        <w:t>(</w:t>
      </w:r>
      <w:r w:rsidR="000438AC" w:rsidRPr="00A67E6B">
        <w:t>d), (e), (f), (g), (h), (j), (k), (m), (n), (p) and (</w:t>
      </w:r>
      <w:proofErr w:type="spellStart"/>
      <w:r w:rsidR="000438AC" w:rsidRPr="00A67E6B">
        <w:t>qa</w:t>
      </w:r>
      <w:proofErr w:type="spellEnd"/>
      <w:r w:rsidR="000438AC" w:rsidRPr="00A67E6B">
        <w:t xml:space="preserve">) of the definition of </w:t>
      </w:r>
      <w:r w:rsidR="000438AC" w:rsidRPr="00A67E6B">
        <w:rPr>
          <w:i/>
        </w:rPr>
        <w:t>sea installation</w:t>
      </w:r>
      <w:r w:rsidR="000438AC" w:rsidRPr="00A67E6B">
        <w:t>)</w:t>
      </w:r>
    </w:p>
    <w:p w14:paraId="0F106990" w14:textId="77777777" w:rsidR="000438AC" w:rsidRPr="00A67E6B" w:rsidRDefault="000438AC" w:rsidP="00A67E6B">
      <w:pPr>
        <w:pStyle w:val="Item"/>
      </w:pPr>
      <w:r w:rsidRPr="00A67E6B">
        <w:t>Add “or”.</w:t>
      </w:r>
    </w:p>
    <w:p w14:paraId="03AE75B5" w14:textId="77777777" w:rsidR="000438AC" w:rsidRPr="00A67E6B" w:rsidRDefault="00AB7360" w:rsidP="00A67E6B">
      <w:pPr>
        <w:pStyle w:val="ItemHead"/>
      </w:pPr>
      <w:r w:rsidRPr="00A67E6B">
        <w:t>25</w:t>
      </w:r>
      <w:r w:rsidR="000438AC" w:rsidRPr="00A67E6B">
        <w:t xml:space="preserve">  </w:t>
      </w:r>
      <w:r w:rsidR="00500C8E" w:rsidRPr="00A67E6B">
        <w:t>Sub</w:t>
      </w:r>
      <w:r w:rsidR="00DD3ADE" w:rsidRPr="00A67E6B">
        <w:t>section 4</w:t>
      </w:r>
      <w:r w:rsidR="000438AC" w:rsidRPr="00A67E6B">
        <w:t xml:space="preserve">(1) (after </w:t>
      </w:r>
      <w:r w:rsidR="00DD3ADE" w:rsidRPr="00A67E6B">
        <w:t>paragraph (</w:t>
      </w:r>
      <w:proofErr w:type="spellStart"/>
      <w:r w:rsidR="000438AC" w:rsidRPr="00A67E6B">
        <w:t>qa</w:t>
      </w:r>
      <w:proofErr w:type="spellEnd"/>
      <w:r w:rsidR="000438AC" w:rsidRPr="00A67E6B">
        <w:t xml:space="preserve">) of the definition of </w:t>
      </w:r>
      <w:r w:rsidR="000438AC" w:rsidRPr="00A67E6B">
        <w:rPr>
          <w:i/>
        </w:rPr>
        <w:t>sea installation</w:t>
      </w:r>
      <w:r w:rsidR="000438AC" w:rsidRPr="00A67E6B">
        <w:t>)</w:t>
      </w:r>
    </w:p>
    <w:p w14:paraId="56E663AA" w14:textId="77777777" w:rsidR="000438AC" w:rsidRPr="00A67E6B" w:rsidRDefault="000438AC" w:rsidP="00A67E6B">
      <w:pPr>
        <w:pStyle w:val="Item"/>
      </w:pPr>
      <w:r w:rsidRPr="00A67E6B">
        <w:t>Insert:</w:t>
      </w:r>
    </w:p>
    <w:p w14:paraId="5F8A5276" w14:textId="77777777" w:rsidR="000438AC" w:rsidRPr="00A67E6B" w:rsidRDefault="000438AC" w:rsidP="00A67E6B">
      <w:pPr>
        <w:pStyle w:val="paragraph"/>
      </w:pPr>
      <w:r w:rsidRPr="00A67E6B">
        <w:tab/>
        <w:t>(</w:t>
      </w:r>
      <w:proofErr w:type="spellStart"/>
      <w:r w:rsidRPr="00A67E6B">
        <w:t>qb</w:t>
      </w:r>
      <w:proofErr w:type="spellEnd"/>
      <w:r w:rsidRPr="00A67E6B">
        <w:t>)</w:t>
      </w:r>
      <w:r w:rsidRPr="00A67E6B">
        <w:tab/>
        <w:t xml:space="preserve">offshore renewable energy infrastructure (within the meaning of the </w:t>
      </w:r>
      <w:r w:rsidRPr="00A67E6B">
        <w:rPr>
          <w:i/>
        </w:rPr>
        <w:t>Offshore Electricity Infrastructure Act 2021</w:t>
      </w:r>
      <w:r w:rsidRPr="00A67E6B">
        <w:t>)</w:t>
      </w:r>
      <w:r w:rsidR="007B7BE7" w:rsidRPr="00A67E6B">
        <w:t xml:space="preserve"> that is in the Commonwealth offshore area (within the meaning of that Act)</w:t>
      </w:r>
      <w:r w:rsidRPr="00A67E6B">
        <w:t>; or</w:t>
      </w:r>
    </w:p>
    <w:p w14:paraId="588A73AC" w14:textId="77777777" w:rsidR="000438AC" w:rsidRPr="00A67E6B" w:rsidRDefault="000438AC" w:rsidP="00A67E6B">
      <w:pPr>
        <w:pStyle w:val="paragraph"/>
      </w:pPr>
      <w:r w:rsidRPr="00A67E6B">
        <w:tab/>
        <w:t>(qc)</w:t>
      </w:r>
      <w:r w:rsidRPr="00A67E6B">
        <w:tab/>
        <w:t xml:space="preserve">offshore electricity transmission infrastructure (within the meaning of the </w:t>
      </w:r>
      <w:r w:rsidRPr="00A67E6B">
        <w:rPr>
          <w:i/>
        </w:rPr>
        <w:t>Offshore Electricity Infrastructure Act 2021</w:t>
      </w:r>
      <w:r w:rsidRPr="00A67E6B">
        <w:t>)</w:t>
      </w:r>
      <w:r w:rsidR="007B7BE7" w:rsidRPr="00A67E6B">
        <w:t xml:space="preserve"> that is in the Commonwealth offshore area (within the meaning of that Act)</w:t>
      </w:r>
      <w:r w:rsidRPr="00A67E6B">
        <w:t>; or</w:t>
      </w:r>
    </w:p>
    <w:p w14:paraId="52848286" w14:textId="77777777" w:rsidR="00D471E2" w:rsidRPr="00A67E6B" w:rsidRDefault="00D471E2" w:rsidP="00A67E6B">
      <w:pPr>
        <w:pStyle w:val="ActHead9"/>
      </w:pPr>
      <w:bookmarkStart w:id="13" w:name="_Toc89780469"/>
      <w:r w:rsidRPr="00A67E6B">
        <w:lastRenderedPageBreak/>
        <w:t>Telecommunications Act 1997</w:t>
      </w:r>
      <w:bookmarkEnd w:id="13"/>
    </w:p>
    <w:p w14:paraId="40901DE1" w14:textId="77777777" w:rsidR="004330F7" w:rsidRPr="00A67E6B" w:rsidRDefault="00AB7360" w:rsidP="00A67E6B">
      <w:pPr>
        <w:pStyle w:val="ItemHead"/>
      </w:pPr>
      <w:r w:rsidRPr="00A67E6B">
        <w:t>26</w:t>
      </w:r>
      <w:r w:rsidR="00175430" w:rsidRPr="00A67E6B">
        <w:t xml:space="preserve">  After </w:t>
      </w:r>
      <w:r w:rsidR="007340D2" w:rsidRPr="00A67E6B">
        <w:t>paragraph 4</w:t>
      </w:r>
      <w:r w:rsidR="00175430" w:rsidRPr="00A67E6B">
        <w:t xml:space="preserve">7(2)(f) of </w:t>
      </w:r>
      <w:r w:rsidR="007340D2" w:rsidRPr="00A67E6B">
        <w:t>Schedule 3</w:t>
      </w:r>
      <w:r w:rsidR="00175430" w:rsidRPr="00A67E6B">
        <w:t>A</w:t>
      </w:r>
    </w:p>
    <w:p w14:paraId="73D71A5A" w14:textId="77777777" w:rsidR="00175430" w:rsidRPr="00A67E6B" w:rsidRDefault="00175430" w:rsidP="00A67E6B">
      <w:pPr>
        <w:pStyle w:val="Item"/>
      </w:pPr>
      <w:r w:rsidRPr="00A67E6B">
        <w:t>Insert:</w:t>
      </w:r>
    </w:p>
    <w:p w14:paraId="1E1AD1D4" w14:textId="49A9DC26" w:rsidR="00175430" w:rsidRDefault="00175430" w:rsidP="00A67E6B">
      <w:pPr>
        <w:pStyle w:val="paragraph"/>
      </w:pPr>
      <w:r w:rsidRPr="00A67E6B">
        <w:tab/>
        <w:t>(fa)</w:t>
      </w:r>
      <w:r w:rsidRPr="00A67E6B">
        <w:tab/>
        <w:t>the Offshore Infrastructure Registrar;</w:t>
      </w:r>
    </w:p>
    <w:p w14:paraId="337BFDB9" w14:textId="77777777" w:rsidR="00497D09" w:rsidRPr="00F02B56" w:rsidRDefault="00497D09" w:rsidP="00497D09"/>
    <w:p w14:paraId="36C173A8" w14:textId="77777777" w:rsidR="00497D09" w:rsidRDefault="00497D09" w:rsidP="00497D09">
      <w:pPr>
        <w:pStyle w:val="AssentBk"/>
        <w:keepNext/>
      </w:pPr>
    </w:p>
    <w:p w14:paraId="367EB884" w14:textId="77777777" w:rsidR="00497D09" w:rsidRDefault="00497D09" w:rsidP="00497D09">
      <w:pPr>
        <w:pStyle w:val="AssentBk"/>
        <w:keepNext/>
      </w:pPr>
    </w:p>
    <w:p w14:paraId="36797A8B" w14:textId="77777777" w:rsidR="00497D09" w:rsidRDefault="00497D09" w:rsidP="00497D09">
      <w:pPr>
        <w:pStyle w:val="2ndRd"/>
        <w:keepNext/>
        <w:pBdr>
          <w:top w:val="single" w:sz="2" w:space="1" w:color="auto"/>
        </w:pBdr>
      </w:pPr>
    </w:p>
    <w:p w14:paraId="14D600D3" w14:textId="77777777" w:rsidR="00497D09" w:rsidRDefault="00497D09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14:paraId="70EA6768" w14:textId="57E24E0B" w:rsidR="00497D09" w:rsidRDefault="00497D09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21 October 2021</w:t>
      </w:r>
    </w:p>
    <w:p w14:paraId="6B8DE8EE" w14:textId="6733DA38" w:rsidR="00497D09" w:rsidRDefault="00497D09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22 November 2021</w:t>
      </w:r>
      <w:r>
        <w:t>]</w:t>
      </w:r>
    </w:p>
    <w:p w14:paraId="3E2DDEE2" w14:textId="77777777" w:rsidR="00497D09" w:rsidRDefault="00497D09" w:rsidP="000C5962"/>
    <w:p w14:paraId="3022A04B" w14:textId="77777777" w:rsidR="00F416B4" w:rsidRPr="00497D09" w:rsidRDefault="00F416B4" w:rsidP="00F416B4">
      <w:pPr>
        <w:framePr w:hSpace="181" w:wrap="around" w:vAnchor="page" w:hAnchor="page" w:x="2428" w:y="12106"/>
      </w:pPr>
      <w:r>
        <w:t>(136/21)</w:t>
      </w:r>
    </w:p>
    <w:p w14:paraId="10655758" w14:textId="77777777" w:rsidR="00497D09" w:rsidRDefault="00497D09"/>
    <w:sectPr w:rsidR="00497D09" w:rsidSect="00494E05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871" w:right="2410" w:bottom="4537" w:left="2410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6AD94" w14:textId="77777777" w:rsidR="007031A4" w:rsidRDefault="007031A4" w:rsidP="0048364F">
      <w:pPr>
        <w:spacing w:line="240" w:lineRule="auto"/>
      </w:pPr>
      <w:r>
        <w:separator/>
      </w:r>
    </w:p>
  </w:endnote>
  <w:endnote w:type="continuationSeparator" w:id="0">
    <w:p w14:paraId="63674DCE" w14:textId="77777777" w:rsidR="007031A4" w:rsidRDefault="007031A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89D43" w14:textId="77777777" w:rsidR="007031A4" w:rsidRPr="005F1388" w:rsidRDefault="007031A4" w:rsidP="00A67E6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2D460" w14:textId="11824554" w:rsidR="00497D09" w:rsidRDefault="00497D09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14:paraId="25FA61AF" w14:textId="77777777" w:rsidR="00497D09" w:rsidRDefault="00497D09" w:rsidP="00CD12A5"/>
  <w:p w14:paraId="0BD47A61" w14:textId="5A6BBA9C" w:rsidR="007031A4" w:rsidRDefault="007031A4" w:rsidP="00A67E6B">
    <w:pPr>
      <w:pStyle w:val="Footer"/>
      <w:spacing w:before="120"/>
    </w:pPr>
  </w:p>
  <w:p w14:paraId="71679348" w14:textId="77777777" w:rsidR="007031A4" w:rsidRPr="005F1388" w:rsidRDefault="007031A4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52E80" w14:textId="77777777" w:rsidR="007031A4" w:rsidRPr="00ED79B6" w:rsidRDefault="007031A4" w:rsidP="00A67E6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BE6F9" w14:textId="77777777" w:rsidR="007031A4" w:rsidRDefault="007031A4" w:rsidP="00A67E6B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7031A4" w14:paraId="5839E36B" w14:textId="77777777" w:rsidTr="00C62555">
      <w:tc>
        <w:tcPr>
          <w:tcW w:w="646" w:type="dxa"/>
        </w:tcPr>
        <w:p w14:paraId="7F18C5C8" w14:textId="77777777" w:rsidR="007031A4" w:rsidRDefault="007031A4" w:rsidP="00C62555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74687613" w14:textId="1F1C07CF" w:rsidR="007031A4" w:rsidRDefault="007031A4" w:rsidP="00C62555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834585">
            <w:rPr>
              <w:i/>
              <w:sz w:val="18"/>
            </w:rPr>
            <w:t>Offshore Electricity Infrastructure (Consequential Amendments) Act 2021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6686B0CF" w14:textId="4F4E4C77" w:rsidR="007031A4" w:rsidRDefault="007031A4" w:rsidP="00C62555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834585">
            <w:rPr>
              <w:i/>
              <w:sz w:val="18"/>
            </w:rPr>
            <w:t>No. 121, 2021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FD66121" w14:textId="77777777" w:rsidR="007031A4" w:rsidRDefault="007031A4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14DF2" w14:textId="77777777" w:rsidR="007031A4" w:rsidRDefault="007031A4" w:rsidP="00A67E6B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7031A4" w14:paraId="4D39FA4F" w14:textId="77777777" w:rsidTr="00C62555">
      <w:tc>
        <w:tcPr>
          <w:tcW w:w="1247" w:type="dxa"/>
        </w:tcPr>
        <w:p w14:paraId="4AF8303A" w14:textId="4C76A42C" w:rsidR="007031A4" w:rsidRDefault="007031A4" w:rsidP="00C62555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834585">
            <w:rPr>
              <w:i/>
              <w:sz w:val="18"/>
            </w:rPr>
            <w:t>No. 121, 2021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2E5F0FD1" w14:textId="516DF39D" w:rsidR="007031A4" w:rsidRDefault="007031A4" w:rsidP="00C62555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834585">
            <w:rPr>
              <w:i/>
              <w:sz w:val="18"/>
            </w:rPr>
            <w:t>Offshore Electricity Infrastructure (Consequential Amendments) Act 2021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0FEE8A3D" w14:textId="77777777" w:rsidR="007031A4" w:rsidRDefault="007031A4" w:rsidP="00C62555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44492B9" w14:textId="77777777" w:rsidR="007031A4" w:rsidRPr="00ED79B6" w:rsidRDefault="007031A4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6E893" w14:textId="77777777" w:rsidR="007031A4" w:rsidRPr="00A961C4" w:rsidRDefault="007031A4" w:rsidP="00A67E6B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7031A4" w14:paraId="462DBEB2" w14:textId="77777777" w:rsidTr="00217AE8">
      <w:tc>
        <w:tcPr>
          <w:tcW w:w="646" w:type="dxa"/>
        </w:tcPr>
        <w:p w14:paraId="3C6530F6" w14:textId="77777777" w:rsidR="007031A4" w:rsidRDefault="007031A4" w:rsidP="00C62555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111413E1" w14:textId="041CBEE6" w:rsidR="007031A4" w:rsidRDefault="007031A4" w:rsidP="00C62555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834585">
            <w:rPr>
              <w:i/>
              <w:sz w:val="18"/>
            </w:rPr>
            <w:t>Offshore Electricity Infrastructure (Consequential Amendments) Act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4A4B4F4B" w14:textId="31E82061" w:rsidR="007031A4" w:rsidRDefault="007031A4" w:rsidP="00C62555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834585">
            <w:rPr>
              <w:i/>
              <w:sz w:val="18"/>
            </w:rPr>
            <w:t>No. 121, 2021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63F99352" w14:textId="77777777" w:rsidR="007031A4" w:rsidRPr="00A961C4" w:rsidRDefault="007031A4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5BF36" w14:textId="77777777" w:rsidR="007031A4" w:rsidRPr="00A961C4" w:rsidRDefault="007031A4" w:rsidP="00A67E6B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7031A4" w14:paraId="3CBFDEE6" w14:textId="77777777" w:rsidTr="00217AE8">
      <w:tc>
        <w:tcPr>
          <w:tcW w:w="1247" w:type="dxa"/>
        </w:tcPr>
        <w:p w14:paraId="46454492" w14:textId="71DE1BB9" w:rsidR="007031A4" w:rsidRDefault="007031A4" w:rsidP="00C62555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834585">
            <w:rPr>
              <w:i/>
              <w:sz w:val="18"/>
            </w:rPr>
            <w:t>No. 121,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6A647997" w14:textId="075FFBF9" w:rsidR="007031A4" w:rsidRDefault="007031A4" w:rsidP="00C62555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834585">
            <w:rPr>
              <w:i/>
              <w:sz w:val="18"/>
            </w:rPr>
            <w:t>Offshore Electricity Infrastructure (Consequential Amendments) Act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2B998CEB" w14:textId="77777777" w:rsidR="007031A4" w:rsidRDefault="007031A4" w:rsidP="00C62555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27D6FAFE" w14:textId="77777777" w:rsidR="007031A4" w:rsidRPr="00055B5C" w:rsidRDefault="007031A4" w:rsidP="00055B5C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92CBC" w14:textId="77777777" w:rsidR="007031A4" w:rsidRPr="00A961C4" w:rsidRDefault="007031A4" w:rsidP="00A67E6B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730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4209EB" w14:paraId="4969AD7E" w14:textId="77777777" w:rsidTr="004209EB">
      <w:tc>
        <w:tcPr>
          <w:tcW w:w="1247" w:type="dxa"/>
        </w:tcPr>
        <w:p w14:paraId="1A9C441F" w14:textId="52A161B4" w:rsidR="004209EB" w:rsidRDefault="004209EB" w:rsidP="004209EB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834585">
            <w:rPr>
              <w:i/>
              <w:sz w:val="18"/>
            </w:rPr>
            <w:t>No. 121,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77EE1AF9" w14:textId="49AC9104" w:rsidR="004209EB" w:rsidRDefault="004209EB" w:rsidP="004209EB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834585">
            <w:rPr>
              <w:i/>
              <w:sz w:val="18"/>
            </w:rPr>
            <w:t>Offshore Electricity Infrastructure (Consequential Amendments) Act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048DA7C4" w14:textId="77777777" w:rsidR="004209EB" w:rsidRDefault="004209EB" w:rsidP="004209EB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26A7803F" w14:textId="77777777" w:rsidR="007031A4" w:rsidRPr="00A961C4" w:rsidRDefault="007031A4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E4FC0" w14:textId="77777777" w:rsidR="007031A4" w:rsidRDefault="007031A4" w:rsidP="0048364F">
      <w:pPr>
        <w:spacing w:line="240" w:lineRule="auto"/>
      </w:pPr>
      <w:r>
        <w:separator/>
      </w:r>
    </w:p>
  </w:footnote>
  <w:footnote w:type="continuationSeparator" w:id="0">
    <w:p w14:paraId="61B5C794" w14:textId="77777777" w:rsidR="007031A4" w:rsidRDefault="007031A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13F6B" w14:textId="77777777" w:rsidR="007031A4" w:rsidRPr="005F1388" w:rsidRDefault="007031A4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DB120" w14:textId="77777777" w:rsidR="007031A4" w:rsidRPr="005F1388" w:rsidRDefault="007031A4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0F0F7" w14:textId="77777777" w:rsidR="007031A4" w:rsidRPr="005F1388" w:rsidRDefault="007031A4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D28C7" w14:textId="77777777" w:rsidR="007031A4" w:rsidRPr="00ED79B6" w:rsidRDefault="007031A4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8BF8A" w14:textId="77777777" w:rsidR="007031A4" w:rsidRPr="00ED79B6" w:rsidRDefault="007031A4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E459C" w14:textId="77777777" w:rsidR="007031A4" w:rsidRPr="00ED79B6" w:rsidRDefault="007031A4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E1F12" w14:textId="5A6C1B68" w:rsidR="007031A4" w:rsidRPr="00A961C4" w:rsidRDefault="007031A4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14:paraId="3ABA9A8E" w14:textId="2445F97E" w:rsidR="007031A4" w:rsidRPr="00A961C4" w:rsidRDefault="007031A4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23C80916" w14:textId="77777777" w:rsidR="007031A4" w:rsidRPr="00A961C4" w:rsidRDefault="007031A4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1318B" w14:textId="77B09C39" w:rsidR="007031A4" w:rsidRPr="00A961C4" w:rsidRDefault="007031A4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separate"/>
    </w:r>
    <w:r w:rsidR="00943A75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943A75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2FF688C0" w14:textId="0E6D7BFD" w:rsidR="007031A4" w:rsidRPr="00A961C4" w:rsidRDefault="007031A4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separate"/>
    </w:r>
    <w:r w:rsidR="00943A75">
      <w:rPr>
        <w:noProof/>
        <w:sz w:val="20"/>
      </w:rPr>
      <w:t>Amendments of other legislation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separate"/>
    </w:r>
    <w:r w:rsidR="00943A75">
      <w:rPr>
        <w:b/>
        <w:noProof/>
        <w:sz w:val="20"/>
      </w:rPr>
      <w:t>Part 2</w:t>
    </w:r>
    <w:r w:rsidRPr="00A961C4">
      <w:rPr>
        <w:b/>
        <w:sz w:val="20"/>
      </w:rPr>
      <w:fldChar w:fldCharType="end"/>
    </w:r>
  </w:p>
  <w:p w14:paraId="1FE8ECC4" w14:textId="77777777" w:rsidR="007031A4" w:rsidRPr="00A961C4" w:rsidRDefault="007031A4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136EE" w14:textId="77777777" w:rsidR="007031A4" w:rsidRPr="00A961C4" w:rsidRDefault="007031A4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DEA"/>
    <w:rsid w:val="00007CC0"/>
    <w:rsid w:val="000113BC"/>
    <w:rsid w:val="000136AF"/>
    <w:rsid w:val="000162C2"/>
    <w:rsid w:val="00035BAA"/>
    <w:rsid w:val="000417C9"/>
    <w:rsid w:val="000438AC"/>
    <w:rsid w:val="0005013B"/>
    <w:rsid w:val="00055B5C"/>
    <w:rsid w:val="00056391"/>
    <w:rsid w:val="00060377"/>
    <w:rsid w:val="00060FF9"/>
    <w:rsid w:val="000614BF"/>
    <w:rsid w:val="0008081E"/>
    <w:rsid w:val="00083C92"/>
    <w:rsid w:val="00090CFE"/>
    <w:rsid w:val="000A538F"/>
    <w:rsid w:val="000B1FD2"/>
    <w:rsid w:val="000B4736"/>
    <w:rsid w:val="000C04AE"/>
    <w:rsid w:val="000C1374"/>
    <w:rsid w:val="000C1BD4"/>
    <w:rsid w:val="000C1E8E"/>
    <w:rsid w:val="000C4762"/>
    <w:rsid w:val="000D05EF"/>
    <w:rsid w:val="000D05F9"/>
    <w:rsid w:val="000F21C1"/>
    <w:rsid w:val="000F316E"/>
    <w:rsid w:val="000F5763"/>
    <w:rsid w:val="000F734B"/>
    <w:rsid w:val="00101D90"/>
    <w:rsid w:val="00105264"/>
    <w:rsid w:val="0010745C"/>
    <w:rsid w:val="00110F44"/>
    <w:rsid w:val="00113BD1"/>
    <w:rsid w:val="00115B3D"/>
    <w:rsid w:val="00115C58"/>
    <w:rsid w:val="00117D3C"/>
    <w:rsid w:val="00122206"/>
    <w:rsid w:val="00122290"/>
    <w:rsid w:val="001344A3"/>
    <w:rsid w:val="0015646E"/>
    <w:rsid w:val="0016356F"/>
    <w:rsid w:val="001643C9"/>
    <w:rsid w:val="00165568"/>
    <w:rsid w:val="00166C2F"/>
    <w:rsid w:val="00170362"/>
    <w:rsid w:val="00170B9F"/>
    <w:rsid w:val="00170D19"/>
    <w:rsid w:val="001716C9"/>
    <w:rsid w:val="00173363"/>
    <w:rsid w:val="00173B94"/>
    <w:rsid w:val="00175430"/>
    <w:rsid w:val="00184ABE"/>
    <w:rsid w:val="001854B4"/>
    <w:rsid w:val="001939E1"/>
    <w:rsid w:val="00195382"/>
    <w:rsid w:val="001A2858"/>
    <w:rsid w:val="001A3658"/>
    <w:rsid w:val="001A759A"/>
    <w:rsid w:val="001B2254"/>
    <w:rsid w:val="001B633C"/>
    <w:rsid w:val="001B7A5D"/>
    <w:rsid w:val="001C2418"/>
    <w:rsid w:val="001C2F1C"/>
    <w:rsid w:val="001C3804"/>
    <w:rsid w:val="001C3E1C"/>
    <w:rsid w:val="001C69C4"/>
    <w:rsid w:val="001D0C70"/>
    <w:rsid w:val="001E3590"/>
    <w:rsid w:val="001E5F06"/>
    <w:rsid w:val="001E7407"/>
    <w:rsid w:val="00201D27"/>
    <w:rsid w:val="00202618"/>
    <w:rsid w:val="00202C72"/>
    <w:rsid w:val="00204F1D"/>
    <w:rsid w:val="00217AE8"/>
    <w:rsid w:val="002207A2"/>
    <w:rsid w:val="00221317"/>
    <w:rsid w:val="00223D66"/>
    <w:rsid w:val="002272E3"/>
    <w:rsid w:val="00236C25"/>
    <w:rsid w:val="00237412"/>
    <w:rsid w:val="00240749"/>
    <w:rsid w:val="00263820"/>
    <w:rsid w:val="0027108E"/>
    <w:rsid w:val="00273D47"/>
    <w:rsid w:val="00275197"/>
    <w:rsid w:val="00286A83"/>
    <w:rsid w:val="00293B89"/>
    <w:rsid w:val="00297ECB"/>
    <w:rsid w:val="002B5A30"/>
    <w:rsid w:val="002C77FA"/>
    <w:rsid w:val="002D0377"/>
    <w:rsid w:val="002D043A"/>
    <w:rsid w:val="002D058E"/>
    <w:rsid w:val="002D3019"/>
    <w:rsid w:val="002D395A"/>
    <w:rsid w:val="002D5451"/>
    <w:rsid w:val="002E170D"/>
    <w:rsid w:val="002E6D8F"/>
    <w:rsid w:val="0030582D"/>
    <w:rsid w:val="003058B1"/>
    <w:rsid w:val="00307614"/>
    <w:rsid w:val="003170AD"/>
    <w:rsid w:val="00336549"/>
    <w:rsid w:val="003415D3"/>
    <w:rsid w:val="00344ADE"/>
    <w:rsid w:val="00350417"/>
    <w:rsid w:val="00352B0F"/>
    <w:rsid w:val="0036212F"/>
    <w:rsid w:val="00370300"/>
    <w:rsid w:val="00372DE6"/>
    <w:rsid w:val="00373874"/>
    <w:rsid w:val="00375C6C"/>
    <w:rsid w:val="0039563A"/>
    <w:rsid w:val="003A306D"/>
    <w:rsid w:val="003A5CD6"/>
    <w:rsid w:val="003A7825"/>
    <w:rsid w:val="003A7B3C"/>
    <w:rsid w:val="003B4E3D"/>
    <w:rsid w:val="003C5C63"/>
    <w:rsid w:val="003C5F2B"/>
    <w:rsid w:val="003C73FE"/>
    <w:rsid w:val="003D0BFE"/>
    <w:rsid w:val="003D22FA"/>
    <w:rsid w:val="003D3628"/>
    <w:rsid w:val="003D5700"/>
    <w:rsid w:val="003E6E72"/>
    <w:rsid w:val="00405579"/>
    <w:rsid w:val="004072A4"/>
    <w:rsid w:val="00410B8E"/>
    <w:rsid w:val="004116CD"/>
    <w:rsid w:val="00415B9A"/>
    <w:rsid w:val="004209EB"/>
    <w:rsid w:val="00421FC1"/>
    <w:rsid w:val="004229C7"/>
    <w:rsid w:val="00424CA9"/>
    <w:rsid w:val="004330F7"/>
    <w:rsid w:val="00433C55"/>
    <w:rsid w:val="00436785"/>
    <w:rsid w:val="00436BD5"/>
    <w:rsid w:val="00437E4B"/>
    <w:rsid w:val="0044100D"/>
    <w:rsid w:val="0044209E"/>
    <w:rsid w:val="0044291A"/>
    <w:rsid w:val="00450B59"/>
    <w:rsid w:val="00472D67"/>
    <w:rsid w:val="0047338B"/>
    <w:rsid w:val="0048196B"/>
    <w:rsid w:val="0048364F"/>
    <w:rsid w:val="00486D05"/>
    <w:rsid w:val="00491CB1"/>
    <w:rsid w:val="0049391C"/>
    <w:rsid w:val="00494E05"/>
    <w:rsid w:val="00494EC7"/>
    <w:rsid w:val="00496F97"/>
    <w:rsid w:val="00497D09"/>
    <w:rsid w:val="004A24D4"/>
    <w:rsid w:val="004B463A"/>
    <w:rsid w:val="004C2884"/>
    <w:rsid w:val="004C7C8C"/>
    <w:rsid w:val="004D1490"/>
    <w:rsid w:val="004E2A4A"/>
    <w:rsid w:val="004E3EA1"/>
    <w:rsid w:val="004E49D8"/>
    <w:rsid w:val="004F0D23"/>
    <w:rsid w:val="004F1FAC"/>
    <w:rsid w:val="004F2080"/>
    <w:rsid w:val="00500027"/>
    <w:rsid w:val="0050034C"/>
    <w:rsid w:val="00500C8E"/>
    <w:rsid w:val="0050765E"/>
    <w:rsid w:val="00516B8D"/>
    <w:rsid w:val="00537FBC"/>
    <w:rsid w:val="00543469"/>
    <w:rsid w:val="00545E92"/>
    <w:rsid w:val="00551B54"/>
    <w:rsid w:val="00557591"/>
    <w:rsid w:val="00581F73"/>
    <w:rsid w:val="00584811"/>
    <w:rsid w:val="00593AA6"/>
    <w:rsid w:val="00594161"/>
    <w:rsid w:val="00594749"/>
    <w:rsid w:val="005A0D92"/>
    <w:rsid w:val="005A1C9A"/>
    <w:rsid w:val="005B4067"/>
    <w:rsid w:val="005C0A2B"/>
    <w:rsid w:val="005C3F41"/>
    <w:rsid w:val="005D1A58"/>
    <w:rsid w:val="005E152A"/>
    <w:rsid w:val="005F7C4A"/>
    <w:rsid w:val="00600219"/>
    <w:rsid w:val="00606AA0"/>
    <w:rsid w:val="006167FD"/>
    <w:rsid w:val="00617E79"/>
    <w:rsid w:val="006300F8"/>
    <w:rsid w:val="00632A27"/>
    <w:rsid w:val="006345F0"/>
    <w:rsid w:val="0063533B"/>
    <w:rsid w:val="00635A81"/>
    <w:rsid w:val="00637B70"/>
    <w:rsid w:val="00641DE5"/>
    <w:rsid w:val="00643B5B"/>
    <w:rsid w:val="00646FFC"/>
    <w:rsid w:val="0065541B"/>
    <w:rsid w:val="00656F0C"/>
    <w:rsid w:val="006601A6"/>
    <w:rsid w:val="006679C1"/>
    <w:rsid w:val="00671D88"/>
    <w:rsid w:val="00676CCB"/>
    <w:rsid w:val="00677CC2"/>
    <w:rsid w:val="00681F92"/>
    <w:rsid w:val="006842C2"/>
    <w:rsid w:val="00685F42"/>
    <w:rsid w:val="0069207B"/>
    <w:rsid w:val="0069415E"/>
    <w:rsid w:val="0069602F"/>
    <w:rsid w:val="006A4B23"/>
    <w:rsid w:val="006C153B"/>
    <w:rsid w:val="006C2874"/>
    <w:rsid w:val="006C5686"/>
    <w:rsid w:val="006C7F8C"/>
    <w:rsid w:val="006D380D"/>
    <w:rsid w:val="006D6A37"/>
    <w:rsid w:val="006E0135"/>
    <w:rsid w:val="006E1C41"/>
    <w:rsid w:val="006E303A"/>
    <w:rsid w:val="006E495B"/>
    <w:rsid w:val="006F3CDF"/>
    <w:rsid w:val="006F554B"/>
    <w:rsid w:val="006F7E19"/>
    <w:rsid w:val="00700B2C"/>
    <w:rsid w:val="007031A4"/>
    <w:rsid w:val="00704014"/>
    <w:rsid w:val="0070416F"/>
    <w:rsid w:val="00712D8D"/>
    <w:rsid w:val="00713084"/>
    <w:rsid w:val="00714B26"/>
    <w:rsid w:val="00716149"/>
    <w:rsid w:val="00727F57"/>
    <w:rsid w:val="00727FDF"/>
    <w:rsid w:val="00731E00"/>
    <w:rsid w:val="007340D2"/>
    <w:rsid w:val="0074284A"/>
    <w:rsid w:val="007440B7"/>
    <w:rsid w:val="00744BF8"/>
    <w:rsid w:val="007634AD"/>
    <w:rsid w:val="007646A0"/>
    <w:rsid w:val="007715C9"/>
    <w:rsid w:val="00772B37"/>
    <w:rsid w:val="00774EDD"/>
    <w:rsid w:val="007757EC"/>
    <w:rsid w:val="00786071"/>
    <w:rsid w:val="0079404D"/>
    <w:rsid w:val="007B03D0"/>
    <w:rsid w:val="007B30AA"/>
    <w:rsid w:val="007B7BE7"/>
    <w:rsid w:val="007C01C5"/>
    <w:rsid w:val="007C496F"/>
    <w:rsid w:val="007E73B7"/>
    <w:rsid w:val="007E7D4A"/>
    <w:rsid w:val="007F5276"/>
    <w:rsid w:val="007F65D6"/>
    <w:rsid w:val="008006CC"/>
    <w:rsid w:val="00807F18"/>
    <w:rsid w:val="00814FB8"/>
    <w:rsid w:val="00827966"/>
    <w:rsid w:val="00830A82"/>
    <w:rsid w:val="00831E8D"/>
    <w:rsid w:val="00834585"/>
    <w:rsid w:val="00844DAA"/>
    <w:rsid w:val="00856A31"/>
    <w:rsid w:val="00857D6B"/>
    <w:rsid w:val="008641C3"/>
    <w:rsid w:val="008754D0"/>
    <w:rsid w:val="0087775B"/>
    <w:rsid w:val="00877878"/>
    <w:rsid w:val="00877D48"/>
    <w:rsid w:val="0088345F"/>
    <w:rsid w:val="00883781"/>
    <w:rsid w:val="00885570"/>
    <w:rsid w:val="00893958"/>
    <w:rsid w:val="008A24A5"/>
    <w:rsid w:val="008A2E77"/>
    <w:rsid w:val="008A46F7"/>
    <w:rsid w:val="008A5E77"/>
    <w:rsid w:val="008C6F6F"/>
    <w:rsid w:val="008D0EE0"/>
    <w:rsid w:val="008D1377"/>
    <w:rsid w:val="008D3E94"/>
    <w:rsid w:val="008E3870"/>
    <w:rsid w:val="008E4E4C"/>
    <w:rsid w:val="008F4F1C"/>
    <w:rsid w:val="008F77C4"/>
    <w:rsid w:val="009071DD"/>
    <w:rsid w:val="009103F3"/>
    <w:rsid w:val="00920C87"/>
    <w:rsid w:val="00927E0F"/>
    <w:rsid w:val="009317F3"/>
    <w:rsid w:val="00932377"/>
    <w:rsid w:val="00943A75"/>
    <w:rsid w:val="00944A31"/>
    <w:rsid w:val="00945B9D"/>
    <w:rsid w:val="0095025D"/>
    <w:rsid w:val="00951597"/>
    <w:rsid w:val="009554EF"/>
    <w:rsid w:val="0095779B"/>
    <w:rsid w:val="00967042"/>
    <w:rsid w:val="0098255A"/>
    <w:rsid w:val="009845BE"/>
    <w:rsid w:val="00985BAA"/>
    <w:rsid w:val="00992651"/>
    <w:rsid w:val="0099516A"/>
    <w:rsid w:val="009969C9"/>
    <w:rsid w:val="009A0211"/>
    <w:rsid w:val="009A3819"/>
    <w:rsid w:val="009A44F2"/>
    <w:rsid w:val="009A4538"/>
    <w:rsid w:val="009A73F3"/>
    <w:rsid w:val="009B01F2"/>
    <w:rsid w:val="009B0BB5"/>
    <w:rsid w:val="009B18DD"/>
    <w:rsid w:val="009C1693"/>
    <w:rsid w:val="009D4D45"/>
    <w:rsid w:val="009D6EE8"/>
    <w:rsid w:val="009E0BFA"/>
    <w:rsid w:val="009E186E"/>
    <w:rsid w:val="009F6C00"/>
    <w:rsid w:val="009F7861"/>
    <w:rsid w:val="009F7BD0"/>
    <w:rsid w:val="00A01E90"/>
    <w:rsid w:val="00A048FF"/>
    <w:rsid w:val="00A10775"/>
    <w:rsid w:val="00A21AF4"/>
    <w:rsid w:val="00A231E2"/>
    <w:rsid w:val="00A31533"/>
    <w:rsid w:val="00A36C48"/>
    <w:rsid w:val="00A41E0B"/>
    <w:rsid w:val="00A42BA8"/>
    <w:rsid w:val="00A463CC"/>
    <w:rsid w:val="00A52D8B"/>
    <w:rsid w:val="00A53958"/>
    <w:rsid w:val="00A55631"/>
    <w:rsid w:val="00A561BA"/>
    <w:rsid w:val="00A62E05"/>
    <w:rsid w:val="00A646A4"/>
    <w:rsid w:val="00A64912"/>
    <w:rsid w:val="00A67E6B"/>
    <w:rsid w:val="00A70A74"/>
    <w:rsid w:val="00A76025"/>
    <w:rsid w:val="00A80F8F"/>
    <w:rsid w:val="00A83D2C"/>
    <w:rsid w:val="00A97DEA"/>
    <w:rsid w:val="00AA3795"/>
    <w:rsid w:val="00AA38D4"/>
    <w:rsid w:val="00AB350C"/>
    <w:rsid w:val="00AB7360"/>
    <w:rsid w:val="00AC1E75"/>
    <w:rsid w:val="00AD0C04"/>
    <w:rsid w:val="00AD5641"/>
    <w:rsid w:val="00AE0379"/>
    <w:rsid w:val="00AE1088"/>
    <w:rsid w:val="00AE1692"/>
    <w:rsid w:val="00AE26CF"/>
    <w:rsid w:val="00AF1BA4"/>
    <w:rsid w:val="00AF2672"/>
    <w:rsid w:val="00B032D8"/>
    <w:rsid w:val="00B07B5C"/>
    <w:rsid w:val="00B10DA5"/>
    <w:rsid w:val="00B21353"/>
    <w:rsid w:val="00B24B4E"/>
    <w:rsid w:val="00B32BE2"/>
    <w:rsid w:val="00B33B3C"/>
    <w:rsid w:val="00B36AA7"/>
    <w:rsid w:val="00B432A8"/>
    <w:rsid w:val="00B6382D"/>
    <w:rsid w:val="00B8157B"/>
    <w:rsid w:val="00B83568"/>
    <w:rsid w:val="00B942FE"/>
    <w:rsid w:val="00B945A8"/>
    <w:rsid w:val="00BA5026"/>
    <w:rsid w:val="00BB40BF"/>
    <w:rsid w:val="00BB4532"/>
    <w:rsid w:val="00BC0CD1"/>
    <w:rsid w:val="00BC5385"/>
    <w:rsid w:val="00BC5EA9"/>
    <w:rsid w:val="00BD35E6"/>
    <w:rsid w:val="00BD59E3"/>
    <w:rsid w:val="00BD6453"/>
    <w:rsid w:val="00BE5E64"/>
    <w:rsid w:val="00BE681C"/>
    <w:rsid w:val="00BE719A"/>
    <w:rsid w:val="00BE720A"/>
    <w:rsid w:val="00BF0461"/>
    <w:rsid w:val="00BF4944"/>
    <w:rsid w:val="00BF56D4"/>
    <w:rsid w:val="00BF571A"/>
    <w:rsid w:val="00C04409"/>
    <w:rsid w:val="00C064A9"/>
    <w:rsid w:val="00C067E5"/>
    <w:rsid w:val="00C14021"/>
    <w:rsid w:val="00C164CA"/>
    <w:rsid w:val="00C176CF"/>
    <w:rsid w:val="00C23BA6"/>
    <w:rsid w:val="00C23BDF"/>
    <w:rsid w:val="00C3689B"/>
    <w:rsid w:val="00C40710"/>
    <w:rsid w:val="00C40914"/>
    <w:rsid w:val="00C42BF8"/>
    <w:rsid w:val="00C460AE"/>
    <w:rsid w:val="00C50043"/>
    <w:rsid w:val="00C54E84"/>
    <w:rsid w:val="00C62555"/>
    <w:rsid w:val="00C7573B"/>
    <w:rsid w:val="00C76CF3"/>
    <w:rsid w:val="00C773CD"/>
    <w:rsid w:val="00C912E9"/>
    <w:rsid w:val="00CB09EC"/>
    <w:rsid w:val="00CB2216"/>
    <w:rsid w:val="00CB694C"/>
    <w:rsid w:val="00CC43B1"/>
    <w:rsid w:val="00CD0452"/>
    <w:rsid w:val="00CE1E31"/>
    <w:rsid w:val="00CF0BB2"/>
    <w:rsid w:val="00D00EAA"/>
    <w:rsid w:val="00D02427"/>
    <w:rsid w:val="00D04131"/>
    <w:rsid w:val="00D067F7"/>
    <w:rsid w:val="00D0680A"/>
    <w:rsid w:val="00D13441"/>
    <w:rsid w:val="00D243A3"/>
    <w:rsid w:val="00D249FE"/>
    <w:rsid w:val="00D37D32"/>
    <w:rsid w:val="00D471E2"/>
    <w:rsid w:val="00D477C3"/>
    <w:rsid w:val="00D52986"/>
    <w:rsid w:val="00D52EC5"/>
    <w:rsid w:val="00D52EFE"/>
    <w:rsid w:val="00D54488"/>
    <w:rsid w:val="00D629F6"/>
    <w:rsid w:val="00D63EF6"/>
    <w:rsid w:val="00D66EFD"/>
    <w:rsid w:val="00D6717C"/>
    <w:rsid w:val="00D70DFB"/>
    <w:rsid w:val="00D72A67"/>
    <w:rsid w:val="00D73029"/>
    <w:rsid w:val="00D766DF"/>
    <w:rsid w:val="00D8148F"/>
    <w:rsid w:val="00DA37B7"/>
    <w:rsid w:val="00DB3B77"/>
    <w:rsid w:val="00DC7D2D"/>
    <w:rsid w:val="00DD3ADE"/>
    <w:rsid w:val="00DE2002"/>
    <w:rsid w:val="00DE5AF3"/>
    <w:rsid w:val="00DE6F45"/>
    <w:rsid w:val="00DF7AE9"/>
    <w:rsid w:val="00E05704"/>
    <w:rsid w:val="00E16FAF"/>
    <w:rsid w:val="00E24702"/>
    <w:rsid w:val="00E24D66"/>
    <w:rsid w:val="00E27D70"/>
    <w:rsid w:val="00E32395"/>
    <w:rsid w:val="00E54292"/>
    <w:rsid w:val="00E5688B"/>
    <w:rsid w:val="00E62E17"/>
    <w:rsid w:val="00E74DC7"/>
    <w:rsid w:val="00E84ECA"/>
    <w:rsid w:val="00E871F8"/>
    <w:rsid w:val="00E87699"/>
    <w:rsid w:val="00E931ED"/>
    <w:rsid w:val="00E947C6"/>
    <w:rsid w:val="00EA63CC"/>
    <w:rsid w:val="00EB510C"/>
    <w:rsid w:val="00EC6572"/>
    <w:rsid w:val="00ED0F4A"/>
    <w:rsid w:val="00ED2EF7"/>
    <w:rsid w:val="00ED492F"/>
    <w:rsid w:val="00ED6B9C"/>
    <w:rsid w:val="00EE3E36"/>
    <w:rsid w:val="00EF2E3A"/>
    <w:rsid w:val="00F00E48"/>
    <w:rsid w:val="00F047E2"/>
    <w:rsid w:val="00F04B81"/>
    <w:rsid w:val="00F06AE2"/>
    <w:rsid w:val="00F078DC"/>
    <w:rsid w:val="00F13E86"/>
    <w:rsid w:val="00F17B00"/>
    <w:rsid w:val="00F20D08"/>
    <w:rsid w:val="00F25D9F"/>
    <w:rsid w:val="00F40F61"/>
    <w:rsid w:val="00F416B4"/>
    <w:rsid w:val="00F53B04"/>
    <w:rsid w:val="00F677A9"/>
    <w:rsid w:val="00F75647"/>
    <w:rsid w:val="00F81E8E"/>
    <w:rsid w:val="00F84CF5"/>
    <w:rsid w:val="00F873C0"/>
    <w:rsid w:val="00F917BB"/>
    <w:rsid w:val="00F92D35"/>
    <w:rsid w:val="00FA420B"/>
    <w:rsid w:val="00FB3FD6"/>
    <w:rsid w:val="00FC12CB"/>
    <w:rsid w:val="00FC2ECA"/>
    <w:rsid w:val="00FC5472"/>
    <w:rsid w:val="00FD1E13"/>
    <w:rsid w:val="00FD21C8"/>
    <w:rsid w:val="00FD7EB1"/>
    <w:rsid w:val="00FE41C9"/>
    <w:rsid w:val="00FE7F93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."/>
  <w:listSeparator w:val=","/>
  <w14:docId w14:val="02C74F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67E6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25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25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255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25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255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255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255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255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255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67E6B"/>
  </w:style>
  <w:style w:type="paragraph" w:customStyle="1" w:styleId="OPCParaBase">
    <w:name w:val="OPCParaBase"/>
    <w:qFormat/>
    <w:rsid w:val="00A67E6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67E6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67E6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67E6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67E6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67E6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67E6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67E6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67E6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67E6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67E6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67E6B"/>
  </w:style>
  <w:style w:type="paragraph" w:customStyle="1" w:styleId="Blocks">
    <w:name w:val="Blocks"/>
    <w:aliases w:val="bb"/>
    <w:basedOn w:val="OPCParaBase"/>
    <w:qFormat/>
    <w:rsid w:val="00A67E6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67E6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67E6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67E6B"/>
    <w:rPr>
      <w:i/>
    </w:rPr>
  </w:style>
  <w:style w:type="paragraph" w:customStyle="1" w:styleId="BoxList">
    <w:name w:val="BoxList"/>
    <w:aliases w:val="bl"/>
    <w:basedOn w:val="BoxText"/>
    <w:qFormat/>
    <w:rsid w:val="00A67E6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67E6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67E6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67E6B"/>
    <w:pPr>
      <w:ind w:left="1985" w:hanging="851"/>
    </w:pPr>
  </w:style>
  <w:style w:type="character" w:customStyle="1" w:styleId="CharAmPartNo">
    <w:name w:val="CharAmPartNo"/>
    <w:basedOn w:val="OPCCharBase"/>
    <w:qFormat/>
    <w:rsid w:val="00A67E6B"/>
  </w:style>
  <w:style w:type="character" w:customStyle="1" w:styleId="CharAmPartText">
    <w:name w:val="CharAmPartText"/>
    <w:basedOn w:val="OPCCharBase"/>
    <w:qFormat/>
    <w:rsid w:val="00A67E6B"/>
  </w:style>
  <w:style w:type="character" w:customStyle="1" w:styleId="CharAmSchNo">
    <w:name w:val="CharAmSchNo"/>
    <w:basedOn w:val="OPCCharBase"/>
    <w:qFormat/>
    <w:rsid w:val="00A67E6B"/>
  </w:style>
  <w:style w:type="character" w:customStyle="1" w:styleId="CharAmSchText">
    <w:name w:val="CharAmSchText"/>
    <w:basedOn w:val="OPCCharBase"/>
    <w:qFormat/>
    <w:rsid w:val="00A67E6B"/>
  </w:style>
  <w:style w:type="character" w:customStyle="1" w:styleId="CharBoldItalic">
    <w:name w:val="CharBoldItalic"/>
    <w:basedOn w:val="OPCCharBase"/>
    <w:uiPriority w:val="1"/>
    <w:qFormat/>
    <w:rsid w:val="00A67E6B"/>
    <w:rPr>
      <w:b/>
      <w:i/>
    </w:rPr>
  </w:style>
  <w:style w:type="character" w:customStyle="1" w:styleId="CharChapNo">
    <w:name w:val="CharChapNo"/>
    <w:basedOn w:val="OPCCharBase"/>
    <w:uiPriority w:val="1"/>
    <w:qFormat/>
    <w:rsid w:val="00A67E6B"/>
  </w:style>
  <w:style w:type="character" w:customStyle="1" w:styleId="CharChapText">
    <w:name w:val="CharChapText"/>
    <w:basedOn w:val="OPCCharBase"/>
    <w:uiPriority w:val="1"/>
    <w:qFormat/>
    <w:rsid w:val="00A67E6B"/>
  </w:style>
  <w:style w:type="character" w:customStyle="1" w:styleId="CharDivNo">
    <w:name w:val="CharDivNo"/>
    <w:basedOn w:val="OPCCharBase"/>
    <w:uiPriority w:val="1"/>
    <w:qFormat/>
    <w:rsid w:val="00A67E6B"/>
  </w:style>
  <w:style w:type="character" w:customStyle="1" w:styleId="CharDivText">
    <w:name w:val="CharDivText"/>
    <w:basedOn w:val="OPCCharBase"/>
    <w:uiPriority w:val="1"/>
    <w:qFormat/>
    <w:rsid w:val="00A67E6B"/>
  </w:style>
  <w:style w:type="character" w:customStyle="1" w:styleId="CharItalic">
    <w:name w:val="CharItalic"/>
    <w:basedOn w:val="OPCCharBase"/>
    <w:uiPriority w:val="1"/>
    <w:qFormat/>
    <w:rsid w:val="00A67E6B"/>
    <w:rPr>
      <w:i/>
    </w:rPr>
  </w:style>
  <w:style w:type="character" w:customStyle="1" w:styleId="CharPartNo">
    <w:name w:val="CharPartNo"/>
    <w:basedOn w:val="OPCCharBase"/>
    <w:uiPriority w:val="1"/>
    <w:qFormat/>
    <w:rsid w:val="00A67E6B"/>
  </w:style>
  <w:style w:type="character" w:customStyle="1" w:styleId="CharPartText">
    <w:name w:val="CharPartText"/>
    <w:basedOn w:val="OPCCharBase"/>
    <w:uiPriority w:val="1"/>
    <w:qFormat/>
    <w:rsid w:val="00A67E6B"/>
  </w:style>
  <w:style w:type="character" w:customStyle="1" w:styleId="CharSectno">
    <w:name w:val="CharSectno"/>
    <w:basedOn w:val="OPCCharBase"/>
    <w:qFormat/>
    <w:rsid w:val="00A67E6B"/>
  </w:style>
  <w:style w:type="character" w:customStyle="1" w:styleId="CharSubdNo">
    <w:name w:val="CharSubdNo"/>
    <w:basedOn w:val="OPCCharBase"/>
    <w:uiPriority w:val="1"/>
    <w:qFormat/>
    <w:rsid w:val="00A67E6B"/>
  </w:style>
  <w:style w:type="character" w:customStyle="1" w:styleId="CharSubdText">
    <w:name w:val="CharSubdText"/>
    <w:basedOn w:val="OPCCharBase"/>
    <w:uiPriority w:val="1"/>
    <w:qFormat/>
    <w:rsid w:val="00A67E6B"/>
  </w:style>
  <w:style w:type="paragraph" w:customStyle="1" w:styleId="CTA--">
    <w:name w:val="CTA --"/>
    <w:basedOn w:val="OPCParaBase"/>
    <w:next w:val="Normal"/>
    <w:rsid w:val="00A67E6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67E6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67E6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67E6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67E6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67E6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67E6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67E6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67E6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67E6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67E6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67E6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67E6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67E6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A67E6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67E6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67E6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67E6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67E6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67E6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67E6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67E6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67E6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67E6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67E6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67E6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67E6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67E6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67E6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67E6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67E6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67E6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67E6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7E6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67E6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67E6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67E6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67E6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67E6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67E6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67E6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67E6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67E6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67E6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67E6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67E6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67E6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67E6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67E6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67E6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67E6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67E6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67E6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67E6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67E6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67E6B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A67E6B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67E6B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67E6B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67E6B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67E6B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A67E6B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67E6B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67E6B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67E6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67E6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67E6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67E6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67E6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67E6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67E6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67E6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67E6B"/>
    <w:rPr>
      <w:sz w:val="16"/>
    </w:rPr>
  </w:style>
  <w:style w:type="table" w:customStyle="1" w:styleId="CFlag">
    <w:name w:val="CFlag"/>
    <w:basedOn w:val="TableNormal"/>
    <w:uiPriority w:val="99"/>
    <w:rsid w:val="00A67E6B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A67E6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67E6B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A67E6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67E6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A67E6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67E6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67E6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67E6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67E6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A67E6B"/>
    <w:pPr>
      <w:spacing w:before="120"/>
    </w:pPr>
  </w:style>
  <w:style w:type="paragraph" w:customStyle="1" w:styleId="TableTextEndNotes">
    <w:name w:val="TableTextEndNotes"/>
    <w:aliases w:val="Tten"/>
    <w:basedOn w:val="Normal"/>
    <w:rsid w:val="00A67E6B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A67E6B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A67E6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67E6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67E6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67E6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67E6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67E6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67E6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67E6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67E6B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A67E6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A67E6B"/>
  </w:style>
  <w:style w:type="character" w:customStyle="1" w:styleId="CharSubPartNoCASA">
    <w:name w:val="CharSubPartNo(CASA)"/>
    <w:basedOn w:val="OPCCharBase"/>
    <w:uiPriority w:val="1"/>
    <w:rsid w:val="00A67E6B"/>
  </w:style>
  <w:style w:type="paragraph" w:customStyle="1" w:styleId="ENoteTTIndentHeadingSub">
    <w:name w:val="ENoteTTIndentHeadingSub"/>
    <w:aliases w:val="enTTHis"/>
    <w:basedOn w:val="OPCParaBase"/>
    <w:rsid w:val="00A67E6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67E6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67E6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67E6B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A67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A67E6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67E6B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67E6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67E6B"/>
    <w:rPr>
      <w:sz w:val="22"/>
    </w:rPr>
  </w:style>
  <w:style w:type="paragraph" w:customStyle="1" w:styleId="SOTextNote">
    <w:name w:val="SO TextNote"/>
    <w:aliases w:val="sont"/>
    <w:basedOn w:val="SOText"/>
    <w:qFormat/>
    <w:rsid w:val="00A67E6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67E6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67E6B"/>
    <w:rPr>
      <w:sz w:val="22"/>
    </w:rPr>
  </w:style>
  <w:style w:type="paragraph" w:customStyle="1" w:styleId="FileName">
    <w:name w:val="FileName"/>
    <w:basedOn w:val="Normal"/>
    <w:rsid w:val="00A67E6B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67E6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67E6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67E6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67E6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67E6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67E6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67E6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67E6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67E6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67E6B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A67E6B"/>
  </w:style>
  <w:style w:type="character" w:customStyle="1" w:styleId="Heading1Char">
    <w:name w:val="Heading 1 Char"/>
    <w:basedOn w:val="DefaultParagraphFont"/>
    <w:link w:val="Heading1"/>
    <w:uiPriority w:val="9"/>
    <w:rsid w:val="00C625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255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255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2555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2555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255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255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255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255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8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8AC"/>
    <w:rPr>
      <w:rFonts w:ascii="Segoe UI" w:hAnsi="Segoe UI" w:cs="Segoe UI"/>
      <w:sz w:val="18"/>
      <w:szCs w:val="18"/>
    </w:rPr>
  </w:style>
  <w:style w:type="character" w:customStyle="1" w:styleId="notetextChar">
    <w:name w:val="note(text) Char"/>
    <w:aliases w:val="n Char"/>
    <w:basedOn w:val="DefaultParagraphFont"/>
    <w:link w:val="notetext"/>
    <w:rsid w:val="0095779B"/>
    <w:rPr>
      <w:rFonts w:eastAsia="Times New Roman" w:cs="Times New Roman"/>
      <w:sz w:val="18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F20D0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0D08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494E05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494E05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494E05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494E05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494E0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497D09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497D09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497D09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2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oleObject" Target="embeddings/oleObject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nceskij\AppData\Roaming\OPC-APH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13</Pages>
  <Words>1509</Words>
  <Characters>8707</Characters>
  <Application>Microsoft Office Word</Application>
  <DocSecurity>0</DocSecurity>
  <PresentationFormat/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2021-12-07T02:50:00Z</dcterms:created>
  <dcterms:modified xsi:type="dcterms:W3CDTF">2022-06-08T22:57:00Z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Offshore Electricity Infrastructure (Consequential Amendments) Act 2021</vt:lpwstr>
  </property>
  <property fmtid="{D5CDD505-2E9C-101B-9397-08002B2CF9AE}" pid="3" name="ActNo">
    <vt:lpwstr>No. 121, 2021</vt:lpwstr>
  </property>
  <property fmtid="{D5CDD505-2E9C-101B-9397-08002B2CF9AE}" pid="4" name="Class">
    <vt:lpwstr>BILL</vt:lpwstr>
  </property>
  <property fmtid="{D5CDD505-2E9C-101B-9397-08002B2CF9AE}" pid="5" name="Type">
    <vt:lpwstr>BILL</vt:lpwstr>
  </property>
  <property fmtid="{D5CDD505-2E9C-101B-9397-08002B2CF9AE}" pid="6" name="DocType">
    <vt:lpwstr>AMD</vt:lpwstr>
  </property>
  <property fmtid="{D5CDD505-2E9C-101B-9397-08002B2CF9AE}" pid="7" name="DLM">
    <vt:lpwstr> </vt:lpwstr>
  </property>
  <property fmtid="{D5CDD505-2E9C-101B-9397-08002B2CF9AE}" pid="8" name="Classification">
    <vt:lpwstr> </vt:lpwstr>
  </property>
  <property fmtid="{D5CDD505-2E9C-101B-9397-08002B2CF9AE}" pid="9" name="ID">
    <vt:lpwstr>OPC7822</vt:lpwstr>
  </property>
  <property fmtid="{D5CDD505-2E9C-101B-9397-08002B2CF9AE}" pid="10" name="DoNotAsk">
    <vt:lpwstr>0</vt:lpwstr>
  </property>
  <property fmtid="{D5CDD505-2E9C-101B-9397-08002B2CF9AE}" pid="11" name="ChangedTitle">
    <vt:lpwstr/>
  </property>
</Properties>
</file>