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A5B8" w14:textId="77777777" w:rsidR="00972B34" w:rsidRDefault="00972B34" w:rsidP="00972B34">
      <w:r>
        <w:object w:dxaOrig="2146" w:dyaOrig="1561" w14:anchorId="196B7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86649461" r:id="rId8"/>
        </w:object>
      </w:r>
    </w:p>
    <w:p w14:paraId="7ACD4D6C" w14:textId="77777777" w:rsidR="00972B34" w:rsidRDefault="00972B34" w:rsidP="00972B34"/>
    <w:p w14:paraId="31201050" w14:textId="77777777" w:rsidR="00972B34" w:rsidRDefault="00972B34" w:rsidP="00972B34"/>
    <w:p w14:paraId="361E8C14" w14:textId="77777777" w:rsidR="00972B34" w:rsidRDefault="00972B34" w:rsidP="00972B34"/>
    <w:p w14:paraId="4CF0ABE3" w14:textId="77777777" w:rsidR="00972B34" w:rsidRDefault="00972B34" w:rsidP="00972B34"/>
    <w:p w14:paraId="47FF0E63" w14:textId="77777777" w:rsidR="00972B34" w:rsidRDefault="00972B34" w:rsidP="00972B34"/>
    <w:p w14:paraId="1ED7CD86" w14:textId="77777777" w:rsidR="00972B34" w:rsidRDefault="00972B34" w:rsidP="00972B34"/>
    <w:p w14:paraId="57F45430" w14:textId="77777777" w:rsidR="0048364F" w:rsidRPr="00451478" w:rsidRDefault="00972B34" w:rsidP="0048364F">
      <w:pPr>
        <w:pStyle w:val="ShortT"/>
      </w:pPr>
      <w:r>
        <w:t>Private Health Insurance Legislation Amendment (Age of Dependants) Act 2021</w:t>
      </w:r>
    </w:p>
    <w:p w14:paraId="534E8C5A" w14:textId="77777777" w:rsidR="0048364F" w:rsidRPr="00451478" w:rsidRDefault="0048364F" w:rsidP="0048364F"/>
    <w:p w14:paraId="076B4D83" w14:textId="77777777" w:rsidR="0048364F" w:rsidRPr="00451478" w:rsidRDefault="00C164CA" w:rsidP="00972B34">
      <w:pPr>
        <w:pStyle w:val="Actno"/>
        <w:spacing w:before="400"/>
      </w:pPr>
      <w:r w:rsidRPr="00451478">
        <w:t>No.</w:t>
      </w:r>
      <w:r w:rsidR="00CD4CEE">
        <w:t xml:space="preserve"> 60</w:t>
      </w:r>
      <w:r w:rsidRPr="00451478">
        <w:t>, 20</w:t>
      </w:r>
      <w:r w:rsidR="009E186E" w:rsidRPr="00451478">
        <w:t>21</w:t>
      </w:r>
    </w:p>
    <w:p w14:paraId="3A8954E2" w14:textId="77777777" w:rsidR="0048364F" w:rsidRPr="00451478" w:rsidRDefault="0048364F" w:rsidP="0048364F"/>
    <w:p w14:paraId="418A4814" w14:textId="77777777" w:rsidR="004F05C2" w:rsidRDefault="004F05C2" w:rsidP="004F05C2">
      <w:pPr>
        <w:rPr>
          <w:lang w:eastAsia="en-AU"/>
        </w:rPr>
      </w:pPr>
    </w:p>
    <w:p w14:paraId="70FC0945" w14:textId="77777777" w:rsidR="0048364F" w:rsidRPr="00451478" w:rsidRDefault="0048364F" w:rsidP="0048364F"/>
    <w:p w14:paraId="0FFC8C63" w14:textId="77777777" w:rsidR="0048364F" w:rsidRPr="00451478" w:rsidRDefault="0048364F" w:rsidP="0048364F"/>
    <w:p w14:paraId="66A2703A" w14:textId="77777777" w:rsidR="0048364F" w:rsidRPr="00451478" w:rsidRDefault="0048364F" w:rsidP="0048364F"/>
    <w:p w14:paraId="00B85F1B" w14:textId="77777777" w:rsidR="00972B34" w:rsidRDefault="00972B34" w:rsidP="00972B34">
      <w:pPr>
        <w:pStyle w:val="LongT"/>
      </w:pPr>
      <w:r>
        <w:t xml:space="preserve">An Act to amend the </w:t>
      </w:r>
      <w:r w:rsidRPr="00972B34">
        <w:rPr>
          <w:i/>
        </w:rPr>
        <w:t>Private Health Insurance Act 2007</w:t>
      </w:r>
      <w:r>
        <w:t>, and for other purposes</w:t>
      </w:r>
    </w:p>
    <w:p w14:paraId="3C252FDA" w14:textId="77777777" w:rsidR="00191487" w:rsidRPr="00191487" w:rsidRDefault="00191487" w:rsidP="00191487">
      <w:pPr>
        <w:pStyle w:val="Header"/>
        <w:tabs>
          <w:tab w:val="clear" w:pos="4150"/>
          <w:tab w:val="clear" w:pos="8307"/>
        </w:tabs>
      </w:pPr>
      <w:r w:rsidRPr="00191487">
        <w:rPr>
          <w:rStyle w:val="CharAmSchNo"/>
        </w:rPr>
        <w:t xml:space="preserve"> </w:t>
      </w:r>
      <w:r w:rsidRPr="00191487">
        <w:rPr>
          <w:rStyle w:val="CharAmSchText"/>
        </w:rPr>
        <w:t xml:space="preserve"> </w:t>
      </w:r>
    </w:p>
    <w:p w14:paraId="79A99C01" w14:textId="77777777" w:rsidR="00191487" w:rsidRPr="00191487" w:rsidRDefault="00191487" w:rsidP="00191487">
      <w:pPr>
        <w:pStyle w:val="Header"/>
        <w:tabs>
          <w:tab w:val="clear" w:pos="4150"/>
          <w:tab w:val="clear" w:pos="8307"/>
        </w:tabs>
      </w:pPr>
      <w:r w:rsidRPr="00191487">
        <w:rPr>
          <w:rStyle w:val="CharAmPartNo"/>
        </w:rPr>
        <w:t xml:space="preserve"> </w:t>
      </w:r>
      <w:r w:rsidRPr="00191487">
        <w:rPr>
          <w:rStyle w:val="CharAmPartText"/>
        </w:rPr>
        <w:t xml:space="preserve"> </w:t>
      </w:r>
    </w:p>
    <w:p w14:paraId="7AD2C78C" w14:textId="77777777" w:rsidR="0048364F" w:rsidRPr="00451478" w:rsidRDefault="0048364F" w:rsidP="0048364F">
      <w:pPr>
        <w:sectPr w:rsidR="0048364F" w:rsidRPr="00451478" w:rsidSect="00972B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033E495D" w14:textId="77777777" w:rsidR="0048364F" w:rsidRPr="00451478" w:rsidRDefault="0048364F" w:rsidP="009C36CC">
      <w:pPr>
        <w:rPr>
          <w:sz w:val="36"/>
        </w:rPr>
      </w:pPr>
      <w:r w:rsidRPr="00451478">
        <w:rPr>
          <w:sz w:val="36"/>
        </w:rPr>
        <w:lastRenderedPageBreak/>
        <w:t>Contents</w:t>
      </w:r>
    </w:p>
    <w:p w14:paraId="07911FDF" w14:textId="78B19E8C" w:rsidR="00CD4CEE" w:rsidRDefault="00CD4C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D4CEE">
        <w:rPr>
          <w:noProof/>
        </w:rPr>
        <w:tab/>
      </w:r>
      <w:r w:rsidRPr="00CD4CEE">
        <w:rPr>
          <w:noProof/>
        </w:rPr>
        <w:fldChar w:fldCharType="begin"/>
      </w:r>
      <w:r w:rsidRPr="00CD4CEE">
        <w:rPr>
          <w:noProof/>
        </w:rPr>
        <w:instrText xml:space="preserve"> PAGEREF _Toc76036520 \h </w:instrText>
      </w:r>
      <w:r w:rsidRPr="00CD4CEE">
        <w:rPr>
          <w:noProof/>
        </w:rPr>
      </w:r>
      <w:r w:rsidRPr="00CD4CEE">
        <w:rPr>
          <w:noProof/>
        </w:rPr>
        <w:fldChar w:fldCharType="separate"/>
      </w:r>
      <w:r w:rsidR="00F265A6">
        <w:rPr>
          <w:noProof/>
        </w:rPr>
        <w:t>1</w:t>
      </w:r>
      <w:r w:rsidRPr="00CD4CEE">
        <w:rPr>
          <w:noProof/>
        </w:rPr>
        <w:fldChar w:fldCharType="end"/>
      </w:r>
    </w:p>
    <w:p w14:paraId="6580727F" w14:textId="4A6541BB" w:rsidR="00CD4CEE" w:rsidRDefault="00CD4C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D4CEE">
        <w:rPr>
          <w:noProof/>
        </w:rPr>
        <w:tab/>
      </w:r>
      <w:r w:rsidRPr="00CD4CEE">
        <w:rPr>
          <w:noProof/>
        </w:rPr>
        <w:fldChar w:fldCharType="begin"/>
      </w:r>
      <w:r w:rsidRPr="00CD4CEE">
        <w:rPr>
          <w:noProof/>
        </w:rPr>
        <w:instrText xml:space="preserve"> PAGEREF _Toc76036521 \h </w:instrText>
      </w:r>
      <w:r w:rsidRPr="00CD4CEE">
        <w:rPr>
          <w:noProof/>
        </w:rPr>
      </w:r>
      <w:r w:rsidRPr="00CD4CEE">
        <w:rPr>
          <w:noProof/>
        </w:rPr>
        <w:fldChar w:fldCharType="separate"/>
      </w:r>
      <w:r w:rsidR="00F265A6">
        <w:rPr>
          <w:noProof/>
        </w:rPr>
        <w:t>2</w:t>
      </w:r>
      <w:r w:rsidRPr="00CD4CEE">
        <w:rPr>
          <w:noProof/>
        </w:rPr>
        <w:fldChar w:fldCharType="end"/>
      </w:r>
    </w:p>
    <w:p w14:paraId="0BB563B9" w14:textId="35F90E51" w:rsidR="00CD4CEE" w:rsidRDefault="00CD4C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D4CEE">
        <w:rPr>
          <w:noProof/>
        </w:rPr>
        <w:tab/>
      </w:r>
      <w:r w:rsidRPr="00CD4CEE">
        <w:rPr>
          <w:noProof/>
        </w:rPr>
        <w:fldChar w:fldCharType="begin"/>
      </w:r>
      <w:r w:rsidRPr="00CD4CEE">
        <w:rPr>
          <w:noProof/>
        </w:rPr>
        <w:instrText xml:space="preserve"> PAGEREF _Toc76036522 \h </w:instrText>
      </w:r>
      <w:r w:rsidRPr="00CD4CEE">
        <w:rPr>
          <w:noProof/>
        </w:rPr>
      </w:r>
      <w:r w:rsidRPr="00CD4CEE">
        <w:rPr>
          <w:noProof/>
        </w:rPr>
        <w:fldChar w:fldCharType="separate"/>
      </w:r>
      <w:r w:rsidR="00F265A6">
        <w:rPr>
          <w:noProof/>
        </w:rPr>
        <w:t>2</w:t>
      </w:r>
      <w:r w:rsidRPr="00CD4CEE">
        <w:rPr>
          <w:noProof/>
        </w:rPr>
        <w:fldChar w:fldCharType="end"/>
      </w:r>
    </w:p>
    <w:p w14:paraId="48BF627C" w14:textId="56B57640" w:rsidR="00CD4CEE" w:rsidRDefault="00CD4C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D4CEE">
        <w:rPr>
          <w:b w:val="0"/>
          <w:noProof/>
          <w:sz w:val="18"/>
        </w:rPr>
        <w:tab/>
      </w:r>
      <w:r w:rsidRPr="00CD4CEE">
        <w:rPr>
          <w:b w:val="0"/>
          <w:noProof/>
          <w:sz w:val="18"/>
        </w:rPr>
        <w:fldChar w:fldCharType="begin"/>
      </w:r>
      <w:r w:rsidRPr="00CD4CEE">
        <w:rPr>
          <w:b w:val="0"/>
          <w:noProof/>
          <w:sz w:val="18"/>
        </w:rPr>
        <w:instrText xml:space="preserve"> PAGEREF _Toc76036523 \h </w:instrText>
      </w:r>
      <w:r w:rsidRPr="00CD4CEE">
        <w:rPr>
          <w:b w:val="0"/>
          <w:noProof/>
          <w:sz w:val="18"/>
        </w:rPr>
      </w:r>
      <w:r w:rsidRPr="00CD4CEE">
        <w:rPr>
          <w:b w:val="0"/>
          <w:noProof/>
          <w:sz w:val="18"/>
        </w:rPr>
        <w:fldChar w:fldCharType="separate"/>
      </w:r>
      <w:r w:rsidR="00F265A6">
        <w:rPr>
          <w:b w:val="0"/>
          <w:noProof/>
          <w:sz w:val="18"/>
        </w:rPr>
        <w:t>3</w:t>
      </w:r>
      <w:r w:rsidRPr="00CD4CEE">
        <w:rPr>
          <w:b w:val="0"/>
          <w:noProof/>
          <w:sz w:val="18"/>
        </w:rPr>
        <w:fldChar w:fldCharType="end"/>
      </w:r>
    </w:p>
    <w:p w14:paraId="71320450" w14:textId="5F190591" w:rsidR="00CD4CEE" w:rsidRDefault="00CD4C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 Discrimination Act 2004</w:t>
      </w:r>
      <w:r w:rsidRPr="00CD4CEE">
        <w:rPr>
          <w:i w:val="0"/>
          <w:noProof/>
          <w:sz w:val="18"/>
        </w:rPr>
        <w:tab/>
      </w:r>
      <w:r w:rsidRPr="00CD4CEE">
        <w:rPr>
          <w:i w:val="0"/>
          <w:noProof/>
          <w:sz w:val="18"/>
        </w:rPr>
        <w:fldChar w:fldCharType="begin"/>
      </w:r>
      <w:r w:rsidRPr="00CD4CEE">
        <w:rPr>
          <w:i w:val="0"/>
          <w:noProof/>
          <w:sz w:val="18"/>
        </w:rPr>
        <w:instrText xml:space="preserve"> PAGEREF _Toc76036524 \h </w:instrText>
      </w:r>
      <w:r w:rsidRPr="00CD4CEE">
        <w:rPr>
          <w:i w:val="0"/>
          <w:noProof/>
          <w:sz w:val="18"/>
        </w:rPr>
      </w:r>
      <w:r w:rsidRPr="00CD4CEE">
        <w:rPr>
          <w:i w:val="0"/>
          <w:noProof/>
          <w:sz w:val="18"/>
        </w:rPr>
        <w:fldChar w:fldCharType="separate"/>
      </w:r>
      <w:r w:rsidR="00F265A6">
        <w:rPr>
          <w:i w:val="0"/>
          <w:noProof/>
          <w:sz w:val="18"/>
        </w:rPr>
        <w:t>3</w:t>
      </w:r>
      <w:r w:rsidRPr="00CD4CEE">
        <w:rPr>
          <w:i w:val="0"/>
          <w:noProof/>
          <w:sz w:val="18"/>
        </w:rPr>
        <w:fldChar w:fldCharType="end"/>
      </w:r>
    </w:p>
    <w:p w14:paraId="26DC6607" w14:textId="79CA0A6B" w:rsidR="00CD4CEE" w:rsidRDefault="00CD4C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Act 2007</w:t>
      </w:r>
      <w:r w:rsidRPr="00CD4CEE">
        <w:rPr>
          <w:i w:val="0"/>
          <w:noProof/>
          <w:sz w:val="18"/>
        </w:rPr>
        <w:tab/>
      </w:r>
      <w:r w:rsidRPr="00CD4CEE">
        <w:rPr>
          <w:i w:val="0"/>
          <w:noProof/>
          <w:sz w:val="18"/>
        </w:rPr>
        <w:fldChar w:fldCharType="begin"/>
      </w:r>
      <w:r w:rsidRPr="00CD4CEE">
        <w:rPr>
          <w:i w:val="0"/>
          <w:noProof/>
          <w:sz w:val="18"/>
        </w:rPr>
        <w:instrText xml:space="preserve"> PAGEREF _Toc76036525 \h </w:instrText>
      </w:r>
      <w:r w:rsidRPr="00CD4CEE">
        <w:rPr>
          <w:i w:val="0"/>
          <w:noProof/>
          <w:sz w:val="18"/>
        </w:rPr>
      </w:r>
      <w:r w:rsidRPr="00CD4CEE">
        <w:rPr>
          <w:i w:val="0"/>
          <w:noProof/>
          <w:sz w:val="18"/>
        </w:rPr>
        <w:fldChar w:fldCharType="separate"/>
      </w:r>
      <w:r w:rsidR="00F265A6">
        <w:rPr>
          <w:i w:val="0"/>
          <w:noProof/>
          <w:sz w:val="18"/>
        </w:rPr>
        <w:t>3</w:t>
      </w:r>
      <w:r w:rsidRPr="00CD4CEE">
        <w:rPr>
          <w:i w:val="0"/>
          <w:noProof/>
          <w:sz w:val="18"/>
        </w:rPr>
        <w:fldChar w:fldCharType="end"/>
      </w:r>
    </w:p>
    <w:p w14:paraId="7042E2D9" w14:textId="045759D2" w:rsidR="00CD4CEE" w:rsidRDefault="00CD4C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(Prudential Supervision) Act 2015</w:t>
      </w:r>
      <w:r w:rsidRPr="00CD4CEE">
        <w:rPr>
          <w:i w:val="0"/>
          <w:noProof/>
          <w:sz w:val="18"/>
        </w:rPr>
        <w:tab/>
      </w:r>
      <w:r w:rsidRPr="00CD4CEE">
        <w:rPr>
          <w:i w:val="0"/>
          <w:noProof/>
          <w:sz w:val="18"/>
        </w:rPr>
        <w:fldChar w:fldCharType="begin"/>
      </w:r>
      <w:r w:rsidRPr="00CD4CEE">
        <w:rPr>
          <w:i w:val="0"/>
          <w:noProof/>
          <w:sz w:val="18"/>
        </w:rPr>
        <w:instrText xml:space="preserve"> PAGEREF _Toc76036526 \h </w:instrText>
      </w:r>
      <w:r w:rsidRPr="00CD4CEE">
        <w:rPr>
          <w:i w:val="0"/>
          <w:noProof/>
          <w:sz w:val="18"/>
        </w:rPr>
      </w:r>
      <w:r w:rsidRPr="00CD4CEE">
        <w:rPr>
          <w:i w:val="0"/>
          <w:noProof/>
          <w:sz w:val="18"/>
        </w:rPr>
        <w:fldChar w:fldCharType="separate"/>
      </w:r>
      <w:r w:rsidR="00F265A6">
        <w:rPr>
          <w:i w:val="0"/>
          <w:noProof/>
          <w:sz w:val="18"/>
        </w:rPr>
        <w:t>6</w:t>
      </w:r>
      <w:r w:rsidRPr="00CD4CEE">
        <w:rPr>
          <w:i w:val="0"/>
          <w:noProof/>
          <w:sz w:val="18"/>
        </w:rPr>
        <w:fldChar w:fldCharType="end"/>
      </w:r>
    </w:p>
    <w:p w14:paraId="51058389" w14:textId="77777777" w:rsidR="00060FF9" w:rsidRPr="00451478" w:rsidRDefault="00CD4CEE" w:rsidP="0048364F">
      <w:r>
        <w:fldChar w:fldCharType="end"/>
      </w:r>
    </w:p>
    <w:p w14:paraId="5B93FD67" w14:textId="77777777" w:rsidR="00FE7F93" w:rsidRPr="00451478" w:rsidRDefault="00FE7F93" w:rsidP="0048364F">
      <w:pPr>
        <w:sectPr w:rsidR="00FE7F93" w:rsidRPr="00451478" w:rsidSect="00972B3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76D4211" w14:textId="77777777" w:rsidR="00972B34" w:rsidRDefault="00972B34">
      <w:r>
        <w:object w:dxaOrig="2146" w:dyaOrig="1561" w14:anchorId="4BEED0A2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86649462" r:id="rId20"/>
        </w:object>
      </w:r>
    </w:p>
    <w:p w14:paraId="158C645D" w14:textId="77777777" w:rsidR="00972B34" w:rsidRDefault="00972B34"/>
    <w:p w14:paraId="45F303A0" w14:textId="77777777" w:rsidR="00972B34" w:rsidRDefault="00972B34" w:rsidP="000178F8">
      <w:pPr>
        <w:spacing w:line="240" w:lineRule="auto"/>
      </w:pPr>
    </w:p>
    <w:p w14:paraId="16DEE1AD" w14:textId="55ADC7B1" w:rsidR="00972B34" w:rsidRDefault="00F265A6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Private Health Insurance Legislation Amendment (Age of Dependants) Act 2021</w:t>
      </w:r>
      <w:r>
        <w:rPr>
          <w:noProof/>
        </w:rPr>
        <w:fldChar w:fldCharType="end"/>
      </w:r>
    </w:p>
    <w:p w14:paraId="7F84676F" w14:textId="5D101DD3" w:rsidR="00972B34" w:rsidRDefault="00F265A6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60, 2021</w:t>
      </w:r>
      <w:r>
        <w:rPr>
          <w:noProof/>
        </w:rPr>
        <w:fldChar w:fldCharType="end"/>
      </w:r>
    </w:p>
    <w:p w14:paraId="1581195E" w14:textId="77777777" w:rsidR="00972B34" w:rsidRPr="009A0728" w:rsidRDefault="00972B3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4B6F15C" w14:textId="77777777" w:rsidR="00972B34" w:rsidRPr="009A0728" w:rsidRDefault="00972B34" w:rsidP="009A0728">
      <w:pPr>
        <w:spacing w:line="40" w:lineRule="exact"/>
        <w:rPr>
          <w:rFonts w:eastAsia="Calibri"/>
          <w:b/>
          <w:sz w:val="28"/>
        </w:rPr>
      </w:pPr>
    </w:p>
    <w:p w14:paraId="49561177" w14:textId="77777777" w:rsidR="00972B34" w:rsidRPr="009A0728" w:rsidRDefault="00972B3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05E8E12B" w14:textId="77777777" w:rsidR="00972B34" w:rsidRDefault="00972B34" w:rsidP="00972B34">
      <w:pPr>
        <w:pStyle w:val="Page1"/>
        <w:spacing w:before="400"/>
      </w:pPr>
      <w:r>
        <w:t xml:space="preserve">An Act to amend the </w:t>
      </w:r>
      <w:r w:rsidRPr="00972B34">
        <w:rPr>
          <w:i/>
        </w:rPr>
        <w:t>Private Health Insurance Act 2007</w:t>
      </w:r>
      <w:r>
        <w:t>, and for other purposes</w:t>
      </w:r>
    </w:p>
    <w:p w14:paraId="5212E76A" w14:textId="77777777" w:rsidR="00CD4CEE" w:rsidRDefault="00CD4CE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2021</w:t>
      </w:r>
      <w:r>
        <w:rPr>
          <w:sz w:val="24"/>
        </w:rPr>
        <w:t>]</w:t>
      </w:r>
    </w:p>
    <w:p w14:paraId="3A44C193" w14:textId="77777777" w:rsidR="0048364F" w:rsidRPr="00451478" w:rsidRDefault="0048364F" w:rsidP="00451478">
      <w:pPr>
        <w:spacing w:before="240" w:line="240" w:lineRule="auto"/>
        <w:rPr>
          <w:sz w:val="32"/>
        </w:rPr>
      </w:pPr>
      <w:r w:rsidRPr="00451478">
        <w:rPr>
          <w:sz w:val="32"/>
        </w:rPr>
        <w:t>The Parliament of Australia enacts:</w:t>
      </w:r>
    </w:p>
    <w:p w14:paraId="7AC2E5BD" w14:textId="77777777" w:rsidR="0048364F" w:rsidRPr="00451478" w:rsidRDefault="0048364F" w:rsidP="00451478">
      <w:pPr>
        <w:pStyle w:val="ActHead5"/>
      </w:pPr>
      <w:bookmarkStart w:id="0" w:name="_Toc76036520"/>
      <w:r w:rsidRPr="00191487">
        <w:rPr>
          <w:rStyle w:val="CharSectno"/>
        </w:rPr>
        <w:t>1</w:t>
      </w:r>
      <w:r w:rsidRPr="00451478">
        <w:t xml:space="preserve">  Short title</w:t>
      </w:r>
      <w:bookmarkEnd w:id="0"/>
    </w:p>
    <w:p w14:paraId="21F46C7D" w14:textId="77777777" w:rsidR="0048364F" w:rsidRPr="00451478" w:rsidRDefault="0048364F" w:rsidP="00451478">
      <w:pPr>
        <w:pStyle w:val="subsection"/>
      </w:pPr>
      <w:r w:rsidRPr="00451478">
        <w:tab/>
      </w:r>
      <w:r w:rsidRPr="00451478">
        <w:tab/>
        <w:t xml:space="preserve">This Act </w:t>
      </w:r>
      <w:r w:rsidR="00275197" w:rsidRPr="00451478">
        <w:t xml:space="preserve">is </w:t>
      </w:r>
      <w:r w:rsidRPr="00451478">
        <w:t xml:space="preserve">the </w:t>
      </w:r>
      <w:r w:rsidR="008F56A0" w:rsidRPr="00451478">
        <w:rPr>
          <w:i/>
        </w:rPr>
        <w:t>Private Health Insurance Legislation Amendment (Age of Dependants)</w:t>
      </w:r>
      <w:r w:rsidR="00EE3E36" w:rsidRPr="00451478">
        <w:rPr>
          <w:i/>
        </w:rPr>
        <w:t xml:space="preserve"> Act 20</w:t>
      </w:r>
      <w:r w:rsidR="009E186E" w:rsidRPr="00451478">
        <w:rPr>
          <w:i/>
        </w:rPr>
        <w:t>21</w:t>
      </w:r>
      <w:r w:rsidRPr="00451478">
        <w:t>.</w:t>
      </w:r>
    </w:p>
    <w:p w14:paraId="38F2AF62" w14:textId="77777777" w:rsidR="0048364F" w:rsidRPr="00451478" w:rsidRDefault="0048364F" w:rsidP="00451478">
      <w:pPr>
        <w:pStyle w:val="ActHead5"/>
      </w:pPr>
      <w:bookmarkStart w:id="1" w:name="_Toc76036521"/>
      <w:r w:rsidRPr="00191487">
        <w:rPr>
          <w:rStyle w:val="CharSectno"/>
        </w:rPr>
        <w:t>2</w:t>
      </w:r>
      <w:r w:rsidRPr="00451478">
        <w:t xml:space="preserve">  Commencement</w:t>
      </w:r>
      <w:bookmarkEnd w:id="1"/>
    </w:p>
    <w:p w14:paraId="513F1060" w14:textId="77777777" w:rsidR="0048364F" w:rsidRPr="00451478" w:rsidRDefault="0048364F" w:rsidP="00451478">
      <w:pPr>
        <w:pStyle w:val="subsection"/>
      </w:pPr>
      <w:r w:rsidRPr="00451478">
        <w:tab/>
        <w:t>(1)</w:t>
      </w:r>
      <w:r w:rsidRPr="0045147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7B64218A" w14:textId="77777777" w:rsidR="0048364F" w:rsidRPr="00451478" w:rsidRDefault="0048364F" w:rsidP="0045147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451478" w14:paraId="64C5A129" w14:textId="77777777" w:rsidTr="005C1BC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67B633" w14:textId="77777777" w:rsidR="0048364F" w:rsidRPr="00451478" w:rsidRDefault="0048364F" w:rsidP="00451478">
            <w:pPr>
              <w:pStyle w:val="TableHeading"/>
            </w:pPr>
            <w:r w:rsidRPr="00451478">
              <w:lastRenderedPageBreak/>
              <w:t>Commencement information</w:t>
            </w:r>
          </w:p>
        </w:tc>
      </w:tr>
      <w:tr w:rsidR="0048364F" w:rsidRPr="00451478" w14:paraId="1A88A10F" w14:textId="77777777" w:rsidTr="005C1BC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48B8C" w14:textId="77777777" w:rsidR="0048364F" w:rsidRPr="00451478" w:rsidRDefault="0048364F" w:rsidP="00451478">
            <w:pPr>
              <w:pStyle w:val="TableHeading"/>
            </w:pPr>
            <w:r w:rsidRPr="0045147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A31AE" w14:textId="77777777" w:rsidR="0048364F" w:rsidRPr="00451478" w:rsidRDefault="0048364F" w:rsidP="00451478">
            <w:pPr>
              <w:pStyle w:val="TableHeading"/>
            </w:pPr>
            <w:r w:rsidRPr="0045147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0C66A" w14:textId="77777777" w:rsidR="0048364F" w:rsidRPr="00451478" w:rsidRDefault="0048364F" w:rsidP="00451478">
            <w:pPr>
              <w:pStyle w:val="TableHeading"/>
            </w:pPr>
            <w:r w:rsidRPr="00451478">
              <w:t>Column 3</w:t>
            </w:r>
          </w:p>
        </w:tc>
      </w:tr>
      <w:tr w:rsidR="0048364F" w:rsidRPr="00451478" w14:paraId="6028DE9A" w14:textId="77777777" w:rsidTr="005C1BC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6977A0B" w14:textId="77777777" w:rsidR="0048364F" w:rsidRPr="00451478" w:rsidRDefault="0048364F" w:rsidP="00451478">
            <w:pPr>
              <w:pStyle w:val="TableHeading"/>
            </w:pPr>
            <w:r w:rsidRPr="0045147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C31B74F" w14:textId="77777777" w:rsidR="0048364F" w:rsidRPr="00451478" w:rsidRDefault="0048364F" w:rsidP="00451478">
            <w:pPr>
              <w:pStyle w:val="TableHeading"/>
            </w:pPr>
            <w:r w:rsidRPr="0045147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523E33" w14:textId="77777777" w:rsidR="0048364F" w:rsidRPr="00451478" w:rsidRDefault="0048364F" w:rsidP="00451478">
            <w:pPr>
              <w:pStyle w:val="TableHeading"/>
            </w:pPr>
            <w:r w:rsidRPr="00451478">
              <w:t>Date/Details</w:t>
            </w:r>
          </w:p>
        </w:tc>
      </w:tr>
      <w:tr w:rsidR="0048364F" w:rsidRPr="00451478" w14:paraId="20AAAF78" w14:textId="77777777" w:rsidTr="005C1BC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F09D01" w14:textId="77777777" w:rsidR="0048364F" w:rsidRPr="00451478" w:rsidRDefault="0048364F" w:rsidP="00451478">
            <w:pPr>
              <w:pStyle w:val="Tabletext"/>
            </w:pPr>
            <w:r w:rsidRPr="00451478">
              <w:t xml:space="preserve">1.  </w:t>
            </w:r>
            <w:r w:rsidR="005C1BCF" w:rsidRPr="00451478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C3E7C9" w14:textId="77777777" w:rsidR="0048364F" w:rsidRPr="00451478" w:rsidRDefault="009E094A" w:rsidP="00451478">
            <w:pPr>
              <w:pStyle w:val="Tabletext"/>
            </w:pPr>
            <w:r w:rsidRPr="00451478">
              <w:t>1</w:t>
            </w:r>
            <w:r w:rsidR="009C36CC" w:rsidRPr="00451478">
              <w:t> </w:t>
            </w:r>
            <w:r w:rsidRPr="00451478">
              <w:t>April</w:t>
            </w:r>
            <w:r w:rsidR="005C1BCF" w:rsidRPr="00451478">
              <w:t xml:space="preserve"> 2021.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9FDB3E" w14:textId="77777777" w:rsidR="0048364F" w:rsidRPr="00451478" w:rsidRDefault="00E041CF" w:rsidP="00451478">
            <w:pPr>
              <w:pStyle w:val="Tabletext"/>
            </w:pPr>
            <w:r w:rsidRPr="00451478">
              <w:t>1</w:t>
            </w:r>
            <w:r w:rsidR="009C36CC" w:rsidRPr="00451478">
              <w:t> </w:t>
            </w:r>
            <w:r w:rsidRPr="00451478">
              <w:t>April 2021</w:t>
            </w:r>
          </w:p>
        </w:tc>
      </w:tr>
    </w:tbl>
    <w:p w14:paraId="4F1A4F2E" w14:textId="77777777" w:rsidR="0048364F" w:rsidRPr="00451478" w:rsidRDefault="00201D27" w:rsidP="00451478">
      <w:pPr>
        <w:pStyle w:val="notetext"/>
      </w:pPr>
      <w:r w:rsidRPr="00451478">
        <w:t>Note:</w:t>
      </w:r>
      <w:r w:rsidRPr="00451478">
        <w:tab/>
        <w:t>This table relates only to the provisions of this Act as originally enacted. It will not be amended to deal with any later amendments of this Act.</w:t>
      </w:r>
    </w:p>
    <w:p w14:paraId="3F5C8794" w14:textId="77777777" w:rsidR="0048364F" w:rsidRPr="00451478" w:rsidRDefault="0048364F" w:rsidP="00451478">
      <w:pPr>
        <w:pStyle w:val="subsection"/>
      </w:pPr>
      <w:r w:rsidRPr="00451478">
        <w:tab/>
        <w:t>(2)</w:t>
      </w:r>
      <w:r w:rsidRPr="00451478">
        <w:tab/>
      </w:r>
      <w:r w:rsidR="00201D27" w:rsidRPr="00451478">
        <w:t xml:space="preserve">Any information in </w:t>
      </w:r>
      <w:r w:rsidR="00877D48" w:rsidRPr="00451478">
        <w:t>c</w:t>
      </w:r>
      <w:r w:rsidR="00201D27" w:rsidRPr="00451478">
        <w:t>olumn 3 of the table is not part of this Act. Information may be inserted in this column, or information in it may be edited, in any published version of this Act.</w:t>
      </w:r>
    </w:p>
    <w:p w14:paraId="5BCA19DF" w14:textId="77777777" w:rsidR="0048364F" w:rsidRPr="00451478" w:rsidRDefault="0048364F" w:rsidP="00451478">
      <w:pPr>
        <w:pStyle w:val="ActHead5"/>
      </w:pPr>
      <w:bookmarkStart w:id="2" w:name="_Toc76036522"/>
      <w:r w:rsidRPr="00191487">
        <w:rPr>
          <w:rStyle w:val="CharSectno"/>
        </w:rPr>
        <w:t>3</w:t>
      </w:r>
      <w:r w:rsidRPr="00451478">
        <w:t xml:space="preserve">  Schedules</w:t>
      </w:r>
      <w:bookmarkEnd w:id="2"/>
    </w:p>
    <w:p w14:paraId="734F696F" w14:textId="77777777" w:rsidR="0048364F" w:rsidRPr="00451478" w:rsidRDefault="0048364F" w:rsidP="00451478">
      <w:pPr>
        <w:pStyle w:val="subsection"/>
      </w:pPr>
      <w:r w:rsidRPr="00451478">
        <w:tab/>
      </w:r>
      <w:r w:rsidRPr="00451478">
        <w:tab/>
      </w:r>
      <w:r w:rsidR="00202618" w:rsidRPr="00451478">
        <w:t>Legislation that is specified in a Schedule to this Act is amended or repealed as set out in the applicable items in the Schedule concerned, and any other item in a Schedule to this Act has effect accordi</w:t>
      </w:r>
      <w:bookmarkStart w:id="3" w:name="_GoBack"/>
      <w:bookmarkEnd w:id="3"/>
      <w:r w:rsidR="00202618" w:rsidRPr="00451478">
        <w:t>ng to its terms.</w:t>
      </w:r>
    </w:p>
    <w:p w14:paraId="488CB6F8" w14:textId="77777777" w:rsidR="008D3E94" w:rsidRPr="00451478" w:rsidRDefault="00414188" w:rsidP="00451478">
      <w:pPr>
        <w:pStyle w:val="ActHead6"/>
        <w:pageBreakBefore/>
      </w:pPr>
      <w:bookmarkStart w:id="4" w:name="_Toc76036523"/>
      <w:r w:rsidRPr="00191487">
        <w:rPr>
          <w:rStyle w:val="CharAmSchNo"/>
        </w:rPr>
        <w:lastRenderedPageBreak/>
        <w:t>Schedule</w:t>
      </w:r>
      <w:r w:rsidR="009C36CC" w:rsidRPr="00191487">
        <w:rPr>
          <w:rStyle w:val="CharAmSchNo"/>
        </w:rPr>
        <w:t> </w:t>
      </w:r>
      <w:r w:rsidRPr="00191487">
        <w:rPr>
          <w:rStyle w:val="CharAmSchNo"/>
        </w:rPr>
        <w:t>1</w:t>
      </w:r>
      <w:r w:rsidR="0048364F" w:rsidRPr="00451478">
        <w:t>—</w:t>
      </w:r>
      <w:r w:rsidR="0032293D" w:rsidRPr="00191487">
        <w:rPr>
          <w:rStyle w:val="CharAmSchText"/>
        </w:rPr>
        <w:t>Amendments</w:t>
      </w:r>
      <w:bookmarkEnd w:id="4"/>
    </w:p>
    <w:p w14:paraId="59541472" w14:textId="77777777" w:rsidR="0032293D" w:rsidRPr="00191487" w:rsidRDefault="0032293D" w:rsidP="00451478">
      <w:pPr>
        <w:pStyle w:val="Header"/>
      </w:pPr>
      <w:r w:rsidRPr="00191487">
        <w:rPr>
          <w:rStyle w:val="CharAmPartNo"/>
        </w:rPr>
        <w:t xml:space="preserve"> </w:t>
      </w:r>
      <w:r w:rsidRPr="00191487">
        <w:rPr>
          <w:rStyle w:val="CharAmPartText"/>
        </w:rPr>
        <w:t xml:space="preserve"> </w:t>
      </w:r>
    </w:p>
    <w:p w14:paraId="09A136C7" w14:textId="77777777" w:rsidR="00DE11D3" w:rsidRPr="00451478" w:rsidRDefault="00DE11D3" w:rsidP="00451478">
      <w:pPr>
        <w:pStyle w:val="ActHead9"/>
      </w:pPr>
      <w:bookmarkStart w:id="5" w:name="_Toc76036524"/>
      <w:r w:rsidRPr="00451478">
        <w:t>Age Discrimination Act 2004</w:t>
      </w:r>
      <w:bookmarkEnd w:id="5"/>
    </w:p>
    <w:p w14:paraId="08BF3036" w14:textId="77777777" w:rsidR="00DE11D3" w:rsidRPr="00451478" w:rsidRDefault="00562440" w:rsidP="00451478">
      <w:pPr>
        <w:pStyle w:val="ItemHead"/>
      </w:pPr>
      <w:r w:rsidRPr="00451478">
        <w:t>1</w:t>
      </w:r>
      <w:r w:rsidR="00DE11D3" w:rsidRPr="00451478">
        <w:t xml:space="preserve">  </w:t>
      </w:r>
      <w:r w:rsidR="009E094A" w:rsidRPr="00451478">
        <w:t>Schedule</w:t>
      </w:r>
      <w:r w:rsidR="009C36CC" w:rsidRPr="00451478">
        <w:t> </w:t>
      </w:r>
      <w:r w:rsidR="009E094A" w:rsidRPr="00451478">
        <w:t>2</w:t>
      </w:r>
      <w:r w:rsidR="00DE11D3" w:rsidRPr="00451478">
        <w:t xml:space="preserve"> (table item</w:t>
      </w:r>
      <w:r w:rsidR="009C36CC" w:rsidRPr="00451478">
        <w:t> </w:t>
      </w:r>
      <w:r w:rsidR="00DE11D3" w:rsidRPr="00451478">
        <w:t>9A, column headed “Provision(s)”)</w:t>
      </w:r>
    </w:p>
    <w:p w14:paraId="29A938C6" w14:textId="77777777" w:rsidR="00DE11D3" w:rsidRPr="00451478" w:rsidRDefault="00DE11D3" w:rsidP="00451478">
      <w:pPr>
        <w:pStyle w:val="Item"/>
      </w:pPr>
      <w:r w:rsidRPr="00451478">
        <w:t>Omit “sections</w:t>
      </w:r>
      <w:r w:rsidR="009C36CC" w:rsidRPr="00451478">
        <w:t> </w:t>
      </w:r>
      <w:r w:rsidRPr="00451478">
        <w:t>22</w:t>
      </w:r>
      <w:r w:rsidR="00451478">
        <w:noBreakHyphen/>
      </w:r>
      <w:r w:rsidRPr="00451478">
        <w:t>15 and 22</w:t>
      </w:r>
      <w:r w:rsidR="00451478">
        <w:noBreakHyphen/>
      </w:r>
      <w:r w:rsidRPr="00451478">
        <w:t>25”, substitute “sections</w:t>
      </w:r>
      <w:r w:rsidR="009C36CC" w:rsidRPr="00451478">
        <w:t> </w:t>
      </w:r>
      <w:r w:rsidRPr="00451478">
        <w:t>22</w:t>
      </w:r>
      <w:r w:rsidR="00451478">
        <w:noBreakHyphen/>
      </w:r>
      <w:r w:rsidRPr="00451478">
        <w:t>5, 22</w:t>
      </w:r>
      <w:r w:rsidR="00451478">
        <w:noBreakHyphen/>
      </w:r>
      <w:r w:rsidRPr="00451478">
        <w:t>15, 22</w:t>
      </w:r>
      <w:r w:rsidR="00451478">
        <w:noBreakHyphen/>
      </w:r>
      <w:r w:rsidRPr="00451478">
        <w:t>25 and 22</w:t>
      </w:r>
      <w:r w:rsidR="00451478">
        <w:noBreakHyphen/>
      </w:r>
      <w:r w:rsidRPr="00451478">
        <w:t>30”.</w:t>
      </w:r>
    </w:p>
    <w:p w14:paraId="5BF3BD66" w14:textId="77777777" w:rsidR="0032293D" w:rsidRPr="00451478" w:rsidRDefault="0032293D" w:rsidP="00451478">
      <w:pPr>
        <w:pStyle w:val="ActHead9"/>
      </w:pPr>
      <w:bookmarkStart w:id="6" w:name="_Toc76036525"/>
      <w:r w:rsidRPr="00451478">
        <w:t>Private Health Insurance Act 2007</w:t>
      </w:r>
      <w:bookmarkEnd w:id="6"/>
    </w:p>
    <w:p w14:paraId="30B5D81C" w14:textId="77777777" w:rsidR="00BF2B33" w:rsidRPr="00451478" w:rsidRDefault="00562440" w:rsidP="00451478">
      <w:pPr>
        <w:pStyle w:val="ItemHead"/>
      </w:pPr>
      <w:r w:rsidRPr="00451478">
        <w:t>2</w:t>
      </w:r>
      <w:r w:rsidR="00BF2B33" w:rsidRPr="00451478">
        <w:t xml:space="preserve">  </w:t>
      </w:r>
      <w:r w:rsidR="00121C66" w:rsidRPr="00451478">
        <w:t>Sub</w:t>
      </w:r>
      <w:r w:rsidR="00414188" w:rsidRPr="00451478">
        <w:t>section</w:t>
      </w:r>
      <w:r w:rsidR="009C36CC" w:rsidRPr="00451478">
        <w:t> </w:t>
      </w:r>
      <w:r w:rsidR="00414188" w:rsidRPr="00451478">
        <w:t>2</w:t>
      </w:r>
      <w:r w:rsidR="00BF2B33" w:rsidRPr="00451478">
        <w:t>2</w:t>
      </w:r>
      <w:r w:rsidR="00451478">
        <w:noBreakHyphen/>
      </w:r>
      <w:r w:rsidR="00BF2B33" w:rsidRPr="00451478">
        <w:t>5(2) (heading)</w:t>
      </w:r>
    </w:p>
    <w:p w14:paraId="4B306CC8" w14:textId="77777777" w:rsidR="00BF2B33" w:rsidRPr="00451478" w:rsidRDefault="00BF2B33" w:rsidP="00451478">
      <w:pPr>
        <w:pStyle w:val="Item"/>
      </w:pPr>
      <w:r w:rsidRPr="00451478">
        <w:t>Omit “</w:t>
      </w:r>
      <w:r w:rsidRPr="00451478">
        <w:rPr>
          <w:i/>
        </w:rPr>
        <w:t>Dependent child</w:t>
      </w:r>
      <w:r w:rsidR="00451478">
        <w:rPr>
          <w:i/>
        </w:rPr>
        <w:noBreakHyphen/>
      </w:r>
      <w:r w:rsidRPr="00451478">
        <w:rPr>
          <w:i/>
        </w:rPr>
        <w:t>only</w:t>
      </w:r>
      <w:r w:rsidRPr="00451478">
        <w:t>”, substitute “</w:t>
      </w:r>
      <w:r w:rsidRPr="00451478">
        <w:rPr>
          <w:i/>
        </w:rPr>
        <w:t>Dependent person</w:t>
      </w:r>
      <w:r w:rsidR="00451478">
        <w:rPr>
          <w:i/>
        </w:rPr>
        <w:noBreakHyphen/>
      </w:r>
      <w:r w:rsidRPr="00451478">
        <w:rPr>
          <w:i/>
        </w:rPr>
        <w:t>only</w:t>
      </w:r>
      <w:r w:rsidRPr="00451478">
        <w:t>”.</w:t>
      </w:r>
    </w:p>
    <w:p w14:paraId="1BCA20DB" w14:textId="77777777" w:rsidR="00BF2B33" w:rsidRPr="00451478" w:rsidRDefault="00562440" w:rsidP="00451478">
      <w:pPr>
        <w:pStyle w:val="ItemHead"/>
      </w:pPr>
      <w:r w:rsidRPr="00451478">
        <w:t>3</w:t>
      </w:r>
      <w:r w:rsidR="00BF2B33" w:rsidRPr="00451478">
        <w:t xml:space="preserve">  </w:t>
      </w:r>
      <w:r w:rsidR="00121C66" w:rsidRPr="00451478">
        <w:t>Sub</w:t>
      </w:r>
      <w:r w:rsidR="00414188" w:rsidRPr="00451478">
        <w:t>section</w:t>
      </w:r>
      <w:r w:rsidR="009C36CC" w:rsidRPr="00451478">
        <w:t> </w:t>
      </w:r>
      <w:r w:rsidR="00414188" w:rsidRPr="00451478">
        <w:t>2</w:t>
      </w:r>
      <w:r w:rsidR="00BF2B33" w:rsidRPr="00451478">
        <w:t>2</w:t>
      </w:r>
      <w:r w:rsidR="00451478">
        <w:noBreakHyphen/>
      </w:r>
      <w:r w:rsidR="00BF2B33" w:rsidRPr="00451478">
        <w:t>5(2)</w:t>
      </w:r>
    </w:p>
    <w:p w14:paraId="345B3020" w14:textId="77777777" w:rsidR="00BF2B33" w:rsidRPr="00451478" w:rsidRDefault="00BF2B33" w:rsidP="00451478">
      <w:pPr>
        <w:pStyle w:val="Item"/>
      </w:pPr>
      <w:r w:rsidRPr="00451478">
        <w:t>Omit “</w:t>
      </w:r>
      <w:r w:rsidR="00451478" w:rsidRPr="00451478">
        <w:rPr>
          <w:position w:val="6"/>
          <w:sz w:val="16"/>
        </w:rPr>
        <w:t>*</w:t>
      </w:r>
      <w:r w:rsidRPr="00451478">
        <w:t>dependent children”, substitute “</w:t>
      </w:r>
      <w:r w:rsidR="00451478" w:rsidRPr="00451478">
        <w:rPr>
          <w:position w:val="6"/>
          <w:sz w:val="16"/>
        </w:rPr>
        <w:t>*</w:t>
      </w:r>
      <w:r w:rsidRPr="00451478">
        <w:t>dependent persons”.</w:t>
      </w:r>
    </w:p>
    <w:p w14:paraId="295208CE" w14:textId="77777777" w:rsidR="00BF2B33" w:rsidRPr="00451478" w:rsidRDefault="00562440" w:rsidP="00451478">
      <w:pPr>
        <w:pStyle w:val="ItemHead"/>
      </w:pPr>
      <w:r w:rsidRPr="00451478">
        <w:t>4</w:t>
      </w:r>
      <w:r w:rsidR="00BF2B33" w:rsidRPr="00451478">
        <w:t xml:space="preserve">  </w:t>
      </w:r>
      <w:r w:rsidR="00121C66" w:rsidRPr="00451478">
        <w:t>Sub</w:t>
      </w:r>
      <w:r w:rsidR="00414188" w:rsidRPr="00451478">
        <w:t>section</w:t>
      </w:r>
      <w:r w:rsidR="009C36CC" w:rsidRPr="00451478">
        <w:t> </w:t>
      </w:r>
      <w:r w:rsidR="00414188" w:rsidRPr="00451478">
        <w:t>2</w:t>
      </w:r>
      <w:r w:rsidR="00BF2B33" w:rsidRPr="00451478">
        <w:t>2</w:t>
      </w:r>
      <w:r w:rsidR="00451478">
        <w:noBreakHyphen/>
      </w:r>
      <w:r w:rsidR="00BF2B33" w:rsidRPr="00451478">
        <w:t>5(3)</w:t>
      </w:r>
    </w:p>
    <w:p w14:paraId="4B287DC2" w14:textId="77777777" w:rsidR="00BF2B33" w:rsidRPr="00451478" w:rsidRDefault="00BF2B33" w:rsidP="00451478">
      <w:pPr>
        <w:pStyle w:val="Item"/>
      </w:pPr>
      <w:r w:rsidRPr="00451478">
        <w:t>Omit “</w:t>
      </w:r>
      <w:r w:rsidR="00451478" w:rsidRPr="00451478">
        <w:rPr>
          <w:position w:val="6"/>
          <w:sz w:val="16"/>
        </w:rPr>
        <w:t>*</w:t>
      </w:r>
      <w:r w:rsidRPr="00451478">
        <w:t>dependent children”, substitute “</w:t>
      </w:r>
      <w:r w:rsidR="00451478" w:rsidRPr="00451478">
        <w:rPr>
          <w:position w:val="6"/>
          <w:sz w:val="16"/>
        </w:rPr>
        <w:t>*</w:t>
      </w:r>
      <w:r w:rsidRPr="00451478">
        <w:t>dependent persons”.</w:t>
      </w:r>
    </w:p>
    <w:p w14:paraId="6B6D5AC8" w14:textId="77777777" w:rsidR="005B4138" w:rsidRPr="00451478" w:rsidRDefault="00562440" w:rsidP="00451478">
      <w:pPr>
        <w:pStyle w:val="ItemHead"/>
      </w:pPr>
      <w:r w:rsidRPr="00451478">
        <w:t>5</w:t>
      </w:r>
      <w:r w:rsidR="005B4138" w:rsidRPr="00451478">
        <w:t xml:space="preserve">  </w:t>
      </w:r>
      <w:r w:rsidR="00451478">
        <w:t>Paragraph 2</w:t>
      </w:r>
      <w:r w:rsidR="005B4138" w:rsidRPr="00451478">
        <w:t>2</w:t>
      </w:r>
      <w:r w:rsidR="00451478">
        <w:noBreakHyphen/>
      </w:r>
      <w:r w:rsidR="005B4138" w:rsidRPr="00451478">
        <w:t>5(4)(c)</w:t>
      </w:r>
    </w:p>
    <w:p w14:paraId="5D40ACA8" w14:textId="77777777" w:rsidR="005B4138" w:rsidRPr="00451478" w:rsidRDefault="005B4138" w:rsidP="00451478">
      <w:pPr>
        <w:pStyle w:val="Item"/>
      </w:pPr>
      <w:r w:rsidRPr="00451478">
        <w:t>Omit “</w:t>
      </w:r>
      <w:r w:rsidR="00451478" w:rsidRPr="00451478">
        <w:rPr>
          <w:position w:val="6"/>
          <w:sz w:val="16"/>
        </w:rPr>
        <w:t>*</w:t>
      </w:r>
      <w:r w:rsidRPr="00451478">
        <w:t>dependent child”, substitute “</w:t>
      </w:r>
      <w:r w:rsidR="00451478" w:rsidRPr="00451478">
        <w:rPr>
          <w:position w:val="6"/>
          <w:sz w:val="16"/>
        </w:rPr>
        <w:t>*</w:t>
      </w:r>
      <w:r w:rsidR="005C1BCF" w:rsidRPr="00451478">
        <w:t>dependent person”.</w:t>
      </w:r>
    </w:p>
    <w:p w14:paraId="152C8891" w14:textId="77777777" w:rsidR="002E202C" w:rsidRPr="00451478" w:rsidRDefault="00562440" w:rsidP="00451478">
      <w:pPr>
        <w:pStyle w:val="ItemHead"/>
      </w:pPr>
      <w:r w:rsidRPr="00451478">
        <w:t>6</w:t>
      </w:r>
      <w:r w:rsidR="002E202C" w:rsidRPr="00451478">
        <w:t xml:space="preserve">  </w:t>
      </w:r>
      <w:r w:rsidR="00121C66" w:rsidRPr="00451478">
        <w:t>Sub</w:t>
      </w:r>
      <w:r w:rsidR="00414188" w:rsidRPr="00451478">
        <w:t>section</w:t>
      </w:r>
      <w:r w:rsidR="009C36CC" w:rsidRPr="00451478">
        <w:t> </w:t>
      </w:r>
      <w:r w:rsidR="00414188" w:rsidRPr="00451478">
        <w:t>2</w:t>
      </w:r>
      <w:r w:rsidR="002E202C" w:rsidRPr="00451478">
        <w:t>2</w:t>
      </w:r>
      <w:r w:rsidR="00451478">
        <w:noBreakHyphen/>
      </w:r>
      <w:r w:rsidR="002E202C" w:rsidRPr="00451478">
        <w:t>15(5) (note 2)</w:t>
      </w:r>
    </w:p>
    <w:p w14:paraId="687FECDA" w14:textId="77777777" w:rsidR="002E202C" w:rsidRPr="00451478" w:rsidRDefault="002E202C" w:rsidP="00451478">
      <w:pPr>
        <w:pStyle w:val="Item"/>
      </w:pPr>
      <w:r w:rsidRPr="00451478">
        <w:t>Omit “dependent children”, substitute “dependent persons”.</w:t>
      </w:r>
    </w:p>
    <w:p w14:paraId="0EAE60A8" w14:textId="77777777" w:rsidR="002E202C" w:rsidRPr="00451478" w:rsidRDefault="00562440" w:rsidP="00451478">
      <w:pPr>
        <w:pStyle w:val="ItemHead"/>
      </w:pPr>
      <w:r w:rsidRPr="00451478">
        <w:t>7</w:t>
      </w:r>
      <w:r w:rsidR="002E202C" w:rsidRPr="00451478">
        <w:t xml:space="preserve">  </w:t>
      </w:r>
      <w:r w:rsidR="00451478">
        <w:t>Paragraph 2</w:t>
      </w:r>
      <w:r w:rsidR="002E202C" w:rsidRPr="00451478">
        <w:t>2</w:t>
      </w:r>
      <w:r w:rsidR="00451478">
        <w:noBreakHyphen/>
      </w:r>
      <w:r w:rsidR="002E202C" w:rsidRPr="00451478">
        <w:t>25(1)(b)</w:t>
      </w:r>
    </w:p>
    <w:p w14:paraId="52BED15D" w14:textId="77777777" w:rsidR="002E202C" w:rsidRPr="00451478" w:rsidRDefault="002E202C" w:rsidP="00451478">
      <w:pPr>
        <w:pStyle w:val="Item"/>
      </w:pPr>
      <w:r w:rsidRPr="00451478">
        <w:t>Omit “</w:t>
      </w:r>
      <w:r w:rsidR="00451478" w:rsidRPr="00451478">
        <w:rPr>
          <w:position w:val="6"/>
          <w:sz w:val="16"/>
        </w:rPr>
        <w:t>*</w:t>
      </w:r>
      <w:r w:rsidRPr="00451478">
        <w:t>dependent child”, substitute “</w:t>
      </w:r>
      <w:r w:rsidR="00451478" w:rsidRPr="00451478">
        <w:rPr>
          <w:position w:val="6"/>
          <w:sz w:val="16"/>
        </w:rPr>
        <w:t>*</w:t>
      </w:r>
      <w:r w:rsidRPr="00451478">
        <w:t>dependent person”.</w:t>
      </w:r>
    </w:p>
    <w:p w14:paraId="7D72CFCC" w14:textId="77777777" w:rsidR="002E202C" w:rsidRPr="00451478" w:rsidRDefault="00562440" w:rsidP="00451478">
      <w:pPr>
        <w:pStyle w:val="ItemHead"/>
      </w:pPr>
      <w:r w:rsidRPr="00451478">
        <w:t>8</w:t>
      </w:r>
      <w:r w:rsidR="002E202C" w:rsidRPr="00451478">
        <w:t xml:space="preserve">  </w:t>
      </w:r>
      <w:r w:rsidR="00121C66" w:rsidRPr="00451478">
        <w:t>Sub</w:t>
      </w:r>
      <w:r w:rsidR="00414188" w:rsidRPr="00451478">
        <w:t>section</w:t>
      </w:r>
      <w:r w:rsidR="009C36CC" w:rsidRPr="00451478">
        <w:t> </w:t>
      </w:r>
      <w:r w:rsidR="00414188" w:rsidRPr="00451478">
        <w:t>2</w:t>
      </w:r>
      <w:r w:rsidR="002E202C" w:rsidRPr="00451478">
        <w:t>2</w:t>
      </w:r>
      <w:r w:rsidR="00451478">
        <w:noBreakHyphen/>
      </w:r>
      <w:r w:rsidR="002E202C" w:rsidRPr="00451478">
        <w:t>25(2)</w:t>
      </w:r>
    </w:p>
    <w:p w14:paraId="389ABE58" w14:textId="77777777" w:rsidR="002E202C" w:rsidRPr="00451478" w:rsidRDefault="002E202C" w:rsidP="00451478">
      <w:pPr>
        <w:pStyle w:val="Item"/>
      </w:pPr>
      <w:r w:rsidRPr="00451478">
        <w:t>Omit “</w:t>
      </w:r>
      <w:r w:rsidR="00451478" w:rsidRPr="00451478">
        <w:rPr>
          <w:position w:val="6"/>
          <w:sz w:val="16"/>
        </w:rPr>
        <w:t>*</w:t>
      </w:r>
      <w:r w:rsidRPr="00451478">
        <w:t>dependent child”, substitute “</w:t>
      </w:r>
      <w:r w:rsidR="00451478" w:rsidRPr="00451478">
        <w:rPr>
          <w:position w:val="6"/>
          <w:sz w:val="16"/>
        </w:rPr>
        <w:t>*</w:t>
      </w:r>
      <w:r w:rsidRPr="00451478">
        <w:t>dependent person”.</w:t>
      </w:r>
    </w:p>
    <w:p w14:paraId="23850BEA" w14:textId="77777777" w:rsidR="0020701D" w:rsidRPr="00451478" w:rsidRDefault="00562440" w:rsidP="00451478">
      <w:pPr>
        <w:pStyle w:val="ItemHead"/>
      </w:pPr>
      <w:r w:rsidRPr="00451478">
        <w:t>9</w:t>
      </w:r>
      <w:r w:rsidR="0020701D" w:rsidRPr="00451478">
        <w:t xml:space="preserve">  </w:t>
      </w:r>
      <w:r w:rsidR="00451478">
        <w:t>Paragraph 2</w:t>
      </w:r>
      <w:r w:rsidR="0020701D" w:rsidRPr="00451478">
        <w:t>2</w:t>
      </w:r>
      <w:r w:rsidR="00451478">
        <w:noBreakHyphen/>
      </w:r>
      <w:r w:rsidR="0020701D" w:rsidRPr="00451478">
        <w:t>30(1)(b)</w:t>
      </w:r>
    </w:p>
    <w:p w14:paraId="4226D099" w14:textId="77777777" w:rsidR="0020701D" w:rsidRPr="00451478" w:rsidRDefault="0020701D" w:rsidP="00451478">
      <w:pPr>
        <w:pStyle w:val="Item"/>
      </w:pPr>
      <w:r w:rsidRPr="00451478">
        <w:t>Omit “</w:t>
      </w:r>
      <w:r w:rsidR="00451478" w:rsidRPr="00451478">
        <w:rPr>
          <w:position w:val="6"/>
          <w:sz w:val="16"/>
        </w:rPr>
        <w:t>*</w:t>
      </w:r>
      <w:r w:rsidRPr="00451478">
        <w:t>dependent child”, substitute “</w:t>
      </w:r>
      <w:r w:rsidR="00451478" w:rsidRPr="00451478">
        <w:rPr>
          <w:position w:val="6"/>
          <w:sz w:val="16"/>
        </w:rPr>
        <w:t>*</w:t>
      </w:r>
      <w:r w:rsidRPr="00451478">
        <w:t>dependent person”.</w:t>
      </w:r>
    </w:p>
    <w:p w14:paraId="661D4716" w14:textId="77777777" w:rsidR="002D1A96" w:rsidRPr="00451478" w:rsidRDefault="00562440" w:rsidP="00451478">
      <w:pPr>
        <w:pStyle w:val="ItemHead"/>
      </w:pPr>
      <w:r w:rsidRPr="00451478">
        <w:lastRenderedPageBreak/>
        <w:t>10</w:t>
      </w:r>
      <w:r w:rsidR="002D1A96" w:rsidRPr="00451478">
        <w:t xml:space="preserve">  </w:t>
      </w:r>
      <w:r w:rsidR="00121C66" w:rsidRPr="00451478">
        <w:t>Subsection</w:t>
      </w:r>
      <w:r w:rsidR="009C36CC" w:rsidRPr="00451478">
        <w:t> </w:t>
      </w:r>
      <w:r w:rsidR="00121C66" w:rsidRPr="00451478">
        <w:t>6</w:t>
      </w:r>
      <w:r w:rsidR="002D1A96" w:rsidRPr="00451478">
        <w:t>3</w:t>
      </w:r>
      <w:r w:rsidR="00451478">
        <w:noBreakHyphen/>
      </w:r>
      <w:r w:rsidR="002D1A96" w:rsidRPr="00451478">
        <w:t>5(4)</w:t>
      </w:r>
    </w:p>
    <w:p w14:paraId="0C3CF81A" w14:textId="77777777" w:rsidR="002D1A96" w:rsidRPr="00451478" w:rsidRDefault="002D1A96" w:rsidP="00451478">
      <w:pPr>
        <w:pStyle w:val="Item"/>
      </w:pPr>
      <w:r w:rsidRPr="00451478">
        <w:t>Omit “</w:t>
      </w:r>
      <w:r w:rsidR="00451478" w:rsidRPr="00451478">
        <w:rPr>
          <w:position w:val="6"/>
          <w:sz w:val="16"/>
        </w:rPr>
        <w:t>*</w:t>
      </w:r>
      <w:r w:rsidRPr="00451478">
        <w:t>dependent child non</w:t>
      </w:r>
      <w:r w:rsidR="00451478">
        <w:noBreakHyphen/>
      </w:r>
      <w:r w:rsidR="00A6189A" w:rsidRPr="00451478">
        <w:t>student”</w:t>
      </w:r>
      <w:r w:rsidRPr="00451478">
        <w:t>, substitute “</w:t>
      </w:r>
      <w:r w:rsidR="00451478" w:rsidRPr="00451478">
        <w:rPr>
          <w:position w:val="6"/>
          <w:sz w:val="16"/>
        </w:rPr>
        <w:t>*</w:t>
      </w:r>
      <w:r w:rsidRPr="00451478">
        <w:t>dependent non</w:t>
      </w:r>
      <w:r w:rsidR="00451478">
        <w:noBreakHyphen/>
      </w:r>
      <w:r w:rsidRPr="00451478">
        <w:t>student</w:t>
      </w:r>
      <w:r w:rsidR="000643C6" w:rsidRPr="00451478">
        <w:t xml:space="preserve"> or </w:t>
      </w:r>
      <w:r w:rsidR="00451478" w:rsidRPr="00451478">
        <w:rPr>
          <w:position w:val="6"/>
          <w:sz w:val="16"/>
        </w:rPr>
        <w:t>*</w:t>
      </w:r>
      <w:r w:rsidR="001A059F" w:rsidRPr="00451478">
        <w:t>dependent person with a disability</w:t>
      </w:r>
      <w:r w:rsidRPr="00451478">
        <w:t>”.</w:t>
      </w:r>
    </w:p>
    <w:p w14:paraId="1A06C082" w14:textId="77777777" w:rsidR="000643C6" w:rsidRPr="00451478" w:rsidRDefault="00562440" w:rsidP="00451478">
      <w:pPr>
        <w:pStyle w:val="ItemHead"/>
      </w:pPr>
      <w:r w:rsidRPr="00451478">
        <w:t>11</w:t>
      </w:r>
      <w:r w:rsidR="000643C6" w:rsidRPr="00451478">
        <w:t xml:space="preserve">  Subsection</w:t>
      </w:r>
      <w:r w:rsidR="009C36CC" w:rsidRPr="00451478">
        <w:t> </w:t>
      </w:r>
      <w:r w:rsidR="000643C6" w:rsidRPr="00451478">
        <w:t>63</w:t>
      </w:r>
      <w:r w:rsidR="00451478">
        <w:noBreakHyphen/>
      </w:r>
      <w:r w:rsidR="000643C6" w:rsidRPr="00451478">
        <w:t>5(4)</w:t>
      </w:r>
    </w:p>
    <w:p w14:paraId="10140482" w14:textId="77777777" w:rsidR="000643C6" w:rsidRPr="00451478" w:rsidRDefault="000643C6" w:rsidP="00451478">
      <w:pPr>
        <w:pStyle w:val="Item"/>
      </w:pPr>
      <w:r w:rsidRPr="00451478">
        <w:t>After “</w:t>
      </w:r>
      <w:r w:rsidR="00451478" w:rsidRPr="00451478">
        <w:rPr>
          <w:position w:val="6"/>
          <w:sz w:val="16"/>
        </w:rPr>
        <w:t>*</w:t>
      </w:r>
      <w:r w:rsidRPr="00451478">
        <w:t xml:space="preserve">dependent children”, insert “or </w:t>
      </w:r>
      <w:r w:rsidR="00451478" w:rsidRPr="00451478">
        <w:rPr>
          <w:position w:val="6"/>
          <w:sz w:val="16"/>
        </w:rPr>
        <w:t>*</w:t>
      </w:r>
      <w:r w:rsidRPr="00451478">
        <w:t>dependent students”.</w:t>
      </w:r>
    </w:p>
    <w:p w14:paraId="6AFDBB6D" w14:textId="77777777" w:rsidR="000643C6" w:rsidRPr="00451478" w:rsidRDefault="00562440" w:rsidP="00451478">
      <w:pPr>
        <w:pStyle w:val="ItemHead"/>
      </w:pPr>
      <w:r w:rsidRPr="00451478">
        <w:t>12</w:t>
      </w:r>
      <w:r w:rsidR="000643C6" w:rsidRPr="00451478">
        <w:t xml:space="preserve">  Subsection</w:t>
      </w:r>
      <w:r w:rsidR="009C36CC" w:rsidRPr="00451478">
        <w:t> </w:t>
      </w:r>
      <w:r w:rsidR="000643C6" w:rsidRPr="00451478">
        <w:t>63</w:t>
      </w:r>
      <w:r w:rsidR="00451478">
        <w:noBreakHyphen/>
      </w:r>
      <w:r w:rsidR="000643C6" w:rsidRPr="00451478">
        <w:t>5(4)</w:t>
      </w:r>
    </w:p>
    <w:p w14:paraId="230C3A63" w14:textId="77777777" w:rsidR="000643C6" w:rsidRPr="00451478" w:rsidRDefault="000643C6" w:rsidP="00451478">
      <w:pPr>
        <w:pStyle w:val="Item"/>
      </w:pPr>
      <w:r w:rsidRPr="00451478">
        <w:t>Omit “dependent child non</w:t>
      </w:r>
      <w:r w:rsidR="00451478">
        <w:noBreakHyphen/>
      </w:r>
      <w:r w:rsidRPr="00451478">
        <w:t>student” (last occurring), substitute “dependent non</w:t>
      </w:r>
      <w:r w:rsidR="00451478">
        <w:noBreakHyphen/>
      </w:r>
      <w:r w:rsidRPr="00451478">
        <w:t xml:space="preserve">student or </w:t>
      </w:r>
      <w:r w:rsidR="001A059F" w:rsidRPr="00451478">
        <w:t>dependent person with a disability</w:t>
      </w:r>
      <w:r w:rsidRPr="00451478">
        <w:t>”.</w:t>
      </w:r>
    </w:p>
    <w:p w14:paraId="2728B01F" w14:textId="77777777" w:rsidR="002E202C" w:rsidRPr="00451478" w:rsidRDefault="00562440" w:rsidP="00451478">
      <w:pPr>
        <w:pStyle w:val="ItemHead"/>
      </w:pPr>
      <w:r w:rsidRPr="00451478">
        <w:t>13</w:t>
      </w:r>
      <w:r w:rsidR="002E202C" w:rsidRPr="00451478">
        <w:t xml:space="preserve">  </w:t>
      </w:r>
      <w:r w:rsidR="00121C66" w:rsidRPr="00451478">
        <w:t>Subsection</w:t>
      </w:r>
      <w:r w:rsidR="009C36CC" w:rsidRPr="00451478">
        <w:t> </w:t>
      </w:r>
      <w:r w:rsidR="00121C66" w:rsidRPr="00451478">
        <w:t>6</w:t>
      </w:r>
      <w:r w:rsidR="002E202C" w:rsidRPr="00451478">
        <w:t>3</w:t>
      </w:r>
      <w:r w:rsidR="00451478">
        <w:noBreakHyphen/>
      </w:r>
      <w:r w:rsidR="002E202C" w:rsidRPr="00451478">
        <w:t>5(5)</w:t>
      </w:r>
    </w:p>
    <w:p w14:paraId="5EF96C07" w14:textId="77777777" w:rsidR="002E202C" w:rsidRPr="00451478" w:rsidRDefault="002E202C" w:rsidP="00451478">
      <w:pPr>
        <w:pStyle w:val="Item"/>
      </w:pPr>
      <w:r w:rsidRPr="00451478">
        <w:t>Repeal the subsection.</w:t>
      </w:r>
    </w:p>
    <w:p w14:paraId="21B22F6C" w14:textId="77777777" w:rsidR="005C1BCF" w:rsidRPr="00451478" w:rsidRDefault="00562440" w:rsidP="00451478">
      <w:pPr>
        <w:pStyle w:val="ItemHead"/>
      </w:pPr>
      <w:r w:rsidRPr="00451478">
        <w:t>14</w:t>
      </w:r>
      <w:r w:rsidR="005C1BCF" w:rsidRPr="00451478">
        <w:t xml:space="preserve">  </w:t>
      </w:r>
      <w:r w:rsidR="00451478">
        <w:t>Paragraph 3</w:t>
      </w:r>
      <w:r w:rsidR="005C1BCF" w:rsidRPr="00451478">
        <w:t>33</w:t>
      </w:r>
      <w:r w:rsidR="00451478">
        <w:noBreakHyphen/>
      </w:r>
      <w:r w:rsidR="005C1BCF" w:rsidRPr="00451478">
        <w:t>20(1)(a)</w:t>
      </w:r>
    </w:p>
    <w:p w14:paraId="4BD204C5" w14:textId="77777777" w:rsidR="005C1BCF" w:rsidRPr="00451478" w:rsidRDefault="005C1BCF" w:rsidP="00451478">
      <w:pPr>
        <w:pStyle w:val="Item"/>
      </w:pPr>
      <w:r w:rsidRPr="00451478">
        <w:t>Omit “or section”, substitute “, section or Schedule”.</w:t>
      </w:r>
    </w:p>
    <w:p w14:paraId="530DDECB" w14:textId="77777777" w:rsidR="005B4138" w:rsidRPr="00451478" w:rsidRDefault="00562440" w:rsidP="00451478">
      <w:pPr>
        <w:pStyle w:val="ItemHead"/>
      </w:pPr>
      <w:r w:rsidRPr="00451478">
        <w:t>15</w:t>
      </w:r>
      <w:r w:rsidR="005B4138" w:rsidRPr="00451478">
        <w:t xml:space="preserve">  </w:t>
      </w:r>
      <w:r w:rsidR="00121C66" w:rsidRPr="00451478">
        <w:t>Subsection</w:t>
      </w:r>
      <w:r w:rsidR="009C36CC" w:rsidRPr="00451478">
        <w:t> </w:t>
      </w:r>
      <w:r w:rsidR="00121C66" w:rsidRPr="00451478">
        <w:t>3</w:t>
      </w:r>
      <w:r w:rsidR="005B4138" w:rsidRPr="00451478">
        <w:t>33</w:t>
      </w:r>
      <w:r w:rsidR="00451478">
        <w:noBreakHyphen/>
      </w:r>
      <w:r w:rsidR="005B4138" w:rsidRPr="00451478">
        <w:t>20(1) (table, heading to column headed “Chapter/Part/section”)</w:t>
      </w:r>
    </w:p>
    <w:p w14:paraId="5628FACB" w14:textId="77777777" w:rsidR="006F4CEF" w:rsidRPr="00451478" w:rsidRDefault="00297237" w:rsidP="00451478">
      <w:pPr>
        <w:pStyle w:val="Item"/>
      </w:pPr>
      <w:r w:rsidRPr="00451478">
        <w:t>Repeal the heading, substitute</w:t>
      </w:r>
      <w:r w:rsidR="006F4CEF" w:rsidRPr="00451478">
        <w:t>:</w:t>
      </w:r>
    </w:p>
    <w:tbl>
      <w:tblPr>
        <w:tblW w:w="7303" w:type="dxa"/>
        <w:tblLook w:val="04A0" w:firstRow="1" w:lastRow="0" w:firstColumn="1" w:lastColumn="0" w:noHBand="0" w:noVBand="1"/>
      </w:tblPr>
      <w:tblGrid>
        <w:gridCol w:w="7303"/>
      </w:tblGrid>
      <w:tr w:rsidR="006F4CEF" w:rsidRPr="00451478" w14:paraId="56A33B73" w14:textId="77777777" w:rsidTr="006F4CEF">
        <w:tc>
          <w:tcPr>
            <w:tcW w:w="7303" w:type="dxa"/>
          </w:tcPr>
          <w:p w14:paraId="7D2A30E8" w14:textId="77777777" w:rsidR="006F4CEF" w:rsidRPr="00451478" w:rsidRDefault="006F4CEF" w:rsidP="00451478">
            <w:pPr>
              <w:pStyle w:val="TableHeading"/>
            </w:pPr>
            <w:r w:rsidRPr="00451478">
              <w:t>Chapter/Part/section/Schedule</w:t>
            </w:r>
          </w:p>
        </w:tc>
      </w:tr>
    </w:tbl>
    <w:p w14:paraId="4F2C9EB1" w14:textId="77777777" w:rsidR="005B4138" w:rsidRPr="00451478" w:rsidRDefault="00562440" w:rsidP="00451478">
      <w:pPr>
        <w:pStyle w:val="ItemHead"/>
      </w:pPr>
      <w:r w:rsidRPr="00451478">
        <w:t>16</w:t>
      </w:r>
      <w:r w:rsidR="005B4138" w:rsidRPr="00451478">
        <w:t xml:space="preserve">  </w:t>
      </w:r>
      <w:r w:rsidR="00121C66" w:rsidRPr="00451478">
        <w:t>Subsection</w:t>
      </w:r>
      <w:r w:rsidR="009C36CC" w:rsidRPr="00451478">
        <w:t> </w:t>
      </w:r>
      <w:r w:rsidR="00121C66" w:rsidRPr="00451478">
        <w:t>3</w:t>
      </w:r>
      <w:r w:rsidR="005B4138" w:rsidRPr="00451478">
        <w:t>33</w:t>
      </w:r>
      <w:r w:rsidR="00451478">
        <w:noBreakHyphen/>
      </w:r>
      <w:r w:rsidR="005B4138" w:rsidRPr="00451478">
        <w:t xml:space="preserve">20(1) (table </w:t>
      </w:r>
      <w:r w:rsidR="00121C66" w:rsidRPr="00451478">
        <w:t>item</w:t>
      </w:r>
      <w:r w:rsidR="009C36CC" w:rsidRPr="00451478">
        <w:t> </w:t>
      </w:r>
      <w:r w:rsidR="00121C66" w:rsidRPr="00451478">
        <w:t>3</w:t>
      </w:r>
      <w:r w:rsidR="005B4138" w:rsidRPr="00451478">
        <w:t>, column headed “Chapter/Part/section”)</w:t>
      </w:r>
    </w:p>
    <w:p w14:paraId="7DD0C610" w14:textId="77777777" w:rsidR="005B4138" w:rsidRPr="00451478" w:rsidRDefault="005B4138" w:rsidP="00451478">
      <w:pPr>
        <w:pStyle w:val="Item"/>
      </w:pPr>
      <w:r w:rsidRPr="00451478">
        <w:t>Omit “and section</w:t>
      </w:r>
      <w:r w:rsidR="009C36CC" w:rsidRPr="00451478">
        <w:t> </w:t>
      </w:r>
      <w:r w:rsidRPr="00451478">
        <w:t>188</w:t>
      </w:r>
      <w:r w:rsidR="00451478">
        <w:noBreakHyphen/>
      </w:r>
      <w:r w:rsidRPr="00451478">
        <w:t>1”, substitute “, section</w:t>
      </w:r>
      <w:r w:rsidR="009C36CC" w:rsidRPr="00451478">
        <w:t> </w:t>
      </w:r>
      <w:r w:rsidRPr="00451478">
        <w:t>188</w:t>
      </w:r>
      <w:r w:rsidR="00451478">
        <w:noBreakHyphen/>
      </w:r>
      <w:r w:rsidRPr="00451478">
        <w:t xml:space="preserve">1 and </w:t>
      </w:r>
      <w:r w:rsidR="00414188" w:rsidRPr="00451478">
        <w:t>Schedule</w:t>
      </w:r>
      <w:r w:rsidR="009C36CC" w:rsidRPr="00451478">
        <w:t> </w:t>
      </w:r>
      <w:r w:rsidR="00414188" w:rsidRPr="00451478">
        <w:t>1</w:t>
      </w:r>
      <w:r w:rsidRPr="00451478">
        <w:t>”.</w:t>
      </w:r>
    </w:p>
    <w:p w14:paraId="4D4B44E1" w14:textId="77777777" w:rsidR="008D3E94" w:rsidRPr="00451478" w:rsidRDefault="00562440" w:rsidP="00451478">
      <w:pPr>
        <w:pStyle w:val="ItemHead"/>
      </w:pPr>
      <w:r w:rsidRPr="00451478">
        <w:t>17</w:t>
      </w:r>
      <w:r w:rsidR="00057EF5" w:rsidRPr="00451478">
        <w:t xml:space="preserve">  </w:t>
      </w:r>
      <w:r w:rsidR="00121C66" w:rsidRPr="00451478">
        <w:t>Clause</w:t>
      </w:r>
      <w:r w:rsidR="009C36CC" w:rsidRPr="00451478">
        <w:t> </w:t>
      </w:r>
      <w:r w:rsidR="00121C66" w:rsidRPr="00451478">
        <w:t>1</w:t>
      </w:r>
      <w:r w:rsidR="00057EF5" w:rsidRPr="00451478">
        <w:t xml:space="preserve"> of </w:t>
      </w:r>
      <w:r w:rsidR="00414188" w:rsidRPr="00451478">
        <w:t>Schedule</w:t>
      </w:r>
      <w:r w:rsidR="009C36CC" w:rsidRPr="00451478">
        <w:t> </w:t>
      </w:r>
      <w:r w:rsidR="00414188" w:rsidRPr="00451478">
        <w:t>1</w:t>
      </w:r>
      <w:r w:rsidR="00057EF5" w:rsidRPr="00451478">
        <w:t xml:space="preserve"> (definition of </w:t>
      </w:r>
      <w:r w:rsidR="00057EF5" w:rsidRPr="00451478">
        <w:rPr>
          <w:i/>
        </w:rPr>
        <w:t>adult</w:t>
      </w:r>
      <w:r w:rsidR="00057EF5" w:rsidRPr="00451478">
        <w:t>)</w:t>
      </w:r>
    </w:p>
    <w:p w14:paraId="5B9E4953" w14:textId="77777777" w:rsidR="00057EF5" w:rsidRPr="00451478" w:rsidRDefault="000C0F57" w:rsidP="00451478">
      <w:pPr>
        <w:pStyle w:val="Item"/>
      </w:pPr>
      <w:r w:rsidRPr="00451478">
        <w:t>Repeal the definition, substitute:</w:t>
      </w:r>
    </w:p>
    <w:p w14:paraId="626FC9F8" w14:textId="77777777" w:rsidR="000C0F57" w:rsidRPr="00451478" w:rsidRDefault="000C0F57" w:rsidP="00451478">
      <w:pPr>
        <w:pStyle w:val="Definition"/>
      </w:pPr>
      <w:r w:rsidRPr="00451478">
        <w:rPr>
          <w:b/>
          <w:i/>
        </w:rPr>
        <w:t>adult</w:t>
      </w:r>
      <w:r w:rsidRPr="00451478">
        <w:t>:</w:t>
      </w:r>
    </w:p>
    <w:p w14:paraId="75A4209B" w14:textId="77777777" w:rsidR="000C0F57" w:rsidRPr="00451478" w:rsidRDefault="000C0F57" w:rsidP="00451478">
      <w:pPr>
        <w:pStyle w:val="paragraph"/>
      </w:pPr>
      <w:r w:rsidRPr="00451478">
        <w:tab/>
        <w:t>(a)</w:t>
      </w:r>
      <w:r w:rsidRPr="00451478">
        <w:tab/>
        <w:t xml:space="preserve">when used outside </w:t>
      </w:r>
      <w:r w:rsidR="00DA1D33" w:rsidRPr="00451478">
        <w:t>Part</w:t>
      </w:r>
      <w:r w:rsidR="009C36CC" w:rsidRPr="00451478">
        <w:t> </w:t>
      </w:r>
      <w:r w:rsidR="00DA1D33" w:rsidRPr="00451478">
        <w:t>2</w:t>
      </w:r>
      <w:r w:rsidR="00451478">
        <w:noBreakHyphen/>
      </w:r>
      <w:r w:rsidRPr="00451478">
        <w:t xml:space="preserve">3—means a person who is not a </w:t>
      </w:r>
      <w:r w:rsidR="00451478" w:rsidRPr="00451478">
        <w:rPr>
          <w:position w:val="6"/>
          <w:sz w:val="16"/>
        </w:rPr>
        <w:t>*</w:t>
      </w:r>
      <w:r w:rsidRPr="00451478">
        <w:t>dependent person; or</w:t>
      </w:r>
    </w:p>
    <w:p w14:paraId="3483E1A1" w14:textId="77777777" w:rsidR="000C0F57" w:rsidRPr="00451478" w:rsidRDefault="000C0F57" w:rsidP="00451478">
      <w:pPr>
        <w:pStyle w:val="paragraph"/>
      </w:pPr>
      <w:r w:rsidRPr="00451478">
        <w:tab/>
        <w:t>(b)</w:t>
      </w:r>
      <w:r w:rsidRPr="00451478">
        <w:tab/>
        <w:t xml:space="preserve">when used in </w:t>
      </w:r>
      <w:r w:rsidR="00DA1D33" w:rsidRPr="00451478">
        <w:t>Part</w:t>
      </w:r>
      <w:r w:rsidR="009C36CC" w:rsidRPr="00451478">
        <w:t> </w:t>
      </w:r>
      <w:r w:rsidR="00DA1D33" w:rsidRPr="00451478">
        <w:t>2</w:t>
      </w:r>
      <w:r w:rsidR="00451478">
        <w:noBreakHyphen/>
      </w:r>
      <w:r w:rsidRPr="00451478">
        <w:t>3—means a person who is not:</w:t>
      </w:r>
    </w:p>
    <w:p w14:paraId="4273B920" w14:textId="77777777" w:rsidR="000C0F57" w:rsidRPr="00451478" w:rsidRDefault="000C0F57" w:rsidP="00451478">
      <w:pPr>
        <w:pStyle w:val="paragraphsub"/>
      </w:pPr>
      <w:r w:rsidRPr="00451478">
        <w:tab/>
        <w:t>(i)</w:t>
      </w:r>
      <w:r w:rsidRPr="00451478">
        <w:tab/>
        <w:t xml:space="preserve">a </w:t>
      </w:r>
      <w:r w:rsidR="00451478" w:rsidRPr="00451478">
        <w:rPr>
          <w:position w:val="6"/>
          <w:sz w:val="16"/>
        </w:rPr>
        <w:t>*</w:t>
      </w:r>
      <w:r w:rsidRPr="00451478">
        <w:t>dependent child; or</w:t>
      </w:r>
    </w:p>
    <w:p w14:paraId="6C91E015" w14:textId="77777777" w:rsidR="000C0F57" w:rsidRPr="00451478" w:rsidRDefault="000C0F57" w:rsidP="00451478">
      <w:pPr>
        <w:pStyle w:val="paragraphsub"/>
      </w:pPr>
      <w:r w:rsidRPr="00451478">
        <w:tab/>
        <w:t>(ii)</w:t>
      </w:r>
      <w:r w:rsidRPr="00451478">
        <w:tab/>
        <w:t xml:space="preserve">a </w:t>
      </w:r>
      <w:r w:rsidR="00451478" w:rsidRPr="00451478">
        <w:rPr>
          <w:position w:val="6"/>
          <w:sz w:val="16"/>
        </w:rPr>
        <w:t>*</w:t>
      </w:r>
      <w:r w:rsidRPr="00451478">
        <w:t>dependent non</w:t>
      </w:r>
      <w:r w:rsidR="00451478">
        <w:noBreakHyphen/>
      </w:r>
      <w:r w:rsidRPr="00451478">
        <w:t>student; or</w:t>
      </w:r>
    </w:p>
    <w:p w14:paraId="334E6F34" w14:textId="77777777" w:rsidR="000C0F57" w:rsidRPr="00451478" w:rsidRDefault="000C0F57" w:rsidP="00451478">
      <w:pPr>
        <w:pStyle w:val="paragraphsub"/>
      </w:pPr>
      <w:r w:rsidRPr="00451478">
        <w:tab/>
        <w:t>(iii)</w:t>
      </w:r>
      <w:r w:rsidRPr="00451478">
        <w:tab/>
        <w:t xml:space="preserve">a </w:t>
      </w:r>
      <w:r w:rsidR="00451478" w:rsidRPr="00451478">
        <w:rPr>
          <w:position w:val="6"/>
          <w:sz w:val="16"/>
        </w:rPr>
        <w:t>*</w:t>
      </w:r>
      <w:r w:rsidRPr="00451478">
        <w:t>dependent student.</w:t>
      </w:r>
    </w:p>
    <w:p w14:paraId="630CF52E" w14:textId="77777777" w:rsidR="00057EF5" w:rsidRPr="00451478" w:rsidRDefault="00562440" w:rsidP="00451478">
      <w:pPr>
        <w:pStyle w:val="ItemHead"/>
      </w:pPr>
      <w:r w:rsidRPr="00451478">
        <w:lastRenderedPageBreak/>
        <w:t>18</w:t>
      </w:r>
      <w:r w:rsidR="00057EF5" w:rsidRPr="00451478">
        <w:t xml:space="preserve">  </w:t>
      </w:r>
      <w:r w:rsidR="00121C66" w:rsidRPr="00451478">
        <w:t>Clause</w:t>
      </w:r>
      <w:r w:rsidR="009C36CC" w:rsidRPr="00451478">
        <w:t> </w:t>
      </w:r>
      <w:r w:rsidR="00121C66" w:rsidRPr="00451478">
        <w:t>1</w:t>
      </w:r>
      <w:r w:rsidR="00057EF5" w:rsidRPr="00451478">
        <w:t xml:space="preserve"> of </w:t>
      </w:r>
      <w:r w:rsidR="00414188" w:rsidRPr="00451478">
        <w:t>Schedule</w:t>
      </w:r>
      <w:r w:rsidR="009C36CC" w:rsidRPr="00451478">
        <w:t> </w:t>
      </w:r>
      <w:r w:rsidR="00414188" w:rsidRPr="00451478">
        <w:t>1</w:t>
      </w:r>
      <w:r w:rsidR="00057EF5" w:rsidRPr="00451478">
        <w:t xml:space="preserve"> (definition of </w:t>
      </w:r>
      <w:r w:rsidR="00057EF5" w:rsidRPr="00451478">
        <w:rPr>
          <w:i/>
        </w:rPr>
        <w:t>dependent child</w:t>
      </w:r>
      <w:r w:rsidR="00057EF5" w:rsidRPr="00451478">
        <w:t>)</w:t>
      </w:r>
    </w:p>
    <w:p w14:paraId="0326D702" w14:textId="77777777" w:rsidR="00057EF5" w:rsidRPr="00451478" w:rsidRDefault="00BF2B33" w:rsidP="00451478">
      <w:pPr>
        <w:pStyle w:val="Item"/>
      </w:pPr>
      <w:r w:rsidRPr="00451478">
        <w:t>Repeal</w:t>
      </w:r>
      <w:r w:rsidR="00057EF5" w:rsidRPr="00451478">
        <w:t xml:space="preserve"> the definition, substitute:</w:t>
      </w:r>
    </w:p>
    <w:p w14:paraId="04130D6B" w14:textId="77777777" w:rsidR="00057EF5" w:rsidRPr="00451478" w:rsidRDefault="00057EF5" w:rsidP="00451478">
      <w:pPr>
        <w:pStyle w:val="Definition"/>
      </w:pPr>
      <w:r w:rsidRPr="00451478">
        <w:rPr>
          <w:b/>
          <w:i/>
        </w:rPr>
        <w:t>dependent child</w:t>
      </w:r>
      <w:r w:rsidRPr="00451478">
        <w:t xml:space="preserve"> means a person who:</w:t>
      </w:r>
    </w:p>
    <w:p w14:paraId="69F6835C" w14:textId="77777777" w:rsidR="00057EF5" w:rsidRPr="00451478" w:rsidRDefault="00057EF5" w:rsidP="00451478">
      <w:pPr>
        <w:pStyle w:val="paragraph"/>
      </w:pPr>
      <w:r w:rsidRPr="00451478">
        <w:tab/>
        <w:t>(a)</w:t>
      </w:r>
      <w:r w:rsidRPr="00451478">
        <w:tab/>
        <w:t>is aged under 18; and</w:t>
      </w:r>
    </w:p>
    <w:p w14:paraId="311A47D1" w14:textId="77777777" w:rsidR="00057EF5" w:rsidRPr="00451478" w:rsidRDefault="00057EF5" w:rsidP="00451478">
      <w:pPr>
        <w:pStyle w:val="paragraph"/>
      </w:pPr>
      <w:r w:rsidRPr="00451478">
        <w:tab/>
        <w:t>(b)</w:t>
      </w:r>
      <w:r w:rsidRPr="00451478">
        <w:tab/>
        <w:t>does not have a partner.</w:t>
      </w:r>
    </w:p>
    <w:p w14:paraId="5841DA97" w14:textId="77777777" w:rsidR="00057EF5" w:rsidRPr="00451478" w:rsidRDefault="00562440" w:rsidP="00451478">
      <w:pPr>
        <w:pStyle w:val="ItemHead"/>
      </w:pPr>
      <w:r w:rsidRPr="00451478">
        <w:t>19</w:t>
      </w:r>
      <w:r w:rsidR="00057EF5" w:rsidRPr="00451478">
        <w:t xml:space="preserve">  </w:t>
      </w:r>
      <w:r w:rsidR="00121C66" w:rsidRPr="00451478">
        <w:t>Clause</w:t>
      </w:r>
      <w:r w:rsidR="009C36CC" w:rsidRPr="00451478">
        <w:t> </w:t>
      </w:r>
      <w:r w:rsidR="00121C66" w:rsidRPr="00451478">
        <w:t>1</w:t>
      </w:r>
      <w:r w:rsidR="00057EF5" w:rsidRPr="00451478">
        <w:t xml:space="preserve"> of </w:t>
      </w:r>
      <w:r w:rsidR="00414188" w:rsidRPr="00451478">
        <w:t>Schedule</w:t>
      </w:r>
      <w:r w:rsidR="009C36CC" w:rsidRPr="00451478">
        <w:t> </w:t>
      </w:r>
      <w:r w:rsidR="00414188" w:rsidRPr="00451478">
        <w:t>1</w:t>
      </w:r>
      <w:r w:rsidR="00057EF5" w:rsidRPr="00451478">
        <w:t xml:space="preserve"> (definition of </w:t>
      </w:r>
      <w:r w:rsidR="00057EF5" w:rsidRPr="00451478">
        <w:rPr>
          <w:i/>
        </w:rPr>
        <w:t>dependent child non</w:t>
      </w:r>
      <w:r w:rsidR="00451478">
        <w:rPr>
          <w:i/>
        </w:rPr>
        <w:noBreakHyphen/>
      </w:r>
      <w:r w:rsidR="00057EF5" w:rsidRPr="00451478">
        <w:rPr>
          <w:i/>
        </w:rPr>
        <w:t>student</w:t>
      </w:r>
      <w:r w:rsidR="00057EF5" w:rsidRPr="00451478">
        <w:t>)</w:t>
      </w:r>
    </w:p>
    <w:p w14:paraId="716BBF80" w14:textId="77777777" w:rsidR="00057EF5" w:rsidRPr="00451478" w:rsidRDefault="00057EF5" w:rsidP="00451478">
      <w:pPr>
        <w:pStyle w:val="Item"/>
      </w:pPr>
      <w:r w:rsidRPr="00451478">
        <w:t>Repeal the definition.</w:t>
      </w:r>
    </w:p>
    <w:p w14:paraId="4D9E79E0" w14:textId="77777777" w:rsidR="00057EF5" w:rsidRPr="00451478" w:rsidRDefault="00562440" w:rsidP="00451478">
      <w:pPr>
        <w:pStyle w:val="ItemHead"/>
      </w:pPr>
      <w:r w:rsidRPr="00451478">
        <w:t>20</w:t>
      </w:r>
      <w:r w:rsidR="00057EF5" w:rsidRPr="00451478">
        <w:t xml:space="preserve">  </w:t>
      </w:r>
      <w:r w:rsidR="00121C66" w:rsidRPr="00451478">
        <w:t>Clause</w:t>
      </w:r>
      <w:r w:rsidR="009C36CC" w:rsidRPr="00451478">
        <w:t> </w:t>
      </w:r>
      <w:r w:rsidR="00121C66" w:rsidRPr="00451478">
        <w:t>1</w:t>
      </w:r>
      <w:r w:rsidR="00057EF5" w:rsidRPr="00451478">
        <w:t xml:space="preserve"> of </w:t>
      </w:r>
      <w:r w:rsidR="00414188" w:rsidRPr="00451478">
        <w:t>Schedule</w:t>
      </w:r>
      <w:r w:rsidR="009C36CC" w:rsidRPr="00451478">
        <w:t> </w:t>
      </w:r>
      <w:r w:rsidR="00414188" w:rsidRPr="00451478">
        <w:t>1</w:t>
      </w:r>
    </w:p>
    <w:p w14:paraId="53B66143" w14:textId="77777777" w:rsidR="00057EF5" w:rsidRPr="00451478" w:rsidRDefault="00057EF5" w:rsidP="00451478">
      <w:pPr>
        <w:pStyle w:val="Item"/>
      </w:pPr>
      <w:r w:rsidRPr="00451478">
        <w:t>Insert:</w:t>
      </w:r>
    </w:p>
    <w:p w14:paraId="16BE2DD8" w14:textId="77777777" w:rsidR="00057EF5" w:rsidRPr="00451478" w:rsidRDefault="00057EF5" w:rsidP="00451478">
      <w:pPr>
        <w:pStyle w:val="Definition"/>
      </w:pPr>
      <w:r w:rsidRPr="00451478">
        <w:rPr>
          <w:b/>
          <w:i/>
        </w:rPr>
        <w:t>dependent non</w:t>
      </w:r>
      <w:r w:rsidR="00451478">
        <w:rPr>
          <w:b/>
          <w:i/>
        </w:rPr>
        <w:noBreakHyphen/>
      </w:r>
      <w:r w:rsidRPr="00451478">
        <w:rPr>
          <w:b/>
          <w:i/>
        </w:rPr>
        <w:t>student</w:t>
      </w:r>
      <w:r w:rsidRPr="00451478">
        <w:t xml:space="preserve"> means a person who</w:t>
      </w:r>
      <w:r w:rsidR="00921006" w:rsidRPr="00451478">
        <w:t>:</w:t>
      </w:r>
    </w:p>
    <w:p w14:paraId="18F17D88" w14:textId="77777777" w:rsidR="00921006" w:rsidRPr="00451478" w:rsidRDefault="00921006" w:rsidP="00451478">
      <w:pPr>
        <w:pStyle w:val="paragraph"/>
      </w:pPr>
      <w:r w:rsidRPr="00451478">
        <w:tab/>
        <w:t>(a)</w:t>
      </w:r>
      <w:r w:rsidRPr="00451478">
        <w:tab/>
        <w:t>is aged between 18 and 31 (inclusive); and</w:t>
      </w:r>
    </w:p>
    <w:p w14:paraId="03697784" w14:textId="77777777" w:rsidR="00921006" w:rsidRPr="00451478" w:rsidRDefault="00921006" w:rsidP="00451478">
      <w:pPr>
        <w:pStyle w:val="paragraph"/>
      </w:pPr>
      <w:r w:rsidRPr="00451478">
        <w:tab/>
        <w:t>(b)</w:t>
      </w:r>
      <w:r w:rsidRPr="00451478">
        <w:tab/>
        <w:t>is not receiving full</w:t>
      </w:r>
      <w:r w:rsidR="00451478">
        <w:noBreakHyphen/>
      </w:r>
      <w:r w:rsidRPr="00451478">
        <w:t>time education at a school, college or university; and</w:t>
      </w:r>
    </w:p>
    <w:p w14:paraId="001AC3C5" w14:textId="77777777" w:rsidR="00921006" w:rsidRPr="00451478" w:rsidRDefault="00921006" w:rsidP="00451478">
      <w:pPr>
        <w:pStyle w:val="paragraph"/>
      </w:pPr>
      <w:r w:rsidRPr="00451478">
        <w:tab/>
        <w:t>(c)</w:t>
      </w:r>
      <w:r w:rsidRPr="00451478">
        <w:tab/>
        <w:t>is a dependent non</w:t>
      </w:r>
      <w:r w:rsidR="00451478">
        <w:noBreakHyphen/>
      </w:r>
      <w:r w:rsidRPr="00451478">
        <w:t xml:space="preserve">student under the </w:t>
      </w:r>
      <w:r w:rsidR="00451478" w:rsidRPr="00451478">
        <w:rPr>
          <w:position w:val="6"/>
          <w:sz w:val="16"/>
        </w:rPr>
        <w:t>*</w:t>
      </w:r>
      <w:r w:rsidRPr="00451478">
        <w:t>rules of the private health insurer that insures the person; and</w:t>
      </w:r>
    </w:p>
    <w:p w14:paraId="1DD5149D" w14:textId="77777777" w:rsidR="00921006" w:rsidRPr="00451478" w:rsidRDefault="00921006" w:rsidP="00451478">
      <w:pPr>
        <w:pStyle w:val="paragraph"/>
      </w:pPr>
      <w:r w:rsidRPr="00451478">
        <w:tab/>
        <w:t>(d)</w:t>
      </w:r>
      <w:r w:rsidRPr="00451478">
        <w:tab/>
        <w:t>does not have a partner.</w:t>
      </w:r>
    </w:p>
    <w:p w14:paraId="12849FC9" w14:textId="77777777" w:rsidR="00057EF5" w:rsidRPr="00451478" w:rsidRDefault="00057EF5" w:rsidP="00451478">
      <w:pPr>
        <w:pStyle w:val="Definition"/>
      </w:pPr>
      <w:r w:rsidRPr="00451478">
        <w:rPr>
          <w:b/>
          <w:i/>
        </w:rPr>
        <w:t>dependent person</w:t>
      </w:r>
      <w:r w:rsidR="00921006" w:rsidRPr="00451478">
        <w:t xml:space="preserve"> means</w:t>
      </w:r>
      <w:r w:rsidR="005C1BCF" w:rsidRPr="00451478">
        <w:t>:</w:t>
      </w:r>
    </w:p>
    <w:p w14:paraId="04F28E3B" w14:textId="77777777" w:rsidR="00921006" w:rsidRPr="00451478" w:rsidRDefault="00921006" w:rsidP="00451478">
      <w:pPr>
        <w:pStyle w:val="paragraph"/>
      </w:pPr>
      <w:r w:rsidRPr="00451478">
        <w:tab/>
        <w:t>(a)</w:t>
      </w:r>
      <w:r w:rsidRPr="00451478">
        <w:tab/>
        <w:t xml:space="preserve">a </w:t>
      </w:r>
      <w:r w:rsidR="00451478" w:rsidRPr="00451478">
        <w:rPr>
          <w:position w:val="6"/>
          <w:sz w:val="16"/>
        </w:rPr>
        <w:t>*</w:t>
      </w:r>
      <w:r w:rsidRPr="00451478">
        <w:t>dependent child;</w:t>
      </w:r>
      <w:r w:rsidR="005C1BCF" w:rsidRPr="00451478">
        <w:t xml:space="preserve"> or</w:t>
      </w:r>
    </w:p>
    <w:p w14:paraId="6847275A" w14:textId="77777777" w:rsidR="00921006" w:rsidRPr="00451478" w:rsidRDefault="001A059F" w:rsidP="00451478">
      <w:pPr>
        <w:pStyle w:val="paragraph"/>
      </w:pPr>
      <w:r w:rsidRPr="00451478">
        <w:tab/>
        <w:t>(b</w:t>
      </w:r>
      <w:r w:rsidR="00921006" w:rsidRPr="00451478">
        <w:t>)</w:t>
      </w:r>
      <w:r w:rsidR="00921006" w:rsidRPr="00451478">
        <w:tab/>
        <w:t xml:space="preserve">a </w:t>
      </w:r>
      <w:r w:rsidR="00451478" w:rsidRPr="00451478">
        <w:rPr>
          <w:position w:val="6"/>
          <w:sz w:val="16"/>
        </w:rPr>
        <w:t>*</w:t>
      </w:r>
      <w:r w:rsidR="00921006" w:rsidRPr="00451478">
        <w:t>dependent non</w:t>
      </w:r>
      <w:r w:rsidR="00451478">
        <w:noBreakHyphen/>
      </w:r>
      <w:r w:rsidR="00921006" w:rsidRPr="00451478">
        <w:t>student;</w:t>
      </w:r>
      <w:r w:rsidR="005C1BCF" w:rsidRPr="00451478">
        <w:t xml:space="preserve"> or</w:t>
      </w:r>
    </w:p>
    <w:p w14:paraId="0CBD9133" w14:textId="77777777" w:rsidR="001A059F" w:rsidRPr="00451478" w:rsidRDefault="001A059F" w:rsidP="00451478">
      <w:pPr>
        <w:pStyle w:val="paragraph"/>
      </w:pPr>
      <w:r w:rsidRPr="00451478">
        <w:tab/>
        <w:t>(c)</w:t>
      </w:r>
      <w:r w:rsidRPr="00451478">
        <w:tab/>
        <w:t xml:space="preserve">a </w:t>
      </w:r>
      <w:r w:rsidR="00451478" w:rsidRPr="00451478">
        <w:rPr>
          <w:position w:val="6"/>
          <w:sz w:val="16"/>
        </w:rPr>
        <w:t>*</w:t>
      </w:r>
      <w:r w:rsidRPr="00451478">
        <w:t>dependent person with a disability; or</w:t>
      </w:r>
    </w:p>
    <w:p w14:paraId="5F77FB69" w14:textId="77777777" w:rsidR="00921006" w:rsidRPr="00451478" w:rsidRDefault="00921006" w:rsidP="00451478">
      <w:pPr>
        <w:pStyle w:val="paragraph"/>
      </w:pPr>
      <w:r w:rsidRPr="00451478">
        <w:tab/>
        <w:t>(d)</w:t>
      </w:r>
      <w:r w:rsidRPr="00451478">
        <w:tab/>
        <w:t xml:space="preserve">a </w:t>
      </w:r>
      <w:r w:rsidR="00451478" w:rsidRPr="00451478">
        <w:rPr>
          <w:position w:val="6"/>
          <w:sz w:val="16"/>
        </w:rPr>
        <w:t>*</w:t>
      </w:r>
      <w:r w:rsidRPr="00451478">
        <w:t>dependent student.</w:t>
      </w:r>
    </w:p>
    <w:p w14:paraId="18F4D997" w14:textId="77777777" w:rsidR="001A059F" w:rsidRPr="00451478" w:rsidRDefault="001A059F" w:rsidP="00451478">
      <w:pPr>
        <w:pStyle w:val="Definition"/>
      </w:pPr>
      <w:r w:rsidRPr="00451478">
        <w:rPr>
          <w:b/>
          <w:i/>
        </w:rPr>
        <w:t>dependent person with a disability</w:t>
      </w:r>
      <w:r w:rsidRPr="00451478">
        <w:t xml:space="preserve"> means a person:</w:t>
      </w:r>
    </w:p>
    <w:p w14:paraId="044C45A8" w14:textId="77777777" w:rsidR="001A059F" w:rsidRPr="00451478" w:rsidRDefault="001A059F" w:rsidP="00451478">
      <w:pPr>
        <w:pStyle w:val="paragraph"/>
      </w:pPr>
      <w:r w:rsidRPr="00451478">
        <w:tab/>
        <w:t>(a)</w:t>
      </w:r>
      <w:r w:rsidRPr="00451478">
        <w:tab/>
        <w:t>who is aged 18 or over; and</w:t>
      </w:r>
    </w:p>
    <w:p w14:paraId="7D1902AA" w14:textId="77777777" w:rsidR="001A059F" w:rsidRPr="00451478" w:rsidRDefault="001A059F" w:rsidP="00451478">
      <w:pPr>
        <w:pStyle w:val="paragraph"/>
      </w:pPr>
      <w:r w:rsidRPr="00451478">
        <w:tab/>
        <w:t>(b)</w:t>
      </w:r>
      <w:r w:rsidRPr="00451478">
        <w:tab/>
        <w:t>who is:</w:t>
      </w:r>
    </w:p>
    <w:p w14:paraId="43881C48" w14:textId="77777777" w:rsidR="001A059F" w:rsidRPr="00451478" w:rsidRDefault="001A059F" w:rsidP="00451478">
      <w:pPr>
        <w:pStyle w:val="paragraphsub"/>
      </w:pPr>
      <w:r w:rsidRPr="00451478">
        <w:tab/>
        <w:t>(i)</w:t>
      </w:r>
      <w:r w:rsidRPr="00451478">
        <w:tab/>
        <w:t xml:space="preserve">a person with a disability within the meaning of the </w:t>
      </w:r>
      <w:r w:rsidR="00D35272" w:rsidRPr="00451478">
        <w:t xml:space="preserve">expression </w:t>
      </w:r>
      <w:r w:rsidR="00D35272" w:rsidRPr="00451478">
        <w:rPr>
          <w:b/>
          <w:i/>
        </w:rPr>
        <w:t>person with a disability</w:t>
      </w:r>
      <w:r w:rsidR="00D35272" w:rsidRPr="00451478">
        <w:t xml:space="preserve"> as defined by the </w:t>
      </w:r>
      <w:r w:rsidRPr="00451478">
        <w:t>Private Health Insurance (Complying Product) Rules; or</w:t>
      </w:r>
    </w:p>
    <w:p w14:paraId="57B1DEFB" w14:textId="77777777" w:rsidR="001A059F" w:rsidRPr="00451478" w:rsidRDefault="00D35272" w:rsidP="00451478">
      <w:pPr>
        <w:pStyle w:val="paragraphsub"/>
      </w:pPr>
      <w:r w:rsidRPr="00451478">
        <w:tab/>
        <w:t>(ii)</w:t>
      </w:r>
      <w:r w:rsidRPr="00451478">
        <w:tab/>
        <w:t xml:space="preserve">a </w:t>
      </w:r>
      <w:r w:rsidR="001A059F" w:rsidRPr="00451478">
        <w:t xml:space="preserve">person with a disability </w:t>
      </w:r>
      <w:r w:rsidRPr="00451478">
        <w:t xml:space="preserve">within the meaning of the </w:t>
      </w:r>
      <w:r w:rsidR="00764DE9" w:rsidRPr="00451478">
        <w:t xml:space="preserve">expression </w:t>
      </w:r>
      <w:r w:rsidRPr="00451478">
        <w:rPr>
          <w:b/>
          <w:i/>
        </w:rPr>
        <w:t>person with a disability</w:t>
      </w:r>
      <w:r w:rsidRPr="00451478">
        <w:t xml:space="preserve"> as defined by</w:t>
      </w:r>
      <w:r w:rsidR="001A059F" w:rsidRPr="00451478">
        <w:t xml:space="preserve"> the </w:t>
      </w:r>
      <w:r w:rsidR="00451478" w:rsidRPr="00451478">
        <w:rPr>
          <w:position w:val="6"/>
          <w:sz w:val="16"/>
        </w:rPr>
        <w:lastRenderedPageBreak/>
        <w:t>*</w:t>
      </w:r>
      <w:r w:rsidR="001A059F" w:rsidRPr="00451478">
        <w:t>rules of the private health insurer that insures the person.</w:t>
      </w:r>
    </w:p>
    <w:p w14:paraId="5DC42171" w14:textId="77777777" w:rsidR="00E20471" w:rsidRPr="00451478" w:rsidRDefault="00E20471" w:rsidP="00451478">
      <w:pPr>
        <w:pStyle w:val="subsection2"/>
      </w:pPr>
      <w:r w:rsidRPr="00451478">
        <w:t xml:space="preserve">To avoid doubt, a </w:t>
      </w:r>
      <w:r w:rsidRPr="00451478">
        <w:rPr>
          <w:b/>
          <w:i/>
        </w:rPr>
        <w:t>dependent person with a disability</w:t>
      </w:r>
      <w:r w:rsidRPr="00451478">
        <w:t xml:space="preserve"> may have a partner.</w:t>
      </w:r>
    </w:p>
    <w:p w14:paraId="4843D939" w14:textId="77777777" w:rsidR="00057EF5" w:rsidRPr="00451478" w:rsidRDefault="00057EF5" w:rsidP="00451478">
      <w:pPr>
        <w:pStyle w:val="Definition"/>
      </w:pPr>
      <w:r w:rsidRPr="00451478">
        <w:rPr>
          <w:b/>
          <w:i/>
        </w:rPr>
        <w:t>dependent student</w:t>
      </w:r>
      <w:r w:rsidR="00921006" w:rsidRPr="00451478">
        <w:t xml:space="preserve"> means a person who:</w:t>
      </w:r>
    </w:p>
    <w:p w14:paraId="6DF12C22" w14:textId="77777777" w:rsidR="00921006" w:rsidRPr="00451478" w:rsidRDefault="00921006" w:rsidP="00451478">
      <w:pPr>
        <w:pStyle w:val="paragraph"/>
      </w:pPr>
      <w:r w:rsidRPr="00451478">
        <w:tab/>
        <w:t>(a)</w:t>
      </w:r>
      <w:r w:rsidRPr="00451478">
        <w:tab/>
        <w:t>is aged between 18 and 31 (inclusive); and</w:t>
      </w:r>
    </w:p>
    <w:p w14:paraId="5836F8AE" w14:textId="77777777" w:rsidR="00921006" w:rsidRPr="00451478" w:rsidRDefault="00921006" w:rsidP="00451478">
      <w:pPr>
        <w:pStyle w:val="paragraph"/>
      </w:pPr>
      <w:r w:rsidRPr="00451478">
        <w:tab/>
        <w:t>(b)</w:t>
      </w:r>
      <w:r w:rsidRPr="00451478">
        <w:tab/>
        <w:t>is receiving full</w:t>
      </w:r>
      <w:r w:rsidR="00451478">
        <w:noBreakHyphen/>
      </w:r>
      <w:r w:rsidRPr="00451478">
        <w:t>time education at a school, college or university; and</w:t>
      </w:r>
    </w:p>
    <w:p w14:paraId="4FEF0D71" w14:textId="77777777" w:rsidR="00921006" w:rsidRPr="00451478" w:rsidRDefault="00921006" w:rsidP="00451478">
      <w:pPr>
        <w:pStyle w:val="paragraph"/>
      </w:pPr>
      <w:r w:rsidRPr="00451478">
        <w:tab/>
        <w:t>(c)</w:t>
      </w:r>
      <w:r w:rsidRPr="00451478">
        <w:tab/>
        <w:t xml:space="preserve">is a dependent student under the </w:t>
      </w:r>
      <w:r w:rsidR="00451478" w:rsidRPr="00451478">
        <w:rPr>
          <w:position w:val="6"/>
          <w:sz w:val="16"/>
        </w:rPr>
        <w:t>*</w:t>
      </w:r>
      <w:r w:rsidRPr="00451478">
        <w:t>rules of the private health insurer that insures the person; and</w:t>
      </w:r>
    </w:p>
    <w:p w14:paraId="20E386EA" w14:textId="77777777" w:rsidR="00921006" w:rsidRPr="00451478" w:rsidRDefault="00921006" w:rsidP="00451478">
      <w:pPr>
        <w:pStyle w:val="paragraph"/>
      </w:pPr>
      <w:r w:rsidRPr="00451478">
        <w:tab/>
        <w:t>(d)</w:t>
      </w:r>
      <w:r w:rsidRPr="00451478">
        <w:tab/>
        <w:t>does not have a partner.</w:t>
      </w:r>
    </w:p>
    <w:p w14:paraId="53BB70D6" w14:textId="77777777" w:rsidR="00921006" w:rsidRPr="00451478" w:rsidRDefault="00562440" w:rsidP="00451478">
      <w:pPr>
        <w:pStyle w:val="ItemHead"/>
      </w:pPr>
      <w:r w:rsidRPr="00451478">
        <w:t>21</w:t>
      </w:r>
      <w:r w:rsidR="00921006" w:rsidRPr="00451478">
        <w:t xml:space="preserve">  </w:t>
      </w:r>
      <w:r w:rsidR="00121C66" w:rsidRPr="00451478">
        <w:t>Clause</w:t>
      </w:r>
      <w:r w:rsidR="009C36CC" w:rsidRPr="00451478">
        <w:t> </w:t>
      </w:r>
      <w:r w:rsidR="00121C66" w:rsidRPr="00451478">
        <w:t>1</w:t>
      </w:r>
      <w:r w:rsidR="00921006" w:rsidRPr="00451478">
        <w:t xml:space="preserve"> of </w:t>
      </w:r>
      <w:r w:rsidR="00414188" w:rsidRPr="00451478">
        <w:t>Schedule</w:t>
      </w:r>
      <w:r w:rsidR="009C36CC" w:rsidRPr="00451478">
        <w:t> </w:t>
      </w:r>
      <w:r w:rsidR="00414188" w:rsidRPr="00451478">
        <w:t>1</w:t>
      </w:r>
      <w:r w:rsidR="00921006" w:rsidRPr="00451478">
        <w:t xml:space="preserve"> (definition of </w:t>
      </w:r>
      <w:r w:rsidR="00921006" w:rsidRPr="00451478">
        <w:rPr>
          <w:i/>
        </w:rPr>
        <w:t>holder</w:t>
      </w:r>
      <w:r w:rsidR="00921006" w:rsidRPr="00451478">
        <w:t>)</w:t>
      </w:r>
    </w:p>
    <w:p w14:paraId="58E49390" w14:textId="77777777" w:rsidR="00921006" w:rsidRPr="00451478" w:rsidRDefault="00921006" w:rsidP="00451478">
      <w:pPr>
        <w:pStyle w:val="Item"/>
      </w:pPr>
      <w:r w:rsidRPr="00451478">
        <w:t>Omit “</w:t>
      </w:r>
      <w:r w:rsidR="00451478" w:rsidRPr="00451478">
        <w:rPr>
          <w:position w:val="6"/>
          <w:sz w:val="16"/>
        </w:rPr>
        <w:t>*</w:t>
      </w:r>
      <w:r w:rsidRPr="00451478">
        <w:t>dependent child”, substitute “</w:t>
      </w:r>
      <w:r w:rsidR="00451478" w:rsidRPr="00451478">
        <w:rPr>
          <w:position w:val="6"/>
          <w:sz w:val="16"/>
        </w:rPr>
        <w:t>*</w:t>
      </w:r>
      <w:r w:rsidRPr="00451478">
        <w:t>dependent person”.</w:t>
      </w:r>
    </w:p>
    <w:p w14:paraId="53FDE2A3" w14:textId="77777777" w:rsidR="0020701D" w:rsidRPr="00451478" w:rsidRDefault="00562440" w:rsidP="00451478">
      <w:pPr>
        <w:pStyle w:val="Transitional"/>
      </w:pPr>
      <w:r w:rsidRPr="00451478">
        <w:t>22</w:t>
      </w:r>
      <w:r w:rsidR="0020701D" w:rsidRPr="00451478">
        <w:t xml:space="preserve">  Application</w:t>
      </w:r>
    </w:p>
    <w:p w14:paraId="4DEC7390" w14:textId="77777777" w:rsidR="0020701D" w:rsidRPr="00451478" w:rsidRDefault="0020701D" w:rsidP="00451478">
      <w:pPr>
        <w:pStyle w:val="Item"/>
      </w:pPr>
      <w:r w:rsidRPr="00451478">
        <w:t>The amendment of paragraph</w:t>
      </w:r>
      <w:r w:rsidR="009C36CC" w:rsidRPr="00451478">
        <w:t> </w:t>
      </w:r>
      <w:r w:rsidRPr="00451478">
        <w:t>22</w:t>
      </w:r>
      <w:r w:rsidR="00451478">
        <w:noBreakHyphen/>
      </w:r>
      <w:r w:rsidRPr="00451478">
        <w:t xml:space="preserve">30(1)(b) of the </w:t>
      </w:r>
      <w:r w:rsidRPr="00451478">
        <w:rPr>
          <w:i/>
        </w:rPr>
        <w:t>Private Health Insurance Act 2007</w:t>
      </w:r>
      <w:r w:rsidRPr="00451478">
        <w:t xml:space="preserve"> made by this Schedule applies in relation to the following days:</w:t>
      </w:r>
    </w:p>
    <w:p w14:paraId="031A27D1" w14:textId="77777777" w:rsidR="0020701D" w:rsidRPr="00451478" w:rsidRDefault="0020701D" w:rsidP="00451478">
      <w:pPr>
        <w:pStyle w:val="paragraph"/>
      </w:pPr>
      <w:r w:rsidRPr="00451478">
        <w:tab/>
        <w:t>(a)</w:t>
      </w:r>
      <w:r w:rsidRPr="00451478">
        <w:tab/>
      </w:r>
      <w:r w:rsidR="009E094A" w:rsidRPr="00451478">
        <w:t>1</w:t>
      </w:r>
      <w:r w:rsidR="009C36CC" w:rsidRPr="00451478">
        <w:t> </w:t>
      </w:r>
      <w:r w:rsidR="009E094A" w:rsidRPr="00451478">
        <w:t>April</w:t>
      </w:r>
      <w:r w:rsidRPr="00451478">
        <w:t xml:space="preserve"> 2021;</w:t>
      </w:r>
    </w:p>
    <w:p w14:paraId="1D7641DD" w14:textId="77777777" w:rsidR="0020701D" w:rsidRPr="00451478" w:rsidRDefault="0020701D" w:rsidP="00451478">
      <w:pPr>
        <w:pStyle w:val="paragraph"/>
      </w:pPr>
      <w:r w:rsidRPr="00451478">
        <w:tab/>
        <w:t>(b)</w:t>
      </w:r>
      <w:r w:rsidRPr="00451478">
        <w:tab/>
        <w:t>each later day.</w:t>
      </w:r>
    </w:p>
    <w:p w14:paraId="5CC972F5" w14:textId="77777777" w:rsidR="008E34B6" w:rsidRPr="00451478" w:rsidRDefault="008E34B6" w:rsidP="00451478">
      <w:pPr>
        <w:pStyle w:val="ActHead9"/>
      </w:pPr>
      <w:bookmarkStart w:id="7" w:name="_Toc76036526"/>
      <w:r w:rsidRPr="00451478">
        <w:t>Private Health Insurance (Prudential Supervision) Act 2015</w:t>
      </w:r>
      <w:bookmarkEnd w:id="7"/>
    </w:p>
    <w:p w14:paraId="374C1046" w14:textId="77777777" w:rsidR="008E34B6" w:rsidRPr="00451478" w:rsidRDefault="00562440" w:rsidP="00451478">
      <w:pPr>
        <w:pStyle w:val="ItemHead"/>
      </w:pPr>
      <w:r w:rsidRPr="00451478">
        <w:t>23</w:t>
      </w:r>
      <w:r w:rsidR="008E34B6" w:rsidRPr="00451478">
        <w:t xml:space="preserve">  </w:t>
      </w:r>
      <w:r w:rsidR="00043F16" w:rsidRPr="00451478">
        <w:t>Subsection</w:t>
      </w:r>
      <w:r w:rsidR="009C36CC" w:rsidRPr="00451478">
        <w:t> </w:t>
      </w:r>
      <w:r w:rsidR="00043F16" w:rsidRPr="00451478">
        <w:t>4</w:t>
      </w:r>
      <w:r w:rsidR="008E34B6" w:rsidRPr="00451478">
        <w:t xml:space="preserve">(1) (definition of </w:t>
      </w:r>
      <w:r w:rsidR="008E34B6" w:rsidRPr="00451478">
        <w:rPr>
          <w:i/>
        </w:rPr>
        <w:t>dependent child</w:t>
      </w:r>
      <w:r w:rsidR="008E34B6" w:rsidRPr="00451478">
        <w:t>)</w:t>
      </w:r>
    </w:p>
    <w:p w14:paraId="7C191D26" w14:textId="77777777" w:rsidR="008E34B6" w:rsidRPr="00451478" w:rsidRDefault="008E34B6" w:rsidP="00451478">
      <w:pPr>
        <w:pStyle w:val="Item"/>
      </w:pPr>
      <w:r w:rsidRPr="00451478">
        <w:t>Repeal the definition.</w:t>
      </w:r>
    </w:p>
    <w:p w14:paraId="6A804532" w14:textId="77777777" w:rsidR="008E34B6" w:rsidRPr="00451478" w:rsidRDefault="00562440" w:rsidP="00451478">
      <w:pPr>
        <w:pStyle w:val="ItemHead"/>
      </w:pPr>
      <w:r w:rsidRPr="00451478">
        <w:t>24</w:t>
      </w:r>
      <w:r w:rsidR="008E34B6" w:rsidRPr="00451478">
        <w:t xml:space="preserve">  </w:t>
      </w:r>
      <w:r w:rsidR="00043F16" w:rsidRPr="00451478">
        <w:t>Subsection</w:t>
      </w:r>
      <w:r w:rsidR="009C36CC" w:rsidRPr="00451478">
        <w:t> </w:t>
      </w:r>
      <w:r w:rsidR="00043F16" w:rsidRPr="00451478">
        <w:t>4</w:t>
      </w:r>
      <w:r w:rsidR="008E34B6" w:rsidRPr="00451478">
        <w:t>(1)</w:t>
      </w:r>
    </w:p>
    <w:p w14:paraId="55EB7BE2" w14:textId="77777777" w:rsidR="008E34B6" w:rsidRPr="00451478" w:rsidRDefault="008E34B6" w:rsidP="00451478">
      <w:pPr>
        <w:pStyle w:val="Item"/>
      </w:pPr>
      <w:r w:rsidRPr="00451478">
        <w:t>Insert:</w:t>
      </w:r>
    </w:p>
    <w:p w14:paraId="45FC7C72" w14:textId="77777777" w:rsidR="008E34B6" w:rsidRPr="00451478" w:rsidRDefault="008E34B6" w:rsidP="00451478">
      <w:pPr>
        <w:pStyle w:val="Definition"/>
      </w:pPr>
      <w:r w:rsidRPr="00451478">
        <w:rPr>
          <w:b/>
          <w:i/>
        </w:rPr>
        <w:t>dependent person</w:t>
      </w:r>
      <w:r w:rsidRPr="00451478">
        <w:t xml:space="preserve"> has the same meaning as in the </w:t>
      </w:r>
      <w:r w:rsidRPr="00451478">
        <w:rPr>
          <w:i/>
        </w:rPr>
        <w:t>Private Health Insurance Act 2007</w:t>
      </w:r>
      <w:r w:rsidRPr="00451478">
        <w:t>.</w:t>
      </w:r>
    </w:p>
    <w:p w14:paraId="023EF81C" w14:textId="77777777" w:rsidR="008E34B6" w:rsidRPr="00451478" w:rsidRDefault="00562440" w:rsidP="00451478">
      <w:pPr>
        <w:pStyle w:val="ItemHead"/>
      </w:pPr>
      <w:r w:rsidRPr="00451478">
        <w:t>25</w:t>
      </w:r>
      <w:r w:rsidR="008E34B6" w:rsidRPr="00451478">
        <w:t xml:space="preserve">  </w:t>
      </w:r>
      <w:r w:rsidR="00043F16" w:rsidRPr="00451478">
        <w:t>Subsection</w:t>
      </w:r>
      <w:r w:rsidR="009C36CC" w:rsidRPr="00451478">
        <w:t> </w:t>
      </w:r>
      <w:r w:rsidR="00043F16" w:rsidRPr="00451478">
        <w:t>1</w:t>
      </w:r>
      <w:r w:rsidR="008E34B6" w:rsidRPr="00451478">
        <w:t>5(4)</w:t>
      </w:r>
    </w:p>
    <w:p w14:paraId="44C103B8" w14:textId="77777777" w:rsidR="005C1BCF" w:rsidRDefault="008E34B6" w:rsidP="00451478">
      <w:pPr>
        <w:pStyle w:val="Item"/>
      </w:pPr>
      <w:r w:rsidRPr="00451478">
        <w:t>Omit “dependent children”, substitute “dependent persons”.</w:t>
      </w:r>
    </w:p>
    <w:p w14:paraId="3BB87081" w14:textId="77777777" w:rsidR="004F05C2" w:rsidRPr="004F05C2" w:rsidRDefault="004F05C2" w:rsidP="00972B34"/>
    <w:p w14:paraId="2DC0DA5C" w14:textId="77777777" w:rsidR="00972B34" w:rsidRDefault="00972B34" w:rsidP="00972B34">
      <w:pPr>
        <w:pBdr>
          <w:bottom w:val="single" w:sz="4" w:space="1" w:color="auto"/>
        </w:pBdr>
        <w:sectPr w:rsidR="00972B34" w:rsidSect="00972B3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5A85B890" w14:textId="77777777" w:rsidR="00CD4CEE" w:rsidRDefault="00CD4CEE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57064E8B" w14:textId="77777777" w:rsidR="00CD4CEE" w:rsidRDefault="00CD4CE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February 2021</w:t>
      </w:r>
    </w:p>
    <w:p w14:paraId="2800095B" w14:textId="77777777" w:rsidR="00CD4CEE" w:rsidRDefault="00CD4CE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March 2021</w:t>
      </w:r>
      <w:r>
        <w:t>]</w:t>
      </w:r>
    </w:p>
    <w:p w14:paraId="2473C040" w14:textId="77777777" w:rsidR="00CD4CEE" w:rsidRDefault="00CD4CEE" w:rsidP="00CD4CEE">
      <w:pPr>
        <w:framePr w:hSpace="180" w:wrap="around" w:vAnchor="text" w:hAnchor="page" w:x="2410" w:y="9441"/>
      </w:pPr>
      <w:r>
        <w:t>(8/21)</w:t>
      </w:r>
    </w:p>
    <w:p w14:paraId="07A32913" w14:textId="77777777" w:rsidR="00CD4CEE" w:rsidRDefault="00CD4CEE"/>
    <w:sectPr w:rsidR="00CD4CEE" w:rsidSect="00972B34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2FF86" w14:textId="77777777" w:rsidR="000C0F57" w:rsidRDefault="000C0F57" w:rsidP="0048364F">
      <w:pPr>
        <w:spacing w:line="240" w:lineRule="auto"/>
      </w:pPr>
      <w:r>
        <w:separator/>
      </w:r>
    </w:p>
  </w:endnote>
  <w:endnote w:type="continuationSeparator" w:id="0">
    <w:p w14:paraId="1A5D0E9E" w14:textId="77777777" w:rsidR="000C0F57" w:rsidRDefault="000C0F5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8850" w14:textId="77777777" w:rsidR="009513E3" w:rsidRPr="005F1388" w:rsidRDefault="009513E3" w:rsidP="009513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4AF03" w14:textId="77777777" w:rsidR="00CD4CEE" w:rsidRDefault="00CD4CE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A0ADF41" w14:textId="77777777" w:rsidR="00CD4CEE" w:rsidRDefault="00CD4CEE" w:rsidP="00CD12A5"/>
  <w:p w14:paraId="4E23A04C" w14:textId="77777777" w:rsidR="009513E3" w:rsidRDefault="009513E3" w:rsidP="009513E3">
    <w:pPr>
      <w:pStyle w:val="Footer"/>
      <w:spacing w:before="120"/>
    </w:pPr>
  </w:p>
  <w:p w14:paraId="47C95BBA" w14:textId="77777777" w:rsidR="009513E3" w:rsidRPr="005F1388" w:rsidRDefault="009513E3" w:rsidP="009513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852C" w14:textId="77777777" w:rsidR="009513E3" w:rsidRPr="00ED79B6" w:rsidRDefault="009513E3" w:rsidP="009513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8905" w14:textId="77777777" w:rsidR="009513E3" w:rsidRDefault="009513E3" w:rsidP="009513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513E3" w14:paraId="67BCB3E2" w14:textId="77777777" w:rsidTr="00CB46F0">
      <w:tc>
        <w:tcPr>
          <w:tcW w:w="646" w:type="dxa"/>
        </w:tcPr>
        <w:p w14:paraId="7ACB4C98" w14:textId="77777777" w:rsidR="009513E3" w:rsidRDefault="009513E3" w:rsidP="00CB46F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3700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44663DE" w14:textId="3CDC8495" w:rsidR="009513E3" w:rsidRDefault="009513E3" w:rsidP="00CB46F0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265A6">
            <w:rPr>
              <w:i/>
              <w:sz w:val="18"/>
            </w:rPr>
            <w:t>Private Health Insurance Legislation Amendment (Age of Dependants)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B723734" w14:textId="3F425B2B" w:rsidR="009513E3" w:rsidRDefault="009513E3" w:rsidP="00CB46F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265A6">
            <w:rPr>
              <w:i/>
              <w:sz w:val="18"/>
            </w:rPr>
            <w:t>No. 60,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4DD7D1" w14:textId="77777777" w:rsidR="009513E3" w:rsidRDefault="009513E3" w:rsidP="009513E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B8CD" w14:textId="77777777" w:rsidR="009513E3" w:rsidRDefault="009513E3" w:rsidP="009513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513E3" w14:paraId="41ACB110" w14:textId="77777777" w:rsidTr="00CB46F0">
      <w:tc>
        <w:tcPr>
          <w:tcW w:w="1247" w:type="dxa"/>
        </w:tcPr>
        <w:p w14:paraId="097941A1" w14:textId="59074F82" w:rsidR="009513E3" w:rsidRDefault="009513E3" w:rsidP="00CB46F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265A6">
            <w:rPr>
              <w:i/>
              <w:sz w:val="18"/>
            </w:rPr>
            <w:t>No. 60,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BD776F6" w14:textId="7FCCC239" w:rsidR="009513E3" w:rsidRDefault="009513E3" w:rsidP="00CB46F0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265A6">
            <w:rPr>
              <w:i/>
              <w:sz w:val="18"/>
            </w:rPr>
            <w:t>Private Health Insurance Legislation Amendment (Age of Dependants)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3FB7B0E" w14:textId="77777777" w:rsidR="009513E3" w:rsidRDefault="009513E3" w:rsidP="00CB46F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0C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1178A6" w14:textId="77777777" w:rsidR="009513E3" w:rsidRPr="00ED79B6" w:rsidRDefault="009513E3" w:rsidP="009513E3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F0807" w14:textId="77777777" w:rsidR="009513E3" w:rsidRPr="00A961C4" w:rsidRDefault="009513E3" w:rsidP="009513E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513E3" w14:paraId="5FF04354" w14:textId="77777777" w:rsidTr="00191487">
      <w:tc>
        <w:tcPr>
          <w:tcW w:w="646" w:type="dxa"/>
        </w:tcPr>
        <w:p w14:paraId="1623BC8D" w14:textId="77777777" w:rsidR="009513E3" w:rsidRDefault="009513E3" w:rsidP="00CB46F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50C91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405360D" w14:textId="1B3046A7" w:rsidR="009513E3" w:rsidRDefault="009513E3" w:rsidP="00CB46F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265A6">
            <w:rPr>
              <w:i/>
              <w:sz w:val="18"/>
            </w:rPr>
            <w:t>Private Health Insurance Legislation Amendment (Age of Dependants)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6F77FD8" w14:textId="4749FCF0" w:rsidR="009513E3" w:rsidRDefault="009513E3" w:rsidP="00CB46F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265A6">
            <w:rPr>
              <w:i/>
              <w:sz w:val="18"/>
            </w:rPr>
            <w:t>No. 60,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F53E0C2" w14:textId="77777777" w:rsidR="009513E3" w:rsidRPr="00A961C4" w:rsidRDefault="009513E3" w:rsidP="009513E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7B42" w14:textId="77777777" w:rsidR="009513E3" w:rsidRPr="00A961C4" w:rsidRDefault="009513E3" w:rsidP="009513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513E3" w14:paraId="5FBCE47E" w14:textId="77777777" w:rsidTr="00191487">
      <w:tc>
        <w:tcPr>
          <w:tcW w:w="1247" w:type="dxa"/>
        </w:tcPr>
        <w:p w14:paraId="589E6D1D" w14:textId="56DFF818" w:rsidR="009513E3" w:rsidRDefault="009513E3" w:rsidP="00CB46F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265A6">
            <w:rPr>
              <w:i/>
              <w:sz w:val="18"/>
            </w:rPr>
            <w:t>No. 60,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0CCDF14" w14:textId="77B7701A" w:rsidR="009513E3" w:rsidRDefault="009513E3" w:rsidP="00CB46F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265A6">
            <w:rPr>
              <w:i/>
              <w:sz w:val="18"/>
            </w:rPr>
            <w:t>Private Health Insurance Legislation Amendment (Age of Dependants)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E96F188" w14:textId="77777777" w:rsidR="009513E3" w:rsidRDefault="009513E3" w:rsidP="00CB46F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50C91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C9699CD" w14:textId="77777777" w:rsidR="009513E3" w:rsidRPr="00055B5C" w:rsidRDefault="009513E3" w:rsidP="009513E3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6F6D7" w14:textId="77777777" w:rsidR="009513E3" w:rsidRPr="00A961C4" w:rsidRDefault="009513E3" w:rsidP="009513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9513E3" w14:paraId="1A0302D9" w14:textId="77777777" w:rsidTr="00191487">
      <w:tc>
        <w:tcPr>
          <w:tcW w:w="1247" w:type="dxa"/>
        </w:tcPr>
        <w:p w14:paraId="6CD86108" w14:textId="6F1A91C1" w:rsidR="009513E3" w:rsidRDefault="009513E3" w:rsidP="00CB46F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265A6">
            <w:rPr>
              <w:i/>
              <w:sz w:val="18"/>
            </w:rPr>
            <w:t>No. 60,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40F6252" w14:textId="3AD163C3" w:rsidR="009513E3" w:rsidRDefault="009513E3" w:rsidP="00CB46F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265A6">
            <w:rPr>
              <w:i/>
              <w:sz w:val="18"/>
            </w:rPr>
            <w:t>Private Health Insurance Legislation Amendment (Age of Dependants)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D3BCBB8" w14:textId="77777777" w:rsidR="009513E3" w:rsidRDefault="009513E3" w:rsidP="00CB46F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50C9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09110BC" w14:textId="77777777" w:rsidR="009513E3" w:rsidRPr="00A961C4" w:rsidRDefault="009513E3" w:rsidP="009513E3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9EFF" w14:textId="77777777" w:rsidR="000C0F57" w:rsidRDefault="000C0F57" w:rsidP="0048364F">
      <w:pPr>
        <w:spacing w:line="240" w:lineRule="auto"/>
      </w:pPr>
      <w:r>
        <w:separator/>
      </w:r>
    </w:p>
  </w:footnote>
  <w:footnote w:type="continuationSeparator" w:id="0">
    <w:p w14:paraId="65EC32F6" w14:textId="77777777" w:rsidR="000C0F57" w:rsidRDefault="000C0F5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2867B" w14:textId="77777777" w:rsidR="009513E3" w:rsidRPr="005F1388" w:rsidRDefault="009513E3" w:rsidP="009513E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0F84" w14:textId="77777777" w:rsidR="00972B34" w:rsidRPr="00A961C4" w:rsidRDefault="00972B34" w:rsidP="009513E3">
    <w:pPr>
      <w:rPr>
        <w:b/>
        <w:sz w:val="20"/>
      </w:rPr>
    </w:pPr>
  </w:p>
  <w:p w14:paraId="3C73ECEE" w14:textId="1CC02F69" w:rsidR="00972B34" w:rsidRPr="00A961C4" w:rsidRDefault="00972B34" w:rsidP="009513E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6554639" w14:textId="77777777" w:rsidR="00972B34" w:rsidRPr="00A961C4" w:rsidRDefault="00972B34" w:rsidP="009513E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D07FF" w14:textId="77777777" w:rsidR="00972B34" w:rsidRPr="00A961C4" w:rsidRDefault="00972B34" w:rsidP="009513E3">
    <w:pPr>
      <w:jc w:val="right"/>
      <w:rPr>
        <w:sz w:val="20"/>
      </w:rPr>
    </w:pPr>
  </w:p>
  <w:p w14:paraId="2E88618F" w14:textId="47C1CD54" w:rsidR="00972B34" w:rsidRPr="00A961C4" w:rsidRDefault="00972B34" w:rsidP="009513E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1136CF6" w14:textId="77777777" w:rsidR="00972B34" w:rsidRPr="00A961C4" w:rsidRDefault="00972B34" w:rsidP="009513E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683E" w14:textId="77777777" w:rsidR="00972B34" w:rsidRPr="00A961C4" w:rsidRDefault="00972B34" w:rsidP="009513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6575" w14:textId="77777777" w:rsidR="009513E3" w:rsidRPr="005F1388" w:rsidRDefault="009513E3" w:rsidP="009513E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64FAE" w14:textId="77777777" w:rsidR="009513E3" w:rsidRPr="005F1388" w:rsidRDefault="009513E3" w:rsidP="009513E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BED0" w14:textId="77777777" w:rsidR="009513E3" w:rsidRPr="00ED79B6" w:rsidRDefault="009513E3" w:rsidP="009513E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C3C5" w14:textId="77777777" w:rsidR="009513E3" w:rsidRPr="00ED79B6" w:rsidRDefault="009513E3" w:rsidP="009513E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D631" w14:textId="77777777" w:rsidR="009513E3" w:rsidRPr="00ED79B6" w:rsidRDefault="009513E3" w:rsidP="009513E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EB484" w14:textId="2DB46739" w:rsidR="009513E3" w:rsidRPr="00A961C4" w:rsidRDefault="009513E3" w:rsidP="009513E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265A6">
      <w:rPr>
        <w:b/>
        <w:sz w:val="20"/>
      </w:rPr>
      <w:fldChar w:fldCharType="separate"/>
    </w:r>
    <w:r w:rsidR="00F265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265A6">
      <w:rPr>
        <w:sz w:val="20"/>
      </w:rPr>
      <w:fldChar w:fldCharType="separate"/>
    </w:r>
    <w:r w:rsidR="00F265A6">
      <w:rPr>
        <w:noProof/>
        <w:sz w:val="20"/>
      </w:rPr>
      <w:t>Amendments</w:t>
    </w:r>
    <w:r>
      <w:rPr>
        <w:sz w:val="20"/>
      </w:rPr>
      <w:fldChar w:fldCharType="end"/>
    </w:r>
  </w:p>
  <w:p w14:paraId="73C00796" w14:textId="1D503F6B" w:rsidR="009513E3" w:rsidRPr="00A961C4" w:rsidRDefault="009513E3" w:rsidP="009513E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8F00B51" w14:textId="77777777" w:rsidR="009513E3" w:rsidRPr="00A961C4" w:rsidRDefault="009513E3" w:rsidP="009513E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2352C" w14:textId="5F8DE957" w:rsidR="009513E3" w:rsidRPr="00A961C4" w:rsidRDefault="009513E3" w:rsidP="009513E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265A6">
      <w:rPr>
        <w:sz w:val="20"/>
      </w:rPr>
      <w:fldChar w:fldCharType="separate"/>
    </w:r>
    <w:r w:rsidR="00F265A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265A6">
      <w:rPr>
        <w:b/>
        <w:sz w:val="20"/>
      </w:rPr>
      <w:fldChar w:fldCharType="separate"/>
    </w:r>
    <w:r w:rsidR="00F265A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4EEBB12" w14:textId="648671CA" w:rsidR="009513E3" w:rsidRPr="00A961C4" w:rsidRDefault="009513E3" w:rsidP="009513E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58B4C19" w14:textId="77777777" w:rsidR="009513E3" w:rsidRPr="00A961C4" w:rsidRDefault="009513E3" w:rsidP="009513E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796D" w14:textId="77777777" w:rsidR="009513E3" w:rsidRPr="00A961C4" w:rsidRDefault="009513E3" w:rsidP="009513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D3"/>
    <w:rsid w:val="000113BC"/>
    <w:rsid w:val="000136AF"/>
    <w:rsid w:val="00034489"/>
    <w:rsid w:val="000417C9"/>
    <w:rsid w:val="00043F16"/>
    <w:rsid w:val="00047014"/>
    <w:rsid w:val="00055B5C"/>
    <w:rsid w:val="00056391"/>
    <w:rsid w:val="00057EF5"/>
    <w:rsid w:val="00060FF9"/>
    <w:rsid w:val="000614BF"/>
    <w:rsid w:val="000643C6"/>
    <w:rsid w:val="00084380"/>
    <w:rsid w:val="000A04E5"/>
    <w:rsid w:val="000A090A"/>
    <w:rsid w:val="000A2B44"/>
    <w:rsid w:val="000B1FD2"/>
    <w:rsid w:val="000C0F57"/>
    <w:rsid w:val="000D05EF"/>
    <w:rsid w:val="000E79A0"/>
    <w:rsid w:val="000F21C1"/>
    <w:rsid w:val="000F2949"/>
    <w:rsid w:val="000F316E"/>
    <w:rsid w:val="00101D90"/>
    <w:rsid w:val="00102ABC"/>
    <w:rsid w:val="0010745C"/>
    <w:rsid w:val="00111170"/>
    <w:rsid w:val="00113BD1"/>
    <w:rsid w:val="001211CD"/>
    <w:rsid w:val="00121865"/>
    <w:rsid w:val="00121C66"/>
    <w:rsid w:val="00122206"/>
    <w:rsid w:val="00142632"/>
    <w:rsid w:val="001506D5"/>
    <w:rsid w:val="0015646E"/>
    <w:rsid w:val="001643C9"/>
    <w:rsid w:val="00165568"/>
    <w:rsid w:val="00166C2F"/>
    <w:rsid w:val="001716C9"/>
    <w:rsid w:val="00173363"/>
    <w:rsid w:val="00173B94"/>
    <w:rsid w:val="001809E7"/>
    <w:rsid w:val="00183939"/>
    <w:rsid w:val="001854B4"/>
    <w:rsid w:val="001904B5"/>
    <w:rsid w:val="00191487"/>
    <w:rsid w:val="001939E1"/>
    <w:rsid w:val="00195382"/>
    <w:rsid w:val="001969B9"/>
    <w:rsid w:val="001A059F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0701D"/>
    <w:rsid w:val="002109E1"/>
    <w:rsid w:val="00220C06"/>
    <w:rsid w:val="00236A5D"/>
    <w:rsid w:val="00240749"/>
    <w:rsid w:val="00262262"/>
    <w:rsid w:val="00263820"/>
    <w:rsid w:val="00275197"/>
    <w:rsid w:val="00293B89"/>
    <w:rsid w:val="00297237"/>
    <w:rsid w:val="002976CD"/>
    <w:rsid w:val="00297ECB"/>
    <w:rsid w:val="002B5A30"/>
    <w:rsid w:val="002D043A"/>
    <w:rsid w:val="002D1A96"/>
    <w:rsid w:val="002D395A"/>
    <w:rsid w:val="002E202C"/>
    <w:rsid w:val="002E5422"/>
    <w:rsid w:val="002F1754"/>
    <w:rsid w:val="00316E29"/>
    <w:rsid w:val="0032293D"/>
    <w:rsid w:val="0032297D"/>
    <w:rsid w:val="00325EBC"/>
    <w:rsid w:val="00335C19"/>
    <w:rsid w:val="003415D3"/>
    <w:rsid w:val="00350307"/>
    <w:rsid w:val="00350417"/>
    <w:rsid w:val="00352B0F"/>
    <w:rsid w:val="00363BB9"/>
    <w:rsid w:val="00373874"/>
    <w:rsid w:val="0037599A"/>
    <w:rsid w:val="00375C6C"/>
    <w:rsid w:val="003A7B3C"/>
    <w:rsid w:val="003B4E3D"/>
    <w:rsid w:val="003C17A0"/>
    <w:rsid w:val="003C5F2B"/>
    <w:rsid w:val="003D0BFE"/>
    <w:rsid w:val="003D3C4C"/>
    <w:rsid w:val="003D5700"/>
    <w:rsid w:val="003D6A24"/>
    <w:rsid w:val="003F34D8"/>
    <w:rsid w:val="00405579"/>
    <w:rsid w:val="00410B8E"/>
    <w:rsid w:val="004116CD"/>
    <w:rsid w:val="00414188"/>
    <w:rsid w:val="00421E92"/>
    <w:rsid w:val="00421FC1"/>
    <w:rsid w:val="004229C7"/>
    <w:rsid w:val="00424CA9"/>
    <w:rsid w:val="00436785"/>
    <w:rsid w:val="00436BD5"/>
    <w:rsid w:val="00437E4B"/>
    <w:rsid w:val="0044291A"/>
    <w:rsid w:val="00451478"/>
    <w:rsid w:val="0048196B"/>
    <w:rsid w:val="0048364F"/>
    <w:rsid w:val="00486D05"/>
    <w:rsid w:val="004915C2"/>
    <w:rsid w:val="00494A61"/>
    <w:rsid w:val="00496F97"/>
    <w:rsid w:val="004B5E1B"/>
    <w:rsid w:val="004C7C8C"/>
    <w:rsid w:val="004E2A4A"/>
    <w:rsid w:val="004F05C2"/>
    <w:rsid w:val="004F0CD1"/>
    <w:rsid w:val="004F0D23"/>
    <w:rsid w:val="004F1FAC"/>
    <w:rsid w:val="00516102"/>
    <w:rsid w:val="00516B8D"/>
    <w:rsid w:val="00537FBC"/>
    <w:rsid w:val="00543469"/>
    <w:rsid w:val="00551B54"/>
    <w:rsid w:val="00562440"/>
    <w:rsid w:val="00584811"/>
    <w:rsid w:val="00593AA6"/>
    <w:rsid w:val="00594161"/>
    <w:rsid w:val="00594749"/>
    <w:rsid w:val="005A0D92"/>
    <w:rsid w:val="005B250F"/>
    <w:rsid w:val="005B4067"/>
    <w:rsid w:val="005B4138"/>
    <w:rsid w:val="005C1BCF"/>
    <w:rsid w:val="005C3F41"/>
    <w:rsid w:val="005D71E2"/>
    <w:rsid w:val="005E152A"/>
    <w:rsid w:val="005E48D6"/>
    <w:rsid w:val="005E5B74"/>
    <w:rsid w:val="00600219"/>
    <w:rsid w:val="00604B35"/>
    <w:rsid w:val="006167FD"/>
    <w:rsid w:val="00626AD3"/>
    <w:rsid w:val="00632724"/>
    <w:rsid w:val="00641DE5"/>
    <w:rsid w:val="00656F0C"/>
    <w:rsid w:val="00677CC2"/>
    <w:rsid w:val="00680525"/>
    <w:rsid w:val="00681F92"/>
    <w:rsid w:val="006842C2"/>
    <w:rsid w:val="00685F42"/>
    <w:rsid w:val="0069207B"/>
    <w:rsid w:val="006A3022"/>
    <w:rsid w:val="006A4B23"/>
    <w:rsid w:val="006C2874"/>
    <w:rsid w:val="006C4DC1"/>
    <w:rsid w:val="006C7F8C"/>
    <w:rsid w:val="006D380D"/>
    <w:rsid w:val="006E0135"/>
    <w:rsid w:val="006E303A"/>
    <w:rsid w:val="006F4CEF"/>
    <w:rsid w:val="006F550E"/>
    <w:rsid w:val="006F7E19"/>
    <w:rsid w:val="00700B2C"/>
    <w:rsid w:val="00704F29"/>
    <w:rsid w:val="00712D8D"/>
    <w:rsid w:val="00713084"/>
    <w:rsid w:val="00714B26"/>
    <w:rsid w:val="00721597"/>
    <w:rsid w:val="00731E00"/>
    <w:rsid w:val="00735980"/>
    <w:rsid w:val="007440B7"/>
    <w:rsid w:val="007634AD"/>
    <w:rsid w:val="007648E0"/>
    <w:rsid w:val="00764DE9"/>
    <w:rsid w:val="007715C9"/>
    <w:rsid w:val="00774EDD"/>
    <w:rsid w:val="007757EC"/>
    <w:rsid w:val="00780531"/>
    <w:rsid w:val="00786020"/>
    <w:rsid w:val="007B30AA"/>
    <w:rsid w:val="007B4E0E"/>
    <w:rsid w:val="007E7D4A"/>
    <w:rsid w:val="008006CC"/>
    <w:rsid w:val="00806004"/>
    <w:rsid w:val="00806828"/>
    <w:rsid w:val="00807F18"/>
    <w:rsid w:val="00831E8D"/>
    <w:rsid w:val="00836DEB"/>
    <w:rsid w:val="00856A31"/>
    <w:rsid w:val="00857D6B"/>
    <w:rsid w:val="008754D0"/>
    <w:rsid w:val="00877D48"/>
    <w:rsid w:val="00883781"/>
    <w:rsid w:val="00885570"/>
    <w:rsid w:val="00893958"/>
    <w:rsid w:val="008A2E77"/>
    <w:rsid w:val="008B2821"/>
    <w:rsid w:val="008B6642"/>
    <w:rsid w:val="008C0F6D"/>
    <w:rsid w:val="008C2E17"/>
    <w:rsid w:val="008C6F6F"/>
    <w:rsid w:val="008D0EE0"/>
    <w:rsid w:val="008D3E94"/>
    <w:rsid w:val="008E34B6"/>
    <w:rsid w:val="008F1BCB"/>
    <w:rsid w:val="008F4F1C"/>
    <w:rsid w:val="008F56A0"/>
    <w:rsid w:val="008F77C4"/>
    <w:rsid w:val="009070C0"/>
    <w:rsid w:val="009103F3"/>
    <w:rsid w:val="00921006"/>
    <w:rsid w:val="00930CF2"/>
    <w:rsid w:val="00932377"/>
    <w:rsid w:val="0094401D"/>
    <w:rsid w:val="009513E3"/>
    <w:rsid w:val="00960713"/>
    <w:rsid w:val="00963700"/>
    <w:rsid w:val="00967042"/>
    <w:rsid w:val="00972B34"/>
    <w:rsid w:val="0097774F"/>
    <w:rsid w:val="0098255A"/>
    <w:rsid w:val="009845BE"/>
    <w:rsid w:val="009969C9"/>
    <w:rsid w:val="009C36CC"/>
    <w:rsid w:val="009C46DC"/>
    <w:rsid w:val="009D2904"/>
    <w:rsid w:val="009D4BFD"/>
    <w:rsid w:val="009E094A"/>
    <w:rsid w:val="009E186E"/>
    <w:rsid w:val="009F7BD0"/>
    <w:rsid w:val="00A011BF"/>
    <w:rsid w:val="00A03C97"/>
    <w:rsid w:val="00A048FF"/>
    <w:rsid w:val="00A04E5F"/>
    <w:rsid w:val="00A0521A"/>
    <w:rsid w:val="00A10297"/>
    <w:rsid w:val="00A10775"/>
    <w:rsid w:val="00A231E2"/>
    <w:rsid w:val="00A268C2"/>
    <w:rsid w:val="00A36C48"/>
    <w:rsid w:val="00A41E0B"/>
    <w:rsid w:val="00A50039"/>
    <w:rsid w:val="00A55631"/>
    <w:rsid w:val="00A6189A"/>
    <w:rsid w:val="00A6211B"/>
    <w:rsid w:val="00A62EE0"/>
    <w:rsid w:val="00A64912"/>
    <w:rsid w:val="00A70A74"/>
    <w:rsid w:val="00A7442B"/>
    <w:rsid w:val="00A74F96"/>
    <w:rsid w:val="00AA3017"/>
    <w:rsid w:val="00AA3795"/>
    <w:rsid w:val="00AC1E75"/>
    <w:rsid w:val="00AD19C0"/>
    <w:rsid w:val="00AD2348"/>
    <w:rsid w:val="00AD5641"/>
    <w:rsid w:val="00AE1088"/>
    <w:rsid w:val="00AF1BA4"/>
    <w:rsid w:val="00B032D8"/>
    <w:rsid w:val="00B11320"/>
    <w:rsid w:val="00B12E67"/>
    <w:rsid w:val="00B146BB"/>
    <w:rsid w:val="00B32BE2"/>
    <w:rsid w:val="00B33B3C"/>
    <w:rsid w:val="00B52304"/>
    <w:rsid w:val="00B636C2"/>
    <w:rsid w:val="00B6382D"/>
    <w:rsid w:val="00B840F5"/>
    <w:rsid w:val="00BA5026"/>
    <w:rsid w:val="00BB18D3"/>
    <w:rsid w:val="00BB40BF"/>
    <w:rsid w:val="00BC0CD1"/>
    <w:rsid w:val="00BE0125"/>
    <w:rsid w:val="00BE719A"/>
    <w:rsid w:val="00BE720A"/>
    <w:rsid w:val="00BF0461"/>
    <w:rsid w:val="00BF2B33"/>
    <w:rsid w:val="00BF4944"/>
    <w:rsid w:val="00BF56D4"/>
    <w:rsid w:val="00C04409"/>
    <w:rsid w:val="00C067E5"/>
    <w:rsid w:val="00C15093"/>
    <w:rsid w:val="00C164CA"/>
    <w:rsid w:val="00C176CF"/>
    <w:rsid w:val="00C427A9"/>
    <w:rsid w:val="00C42BF8"/>
    <w:rsid w:val="00C460AE"/>
    <w:rsid w:val="00C50043"/>
    <w:rsid w:val="00C50C91"/>
    <w:rsid w:val="00C54E84"/>
    <w:rsid w:val="00C7573B"/>
    <w:rsid w:val="00C76CF3"/>
    <w:rsid w:val="00C77629"/>
    <w:rsid w:val="00CB55E0"/>
    <w:rsid w:val="00CD4CEE"/>
    <w:rsid w:val="00CD6CB7"/>
    <w:rsid w:val="00CE1E31"/>
    <w:rsid w:val="00CF0BB2"/>
    <w:rsid w:val="00D00EAA"/>
    <w:rsid w:val="00D11EC6"/>
    <w:rsid w:val="00D13441"/>
    <w:rsid w:val="00D17DC7"/>
    <w:rsid w:val="00D243A3"/>
    <w:rsid w:val="00D35272"/>
    <w:rsid w:val="00D40DDA"/>
    <w:rsid w:val="00D477C3"/>
    <w:rsid w:val="00D52EFE"/>
    <w:rsid w:val="00D61FF6"/>
    <w:rsid w:val="00D63EF6"/>
    <w:rsid w:val="00D67D26"/>
    <w:rsid w:val="00D70DFB"/>
    <w:rsid w:val="00D73029"/>
    <w:rsid w:val="00D766DF"/>
    <w:rsid w:val="00DA1D33"/>
    <w:rsid w:val="00DA7259"/>
    <w:rsid w:val="00DE11D3"/>
    <w:rsid w:val="00DE2002"/>
    <w:rsid w:val="00DF7AE9"/>
    <w:rsid w:val="00E041CF"/>
    <w:rsid w:val="00E05704"/>
    <w:rsid w:val="00E06B5B"/>
    <w:rsid w:val="00E143E9"/>
    <w:rsid w:val="00E20471"/>
    <w:rsid w:val="00E22A33"/>
    <w:rsid w:val="00E24D66"/>
    <w:rsid w:val="00E27D8A"/>
    <w:rsid w:val="00E54292"/>
    <w:rsid w:val="00E64FA2"/>
    <w:rsid w:val="00E66EDD"/>
    <w:rsid w:val="00E74DC7"/>
    <w:rsid w:val="00E76A98"/>
    <w:rsid w:val="00E80467"/>
    <w:rsid w:val="00E84ECA"/>
    <w:rsid w:val="00E87699"/>
    <w:rsid w:val="00E92ED1"/>
    <w:rsid w:val="00E947C6"/>
    <w:rsid w:val="00EB510C"/>
    <w:rsid w:val="00ED3B48"/>
    <w:rsid w:val="00ED492F"/>
    <w:rsid w:val="00EE0A33"/>
    <w:rsid w:val="00EE3E36"/>
    <w:rsid w:val="00EF2E3A"/>
    <w:rsid w:val="00F00F55"/>
    <w:rsid w:val="00F047E2"/>
    <w:rsid w:val="00F078DC"/>
    <w:rsid w:val="00F13E86"/>
    <w:rsid w:val="00F17B00"/>
    <w:rsid w:val="00F265A6"/>
    <w:rsid w:val="00F52CAE"/>
    <w:rsid w:val="00F60F24"/>
    <w:rsid w:val="00F65FAF"/>
    <w:rsid w:val="00F66B9B"/>
    <w:rsid w:val="00F677A9"/>
    <w:rsid w:val="00F779F4"/>
    <w:rsid w:val="00F84CF5"/>
    <w:rsid w:val="00F92D35"/>
    <w:rsid w:val="00FA420B"/>
    <w:rsid w:val="00FA6EF8"/>
    <w:rsid w:val="00FB2374"/>
    <w:rsid w:val="00FB4FCD"/>
    <w:rsid w:val="00FC16D9"/>
    <w:rsid w:val="00FD1E13"/>
    <w:rsid w:val="00FD7EB1"/>
    <w:rsid w:val="00FE41C9"/>
    <w:rsid w:val="00FE7F93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380B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14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9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9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9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9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9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9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9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9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9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1478"/>
  </w:style>
  <w:style w:type="paragraph" w:customStyle="1" w:styleId="OPCParaBase">
    <w:name w:val="OPCParaBase"/>
    <w:qFormat/>
    <w:rsid w:val="004514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514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14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14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14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14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14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14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14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14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14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1478"/>
  </w:style>
  <w:style w:type="paragraph" w:customStyle="1" w:styleId="Blocks">
    <w:name w:val="Blocks"/>
    <w:aliases w:val="bb"/>
    <w:basedOn w:val="OPCParaBase"/>
    <w:qFormat/>
    <w:rsid w:val="004514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14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14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1478"/>
    <w:rPr>
      <w:i/>
    </w:rPr>
  </w:style>
  <w:style w:type="paragraph" w:customStyle="1" w:styleId="BoxList">
    <w:name w:val="BoxList"/>
    <w:aliases w:val="bl"/>
    <w:basedOn w:val="BoxText"/>
    <w:qFormat/>
    <w:rsid w:val="004514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14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14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1478"/>
    <w:pPr>
      <w:ind w:left="1985" w:hanging="851"/>
    </w:pPr>
  </w:style>
  <w:style w:type="character" w:customStyle="1" w:styleId="CharAmPartNo">
    <w:name w:val="CharAmPartNo"/>
    <w:basedOn w:val="OPCCharBase"/>
    <w:qFormat/>
    <w:rsid w:val="00451478"/>
  </w:style>
  <w:style w:type="character" w:customStyle="1" w:styleId="CharAmPartText">
    <w:name w:val="CharAmPartText"/>
    <w:basedOn w:val="OPCCharBase"/>
    <w:qFormat/>
    <w:rsid w:val="00451478"/>
  </w:style>
  <w:style w:type="character" w:customStyle="1" w:styleId="CharAmSchNo">
    <w:name w:val="CharAmSchNo"/>
    <w:basedOn w:val="OPCCharBase"/>
    <w:qFormat/>
    <w:rsid w:val="00451478"/>
  </w:style>
  <w:style w:type="character" w:customStyle="1" w:styleId="CharAmSchText">
    <w:name w:val="CharAmSchText"/>
    <w:basedOn w:val="OPCCharBase"/>
    <w:qFormat/>
    <w:rsid w:val="00451478"/>
  </w:style>
  <w:style w:type="character" w:customStyle="1" w:styleId="CharBoldItalic">
    <w:name w:val="CharBoldItalic"/>
    <w:basedOn w:val="OPCCharBase"/>
    <w:uiPriority w:val="1"/>
    <w:qFormat/>
    <w:rsid w:val="004514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1478"/>
  </w:style>
  <w:style w:type="character" w:customStyle="1" w:styleId="CharChapText">
    <w:name w:val="CharChapText"/>
    <w:basedOn w:val="OPCCharBase"/>
    <w:uiPriority w:val="1"/>
    <w:qFormat/>
    <w:rsid w:val="00451478"/>
  </w:style>
  <w:style w:type="character" w:customStyle="1" w:styleId="CharDivNo">
    <w:name w:val="CharDivNo"/>
    <w:basedOn w:val="OPCCharBase"/>
    <w:uiPriority w:val="1"/>
    <w:qFormat/>
    <w:rsid w:val="00451478"/>
  </w:style>
  <w:style w:type="character" w:customStyle="1" w:styleId="CharDivText">
    <w:name w:val="CharDivText"/>
    <w:basedOn w:val="OPCCharBase"/>
    <w:uiPriority w:val="1"/>
    <w:qFormat/>
    <w:rsid w:val="00451478"/>
  </w:style>
  <w:style w:type="character" w:customStyle="1" w:styleId="CharItalic">
    <w:name w:val="CharItalic"/>
    <w:basedOn w:val="OPCCharBase"/>
    <w:uiPriority w:val="1"/>
    <w:qFormat/>
    <w:rsid w:val="00451478"/>
    <w:rPr>
      <w:i/>
    </w:rPr>
  </w:style>
  <w:style w:type="character" w:customStyle="1" w:styleId="CharPartNo">
    <w:name w:val="CharPartNo"/>
    <w:basedOn w:val="OPCCharBase"/>
    <w:uiPriority w:val="1"/>
    <w:qFormat/>
    <w:rsid w:val="00451478"/>
  </w:style>
  <w:style w:type="character" w:customStyle="1" w:styleId="CharPartText">
    <w:name w:val="CharPartText"/>
    <w:basedOn w:val="OPCCharBase"/>
    <w:uiPriority w:val="1"/>
    <w:qFormat/>
    <w:rsid w:val="00451478"/>
  </w:style>
  <w:style w:type="character" w:customStyle="1" w:styleId="CharSectno">
    <w:name w:val="CharSectno"/>
    <w:basedOn w:val="OPCCharBase"/>
    <w:qFormat/>
    <w:rsid w:val="00451478"/>
  </w:style>
  <w:style w:type="character" w:customStyle="1" w:styleId="CharSubdNo">
    <w:name w:val="CharSubdNo"/>
    <w:basedOn w:val="OPCCharBase"/>
    <w:uiPriority w:val="1"/>
    <w:qFormat/>
    <w:rsid w:val="00451478"/>
  </w:style>
  <w:style w:type="character" w:customStyle="1" w:styleId="CharSubdText">
    <w:name w:val="CharSubdText"/>
    <w:basedOn w:val="OPCCharBase"/>
    <w:uiPriority w:val="1"/>
    <w:qFormat/>
    <w:rsid w:val="00451478"/>
  </w:style>
  <w:style w:type="paragraph" w:customStyle="1" w:styleId="CTA--">
    <w:name w:val="CTA --"/>
    <w:basedOn w:val="OPCParaBase"/>
    <w:next w:val="Normal"/>
    <w:rsid w:val="004514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14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14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14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14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14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14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14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14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14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14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14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14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14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514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147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14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14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14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14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14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14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14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14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14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14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14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14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14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14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14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147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14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14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14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14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14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14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14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14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14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14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14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14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14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14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14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14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14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14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14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14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14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14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14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5147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5147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5147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5147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147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147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147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147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147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14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14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14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14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14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14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14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14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1478"/>
    <w:rPr>
      <w:sz w:val="16"/>
    </w:rPr>
  </w:style>
  <w:style w:type="table" w:customStyle="1" w:styleId="CFlag">
    <w:name w:val="CFlag"/>
    <w:basedOn w:val="TableNormal"/>
    <w:uiPriority w:val="99"/>
    <w:rsid w:val="0045147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514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147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5147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14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514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514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14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514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14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51478"/>
    <w:pPr>
      <w:spacing w:before="120"/>
    </w:pPr>
  </w:style>
  <w:style w:type="paragraph" w:customStyle="1" w:styleId="TableTextEndNotes">
    <w:name w:val="TableTextEndNotes"/>
    <w:aliases w:val="Tten"/>
    <w:basedOn w:val="Normal"/>
    <w:rsid w:val="0045147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5147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5147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514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14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14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14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14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14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514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147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5147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51478"/>
  </w:style>
  <w:style w:type="character" w:customStyle="1" w:styleId="CharSubPartNoCASA">
    <w:name w:val="CharSubPartNo(CASA)"/>
    <w:basedOn w:val="OPCCharBase"/>
    <w:uiPriority w:val="1"/>
    <w:rsid w:val="00451478"/>
  </w:style>
  <w:style w:type="paragraph" w:customStyle="1" w:styleId="ENoteTTIndentHeadingSub">
    <w:name w:val="ENoteTTIndentHeadingSub"/>
    <w:aliases w:val="enTTHis"/>
    <w:basedOn w:val="OPCParaBase"/>
    <w:rsid w:val="004514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14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14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147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5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514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5147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14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1478"/>
    <w:rPr>
      <w:sz w:val="22"/>
    </w:rPr>
  </w:style>
  <w:style w:type="paragraph" w:customStyle="1" w:styleId="SOTextNote">
    <w:name w:val="SO TextNote"/>
    <w:aliases w:val="sont"/>
    <w:basedOn w:val="SOText"/>
    <w:qFormat/>
    <w:rsid w:val="004514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14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1478"/>
    <w:rPr>
      <w:sz w:val="22"/>
    </w:rPr>
  </w:style>
  <w:style w:type="paragraph" w:customStyle="1" w:styleId="FileName">
    <w:name w:val="FileName"/>
    <w:basedOn w:val="Normal"/>
    <w:rsid w:val="0045147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14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14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14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14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14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14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14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14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14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1478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51478"/>
  </w:style>
  <w:style w:type="character" w:customStyle="1" w:styleId="Heading1Char">
    <w:name w:val="Heading 1 Char"/>
    <w:basedOn w:val="DefaultParagraphFont"/>
    <w:link w:val="Heading1"/>
    <w:uiPriority w:val="9"/>
    <w:rsid w:val="00322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93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93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93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93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93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9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9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Columns1">
    <w:name w:val="Table Columns 1"/>
    <w:basedOn w:val="TableNormal"/>
    <w:uiPriority w:val="99"/>
    <w:unhideWhenUsed/>
    <w:rsid w:val="006F4CEF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6F4CEF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B146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46BB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972B34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972B3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72B34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972B34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972B3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D4CE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D4CE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D4CE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927</Words>
  <Characters>5460</Characters>
  <Application>Microsoft Office Word</Application>
  <DocSecurity>0</DocSecurity>
  <PresentationFormat/>
  <Lines>170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2021-02-02T21:44:00Z</cp:lastPrinted>
  <dcterms:created xsi:type="dcterms:W3CDTF">2021-07-01T01:59:00Z</dcterms:created>
  <dcterms:modified xsi:type="dcterms:W3CDTF">2021-07-01T02:56:00Z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Private Health Insurance Legislation Amendment (Age of Dependants) Act 2021</vt:lpwstr>
  </property>
  <property fmtid="{D5CDD505-2E9C-101B-9397-08002B2CF9AE}" pid="3" name="ActNo">
    <vt:lpwstr>No. 60,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OPC7680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