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4AE36" w14:textId="77777777" w:rsidR="0015344D" w:rsidRDefault="0015344D" w:rsidP="0015344D">
      <w:r>
        <w:object w:dxaOrig="2146" w:dyaOrig="1561" w14:anchorId="0D29D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678010131" r:id="rId8"/>
        </w:object>
      </w:r>
    </w:p>
    <w:p w14:paraId="086C4222" w14:textId="77777777" w:rsidR="0015344D" w:rsidRDefault="0015344D" w:rsidP="0015344D"/>
    <w:p w14:paraId="3C31D723" w14:textId="77777777" w:rsidR="0015344D" w:rsidRDefault="0015344D" w:rsidP="0015344D"/>
    <w:p w14:paraId="5F1729D0" w14:textId="77777777" w:rsidR="0015344D" w:rsidRDefault="0015344D" w:rsidP="0015344D"/>
    <w:p w14:paraId="16ABF113" w14:textId="77777777" w:rsidR="0015344D" w:rsidRDefault="0015344D" w:rsidP="0015344D"/>
    <w:p w14:paraId="5D4C1794" w14:textId="77777777" w:rsidR="0015344D" w:rsidRDefault="0015344D" w:rsidP="0015344D"/>
    <w:p w14:paraId="4B317303" w14:textId="77777777" w:rsidR="0015344D" w:rsidRDefault="0015344D" w:rsidP="0015344D"/>
    <w:p w14:paraId="431629A9" w14:textId="77777777" w:rsidR="00707210" w:rsidRDefault="0015344D" w:rsidP="00707210">
      <w:pPr>
        <w:pStyle w:val="ShortT"/>
      </w:pPr>
      <w:r>
        <w:t>Treasury Laws Amendment (Reuniting More Superannuation) Act 2021</w:t>
      </w:r>
      <w:bookmarkStart w:id="0" w:name="_GoBack"/>
      <w:bookmarkEnd w:id="0"/>
    </w:p>
    <w:p w14:paraId="4448FDA1" w14:textId="77777777" w:rsidR="0048364F" w:rsidRDefault="0048364F" w:rsidP="0048364F"/>
    <w:p w14:paraId="3F36DD09" w14:textId="77777777" w:rsidR="00707210" w:rsidRDefault="00707210" w:rsidP="0015344D">
      <w:pPr>
        <w:pStyle w:val="Actno"/>
        <w:spacing w:before="400"/>
      </w:pPr>
      <w:r>
        <w:t>No.</w:t>
      </w:r>
      <w:r w:rsidR="00762B18">
        <w:t xml:space="preserve"> 24</w:t>
      </w:r>
      <w:r>
        <w:t>, 2021</w:t>
      </w:r>
    </w:p>
    <w:p w14:paraId="36CA6A0D" w14:textId="77777777" w:rsidR="0048364F" w:rsidRDefault="0048364F" w:rsidP="0048364F"/>
    <w:p w14:paraId="0E534F04" w14:textId="77777777" w:rsidR="00707210" w:rsidRDefault="00707210" w:rsidP="00707210">
      <w:pPr>
        <w:rPr>
          <w:lang w:eastAsia="en-AU"/>
        </w:rPr>
      </w:pPr>
    </w:p>
    <w:p w14:paraId="2D0AFB36" w14:textId="77777777" w:rsidR="0048364F" w:rsidRDefault="0048364F" w:rsidP="0048364F"/>
    <w:p w14:paraId="19540748" w14:textId="77777777" w:rsidR="0048364F" w:rsidRDefault="0048364F" w:rsidP="0048364F"/>
    <w:p w14:paraId="47A825A1" w14:textId="77777777" w:rsidR="0048364F" w:rsidRDefault="0048364F" w:rsidP="0048364F"/>
    <w:p w14:paraId="18B86E7A" w14:textId="77777777" w:rsidR="0015344D" w:rsidRDefault="0015344D" w:rsidP="0015344D">
      <w:pPr>
        <w:pStyle w:val="LongT"/>
      </w:pPr>
      <w:r>
        <w:t>An Act to amend the law relating to taxation and superannuation, and for related purposes</w:t>
      </w:r>
    </w:p>
    <w:p w14:paraId="767301C1" w14:textId="77777777" w:rsidR="0048364F" w:rsidRPr="00727659" w:rsidRDefault="0048364F" w:rsidP="0048364F">
      <w:pPr>
        <w:pStyle w:val="Header"/>
        <w:tabs>
          <w:tab w:val="clear" w:pos="4150"/>
          <w:tab w:val="clear" w:pos="8307"/>
        </w:tabs>
      </w:pPr>
      <w:r w:rsidRPr="00727659">
        <w:rPr>
          <w:rStyle w:val="CharAmSchNo"/>
        </w:rPr>
        <w:t xml:space="preserve"> </w:t>
      </w:r>
      <w:r w:rsidRPr="00727659">
        <w:rPr>
          <w:rStyle w:val="CharAmSchText"/>
        </w:rPr>
        <w:t xml:space="preserve"> </w:t>
      </w:r>
    </w:p>
    <w:p w14:paraId="3517353C" w14:textId="77777777" w:rsidR="0048364F" w:rsidRPr="00727659" w:rsidRDefault="0048364F" w:rsidP="0048364F">
      <w:pPr>
        <w:pStyle w:val="Header"/>
        <w:tabs>
          <w:tab w:val="clear" w:pos="4150"/>
          <w:tab w:val="clear" w:pos="8307"/>
        </w:tabs>
      </w:pPr>
      <w:r w:rsidRPr="00727659">
        <w:rPr>
          <w:rStyle w:val="CharAmPartNo"/>
        </w:rPr>
        <w:t xml:space="preserve"> </w:t>
      </w:r>
      <w:r w:rsidRPr="00727659">
        <w:rPr>
          <w:rStyle w:val="CharAmPartText"/>
        </w:rPr>
        <w:t xml:space="preserve"> </w:t>
      </w:r>
    </w:p>
    <w:p w14:paraId="56621CD5" w14:textId="77777777" w:rsidR="0048364F" w:rsidRDefault="0048364F" w:rsidP="0048364F">
      <w:pPr>
        <w:sectPr w:rsidR="0048364F" w:rsidSect="0015344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CF8EFA6" w14:textId="77777777" w:rsidR="0048364F" w:rsidRPr="007A1328" w:rsidRDefault="0048364F" w:rsidP="0048364F">
      <w:pPr>
        <w:outlineLvl w:val="0"/>
        <w:rPr>
          <w:sz w:val="36"/>
        </w:rPr>
      </w:pPr>
      <w:r w:rsidRPr="007A1328">
        <w:rPr>
          <w:sz w:val="36"/>
        </w:rPr>
        <w:lastRenderedPageBreak/>
        <w:t>Contents</w:t>
      </w:r>
    </w:p>
    <w:bookmarkStart w:id="1" w:name="BKCheck15B_1"/>
    <w:bookmarkEnd w:id="1"/>
    <w:p w14:paraId="450E65BB" w14:textId="5C9F81F1" w:rsidR="004823E4" w:rsidRDefault="004823E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823E4">
        <w:rPr>
          <w:noProof/>
        </w:rPr>
        <w:tab/>
      </w:r>
      <w:r w:rsidRPr="004823E4">
        <w:rPr>
          <w:noProof/>
        </w:rPr>
        <w:fldChar w:fldCharType="begin"/>
      </w:r>
      <w:r w:rsidRPr="004823E4">
        <w:rPr>
          <w:noProof/>
        </w:rPr>
        <w:instrText xml:space="preserve"> PAGEREF _Toc67396972 \h </w:instrText>
      </w:r>
      <w:r w:rsidRPr="004823E4">
        <w:rPr>
          <w:noProof/>
        </w:rPr>
      </w:r>
      <w:r w:rsidRPr="004823E4">
        <w:rPr>
          <w:noProof/>
        </w:rPr>
        <w:fldChar w:fldCharType="separate"/>
      </w:r>
      <w:r w:rsidR="007D7A80">
        <w:rPr>
          <w:noProof/>
        </w:rPr>
        <w:t>1</w:t>
      </w:r>
      <w:r w:rsidRPr="004823E4">
        <w:rPr>
          <w:noProof/>
        </w:rPr>
        <w:fldChar w:fldCharType="end"/>
      </w:r>
    </w:p>
    <w:p w14:paraId="54619A23" w14:textId="7EDA2607" w:rsidR="004823E4" w:rsidRDefault="004823E4">
      <w:pPr>
        <w:pStyle w:val="TOC5"/>
        <w:rPr>
          <w:rFonts w:asciiTheme="minorHAnsi" w:eastAsiaTheme="minorEastAsia" w:hAnsiTheme="minorHAnsi" w:cstheme="minorBidi"/>
          <w:noProof/>
          <w:kern w:val="0"/>
          <w:sz w:val="22"/>
          <w:szCs w:val="22"/>
        </w:rPr>
      </w:pPr>
      <w:r>
        <w:rPr>
          <w:noProof/>
        </w:rPr>
        <w:t>2</w:t>
      </w:r>
      <w:r>
        <w:rPr>
          <w:noProof/>
        </w:rPr>
        <w:tab/>
        <w:t>Commencement</w:t>
      </w:r>
      <w:r w:rsidRPr="004823E4">
        <w:rPr>
          <w:noProof/>
        </w:rPr>
        <w:tab/>
      </w:r>
      <w:r w:rsidRPr="004823E4">
        <w:rPr>
          <w:noProof/>
        </w:rPr>
        <w:fldChar w:fldCharType="begin"/>
      </w:r>
      <w:r w:rsidRPr="004823E4">
        <w:rPr>
          <w:noProof/>
        </w:rPr>
        <w:instrText xml:space="preserve"> PAGEREF _Toc67396973 \h </w:instrText>
      </w:r>
      <w:r w:rsidRPr="004823E4">
        <w:rPr>
          <w:noProof/>
        </w:rPr>
      </w:r>
      <w:r w:rsidRPr="004823E4">
        <w:rPr>
          <w:noProof/>
        </w:rPr>
        <w:fldChar w:fldCharType="separate"/>
      </w:r>
      <w:r w:rsidR="007D7A80">
        <w:rPr>
          <w:noProof/>
        </w:rPr>
        <w:t>2</w:t>
      </w:r>
      <w:r w:rsidRPr="004823E4">
        <w:rPr>
          <w:noProof/>
        </w:rPr>
        <w:fldChar w:fldCharType="end"/>
      </w:r>
    </w:p>
    <w:p w14:paraId="3F631D70" w14:textId="0353C650" w:rsidR="004823E4" w:rsidRDefault="004823E4">
      <w:pPr>
        <w:pStyle w:val="TOC5"/>
        <w:rPr>
          <w:rFonts w:asciiTheme="minorHAnsi" w:eastAsiaTheme="minorEastAsia" w:hAnsiTheme="minorHAnsi" w:cstheme="minorBidi"/>
          <w:noProof/>
          <w:kern w:val="0"/>
          <w:sz w:val="22"/>
          <w:szCs w:val="22"/>
        </w:rPr>
      </w:pPr>
      <w:r>
        <w:rPr>
          <w:noProof/>
        </w:rPr>
        <w:t>3</w:t>
      </w:r>
      <w:r>
        <w:rPr>
          <w:noProof/>
        </w:rPr>
        <w:tab/>
        <w:t>Schedules</w:t>
      </w:r>
      <w:r w:rsidRPr="004823E4">
        <w:rPr>
          <w:noProof/>
        </w:rPr>
        <w:tab/>
      </w:r>
      <w:r w:rsidRPr="004823E4">
        <w:rPr>
          <w:noProof/>
        </w:rPr>
        <w:fldChar w:fldCharType="begin"/>
      </w:r>
      <w:r w:rsidRPr="004823E4">
        <w:rPr>
          <w:noProof/>
        </w:rPr>
        <w:instrText xml:space="preserve"> PAGEREF _Toc67396974 \h </w:instrText>
      </w:r>
      <w:r w:rsidRPr="004823E4">
        <w:rPr>
          <w:noProof/>
        </w:rPr>
      </w:r>
      <w:r w:rsidRPr="004823E4">
        <w:rPr>
          <w:noProof/>
        </w:rPr>
        <w:fldChar w:fldCharType="separate"/>
      </w:r>
      <w:r w:rsidR="007D7A80">
        <w:rPr>
          <w:noProof/>
        </w:rPr>
        <w:t>2</w:t>
      </w:r>
      <w:r w:rsidRPr="004823E4">
        <w:rPr>
          <w:noProof/>
        </w:rPr>
        <w:fldChar w:fldCharType="end"/>
      </w:r>
    </w:p>
    <w:p w14:paraId="586D1AAB" w14:textId="4F69EC12" w:rsidR="004823E4" w:rsidRDefault="004823E4">
      <w:pPr>
        <w:pStyle w:val="TOC6"/>
        <w:rPr>
          <w:rFonts w:asciiTheme="minorHAnsi" w:eastAsiaTheme="minorEastAsia" w:hAnsiTheme="minorHAnsi" w:cstheme="minorBidi"/>
          <w:b w:val="0"/>
          <w:noProof/>
          <w:kern w:val="0"/>
          <w:sz w:val="22"/>
          <w:szCs w:val="22"/>
        </w:rPr>
      </w:pPr>
      <w:r>
        <w:rPr>
          <w:noProof/>
        </w:rPr>
        <w:t>Schedule 1—Eligible rollover funds</w:t>
      </w:r>
      <w:r w:rsidRPr="004823E4">
        <w:rPr>
          <w:b w:val="0"/>
          <w:noProof/>
          <w:sz w:val="18"/>
        </w:rPr>
        <w:tab/>
      </w:r>
      <w:r w:rsidRPr="004823E4">
        <w:rPr>
          <w:b w:val="0"/>
          <w:noProof/>
          <w:sz w:val="18"/>
        </w:rPr>
        <w:fldChar w:fldCharType="begin"/>
      </w:r>
      <w:r w:rsidRPr="004823E4">
        <w:rPr>
          <w:b w:val="0"/>
          <w:noProof/>
          <w:sz w:val="18"/>
        </w:rPr>
        <w:instrText xml:space="preserve"> PAGEREF _Toc67396975 \h </w:instrText>
      </w:r>
      <w:r w:rsidRPr="004823E4">
        <w:rPr>
          <w:b w:val="0"/>
          <w:noProof/>
          <w:sz w:val="18"/>
        </w:rPr>
      </w:r>
      <w:r w:rsidRPr="004823E4">
        <w:rPr>
          <w:b w:val="0"/>
          <w:noProof/>
          <w:sz w:val="18"/>
        </w:rPr>
        <w:fldChar w:fldCharType="separate"/>
      </w:r>
      <w:r w:rsidR="007D7A80">
        <w:rPr>
          <w:b w:val="0"/>
          <w:noProof/>
          <w:sz w:val="18"/>
        </w:rPr>
        <w:t>3</w:t>
      </w:r>
      <w:r w:rsidRPr="004823E4">
        <w:rPr>
          <w:b w:val="0"/>
          <w:noProof/>
          <w:sz w:val="18"/>
        </w:rPr>
        <w:fldChar w:fldCharType="end"/>
      </w:r>
    </w:p>
    <w:p w14:paraId="6CA4E8D0" w14:textId="6125F4F1" w:rsidR="004823E4" w:rsidRDefault="004823E4">
      <w:pPr>
        <w:pStyle w:val="TOC9"/>
        <w:rPr>
          <w:rFonts w:asciiTheme="minorHAnsi" w:eastAsiaTheme="minorEastAsia" w:hAnsiTheme="minorHAnsi" w:cstheme="minorBidi"/>
          <w:i w:val="0"/>
          <w:noProof/>
          <w:kern w:val="0"/>
          <w:sz w:val="22"/>
          <w:szCs w:val="22"/>
        </w:rPr>
      </w:pPr>
      <w:r>
        <w:rPr>
          <w:noProof/>
        </w:rPr>
        <w:t>Income Tax Assessment Act 1997</w:t>
      </w:r>
      <w:r w:rsidRPr="004823E4">
        <w:rPr>
          <w:i w:val="0"/>
          <w:noProof/>
          <w:sz w:val="18"/>
        </w:rPr>
        <w:tab/>
      </w:r>
      <w:r w:rsidRPr="004823E4">
        <w:rPr>
          <w:i w:val="0"/>
          <w:noProof/>
          <w:sz w:val="18"/>
        </w:rPr>
        <w:fldChar w:fldCharType="begin"/>
      </w:r>
      <w:r w:rsidRPr="004823E4">
        <w:rPr>
          <w:i w:val="0"/>
          <w:noProof/>
          <w:sz w:val="18"/>
        </w:rPr>
        <w:instrText xml:space="preserve"> PAGEREF _Toc67396976 \h </w:instrText>
      </w:r>
      <w:r w:rsidRPr="004823E4">
        <w:rPr>
          <w:i w:val="0"/>
          <w:noProof/>
          <w:sz w:val="18"/>
        </w:rPr>
      </w:r>
      <w:r w:rsidRPr="004823E4">
        <w:rPr>
          <w:i w:val="0"/>
          <w:noProof/>
          <w:sz w:val="18"/>
        </w:rPr>
        <w:fldChar w:fldCharType="separate"/>
      </w:r>
      <w:r w:rsidR="007D7A80">
        <w:rPr>
          <w:i w:val="0"/>
          <w:noProof/>
          <w:sz w:val="18"/>
        </w:rPr>
        <w:t>3</w:t>
      </w:r>
      <w:r w:rsidRPr="004823E4">
        <w:rPr>
          <w:i w:val="0"/>
          <w:noProof/>
          <w:sz w:val="18"/>
        </w:rPr>
        <w:fldChar w:fldCharType="end"/>
      </w:r>
    </w:p>
    <w:p w14:paraId="0D845379" w14:textId="1AB94365" w:rsidR="004823E4" w:rsidRDefault="004823E4">
      <w:pPr>
        <w:pStyle w:val="TOC9"/>
        <w:rPr>
          <w:rFonts w:asciiTheme="minorHAnsi" w:eastAsiaTheme="minorEastAsia" w:hAnsiTheme="minorHAnsi" w:cstheme="minorBidi"/>
          <w:i w:val="0"/>
          <w:noProof/>
          <w:kern w:val="0"/>
          <w:sz w:val="22"/>
          <w:szCs w:val="22"/>
        </w:rPr>
      </w:pPr>
      <w:r>
        <w:rPr>
          <w:noProof/>
        </w:rPr>
        <w:t>Retirement Savings Accounts Act 1997</w:t>
      </w:r>
      <w:r w:rsidRPr="004823E4">
        <w:rPr>
          <w:i w:val="0"/>
          <w:noProof/>
          <w:sz w:val="18"/>
        </w:rPr>
        <w:tab/>
      </w:r>
      <w:r w:rsidRPr="004823E4">
        <w:rPr>
          <w:i w:val="0"/>
          <w:noProof/>
          <w:sz w:val="18"/>
        </w:rPr>
        <w:fldChar w:fldCharType="begin"/>
      </w:r>
      <w:r w:rsidRPr="004823E4">
        <w:rPr>
          <w:i w:val="0"/>
          <w:noProof/>
          <w:sz w:val="18"/>
        </w:rPr>
        <w:instrText xml:space="preserve"> PAGEREF _Toc67396977 \h </w:instrText>
      </w:r>
      <w:r w:rsidRPr="004823E4">
        <w:rPr>
          <w:i w:val="0"/>
          <w:noProof/>
          <w:sz w:val="18"/>
        </w:rPr>
      </w:r>
      <w:r w:rsidRPr="004823E4">
        <w:rPr>
          <w:i w:val="0"/>
          <w:noProof/>
          <w:sz w:val="18"/>
        </w:rPr>
        <w:fldChar w:fldCharType="separate"/>
      </w:r>
      <w:r w:rsidR="007D7A80">
        <w:rPr>
          <w:i w:val="0"/>
          <w:noProof/>
          <w:sz w:val="18"/>
        </w:rPr>
        <w:t>5</w:t>
      </w:r>
      <w:r w:rsidRPr="004823E4">
        <w:rPr>
          <w:i w:val="0"/>
          <w:noProof/>
          <w:sz w:val="18"/>
        </w:rPr>
        <w:fldChar w:fldCharType="end"/>
      </w:r>
    </w:p>
    <w:p w14:paraId="28830F9E" w14:textId="59026CB3" w:rsidR="004823E4" w:rsidRDefault="004823E4">
      <w:pPr>
        <w:pStyle w:val="TOC9"/>
        <w:rPr>
          <w:rFonts w:asciiTheme="minorHAnsi" w:eastAsiaTheme="minorEastAsia" w:hAnsiTheme="minorHAnsi" w:cstheme="minorBidi"/>
          <w:i w:val="0"/>
          <w:noProof/>
          <w:kern w:val="0"/>
          <w:sz w:val="22"/>
          <w:szCs w:val="22"/>
        </w:rPr>
      </w:pPr>
      <w:r>
        <w:rPr>
          <w:noProof/>
        </w:rPr>
        <w:t>Superannuation Industry (Supervision) Act 1993</w:t>
      </w:r>
      <w:r w:rsidRPr="004823E4">
        <w:rPr>
          <w:i w:val="0"/>
          <w:noProof/>
          <w:sz w:val="18"/>
        </w:rPr>
        <w:tab/>
      </w:r>
      <w:r w:rsidRPr="004823E4">
        <w:rPr>
          <w:i w:val="0"/>
          <w:noProof/>
          <w:sz w:val="18"/>
        </w:rPr>
        <w:fldChar w:fldCharType="begin"/>
      </w:r>
      <w:r w:rsidRPr="004823E4">
        <w:rPr>
          <w:i w:val="0"/>
          <w:noProof/>
          <w:sz w:val="18"/>
        </w:rPr>
        <w:instrText xml:space="preserve"> PAGEREF _Toc67396978 \h </w:instrText>
      </w:r>
      <w:r w:rsidRPr="004823E4">
        <w:rPr>
          <w:i w:val="0"/>
          <w:noProof/>
          <w:sz w:val="18"/>
        </w:rPr>
      </w:r>
      <w:r w:rsidRPr="004823E4">
        <w:rPr>
          <w:i w:val="0"/>
          <w:noProof/>
          <w:sz w:val="18"/>
        </w:rPr>
        <w:fldChar w:fldCharType="separate"/>
      </w:r>
      <w:r w:rsidR="007D7A80">
        <w:rPr>
          <w:i w:val="0"/>
          <w:noProof/>
          <w:sz w:val="18"/>
        </w:rPr>
        <w:t>5</w:t>
      </w:r>
      <w:r w:rsidRPr="004823E4">
        <w:rPr>
          <w:i w:val="0"/>
          <w:noProof/>
          <w:sz w:val="18"/>
        </w:rPr>
        <w:fldChar w:fldCharType="end"/>
      </w:r>
    </w:p>
    <w:p w14:paraId="46FADEE3" w14:textId="1F63000F" w:rsidR="004823E4" w:rsidRDefault="004823E4">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4823E4">
        <w:rPr>
          <w:i w:val="0"/>
          <w:noProof/>
          <w:sz w:val="18"/>
        </w:rPr>
        <w:tab/>
      </w:r>
      <w:r w:rsidRPr="004823E4">
        <w:rPr>
          <w:i w:val="0"/>
          <w:noProof/>
          <w:sz w:val="18"/>
        </w:rPr>
        <w:fldChar w:fldCharType="begin"/>
      </w:r>
      <w:r w:rsidRPr="004823E4">
        <w:rPr>
          <w:i w:val="0"/>
          <w:noProof/>
          <w:sz w:val="18"/>
        </w:rPr>
        <w:instrText xml:space="preserve"> PAGEREF _Toc67396979 \h </w:instrText>
      </w:r>
      <w:r w:rsidRPr="004823E4">
        <w:rPr>
          <w:i w:val="0"/>
          <w:noProof/>
          <w:sz w:val="18"/>
        </w:rPr>
      </w:r>
      <w:r w:rsidRPr="004823E4">
        <w:rPr>
          <w:i w:val="0"/>
          <w:noProof/>
          <w:sz w:val="18"/>
        </w:rPr>
        <w:fldChar w:fldCharType="separate"/>
      </w:r>
      <w:r w:rsidR="007D7A80">
        <w:rPr>
          <w:i w:val="0"/>
          <w:noProof/>
          <w:sz w:val="18"/>
        </w:rPr>
        <w:t>5</w:t>
      </w:r>
      <w:r w:rsidRPr="004823E4">
        <w:rPr>
          <w:i w:val="0"/>
          <w:noProof/>
          <w:sz w:val="18"/>
        </w:rPr>
        <w:fldChar w:fldCharType="end"/>
      </w:r>
    </w:p>
    <w:p w14:paraId="2145970A" w14:textId="682A8762" w:rsidR="004823E4" w:rsidRDefault="004823E4">
      <w:pPr>
        <w:pStyle w:val="TOC9"/>
        <w:rPr>
          <w:rFonts w:asciiTheme="minorHAnsi" w:eastAsiaTheme="minorEastAsia" w:hAnsiTheme="minorHAnsi" w:cstheme="minorBidi"/>
          <w:i w:val="0"/>
          <w:noProof/>
          <w:kern w:val="0"/>
          <w:sz w:val="22"/>
          <w:szCs w:val="22"/>
        </w:rPr>
      </w:pPr>
      <w:r>
        <w:rPr>
          <w:noProof/>
        </w:rPr>
        <w:t>Taxation Administration Act 1953</w:t>
      </w:r>
      <w:r w:rsidRPr="004823E4">
        <w:rPr>
          <w:i w:val="0"/>
          <w:noProof/>
          <w:sz w:val="18"/>
        </w:rPr>
        <w:tab/>
      </w:r>
      <w:r w:rsidRPr="004823E4">
        <w:rPr>
          <w:i w:val="0"/>
          <w:noProof/>
          <w:sz w:val="18"/>
        </w:rPr>
        <w:fldChar w:fldCharType="begin"/>
      </w:r>
      <w:r w:rsidRPr="004823E4">
        <w:rPr>
          <w:i w:val="0"/>
          <w:noProof/>
          <w:sz w:val="18"/>
        </w:rPr>
        <w:instrText xml:space="preserve"> PAGEREF _Toc67396994 \h </w:instrText>
      </w:r>
      <w:r w:rsidRPr="004823E4">
        <w:rPr>
          <w:i w:val="0"/>
          <w:noProof/>
          <w:sz w:val="18"/>
        </w:rPr>
      </w:r>
      <w:r w:rsidRPr="004823E4">
        <w:rPr>
          <w:i w:val="0"/>
          <w:noProof/>
          <w:sz w:val="18"/>
        </w:rPr>
        <w:fldChar w:fldCharType="separate"/>
      </w:r>
      <w:r w:rsidR="007D7A80">
        <w:rPr>
          <w:i w:val="0"/>
          <w:noProof/>
          <w:sz w:val="18"/>
        </w:rPr>
        <w:t>21</w:t>
      </w:r>
      <w:r w:rsidRPr="004823E4">
        <w:rPr>
          <w:i w:val="0"/>
          <w:noProof/>
          <w:sz w:val="18"/>
        </w:rPr>
        <w:fldChar w:fldCharType="end"/>
      </w:r>
    </w:p>
    <w:p w14:paraId="05C015AE" w14:textId="7363BAA2" w:rsidR="004823E4" w:rsidRDefault="004823E4">
      <w:pPr>
        <w:pStyle w:val="TOC6"/>
        <w:rPr>
          <w:rFonts w:asciiTheme="minorHAnsi" w:eastAsiaTheme="minorEastAsia" w:hAnsiTheme="minorHAnsi" w:cstheme="minorBidi"/>
          <w:b w:val="0"/>
          <w:noProof/>
          <w:kern w:val="0"/>
          <w:sz w:val="22"/>
          <w:szCs w:val="22"/>
        </w:rPr>
      </w:pPr>
      <w:r>
        <w:rPr>
          <w:noProof/>
        </w:rPr>
        <w:t>Schedule 2—Payment of other amounts to the Commissioner</w:t>
      </w:r>
      <w:r w:rsidRPr="004823E4">
        <w:rPr>
          <w:b w:val="0"/>
          <w:noProof/>
          <w:sz w:val="18"/>
        </w:rPr>
        <w:tab/>
      </w:r>
      <w:r w:rsidRPr="004823E4">
        <w:rPr>
          <w:b w:val="0"/>
          <w:noProof/>
          <w:sz w:val="18"/>
        </w:rPr>
        <w:fldChar w:fldCharType="begin"/>
      </w:r>
      <w:r w:rsidRPr="004823E4">
        <w:rPr>
          <w:b w:val="0"/>
          <w:noProof/>
          <w:sz w:val="18"/>
        </w:rPr>
        <w:instrText xml:space="preserve"> PAGEREF _Toc67396995 \h </w:instrText>
      </w:r>
      <w:r w:rsidRPr="004823E4">
        <w:rPr>
          <w:b w:val="0"/>
          <w:noProof/>
          <w:sz w:val="18"/>
        </w:rPr>
      </w:r>
      <w:r w:rsidRPr="004823E4">
        <w:rPr>
          <w:b w:val="0"/>
          <w:noProof/>
          <w:sz w:val="18"/>
        </w:rPr>
        <w:fldChar w:fldCharType="separate"/>
      </w:r>
      <w:r w:rsidR="007D7A80">
        <w:rPr>
          <w:b w:val="0"/>
          <w:noProof/>
          <w:sz w:val="18"/>
        </w:rPr>
        <w:t>23</w:t>
      </w:r>
      <w:r w:rsidRPr="004823E4">
        <w:rPr>
          <w:b w:val="0"/>
          <w:noProof/>
          <w:sz w:val="18"/>
        </w:rPr>
        <w:fldChar w:fldCharType="end"/>
      </w:r>
    </w:p>
    <w:p w14:paraId="350C6CC8" w14:textId="7D83D9B2" w:rsidR="004823E4" w:rsidRDefault="004823E4">
      <w:pPr>
        <w:pStyle w:val="TOC9"/>
        <w:rPr>
          <w:rFonts w:asciiTheme="minorHAnsi" w:eastAsiaTheme="minorEastAsia" w:hAnsiTheme="minorHAnsi" w:cstheme="minorBidi"/>
          <w:i w:val="0"/>
          <w:noProof/>
          <w:kern w:val="0"/>
          <w:sz w:val="22"/>
          <w:szCs w:val="22"/>
        </w:rPr>
      </w:pPr>
      <w:r>
        <w:rPr>
          <w:noProof/>
        </w:rPr>
        <w:t>Income Tax Assessment Act 1997</w:t>
      </w:r>
      <w:r w:rsidRPr="004823E4">
        <w:rPr>
          <w:i w:val="0"/>
          <w:noProof/>
          <w:sz w:val="18"/>
        </w:rPr>
        <w:tab/>
      </w:r>
      <w:r w:rsidRPr="004823E4">
        <w:rPr>
          <w:i w:val="0"/>
          <w:noProof/>
          <w:sz w:val="18"/>
        </w:rPr>
        <w:fldChar w:fldCharType="begin"/>
      </w:r>
      <w:r w:rsidRPr="004823E4">
        <w:rPr>
          <w:i w:val="0"/>
          <w:noProof/>
          <w:sz w:val="18"/>
        </w:rPr>
        <w:instrText xml:space="preserve"> PAGEREF _Toc67396996 \h </w:instrText>
      </w:r>
      <w:r w:rsidRPr="004823E4">
        <w:rPr>
          <w:i w:val="0"/>
          <w:noProof/>
          <w:sz w:val="18"/>
        </w:rPr>
      </w:r>
      <w:r w:rsidRPr="004823E4">
        <w:rPr>
          <w:i w:val="0"/>
          <w:noProof/>
          <w:sz w:val="18"/>
        </w:rPr>
        <w:fldChar w:fldCharType="separate"/>
      </w:r>
      <w:r w:rsidR="007D7A80">
        <w:rPr>
          <w:i w:val="0"/>
          <w:noProof/>
          <w:sz w:val="18"/>
        </w:rPr>
        <w:t>23</w:t>
      </w:r>
      <w:r w:rsidRPr="004823E4">
        <w:rPr>
          <w:i w:val="0"/>
          <w:noProof/>
          <w:sz w:val="18"/>
        </w:rPr>
        <w:fldChar w:fldCharType="end"/>
      </w:r>
    </w:p>
    <w:p w14:paraId="38B613D1" w14:textId="24DD2A5D" w:rsidR="004823E4" w:rsidRDefault="004823E4">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4823E4">
        <w:rPr>
          <w:i w:val="0"/>
          <w:noProof/>
          <w:sz w:val="18"/>
        </w:rPr>
        <w:tab/>
      </w:r>
      <w:r w:rsidRPr="004823E4">
        <w:rPr>
          <w:i w:val="0"/>
          <w:noProof/>
          <w:sz w:val="18"/>
        </w:rPr>
        <w:fldChar w:fldCharType="begin"/>
      </w:r>
      <w:r w:rsidRPr="004823E4">
        <w:rPr>
          <w:i w:val="0"/>
          <w:noProof/>
          <w:sz w:val="18"/>
        </w:rPr>
        <w:instrText xml:space="preserve"> PAGEREF _Toc67396997 \h </w:instrText>
      </w:r>
      <w:r w:rsidRPr="004823E4">
        <w:rPr>
          <w:i w:val="0"/>
          <w:noProof/>
          <w:sz w:val="18"/>
        </w:rPr>
      </w:r>
      <w:r w:rsidRPr="004823E4">
        <w:rPr>
          <w:i w:val="0"/>
          <w:noProof/>
          <w:sz w:val="18"/>
        </w:rPr>
        <w:fldChar w:fldCharType="separate"/>
      </w:r>
      <w:r w:rsidR="007D7A80">
        <w:rPr>
          <w:i w:val="0"/>
          <w:noProof/>
          <w:sz w:val="18"/>
        </w:rPr>
        <w:t>25</w:t>
      </w:r>
      <w:r w:rsidRPr="004823E4">
        <w:rPr>
          <w:i w:val="0"/>
          <w:noProof/>
          <w:sz w:val="18"/>
        </w:rPr>
        <w:fldChar w:fldCharType="end"/>
      </w:r>
    </w:p>
    <w:p w14:paraId="3C2306A1" w14:textId="79B794D3" w:rsidR="004823E4" w:rsidRDefault="004823E4">
      <w:pPr>
        <w:pStyle w:val="TOC9"/>
        <w:rPr>
          <w:rFonts w:asciiTheme="minorHAnsi" w:eastAsiaTheme="minorEastAsia" w:hAnsiTheme="minorHAnsi" w:cstheme="minorBidi"/>
          <w:i w:val="0"/>
          <w:noProof/>
          <w:kern w:val="0"/>
          <w:sz w:val="22"/>
          <w:szCs w:val="22"/>
        </w:rPr>
      </w:pPr>
      <w:r>
        <w:rPr>
          <w:noProof/>
        </w:rPr>
        <w:t>Taxation Administration Act 1953</w:t>
      </w:r>
      <w:r w:rsidRPr="004823E4">
        <w:rPr>
          <w:i w:val="0"/>
          <w:noProof/>
          <w:sz w:val="18"/>
        </w:rPr>
        <w:tab/>
      </w:r>
      <w:r w:rsidRPr="004823E4">
        <w:rPr>
          <w:i w:val="0"/>
          <w:noProof/>
          <w:sz w:val="18"/>
        </w:rPr>
        <w:fldChar w:fldCharType="begin"/>
      </w:r>
      <w:r w:rsidRPr="004823E4">
        <w:rPr>
          <w:i w:val="0"/>
          <w:noProof/>
          <w:sz w:val="18"/>
        </w:rPr>
        <w:instrText xml:space="preserve"> PAGEREF _Toc67397009 \h </w:instrText>
      </w:r>
      <w:r w:rsidRPr="004823E4">
        <w:rPr>
          <w:i w:val="0"/>
          <w:noProof/>
          <w:sz w:val="18"/>
        </w:rPr>
      </w:r>
      <w:r w:rsidRPr="004823E4">
        <w:rPr>
          <w:i w:val="0"/>
          <w:noProof/>
          <w:sz w:val="18"/>
        </w:rPr>
        <w:fldChar w:fldCharType="separate"/>
      </w:r>
      <w:r w:rsidR="007D7A80">
        <w:rPr>
          <w:i w:val="0"/>
          <w:noProof/>
          <w:sz w:val="18"/>
        </w:rPr>
        <w:t>36</w:t>
      </w:r>
      <w:r w:rsidRPr="004823E4">
        <w:rPr>
          <w:i w:val="0"/>
          <w:noProof/>
          <w:sz w:val="18"/>
        </w:rPr>
        <w:fldChar w:fldCharType="end"/>
      </w:r>
    </w:p>
    <w:p w14:paraId="26C20FD4" w14:textId="77777777" w:rsidR="00060FF9" w:rsidRDefault="004823E4" w:rsidP="0048364F">
      <w:r>
        <w:fldChar w:fldCharType="end"/>
      </w:r>
    </w:p>
    <w:p w14:paraId="7DE5FA79" w14:textId="77777777" w:rsidR="00FE7F93" w:rsidRDefault="00FE7F93" w:rsidP="0048364F">
      <w:pPr>
        <w:sectPr w:rsidR="00FE7F93" w:rsidSect="0015344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AC6F894" w14:textId="77777777" w:rsidR="0015344D" w:rsidRDefault="0015344D">
      <w:r>
        <w:object w:dxaOrig="2146" w:dyaOrig="1561" w14:anchorId="1A1AD8B1">
          <v:shape id="_x0000_i1027" type="#_x0000_t75" alt="Commonwealth Coat of Arms of Australia" style="width:110.25pt;height:80.25pt" o:ole="" fillcolor="window">
            <v:imagedata r:id="rId7" o:title=""/>
          </v:shape>
          <o:OLEObject Type="Embed" ProgID="Word.Picture.8" ShapeID="_x0000_i1027" DrawAspect="Content" ObjectID="_1678010132" r:id="rId20"/>
        </w:object>
      </w:r>
    </w:p>
    <w:p w14:paraId="3E3B3316" w14:textId="77777777" w:rsidR="0015344D" w:rsidRDefault="0015344D"/>
    <w:p w14:paraId="0023AD6F" w14:textId="77777777" w:rsidR="0015344D" w:rsidRDefault="0015344D" w:rsidP="000178F8">
      <w:pPr>
        <w:spacing w:line="240" w:lineRule="auto"/>
      </w:pPr>
    </w:p>
    <w:p w14:paraId="73C13803" w14:textId="1EABA3D4" w:rsidR="0015344D" w:rsidRDefault="00B85DB7" w:rsidP="000178F8">
      <w:pPr>
        <w:pStyle w:val="ShortTP1"/>
      </w:pPr>
      <w:fldSimple w:instr=" STYLEREF ShortT ">
        <w:r w:rsidR="007D7A80">
          <w:rPr>
            <w:noProof/>
          </w:rPr>
          <w:t>Treasury Laws Amendment (Reuniting More Superannuation) Act 2021</w:t>
        </w:r>
      </w:fldSimple>
    </w:p>
    <w:p w14:paraId="568ED03D" w14:textId="7FE04788" w:rsidR="0015344D" w:rsidRDefault="00B85DB7" w:rsidP="000178F8">
      <w:pPr>
        <w:pStyle w:val="ActNoP1"/>
      </w:pPr>
      <w:fldSimple w:instr=" STYLEREF Actno ">
        <w:r w:rsidR="007D7A80">
          <w:rPr>
            <w:noProof/>
          </w:rPr>
          <w:t>No. 24, 2021</w:t>
        </w:r>
      </w:fldSimple>
    </w:p>
    <w:p w14:paraId="3FD793D8" w14:textId="77777777" w:rsidR="0015344D" w:rsidRPr="009A0728" w:rsidRDefault="0015344D" w:rsidP="009A0728">
      <w:pPr>
        <w:pBdr>
          <w:bottom w:val="single" w:sz="6" w:space="0" w:color="auto"/>
        </w:pBdr>
        <w:spacing w:before="400" w:line="240" w:lineRule="auto"/>
        <w:rPr>
          <w:rFonts w:eastAsia="Times New Roman"/>
          <w:b/>
          <w:sz w:val="28"/>
        </w:rPr>
      </w:pPr>
    </w:p>
    <w:p w14:paraId="4C4F9D96" w14:textId="77777777" w:rsidR="0015344D" w:rsidRPr="009A0728" w:rsidRDefault="0015344D" w:rsidP="009A0728">
      <w:pPr>
        <w:spacing w:line="40" w:lineRule="exact"/>
        <w:rPr>
          <w:rFonts w:eastAsia="Calibri"/>
          <w:b/>
          <w:sz w:val="28"/>
        </w:rPr>
      </w:pPr>
    </w:p>
    <w:p w14:paraId="255D4E59" w14:textId="77777777" w:rsidR="0015344D" w:rsidRPr="009A0728" w:rsidRDefault="0015344D" w:rsidP="009A0728">
      <w:pPr>
        <w:pBdr>
          <w:top w:val="single" w:sz="12" w:space="0" w:color="auto"/>
        </w:pBdr>
        <w:spacing w:line="240" w:lineRule="auto"/>
        <w:rPr>
          <w:rFonts w:eastAsia="Times New Roman"/>
          <w:b/>
          <w:sz w:val="28"/>
        </w:rPr>
      </w:pPr>
    </w:p>
    <w:p w14:paraId="0793716B" w14:textId="77777777" w:rsidR="0015344D" w:rsidRDefault="0015344D" w:rsidP="0015344D">
      <w:pPr>
        <w:pStyle w:val="Page1"/>
        <w:spacing w:before="400"/>
      </w:pPr>
      <w:r>
        <w:t>An Act to amend the law relating to taxation and superannuation, and for related purposes</w:t>
      </w:r>
    </w:p>
    <w:p w14:paraId="3E72DB7B" w14:textId="77777777" w:rsidR="00762B18" w:rsidRPr="00762B18" w:rsidRDefault="00762B18" w:rsidP="00762B18">
      <w:pPr>
        <w:pStyle w:val="AssentDt"/>
        <w:spacing w:before="240"/>
        <w:rPr>
          <w:sz w:val="24"/>
        </w:rPr>
      </w:pPr>
      <w:r>
        <w:rPr>
          <w:sz w:val="24"/>
        </w:rPr>
        <w:t>[</w:t>
      </w:r>
      <w:r>
        <w:rPr>
          <w:i/>
          <w:sz w:val="24"/>
        </w:rPr>
        <w:t>Assented to 22 March 2021</w:t>
      </w:r>
      <w:r>
        <w:rPr>
          <w:sz w:val="24"/>
        </w:rPr>
        <w:t>]</w:t>
      </w:r>
    </w:p>
    <w:p w14:paraId="575ACDB5" w14:textId="77777777" w:rsidR="0048364F" w:rsidRDefault="0048364F" w:rsidP="0048364F">
      <w:pPr>
        <w:spacing w:before="240" w:line="240" w:lineRule="auto"/>
        <w:rPr>
          <w:sz w:val="32"/>
        </w:rPr>
      </w:pPr>
      <w:r>
        <w:rPr>
          <w:sz w:val="32"/>
        </w:rPr>
        <w:t>The Parliament of Australia enacts:</w:t>
      </w:r>
    </w:p>
    <w:p w14:paraId="5192724B" w14:textId="77777777" w:rsidR="0048364F" w:rsidRDefault="0048364F" w:rsidP="0048364F">
      <w:pPr>
        <w:pStyle w:val="ActHead5"/>
      </w:pPr>
      <w:bookmarkStart w:id="2" w:name="_Toc67396972"/>
      <w:r w:rsidRPr="00727659">
        <w:rPr>
          <w:rStyle w:val="CharSectno"/>
        </w:rPr>
        <w:t>1</w:t>
      </w:r>
      <w:r>
        <w:t xml:space="preserve">  Short title</w:t>
      </w:r>
      <w:bookmarkEnd w:id="2"/>
    </w:p>
    <w:p w14:paraId="7A378368" w14:textId="77777777" w:rsidR="00707210" w:rsidRDefault="00707210" w:rsidP="00707210">
      <w:pPr>
        <w:pStyle w:val="subsection"/>
      </w:pPr>
      <w:r>
        <w:tab/>
      </w:r>
      <w:r>
        <w:tab/>
        <w:t xml:space="preserve">This Act is the </w:t>
      </w:r>
      <w:r w:rsidRPr="00707210">
        <w:rPr>
          <w:i/>
        </w:rPr>
        <w:t>Treasury Laws Amendment (Reuniting More Superannuation) Act 2021</w:t>
      </w:r>
      <w:r>
        <w:t>.</w:t>
      </w:r>
    </w:p>
    <w:p w14:paraId="3EB916A8" w14:textId="77777777" w:rsidR="0048364F" w:rsidRDefault="0048364F" w:rsidP="0048364F">
      <w:pPr>
        <w:pStyle w:val="ActHead5"/>
      </w:pPr>
      <w:bookmarkStart w:id="3" w:name="_Toc67396973"/>
      <w:r w:rsidRPr="00727659">
        <w:rPr>
          <w:rStyle w:val="CharSectno"/>
        </w:rPr>
        <w:t>2</w:t>
      </w:r>
      <w:r>
        <w:t xml:space="preserve">  Commencement</w:t>
      </w:r>
      <w:bookmarkEnd w:id="3"/>
    </w:p>
    <w:p w14:paraId="5DA6F7D5" w14:textId="77777777" w:rsidR="0048364F" w:rsidRDefault="0048364F" w:rsidP="0048364F">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697E872F" w14:textId="77777777" w:rsidR="0048364F" w:rsidRDefault="0048364F" w:rsidP="0048364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602D08AC" w14:textId="77777777" w:rsidTr="004C7C8C">
        <w:trPr>
          <w:tblHeader/>
        </w:trPr>
        <w:tc>
          <w:tcPr>
            <w:tcW w:w="7111" w:type="dxa"/>
            <w:gridSpan w:val="3"/>
            <w:tcBorders>
              <w:top w:val="single" w:sz="12" w:space="0" w:color="auto"/>
              <w:bottom w:val="single" w:sz="6" w:space="0" w:color="auto"/>
            </w:tcBorders>
            <w:shd w:val="clear" w:color="auto" w:fill="auto"/>
          </w:tcPr>
          <w:p w14:paraId="361509FD" w14:textId="77777777" w:rsidR="0048364F" w:rsidRDefault="0048364F" w:rsidP="001A759A">
            <w:pPr>
              <w:pStyle w:val="TableHeading"/>
            </w:pPr>
            <w:r>
              <w:lastRenderedPageBreak/>
              <w:t>Commencement information</w:t>
            </w:r>
          </w:p>
        </w:tc>
      </w:tr>
      <w:tr w:rsidR="0048364F" w14:paraId="34FCDC28" w14:textId="77777777" w:rsidTr="004C7C8C">
        <w:trPr>
          <w:tblHeader/>
        </w:trPr>
        <w:tc>
          <w:tcPr>
            <w:tcW w:w="1701" w:type="dxa"/>
            <w:tcBorders>
              <w:top w:val="single" w:sz="6" w:space="0" w:color="auto"/>
              <w:bottom w:val="single" w:sz="6" w:space="0" w:color="auto"/>
            </w:tcBorders>
            <w:shd w:val="clear" w:color="auto" w:fill="auto"/>
          </w:tcPr>
          <w:p w14:paraId="3AB29F8D" w14:textId="77777777" w:rsidR="0048364F" w:rsidRDefault="0048364F" w:rsidP="001A759A">
            <w:pPr>
              <w:pStyle w:val="TableHeading"/>
            </w:pPr>
            <w:r>
              <w:t>Column 1</w:t>
            </w:r>
          </w:p>
        </w:tc>
        <w:tc>
          <w:tcPr>
            <w:tcW w:w="3828" w:type="dxa"/>
            <w:tcBorders>
              <w:top w:val="single" w:sz="6" w:space="0" w:color="auto"/>
              <w:bottom w:val="single" w:sz="6" w:space="0" w:color="auto"/>
            </w:tcBorders>
            <w:shd w:val="clear" w:color="auto" w:fill="auto"/>
          </w:tcPr>
          <w:p w14:paraId="719FC1BB" w14:textId="77777777" w:rsidR="0048364F" w:rsidRDefault="0048364F" w:rsidP="001A759A">
            <w:pPr>
              <w:pStyle w:val="TableHeading"/>
            </w:pPr>
            <w:r>
              <w:t>Column 2</w:t>
            </w:r>
          </w:p>
        </w:tc>
        <w:tc>
          <w:tcPr>
            <w:tcW w:w="1582" w:type="dxa"/>
            <w:tcBorders>
              <w:top w:val="single" w:sz="6" w:space="0" w:color="auto"/>
              <w:bottom w:val="single" w:sz="6" w:space="0" w:color="auto"/>
            </w:tcBorders>
            <w:shd w:val="clear" w:color="auto" w:fill="auto"/>
          </w:tcPr>
          <w:p w14:paraId="18D81726" w14:textId="77777777" w:rsidR="0048364F" w:rsidRDefault="0048364F" w:rsidP="001A759A">
            <w:pPr>
              <w:pStyle w:val="TableHeading"/>
            </w:pPr>
            <w:r>
              <w:t>Column 3</w:t>
            </w:r>
          </w:p>
        </w:tc>
      </w:tr>
      <w:tr w:rsidR="0048364F" w14:paraId="22C336BF" w14:textId="77777777" w:rsidTr="004C7C8C">
        <w:trPr>
          <w:tblHeader/>
        </w:trPr>
        <w:tc>
          <w:tcPr>
            <w:tcW w:w="1701" w:type="dxa"/>
            <w:tcBorders>
              <w:top w:val="single" w:sz="6" w:space="0" w:color="auto"/>
              <w:bottom w:val="single" w:sz="12" w:space="0" w:color="auto"/>
            </w:tcBorders>
            <w:shd w:val="clear" w:color="auto" w:fill="auto"/>
          </w:tcPr>
          <w:p w14:paraId="6396ABB8" w14:textId="77777777" w:rsidR="0048364F" w:rsidRDefault="0048364F" w:rsidP="00BC0CD1">
            <w:pPr>
              <w:pStyle w:val="TableHeading"/>
            </w:pPr>
            <w:r>
              <w:t>Provisions</w:t>
            </w:r>
          </w:p>
        </w:tc>
        <w:tc>
          <w:tcPr>
            <w:tcW w:w="3828" w:type="dxa"/>
            <w:tcBorders>
              <w:top w:val="single" w:sz="6" w:space="0" w:color="auto"/>
              <w:bottom w:val="single" w:sz="12" w:space="0" w:color="auto"/>
            </w:tcBorders>
            <w:shd w:val="clear" w:color="auto" w:fill="auto"/>
          </w:tcPr>
          <w:p w14:paraId="26468CBC" w14:textId="77777777" w:rsidR="0048364F" w:rsidRDefault="0048364F" w:rsidP="001A759A">
            <w:pPr>
              <w:pStyle w:val="TableHeading"/>
            </w:pPr>
            <w:r>
              <w:t>Commencement</w:t>
            </w:r>
          </w:p>
        </w:tc>
        <w:tc>
          <w:tcPr>
            <w:tcW w:w="1582" w:type="dxa"/>
            <w:tcBorders>
              <w:top w:val="single" w:sz="6" w:space="0" w:color="auto"/>
              <w:bottom w:val="single" w:sz="12" w:space="0" w:color="auto"/>
            </w:tcBorders>
            <w:shd w:val="clear" w:color="auto" w:fill="auto"/>
          </w:tcPr>
          <w:p w14:paraId="7B91C86F" w14:textId="77777777" w:rsidR="0048364F" w:rsidRDefault="0048364F" w:rsidP="001A759A">
            <w:pPr>
              <w:pStyle w:val="TableHeading"/>
            </w:pPr>
            <w:r>
              <w:t>Date/Details</w:t>
            </w:r>
          </w:p>
        </w:tc>
      </w:tr>
      <w:tr w:rsidR="0048364F" w14:paraId="7E8EAEB2" w14:textId="77777777" w:rsidTr="003B36FA">
        <w:tc>
          <w:tcPr>
            <w:tcW w:w="1701" w:type="dxa"/>
            <w:tcBorders>
              <w:top w:val="single" w:sz="12" w:space="0" w:color="auto"/>
              <w:bottom w:val="single" w:sz="4" w:space="0" w:color="auto"/>
            </w:tcBorders>
            <w:shd w:val="clear" w:color="auto" w:fill="auto"/>
          </w:tcPr>
          <w:p w14:paraId="361810EF" w14:textId="77777777" w:rsidR="0048364F" w:rsidRDefault="0048364F" w:rsidP="00CB3727">
            <w:pPr>
              <w:pStyle w:val="Tabletext"/>
            </w:pPr>
            <w:r>
              <w:t>1.  Sections 1 to 3 and anything in this Act not elsewhere covered by this table</w:t>
            </w:r>
          </w:p>
        </w:tc>
        <w:tc>
          <w:tcPr>
            <w:tcW w:w="3828" w:type="dxa"/>
            <w:tcBorders>
              <w:top w:val="single" w:sz="12" w:space="0" w:color="auto"/>
              <w:bottom w:val="single" w:sz="4" w:space="0" w:color="auto"/>
            </w:tcBorders>
            <w:shd w:val="clear" w:color="auto" w:fill="auto"/>
          </w:tcPr>
          <w:p w14:paraId="544E689B" w14:textId="77777777" w:rsidR="0048364F" w:rsidRDefault="0048364F" w:rsidP="00E87699">
            <w:pPr>
              <w:pStyle w:val="Tabletext"/>
            </w:pPr>
            <w:r>
              <w:t>The day this Act receives the Royal Assent</w:t>
            </w:r>
            <w:bookmarkStart w:id="4" w:name="BK_S3P1L31C43"/>
            <w:bookmarkEnd w:id="4"/>
            <w:r>
              <w:t>.</w:t>
            </w:r>
          </w:p>
        </w:tc>
        <w:tc>
          <w:tcPr>
            <w:tcW w:w="1582" w:type="dxa"/>
            <w:tcBorders>
              <w:top w:val="single" w:sz="12" w:space="0" w:color="auto"/>
              <w:bottom w:val="single" w:sz="4" w:space="0" w:color="auto"/>
            </w:tcBorders>
            <w:shd w:val="clear" w:color="auto" w:fill="auto"/>
          </w:tcPr>
          <w:p w14:paraId="5F0FDC98" w14:textId="77777777" w:rsidR="0048364F" w:rsidRDefault="00762B18" w:rsidP="00CB3727">
            <w:pPr>
              <w:pStyle w:val="Tabletext"/>
            </w:pPr>
            <w:r>
              <w:t>22 March 2021</w:t>
            </w:r>
          </w:p>
        </w:tc>
      </w:tr>
      <w:tr w:rsidR="003B36FA" w14:paraId="6D36A783" w14:textId="77777777" w:rsidTr="00447890">
        <w:tc>
          <w:tcPr>
            <w:tcW w:w="1701" w:type="dxa"/>
            <w:shd w:val="clear" w:color="auto" w:fill="auto"/>
          </w:tcPr>
          <w:p w14:paraId="42D0F00E" w14:textId="77777777" w:rsidR="003B36FA" w:rsidRDefault="003B36FA" w:rsidP="00CB3727">
            <w:pPr>
              <w:pStyle w:val="Tabletext"/>
            </w:pPr>
            <w:r>
              <w:t xml:space="preserve">2. </w:t>
            </w:r>
            <w:r w:rsidRPr="00803785">
              <w:t xml:space="preserve"> Schedule </w:t>
            </w:r>
            <w:r>
              <w:t>1</w:t>
            </w:r>
          </w:p>
        </w:tc>
        <w:tc>
          <w:tcPr>
            <w:tcW w:w="3828" w:type="dxa"/>
            <w:shd w:val="clear" w:color="auto" w:fill="auto"/>
          </w:tcPr>
          <w:p w14:paraId="649619A2" w14:textId="77777777" w:rsidR="003B36FA" w:rsidRPr="00803785" w:rsidRDefault="003B36FA" w:rsidP="00CB3727">
            <w:pPr>
              <w:pStyle w:val="Tabletext"/>
            </w:pPr>
            <w:r w:rsidRPr="00803785">
              <w:t>The day after this Act receives the Royal Assent</w:t>
            </w:r>
            <w:bookmarkStart w:id="5" w:name="BK_S1P1L24C7"/>
            <w:bookmarkEnd w:id="5"/>
            <w:r w:rsidRPr="00803785">
              <w:t>.</w:t>
            </w:r>
          </w:p>
        </w:tc>
        <w:tc>
          <w:tcPr>
            <w:tcW w:w="1582" w:type="dxa"/>
            <w:shd w:val="clear" w:color="auto" w:fill="auto"/>
          </w:tcPr>
          <w:p w14:paraId="6D623FCE" w14:textId="77777777" w:rsidR="003B36FA" w:rsidRDefault="00762B18" w:rsidP="00CB3727">
            <w:pPr>
              <w:pStyle w:val="Tabletext"/>
            </w:pPr>
            <w:r>
              <w:t>23 March 2021</w:t>
            </w:r>
          </w:p>
        </w:tc>
      </w:tr>
      <w:tr w:rsidR="00B72D61" w14:paraId="4F83A855" w14:textId="77777777" w:rsidTr="003B36FA">
        <w:tc>
          <w:tcPr>
            <w:tcW w:w="1701" w:type="dxa"/>
            <w:tcBorders>
              <w:bottom w:val="single" w:sz="12" w:space="0" w:color="auto"/>
            </w:tcBorders>
            <w:shd w:val="clear" w:color="auto" w:fill="auto"/>
          </w:tcPr>
          <w:p w14:paraId="64C53929" w14:textId="77777777" w:rsidR="00B72D61" w:rsidRDefault="00B72D61" w:rsidP="00CB3727">
            <w:pPr>
              <w:pStyle w:val="Tabletext"/>
            </w:pPr>
            <w:r w:rsidRPr="008B5974">
              <w:t>3.  Schedule 2</w:t>
            </w:r>
          </w:p>
        </w:tc>
        <w:tc>
          <w:tcPr>
            <w:tcW w:w="3828" w:type="dxa"/>
            <w:tcBorders>
              <w:bottom w:val="single" w:sz="12" w:space="0" w:color="auto"/>
            </w:tcBorders>
            <w:shd w:val="clear" w:color="auto" w:fill="auto"/>
          </w:tcPr>
          <w:p w14:paraId="7D2EBB5F" w14:textId="77777777" w:rsidR="00B72D61" w:rsidRPr="00803785" w:rsidRDefault="00B72D61" w:rsidP="00CB3727">
            <w:pPr>
              <w:pStyle w:val="Tabletext"/>
            </w:pPr>
            <w:r w:rsidRPr="008B5974">
              <w:t>The seventh day after this Act receives the Royal Assent.</w:t>
            </w:r>
          </w:p>
        </w:tc>
        <w:tc>
          <w:tcPr>
            <w:tcW w:w="1582" w:type="dxa"/>
            <w:tcBorders>
              <w:bottom w:val="single" w:sz="12" w:space="0" w:color="auto"/>
            </w:tcBorders>
            <w:shd w:val="clear" w:color="auto" w:fill="auto"/>
          </w:tcPr>
          <w:p w14:paraId="04D737C8" w14:textId="77777777" w:rsidR="00B72D61" w:rsidRDefault="00762B18" w:rsidP="00CB3727">
            <w:pPr>
              <w:pStyle w:val="Tabletext"/>
            </w:pPr>
            <w:r>
              <w:t>29 March 2021</w:t>
            </w:r>
          </w:p>
        </w:tc>
      </w:tr>
    </w:tbl>
    <w:p w14:paraId="08DD92F5" w14:textId="77777777" w:rsidR="0048364F" w:rsidRPr="00AC1E75" w:rsidRDefault="00201D27" w:rsidP="00AC1E75">
      <w:pPr>
        <w:pStyle w:val="notetext"/>
      </w:pPr>
      <w:r w:rsidRPr="00AC1E75">
        <w:t>Note:</w:t>
      </w:r>
      <w:r w:rsidRPr="00AC1E75">
        <w:tab/>
        <w:t>This table relates only to the provisions of this Act as originally enacted. It will not be amended to deal with any later amendments of this Act.</w:t>
      </w:r>
    </w:p>
    <w:p w14:paraId="375B7ED2" w14:textId="77777777" w:rsidR="0048364F" w:rsidRDefault="0048364F" w:rsidP="0048364F">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4C1D1282" w14:textId="77777777" w:rsidR="0048364F" w:rsidRDefault="0048364F" w:rsidP="0048364F">
      <w:pPr>
        <w:pStyle w:val="ActHead5"/>
      </w:pPr>
      <w:bookmarkStart w:id="6" w:name="_Toc67396974"/>
      <w:r w:rsidRPr="00727659">
        <w:rPr>
          <w:rStyle w:val="CharSectno"/>
        </w:rPr>
        <w:t>3</w:t>
      </w:r>
      <w:r>
        <w:t xml:space="preserve">  Schedules</w:t>
      </w:r>
      <w:bookmarkEnd w:id="6"/>
    </w:p>
    <w:p w14:paraId="125BE55D" w14:textId="77777777" w:rsidR="0048364F" w:rsidRDefault="0048364F" w:rsidP="0048364F">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6A7AD5FB" w14:textId="77777777" w:rsidR="008D3E94" w:rsidRPr="00804175" w:rsidRDefault="0048364F" w:rsidP="00804175">
      <w:pPr>
        <w:pStyle w:val="ActHead6"/>
        <w:pageBreakBefore/>
      </w:pPr>
      <w:bookmarkStart w:id="7" w:name="opcAmSched"/>
      <w:bookmarkStart w:id="8" w:name="opcCurrentFind"/>
      <w:bookmarkStart w:id="9" w:name="_Toc67396975"/>
      <w:r w:rsidRPr="00727659">
        <w:rPr>
          <w:rStyle w:val="CharAmSchNo"/>
        </w:rPr>
        <w:lastRenderedPageBreak/>
        <w:t>Schedule 1</w:t>
      </w:r>
      <w:r w:rsidRPr="00804175">
        <w:t>—</w:t>
      </w:r>
      <w:r w:rsidR="008023E4" w:rsidRPr="00727659">
        <w:rPr>
          <w:rStyle w:val="CharAmSchText"/>
        </w:rPr>
        <w:t>Eligible rollover funds</w:t>
      </w:r>
      <w:bookmarkEnd w:id="9"/>
    </w:p>
    <w:p w14:paraId="056FFD0B" w14:textId="77777777" w:rsidR="003B36FA" w:rsidRPr="00727659" w:rsidRDefault="003B36FA" w:rsidP="003B36FA">
      <w:pPr>
        <w:pStyle w:val="Header"/>
      </w:pPr>
      <w:bookmarkStart w:id="10" w:name="BK_S3P3L2C1"/>
      <w:bookmarkEnd w:id="10"/>
      <w:bookmarkEnd w:id="7"/>
      <w:bookmarkEnd w:id="8"/>
      <w:r w:rsidRPr="00727659">
        <w:rPr>
          <w:rStyle w:val="CharAmPartNo"/>
        </w:rPr>
        <w:t xml:space="preserve"> </w:t>
      </w:r>
      <w:r w:rsidRPr="00727659">
        <w:rPr>
          <w:rStyle w:val="CharAmPartText"/>
        </w:rPr>
        <w:t xml:space="preserve"> </w:t>
      </w:r>
    </w:p>
    <w:p w14:paraId="344B2FF7" w14:textId="77777777" w:rsidR="003B36FA" w:rsidRPr="00EB38F7" w:rsidRDefault="003B36FA" w:rsidP="003B36FA">
      <w:pPr>
        <w:pStyle w:val="ActHead9"/>
        <w:rPr>
          <w:i w:val="0"/>
        </w:rPr>
      </w:pPr>
      <w:bookmarkStart w:id="11" w:name="_Toc67396976"/>
      <w:r w:rsidRPr="00803785">
        <w:t>Income Tax</w:t>
      </w:r>
      <w:bookmarkStart w:id="12" w:name="BK_S1P2L3C11"/>
      <w:bookmarkStart w:id="13" w:name="BK_S3P3L3C11"/>
      <w:bookmarkEnd w:id="12"/>
      <w:bookmarkEnd w:id="13"/>
      <w:r w:rsidRPr="00803785">
        <w:t xml:space="preserve"> Assessment Act 1997</w:t>
      </w:r>
      <w:bookmarkStart w:id="14" w:name="BK_S1P2L3C31"/>
      <w:bookmarkStart w:id="15" w:name="BK_S3P3L3C31"/>
      <w:bookmarkEnd w:id="14"/>
      <w:bookmarkEnd w:id="15"/>
      <w:bookmarkEnd w:id="11"/>
    </w:p>
    <w:p w14:paraId="437BED93" w14:textId="77777777" w:rsidR="003B36FA" w:rsidRPr="00803785" w:rsidRDefault="003B36FA" w:rsidP="003B36FA">
      <w:pPr>
        <w:pStyle w:val="ItemHead"/>
      </w:pPr>
      <w:r>
        <w:t>1</w:t>
      </w:r>
      <w:r w:rsidRPr="00803785">
        <w:t xml:space="preserve">  Section 301</w:t>
      </w:r>
      <w:r w:rsidR="00EB38F7">
        <w:noBreakHyphen/>
      </w:r>
      <w:r w:rsidRPr="00803785">
        <w:t>125</w:t>
      </w:r>
    </w:p>
    <w:p w14:paraId="0455E7E3" w14:textId="77777777" w:rsidR="003B36FA" w:rsidRPr="00803785" w:rsidRDefault="003B36FA" w:rsidP="003B36FA">
      <w:pPr>
        <w:pStyle w:val="Item"/>
      </w:pPr>
      <w:r w:rsidRPr="00803785">
        <w:t>After “20QF(2)”, insert “, 21E(2)”.</w:t>
      </w:r>
    </w:p>
    <w:p w14:paraId="6EADADE1" w14:textId="77777777" w:rsidR="003B36FA" w:rsidRPr="00803785" w:rsidRDefault="003B36FA" w:rsidP="003B36FA">
      <w:pPr>
        <w:pStyle w:val="ItemHead"/>
      </w:pPr>
      <w:r>
        <w:t>2</w:t>
      </w:r>
      <w:r w:rsidRPr="00803785">
        <w:t xml:space="preserve">  After subparagraph 301</w:t>
      </w:r>
      <w:r w:rsidR="00EB38F7">
        <w:noBreakHyphen/>
      </w:r>
      <w:r w:rsidRPr="00803785">
        <w:t>225(2)(b)(i)</w:t>
      </w:r>
    </w:p>
    <w:p w14:paraId="17F47658" w14:textId="77777777" w:rsidR="003B36FA" w:rsidRPr="00803785" w:rsidRDefault="003B36FA" w:rsidP="003B36FA">
      <w:pPr>
        <w:pStyle w:val="Item"/>
      </w:pPr>
      <w:r w:rsidRPr="00803785">
        <w:t>Insert:</w:t>
      </w:r>
    </w:p>
    <w:p w14:paraId="186CCD23" w14:textId="77777777" w:rsidR="003B36FA" w:rsidRPr="00803785" w:rsidRDefault="003B36FA" w:rsidP="003B36FA">
      <w:pPr>
        <w:pStyle w:val="paragraphsub"/>
      </w:pPr>
      <w:r w:rsidRPr="00803785">
        <w:tab/>
        <w:t>(ia)</w:t>
      </w:r>
      <w:r w:rsidRPr="00803785">
        <w:tab/>
        <w:t>under subsection 21E(2) of that Act in a case covered by paragraph (d) of that subsection; or</w:t>
      </w:r>
    </w:p>
    <w:p w14:paraId="21066FEA" w14:textId="77777777" w:rsidR="003B36FA" w:rsidRPr="00803785" w:rsidRDefault="003B36FA" w:rsidP="003B36FA">
      <w:pPr>
        <w:pStyle w:val="ItemHead"/>
      </w:pPr>
      <w:r>
        <w:t>3</w:t>
      </w:r>
      <w:r w:rsidRPr="00803785">
        <w:t xml:space="preserve">  Subsection 307</w:t>
      </w:r>
      <w:r w:rsidR="00EB38F7">
        <w:noBreakHyphen/>
      </w:r>
      <w:r w:rsidRPr="00803785">
        <w:t>5(1) (table item 5, column 2)</w:t>
      </w:r>
    </w:p>
    <w:p w14:paraId="0F002054" w14:textId="77777777" w:rsidR="003B36FA" w:rsidRPr="00803785" w:rsidRDefault="003B36FA" w:rsidP="003B36FA">
      <w:pPr>
        <w:pStyle w:val="Item"/>
      </w:pPr>
      <w:r w:rsidRPr="00803785">
        <w:t>After “subsection 20QF(2) or (5),”, insert “section 21C or subsection 21E(2) or (5),”.</w:t>
      </w:r>
    </w:p>
    <w:p w14:paraId="12E4F276" w14:textId="77777777" w:rsidR="003B36FA" w:rsidRPr="00803785" w:rsidRDefault="003B36FA" w:rsidP="003B36FA">
      <w:pPr>
        <w:pStyle w:val="ItemHead"/>
      </w:pPr>
      <w:r>
        <w:t>4</w:t>
      </w:r>
      <w:r w:rsidRPr="00803785">
        <w:t xml:space="preserve">  Subsection 307</w:t>
      </w:r>
      <w:r w:rsidR="00EB38F7">
        <w:noBreakHyphen/>
      </w:r>
      <w:r w:rsidRPr="00803785">
        <w:t>5(1) (table item 5, column 3)</w:t>
      </w:r>
    </w:p>
    <w:p w14:paraId="74365854" w14:textId="77777777" w:rsidR="003B36FA" w:rsidRPr="00803785" w:rsidRDefault="003B36FA" w:rsidP="003B36FA">
      <w:pPr>
        <w:pStyle w:val="Item"/>
      </w:pPr>
      <w:r w:rsidRPr="00803785">
        <w:t>After “20QF(2), (5) or (6)”, insert “, 21E(2), (5) or (6)”.</w:t>
      </w:r>
    </w:p>
    <w:p w14:paraId="63E788F2" w14:textId="77777777" w:rsidR="003B36FA" w:rsidRPr="00803785" w:rsidRDefault="003B36FA" w:rsidP="003B36FA">
      <w:pPr>
        <w:pStyle w:val="ItemHead"/>
      </w:pPr>
      <w:r>
        <w:t>5</w:t>
      </w:r>
      <w:r w:rsidRPr="00803785">
        <w:t xml:space="preserve">  Paragraph 307</w:t>
      </w:r>
      <w:r w:rsidR="00EB38F7">
        <w:noBreakHyphen/>
      </w:r>
      <w:r w:rsidRPr="00803785">
        <w:t>120(2)(e)</w:t>
      </w:r>
    </w:p>
    <w:p w14:paraId="447DA4A0" w14:textId="77777777" w:rsidR="003B36FA" w:rsidRPr="00803785" w:rsidRDefault="003B36FA" w:rsidP="003B36FA">
      <w:pPr>
        <w:pStyle w:val="Item"/>
      </w:pPr>
      <w:r w:rsidRPr="00803785">
        <w:t>After “20QF(2), (5) or (6)”, insert “, 21E(2), (5) or (6)”.</w:t>
      </w:r>
    </w:p>
    <w:p w14:paraId="23215981" w14:textId="77777777" w:rsidR="003B36FA" w:rsidRPr="00803785" w:rsidRDefault="003B36FA" w:rsidP="003B36FA">
      <w:pPr>
        <w:pStyle w:val="ItemHead"/>
      </w:pPr>
      <w:r>
        <w:t>6</w:t>
      </w:r>
      <w:r w:rsidRPr="00803785">
        <w:t xml:space="preserve">  Subsection 307</w:t>
      </w:r>
      <w:r w:rsidR="00EB38F7">
        <w:noBreakHyphen/>
      </w:r>
      <w:r w:rsidRPr="00803785">
        <w:t>142(1)</w:t>
      </w:r>
    </w:p>
    <w:p w14:paraId="5173795D" w14:textId="77777777" w:rsidR="003B36FA" w:rsidRPr="00803785" w:rsidRDefault="003B36FA" w:rsidP="003B36FA">
      <w:pPr>
        <w:pStyle w:val="Item"/>
      </w:pPr>
      <w:r w:rsidRPr="00803785">
        <w:t>After “20QF(2), (5) or (6)”, insert “, 21E(2), (5) or (6)”.</w:t>
      </w:r>
    </w:p>
    <w:p w14:paraId="5603B3E9" w14:textId="77777777" w:rsidR="003B36FA" w:rsidRPr="00803785" w:rsidRDefault="003B36FA" w:rsidP="003B36FA">
      <w:pPr>
        <w:pStyle w:val="ItemHead"/>
      </w:pPr>
      <w:r>
        <w:t>7</w:t>
      </w:r>
      <w:r w:rsidRPr="00803785">
        <w:t xml:space="preserve">  Subsection 307</w:t>
      </w:r>
      <w:r w:rsidR="00EB38F7">
        <w:noBreakHyphen/>
      </w:r>
      <w:r w:rsidRPr="00803785">
        <w:t>142(2) (method statement, step 1, note)</w:t>
      </w:r>
    </w:p>
    <w:p w14:paraId="6719C44A" w14:textId="77777777" w:rsidR="003B36FA" w:rsidRPr="00803785" w:rsidRDefault="003B36FA" w:rsidP="003B36FA">
      <w:pPr>
        <w:pStyle w:val="Item"/>
      </w:pPr>
      <w:r w:rsidRPr="00803785">
        <w:t>After:</w:t>
      </w:r>
    </w:p>
    <w:p w14:paraId="628C3222" w14:textId="77777777" w:rsidR="003B36FA" w:rsidRPr="00803785" w:rsidRDefault="003B36FA" w:rsidP="003B36FA">
      <w:pPr>
        <w:pStyle w:val="BoxNote"/>
      </w:pPr>
      <w:r w:rsidRPr="00803785">
        <w:tab/>
      </w:r>
      <w:r w:rsidR="000F2014">
        <w:tab/>
      </w:r>
      <w:r w:rsidRPr="00803785">
        <w:t>A payment under subsection 20QF(2) of that Act is attributable to a single unclaimed amount set out in item 3A of the table.</w:t>
      </w:r>
      <w:bookmarkStart w:id="16" w:name="BK_S1P2L22C7"/>
      <w:bookmarkStart w:id="17" w:name="BK_S1P2L22C57"/>
      <w:bookmarkStart w:id="18" w:name="BK_S3P3L22C57"/>
      <w:bookmarkEnd w:id="16"/>
      <w:bookmarkEnd w:id="17"/>
      <w:bookmarkEnd w:id="18"/>
    </w:p>
    <w:p w14:paraId="376C27BB" w14:textId="77777777" w:rsidR="003B36FA" w:rsidRPr="00803785" w:rsidRDefault="003B36FA" w:rsidP="003B36FA">
      <w:pPr>
        <w:pStyle w:val="Item"/>
      </w:pPr>
      <w:r w:rsidRPr="00803785">
        <w:t>insert:</w:t>
      </w:r>
    </w:p>
    <w:p w14:paraId="4B3D018E" w14:textId="77777777" w:rsidR="003B36FA" w:rsidRPr="00803785" w:rsidRDefault="003B36FA" w:rsidP="003B36FA">
      <w:pPr>
        <w:pStyle w:val="BoxNote"/>
      </w:pPr>
      <w:r w:rsidRPr="00803785">
        <w:tab/>
      </w:r>
      <w:r w:rsidR="000F2014">
        <w:tab/>
      </w:r>
      <w:r w:rsidRPr="00803785">
        <w:t>A payment under subsection 21E(2) of that Act is attributable to a single unclaimed amount set out in item 3B of the table.</w:t>
      </w:r>
    </w:p>
    <w:p w14:paraId="7E718F81" w14:textId="77777777" w:rsidR="003B36FA" w:rsidRPr="00803785" w:rsidRDefault="003B36FA" w:rsidP="003B36FA">
      <w:pPr>
        <w:pStyle w:val="ItemHead"/>
      </w:pPr>
      <w:r>
        <w:lastRenderedPageBreak/>
        <w:t>8</w:t>
      </w:r>
      <w:r w:rsidRPr="00803785">
        <w:t xml:space="preserve">  Subsection 307</w:t>
      </w:r>
      <w:r w:rsidR="00EB38F7">
        <w:noBreakHyphen/>
      </w:r>
      <w:r w:rsidRPr="00803785">
        <w:t>142(3) (after table item 3A)</w:t>
      </w:r>
    </w:p>
    <w:p w14:paraId="659B4FC8" w14:textId="77777777" w:rsidR="003B36FA" w:rsidRPr="00803785" w:rsidRDefault="003B36FA" w:rsidP="003B36FA">
      <w:pPr>
        <w:pStyle w:val="Item"/>
      </w:pPr>
      <w:r w:rsidRPr="00803785">
        <w:t>Insert:</w:t>
      </w:r>
    </w:p>
    <w:tbl>
      <w:tblPr>
        <w:tblW w:w="7255" w:type="dxa"/>
        <w:tblInd w:w="113" w:type="dxa"/>
        <w:tblLayout w:type="fixed"/>
        <w:tblLook w:val="0000" w:firstRow="0" w:lastRow="0" w:firstColumn="0" w:lastColumn="0" w:noHBand="0" w:noVBand="0"/>
      </w:tblPr>
      <w:tblGrid>
        <w:gridCol w:w="714"/>
        <w:gridCol w:w="2542"/>
        <w:gridCol w:w="1842"/>
        <w:gridCol w:w="2157"/>
      </w:tblGrid>
      <w:tr w:rsidR="003B36FA" w:rsidRPr="00803785" w14:paraId="71FEC2D7" w14:textId="77777777" w:rsidTr="00CB3727">
        <w:tc>
          <w:tcPr>
            <w:tcW w:w="714" w:type="dxa"/>
            <w:shd w:val="clear" w:color="auto" w:fill="auto"/>
          </w:tcPr>
          <w:p w14:paraId="125098AE" w14:textId="77777777" w:rsidR="003B36FA" w:rsidRPr="00803785" w:rsidRDefault="003B36FA" w:rsidP="00CB3727">
            <w:pPr>
              <w:pStyle w:val="Tabletext"/>
              <w:keepNext/>
            </w:pPr>
            <w:r w:rsidRPr="00803785">
              <w:t>3B</w:t>
            </w:r>
          </w:p>
        </w:tc>
        <w:tc>
          <w:tcPr>
            <w:tcW w:w="2542" w:type="dxa"/>
            <w:shd w:val="clear" w:color="auto" w:fill="auto"/>
          </w:tcPr>
          <w:p w14:paraId="38FE09B4" w14:textId="77777777" w:rsidR="003B36FA" w:rsidRPr="00803785" w:rsidRDefault="003B36FA" w:rsidP="00CB3727">
            <w:pPr>
              <w:pStyle w:val="Tabletext"/>
              <w:keepNext/>
            </w:pPr>
            <w:r w:rsidRPr="00803785">
              <w:t xml:space="preserve">an amount paid to the Commissioner under section 21C of the </w:t>
            </w:r>
            <w:r w:rsidRPr="00803785">
              <w:rPr>
                <w:i/>
              </w:rPr>
              <w:t>Superannuation (Unclaimed Money and Lost Members) Act 1999</w:t>
            </w:r>
            <w:r w:rsidRPr="00803785">
              <w:t xml:space="preserve"> in respect of the person</w:t>
            </w:r>
          </w:p>
        </w:tc>
        <w:tc>
          <w:tcPr>
            <w:tcW w:w="1842" w:type="dxa"/>
            <w:shd w:val="clear" w:color="auto" w:fill="auto"/>
          </w:tcPr>
          <w:p w14:paraId="04C7049A" w14:textId="77777777" w:rsidR="003B36FA" w:rsidRPr="00803785" w:rsidRDefault="003B36FA" w:rsidP="00CB3727">
            <w:pPr>
              <w:pStyle w:val="Tabletext"/>
              <w:keepNext/>
            </w:pPr>
            <w:r w:rsidRPr="00803785">
              <w:t xml:space="preserve">a </w:t>
            </w:r>
            <w:r w:rsidRPr="00803785">
              <w:rPr>
                <w:position w:val="6"/>
                <w:sz w:val="16"/>
              </w:rPr>
              <w:t>*</w:t>
            </w:r>
            <w:r w:rsidRPr="00803785">
              <w:t>superannuation</w:t>
            </w:r>
            <w:bookmarkStart w:id="19" w:name="BK_S1P3L1C18"/>
            <w:bookmarkStart w:id="20" w:name="BK_S3P4L3C18"/>
            <w:bookmarkEnd w:id="19"/>
            <w:bookmarkEnd w:id="20"/>
            <w:r w:rsidRPr="00803785">
              <w:t xml:space="preserve"> benefit paid from a </w:t>
            </w:r>
            <w:r w:rsidRPr="00803785">
              <w:rPr>
                <w:position w:val="6"/>
                <w:sz w:val="16"/>
              </w:rPr>
              <w:t>*</w:t>
            </w:r>
            <w:r w:rsidRPr="00803785">
              <w:t>superannuation plan</w:t>
            </w:r>
          </w:p>
        </w:tc>
        <w:tc>
          <w:tcPr>
            <w:tcW w:w="2157" w:type="dxa"/>
            <w:shd w:val="clear" w:color="auto" w:fill="auto"/>
          </w:tcPr>
          <w:p w14:paraId="620842FD" w14:textId="77777777" w:rsidR="003B36FA" w:rsidRPr="00803785" w:rsidRDefault="003B36FA" w:rsidP="00CB3727">
            <w:pPr>
              <w:pStyle w:val="Tabletext"/>
              <w:keepNext/>
            </w:pPr>
            <w:r w:rsidRPr="00803785">
              <w:t xml:space="preserve">the </w:t>
            </w:r>
            <w:r w:rsidRPr="00803785">
              <w:rPr>
                <w:position w:val="6"/>
                <w:sz w:val="16"/>
              </w:rPr>
              <w:t>*</w:t>
            </w:r>
            <w:r w:rsidRPr="00803785">
              <w:t>tax free component of that superannuation benefit</w:t>
            </w:r>
          </w:p>
        </w:tc>
      </w:tr>
    </w:tbl>
    <w:p w14:paraId="5585B7A0" w14:textId="77777777" w:rsidR="003B36FA" w:rsidRPr="00B42631" w:rsidRDefault="003B36FA" w:rsidP="003B36FA">
      <w:pPr>
        <w:pStyle w:val="ItemHead"/>
      </w:pPr>
      <w:r>
        <w:t>9</w:t>
      </w:r>
      <w:r w:rsidRPr="00B42631">
        <w:t xml:space="preserve">  Subsection 307</w:t>
      </w:r>
      <w:r w:rsidR="00EB38F7">
        <w:noBreakHyphen/>
      </w:r>
      <w:r w:rsidRPr="00B42631">
        <w:t>142(3B)</w:t>
      </w:r>
    </w:p>
    <w:p w14:paraId="05E26958" w14:textId="77777777" w:rsidR="003B36FA" w:rsidRPr="00B42631" w:rsidRDefault="003B36FA" w:rsidP="003B36FA">
      <w:pPr>
        <w:pStyle w:val="Item"/>
      </w:pPr>
      <w:r w:rsidRPr="00B42631">
        <w:t xml:space="preserve">After “20QF(5) or (6)”, insert “, </w:t>
      </w:r>
      <w:r>
        <w:t>21E</w:t>
      </w:r>
      <w:r w:rsidRPr="00B42631">
        <w:t>(5) or (6)”.</w:t>
      </w:r>
    </w:p>
    <w:p w14:paraId="59EFFDE1" w14:textId="77777777" w:rsidR="003B36FA" w:rsidRPr="00803785" w:rsidRDefault="003B36FA" w:rsidP="003B36FA">
      <w:pPr>
        <w:pStyle w:val="ItemHead"/>
      </w:pPr>
      <w:r>
        <w:t>10</w:t>
      </w:r>
      <w:r w:rsidRPr="00803785">
        <w:t xml:space="preserve">  Subsection 307</w:t>
      </w:r>
      <w:r w:rsidR="00EB38F7">
        <w:noBreakHyphen/>
      </w:r>
      <w:r w:rsidRPr="00803785">
        <w:t>300(1)</w:t>
      </w:r>
    </w:p>
    <w:p w14:paraId="66EB8152" w14:textId="77777777" w:rsidR="003B36FA" w:rsidRPr="00803785" w:rsidRDefault="003B36FA" w:rsidP="003B36FA">
      <w:pPr>
        <w:pStyle w:val="Item"/>
      </w:pPr>
      <w:r w:rsidRPr="00803785">
        <w:t>After “20QF(2)”, insert “, 21E(2)”.</w:t>
      </w:r>
    </w:p>
    <w:p w14:paraId="73CD05CC" w14:textId="77777777" w:rsidR="003B36FA" w:rsidRPr="00803785" w:rsidRDefault="003B36FA" w:rsidP="003B36FA">
      <w:pPr>
        <w:pStyle w:val="ItemHead"/>
      </w:pPr>
      <w:r>
        <w:t>11</w:t>
      </w:r>
      <w:r w:rsidRPr="00803785">
        <w:t xml:space="preserve">  Subsection 307</w:t>
      </w:r>
      <w:r w:rsidR="00EB38F7">
        <w:noBreakHyphen/>
      </w:r>
      <w:r w:rsidRPr="00803785">
        <w:t>300(2) (method statement, step 1, note)</w:t>
      </w:r>
    </w:p>
    <w:p w14:paraId="1B64493D" w14:textId="77777777" w:rsidR="003B36FA" w:rsidRPr="00803785" w:rsidRDefault="003B36FA" w:rsidP="003B36FA">
      <w:pPr>
        <w:pStyle w:val="Item"/>
      </w:pPr>
      <w:r w:rsidRPr="00803785">
        <w:t>After:</w:t>
      </w:r>
    </w:p>
    <w:p w14:paraId="715A72D0" w14:textId="77777777" w:rsidR="003B36FA" w:rsidRPr="00803785" w:rsidRDefault="003B36FA" w:rsidP="003B36FA">
      <w:pPr>
        <w:pStyle w:val="BoxNote"/>
      </w:pPr>
      <w:r w:rsidRPr="00803785">
        <w:tab/>
      </w:r>
      <w:r w:rsidR="000F2014">
        <w:tab/>
      </w:r>
      <w:r w:rsidRPr="00803785">
        <w:t>A payment under subsection 20QF(2) of that Act is attributable to a single unclaimed amount set out in item 3A of the table.</w:t>
      </w:r>
    </w:p>
    <w:p w14:paraId="35F3849B" w14:textId="77777777" w:rsidR="003B36FA" w:rsidRPr="00803785" w:rsidRDefault="003B36FA" w:rsidP="003B36FA">
      <w:pPr>
        <w:pStyle w:val="Item"/>
      </w:pPr>
      <w:r w:rsidRPr="00803785">
        <w:t>insert:</w:t>
      </w:r>
    </w:p>
    <w:p w14:paraId="5A330FA4" w14:textId="77777777" w:rsidR="003B36FA" w:rsidRPr="00803785" w:rsidRDefault="003B36FA" w:rsidP="003B36FA">
      <w:pPr>
        <w:pStyle w:val="BoxNote"/>
      </w:pPr>
      <w:r w:rsidRPr="00803785">
        <w:tab/>
      </w:r>
      <w:r w:rsidR="000F2014">
        <w:tab/>
      </w:r>
      <w:r w:rsidRPr="00803785">
        <w:t>A payment under subsection 21E(2) of that Act is attributable to a single unclaimed amount set out in item 3B of the table.</w:t>
      </w:r>
    </w:p>
    <w:p w14:paraId="73EBDE8B" w14:textId="77777777" w:rsidR="003B36FA" w:rsidRPr="00803785" w:rsidRDefault="003B36FA" w:rsidP="003B36FA">
      <w:pPr>
        <w:pStyle w:val="ItemHead"/>
      </w:pPr>
      <w:r>
        <w:t>12</w:t>
      </w:r>
      <w:r w:rsidRPr="00803785">
        <w:t xml:space="preserve">  Subsection 307</w:t>
      </w:r>
      <w:r w:rsidR="00EB38F7">
        <w:noBreakHyphen/>
      </w:r>
      <w:r w:rsidRPr="00803785">
        <w:t>300(3) (after table item 3A)</w:t>
      </w:r>
    </w:p>
    <w:p w14:paraId="3AC55DC7" w14:textId="77777777" w:rsidR="003B36FA" w:rsidRPr="00803785" w:rsidRDefault="003B36FA" w:rsidP="003B36FA">
      <w:pPr>
        <w:pStyle w:val="Item"/>
      </w:pPr>
      <w:r w:rsidRPr="00803785">
        <w:t>Insert:</w:t>
      </w:r>
    </w:p>
    <w:tbl>
      <w:tblPr>
        <w:tblW w:w="7255" w:type="dxa"/>
        <w:tblInd w:w="113" w:type="dxa"/>
        <w:tblLayout w:type="fixed"/>
        <w:tblLook w:val="0000" w:firstRow="0" w:lastRow="0" w:firstColumn="0" w:lastColumn="0" w:noHBand="0" w:noVBand="0"/>
      </w:tblPr>
      <w:tblGrid>
        <w:gridCol w:w="714"/>
        <w:gridCol w:w="2542"/>
        <w:gridCol w:w="1842"/>
        <w:gridCol w:w="2157"/>
      </w:tblGrid>
      <w:tr w:rsidR="003B36FA" w:rsidRPr="00803785" w14:paraId="0163F635" w14:textId="77777777" w:rsidTr="00CB3727">
        <w:tc>
          <w:tcPr>
            <w:tcW w:w="714" w:type="dxa"/>
            <w:shd w:val="clear" w:color="auto" w:fill="auto"/>
          </w:tcPr>
          <w:p w14:paraId="40AB68B2" w14:textId="77777777" w:rsidR="003B36FA" w:rsidRPr="00803785" w:rsidRDefault="003B36FA" w:rsidP="00CB3727">
            <w:pPr>
              <w:pStyle w:val="Tabletext"/>
              <w:keepNext/>
            </w:pPr>
            <w:r w:rsidRPr="00803785">
              <w:t>3B</w:t>
            </w:r>
          </w:p>
        </w:tc>
        <w:tc>
          <w:tcPr>
            <w:tcW w:w="2542" w:type="dxa"/>
            <w:shd w:val="clear" w:color="auto" w:fill="auto"/>
          </w:tcPr>
          <w:p w14:paraId="0ADC407F" w14:textId="77777777" w:rsidR="003B36FA" w:rsidRPr="00803785" w:rsidRDefault="003B36FA" w:rsidP="00CB3727">
            <w:pPr>
              <w:pStyle w:val="Tabletext"/>
              <w:keepNext/>
            </w:pPr>
            <w:r w:rsidRPr="00803785">
              <w:t xml:space="preserve">an amount paid to the Commissioner under section 21C of the </w:t>
            </w:r>
            <w:r w:rsidRPr="00803785">
              <w:rPr>
                <w:i/>
              </w:rPr>
              <w:t>Superannuation (Unclaimed Money and Lost Members) Act 1999</w:t>
            </w:r>
            <w:r w:rsidRPr="00803785">
              <w:t xml:space="preserve"> in respect of the person</w:t>
            </w:r>
          </w:p>
        </w:tc>
        <w:tc>
          <w:tcPr>
            <w:tcW w:w="1842" w:type="dxa"/>
            <w:shd w:val="clear" w:color="auto" w:fill="auto"/>
          </w:tcPr>
          <w:p w14:paraId="3EA2F4B8" w14:textId="77777777" w:rsidR="003B36FA" w:rsidRPr="00803785" w:rsidRDefault="003B36FA" w:rsidP="00CB3727">
            <w:pPr>
              <w:pStyle w:val="Tabletext"/>
            </w:pPr>
            <w:r w:rsidRPr="00803785">
              <w:t xml:space="preserve">a </w:t>
            </w:r>
            <w:r w:rsidRPr="00803785">
              <w:rPr>
                <w:position w:val="6"/>
                <w:sz w:val="16"/>
              </w:rPr>
              <w:t>*</w:t>
            </w:r>
            <w:r w:rsidRPr="00803785">
              <w:t xml:space="preserve">superannuation benefit paid from a </w:t>
            </w:r>
            <w:r w:rsidRPr="00803785">
              <w:rPr>
                <w:position w:val="6"/>
                <w:sz w:val="16"/>
              </w:rPr>
              <w:t>*</w:t>
            </w:r>
            <w:r w:rsidRPr="00803785">
              <w:t>superannuation plan</w:t>
            </w:r>
          </w:p>
        </w:tc>
        <w:tc>
          <w:tcPr>
            <w:tcW w:w="2157" w:type="dxa"/>
            <w:shd w:val="clear" w:color="auto" w:fill="auto"/>
          </w:tcPr>
          <w:p w14:paraId="0C93139C" w14:textId="77777777" w:rsidR="003B36FA" w:rsidRPr="00803785" w:rsidRDefault="003B36FA" w:rsidP="00CB3727">
            <w:pPr>
              <w:pStyle w:val="Tabletext"/>
            </w:pPr>
            <w:r w:rsidRPr="00803785">
              <w:t xml:space="preserve">the </w:t>
            </w:r>
            <w:r w:rsidRPr="00803785">
              <w:rPr>
                <w:position w:val="6"/>
                <w:sz w:val="16"/>
              </w:rPr>
              <w:t>*</w:t>
            </w:r>
            <w:r w:rsidRPr="00803785">
              <w:t xml:space="preserve">element taxed in the fund of the </w:t>
            </w:r>
            <w:r w:rsidRPr="00803785">
              <w:rPr>
                <w:position w:val="6"/>
                <w:sz w:val="16"/>
              </w:rPr>
              <w:t>*</w:t>
            </w:r>
            <w:r w:rsidRPr="00803785">
              <w:t>taxable component of that superannuation benefit</w:t>
            </w:r>
          </w:p>
        </w:tc>
      </w:tr>
    </w:tbl>
    <w:p w14:paraId="72E8FB02" w14:textId="77777777" w:rsidR="003B36FA" w:rsidRPr="00803785" w:rsidRDefault="003B36FA" w:rsidP="003B36FA">
      <w:pPr>
        <w:pStyle w:val="ItemHead"/>
      </w:pPr>
      <w:r>
        <w:t>13</w:t>
      </w:r>
      <w:r w:rsidRPr="00803785">
        <w:t xml:space="preserve">  Subsection 307</w:t>
      </w:r>
      <w:r w:rsidR="00EB38F7">
        <w:noBreakHyphen/>
      </w:r>
      <w:r w:rsidRPr="00803785">
        <w:t>300(3A) (note)</w:t>
      </w:r>
    </w:p>
    <w:p w14:paraId="6EF27EED" w14:textId="77777777" w:rsidR="003B36FA" w:rsidRPr="00803785" w:rsidRDefault="003B36FA" w:rsidP="003B36FA">
      <w:pPr>
        <w:pStyle w:val="Item"/>
      </w:pPr>
      <w:r w:rsidRPr="00803785">
        <w:t>After “20QF(5) or (6)”, insert “, 21E(5) or (6)”.</w:t>
      </w:r>
    </w:p>
    <w:p w14:paraId="67FC3192" w14:textId="77777777" w:rsidR="003B36FA" w:rsidRPr="00803785" w:rsidRDefault="003B36FA" w:rsidP="003B36FA">
      <w:pPr>
        <w:pStyle w:val="ItemHead"/>
      </w:pPr>
      <w:r>
        <w:lastRenderedPageBreak/>
        <w:t>14</w:t>
      </w:r>
      <w:r w:rsidRPr="00803785">
        <w:t xml:space="preserve">  Subsection 307</w:t>
      </w:r>
      <w:r w:rsidR="00EB38F7">
        <w:noBreakHyphen/>
      </w:r>
      <w:r w:rsidRPr="00803785">
        <w:t>350(2B)</w:t>
      </w:r>
    </w:p>
    <w:p w14:paraId="5106A865" w14:textId="77777777" w:rsidR="003B36FA" w:rsidRPr="00803785" w:rsidRDefault="003B36FA" w:rsidP="003B36FA">
      <w:pPr>
        <w:pStyle w:val="Item"/>
      </w:pPr>
      <w:r w:rsidRPr="00803785">
        <w:t>After “20QF(2)”, insert “, 21E(2)”.</w:t>
      </w:r>
    </w:p>
    <w:p w14:paraId="07771C49" w14:textId="77777777" w:rsidR="003B36FA" w:rsidRPr="00EB38F7" w:rsidRDefault="003B36FA" w:rsidP="003B36FA">
      <w:pPr>
        <w:pStyle w:val="ActHead9"/>
        <w:rPr>
          <w:i w:val="0"/>
        </w:rPr>
      </w:pPr>
      <w:bookmarkStart w:id="21" w:name="_Toc67396977"/>
      <w:r w:rsidRPr="00803785">
        <w:t>Retirement Savings Accounts Act 1997</w:t>
      </w:r>
      <w:bookmarkEnd w:id="21"/>
    </w:p>
    <w:p w14:paraId="7F84DE14" w14:textId="77777777" w:rsidR="003B36FA" w:rsidRPr="00803785" w:rsidRDefault="003B36FA" w:rsidP="003B36FA">
      <w:pPr>
        <w:pStyle w:val="ItemHead"/>
      </w:pPr>
      <w:r>
        <w:t>15</w:t>
      </w:r>
      <w:r w:rsidRPr="00803785">
        <w:t xml:space="preserve">  After subsection 89(2)</w:t>
      </w:r>
    </w:p>
    <w:p w14:paraId="2748A2FF" w14:textId="77777777" w:rsidR="003B36FA" w:rsidRPr="00803785" w:rsidRDefault="003B36FA" w:rsidP="003B36FA">
      <w:pPr>
        <w:pStyle w:val="Item"/>
      </w:pPr>
      <w:r w:rsidRPr="00803785">
        <w:t>Insert:</w:t>
      </w:r>
    </w:p>
    <w:p w14:paraId="28A1E2AF" w14:textId="77777777" w:rsidR="003B36FA" w:rsidRDefault="003B36FA" w:rsidP="003B36FA">
      <w:pPr>
        <w:pStyle w:val="subsection"/>
      </w:pPr>
      <w:r w:rsidRPr="00803785">
        <w:tab/>
        <w:t>(2A)</w:t>
      </w:r>
      <w:r w:rsidRPr="00803785">
        <w:tab/>
        <w:t>The application must not be made on or after</w:t>
      </w:r>
      <w:r>
        <w:t xml:space="preserve"> the later of:</w:t>
      </w:r>
    </w:p>
    <w:p w14:paraId="65822971" w14:textId="77777777" w:rsidR="003B36FA" w:rsidRDefault="003B36FA" w:rsidP="003B36FA">
      <w:pPr>
        <w:pStyle w:val="paragraph"/>
      </w:pPr>
      <w:r>
        <w:tab/>
        <w:t>(a)</w:t>
      </w:r>
      <w:r>
        <w:tab/>
        <w:t xml:space="preserve">1 May </w:t>
      </w:r>
      <w:r w:rsidR="00B72D61">
        <w:t>2021</w:t>
      </w:r>
      <w:r>
        <w:t>; and</w:t>
      </w:r>
    </w:p>
    <w:p w14:paraId="4D7CB409" w14:textId="77777777" w:rsidR="003B36FA" w:rsidRDefault="003B36FA" w:rsidP="003B36FA">
      <w:pPr>
        <w:pStyle w:val="paragraph"/>
      </w:pPr>
      <w:r>
        <w:tab/>
        <w:t>(b)</w:t>
      </w:r>
      <w:r>
        <w:tab/>
      </w:r>
      <w:r w:rsidRPr="00803785">
        <w:t xml:space="preserve">the </w:t>
      </w:r>
      <w:r>
        <w:t>seventh day after the day</w:t>
      </w:r>
      <w:r w:rsidRPr="00803785">
        <w:t xml:space="preserve"> Schedule </w:t>
      </w:r>
      <w:r>
        <w:t>1</w:t>
      </w:r>
      <w:r w:rsidRPr="00803785">
        <w:t xml:space="preserve"> to the </w:t>
      </w:r>
      <w:r w:rsidRPr="00803785">
        <w:rPr>
          <w:i/>
        </w:rPr>
        <w:t>Treasury</w:t>
      </w:r>
      <w:bookmarkStart w:id="22" w:name="BK_S3P5L8C62"/>
      <w:bookmarkEnd w:id="22"/>
      <w:r w:rsidRPr="00803785">
        <w:rPr>
          <w:i/>
        </w:rPr>
        <w:t xml:space="preserve"> Laws Amendment </w:t>
      </w:r>
      <w:r>
        <w:rPr>
          <w:i/>
        </w:rPr>
        <w:t>(Reuniting More Superannuation)</w:t>
      </w:r>
      <w:r w:rsidRPr="00803785">
        <w:rPr>
          <w:i/>
        </w:rPr>
        <w:t xml:space="preserve"> Act </w:t>
      </w:r>
      <w:bookmarkStart w:id="23" w:name="BK_S1P5L8C5"/>
      <w:bookmarkStart w:id="24" w:name="BK_S3P5L10C5"/>
      <w:bookmarkEnd w:id="23"/>
      <w:bookmarkEnd w:id="24"/>
      <w:r w:rsidR="00B72D61" w:rsidRPr="00803785">
        <w:rPr>
          <w:i/>
        </w:rPr>
        <w:t>202</w:t>
      </w:r>
      <w:r w:rsidR="00B72D61">
        <w:rPr>
          <w:i/>
        </w:rPr>
        <w:t>1</w:t>
      </w:r>
      <w:r w:rsidR="00B72D61" w:rsidRPr="00803785">
        <w:t xml:space="preserve"> </w:t>
      </w:r>
      <w:r w:rsidRPr="00803785">
        <w:t>commences.</w:t>
      </w:r>
    </w:p>
    <w:p w14:paraId="44138AE5" w14:textId="77777777" w:rsidR="003B36FA" w:rsidRPr="00EB38F7" w:rsidRDefault="003B36FA" w:rsidP="003B36FA">
      <w:pPr>
        <w:pStyle w:val="ActHead9"/>
        <w:rPr>
          <w:i w:val="0"/>
        </w:rPr>
      </w:pPr>
      <w:bookmarkStart w:id="25" w:name="_Toc67396978"/>
      <w:r w:rsidRPr="00803785">
        <w:t>Superannuation Industry (Supervision) Act 1993</w:t>
      </w:r>
      <w:bookmarkEnd w:id="25"/>
    </w:p>
    <w:p w14:paraId="3CC453ED" w14:textId="77777777" w:rsidR="003B36FA" w:rsidRPr="00803785" w:rsidRDefault="003B36FA" w:rsidP="003B36FA">
      <w:pPr>
        <w:pStyle w:val="ItemHead"/>
      </w:pPr>
      <w:r>
        <w:t>16</w:t>
      </w:r>
      <w:r w:rsidRPr="00803785">
        <w:t xml:space="preserve">  After subsection 242A(4)</w:t>
      </w:r>
    </w:p>
    <w:p w14:paraId="52D471AE" w14:textId="77777777" w:rsidR="003B36FA" w:rsidRPr="00803785" w:rsidRDefault="003B36FA" w:rsidP="003B36FA">
      <w:pPr>
        <w:pStyle w:val="Item"/>
      </w:pPr>
      <w:r w:rsidRPr="00803785">
        <w:t>Insert:</w:t>
      </w:r>
    </w:p>
    <w:p w14:paraId="3B19FE19" w14:textId="77777777" w:rsidR="003B36FA" w:rsidRDefault="003B36FA" w:rsidP="003B36FA">
      <w:pPr>
        <w:pStyle w:val="subsection"/>
      </w:pPr>
      <w:r w:rsidRPr="00803785">
        <w:tab/>
        <w:t>(4A)</w:t>
      </w:r>
      <w:r w:rsidRPr="00803785">
        <w:tab/>
        <w:t>An application for authority to operate a regulated superannuation fund as an eligible rollover fund must not be made on or after</w:t>
      </w:r>
      <w:r>
        <w:t xml:space="preserve"> </w:t>
      </w:r>
      <w:r w:rsidRPr="00803785">
        <w:t xml:space="preserve">the day Schedule </w:t>
      </w:r>
      <w:r>
        <w:t>1</w:t>
      </w:r>
      <w:r w:rsidRPr="00803785">
        <w:t xml:space="preserve"> to the </w:t>
      </w:r>
      <w:r w:rsidRPr="00803785">
        <w:rPr>
          <w:i/>
        </w:rPr>
        <w:t>Treasury</w:t>
      </w:r>
      <w:bookmarkStart w:id="26" w:name="BK_S3P5L16C52"/>
      <w:bookmarkEnd w:id="26"/>
      <w:r w:rsidRPr="00803785">
        <w:rPr>
          <w:i/>
        </w:rPr>
        <w:t xml:space="preserve"> Laws Amendment </w:t>
      </w:r>
      <w:r>
        <w:rPr>
          <w:i/>
        </w:rPr>
        <w:t>(Reuniting More Superannuation)</w:t>
      </w:r>
      <w:r w:rsidRPr="00803785">
        <w:rPr>
          <w:i/>
        </w:rPr>
        <w:t xml:space="preserve"> Act </w:t>
      </w:r>
      <w:r w:rsidR="00B72D61" w:rsidRPr="00803785">
        <w:rPr>
          <w:i/>
        </w:rPr>
        <w:t>202</w:t>
      </w:r>
      <w:r w:rsidR="00B72D61">
        <w:rPr>
          <w:i/>
        </w:rPr>
        <w:t>1</w:t>
      </w:r>
      <w:r w:rsidR="00B72D61" w:rsidRPr="00803785">
        <w:t xml:space="preserve"> </w:t>
      </w:r>
      <w:r w:rsidRPr="00803785">
        <w:t>commences.</w:t>
      </w:r>
    </w:p>
    <w:p w14:paraId="6F35CF69" w14:textId="77777777" w:rsidR="003B36FA" w:rsidRPr="00803785" w:rsidRDefault="003B36FA" w:rsidP="003B36FA">
      <w:pPr>
        <w:pStyle w:val="ItemHead"/>
      </w:pPr>
      <w:r>
        <w:t>17</w:t>
      </w:r>
      <w:r w:rsidRPr="00803785">
        <w:t xml:space="preserve">  After subsection 243(2)</w:t>
      </w:r>
    </w:p>
    <w:p w14:paraId="7E62D02C" w14:textId="77777777" w:rsidR="003B36FA" w:rsidRPr="00803785" w:rsidRDefault="003B36FA" w:rsidP="003B36FA">
      <w:pPr>
        <w:pStyle w:val="Item"/>
      </w:pPr>
      <w:r w:rsidRPr="00803785">
        <w:t>Insert:</w:t>
      </w:r>
    </w:p>
    <w:p w14:paraId="2FD930E1" w14:textId="77777777" w:rsidR="003B36FA" w:rsidRDefault="003B36FA" w:rsidP="003B36FA">
      <w:pPr>
        <w:pStyle w:val="subsection"/>
      </w:pPr>
      <w:r w:rsidRPr="00803785">
        <w:tab/>
        <w:t>(2A)</w:t>
      </w:r>
      <w:r w:rsidRPr="00803785">
        <w:tab/>
        <w:t xml:space="preserve">The application must not be made on or after the </w:t>
      </w:r>
      <w:r>
        <w:t>later of:</w:t>
      </w:r>
    </w:p>
    <w:p w14:paraId="3A34FC2F" w14:textId="77777777" w:rsidR="003B36FA" w:rsidRDefault="003B36FA" w:rsidP="003B36FA">
      <w:pPr>
        <w:pStyle w:val="paragraph"/>
      </w:pPr>
      <w:r>
        <w:tab/>
        <w:t>(a)</w:t>
      </w:r>
      <w:r>
        <w:tab/>
        <w:t xml:space="preserve">1 May </w:t>
      </w:r>
      <w:r w:rsidR="00B72D61">
        <w:t>2021</w:t>
      </w:r>
      <w:r>
        <w:t>; and</w:t>
      </w:r>
    </w:p>
    <w:p w14:paraId="1DBB65C0" w14:textId="77777777" w:rsidR="003B36FA" w:rsidRDefault="003B36FA" w:rsidP="003B36FA">
      <w:pPr>
        <w:pStyle w:val="paragraph"/>
      </w:pPr>
      <w:r>
        <w:tab/>
        <w:t>(b)</w:t>
      </w:r>
      <w:r>
        <w:tab/>
      </w:r>
      <w:r w:rsidRPr="00803785">
        <w:t xml:space="preserve">the </w:t>
      </w:r>
      <w:r>
        <w:t xml:space="preserve">seventh day after </w:t>
      </w:r>
      <w:r w:rsidRPr="00803785">
        <w:t xml:space="preserve">the day Schedule </w:t>
      </w:r>
      <w:r>
        <w:t>1</w:t>
      </w:r>
      <w:r w:rsidRPr="00803785">
        <w:t xml:space="preserve"> to the </w:t>
      </w:r>
      <w:r w:rsidRPr="00803785">
        <w:rPr>
          <w:i/>
        </w:rPr>
        <w:t>Treasury</w:t>
      </w:r>
      <w:bookmarkStart w:id="27" w:name="BK_S3P5L22C62"/>
      <w:bookmarkEnd w:id="27"/>
      <w:r w:rsidRPr="00803785">
        <w:rPr>
          <w:i/>
        </w:rPr>
        <w:t xml:space="preserve"> Laws Amendment </w:t>
      </w:r>
      <w:r>
        <w:rPr>
          <w:i/>
        </w:rPr>
        <w:t>(Reuniting More Superannuation)</w:t>
      </w:r>
      <w:r w:rsidRPr="00803785">
        <w:rPr>
          <w:i/>
        </w:rPr>
        <w:t xml:space="preserve"> Act </w:t>
      </w:r>
      <w:r w:rsidR="00B72D61" w:rsidRPr="00803785">
        <w:rPr>
          <w:i/>
        </w:rPr>
        <w:t>202</w:t>
      </w:r>
      <w:r w:rsidR="00B72D61">
        <w:rPr>
          <w:i/>
        </w:rPr>
        <w:t>1</w:t>
      </w:r>
      <w:r w:rsidR="00B72D61" w:rsidRPr="00803785">
        <w:t xml:space="preserve"> </w:t>
      </w:r>
      <w:r w:rsidRPr="00803785">
        <w:t>commences.</w:t>
      </w:r>
    </w:p>
    <w:p w14:paraId="393B45F3" w14:textId="77777777" w:rsidR="003B36FA" w:rsidRPr="00EB38F7" w:rsidRDefault="003B36FA" w:rsidP="003B36FA">
      <w:pPr>
        <w:pStyle w:val="ActHead9"/>
        <w:rPr>
          <w:i w:val="0"/>
        </w:rPr>
      </w:pPr>
      <w:bookmarkStart w:id="28" w:name="_Toc67396979"/>
      <w:r w:rsidRPr="00803785">
        <w:lastRenderedPageBreak/>
        <w:t>Superannuation (Unclaimed Money and Lost Members) Act 1999</w:t>
      </w:r>
      <w:bookmarkEnd w:id="28"/>
    </w:p>
    <w:p w14:paraId="31F754E5" w14:textId="77777777" w:rsidR="003B36FA" w:rsidRPr="00803785" w:rsidRDefault="003B36FA" w:rsidP="003B36FA">
      <w:pPr>
        <w:pStyle w:val="ItemHead"/>
      </w:pPr>
      <w:r>
        <w:t>18</w:t>
      </w:r>
      <w:r w:rsidRPr="00803785">
        <w:t xml:space="preserve">  After subparagraph 6(a)(ii)</w:t>
      </w:r>
    </w:p>
    <w:p w14:paraId="788091F5" w14:textId="77777777" w:rsidR="003B36FA" w:rsidRPr="00803785" w:rsidRDefault="003B36FA" w:rsidP="003B36FA">
      <w:pPr>
        <w:pStyle w:val="Item"/>
      </w:pPr>
      <w:r w:rsidRPr="00803785">
        <w:t>Insert:</w:t>
      </w:r>
    </w:p>
    <w:p w14:paraId="776C49C1" w14:textId="77777777" w:rsidR="003B36FA" w:rsidRPr="00803785" w:rsidRDefault="003B36FA" w:rsidP="003B36FA">
      <w:pPr>
        <w:pStyle w:val="paragraphsub"/>
      </w:pPr>
      <w:r w:rsidRPr="00803785">
        <w:tab/>
        <w:t>(iia)</w:t>
      </w:r>
      <w:r w:rsidRPr="00803785">
        <w:tab/>
        <w:t>certain amounts relating to inactive low</w:t>
      </w:r>
      <w:r w:rsidR="00EB38F7">
        <w:noBreakHyphen/>
      </w:r>
      <w:r w:rsidRPr="00803785">
        <w:t>balance accounts; and</w:t>
      </w:r>
    </w:p>
    <w:p w14:paraId="105664BB" w14:textId="77777777" w:rsidR="003B36FA" w:rsidRPr="00803785" w:rsidRDefault="003B36FA" w:rsidP="003B36FA">
      <w:pPr>
        <w:pStyle w:val="paragraphsub"/>
      </w:pPr>
      <w:r w:rsidRPr="00803785">
        <w:tab/>
        <w:t>(iib)</w:t>
      </w:r>
      <w:r w:rsidRPr="00803785">
        <w:tab/>
        <w:t>amounts relating to ERF low balance accounts; and</w:t>
      </w:r>
    </w:p>
    <w:p w14:paraId="5D6317E6" w14:textId="77777777" w:rsidR="003B36FA" w:rsidRPr="00803785" w:rsidRDefault="003B36FA" w:rsidP="003B36FA">
      <w:pPr>
        <w:pStyle w:val="ItemHead"/>
      </w:pPr>
      <w:r>
        <w:t>19</w:t>
      </w:r>
      <w:r w:rsidRPr="00803785">
        <w:t xml:space="preserve">  After paragraph 6(da)</w:t>
      </w:r>
    </w:p>
    <w:p w14:paraId="3D98B4B6" w14:textId="77777777" w:rsidR="003B36FA" w:rsidRPr="00803785" w:rsidRDefault="003B36FA" w:rsidP="003B36FA">
      <w:pPr>
        <w:pStyle w:val="Item"/>
      </w:pPr>
      <w:r w:rsidRPr="00803785">
        <w:t>Insert:</w:t>
      </w:r>
    </w:p>
    <w:p w14:paraId="26598203" w14:textId="77777777" w:rsidR="003B36FA" w:rsidRPr="00803785" w:rsidRDefault="003B36FA" w:rsidP="003B36FA">
      <w:pPr>
        <w:pStyle w:val="paragraph"/>
      </w:pPr>
      <w:r w:rsidRPr="00803785">
        <w:tab/>
        <w:t>(db)</w:t>
      </w:r>
      <w:r w:rsidRPr="00803785">
        <w:tab/>
        <w:t>the matching of benefits of eligible rollover fund members and persons entitled to them; and</w:t>
      </w:r>
    </w:p>
    <w:p w14:paraId="52DD630A" w14:textId="77777777" w:rsidR="003B36FA" w:rsidRPr="00803785" w:rsidRDefault="003B36FA" w:rsidP="003B36FA">
      <w:pPr>
        <w:pStyle w:val="ItemHead"/>
      </w:pPr>
      <w:r>
        <w:t>20</w:t>
      </w:r>
      <w:r w:rsidRPr="00803785">
        <w:t xml:space="preserve">  At the end of paragraph 6(e)</w:t>
      </w:r>
    </w:p>
    <w:p w14:paraId="122D4815" w14:textId="77777777" w:rsidR="003B36FA" w:rsidRPr="00803785" w:rsidRDefault="003B36FA" w:rsidP="003B36FA">
      <w:pPr>
        <w:pStyle w:val="Item"/>
      </w:pPr>
      <w:r w:rsidRPr="00803785">
        <w:t>Add:</w:t>
      </w:r>
    </w:p>
    <w:p w14:paraId="6E33121C" w14:textId="77777777" w:rsidR="003B36FA" w:rsidRPr="00803785" w:rsidRDefault="003B36FA" w:rsidP="003B36FA">
      <w:pPr>
        <w:pStyle w:val="paragraphsub"/>
      </w:pPr>
      <w:r w:rsidRPr="00803785">
        <w:tab/>
        <w:t>(v)</w:t>
      </w:r>
      <w:r w:rsidRPr="00803785">
        <w:tab/>
        <w:t>amounts relating to superannuation of eligible rollover fund members; and</w:t>
      </w:r>
    </w:p>
    <w:p w14:paraId="384ABD20" w14:textId="77777777" w:rsidR="003B36FA" w:rsidRPr="00803785" w:rsidRDefault="003B36FA" w:rsidP="003B36FA">
      <w:pPr>
        <w:pStyle w:val="ItemHead"/>
      </w:pPr>
      <w:r>
        <w:t>21</w:t>
      </w:r>
      <w:r w:rsidRPr="00803785">
        <w:t xml:space="preserve">  After subparagraph 6(eb)(iii)</w:t>
      </w:r>
    </w:p>
    <w:p w14:paraId="26463F55" w14:textId="77777777" w:rsidR="003B36FA" w:rsidRPr="00803785" w:rsidRDefault="003B36FA" w:rsidP="003B36FA">
      <w:pPr>
        <w:pStyle w:val="Item"/>
      </w:pPr>
      <w:r w:rsidRPr="00803785">
        <w:t>Insert:</w:t>
      </w:r>
    </w:p>
    <w:p w14:paraId="6FF85706" w14:textId="77777777" w:rsidR="003B36FA" w:rsidRPr="00803785" w:rsidRDefault="003B36FA" w:rsidP="003B36FA">
      <w:pPr>
        <w:pStyle w:val="paragraphsub"/>
      </w:pPr>
      <w:r w:rsidRPr="00803785">
        <w:tab/>
        <w:t>and (iv)</w:t>
      </w:r>
      <w:r w:rsidRPr="00803785">
        <w:tab/>
        <w:t>amounts relating to superannuation of eligible rollover fund members;</w:t>
      </w:r>
    </w:p>
    <w:p w14:paraId="252F7565" w14:textId="77777777" w:rsidR="003B36FA" w:rsidRPr="00803785" w:rsidRDefault="003B36FA" w:rsidP="003B36FA">
      <w:pPr>
        <w:pStyle w:val="ItemHead"/>
      </w:pPr>
      <w:r>
        <w:t>22</w:t>
      </w:r>
      <w:r w:rsidRPr="00803785">
        <w:t xml:space="preserve">  Section 7</w:t>
      </w:r>
    </w:p>
    <w:p w14:paraId="28B7730B" w14:textId="77777777" w:rsidR="003B36FA" w:rsidRPr="00803785" w:rsidRDefault="003B36FA" w:rsidP="003B36FA">
      <w:pPr>
        <w:pStyle w:val="Item"/>
      </w:pPr>
      <w:r w:rsidRPr="00803785">
        <w:t>Before:</w:t>
      </w:r>
    </w:p>
    <w:p w14:paraId="20C52E30" w14:textId="77777777" w:rsidR="003B36FA" w:rsidRPr="00803785" w:rsidRDefault="003B36FA" w:rsidP="003B36FA">
      <w:pPr>
        <w:pStyle w:val="SOHeadItalic"/>
      </w:pPr>
      <w:r w:rsidRPr="00803785">
        <w:t>Reunification of amounts held by the Commissioner</w:t>
      </w:r>
    </w:p>
    <w:p w14:paraId="47899BF6" w14:textId="77777777" w:rsidR="003B36FA" w:rsidRPr="00803785" w:rsidRDefault="003B36FA" w:rsidP="003B36FA">
      <w:pPr>
        <w:pStyle w:val="Item"/>
      </w:pPr>
      <w:r w:rsidRPr="00803785">
        <w:t>insert:</w:t>
      </w:r>
    </w:p>
    <w:p w14:paraId="053112DF" w14:textId="77777777" w:rsidR="003B36FA" w:rsidRPr="00803785" w:rsidRDefault="003B36FA" w:rsidP="003B36FA">
      <w:pPr>
        <w:pStyle w:val="SOHeadItalic"/>
      </w:pPr>
      <w:r w:rsidRPr="00803785">
        <w:t>Superannuation of eligible rollover fund members</w:t>
      </w:r>
    </w:p>
    <w:p w14:paraId="46ADBB12" w14:textId="77777777" w:rsidR="003B36FA" w:rsidRPr="00803785" w:rsidRDefault="003B36FA" w:rsidP="003B36FA">
      <w:pPr>
        <w:pStyle w:val="SOText"/>
      </w:pPr>
      <w:r w:rsidRPr="00803785">
        <w:t xml:space="preserve">Superannuation providers who are trustees of eligible rollover funds must, by </w:t>
      </w:r>
      <w:r w:rsidR="00B72D61" w:rsidRPr="008B5974">
        <w:t>30 June 2021 and 31 January 2022</w:t>
      </w:r>
      <w:r w:rsidRPr="00803785">
        <w:t xml:space="preserve">, give the </w:t>
      </w:r>
      <w:r w:rsidRPr="00803785">
        <w:lastRenderedPageBreak/>
        <w:t>Commissioner of Taxation details relating to accounts of those funds.</w:t>
      </w:r>
    </w:p>
    <w:p w14:paraId="11EE7503" w14:textId="77777777" w:rsidR="003B36FA" w:rsidRPr="00803785" w:rsidRDefault="003B36FA" w:rsidP="003B36FA">
      <w:pPr>
        <w:pStyle w:val="SOText"/>
      </w:pPr>
      <w:r w:rsidRPr="00803785">
        <w:t xml:space="preserve">Superannuation providers must pay to the Commissioner of Taxation the value of any such accounts. Payments must be made by </w:t>
      </w:r>
      <w:r w:rsidR="00B72D61" w:rsidRPr="008B5974">
        <w:t>30 June 2021 (for accounts that had balances of less than $6,000 on 1 June 2021) and 31 January 2022</w:t>
      </w:r>
      <w:r w:rsidRPr="00803785">
        <w:t xml:space="preserve"> (for all other accounts).</w:t>
      </w:r>
    </w:p>
    <w:p w14:paraId="040BB4E8" w14:textId="77777777" w:rsidR="003B36FA" w:rsidRPr="00803785" w:rsidRDefault="003B36FA" w:rsidP="003B36FA">
      <w:pPr>
        <w:pStyle w:val="SOText"/>
      </w:pPr>
      <w:r w:rsidRPr="00803785">
        <w:t>Later, the Commissioner must, if satisfied that it is possible to do so, pay an amount the Commissioner has received in respect of a person:</w:t>
      </w:r>
    </w:p>
    <w:p w14:paraId="5027E054" w14:textId="77777777" w:rsidR="003B36FA" w:rsidRPr="00803785" w:rsidRDefault="003B36FA" w:rsidP="003B36FA">
      <w:pPr>
        <w:pStyle w:val="SOPara"/>
      </w:pPr>
      <w:r w:rsidRPr="00803785">
        <w:tab/>
        <w:t>(a)</w:t>
      </w:r>
      <w:r w:rsidRPr="00803785">
        <w:tab/>
        <w:t>to a fund identified by the person; or</w:t>
      </w:r>
    </w:p>
    <w:p w14:paraId="24D5CB43" w14:textId="77777777" w:rsidR="003B36FA" w:rsidRPr="00803785" w:rsidRDefault="003B36FA" w:rsidP="003B36FA">
      <w:pPr>
        <w:pStyle w:val="SOPara"/>
      </w:pPr>
      <w:r w:rsidRPr="00803785">
        <w:tab/>
        <w:t>(b)</w:t>
      </w:r>
      <w:r w:rsidRPr="00803785">
        <w:tab/>
        <w:t>if the person has reached eligibility age or the amount is less than $200—to the person; or</w:t>
      </w:r>
    </w:p>
    <w:p w14:paraId="38E38D86" w14:textId="77777777" w:rsidR="003B36FA" w:rsidRPr="00803785" w:rsidRDefault="003B36FA" w:rsidP="003B36FA">
      <w:pPr>
        <w:pStyle w:val="SOPara"/>
      </w:pPr>
      <w:r w:rsidRPr="00803785">
        <w:tab/>
        <w:t>(c)</w:t>
      </w:r>
      <w:r w:rsidRPr="00803785">
        <w:tab/>
        <w:t>if the person has died—to the person’s death beneficiaries or legal personal representative.</w:t>
      </w:r>
    </w:p>
    <w:p w14:paraId="0CB932C3" w14:textId="77777777" w:rsidR="003B36FA" w:rsidRPr="00803785" w:rsidRDefault="003B36FA" w:rsidP="003B36FA">
      <w:pPr>
        <w:pStyle w:val="ItemHead"/>
      </w:pPr>
      <w:r>
        <w:t>23</w:t>
      </w:r>
      <w:r w:rsidRPr="00803785">
        <w:t xml:space="preserve">  Section 7</w:t>
      </w:r>
    </w:p>
    <w:p w14:paraId="37DD1797" w14:textId="77777777" w:rsidR="003B36FA" w:rsidRPr="00803785" w:rsidRDefault="003B36FA" w:rsidP="003B36FA">
      <w:pPr>
        <w:pStyle w:val="Item"/>
      </w:pPr>
      <w:r w:rsidRPr="00803785">
        <w:t>Omit “or inactive low</w:t>
      </w:r>
      <w:r w:rsidR="00EB38F7">
        <w:noBreakHyphen/>
      </w:r>
      <w:r w:rsidRPr="00803785">
        <w:t>balance members”, substitute “, inactive low</w:t>
      </w:r>
      <w:r w:rsidR="00EB38F7">
        <w:noBreakHyphen/>
      </w:r>
      <w:r w:rsidRPr="00803785">
        <w:t>balance members or eligible rollover fund</w:t>
      </w:r>
      <w:r>
        <w:t xml:space="preserve"> members</w:t>
      </w:r>
      <w:r w:rsidRPr="00803785">
        <w:t>”.</w:t>
      </w:r>
    </w:p>
    <w:p w14:paraId="37DED0E6" w14:textId="77777777" w:rsidR="003B36FA" w:rsidRPr="00803785" w:rsidRDefault="003B36FA" w:rsidP="003B36FA">
      <w:pPr>
        <w:pStyle w:val="ItemHead"/>
      </w:pPr>
      <w:r>
        <w:t>24</w:t>
      </w:r>
      <w:r w:rsidRPr="00803785">
        <w:t xml:space="preserve">  Section 8</w:t>
      </w:r>
    </w:p>
    <w:p w14:paraId="7A00E79C" w14:textId="77777777" w:rsidR="003B36FA" w:rsidRPr="00803785" w:rsidRDefault="003B36FA" w:rsidP="003B36FA">
      <w:pPr>
        <w:pStyle w:val="Item"/>
      </w:pPr>
      <w:r w:rsidRPr="00803785">
        <w:t>Insert:</w:t>
      </w:r>
    </w:p>
    <w:p w14:paraId="0FC246A2" w14:textId="77777777" w:rsidR="003B36FA" w:rsidRPr="00803785" w:rsidRDefault="003B36FA" w:rsidP="003B36FA">
      <w:pPr>
        <w:pStyle w:val="Definition"/>
      </w:pPr>
      <w:r w:rsidRPr="00803785">
        <w:rPr>
          <w:b/>
          <w:i/>
        </w:rPr>
        <w:t>eligible rollover fund</w:t>
      </w:r>
      <w:r w:rsidRPr="00803785">
        <w:t xml:space="preserve"> has the same meaning as in the SIS Act.</w:t>
      </w:r>
    </w:p>
    <w:p w14:paraId="2B1C6B2D" w14:textId="77777777" w:rsidR="003B36FA" w:rsidRPr="00803785" w:rsidRDefault="003B36FA" w:rsidP="003B36FA">
      <w:pPr>
        <w:pStyle w:val="Definition"/>
      </w:pPr>
      <w:r w:rsidRPr="00803785">
        <w:rPr>
          <w:b/>
          <w:i/>
        </w:rPr>
        <w:t>eligible rollover fund member</w:t>
      </w:r>
      <w:r w:rsidRPr="00803785">
        <w:t xml:space="preserve"> has the meaning given by section 21A.</w:t>
      </w:r>
    </w:p>
    <w:p w14:paraId="7C486B45" w14:textId="77777777" w:rsidR="003B36FA" w:rsidRPr="00803785" w:rsidRDefault="003B36FA" w:rsidP="003B36FA">
      <w:pPr>
        <w:pStyle w:val="Definition"/>
      </w:pPr>
      <w:r w:rsidRPr="00803785">
        <w:rPr>
          <w:b/>
          <w:i/>
        </w:rPr>
        <w:t>ERF low balance account</w:t>
      </w:r>
      <w:r w:rsidRPr="00803785">
        <w:t xml:space="preserve"> has the meaning given by subsection 21A(1).</w:t>
      </w:r>
    </w:p>
    <w:p w14:paraId="014832AD" w14:textId="77777777" w:rsidR="003B36FA" w:rsidRPr="00803785" w:rsidRDefault="003B36FA" w:rsidP="003B36FA">
      <w:pPr>
        <w:pStyle w:val="ItemHead"/>
      </w:pPr>
      <w:r>
        <w:t>25</w:t>
      </w:r>
      <w:r w:rsidRPr="00803785">
        <w:t xml:space="preserve">  Subsection 16(7)</w:t>
      </w:r>
    </w:p>
    <w:p w14:paraId="49CCCD05" w14:textId="77777777" w:rsidR="003B36FA" w:rsidRPr="00803785" w:rsidRDefault="003B36FA" w:rsidP="003B36FA">
      <w:pPr>
        <w:pStyle w:val="Item"/>
      </w:pPr>
      <w:r w:rsidRPr="00803785">
        <w:t>Repeal the subsection</w:t>
      </w:r>
      <w:r w:rsidR="00CB3727">
        <w:t xml:space="preserve"> (including the note)</w:t>
      </w:r>
      <w:r w:rsidRPr="00803785">
        <w:t>, substitute:</w:t>
      </w:r>
    </w:p>
    <w:p w14:paraId="50E21F2B" w14:textId="77777777" w:rsidR="003B36FA" w:rsidRPr="0041274A" w:rsidRDefault="003B36FA" w:rsidP="003B36FA">
      <w:pPr>
        <w:pStyle w:val="SubsectionHead"/>
      </w:pPr>
      <w:r>
        <w:t>Exceptions</w:t>
      </w:r>
    </w:p>
    <w:p w14:paraId="0DD29E93" w14:textId="77777777" w:rsidR="003B36FA" w:rsidRPr="00803785" w:rsidRDefault="003B36FA" w:rsidP="003B36FA">
      <w:pPr>
        <w:pStyle w:val="subsection"/>
      </w:pPr>
      <w:r w:rsidRPr="00803785">
        <w:tab/>
        <w:t>(7)</w:t>
      </w:r>
      <w:r w:rsidRPr="00803785">
        <w:tab/>
        <w:t>This section does not apply to:</w:t>
      </w:r>
    </w:p>
    <w:p w14:paraId="641A1ABB" w14:textId="77777777" w:rsidR="003B36FA" w:rsidRPr="00803785" w:rsidRDefault="003B36FA" w:rsidP="003B36FA">
      <w:pPr>
        <w:pStyle w:val="paragraph"/>
      </w:pPr>
      <w:r w:rsidRPr="00803785">
        <w:lastRenderedPageBreak/>
        <w:tab/>
        <w:t>(a)</w:t>
      </w:r>
      <w:r w:rsidRPr="00803785">
        <w:tab/>
        <w:t>unclaimed money described in subsection 12(1) payable to a person identified in a notice the Commissioner has given the superannuation provider under section 20C; or</w:t>
      </w:r>
    </w:p>
    <w:p w14:paraId="58807403" w14:textId="77777777" w:rsidR="003B36FA" w:rsidRPr="00803785" w:rsidRDefault="003B36FA" w:rsidP="003B36FA">
      <w:pPr>
        <w:pStyle w:val="paragraph"/>
      </w:pPr>
      <w:r w:rsidRPr="00803785">
        <w:tab/>
        <w:t>(b)</w:t>
      </w:r>
      <w:r w:rsidRPr="00803785">
        <w:tab/>
        <w:t>an amount payable to the Commissioner in respect of an eligible rollover fund member under section 21C.</w:t>
      </w:r>
    </w:p>
    <w:p w14:paraId="52EF8F80" w14:textId="77777777" w:rsidR="003B36FA" w:rsidRPr="00803785" w:rsidRDefault="003B36FA" w:rsidP="003B36FA">
      <w:pPr>
        <w:pStyle w:val="notetext"/>
      </w:pPr>
      <w:r w:rsidRPr="00803785">
        <w:t>Note 1:</w:t>
      </w:r>
      <w:r w:rsidRPr="00803785">
        <w:tab/>
        <w:t>Section 20E requires the superannuation provider to give the Commissioner a statement about the superannuation interest of a person identified in a notice given to the provider under section 20C (which is about notices identifying former temporary residents).</w:t>
      </w:r>
    </w:p>
    <w:p w14:paraId="4B60F75E" w14:textId="77777777" w:rsidR="003B36FA" w:rsidRPr="00803785" w:rsidRDefault="003B36FA" w:rsidP="003B36FA">
      <w:pPr>
        <w:pStyle w:val="notetext"/>
      </w:pPr>
      <w:r w:rsidRPr="00803785">
        <w:t>Note 2:</w:t>
      </w:r>
      <w:r w:rsidRPr="00803785">
        <w:tab/>
        <w:t>Section 21A requires the superannuation provider to give the Commissioner statements about eligible rollover fund accounts.</w:t>
      </w:r>
    </w:p>
    <w:p w14:paraId="61FEB121" w14:textId="77777777" w:rsidR="003B36FA" w:rsidRPr="00803785" w:rsidRDefault="003B36FA" w:rsidP="003B36FA">
      <w:pPr>
        <w:pStyle w:val="ItemHead"/>
      </w:pPr>
      <w:r>
        <w:t>26</w:t>
      </w:r>
      <w:r w:rsidRPr="00803785">
        <w:t xml:space="preserve">  Subsection 17(1B)</w:t>
      </w:r>
    </w:p>
    <w:p w14:paraId="02DE32FB" w14:textId="77777777" w:rsidR="003B36FA" w:rsidRPr="00803785" w:rsidRDefault="003B36FA" w:rsidP="003B36FA">
      <w:pPr>
        <w:pStyle w:val="Item"/>
      </w:pPr>
      <w:r w:rsidRPr="00803785">
        <w:t>Repeal the subsection, substitute:</w:t>
      </w:r>
    </w:p>
    <w:p w14:paraId="2156818E" w14:textId="77777777" w:rsidR="003B36FA" w:rsidRPr="00803785" w:rsidRDefault="003B36FA" w:rsidP="003B36FA">
      <w:pPr>
        <w:pStyle w:val="subsection"/>
      </w:pPr>
      <w:r w:rsidRPr="00803785">
        <w:tab/>
        <w:t>(1B)</w:t>
      </w:r>
      <w:r w:rsidRPr="00803785">
        <w:tab/>
        <w:t>Subsection (1) does not require the superannuation provider to pay the Commissioner:</w:t>
      </w:r>
    </w:p>
    <w:p w14:paraId="0EB4EB2D" w14:textId="77777777" w:rsidR="003B36FA" w:rsidRPr="00803785" w:rsidRDefault="003B36FA" w:rsidP="003B36FA">
      <w:pPr>
        <w:pStyle w:val="paragraph"/>
      </w:pPr>
      <w:r w:rsidRPr="00803785">
        <w:tab/>
        <w:t>(a)</w:t>
      </w:r>
      <w:r w:rsidRPr="00803785">
        <w:tab/>
        <w:t>an amount on account of unclaimed money described in subsection 12(1) payable to a person identified in a notice the Commissioner has given the provider under section 20C; or</w:t>
      </w:r>
    </w:p>
    <w:p w14:paraId="4DAEC582" w14:textId="77777777" w:rsidR="003B36FA" w:rsidRPr="00803785" w:rsidRDefault="003B36FA" w:rsidP="003B36FA">
      <w:pPr>
        <w:pStyle w:val="paragraph"/>
      </w:pPr>
      <w:r w:rsidRPr="00803785">
        <w:tab/>
        <w:t>(b)</w:t>
      </w:r>
      <w:r w:rsidRPr="00803785">
        <w:tab/>
        <w:t>an amount payable to the Commissioner in respect of an eligible rollover fund member under section 21C.</w:t>
      </w:r>
    </w:p>
    <w:p w14:paraId="44DBF3DA" w14:textId="77777777" w:rsidR="003B36FA" w:rsidRPr="00803785" w:rsidRDefault="003B36FA" w:rsidP="003B36FA">
      <w:pPr>
        <w:pStyle w:val="notetext"/>
      </w:pPr>
      <w:r w:rsidRPr="00803785">
        <w:t>Note:</w:t>
      </w:r>
      <w:r w:rsidRPr="00803785">
        <w:tab/>
        <w:t>An amount mentioned in paragraph (1B)(a) is payable to the Commissioner under section 20F.</w:t>
      </w:r>
    </w:p>
    <w:p w14:paraId="4526D40D" w14:textId="77777777" w:rsidR="003B36FA" w:rsidRPr="00803785" w:rsidRDefault="003B36FA" w:rsidP="003B36FA">
      <w:pPr>
        <w:pStyle w:val="ItemHead"/>
      </w:pPr>
      <w:r>
        <w:t>27</w:t>
      </w:r>
      <w:r w:rsidRPr="00803785">
        <w:t xml:space="preserve">  After paragraph 19(1)(db)</w:t>
      </w:r>
    </w:p>
    <w:p w14:paraId="7DA1D91A" w14:textId="77777777" w:rsidR="003B36FA" w:rsidRPr="00803785" w:rsidRDefault="003B36FA" w:rsidP="003B36FA">
      <w:pPr>
        <w:pStyle w:val="Item"/>
      </w:pPr>
      <w:r w:rsidRPr="00803785">
        <w:t>Insert:</w:t>
      </w:r>
    </w:p>
    <w:p w14:paraId="4512A73E" w14:textId="77777777" w:rsidR="003B36FA" w:rsidRPr="00803785" w:rsidRDefault="003B36FA" w:rsidP="003B36FA">
      <w:pPr>
        <w:pStyle w:val="paragraph"/>
      </w:pPr>
      <w:r w:rsidRPr="00803785">
        <w:tab/>
        <w:t>(dc)</w:t>
      </w:r>
      <w:r w:rsidRPr="00803785">
        <w:tab/>
        <w:t>amounts paid to the Commissioner under section 21C (amounts from e</w:t>
      </w:r>
      <w:r w:rsidRPr="000A6F10">
        <w:t>ligible rollover funds</w:t>
      </w:r>
      <w:r w:rsidRPr="00803785">
        <w:t>); and</w:t>
      </w:r>
    </w:p>
    <w:p w14:paraId="77A6C578" w14:textId="77777777" w:rsidR="003B36FA" w:rsidRPr="00803785" w:rsidRDefault="003B36FA" w:rsidP="003B36FA">
      <w:pPr>
        <w:pStyle w:val="paragraph"/>
      </w:pPr>
      <w:r w:rsidRPr="00803785">
        <w:tab/>
        <w:t>(dd)</w:t>
      </w:r>
      <w:r w:rsidRPr="00803785">
        <w:tab/>
        <w:t>each person in respect of whom there is an amount referred to in paragraph (dc) of this subsection; and</w:t>
      </w:r>
    </w:p>
    <w:p w14:paraId="53F28587" w14:textId="77777777" w:rsidR="003B36FA" w:rsidRPr="00803785" w:rsidRDefault="003B36FA" w:rsidP="003B36FA">
      <w:pPr>
        <w:pStyle w:val="ItemHead"/>
      </w:pPr>
      <w:r>
        <w:t>28</w:t>
      </w:r>
      <w:r w:rsidRPr="00803785">
        <w:t xml:space="preserve">  At the end of section 20E</w:t>
      </w:r>
    </w:p>
    <w:p w14:paraId="19F96C7A" w14:textId="77777777" w:rsidR="003B36FA" w:rsidRPr="00803785" w:rsidRDefault="003B36FA" w:rsidP="003B36FA">
      <w:pPr>
        <w:pStyle w:val="Item"/>
      </w:pPr>
      <w:r w:rsidRPr="00803785">
        <w:t>Add:</w:t>
      </w:r>
    </w:p>
    <w:p w14:paraId="10C35565" w14:textId="77777777" w:rsidR="003B36FA" w:rsidRPr="00803785" w:rsidRDefault="003B36FA" w:rsidP="003B36FA">
      <w:pPr>
        <w:pStyle w:val="SubsectionHead"/>
      </w:pPr>
      <w:r w:rsidRPr="00803785">
        <w:lastRenderedPageBreak/>
        <w:t>Relationship to eligible rollover fund provisions</w:t>
      </w:r>
    </w:p>
    <w:p w14:paraId="30AFCBB3" w14:textId="77777777" w:rsidR="003B36FA" w:rsidRPr="00803785" w:rsidRDefault="003B36FA" w:rsidP="003B36FA">
      <w:pPr>
        <w:pStyle w:val="subsection"/>
      </w:pPr>
      <w:r w:rsidRPr="00803785">
        <w:tab/>
        <w:t>(4)</w:t>
      </w:r>
      <w:r w:rsidRPr="00803785">
        <w:tab/>
        <w:t>This section does not apply to an amount payable to the Commissioner in respect of an eligible rollover fund member under section 21C.</w:t>
      </w:r>
    </w:p>
    <w:p w14:paraId="63265ADB" w14:textId="77777777" w:rsidR="003B36FA" w:rsidRPr="00803785" w:rsidRDefault="003B36FA" w:rsidP="003B36FA">
      <w:pPr>
        <w:pStyle w:val="notetext"/>
      </w:pPr>
      <w:r w:rsidRPr="00803785">
        <w:t>Note:</w:t>
      </w:r>
      <w:r w:rsidRPr="00803785">
        <w:tab/>
        <w:t>Section 21A requires the superannuation provider to give the Commissioner statements about eligible rollover fund accounts.</w:t>
      </w:r>
    </w:p>
    <w:p w14:paraId="517872AD" w14:textId="77777777" w:rsidR="003B36FA" w:rsidRPr="00803785" w:rsidRDefault="003B36FA" w:rsidP="003B36FA">
      <w:pPr>
        <w:pStyle w:val="ItemHead"/>
      </w:pPr>
      <w:r>
        <w:t>29</w:t>
      </w:r>
      <w:r w:rsidRPr="00803785">
        <w:t xml:space="preserve">  After subsection 20F(4A)</w:t>
      </w:r>
    </w:p>
    <w:p w14:paraId="14D43F00" w14:textId="77777777" w:rsidR="003B36FA" w:rsidRPr="00803785" w:rsidRDefault="003B36FA" w:rsidP="003B36FA">
      <w:pPr>
        <w:pStyle w:val="Item"/>
      </w:pPr>
      <w:r w:rsidRPr="00803785">
        <w:t>Insert:</w:t>
      </w:r>
    </w:p>
    <w:p w14:paraId="2D81A8E9" w14:textId="77777777" w:rsidR="003B36FA" w:rsidRPr="00803785" w:rsidRDefault="003B36FA" w:rsidP="003B36FA">
      <w:pPr>
        <w:pStyle w:val="SubsectionHead"/>
      </w:pPr>
      <w:r w:rsidRPr="00803785">
        <w:t>Exception for eligible rollover fund amounts</w:t>
      </w:r>
    </w:p>
    <w:p w14:paraId="6239B82D" w14:textId="77777777" w:rsidR="003B36FA" w:rsidRPr="00803785" w:rsidRDefault="003B36FA" w:rsidP="003B36FA">
      <w:pPr>
        <w:pStyle w:val="subsection"/>
        <w:rPr>
          <w:b/>
        </w:rPr>
      </w:pPr>
      <w:r w:rsidRPr="00803785">
        <w:tab/>
        <w:t>(4B)</w:t>
      </w:r>
      <w:r w:rsidRPr="00803785">
        <w:tab/>
        <w:t>This section does not require the superannuation provider to pay to the Commissioner an amount payable to the Commissioner in respect of an eligible rollover fund member under section 21C.</w:t>
      </w:r>
    </w:p>
    <w:p w14:paraId="5B5B85C4" w14:textId="77777777" w:rsidR="003B36FA" w:rsidRPr="00803785" w:rsidRDefault="003B36FA" w:rsidP="003B36FA">
      <w:pPr>
        <w:pStyle w:val="ItemHead"/>
      </w:pPr>
      <w:r>
        <w:t>30</w:t>
      </w:r>
      <w:r w:rsidRPr="00803785">
        <w:t xml:space="preserve">  After subparagraph 20H(1)(b)(iiaa)</w:t>
      </w:r>
    </w:p>
    <w:p w14:paraId="61278DDD" w14:textId="77777777" w:rsidR="003B36FA" w:rsidRPr="00803785" w:rsidRDefault="003B36FA" w:rsidP="003B36FA">
      <w:pPr>
        <w:pStyle w:val="Item"/>
      </w:pPr>
      <w:r w:rsidRPr="00803785">
        <w:t>Insert:</w:t>
      </w:r>
    </w:p>
    <w:p w14:paraId="457A3313" w14:textId="77777777" w:rsidR="003B36FA" w:rsidRPr="00803785" w:rsidRDefault="003B36FA" w:rsidP="003B36FA">
      <w:pPr>
        <w:pStyle w:val="paragraphsub"/>
      </w:pPr>
      <w:r w:rsidRPr="00803785">
        <w:tab/>
        <w:t>(iiab)</w:t>
      </w:r>
      <w:r w:rsidRPr="00803785">
        <w:tab/>
        <w:t>the amounts (if any) paid to the Commissioner under section 21C in respect of the person; and</w:t>
      </w:r>
    </w:p>
    <w:p w14:paraId="7C0626EE" w14:textId="77777777" w:rsidR="003B36FA" w:rsidRPr="00803785" w:rsidRDefault="003B36FA" w:rsidP="003B36FA">
      <w:pPr>
        <w:pStyle w:val="ItemHead"/>
      </w:pPr>
      <w:r>
        <w:t>31</w:t>
      </w:r>
      <w:r w:rsidRPr="00803785">
        <w:t xml:space="preserve">  After subparagraph 20H(1)(b)(va)</w:t>
      </w:r>
    </w:p>
    <w:p w14:paraId="13108029" w14:textId="77777777" w:rsidR="003B36FA" w:rsidRPr="00803785" w:rsidRDefault="003B36FA" w:rsidP="003B36FA">
      <w:pPr>
        <w:pStyle w:val="Item"/>
      </w:pPr>
      <w:r w:rsidRPr="00803785">
        <w:t>Insert:</w:t>
      </w:r>
    </w:p>
    <w:p w14:paraId="7B115692" w14:textId="77777777" w:rsidR="003B36FA" w:rsidRPr="00803785" w:rsidRDefault="003B36FA" w:rsidP="003B36FA">
      <w:pPr>
        <w:pStyle w:val="paragraphsub"/>
      </w:pPr>
      <w:r w:rsidRPr="00803785">
        <w:tab/>
        <w:t>(vb)</w:t>
      </w:r>
      <w:r w:rsidRPr="00803785">
        <w:tab/>
        <w:t>the amounts (if any) paid by the Commissioner under subsection 21E(2) in respect of the person; and</w:t>
      </w:r>
    </w:p>
    <w:p w14:paraId="63330949" w14:textId="77777777" w:rsidR="003B36FA" w:rsidRPr="00803785" w:rsidRDefault="003B36FA" w:rsidP="003B36FA">
      <w:pPr>
        <w:pStyle w:val="ItemHead"/>
      </w:pPr>
      <w:r>
        <w:t>32</w:t>
      </w:r>
      <w:r w:rsidRPr="00803785">
        <w:t xml:space="preserve">  Paragraph 20H(2B)(a)</w:t>
      </w:r>
    </w:p>
    <w:p w14:paraId="37F8253D" w14:textId="77777777" w:rsidR="003B36FA" w:rsidRPr="00803785" w:rsidRDefault="003B36FA" w:rsidP="003B36FA">
      <w:pPr>
        <w:pStyle w:val="Item"/>
      </w:pPr>
      <w:r w:rsidRPr="00803785">
        <w:t>After “subsection 20QF(2),”, insert “section 21C or subsection 21E(2),”.</w:t>
      </w:r>
    </w:p>
    <w:p w14:paraId="45B96855" w14:textId="77777777" w:rsidR="003B36FA" w:rsidRPr="00803785" w:rsidRDefault="003B36FA" w:rsidP="003B36FA">
      <w:pPr>
        <w:pStyle w:val="ItemHead"/>
      </w:pPr>
      <w:r>
        <w:t>33</w:t>
      </w:r>
      <w:r w:rsidRPr="00803785">
        <w:t xml:space="preserve">  Subsection 20H(3)</w:t>
      </w:r>
    </w:p>
    <w:p w14:paraId="74E4502E" w14:textId="77777777" w:rsidR="003B36FA" w:rsidRPr="00803785" w:rsidRDefault="003B36FA" w:rsidP="003B36FA">
      <w:pPr>
        <w:pStyle w:val="Item"/>
      </w:pPr>
      <w:r w:rsidRPr="00803785">
        <w:t>After “(iiaa)”, insert “, (iiab)”.</w:t>
      </w:r>
    </w:p>
    <w:p w14:paraId="75E4E39A" w14:textId="77777777" w:rsidR="003B36FA" w:rsidRPr="00803785" w:rsidRDefault="003B36FA" w:rsidP="003B36FA">
      <w:pPr>
        <w:pStyle w:val="ItemHead"/>
      </w:pPr>
      <w:r>
        <w:t>34</w:t>
      </w:r>
      <w:r w:rsidRPr="00803785">
        <w:t xml:space="preserve">  After paragraph 20QB(6)(b)</w:t>
      </w:r>
    </w:p>
    <w:p w14:paraId="68FC848D" w14:textId="77777777" w:rsidR="003B36FA" w:rsidRPr="00803785" w:rsidRDefault="003B36FA" w:rsidP="003B36FA">
      <w:pPr>
        <w:pStyle w:val="Item"/>
      </w:pPr>
      <w:r w:rsidRPr="00803785">
        <w:t>Insert:</w:t>
      </w:r>
    </w:p>
    <w:p w14:paraId="3A760DEF" w14:textId="77777777" w:rsidR="003B36FA" w:rsidRPr="00803785" w:rsidRDefault="003B36FA" w:rsidP="003B36FA">
      <w:pPr>
        <w:pStyle w:val="paragraph"/>
      </w:pPr>
      <w:r w:rsidRPr="00803785">
        <w:tab/>
        <w:t>(ba)</w:t>
      </w:r>
      <w:r w:rsidRPr="00803785">
        <w:tab/>
        <w:t>an amount payable to the Commissioner in respect of an eligible rollover fund member under section 21C; or</w:t>
      </w:r>
    </w:p>
    <w:p w14:paraId="5E015533" w14:textId="77777777" w:rsidR="003B36FA" w:rsidRPr="00803785" w:rsidRDefault="003B36FA" w:rsidP="003B36FA">
      <w:pPr>
        <w:pStyle w:val="ItemHead"/>
      </w:pPr>
      <w:r>
        <w:lastRenderedPageBreak/>
        <w:t>35</w:t>
      </w:r>
      <w:r w:rsidRPr="00803785">
        <w:t xml:space="preserve">  Subsection 20QB(6) (after note 2)</w:t>
      </w:r>
    </w:p>
    <w:p w14:paraId="742E7B63" w14:textId="77777777" w:rsidR="003B36FA" w:rsidRPr="00803785" w:rsidRDefault="003B36FA" w:rsidP="003B36FA">
      <w:pPr>
        <w:pStyle w:val="Item"/>
      </w:pPr>
      <w:r w:rsidRPr="00803785">
        <w:t>Insert:</w:t>
      </w:r>
    </w:p>
    <w:p w14:paraId="36407A74" w14:textId="77777777" w:rsidR="003B36FA" w:rsidRPr="00803785" w:rsidRDefault="003B36FA" w:rsidP="003B36FA">
      <w:pPr>
        <w:pStyle w:val="notetext"/>
      </w:pPr>
      <w:r w:rsidRPr="00803785">
        <w:t>Note 2A:</w:t>
      </w:r>
      <w:r w:rsidRPr="00803785">
        <w:tab/>
        <w:t>Section 21A requires the superannuation provider to give the Commissioner statements about eligible rollover fund accounts.</w:t>
      </w:r>
    </w:p>
    <w:p w14:paraId="62A686C9" w14:textId="77777777" w:rsidR="003B36FA" w:rsidRPr="00803785" w:rsidRDefault="003B36FA" w:rsidP="003B36FA">
      <w:pPr>
        <w:pStyle w:val="ItemHead"/>
      </w:pPr>
      <w:r>
        <w:t>36</w:t>
      </w:r>
      <w:r w:rsidRPr="00803785">
        <w:t xml:space="preserve">  After paragraph 20QD(5)(b)</w:t>
      </w:r>
    </w:p>
    <w:p w14:paraId="298DB446" w14:textId="77777777" w:rsidR="003B36FA" w:rsidRPr="00803785" w:rsidRDefault="003B36FA" w:rsidP="003B36FA">
      <w:pPr>
        <w:pStyle w:val="Item"/>
      </w:pPr>
      <w:r w:rsidRPr="00803785">
        <w:t>Insert:</w:t>
      </w:r>
    </w:p>
    <w:p w14:paraId="3C49A072" w14:textId="77777777" w:rsidR="003B36FA" w:rsidRPr="00803785" w:rsidRDefault="003B36FA" w:rsidP="003B36FA">
      <w:pPr>
        <w:pStyle w:val="paragraph"/>
      </w:pPr>
      <w:r w:rsidRPr="00803785">
        <w:tab/>
        <w:t>(ba)</w:t>
      </w:r>
      <w:r w:rsidRPr="00803785">
        <w:tab/>
        <w:t>an amount payable to the Commissioner in respect of an eligible rollover fund member under section 21C; or</w:t>
      </w:r>
    </w:p>
    <w:p w14:paraId="6F9D0609" w14:textId="77777777" w:rsidR="003B36FA" w:rsidRPr="00803785" w:rsidRDefault="003B36FA" w:rsidP="003B36FA">
      <w:pPr>
        <w:pStyle w:val="ItemHead"/>
      </w:pPr>
      <w:r>
        <w:t>37</w:t>
      </w:r>
      <w:r w:rsidRPr="00803785">
        <w:t xml:space="preserve">  Subsection 20QF(8) (note)</w:t>
      </w:r>
    </w:p>
    <w:p w14:paraId="75FD7230" w14:textId="77777777" w:rsidR="003B36FA" w:rsidRPr="00803785" w:rsidRDefault="003B36FA" w:rsidP="003B36FA">
      <w:pPr>
        <w:pStyle w:val="Item"/>
      </w:pPr>
      <w:r w:rsidRPr="00803785">
        <w:t>After “20QD(1)”, insert “, 21C(1)”.</w:t>
      </w:r>
    </w:p>
    <w:p w14:paraId="1712A36F" w14:textId="77777777" w:rsidR="003B36FA" w:rsidRPr="00803785" w:rsidRDefault="003B36FA" w:rsidP="003B36FA">
      <w:pPr>
        <w:pStyle w:val="ItemHead"/>
      </w:pPr>
      <w:r>
        <w:t>38</w:t>
      </w:r>
      <w:r w:rsidRPr="00803785">
        <w:t xml:space="preserve">  After Part 3B</w:t>
      </w:r>
    </w:p>
    <w:p w14:paraId="4114A6E0" w14:textId="77777777" w:rsidR="003B36FA" w:rsidRPr="00803785" w:rsidRDefault="003B36FA" w:rsidP="003B36FA">
      <w:pPr>
        <w:pStyle w:val="Item"/>
      </w:pPr>
      <w:r w:rsidRPr="00803785">
        <w:t>Insert:</w:t>
      </w:r>
    </w:p>
    <w:p w14:paraId="5052B923" w14:textId="77777777" w:rsidR="003B36FA" w:rsidRPr="00803785" w:rsidRDefault="003B36FA" w:rsidP="003B36FA">
      <w:pPr>
        <w:pStyle w:val="ActHead2"/>
      </w:pPr>
      <w:bookmarkStart w:id="29" w:name="_Toc67396980"/>
      <w:r w:rsidRPr="00727659">
        <w:rPr>
          <w:rStyle w:val="CharPartNo"/>
        </w:rPr>
        <w:t>Part 3C</w:t>
      </w:r>
      <w:r w:rsidRPr="00803785">
        <w:t>—</w:t>
      </w:r>
      <w:r w:rsidRPr="00727659">
        <w:rPr>
          <w:rStyle w:val="CharPartText"/>
        </w:rPr>
        <w:t>Payment of balances in accounts of eligible rollover funds to the Commissioner</w:t>
      </w:r>
      <w:bookmarkEnd w:id="29"/>
    </w:p>
    <w:p w14:paraId="109564C9" w14:textId="77777777" w:rsidR="003B36FA" w:rsidRPr="00803785" w:rsidRDefault="003B36FA" w:rsidP="003B36FA">
      <w:pPr>
        <w:pStyle w:val="ActHead3"/>
      </w:pPr>
      <w:bookmarkStart w:id="30" w:name="_Toc67396981"/>
      <w:r w:rsidRPr="00727659">
        <w:rPr>
          <w:rStyle w:val="CharDivNo"/>
        </w:rPr>
        <w:t>Division 1</w:t>
      </w:r>
      <w:r w:rsidRPr="00803785">
        <w:t>—</w:t>
      </w:r>
      <w:r w:rsidRPr="00727659">
        <w:rPr>
          <w:rStyle w:val="CharDivText"/>
        </w:rPr>
        <w:t>Preliminary</w:t>
      </w:r>
      <w:bookmarkEnd w:id="30"/>
    </w:p>
    <w:p w14:paraId="4E482A2B" w14:textId="77777777" w:rsidR="003B36FA" w:rsidRPr="00803785" w:rsidRDefault="003B36FA" w:rsidP="003B36FA">
      <w:pPr>
        <w:pStyle w:val="ActHead5"/>
      </w:pPr>
      <w:bookmarkStart w:id="31" w:name="_Toc67396982"/>
      <w:r w:rsidRPr="00727659">
        <w:rPr>
          <w:rStyle w:val="CharSectno"/>
        </w:rPr>
        <w:t>21</w:t>
      </w:r>
      <w:r w:rsidRPr="00803785">
        <w:t xml:space="preserve">  Object of Part</w:t>
      </w:r>
      <w:bookmarkEnd w:id="31"/>
    </w:p>
    <w:p w14:paraId="41868179" w14:textId="77777777" w:rsidR="003B36FA" w:rsidRPr="00803785" w:rsidRDefault="003B36FA" w:rsidP="003B36FA">
      <w:pPr>
        <w:pStyle w:val="subsection"/>
      </w:pPr>
      <w:r w:rsidRPr="00803785">
        <w:tab/>
      </w:r>
      <w:r w:rsidRPr="00803785">
        <w:tab/>
        <w:t>The object of this Part is to set up a procedure for all account balances in e</w:t>
      </w:r>
      <w:r w:rsidRPr="000A6F10">
        <w:t xml:space="preserve">ligible rollover funds to be paid to </w:t>
      </w:r>
      <w:r w:rsidRPr="00803785">
        <w:t>the Commissioner.</w:t>
      </w:r>
    </w:p>
    <w:p w14:paraId="6021CE3B" w14:textId="77777777" w:rsidR="003B36FA" w:rsidRPr="00803785" w:rsidRDefault="003B36FA" w:rsidP="003B36FA">
      <w:pPr>
        <w:pStyle w:val="notetext"/>
      </w:pPr>
      <w:r w:rsidRPr="00803785">
        <w:t>Note:</w:t>
      </w:r>
      <w:r w:rsidRPr="00803785">
        <w:tab/>
        <w:t>Part 4B provides for the Commissioner, where possible, to unify any such account balance in respect of a person into a single active account held by a superannuation provider in respect of the person.</w:t>
      </w:r>
    </w:p>
    <w:p w14:paraId="0BF18E05" w14:textId="77777777" w:rsidR="003B36FA" w:rsidRPr="00803785" w:rsidRDefault="003B36FA" w:rsidP="003B36FA">
      <w:pPr>
        <w:pStyle w:val="ActHead3"/>
      </w:pPr>
      <w:bookmarkStart w:id="32" w:name="_Toc67396983"/>
      <w:r w:rsidRPr="00727659">
        <w:rPr>
          <w:rStyle w:val="CharDivNo"/>
        </w:rPr>
        <w:lastRenderedPageBreak/>
        <w:t>Division 2</w:t>
      </w:r>
      <w:r w:rsidRPr="00803785">
        <w:t>—</w:t>
      </w:r>
      <w:r w:rsidRPr="00727659">
        <w:rPr>
          <w:rStyle w:val="CharDivText"/>
        </w:rPr>
        <w:t>Statements on accounts of eligible rollover funds</w:t>
      </w:r>
      <w:bookmarkEnd w:id="32"/>
    </w:p>
    <w:p w14:paraId="4CE20E76" w14:textId="77777777" w:rsidR="003B36FA" w:rsidRPr="00803785" w:rsidRDefault="003B36FA" w:rsidP="003B36FA">
      <w:pPr>
        <w:pStyle w:val="ActHead5"/>
      </w:pPr>
      <w:bookmarkStart w:id="33" w:name="_Toc67396984"/>
      <w:r w:rsidRPr="00727659">
        <w:rPr>
          <w:rStyle w:val="CharSectno"/>
        </w:rPr>
        <w:t>21A</w:t>
      </w:r>
      <w:r w:rsidRPr="00803785">
        <w:t xml:space="preserve">  Statements on accounts of e</w:t>
      </w:r>
      <w:r w:rsidRPr="000A6F10">
        <w:t>ligible rollover funds</w:t>
      </w:r>
      <w:bookmarkEnd w:id="33"/>
    </w:p>
    <w:p w14:paraId="1751AAFF" w14:textId="77777777" w:rsidR="003B36FA" w:rsidRPr="00803785" w:rsidRDefault="003B36FA" w:rsidP="003B36FA">
      <w:pPr>
        <w:pStyle w:val="SubsectionHead"/>
      </w:pPr>
      <w:r w:rsidRPr="00803785">
        <w:t xml:space="preserve">Statements for ERF low balance accounts held on </w:t>
      </w:r>
      <w:r>
        <w:t xml:space="preserve">1 June </w:t>
      </w:r>
      <w:r w:rsidR="00B72D61">
        <w:t>2021</w:t>
      </w:r>
    </w:p>
    <w:p w14:paraId="3319C238" w14:textId="77777777" w:rsidR="003B36FA" w:rsidRPr="00803785" w:rsidRDefault="003B36FA" w:rsidP="003B36FA">
      <w:pPr>
        <w:pStyle w:val="subsection"/>
      </w:pPr>
      <w:r w:rsidRPr="00803785">
        <w:tab/>
        <w:t>(1)</w:t>
      </w:r>
      <w:r w:rsidRPr="00803785">
        <w:tab/>
        <w:t>A superannuation provider who is a trustee of an e</w:t>
      </w:r>
      <w:r w:rsidRPr="000A6F10">
        <w:t xml:space="preserve">ligible rollover fund </w:t>
      </w:r>
      <w:r w:rsidRPr="00803785">
        <w:t xml:space="preserve">must, by the end of 30 June </w:t>
      </w:r>
      <w:r w:rsidR="00B72D61" w:rsidRPr="00803785">
        <w:t>202</w:t>
      </w:r>
      <w:r w:rsidR="00B72D61">
        <w:t>1</w:t>
      </w:r>
      <w:r w:rsidRPr="00803785">
        <w:t>, give the Commissioner a statement, in the approved form</w:t>
      </w:r>
      <w:bookmarkStart w:id="34" w:name="BK_S1P9L11C32"/>
      <w:bookmarkStart w:id="35" w:name="BK_S3P10L20C47"/>
      <w:bookmarkEnd w:id="34"/>
      <w:bookmarkEnd w:id="35"/>
      <w:r w:rsidRPr="00803785">
        <w:t>, of information relevant to either or both of the following:</w:t>
      </w:r>
    </w:p>
    <w:p w14:paraId="7E3CA00D" w14:textId="77777777" w:rsidR="003B36FA" w:rsidRPr="00803785" w:rsidRDefault="003B36FA" w:rsidP="003B36FA">
      <w:pPr>
        <w:pStyle w:val="paragraph"/>
      </w:pPr>
      <w:r w:rsidRPr="00803785">
        <w:tab/>
        <w:t>(a)</w:t>
      </w:r>
      <w:r w:rsidRPr="00803785">
        <w:tab/>
        <w:t xml:space="preserve">each account (an </w:t>
      </w:r>
      <w:r w:rsidRPr="00803785">
        <w:rPr>
          <w:b/>
          <w:i/>
        </w:rPr>
        <w:t>ERF low balance account</w:t>
      </w:r>
      <w:r w:rsidRPr="00803785">
        <w:t xml:space="preserve">) that, as at the end of </w:t>
      </w:r>
      <w:r>
        <w:t xml:space="preserve">1 June </w:t>
      </w:r>
      <w:r w:rsidR="00B72D61">
        <w:t>2021</w:t>
      </w:r>
      <w:r w:rsidRPr="00803785">
        <w:t>:</w:t>
      </w:r>
    </w:p>
    <w:p w14:paraId="76D51E63" w14:textId="77777777" w:rsidR="003B36FA" w:rsidRPr="00803785" w:rsidRDefault="003B36FA" w:rsidP="003B36FA">
      <w:pPr>
        <w:pStyle w:val="paragraphsub"/>
      </w:pPr>
      <w:r w:rsidRPr="00803785">
        <w:tab/>
        <w:t>(i)</w:t>
      </w:r>
      <w:r w:rsidRPr="00803785">
        <w:tab/>
        <w:t xml:space="preserve">was held by the fund on behalf of a person (an </w:t>
      </w:r>
      <w:r w:rsidRPr="00803785">
        <w:rPr>
          <w:b/>
          <w:i/>
        </w:rPr>
        <w:t>eligible rollover fund member</w:t>
      </w:r>
      <w:r w:rsidRPr="00803785">
        <w:t>); and</w:t>
      </w:r>
    </w:p>
    <w:p w14:paraId="68FBABFB" w14:textId="77777777" w:rsidR="003B36FA" w:rsidRPr="00803785" w:rsidRDefault="003B36FA" w:rsidP="003B36FA">
      <w:pPr>
        <w:pStyle w:val="paragraphsub"/>
      </w:pPr>
      <w:r w:rsidRPr="00803785">
        <w:tab/>
        <w:t>(ii)</w:t>
      </w:r>
      <w:r w:rsidRPr="00803785">
        <w:tab/>
        <w:t>had a balance of less than $6,000;</w:t>
      </w:r>
    </w:p>
    <w:p w14:paraId="1A01AB4E" w14:textId="77777777" w:rsidR="003B36FA" w:rsidRPr="00803785" w:rsidRDefault="003B36FA" w:rsidP="003B36FA">
      <w:pPr>
        <w:pStyle w:val="paragraph"/>
      </w:pPr>
      <w:r w:rsidRPr="00803785">
        <w:tab/>
        <w:t>(b)</w:t>
      </w:r>
      <w:r w:rsidRPr="00803785">
        <w:tab/>
        <w:t>the administration of any of the following in connection with each ERF low balance account held by the fund:</w:t>
      </w:r>
    </w:p>
    <w:p w14:paraId="4D15911F" w14:textId="77777777" w:rsidR="003B36FA" w:rsidRPr="00803785" w:rsidRDefault="003B36FA" w:rsidP="003B36FA">
      <w:pPr>
        <w:pStyle w:val="paragraphsub"/>
      </w:pPr>
      <w:r w:rsidRPr="00803785">
        <w:tab/>
        <w:t>(i)</w:t>
      </w:r>
      <w:r w:rsidRPr="00803785">
        <w:tab/>
        <w:t>this Part;</w:t>
      </w:r>
    </w:p>
    <w:p w14:paraId="4F6D3E88" w14:textId="77777777" w:rsidR="003B36FA" w:rsidRPr="00803785" w:rsidRDefault="003B36FA" w:rsidP="003B36FA">
      <w:pPr>
        <w:pStyle w:val="paragraphsub"/>
      </w:pPr>
      <w:r w:rsidRPr="00803785">
        <w:tab/>
        <w:t>(ii)</w:t>
      </w:r>
      <w:r w:rsidRPr="00803785">
        <w:tab/>
        <w:t xml:space="preserve">the </w:t>
      </w:r>
      <w:r w:rsidRPr="00803785">
        <w:rPr>
          <w:i/>
        </w:rPr>
        <w:t>Superannuation (Departing Australia Superannuation Payments Tax) Act 2007</w:t>
      </w:r>
      <w:r w:rsidRPr="00803785">
        <w:t>;</w:t>
      </w:r>
    </w:p>
    <w:p w14:paraId="2D04D34E" w14:textId="77777777" w:rsidR="003B36FA" w:rsidRPr="00803785" w:rsidRDefault="003B36FA" w:rsidP="003B36FA">
      <w:pPr>
        <w:pStyle w:val="paragraphsub"/>
      </w:pPr>
      <w:r w:rsidRPr="00803785">
        <w:tab/>
        <w:t>(iii)</w:t>
      </w:r>
      <w:r w:rsidRPr="00803785">
        <w:tab/>
        <w:t xml:space="preserve">the </w:t>
      </w:r>
      <w:r w:rsidRPr="00803785">
        <w:rPr>
          <w:i/>
        </w:rPr>
        <w:t>Income Tax Assessment Act 1997</w:t>
      </w:r>
      <w:r w:rsidRPr="00803785">
        <w:t xml:space="preserve">, Part 3AA of this Act, and Chapters 2 and 4 in Schedule 1 to the </w:t>
      </w:r>
      <w:r w:rsidRPr="00803785">
        <w:rPr>
          <w:i/>
        </w:rPr>
        <w:t>Taxation Administration Act 1953</w:t>
      </w:r>
      <w:r w:rsidRPr="00803785">
        <w:t xml:space="preserve">, so far as they relate to this Part or the </w:t>
      </w:r>
      <w:r w:rsidRPr="00803785">
        <w:rPr>
          <w:i/>
        </w:rPr>
        <w:t>Superannuation (Departing Australia Superannuation Payments Tax) Act 2007</w:t>
      </w:r>
      <w:r w:rsidRPr="00803785">
        <w:t>.</w:t>
      </w:r>
    </w:p>
    <w:p w14:paraId="2D2B2064" w14:textId="77777777" w:rsidR="003B36FA" w:rsidRDefault="003B36FA" w:rsidP="003B36FA">
      <w:pPr>
        <w:pStyle w:val="notetext"/>
      </w:pPr>
      <w:r w:rsidRPr="00803785">
        <w:t>Note</w:t>
      </w:r>
      <w:r>
        <w:t xml:space="preserve"> 1</w:t>
      </w:r>
      <w:r w:rsidRPr="00803785">
        <w:t>:</w:t>
      </w:r>
      <w:r w:rsidRPr="00803785">
        <w:tab/>
        <w:t xml:space="preserve">If an account is an ERF low balance account as at the end of </w:t>
      </w:r>
      <w:r>
        <w:t xml:space="preserve">1 June </w:t>
      </w:r>
      <w:r w:rsidR="00B72D61">
        <w:t>2021</w:t>
      </w:r>
      <w:r w:rsidRPr="00803785">
        <w:t xml:space="preserve">, it will remain an ERF low balance account even if the balance of the account subsequently </w:t>
      </w:r>
      <w:r>
        <w:t xml:space="preserve">equals or </w:t>
      </w:r>
      <w:r w:rsidRPr="00803785">
        <w:t>exceeds $6,000.</w:t>
      </w:r>
    </w:p>
    <w:p w14:paraId="6A8679FC" w14:textId="77777777" w:rsidR="003B36FA" w:rsidRPr="00803785" w:rsidRDefault="003B36FA" w:rsidP="003B36FA">
      <w:pPr>
        <w:pStyle w:val="notetext"/>
      </w:pPr>
      <w:r>
        <w:t>Note 2:</w:t>
      </w:r>
      <w:r>
        <w:tab/>
      </w:r>
      <w:r w:rsidRPr="00803785">
        <w:t xml:space="preserve">If the balance of an account as at the end of </w:t>
      </w:r>
      <w:r>
        <w:t xml:space="preserve">1 June </w:t>
      </w:r>
      <w:r w:rsidR="00B72D61">
        <w:t>2021</w:t>
      </w:r>
      <w:r w:rsidR="00B72D61" w:rsidRPr="00803785">
        <w:t xml:space="preserve"> </w:t>
      </w:r>
      <w:r>
        <w:t>equals or exceeds</w:t>
      </w:r>
      <w:r w:rsidRPr="00803785">
        <w:t xml:space="preserve"> $6,000, it will not become an ERF low balance account even if the balance subsequently falls below $6,000.</w:t>
      </w:r>
    </w:p>
    <w:p w14:paraId="4402BAB3" w14:textId="77777777" w:rsidR="003B36FA" w:rsidRDefault="003B36FA" w:rsidP="003B36FA">
      <w:pPr>
        <w:pStyle w:val="subsection"/>
      </w:pPr>
      <w:r w:rsidRPr="00803785">
        <w:tab/>
        <w:t>(2)</w:t>
      </w:r>
      <w:r w:rsidRPr="00803785">
        <w:tab/>
        <w:t xml:space="preserve">The statement under subsection (1) is not required to contain information relevant to an account that, </w:t>
      </w:r>
      <w:r>
        <w:t xml:space="preserve">as </w:t>
      </w:r>
      <w:r w:rsidRPr="00803785">
        <w:t xml:space="preserve">at the </w:t>
      </w:r>
      <w:r>
        <w:t>calculation time under subsection 21C(1) in relation to the account</w:t>
      </w:r>
      <w:r w:rsidRPr="00803785">
        <w:t>, is no longer held by the fund.</w:t>
      </w:r>
    </w:p>
    <w:p w14:paraId="37C12C0F" w14:textId="77777777" w:rsidR="003B36FA" w:rsidRPr="00803785" w:rsidRDefault="003B36FA" w:rsidP="003B36FA">
      <w:pPr>
        <w:pStyle w:val="subsection"/>
      </w:pPr>
      <w:r w:rsidRPr="00803785">
        <w:tab/>
        <w:t>(3)</w:t>
      </w:r>
      <w:r w:rsidRPr="00803785">
        <w:tab/>
        <w:t xml:space="preserve">If, at the end of </w:t>
      </w:r>
      <w:r>
        <w:t xml:space="preserve">1 June </w:t>
      </w:r>
      <w:r w:rsidR="00B72D61">
        <w:t>2021</w:t>
      </w:r>
      <w:r w:rsidRPr="00803785">
        <w:t>, there are no ERF low balance accounts held by the fund, the statement under subsection (1) must say so.</w:t>
      </w:r>
    </w:p>
    <w:p w14:paraId="08C41CC9" w14:textId="77777777" w:rsidR="003B36FA" w:rsidRPr="00803785" w:rsidRDefault="003B36FA" w:rsidP="003B36FA">
      <w:pPr>
        <w:pStyle w:val="SubsectionHead"/>
      </w:pPr>
      <w:r w:rsidRPr="00803785">
        <w:t>Statements for other accounts</w:t>
      </w:r>
    </w:p>
    <w:p w14:paraId="6690FC9F" w14:textId="77777777" w:rsidR="003B36FA" w:rsidRPr="00803785" w:rsidRDefault="003B36FA" w:rsidP="003B36FA">
      <w:pPr>
        <w:pStyle w:val="subsection"/>
      </w:pPr>
      <w:r w:rsidRPr="00803785">
        <w:tab/>
        <w:t>(4)</w:t>
      </w:r>
      <w:r w:rsidRPr="00803785">
        <w:tab/>
        <w:t>A superannuation provider who is a trustee of an e</w:t>
      </w:r>
      <w:r w:rsidRPr="000A6F10">
        <w:t xml:space="preserve">ligible rollover fund </w:t>
      </w:r>
      <w:r w:rsidRPr="00803785">
        <w:t xml:space="preserve">must, by the end of </w:t>
      </w:r>
      <w:r w:rsidR="00B72D61" w:rsidRPr="008B5974">
        <w:t>31 January 2022</w:t>
      </w:r>
      <w:r w:rsidRPr="00803785">
        <w:t>, give the Commissioner a statement, in the approved form, of information relevant to either or both of the following:</w:t>
      </w:r>
    </w:p>
    <w:p w14:paraId="6338430A" w14:textId="77777777" w:rsidR="003B36FA" w:rsidRPr="00803785" w:rsidRDefault="003B36FA" w:rsidP="003B36FA">
      <w:pPr>
        <w:pStyle w:val="paragraph"/>
      </w:pPr>
      <w:r w:rsidRPr="00803785">
        <w:tab/>
        <w:t>(a)</w:t>
      </w:r>
      <w:r w:rsidRPr="00803785">
        <w:tab/>
        <w:t>each account</w:t>
      </w:r>
      <w:r>
        <w:t xml:space="preserve"> </w:t>
      </w:r>
      <w:r w:rsidRPr="00803785">
        <w:t>(other than an ERF low balance account) that</w:t>
      </w:r>
      <w:r>
        <w:t xml:space="preserve">, as at the end of 1 June </w:t>
      </w:r>
      <w:r w:rsidR="00B72D61">
        <w:t>2021</w:t>
      </w:r>
      <w:r>
        <w:t xml:space="preserve">, was </w:t>
      </w:r>
      <w:r w:rsidRPr="00803785">
        <w:t xml:space="preserve">held by the fund on behalf of a person (an </w:t>
      </w:r>
      <w:r w:rsidRPr="00803785">
        <w:rPr>
          <w:b/>
          <w:i/>
        </w:rPr>
        <w:t>eligible rollover fund member</w:t>
      </w:r>
      <w:r w:rsidRPr="00803785">
        <w:t>);</w:t>
      </w:r>
    </w:p>
    <w:p w14:paraId="0070CA54" w14:textId="77777777" w:rsidR="003B36FA" w:rsidRPr="00803785" w:rsidRDefault="003B36FA" w:rsidP="003B36FA">
      <w:pPr>
        <w:pStyle w:val="paragraph"/>
      </w:pPr>
      <w:r w:rsidRPr="00803785">
        <w:tab/>
        <w:t>(b)</w:t>
      </w:r>
      <w:r w:rsidRPr="00803785">
        <w:tab/>
        <w:t>the administration of any of the following in connection with each account held by the fund that is an account of a kind mentioned in paragraph (a):</w:t>
      </w:r>
    </w:p>
    <w:p w14:paraId="020E9704" w14:textId="77777777" w:rsidR="003B36FA" w:rsidRPr="00803785" w:rsidRDefault="003B36FA" w:rsidP="003B36FA">
      <w:pPr>
        <w:pStyle w:val="paragraphsub"/>
      </w:pPr>
      <w:r w:rsidRPr="00803785">
        <w:tab/>
        <w:t>(i)</w:t>
      </w:r>
      <w:r w:rsidRPr="00803785">
        <w:tab/>
        <w:t>this Part;</w:t>
      </w:r>
    </w:p>
    <w:p w14:paraId="04C42529" w14:textId="77777777" w:rsidR="003B36FA" w:rsidRPr="00803785" w:rsidRDefault="003B36FA" w:rsidP="003B36FA">
      <w:pPr>
        <w:pStyle w:val="paragraphsub"/>
      </w:pPr>
      <w:r w:rsidRPr="00803785">
        <w:tab/>
        <w:t>(ii)</w:t>
      </w:r>
      <w:r w:rsidRPr="00803785">
        <w:tab/>
        <w:t xml:space="preserve">the </w:t>
      </w:r>
      <w:r w:rsidRPr="00803785">
        <w:rPr>
          <w:i/>
        </w:rPr>
        <w:t>Superannuation (Departing Australia Superannuation Payments Tax) Act 2007</w:t>
      </w:r>
      <w:r w:rsidRPr="00803785">
        <w:t>;</w:t>
      </w:r>
    </w:p>
    <w:p w14:paraId="73D2576A" w14:textId="77777777" w:rsidR="003B36FA" w:rsidRPr="00803785" w:rsidRDefault="003B36FA" w:rsidP="003B36FA">
      <w:pPr>
        <w:pStyle w:val="paragraphsub"/>
      </w:pPr>
      <w:r w:rsidRPr="00803785">
        <w:tab/>
        <w:t>(iii)</w:t>
      </w:r>
      <w:r w:rsidRPr="00803785">
        <w:tab/>
        <w:t xml:space="preserve">the </w:t>
      </w:r>
      <w:r w:rsidRPr="00803785">
        <w:rPr>
          <w:i/>
        </w:rPr>
        <w:t>Income Tax Assessment Act 1997</w:t>
      </w:r>
      <w:r w:rsidRPr="00803785">
        <w:t xml:space="preserve">, Part 3AA of this Act, and Chapters 2 and 4 in Schedule 1 to the </w:t>
      </w:r>
      <w:r w:rsidRPr="00803785">
        <w:rPr>
          <w:i/>
        </w:rPr>
        <w:t>Taxation Administration Act 1953</w:t>
      </w:r>
      <w:r w:rsidRPr="00803785">
        <w:t xml:space="preserve">, so far as they relate to this Part or the </w:t>
      </w:r>
      <w:r w:rsidRPr="00803785">
        <w:rPr>
          <w:i/>
        </w:rPr>
        <w:t>Superannuation (Departing Australia Superannuation Payments Tax) Act 2007</w:t>
      </w:r>
      <w:r w:rsidRPr="00803785">
        <w:t>.</w:t>
      </w:r>
    </w:p>
    <w:p w14:paraId="677073F0" w14:textId="77777777" w:rsidR="003B36FA" w:rsidRPr="00803785" w:rsidRDefault="003B36FA" w:rsidP="003B36FA">
      <w:pPr>
        <w:pStyle w:val="subsection"/>
      </w:pPr>
      <w:r w:rsidRPr="00803785">
        <w:tab/>
        <w:t>(5)</w:t>
      </w:r>
      <w:r w:rsidRPr="00803785">
        <w:tab/>
        <w:t xml:space="preserve">The statement under subsection (4) is not required to contain information relevant to an account that, </w:t>
      </w:r>
      <w:r>
        <w:t xml:space="preserve">as </w:t>
      </w:r>
      <w:r w:rsidRPr="00803785">
        <w:t xml:space="preserve">at the </w:t>
      </w:r>
      <w:r>
        <w:t>calculation time under subsection 21C(1) in relation to the account</w:t>
      </w:r>
      <w:r w:rsidRPr="00803785">
        <w:t>, is no longer held by the fund.</w:t>
      </w:r>
    </w:p>
    <w:p w14:paraId="601CBDCA" w14:textId="77777777" w:rsidR="003B36FA" w:rsidRPr="00803785" w:rsidRDefault="003B36FA" w:rsidP="003B36FA">
      <w:pPr>
        <w:pStyle w:val="notetext"/>
      </w:pPr>
      <w:r w:rsidRPr="00803785">
        <w:t>Note 1:</w:t>
      </w:r>
      <w:r w:rsidRPr="00803785">
        <w:tab/>
        <w:t>The Commissioner may defer the time for giving a statement required under this section: see section 388</w:t>
      </w:r>
      <w:r w:rsidR="00EB38F7">
        <w:noBreakHyphen/>
      </w:r>
      <w:r w:rsidRPr="00803785">
        <w:t xml:space="preserve">55 in Schedule 1 to the </w:t>
      </w:r>
      <w:r w:rsidRPr="00803785">
        <w:rPr>
          <w:i/>
        </w:rPr>
        <w:t>Taxation Administration Act 1953</w:t>
      </w:r>
      <w:r w:rsidRPr="00803785">
        <w:t>.</w:t>
      </w:r>
    </w:p>
    <w:p w14:paraId="49A9D509" w14:textId="77777777" w:rsidR="003B36FA" w:rsidRPr="00803785" w:rsidRDefault="003B36FA" w:rsidP="003B36FA">
      <w:pPr>
        <w:pStyle w:val="notetext"/>
      </w:pPr>
      <w:r w:rsidRPr="00803785">
        <w:t>Note 2:</w:t>
      </w:r>
      <w:r w:rsidRPr="00803785">
        <w:tab/>
        <w:t xml:space="preserve">The </w:t>
      </w:r>
      <w:r w:rsidRPr="00803785">
        <w:rPr>
          <w:i/>
        </w:rPr>
        <w:t>Taxation Administration Act 1953</w:t>
      </w:r>
      <w:r w:rsidRPr="00803785">
        <w:t xml:space="preserve"> provides for offences and administrative penalties if a statement required under this section is not given when it must be: see sections 8C and 8E of that Act and Division 286 in Schedule 1 to that Act.</w:t>
      </w:r>
    </w:p>
    <w:p w14:paraId="135E8E44" w14:textId="77777777" w:rsidR="003B36FA" w:rsidRPr="00803785" w:rsidRDefault="003B36FA" w:rsidP="003B36FA">
      <w:pPr>
        <w:pStyle w:val="notetext"/>
      </w:pPr>
      <w:r w:rsidRPr="00803785">
        <w:t>Note 3:</w:t>
      </w:r>
      <w:r w:rsidRPr="00803785">
        <w:tab/>
        <w:t xml:space="preserve">The </w:t>
      </w:r>
      <w:r w:rsidRPr="00803785">
        <w:rPr>
          <w:i/>
        </w:rPr>
        <w:t>Taxation Administration Act 1953</w:t>
      </w:r>
      <w:r w:rsidRPr="00803785">
        <w:t xml:space="preserve"> provides for offences and administrative penalties if a statement required under this section includes false or misleading information: see sections 8K, 8M, 8N and 8R of that Act and Division 284 in Schedule 1 to that Act.</w:t>
      </w:r>
    </w:p>
    <w:p w14:paraId="2D8491EF" w14:textId="77777777" w:rsidR="003B36FA" w:rsidRPr="00803785" w:rsidRDefault="003B36FA" w:rsidP="003B36FA">
      <w:pPr>
        <w:pStyle w:val="notetext"/>
      </w:pPr>
      <w:r w:rsidRPr="00803785">
        <w:t>Note 4:</w:t>
      </w:r>
      <w:r w:rsidRPr="00803785">
        <w:tab/>
        <w:t>The approved form may also require a statement required under this section to include certain tax file numbers: see subsection 25(3) of this Act.</w:t>
      </w:r>
    </w:p>
    <w:p w14:paraId="51DF3F63" w14:textId="77777777" w:rsidR="003B36FA" w:rsidRPr="00803785" w:rsidRDefault="003B36FA" w:rsidP="003B36FA">
      <w:pPr>
        <w:pStyle w:val="ActHead5"/>
      </w:pPr>
      <w:bookmarkStart w:id="36" w:name="_Toc67396985"/>
      <w:r w:rsidRPr="00727659">
        <w:rPr>
          <w:rStyle w:val="CharSectno"/>
        </w:rPr>
        <w:t>21B</w:t>
      </w:r>
      <w:r w:rsidRPr="00803785">
        <w:t xml:space="preserve">  Errors or omissions in statements</w:t>
      </w:r>
      <w:bookmarkEnd w:id="36"/>
    </w:p>
    <w:p w14:paraId="7C8F9054" w14:textId="77777777" w:rsidR="003B36FA" w:rsidRPr="00803785" w:rsidRDefault="003B36FA" w:rsidP="003B36FA">
      <w:pPr>
        <w:pStyle w:val="subsection"/>
      </w:pPr>
      <w:r w:rsidRPr="00803785">
        <w:tab/>
        <w:t>(1)</w:t>
      </w:r>
      <w:r w:rsidRPr="00803785">
        <w:tab/>
        <w:t>A superannuation provider who becomes aware of a material error, or material omission, in any information in a statement of the superannuation provider under section 21A must give the corrected or omitted information to the Commissioner.</w:t>
      </w:r>
    </w:p>
    <w:p w14:paraId="2AA0DEC7" w14:textId="77777777" w:rsidR="003B36FA" w:rsidRPr="00803785" w:rsidRDefault="003B36FA" w:rsidP="003B36FA">
      <w:pPr>
        <w:pStyle w:val="subsection"/>
      </w:pPr>
      <w:r w:rsidRPr="00803785">
        <w:tab/>
        <w:t>(2)</w:t>
      </w:r>
      <w:r w:rsidRPr="00803785">
        <w:tab/>
        <w:t>The corrected or omitted information must be given:</w:t>
      </w:r>
    </w:p>
    <w:p w14:paraId="788F404C" w14:textId="77777777" w:rsidR="003B36FA" w:rsidRPr="00803785" w:rsidRDefault="003B36FA" w:rsidP="003B36FA">
      <w:pPr>
        <w:pStyle w:val="paragraph"/>
      </w:pPr>
      <w:r w:rsidRPr="00803785">
        <w:tab/>
        <w:t>(a)</w:t>
      </w:r>
      <w:r w:rsidRPr="00803785">
        <w:tab/>
        <w:t>in the approved form; and</w:t>
      </w:r>
    </w:p>
    <w:p w14:paraId="2AA292CE" w14:textId="77777777" w:rsidR="003B36FA" w:rsidRPr="00803785" w:rsidRDefault="003B36FA" w:rsidP="003B36FA">
      <w:pPr>
        <w:pStyle w:val="paragraph"/>
      </w:pPr>
      <w:r w:rsidRPr="00803785">
        <w:tab/>
        <w:t>(b)</w:t>
      </w:r>
      <w:r w:rsidRPr="00803785">
        <w:tab/>
        <w:t>no later than 30 days after the superannuation provider becomes aware of the error or omission.</w:t>
      </w:r>
    </w:p>
    <w:p w14:paraId="39E6B198" w14:textId="77777777" w:rsidR="003B36FA" w:rsidRPr="00803785" w:rsidRDefault="003B36FA" w:rsidP="003B36FA">
      <w:pPr>
        <w:pStyle w:val="notetext"/>
      </w:pPr>
      <w:r w:rsidRPr="00803785">
        <w:t>Note 1:</w:t>
      </w:r>
      <w:r w:rsidRPr="00803785">
        <w:tab/>
        <w:t>The Commissioner may defer the time for giving the information: see section 388</w:t>
      </w:r>
      <w:r w:rsidR="00EB38F7">
        <w:noBreakHyphen/>
      </w:r>
      <w:r w:rsidRPr="00803785">
        <w:t xml:space="preserve">55 in Schedule 1 to the </w:t>
      </w:r>
      <w:r w:rsidRPr="00803785">
        <w:rPr>
          <w:i/>
        </w:rPr>
        <w:t>Taxation Administration Act 1953</w:t>
      </w:r>
      <w:r w:rsidRPr="00803785">
        <w:t>.</w:t>
      </w:r>
    </w:p>
    <w:p w14:paraId="6237D601" w14:textId="77777777" w:rsidR="003B36FA" w:rsidRPr="00803785" w:rsidRDefault="003B36FA" w:rsidP="003B36FA">
      <w:pPr>
        <w:pStyle w:val="notetext"/>
      </w:pPr>
      <w:r w:rsidRPr="00803785">
        <w:t>Note 2:</w:t>
      </w:r>
      <w:r w:rsidRPr="00803785">
        <w:tab/>
        <w:t xml:space="preserve">The </w:t>
      </w:r>
      <w:r w:rsidRPr="00803785">
        <w:rPr>
          <w:i/>
        </w:rPr>
        <w:t>Taxation Administration Act 1953</w:t>
      </w:r>
      <w:r w:rsidRPr="00803785">
        <w:t xml:space="preserve"> provides for offences and administrative penalties if the information is not given when it must be: see sections 8C and 8E of that Act and Division 286 in Schedule 1 to that Act.</w:t>
      </w:r>
    </w:p>
    <w:p w14:paraId="1319D0A3" w14:textId="77777777" w:rsidR="003B36FA" w:rsidRPr="00803785" w:rsidRDefault="003B36FA" w:rsidP="003B36FA">
      <w:pPr>
        <w:pStyle w:val="ActHead3"/>
      </w:pPr>
      <w:bookmarkStart w:id="37" w:name="_Toc67396986"/>
      <w:r w:rsidRPr="00727659">
        <w:rPr>
          <w:rStyle w:val="CharDivNo"/>
        </w:rPr>
        <w:t>Division 3</w:t>
      </w:r>
      <w:r w:rsidRPr="00803785">
        <w:t>—</w:t>
      </w:r>
      <w:r w:rsidRPr="00727659">
        <w:rPr>
          <w:rStyle w:val="CharDivText"/>
        </w:rPr>
        <w:t>Payments in respect of accounts of eligible rollover funds</w:t>
      </w:r>
      <w:bookmarkEnd w:id="37"/>
    </w:p>
    <w:p w14:paraId="6065C2BF" w14:textId="77777777" w:rsidR="003B36FA" w:rsidRPr="00803785" w:rsidRDefault="003B36FA" w:rsidP="003B36FA">
      <w:pPr>
        <w:pStyle w:val="ActHead5"/>
      </w:pPr>
      <w:bookmarkStart w:id="38" w:name="_Toc67396987"/>
      <w:r w:rsidRPr="00727659">
        <w:rPr>
          <w:rStyle w:val="CharSectno"/>
        </w:rPr>
        <w:t>21C</w:t>
      </w:r>
      <w:r w:rsidRPr="00803785">
        <w:t xml:space="preserve">  </w:t>
      </w:r>
      <w:r w:rsidRPr="000A6F10">
        <w:t xml:space="preserve">Payments in respect of </w:t>
      </w:r>
      <w:r w:rsidRPr="00803785">
        <w:t>accounts of e</w:t>
      </w:r>
      <w:r w:rsidRPr="000A6F10">
        <w:t>ligible rollover funds</w:t>
      </w:r>
      <w:bookmarkEnd w:id="38"/>
    </w:p>
    <w:p w14:paraId="3AED08CE" w14:textId="77777777" w:rsidR="003B36FA" w:rsidRPr="00803785" w:rsidRDefault="003B36FA" w:rsidP="003B36FA">
      <w:pPr>
        <w:pStyle w:val="SubsectionHead"/>
      </w:pPr>
      <w:r w:rsidRPr="00803785">
        <w:t>Provider must pay Commissioner</w:t>
      </w:r>
    </w:p>
    <w:p w14:paraId="3277A47F" w14:textId="77777777" w:rsidR="003B36FA" w:rsidRPr="00803785" w:rsidRDefault="003B36FA" w:rsidP="003B36FA">
      <w:pPr>
        <w:pStyle w:val="subsection"/>
      </w:pPr>
      <w:r w:rsidRPr="00803785">
        <w:tab/>
        <w:t>(1)</w:t>
      </w:r>
      <w:r w:rsidRPr="00803785">
        <w:tab/>
        <w:t>A superannuation provider must pay the Commissioner (for the Commonwealth) the amount worked out under subsection (</w:t>
      </w:r>
      <w:r>
        <w:t>3</w:t>
      </w:r>
      <w:r w:rsidRPr="00803785">
        <w:t>) in respect of an eligible rollover fund member if the provider:</w:t>
      </w:r>
    </w:p>
    <w:p w14:paraId="32EE77ED" w14:textId="77777777" w:rsidR="003B36FA" w:rsidRPr="000A6F10" w:rsidRDefault="003B36FA" w:rsidP="003B36FA">
      <w:pPr>
        <w:pStyle w:val="paragraph"/>
      </w:pPr>
      <w:r w:rsidRPr="00803785">
        <w:tab/>
        <w:t>(a)</w:t>
      </w:r>
      <w:r w:rsidRPr="00803785">
        <w:tab/>
        <w:t>is a trustee of an e</w:t>
      </w:r>
      <w:r w:rsidRPr="000A6F10">
        <w:t>ligible rollover fund; and</w:t>
      </w:r>
    </w:p>
    <w:p w14:paraId="017B8622" w14:textId="77777777" w:rsidR="003B36FA" w:rsidRPr="00803785" w:rsidRDefault="003B36FA" w:rsidP="003B36FA">
      <w:pPr>
        <w:pStyle w:val="paragraph"/>
      </w:pPr>
      <w:r w:rsidRPr="00803785">
        <w:tab/>
        <w:t>(b)</w:t>
      </w:r>
      <w:r w:rsidRPr="00803785">
        <w:tab/>
        <w:t xml:space="preserve">holds an account on behalf of the eligible rollover fund </w:t>
      </w:r>
      <w:r>
        <w:t xml:space="preserve">member </w:t>
      </w:r>
      <w:r w:rsidRPr="00803785">
        <w:t xml:space="preserve">at the time (the </w:t>
      </w:r>
      <w:r w:rsidRPr="00803785">
        <w:rPr>
          <w:b/>
          <w:i/>
        </w:rPr>
        <w:t>calculation time</w:t>
      </w:r>
      <w:r w:rsidRPr="00803785">
        <w:t>)</w:t>
      </w:r>
      <w:r>
        <w:t xml:space="preserve"> immediately before the earlier of:</w:t>
      </w:r>
    </w:p>
    <w:p w14:paraId="7AD58151" w14:textId="77777777" w:rsidR="003B36FA" w:rsidRPr="00803785" w:rsidRDefault="003B36FA" w:rsidP="003B36FA">
      <w:pPr>
        <w:pStyle w:val="paragraphsub"/>
      </w:pPr>
      <w:r w:rsidRPr="00803785">
        <w:tab/>
        <w:t>(i)</w:t>
      </w:r>
      <w:r w:rsidRPr="00803785">
        <w:tab/>
      </w:r>
      <w:r>
        <w:t>the time (if any) the payment is made; and</w:t>
      </w:r>
    </w:p>
    <w:p w14:paraId="6BCEFEC1" w14:textId="77777777" w:rsidR="003B36FA" w:rsidRPr="00803785" w:rsidRDefault="003B36FA" w:rsidP="003B36FA">
      <w:pPr>
        <w:pStyle w:val="paragraphsub"/>
      </w:pPr>
      <w:r w:rsidRPr="00803785">
        <w:tab/>
        <w:t>(ii)</w:t>
      </w:r>
      <w:r w:rsidRPr="00803785">
        <w:tab/>
      </w:r>
      <w:r>
        <w:t>the time the payment is due and payable (assuming that the payment must be made)</w:t>
      </w:r>
      <w:r w:rsidRPr="00803785">
        <w:t>.</w:t>
      </w:r>
    </w:p>
    <w:p w14:paraId="7F1020EE" w14:textId="77777777" w:rsidR="003B36FA" w:rsidRPr="00803785" w:rsidRDefault="003B36FA" w:rsidP="003B36FA">
      <w:pPr>
        <w:pStyle w:val="notetext"/>
      </w:pPr>
      <w:r w:rsidRPr="00803785">
        <w:t>Note 1:</w:t>
      </w:r>
      <w:r w:rsidRPr="00803785">
        <w:tab/>
        <w:t>Subsection 21D(2) makes it an offence not to comply with a requirement under this subsection.</w:t>
      </w:r>
    </w:p>
    <w:p w14:paraId="28CC3D2E" w14:textId="77777777" w:rsidR="003B36FA" w:rsidRPr="00803785" w:rsidRDefault="003B36FA" w:rsidP="003B36FA">
      <w:pPr>
        <w:pStyle w:val="notetext"/>
      </w:pPr>
      <w:r w:rsidRPr="00803785">
        <w:t>Note 2:</w:t>
      </w:r>
      <w:r w:rsidRPr="00803785">
        <w:tab/>
        <w:t>The amount the superannuation provider must pay the Commissioner is a tax</w:t>
      </w:r>
      <w:r w:rsidR="00EB38F7">
        <w:noBreakHyphen/>
      </w:r>
      <w:r w:rsidRPr="00803785">
        <w:t xml:space="preserve">related liability for the purposes of the </w:t>
      </w:r>
      <w:r w:rsidRPr="00803785">
        <w:rPr>
          <w:i/>
        </w:rPr>
        <w:t>Taxation Administration Act 1953</w:t>
      </w:r>
      <w:r w:rsidRPr="00803785">
        <w:t>. Division 255 in Schedule 1 to that Act deals with payment and recovery of tax</w:t>
      </w:r>
      <w:r w:rsidR="00EB38F7">
        <w:noBreakHyphen/>
      </w:r>
      <w:r w:rsidRPr="00803785">
        <w:t>related liabilities. Division 284 in that Schedule provides for administrative penalties connected with such liabilities.</w:t>
      </w:r>
    </w:p>
    <w:p w14:paraId="3E53C4C9" w14:textId="77777777" w:rsidR="003B36FA" w:rsidRDefault="003B36FA" w:rsidP="003B36FA">
      <w:pPr>
        <w:pStyle w:val="notetext"/>
      </w:pPr>
      <w:r w:rsidRPr="00803785">
        <w:t xml:space="preserve">Note </w:t>
      </w:r>
      <w:r>
        <w:t>3</w:t>
      </w:r>
      <w:r w:rsidRPr="00803785">
        <w:t>:</w:t>
      </w:r>
      <w:r w:rsidRPr="00803785">
        <w:tab/>
        <w:t>Section 21F provides for refunds of overpayments by the superannuation provider to the Commissioner.</w:t>
      </w:r>
    </w:p>
    <w:p w14:paraId="2EB119E7" w14:textId="77777777" w:rsidR="003B36FA" w:rsidRDefault="003B36FA" w:rsidP="003B36FA">
      <w:pPr>
        <w:pStyle w:val="subsection"/>
      </w:pPr>
      <w:r>
        <w:tab/>
        <w:t>(2)</w:t>
      </w:r>
      <w:r>
        <w:tab/>
      </w:r>
      <w:r w:rsidRPr="00803785">
        <w:t>The amount is due and payable at the end of</w:t>
      </w:r>
      <w:r>
        <w:t>:</w:t>
      </w:r>
    </w:p>
    <w:p w14:paraId="5B3B8650" w14:textId="77777777" w:rsidR="003B36FA" w:rsidRDefault="003B36FA" w:rsidP="003B36FA">
      <w:pPr>
        <w:pStyle w:val="paragraph"/>
      </w:pPr>
      <w:r>
        <w:tab/>
        <w:t>(a)</w:t>
      </w:r>
      <w:r>
        <w:tab/>
      </w:r>
      <w:r w:rsidRPr="00803785">
        <w:t xml:space="preserve">30 June </w:t>
      </w:r>
      <w:r w:rsidR="00B72D61" w:rsidRPr="00803785">
        <w:t>202</w:t>
      </w:r>
      <w:r w:rsidR="00B72D61">
        <w:t>1</w:t>
      </w:r>
      <w:r w:rsidRPr="00803785">
        <w:t>, if the account is an ERF low balance account;</w:t>
      </w:r>
      <w:r>
        <w:t xml:space="preserve"> or</w:t>
      </w:r>
    </w:p>
    <w:p w14:paraId="159C8B46" w14:textId="77777777" w:rsidR="003B36FA" w:rsidRDefault="003B36FA" w:rsidP="003B36FA">
      <w:pPr>
        <w:pStyle w:val="paragraph"/>
      </w:pPr>
      <w:r>
        <w:tab/>
        <w:t>(b)</w:t>
      </w:r>
      <w:r>
        <w:tab/>
      </w:r>
      <w:r w:rsidR="00B72D61" w:rsidRPr="008B5974">
        <w:t>31 January 2022</w:t>
      </w:r>
      <w:r w:rsidRPr="00803785">
        <w:t>, if the account is not an ERF low balance account.</w:t>
      </w:r>
    </w:p>
    <w:p w14:paraId="3197B899" w14:textId="77777777" w:rsidR="003B36FA" w:rsidRPr="00803785" w:rsidRDefault="003B36FA" w:rsidP="003B36FA">
      <w:pPr>
        <w:pStyle w:val="notetext"/>
      </w:pPr>
      <w:r w:rsidRPr="00803785">
        <w:t>Note:</w:t>
      </w:r>
      <w:r w:rsidRPr="00803785">
        <w:tab/>
        <w:t>The Commissioner may defer the time at which the amount is due and payable: see section 255</w:t>
      </w:r>
      <w:r w:rsidR="00EB38F7">
        <w:noBreakHyphen/>
      </w:r>
      <w:r w:rsidRPr="00803785">
        <w:t xml:space="preserve">10 in Schedule 1 to the </w:t>
      </w:r>
      <w:r w:rsidRPr="00803785">
        <w:rPr>
          <w:i/>
        </w:rPr>
        <w:t>Taxation Administration Act 1953</w:t>
      </w:r>
      <w:r w:rsidRPr="00803785">
        <w:t>.</w:t>
      </w:r>
    </w:p>
    <w:p w14:paraId="249199F4" w14:textId="77777777" w:rsidR="003B36FA" w:rsidRPr="00803785" w:rsidRDefault="003B36FA" w:rsidP="003B36FA">
      <w:pPr>
        <w:pStyle w:val="subsection"/>
      </w:pPr>
      <w:r w:rsidRPr="00803785">
        <w:tab/>
        <w:t>(</w:t>
      </w:r>
      <w:r>
        <w:t>3</w:t>
      </w:r>
      <w:r w:rsidRPr="00803785">
        <w:t>)</w:t>
      </w:r>
      <w:r w:rsidRPr="00803785">
        <w:tab/>
        <w:t>The amount payable in respect of the eligible rollover fund member is the amount that would have been payable by the superannuation provider if the member had requested that the balance held in the account be rolled over or transferred to a complying superannuation fund (within the meaning of the SIS Act).</w:t>
      </w:r>
    </w:p>
    <w:p w14:paraId="00CBED5A" w14:textId="77777777" w:rsidR="003B36FA" w:rsidRPr="00803785" w:rsidRDefault="003B36FA" w:rsidP="003B36FA">
      <w:pPr>
        <w:pStyle w:val="subsection"/>
      </w:pPr>
      <w:r w:rsidRPr="00803785">
        <w:tab/>
        <w:t>(</w:t>
      </w:r>
      <w:r>
        <w:t>4</w:t>
      </w:r>
      <w:r w:rsidRPr="00803785">
        <w:t>)</w:t>
      </w:r>
      <w:r w:rsidRPr="00803785">
        <w:tab/>
        <w:t>For the purposes of subsection (</w:t>
      </w:r>
      <w:r>
        <w:t>3</w:t>
      </w:r>
      <w:r w:rsidRPr="00803785">
        <w:t>):</w:t>
      </w:r>
    </w:p>
    <w:p w14:paraId="2A5D42A7" w14:textId="77777777" w:rsidR="003B36FA" w:rsidRPr="00803785" w:rsidRDefault="003B36FA" w:rsidP="003B36FA">
      <w:pPr>
        <w:pStyle w:val="paragraph"/>
      </w:pPr>
      <w:r w:rsidRPr="00803785">
        <w:tab/>
        <w:t>(a)</w:t>
      </w:r>
      <w:r w:rsidRPr="00803785">
        <w:tab/>
        <w:t xml:space="preserve">work out the amount that would have been payable at the </w:t>
      </w:r>
      <w:r>
        <w:t>calculation time; and</w:t>
      </w:r>
    </w:p>
    <w:p w14:paraId="56D2D9E8" w14:textId="77777777" w:rsidR="003B36FA" w:rsidRPr="00803785" w:rsidRDefault="003B36FA" w:rsidP="003B36FA">
      <w:pPr>
        <w:pStyle w:val="paragraph"/>
      </w:pPr>
      <w:r w:rsidRPr="00803785">
        <w:tab/>
        <w:t>(b)</w:t>
      </w:r>
      <w:r w:rsidRPr="00803785">
        <w:tab/>
        <w:t>assume that the request were made before the calculation time; and</w:t>
      </w:r>
    </w:p>
    <w:p w14:paraId="71FE8B6F" w14:textId="77777777" w:rsidR="003B36FA" w:rsidRPr="00803785" w:rsidRDefault="003B36FA" w:rsidP="003B36FA">
      <w:pPr>
        <w:pStyle w:val="paragraph"/>
      </w:pPr>
      <w:r w:rsidRPr="00803785">
        <w:tab/>
        <w:t>(c)</w:t>
      </w:r>
      <w:r w:rsidRPr="00803785">
        <w:tab/>
        <w:t>assume that the eligible rollover fund member had not died before the calculation time.</w:t>
      </w:r>
    </w:p>
    <w:p w14:paraId="4D3803EE" w14:textId="77777777" w:rsidR="003B36FA" w:rsidRPr="00803785" w:rsidRDefault="003B36FA" w:rsidP="003B36FA">
      <w:pPr>
        <w:pStyle w:val="SubsectionHead"/>
      </w:pPr>
      <w:r w:rsidRPr="00803785">
        <w:t>Family Law payment splits</w:t>
      </w:r>
    </w:p>
    <w:p w14:paraId="78FB9CCC" w14:textId="77777777" w:rsidR="003B36FA" w:rsidRPr="00803785" w:rsidRDefault="003B36FA" w:rsidP="003B36FA">
      <w:pPr>
        <w:pStyle w:val="subsection"/>
      </w:pPr>
      <w:r w:rsidRPr="00803785">
        <w:tab/>
        <w:t>(</w:t>
      </w:r>
      <w:r>
        <w:t>5</w:t>
      </w:r>
      <w:r w:rsidRPr="00803785">
        <w:t>)</w:t>
      </w:r>
      <w:r w:rsidRPr="00803785">
        <w:tab/>
        <w:t>If, as a result of a payment split that applies in relation to the account, the non</w:t>
      </w:r>
      <w:r w:rsidR="00EB38F7">
        <w:noBreakHyphen/>
      </w:r>
      <w:r w:rsidRPr="00803785">
        <w:t>member spouse (or the non</w:t>
      </w:r>
      <w:r w:rsidR="00EB38F7">
        <w:noBreakHyphen/>
      </w:r>
      <w:r w:rsidRPr="00803785">
        <w:t>member spouse’s personal representative if the non</w:t>
      </w:r>
      <w:r w:rsidR="00EB38F7">
        <w:noBreakHyphen/>
      </w:r>
      <w:r w:rsidRPr="00803785">
        <w:t>member spouse has died) is, or could in the future be, entitled to be paid an amount, then:</w:t>
      </w:r>
    </w:p>
    <w:p w14:paraId="67BB280E" w14:textId="77777777" w:rsidR="003B36FA" w:rsidRPr="00803785" w:rsidRDefault="003B36FA" w:rsidP="003B36FA">
      <w:pPr>
        <w:pStyle w:val="paragraph"/>
      </w:pPr>
      <w:r w:rsidRPr="00803785">
        <w:tab/>
        <w:t>(a)</w:t>
      </w:r>
      <w:r w:rsidRPr="00803785">
        <w:tab/>
        <w:t>for the purposes of subsection (</w:t>
      </w:r>
      <w:r>
        <w:t>3</w:t>
      </w:r>
      <w:r w:rsidRPr="00803785">
        <w:t>), take account only of the eligible roll</w:t>
      </w:r>
      <w:r w:rsidR="00EB38F7">
        <w:noBreakHyphen/>
      </w:r>
      <w:r w:rsidRPr="00803785">
        <w:t xml:space="preserve">over fund member’s entitlement to payment remaining after any reduction by the payment split (disregarding subsection 90XB(3) of the </w:t>
      </w:r>
      <w:r w:rsidRPr="00803785">
        <w:rPr>
          <w:i/>
        </w:rPr>
        <w:t>Family Law Act 1975</w:t>
      </w:r>
      <w:r w:rsidRPr="00803785">
        <w:t>); and</w:t>
      </w:r>
    </w:p>
    <w:p w14:paraId="11FC9B4C" w14:textId="77777777" w:rsidR="003B36FA" w:rsidRPr="00803785" w:rsidRDefault="003B36FA" w:rsidP="003B36FA">
      <w:pPr>
        <w:pStyle w:val="paragraph"/>
      </w:pPr>
      <w:r w:rsidRPr="00803785">
        <w:tab/>
        <w:t>(b)</w:t>
      </w:r>
      <w:r w:rsidRPr="00803785">
        <w:tab/>
        <w:t xml:space="preserve">the superannuation provider must also pay an amount (the </w:t>
      </w:r>
      <w:r w:rsidRPr="00803785">
        <w:rPr>
          <w:b/>
          <w:i/>
        </w:rPr>
        <w:t>non</w:t>
      </w:r>
      <w:r w:rsidR="00EB38F7">
        <w:rPr>
          <w:b/>
          <w:i/>
        </w:rPr>
        <w:noBreakHyphen/>
      </w:r>
      <w:r w:rsidRPr="00803785">
        <w:rPr>
          <w:b/>
          <w:i/>
        </w:rPr>
        <w:t>member spouse amount</w:t>
      </w:r>
      <w:r w:rsidRPr="00803785">
        <w:t>) to the Commissioner in respect of the non</w:t>
      </w:r>
      <w:r w:rsidR="00EB38F7">
        <w:noBreakHyphen/>
      </w:r>
      <w:r w:rsidRPr="00803785">
        <w:t>member spouse; and</w:t>
      </w:r>
    </w:p>
    <w:p w14:paraId="22DE6FE7" w14:textId="77777777" w:rsidR="003B36FA" w:rsidRPr="00803785" w:rsidRDefault="003B36FA" w:rsidP="003B36FA">
      <w:pPr>
        <w:pStyle w:val="paragraph"/>
      </w:pPr>
      <w:r w:rsidRPr="00803785">
        <w:tab/>
        <w:t>(c)</w:t>
      </w:r>
      <w:r w:rsidRPr="00803785">
        <w:tab/>
        <w:t>the non</w:t>
      </w:r>
      <w:r w:rsidR="00EB38F7">
        <w:noBreakHyphen/>
      </w:r>
      <w:r w:rsidRPr="00803785">
        <w:t>member spouse amount is due and payable at the same time as the amount payable under subsection (1); and</w:t>
      </w:r>
    </w:p>
    <w:p w14:paraId="4A77BAB9" w14:textId="77777777" w:rsidR="003B36FA" w:rsidRPr="00803785" w:rsidRDefault="003B36FA" w:rsidP="003B36FA">
      <w:pPr>
        <w:pStyle w:val="paragraph"/>
      </w:pPr>
      <w:r w:rsidRPr="00803785">
        <w:tab/>
        <w:t>(d)</w:t>
      </w:r>
      <w:r w:rsidRPr="00803785">
        <w:tab/>
        <w:t>the amount of the non</w:t>
      </w:r>
      <w:r w:rsidR="00EB38F7">
        <w:noBreakHyphen/>
      </w:r>
      <w:r w:rsidRPr="00803785">
        <w:t>member spouse amount is the amount of the reduction mentioned in paragraph (a).</w:t>
      </w:r>
    </w:p>
    <w:p w14:paraId="6E4321D2" w14:textId="77777777" w:rsidR="003B36FA" w:rsidRPr="00803785" w:rsidRDefault="003B36FA" w:rsidP="003B36FA">
      <w:pPr>
        <w:pStyle w:val="notetext"/>
      </w:pPr>
      <w:r w:rsidRPr="00803785">
        <w:t>Note 1:</w:t>
      </w:r>
      <w:r w:rsidRPr="00803785">
        <w:tab/>
        <w:t xml:space="preserve">Part VIIIB of the </w:t>
      </w:r>
      <w:r w:rsidRPr="00803785">
        <w:rPr>
          <w:i/>
        </w:rPr>
        <w:t>Family Law Act 1975</w:t>
      </w:r>
      <w:r w:rsidRPr="00803785">
        <w:t xml:space="preserve"> is about splitting amounts payable in respect of a superannuation interest between the parties to a marriage. Subsection 90XB(3) of that Act provides that the Part has effect subject to this Act.</w:t>
      </w:r>
    </w:p>
    <w:p w14:paraId="20757498" w14:textId="77777777" w:rsidR="003B36FA" w:rsidRPr="00803785" w:rsidRDefault="003B36FA" w:rsidP="003B36FA">
      <w:pPr>
        <w:pStyle w:val="notetext"/>
      </w:pPr>
      <w:r w:rsidRPr="00803785">
        <w:t>Note 2:</w:t>
      </w:r>
      <w:r w:rsidRPr="00803785">
        <w:tab/>
        <w:t>Subsection 21D(2) of this Act makes it an offence not to comply with a requirement under this subsection.</w:t>
      </w:r>
    </w:p>
    <w:p w14:paraId="5506B612" w14:textId="77777777" w:rsidR="003B36FA" w:rsidRPr="00803785" w:rsidRDefault="003B36FA" w:rsidP="003B36FA">
      <w:pPr>
        <w:pStyle w:val="SubsectionHead"/>
      </w:pPr>
      <w:r w:rsidRPr="00803785">
        <w:t>Miscellaneous</w:t>
      </w:r>
    </w:p>
    <w:p w14:paraId="7D83BBFC" w14:textId="77777777" w:rsidR="003B36FA" w:rsidRPr="00803785" w:rsidRDefault="003B36FA" w:rsidP="003B36FA">
      <w:pPr>
        <w:pStyle w:val="subsection"/>
      </w:pPr>
      <w:r w:rsidRPr="00803785">
        <w:tab/>
        <w:t>(</w:t>
      </w:r>
      <w:r>
        <w:t>6</w:t>
      </w:r>
      <w:r w:rsidRPr="00803785">
        <w:t>)</w:t>
      </w:r>
      <w:r w:rsidRPr="00803785">
        <w:tab/>
        <w:t>Upon payment to the Commissioner of an amount as required under this section, the superannuation provider is discharged from further liability in respect of that amount.</w:t>
      </w:r>
    </w:p>
    <w:p w14:paraId="41CF9E85" w14:textId="77777777" w:rsidR="003B36FA" w:rsidRPr="00803785" w:rsidRDefault="003B36FA" w:rsidP="003B36FA">
      <w:pPr>
        <w:pStyle w:val="subsection"/>
      </w:pPr>
      <w:r w:rsidRPr="00803785">
        <w:tab/>
        <w:t>(</w:t>
      </w:r>
      <w:r>
        <w:t>7</w:t>
      </w:r>
      <w:r w:rsidRPr="00803785">
        <w:t>)</w:t>
      </w:r>
      <w:r w:rsidRPr="00803785">
        <w:tab/>
        <w:t>For the purposes of this section, ignore accounts with nil balances, or balances below nil, as at the calculation time mentioned in subsection (</w:t>
      </w:r>
      <w:r>
        <w:t>1</w:t>
      </w:r>
      <w:r w:rsidRPr="00803785">
        <w:t>).</w:t>
      </w:r>
    </w:p>
    <w:p w14:paraId="5501246A" w14:textId="77777777" w:rsidR="003B36FA" w:rsidRPr="00803785" w:rsidRDefault="003B36FA" w:rsidP="003B36FA">
      <w:pPr>
        <w:pStyle w:val="ActHead5"/>
      </w:pPr>
      <w:bookmarkStart w:id="39" w:name="_Toc67396988"/>
      <w:r w:rsidRPr="00727659">
        <w:rPr>
          <w:rStyle w:val="CharSectno"/>
        </w:rPr>
        <w:t>21D</w:t>
      </w:r>
      <w:r w:rsidRPr="00803785">
        <w:t xml:space="preserve">  Late payments</w:t>
      </w:r>
      <w:bookmarkEnd w:id="39"/>
    </w:p>
    <w:p w14:paraId="27DED704" w14:textId="77777777" w:rsidR="003B36FA" w:rsidRPr="00803785" w:rsidRDefault="003B36FA" w:rsidP="003B36FA">
      <w:pPr>
        <w:pStyle w:val="SubsectionHead"/>
      </w:pPr>
      <w:r w:rsidRPr="00803785">
        <w:t>General interest charge on late payment</w:t>
      </w:r>
    </w:p>
    <w:p w14:paraId="2AEB8C7F" w14:textId="77777777" w:rsidR="003B36FA" w:rsidRPr="00803785" w:rsidRDefault="003B36FA" w:rsidP="003B36FA">
      <w:pPr>
        <w:pStyle w:val="subsection"/>
      </w:pPr>
      <w:r w:rsidRPr="00803785">
        <w:tab/>
        <w:t>(1)</w:t>
      </w:r>
      <w:r w:rsidRPr="00803785">
        <w:tab/>
        <w:t>If any of the amount a superannuation provider must pay under section 21C remains unpaid after it is due and payable, the superannuation provider is liable to pay general interest charge on the unpaid amount for each day in the period that:</w:t>
      </w:r>
    </w:p>
    <w:p w14:paraId="2979A806" w14:textId="77777777" w:rsidR="003B36FA" w:rsidRPr="00803785" w:rsidRDefault="003B36FA" w:rsidP="003B36FA">
      <w:pPr>
        <w:pStyle w:val="paragraph"/>
      </w:pPr>
      <w:r w:rsidRPr="00803785">
        <w:tab/>
        <w:t>(a)</w:t>
      </w:r>
      <w:r w:rsidRPr="00803785">
        <w:tab/>
        <w:t>starts at the time it is due and payable; and</w:t>
      </w:r>
    </w:p>
    <w:p w14:paraId="3B2FB763" w14:textId="77777777" w:rsidR="003B36FA" w:rsidRPr="00803785" w:rsidRDefault="003B36FA" w:rsidP="003B36FA">
      <w:pPr>
        <w:pStyle w:val="paragraph"/>
      </w:pPr>
      <w:r w:rsidRPr="00803785">
        <w:tab/>
        <w:t>(b)</w:t>
      </w:r>
      <w:r w:rsidRPr="00803785">
        <w:tab/>
        <w:t>ends at the end of the last day on which either of the following remains unpaid:</w:t>
      </w:r>
    </w:p>
    <w:p w14:paraId="309B1633" w14:textId="77777777" w:rsidR="003B36FA" w:rsidRPr="00803785" w:rsidRDefault="003B36FA" w:rsidP="003B36FA">
      <w:pPr>
        <w:pStyle w:val="paragraphsub"/>
      </w:pPr>
      <w:r w:rsidRPr="00803785">
        <w:tab/>
        <w:t>(i)</w:t>
      </w:r>
      <w:r w:rsidRPr="00803785">
        <w:tab/>
        <w:t>the amount unpaid when it is due and payable;</w:t>
      </w:r>
    </w:p>
    <w:p w14:paraId="48AF7612" w14:textId="77777777" w:rsidR="003B36FA" w:rsidRPr="00803785" w:rsidRDefault="003B36FA" w:rsidP="003B36FA">
      <w:pPr>
        <w:pStyle w:val="paragraphsub"/>
      </w:pPr>
      <w:r w:rsidRPr="00803785">
        <w:tab/>
        <w:t>(ii)</w:t>
      </w:r>
      <w:r w:rsidRPr="00803785">
        <w:tab/>
        <w:t>general interest charge on any of the amount.</w:t>
      </w:r>
    </w:p>
    <w:p w14:paraId="0E517EB0" w14:textId="77777777" w:rsidR="003B36FA" w:rsidRPr="00803785" w:rsidRDefault="003B36FA" w:rsidP="003B36FA">
      <w:pPr>
        <w:pStyle w:val="SubsectionHead"/>
      </w:pPr>
      <w:r w:rsidRPr="00803785">
        <w:t>Offence of failing to make payment to Commissioner</w:t>
      </w:r>
    </w:p>
    <w:p w14:paraId="6775D9DC" w14:textId="77777777" w:rsidR="003B36FA" w:rsidRPr="00803785" w:rsidRDefault="003B36FA" w:rsidP="003B36FA">
      <w:pPr>
        <w:pStyle w:val="subsection"/>
      </w:pPr>
      <w:r w:rsidRPr="00803785">
        <w:tab/>
        <w:t>(2)</w:t>
      </w:r>
      <w:r w:rsidRPr="00803785">
        <w:tab/>
        <w:t>A person commits</w:t>
      </w:r>
      <w:bookmarkStart w:id="40" w:name="BK_S1P14L13C22"/>
      <w:bookmarkStart w:id="41" w:name="BK_S3P15L20C22"/>
      <w:bookmarkEnd w:id="40"/>
      <w:bookmarkEnd w:id="41"/>
      <w:r w:rsidRPr="00803785">
        <w:t xml:space="preserve"> an offence if:</w:t>
      </w:r>
    </w:p>
    <w:p w14:paraId="2F33C868" w14:textId="77777777" w:rsidR="003B36FA" w:rsidRPr="00803785" w:rsidRDefault="003B36FA" w:rsidP="003B36FA">
      <w:pPr>
        <w:pStyle w:val="paragraph"/>
      </w:pPr>
      <w:r w:rsidRPr="00803785">
        <w:tab/>
        <w:t>(a)</w:t>
      </w:r>
      <w:r w:rsidRPr="00803785">
        <w:tab/>
        <w:t>the person is subject to a requirement under subsection 21C(1) or (</w:t>
      </w:r>
      <w:r>
        <w:t>5</w:t>
      </w:r>
      <w:r w:rsidRPr="00803785">
        <w:t>); and</w:t>
      </w:r>
    </w:p>
    <w:p w14:paraId="709BFE71" w14:textId="77777777" w:rsidR="003B36FA" w:rsidRPr="00803785" w:rsidRDefault="003B36FA" w:rsidP="003B36FA">
      <w:pPr>
        <w:pStyle w:val="paragraph"/>
      </w:pPr>
      <w:r w:rsidRPr="00803785">
        <w:tab/>
        <w:t>(b)</w:t>
      </w:r>
      <w:r w:rsidRPr="00803785">
        <w:tab/>
        <w:t>the person engag</w:t>
      </w:r>
      <w:bookmarkStart w:id="42" w:name="BK_S1P14L16C22"/>
      <w:bookmarkStart w:id="43" w:name="BK_S3P15L23C22"/>
      <w:bookmarkEnd w:id="42"/>
      <w:bookmarkEnd w:id="43"/>
      <w:r w:rsidRPr="00803785">
        <w:t>es in conduct; and</w:t>
      </w:r>
    </w:p>
    <w:p w14:paraId="2B7D2BE3" w14:textId="77777777" w:rsidR="003B36FA" w:rsidRPr="00803785" w:rsidRDefault="003B36FA" w:rsidP="003B36FA">
      <w:pPr>
        <w:pStyle w:val="paragraph"/>
      </w:pPr>
      <w:r w:rsidRPr="00803785">
        <w:tab/>
        <w:t>(c)</w:t>
      </w:r>
      <w:r w:rsidRPr="00803785">
        <w:tab/>
        <w:t>the person’s conduct breaches the requirement.</w:t>
      </w:r>
    </w:p>
    <w:p w14:paraId="7C098099" w14:textId="77777777" w:rsidR="003B36FA" w:rsidRPr="00803785" w:rsidRDefault="003B36FA" w:rsidP="003B36FA">
      <w:pPr>
        <w:pStyle w:val="Penalty"/>
      </w:pPr>
      <w:r w:rsidRPr="00803785">
        <w:t>Penalty for an offence against this</w:t>
      </w:r>
      <w:bookmarkStart w:id="44" w:name="BK_S1P14L18C36"/>
      <w:bookmarkStart w:id="45" w:name="BK_S3P15L25C36"/>
      <w:bookmarkEnd w:id="44"/>
      <w:bookmarkEnd w:id="45"/>
      <w:r w:rsidRPr="00803785">
        <w:t xml:space="preserve"> subsection:</w:t>
      </w:r>
      <w:r w:rsidRPr="00803785">
        <w:tab/>
        <w:t>100 penalty unit</w:t>
      </w:r>
      <w:bookmarkStart w:id="46" w:name="BK_S1P14L19C5"/>
      <w:bookmarkStart w:id="47" w:name="BK_S3P15L26C5"/>
      <w:bookmarkEnd w:id="46"/>
      <w:bookmarkEnd w:id="47"/>
      <w:r w:rsidRPr="00803785">
        <w:t>s.</w:t>
      </w:r>
    </w:p>
    <w:p w14:paraId="13976552" w14:textId="77777777" w:rsidR="003B36FA" w:rsidRPr="00803785" w:rsidRDefault="003B36FA" w:rsidP="003B36FA">
      <w:pPr>
        <w:pStyle w:val="ActHead5"/>
      </w:pPr>
      <w:bookmarkStart w:id="48" w:name="_Toc67396989"/>
      <w:r w:rsidRPr="00727659">
        <w:rPr>
          <w:rStyle w:val="CharSectno"/>
        </w:rPr>
        <w:t>21E</w:t>
      </w:r>
      <w:r w:rsidRPr="00803785">
        <w:t xml:space="preserve">  Payments by Commissioner in respect of persons for whom amounts have been paid to Commissioner</w:t>
      </w:r>
      <w:bookmarkEnd w:id="48"/>
    </w:p>
    <w:p w14:paraId="3216B875" w14:textId="77777777" w:rsidR="003B36FA" w:rsidRPr="00803785" w:rsidRDefault="003B36FA" w:rsidP="003B36FA">
      <w:pPr>
        <w:pStyle w:val="subsection"/>
      </w:pPr>
      <w:r w:rsidRPr="00803785">
        <w:tab/>
        <w:t>(1)</w:t>
      </w:r>
      <w:r w:rsidRPr="00803785">
        <w:tab/>
        <w:t>This section applies in relation to a person if:</w:t>
      </w:r>
    </w:p>
    <w:p w14:paraId="2CAF26CA" w14:textId="77777777" w:rsidR="003B36FA" w:rsidRPr="00803785" w:rsidRDefault="003B36FA" w:rsidP="003B36FA">
      <w:pPr>
        <w:pStyle w:val="paragraph"/>
      </w:pPr>
      <w:r w:rsidRPr="00803785">
        <w:tab/>
        <w:t>(a)</w:t>
      </w:r>
      <w:r w:rsidRPr="00803785">
        <w:tab/>
        <w:t>a superannuation provider paid an amount to the Commissioner under section 21C in respect of the person; and</w:t>
      </w:r>
    </w:p>
    <w:p w14:paraId="566FD565" w14:textId="77777777" w:rsidR="003B36FA" w:rsidRPr="00803785" w:rsidRDefault="003B36FA" w:rsidP="003B36FA">
      <w:pPr>
        <w:pStyle w:val="paragraph"/>
      </w:pPr>
      <w:r w:rsidRPr="00803785">
        <w:tab/>
        <w:t>(b)</w:t>
      </w:r>
      <w:r w:rsidRPr="00803785">
        <w:tab/>
        <w:t>the Commissioner is satisfied, on application in the approved form or on the Commissioner’s own initiative, that it is possible for the Commissioner to pay the amount in accordance with subsection (2).</w:t>
      </w:r>
    </w:p>
    <w:p w14:paraId="1B5A5E82" w14:textId="77777777" w:rsidR="003B36FA" w:rsidRPr="00803785" w:rsidRDefault="003B36FA" w:rsidP="003B36FA">
      <w:pPr>
        <w:pStyle w:val="subsection"/>
      </w:pPr>
      <w:r w:rsidRPr="00803785">
        <w:tab/>
        <w:t>(2)</w:t>
      </w:r>
      <w:r w:rsidRPr="00803785">
        <w:tab/>
        <w:t>The Commissioner must pay the amount:</w:t>
      </w:r>
    </w:p>
    <w:p w14:paraId="74E85A65" w14:textId="77777777" w:rsidR="003B36FA" w:rsidRPr="00803785" w:rsidRDefault="003B36FA" w:rsidP="003B36FA">
      <w:pPr>
        <w:pStyle w:val="paragraph"/>
      </w:pPr>
      <w:r w:rsidRPr="00803785">
        <w:tab/>
        <w:t>(a)</w:t>
      </w:r>
      <w:r w:rsidRPr="00803785">
        <w:tab/>
        <w:t>to a single fund if:</w:t>
      </w:r>
    </w:p>
    <w:p w14:paraId="10E0C53D" w14:textId="77777777" w:rsidR="003B36FA" w:rsidRPr="00803785" w:rsidRDefault="003B36FA" w:rsidP="003B36FA">
      <w:pPr>
        <w:pStyle w:val="paragraphsub"/>
      </w:pPr>
      <w:r w:rsidRPr="00803785">
        <w:tab/>
        <w:t>(i)</w:t>
      </w:r>
      <w:r w:rsidRPr="00803785">
        <w:tab/>
        <w:t>the person has not died; and</w:t>
      </w:r>
    </w:p>
    <w:p w14:paraId="19FB620B" w14:textId="77777777" w:rsidR="003B36FA" w:rsidRPr="00803785" w:rsidRDefault="003B36FA" w:rsidP="003B36FA">
      <w:pPr>
        <w:pStyle w:val="paragraphsub"/>
      </w:pPr>
      <w:r w:rsidRPr="00803785">
        <w:tab/>
        <w:t>(ii)</w:t>
      </w:r>
      <w:r w:rsidRPr="00803785">
        <w:tab/>
        <w:t>the person directs the Commissioner to pay to the fund; and</w:t>
      </w:r>
    </w:p>
    <w:p w14:paraId="5BED1244" w14:textId="77777777" w:rsidR="003B36FA" w:rsidRPr="00803785" w:rsidRDefault="003B36FA" w:rsidP="003B36FA">
      <w:pPr>
        <w:pStyle w:val="paragraphsub"/>
      </w:pPr>
      <w:r w:rsidRPr="00803785">
        <w:tab/>
        <w:t>(iii)</w:t>
      </w:r>
      <w:r w:rsidRPr="00803785">
        <w:tab/>
        <w:t xml:space="preserve">the fund is a complying superannuation plan (within the meaning of the </w:t>
      </w:r>
      <w:r w:rsidRPr="00803785">
        <w:rPr>
          <w:i/>
        </w:rPr>
        <w:t>Income Tax Assessment Act 1997</w:t>
      </w:r>
      <w:r w:rsidRPr="00803785">
        <w:t>); or</w:t>
      </w:r>
    </w:p>
    <w:p w14:paraId="30E2A57A" w14:textId="77777777" w:rsidR="003B36FA" w:rsidRPr="00803785" w:rsidRDefault="003B36FA" w:rsidP="003B36FA">
      <w:pPr>
        <w:pStyle w:val="paragraph"/>
      </w:pPr>
      <w:r w:rsidRPr="00803785">
        <w:tab/>
        <w:t>(b)</w:t>
      </w:r>
      <w:r w:rsidRPr="00803785">
        <w:tab/>
        <w:t>in accordance with subsection (4) if:</w:t>
      </w:r>
    </w:p>
    <w:p w14:paraId="01F30CF2" w14:textId="77777777" w:rsidR="003B36FA" w:rsidRPr="00803785" w:rsidRDefault="003B36FA" w:rsidP="003B36FA">
      <w:pPr>
        <w:pStyle w:val="paragraphsub"/>
      </w:pPr>
      <w:r w:rsidRPr="00803785">
        <w:tab/>
        <w:t>(i)</w:t>
      </w:r>
      <w:r w:rsidRPr="00803785">
        <w:tab/>
        <w:t>the person has died; and</w:t>
      </w:r>
    </w:p>
    <w:p w14:paraId="6444484C" w14:textId="77777777" w:rsidR="003B36FA" w:rsidRPr="00803785" w:rsidRDefault="003B36FA" w:rsidP="003B36FA">
      <w:pPr>
        <w:pStyle w:val="paragraphsub"/>
      </w:pPr>
      <w:r w:rsidRPr="00803785">
        <w:tab/>
        <w:t>(ii)</w:t>
      </w:r>
      <w:r w:rsidRPr="00803785">
        <w:tab/>
        <w:t>the Commissioner is satisfied that, if the superannuation provider had not paid the amount to the Commissioner, the provider would have been required to pay an amount or amounts (</w:t>
      </w:r>
      <w:r w:rsidRPr="00803785">
        <w:rPr>
          <w:b/>
          <w:i/>
        </w:rPr>
        <w:t>death benefits</w:t>
      </w:r>
      <w:r w:rsidRPr="00803785">
        <w:t>) to one or more other persons (</w:t>
      </w:r>
      <w:r w:rsidRPr="00803785">
        <w:rPr>
          <w:b/>
          <w:i/>
        </w:rPr>
        <w:t>death beneficiaries</w:t>
      </w:r>
      <w:r w:rsidRPr="00803785">
        <w:t>) because of the deceased person’s death; or</w:t>
      </w:r>
    </w:p>
    <w:p w14:paraId="2A968825" w14:textId="77777777" w:rsidR="003B36FA" w:rsidRPr="00803785" w:rsidRDefault="003B36FA" w:rsidP="003B36FA">
      <w:pPr>
        <w:pStyle w:val="paragraph"/>
      </w:pPr>
      <w:r w:rsidRPr="00803785">
        <w:tab/>
        <w:t>(c)</w:t>
      </w:r>
      <w:r w:rsidRPr="00803785">
        <w:tab/>
        <w:t>to the person’s legal personal representative if the person has died but subparagraph (b)(ii) does not apply; or</w:t>
      </w:r>
    </w:p>
    <w:p w14:paraId="6BF1B992" w14:textId="77777777" w:rsidR="003B36FA" w:rsidRPr="00803785" w:rsidRDefault="003B36FA" w:rsidP="003B36FA">
      <w:pPr>
        <w:pStyle w:val="paragraph"/>
      </w:pPr>
      <w:r w:rsidRPr="00803785">
        <w:tab/>
        <w:t>(d)</w:t>
      </w:r>
      <w:r w:rsidRPr="00803785">
        <w:tab/>
        <w:t>to the person if this paragraph applies (see subsection (3)).</w:t>
      </w:r>
    </w:p>
    <w:p w14:paraId="336916D8" w14:textId="77777777" w:rsidR="003B36FA" w:rsidRPr="00803785" w:rsidRDefault="003B36FA" w:rsidP="003B36FA">
      <w:pPr>
        <w:pStyle w:val="notetext"/>
      </w:pPr>
      <w:r w:rsidRPr="00803785">
        <w:t>Note:</w:t>
      </w:r>
      <w:r w:rsidRPr="00803785">
        <w:tab/>
        <w:t xml:space="preserve">Money for payments under this subsection is appropriated by section 16 of the </w:t>
      </w:r>
      <w:r w:rsidRPr="00803785">
        <w:rPr>
          <w:i/>
        </w:rPr>
        <w:t>Taxation Administration Act 1953</w:t>
      </w:r>
      <w:r w:rsidRPr="00803785">
        <w:t>.</w:t>
      </w:r>
    </w:p>
    <w:p w14:paraId="619E193C" w14:textId="77777777" w:rsidR="003B36FA" w:rsidRPr="00803785" w:rsidRDefault="003B36FA" w:rsidP="003B36FA">
      <w:pPr>
        <w:pStyle w:val="subsection"/>
      </w:pPr>
      <w:r w:rsidRPr="00803785">
        <w:tab/>
        <w:t>(3)</w:t>
      </w:r>
      <w:r w:rsidRPr="00803785">
        <w:tab/>
        <w:t>Paragraph (2)(d) applies if:</w:t>
      </w:r>
    </w:p>
    <w:p w14:paraId="093AF88E" w14:textId="77777777" w:rsidR="003B36FA" w:rsidRPr="00803785" w:rsidRDefault="003B36FA" w:rsidP="003B36FA">
      <w:pPr>
        <w:pStyle w:val="paragraph"/>
      </w:pPr>
      <w:r w:rsidRPr="00803785">
        <w:tab/>
        <w:t>(a)</w:t>
      </w:r>
      <w:r w:rsidRPr="00803785">
        <w:tab/>
        <w:t>subparagraph (2)(a)(ii) does not apply; and</w:t>
      </w:r>
    </w:p>
    <w:p w14:paraId="365E0653" w14:textId="77777777" w:rsidR="003B36FA" w:rsidRPr="00803785" w:rsidRDefault="003B36FA" w:rsidP="003B36FA">
      <w:pPr>
        <w:pStyle w:val="paragraph"/>
      </w:pPr>
      <w:r w:rsidRPr="00803785">
        <w:tab/>
        <w:t>(b)</w:t>
      </w:r>
      <w:r w:rsidRPr="00803785">
        <w:tab/>
        <w:t>any of the following subparagraphs apply:</w:t>
      </w:r>
    </w:p>
    <w:p w14:paraId="50257478" w14:textId="77777777" w:rsidR="003B36FA" w:rsidRPr="00803785" w:rsidRDefault="003B36FA" w:rsidP="003B36FA">
      <w:pPr>
        <w:pStyle w:val="paragraphsub"/>
      </w:pPr>
      <w:r w:rsidRPr="00803785">
        <w:tab/>
        <w:t>(i)</w:t>
      </w:r>
      <w:r w:rsidRPr="00803785">
        <w:tab/>
        <w:t>the person has reached the eligibility age;</w:t>
      </w:r>
    </w:p>
    <w:p w14:paraId="47F20306" w14:textId="77777777" w:rsidR="003B36FA" w:rsidRPr="00803785" w:rsidRDefault="003B36FA" w:rsidP="003B36FA">
      <w:pPr>
        <w:pStyle w:val="paragraphsub"/>
      </w:pPr>
      <w:r w:rsidRPr="00803785">
        <w:tab/>
        <w:t>(ii)</w:t>
      </w:r>
      <w:r w:rsidRPr="00803785">
        <w:tab/>
        <w:t>the amount is less than $200;</w:t>
      </w:r>
    </w:p>
    <w:p w14:paraId="2A6AD872" w14:textId="77777777" w:rsidR="003B36FA" w:rsidRPr="00803785" w:rsidRDefault="003B36FA" w:rsidP="003B36FA">
      <w:pPr>
        <w:pStyle w:val="paragraphsub"/>
      </w:pPr>
      <w:r w:rsidRPr="00803785">
        <w:tab/>
        <w:t>(iii)</w:t>
      </w:r>
      <w:r w:rsidRPr="00803785">
        <w:tab/>
        <w:t xml:space="preserve">a terminal medical condition (within the meaning of the </w:t>
      </w:r>
      <w:r w:rsidRPr="00803785">
        <w:rPr>
          <w:i/>
        </w:rPr>
        <w:t>Income Tax Assessment Act 1997</w:t>
      </w:r>
      <w:r w:rsidRPr="00803785">
        <w:t>) exists in relation to the person; and</w:t>
      </w:r>
    </w:p>
    <w:p w14:paraId="5FFE4A08" w14:textId="77777777" w:rsidR="003B36FA" w:rsidRPr="00803785" w:rsidRDefault="003B36FA" w:rsidP="003B36FA">
      <w:pPr>
        <w:pStyle w:val="paragraph"/>
      </w:pPr>
      <w:r w:rsidRPr="00803785">
        <w:tab/>
        <w:t>(c)</w:t>
      </w:r>
      <w:r w:rsidRPr="00803785">
        <w:tab/>
        <w:t>the person has not died.</w:t>
      </w:r>
    </w:p>
    <w:p w14:paraId="396AECB9" w14:textId="77777777" w:rsidR="003B36FA" w:rsidRPr="00803785" w:rsidRDefault="003B36FA" w:rsidP="003B36FA">
      <w:pPr>
        <w:pStyle w:val="subsection"/>
      </w:pPr>
      <w:r w:rsidRPr="00803785">
        <w:tab/>
        <w:t>(4)</w:t>
      </w:r>
      <w:r w:rsidRPr="00803785">
        <w:tab/>
        <w:t xml:space="preserve">In a case covered by paragraph (2)(b), the Commissioner must pay </w:t>
      </w:r>
      <w:r w:rsidRPr="00803785">
        <w:rPr>
          <w:lang w:eastAsia="en-US"/>
        </w:rPr>
        <w:t>t</w:t>
      </w:r>
      <w:r w:rsidRPr="00803785">
        <w:t>he amount under subsection (2) by paying to each death beneficiary the amount worked out using the following formula:</w:t>
      </w:r>
    </w:p>
    <w:bookmarkStart w:id="49" w:name="BKCheck15B_2"/>
    <w:bookmarkEnd w:id="49"/>
    <w:p w14:paraId="56084A8D" w14:textId="77777777" w:rsidR="003B36FA" w:rsidRPr="00803785" w:rsidRDefault="003B36FA" w:rsidP="003B36FA">
      <w:pPr>
        <w:pStyle w:val="subsection2"/>
      </w:pPr>
      <w:r w:rsidRPr="00803785">
        <w:object w:dxaOrig="5300" w:dyaOrig="760" w14:anchorId="12F7C75C">
          <v:shape id="_x0000_i1028" type="#_x0000_t75" style="width:264pt;height:38.25pt" o:ole="">
            <v:imagedata r:id="rId21" o:title=""/>
          </v:shape>
          <o:OLEObject Type="Embed" ProgID="Equation.DSMT4" ShapeID="_x0000_i1028" DrawAspect="Content" ObjectID="_1678010133" r:id="rId22"/>
        </w:object>
      </w:r>
    </w:p>
    <w:p w14:paraId="1720D8CB" w14:textId="77777777" w:rsidR="003B36FA" w:rsidRPr="00803785" w:rsidRDefault="003B36FA" w:rsidP="003B36FA">
      <w:pPr>
        <w:pStyle w:val="notetext"/>
      </w:pPr>
      <w:r w:rsidRPr="00803785">
        <w:t>Note:</w:t>
      </w:r>
      <w:r w:rsidRPr="00803785">
        <w:tab/>
        <w:t>If there is only one death beneficiary, the whole of the amount is payable to that beneficiary.</w:t>
      </w:r>
    </w:p>
    <w:p w14:paraId="6229A7DB" w14:textId="77777777" w:rsidR="003B36FA" w:rsidRPr="00803785" w:rsidRDefault="003B36FA" w:rsidP="003B36FA">
      <w:pPr>
        <w:pStyle w:val="subsection"/>
      </w:pPr>
      <w:r w:rsidRPr="00803785">
        <w:tab/>
        <w:t>(5)</w:t>
      </w:r>
      <w:r w:rsidRPr="00803785">
        <w:tab/>
        <w:t>If:</w:t>
      </w:r>
    </w:p>
    <w:p w14:paraId="73195AAA" w14:textId="77777777" w:rsidR="003B36FA" w:rsidRPr="00803785" w:rsidRDefault="003B36FA" w:rsidP="003B36FA">
      <w:pPr>
        <w:pStyle w:val="paragraph"/>
      </w:pPr>
      <w:r w:rsidRPr="00803785">
        <w:tab/>
        <w:t>(a)</w:t>
      </w:r>
      <w:r w:rsidRPr="00803785">
        <w:tab/>
        <w:t>the Commissioner makes a payment under subsection (2) to a fund, a legal personal representative or a person; and</w:t>
      </w:r>
    </w:p>
    <w:p w14:paraId="2EB8315B" w14:textId="77777777" w:rsidR="003B36FA" w:rsidRPr="00803785" w:rsidRDefault="003B36FA" w:rsidP="003B36FA">
      <w:pPr>
        <w:pStyle w:val="paragraph"/>
      </w:pPr>
      <w:r w:rsidRPr="00803785">
        <w:tab/>
        <w:t>(b)</w:t>
      </w:r>
      <w:r w:rsidRPr="00803785">
        <w:tab/>
        <w:t>the payment is in accordance with paragraph (2)(a), (c) or (d);</w:t>
      </w:r>
    </w:p>
    <w:p w14:paraId="6B4A44CD" w14:textId="77777777" w:rsidR="003B36FA" w:rsidRPr="00803785" w:rsidRDefault="003B36FA" w:rsidP="003B36FA">
      <w:pPr>
        <w:pStyle w:val="subsection2"/>
      </w:pPr>
      <w:r w:rsidRPr="00803785">
        <w:t>the Commissioner must also pay to the fund, legal personal representative or person the amount of interest (if any) worked out in accordance with the regulations.</w:t>
      </w:r>
    </w:p>
    <w:p w14:paraId="1B3E5706" w14:textId="77777777" w:rsidR="003B36FA" w:rsidRPr="00803785" w:rsidRDefault="003B36FA" w:rsidP="003B36FA">
      <w:pPr>
        <w:pStyle w:val="notetext"/>
      </w:pPr>
      <w:r w:rsidRPr="00803785">
        <w:t>Note:</w:t>
      </w:r>
      <w:r w:rsidRPr="00803785">
        <w:tab/>
        <w:t xml:space="preserve">Money for payments under </w:t>
      </w:r>
      <w:r>
        <w:t xml:space="preserve">this </w:t>
      </w:r>
      <w:r w:rsidRPr="00803785">
        <w:t xml:space="preserve">subsection is appropriated by section 16 of the </w:t>
      </w:r>
      <w:r w:rsidRPr="00803785">
        <w:rPr>
          <w:i/>
        </w:rPr>
        <w:t>Taxation Administration Act 1953</w:t>
      </w:r>
      <w:r w:rsidRPr="00803785">
        <w:t>.</w:t>
      </w:r>
    </w:p>
    <w:p w14:paraId="419D400B" w14:textId="77777777" w:rsidR="003B36FA" w:rsidRPr="00803785" w:rsidRDefault="003B36FA" w:rsidP="003B36FA">
      <w:pPr>
        <w:pStyle w:val="subsection"/>
      </w:pPr>
      <w:r w:rsidRPr="00803785">
        <w:tab/>
        <w:t>(6)</w:t>
      </w:r>
      <w:r w:rsidRPr="00803785">
        <w:tab/>
        <w:t>If:</w:t>
      </w:r>
    </w:p>
    <w:p w14:paraId="48AECF0C" w14:textId="77777777" w:rsidR="003B36FA" w:rsidRPr="00803785" w:rsidRDefault="003B36FA" w:rsidP="003B36FA">
      <w:pPr>
        <w:pStyle w:val="paragraph"/>
      </w:pPr>
      <w:r w:rsidRPr="00803785">
        <w:tab/>
        <w:t>(a)</w:t>
      </w:r>
      <w:r w:rsidRPr="00803785">
        <w:tab/>
        <w:t>the Commissioner makes a payment under subsection (2) to a death beneficiary; and</w:t>
      </w:r>
    </w:p>
    <w:p w14:paraId="7549CC28" w14:textId="77777777" w:rsidR="003B36FA" w:rsidRPr="00803785" w:rsidRDefault="003B36FA" w:rsidP="003B36FA">
      <w:pPr>
        <w:pStyle w:val="paragraph"/>
      </w:pPr>
      <w:r w:rsidRPr="00803785">
        <w:tab/>
        <w:t>(b)</w:t>
      </w:r>
      <w:r w:rsidRPr="00803785">
        <w:tab/>
        <w:t>the payment is in accordance with paragraph (2)(b);</w:t>
      </w:r>
    </w:p>
    <w:p w14:paraId="2B2A21B4" w14:textId="77777777" w:rsidR="003B36FA" w:rsidRPr="00803785" w:rsidRDefault="003B36FA" w:rsidP="003B36FA">
      <w:pPr>
        <w:pStyle w:val="subsection2"/>
      </w:pPr>
      <w:r w:rsidRPr="00803785">
        <w:t>the Commissioner must also pay to the death beneficiary the amount of interest (if any) worked out in accordance with the regulations.</w:t>
      </w:r>
    </w:p>
    <w:p w14:paraId="0A5BC3F2" w14:textId="77777777" w:rsidR="003B36FA" w:rsidRPr="00803785" w:rsidRDefault="003B36FA" w:rsidP="003B36FA">
      <w:pPr>
        <w:pStyle w:val="notetext"/>
      </w:pPr>
      <w:r w:rsidRPr="00803785">
        <w:t>Note:</w:t>
      </w:r>
      <w:r w:rsidRPr="00803785">
        <w:tab/>
        <w:t xml:space="preserve">Money for payments under </w:t>
      </w:r>
      <w:r>
        <w:t xml:space="preserve">this </w:t>
      </w:r>
      <w:r w:rsidRPr="00803785">
        <w:t xml:space="preserve">subsection is appropriated by section 16 of the </w:t>
      </w:r>
      <w:r w:rsidRPr="00803785">
        <w:rPr>
          <w:i/>
        </w:rPr>
        <w:t>Taxation Administration Act 1953</w:t>
      </w:r>
      <w:r w:rsidRPr="00803785">
        <w:t>.</w:t>
      </w:r>
    </w:p>
    <w:p w14:paraId="7D78CE50" w14:textId="77777777" w:rsidR="003B36FA" w:rsidRPr="00803785" w:rsidRDefault="003B36FA" w:rsidP="003B36FA">
      <w:pPr>
        <w:pStyle w:val="subsection"/>
      </w:pPr>
      <w:r w:rsidRPr="00803785">
        <w:tab/>
        <w:t>(7)</w:t>
      </w:r>
      <w:r w:rsidRPr="00803785">
        <w:tab/>
        <w:t>Regulation</w:t>
      </w:r>
      <w:bookmarkStart w:id="50" w:name="BK_S1P16L15C16"/>
      <w:bookmarkStart w:id="51" w:name="BK_S3P17L26C16"/>
      <w:bookmarkEnd w:id="50"/>
      <w:bookmarkEnd w:id="51"/>
      <w:r w:rsidRPr="00803785">
        <w:t xml:space="preserve">s made for the purposes of subsection (5) or (6) may prescribe different rates for different periods over which the interest accrues. For this purpose, </w:t>
      </w:r>
      <w:r w:rsidRPr="00803785">
        <w:rPr>
          <w:b/>
          <w:i/>
        </w:rPr>
        <w:t>rate</w:t>
      </w:r>
      <w:r w:rsidRPr="00803785">
        <w:t xml:space="preserve"> includes a nil rate.</w:t>
      </w:r>
    </w:p>
    <w:p w14:paraId="1E8FC422" w14:textId="77777777" w:rsidR="003B36FA" w:rsidRPr="00803785" w:rsidRDefault="003B36FA" w:rsidP="003B36FA">
      <w:pPr>
        <w:pStyle w:val="subsection"/>
      </w:pPr>
      <w:r w:rsidRPr="00803785">
        <w:tab/>
        <w:t>(8)</w:t>
      </w:r>
      <w:r w:rsidRPr="00803785">
        <w:tab/>
        <w:t>This section does not apply to an amount that is to be, is or has been, taken into account in determining whether the Commissioner must make a payment under subsection 20H(2) or (3).</w:t>
      </w:r>
    </w:p>
    <w:p w14:paraId="0C640394" w14:textId="77777777" w:rsidR="003B36FA" w:rsidRPr="00803785" w:rsidRDefault="003B36FA" w:rsidP="003B36FA">
      <w:pPr>
        <w:pStyle w:val="notetext"/>
      </w:pPr>
      <w:r w:rsidRPr="00803785">
        <w:t>Note:</w:t>
      </w:r>
      <w:r w:rsidRPr="00803785">
        <w:tab/>
        <w:t>Subsections 20H(2) and (3) provide for payment by the Commissioner of amounts equal to amounts paid to the Commissioner under subsections 17(1), 20F(1), 20QD(1), 21C(1) and 24E(1) in respect of a person who:</w:t>
      </w:r>
    </w:p>
    <w:p w14:paraId="73E9F338" w14:textId="77777777" w:rsidR="003B36FA" w:rsidRPr="00803785" w:rsidRDefault="003B36FA" w:rsidP="003B36FA">
      <w:pPr>
        <w:pStyle w:val="notepara"/>
      </w:pPr>
      <w:r w:rsidRPr="00803785">
        <w:t>(a)</w:t>
      </w:r>
      <w:r w:rsidRPr="00803785">
        <w:tab/>
        <w:t>is identified in a notice under section 20C; or</w:t>
      </w:r>
    </w:p>
    <w:p w14:paraId="71249CDC" w14:textId="77777777" w:rsidR="003B36FA" w:rsidRPr="00803785" w:rsidRDefault="003B36FA" w:rsidP="003B36FA">
      <w:pPr>
        <w:pStyle w:val="notepara"/>
      </w:pPr>
      <w:r w:rsidRPr="00803785">
        <w:t>(b)</w:t>
      </w:r>
      <w:r w:rsidRPr="00803785">
        <w:tab/>
        <w:t>used to be the holder of a temporary visa.</w:t>
      </w:r>
    </w:p>
    <w:p w14:paraId="24A284F5" w14:textId="77777777" w:rsidR="003B36FA" w:rsidRPr="00803785" w:rsidRDefault="003B36FA" w:rsidP="003B36FA">
      <w:pPr>
        <w:pStyle w:val="ActHead3"/>
      </w:pPr>
      <w:bookmarkStart w:id="52" w:name="_Toc67396990"/>
      <w:r w:rsidRPr="00727659">
        <w:rPr>
          <w:rStyle w:val="CharDivNo"/>
        </w:rPr>
        <w:t>Division 4</w:t>
      </w:r>
      <w:r w:rsidRPr="00803785">
        <w:t>—</w:t>
      </w:r>
      <w:r w:rsidRPr="00727659">
        <w:rPr>
          <w:rStyle w:val="CharDivText"/>
        </w:rPr>
        <w:t>Various rules for special cases</w:t>
      </w:r>
      <w:bookmarkEnd w:id="52"/>
    </w:p>
    <w:p w14:paraId="09D3672D" w14:textId="77777777" w:rsidR="003B36FA" w:rsidRPr="00803785" w:rsidRDefault="003B36FA" w:rsidP="003B36FA">
      <w:pPr>
        <w:pStyle w:val="ActHead5"/>
      </w:pPr>
      <w:bookmarkStart w:id="53" w:name="_Toc67396991"/>
      <w:r w:rsidRPr="00727659">
        <w:rPr>
          <w:rStyle w:val="CharSectno"/>
        </w:rPr>
        <w:t>21F</w:t>
      </w:r>
      <w:r w:rsidRPr="00803785">
        <w:t xml:space="preserve">  Refund of overpayment made by superannuation provider</w:t>
      </w:r>
      <w:bookmarkEnd w:id="53"/>
    </w:p>
    <w:p w14:paraId="0E29D75B" w14:textId="77777777" w:rsidR="003B36FA" w:rsidRPr="00803785" w:rsidRDefault="003B36FA" w:rsidP="003B36FA">
      <w:pPr>
        <w:pStyle w:val="subsection"/>
      </w:pPr>
      <w:r w:rsidRPr="00803785">
        <w:tab/>
      </w:r>
      <w:r w:rsidRPr="00803785">
        <w:tab/>
        <w:t xml:space="preserve">If the Commissioner is satisfied that an amount a superannuation provider for a fund (the </w:t>
      </w:r>
      <w:r w:rsidRPr="00803785">
        <w:rPr>
          <w:b/>
          <w:i/>
        </w:rPr>
        <w:t>first fund</w:t>
      </w:r>
      <w:r w:rsidRPr="00803785">
        <w:t>) has paid to the Commissioner under section 21C in respect of a person exceeded the amount (if any) that was payable under that section in respect of the person, the Commissioner must pay the excess:</w:t>
      </w:r>
    </w:p>
    <w:p w14:paraId="763785C3" w14:textId="77777777" w:rsidR="003B36FA" w:rsidRPr="00803785" w:rsidRDefault="003B36FA" w:rsidP="003B36FA">
      <w:pPr>
        <w:pStyle w:val="paragraph"/>
      </w:pPr>
      <w:r w:rsidRPr="00803785">
        <w:tab/>
        <w:t>(a)</w:t>
      </w:r>
      <w:r w:rsidRPr="00803785">
        <w:tab/>
        <w:t>to the superannuation provider; or</w:t>
      </w:r>
    </w:p>
    <w:p w14:paraId="4B138386" w14:textId="77777777" w:rsidR="003B36FA" w:rsidRPr="00803785" w:rsidRDefault="003B36FA" w:rsidP="003B36FA">
      <w:pPr>
        <w:pStyle w:val="paragraph"/>
      </w:pPr>
      <w:r w:rsidRPr="00803785">
        <w:tab/>
        <w:t>(b)</w:t>
      </w:r>
      <w:r w:rsidRPr="00803785">
        <w:tab/>
        <w:t>to a superannuation provider for another fund if the Commissioner is satisfied that:</w:t>
      </w:r>
    </w:p>
    <w:p w14:paraId="46A984EB" w14:textId="77777777" w:rsidR="003B36FA" w:rsidRPr="00803785" w:rsidRDefault="003B36FA" w:rsidP="003B36FA">
      <w:pPr>
        <w:pStyle w:val="paragraphsub"/>
      </w:pPr>
      <w:r w:rsidRPr="00803785">
        <w:tab/>
        <w:t>(i)</w:t>
      </w:r>
      <w:r w:rsidRPr="00803785">
        <w:tab/>
        <w:t>the first fund no longer exists; and</w:t>
      </w:r>
    </w:p>
    <w:p w14:paraId="705D1205" w14:textId="77777777" w:rsidR="003B36FA" w:rsidRPr="00803785" w:rsidRDefault="003B36FA" w:rsidP="003B36FA">
      <w:pPr>
        <w:pStyle w:val="paragraphsub"/>
      </w:pPr>
      <w:r w:rsidRPr="00803785">
        <w:tab/>
        <w:t>(ii)</w:t>
      </w:r>
      <w:r w:rsidRPr="00803785">
        <w:tab/>
        <w:t>the other fund provides rights relating to the person equivalent to those provided by the first fund.</w:t>
      </w:r>
    </w:p>
    <w:p w14:paraId="3D89442D" w14:textId="77777777" w:rsidR="003B36FA" w:rsidRPr="00803785" w:rsidRDefault="003B36FA" w:rsidP="003B36FA">
      <w:pPr>
        <w:pStyle w:val="notetext"/>
      </w:pPr>
      <w:r w:rsidRPr="00803785">
        <w:t>Note:</w:t>
      </w:r>
      <w:r w:rsidRPr="00803785">
        <w:tab/>
        <w:t xml:space="preserve">Money for payments under this section is appropriated by section 16 of the </w:t>
      </w:r>
      <w:r w:rsidRPr="00803785">
        <w:rPr>
          <w:i/>
        </w:rPr>
        <w:t>Taxation Administration Act 1953</w:t>
      </w:r>
      <w:r w:rsidRPr="00803785">
        <w:t>.</w:t>
      </w:r>
    </w:p>
    <w:p w14:paraId="56093DA6" w14:textId="77777777" w:rsidR="003B36FA" w:rsidRPr="00803785" w:rsidRDefault="003B36FA" w:rsidP="003B36FA">
      <w:pPr>
        <w:pStyle w:val="ActHead5"/>
      </w:pPr>
      <w:bookmarkStart w:id="54" w:name="_Toc67396992"/>
      <w:r w:rsidRPr="00727659">
        <w:rPr>
          <w:rStyle w:val="CharSectno"/>
        </w:rPr>
        <w:t>21G</w:t>
      </w:r>
      <w:r w:rsidRPr="00803785">
        <w:t xml:space="preserve">  Commissioner may recover overpayment</w:t>
      </w:r>
      <w:bookmarkEnd w:id="54"/>
    </w:p>
    <w:p w14:paraId="3B8EF833" w14:textId="77777777" w:rsidR="003B36FA" w:rsidRPr="00803785" w:rsidRDefault="003B36FA" w:rsidP="003B36FA">
      <w:pPr>
        <w:pStyle w:val="subsection"/>
      </w:pPr>
      <w:r w:rsidRPr="00803785">
        <w:tab/>
        <w:t>(1)</w:t>
      </w:r>
      <w:r w:rsidRPr="00803785">
        <w:tab/>
        <w:t>If:</w:t>
      </w:r>
    </w:p>
    <w:p w14:paraId="76D48FC5" w14:textId="77777777" w:rsidR="003B36FA" w:rsidRPr="00803785" w:rsidRDefault="003B36FA" w:rsidP="003B36FA">
      <w:pPr>
        <w:pStyle w:val="paragraph"/>
      </w:pPr>
      <w:r w:rsidRPr="00803785">
        <w:tab/>
        <w:t>(a)</w:t>
      </w:r>
      <w:r w:rsidRPr="00803785">
        <w:tab/>
        <w:t>the Commissioner makes a payment in respect of a person under, or purportedly under, this Part; and</w:t>
      </w:r>
    </w:p>
    <w:p w14:paraId="539C7133" w14:textId="77777777" w:rsidR="003B36FA" w:rsidRPr="00803785" w:rsidRDefault="003B36FA" w:rsidP="003B36FA">
      <w:pPr>
        <w:pStyle w:val="paragraph"/>
      </w:pPr>
      <w:r w:rsidRPr="00803785">
        <w:tab/>
        <w:t>(b)</w:t>
      </w:r>
      <w:r w:rsidRPr="00803785">
        <w:tab/>
        <w:t>the amount paid exceeds the amount (if any) properly payable under this Part in respect of the person;</w:t>
      </w:r>
    </w:p>
    <w:p w14:paraId="33AF9C73" w14:textId="77777777" w:rsidR="003B36FA" w:rsidRPr="00803785" w:rsidRDefault="003B36FA" w:rsidP="003B36FA">
      <w:pPr>
        <w:pStyle w:val="subsection2"/>
      </w:pPr>
      <w:r w:rsidRPr="00803785">
        <w:t xml:space="preserve">the Commissioner may recover all or part of the excess from a person (the </w:t>
      </w:r>
      <w:r w:rsidRPr="00803785">
        <w:rPr>
          <w:b/>
          <w:i/>
        </w:rPr>
        <w:t>debtor</w:t>
      </w:r>
      <w:r w:rsidRPr="00803785">
        <w:t>) described in subsection (2) as a debt due by the debtor to the Commonwealth if the conditions specified in subsection (3) are met.</w:t>
      </w:r>
    </w:p>
    <w:p w14:paraId="7311C955" w14:textId="77777777" w:rsidR="003B36FA" w:rsidRPr="00803785" w:rsidRDefault="003B36FA" w:rsidP="003B36FA">
      <w:pPr>
        <w:pStyle w:val="subsection"/>
      </w:pPr>
      <w:r w:rsidRPr="00803785">
        <w:tab/>
        <w:t>(2)</w:t>
      </w:r>
      <w:r w:rsidRPr="00803785">
        <w:tab/>
        <w:t>The persons from whom the Commissioner may recover are as follows:</w:t>
      </w:r>
    </w:p>
    <w:p w14:paraId="0C65AEC1" w14:textId="77777777" w:rsidR="003B36FA" w:rsidRPr="00803785" w:rsidRDefault="003B36FA" w:rsidP="003B36FA">
      <w:pPr>
        <w:pStyle w:val="paragraph"/>
      </w:pPr>
      <w:r w:rsidRPr="00803785">
        <w:tab/>
        <w:t>(a)</w:t>
      </w:r>
      <w:r w:rsidRPr="00803785">
        <w:tab/>
        <w:t xml:space="preserve">the person to whom the payment was made (whether the payment was made to the person in his or her </w:t>
      </w:r>
      <w:bookmarkStart w:id="55" w:name="BK_S1P17L18C46"/>
      <w:bookmarkStart w:id="56" w:name="BK_S1P17L14C46"/>
      <w:bookmarkStart w:id="57" w:name="BK_S3P18L33C46"/>
      <w:bookmarkEnd w:id="55"/>
      <w:bookmarkEnd w:id="56"/>
      <w:bookmarkEnd w:id="57"/>
      <w:r w:rsidRPr="00803785">
        <w:t>own right or as the legal personal representative of someone else who had died);</w:t>
      </w:r>
    </w:p>
    <w:p w14:paraId="33EDD2BE" w14:textId="77777777" w:rsidR="003B36FA" w:rsidRPr="00803785" w:rsidRDefault="003B36FA" w:rsidP="003B36FA">
      <w:pPr>
        <w:pStyle w:val="paragraph"/>
      </w:pPr>
      <w:r w:rsidRPr="00803785">
        <w:tab/>
        <w:t>(b)</w:t>
      </w:r>
      <w:r w:rsidRPr="00803785">
        <w:tab/>
        <w:t>the superannuation provider for the fund to which the payment was made;</w:t>
      </w:r>
    </w:p>
    <w:p w14:paraId="45BA9871" w14:textId="77777777" w:rsidR="003B36FA" w:rsidRPr="00803785" w:rsidRDefault="003B36FA" w:rsidP="003B36FA">
      <w:pPr>
        <w:pStyle w:val="paragraph"/>
      </w:pPr>
      <w:r w:rsidRPr="00803785">
        <w:tab/>
        <w:t>(c)</w:t>
      </w:r>
      <w:r w:rsidRPr="00803785">
        <w:tab/>
        <w:t>if the payment, or an amount wholly or partly attributable to that payment, was transferred to another fund—the superannuation provider for that other fund.</w:t>
      </w:r>
    </w:p>
    <w:p w14:paraId="22770397" w14:textId="77777777" w:rsidR="003B36FA" w:rsidRPr="00803785" w:rsidRDefault="003B36FA" w:rsidP="003B36FA">
      <w:pPr>
        <w:pStyle w:val="subsection"/>
      </w:pPr>
      <w:r w:rsidRPr="00803785">
        <w:tab/>
        <w:t>(3)</w:t>
      </w:r>
      <w:r w:rsidRPr="00803785">
        <w:tab/>
        <w:t>The conditions for recovery are that:</w:t>
      </w:r>
    </w:p>
    <w:p w14:paraId="4AD177D8" w14:textId="77777777" w:rsidR="003B36FA" w:rsidRPr="00803785" w:rsidRDefault="003B36FA" w:rsidP="003B36FA">
      <w:pPr>
        <w:pStyle w:val="paragraph"/>
      </w:pPr>
      <w:r w:rsidRPr="00803785">
        <w:tab/>
        <w:t>(a)</w:t>
      </w:r>
      <w:r w:rsidRPr="00803785">
        <w:tab/>
        <w:t>the Commissioner gave the debtor writt</w:t>
      </w:r>
      <w:bookmarkStart w:id="58" w:name="BK_S1P17L27C44"/>
      <w:bookmarkStart w:id="59" w:name="BK_S3P19L9C44"/>
      <w:bookmarkEnd w:id="58"/>
      <w:bookmarkEnd w:id="59"/>
      <w:r w:rsidRPr="00803785">
        <w:t>en notice, as prescribed by the regulations, of the proposed recovery and the amount to be recovered; and</w:t>
      </w:r>
    </w:p>
    <w:p w14:paraId="60EF77F4" w14:textId="77777777" w:rsidR="003B36FA" w:rsidRPr="00803785" w:rsidRDefault="003B36FA" w:rsidP="003B36FA">
      <w:pPr>
        <w:pStyle w:val="paragraph"/>
      </w:pPr>
      <w:r w:rsidRPr="00803785">
        <w:tab/>
        <w:t>(b)</w:t>
      </w:r>
      <w:r w:rsidRPr="00803785">
        <w:tab/>
        <w:t>at least 28 days have passed since the notice was given; and</w:t>
      </w:r>
    </w:p>
    <w:p w14:paraId="5DD9A75A" w14:textId="77777777" w:rsidR="003B36FA" w:rsidRPr="00803785" w:rsidRDefault="003B36FA" w:rsidP="003B36FA">
      <w:pPr>
        <w:pStyle w:val="paragraph"/>
      </w:pPr>
      <w:r w:rsidRPr="00803785">
        <w:tab/>
        <w:t>(c)</w:t>
      </w:r>
      <w:r w:rsidRPr="00803785">
        <w:tab/>
        <w:t>the amount recovered is not more than the amount specified in the notice.</w:t>
      </w:r>
    </w:p>
    <w:p w14:paraId="01F60E20" w14:textId="77777777" w:rsidR="003B36FA" w:rsidRPr="00803785" w:rsidRDefault="003B36FA" w:rsidP="003B36FA">
      <w:pPr>
        <w:pStyle w:val="subsection"/>
      </w:pPr>
      <w:r w:rsidRPr="00803785">
        <w:tab/>
        <w:t>(4)</w:t>
      </w:r>
      <w:r w:rsidRPr="00803785">
        <w:tab/>
        <w:t>Despite subsections (1) and (2), if the Commissioner gives a notice described in paragraph (3)(a) to a superannuation provider for a fund, and the fund does not hold an amount attributable to the payment, the Commissioner cannot recover from the superannuation provider.</w:t>
      </w:r>
    </w:p>
    <w:p w14:paraId="5788A0B7" w14:textId="77777777" w:rsidR="003B36FA" w:rsidRPr="00803785" w:rsidRDefault="003B36FA" w:rsidP="003B36FA">
      <w:pPr>
        <w:pStyle w:val="subsection"/>
      </w:pPr>
      <w:r w:rsidRPr="00803785">
        <w:tab/>
        <w:t>(5)</w:t>
      </w:r>
      <w:r w:rsidRPr="00803785">
        <w:tab/>
        <w:t>The Commissioner may revoke a notice described in paragraph (3)(a).</w:t>
      </w:r>
    </w:p>
    <w:p w14:paraId="2F8A6413" w14:textId="77777777" w:rsidR="003B36FA" w:rsidRPr="00803785" w:rsidRDefault="003B36FA" w:rsidP="003B36FA">
      <w:pPr>
        <w:pStyle w:val="subsection"/>
      </w:pPr>
      <w:r w:rsidRPr="00803785">
        <w:tab/>
        <w:t>(6)</w:t>
      </w:r>
      <w:r w:rsidRPr="00803785">
        <w:tab/>
        <w:t>The total of the amounts recovered from different debtors in relation to the same excess must not be more than the excess.</w:t>
      </w:r>
    </w:p>
    <w:p w14:paraId="6B2E0457" w14:textId="77777777" w:rsidR="003B36FA" w:rsidRPr="00803785" w:rsidRDefault="003B36FA" w:rsidP="003B36FA">
      <w:pPr>
        <w:pStyle w:val="subsection"/>
      </w:pPr>
      <w:r w:rsidRPr="00803785">
        <w:tab/>
        <w:t>(7)</w:t>
      </w:r>
      <w:r w:rsidRPr="00803785">
        <w:tab/>
        <w:t>A notice described in paragraph (3)(a) is not a legislative instrument</w:t>
      </w:r>
      <w:bookmarkStart w:id="60" w:name="BK_S1P18L6C11"/>
      <w:bookmarkStart w:id="61" w:name="BK_S3P19L25C11"/>
      <w:bookmarkEnd w:id="60"/>
      <w:bookmarkEnd w:id="61"/>
      <w:r w:rsidRPr="00803785">
        <w:t>.</w:t>
      </w:r>
    </w:p>
    <w:p w14:paraId="5F697CD5" w14:textId="77777777" w:rsidR="003B36FA" w:rsidRPr="00803785" w:rsidRDefault="003B36FA" w:rsidP="003B36FA">
      <w:pPr>
        <w:pStyle w:val="ActHead5"/>
      </w:pPr>
      <w:bookmarkStart w:id="62" w:name="_Toc67396993"/>
      <w:r w:rsidRPr="00727659">
        <w:rPr>
          <w:rStyle w:val="CharSectno"/>
        </w:rPr>
        <w:t>21H</w:t>
      </w:r>
      <w:r w:rsidRPr="00803785">
        <w:t xml:space="preserve">  Superannuation provider to return payment from Commissioner that cannot be credited</w:t>
      </w:r>
      <w:bookmarkEnd w:id="62"/>
    </w:p>
    <w:p w14:paraId="6CE6E1B3" w14:textId="77777777" w:rsidR="003B36FA" w:rsidRPr="00803785" w:rsidRDefault="003B36FA" w:rsidP="003B36FA">
      <w:pPr>
        <w:pStyle w:val="subsection"/>
      </w:pPr>
      <w:r w:rsidRPr="00803785">
        <w:tab/>
        <w:t>(1)</w:t>
      </w:r>
      <w:r w:rsidRPr="00803785">
        <w:tab/>
        <w:t>If:</w:t>
      </w:r>
    </w:p>
    <w:p w14:paraId="706D8690" w14:textId="77777777" w:rsidR="003B36FA" w:rsidRPr="00803785" w:rsidRDefault="003B36FA" w:rsidP="003B36FA">
      <w:pPr>
        <w:pStyle w:val="paragraph"/>
      </w:pPr>
      <w:r w:rsidRPr="00803785">
        <w:tab/>
        <w:t>(a)</w:t>
      </w:r>
      <w:r w:rsidRPr="00803785">
        <w:tab/>
        <w:t xml:space="preserve">a payment (the </w:t>
      </w:r>
      <w:r w:rsidRPr="00803785">
        <w:rPr>
          <w:b/>
          <w:i/>
        </w:rPr>
        <w:t>Commissioner’s payment</w:t>
      </w:r>
      <w:r w:rsidRPr="00803785">
        <w:t>) is made to a fund under subsection 21E(2) or (5) in accordance with a person’s direction; and</w:t>
      </w:r>
    </w:p>
    <w:p w14:paraId="34D029F0" w14:textId="77777777" w:rsidR="003B36FA" w:rsidRPr="00803785" w:rsidRDefault="003B36FA" w:rsidP="003B36FA">
      <w:pPr>
        <w:pStyle w:val="paragraph"/>
      </w:pPr>
      <w:r w:rsidRPr="00803785">
        <w:tab/>
        <w:t>(b)</w:t>
      </w:r>
      <w:r w:rsidRPr="00803785">
        <w:tab/>
        <w:t xml:space="preserve">the superannuation provider for the fund has not credited the payment to an account for the benefit of the person by the time (the </w:t>
      </w:r>
      <w:r w:rsidRPr="00803785">
        <w:rPr>
          <w:b/>
          <w:i/>
        </w:rPr>
        <w:t>repayment time</w:t>
      </w:r>
      <w:r w:rsidRPr="00803785">
        <w:t>) that is the end of the 28th day after the day on which the Commissioner’s payment was made;</w:t>
      </w:r>
    </w:p>
    <w:p w14:paraId="30E5BE1F" w14:textId="77777777" w:rsidR="003B36FA" w:rsidRPr="00803785" w:rsidRDefault="003B36FA" w:rsidP="003B36FA">
      <w:pPr>
        <w:pStyle w:val="subsection2"/>
      </w:pPr>
      <w:r w:rsidRPr="00803785">
        <w:t>the superannuation provider is liable to repay the Commissioner’s payment to the Commonwealth. The repayment is due and payable at the repayment time.</w:t>
      </w:r>
    </w:p>
    <w:p w14:paraId="78BB6E3F" w14:textId="77777777" w:rsidR="003B36FA" w:rsidRPr="00803785" w:rsidRDefault="003B36FA" w:rsidP="003B36FA">
      <w:pPr>
        <w:pStyle w:val="notetext"/>
      </w:pPr>
      <w:r w:rsidRPr="00803785">
        <w:t>Note:</w:t>
      </w:r>
      <w:r w:rsidRPr="00803785">
        <w:tab/>
        <w:t>The amount the superannuation provider is liable to repay is a tax</w:t>
      </w:r>
      <w:r w:rsidR="00EB38F7">
        <w:noBreakHyphen/>
      </w:r>
      <w:r w:rsidRPr="00803785">
        <w:t xml:space="preserve">related liability for the purposes of the </w:t>
      </w:r>
      <w:r w:rsidRPr="00803785">
        <w:rPr>
          <w:i/>
        </w:rPr>
        <w:t>Taxation Administration Act 1953</w:t>
      </w:r>
      <w:r w:rsidRPr="00803785">
        <w:t>. Division 255 in Schedule 1 to that Act deals with payment and recovery of tax</w:t>
      </w:r>
      <w:r w:rsidR="00EB38F7">
        <w:noBreakHyphen/>
      </w:r>
      <w:r w:rsidRPr="00803785">
        <w:t>related liabilities.</w:t>
      </w:r>
    </w:p>
    <w:p w14:paraId="49814F90" w14:textId="77777777" w:rsidR="003B36FA" w:rsidRPr="00803785" w:rsidRDefault="003B36FA" w:rsidP="003B36FA">
      <w:pPr>
        <w:pStyle w:val="subsection"/>
      </w:pPr>
      <w:r w:rsidRPr="00803785">
        <w:tab/>
        <w:t>(2)</w:t>
      </w:r>
      <w:r w:rsidRPr="00803785">
        <w:tab/>
        <w:t>The superannuation provider must give the Commissioner, in the approved form, information relating to the Commissioner’s payment when repaying it.</w:t>
      </w:r>
    </w:p>
    <w:p w14:paraId="00D617B7" w14:textId="77777777" w:rsidR="003B36FA" w:rsidRPr="00803785" w:rsidRDefault="003B36FA" w:rsidP="003B36FA">
      <w:pPr>
        <w:pStyle w:val="notetext"/>
      </w:pPr>
      <w:r w:rsidRPr="00803785">
        <w:t>Note:</w:t>
      </w:r>
      <w:r w:rsidRPr="00803785">
        <w:tab/>
        <w:t xml:space="preserve">The </w:t>
      </w:r>
      <w:r w:rsidRPr="00803785">
        <w:rPr>
          <w:i/>
        </w:rPr>
        <w:t>Taxation Administration Act 1953</w:t>
      </w:r>
      <w:r w:rsidRPr="00803785">
        <w:t xml:space="preserve"> provides for offences and administrative penalties if the form is not given when it must be or includes false or misleading information: see sections 8C, 8K and 8N of that Act and Divisions 284 and 286 in Schedule 1 to that Act.</w:t>
      </w:r>
    </w:p>
    <w:p w14:paraId="30587723" w14:textId="77777777" w:rsidR="003B36FA" w:rsidRPr="00803785" w:rsidRDefault="003B36FA" w:rsidP="003B36FA">
      <w:pPr>
        <w:pStyle w:val="subsection"/>
      </w:pPr>
      <w:r w:rsidRPr="00803785">
        <w:tab/>
        <w:t>(3)</w:t>
      </w:r>
      <w:r w:rsidRPr="00803785">
        <w:tab/>
        <w:t>If any of the amount the superannuation provider is liable to repay under subsection (1) remains unpaid by the superannuation provider after the repayment time, the superannuation provider is liable to pay general interest charge on the unpaid amount for each day in the period that:</w:t>
      </w:r>
    </w:p>
    <w:p w14:paraId="4CDF4146" w14:textId="77777777" w:rsidR="003B36FA" w:rsidRPr="00803785" w:rsidRDefault="003B36FA" w:rsidP="003B36FA">
      <w:pPr>
        <w:pStyle w:val="paragraph"/>
      </w:pPr>
      <w:r w:rsidRPr="00803785">
        <w:tab/>
        <w:t>(a)</w:t>
      </w:r>
      <w:r w:rsidRPr="00803785">
        <w:tab/>
        <w:t>starts at the repayment time; and</w:t>
      </w:r>
    </w:p>
    <w:p w14:paraId="2BD7EB51" w14:textId="77777777" w:rsidR="003B36FA" w:rsidRPr="00803785" w:rsidRDefault="003B36FA" w:rsidP="003B36FA">
      <w:pPr>
        <w:pStyle w:val="paragraph"/>
      </w:pPr>
      <w:r w:rsidRPr="00803785">
        <w:tab/>
        <w:t>(b)</w:t>
      </w:r>
      <w:r w:rsidRPr="00803785">
        <w:tab/>
        <w:t>ends at the end of the last day on which either of the following remains unpaid:</w:t>
      </w:r>
    </w:p>
    <w:p w14:paraId="156B4C28" w14:textId="77777777" w:rsidR="003B36FA" w:rsidRPr="00803785" w:rsidRDefault="003B36FA" w:rsidP="003B36FA">
      <w:pPr>
        <w:pStyle w:val="paragraphsub"/>
      </w:pPr>
      <w:r w:rsidRPr="00803785">
        <w:tab/>
        <w:t>(i)</w:t>
      </w:r>
      <w:r w:rsidRPr="00803785">
        <w:tab/>
        <w:t>the amount unpaid at the repayment time;</w:t>
      </w:r>
    </w:p>
    <w:p w14:paraId="50556A2E" w14:textId="77777777" w:rsidR="003B36FA" w:rsidRPr="00803785" w:rsidRDefault="003B36FA" w:rsidP="003B36FA">
      <w:pPr>
        <w:pStyle w:val="paragraphsub"/>
      </w:pPr>
      <w:r w:rsidRPr="00803785">
        <w:tab/>
        <w:t>(ii)</w:t>
      </w:r>
      <w:r w:rsidRPr="00803785">
        <w:tab/>
        <w:t>general interest charge on any of the amount.</w:t>
      </w:r>
    </w:p>
    <w:p w14:paraId="77D743C5" w14:textId="77777777" w:rsidR="003B36FA" w:rsidRDefault="003B36FA" w:rsidP="003B36FA">
      <w:pPr>
        <w:pStyle w:val="ItemHead"/>
      </w:pPr>
      <w:r>
        <w:t>39</w:t>
      </w:r>
      <w:r w:rsidRPr="00803785">
        <w:t xml:space="preserve">  </w:t>
      </w:r>
      <w:r>
        <w:t>After paragraph 24C(6)(b)</w:t>
      </w:r>
    </w:p>
    <w:p w14:paraId="184FCD56" w14:textId="77777777" w:rsidR="003B36FA" w:rsidRDefault="003B36FA" w:rsidP="003B36FA">
      <w:pPr>
        <w:pStyle w:val="Item"/>
      </w:pPr>
      <w:r>
        <w:t>Insert:</w:t>
      </w:r>
    </w:p>
    <w:p w14:paraId="48851DF4" w14:textId="77777777" w:rsidR="003B36FA" w:rsidRPr="00803785" w:rsidRDefault="003B36FA" w:rsidP="003B36FA">
      <w:pPr>
        <w:pStyle w:val="paragraph"/>
      </w:pPr>
      <w:r w:rsidRPr="00803785">
        <w:tab/>
        <w:t>; or (c)</w:t>
      </w:r>
      <w:r w:rsidRPr="00803785">
        <w:tab/>
        <w:t>an amount payable to the Commissioner in respect of an eligible rollover fund member under section 21C.</w:t>
      </w:r>
    </w:p>
    <w:p w14:paraId="35DAFEF2" w14:textId="77777777" w:rsidR="003B36FA" w:rsidRPr="00803785" w:rsidRDefault="003B36FA" w:rsidP="003B36FA">
      <w:pPr>
        <w:pStyle w:val="ItemHead"/>
      </w:pPr>
      <w:r>
        <w:t>40</w:t>
      </w:r>
      <w:r w:rsidRPr="00803785">
        <w:t xml:space="preserve">  Subsection 24C(6) (after note 2)</w:t>
      </w:r>
    </w:p>
    <w:p w14:paraId="2D735392" w14:textId="77777777" w:rsidR="003B36FA" w:rsidRPr="00803785" w:rsidRDefault="003B36FA" w:rsidP="003B36FA">
      <w:pPr>
        <w:pStyle w:val="Item"/>
      </w:pPr>
      <w:r w:rsidRPr="00803785">
        <w:t>Insert:</w:t>
      </w:r>
    </w:p>
    <w:p w14:paraId="3C59D0B8" w14:textId="77777777" w:rsidR="003B36FA" w:rsidRPr="00803785" w:rsidRDefault="003B36FA" w:rsidP="003B36FA">
      <w:pPr>
        <w:pStyle w:val="notetext"/>
      </w:pPr>
      <w:r w:rsidRPr="00803785">
        <w:t xml:space="preserve">Note </w:t>
      </w:r>
      <w:r>
        <w:t>3</w:t>
      </w:r>
      <w:r w:rsidRPr="00803785">
        <w:t>:</w:t>
      </w:r>
      <w:r w:rsidRPr="00803785">
        <w:tab/>
        <w:t>Section 21A requires the superannuation provider to give the Commissioner statements about eligible rollover fund accounts.</w:t>
      </w:r>
    </w:p>
    <w:p w14:paraId="5CA90406" w14:textId="77777777" w:rsidR="003B36FA" w:rsidRPr="00803785" w:rsidRDefault="003B36FA" w:rsidP="003B36FA">
      <w:pPr>
        <w:pStyle w:val="ItemHead"/>
      </w:pPr>
      <w:r>
        <w:t>41</w:t>
      </w:r>
      <w:r w:rsidRPr="00803785">
        <w:t xml:space="preserve">  After paragraph </w:t>
      </w:r>
      <w:r>
        <w:t>2</w:t>
      </w:r>
      <w:r w:rsidRPr="00803785">
        <w:t>4E(5)(b)</w:t>
      </w:r>
    </w:p>
    <w:p w14:paraId="5B0C4A92" w14:textId="77777777" w:rsidR="003B36FA" w:rsidRPr="00803785" w:rsidRDefault="003B36FA" w:rsidP="003B36FA">
      <w:pPr>
        <w:pStyle w:val="Item"/>
      </w:pPr>
      <w:r w:rsidRPr="00803785">
        <w:t>Insert:</w:t>
      </w:r>
    </w:p>
    <w:p w14:paraId="0195AE91" w14:textId="77777777" w:rsidR="003B36FA" w:rsidRPr="00803785" w:rsidRDefault="003B36FA" w:rsidP="003B36FA">
      <w:pPr>
        <w:pStyle w:val="paragraph"/>
      </w:pPr>
      <w:r w:rsidRPr="00803785">
        <w:tab/>
        <w:t>; or (c)</w:t>
      </w:r>
      <w:r w:rsidRPr="00803785">
        <w:tab/>
        <w:t>an amount payable to the Commissioner in respect of an eligible rollover fund member under section 21C.</w:t>
      </w:r>
    </w:p>
    <w:p w14:paraId="665696E3" w14:textId="77777777" w:rsidR="003B36FA" w:rsidRPr="00803785" w:rsidRDefault="003B36FA" w:rsidP="003B36FA">
      <w:pPr>
        <w:pStyle w:val="ItemHead"/>
      </w:pPr>
      <w:r>
        <w:t>42</w:t>
      </w:r>
      <w:r w:rsidRPr="00803785">
        <w:t xml:space="preserve">  Section 24N</w:t>
      </w:r>
    </w:p>
    <w:p w14:paraId="22E774BC" w14:textId="77777777" w:rsidR="003B36FA" w:rsidRPr="00803785" w:rsidRDefault="003B36FA" w:rsidP="003B36FA">
      <w:pPr>
        <w:pStyle w:val="Item"/>
      </w:pPr>
      <w:r w:rsidRPr="00803785">
        <w:t>After “3B”, insert “, 3C”.</w:t>
      </w:r>
    </w:p>
    <w:p w14:paraId="24760F50" w14:textId="77777777" w:rsidR="003B36FA" w:rsidRPr="00803785" w:rsidRDefault="003B36FA" w:rsidP="003B36FA">
      <w:pPr>
        <w:pStyle w:val="ItemHead"/>
      </w:pPr>
      <w:r>
        <w:t>43</w:t>
      </w:r>
      <w:r w:rsidRPr="00803785">
        <w:t xml:space="preserve">  After subparagraph 24NA(1)(a)(ii)</w:t>
      </w:r>
    </w:p>
    <w:p w14:paraId="603640AF" w14:textId="77777777" w:rsidR="003B36FA" w:rsidRPr="00803785" w:rsidRDefault="003B36FA" w:rsidP="003B36FA">
      <w:pPr>
        <w:pStyle w:val="Item"/>
      </w:pPr>
      <w:r w:rsidRPr="00803785">
        <w:t>Insert:</w:t>
      </w:r>
    </w:p>
    <w:p w14:paraId="1C5C6480" w14:textId="77777777" w:rsidR="003B36FA" w:rsidRPr="00803785" w:rsidRDefault="003B36FA" w:rsidP="003B36FA">
      <w:pPr>
        <w:pStyle w:val="paragraphsub"/>
      </w:pPr>
      <w:r w:rsidRPr="00803785">
        <w:tab/>
        <w:t>(iia)</w:t>
      </w:r>
      <w:r w:rsidRPr="00803785">
        <w:tab/>
        <w:t xml:space="preserve">a superannuation provider has paid an amount to the Commissioner under section 21C (an amount from an account of an eligible rollover fund) and, after applying Part 3C and section 20H, the Commissioner holds an amount under that Part in respect of the person (a </w:t>
      </w:r>
      <w:r w:rsidRPr="00803785">
        <w:rPr>
          <w:b/>
          <w:i/>
        </w:rPr>
        <w:t>superannuation amount</w:t>
      </w:r>
      <w:r w:rsidRPr="00803785">
        <w:t>); or</w:t>
      </w:r>
    </w:p>
    <w:p w14:paraId="1F883DB2" w14:textId="77777777" w:rsidR="003B36FA" w:rsidRPr="00803785" w:rsidRDefault="003B36FA" w:rsidP="003B36FA">
      <w:pPr>
        <w:pStyle w:val="ItemHead"/>
      </w:pPr>
      <w:r>
        <w:t>44</w:t>
      </w:r>
      <w:r w:rsidRPr="00803785">
        <w:t xml:space="preserve">  After subsection 25(2B)</w:t>
      </w:r>
    </w:p>
    <w:p w14:paraId="48B39C2C" w14:textId="77777777" w:rsidR="003B36FA" w:rsidRPr="00803785" w:rsidRDefault="003B36FA" w:rsidP="003B36FA">
      <w:pPr>
        <w:pStyle w:val="Item"/>
      </w:pPr>
      <w:r w:rsidRPr="00803785">
        <w:t>Insert:</w:t>
      </w:r>
    </w:p>
    <w:p w14:paraId="2D7B1AE7" w14:textId="77777777" w:rsidR="003B36FA" w:rsidRPr="00803785" w:rsidRDefault="003B36FA" w:rsidP="003B36FA">
      <w:pPr>
        <w:pStyle w:val="SubsectionHead"/>
      </w:pPr>
      <w:r w:rsidRPr="00803785">
        <w:t>Statement about eligible rollover fund accounts</w:t>
      </w:r>
    </w:p>
    <w:p w14:paraId="66C3DE5E" w14:textId="77777777" w:rsidR="003B36FA" w:rsidRPr="00803785" w:rsidRDefault="003B36FA" w:rsidP="003B36FA">
      <w:pPr>
        <w:pStyle w:val="subsection"/>
      </w:pPr>
      <w:r w:rsidRPr="00803785">
        <w:tab/>
        <w:t>(3)</w:t>
      </w:r>
      <w:r w:rsidRPr="00803785">
        <w:tab/>
        <w:t>The approved form of statement by a superannuation provider for the purposes of section 21A may require the statement to contain the tax file number</w:t>
      </w:r>
      <w:bookmarkStart w:id="63" w:name="BK_S1P19L30C20"/>
      <w:bookmarkStart w:id="64" w:name="BK_S3P21L20C28"/>
      <w:bookmarkEnd w:id="63"/>
      <w:bookmarkEnd w:id="64"/>
      <w:r w:rsidRPr="00803785">
        <w:t xml:space="preserve"> of:</w:t>
      </w:r>
    </w:p>
    <w:p w14:paraId="03369CCF" w14:textId="77777777" w:rsidR="003B36FA" w:rsidRPr="00803785" w:rsidRDefault="003B36FA" w:rsidP="003B36FA">
      <w:pPr>
        <w:pStyle w:val="paragraph"/>
      </w:pPr>
      <w:r w:rsidRPr="00803785">
        <w:tab/>
        <w:t>(a)</w:t>
      </w:r>
      <w:r w:rsidRPr="00803785">
        <w:tab/>
        <w:t>the superannuation provider; and</w:t>
      </w:r>
    </w:p>
    <w:p w14:paraId="612A70D0" w14:textId="77777777" w:rsidR="003B36FA" w:rsidRPr="00803785" w:rsidRDefault="003B36FA" w:rsidP="003B36FA">
      <w:pPr>
        <w:pStyle w:val="paragraph"/>
      </w:pPr>
      <w:r w:rsidRPr="00803785">
        <w:tab/>
        <w:t>(b)</w:t>
      </w:r>
      <w:r w:rsidRPr="00803785">
        <w:tab/>
        <w:t>the fund; and</w:t>
      </w:r>
    </w:p>
    <w:p w14:paraId="3436BD92" w14:textId="77777777" w:rsidR="003B36FA" w:rsidRPr="00803785" w:rsidRDefault="003B36FA" w:rsidP="003B36FA">
      <w:pPr>
        <w:pStyle w:val="paragraph"/>
      </w:pPr>
      <w:r w:rsidRPr="00803785">
        <w:tab/>
        <w:t>(c)</w:t>
      </w:r>
      <w:r w:rsidRPr="00803785">
        <w:tab/>
        <w:t>a member of the fund if:</w:t>
      </w:r>
    </w:p>
    <w:p w14:paraId="33136AFF" w14:textId="77777777" w:rsidR="003B36FA" w:rsidRPr="00803785" w:rsidRDefault="003B36FA" w:rsidP="003B36FA">
      <w:pPr>
        <w:pStyle w:val="paragraphsub"/>
      </w:pPr>
      <w:r w:rsidRPr="00803785">
        <w:tab/>
        <w:t>(i)</w:t>
      </w:r>
      <w:r w:rsidRPr="00803785">
        <w:tab/>
        <w:t>the statement relates to an account, in the fund, held on behalf of the member; and</w:t>
      </w:r>
    </w:p>
    <w:p w14:paraId="0AFC9421" w14:textId="77777777" w:rsidR="003B36FA" w:rsidRPr="00803785" w:rsidRDefault="003B36FA" w:rsidP="003B36FA">
      <w:pPr>
        <w:pStyle w:val="paragraphsub"/>
      </w:pPr>
      <w:r w:rsidRPr="00803785">
        <w:tab/>
        <w:t>(ii)</w:t>
      </w:r>
      <w:r w:rsidRPr="00803785">
        <w:tab/>
        <w:t>the member has quoted the member’s tax file number to the superannuation provider.</w:t>
      </w:r>
    </w:p>
    <w:p w14:paraId="16CB6126" w14:textId="77777777" w:rsidR="003B36FA" w:rsidRPr="00803785" w:rsidRDefault="003B36FA" w:rsidP="003B36FA">
      <w:pPr>
        <w:pStyle w:val="ItemHead"/>
      </w:pPr>
      <w:r>
        <w:t>45</w:t>
      </w:r>
      <w:r w:rsidRPr="00803785">
        <w:t xml:space="preserve">  Paragraph 29(1)(aa)</w:t>
      </w:r>
    </w:p>
    <w:p w14:paraId="135ABA43" w14:textId="77777777" w:rsidR="003B36FA" w:rsidRPr="00803785" w:rsidRDefault="003B36FA" w:rsidP="003B36FA">
      <w:pPr>
        <w:pStyle w:val="Item"/>
      </w:pPr>
      <w:r w:rsidRPr="00803785">
        <w:t>After “subsection 20H(1)”, insert “, 20QF(1), 21E(1)”.</w:t>
      </w:r>
    </w:p>
    <w:p w14:paraId="1AA84C72" w14:textId="77777777" w:rsidR="003B36FA" w:rsidRPr="00EB38F7" w:rsidRDefault="003B36FA" w:rsidP="003B36FA">
      <w:pPr>
        <w:pStyle w:val="ActHead9"/>
        <w:rPr>
          <w:i w:val="0"/>
        </w:rPr>
      </w:pPr>
      <w:bookmarkStart w:id="65" w:name="_Toc67396994"/>
      <w:r w:rsidRPr="00803785">
        <w:t>Taxation Administration Act 1953</w:t>
      </w:r>
      <w:bookmarkStart w:id="66" w:name="BK_S1P20L12C33"/>
      <w:bookmarkStart w:id="67" w:name="BK_S3P22L1C33"/>
      <w:bookmarkEnd w:id="66"/>
      <w:bookmarkEnd w:id="67"/>
      <w:bookmarkEnd w:id="65"/>
    </w:p>
    <w:p w14:paraId="45897C6B" w14:textId="77777777" w:rsidR="003B36FA" w:rsidRPr="00803785" w:rsidRDefault="003B36FA" w:rsidP="003B36FA">
      <w:pPr>
        <w:pStyle w:val="ItemHead"/>
      </w:pPr>
      <w:r>
        <w:t>46</w:t>
      </w:r>
      <w:r w:rsidRPr="00803785">
        <w:t xml:space="preserve">  Subsection 8AAB(4) (after table item 33B)</w:t>
      </w:r>
    </w:p>
    <w:p w14:paraId="4676E7E4" w14:textId="77777777" w:rsidR="003B36FA" w:rsidRPr="00803785" w:rsidRDefault="003B36FA" w:rsidP="003B36FA">
      <w:pPr>
        <w:pStyle w:val="Item"/>
      </w:pPr>
      <w:r w:rsidRPr="00803785">
        <w:t>Insert:</w:t>
      </w:r>
    </w:p>
    <w:p w14:paraId="5AAAF98E" w14:textId="77777777" w:rsidR="003B36FA" w:rsidRPr="00803785" w:rsidRDefault="003B36FA" w:rsidP="003B36FA">
      <w:pPr>
        <w:pStyle w:val="Tabletext"/>
      </w:pPr>
    </w:p>
    <w:tbl>
      <w:tblPr>
        <w:tblW w:w="723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9"/>
        <w:gridCol w:w="1418"/>
        <w:gridCol w:w="2126"/>
        <w:gridCol w:w="2984"/>
      </w:tblGrid>
      <w:tr w:rsidR="003B36FA" w:rsidRPr="00803785" w14:paraId="69D853DA" w14:textId="77777777" w:rsidTr="00CB3727">
        <w:tc>
          <w:tcPr>
            <w:tcW w:w="709" w:type="dxa"/>
            <w:tcBorders>
              <w:top w:val="nil"/>
              <w:bottom w:val="single" w:sz="2" w:space="0" w:color="auto"/>
            </w:tcBorders>
            <w:shd w:val="clear" w:color="auto" w:fill="auto"/>
          </w:tcPr>
          <w:p w14:paraId="6C34B3B8" w14:textId="77777777" w:rsidR="003B36FA" w:rsidRPr="00803785" w:rsidRDefault="003B36FA" w:rsidP="00CB3727">
            <w:pPr>
              <w:pStyle w:val="Tabletext"/>
            </w:pPr>
            <w:r w:rsidRPr="00803785">
              <w:t>33C</w:t>
            </w:r>
          </w:p>
        </w:tc>
        <w:tc>
          <w:tcPr>
            <w:tcW w:w="1418" w:type="dxa"/>
            <w:tcBorders>
              <w:top w:val="nil"/>
              <w:bottom w:val="single" w:sz="2" w:space="0" w:color="auto"/>
            </w:tcBorders>
            <w:shd w:val="clear" w:color="auto" w:fill="auto"/>
          </w:tcPr>
          <w:p w14:paraId="3CDF92B4" w14:textId="77777777" w:rsidR="003B36FA" w:rsidRPr="00803785" w:rsidRDefault="003B36FA" w:rsidP="00CB3727">
            <w:pPr>
              <w:pStyle w:val="Tabletext"/>
              <w:rPr>
                <w:iCs/>
              </w:rPr>
            </w:pPr>
            <w:r w:rsidRPr="00803785">
              <w:rPr>
                <w:iCs/>
              </w:rPr>
              <w:t>21D</w:t>
            </w:r>
          </w:p>
        </w:tc>
        <w:tc>
          <w:tcPr>
            <w:tcW w:w="2126" w:type="dxa"/>
            <w:tcBorders>
              <w:top w:val="nil"/>
              <w:bottom w:val="single" w:sz="2" w:space="0" w:color="auto"/>
            </w:tcBorders>
            <w:shd w:val="clear" w:color="auto" w:fill="auto"/>
          </w:tcPr>
          <w:p w14:paraId="680BDCC7" w14:textId="77777777" w:rsidR="003B36FA" w:rsidRPr="00EB38F7" w:rsidRDefault="003B36FA" w:rsidP="00CB3727">
            <w:pPr>
              <w:pStyle w:val="Tabletext"/>
            </w:pPr>
            <w:r w:rsidRPr="00803785">
              <w:rPr>
                <w:i/>
                <w:iCs/>
              </w:rPr>
              <w:t>Superannuation (Unclaimed Money and Lost Members) Act 1999</w:t>
            </w:r>
          </w:p>
        </w:tc>
        <w:tc>
          <w:tcPr>
            <w:tcW w:w="2984" w:type="dxa"/>
            <w:tcBorders>
              <w:top w:val="nil"/>
              <w:bottom w:val="single" w:sz="2" w:space="0" w:color="auto"/>
            </w:tcBorders>
            <w:shd w:val="clear" w:color="auto" w:fill="auto"/>
          </w:tcPr>
          <w:p w14:paraId="2A21B2E2" w14:textId="77777777" w:rsidR="003B36FA" w:rsidRPr="00803785" w:rsidRDefault="003B36FA" w:rsidP="00CB3727">
            <w:pPr>
              <w:pStyle w:val="Tabletext"/>
              <w:rPr>
                <w:iCs/>
              </w:rPr>
            </w:pPr>
            <w:r w:rsidRPr="00803785">
              <w:rPr>
                <w:iCs/>
              </w:rPr>
              <w:t>payment in respect of eligible rollover fund accounts</w:t>
            </w:r>
          </w:p>
        </w:tc>
      </w:tr>
      <w:tr w:rsidR="003B36FA" w:rsidRPr="00803785" w14:paraId="5A507AB5" w14:textId="77777777" w:rsidTr="00CB3727">
        <w:tc>
          <w:tcPr>
            <w:tcW w:w="709" w:type="dxa"/>
            <w:tcBorders>
              <w:top w:val="single" w:sz="2" w:space="0" w:color="auto"/>
              <w:bottom w:val="nil"/>
            </w:tcBorders>
            <w:shd w:val="clear" w:color="auto" w:fill="auto"/>
          </w:tcPr>
          <w:p w14:paraId="2B15C48A" w14:textId="77777777" w:rsidR="003B36FA" w:rsidRPr="00803785" w:rsidRDefault="003B36FA" w:rsidP="00CB3727">
            <w:pPr>
              <w:pStyle w:val="Tabletext"/>
            </w:pPr>
            <w:r w:rsidRPr="00803785">
              <w:t>33D</w:t>
            </w:r>
          </w:p>
        </w:tc>
        <w:tc>
          <w:tcPr>
            <w:tcW w:w="1418" w:type="dxa"/>
            <w:tcBorders>
              <w:top w:val="single" w:sz="2" w:space="0" w:color="auto"/>
              <w:bottom w:val="nil"/>
            </w:tcBorders>
            <w:shd w:val="clear" w:color="auto" w:fill="auto"/>
          </w:tcPr>
          <w:p w14:paraId="7D219CA6" w14:textId="77777777" w:rsidR="003B36FA" w:rsidRPr="00803785" w:rsidRDefault="003B36FA" w:rsidP="00CB3727">
            <w:pPr>
              <w:pStyle w:val="Tabletext"/>
              <w:rPr>
                <w:iCs/>
              </w:rPr>
            </w:pPr>
            <w:r w:rsidRPr="00803785">
              <w:rPr>
                <w:iCs/>
              </w:rPr>
              <w:t>21H</w:t>
            </w:r>
          </w:p>
        </w:tc>
        <w:tc>
          <w:tcPr>
            <w:tcW w:w="2126" w:type="dxa"/>
            <w:tcBorders>
              <w:top w:val="single" w:sz="2" w:space="0" w:color="auto"/>
              <w:bottom w:val="nil"/>
            </w:tcBorders>
            <w:shd w:val="clear" w:color="auto" w:fill="auto"/>
          </w:tcPr>
          <w:p w14:paraId="0D838731" w14:textId="77777777" w:rsidR="003B36FA" w:rsidRPr="00EB38F7" w:rsidRDefault="003B36FA" w:rsidP="00CB3727">
            <w:pPr>
              <w:pStyle w:val="Tabletext"/>
              <w:rPr>
                <w:iCs/>
              </w:rPr>
            </w:pPr>
            <w:r w:rsidRPr="00803785">
              <w:rPr>
                <w:i/>
                <w:iCs/>
              </w:rPr>
              <w:t>Superannuation (Unclaimed Money and Lost Members) Act 1999</w:t>
            </w:r>
          </w:p>
        </w:tc>
        <w:tc>
          <w:tcPr>
            <w:tcW w:w="2984" w:type="dxa"/>
            <w:tcBorders>
              <w:top w:val="single" w:sz="2" w:space="0" w:color="auto"/>
              <w:bottom w:val="nil"/>
            </w:tcBorders>
            <w:shd w:val="clear" w:color="auto" w:fill="auto"/>
          </w:tcPr>
          <w:p w14:paraId="09E61216" w14:textId="77777777" w:rsidR="003B36FA" w:rsidRPr="00803785" w:rsidRDefault="003B36FA" w:rsidP="00CB3727">
            <w:pPr>
              <w:pStyle w:val="Tabletext"/>
              <w:rPr>
                <w:iCs/>
              </w:rPr>
            </w:pPr>
            <w:r w:rsidRPr="00803785">
              <w:rPr>
                <w:iCs/>
              </w:rPr>
              <w:t>repayment of Commissioner’s payment in respect of eligible rollover fund accounts that cannot be credited to an account</w:t>
            </w:r>
          </w:p>
        </w:tc>
      </w:tr>
    </w:tbl>
    <w:p w14:paraId="5C804BBE" w14:textId="77777777" w:rsidR="003B36FA" w:rsidRPr="00803785" w:rsidRDefault="003B36FA" w:rsidP="003B36FA">
      <w:pPr>
        <w:pStyle w:val="Tabletext"/>
      </w:pPr>
    </w:p>
    <w:p w14:paraId="40E697A2" w14:textId="77777777" w:rsidR="003B36FA" w:rsidRPr="00803785" w:rsidRDefault="003B36FA" w:rsidP="003B36FA">
      <w:pPr>
        <w:pStyle w:val="ItemHead"/>
      </w:pPr>
      <w:r>
        <w:t>47</w:t>
      </w:r>
      <w:r w:rsidRPr="00803785">
        <w:t xml:space="preserve">  Subsection 250</w:t>
      </w:r>
      <w:r w:rsidR="00EB38F7">
        <w:noBreakHyphen/>
      </w:r>
      <w:r w:rsidRPr="00803785">
        <w:t>10(2) in Schedule 1 (after table item 69AB)</w:t>
      </w:r>
    </w:p>
    <w:p w14:paraId="6953F2FF" w14:textId="77777777" w:rsidR="003B36FA" w:rsidRPr="00803785" w:rsidRDefault="003B36FA" w:rsidP="003B36FA">
      <w:pPr>
        <w:pStyle w:val="Item"/>
      </w:pPr>
      <w:r w:rsidRPr="00803785">
        <w:t>Insert:</w:t>
      </w:r>
    </w:p>
    <w:p w14:paraId="549E15F9" w14:textId="77777777" w:rsidR="003B36FA" w:rsidRPr="00803785" w:rsidRDefault="003B36FA" w:rsidP="003B36FA">
      <w:pPr>
        <w:pStyle w:val="Tabletext"/>
      </w:pPr>
    </w:p>
    <w:tbl>
      <w:tblPr>
        <w:tblW w:w="723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851"/>
        <w:gridCol w:w="1984"/>
        <w:gridCol w:w="1418"/>
        <w:gridCol w:w="2984"/>
      </w:tblGrid>
      <w:tr w:rsidR="003B36FA" w:rsidRPr="00803785" w14:paraId="3B145A9D" w14:textId="77777777" w:rsidTr="00CB3727">
        <w:tc>
          <w:tcPr>
            <w:tcW w:w="851" w:type="dxa"/>
            <w:tcBorders>
              <w:top w:val="nil"/>
              <w:bottom w:val="single" w:sz="2" w:space="0" w:color="auto"/>
            </w:tcBorders>
            <w:shd w:val="clear" w:color="auto" w:fill="auto"/>
          </w:tcPr>
          <w:p w14:paraId="4FBDDC87" w14:textId="77777777" w:rsidR="003B36FA" w:rsidRPr="00803785" w:rsidRDefault="003B36FA" w:rsidP="00CB3727">
            <w:pPr>
              <w:pStyle w:val="Tabletext"/>
            </w:pPr>
            <w:r w:rsidRPr="00803785">
              <w:t>69AC</w:t>
            </w:r>
          </w:p>
        </w:tc>
        <w:tc>
          <w:tcPr>
            <w:tcW w:w="1984" w:type="dxa"/>
            <w:tcBorders>
              <w:top w:val="nil"/>
              <w:bottom w:val="single" w:sz="2" w:space="0" w:color="auto"/>
            </w:tcBorders>
            <w:shd w:val="clear" w:color="auto" w:fill="auto"/>
          </w:tcPr>
          <w:p w14:paraId="41C21689" w14:textId="77777777" w:rsidR="003B36FA" w:rsidRPr="00803785" w:rsidRDefault="003B36FA" w:rsidP="00CB3727">
            <w:pPr>
              <w:pStyle w:val="Tabletext"/>
              <w:rPr>
                <w:iCs/>
              </w:rPr>
            </w:pPr>
            <w:r w:rsidRPr="00803785">
              <w:rPr>
                <w:iCs/>
              </w:rPr>
              <w:t>payment of value of eligible rollover fund accounts to the Commissioner</w:t>
            </w:r>
          </w:p>
        </w:tc>
        <w:tc>
          <w:tcPr>
            <w:tcW w:w="1418" w:type="dxa"/>
            <w:tcBorders>
              <w:top w:val="nil"/>
              <w:bottom w:val="single" w:sz="2" w:space="0" w:color="auto"/>
            </w:tcBorders>
            <w:shd w:val="clear" w:color="auto" w:fill="auto"/>
          </w:tcPr>
          <w:p w14:paraId="4DE76A66" w14:textId="77777777" w:rsidR="003B36FA" w:rsidRPr="00803785" w:rsidRDefault="003B36FA" w:rsidP="00CB3727">
            <w:pPr>
              <w:pStyle w:val="Tabletext"/>
            </w:pPr>
            <w:r w:rsidRPr="00803785">
              <w:t>21C</w:t>
            </w:r>
          </w:p>
        </w:tc>
        <w:tc>
          <w:tcPr>
            <w:tcW w:w="2984" w:type="dxa"/>
            <w:tcBorders>
              <w:top w:val="nil"/>
              <w:bottom w:val="single" w:sz="2" w:space="0" w:color="auto"/>
            </w:tcBorders>
            <w:shd w:val="clear" w:color="auto" w:fill="auto"/>
          </w:tcPr>
          <w:p w14:paraId="41E9A2B9" w14:textId="77777777" w:rsidR="003B36FA" w:rsidRPr="00EB38F7" w:rsidRDefault="003B36FA" w:rsidP="00CB3727">
            <w:pPr>
              <w:pStyle w:val="Tabletext"/>
              <w:rPr>
                <w:iCs/>
              </w:rPr>
            </w:pPr>
            <w:r w:rsidRPr="00803785">
              <w:rPr>
                <w:i/>
                <w:iCs/>
              </w:rPr>
              <w:t>Superannuation (Unclaimed Money and Lost Members) Act 1999</w:t>
            </w:r>
          </w:p>
        </w:tc>
      </w:tr>
      <w:tr w:rsidR="003B36FA" w:rsidRPr="00803785" w14:paraId="27432DDF" w14:textId="77777777" w:rsidTr="00CB3727">
        <w:tc>
          <w:tcPr>
            <w:tcW w:w="851" w:type="dxa"/>
            <w:tcBorders>
              <w:top w:val="single" w:sz="2" w:space="0" w:color="auto"/>
              <w:bottom w:val="nil"/>
            </w:tcBorders>
            <w:shd w:val="clear" w:color="auto" w:fill="auto"/>
          </w:tcPr>
          <w:p w14:paraId="16E516D9" w14:textId="77777777" w:rsidR="003B36FA" w:rsidRPr="00803785" w:rsidRDefault="003B36FA" w:rsidP="00CB3727">
            <w:pPr>
              <w:pStyle w:val="Tabletext"/>
            </w:pPr>
            <w:r w:rsidRPr="00803785">
              <w:t>69AD</w:t>
            </w:r>
          </w:p>
        </w:tc>
        <w:tc>
          <w:tcPr>
            <w:tcW w:w="1984" w:type="dxa"/>
            <w:tcBorders>
              <w:top w:val="single" w:sz="2" w:space="0" w:color="auto"/>
              <w:bottom w:val="nil"/>
            </w:tcBorders>
            <w:shd w:val="clear" w:color="auto" w:fill="auto"/>
          </w:tcPr>
          <w:p w14:paraId="6DAA4631" w14:textId="77777777" w:rsidR="003B36FA" w:rsidRPr="00803785" w:rsidRDefault="003B36FA" w:rsidP="00CB3727">
            <w:pPr>
              <w:pStyle w:val="Tabletext"/>
              <w:rPr>
                <w:iCs/>
              </w:rPr>
            </w:pPr>
            <w:r w:rsidRPr="00803785">
              <w:rPr>
                <w:iCs/>
              </w:rPr>
              <w:t>payment from Commissioner that cannot be credited</w:t>
            </w:r>
          </w:p>
        </w:tc>
        <w:tc>
          <w:tcPr>
            <w:tcW w:w="1418" w:type="dxa"/>
            <w:tcBorders>
              <w:top w:val="single" w:sz="2" w:space="0" w:color="auto"/>
              <w:bottom w:val="nil"/>
            </w:tcBorders>
            <w:shd w:val="clear" w:color="auto" w:fill="auto"/>
          </w:tcPr>
          <w:p w14:paraId="3853AAF4" w14:textId="77777777" w:rsidR="003B36FA" w:rsidRPr="00803785" w:rsidRDefault="003B36FA" w:rsidP="00CB3727">
            <w:pPr>
              <w:pStyle w:val="Tabletext"/>
            </w:pPr>
            <w:r w:rsidRPr="00803785">
              <w:t>21H</w:t>
            </w:r>
          </w:p>
        </w:tc>
        <w:tc>
          <w:tcPr>
            <w:tcW w:w="2984" w:type="dxa"/>
            <w:tcBorders>
              <w:top w:val="single" w:sz="2" w:space="0" w:color="auto"/>
              <w:bottom w:val="nil"/>
            </w:tcBorders>
            <w:shd w:val="clear" w:color="auto" w:fill="auto"/>
          </w:tcPr>
          <w:p w14:paraId="7CD234DE" w14:textId="77777777" w:rsidR="003B36FA" w:rsidRPr="00EB38F7" w:rsidRDefault="003B36FA" w:rsidP="00CB3727">
            <w:pPr>
              <w:pStyle w:val="Tabletext"/>
              <w:rPr>
                <w:iCs/>
              </w:rPr>
            </w:pPr>
            <w:r w:rsidRPr="00803785">
              <w:rPr>
                <w:i/>
                <w:iCs/>
              </w:rPr>
              <w:t>Superannuation (Unclaimed Money and Lost Members) Act 1999</w:t>
            </w:r>
          </w:p>
        </w:tc>
      </w:tr>
    </w:tbl>
    <w:p w14:paraId="57439C5A" w14:textId="77777777" w:rsidR="003B36FA" w:rsidRDefault="003B36FA" w:rsidP="003B36FA">
      <w:pPr>
        <w:pStyle w:val="Tabletext"/>
      </w:pPr>
    </w:p>
    <w:p w14:paraId="57D20874" w14:textId="77777777" w:rsidR="00B72D61" w:rsidRPr="008B5974" w:rsidRDefault="00B72D61" w:rsidP="00AA5A6D">
      <w:pPr>
        <w:pStyle w:val="ActHead6"/>
        <w:pageBreakBefore/>
      </w:pPr>
      <w:bookmarkStart w:id="68" w:name="_Toc67396995"/>
      <w:r w:rsidRPr="00AE66CC">
        <w:rPr>
          <w:rStyle w:val="CharAmSchNo"/>
        </w:rPr>
        <w:t>Schedule 2</w:t>
      </w:r>
      <w:r w:rsidRPr="008B5974">
        <w:t>—</w:t>
      </w:r>
      <w:r w:rsidRPr="00AE66CC">
        <w:rPr>
          <w:rStyle w:val="CharAmSchText"/>
        </w:rPr>
        <w:t>Payment of other amounts to the Commissioner</w:t>
      </w:r>
      <w:bookmarkEnd w:id="68"/>
    </w:p>
    <w:p w14:paraId="2F9B293A" w14:textId="77777777" w:rsidR="00B72D61" w:rsidRPr="00AE66CC" w:rsidRDefault="00B72D61" w:rsidP="00B72D61">
      <w:pPr>
        <w:pStyle w:val="Header"/>
      </w:pPr>
      <w:r w:rsidRPr="00AE66CC">
        <w:rPr>
          <w:rStyle w:val="CharAmPartNo"/>
        </w:rPr>
        <w:t xml:space="preserve"> </w:t>
      </w:r>
      <w:r w:rsidRPr="00AE66CC">
        <w:rPr>
          <w:rStyle w:val="CharAmPartText"/>
        </w:rPr>
        <w:t xml:space="preserve"> </w:t>
      </w:r>
    </w:p>
    <w:p w14:paraId="6E895CCD" w14:textId="77777777" w:rsidR="00B72D61" w:rsidRPr="008B5974" w:rsidRDefault="00B72D61" w:rsidP="00B72D61">
      <w:pPr>
        <w:pStyle w:val="ActHead9"/>
        <w:rPr>
          <w:i w:val="0"/>
        </w:rPr>
      </w:pPr>
      <w:bookmarkStart w:id="69" w:name="_Toc67396996"/>
      <w:r w:rsidRPr="008B5974">
        <w:t>Income Tax Assessment Act 1997</w:t>
      </w:r>
      <w:bookmarkEnd w:id="69"/>
    </w:p>
    <w:p w14:paraId="26BA104C" w14:textId="77777777" w:rsidR="00B72D61" w:rsidRPr="008B5974" w:rsidRDefault="00B72D61" w:rsidP="00B72D61">
      <w:pPr>
        <w:pStyle w:val="ItemHead"/>
      </w:pPr>
      <w:r w:rsidRPr="008B5974">
        <w:t>1  Section 301</w:t>
      </w:r>
      <w:r>
        <w:noBreakHyphen/>
      </w:r>
      <w:r w:rsidRPr="008B5974">
        <w:t>125</w:t>
      </w:r>
    </w:p>
    <w:p w14:paraId="4B0FF5C5" w14:textId="77777777" w:rsidR="00B72D61" w:rsidRPr="008B5974" w:rsidRDefault="00B72D61" w:rsidP="00B72D61">
      <w:pPr>
        <w:pStyle w:val="Item"/>
      </w:pPr>
      <w:r w:rsidRPr="008B5974">
        <w:t>After “21E(2)”, insert “, 22B(2)”.</w:t>
      </w:r>
    </w:p>
    <w:p w14:paraId="3E546F51" w14:textId="77777777" w:rsidR="00B72D61" w:rsidRPr="008B5974" w:rsidRDefault="00B72D61" w:rsidP="00B72D61">
      <w:pPr>
        <w:pStyle w:val="ItemHead"/>
      </w:pPr>
      <w:r w:rsidRPr="008B5974">
        <w:t>2  After subparagraph 301</w:t>
      </w:r>
      <w:r>
        <w:noBreakHyphen/>
      </w:r>
      <w:r w:rsidRPr="008B5974">
        <w:t>225(2)(b)(ia)</w:t>
      </w:r>
    </w:p>
    <w:p w14:paraId="483F4DB8" w14:textId="77777777" w:rsidR="00B72D61" w:rsidRPr="008B5974" w:rsidRDefault="00B72D61" w:rsidP="00B72D61">
      <w:pPr>
        <w:pStyle w:val="Item"/>
      </w:pPr>
      <w:r w:rsidRPr="008B5974">
        <w:t>Insert:</w:t>
      </w:r>
    </w:p>
    <w:p w14:paraId="3F9556C6" w14:textId="77777777" w:rsidR="00B72D61" w:rsidRPr="008B5974" w:rsidRDefault="00B72D61" w:rsidP="00B72D61">
      <w:pPr>
        <w:pStyle w:val="paragraphsub"/>
      </w:pPr>
      <w:r w:rsidRPr="008B5974">
        <w:tab/>
        <w:t>(ib)</w:t>
      </w:r>
      <w:r w:rsidRPr="008B5974">
        <w:tab/>
        <w:t>under subsection 22B(2) of that Act in a case covered by paragraph (d) of that subsection; or</w:t>
      </w:r>
    </w:p>
    <w:p w14:paraId="5F2EB5FB" w14:textId="77777777" w:rsidR="00B72D61" w:rsidRPr="008B5974" w:rsidRDefault="00B72D61" w:rsidP="00B72D61">
      <w:pPr>
        <w:pStyle w:val="ItemHead"/>
      </w:pPr>
      <w:r w:rsidRPr="008B5974">
        <w:t>3  Subsection 307</w:t>
      </w:r>
      <w:r>
        <w:noBreakHyphen/>
      </w:r>
      <w:r w:rsidRPr="008B5974">
        <w:t>5(1) (table item 5, column 2)</w:t>
      </w:r>
    </w:p>
    <w:p w14:paraId="1E084609" w14:textId="77777777" w:rsidR="00B72D61" w:rsidRPr="008B5974" w:rsidRDefault="00B72D61" w:rsidP="00B72D61">
      <w:pPr>
        <w:pStyle w:val="Item"/>
      </w:pPr>
      <w:r w:rsidRPr="008B5974">
        <w:t>After “subsection 21E(2) or (5),”, insert “section 22 or subsection 22B(2) or (5),”.</w:t>
      </w:r>
    </w:p>
    <w:p w14:paraId="3E7397AB" w14:textId="77777777" w:rsidR="00B72D61" w:rsidRPr="008B5974" w:rsidRDefault="00B72D61" w:rsidP="00B72D61">
      <w:pPr>
        <w:pStyle w:val="ItemHead"/>
      </w:pPr>
      <w:r w:rsidRPr="008B5974">
        <w:t>4  Subsection 307</w:t>
      </w:r>
      <w:r>
        <w:noBreakHyphen/>
      </w:r>
      <w:r w:rsidRPr="008B5974">
        <w:t>5(1) (table item 5, column 3)</w:t>
      </w:r>
    </w:p>
    <w:p w14:paraId="738E5123" w14:textId="77777777" w:rsidR="00B72D61" w:rsidRPr="008B5974" w:rsidRDefault="00B72D61" w:rsidP="00B72D61">
      <w:pPr>
        <w:pStyle w:val="Item"/>
      </w:pPr>
      <w:r w:rsidRPr="008B5974">
        <w:t>After “21E(2), (5) or (6)”, insert “, 22B(2), (5) or (6)”.</w:t>
      </w:r>
    </w:p>
    <w:p w14:paraId="35CB99A3" w14:textId="77777777" w:rsidR="00B72D61" w:rsidRPr="008B5974" w:rsidRDefault="00B72D61" w:rsidP="00B72D61">
      <w:pPr>
        <w:pStyle w:val="ItemHead"/>
      </w:pPr>
      <w:r w:rsidRPr="008B5974">
        <w:t>5  Paragraph 307</w:t>
      </w:r>
      <w:r>
        <w:noBreakHyphen/>
      </w:r>
      <w:r w:rsidRPr="008B5974">
        <w:t>120(2)(e)</w:t>
      </w:r>
    </w:p>
    <w:p w14:paraId="5ED1C7AC" w14:textId="77777777" w:rsidR="00B72D61" w:rsidRPr="008B5974" w:rsidRDefault="00B72D61" w:rsidP="00B72D61">
      <w:pPr>
        <w:pStyle w:val="Item"/>
      </w:pPr>
      <w:r w:rsidRPr="008B5974">
        <w:t>After “21E(2), (5) or (6)”, insert “, 22B(2), (5) or (6)”.</w:t>
      </w:r>
    </w:p>
    <w:p w14:paraId="30E5F9F0" w14:textId="77777777" w:rsidR="00B72D61" w:rsidRPr="008B5974" w:rsidRDefault="00B72D61" w:rsidP="00B72D61">
      <w:pPr>
        <w:pStyle w:val="ItemHead"/>
      </w:pPr>
      <w:r w:rsidRPr="008B5974">
        <w:t>6  Subsection 307</w:t>
      </w:r>
      <w:r>
        <w:noBreakHyphen/>
      </w:r>
      <w:r w:rsidRPr="008B5974">
        <w:t>142(1)</w:t>
      </w:r>
    </w:p>
    <w:p w14:paraId="01B2279C" w14:textId="77777777" w:rsidR="00B72D61" w:rsidRPr="008B5974" w:rsidRDefault="00B72D61" w:rsidP="00B72D61">
      <w:pPr>
        <w:pStyle w:val="Item"/>
      </w:pPr>
      <w:r w:rsidRPr="008B5974">
        <w:t>After “21E(2), (5) or (6)”, insert “, 22B(2), (5) or (6)”.</w:t>
      </w:r>
    </w:p>
    <w:p w14:paraId="2AA640B9" w14:textId="77777777" w:rsidR="00B72D61" w:rsidRPr="008B5974" w:rsidRDefault="00B72D61" w:rsidP="00B72D61">
      <w:pPr>
        <w:pStyle w:val="ItemHead"/>
      </w:pPr>
      <w:r w:rsidRPr="008B5974">
        <w:t>7  Subsection 307</w:t>
      </w:r>
      <w:r>
        <w:noBreakHyphen/>
      </w:r>
      <w:r w:rsidRPr="008B5974">
        <w:t>142(2) (method statement, step 1, note)</w:t>
      </w:r>
    </w:p>
    <w:p w14:paraId="470DC3C3" w14:textId="77777777" w:rsidR="00B72D61" w:rsidRPr="008B5974" w:rsidRDefault="00B72D61" w:rsidP="00B72D61">
      <w:pPr>
        <w:pStyle w:val="Item"/>
      </w:pPr>
      <w:r w:rsidRPr="008B5974">
        <w:t>After:</w:t>
      </w:r>
    </w:p>
    <w:p w14:paraId="761BF66A" w14:textId="77777777" w:rsidR="00B72D61" w:rsidRPr="008B5974" w:rsidRDefault="00B72D61" w:rsidP="00B72D61">
      <w:pPr>
        <w:pStyle w:val="BoxNote"/>
      </w:pPr>
      <w:r w:rsidRPr="008B5974">
        <w:tab/>
      </w:r>
      <w:r w:rsidRPr="008B5974">
        <w:tab/>
        <w:t>A payment under subsection 21E(2) of that Act is attributable to a single unclaimed amount set out in item 3B of the table.</w:t>
      </w:r>
    </w:p>
    <w:p w14:paraId="29C933E6" w14:textId="77777777" w:rsidR="00B72D61" w:rsidRPr="008B5974" w:rsidRDefault="00B72D61" w:rsidP="00B72D61">
      <w:pPr>
        <w:pStyle w:val="Item"/>
      </w:pPr>
      <w:r w:rsidRPr="008B5974">
        <w:t>insert:</w:t>
      </w:r>
    </w:p>
    <w:p w14:paraId="26D8CDE8" w14:textId="77777777" w:rsidR="00B72D61" w:rsidRPr="008B5974" w:rsidRDefault="00B72D61" w:rsidP="00B72D61">
      <w:pPr>
        <w:pStyle w:val="BoxNote"/>
      </w:pPr>
      <w:r w:rsidRPr="008B5974">
        <w:tab/>
      </w:r>
      <w:r w:rsidRPr="008B5974">
        <w:tab/>
        <w:t>A payment under subsection 22B(2) of that Act is attributable to a single unclaimed amount set out in item 3C of the table.</w:t>
      </w:r>
    </w:p>
    <w:p w14:paraId="665FFE78" w14:textId="77777777" w:rsidR="00B72D61" w:rsidRPr="008B5974" w:rsidRDefault="00B72D61" w:rsidP="00B72D61">
      <w:pPr>
        <w:pStyle w:val="ItemHead"/>
      </w:pPr>
      <w:r w:rsidRPr="008B5974">
        <w:t>8  Subsection 307</w:t>
      </w:r>
      <w:r>
        <w:noBreakHyphen/>
      </w:r>
      <w:r w:rsidRPr="008B5974">
        <w:t>142(3) (after table item 3B)</w:t>
      </w:r>
    </w:p>
    <w:p w14:paraId="0BB21C7C" w14:textId="77777777" w:rsidR="00B72D61" w:rsidRPr="008B5974" w:rsidRDefault="00B72D61" w:rsidP="00B72D61">
      <w:pPr>
        <w:pStyle w:val="Item"/>
      </w:pPr>
      <w:r w:rsidRPr="008B5974">
        <w:t>Insert:</w:t>
      </w:r>
    </w:p>
    <w:tbl>
      <w:tblPr>
        <w:tblW w:w="7255" w:type="dxa"/>
        <w:tblInd w:w="113" w:type="dxa"/>
        <w:tblLayout w:type="fixed"/>
        <w:tblLook w:val="0000" w:firstRow="0" w:lastRow="0" w:firstColumn="0" w:lastColumn="0" w:noHBand="0" w:noVBand="0"/>
      </w:tblPr>
      <w:tblGrid>
        <w:gridCol w:w="714"/>
        <w:gridCol w:w="2542"/>
        <w:gridCol w:w="1842"/>
        <w:gridCol w:w="2157"/>
      </w:tblGrid>
      <w:tr w:rsidR="00B72D61" w:rsidRPr="008B5974" w14:paraId="476E8775" w14:textId="77777777" w:rsidTr="00447890">
        <w:tc>
          <w:tcPr>
            <w:tcW w:w="714" w:type="dxa"/>
            <w:shd w:val="clear" w:color="auto" w:fill="auto"/>
          </w:tcPr>
          <w:p w14:paraId="4AFB812F" w14:textId="77777777" w:rsidR="00B72D61" w:rsidRPr="008B5974" w:rsidRDefault="00B72D61" w:rsidP="00447890">
            <w:pPr>
              <w:pStyle w:val="Tabletext"/>
              <w:keepNext/>
            </w:pPr>
            <w:r w:rsidRPr="008B5974">
              <w:t>3C</w:t>
            </w:r>
          </w:p>
        </w:tc>
        <w:tc>
          <w:tcPr>
            <w:tcW w:w="2542" w:type="dxa"/>
            <w:shd w:val="clear" w:color="auto" w:fill="auto"/>
          </w:tcPr>
          <w:p w14:paraId="2D97D47F" w14:textId="77777777" w:rsidR="00B72D61" w:rsidRPr="008B5974" w:rsidRDefault="00B72D61" w:rsidP="00447890">
            <w:pPr>
              <w:pStyle w:val="Tabletext"/>
              <w:keepNext/>
            </w:pPr>
            <w:r w:rsidRPr="008B5974">
              <w:t xml:space="preserve">an amount paid to the Commissioner under section 22 of the </w:t>
            </w:r>
            <w:r w:rsidRPr="008B5974">
              <w:rPr>
                <w:i/>
              </w:rPr>
              <w:t>Superannuation (Unclaimed Money and Lost Members) Act 1999</w:t>
            </w:r>
            <w:r w:rsidRPr="008B5974">
              <w:t xml:space="preserve"> in respect of the person</w:t>
            </w:r>
          </w:p>
        </w:tc>
        <w:tc>
          <w:tcPr>
            <w:tcW w:w="1842" w:type="dxa"/>
            <w:shd w:val="clear" w:color="auto" w:fill="auto"/>
          </w:tcPr>
          <w:p w14:paraId="34BFDF9C" w14:textId="77777777" w:rsidR="00B72D61" w:rsidRPr="008B5974" w:rsidRDefault="00B72D61" w:rsidP="00447890">
            <w:pPr>
              <w:pStyle w:val="Tabletext"/>
              <w:keepNext/>
            </w:pPr>
            <w:r w:rsidRPr="008B5974">
              <w:t xml:space="preserve">a </w:t>
            </w:r>
            <w:r w:rsidRPr="008B5974">
              <w:rPr>
                <w:position w:val="6"/>
                <w:sz w:val="16"/>
              </w:rPr>
              <w:t>*</w:t>
            </w:r>
            <w:r w:rsidRPr="008B5974">
              <w:t xml:space="preserve">superannuation benefit paid from a </w:t>
            </w:r>
            <w:r w:rsidRPr="008B5974">
              <w:rPr>
                <w:position w:val="6"/>
                <w:sz w:val="16"/>
              </w:rPr>
              <w:t>*</w:t>
            </w:r>
            <w:r w:rsidRPr="008B5974">
              <w:t>superannuation plan</w:t>
            </w:r>
          </w:p>
        </w:tc>
        <w:tc>
          <w:tcPr>
            <w:tcW w:w="2157" w:type="dxa"/>
            <w:shd w:val="clear" w:color="auto" w:fill="auto"/>
          </w:tcPr>
          <w:p w14:paraId="3FF2247C" w14:textId="77777777" w:rsidR="00B72D61" w:rsidRPr="008B5974" w:rsidRDefault="00B72D61" w:rsidP="00447890">
            <w:pPr>
              <w:pStyle w:val="Tabletext"/>
              <w:keepNext/>
            </w:pPr>
            <w:r w:rsidRPr="008B5974">
              <w:t xml:space="preserve">the </w:t>
            </w:r>
            <w:r w:rsidRPr="008B5974">
              <w:rPr>
                <w:position w:val="6"/>
                <w:sz w:val="16"/>
              </w:rPr>
              <w:t>*</w:t>
            </w:r>
            <w:r w:rsidRPr="008B5974">
              <w:t>tax free component of that superannuation benefit</w:t>
            </w:r>
          </w:p>
        </w:tc>
      </w:tr>
    </w:tbl>
    <w:p w14:paraId="764F683F" w14:textId="77777777" w:rsidR="00B72D61" w:rsidRPr="008B5974" w:rsidRDefault="00B72D61" w:rsidP="00B72D61">
      <w:pPr>
        <w:pStyle w:val="ItemHead"/>
      </w:pPr>
      <w:r w:rsidRPr="008B5974">
        <w:t>9  Subsection 307</w:t>
      </w:r>
      <w:r>
        <w:noBreakHyphen/>
      </w:r>
      <w:r w:rsidRPr="008B5974">
        <w:t>142(3B)</w:t>
      </w:r>
    </w:p>
    <w:p w14:paraId="5F5F236F" w14:textId="77777777" w:rsidR="00B72D61" w:rsidRPr="008B5974" w:rsidRDefault="00B72D61" w:rsidP="00B72D61">
      <w:pPr>
        <w:pStyle w:val="Item"/>
      </w:pPr>
      <w:r w:rsidRPr="008B5974">
        <w:t>After “21E(5) or (6)”, insert “, 22B(5) or (6)”.</w:t>
      </w:r>
    </w:p>
    <w:p w14:paraId="5FDF3E8D" w14:textId="77777777" w:rsidR="00B72D61" w:rsidRPr="008B5974" w:rsidRDefault="00B72D61" w:rsidP="00B72D61">
      <w:pPr>
        <w:pStyle w:val="ItemHead"/>
      </w:pPr>
      <w:r w:rsidRPr="008B5974">
        <w:t>10  Subsection 307</w:t>
      </w:r>
      <w:r>
        <w:noBreakHyphen/>
      </w:r>
      <w:r w:rsidRPr="008B5974">
        <w:t>300(1)</w:t>
      </w:r>
    </w:p>
    <w:p w14:paraId="126F9046" w14:textId="77777777" w:rsidR="00B72D61" w:rsidRPr="008B5974" w:rsidRDefault="00B72D61" w:rsidP="00B72D61">
      <w:pPr>
        <w:pStyle w:val="Item"/>
      </w:pPr>
      <w:r w:rsidRPr="008B5974">
        <w:t>After “21E(2)”, insert “, 22B(2)”.</w:t>
      </w:r>
    </w:p>
    <w:p w14:paraId="5CFE9A3B" w14:textId="77777777" w:rsidR="00B72D61" w:rsidRPr="008B5974" w:rsidRDefault="00B72D61" w:rsidP="00B72D61">
      <w:pPr>
        <w:pStyle w:val="ItemHead"/>
      </w:pPr>
      <w:r w:rsidRPr="008B5974">
        <w:t>11  Subsection 307</w:t>
      </w:r>
      <w:r>
        <w:noBreakHyphen/>
      </w:r>
      <w:r w:rsidRPr="008B5974">
        <w:t>300(2) (method statement, step 1, note)</w:t>
      </w:r>
    </w:p>
    <w:p w14:paraId="2E6FAA3E" w14:textId="77777777" w:rsidR="00B72D61" w:rsidRPr="008B5974" w:rsidRDefault="00B72D61" w:rsidP="00B72D61">
      <w:pPr>
        <w:pStyle w:val="Item"/>
      </w:pPr>
      <w:r w:rsidRPr="008B5974">
        <w:t>After:</w:t>
      </w:r>
    </w:p>
    <w:p w14:paraId="0CE2DA14" w14:textId="77777777" w:rsidR="00B72D61" w:rsidRPr="008B5974" w:rsidRDefault="00B72D61" w:rsidP="00B72D61">
      <w:pPr>
        <w:pStyle w:val="BoxNote"/>
      </w:pPr>
      <w:r w:rsidRPr="008B5974">
        <w:tab/>
      </w:r>
      <w:r w:rsidRPr="008B5974">
        <w:tab/>
        <w:t>A payment under subsection 21E(2) of that Act is attributable to a single unclaimed amount set out in item 3B of the table.</w:t>
      </w:r>
    </w:p>
    <w:p w14:paraId="75D4E4AA" w14:textId="77777777" w:rsidR="00B72D61" w:rsidRPr="008B5974" w:rsidRDefault="00B72D61" w:rsidP="00B72D61">
      <w:pPr>
        <w:pStyle w:val="Item"/>
      </w:pPr>
      <w:r w:rsidRPr="008B5974">
        <w:t>insert:</w:t>
      </w:r>
    </w:p>
    <w:p w14:paraId="03553ED4" w14:textId="77777777" w:rsidR="00B72D61" w:rsidRPr="008B5974" w:rsidRDefault="00B72D61" w:rsidP="00B72D61">
      <w:pPr>
        <w:pStyle w:val="BoxNote"/>
      </w:pPr>
      <w:r w:rsidRPr="008B5974">
        <w:tab/>
      </w:r>
      <w:r w:rsidRPr="008B5974">
        <w:tab/>
        <w:t>A payment under subsection 22B(2) of that Act is attributable to a single unclaimed amount set out in item 3C of the table.</w:t>
      </w:r>
    </w:p>
    <w:p w14:paraId="7858023C" w14:textId="77777777" w:rsidR="00B72D61" w:rsidRPr="008B5974" w:rsidRDefault="00B72D61" w:rsidP="00B72D61">
      <w:pPr>
        <w:pStyle w:val="ItemHead"/>
      </w:pPr>
      <w:r w:rsidRPr="008B5974">
        <w:t>12  Subsection 307</w:t>
      </w:r>
      <w:r>
        <w:noBreakHyphen/>
      </w:r>
      <w:r w:rsidRPr="008B5974">
        <w:t>300(3) (after table item 3B)</w:t>
      </w:r>
    </w:p>
    <w:p w14:paraId="635AB2FB" w14:textId="77777777" w:rsidR="00B72D61" w:rsidRPr="008B5974" w:rsidRDefault="00B72D61" w:rsidP="00B72D61">
      <w:pPr>
        <w:pStyle w:val="Item"/>
      </w:pPr>
      <w:r w:rsidRPr="008B5974">
        <w:t>Insert:</w:t>
      </w:r>
    </w:p>
    <w:tbl>
      <w:tblPr>
        <w:tblW w:w="7255" w:type="dxa"/>
        <w:tblInd w:w="113" w:type="dxa"/>
        <w:tblLayout w:type="fixed"/>
        <w:tblLook w:val="0000" w:firstRow="0" w:lastRow="0" w:firstColumn="0" w:lastColumn="0" w:noHBand="0" w:noVBand="0"/>
      </w:tblPr>
      <w:tblGrid>
        <w:gridCol w:w="714"/>
        <w:gridCol w:w="2542"/>
        <w:gridCol w:w="1842"/>
        <w:gridCol w:w="2157"/>
      </w:tblGrid>
      <w:tr w:rsidR="00B72D61" w:rsidRPr="008B5974" w14:paraId="0E37E7ED" w14:textId="77777777" w:rsidTr="00447890">
        <w:tc>
          <w:tcPr>
            <w:tcW w:w="714" w:type="dxa"/>
            <w:shd w:val="clear" w:color="auto" w:fill="auto"/>
          </w:tcPr>
          <w:p w14:paraId="2991296B" w14:textId="77777777" w:rsidR="00B72D61" w:rsidRPr="008B5974" w:rsidRDefault="00B72D61" w:rsidP="00447890">
            <w:pPr>
              <w:pStyle w:val="Tabletext"/>
              <w:keepNext/>
            </w:pPr>
            <w:r w:rsidRPr="008B5974">
              <w:t>3C</w:t>
            </w:r>
          </w:p>
        </w:tc>
        <w:tc>
          <w:tcPr>
            <w:tcW w:w="2542" w:type="dxa"/>
            <w:shd w:val="clear" w:color="auto" w:fill="auto"/>
          </w:tcPr>
          <w:p w14:paraId="40EEA65E" w14:textId="77777777" w:rsidR="00B72D61" w:rsidRPr="008B5974" w:rsidRDefault="00B72D61" w:rsidP="00447890">
            <w:pPr>
              <w:pStyle w:val="Tabletext"/>
              <w:keepNext/>
            </w:pPr>
            <w:r w:rsidRPr="008B5974">
              <w:t xml:space="preserve">an amount paid to the Commissioner under section 22 of the </w:t>
            </w:r>
            <w:r w:rsidRPr="008B5974">
              <w:rPr>
                <w:i/>
              </w:rPr>
              <w:t>Superannuation (Unclaimed Money and Lost Members) Act 1999</w:t>
            </w:r>
            <w:r w:rsidRPr="008B5974">
              <w:t xml:space="preserve"> in respect of the person</w:t>
            </w:r>
          </w:p>
        </w:tc>
        <w:tc>
          <w:tcPr>
            <w:tcW w:w="1842" w:type="dxa"/>
            <w:shd w:val="clear" w:color="auto" w:fill="auto"/>
          </w:tcPr>
          <w:p w14:paraId="1E713C57" w14:textId="77777777" w:rsidR="00B72D61" w:rsidRPr="008B5974" w:rsidRDefault="00B72D61" w:rsidP="00447890">
            <w:pPr>
              <w:pStyle w:val="Tabletext"/>
            </w:pPr>
            <w:r w:rsidRPr="008B5974">
              <w:t xml:space="preserve">a </w:t>
            </w:r>
            <w:r w:rsidRPr="008B5974">
              <w:rPr>
                <w:position w:val="6"/>
                <w:sz w:val="16"/>
              </w:rPr>
              <w:t>*</w:t>
            </w:r>
            <w:r w:rsidRPr="008B5974">
              <w:t xml:space="preserve">superannuation benefit paid from a </w:t>
            </w:r>
            <w:r w:rsidRPr="008B5974">
              <w:rPr>
                <w:position w:val="6"/>
                <w:sz w:val="16"/>
              </w:rPr>
              <w:t>*</w:t>
            </w:r>
            <w:r w:rsidRPr="008B5974">
              <w:t>superannuation plan</w:t>
            </w:r>
          </w:p>
        </w:tc>
        <w:tc>
          <w:tcPr>
            <w:tcW w:w="2157" w:type="dxa"/>
            <w:shd w:val="clear" w:color="auto" w:fill="auto"/>
          </w:tcPr>
          <w:p w14:paraId="7924A76D" w14:textId="77777777" w:rsidR="00B72D61" w:rsidRPr="008B5974" w:rsidRDefault="00B72D61" w:rsidP="00447890">
            <w:pPr>
              <w:pStyle w:val="Tabletext"/>
            </w:pPr>
            <w:r w:rsidRPr="008B5974">
              <w:t xml:space="preserve">the </w:t>
            </w:r>
            <w:r w:rsidRPr="008B5974">
              <w:rPr>
                <w:position w:val="6"/>
                <w:sz w:val="16"/>
              </w:rPr>
              <w:t>*</w:t>
            </w:r>
            <w:r w:rsidRPr="008B5974">
              <w:t xml:space="preserve">element taxed in the fund of the </w:t>
            </w:r>
            <w:r w:rsidRPr="008B5974">
              <w:rPr>
                <w:position w:val="6"/>
                <w:sz w:val="16"/>
              </w:rPr>
              <w:t>*</w:t>
            </w:r>
            <w:r w:rsidRPr="008B5974">
              <w:t>taxable component of that superannuation benefit</w:t>
            </w:r>
          </w:p>
        </w:tc>
      </w:tr>
    </w:tbl>
    <w:p w14:paraId="11C93529" w14:textId="77777777" w:rsidR="00B72D61" w:rsidRPr="008B5974" w:rsidRDefault="00B72D61" w:rsidP="00B72D61">
      <w:pPr>
        <w:pStyle w:val="ItemHead"/>
      </w:pPr>
      <w:r w:rsidRPr="008B5974">
        <w:t>13  Subsection 307</w:t>
      </w:r>
      <w:r>
        <w:noBreakHyphen/>
      </w:r>
      <w:r w:rsidRPr="008B5974">
        <w:t>300(3A) (note)</w:t>
      </w:r>
    </w:p>
    <w:p w14:paraId="6F091300" w14:textId="77777777" w:rsidR="00B72D61" w:rsidRPr="008B5974" w:rsidRDefault="00B72D61" w:rsidP="00B72D61">
      <w:pPr>
        <w:pStyle w:val="Item"/>
      </w:pPr>
      <w:r w:rsidRPr="008B5974">
        <w:t>After “21E(5) or (6)”, insert “, 22B(5) or (6)”.</w:t>
      </w:r>
    </w:p>
    <w:p w14:paraId="4A2ACE2D" w14:textId="77777777" w:rsidR="00B72D61" w:rsidRPr="008B5974" w:rsidRDefault="00B72D61" w:rsidP="00B72D61">
      <w:pPr>
        <w:pStyle w:val="ItemHead"/>
      </w:pPr>
      <w:r w:rsidRPr="008B5974">
        <w:t>14  Subsection 307</w:t>
      </w:r>
      <w:r>
        <w:noBreakHyphen/>
      </w:r>
      <w:r w:rsidRPr="008B5974">
        <w:t>350(2B)</w:t>
      </w:r>
    </w:p>
    <w:p w14:paraId="673472D5" w14:textId="77777777" w:rsidR="00B72D61" w:rsidRPr="008B5974" w:rsidRDefault="00B72D61" w:rsidP="00B72D61">
      <w:pPr>
        <w:pStyle w:val="Item"/>
      </w:pPr>
      <w:r w:rsidRPr="008B5974">
        <w:t>After “21E(2)”, insert “, 22B(2)”.</w:t>
      </w:r>
    </w:p>
    <w:p w14:paraId="62263117" w14:textId="77777777" w:rsidR="00B72D61" w:rsidRPr="008B5974" w:rsidRDefault="00B72D61" w:rsidP="00B72D61">
      <w:pPr>
        <w:pStyle w:val="ActHead9"/>
        <w:rPr>
          <w:i w:val="0"/>
        </w:rPr>
      </w:pPr>
      <w:bookmarkStart w:id="70" w:name="_Toc67396997"/>
      <w:r w:rsidRPr="008B5974">
        <w:t>Superannuation (Unclaimed Money and Lost Members) Act 1999</w:t>
      </w:r>
      <w:bookmarkEnd w:id="70"/>
    </w:p>
    <w:p w14:paraId="6E3625C8" w14:textId="77777777" w:rsidR="00B72D61" w:rsidRPr="008B5974" w:rsidRDefault="00B72D61" w:rsidP="00B72D61">
      <w:pPr>
        <w:pStyle w:val="ItemHead"/>
      </w:pPr>
      <w:r w:rsidRPr="008B5974">
        <w:t>15  After subparagraph 6(a)(iib)</w:t>
      </w:r>
    </w:p>
    <w:p w14:paraId="2E544F1C" w14:textId="77777777" w:rsidR="00B72D61" w:rsidRPr="008B5974" w:rsidRDefault="00B72D61" w:rsidP="00B72D61">
      <w:pPr>
        <w:pStyle w:val="Item"/>
      </w:pPr>
      <w:r w:rsidRPr="008B5974">
        <w:t>Insert:</w:t>
      </w:r>
    </w:p>
    <w:p w14:paraId="736BBCE9" w14:textId="77777777" w:rsidR="00B72D61" w:rsidRPr="008B5974" w:rsidRDefault="00B72D61" w:rsidP="00B72D61">
      <w:pPr>
        <w:pStyle w:val="paragraphsub"/>
      </w:pPr>
      <w:r w:rsidRPr="008B5974">
        <w:tab/>
        <w:t>(iic)</w:t>
      </w:r>
      <w:r w:rsidRPr="008B5974">
        <w:tab/>
        <w:t>certain amounts voluntarily paid to the Commissioner by superannuation providers; and</w:t>
      </w:r>
    </w:p>
    <w:p w14:paraId="073B2B63" w14:textId="77777777" w:rsidR="00B72D61" w:rsidRPr="008B5974" w:rsidRDefault="00B72D61" w:rsidP="00B72D61">
      <w:pPr>
        <w:pStyle w:val="ItemHead"/>
      </w:pPr>
      <w:r w:rsidRPr="008B5974">
        <w:t>16  After paragraph 6(db)</w:t>
      </w:r>
    </w:p>
    <w:p w14:paraId="03FC2872" w14:textId="77777777" w:rsidR="00B72D61" w:rsidRPr="008B5974" w:rsidRDefault="00B72D61" w:rsidP="00B72D61">
      <w:pPr>
        <w:pStyle w:val="Item"/>
      </w:pPr>
      <w:r w:rsidRPr="008B5974">
        <w:t>Insert:</w:t>
      </w:r>
    </w:p>
    <w:p w14:paraId="7BA848B8" w14:textId="77777777" w:rsidR="00B72D61" w:rsidRPr="008B5974" w:rsidRDefault="00B72D61" w:rsidP="00B72D61">
      <w:pPr>
        <w:pStyle w:val="paragraph"/>
      </w:pPr>
      <w:r w:rsidRPr="008B5974">
        <w:tab/>
        <w:t>(dc)</w:t>
      </w:r>
      <w:r w:rsidRPr="008B5974">
        <w:tab/>
        <w:t>the matching of amounts voluntarily paid to the Commissioner by superannuation providers and persons entitled to them; and</w:t>
      </w:r>
    </w:p>
    <w:p w14:paraId="01FABA9A" w14:textId="77777777" w:rsidR="00B72D61" w:rsidRPr="008B5974" w:rsidRDefault="00B72D61" w:rsidP="00B72D61">
      <w:pPr>
        <w:pStyle w:val="ItemHead"/>
      </w:pPr>
      <w:r w:rsidRPr="008B5974">
        <w:t>17  At the end of paragraph 6(e)</w:t>
      </w:r>
    </w:p>
    <w:p w14:paraId="0AD54DE3" w14:textId="77777777" w:rsidR="00B72D61" w:rsidRPr="008B5974" w:rsidRDefault="00B72D61" w:rsidP="00B72D61">
      <w:pPr>
        <w:pStyle w:val="Item"/>
      </w:pPr>
      <w:r w:rsidRPr="008B5974">
        <w:t>Add:</w:t>
      </w:r>
    </w:p>
    <w:p w14:paraId="3419A9D3" w14:textId="77777777" w:rsidR="00B72D61" w:rsidRPr="008B5974" w:rsidRDefault="00B72D61" w:rsidP="00B72D61">
      <w:pPr>
        <w:pStyle w:val="paragraphsub"/>
      </w:pPr>
      <w:r w:rsidRPr="008B5974">
        <w:tab/>
        <w:t>(vi)</w:t>
      </w:r>
      <w:r w:rsidRPr="008B5974">
        <w:tab/>
        <w:t>other amounts paid by superannuation providers on a voluntary basis; and</w:t>
      </w:r>
    </w:p>
    <w:p w14:paraId="5794E280" w14:textId="77777777" w:rsidR="00B72D61" w:rsidRPr="008B5974" w:rsidRDefault="00B72D61" w:rsidP="00B72D61">
      <w:pPr>
        <w:pStyle w:val="ItemHead"/>
      </w:pPr>
      <w:r w:rsidRPr="008B5974">
        <w:t>18  After subparagraph 6(eb)(iv)</w:t>
      </w:r>
    </w:p>
    <w:p w14:paraId="05C237CF" w14:textId="77777777" w:rsidR="00B72D61" w:rsidRPr="008B5974" w:rsidRDefault="00B72D61" w:rsidP="00B72D61">
      <w:pPr>
        <w:pStyle w:val="Item"/>
      </w:pPr>
      <w:r w:rsidRPr="008B5974">
        <w:t>Insert:</w:t>
      </w:r>
    </w:p>
    <w:p w14:paraId="06E3C031" w14:textId="77777777" w:rsidR="00B72D61" w:rsidRPr="008B5974" w:rsidRDefault="00B72D61" w:rsidP="00B72D61">
      <w:pPr>
        <w:pStyle w:val="paragraphsub"/>
      </w:pPr>
      <w:r w:rsidRPr="008B5974">
        <w:tab/>
        <w:t>and (v)</w:t>
      </w:r>
      <w:r w:rsidRPr="008B5974">
        <w:tab/>
        <w:t>other amounts paid by superannuation providers on a voluntary basis;</w:t>
      </w:r>
    </w:p>
    <w:p w14:paraId="6A50CFEB" w14:textId="77777777" w:rsidR="00B72D61" w:rsidRPr="008B5974" w:rsidRDefault="00B72D61" w:rsidP="00B72D61">
      <w:pPr>
        <w:pStyle w:val="ItemHead"/>
      </w:pPr>
      <w:r w:rsidRPr="008B5974">
        <w:t>19  Section 7</w:t>
      </w:r>
    </w:p>
    <w:p w14:paraId="39456C73" w14:textId="77777777" w:rsidR="00B72D61" w:rsidRPr="008B5974" w:rsidRDefault="00B72D61" w:rsidP="00B72D61">
      <w:pPr>
        <w:pStyle w:val="Item"/>
      </w:pPr>
      <w:r w:rsidRPr="008B5974">
        <w:t>Omit:</w:t>
      </w:r>
    </w:p>
    <w:p w14:paraId="375E37D8" w14:textId="77777777" w:rsidR="00B72D61" w:rsidRPr="008B5974" w:rsidRDefault="00B72D61" w:rsidP="00B72D61">
      <w:pPr>
        <w:pStyle w:val="SOHeadItalic"/>
      </w:pPr>
      <w:r w:rsidRPr="008B5974">
        <w:t>Reunification of amounts held by the Commissioner</w:t>
      </w:r>
    </w:p>
    <w:p w14:paraId="3491188F" w14:textId="77777777" w:rsidR="00B72D61" w:rsidRPr="008B5974" w:rsidRDefault="00B72D61" w:rsidP="00B72D61">
      <w:pPr>
        <w:pStyle w:val="SOText"/>
      </w:pPr>
      <w:r w:rsidRPr="008B5974">
        <w:t>If, having taken the steps required in relation to unclaimed amounts, or amounts held by the Commissioner for lost members, inactive low</w:t>
      </w:r>
      <w:r>
        <w:noBreakHyphen/>
      </w:r>
      <w:r w:rsidRPr="008B5974">
        <w:t>balance members or eligible rollover fund members, the Commissioner still holds an amount, the Commissioner must pay that amount to a fund in which the member for whom the Commissioner holds the amount is active, or in accordance with the regulations.</w:t>
      </w:r>
    </w:p>
    <w:p w14:paraId="3D67FD8A" w14:textId="77777777" w:rsidR="00B72D61" w:rsidRPr="008B5974" w:rsidRDefault="00B72D61" w:rsidP="00B72D61">
      <w:pPr>
        <w:pStyle w:val="Item"/>
      </w:pPr>
      <w:r w:rsidRPr="008B5974">
        <w:t>substitute:</w:t>
      </w:r>
    </w:p>
    <w:p w14:paraId="59767DEF" w14:textId="77777777" w:rsidR="00B72D61" w:rsidRPr="008B5974" w:rsidRDefault="00B72D61" w:rsidP="00B72D61">
      <w:pPr>
        <w:pStyle w:val="SOHeadItalic"/>
      </w:pPr>
      <w:r w:rsidRPr="008B5974">
        <w:t>Voluntary payments by superannuation providers</w:t>
      </w:r>
    </w:p>
    <w:p w14:paraId="31CA1BC2" w14:textId="77777777" w:rsidR="00B72D61" w:rsidRPr="008B5974" w:rsidRDefault="00B72D61" w:rsidP="00B72D61">
      <w:pPr>
        <w:pStyle w:val="SOText"/>
      </w:pPr>
      <w:r w:rsidRPr="008B5974">
        <w:t>A superannuation provider may pay to the Commissioner of Taxation any amount it holds on behalf of a member, former member or non</w:t>
      </w:r>
      <w:r>
        <w:noBreakHyphen/>
      </w:r>
      <w:r w:rsidRPr="008B5974">
        <w:t>member spouse if it reasonably believes paying the amount to the Commissioner is in the best interests of the member, former member or non</w:t>
      </w:r>
      <w:r>
        <w:noBreakHyphen/>
      </w:r>
      <w:r w:rsidRPr="008B5974">
        <w:t>member spouse.</w:t>
      </w:r>
    </w:p>
    <w:p w14:paraId="3197A477" w14:textId="77777777" w:rsidR="00B72D61" w:rsidRPr="008B5974" w:rsidRDefault="00B72D61" w:rsidP="00B72D61">
      <w:pPr>
        <w:pStyle w:val="SOText"/>
      </w:pPr>
      <w:r w:rsidRPr="008B5974">
        <w:t>Later, the Commissioner must, if satisfied that it is possible to do so, pay an amount the Commissioner has received in respect of a person:</w:t>
      </w:r>
    </w:p>
    <w:p w14:paraId="218D2B8B" w14:textId="77777777" w:rsidR="00B72D61" w:rsidRPr="008B5974" w:rsidRDefault="00B72D61" w:rsidP="00B72D61">
      <w:pPr>
        <w:pStyle w:val="SOPara"/>
      </w:pPr>
      <w:r w:rsidRPr="008B5974">
        <w:tab/>
        <w:t>(a)</w:t>
      </w:r>
      <w:r w:rsidRPr="008B5974">
        <w:tab/>
        <w:t>to a fund identified by the person; or</w:t>
      </w:r>
    </w:p>
    <w:p w14:paraId="3FCC43D2" w14:textId="77777777" w:rsidR="00B72D61" w:rsidRPr="008B5974" w:rsidRDefault="00B72D61" w:rsidP="00B72D61">
      <w:pPr>
        <w:pStyle w:val="SOPara"/>
      </w:pPr>
      <w:r w:rsidRPr="008B5974">
        <w:tab/>
        <w:t>(b)</w:t>
      </w:r>
      <w:r w:rsidRPr="008B5974">
        <w:tab/>
        <w:t>if the person has reached eligibility age or the amount is less than $200—to the person; or</w:t>
      </w:r>
    </w:p>
    <w:p w14:paraId="1A529E57" w14:textId="77777777" w:rsidR="00B72D61" w:rsidRPr="008B5974" w:rsidRDefault="00B72D61" w:rsidP="00B72D61">
      <w:pPr>
        <w:pStyle w:val="SOPara"/>
      </w:pPr>
      <w:r w:rsidRPr="008B5974">
        <w:tab/>
        <w:t>(c)</w:t>
      </w:r>
      <w:r w:rsidRPr="008B5974">
        <w:tab/>
        <w:t>if the person has died—to the person’s death beneficiaries or legal personal representative.</w:t>
      </w:r>
    </w:p>
    <w:p w14:paraId="6E913B48" w14:textId="77777777" w:rsidR="00B72D61" w:rsidRPr="008B5974" w:rsidRDefault="00B72D61" w:rsidP="00B72D61">
      <w:pPr>
        <w:pStyle w:val="SOHeadItalic"/>
      </w:pPr>
      <w:r w:rsidRPr="008B5974">
        <w:t>Reunification of amounts held by the Commissioner</w:t>
      </w:r>
    </w:p>
    <w:p w14:paraId="549C2487" w14:textId="77777777" w:rsidR="00B72D61" w:rsidRPr="008B5974" w:rsidRDefault="00B72D61" w:rsidP="00B72D61">
      <w:pPr>
        <w:pStyle w:val="SOText"/>
      </w:pPr>
      <w:r w:rsidRPr="008B5974">
        <w:t>If, having taken the steps required in relation to unclaimed amounts, amounts held by the Commissioner for lost members, inactive low</w:t>
      </w:r>
      <w:r>
        <w:noBreakHyphen/>
      </w:r>
      <w:r w:rsidRPr="008B5974">
        <w:t>balance members or eligible rollover fund members or amounts paid by superannuation providers on a voluntary basis, the Commissioner still holds an amount, the Commissioner must pay that amount to a fund in which the person for whom the Commissioner holds the amount is active, or in accordance with the regulations.</w:t>
      </w:r>
    </w:p>
    <w:p w14:paraId="05323420" w14:textId="77777777" w:rsidR="00B72D61" w:rsidRPr="008B5974" w:rsidRDefault="00B72D61" w:rsidP="00B72D61">
      <w:pPr>
        <w:pStyle w:val="ItemHead"/>
      </w:pPr>
      <w:r w:rsidRPr="008B5974">
        <w:t>20  After paragraph 19(1)(dd)</w:t>
      </w:r>
    </w:p>
    <w:p w14:paraId="7206645F" w14:textId="77777777" w:rsidR="00B72D61" w:rsidRPr="008B5974" w:rsidRDefault="00B72D61" w:rsidP="00B72D61">
      <w:pPr>
        <w:pStyle w:val="Item"/>
      </w:pPr>
      <w:r w:rsidRPr="008B5974">
        <w:t>Insert:</w:t>
      </w:r>
    </w:p>
    <w:p w14:paraId="7A458BEA" w14:textId="77777777" w:rsidR="00B72D61" w:rsidRPr="008B5974" w:rsidRDefault="00B72D61" w:rsidP="00B72D61">
      <w:pPr>
        <w:pStyle w:val="paragraph"/>
      </w:pPr>
      <w:r w:rsidRPr="008B5974">
        <w:tab/>
        <w:t>(de)</w:t>
      </w:r>
      <w:r w:rsidRPr="008B5974">
        <w:tab/>
        <w:t>amounts paid to the Commissioner under section 22 (other amounts paid by superannuation providers); and</w:t>
      </w:r>
    </w:p>
    <w:p w14:paraId="59159681" w14:textId="77777777" w:rsidR="00B72D61" w:rsidRPr="008B5974" w:rsidRDefault="00B72D61" w:rsidP="00B72D61">
      <w:pPr>
        <w:pStyle w:val="paragraph"/>
      </w:pPr>
      <w:r w:rsidRPr="008B5974">
        <w:tab/>
        <w:t>(df)</w:t>
      </w:r>
      <w:r w:rsidRPr="008B5974">
        <w:tab/>
        <w:t>each person in respect of whom there is an amount referred to in paragraph (de) of this subsection; and</w:t>
      </w:r>
    </w:p>
    <w:p w14:paraId="2C3BAE81" w14:textId="77777777" w:rsidR="00B72D61" w:rsidRPr="008B5974" w:rsidRDefault="00B72D61" w:rsidP="00B72D61">
      <w:pPr>
        <w:pStyle w:val="ItemHead"/>
      </w:pPr>
      <w:r w:rsidRPr="008B5974">
        <w:t>21  After subparagraph 20H(1)(b)(iiab)</w:t>
      </w:r>
    </w:p>
    <w:p w14:paraId="08A243F6" w14:textId="77777777" w:rsidR="00B72D61" w:rsidRPr="008B5974" w:rsidRDefault="00B72D61" w:rsidP="00B72D61">
      <w:pPr>
        <w:pStyle w:val="Item"/>
      </w:pPr>
      <w:r w:rsidRPr="008B5974">
        <w:t>Insert:</w:t>
      </w:r>
    </w:p>
    <w:p w14:paraId="5415F794" w14:textId="77777777" w:rsidR="00B72D61" w:rsidRPr="008B5974" w:rsidRDefault="00B72D61" w:rsidP="00B72D61">
      <w:pPr>
        <w:pStyle w:val="paragraphsub"/>
      </w:pPr>
      <w:r w:rsidRPr="008B5974">
        <w:tab/>
        <w:t>(iiac)</w:t>
      </w:r>
      <w:r w:rsidRPr="008B5974">
        <w:tab/>
        <w:t>the amounts (if any) paid to the Commissioner under section 22 in respect of the person; and</w:t>
      </w:r>
    </w:p>
    <w:p w14:paraId="69C7BFFB" w14:textId="77777777" w:rsidR="00B72D61" w:rsidRPr="008B5974" w:rsidRDefault="00B72D61" w:rsidP="00B72D61">
      <w:pPr>
        <w:pStyle w:val="ItemHead"/>
      </w:pPr>
      <w:r w:rsidRPr="008B5974">
        <w:t>22  After subparagraph 20H(1)(b)(vb)</w:t>
      </w:r>
    </w:p>
    <w:p w14:paraId="2F1CEA82" w14:textId="77777777" w:rsidR="00B72D61" w:rsidRPr="008B5974" w:rsidRDefault="00B72D61" w:rsidP="00B72D61">
      <w:pPr>
        <w:pStyle w:val="Item"/>
      </w:pPr>
      <w:r w:rsidRPr="008B5974">
        <w:t>Insert:</w:t>
      </w:r>
    </w:p>
    <w:p w14:paraId="035D4D67" w14:textId="77777777" w:rsidR="00B72D61" w:rsidRPr="008B5974" w:rsidRDefault="00B72D61" w:rsidP="00B72D61">
      <w:pPr>
        <w:pStyle w:val="paragraphsub"/>
      </w:pPr>
      <w:r w:rsidRPr="008B5974">
        <w:tab/>
        <w:t>(vc)</w:t>
      </w:r>
      <w:r w:rsidRPr="008B5974">
        <w:tab/>
        <w:t>the amounts (if any) paid by the Commissioner under subsection 22B(2) in respect of the person; and</w:t>
      </w:r>
    </w:p>
    <w:p w14:paraId="2D6F2988" w14:textId="77777777" w:rsidR="00B72D61" w:rsidRPr="008B5974" w:rsidRDefault="00B72D61" w:rsidP="00B72D61">
      <w:pPr>
        <w:pStyle w:val="ItemHead"/>
      </w:pPr>
      <w:r w:rsidRPr="008B5974">
        <w:t>23  Paragraph 20H(2B)(a)</w:t>
      </w:r>
    </w:p>
    <w:p w14:paraId="1C991A54" w14:textId="77777777" w:rsidR="00B72D61" w:rsidRPr="008B5974" w:rsidRDefault="00B72D61" w:rsidP="00B72D61">
      <w:pPr>
        <w:pStyle w:val="Item"/>
      </w:pPr>
      <w:r w:rsidRPr="008B5974">
        <w:t>After “subsection 21E(2),”, insert “section 22 or subsection 22B(2),”.</w:t>
      </w:r>
    </w:p>
    <w:p w14:paraId="3893CCC7" w14:textId="77777777" w:rsidR="00B72D61" w:rsidRPr="008B5974" w:rsidRDefault="00B72D61" w:rsidP="00B72D61">
      <w:pPr>
        <w:pStyle w:val="ItemHead"/>
      </w:pPr>
      <w:r w:rsidRPr="008B5974">
        <w:t>24  Subsection 20H(3)</w:t>
      </w:r>
    </w:p>
    <w:p w14:paraId="1923B3FB" w14:textId="77777777" w:rsidR="00B72D61" w:rsidRPr="008B5974" w:rsidRDefault="00B72D61" w:rsidP="00B72D61">
      <w:pPr>
        <w:pStyle w:val="Item"/>
      </w:pPr>
      <w:r w:rsidRPr="008B5974">
        <w:t>After “(iiab)”, insert “, (iiac)”.</w:t>
      </w:r>
    </w:p>
    <w:p w14:paraId="09BC54D1" w14:textId="77777777" w:rsidR="00B72D61" w:rsidRPr="008B5974" w:rsidRDefault="00B72D61" w:rsidP="00B72D61">
      <w:pPr>
        <w:pStyle w:val="ItemHead"/>
      </w:pPr>
      <w:r w:rsidRPr="008B5974">
        <w:t>25  Subsection 20QF(8) (note)</w:t>
      </w:r>
    </w:p>
    <w:p w14:paraId="190E84FC" w14:textId="77777777" w:rsidR="00B72D61" w:rsidRPr="008B5974" w:rsidRDefault="00B72D61" w:rsidP="00B72D61">
      <w:pPr>
        <w:pStyle w:val="Item"/>
      </w:pPr>
      <w:r w:rsidRPr="008B5974">
        <w:t>After “21C(1)”, insert “, 22(1)”.</w:t>
      </w:r>
    </w:p>
    <w:p w14:paraId="5D106DB8" w14:textId="77777777" w:rsidR="00B72D61" w:rsidRPr="008B5974" w:rsidRDefault="00B72D61" w:rsidP="00B72D61">
      <w:pPr>
        <w:pStyle w:val="ItemHead"/>
      </w:pPr>
      <w:r w:rsidRPr="008B5974">
        <w:t>26  Subsection 21E(8) (note)</w:t>
      </w:r>
    </w:p>
    <w:p w14:paraId="5A4E1232" w14:textId="77777777" w:rsidR="00B72D61" w:rsidRPr="008B5974" w:rsidRDefault="00B72D61" w:rsidP="00B72D61">
      <w:pPr>
        <w:pStyle w:val="Item"/>
      </w:pPr>
      <w:r w:rsidRPr="008B5974">
        <w:t>After “21C(1)”, insert “, 22(1)”.</w:t>
      </w:r>
    </w:p>
    <w:p w14:paraId="001CE6A7" w14:textId="77777777" w:rsidR="00B72D61" w:rsidRPr="008B5974" w:rsidRDefault="00B72D61" w:rsidP="00B72D61">
      <w:pPr>
        <w:pStyle w:val="ItemHead"/>
      </w:pPr>
      <w:r w:rsidRPr="008B5974">
        <w:t>27  After Part 3C</w:t>
      </w:r>
    </w:p>
    <w:p w14:paraId="6FC94A04" w14:textId="77777777" w:rsidR="00B72D61" w:rsidRPr="008B5974" w:rsidRDefault="00B72D61" w:rsidP="00B72D61">
      <w:pPr>
        <w:pStyle w:val="Item"/>
      </w:pPr>
      <w:r w:rsidRPr="008B5974">
        <w:t>Insert:</w:t>
      </w:r>
    </w:p>
    <w:p w14:paraId="182961E2" w14:textId="77777777" w:rsidR="00B72D61" w:rsidRPr="008B5974" w:rsidRDefault="00B72D61" w:rsidP="00B72D61">
      <w:pPr>
        <w:pStyle w:val="ActHead2"/>
      </w:pPr>
      <w:bookmarkStart w:id="71" w:name="_Toc67396998"/>
      <w:r w:rsidRPr="00AE66CC">
        <w:rPr>
          <w:rStyle w:val="CharPartNo"/>
          <w:rFonts w:eastAsiaTheme="minorHAnsi"/>
        </w:rPr>
        <w:t>Part 3D</w:t>
      </w:r>
      <w:r w:rsidRPr="008B5974">
        <w:t>—</w:t>
      </w:r>
      <w:r w:rsidRPr="00AE66CC">
        <w:rPr>
          <w:rStyle w:val="CharPartText"/>
        </w:rPr>
        <w:t>Payment of other amounts to the Commissioner</w:t>
      </w:r>
      <w:bookmarkEnd w:id="71"/>
    </w:p>
    <w:p w14:paraId="069CE8A8" w14:textId="77777777" w:rsidR="00B72D61" w:rsidRPr="008B5974" w:rsidRDefault="00B72D61" w:rsidP="00B72D61">
      <w:pPr>
        <w:pStyle w:val="ActHead3"/>
      </w:pPr>
      <w:bookmarkStart w:id="72" w:name="_Toc67396999"/>
      <w:r w:rsidRPr="00AE66CC">
        <w:rPr>
          <w:rStyle w:val="CharDivNo"/>
        </w:rPr>
        <w:t>Division 1</w:t>
      </w:r>
      <w:r w:rsidRPr="008B5974">
        <w:t>—</w:t>
      </w:r>
      <w:r w:rsidRPr="00AE66CC">
        <w:rPr>
          <w:rStyle w:val="CharDivText"/>
        </w:rPr>
        <w:t>Payments by superannuation providers</w:t>
      </w:r>
      <w:bookmarkEnd w:id="72"/>
    </w:p>
    <w:p w14:paraId="4C96286E" w14:textId="77777777" w:rsidR="00B72D61" w:rsidRPr="008B5974" w:rsidRDefault="00B72D61" w:rsidP="00B72D61">
      <w:pPr>
        <w:pStyle w:val="ActHead5"/>
      </w:pPr>
      <w:bookmarkStart w:id="73" w:name="_Toc67397000"/>
      <w:r w:rsidRPr="00AE66CC">
        <w:rPr>
          <w:rStyle w:val="CharSectno"/>
          <w:rFonts w:eastAsiaTheme="minorHAnsi"/>
        </w:rPr>
        <w:t>22</w:t>
      </w:r>
      <w:r w:rsidRPr="008B5974">
        <w:t xml:space="preserve">  Superannuation provider may pay amounts to Commissioner</w:t>
      </w:r>
      <w:bookmarkEnd w:id="73"/>
    </w:p>
    <w:p w14:paraId="3799F507" w14:textId="77777777" w:rsidR="00B72D61" w:rsidRPr="008B5974" w:rsidRDefault="00B72D61" w:rsidP="00B72D61">
      <w:pPr>
        <w:pStyle w:val="subsection"/>
      </w:pPr>
      <w:r w:rsidRPr="008B5974">
        <w:tab/>
        <w:t>(1)</w:t>
      </w:r>
      <w:r w:rsidRPr="008B5974">
        <w:tab/>
        <w:t>A superannuation provider may pay to the Commissioner an amount that it holds if:</w:t>
      </w:r>
    </w:p>
    <w:p w14:paraId="2859EB0E" w14:textId="77777777" w:rsidR="00B72D61" w:rsidRPr="008B5974" w:rsidRDefault="00B72D61" w:rsidP="00B72D61">
      <w:pPr>
        <w:pStyle w:val="paragraph"/>
      </w:pPr>
      <w:r w:rsidRPr="008B5974">
        <w:tab/>
        <w:t>(a)</w:t>
      </w:r>
      <w:r w:rsidRPr="008B5974">
        <w:tab/>
        <w:t>it holds the amount on behalf of:</w:t>
      </w:r>
    </w:p>
    <w:p w14:paraId="1C9B45F0" w14:textId="77777777" w:rsidR="00B72D61" w:rsidRPr="008B5974" w:rsidRDefault="00B72D61" w:rsidP="00B72D61">
      <w:pPr>
        <w:pStyle w:val="paragraphsub"/>
      </w:pPr>
      <w:r w:rsidRPr="008B5974">
        <w:tab/>
        <w:t>(i)</w:t>
      </w:r>
      <w:r w:rsidRPr="008B5974">
        <w:tab/>
        <w:t>a member of the superannuation fund, approved deposit fund or RSA for which the superannuation provider is the trustee or RSA provider; or</w:t>
      </w:r>
    </w:p>
    <w:p w14:paraId="0BD6D777" w14:textId="77777777" w:rsidR="00B72D61" w:rsidRPr="008B5974" w:rsidRDefault="00B72D61" w:rsidP="00B72D61">
      <w:pPr>
        <w:pStyle w:val="paragraphsub"/>
      </w:pPr>
      <w:r w:rsidRPr="008B5974">
        <w:tab/>
        <w:t>(ii)</w:t>
      </w:r>
      <w:r w:rsidRPr="008B5974">
        <w:tab/>
        <w:t>a former member of that superannuation fund, approved deposit fund or RSA; or</w:t>
      </w:r>
    </w:p>
    <w:p w14:paraId="4C14AA73" w14:textId="77777777" w:rsidR="00B72D61" w:rsidRPr="008B5974" w:rsidRDefault="00B72D61" w:rsidP="00B72D61">
      <w:pPr>
        <w:pStyle w:val="paragraphsub"/>
      </w:pPr>
      <w:r w:rsidRPr="008B5974">
        <w:tab/>
        <w:t>(iii)</w:t>
      </w:r>
      <w:r w:rsidRPr="008B5974">
        <w:tab/>
        <w:t>a non</w:t>
      </w:r>
      <w:r>
        <w:noBreakHyphen/>
      </w:r>
      <w:r w:rsidRPr="008B5974">
        <w:t>member spouse of that member or former member; and</w:t>
      </w:r>
    </w:p>
    <w:p w14:paraId="4FDBDCC9" w14:textId="77777777" w:rsidR="00B72D61" w:rsidRPr="008B5974" w:rsidRDefault="00B72D61" w:rsidP="00B72D61">
      <w:pPr>
        <w:pStyle w:val="paragraph"/>
      </w:pPr>
      <w:r w:rsidRPr="008B5974">
        <w:tab/>
        <w:t>(b)</w:t>
      </w:r>
      <w:r w:rsidRPr="008B5974">
        <w:tab/>
        <w:t>it reasonably believes that paying the amount to the Commissioner would be in the best interests of the member, former member or non</w:t>
      </w:r>
      <w:r>
        <w:noBreakHyphen/>
      </w:r>
      <w:r w:rsidRPr="008B5974">
        <w:t>member spouse; and</w:t>
      </w:r>
    </w:p>
    <w:p w14:paraId="40B1F126" w14:textId="77777777" w:rsidR="00B72D61" w:rsidRPr="008B5974" w:rsidRDefault="00B72D61" w:rsidP="00B72D61">
      <w:pPr>
        <w:pStyle w:val="paragraph"/>
      </w:pPr>
      <w:r w:rsidRPr="008B5974">
        <w:tab/>
        <w:t>(c)</w:t>
      </w:r>
      <w:r w:rsidRPr="008B5974">
        <w:tab/>
        <w:t>at the same time as making the payment, it gives the Commissioner a statement that complies with subsection (2).</w:t>
      </w:r>
    </w:p>
    <w:p w14:paraId="057D0863" w14:textId="77777777" w:rsidR="00B72D61" w:rsidRPr="008B5974" w:rsidRDefault="00B72D61" w:rsidP="00B72D61">
      <w:pPr>
        <w:pStyle w:val="subsection"/>
      </w:pPr>
      <w:r w:rsidRPr="008B5974">
        <w:tab/>
        <w:t>(2)</w:t>
      </w:r>
      <w:r w:rsidRPr="008B5974">
        <w:tab/>
        <w:t>The statement must be a statement, in the approved form, of information relevant to either or both of the following:</w:t>
      </w:r>
    </w:p>
    <w:p w14:paraId="28B77FAE" w14:textId="77777777" w:rsidR="00B72D61" w:rsidRPr="008B5974" w:rsidRDefault="00B72D61" w:rsidP="00B72D61">
      <w:pPr>
        <w:pStyle w:val="paragraph"/>
      </w:pPr>
      <w:r w:rsidRPr="008B5974">
        <w:tab/>
        <w:t>(a)</w:t>
      </w:r>
      <w:r w:rsidRPr="008B5974">
        <w:tab/>
        <w:t>the amount;</w:t>
      </w:r>
    </w:p>
    <w:p w14:paraId="22A9F527" w14:textId="77777777" w:rsidR="00B72D61" w:rsidRPr="008B5974" w:rsidRDefault="00B72D61" w:rsidP="00B72D61">
      <w:pPr>
        <w:pStyle w:val="paragraph"/>
      </w:pPr>
      <w:r w:rsidRPr="008B5974">
        <w:tab/>
        <w:t>(b)</w:t>
      </w:r>
      <w:r w:rsidRPr="008B5974">
        <w:tab/>
        <w:t>the administration of any of the following in connection with the amount:</w:t>
      </w:r>
    </w:p>
    <w:p w14:paraId="6D2EA2D2" w14:textId="77777777" w:rsidR="00B72D61" w:rsidRPr="008B5974" w:rsidRDefault="00B72D61" w:rsidP="00B72D61">
      <w:pPr>
        <w:pStyle w:val="paragraphsub"/>
      </w:pPr>
      <w:r w:rsidRPr="008B5974">
        <w:tab/>
        <w:t>(i)</w:t>
      </w:r>
      <w:r w:rsidRPr="008B5974">
        <w:tab/>
        <w:t>this Part;</w:t>
      </w:r>
    </w:p>
    <w:p w14:paraId="31294156" w14:textId="77777777" w:rsidR="00B72D61" w:rsidRPr="008B5974" w:rsidRDefault="00B72D61" w:rsidP="00B72D61">
      <w:pPr>
        <w:pStyle w:val="paragraphsub"/>
      </w:pPr>
      <w:r w:rsidRPr="008B5974">
        <w:tab/>
        <w:t>(ii)</w:t>
      </w:r>
      <w:r w:rsidRPr="008B5974">
        <w:tab/>
        <w:t xml:space="preserve">the </w:t>
      </w:r>
      <w:r w:rsidRPr="008B5974">
        <w:rPr>
          <w:i/>
        </w:rPr>
        <w:t>Superannuation (Departing Australia Superannuation Payments Tax) Act 2007</w:t>
      </w:r>
      <w:r w:rsidRPr="008B5974">
        <w:t>;</w:t>
      </w:r>
    </w:p>
    <w:p w14:paraId="16BC3B37" w14:textId="77777777" w:rsidR="00B72D61" w:rsidRPr="008B5974" w:rsidRDefault="00B72D61" w:rsidP="00B72D61">
      <w:pPr>
        <w:pStyle w:val="paragraphsub"/>
      </w:pPr>
      <w:r w:rsidRPr="008B5974">
        <w:tab/>
        <w:t>(iii)</w:t>
      </w:r>
      <w:r w:rsidRPr="008B5974">
        <w:tab/>
        <w:t xml:space="preserve">the </w:t>
      </w:r>
      <w:r w:rsidRPr="008B5974">
        <w:rPr>
          <w:i/>
        </w:rPr>
        <w:t>Income Tax Assessment Act 1997</w:t>
      </w:r>
      <w:r w:rsidRPr="008B5974">
        <w:t xml:space="preserve">, Part 3AA of this Act, and Chapters 2 and 4 in Schedule 1 to the </w:t>
      </w:r>
      <w:r w:rsidRPr="008B5974">
        <w:rPr>
          <w:i/>
        </w:rPr>
        <w:t>Taxation Administration Act 1953</w:t>
      </w:r>
      <w:r w:rsidRPr="008B5974">
        <w:t xml:space="preserve">, so far as they relate to this Part or the </w:t>
      </w:r>
      <w:r w:rsidRPr="008B5974">
        <w:rPr>
          <w:i/>
        </w:rPr>
        <w:t>Superannuation (Departing Australia Superannuation Payments Tax) Act 2007</w:t>
      </w:r>
      <w:r w:rsidRPr="008B5974">
        <w:t>.</w:t>
      </w:r>
    </w:p>
    <w:p w14:paraId="4E385E95" w14:textId="77777777" w:rsidR="00B72D61" w:rsidRPr="008B5974" w:rsidRDefault="00B72D61" w:rsidP="00B72D61">
      <w:pPr>
        <w:pStyle w:val="subsection"/>
      </w:pPr>
      <w:r w:rsidRPr="008B5974">
        <w:tab/>
        <w:t>(3)</w:t>
      </w:r>
      <w:r w:rsidRPr="008B5974">
        <w:tab/>
        <w:t>The amount paid must be the amount that would have been payable by the superannuation provider if:</w:t>
      </w:r>
    </w:p>
    <w:p w14:paraId="63915D68" w14:textId="77777777" w:rsidR="00B72D61" w:rsidRPr="008B5974" w:rsidRDefault="00B72D61" w:rsidP="00B72D61">
      <w:pPr>
        <w:pStyle w:val="paragraph"/>
      </w:pPr>
      <w:r w:rsidRPr="008B5974">
        <w:tab/>
        <w:t>(a)</w:t>
      </w:r>
      <w:r w:rsidRPr="008B5974">
        <w:tab/>
        <w:t>the amount had constituted an account that the superannuation provider held for the member, former member or non</w:t>
      </w:r>
      <w:r>
        <w:noBreakHyphen/>
      </w:r>
      <w:r w:rsidRPr="008B5974">
        <w:t>member spouse; and</w:t>
      </w:r>
    </w:p>
    <w:p w14:paraId="5AB95278" w14:textId="77777777" w:rsidR="00B72D61" w:rsidRPr="008B5974" w:rsidRDefault="00B72D61" w:rsidP="00B72D61">
      <w:pPr>
        <w:pStyle w:val="paragraph"/>
      </w:pPr>
      <w:r w:rsidRPr="008B5974">
        <w:tab/>
        <w:t>(b)</w:t>
      </w:r>
      <w:r w:rsidRPr="008B5974">
        <w:tab/>
        <w:t>the member, former member or non</w:t>
      </w:r>
      <w:r>
        <w:noBreakHyphen/>
      </w:r>
      <w:r w:rsidRPr="008B5974">
        <w:t>member spouse had requested that the balance held in the account be rolled over or transferred to a complying superannuation fund (within the meaning of the SIS Act).</w:t>
      </w:r>
    </w:p>
    <w:p w14:paraId="129DB0D2" w14:textId="77777777" w:rsidR="00B72D61" w:rsidRPr="008B5974" w:rsidRDefault="00B72D61" w:rsidP="00B72D61">
      <w:pPr>
        <w:pStyle w:val="subsection"/>
      </w:pPr>
      <w:r w:rsidRPr="008B5974">
        <w:tab/>
        <w:t>(4)</w:t>
      </w:r>
      <w:r w:rsidRPr="008B5974">
        <w:tab/>
        <w:t>For the purposes of subsection (3):</w:t>
      </w:r>
    </w:p>
    <w:p w14:paraId="469518FE" w14:textId="77777777" w:rsidR="00B72D61" w:rsidRPr="008B5974" w:rsidRDefault="00B72D61" w:rsidP="00B72D61">
      <w:pPr>
        <w:pStyle w:val="paragraph"/>
      </w:pPr>
      <w:r w:rsidRPr="008B5974">
        <w:tab/>
        <w:t>(a)</w:t>
      </w:r>
      <w:r w:rsidRPr="008B5974">
        <w:tab/>
        <w:t>assume that the request were made before the time of the payment; and</w:t>
      </w:r>
    </w:p>
    <w:p w14:paraId="60ECA4A9" w14:textId="77777777" w:rsidR="00B72D61" w:rsidRPr="008B5974" w:rsidRDefault="00B72D61" w:rsidP="00B72D61">
      <w:pPr>
        <w:pStyle w:val="paragraph"/>
      </w:pPr>
      <w:r w:rsidRPr="008B5974">
        <w:tab/>
        <w:t>(b)</w:t>
      </w:r>
      <w:r w:rsidRPr="008B5974">
        <w:tab/>
        <w:t>assume that the member, former member or non</w:t>
      </w:r>
      <w:r>
        <w:noBreakHyphen/>
      </w:r>
      <w:r w:rsidRPr="008B5974">
        <w:t>member spouse had not died before the time of the payment.</w:t>
      </w:r>
    </w:p>
    <w:p w14:paraId="7175BFCF" w14:textId="77777777" w:rsidR="00B72D61" w:rsidRPr="008B5974" w:rsidRDefault="00B72D61" w:rsidP="00B72D61">
      <w:pPr>
        <w:pStyle w:val="subsection"/>
      </w:pPr>
      <w:r w:rsidRPr="008B5974">
        <w:tab/>
        <w:t>(5)</w:t>
      </w:r>
      <w:r w:rsidRPr="008B5974">
        <w:tab/>
        <w:t>This section does not apply to:</w:t>
      </w:r>
    </w:p>
    <w:p w14:paraId="4D4C4EED" w14:textId="77777777" w:rsidR="00B72D61" w:rsidRPr="008B5974" w:rsidRDefault="00B72D61" w:rsidP="00B72D61">
      <w:pPr>
        <w:pStyle w:val="paragraph"/>
      </w:pPr>
      <w:r w:rsidRPr="008B5974">
        <w:tab/>
        <w:t>(a)</w:t>
      </w:r>
      <w:r w:rsidRPr="008B5974">
        <w:tab/>
        <w:t>an amount that is unclaimed money, and that was unclaimed money on the most recent unclaimed money day; or</w:t>
      </w:r>
    </w:p>
    <w:p w14:paraId="037CB524" w14:textId="77777777" w:rsidR="00B72D61" w:rsidRPr="008B5974" w:rsidRDefault="00B72D61" w:rsidP="00B72D61">
      <w:pPr>
        <w:pStyle w:val="paragraph"/>
      </w:pPr>
      <w:r w:rsidRPr="008B5974">
        <w:tab/>
        <w:t>(b)</w:t>
      </w:r>
      <w:r w:rsidRPr="008B5974">
        <w:tab/>
        <w:t>an amount payable to a person identified in a notice the Commissioner has given the provider under section 20C; or</w:t>
      </w:r>
    </w:p>
    <w:p w14:paraId="623DCDCA" w14:textId="77777777" w:rsidR="00B72D61" w:rsidRPr="008B5974" w:rsidRDefault="00B72D61" w:rsidP="00B72D61">
      <w:pPr>
        <w:pStyle w:val="paragraph"/>
      </w:pPr>
      <w:r w:rsidRPr="008B5974">
        <w:tab/>
        <w:t>(c)</w:t>
      </w:r>
      <w:r w:rsidRPr="008B5974">
        <w:tab/>
        <w:t>an amount that is held in an inactive low</w:t>
      </w:r>
      <w:r>
        <w:noBreakHyphen/>
      </w:r>
      <w:r w:rsidRPr="008B5974">
        <w:t>balance account, and that was held in such an account on the most recent unclaimed money day; or</w:t>
      </w:r>
    </w:p>
    <w:p w14:paraId="780CA28F" w14:textId="77777777" w:rsidR="00B72D61" w:rsidRPr="008B5974" w:rsidRDefault="00B72D61" w:rsidP="00B72D61">
      <w:pPr>
        <w:pStyle w:val="paragraph"/>
      </w:pPr>
      <w:r w:rsidRPr="008B5974">
        <w:tab/>
        <w:t>(d)</w:t>
      </w:r>
      <w:r w:rsidRPr="008B5974">
        <w:tab/>
        <w:t>an amount that is held in an account of an eligible rollover fund member, unless the payment under this section is made before 1 June 2021; or</w:t>
      </w:r>
    </w:p>
    <w:p w14:paraId="17C54289" w14:textId="77777777" w:rsidR="00B72D61" w:rsidRPr="008B5974" w:rsidRDefault="00B72D61" w:rsidP="00B72D61">
      <w:pPr>
        <w:pStyle w:val="paragraph"/>
      </w:pPr>
      <w:r w:rsidRPr="008B5974">
        <w:tab/>
        <w:t>(e)</w:t>
      </w:r>
      <w:r w:rsidRPr="008B5974">
        <w:tab/>
        <w:t>an amount that is held in a lost member account, and that was held in such an account on the most recent unclaimed money day.</w:t>
      </w:r>
    </w:p>
    <w:p w14:paraId="05963B8B" w14:textId="77777777" w:rsidR="00B72D61" w:rsidRPr="008B5974" w:rsidRDefault="00B72D61" w:rsidP="00B72D61">
      <w:pPr>
        <w:pStyle w:val="notetext"/>
      </w:pPr>
      <w:r w:rsidRPr="008B5974">
        <w:t>Note 1:</w:t>
      </w:r>
      <w:r w:rsidRPr="008B5974">
        <w:tab/>
        <w:t>Unclaimed money is payable to the Commissioner under subsection 17(1).</w:t>
      </w:r>
    </w:p>
    <w:p w14:paraId="6F76F8B1" w14:textId="77777777" w:rsidR="00B72D61" w:rsidRPr="008B5974" w:rsidRDefault="00B72D61" w:rsidP="00B72D61">
      <w:pPr>
        <w:pStyle w:val="notetext"/>
      </w:pPr>
      <w:r w:rsidRPr="008B5974">
        <w:t>Note 2:</w:t>
      </w:r>
      <w:r w:rsidRPr="008B5974">
        <w:tab/>
        <w:t>An amount mentioned in paragraph (5)(b) is payable to the Commissioner under section 20F.</w:t>
      </w:r>
    </w:p>
    <w:p w14:paraId="422F9D28" w14:textId="77777777" w:rsidR="00B72D61" w:rsidRPr="008B5974" w:rsidRDefault="00B72D61" w:rsidP="00B72D61">
      <w:pPr>
        <w:pStyle w:val="subsection"/>
      </w:pPr>
      <w:r w:rsidRPr="008B5974">
        <w:tab/>
        <w:t>(6)</w:t>
      </w:r>
      <w:r w:rsidRPr="008B5974">
        <w:tab/>
        <w:t>Upon payment to the Commissioner of an amount under this section, the superannuation provider is discharged from further liability in respect of that amount.</w:t>
      </w:r>
    </w:p>
    <w:p w14:paraId="37ACCEF0" w14:textId="77777777" w:rsidR="00B72D61" w:rsidRPr="008B5974" w:rsidRDefault="00B72D61" w:rsidP="00B72D61">
      <w:pPr>
        <w:pStyle w:val="ActHead5"/>
      </w:pPr>
      <w:bookmarkStart w:id="74" w:name="_Toc67397001"/>
      <w:r w:rsidRPr="00AE66CC">
        <w:rPr>
          <w:rStyle w:val="CharSectno"/>
          <w:rFonts w:eastAsiaTheme="minorHAnsi"/>
        </w:rPr>
        <w:t>22A</w:t>
      </w:r>
      <w:r w:rsidRPr="008B5974">
        <w:t xml:space="preserve">  Errors or omissions in statements</w:t>
      </w:r>
      <w:bookmarkEnd w:id="74"/>
    </w:p>
    <w:p w14:paraId="7B8BAAFF" w14:textId="77777777" w:rsidR="00B72D61" w:rsidRPr="008B5974" w:rsidRDefault="00B72D61" w:rsidP="00B72D61">
      <w:pPr>
        <w:pStyle w:val="subsection"/>
      </w:pPr>
      <w:r w:rsidRPr="008B5974">
        <w:tab/>
        <w:t>(1)</w:t>
      </w:r>
      <w:r w:rsidRPr="008B5974">
        <w:tab/>
        <w:t>A superannuation provider who becomes aware of a material error, or material omission, in any information in a statement of the superannuation provider under subsection 22(2) must give the corrected or omitted information to the Commissioner.</w:t>
      </w:r>
    </w:p>
    <w:p w14:paraId="382BE25D" w14:textId="77777777" w:rsidR="00B72D61" w:rsidRPr="008B5974" w:rsidRDefault="00B72D61" w:rsidP="00B72D61">
      <w:pPr>
        <w:pStyle w:val="subsection"/>
      </w:pPr>
      <w:r w:rsidRPr="008B5974">
        <w:tab/>
        <w:t>(2)</w:t>
      </w:r>
      <w:r w:rsidRPr="008B5974">
        <w:tab/>
        <w:t>The corrected or omitted information must be given:</w:t>
      </w:r>
    </w:p>
    <w:p w14:paraId="0697C8A7" w14:textId="77777777" w:rsidR="00B72D61" w:rsidRPr="008B5974" w:rsidRDefault="00B72D61" w:rsidP="00B72D61">
      <w:pPr>
        <w:pStyle w:val="paragraph"/>
      </w:pPr>
      <w:r w:rsidRPr="008B5974">
        <w:tab/>
        <w:t>(a)</w:t>
      </w:r>
      <w:r w:rsidRPr="008B5974">
        <w:tab/>
        <w:t>in the approved form; and</w:t>
      </w:r>
    </w:p>
    <w:p w14:paraId="07F9715C" w14:textId="77777777" w:rsidR="00B72D61" w:rsidRPr="008B5974" w:rsidRDefault="00B72D61" w:rsidP="00B72D61">
      <w:pPr>
        <w:pStyle w:val="paragraph"/>
      </w:pPr>
      <w:r w:rsidRPr="008B5974">
        <w:tab/>
        <w:t>(b)</w:t>
      </w:r>
      <w:r w:rsidRPr="008B5974">
        <w:tab/>
        <w:t>no later than 30 days after the superannuation provider becomes aware of the error or omission.</w:t>
      </w:r>
    </w:p>
    <w:p w14:paraId="077E7CDD" w14:textId="77777777" w:rsidR="00B72D61" w:rsidRPr="008B5974" w:rsidRDefault="00B72D61" w:rsidP="00B72D61">
      <w:pPr>
        <w:pStyle w:val="notetext"/>
      </w:pPr>
      <w:r w:rsidRPr="008B5974">
        <w:t>Note 1:</w:t>
      </w:r>
      <w:r w:rsidRPr="008B5974">
        <w:tab/>
        <w:t>The Commissioner may defer the time for giving the information: see section 388</w:t>
      </w:r>
      <w:r>
        <w:noBreakHyphen/>
      </w:r>
      <w:r w:rsidRPr="008B5974">
        <w:t xml:space="preserve">55 in Schedule 1 to the </w:t>
      </w:r>
      <w:r w:rsidRPr="008B5974">
        <w:rPr>
          <w:i/>
        </w:rPr>
        <w:t>Taxation Administration Act 1953</w:t>
      </w:r>
      <w:r w:rsidRPr="008B5974">
        <w:t>.</w:t>
      </w:r>
    </w:p>
    <w:p w14:paraId="1A88E4BB" w14:textId="77777777" w:rsidR="00B72D61" w:rsidRPr="008B5974" w:rsidRDefault="00B72D61" w:rsidP="00B72D61">
      <w:pPr>
        <w:pStyle w:val="notetext"/>
      </w:pPr>
      <w:r w:rsidRPr="008B5974">
        <w:t>Note 2:</w:t>
      </w:r>
      <w:r w:rsidRPr="008B5974">
        <w:tab/>
        <w:t xml:space="preserve">The </w:t>
      </w:r>
      <w:r w:rsidRPr="008B5974">
        <w:rPr>
          <w:i/>
        </w:rPr>
        <w:t>Taxation Administration Act 1953</w:t>
      </w:r>
      <w:r w:rsidRPr="008B5974">
        <w:t xml:space="preserve"> provides for offences and administrative penalties if the information is not given when it must be: see sections 8C and 8E of that Act and Division 286 in Schedule 1 to that Act.</w:t>
      </w:r>
    </w:p>
    <w:p w14:paraId="10BBA77D" w14:textId="77777777" w:rsidR="00B72D61" w:rsidRPr="008B5974" w:rsidRDefault="00B72D61" w:rsidP="00B72D61">
      <w:pPr>
        <w:pStyle w:val="ActHead3"/>
      </w:pPr>
      <w:bookmarkStart w:id="75" w:name="_Toc67397002"/>
      <w:r w:rsidRPr="00AE66CC">
        <w:rPr>
          <w:rStyle w:val="CharDivNo"/>
        </w:rPr>
        <w:t>Division 2</w:t>
      </w:r>
      <w:r w:rsidRPr="008B5974">
        <w:t>—</w:t>
      </w:r>
      <w:r w:rsidRPr="00AE66CC">
        <w:rPr>
          <w:rStyle w:val="CharDivText"/>
        </w:rPr>
        <w:t>Payments by Commissioner</w:t>
      </w:r>
      <w:bookmarkEnd w:id="75"/>
    </w:p>
    <w:p w14:paraId="0A1519D1" w14:textId="77777777" w:rsidR="00B72D61" w:rsidRPr="008B5974" w:rsidRDefault="00B72D61" w:rsidP="00B72D61">
      <w:pPr>
        <w:pStyle w:val="ActHead5"/>
      </w:pPr>
      <w:bookmarkStart w:id="76" w:name="_Toc67397003"/>
      <w:r w:rsidRPr="00AE66CC">
        <w:rPr>
          <w:rStyle w:val="CharSectno"/>
          <w:rFonts w:eastAsiaTheme="minorHAnsi"/>
        </w:rPr>
        <w:t>22B</w:t>
      </w:r>
      <w:r w:rsidRPr="008B5974">
        <w:t xml:space="preserve">  Payments by Commissioner in respect of persons for whom amounts have been paid to Commissioner</w:t>
      </w:r>
      <w:bookmarkEnd w:id="76"/>
    </w:p>
    <w:p w14:paraId="668C0B44" w14:textId="77777777" w:rsidR="00B72D61" w:rsidRPr="008B5974" w:rsidRDefault="00B72D61" w:rsidP="00B72D61">
      <w:pPr>
        <w:pStyle w:val="subsection"/>
      </w:pPr>
      <w:r w:rsidRPr="008B5974">
        <w:tab/>
        <w:t>(1)</w:t>
      </w:r>
      <w:r w:rsidRPr="008B5974">
        <w:tab/>
        <w:t>This section applies in relation to a person if:</w:t>
      </w:r>
    </w:p>
    <w:p w14:paraId="25990D37" w14:textId="77777777" w:rsidR="00B72D61" w:rsidRPr="008B5974" w:rsidRDefault="00B72D61" w:rsidP="00B72D61">
      <w:pPr>
        <w:pStyle w:val="paragraph"/>
      </w:pPr>
      <w:r w:rsidRPr="008B5974">
        <w:tab/>
        <w:t>(a)</w:t>
      </w:r>
      <w:r w:rsidRPr="008B5974">
        <w:tab/>
        <w:t>a superannuation provider paid an amount to the Commissioner under section 22 in respect of the person; and</w:t>
      </w:r>
    </w:p>
    <w:p w14:paraId="7B9CC4D4" w14:textId="77777777" w:rsidR="00B72D61" w:rsidRPr="008B5974" w:rsidRDefault="00B72D61" w:rsidP="00B72D61">
      <w:pPr>
        <w:pStyle w:val="paragraph"/>
      </w:pPr>
      <w:r w:rsidRPr="008B5974">
        <w:tab/>
        <w:t>(b)</w:t>
      </w:r>
      <w:r w:rsidRPr="008B5974">
        <w:tab/>
        <w:t>the Commissioner is satisfied, on application in the approved form or on the Commissioner’s own initiative, that it is possible for the Commissioner to pay the amount in accordance with subsection (2).</w:t>
      </w:r>
    </w:p>
    <w:p w14:paraId="4837EEA7" w14:textId="77777777" w:rsidR="00B72D61" w:rsidRPr="008B5974" w:rsidRDefault="00B72D61" w:rsidP="00B72D61">
      <w:pPr>
        <w:pStyle w:val="subsection"/>
      </w:pPr>
      <w:r w:rsidRPr="008B5974">
        <w:tab/>
        <w:t>(2)</w:t>
      </w:r>
      <w:r w:rsidRPr="008B5974">
        <w:tab/>
        <w:t>The Commissioner must pay the amount:</w:t>
      </w:r>
    </w:p>
    <w:p w14:paraId="24CB5D67" w14:textId="77777777" w:rsidR="00B72D61" w:rsidRPr="008B5974" w:rsidRDefault="00B72D61" w:rsidP="00B72D61">
      <w:pPr>
        <w:pStyle w:val="paragraph"/>
      </w:pPr>
      <w:r w:rsidRPr="008B5974">
        <w:tab/>
        <w:t>(a)</w:t>
      </w:r>
      <w:r w:rsidRPr="008B5974">
        <w:tab/>
        <w:t>to a single fund if:</w:t>
      </w:r>
    </w:p>
    <w:p w14:paraId="28CAFF01" w14:textId="77777777" w:rsidR="00B72D61" w:rsidRPr="008B5974" w:rsidRDefault="00B72D61" w:rsidP="00B72D61">
      <w:pPr>
        <w:pStyle w:val="paragraphsub"/>
      </w:pPr>
      <w:r w:rsidRPr="008B5974">
        <w:tab/>
        <w:t>(i)</w:t>
      </w:r>
      <w:r w:rsidRPr="008B5974">
        <w:tab/>
        <w:t>the person has not died; and</w:t>
      </w:r>
    </w:p>
    <w:p w14:paraId="0EA580E3" w14:textId="77777777" w:rsidR="00B72D61" w:rsidRPr="008B5974" w:rsidRDefault="00B72D61" w:rsidP="00B72D61">
      <w:pPr>
        <w:pStyle w:val="paragraphsub"/>
      </w:pPr>
      <w:r w:rsidRPr="008B5974">
        <w:tab/>
        <w:t>(ii)</w:t>
      </w:r>
      <w:r w:rsidRPr="008B5974">
        <w:tab/>
        <w:t>the person directs the Commissioner to pay to the fund; and</w:t>
      </w:r>
    </w:p>
    <w:p w14:paraId="7E4E4ECA" w14:textId="77777777" w:rsidR="00B72D61" w:rsidRPr="008B5974" w:rsidRDefault="00B72D61" w:rsidP="00B72D61">
      <w:pPr>
        <w:pStyle w:val="paragraphsub"/>
      </w:pPr>
      <w:r w:rsidRPr="008B5974">
        <w:tab/>
        <w:t>(iii)</w:t>
      </w:r>
      <w:r w:rsidRPr="008B5974">
        <w:tab/>
        <w:t xml:space="preserve">the fund is a complying superannuation plan (within the meaning of the </w:t>
      </w:r>
      <w:r w:rsidRPr="008B5974">
        <w:rPr>
          <w:i/>
        </w:rPr>
        <w:t>Income Tax Assessment Act 1997</w:t>
      </w:r>
      <w:r w:rsidRPr="008B5974">
        <w:t>); or</w:t>
      </w:r>
    </w:p>
    <w:p w14:paraId="1D31A2C8" w14:textId="77777777" w:rsidR="00B72D61" w:rsidRPr="008B5974" w:rsidRDefault="00B72D61" w:rsidP="00B72D61">
      <w:pPr>
        <w:pStyle w:val="paragraph"/>
      </w:pPr>
      <w:r w:rsidRPr="008B5974">
        <w:tab/>
        <w:t>(b)</w:t>
      </w:r>
      <w:r w:rsidRPr="008B5974">
        <w:tab/>
        <w:t>in accordance with subsection (4) if:</w:t>
      </w:r>
    </w:p>
    <w:p w14:paraId="143E8ED4" w14:textId="77777777" w:rsidR="00B72D61" w:rsidRPr="008B5974" w:rsidRDefault="00B72D61" w:rsidP="00B72D61">
      <w:pPr>
        <w:pStyle w:val="paragraphsub"/>
      </w:pPr>
      <w:r w:rsidRPr="008B5974">
        <w:tab/>
        <w:t>(i)</w:t>
      </w:r>
      <w:r w:rsidRPr="008B5974">
        <w:tab/>
        <w:t>the person has died; and</w:t>
      </w:r>
    </w:p>
    <w:p w14:paraId="3EFA0906" w14:textId="77777777" w:rsidR="00B72D61" w:rsidRPr="008B5974" w:rsidRDefault="00B72D61" w:rsidP="00B72D61">
      <w:pPr>
        <w:pStyle w:val="paragraphsub"/>
      </w:pPr>
      <w:r w:rsidRPr="008B5974">
        <w:tab/>
        <w:t>(ii)</w:t>
      </w:r>
      <w:r w:rsidRPr="008B5974">
        <w:tab/>
        <w:t>the Commissioner is satisfied that, if the superannuation provider had not paid the amount to the Commissioner, the provider would have been required to pay an amount or amounts (</w:t>
      </w:r>
      <w:r w:rsidRPr="008B5974">
        <w:rPr>
          <w:b/>
          <w:i/>
        </w:rPr>
        <w:t>death benefits</w:t>
      </w:r>
      <w:r w:rsidRPr="008B5974">
        <w:t>) to one or more other persons (</w:t>
      </w:r>
      <w:r w:rsidRPr="008B5974">
        <w:rPr>
          <w:b/>
          <w:i/>
        </w:rPr>
        <w:t>death beneficiaries</w:t>
      </w:r>
      <w:r w:rsidRPr="008B5974">
        <w:t>) because of the deceased person’s death; or</w:t>
      </w:r>
    </w:p>
    <w:p w14:paraId="1938F2E4" w14:textId="77777777" w:rsidR="00B72D61" w:rsidRPr="008B5974" w:rsidRDefault="00B72D61" w:rsidP="00B72D61">
      <w:pPr>
        <w:pStyle w:val="paragraph"/>
      </w:pPr>
      <w:r w:rsidRPr="008B5974">
        <w:tab/>
        <w:t>(c)</w:t>
      </w:r>
      <w:r w:rsidRPr="008B5974">
        <w:tab/>
        <w:t>to the person’s legal personal representative if the person has died but subparagraph (b)(ii) does not apply; or</w:t>
      </w:r>
    </w:p>
    <w:p w14:paraId="38CAC1C9" w14:textId="77777777" w:rsidR="00B72D61" w:rsidRPr="008B5974" w:rsidRDefault="00B72D61" w:rsidP="00B72D61">
      <w:pPr>
        <w:pStyle w:val="paragraph"/>
      </w:pPr>
      <w:r w:rsidRPr="008B5974">
        <w:tab/>
        <w:t>(d)</w:t>
      </w:r>
      <w:r w:rsidRPr="008B5974">
        <w:tab/>
        <w:t>to the person if this paragraph applies (see subsection (3)).</w:t>
      </w:r>
    </w:p>
    <w:p w14:paraId="55791542" w14:textId="77777777" w:rsidR="00B72D61" w:rsidRPr="008B5974" w:rsidRDefault="00B72D61" w:rsidP="00B72D61">
      <w:pPr>
        <w:pStyle w:val="notetext"/>
      </w:pPr>
      <w:r w:rsidRPr="008B5974">
        <w:t>Note:</w:t>
      </w:r>
      <w:r w:rsidRPr="008B5974">
        <w:tab/>
        <w:t xml:space="preserve">Money for payments under this subsection is appropriated by section 16 of the </w:t>
      </w:r>
      <w:r w:rsidRPr="008B5974">
        <w:rPr>
          <w:i/>
        </w:rPr>
        <w:t>Taxation Administration Act 1953</w:t>
      </w:r>
      <w:r w:rsidRPr="008B5974">
        <w:t>.</w:t>
      </w:r>
    </w:p>
    <w:p w14:paraId="21316BA1" w14:textId="77777777" w:rsidR="00B72D61" w:rsidRPr="008B5974" w:rsidRDefault="00B72D61" w:rsidP="00B72D61">
      <w:pPr>
        <w:pStyle w:val="subsection"/>
      </w:pPr>
      <w:r w:rsidRPr="008B5974">
        <w:tab/>
        <w:t>(3)</w:t>
      </w:r>
      <w:r w:rsidRPr="008B5974">
        <w:tab/>
        <w:t>Paragraph (2)(d) applies if:</w:t>
      </w:r>
    </w:p>
    <w:p w14:paraId="7FFAD37B" w14:textId="77777777" w:rsidR="00B72D61" w:rsidRPr="008B5974" w:rsidRDefault="00B72D61" w:rsidP="00B72D61">
      <w:pPr>
        <w:pStyle w:val="paragraph"/>
      </w:pPr>
      <w:r w:rsidRPr="008B5974">
        <w:tab/>
        <w:t>(a)</w:t>
      </w:r>
      <w:r w:rsidRPr="008B5974">
        <w:tab/>
        <w:t>subparagraph (2)(a)(ii) does not apply; and</w:t>
      </w:r>
    </w:p>
    <w:p w14:paraId="54900746" w14:textId="77777777" w:rsidR="00B72D61" w:rsidRPr="008B5974" w:rsidRDefault="00B72D61" w:rsidP="00B72D61">
      <w:pPr>
        <w:pStyle w:val="paragraph"/>
      </w:pPr>
      <w:r w:rsidRPr="008B5974">
        <w:tab/>
        <w:t>(b)</w:t>
      </w:r>
      <w:r w:rsidRPr="008B5974">
        <w:tab/>
        <w:t>any of the following subparagraphs apply:</w:t>
      </w:r>
    </w:p>
    <w:p w14:paraId="3473F05B" w14:textId="77777777" w:rsidR="00B72D61" w:rsidRPr="008B5974" w:rsidRDefault="00B72D61" w:rsidP="00B72D61">
      <w:pPr>
        <w:pStyle w:val="paragraphsub"/>
      </w:pPr>
      <w:r w:rsidRPr="008B5974">
        <w:tab/>
        <w:t>(i)</w:t>
      </w:r>
      <w:r w:rsidRPr="008B5974">
        <w:tab/>
        <w:t>the person has reached the eligibility age;</w:t>
      </w:r>
    </w:p>
    <w:p w14:paraId="5ED8AA6C" w14:textId="77777777" w:rsidR="00B72D61" w:rsidRPr="008B5974" w:rsidRDefault="00B72D61" w:rsidP="00B72D61">
      <w:pPr>
        <w:pStyle w:val="paragraphsub"/>
      </w:pPr>
      <w:r w:rsidRPr="008B5974">
        <w:tab/>
        <w:t>(ii)</w:t>
      </w:r>
      <w:r w:rsidRPr="008B5974">
        <w:tab/>
        <w:t>the amount is less than $200;</w:t>
      </w:r>
    </w:p>
    <w:p w14:paraId="390EE97F" w14:textId="77777777" w:rsidR="00B72D61" w:rsidRPr="008B5974" w:rsidRDefault="00B72D61" w:rsidP="00B72D61">
      <w:pPr>
        <w:pStyle w:val="paragraphsub"/>
      </w:pPr>
      <w:r w:rsidRPr="008B5974">
        <w:tab/>
        <w:t>(iii)</w:t>
      </w:r>
      <w:r w:rsidRPr="008B5974">
        <w:tab/>
        <w:t xml:space="preserve">a terminal medical condition (within the meaning of the </w:t>
      </w:r>
      <w:r w:rsidRPr="008B5974">
        <w:rPr>
          <w:i/>
        </w:rPr>
        <w:t>Income Tax Assessment Act 1997</w:t>
      </w:r>
      <w:r w:rsidRPr="008B5974">
        <w:t>) exists in relation to the person; and</w:t>
      </w:r>
    </w:p>
    <w:p w14:paraId="0C207512" w14:textId="77777777" w:rsidR="00B72D61" w:rsidRPr="008B5974" w:rsidRDefault="00B72D61" w:rsidP="00B72D61">
      <w:pPr>
        <w:pStyle w:val="paragraph"/>
      </w:pPr>
      <w:r w:rsidRPr="008B5974">
        <w:tab/>
        <w:t>(c)</w:t>
      </w:r>
      <w:r w:rsidRPr="008B5974">
        <w:tab/>
        <w:t>the person has not died.</w:t>
      </w:r>
    </w:p>
    <w:p w14:paraId="5437F566" w14:textId="77777777" w:rsidR="00B72D61" w:rsidRPr="008B5974" w:rsidRDefault="00B72D61" w:rsidP="00B72D61">
      <w:pPr>
        <w:pStyle w:val="subsection"/>
      </w:pPr>
      <w:r w:rsidRPr="008B5974">
        <w:tab/>
        <w:t>(4)</w:t>
      </w:r>
      <w:r w:rsidRPr="008B5974">
        <w:tab/>
        <w:t xml:space="preserve">In a case covered by paragraph (2)(b), the Commissioner must pay </w:t>
      </w:r>
      <w:r w:rsidRPr="008B5974">
        <w:rPr>
          <w:lang w:eastAsia="en-US"/>
        </w:rPr>
        <w:t>t</w:t>
      </w:r>
      <w:r w:rsidRPr="008B5974">
        <w:t>he amount under subsection (2) by paying to each death beneficiary the amount worked out using the following formula:</w:t>
      </w:r>
    </w:p>
    <w:p w14:paraId="01CE3D4C" w14:textId="77777777" w:rsidR="00B72D61" w:rsidRPr="008B5974" w:rsidRDefault="00B72D61" w:rsidP="00B72D61">
      <w:pPr>
        <w:pStyle w:val="subsection2"/>
      </w:pPr>
      <w:r w:rsidRPr="008B5974">
        <w:object w:dxaOrig="5300" w:dyaOrig="760" w14:anchorId="46A7CBB8">
          <v:shape id="_x0000_i1029" type="#_x0000_t75" style="width:265.5pt;height:39pt" o:ole="">
            <v:imagedata r:id="rId21" o:title=""/>
          </v:shape>
          <o:OLEObject Type="Embed" ProgID="Equation.DSMT4" ShapeID="_x0000_i1029" DrawAspect="Content" ObjectID="_1678010134" r:id="rId23"/>
        </w:object>
      </w:r>
    </w:p>
    <w:p w14:paraId="60124E05" w14:textId="77777777" w:rsidR="00B72D61" w:rsidRPr="008B5974" w:rsidRDefault="00B72D61" w:rsidP="00B72D61">
      <w:pPr>
        <w:pStyle w:val="notetext"/>
      </w:pPr>
      <w:r w:rsidRPr="008B5974">
        <w:t>Note:</w:t>
      </w:r>
      <w:r w:rsidRPr="008B5974">
        <w:tab/>
        <w:t>If there is only one death beneficiary, the whole of the amount is payable to that beneficiary.</w:t>
      </w:r>
    </w:p>
    <w:p w14:paraId="3948059D" w14:textId="77777777" w:rsidR="00B72D61" w:rsidRPr="008B5974" w:rsidRDefault="00B72D61" w:rsidP="00B72D61">
      <w:pPr>
        <w:pStyle w:val="subsection"/>
      </w:pPr>
      <w:r w:rsidRPr="008B5974">
        <w:tab/>
        <w:t>(5)</w:t>
      </w:r>
      <w:r w:rsidRPr="008B5974">
        <w:tab/>
        <w:t>If:</w:t>
      </w:r>
    </w:p>
    <w:p w14:paraId="1B0C22D1" w14:textId="77777777" w:rsidR="00B72D61" w:rsidRPr="008B5974" w:rsidRDefault="00B72D61" w:rsidP="00B72D61">
      <w:pPr>
        <w:pStyle w:val="paragraph"/>
      </w:pPr>
      <w:r w:rsidRPr="008B5974">
        <w:tab/>
        <w:t>(a)</w:t>
      </w:r>
      <w:r w:rsidRPr="008B5974">
        <w:tab/>
        <w:t>the Commissioner makes a payment under subsection (2) to a fund, a legal personal representative or a person; and</w:t>
      </w:r>
    </w:p>
    <w:p w14:paraId="3BA06A0B" w14:textId="77777777" w:rsidR="00B72D61" w:rsidRPr="008B5974" w:rsidRDefault="00B72D61" w:rsidP="00B72D61">
      <w:pPr>
        <w:pStyle w:val="paragraph"/>
      </w:pPr>
      <w:r w:rsidRPr="008B5974">
        <w:tab/>
        <w:t>(b)</w:t>
      </w:r>
      <w:r w:rsidRPr="008B5974">
        <w:tab/>
        <w:t>the payment is in accordance with paragraph (2)(a), (c) or (d);</w:t>
      </w:r>
    </w:p>
    <w:p w14:paraId="1410F1BB" w14:textId="77777777" w:rsidR="00B72D61" w:rsidRPr="008B5974" w:rsidRDefault="00B72D61" w:rsidP="00B72D61">
      <w:pPr>
        <w:pStyle w:val="subsection2"/>
      </w:pPr>
      <w:r w:rsidRPr="008B5974">
        <w:t>the Commissioner must also pay to the fund, legal personal representative or person the amount of interest (if any) worked out in accordance with the regulations.</w:t>
      </w:r>
    </w:p>
    <w:p w14:paraId="69163C38" w14:textId="77777777" w:rsidR="00B72D61" w:rsidRPr="008B5974" w:rsidRDefault="00B72D61" w:rsidP="00B72D61">
      <w:pPr>
        <w:pStyle w:val="notetext"/>
      </w:pPr>
      <w:r w:rsidRPr="008B5974">
        <w:t>Note:</w:t>
      </w:r>
      <w:r w:rsidRPr="008B5974">
        <w:tab/>
        <w:t xml:space="preserve">Money for payments under this subsection is appropriated by section 16 of the </w:t>
      </w:r>
      <w:r w:rsidRPr="008B5974">
        <w:rPr>
          <w:i/>
        </w:rPr>
        <w:t>Taxation Administration Act 1953</w:t>
      </w:r>
      <w:r w:rsidRPr="008B5974">
        <w:t>.</w:t>
      </w:r>
    </w:p>
    <w:p w14:paraId="15110D68" w14:textId="77777777" w:rsidR="00B72D61" w:rsidRPr="008B5974" w:rsidRDefault="00B72D61" w:rsidP="00B72D61">
      <w:pPr>
        <w:pStyle w:val="subsection"/>
      </w:pPr>
      <w:r w:rsidRPr="008B5974">
        <w:tab/>
        <w:t>(6)</w:t>
      </w:r>
      <w:r w:rsidRPr="008B5974">
        <w:tab/>
        <w:t>If:</w:t>
      </w:r>
    </w:p>
    <w:p w14:paraId="4A3C192F" w14:textId="77777777" w:rsidR="00B72D61" w:rsidRPr="008B5974" w:rsidRDefault="00B72D61" w:rsidP="00B72D61">
      <w:pPr>
        <w:pStyle w:val="paragraph"/>
      </w:pPr>
      <w:r w:rsidRPr="008B5974">
        <w:tab/>
        <w:t>(a)</w:t>
      </w:r>
      <w:r w:rsidRPr="008B5974">
        <w:tab/>
        <w:t>the Commissioner makes a payment under subsection (2) to a death beneficiary; and</w:t>
      </w:r>
    </w:p>
    <w:p w14:paraId="7E9F0812" w14:textId="77777777" w:rsidR="00B72D61" w:rsidRPr="008B5974" w:rsidRDefault="00B72D61" w:rsidP="00B72D61">
      <w:pPr>
        <w:pStyle w:val="paragraph"/>
      </w:pPr>
      <w:r w:rsidRPr="008B5974">
        <w:tab/>
        <w:t>(b)</w:t>
      </w:r>
      <w:r w:rsidRPr="008B5974">
        <w:tab/>
        <w:t>the payment is in accordance with paragraph (2)(b);</w:t>
      </w:r>
    </w:p>
    <w:p w14:paraId="36059F3D" w14:textId="77777777" w:rsidR="00B72D61" w:rsidRPr="008B5974" w:rsidRDefault="00B72D61" w:rsidP="00B72D61">
      <w:pPr>
        <w:pStyle w:val="subsection2"/>
      </w:pPr>
      <w:r w:rsidRPr="008B5974">
        <w:t>the Commissioner must also pay to the death beneficiary the amount of interest (if any) worked out in accordance with the regulations.</w:t>
      </w:r>
    </w:p>
    <w:p w14:paraId="10BAB504" w14:textId="77777777" w:rsidR="00B72D61" w:rsidRPr="008B5974" w:rsidRDefault="00B72D61" w:rsidP="00B72D61">
      <w:pPr>
        <w:pStyle w:val="notetext"/>
      </w:pPr>
      <w:r w:rsidRPr="008B5974">
        <w:t>Note:</w:t>
      </w:r>
      <w:r w:rsidRPr="008B5974">
        <w:tab/>
        <w:t xml:space="preserve">Money for payments under this subsection is appropriated by section 16 of the </w:t>
      </w:r>
      <w:r w:rsidRPr="008B5974">
        <w:rPr>
          <w:i/>
        </w:rPr>
        <w:t>Taxation Administration Act 1953</w:t>
      </w:r>
      <w:r w:rsidRPr="008B5974">
        <w:t>.</w:t>
      </w:r>
    </w:p>
    <w:p w14:paraId="65BF035D" w14:textId="77777777" w:rsidR="00B72D61" w:rsidRPr="008B5974" w:rsidRDefault="00B72D61" w:rsidP="00B72D61">
      <w:pPr>
        <w:pStyle w:val="subsection"/>
      </w:pPr>
      <w:r w:rsidRPr="008B5974">
        <w:tab/>
        <w:t>(7)</w:t>
      </w:r>
      <w:r w:rsidRPr="008B5974">
        <w:tab/>
        <w:t xml:space="preserve">Regulations made for the purposes of subsection (5) or (6) may prescribe different rates for different periods over which the interest accrues. For this purpose, </w:t>
      </w:r>
      <w:r w:rsidRPr="008B5974">
        <w:rPr>
          <w:b/>
          <w:i/>
        </w:rPr>
        <w:t>rate</w:t>
      </w:r>
      <w:r w:rsidRPr="008B5974">
        <w:t xml:space="preserve"> includes a nil rate.</w:t>
      </w:r>
    </w:p>
    <w:p w14:paraId="6BF0E75E" w14:textId="77777777" w:rsidR="00B72D61" w:rsidRPr="008B5974" w:rsidRDefault="00B72D61" w:rsidP="00B72D61">
      <w:pPr>
        <w:pStyle w:val="subsection"/>
      </w:pPr>
      <w:r w:rsidRPr="008B5974">
        <w:tab/>
        <w:t>(8)</w:t>
      </w:r>
      <w:r w:rsidRPr="008B5974">
        <w:tab/>
        <w:t>This section does not apply to an amount that is to be, is or has been, taken into account in determining whether the Commissioner must make a payment under subsection 20H(2) or (3).</w:t>
      </w:r>
    </w:p>
    <w:p w14:paraId="13E8E029" w14:textId="77777777" w:rsidR="00B72D61" w:rsidRPr="008B5974" w:rsidRDefault="00B72D61" w:rsidP="00B72D61">
      <w:pPr>
        <w:pStyle w:val="notetext"/>
      </w:pPr>
      <w:r w:rsidRPr="008B5974">
        <w:t>Note:</w:t>
      </w:r>
      <w:r w:rsidRPr="008B5974">
        <w:tab/>
        <w:t>Subsections 20H(2) and (3) provide for payment by the Commissioner of amounts equal to amounts paid to the Commissioner under subsections 17(1), 20F(1), 20QD(1), 21C(1), 22(1) and 24E(1) in respect of a person who:</w:t>
      </w:r>
    </w:p>
    <w:p w14:paraId="67EC44A8" w14:textId="77777777" w:rsidR="00B72D61" w:rsidRPr="008B5974" w:rsidRDefault="00B72D61" w:rsidP="00B72D61">
      <w:pPr>
        <w:pStyle w:val="notepara"/>
      </w:pPr>
      <w:r w:rsidRPr="008B5974">
        <w:t>(a)</w:t>
      </w:r>
      <w:r w:rsidRPr="008B5974">
        <w:tab/>
        <w:t>is identified in a notice under section 20C; or</w:t>
      </w:r>
    </w:p>
    <w:p w14:paraId="6E12D0F9" w14:textId="77777777" w:rsidR="00B72D61" w:rsidRPr="008B5974" w:rsidRDefault="00B72D61" w:rsidP="00B72D61">
      <w:pPr>
        <w:pStyle w:val="notepara"/>
      </w:pPr>
      <w:r w:rsidRPr="008B5974">
        <w:t>(b)</w:t>
      </w:r>
      <w:r w:rsidRPr="008B5974">
        <w:tab/>
        <w:t>used to be the holder of a temporary visa.</w:t>
      </w:r>
    </w:p>
    <w:p w14:paraId="62E7C888" w14:textId="77777777" w:rsidR="00B72D61" w:rsidRPr="008B5974" w:rsidRDefault="00B72D61" w:rsidP="00B72D61">
      <w:pPr>
        <w:pStyle w:val="ActHead5"/>
      </w:pPr>
      <w:bookmarkStart w:id="77" w:name="_Toc67397004"/>
      <w:r w:rsidRPr="00AE66CC">
        <w:rPr>
          <w:rStyle w:val="CharSectno"/>
          <w:rFonts w:eastAsiaTheme="minorHAnsi"/>
        </w:rPr>
        <w:t>22C</w:t>
      </w:r>
      <w:r w:rsidRPr="008B5974">
        <w:t xml:space="preserve">  Refund of overpayment made by superannuation provider</w:t>
      </w:r>
      <w:bookmarkEnd w:id="77"/>
    </w:p>
    <w:p w14:paraId="7104EEC8" w14:textId="77777777" w:rsidR="00B72D61" w:rsidRPr="008B5974" w:rsidRDefault="00B72D61" w:rsidP="00B72D61">
      <w:pPr>
        <w:pStyle w:val="subsection"/>
      </w:pPr>
      <w:r w:rsidRPr="008B5974">
        <w:tab/>
      </w:r>
      <w:r w:rsidRPr="008B5974">
        <w:tab/>
        <w:t xml:space="preserve">If the Commissioner is satisfied that an amount a superannuation provider for a fund (the </w:t>
      </w:r>
      <w:r w:rsidRPr="008B5974">
        <w:rPr>
          <w:b/>
          <w:i/>
        </w:rPr>
        <w:t>first fund</w:t>
      </w:r>
      <w:r w:rsidRPr="008B5974">
        <w:t>) has paid to the Commissioner under section 22 in respect of a person exceeded the amount (if any) that was payable under that section in respect of the person, the Commissioner must pay the excess:</w:t>
      </w:r>
    </w:p>
    <w:p w14:paraId="654965A4" w14:textId="77777777" w:rsidR="00B72D61" w:rsidRPr="008B5974" w:rsidRDefault="00B72D61" w:rsidP="00B72D61">
      <w:pPr>
        <w:pStyle w:val="paragraph"/>
      </w:pPr>
      <w:r w:rsidRPr="008B5974">
        <w:tab/>
        <w:t>(a)</w:t>
      </w:r>
      <w:r w:rsidRPr="008B5974">
        <w:tab/>
        <w:t>to the superannuation provider; or</w:t>
      </w:r>
    </w:p>
    <w:p w14:paraId="4BCD2F80" w14:textId="77777777" w:rsidR="00B72D61" w:rsidRPr="008B5974" w:rsidRDefault="00B72D61" w:rsidP="00B72D61">
      <w:pPr>
        <w:pStyle w:val="paragraph"/>
      </w:pPr>
      <w:r w:rsidRPr="008B5974">
        <w:tab/>
        <w:t>(b)</w:t>
      </w:r>
      <w:r w:rsidRPr="008B5974">
        <w:tab/>
        <w:t>to a superannuation provider for another fund if the Commissioner is satisfied that:</w:t>
      </w:r>
    </w:p>
    <w:p w14:paraId="19A4230F" w14:textId="77777777" w:rsidR="00B72D61" w:rsidRPr="008B5974" w:rsidRDefault="00B72D61" w:rsidP="00B72D61">
      <w:pPr>
        <w:pStyle w:val="paragraphsub"/>
      </w:pPr>
      <w:r w:rsidRPr="008B5974">
        <w:tab/>
        <w:t>(i)</w:t>
      </w:r>
      <w:r w:rsidRPr="008B5974">
        <w:tab/>
        <w:t>the first fund no longer exists; and</w:t>
      </w:r>
    </w:p>
    <w:p w14:paraId="48E1BCF5" w14:textId="77777777" w:rsidR="00B72D61" w:rsidRPr="008B5974" w:rsidRDefault="00B72D61" w:rsidP="00B72D61">
      <w:pPr>
        <w:pStyle w:val="paragraphsub"/>
      </w:pPr>
      <w:r w:rsidRPr="008B5974">
        <w:tab/>
        <w:t>(ii)</w:t>
      </w:r>
      <w:r w:rsidRPr="008B5974">
        <w:tab/>
        <w:t>the other fund provides rights relating to the person equivalent to those provided by the first fund.</w:t>
      </w:r>
    </w:p>
    <w:p w14:paraId="171AD9EC" w14:textId="77777777" w:rsidR="00B72D61" w:rsidRPr="008B5974" w:rsidRDefault="00B72D61" w:rsidP="00B72D61">
      <w:pPr>
        <w:pStyle w:val="notetext"/>
      </w:pPr>
      <w:r w:rsidRPr="008B5974">
        <w:t>Note:</w:t>
      </w:r>
      <w:r w:rsidRPr="008B5974">
        <w:tab/>
        <w:t xml:space="preserve">Money for payments under this section is appropriated by section 16 of the </w:t>
      </w:r>
      <w:r w:rsidRPr="008B5974">
        <w:rPr>
          <w:i/>
        </w:rPr>
        <w:t>Taxation Administration Act 1953</w:t>
      </w:r>
      <w:r w:rsidRPr="008B5974">
        <w:t>.</w:t>
      </w:r>
    </w:p>
    <w:p w14:paraId="7C27012E" w14:textId="77777777" w:rsidR="00B72D61" w:rsidRPr="008B5974" w:rsidRDefault="00B72D61" w:rsidP="00B72D61">
      <w:pPr>
        <w:pStyle w:val="ActHead3"/>
      </w:pPr>
      <w:bookmarkStart w:id="78" w:name="_Toc67397005"/>
      <w:r w:rsidRPr="00AE66CC">
        <w:rPr>
          <w:rStyle w:val="CharDivNo"/>
        </w:rPr>
        <w:t>Division 3</w:t>
      </w:r>
      <w:r w:rsidRPr="008B5974">
        <w:t>—</w:t>
      </w:r>
      <w:r w:rsidRPr="00AE66CC">
        <w:rPr>
          <w:rStyle w:val="CharDivText"/>
        </w:rPr>
        <w:t>Various rules for special cases</w:t>
      </w:r>
      <w:bookmarkEnd w:id="78"/>
    </w:p>
    <w:p w14:paraId="7F6548BA" w14:textId="77777777" w:rsidR="00B72D61" w:rsidRPr="008B5974" w:rsidRDefault="00B72D61" w:rsidP="00B72D61">
      <w:pPr>
        <w:pStyle w:val="ActHead5"/>
      </w:pPr>
      <w:bookmarkStart w:id="79" w:name="_Toc67397006"/>
      <w:r w:rsidRPr="00AE66CC">
        <w:rPr>
          <w:rStyle w:val="CharSectno"/>
          <w:rFonts w:eastAsiaTheme="minorHAnsi"/>
        </w:rPr>
        <w:t>22D</w:t>
      </w:r>
      <w:r w:rsidRPr="008B5974">
        <w:t xml:space="preserve">  Prescribed public sector superannuation schemes</w:t>
      </w:r>
      <w:bookmarkEnd w:id="79"/>
    </w:p>
    <w:p w14:paraId="6BA4140F" w14:textId="77777777" w:rsidR="00B72D61" w:rsidRPr="008B5974" w:rsidRDefault="00B72D61" w:rsidP="00B72D61">
      <w:pPr>
        <w:pStyle w:val="subsection"/>
      </w:pPr>
      <w:r w:rsidRPr="008B5974">
        <w:tab/>
      </w:r>
      <w:r w:rsidRPr="008B5974">
        <w:tab/>
        <w:t>Section 6, subsections 19(1) to (3), this Part and subsection 25(3A) apply as if:</w:t>
      </w:r>
    </w:p>
    <w:p w14:paraId="10A27378" w14:textId="77777777" w:rsidR="00B72D61" w:rsidRPr="008B5974" w:rsidRDefault="00B72D61" w:rsidP="00B72D61">
      <w:pPr>
        <w:pStyle w:val="paragraph"/>
      </w:pPr>
      <w:r w:rsidRPr="008B5974">
        <w:tab/>
        <w:t>(a)</w:t>
      </w:r>
      <w:r w:rsidRPr="008B5974">
        <w:tab/>
        <w:t>a public sector superannuation scheme that:</w:t>
      </w:r>
    </w:p>
    <w:p w14:paraId="43348B59" w14:textId="77777777" w:rsidR="00B72D61" w:rsidRPr="008B5974" w:rsidRDefault="00B72D61" w:rsidP="00B72D61">
      <w:pPr>
        <w:pStyle w:val="paragraphsub"/>
      </w:pPr>
      <w:r w:rsidRPr="008B5974">
        <w:tab/>
        <w:t>(i)</w:t>
      </w:r>
      <w:r w:rsidRPr="008B5974">
        <w:tab/>
        <w:t>is prescribed for the purposes of this section; and</w:t>
      </w:r>
    </w:p>
    <w:p w14:paraId="51D2BD7B" w14:textId="77777777" w:rsidR="00B72D61" w:rsidRPr="008B5974" w:rsidRDefault="00B72D61" w:rsidP="00B72D61">
      <w:pPr>
        <w:pStyle w:val="paragraphsub"/>
      </w:pPr>
      <w:r w:rsidRPr="008B5974">
        <w:tab/>
        <w:t>(ii)</w:t>
      </w:r>
      <w:r w:rsidRPr="008B5974">
        <w:tab/>
        <w:t>in the case of a Commonwealth public sector superannuation scheme—is not a fund;</w:t>
      </w:r>
    </w:p>
    <w:p w14:paraId="1CBC03F5" w14:textId="77777777" w:rsidR="00B72D61" w:rsidRPr="008B5974" w:rsidRDefault="00B72D61" w:rsidP="00B72D61">
      <w:pPr>
        <w:pStyle w:val="paragraph"/>
      </w:pPr>
      <w:r w:rsidRPr="008B5974">
        <w:tab/>
      </w:r>
      <w:r w:rsidRPr="008B5974">
        <w:tab/>
        <w:t>were a fund; and</w:t>
      </w:r>
    </w:p>
    <w:p w14:paraId="73F09389" w14:textId="77777777" w:rsidR="00B72D61" w:rsidRPr="008B5974" w:rsidRDefault="00B72D61" w:rsidP="00B72D61">
      <w:pPr>
        <w:pStyle w:val="noteToPara"/>
      </w:pPr>
      <w:r w:rsidRPr="008B5974">
        <w:t>Note:</w:t>
      </w:r>
      <w:r w:rsidRPr="008B5974">
        <w:tab/>
        <w:t xml:space="preserve">The regulations may prescribe a scheme by reference to a class of schemes: see subsection 13(3) of the </w:t>
      </w:r>
      <w:r w:rsidRPr="008B5974">
        <w:rPr>
          <w:i/>
        </w:rPr>
        <w:t>Legislation Act 2003</w:t>
      </w:r>
      <w:r w:rsidRPr="008B5974">
        <w:t>.</w:t>
      </w:r>
    </w:p>
    <w:p w14:paraId="6F58DE2F" w14:textId="77777777" w:rsidR="00B72D61" w:rsidRPr="008B5974" w:rsidRDefault="00B72D61" w:rsidP="00B72D61">
      <w:pPr>
        <w:pStyle w:val="paragraph"/>
      </w:pPr>
      <w:r w:rsidRPr="008B5974">
        <w:tab/>
        <w:t>(b)</w:t>
      </w:r>
      <w:r w:rsidRPr="008B5974">
        <w:tab/>
        <w:t>the trustee of the scheme were the superannuation provider; and</w:t>
      </w:r>
    </w:p>
    <w:p w14:paraId="3F50B52C" w14:textId="77777777" w:rsidR="00B72D61" w:rsidRPr="008B5974" w:rsidRDefault="00B72D61" w:rsidP="00B72D61">
      <w:pPr>
        <w:pStyle w:val="paragraph"/>
      </w:pPr>
      <w:r w:rsidRPr="008B5974">
        <w:tab/>
        <w:t>(c)</w:t>
      </w:r>
      <w:r w:rsidRPr="008B5974">
        <w:tab/>
        <w:t>a member of the scheme were a member of the fund.</w:t>
      </w:r>
    </w:p>
    <w:p w14:paraId="16433BD1" w14:textId="77777777" w:rsidR="00B72D61" w:rsidRPr="008B5974" w:rsidRDefault="00B72D61" w:rsidP="00B72D61">
      <w:pPr>
        <w:pStyle w:val="ActHead5"/>
      </w:pPr>
      <w:bookmarkStart w:id="80" w:name="_Toc67397007"/>
      <w:r w:rsidRPr="00AE66CC">
        <w:rPr>
          <w:rStyle w:val="CharSectno"/>
          <w:rFonts w:eastAsiaTheme="minorHAnsi"/>
        </w:rPr>
        <w:t>22E</w:t>
      </w:r>
      <w:r w:rsidRPr="008B5974">
        <w:t xml:space="preserve">  Commissioner may recover overpayment</w:t>
      </w:r>
      <w:bookmarkEnd w:id="80"/>
    </w:p>
    <w:p w14:paraId="2C5A8ACE" w14:textId="77777777" w:rsidR="00B72D61" w:rsidRPr="008B5974" w:rsidRDefault="00B72D61" w:rsidP="00B72D61">
      <w:pPr>
        <w:pStyle w:val="subsection"/>
      </w:pPr>
      <w:r w:rsidRPr="008B5974">
        <w:tab/>
        <w:t>(1)</w:t>
      </w:r>
      <w:r w:rsidRPr="008B5974">
        <w:tab/>
        <w:t>If:</w:t>
      </w:r>
    </w:p>
    <w:p w14:paraId="288BDE6C" w14:textId="77777777" w:rsidR="00B72D61" w:rsidRPr="008B5974" w:rsidRDefault="00B72D61" w:rsidP="00B72D61">
      <w:pPr>
        <w:pStyle w:val="paragraph"/>
      </w:pPr>
      <w:r w:rsidRPr="008B5974">
        <w:tab/>
        <w:t>(a)</w:t>
      </w:r>
      <w:r w:rsidRPr="008B5974">
        <w:tab/>
        <w:t>the Commissioner makes a payment in respect of a person under, or purportedly under, this Part; and</w:t>
      </w:r>
    </w:p>
    <w:p w14:paraId="18E0AA0E" w14:textId="77777777" w:rsidR="00B72D61" w:rsidRPr="008B5974" w:rsidRDefault="00B72D61" w:rsidP="00B72D61">
      <w:pPr>
        <w:pStyle w:val="paragraph"/>
      </w:pPr>
      <w:r w:rsidRPr="008B5974">
        <w:tab/>
        <w:t>(b)</w:t>
      </w:r>
      <w:r w:rsidRPr="008B5974">
        <w:tab/>
        <w:t>the amount paid exceeds the amount (if any) properly payable under this Part in respect of the person;</w:t>
      </w:r>
    </w:p>
    <w:p w14:paraId="7DE8A63C" w14:textId="77777777" w:rsidR="00B72D61" w:rsidRPr="008B5974" w:rsidRDefault="00B72D61" w:rsidP="00B72D61">
      <w:pPr>
        <w:pStyle w:val="subsection2"/>
      </w:pPr>
      <w:r w:rsidRPr="008B5974">
        <w:t xml:space="preserve">the Commissioner may recover all or part of the excess from a person (the </w:t>
      </w:r>
      <w:r w:rsidRPr="008B5974">
        <w:rPr>
          <w:b/>
          <w:i/>
        </w:rPr>
        <w:t>debtor</w:t>
      </w:r>
      <w:r w:rsidRPr="008B5974">
        <w:t>) described in subsection (2) as a debt due by the debtor to the Commonwealth if the conditions specified in subsection (3) are met.</w:t>
      </w:r>
    </w:p>
    <w:p w14:paraId="613E531E" w14:textId="77777777" w:rsidR="00B72D61" w:rsidRPr="008B5974" w:rsidRDefault="00B72D61" w:rsidP="00B72D61">
      <w:pPr>
        <w:pStyle w:val="subsection"/>
      </w:pPr>
      <w:r w:rsidRPr="008B5974">
        <w:tab/>
        <w:t>(2)</w:t>
      </w:r>
      <w:r w:rsidRPr="008B5974">
        <w:tab/>
        <w:t>The persons from whom the Commissioner may recover are as follows:</w:t>
      </w:r>
    </w:p>
    <w:p w14:paraId="2F078189" w14:textId="77777777" w:rsidR="00B72D61" w:rsidRPr="008B5974" w:rsidRDefault="00B72D61" w:rsidP="00B72D61">
      <w:pPr>
        <w:pStyle w:val="paragraph"/>
      </w:pPr>
      <w:r w:rsidRPr="008B5974">
        <w:tab/>
        <w:t>(a)</w:t>
      </w:r>
      <w:r w:rsidRPr="008B5974">
        <w:tab/>
        <w:t>the person to whom the payment was made (whether the payment was made to the person in the person’s own right or as the legal personal representative of someone else who had died);</w:t>
      </w:r>
    </w:p>
    <w:p w14:paraId="4E01443A" w14:textId="77777777" w:rsidR="00B72D61" w:rsidRPr="008B5974" w:rsidRDefault="00B72D61" w:rsidP="00B72D61">
      <w:pPr>
        <w:pStyle w:val="paragraph"/>
      </w:pPr>
      <w:r w:rsidRPr="008B5974">
        <w:tab/>
        <w:t>(b)</w:t>
      </w:r>
      <w:r w:rsidRPr="008B5974">
        <w:tab/>
        <w:t>the superannuation provider for the fund to which the payment was made;</w:t>
      </w:r>
    </w:p>
    <w:p w14:paraId="21A34EA5" w14:textId="77777777" w:rsidR="00B72D61" w:rsidRPr="008B5974" w:rsidRDefault="00B72D61" w:rsidP="00B72D61">
      <w:pPr>
        <w:pStyle w:val="paragraph"/>
      </w:pPr>
      <w:r w:rsidRPr="008B5974">
        <w:tab/>
        <w:t>(c)</w:t>
      </w:r>
      <w:r w:rsidRPr="008B5974">
        <w:tab/>
        <w:t>if the payment, or an amount wholly or partly attributable to that payment, was transferred to another fund—the superannuation provider for that other fund.</w:t>
      </w:r>
    </w:p>
    <w:p w14:paraId="110CE729" w14:textId="77777777" w:rsidR="00B72D61" w:rsidRPr="008B5974" w:rsidRDefault="00B72D61" w:rsidP="00B72D61">
      <w:pPr>
        <w:pStyle w:val="subsection"/>
      </w:pPr>
      <w:r w:rsidRPr="008B5974">
        <w:tab/>
        <w:t>(3)</w:t>
      </w:r>
      <w:r w:rsidRPr="008B5974">
        <w:tab/>
        <w:t>The conditions for recovery are that:</w:t>
      </w:r>
    </w:p>
    <w:p w14:paraId="370CD3DB" w14:textId="77777777" w:rsidR="00B72D61" w:rsidRPr="008B5974" w:rsidRDefault="00B72D61" w:rsidP="00B72D61">
      <w:pPr>
        <w:pStyle w:val="paragraph"/>
      </w:pPr>
      <w:r w:rsidRPr="008B5974">
        <w:tab/>
        <w:t>(a)</w:t>
      </w:r>
      <w:r w:rsidRPr="008B5974">
        <w:tab/>
        <w:t>the Commissioner gave the debtor written notice, as prescribed by the regulations, of the proposed recovery and the amount to be recovered; and</w:t>
      </w:r>
    </w:p>
    <w:p w14:paraId="022848BC" w14:textId="77777777" w:rsidR="00B72D61" w:rsidRPr="008B5974" w:rsidRDefault="00B72D61" w:rsidP="00B72D61">
      <w:pPr>
        <w:pStyle w:val="paragraph"/>
      </w:pPr>
      <w:r w:rsidRPr="008B5974">
        <w:tab/>
        <w:t>(b)</w:t>
      </w:r>
      <w:r w:rsidRPr="008B5974">
        <w:tab/>
        <w:t>at least 28 days have passed since the notice was given; and</w:t>
      </w:r>
    </w:p>
    <w:p w14:paraId="5E7B1568" w14:textId="77777777" w:rsidR="00B72D61" w:rsidRPr="008B5974" w:rsidRDefault="00B72D61" w:rsidP="00B72D61">
      <w:pPr>
        <w:pStyle w:val="paragraph"/>
      </w:pPr>
      <w:r w:rsidRPr="008B5974">
        <w:tab/>
        <w:t>(c)</w:t>
      </w:r>
      <w:r w:rsidRPr="008B5974">
        <w:tab/>
        <w:t>the amount recovered is not more than the amount specified in the notice.</w:t>
      </w:r>
    </w:p>
    <w:p w14:paraId="32F13111" w14:textId="77777777" w:rsidR="00B72D61" w:rsidRPr="008B5974" w:rsidRDefault="00B72D61" w:rsidP="00B72D61">
      <w:pPr>
        <w:pStyle w:val="subsection"/>
      </w:pPr>
      <w:r w:rsidRPr="008B5974">
        <w:tab/>
        <w:t>(4)</w:t>
      </w:r>
      <w:r w:rsidRPr="008B5974">
        <w:tab/>
        <w:t>Despite subsections (1) and (2), if the Commissioner gives a notice described in paragraph (3)(a) to a superannuation provider for a fund, and the fund does not hold an amount attributable to the payment, the Commissioner cannot recover from the superannuation provider.</w:t>
      </w:r>
    </w:p>
    <w:p w14:paraId="69F43470" w14:textId="77777777" w:rsidR="00B72D61" w:rsidRPr="008B5974" w:rsidRDefault="00B72D61" w:rsidP="00B72D61">
      <w:pPr>
        <w:pStyle w:val="subsection"/>
      </w:pPr>
      <w:r w:rsidRPr="008B5974">
        <w:tab/>
        <w:t>(5)</w:t>
      </w:r>
      <w:r w:rsidRPr="008B5974">
        <w:tab/>
        <w:t>The Commissioner may revoke a notice described in paragraph (3)(a).</w:t>
      </w:r>
    </w:p>
    <w:p w14:paraId="588C8FAB" w14:textId="77777777" w:rsidR="00B72D61" w:rsidRPr="008B5974" w:rsidRDefault="00B72D61" w:rsidP="00B72D61">
      <w:pPr>
        <w:pStyle w:val="subsection"/>
      </w:pPr>
      <w:r w:rsidRPr="008B5974">
        <w:tab/>
        <w:t>(6)</w:t>
      </w:r>
      <w:r w:rsidRPr="008B5974">
        <w:tab/>
        <w:t>The total of the amounts recovered from different debtors in relation to the same excess must not be more than the excess.</w:t>
      </w:r>
    </w:p>
    <w:p w14:paraId="23706AF0" w14:textId="77777777" w:rsidR="00B72D61" w:rsidRPr="008B5974" w:rsidRDefault="00B72D61" w:rsidP="00B72D61">
      <w:pPr>
        <w:pStyle w:val="subsection"/>
      </w:pPr>
      <w:r w:rsidRPr="008B5974">
        <w:tab/>
        <w:t>(7)</w:t>
      </w:r>
      <w:r w:rsidRPr="008B5974">
        <w:tab/>
        <w:t>A notice described in paragraph (3)(a) is not a legislative instrument.</w:t>
      </w:r>
    </w:p>
    <w:p w14:paraId="2AC34E88" w14:textId="77777777" w:rsidR="00B72D61" w:rsidRPr="008B5974" w:rsidRDefault="00B72D61" w:rsidP="00B72D61">
      <w:pPr>
        <w:pStyle w:val="ActHead5"/>
      </w:pPr>
      <w:bookmarkStart w:id="81" w:name="_Toc67397008"/>
      <w:r w:rsidRPr="00AE66CC">
        <w:rPr>
          <w:rStyle w:val="CharSectno"/>
          <w:rFonts w:eastAsiaTheme="minorHAnsi"/>
        </w:rPr>
        <w:t>22F</w:t>
      </w:r>
      <w:r w:rsidRPr="008B5974">
        <w:t xml:space="preserve">  Superannuation provider to return payment from Commissioner that cannot be credited</w:t>
      </w:r>
      <w:bookmarkEnd w:id="81"/>
    </w:p>
    <w:p w14:paraId="21A88CFA" w14:textId="77777777" w:rsidR="00B72D61" w:rsidRPr="008B5974" w:rsidRDefault="00B72D61" w:rsidP="00B72D61">
      <w:pPr>
        <w:pStyle w:val="subsection"/>
      </w:pPr>
      <w:r w:rsidRPr="008B5974">
        <w:tab/>
        <w:t>(1)</w:t>
      </w:r>
      <w:r w:rsidRPr="008B5974">
        <w:tab/>
        <w:t>If:</w:t>
      </w:r>
    </w:p>
    <w:p w14:paraId="5A3516EE" w14:textId="77777777" w:rsidR="00B72D61" w:rsidRPr="008B5974" w:rsidRDefault="00B72D61" w:rsidP="00B72D61">
      <w:pPr>
        <w:pStyle w:val="paragraph"/>
      </w:pPr>
      <w:r w:rsidRPr="008B5974">
        <w:tab/>
        <w:t>(a)</w:t>
      </w:r>
      <w:r w:rsidRPr="008B5974">
        <w:tab/>
        <w:t xml:space="preserve">a payment (the </w:t>
      </w:r>
      <w:r w:rsidRPr="008B5974">
        <w:rPr>
          <w:b/>
          <w:i/>
        </w:rPr>
        <w:t>Commissioner’s payment</w:t>
      </w:r>
      <w:r w:rsidRPr="008B5974">
        <w:t>) is made to a fund under subsection 22B(2) or (5) in accordance with a person’s direction; and</w:t>
      </w:r>
    </w:p>
    <w:p w14:paraId="41BD8692" w14:textId="77777777" w:rsidR="00B72D61" w:rsidRPr="008B5974" w:rsidRDefault="00B72D61" w:rsidP="00B72D61">
      <w:pPr>
        <w:pStyle w:val="paragraph"/>
      </w:pPr>
      <w:r w:rsidRPr="008B5974">
        <w:tab/>
        <w:t>(b)</w:t>
      </w:r>
      <w:r w:rsidRPr="008B5974">
        <w:tab/>
        <w:t xml:space="preserve">the superannuation provider for the fund has not credited the payment to an account for the benefit of the person by the time (the </w:t>
      </w:r>
      <w:r w:rsidRPr="008B5974">
        <w:rPr>
          <w:b/>
          <w:i/>
        </w:rPr>
        <w:t>repayment time</w:t>
      </w:r>
      <w:r w:rsidRPr="008B5974">
        <w:t>) that is the end of the 28th day after the day on which the Commissioner’s payment was made;</w:t>
      </w:r>
    </w:p>
    <w:p w14:paraId="1EE06E46" w14:textId="77777777" w:rsidR="00B72D61" w:rsidRPr="008B5974" w:rsidRDefault="00B72D61" w:rsidP="00B72D61">
      <w:pPr>
        <w:pStyle w:val="subsection2"/>
      </w:pPr>
      <w:r w:rsidRPr="008B5974">
        <w:t>the superannuation provider is liable to repay the Commissioner’s payment to the Commonwealth. The repayment is due and payable at the repayment time.</w:t>
      </w:r>
    </w:p>
    <w:p w14:paraId="22F3481A" w14:textId="77777777" w:rsidR="00B72D61" w:rsidRPr="008B5974" w:rsidRDefault="00B72D61" w:rsidP="00B72D61">
      <w:pPr>
        <w:pStyle w:val="notetext"/>
      </w:pPr>
      <w:r w:rsidRPr="008B5974">
        <w:t>Note:</w:t>
      </w:r>
      <w:r w:rsidRPr="008B5974">
        <w:tab/>
        <w:t>The amount the superannuation provider is liable to repay is a tax</w:t>
      </w:r>
      <w:r>
        <w:noBreakHyphen/>
      </w:r>
      <w:r w:rsidRPr="008B5974">
        <w:t xml:space="preserve">related liability for the purposes of the </w:t>
      </w:r>
      <w:r w:rsidRPr="008B5974">
        <w:rPr>
          <w:i/>
        </w:rPr>
        <w:t>Taxation Administration Act 1953</w:t>
      </w:r>
      <w:r w:rsidRPr="008B5974">
        <w:t>. Division 255 in Schedule 1 to that Act deals with payment and recovery of tax</w:t>
      </w:r>
      <w:r>
        <w:noBreakHyphen/>
      </w:r>
      <w:r w:rsidRPr="008B5974">
        <w:t>related liabilities.</w:t>
      </w:r>
    </w:p>
    <w:p w14:paraId="6A21CAA9" w14:textId="77777777" w:rsidR="00B72D61" w:rsidRPr="008B5974" w:rsidRDefault="00B72D61" w:rsidP="00B72D61">
      <w:pPr>
        <w:pStyle w:val="subsection"/>
      </w:pPr>
      <w:r w:rsidRPr="008B5974">
        <w:tab/>
        <w:t>(2)</w:t>
      </w:r>
      <w:r w:rsidRPr="008B5974">
        <w:tab/>
        <w:t>The superannuation provider must give the Commissioner, in the approved form, information relating to the Commissioner’s payment when repaying it.</w:t>
      </w:r>
    </w:p>
    <w:p w14:paraId="2D689E98" w14:textId="77777777" w:rsidR="00B72D61" w:rsidRPr="008B5974" w:rsidRDefault="00B72D61" w:rsidP="00B72D61">
      <w:pPr>
        <w:pStyle w:val="notetext"/>
      </w:pPr>
      <w:r w:rsidRPr="008B5974">
        <w:t>Note:</w:t>
      </w:r>
      <w:r w:rsidRPr="008B5974">
        <w:tab/>
        <w:t xml:space="preserve">The </w:t>
      </w:r>
      <w:r w:rsidRPr="008B5974">
        <w:rPr>
          <w:i/>
        </w:rPr>
        <w:t>Taxation Administration Act 1953</w:t>
      </w:r>
      <w:r w:rsidRPr="008B5974">
        <w:t xml:space="preserve"> provides for offences and administrative penalties if the form is not given when it must be or includes false or misleading information: see sections 8C, 8K and 8N of that Act and Divisions 284 and 286 in Schedule 1 to that Act.</w:t>
      </w:r>
    </w:p>
    <w:p w14:paraId="219907F6" w14:textId="77777777" w:rsidR="00B72D61" w:rsidRPr="008B5974" w:rsidRDefault="00B72D61" w:rsidP="00B72D61">
      <w:pPr>
        <w:pStyle w:val="subsection"/>
      </w:pPr>
      <w:r w:rsidRPr="008B5974">
        <w:tab/>
        <w:t>(3)</w:t>
      </w:r>
      <w:r w:rsidRPr="008B5974">
        <w:tab/>
        <w:t>If any of the amount the superannuation provider is liable to repay under subsection (1) remains unpaid by the superannuation provider after the repayment time, the superannuation provider is liable to pay general interest charge on the unpaid amount for each day in the period that:</w:t>
      </w:r>
    </w:p>
    <w:p w14:paraId="06D31A93" w14:textId="77777777" w:rsidR="00B72D61" w:rsidRPr="008B5974" w:rsidRDefault="00B72D61" w:rsidP="00B72D61">
      <w:pPr>
        <w:pStyle w:val="paragraph"/>
      </w:pPr>
      <w:r w:rsidRPr="008B5974">
        <w:tab/>
        <w:t>(a)</w:t>
      </w:r>
      <w:r w:rsidRPr="008B5974">
        <w:tab/>
        <w:t>starts at the repayment time; and</w:t>
      </w:r>
    </w:p>
    <w:p w14:paraId="6BAF2156" w14:textId="77777777" w:rsidR="00B72D61" w:rsidRPr="008B5974" w:rsidRDefault="00B72D61" w:rsidP="00B72D61">
      <w:pPr>
        <w:pStyle w:val="paragraph"/>
      </w:pPr>
      <w:r w:rsidRPr="008B5974">
        <w:tab/>
        <w:t>(b)</w:t>
      </w:r>
      <w:r w:rsidRPr="008B5974">
        <w:tab/>
        <w:t>ends at the end of the last day on which either of the following remains unpaid:</w:t>
      </w:r>
    </w:p>
    <w:p w14:paraId="389ED954" w14:textId="77777777" w:rsidR="00B72D61" w:rsidRPr="008B5974" w:rsidRDefault="00B72D61" w:rsidP="00B72D61">
      <w:pPr>
        <w:pStyle w:val="paragraphsub"/>
      </w:pPr>
      <w:r w:rsidRPr="008B5974">
        <w:tab/>
        <w:t>(i)</w:t>
      </w:r>
      <w:r w:rsidRPr="008B5974">
        <w:tab/>
        <w:t>the amount unpaid at the repayment time;</w:t>
      </w:r>
    </w:p>
    <w:p w14:paraId="4104335F" w14:textId="77777777" w:rsidR="00B72D61" w:rsidRPr="008B5974" w:rsidRDefault="00B72D61" w:rsidP="00B72D61">
      <w:pPr>
        <w:pStyle w:val="paragraphsub"/>
      </w:pPr>
      <w:r w:rsidRPr="008B5974">
        <w:tab/>
        <w:t>(ii)</w:t>
      </w:r>
      <w:r w:rsidRPr="008B5974">
        <w:tab/>
        <w:t>general interest charge on any of the amount.</w:t>
      </w:r>
    </w:p>
    <w:p w14:paraId="5933A4C4" w14:textId="77777777" w:rsidR="00B72D61" w:rsidRPr="008B5974" w:rsidRDefault="00B72D61" w:rsidP="00B72D61">
      <w:pPr>
        <w:pStyle w:val="ItemHead"/>
      </w:pPr>
      <w:r w:rsidRPr="008B5974">
        <w:t>28  Section 24N</w:t>
      </w:r>
    </w:p>
    <w:p w14:paraId="2D44EA91" w14:textId="77777777" w:rsidR="00B72D61" w:rsidRPr="008B5974" w:rsidRDefault="00B72D61" w:rsidP="00B72D61">
      <w:pPr>
        <w:pStyle w:val="Item"/>
      </w:pPr>
      <w:r w:rsidRPr="008B5974">
        <w:t>After “3C”, insert “, 3D”.</w:t>
      </w:r>
    </w:p>
    <w:p w14:paraId="47E77DB7" w14:textId="77777777" w:rsidR="00B72D61" w:rsidRPr="008B5974" w:rsidRDefault="00B72D61" w:rsidP="00B72D61">
      <w:pPr>
        <w:pStyle w:val="ItemHead"/>
      </w:pPr>
      <w:r w:rsidRPr="008B5974">
        <w:t>29  After subparagraph 24NA(1)(a)(iia)</w:t>
      </w:r>
    </w:p>
    <w:p w14:paraId="16CEA26F" w14:textId="77777777" w:rsidR="00B72D61" w:rsidRPr="008B5974" w:rsidRDefault="00B72D61" w:rsidP="00B72D61">
      <w:pPr>
        <w:pStyle w:val="Item"/>
      </w:pPr>
      <w:r w:rsidRPr="008B5974">
        <w:t>Insert:</w:t>
      </w:r>
    </w:p>
    <w:p w14:paraId="103A44B5" w14:textId="77777777" w:rsidR="00B72D61" w:rsidRPr="008B5974" w:rsidRDefault="00B72D61" w:rsidP="00B72D61">
      <w:pPr>
        <w:pStyle w:val="paragraphsub"/>
      </w:pPr>
      <w:r w:rsidRPr="008B5974">
        <w:tab/>
        <w:t>(iib)</w:t>
      </w:r>
      <w:r w:rsidRPr="008B5974">
        <w:tab/>
        <w:t xml:space="preserve">a superannuation provider has paid an amount to the Commissioner under section 22 (an amount paid by a superannuation provider on a voluntary basis) and, after applying Part 3D and section 20H, the Commissioner holds an amount under that Part in respect of the person (a </w:t>
      </w:r>
      <w:r w:rsidRPr="008B5974">
        <w:rPr>
          <w:b/>
          <w:i/>
        </w:rPr>
        <w:t>superannuation amount</w:t>
      </w:r>
      <w:r w:rsidRPr="008B5974">
        <w:t>); or</w:t>
      </w:r>
    </w:p>
    <w:p w14:paraId="266A9911" w14:textId="77777777" w:rsidR="00B72D61" w:rsidRPr="008B5974" w:rsidRDefault="00B72D61" w:rsidP="00B72D61">
      <w:pPr>
        <w:pStyle w:val="ItemHead"/>
      </w:pPr>
      <w:r w:rsidRPr="008B5974">
        <w:t>30  After subsection 25(3)</w:t>
      </w:r>
    </w:p>
    <w:p w14:paraId="627ED553" w14:textId="77777777" w:rsidR="00B72D61" w:rsidRPr="008B5974" w:rsidRDefault="00B72D61" w:rsidP="00B72D61">
      <w:pPr>
        <w:pStyle w:val="Item"/>
      </w:pPr>
      <w:r w:rsidRPr="008B5974">
        <w:t>Insert:</w:t>
      </w:r>
    </w:p>
    <w:p w14:paraId="36CABB2D" w14:textId="77777777" w:rsidR="00B72D61" w:rsidRPr="008B5974" w:rsidRDefault="00B72D61" w:rsidP="00B72D61">
      <w:pPr>
        <w:pStyle w:val="SubsectionHead"/>
      </w:pPr>
      <w:r w:rsidRPr="008B5974">
        <w:t>Statement about payments by superannuation providers on a voluntary basis</w:t>
      </w:r>
    </w:p>
    <w:p w14:paraId="1A7B8803" w14:textId="77777777" w:rsidR="00B72D61" w:rsidRPr="008B5974" w:rsidRDefault="00B72D61" w:rsidP="00B72D61">
      <w:pPr>
        <w:pStyle w:val="subsection"/>
      </w:pPr>
      <w:r w:rsidRPr="008B5974">
        <w:tab/>
        <w:t>(3A)</w:t>
      </w:r>
      <w:r w:rsidRPr="008B5974">
        <w:tab/>
        <w:t>The approved form of statement by a superannuation provider for the purposes of subsection 22(2) may require the statement to contain the tax file number of:</w:t>
      </w:r>
    </w:p>
    <w:p w14:paraId="101DACB1" w14:textId="77777777" w:rsidR="00B72D61" w:rsidRPr="008B5974" w:rsidRDefault="00B72D61" w:rsidP="00B72D61">
      <w:pPr>
        <w:pStyle w:val="paragraph"/>
      </w:pPr>
      <w:r w:rsidRPr="008B5974">
        <w:tab/>
        <w:t>(a)</w:t>
      </w:r>
      <w:r w:rsidRPr="008B5974">
        <w:tab/>
        <w:t>the superannuation provider; and</w:t>
      </w:r>
    </w:p>
    <w:p w14:paraId="5D76AE5B" w14:textId="77777777" w:rsidR="00B72D61" w:rsidRPr="008B5974" w:rsidRDefault="00B72D61" w:rsidP="00B72D61">
      <w:pPr>
        <w:pStyle w:val="paragraph"/>
      </w:pPr>
      <w:r w:rsidRPr="008B5974">
        <w:tab/>
        <w:t>(b)</w:t>
      </w:r>
      <w:r w:rsidRPr="008B5974">
        <w:tab/>
        <w:t>the fund; and</w:t>
      </w:r>
    </w:p>
    <w:p w14:paraId="2D0BD1C5" w14:textId="77777777" w:rsidR="00B72D61" w:rsidRPr="008B5974" w:rsidRDefault="00B72D61" w:rsidP="00B72D61">
      <w:pPr>
        <w:pStyle w:val="paragraph"/>
      </w:pPr>
      <w:r w:rsidRPr="008B5974">
        <w:tab/>
        <w:t>(c)</w:t>
      </w:r>
      <w:r w:rsidRPr="008B5974">
        <w:tab/>
        <w:t>a member or former member of the fund, or a non</w:t>
      </w:r>
      <w:r>
        <w:noBreakHyphen/>
      </w:r>
      <w:r w:rsidRPr="008B5974">
        <w:t>member spouse of such a member or former member, if:</w:t>
      </w:r>
    </w:p>
    <w:p w14:paraId="397B3DF2" w14:textId="77777777" w:rsidR="00B72D61" w:rsidRPr="008B5974" w:rsidRDefault="00B72D61" w:rsidP="00B72D61">
      <w:pPr>
        <w:pStyle w:val="paragraphsub"/>
      </w:pPr>
      <w:r w:rsidRPr="008B5974">
        <w:tab/>
        <w:t>(i)</w:t>
      </w:r>
      <w:r w:rsidRPr="008B5974">
        <w:tab/>
        <w:t>the statement relates to an amount, in the fund, held on behalf of the member, former member or non</w:t>
      </w:r>
      <w:r>
        <w:noBreakHyphen/>
      </w:r>
      <w:r w:rsidRPr="008B5974">
        <w:t>member spouse; and</w:t>
      </w:r>
    </w:p>
    <w:p w14:paraId="48043C6A" w14:textId="77777777" w:rsidR="00B72D61" w:rsidRPr="008B5974" w:rsidRDefault="00B72D61" w:rsidP="00B72D61">
      <w:pPr>
        <w:pStyle w:val="paragraphsub"/>
      </w:pPr>
      <w:r w:rsidRPr="008B5974">
        <w:tab/>
        <w:t>(ii)</w:t>
      </w:r>
      <w:r w:rsidRPr="008B5974">
        <w:tab/>
        <w:t>the member, former member or non</w:t>
      </w:r>
      <w:r>
        <w:noBreakHyphen/>
      </w:r>
      <w:r w:rsidRPr="008B5974">
        <w:t>member spouse has quoted the tax file number of the member, former member or non</w:t>
      </w:r>
      <w:r>
        <w:noBreakHyphen/>
      </w:r>
      <w:r w:rsidRPr="008B5974">
        <w:t>member spouse to the superannuation provider.</w:t>
      </w:r>
    </w:p>
    <w:p w14:paraId="658E7DA1" w14:textId="77777777" w:rsidR="00B72D61" w:rsidRPr="008B5974" w:rsidRDefault="00B72D61" w:rsidP="00B72D61">
      <w:pPr>
        <w:pStyle w:val="ItemHead"/>
      </w:pPr>
      <w:r w:rsidRPr="008B5974">
        <w:t>31  Paragraph 29(1)(aa)</w:t>
      </w:r>
    </w:p>
    <w:p w14:paraId="26768280" w14:textId="77777777" w:rsidR="00B72D61" w:rsidRPr="008B5974" w:rsidRDefault="00B72D61" w:rsidP="00B72D61">
      <w:pPr>
        <w:pStyle w:val="Item"/>
      </w:pPr>
      <w:r w:rsidRPr="008B5974">
        <w:t>After “21E(1)”, insert “, 22B(1)”.</w:t>
      </w:r>
    </w:p>
    <w:p w14:paraId="2B792964" w14:textId="77777777" w:rsidR="00B72D61" w:rsidRPr="008B5974" w:rsidRDefault="00B72D61" w:rsidP="00B72D61">
      <w:pPr>
        <w:pStyle w:val="ActHead9"/>
        <w:rPr>
          <w:i w:val="0"/>
        </w:rPr>
      </w:pPr>
      <w:bookmarkStart w:id="82" w:name="_Toc67397009"/>
      <w:r w:rsidRPr="008B5974">
        <w:t>Taxation Administration Act 1953</w:t>
      </w:r>
      <w:bookmarkEnd w:id="82"/>
    </w:p>
    <w:p w14:paraId="6235A057" w14:textId="77777777" w:rsidR="00B72D61" w:rsidRPr="008B5974" w:rsidRDefault="00B72D61" w:rsidP="00B72D61">
      <w:pPr>
        <w:pStyle w:val="ItemHead"/>
      </w:pPr>
      <w:r w:rsidRPr="008B5974">
        <w:t>32  Subsection 8AAB(4) (after table item 33D)</w:t>
      </w:r>
    </w:p>
    <w:p w14:paraId="3E552098" w14:textId="77777777" w:rsidR="00B72D61" w:rsidRPr="008B5974" w:rsidRDefault="00B72D61" w:rsidP="00B72D61">
      <w:pPr>
        <w:pStyle w:val="Item"/>
      </w:pPr>
      <w:r w:rsidRPr="008B5974">
        <w:t>Insert:</w:t>
      </w:r>
    </w:p>
    <w:p w14:paraId="62D02BC7" w14:textId="77777777" w:rsidR="00B72D61" w:rsidRPr="008B5974" w:rsidRDefault="00B72D61" w:rsidP="00B72D61">
      <w:pPr>
        <w:pStyle w:val="Tabletext"/>
      </w:pPr>
    </w:p>
    <w:tbl>
      <w:tblPr>
        <w:tblW w:w="7237" w:type="dxa"/>
        <w:tblInd w:w="107" w:type="dxa"/>
        <w:tblLayout w:type="fixed"/>
        <w:tblCellMar>
          <w:left w:w="107" w:type="dxa"/>
          <w:right w:w="107" w:type="dxa"/>
        </w:tblCellMar>
        <w:tblLook w:val="0000" w:firstRow="0" w:lastRow="0" w:firstColumn="0" w:lastColumn="0" w:noHBand="0" w:noVBand="0"/>
      </w:tblPr>
      <w:tblGrid>
        <w:gridCol w:w="709"/>
        <w:gridCol w:w="1418"/>
        <w:gridCol w:w="2126"/>
        <w:gridCol w:w="2984"/>
      </w:tblGrid>
      <w:tr w:rsidR="00B72D61" w:rsidRPr="008B5974" w14:paraId="7DAEFA75" w14:textId="77777777" w:rsidTr="00447890">
        <w:tc>
          <w:tcPr>
            <w:tcW w:w="709" w:type="dxa"/>
            <w:shd w:val="clear" w:color="auto" w:fill="auto"/>
          </w:tcPr>
          <w:p w14:paraId="672C52D9" w14:textId="77777777" w:rsidR="00B72D61" w:rsidRPr="008B5974" w:rsidRDefault="00B72D61" w:rsidP="00447890">
            <w:pPr>
              <w:pStyle w:val="Tabletext"/>
            </w:pPr>
            <w:r w:rsidRPr="008B5974">
              <w:t>33E</w:t>
            </w:r>
          </w:p>
        </w:tc>
        <w:tc>
          <w:tcPr>
            <w:tcW w:w="1418" w:type="dxa"/>
            <w:shd w:val="clear" w:color="auto" w:fill="auto"/>
          </w:tcPr>
          <w:p w14:paraId="2A733BB4" w14:textId="77777777" w:rsidR="00B72D61" w:rsidRPr="008B5974" w:rsidRDefault="00B72D61" w:rsidP="00447890">
            <w:pPr>
              <w:pStyle w:val="Tabletext"/>
              <w:rPr>
                <w:iCs/>
              </w:rPr>
            </w:pPr>
            <w:r w:rsidRPr="008B5974">
              <w:rPr>
                <w:iCs/>
              </w:rPr>
              <w:t>22F</w:t>
            </w:r>
          </w:p>
        </w:tc>
        <w:tc>
          <w:tcPr>
            <w:tcW w:w="2126" w:type="dxa"/>
            <w:shd w:val="clear" w:color="auto" w:fill="auto"/>
          </w:tcPr>
          <w:p w14:paraId="21C63F4F" w14:textId="77777777" w:rsidR="00B72D61" w:rsidRPr="008B5974" w:rsidRDefault="00B72D61" w:rsidP="00447890">
            <w:pPr>
              <w:pStyle w:val="Tabletext"/>
              <w:rPr>
                <w:iCs/>
              </w:rPr>
            </w:pPr>
            <w:r w:rsidRPr="008B5974">
              <w:rPr>
                <w:i/>
                <w:iCs/>
              </w:rPr>
              <w:t>Superannuation (Unclaimed Money and Lost Members) Act 1999</w:t>
            </w:r>
          </w:p>
        </w:tc>
        <w:tc>
          <w:tcPr>
            <w:tcW w:w="2984" w:type="dxa"/>
            <w:shd w:val="clear" w:color="auto" w:fill="auto"/>
          </w:tcPr>
          <w:p w14:paraId="4D778826" w14:textId="77777777" w:rsidR="00B72D61" w:rsidRPr="008B5974" w:rsidRDefault="00B72D61" w:rsidP="00447890">
            <w:pPr>
              <w:pStyle w:val="Tabletext"/>
              <w:rPr>
                <w:iCs/>
              </w:rPr>
            </w:pPr>
            <w:r w:rsidRPr="008B5974">
              <w:rPr>
                <w:iCs/>
              </w:rPr>
              <w:t>repayment of Commissioner’s payment in respect of payments that cannot be credited to an account</w:t>
            </w:r>
          </w:p>
        </w:tc>
      </w:tr>
    </w:tbl>
    <w:p w14:paraId="3CCB66D8" w14:textId="77777777" w:rsidR="00B72D61" w:rsidRPr="008B5974" w:rsidRDefault="00B72D61" w:rsidP="00B72D61">
      <w:pPr>
        <w:pStyle w:val="Tabletext"/>
      </w:pPr>
    </w:p>
    <w:p w14:paraId="62354E8C" w14:textId="77777777" w:rsidR="00B72D61" w:rsidRPr="008B5974" w:rsidRDefault="00B72D61" w:rsidP="00B72D61">
      <w:pPr>
        <w:pStyle w:val="ItemHead"/>
      </w:pPr>
      <w:r w:rsidRPr="008B5974">
        <w:t>33  Subsection 250</w:t>
      </w:r>
      <w:r>
        <w:noBreakHyphen/>
      </w:r>
      <w:r w:rsidRPr="008B5974">
        <w:t>10(2) in Schedule 1 (after table item 69AD)</w:t>
      </w:r>
    </w:p>
    <w:p w14:paraId="32134825" w14:textId="77777777" w:rsidR="00B72D61" w:rsidRPr="008B5974" w:rsidRDefault="00B72D61" w:rsidP="00B72D61">
      <w:pPr>
        <w:pStyle w:val="Item"/>
      </w:pPr>
      <w:r w:rsidRPr="008B5974">
        <w:t>Insert:</w:t>
      </w:r>
    </w:p>
    <w:p w14:paraId="28C393E0" w14:textId="77777777" w:rsidR="00B72D61" w:rsidRPr="008B5974" w:rsidRDefault="00B72D61" w:rsidP="00B72D61">
      <w:pPr>
        <w:pStyle w:val="Tabletext"/>
      </w:pPr>
    </w:p>
    <w:tbl>
      <w:tblPr>
        <w:tblW w:w="723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851"/>
        <w:gridCol w:w="1984"/>
        <w:gridCol w:w="1418"/>
        <w:gridCol w:w="2984"/>
      </w:tblGrid>
      <w:tr w:rsidR="00B72D61" w:rsidRPr="008B5974" w14:paraId="5686EA30" w14:textId="77777777" w:rsidTr="00447890">
        <w:tc>
          <w:tcPr>
            <w:tcW w:w="851" w:type="dxa"/>
            <w:tcBorders>
              <w:top w:val="nil"/>
              <w:bottom w:val="single" w:sz="2" w:space="0" w:color="auto"/>
            </w:tcBorders>
            <w:shd w:val="clear" w:color="auto" w:fill="auto"/>
          </w:tcPr>
          <w:p w14:paraId="720CC972" w14:textId="77777777" w:rsidR="00B72D61" w:rsidRPr="008B5974" w:rsidRDefault="00B72D61" w:rsidP="00447890">
            <w:pPr>
              <w:pStyle w:val="Tabletext"/>
            </w:pPr>
            <w:r w:rsidRPr="008B5974">
              <w:t>69AE</w:t>
            </w:r>
          </w:p>
        </w:tc>
        <w:tc>
          <w:tcPr>
            <w:tcW w:w="1984" w:type="dxa"/>
            <w:tcBorders>
              <w:top w:val="nil"/>
              <w:bottom w:val="single" w:sz="2" w:space="0" w:color="auto"/>
            </w:tcBorders>
            <w:shd w:val="clear" w:color="auto" w:fill="auto"/>
          </w:tcPr>
          <w:p w14:paraId="6F9908C8" w14:textId="77777777" w:rsidR="00B72D61" w:rsidRPr="008B5974" w:rsidRDefault="00B72D61" w:rsidP="00447890">
            <w:pPr>
              <w:pStyle w:val="Tabletext"/>
              <w:rPr>
                <w:iCs/>
              </w:rPr>
            </w:pPr>
            <w:r w:rsidRPr="008B5974">
              <w:rPr>
                <w:iCs/>
              </w:rPr>
              <w:t>payment of amounts to the Commissioner</w:t>
            </w:r>
          </w:p>
        </w:tc>
        <w:tc>
          <w:tcPr>
            <w:tcW w:w="1418" w:type="dxa"/>
            <w:tcBorders>
              <w:top w:val="nil"/>
              <w:bottom w:val="single" w:sz="2" w:space="0" w:color="auto"/>
            </w:tcBorders>
            <w:shd w:val="clear" w:color="auto" w:fill="auto"/>
          </w:tcPr>
          <w:p w14:paraId="5CF2CFEC" w14:textId="77777777" w:rsidR="00B72D61" w:rsidRPr="008B5974" w:rsidRDefault="00B72D61" w:rsidP="00447890">
            <w:pPr>
              <w:pStyle w:val="Tabletext"/>
            </w:pPr>
            <w:r w:rsidRPr="008B5974">
              <w:t>22</w:t>
            </w:r>
          </w:p>
        </w:tc>
        <w:tc>
          <w:tcPr>
            <w:tcW w:w="2984" w:type="dxa"/>
            <w:tcBorders>
              <w:top w:val="nil"/>
              <w:bottom w:val="single" w:sz="2" w:space="0" w:color="auto"/>
            </w:tcBorders>
            <w:shd w:val="clear" w:color="auto" w:fill="auto"/>
          </w:tcPr>
          <w:p w14:paraId="6A1F86E5" w14:textId="77777777" w:rsidR="00B72D61" w:rsidRPr="008B5974" w:rsidRDefault="00B72D61" w:rsidP="00447890">
            <w:pPr>
              <w:pStyle w:val="Tabletext"/>
              <w:rPr>
                <w:iCs/>
              </w:rPr>
            </w:pPr>
            <w:r w:rsidRPr="008B5974">
              <w:rPr>
                <w:i/>
                <w:iCs/>
              </w:rPr>
              <w:t>Superannuation (Unclaimed Money and Lost Members) Act 1999</w:t>
            </w:r>
          </w:p>
        </w:tc>
      </w:tr>
      <w:tr w:rsidR="00B72D61" w:rsidRPr="008B5974" w14:paraId="4E7E9AFC" w14:textId="77777777" w:rsidTr="00447890">
        <w:tc>
          <w:tcPr>
            <w:tcW w:w="851" w:type="dxa"/>
            <w:tcBorders>
              <w:top w:val="single" w:sz="2" w:space="0" w:color="auto"/>
              <w:bottom w:val="nil"/>
            </w:tcBorders>
            <w:shd w:val="clear" w:color="auto" w:fill="auto"/>
          </w:tcPr>
          <w:p w14:paraId="10D31BF7" w14:textId="77777777" w:rsidR="00B72D61" w:rsidRPr="008B5974" w:rsidRDefault="00B72D61" w:rsidP="00447890">
            <w:pPr>
              <w:pStyle w:val="Tabletext"/>
            </w:pPr>
            <w:r w:rsidRPr="008B5974">
              <w:t>69AF</w:t>
            </w:r>
          </w:p>
        </w:tc>
        <w:tc>
          <w:tcPr>
            <w:tcW w:w="1984" w:type="dxa"/>
            <w:tcBorders>
              <w:top w:val="single" w:sz="2" w:space="0" w:color="auto"/>
              <w:bottom w:val="nil"/>
            </w:tcBorders>
            <w:shd w:val="clear" w:color="auto" w:fill="auto"/>
          </w:tcPr>
          <w:p w14:paraId="0DE4951F" w14:textId="77777777" w:rsidR="00B72D61" w:rsidRPr="008B5974" w:rsidRDefault="00B72D61" w:rsidP="00447890">
            <w:pPr>
              <w:pStyle w:val="Tabletext"/>
              <w:rPr>
                <w:iCs/>
              </w:rPr>
            </w:pPr>
            <w:r w:rsidRPr="008B5974">
              <w:rPr>
                <w:iCs/>
              </w:rPr>
              <w:t>payment from Commissioner that cannot be credited</w:t>
            </w:r>
          </w:p>
        </w:tc>
        <w:tc>
          <w:tcPr>
            <w:tcW w:w="1418" w:type="dxa"/>
            <w:tcBorders>
              <w:top w:val="single" w:sz="2" w:space="0" w:color="auto"/>
              <w:bottom w:val="nil"/>
            </w:tcBorders>
            <w:shd w:val="clear" w:color="auto" w:fill="auto"/>
          </w:tcPr>
          <w:p w14:paraId="15397731" w14:textId="77777777" w:rsidR="00B72D61" w:rsidRPr="008B5974" w:rsidRDefault="00B72D61" w:rsidP="00447890">
            <w:pPr>
              <w:pStyle w:val="Tabletext"/>
            </w:pPr>
            <w:r w:rsidRPr="008B5974">
              <w:t>22F</w:t>
            </w:r>
          </w:p>
        </w:tc>
        <w:tc>
          <w:tcPr>
            <w:tcW w:w="2984" w:type="dxa"/>
            <w:tcBorders>
              <w:top w:val="single" w:sz="2" w:space="0" w:color="auto"/>
              <w:bottom w:val="nil"/>
            </w:tcBorders>
            <w:shd w:val="clear" w:color="auto" w:fill="auto"/>
          </w:tcPr>
          <w:p w14:paraId="589E5DBA" w14:textId="77777777" w:rsidR="00B72D61" w:rsidRPr="008B5974" w:rsidRDefault="00B72D61" w:rsidP="00447890">
            <w:pPr>
              <w:pStyle w:val="Tabletext"/>
              <w:rPr>
                <w:iCs/>
              </w:rPr>
            </w:pPr>
            <w:r w:rsidRPr="008B5974">
              <w:rPr>
                <w:i/>
                <w:iCs/>
              </w:rPr>
              <w:t>Superannuation (Unclaimed Money and Lost Members) Act 1999</w:t>
            </w:r>
          </w:p>
        </w:tc>
      </w:tr>
    </w:tbl>
    <w:p w14:paraId="6A0C9D65" w14:textId="77777777" w:rsidR="00B72D61" w:rsidRPr="00803785" w:rsidRDefault="00B72D61" w:rsidP="0015344D">
      <w:pPr>
        <w:pStyle w:val="Tabletext"/>
      </w:pPr>
    </w:p>
    <w:p w14:paraId="00FF2275" w14:textId="77777777" w:rsidR="00762B18" w:rsidRDefault="00762B18" w:rsidP="00762B18">
      <w:pPr>
        <w:pStyle w:val="AssentBk"/>
        <w:keepNext/>
      </w:pPr>
    </w:p>
    <w:p w14:paraId="56D99228" w14:textId="77777777" w:rsidR="00762B18" w:rsidRDefault="00762B18" w:rsidP="00762B18">
      <w:pPr>
        <w:pStyle w:val="AssentBk"/>
        <w:keepNext/>
      </w:pPr>
    </w:p>
    <w:p w14:paraId="73C8F673" w14:textId="77777777" w:rsidR="00762B18" w:rsidRDefault="00762B18" w:rsidP="00762B18">
      <w:pPr>
        <w:pStyle w:val="2ndRd"/>
        <w:keepNext/>
        <w:pBdr>
          <w:top w:val="single" w:sz="2" w:space="1" w:color="auto"/>
        </w:pBdr>
      </w:pPr>
    </w:p>
    <w:p w14:paraId="7FA390FC" w14:textId="77777777" w:rsidR="00762B18" w:rsidRDefault="00762B18" w:rsidP="000C5962">
      <w:pPr>
        <w:pStyle w:val="2ndRd"/>
        <w:keepNext/>
        <w:spacing w:line="260" w:lineRule="atLeast"/>
        <w:rPr>
          <w:i/>
        </w:rPr>
      </w:pPr>
      <w:r>
        <w:t>[</w:t>
      </w:r>
      <w:r>
        <w:rPr>
          <w:i/>
        </w:rPr>
        <w:t>Minister’s second reading speech made in—</w:t>
      </w:r>
    </w:p>
    <w:p w14:paraId="40FE1373" w14:textId="77777777" w:rsidR="00762B18" w:rsidRDefault="00762B18" w:rsidP="000C5962">
      <w:pPr>
        <w:pStyle w:val="2ndRd"/>
        <w:keepNext/>
        <w:spacing w:line="260" w:lineRule="atLeast"/>
        <w:rPr>
          <w:i/>
        </w:rPr>
      </w:pPr>
      <w:r>
        <w:rPr>
          <w:i/>
        </w:rPr>
        <w:t>House of Representatives on 6 February 2020</w:t>
      </w:r>
    </w:p>
    <w:p w14:paraId="6E3CFF03" w14:textId="77777777" w:rsidR="00762B18" w:rsidRDefault="00762B18" w:rsidP="000C5962">
      <w:pPr>
        <w:pStyle w:val="2ndRd"/>
        <w:keepNext/>
        <w:spacing w:line="260" w:lineRule="atLeast"/>
        <w:rPr>
          <w:i/>
        </w:rPr>
      </w:pPr>
      <w:r>
        <w:rPr>
          <w:i/>
        </w:rPr>
        <w:t>Senate on 12 February 2020</w:t>
      </w:r>
      <w:r>
        <w:t>]</w:t>
      </w:r>
    </w:p>
    <w:p w14:paraId="351006EF" w14:textId="77777777" w:rsidR="00762B18" w:rsidRDefault="00762B18" w:rsidP="000C5962"/>
    <w:p w14:paraId="42E6C794" w14:textId="77777777" w:rsidR="0015344D" w:rsidRPr="00762B18" w:rsidRDefault="00762B18" w:rsidP="00762B18">
      <w:pPr>
        <w:framePr w:hSpace="180" w:wrap="around" w:vAnchor="text" w:hAnchor="page" w:x="2386" w:y="7680"/>
      </w:pPr>
      <w:r>
        <w:t>(5/20)</w:t>
      </w:r>
    </w:p>
    <w:p w14:paraId="2A8360EB" w14:textId="77777777" w:rsidR="00762B18" w:rsidRDefault="00762B18"/>
    <w:sectPr w:rsidR="00762B18" w:rsidSect="0015344D">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194B" w14:textId="77777777" w:rsidR="00447890" w:rsidRDefault="00447890" w:rsidP="0048364F">
      <w:pPr>
        <w:spacing w:line="240" w:lineRule="auto"/>
      </w:pPr>
      <w:r>
        <w:separator/>
      </w:r>
    </w:p>
  </w:endnote>
  <w:endnote w:type="continuationSeparator" w:id="0">
    <w:p w14:paraId="74632A29" w14:textId="77777777" w:rsidR="00447890" w:rsidRDefault="0044789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F5C8" w14:textId="77777777" w:rsidR="00447890" w:rsidRPr="005F1388" w:rsidRDefault="00447890" w:rsidP="00D477C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C552" w14:textId="77777777" w:rsidR="00762B18" w:rsidRDefault="00762B18" w:rsidP="00CD12A5">
    <w:pPr>
      <w:pStyle w:val="ScalePlusRef"/>
    </w:pPr>
    <w:r>
      <w:t>Note: An electronic version of this Act is available on the Federal Register of Legislation (</w:t>
    </w:r>
    <w:hyperlink r:id="rId1" w:history="1">
      <w:r>
        <w:t>https://www.legislation.gov.au/</w:t>
      </w:r>
    </w:hyperlink>
    <w:r>
      <w:t>)</w:t>
    </w:r>
  </w:p>
  <w:p w14:paraId="1179A472" w14:textId="77777777" w:rsidR="00762B18" w:rsidRDefault="00762B18" w:rsidP="00CD12A5"/>
  <w:p w14:paraId="02A67219" w14:textId="77777777" w:rsidR="00447890" w:rsidRDefault="00447890" w:rsidP="00D477C3">
    <w:pPr>
      <w:pStyle w:val="Footer"/>
      <w:spacing w:before="120"/>
    </w:pPr>
  </w:p>
  <w:p w14:paraId="4673E3E7" w14:textId="77777777" w:rsidR="00447890" w:rsidRPr="005F1388" w:rsidRDefault="0044789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570A" w14:textId="77777777" w:rsidR="00447890" w:rsidRPr="00ED79B6" w:rsidRDefault="00447890"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251A" w14:textId="77777777" w:rsidR="00447890" w:rsidRDefault="00447890"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7890" w14:paraId="637B42FF" w14:textId="77777777" w:rsidTr="00CB3727">
      <w:tc>
        <w:tcPr>
          <w:tcW w:w="646" w:type="dxa"/>
        </w:tcPr>
        <w:p w14:paraId="6CA817EE" w14:textId="77777777" w:rsidR="00447890" w:rsidRDefault="00447890" w:rsidP="00CB372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60E8">
            <w:rPr>
              <w:i/>
              <w:noProof/>
              <w:sz w:val="18"/>
            </w:rPr>
            <w:t>xxxvi</w:t>
          </w:r>
          <w:r w:rsidRPr="00ED79B6">
            <w:rPr>
              <w:i/>
              <w:sz w:val="18"/>
            </w:rPr>
            <w:fldChar w:fldCharType="end"/>
          </w:r>
        </w:p>
      </w:tc>
      <w:tc>
        <w:tcPr>
          <w:tcW w:w="5387" w:type="dxa"/>
        </w:tcPr>
        <w:p w14:paraId="07AAFC3A" w14:textId="233FCC54" w:rsidR="00447890" w:rsidRDefault="00447890" w:rsidP="00CB372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D7A80">
            <w:rPr>
              <w:i/>
              <w:sz w:val="18"/>
            </w:rPr>
            <w:t>Treasury Laws Amendment (Reuniting More Superannuation) Act 2021</w:t>
          </w:r>
          <w:r w:rsidRPr="00ED79B6">
            <w:rPr>
              <w:i/>
              <w:sz w:val="18"/>
            </w:rPr>
            <w:fldChar w:fldCharType="end"/>
          </w:r>
        </w:p>
      </w:tc>
      <w:tc>
        <w:tcPr>
          <w:tcW w:w="1270" w:type="dxa"/>
        </w:tcPr>
        <w:p w14:paraId="459AECCD" w14:textId="3141780C" w:rsidR="00447890" w:rsidRDefault="00447890" w:rsidP="00CB372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7A80">
            <w:rPr>
              <w:i/>
              <w:sz w:val="18"/>
            </w:rPr>
            <w:t>No. 24, 2021</w:t>
          </w:r>
          <w:r w:rsidRPr="00ED79B6">
            <w:rPr>
              <w:i/>
              <w:sz w:val="18"/>
            </w:rPr>
            <w:fldChar w:fldCharType="end"/>
          </w:r>
        </w:p>
      </w:tc>
    </w:tr>
  </w:tbl>
  <w:p w14:paraId="0AC61844" w14:textId="77777777" w:rsidR="00447890" w:rsidRDefault="00447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F48B" w14:textId="77777777" w:rsidR="00447890" w:rsidRDefault="00447890"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7890" w14:paraId="338EE48B" w14:textId="77777777" w:rsidTr="00CB3727">
      <w:tc>
        <w:tcPr>
          <w:tcW w:w="1247" w:type="dxa"/>
        </w:tcPr>
        <w:p w14:paraId="7DA2655D" w14:textId="23FED3BD" w:rsidR="00447890" w:rsidRDefault="00447890" w:rsidP="00CB372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D7A80">
            <w:rPr>
              <w:i/>
              <w:sz w:val="18"/>
            </w:rPr>
            <w:t>No. 24, 2021</w:t>
          </w:r>
          <w:r w:rsidRPr="00ED79B6">
            <w:rPr>
              <w:i/>
              <w:sz w:val="18"/>
            </w:rPr>
            <w:fldChar w:fldCharType="end"/>
          </w:r>
        </w:p>
      </w:tc>
      <w:tc>
        <w:tcPr>
          <w:tcW w:w="5387" w:type="dxa"/>
        </w:tcPr>
        <w:p w14:paraId="5A179E24" w14:textId="64D145B1" w:rsidR="00447890" w:rsidRDefault="00447890" w:rsidP="00CB372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D7A80">
            <w:rPr>
              <w:i/>
              <w:sz w:val="18"/>
            </w:rPr>
            <w:t>Treasury Laws Amendment (Reuniting More Superannuation) Act 2021</w:t>
          </w:r>
          <w:r w:rsidRPr="00ED79B6">
            <w:rPr>
              <w:i/>
              <w:sz w:val="18"/>
            </w:rPr>
            <w:fldChar w:fldCharType="end"/>
          </w:r>
        </w:p>
      </w:tc>
      <w:tc>
        <w:tcPr>
          <w:tcW w:w="669" w:type="dxa"/>
        </w:tcPr>
        <w:p w14:paraId="571AA092" w14:textId="77777777" w:rsidR="00447890" w:rsidRDefault="00447890" w:rsidP="00CB372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5DB7">
            <w:rPr>
              <w:i/>
              <w:noProof/>
              <w:sz w:val="18"/>
            </w:rPr>
            <w:t>i</w:t>
          </w:r>
          <w:r w:rsidRPr="00ED79B6">
            <w:rPr>
              <w:i/>
              <w:sz w:val="18"/>
            </w:rPr>
            <w:fldChar w:fldCharType="end"/>
          </w:r>
        </w:p>
      </w:tc>
    </w:tr>
  </w:tbl>
  <w:p w14:paraId="0BE28ABB" w14:textId="77777777" w:rsidR="00447890" w:rsidRPr="00ED79B6" w:rsidRDefault="0044789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0B2C" w14:textId="77777777" w:rsidR="00447890" w:rsidRPr="00A961C4" w:rsidRDefault="00447890" w:rsidP="00D477C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7890" w14:paraId="2898CA57" w14:textId="77777777" w:rsidTr="00727659">
      <w:tc>
        <w:tcPr>
          <w:tcW w:w="646" w:type="dxa"/>
        </w:tcPr>
        <w:p w14:paraId="6CFC5446" w14:textId="77777777" w:rsidR="00447890" w:rsidRDefault="00447890" w:rsidP="00CB372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5DB7">
            <w:rPr>
              <w:i/>
              <w:noProof/>
              <w:sz w:val="18"/>
            </w:rPr>
            <w:t>36</w:t>
          </w:r>
          <w:r w:rsidRPr="007A1328">
            <w:rPr>
              <w:i/>
              <w:sz w:val="18"/>
            </w:rPr>
            <w:fldChar w:fldCharType="end"/>
          </w:r>
        </w:p>
      </w:tc>
      <w:tc>
        <w:tcPr>
          <w:tcW w:w="5387" w:type="dxa"/>
        </w:tcPr>
        <w:p w14:paraId="2739F199" w14:textId="469CE596" w:rsidR="00447890" w:rsidRDefault="00447890" w:rsidP="00CB37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7A80">
            <w:rPr>
              <w:i/>
              <w:sz w:val="18"/>
            </w:rPr>
            <w:t>Treasury Laws Amendment (Reuniting More Superannuation) Act 2021</w:t>
          </w:r>
          <w:r w:rsidRPr="007A1328">
            <w:rPr>
              <w:i/>
              <w:sz w:val="18"/>
            </w:rPr>
            <w:fldChar w:fldCharType="end"/>
          </w:r>
        </w:p>
      </w:tc>
      <w:tc>
        <w:tcPr>
          <w:tcW w:w="1270" w:type="dxa"/>
        </w:tcPr>
        <w:p w14:paraId="74F65145" w14:textId="55F5A791" w:rsidR="00447890" w:rsidRDefault="00447890" w:rsidP="00CB372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D7A80">
            <w:rPr>
              <w:i/>
              <w:sz w:val="18"/>
            </w:rPr>
            <w:t>No. 24, 2021</w:t>
          </w:r>
          <w:r w:rsidRPr="007A1328">
            <w:rPr>
              <w:i/>
              <w:sz w:val="18"/>
            </w:rPr>
            <w:fldChar w:fldCharType="end"/>
          </w:r>
        </w:p>
      </w:tc>
    </w:tr>
  </w:tbl>
  <w:p w14:paraId="08973244" w14:textId="77777777" w:rsidR="00447890" w:rsidRPr="00A961C4" w:rsidRDefault="0044789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5960" w14:textId="77777777" w:rsidR="00447890" w:rsidRPr="00A961C4" w:rsidRDefault="00447890"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7890" w14:paraId="428228C8" w14:textId="77777777" w:rsidTr="00727659">
      <w:tc>
        <w:tcPr>
          <w:tcW w:w="1247" w:type="dxa"/>
        </w:tcPr>
        <w:p w14:paraId="780872EA" w14:textId="0F8DD1B1" w:rsidR="00447890" w:rsidRDefault="00447890" w:rsidP="00CB372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D7A80">
            <w:rPr>
              <w:i/>
              <w:sz w:val="18"/>
            </w:rPr>
            <w:t>No. 24, 2021</w:t>
          </w:r>
          <w:r w:rsidRPr="007A1328">
            <w:rPr>
              <w:i/>
              <w:sz w:val="18"/>
            </w:rPr>
            <w:fldChar w:fldCharType="end"/>
          </w:r>
        </w:p>
      </w:tc>
      <w:tc>
        <w:tcPr>
          <w:tcW w:w="5387" w:type="dxa"/>
        </w:tcPr>
        <w:p w14:paraId="772D804D" w14:textId="25639C80" w:rsidR="00447890" w:rsidRDefault="00447890" w:rsidP="00CB37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7A80">
            <w:rPr>
              <w:i/>
              <w:sz w:val="18"/>
            </w:rPr>
            <w:t>Treasury Laws Amendment (Reuniting More Superannuation) Act 2021</w:t>
          </w:r>
          <w:r w:rsidRPr="007A1328">
            <w:rPr>
              <w:i/>
              <w:sz w:val="18"/>
            </w:rPr>
            <w:fldChar w:fldCharType="end"/>
          </w:r>
        </w:p>
      </w:tc>
      <w:tc>
        <w:tcPr>
          <w:tcW w:w="669" w:type="dxa"/>
        </w:tcPr>
        <w:p w14:paraId="27A00F92" w14:textId="77777777" w:rsidR="00447890" w:rsidRDefault="00447890" w:rsidP="00CB372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5DB7">
            <w:rPr>
              <w:i/>
              <w:noProof/>
              <w:sz w:val="18"/>
            </w:rPr>
            <w:t>37</w:t>
          </w:r>
          <w:r w:rsidRPr="007A1328">
            <w:rPr>
              <w:i/>
              <w:sz w:val="18"/>
            </w:rPr>
            <w:fldChar w:fldCharType="end"/>
          </w:r>
        </w:p>
      </w:tc>
    </w:tr>
  </w:tbl>
  <w:p w14:paraId="16636B35" w14:textId="77777777" w:rsidR="00447890" w:rsidRPr="00055B5C" w:rsidRDefault="0044789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E4AB" w14:textId="77777777" w:rsidR="00447890" w:rsidRPr="00A961C4" w:rsidRDefault="00447890" w:rsidP="00685F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6"/>
      <w:gridCol w:w="653"/>
    </w:tblGrid>
    <w:tr w:rsidR="00447890" w14:paraId="66F50336" w14:textId="77777777" w:rsidTr="00727659">
      <w:tc>
        <w:tcPr>
          <w:tcW w:w="1247" w:type="dxa"/>
        </w:tcPr>
        <w:p w14:paraId="603248B7" w14:textId="7B747725" w:rsidR="00447890" w:rsidRDefault="00447890" w:rsidP="00CB372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D7A80">
            <w:rPr>
              <w:i/>
              <w:sz w:val="18"/>
            </w:rPr>
            <w:t>No. 24, 2021</w:t>
          </w:r>
          <w:r w:rsidRPr="007A1328">
            <w:rPr>
              <w:i/>
              <w:sz w:val="18"/>
            </w:rPr>
            <w:fldChar w:fldCharType="end"/>
          </w:r>
        </w:p>
      </w:tc>
      <w:tc>
        <w:tcPr>
          <w:tcW w:w="5387" w:type="dxa"/>
        </w:tcPr>
        <w:p w14:paraId="041C7119" w14:textId="615B2185" w:rsidR="00447890" w:rsidRDefault="00447890" w:rsidP="00CB37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D7A80">
            <w:rPr>
              <w:i/>
              <w:sz w:val="18"/>
            </w:rPr>
            <w:t>Treasury Laws Amendment (Reuniting More Superannuation) Act 2021</w:t>
          </w:r>
          <w:r w:rsidRPr="007A1328">
            <w:rPr>
              <w:i/>
              <w:sz w:val="18"/>
            </w:rPr>
            <w:fldChar w:fldCharType="end"/>
          </w:r>
        </w:p>
      </w:tc>
      <w:tc>
        <w:tcPr>
          <w:tcW w:w="669" w:type="dxa"/>
        </w:tcPr>
        <w:p w14:paraId="522B6CAD" w14:textId="77777777" w:rsidR="00447890" w:rsidRDefault="00447890" w:rsidP="00CB372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5DB7">
            <w:rPr>
              <w:i/>
              <w:noProof/>
              <w:sz w:val="18"/>
            </w:rPr>
            <w:t>1</w:t>
          </w:r>
          <w:r w:rsidRPr="007A1328">
            <w:rPr>
              <w:i/>
              <w:sz w:val="18"/>
            </w:rPr>
            <w:fldChar w:fldCharType="end"/>
          </w:r>
        </w:p>
      </w:tc>
    </w:tr>
  </w:tbl>
  <w:p w14:paraId="60890AB4" w14:textId="77777777" w:rsidR="00447890" w:rsidRPr="00A961C4" w:rsidRDefault="0044789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A3F7" w14:textId="77777777" w:rsidR="00447890" w:rsidRDefault="00447890" w:rsidP="0048364F">
      <w:pPr>
        <w:spacing w:line="240" w:lineRule="auto"/>
      </w:pPr>
      <w:r>
        <w:separator/>
      </w:r>
    </w:p>
  </w:footnote>
  <w:footnote w:type="continuationSeparator" w:id="0">
    <w:p w14:paraId="254E70F7" w14:textId="77777777" w:rsidR="00447890" w:rsidRDefault="0044789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CC25" w14:textId="77777777" w:rsidR="00447890" w:rsidRPr="005F1388" w:rsidRDefault="0044789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BF3D" w14:textId="77777777" w:rsidR="00447890" w:rsidRPr="005F1388" w:rsidRDefault="0044789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EC70" w14:textId="77777777" w:rsidR="00447890" w:rsidRPr="005F1388" w:rsidRDefault="004478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97A1" w14:textId="77777777" w:rsidR="00447890" w:rsidRPr="00ED79B6" w:rsidRDefault="0044789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A89F6" w14:textId="77777777" w:rsidR="00447890" w:rsidRPr="00ED79B6" w:rsidRDefault="0044789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B428" w14:textId="77777777" w:rsidR="00447890" w:rsidRPr="00ED79B6" w:rsidRDefault="004478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8A3C" w14:textId="5257EFF5" w:rsidR="00447890" w:rsidRPr="00A961C4" w:rsidRDefault="00447890" w:rsidP="0048364F">
    <w:pPr>
      <w:rPr>
        <w:b/>
        <w:sz w:val="20"/>
      </w:rPr>
    </w:pPr>
    <w:r>
      <w:rPr>
        <w:b/>
        <w:sz w:val="20"/>
      </w:rPr>
      <w:fldChar w:fldCharType="begin"/>
    </w:r>
    <w:r>
      <w:rPr>
        <w:b/>
        <w:sz w:val="20"/>
      </w:rPr>
      <w:instrText xml:space="preserve"> STYLEREF CharAmSchNo </w:instrText>
    </w:r>
    <w:r w:rsidR="007D7A80">
      <w:rPr>
        <w:b/>
        <w:sz w:val="20"/>
      </w:rPr>
      <w:fldChar w:fldCharType="separate"/>
    </w:r>
    <w:r w:rsidR="007D7A8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D7A80">
      <w:rPr>
        <w:sz w:val="20"/>
      </w:rPr>
      <w:fldChar w:fldCharType="separate"/>
    </w:r>
    <w:r w:rsidR="007D7A80">
      <w:rPr>
        <w:noProof/>
        <w:sz w:val="20"/>
      </w:rPr>
      <w:t>Eligible rollover funds</w:t>
    </w:r>
    <w:r>
      <w:rPr>
        <w:sz w:val="20"/>
      </w:rPr>
      <w:fldChar w:fldCharType="end"/>
    </w:r>
  </w:p>
  <w:p w14:paraId="4EF70C38" w14:textId="43158991" w:rsidR="00447890" w:rsidRPr="00A961C4" w:rsidRDefault="0044789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69C93D0" w14:textId="77777777" w:rsidR="00447890" w:rsidRPr="00A961C4" w:rsidRDefault="0044789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2624" w14:textId="00E7D30E" w:rsidR="00447890" w:rsidRPr="00A961C4" w:rsidRDefault="00447890" w:rsidP="0048364F">
    <w:pPr>
      <w:jc w:val="right"/>
      <w:rPr>
        <w:sz w:val="20"/>
      </w:rPr>
    </w:pPr>
    <w:r w:rsidRPr="00A961C4">
      <w:rPr>
        <w:sz w:val="20"/>
      </w:rPr>
      <w:fldChar w:fldCharType="begin"/>
    </w:r>
    <w:r w:rsidRPr="00A961C4">
      <w:rPr>
        <w:sz w:val="20"/>
      </w:rPr>
      <w:instrText xml:space="preserve"> STYLEREF CharAmSchText </w:instrText>
    </w:r>
    <w:r w:rsidR="007D7A80">
      <w:rPr>
        <w:sz w:val="20"/>
      </w:rPr>
      <w:fldChar w:fldCharType="separate"/>
    </w:r>
    <w:r w:rsidR="007D7A80">
      <w:rPr>
        <w:noProof/>
        <w:sz w:val="20"/>
      </w:rPr>
      <w:t>Eligible rollover funds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D7A80">
      <w:rPr>
        <w:b/>
        <w:sz w:val="20"/>
      </w:rPr>
      <w:fldChar w:fldCharType="separate"/>
    </w:r>
    <w:r w:rsidR="007D7A80">
      <w:rPr>
        <w:b/>
        <w:noProof/>
        <w:sz w:val="20"/>
      </w:rPr>
      <w:t>Schedule 1</w:t>
    </w:r>
    <w:r>
      <w:rPr>
        <w:b/>
        <w:sz w:val="20"/>
      </w:rPr>
      <w:fldChar w:fldCharType="end"/>
    </w:r>
  </w:p>
  <w:p w14:paraId="301A353B" w14:textId="402CAB99" w:rsidR="00447890" w:rsidRPr="00A961C4" w:rsidRDefault="0044789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878DF8A" w14:textId="77777777" w:rsidR="00447890" w:rsidRPr="00A961C4" w:rsidRDefault="0044789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9B35" w14:textId="77777777" w:rsidR="00447890" w:rsidRPr="00A961C4" w:rsidRDefault="0044789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E4"/>
    <w:rsid w:val="000113BC"/>
    <w:rsid w:val="000136AF"/>
    <w:rsid w:val="0002556A"/>
    <w:rsid w:val="000417C9"/>
    <w:rsid w:val="00055B5C"/>
    <w:rsid w:val="00056391"/>
    <w:rsid w:val="00060FF9"/>
    <w:rsid w:val="000614BF"/>
    <w:rsid w:val="000A6F10"/>
    <w:rsid w:val="000B1FD2"/>
    <w:rsid w:val="000D05EF"/>
    <w:rsid w:val="000F2014"/>
    <w:rsid w:val="000F21C1"/>
    <w:rsid w:val="00101D90"/>
    <w:rsid w:val="0010745C"/>
    <w:rsid w:val="00113BD1"/>
    <w:rsid w:val="0011424D"/>
    <w:rsid w:val="00122206"/>
    <w:rsid w:val="0015344D"/>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40749"/>
    <w:rsid w:val="00263820"/>
    <w:rsid w:val="00270F12"/>
    <w:rsid w:val="00275197"/>
    <w:rsid w:val="00293B89"/>
    <w:rsid w:val="00297ECB"/>
    <w:rsid w:val="002B5A30"/>
    <w:rsid w:val="002D043A"/>
    <w:rsid w:val="002D395A"/>
    <w:rsid w:val="003415D3"/>
    <w:rsid w:val="00350417"/>
    <w:rsid w:val="00352B0F"/>
    <w:rsid w:val="0036399A"/>
    <w:rsid w:val="00373874"/>
    <w:rsid w:val="00375C6C"/>
    <w:rsid w:val="003A7B3C"/>
    <w:rsid w:val="003B36FA"/>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47890"/>
    <w:rsid w:val="0048196B"/>
    <w:rsid w:val="004823E4"/>
    <w:rsid w:val="0048364F"/>
    <w:rsid w:val="00486D05"/>
    <w:rsid w:val="00496F97"/>
    <w:rsid w:val="004C7C8C"/>
    <w:rsid w:val="004D027A"/>
    <w:rsid w:val="004E2A4A"/>
    <w:rsid w:val="004F0D23"/>
    <w:rsid w:val="004F1FAC"/>
    <w:rsid w:val="00516B8D"/>
    <w:rsid w:val="00537FBC"/>
    <w:rsid w:val="00543469"/>
    <w:rsid w:val="00551B54"/>
    <w:rsid w:val="00561128"/>
    <w:rsid w:val="00584811"/>
    <w:rsid w:val="00593AA6"/>
    <w:rsid w:val="00594161"/>
    <w:rsid w:val="00594749"/>
    <w:rsid w:val="005A0D92"/>
    <w:rsid w:val="005B4067"/>
    <w:rsid w:val="005C3F41"/>
    <w:rsid w:val="005E152A"/>
    <w:rsid w:val="00600219"/>
    <w:rsid w:val="00617223"/>
    <w:rsid w:val="00641DE5"/>
    <w:rsid w:val="00656001"/>
    <w:rsid w:val="00656F0C"/>
    <w:rsid w:val="006720DF"/>
    <w:rsid w:val="00677CC2"/>
    <w:rsid w:val="00681F92"/>
    <w:rsid w:val="006842C2"/>
    <w:rsid w:val="00685F42"/>
    <w:rsid w:val="0069207B"/>
    <w:rsid w:val="006931DD"/>
    <w:rsid w:val="006A4B23"/>
    <w:rsid w:val="006C2874"/>
    <w:rsid w:val="006C7F8C"/>
    <w:rsid w:val="006D380D"/>
    <w:rsid w:val="006E0135"/>
    <w:rsid w:val="006E303A"/>
    <w:rsid w:val="006F7E19"/>
    <w:rsid w:val="00700B2C"/>
    <w:rsid w:val="00707210"/>
    <w:rsid w:val="00712D8D"/>
    <w:rsid w:val="00713084"/>
    <w:rsid w:val="00714B26"/>
    <w:rsid w:val="00727659"/>
    <w:rsid w:val="00731E00"/>
    <w:rsid w:val="00743841"/>
    <w:rsid w:val="007440B7"/>
    <w:rsid w:val="00762B18"/>
    <w:rsid w:val="007634AD"/>
    <w:rsid w:val="007715C9"/>
    <w:rsid w:val="00774EDD"/>
    <w:rsid w:val="007757EC"/>
    <w:rsid w:val="007A7B06"/>
    <w:rsid w:val="007B30AA"/>
    <w:rsid w:val="007D60E8"/>
    <w:rsid w:val="007D7A80"/>
    <w:rsid w:val="007E7D4A"/>
    <w:rsid w:val="007F1165"/>
    <w:rsid w:val="008006CC"/>
    <w:rsid w:val="008023E4"/>
    <w:rsid w:val="00804175"/>
    <w:rsid w:val="00807F18"/>
    <w:rsid w:val="00831E8D"/>
    <w:rsid w:val="00856A31"/>
    <w:rsid w:val="00857D6B"/>
    <w:rsid w:val="008754D0"/>
    <w:rsid w:val="00877D48"/>
    <w:rsid w:val="00883781"/>
    <w:rsid w:val="00885570"/>
    <w:rsid w:val="008860C1"/>
    <w:rsid w:val="00893958"/>
    <w:rsid w:val="008A2E77"/>
    <w:rsid w:val="008C6F6F"/>
    <w:rsid w:val="008D0EE0"/>
    <w:rsid w:val="008D3E94"/>
    <w:rsid w:val="008E7F95"/>
    <w:rsid w:val="008F4F1C"/>
    <w:rsid w:val="008F77C4"/>
    <w:rsid w:val="009103F3"/>
    <w:rsid w:val="00932377"/>
    <w:rsid w:val="00967042"/>
    <w:rsid w:val="0098255A"/>
    <w:rsid w:val="009845BE"/>
    <w:rsid w:val="009969C9"/>
    <w:rsid w:val="009F7BD0"/>
    <w:rsid w:val="00A048FF"/>
    <w:rsid w:val="00A10775"/>
    <w:rsid w:val="00A231E2"/>
    <w:rsid w:val="00A3163D"/>
    <w:rsid w:val="00A36C48"/>
    <w:rsid w:val="00A41E0B"/>
    <w:rsid w:val="00A55631"/>
    <w:rsid w:val="00A63AC7"/>
    <w:rsid w:val="00A64912"/>
    <w:rsid w:val="00A70A74"/>
    <w:rsid w:val="00AA2E86"/>
    <w:rsid w:val="00AA3795"/>
    <w:rsid w:val="00AA5A6D"/>
    <w:rsid w:val="00AC1E75"/>
    <w:rsid w:val="00AD5641"/>
    <w:rsid w:val="00AE1088"/>
    <w:rsid w:val="00AF1BA4"/>
    <w:rsid w:val="00B032D8"/>
    <w:rsid w:val="00B33B3C"/>
    <w:rsid w:val="00B6382D"/>
    <w:rsid w:val="00B72D61"/>
    <w:rsid w:val="00B764EB"/>
    <w:rsid w:val="00B83624"/>
    <w:rsid w:val="00B85DB7"/>
    <w:rsid w:val="00B93D0A"/>
    <w:rsid w:val="00BA5026"/>
    <w:rsid w:val="00BB40BF"/>
    <w:rsid w:val="00BB652D"/>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B3727"/>
    <w:rsid w:val="00CE1E31"/>
    <w:rsid w:val="00CF0BB2"/>
    <w:rsid w:val="00D00EAA"/>
    <w:rsid w:val="00D13441"/>
    <w:rsid w:val="00D15752"/>
    <w:rsid w:val="00D243A3"/>
    <w:rsid w:val="00D477C3"/>
    <w:rsid w:val="00D52EFE"/>
    <w:rsid w:val="00D63EF6"/>
    <w:rsid w:val="00D70DFB"/>
    <w:rsid w:val="00D73029"/>
    <w:rsid w:val="00D766DF"/>
    <w:rsid w:val="00D84F20"/>
    <w:rsid w:val="00DB63EB"/>
    <w:rsid w:val="00DE2002"/>
    <w:rsid w:val="00DF7AE9"/>
    <w:rsid w:val="00E05704"/>
    <w:rsid w:val="00E24D66"/>
    <w:rsid w:val="00E54292"/>
    <w:rsid w:val="00E74DC7"/>
    <w:rsid w:val="00E87699"/>
    <w:rsid w:val="00E947C6"/>
    <w:rsid w:val="00EB38F7"/>
    <w:rsid w:val="00ED492F"/>
    <w:rsid w:val="00EE3E36"/>
    <w:rsid w:val="00EF2E3A"/>
    <w:rsid w:val="00F047E2"/>
    <w:rsid w:val="00F078DC"/>
    <w:rsid w:val="00F13E86"/>
    <w:rsid w:val="00F17B00"/>
    <w:rsid w:val="00F45937"/>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FA3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B38F7"/>
    <w:pPr>
      <w:spacing w:line="260" w:lineRule="atLeast"/>
    </w:pPr>
    <w:rPr>
      <w:sz w:val="22"/>
    </w:rPr>
  </w:style>
  <w:style w:type="paragraph" w:styleId="Heading1">
    <w:name w:val="heading 1"/>
    <w:basedOn w:val="Normal"/>
    <w:next w:val="Normal"/>
    <w:link w:val="Heading1Char"/>
    <w:uiPriority w:val="9"/>
    <w:qFormat/>
    <w:rsid w:val="003B3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6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6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6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6F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6F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6F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36F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B38F7"/>
  </w:style>
  <w:style w:type="paragraph" w:customStyle="1" w:styleId="OPCParaBase">
    <w:name w:val="OPCParaBase"/>
    <w:qFormat/>
    <w:rsid w:val="00EB38F7"/>
    <w:pPr>
      <w:spacing w:line="260" w:lineRule="atLeast"/>
    </w:pPr>
    <w:rPr>
      <w:rFonts w:eastAsia="Times New Roman" w:cs="Times New Roman"/>
      <w:sz w:val="22"/>
      <w:lang w:eastAsia="en-AU"/>
    </w:rPr>
  </w:style>
  <w:style w:type="paragraph" w:customStyle="1" w:styleId="ShortT">
    <w:name w:val="ShortT"/>
    <w:basedOn w:val="OPCParaBase"/>
    <w:next w:val="Normal"/>
    <w:qFormat/>
    <w:rsid w:val="00EB38F7"/>
    <w:pPr>
      <w:spacing w:line="240" w:lineRule="auto"/>
    </w:pPr>
    <w:rPr>
      <w:b/>
      <w:sz w:val="40"/>
    </w:rPr>
  </w:style>
  <w:style w:type="paragraph" w:customStyle="1" w:styleId="ActHead1">
    <w:name w:val="ActHead 1"/>
    <w:aliases w:val="c"/>
    <w:basedOn w:val="OPCParaBase"/>
    <w:next w:val="Normal"/>
    <w:qFormat/>
    <w:rsid w:val="00EB38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B38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B38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B38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B38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B38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B38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B38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B38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B38F7"/>
  </w:style>
  <w:style w:type="paragraph" w:customStyle="1" w:styleId="Blocks">
    <w:name w:val="Blocks"/>
    <w:aliases w:val="bb"/>
    <w:basedOn w:val="OPCParaBase"/>
    <w:qFormat/>
    <w:rsid w:val="00EB38F7"/>
    <w:pPr>
      <w:spacing w:line="240" w:lineRule="auto"/>
    </w:pPr>
    <w:rPr>
      <w:sz w:val="24"/>
    </w:rPr>
  </w:style>
  <w:style w:type="paragraph" w:customStyle="1" w:styleId="BoxText">
    <w:name w:val="BoxText"/>
    <w:aliases w:val="bt"/>
    <w:basedOn w:val="OPCParaBase"/>
    <w:qFormat/>
    <w:rsid w:val="00EB38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B38F7"/>
    <w:rPr>
      <w:b/>
    </w:rPr>
  </w:style>
  <w:style w:type="paragraph" w:customStyle="1" w:styleId="BoxHeadItalic">
    <w:name w:val="BoxHeadItalic"/>
    <w:aliases w:val="bhi"/>
    <w:basedOn w:val="BoxText"/>
    <w:next w:val="BoxStep"/>
    <w:qFormat/>
    <w:rsid w:val="00EB38F7"/>
    <w:rPr>
      <w:i/>
    </w:rPr>
  </w:style>
  <w:style w:type="paragraph" w:customStyle="1" w:styleId="BoxList">
    <w:name w:val="BoxList"/>
    <w:aliases w:val="bl"/>
    <w:basedOn w:val="BoxText"/>
    <w:qFormat/>
    <w:rsid w:val="00EB38F7"/>
    <w:pPr>
      <w:ind w:left="1559" w:hanging="425"/>
    </w:pPr>
  </w:style>
  <w:style w:type="paragraph" w:customStyle="1" w:styleId="BoxNote">
    <w:name w:val="BoxNote"/>
    <w:aliases w:val="bn"/>
    <w:basedOn w:val="BoxText"/>
    <w:qFormat/>
    <w:rsid w:val="00EB38F7"/>
    <w:pPr>
      <w:tabs>
        <w:tab w:val="left" w:pos="1985"/>
      </w:tabs>
      <w:spacing w:before="122" w:line="198" w:lineRule="exact"/>
      <w:ind w:left="2948" w:hanging="1814"/>
    </w:pPr>
    <w:rPr>
      <w:sz w:val="18"/>
    </w:rPr>
  </w:style>
  <w:style w:type="paragraph" w:customStyle="1" w:styleId="BoxPara">
    <w:name w:val="BoxPara"/>
    <w:aliases w:val="bp"/>
    <w:basedOn w:val="BoxText"/>
    <w:qFormat/>
    <w:rsid w:val="00EB38F7"/>
    <w:pPr>
      <w:tabs>
        <w:tab w:val="right" w:pos="2268"/>
      </w:tabs>
      <w:ind w:left="2552" w:hanging="1418"/>
    </w:pPr>
  </w:style>
  <w:style w:type="paragraph" w:customStyle="1" w:styleId="BoxStep">
    <w:name w:val="BoxStep"/>
    <w:aliases w:val="bs"/>
    <w:basedOn w:val="BoxText"/>
    <w:qFormat/>
    <w:rsid w:val="00EB38F7"/>
    <w:pPr>
      <w:ind w:left="1985" w:hanging="851"/>
    </w:pPr>
  </w:style>
  <w:style w:type="character" w:customStyle="1" w:styleId="CharAmPartNo">
    <w:name w:val="CharAmPartNo"/>
    <w:basedOn w:val="OPCCharBase"/>
    <w:qFormat/>
    <w:rsid w:val="00EB38F7"/>
  </w:style>
  <w:style w:type="character" w:customStyle="1" w:styleId="CharAmPartText">
    <w:name w:val="CharAmPartText"/>
    <w:basedOn w:val="OPCCharBase"/>
    <w:qFormat/>
    <w:rsid w:val="00EB38F7"/>
  </w:style>
  <w:style w:type="character" w:customStyle="1" w:styleId="CharAmSchNo">
    <w:name w:val="CharAmSchNo"/>
    <w:basedOn w:val="OPCCharBase"/>
    <w:qFormat/>
    <w:rsid w:val="00EB38F7"/>
  </w:style>
  <w:style w:type="character" w:customStyle="1" w:styleId="CharAmSchText">
    <w:name w:val="CharAmSchText"/>
    <w:basedOn w:val="OPCCharBase"/>
    <w:qFormat/>
    <w:rsid w:val="00EB38F7"/>
  </w:style>
  <w:style w:type="character" w:customStyle="1" w:styleId="CharBoldItalic">
    <w:name w:val="CharBoldItalic"/>
    <w:basedOn w:val="OPCCharBase"/>
    <w:uiPriority w:val="1"/>
    <w:qFormat/>
    <w:rsid w:val="00EB38F7"/>
    <w:rPr>
      <w:b/>
      <w:i/>
    </w:rPr>
  </w:style>
  <w:style w:type="character" w:customStyle="1" w:styleId="CharChapNo">
    <w:name w:val="CharChapNo"/>
    <w:basedOn w:val="OPCCharBase"/>
    <w:uiPriority w:val="1"/>
    <w:qFormat/>
    <w:rsid w:val="00EB38F7"/>
  </w:style>
  <w:style w:type="character" w:customStyle="1" w:styleId="CharChapText">
    <w:name w:val="CharChapText"/>
    <w:basedOn w:val="OPCCharBase"/>
    <w:uiPriority w:val="1"/>
    <w:qFormat/>
    <w:rsid w:val="00EB38F7"/>
  </w:style>
  <w:style w:type="character" w:customStyle="1" w:styleId="CharDivNo">
    <w:name w:val="CharDivNo"/>
    <w:basedOn w:val="OPCCharBase"/>
    <w:uiPriority w:val="1"/>
    <w:qFormat/>
    <w:rsid w:val="00EB38F7"/>
  </w:style>
  <w:style w:type="character" w:customStyle="1" w:styleId="CharDivText">
    <w:name w:val="CharDivText"/>
    <w:basedOn w:val="OPCCharBase"/>
    <w:uiPriority w:val="1"/>
    <w:qFormat/>
    <w:rsid w:val="00EB38F7"/>
  </w:style>
  <w:style w:type="character" w:customStyle="1" w:styleId="CharItalic">
    <w:name w:val="CharItalic"/>
    <w:basedOn w:val="OPCCharBase"/>
    <w:uiPriority w:val="1"/>
    <w:qFormat/>
    <w:rsid w:val="00EB38F7"/>
    <w:rPr>
      <w:i/>
    </w:rPr>
  </w:style>
  <w:style w:type="character" w:customStyle="1" w:styleId="CharPartNo">
    <w:name w:val="CharPartNo"/>
    <w:basedOn w:val="OPCCharBase"/>
    <w:uiPriority w:val="1"/>
    <w:qFormat/>
    <w:rsid w:val="00EB38F7"/>
  </w:style>
  <w:style w:type="character" w:customStyle="1" w:styleId="CharPartText">
    <w:name w:val="CharPartText"/>
    <w:basedOn w:val="OPCCharBase"/>
    <w:uiPriority w:val="1"/>
    <w:qFormat/>
    <w:rsid w:val="00EB38F7"/>
  </w:style>
  <w:style w:type="character" w:customStyle="1" w:styleId="CharSectno">
    <w:name w:val="CharSectno"/>
    <w:basedOn w:val="OPCCharBase"/>
    <w:qFormat/>
    <w:rsid w:val="00EB38F7"/>
  </w:style>
  <w:style w:type="character" w:customStyle="1" w:styleId="CharSubdNo">
    <w:name w:val="CharSubdNo"/>
    <w:basedOn w:val="OPCCharBase"/>
    <w:uiPriority w:val="1"/>
    <w:qFormat/>
    <w:rsid w:val="00EB38F7"/>
  </w:style>
  <w:style w:type="character" w:customStyle="1" w:styleId="CharSubdText">
    <w:name w:val="CharSubdText"/>
    <w:basedOn w:val="OPCCharBase"/>
    <w:uiPriority w:val="1"/>
    <w:qFormat/>
    <w:rsid w:val="00EB38F7"/>
  </w:style>
  <w:style w:type="paragraph" w:customStyle="1" w:styleId="CTA--">
    <w:name w:val="CTA --"/>
    <w:basedOn w:val="OPCParaBase"/>
    <w:next w:val="Normal"/>
    <w:rsid w:val="00EB38F7"/>
    <w:pPr>
      <w:spacing w:before="60" w:line="240" w:lineRule="atLeast"/>
      <w:ind w:left="142" w:hanging="142"/>
    </w:pPr>
    <w:rPr>
      <w:sz w:val="20"/>
    </w:rPr>
  </w:style>
  <w:style w:type="paragraph" w:customStyle="1" w:styleId="CTA-">
    <w:name w:val="CTA -"/>
    <w:basedOn w:val="OPCParaBase"/>
    <w:rsid w:val="00EB38F7"/>
    <w:pPr>
      <w:spacing w:before="60" w:line="240" w:lineRule="atLeast"/>
      <w:ind w:left="85" w:hanging="85"/>
    </w:pPr>
    <w:rPr>
      <w:sz w:val="20"/>
    </w:rPr>
  </w:style>
  <w:style w:type="paragraph" w:customStyle="1" w:styleId="CTA---">
    <w:name w:val="CTA ---"/>
    <w:basedOn w:val="OPCParaBase"/>
    <w:next w:val="Normal"/>
    <w:rsid w:val="00EB38F7"/>
    <w:pPr>
      <w:spacing w:before="60" w:line="240" w:lineRule="atLeast"/>
      <w:ind w:left="198" w:hanging="198"/>
    </w:pPr>
    <w:rPr>
      <w:sz w:val="20"/>
    </w:rPr>
  </w:style>
  <w:style w:type="paragraph" w:customStyle="1" w:styleId="CTA----">
    <w:name w:val="CTA ----"/>
    <w:basedOn w:val="OPCParaBase"/>
    <w:next w:val="Normal"/>
    <w:rsid w:val="00EB38F7"/>
    <w:pPr>
      <w:spacing w:before="60" w:line="240" w:lineRule="atLeast"/>
      <w:ind w:left="255" w:hanging="255"/>
    </w:pPr>
    <w:rPr>
      <w:sz w:val="20"/>
    </w:rPr>
  </w:style>
  <w:style w:type="paragraph" w:customStyle="1" w:styleId="CTA1a">
    <w:name w:val="CTA 1(a)"/>
    <w:basedOn w:val="OPCParaBase"/>
    <w:rsid w:val="00EB38F7"/>
    <w:pPr>
      <w:tabs>
        <w:tab w:val="right" w:pos="414"/>
      </w:tabs>
      <w:spacing w:before="40" w:line="240" w:lineRule="atLeast"/>
      <w:ind w:left="675" w:hanging="675"/>
    </w:pPr>
    <w:rPr>
      <w:sz w:val="20"/>
    </w:rPr>
  </w:style>
  <w:style w:type="paragraph" w:customStyle="1" w:styleId="CTA1ai">
    <w:name w:val="CTA 1(a)(i)"/>
    <w:basedOn w:val="OPCParaBase"/>
    <w:rsid w:val="00EB38F7"/>
    <w:pPr>
      <w:tabs>
        <w:tab w:val="right" w:pos="1004"/>
      </w:tabs>
      <w:spacing w:before="40" w:line="240" w:lineRule="atLeast"/>
      <w:ind w:left="1253" w:hanging="1253"/>
    </w:pPr>
    <w:rPr>
      <w:sz w:val="20"/>
    </w:rPr>
  </w:style>
  <w:style w:type="paragraph" w:customStyle="1" w:styleId="CTA2a">
    <w:name w:val="CTA 2(a)"/>
    <w:basedOn w:val="OPCParaBase"/>
    <w:rsid w:val="00EB38F7"/>
    <w:pPr>
      <w:tabs>
        <w:tab w:val="right" w:pos="482"/>
      </w:tabs>
      <w:spacing w:before="40" w:line="240" w:lineRule="atLeast"/>
      <w:ind w:left="748" w:hanging="748"/>
    </w:pPr>
    <w:rPr>
      <w:sz w:val="20"/>
    </w:rPr>
  </w:style>
  <w:style w:type="paragraph" w:customStyle="1" w:styleId="CTA2ai">
    <w:name w:val="CTA 2(a)(i)"/>
    <w:basedOn w:val="OPCParaBase"/>
    <w:rsid w:val="00EB38F7"/>
    <w:pPr>
      <w:tabs>
        <w:tab w:val="right" w:pos="1089"/>
      </w:tabs>
      <w:spacing w:before="40" w:line="240" w:lineRule="atLeast"/>
      <w:ind w:left="1327" w:hanging="1327"/>
    </w:pPr>
    <w:rPr>
      <w:sz w:val="20"/>
    </w:rPr>
  </w:style>
  <w:style w:type="paragraph" w:customStyle="1" w:styleId="CTA3a">
    <w:name w:val="CTA 3(a)"/>
    <w:basedOn w:val="OPCParaBase"/>
    <w:rsid w:val="00EB38F7"/>
    <w:pPr>
      <w:tabs>
        <w:tab w:val="right" w:pos="556"/>
      </w:tabs>
      <w:spacing w:before="40" w:line="240" w:lineRule="atLeast"/>
      <w:ind w:left="805" w:hanging="805"/>
    </w:pPr>
    <w:rPr>
      <w:sz w:val="20"/>
    </w:rPr>
  </w:style>
  <w:style w:type="paragraph" w:customStyle="1" w:styleId="CTA3ai">
    <w:name w:val="CTA 3(a)(i)"/>
    <w:basedOn w:val="OPCParaBase"/>
    <w:rsid w:val="00EB38F7"/>
    <w:pPr>
      <w:tabs>
        <w:tab w:val="right" w:pos="1140"/>
      </w:tabs>
      <w:spacing w:before="40" w:line="240" w:lineRule="atLeast"/>
      <w:ind w:left="1361" w:hanging="1361"/>
    </w:pPr>
    <w:rPr>
      <w:sz w:val="20"/>
    </w:rPr>
  </w:style>
  <w:style w:type="paragraph" w:customStyle="1" w:styleId="CTA4a">
    <w:name w:val="CTA 4(a)"/>
    <w:basedOn w:val="OPCParaBase"/>
    <w:rsid w:val="00EB38F7"/>
    <w:pPr>
      <w:tabs>
        <w:tab w:val="right" w:pos="624"/>
      </w:tabs>
      <w:spacing w:before="40" w:line="240" w:lineRule="atLeast"/>
      <w:ind w:left="873" w:hanging="873"/>
    </w:pPr>
    <w:rPr>
      <w:sz w:val="20"/>
    </w:rPr>
  </w:style>
  <w:style w:type="paragraph" w:customStyle="1" w:styleId="CTA4ai">
    <w:name w:val="CTA 4(a)(i)"/>
    <w:basedOn w:val="OPCParaBase"/>
    <w:rsid w:val="00EB38F7"/>
    <w:pPr>
      <w:tabs>
        <w:tab w:val="right" w:pos="1213"/>
      </w:tabs>
      <w:spacing w:before="40" w:line="240" w:lineRule="atLeast"/>
      <w:ind w:left="1452" w:hanging="1452"/>
    </w:pPr>
    <w:rPr>
      <w:sz w:val="20"/>
    </w:rPr>
  </w:style>
  <w:style w:type="paragraph" w:customStyle="1" w:styleId="CTACAPS">
    <w:name w:val="CTA CAPS"/>
    <w:basedOn w:val="OPCParaBase"/>
    <w:rsid w:val="00EB38F7"/>
    <w:pPr>
      <w:spacing w:before="60" w:line="240" w:lineRule="atLeast"/>
    </w:pPr>
    <w:rPr>
      <w:sz w:val="20"/>
    </w:rPr>
  </w:style>
  <w:style w:type="paragraph" w:customStyle="1" w:styleId="CTAright">
    <w:name w:val="CTA right"/>
    <w:basedOn w:val="OPCParaBase"/>
    <w:rsid w:val="00EB38F7"/>
    <w:pPr>
      <w:spacing w:before="60" w:line="240" w:lineRule="auto"/>
      <w:jc w:val="right"/>
    </w:pPr>
    <w:rPr>
      <w:sz w:val="20"/>
    </w:rPr>
  </w:style>
  <w:style w:type="paragraph" w:customStyle="1" w:styleId="subsection">
    <w:name w:val="subsection"/>
    <w:aliases w:val="ss"/>
    <w:basedOn w:val="OPCParaBase"/>
    <w:link w:val="subsectionChar"/>
    <w:rsid w:val="00EB38F7"/>
    <w:pPr>
      <w:tabs>
        <w:tab w:val="right" w:pos="1021"/>
      </w:tabs>
      <w:spacing w:before="180" w:line="240" w:lineRule="auto"/>
      <w:ind w:left="1134" w:hanging="1134"/>
    </w:pPr>
  </w:style>
  <w:style w:type="paragraph" w:customStyle="1" w:styleId="Definition">
    <w:name w:val="Definition"/>
    <w:aliases w:val="dd"/>
    <w:basedOn w:val="OPCParaBase"/>
    <w:rsid w:val="00EB38F7"/>
    <w:pPr>
      <w:spacing w:before="180" w:line="240" w:lineRule="auto"/>
      <w:ind w:left="1134"/>
    </w:pPr>
  </w:style>
  <w:style w:type="paragraph" w:customStyle="1" w:styleId="ETAsubitem">
    <w:name w:val="ETA(subitem)"/>
    <w:basedOn w:val="OPCParaBase"/>
    <w:rsid w:val="00EB38F7"/>
    <w:pPr>
      <w:tabs>
        <w:tab w:val="right" w:pos="340"/>
      </w:tabs>
      <w:spacing w:before="60" w:line="240" w:lineRule="auto"/>
      <w:ind w:left="454" w:hanging="454"/>
    </w:pPr>
    <w:rPr>
      <w:sz w:val="20"/>
    </w:rPr>
  </w:style>
  <w:style w:type="paragraph" w:customStyle="1" w:styleId="ETApara">
    <w:name w:val="ETA(para)"/>
    <w:basedOn w:val="OPCParaBase"/>
    <w:rsid w:val="00EB38F7"/>
    <w:pPr>
      <w:tabs>
        <w:tab w:val="right" w:pos="754"/>
      </w:tabs>
      <w:spacing w:before="60" w:line="240" w:lineRule="auto"/>
      <w:ind w:left="828" w:hanging="828"/>
    </w:pPr>
    <w:rPr>
      <w:sz w:val="20"/>
    </w:rPr>
  </w:style>
  <w:style w:type="paragraph" w:customStyle="1" w:styleId="ETAsubpara">
    <w:name w:val="ETA(subpara)"/>
    <w:basedOn w:val="OPCParaBase"/>
    <w:rsid w:val="00EB38F7"/>
    <w:pPr>
      <w:tabs>
        <w:tab w:val="right" w:pos="1083"/>
      </w:tabs>
      <w:spacing w:before="60" w:line="240" w:lineRule="auto"/>
      <w:ind w:left="1191" w:hanging="1191"/>
    </w:pPr>
    <w:rPr>
      <w:sz w:val="20"/>
    </w:rPr>
  </w:style>
  <w:style w:type="paragraph" w:customStyle="1" w:styleId="ETAsub-subpara">
    <w:name w:val="ETA(sub-subpara)"/>
    <w:basedOn w:val="OPCParaBase"/>
    <w:rsid w:val="00EB38F7"/>
    <w:pPr>
      <w:tabs>
        <w:tab w:val="right" w:pos="1412"/>
      </w:tabs>
      <w:spacing w:before="60" w:line="240" w:lineRule="auto"/>
      <w:ind w:left="1525" w:hanging="1525"/>
    </w:pPr>
    <w:rPr>
      <w:sz w:val="20"/>
    </w:rPr>
  </w:style>
  <w:style w:type="paragraph" w:customStyle="1" w:styleId="Formula">
    <w:name w:val="Formula"/>
    <w:basedOn w:val="OPCParaBase"/>
    <w:rsid w:val="00EB38F7"/>
    <w:pPr>
      <w:spacing w:line="240" w:lineRule="auto"/>
      <w:ind w:left="1134"/>
    </w:pPr>
    <w:rPr>
      <w:sz w:val="20"/>
    </w:rPr>
  </w:style>
  <w:style w:type="paragraph" w:styleId="Header">
    <w:name w:val="header"/>
    <w:basedOn w:val="OPCParaBase"/>
    <w:link w:val="HeaderChar"/>
    <w:unhideWhenUsed/>
    <w:rsid w:val="00EB38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B38F7"/>
    <w:rPr>
      <w:rFonts w:eastAsia="Times New Roman" w:cs="Times New Roman"/>
      <w:sz w:val="16"/>
      <w:lang w:eastAsia="en-AU"/>
    </w:rPr>
  </w:style>
  <w:style w:type="paragraph" w:customStyle="1" w:styleId="House">
    <w:name w:val="House"/>
    <w:basedOn w:val="OPCParaBase"/>
    <w:rsid w:val="00EB38F7"/>
    <w:pPr>
      <w:spacing w:line="240" w:lineRule="auto"/>
    </w:pPr>
    <w:rPr>
      <w:sz w:val="28"/>
    </w:rPr>
  </w:style>
  <w:style w:type="paragraph" w:customStyle="1" w:styleId="Item">
    <w:name w:val="Item"/>
    <w:aliases w:val="i"/>
    <w:basedOn w:val="OPCParaBase"/>
    <w:next w:val="ItemHead"/>
    <w:rsid w:val="00EB38F7"/>
    <w:pPr>
      <w:keepLines/>
      <w:spacing w:before="80" w:line="240" w:lineRule="auto"/>
      <w:ind w:left="709"/>
    </w:pPr>
  </w:style>
  <w:style w:type="paragraph" w:customStyle="1" w:styleId="ItemHead">
    <w:name w:val="ItemHead"/>
    <w:aliases w:val="ih"/>
    <w:basedOn w:val="OPCParaBase"/>
    <w:next w:val="Item"/>
    <w:rsid w:val="00EB38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B38F7"/>
    <w:pPr>
      <w:spacing w:line="240" w:lineRule="auto"/>
    </w:pPr>
    <w:rPr>
      <w:b/>
      <w:sz w:val="32"/>
    </w:rPr>
  </w:style>
  <w:style w:type="paragraph" w:customStyle="1" w:styleId="notedraft">
    <w:name w:val="note(draft)"/>
    <w:aliases w:val="nd"/>
    <w:basedOn w:val="OPCParaBase"/>
    <w:rsid w:val="00EB38F7"/>
    <w:pPr>
      <w:spacing w:before="240" w:line="240" w:lineRule="auto"/>
      <w:ind w:left="284" w:hanging="284"/>
    </w:pPr>
    <w:rPr>
      <w:i/>
      <w:sz w:val="24"/>
    </w:rPr>
  </w:style>
  <w:style w:type="paragraph" w:customStyle="1" w:styleId="notemargin">
    <w:name w:val="note(margin)"/>
    <w:aliases w:val="nm"/>
    <w:basedOn w:val="OPCParaBase"/>
    <w:rsid w:val="00EB38F7"/>
    <w:pPr>
      <w:tabs>
        <w:tab w:val="left" w:pos="709"/>
      </w:tabs>
      <w:spacing w:before="122" w:line="198" w:lineRule="exact"/>
      <w:ind w:left="709" w:hanging="709"/>
    </w:pPr>
    <w:rPr>
      <w:sz w:val="18"/>
    </w:rPr>
  </w:style>
  <w:style w:type="paragraph" w:customStyle="1" w:styleId="noteToPara">
    <w:name w:val="noteToPara"/>
    <w:aliases w:val="ntp"/>
    <w:basedOn w:val="OPCParaBase"/>
    <w:rsid w:val="00EB38F7"/>
    <w:pPr>
      <w:spacing w:before="122" w:line="198" w:lineRule="exact"/>
      <w:ind w:left="2353" w:hanging="709"/>
    </w:pPr>
    <w:rPr>
      <w:sz w:val="18"/>
    </w:rPr>
  </w:style>
  <w:style w:type="paragraph" w:customStyle="1" w:styleId="noteParlAmend">
    <w:name w:val="note(ParlAmend)"/>
    <w:aliases w:val="npp"/>
    <w:basedOn w:val="OPCParaBase"/>
    <w:next w:val="ParlAmend"/>
    <w:rsid w:val="00EB38F7"/>
    <w:pPr>
      <w:spacing w:line="240" w:lineRule="auto"/>
      <w:jc w:val="right"/>
    </w:pPr>
    <w:rPr>
      <w:rFonts w:ascii="Arial" w:hAnsi="Arial"/>
      <w:b/>
      <w:i/>
    </w:rPr>
  </w:style>
  <w:style w:type="paragraph" w:customStyle="1" w:styleId="Page1">
    <w:name w:val="Page1"/>
    <w:basedOn w:val="OPCParaBase"/>
    <w:rsid w:val="00EB38F7"/>
    <w:pPr>
      <w:spacing w:before="5600" w:line="240" w:lineRule="auto"/>
    </w:pPr>
    <w:rPr>
      <w:b/>
      <w:sz w:val="32"/>
    </w:rPr>
  </w:style>
  <w:style w:type="paragraph" w:customStyle="1" w:styleId="PageBreak">
    <w:name w:val="PageBreak"/>
    <w:aliases w:val="pb"/>
    <w:basedOn w:val="OPCParaBase"/>
    <w:rsid w:val="00EB38F7"/>
    <w:pPr>
      <w:spacing w:line="240" w:lineRule="auto"/>
    </w:pPr>
    <w:rPr>
      <w:sz w:val="20"/>
    </w:rPr>
  </w:style>
  <w:style w:type="paragraph" w:customStyle="1" w:styleId="paragraphsub">
    <w:name w:val="paragraph(sub)"/>
    <w:aliases w:val="aa"/>
    <w:basedOn w:val="OPCParaBase"/>
    <w:rsid w:val="00EB38F7"/>
    <w:pPr>
      <w:tabs>
        <w:tab w:val="right" w:pos="1985"/>
      </w:tabs>
      <w:spacing w:before="40" w:line="240" w:lineRule="auto"/>
      <w:ind w:left="2098" w:hanging="2098"/>
    </w:pPr>
  </w:style>
  <w:style w:type="paragraph" w:customStyle="1" w:styleId="paragraphsub-sub">
    <w:name w:val="paragraph(sub-sub)"/>
    <w:aliases w:val="aaa"/>
    <w:basedOn w:val="OPCParaBase"/>
    <w:rsid w:val="00EB38F7"/>
    <w:pPr>
      <w:tabs>
        <w:tab w:val="right" w:pos="2722"/>
      </w:tabs>
      <w:spacing w:before="40" w:line="240" w:lineRule="auto"/>
      <w:ind w:left="2835" w:hanging="2835"/>
    </w:pPr>
  </w:style>
  <w:style w:type="paragraph" w:customStyle="1" w:styleId="paragraph">
    <w:name w:val="paragraph"/>
    <w:aliases w:val="a"/>
    <w:basedOn w:val="OPCParaBase"/>
    <w:link w:val="paragraphChar"/>
    <w:rsid w:val="00EB38F7"/>
    <w:pPr>
      <w:tabs>
        <w:tab w:val="right" w:pos="1531"/>
      </w:tabs>
      <w:spacing w:before="40" w:line="240" w:lineRule="auto"/>
      <w:ind w:left="1644" w:hanging="1644"/>
    </w:pPr>
  </w:style>
  <w:style w:type="paragraph" w:customStyle="1" w:styleId="ParlAmend">
    <w:name w:val="ParlAmend"/>
    <w:aliases w:val="pp"/>
    <w:basedOn w:val="OPCParaBase"/>
    <w:rsid w:val="00EB38F7"/>
    <w:pPr>
      <w:spacing w:before="240" w:line="240" w:lineRule="atLeast"/>
      <w:ind w:hanging="567"/>
    </w:pPr>
    <w:rPr>
      <w:sz w:val="24"/>
    </w:rPr>
  </w:style>
  <w:style w:type="paragraph" w:customStyle="1" w:styleId="Penalty">
    <w:name w:val="Penalty"/>
    <w:basedOn w:val="OPCParaBase"/>
    <w:rsid w:val="00EB38F7"/>
    <w:pPr>
      <w:tabs>
        <w:tab w:val="left" w:pos="2977"/>
      </w:tabs>
      <w:spacing w:before="180" w:line="240" w:lineRule="auto"/>
      <w:ind w:left="1985" w:hanging="851"/>
    </w:pPr>
  </w:style>
  <w:style w:type="paragraph" w:customStyle="1" w:styleId="Portfolio">
    <w:name w:val="Portfolio"/>
    <w:basedOn w:val="OPCParaBase"/>
    <w:rsid w:val="00EB38F7"/>
    <w:pPr>
      <w:spacing w:line="240" w:lineRule="auto"/>
    </w:pPr>
    <w:rPr>
      <w:i/>
      <w:sz w:val="20"/>
    </w:rPr>
  </w:style>
  <w:style w:type="paragraph" w:customStyle="1" w:styleId="Preamble">
    <w:name w:val="Preamble"/>
    <w:basedOn w:val="OPCParaBase"/>
    <w:next w:val="Normal"/>
    <w:rsid w:val="00EB38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B38F7"/>
    <w:pPr>
      <w:spacing w:line="240" w:lineRule="auto"/>
    </w:pPr>
    <w:rPr>
      <w:i/>
      <w:sz w:val="20"/>
    </w:rPr>
  </w:style>
  <w:style w:type="paragraph" w:customStyle="1" w:styleId="Session">
    <w:name w:val="Session"/>
    <w:basedOn w:val="OPCParaBase"/>
    <w:rsid w:val="00EB38F7"/>
    <w:pPr>
      <w:spacing w:line="240" w:lineRule="auto"/>
    </w:pPr>
    <w:rPr>
      <w:sz w:val="28"/>
    </w:rPr>
  </w:style>
  <w:style w:type="paragraph" w:customStyle="1" w:styleId="Sponsor">
    <w:name w:val="Sponsor"/>
    <w:basedOn w:val="OPCParaBase"/>
    <w:rsid w:val="00EB38F7"/>
    <w:pPr>
      <w:spacing w:line="240" w:lineRule="auto"/>
    </w:pPr>
    <w:rPr>
      <w:i/>
    </w:rPr>
  </w:style>
  <w:style w:type="paragraph" w:customStyle="1" w:styleId="Subitem">
    <w:name w:val="Subitem"/>
    <w:aliases w:val="iss"/>
    <w:basedOn w:val="OPCParaBase"/>
    <w:rsid w:val="00EB38F7"/>
    <w:pPr>
      <w:spacing w:before="180" w:line="240" w:lineRule="auto"/>
      <w:ind w:left="709" w:hanging="709"/>
    </w:pPr>
  </w:style>
  <w:style w:type="paragraph" w:customStyle="1" w:styleId="SubitemHead">
    <w:name w:val="SubitemHead"/>
    <w:aliases w:val="issh"/>
    <w:basedOn w:val="OPCParaBase"/>
    <w:rsid w:val="00EB38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B38F7"/>
    <w:pPr>
      <w:spacing w:before="40" w:line="240" w:lineRule="auto"/>
      <w:ind w:left="1134"/>
    </w:pPr>
  </w:style>
  <w:style w:type="paragraph" w:customStyle="1" w:styleId="SubsectionHead">
    <w:name w:val="SubsectionHead"/>
    <w:aliases w:val="ssh"/>
    <w:basedOn w:val="OPCParaBase"/>
    <w:next w:val="subsection"/>
    <w:rsid w:val="00EB38F7"/>
    <w:pPr>
      <w:keepNext/>
      <w:keepLines/>
      <w:spacing w:before="240" w:line="240" w:lineRule="auto"/>
      <w:ind w:left="1134"/>
    </w:pPr>
    <w:rPr>
      <w:i/>
    </w:rPr>
  </w:style>
  <w:style w:type="paragraph" w:customStyle="1" w:styleId="Tablea">
    <w:name w:val="Table(a)"/>
    <w:aliases w:val="ta"/>
    <w:basedOn w:val="OPCParaBase"/>
    <w:rsid w:val="00EB38F7"/>
    <w:pPr>
      <w:spacing w:before="60" w:line="240" w:lineRule="auto"/>
      <w:ind w:left="284" w:hanging="284"/>
    </w:pPr>
    <w:rPr>
      <w:sz w:val="20"/>
    </w:rPr>
  </w:style>
  <w:style w:type="paragraph" w:customStyle="1" w:styleId="TableAA">
    <w:name w:val="Table(AA)"/>
    <w:aliases w:val="taaa"/>
    <w:basedOn w:val="OPCParaBase"/>
    <w:rsid w:val="00EB38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38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B38F7"/>
    <w:pPr>
      <w:spacing w:before="60" w:line="240" w:lineRule="atLeast"/>
    </w:pPr>
    <w:rPr>
      <w:sz w:val="20"/>
    </w:rPr>
  </w:style>
  <w:style w:type="paragraph" w:customStyle="1" w:styleId="TLPBoxTextnote">
    <w:name w:val="TLPBoxText(note"/>
    <w:aliases w:val="right)"/>
    <w:basedOn w:val="OPCParaBase"/>
    <w:rsid w:val="00EB38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B38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B38F7"/>
    <w:pPr>
      <w:spacing w:before="122" w:line="198" w:lineRule="exact"/>
      <w:ind w:left="1985" w:hanging="851"/>
      <w:jc w:val="right"/>
    </w:pPr>
    <w:rPr>
      <w:sz w:val="18"/>
    </w:rPr>
  </w:style>
  <w:style w:type="paragraph" w:customStyle="1" w:styleId="TLPTableBullet">
    <w:name w:val="TLPTableBullet"/>
    <w:aliases w:val="ttb"/>
    <w:basedOn w:val="OPCParaBase"/>
    <w:rsid w:val="00EB38F7"/>
    <w:pPr>
      <w:spacing w:line="240" w:lineRule="exact"/>
      <w:ind w:left="284" w:hanging="284"/>
    </w:pPr>
    <w:rPr>
      <w:sz w:val="20"/>
    </w:rPr>
  </w:style>
  <w:style w:type="paragraph" w:styleId="TOC1">
    <w:name w:val="toc 1"/>
    <w:basedOn w:val="OPCParaBase"/>
    <w:next w:val="Normal"/>
    <w:uiPriority w:val="39"/>
    <w:semiHidden/>
    <w:unhideWhenUsed/>
    <w:rsid w:val="00EB38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B38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B38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B38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B38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B38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B38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B38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B38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B38F7"/>
    <w:pPr>
      <w:keepLines/>
      <w:spacing w:before="240" w:after="120" w:line="240" w:lineRule="auto"/>
      <w:ind w:left="794"/>
    </w:pPr>
    <w:rPr>
      <w:b/>
      <w:kern w:val="28"/>
      <w:sz w:val="20"/>
    </w:rPr>
  </w:style>
  <w:style w:type="paragraph" w:customStyle="1" w:styleId="TofSectsHeading">
    <w:name w:val="TofSects(Heading)"/>
    <w:basedOn w:val="OPCParaBase"/>
    <w:rsid w:val="00EB38F7"/>
    <w:pPr>
      <w:spacing w:before="240" w:after="120" w:line="240" w:lineRule="auto"/>
    </w:pPr>
    <w:rPr>
      <w:b/>
      <w:sz w:val="24"/>
    </w:rPr>
  </w:style>
  <w:style w:type="paragraph" w:customStyle="1" w:styleId="TofSectsSection">
    <w:name w:val="TofSects(Section)"/>
    <w:basedOn w:val="OPCParaBase"/>
    <w:rsid w:val="00EB38F7"/>
    <w:pPr>
      <w:keepLines/>
      <w:spacing w:before="40" w:line="240" w:lineRule="auto"/>
      <w:ind w:left="1588" w:hanging="794"/>
    </w:pPr>
    <w:rPr>
      <w:kern w:val="28"/>
      <w:sz w:val="18"/>
    </w:rPr>
  </w:style>
  <w:style w:type="paragraph" w:customStyle="1" w:styleId="TofSectsSubdiv">
    <w:name w:val="TofSects(Subdiv)"/>
    <w:basedOn w:val="OPCParaBase"/>
    <w:rsid w:val="00EB38F7"/>
    <w:pPr>
      <w:keepLines/>
      <w:spacing w:before="80" w:line="240" w:lineRule="auto"/>
      <w:ind w:left="1588" w:hanging="794"/>
    </w:pPr>
    <w:rPr>
      <w:kern w:val="28"/>
    </w:rPr>
  </w:style>
  <w:style w:type="paragraph" w:customStyle="1" w:styleId="WRStyle">
    <w:name w:val="WR Style"/>
    <w:aliases w:val="WR"/>
    <w:basedOn w:val="OPCParaBase"/>
    <w:rsid w:val="00EB38F7"/>
    <w:pPr>
      <w:spacing w:before="240" w:line="240" w:lineRule="auto"/>
      <w:ind w:left="284" w:hanging="284"/>
    </w:pPr>
    <w:rPr>
      <w:b/>
      <w:i/>
      <w:kern w:val="28"/>
      <w:sz w:val="24"/>
    </w:rPr>
  </w:style>
  <w:style w:type="paragraph" w:customStyle="1" w:styleId="notepara">
    <w:name w:val="note(para)"/>
    <w:aliases w:val="na"/>
    <w:basedOn w:val="OPCParaBase"/>
    <w:rsid w:val="00EB38F7"/>
    <w:pPr>
      <w:spacing w:before="40" w:line="198" w:lineRule="exact"/>
      <w:ind w:left="2354" w:hanging="369"/>
    </w:pPr>
    <w:rPr>
      <w:sz w:val="18"/>
    </w:rPr>
  </w:style>
  <w:style w:type="paragraph" w:styleId="Footer">
    <w:name w:val="footer"/>
    <w:link w:val="FooterChar"/>
    <w:rsid w:val="00EB38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B38F7"/>
    <w:rPr>
      <w:rFonts w:eastAsia="Times New Roman" w:cs="Times New Roman"/>
      <w:sz w:val="22"/>
      <w:szCs w:val="24"/>
      <w:lang w:eastAsia="en-AU"/>
    </w:rPr>
  </w:style>
  <w:style w:type="character" w:styleId="LineNumber">
    <w:name w:val="line number"/>
    <w:basedOn w:val="OPCCharBase"/>
    <w:uiPriority w:val="99"/>
    <w:semiHidden/>
    <w:unhideWhenUsed/>
    <w:rsid w:val="00EB38F7"/>
    <w:rPr>
      <w:sz w:val="16"/>
    </w:rPr>
  </w:style>
  <w:style w:type="table" w:customStyle="1" w:styleId="CFlag">
    <w:name w:val="CFlag"/>
    <w:basedOn w:val="TableNormal"/>
    <w:uiPriority w:val="99"/>
    <w:rsid w:val="00EB38F7"/>
    <w:rPr>
      <w:rFonts w:eastAsia="Times New Roman" w:cs="Times New Roman"/>
      <w:lang w:eastAsia="en-AU"/>
    </w:rPr>
    <w:tblPr/>
  </w:style>
  <w:style w:type="paragraph" w:customStyle="1" w:styleId="NotesHeading1">
    <w:name w:val="NotesHeading 1"/>
    <w:basedOn w:val="OPCParaBase"/>
    <w:next w:val="Normal"/>
    <w:rsid w:val="00EB38F7"/>
    <w:rPr>
      <w:b/>
      <w:sz w:val="28"/>
      <w:szCs w:val="28"/>
    </w:rPr>
  </w:style>
  <w:style w:type="paragraph" w:customStyle="1" w:styleId="NotesHeading2">
    <w:name w:val="NotesHeading 2"/>
    <w:basedOn w:val="OPCParaBase"/>
    <w:next w:val="Normal"/>
    <w:rsid w:val="00EB38F7"/>
    <w:rPr>
      <w:b/>
      <w:sz w:val="28"/>
      <w:szCs w:val="28"/>
    </w:rPr>
  </w:style>
  <w:style w:type="paragraph" w:customStyle="1" w:styleId="SignCoverPageEnd">
    <w:name w:val="SignCoverPageEnd"/>
    <w:basedOn w:val="OPCParaBase"/>
    <w:next w:val="Normal"/>
    <w:rsid w:val="00EB38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B38F7"/>
    <w:pPr>
      <w:pBdr>
        <w:top w:val="single" w:sz="4" w:space="1" w:color="auto"/>
      </w:pBdr>
      <w:spacing w:before="360"/>
      <w:ind w:right="397"/>
      <w:jc w:val="both"/>
    </w:pPr>
  </w:style>
  <w:style w:type="paragraph" w:customStyle="1" w:styleId="Paragraphsub-sub-sub">
    <w:name w:val="Paragraph(sub-sub-sub)"/>
    <w:aliases w:val="aaaa"/>
    <w:basedOn w:val="OPCParaBase"/>
    <w:rsid w:val="00EB38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B38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B38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B38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B38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B38F7"/>
    <w:pPr>
      <w:spacing w:before="120"/>
    </w:pPr>
  </w:style>
  <w:style w:type="paragraph" w:customStyle="1" w:styleId="TableTextEndNotes">
    <w:name w:val="TableTextEndNotes"/>
    <w:aliases w:val="Tten"/>
    <w:basedOn w:val="Normal"/>
    <w:rsid w:val="00EB38F7"/>
    <w:pPr>
      <w:spacing w:before="60" w:line="240" w:lineRule="auto"/>
    </w:pPr>
    <w:rPr>
      <w:rFonts w:cs="Arial"/>
      <w:sz w:val="20"/>
      <w:szCs w:val="22"/>
    </w:rPr>
  </w:style>
  <w:style w:type="paragraph" w:customStyle="1" w:styleId="TableHeading">
    <w:name w:val="TableHeading"/>
    <w:aliases w:val="th"/>
    <w:basedOn w:val="OPCParaBase"/>
    <w:next w:val="Tabletext"/>
    <w:rsid w:val="00EB38F7"/>
    <w:pPr>
      <w:keepNext/>
      <w:spacing w:before="60" w:line="240" w:lineRule="atLeast"/>
    </w:pPr>
    <w:rPr>
      <w:b/>
      <w:sz w:val="20"/>
    </w:rPr>
  </w:style>
  <w:style w:type="paragraph" w:customStyle="1" w:styleId="NoteToSubpara">
    <w:name w:val="NoteToSubpara"/>
    <w:aliases w:val="nts"/>
    <w:basedOn w:val="OPCParaBase"/>
    <w:rsid w:val="00EB38F7"/>
    <w:pPr>
      <w:spacing w:before="40" w:line="198" w:lineRule="exact"/>
      <w:ind w:left="2835" w:hanging="709"/>
    </w:pPr>
    <w:rPr>
      <w:sz w:val="18"/>
    </w:rPr>
  </w:style>
  <w:style w:type="paragraph" w:customStyle="1" w:styleId="ENoteTableHeading">
    <w:name w:val="ENoteTableHeading"/>
    <w:aliases w:val="enth"/>
    <w:basedOn w:val="OPCParaBase"/>
    <w:rsid w:val="00EB38F7"/>
    <w:pPr>
      <w:keepNext/>
      <w:spacing w:before="60" w:line="240" w:lineRule="atLeast"/>
    </w:pPr>
    <w:rPr>
      <w:rFonts w:ascii="Arial" w:hAnsi="Arial"/>
      <w:b/>
      <w:sz w:val="16"/>
    </w:rPr>
  </w:style>
  <w:style w:type="paragraph" w:customStyle="1" w:styleId="ENoteTTi">
    <w:name w:val="ENoteTTi"/>
    <w:aliases w:val="entti"/>
    <w:basedOn w:val="OPCParaBase"/>
    <w:rsid w:val="00EB38F7"/>
    <w:pPr>
      <w:keepNext/>
      <w:spacing w:before="60" w:line="240" w:lineRule="atLeast"/>
      <w:ind w:left="170"/>
    </w:pPr>
    <w:rPr>
      <w:sz w:val="16"/>
    </w:rPr>
  </w:style>
  <w:style w:type="paragraph" w:customStyle="1" w:styleId="ENotesHeading1">
    <w:name w:val="ENotesHeading 1"/>
    <w:aliases w:val="Enh1"/>
    <w:basedOn w:val="OPCParaBase"/>
    <w:next w:val="Normal"/>
    <w:rsid w:val="00EB38F7"/>
    <w:pPr>
      <w:spacing w:before="120"/>
      <w:outlineLvl w:val="1"/>
    </w:pPr>
    <w:rPr>
      <w:b/>
      <w:sz w:val="28"/>
      <w:szCs w:val="28"/>
    </w:rPr>
  </w:style>
  <w:style w:type="paragraph" w:customStyle="1" w:styleId="ENotesHeading2">
    <w:name w:val="ENotesHeading 2"/>
    <w:aliases w:val="Enh2"/>
    <w:basedOn w:val="OPCParaBase"/>
    <w:next w:val="Normal"/>
    <w:rsid w:val="00EB38F7"/>
    <w:pPr>
      <w:spacing w:before="120" w:after="120"/>
      <w:outlineLvl w:val="2"/>
    </w:pPr>
    <w:rPr>
      <w:b/>
      <w:sz w:val="24"/>
      <w:szCs w:val="28"/>
    </w:rPr>
  </w:style>
  <w:style w:type="paragraph" w:customStyle="1" w:styleId="ENoteTTIndentHeading">
    <w:name w:val="ENoteTTIndentHeading"/>
    <w:aliases w:val="enTTHi"/>
    <w:basedOn w:val="OPCParaBase"/>
    <w:rsid w:val="00EB38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B38F7"/>
    <w:pPr>
      <w:spacing w:before="60" w:line="240" w:lineRule="atLeast"/>
    </w:pPr>
    <w:rPr>
      <w:sz w:val="16"/>
    </w:rPr>
  </w:style>
  <w:style w:type="paragraph" w:customStyle="1" w:styleId="MadeunderText">
    <w:name w:val="MadeunderText"/>
    <w:basedOn w:val="OPCParaBase"/>
    <w:next w:val="Normal"/>
    <w:rsid w:val="00EB38F7"/>
    <w:pPr>
      <w:spacing w:before="240"/>
    </w:pPr>
    <w:rPr>
      <w:sz w:val="24"/>
      <w:szCs w:val="24"/>
    </w:rPr>
  </w:style>
  <w:style w:type="paragraph" w:customStyle="1" w:styleId="ENotesHeading3">
    <w:name w:val="ENotesHeading 3"/>
    <w:aliases w:val="Enh3"/>
    <w:basedOn w:val="OPCParaBase"/>
    <w:next w:val="Normal"/>
    <w:rsid w:val="00EB38F7"/>
    <w:pPr>
      <w:keepNext/>
      <w:spacing w:before="120" w:line="240" w:lineRule="auto"/>
      <w:outlineLvl w:val="4"/>
    </w:pPr>
    <w:rPr>
      <w:b/>
      <w:szCs w:val="24"/>
    </w:rPr>
  </w:style>
  <w:style w:type="paragraph" w:customStyle="1" w:styleId="SubPartCASA">
    <w:name w:val="SubPart(CASA)"/>
    <w:aliases w:val="csp"/>
    <w:basedOn w:val="OPCParaBase"/>
    <w:next w:val="ActHead3"/>
    <w:rsid w:val="00EB38F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B38F7"/>
  </w:style>
  <w:style w:type="character" w:customStyle="1" w:styleId="CharSubPartNoCASA">
    <w:name w:val="CharSubPartNo(CASA)"/>
    <w:basedOn w:val="OPCCharBase"/>
    <w:uiPriority w:val="1"/>
    <w:rsid w:val="00EB38F7"/>
  </w:style>
  <w:style w:type="paragraph" w:customStyle="1" w:styleId="ENoteTTIndentHeadingSub">
    <w:name w:val="ENoteTTIndentHeadingSub"/>
    <w:aliases w:val="enTTHis"/>
    <w:basedOn w:val="OPCParaBase"/>
    <w:rsid w:val="00EB38F7"/>
    <w:pPr>
      <w:keepNext/>
      <w:spacing w:before="60" w:line="240" w:lineRule="atLeast"/>
      <w:ind w:left="340"/>
    </w:pPr>
    <w:rPr>
      <w:b/>
      <w:sz w:val="16"/>
    </w:rPr>
  </w:style>
  <w:style w:type="paragraph" w:customStyle="1" w:styleId="ENoteTTiSub">
    <w:name w:val="ENoteTTiSub"/>
    <w:aliases w:val="enttis"/>
    <w:basedOn w:val="OPCParaBase"/>
    <w:rsid w:val="00EB38F7"/>
    <w:pPr>
      <w:keepNext/>
      <w:spacing w:before="60" w:line="240" w:lineRule="atLeast"/>
      <w:ind w:left="340"/>
    </w:pPr>
    <w:rPr>
      <w:sz w:val="16"/>
    </w:rPr>
  </w:style>
  <w:style w:type="paragraph" w:customStyle="1" w:styleId="SubDivisionMigration">
    <w:name w:val="SubDivisionMigration"/>
    <w:aliases w:val="sdm"/>
    <w:basedOn w:val="OPCParaBase"/>
    <w:rsid w:val="00EB38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B38F7"/>
    <w:pPr>
      <w:keepNext/>
      <w:keepLines/>
      <w:spacing w:before="240" w:line="240" w:lineRule="auto"/>
      <w:ind w:left="1134" w:hanging="1134"/>
    </w:pPr>
    <w:rPr>
      <w:b/>
      <w:sz w:val="28"/>
    </w:rPr>
  </w:style>
  <w:style w:type="table" w:styleId="TableGrid">
    <w:name w:val="Table Grid"/>
    <w:basedOn w:val="TableNormal"/>
    <w:uiPriority w:val="59"/>
    <w:rsid w:val="00EB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B38F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B38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B38F7"/>
    <w:rPr>
      <w:sz w:val="22"/>
    </w:rPr>
  </w:style>
  <w:style w:type="paragraph" w:customStyle="1" w:styleId="SOTextNote">
    <w:name w:val="SO TextNote"/>
    <w:aliases w:val="sont"/>
    <w:basedOn w:val="SOText"/>
    <w:qFormat/>
    <w:rsid w:val="00EB38F7"/>
    <w:pPr>
      <w:spacing w:before="122" w:line="198" w:lineRule="exact"/>
      <w:ind w:left="1843" w:hanging="709"/>
    </w:pPr>
    <w:rPr>
      <w:sz w:val="18"/>
    </w:rPr>
  </w:style>
  <w:style w:type="paragraph" w:customStyle="1" w:styleId="SOPara">
    <w:name w:val="SO Para"/>
    <w:aliases w:val="soa"/>
    <w:basedOn w:val="SOText"/>
    <w:link w:val="SOParaChar"/>
    <w:qFormat/>
    <w:rsid w:val="00EB38F7"/>
    <w:pPr>
      <w:tabs>
        <w:tab w:val="right" w:pos="1786"/>
      </w:tabs>
      <w:spacing w:before="40"/>
      <w:ind w:left="2070" w:hanging="936"/>
    </w:pPr>
  </w:style>
  <w:style w:type="character" w:customStyle="1" w:styleId="SOParaChar">
    <w:name w:val="SO Para Char"/>
    <w:aliases w:val="soa Char"/>
    <w:basedOn w:val="DefaultParagraphFont"/>
    <w:link w:val="SOPara"/>
    <w:rsid w:val="00EB38F7"/>
    <w:rPr>
      <w:sz w:val="22"/>
    </w:rPr>
  </w:style>
  <w:style w:type="paragraph" w:customStyle="1" w:styleId="FileName">
    <w:name w:val="FileName"/>
    <w:basedOn w:val="Normal"/>
    <w:rsid w:val="00EB38F7"/>
  </w:style>
  <w:style w:type="paragraph" w:customStyle="1" w:styleId="SOHeadBold">
    <w:name w:val="SO HeadBold"/>
    <w:aliases w:val="sohb"/>
    <w:basedOn w:val="SOText"/>
    <w:next w:val="SOText"/>
    <w:link w:val="SOHeadBoldChar"/>
    <w:qFormat/>
    <w:rsid w:val="00EB38F7"/>
    <w:rPr>
      <w:b/>
    </w:rPr>
  </w:style>
  <w:style w:type="character" w:customStyle="1" w:styleId="SOHeadBoldChar">
    <w:name w:val="SO HeadBold Char"/>
    <w:aliases w:val="sohb Char"/>
    <w:basedOn w:val="DefaultParagraphFont"/>
    <w:link w:val="SOHeadBold"/>
    <w:rsid w:val="00EB38F7"/>
    <w:rPr>
      <w:b/>
      <w:sz w:val="22"/>
    </w:rPr>
  </w:style>
  <w:style w:type="paragraph" w:customStyle="1" w:styleId="SOHeadItalic">
    <w:name w:val="SO HeadItalic"/>
    <w:aliases w:val="sohi"/>
    <w:basedOn w:val="SOText"/>
    <w:next w:val="SOText"/>
    <w:link w:val="SOHeadItalicChar"/>
    <w:qFormat/>
    <w:rsid w:val="00EB38F7"/>
    <w:rPr>
      <w:i/>
    </w:rPr>
  </w:style>
  <w:style w:type="character" w:customStyle="1" w:styleId="SOHeadItalicChar">
    <w:name w:val="SO HeadItalic Char"/>
    <w:aliases w:val="sohi Char"/>
    <w:basedOn w:val="DefaultParagraphFont"/>
    <w:link w:val="SOHeadItalic"/>
    <w:rsid w:val="00EB38F7"/>
    <w:rPr>
      <w:i/>
      <w:sz w:val="22"/>
    </w:rPr>
  </w:style>
  <w:style w:type="paragraph" w:customStyle="1" w:styleId="SOBullet">
    <w:name w:val="SO Bullet"/>
    <w:aliases w:val="sotb"/>
    <w:basedOn w:val="SOText"/>
    <w:link w:val="SOBulletChar"/>
    <w:qFormat/>
    <w:rsid w:val="00EB38F7"/>
    <w:pPr>
      <w:ind w:left="1559" w:hanging="425"/>
    </w:pPr>
  </w:style>
  <w:style w:type="character" w:customStyle="1" w:styleId="SOBulletChar">
    <w:name w:val="SO Bullet Char"/>
    <w:aliases w:val="sotb Char"/>
    <w:basedOn w:val="DefaultParagraphFont"/>
    <w:link w:val="SOBullet"/>
    <w:rsid w:val="00EB38F7"/>
    <w:rPr>
      <w:sz w:val="22"/>
    </w:rPr>
  </w:style>
  <w:style w:type="paragraph" w:customStyle="1" w:styleId="SOBulletNote">
    <w:name w:val="SO BulletNote"/>
    <w:aliases w:val="sonb"/>
    <w:basedOn w:val="SOTextNote"/>
    <w:link w:val="SOBulletNoteChar"/>
    <w:qFormat/>
    <w:rsid w:val="00EB38F7"/>
    <w:pPr>
      <w:tabs>
        <w:tab w:val="left" w:pos="1560"/>
      </w:tabs>
      <w:ind w:left="2268" w:hanging="1134"/>
    </w:pPr>
  </w:style>
  <w:style w:type="character" w:customStyle="1" w:styleId="SOBulletNoteChar">
    <w:name w:val="SO BulletNote Char"/>
    <w:aliases w:val="sonb Char"/>
    <w:basedOn w:val="DefaultParagraphFont"/>
    <w:link w:val="SOBulletNote"/>
    <w:rsid w:val="00EB38F7"/>
    <w:rPr>
      <w:sz w:val="18"/>
    </w:rPr>
  </w:style>
  <w:style w:type="paragraph" w:customStyle="1" w:styleId="SOText2">
    <w:name w:val="SO Text2"/>
    <w:aliases w:val="sot2"/>
    <w:basedOn w:val="Normal"/>
    <w:next w:val="SOText"/>
    <w:link w:val="SOText2Char"/>
    <w:rsid w:val="00EB38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B38F7"/>
    <w:rPr>
      <w:sz w:val="22"/>
    </w:rPr>
  </w:style>
  <w:style w:type="paragraph" w:customStyle="1" w:styleId="Transitional">
    <w:name w:val="Transitional"/>
    <w:aliases w:val="tr"/>
    <w:basedOn w:val="ItemHead"/>
    <w:next w:val="Item"/>
    <w:rsid w:val="00EB38F7"/>
  </w:style>
  <w:style w:type="character" w:customStyle="1" w:styleId="Heading1Char">
    <w:name w:val="Heading 1 Char"/>
    <w:basedOn w:val="DefaultParagraphFont"/>
    <w:link w:val="Heading1"/>
    <w:uiPriority w:val="9"/>
    <w:rsid w:val="003B3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6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36F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B36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B36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B36F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B36F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B36F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B36F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3B36FA"/>
    <w:rPr>
      <w:rFonts w:eastAsia="Times New Roman" w:cs="Times New Roman"/>
      <w:sz w:val="22"/>
      <w:lang w:eastAsia="en-AU"/>
    </w:rPr>
  </w:style>
  <w:style w:type="character" w:customStyle="1" w:styleId="subsectionChar">
    <w:name w:val="subsection Char"/>
    <w:aliases w:val="ss Char"/>
    <w:link w:val="subsection"/>
    <w:rsid w:val="003B36FA"/>
    <w:rPr>
      <w:rFonts w:eastAsia="Times New Roman" w:cs="Times New Roman"/>
      <w:sz w:val="22"/>
      <w:lang w:eastAsia="en-AU"/>
    </w:rPr>
  </w:style>
  <w:style w:type="character" w:customStyle="1" w:styleId="ActHead5Char">
    <w:name w:val="ActHead 5 Char"/>
    <w:aliases w:val="s Char"/>
    <w:link w:val="ActHead5"/>
    <w:locked/>
    <w:rsid w:val="003B36FA"/>
    <w:rPr>
      <w:rFonts w:eastAsia="Times New Roman" w:cs="Times New Roman"/>
      <w:b/>
      <w:kern w:val="28"/>
      <w:sz w:val="24"/>
      <w:lang w:eastAsia="en-AU"/>
    </w:rPr>
  </w:style>
  <w:style w:type="character" w:customStyle="1" w:styleId="notetextChar">
    <w:name w:val="note(text) Char"/>
    <w:aliases w:val="n Char"/>
    <w:link w:val="notetext"/>
    <w:rsid w:val="003B36FA"/>
    <w:rPr>
      <w:rFonts w:eastAsia="Times New Roman" w:cs="Times New Roman"/>
      <w:sz w:val="18"/>
      <w:lang w:eastAsia="en-AU"/>
    </w:rPr>
  </w:style>
  <w:style w:type="paragraph" w:styleId="BalloonText">
    <w:name w:val="Balloon Text"/>
    <w:basedOn w:val="Normal"/>
    <w:link w:val="BalloonTextChar"/>
    <w:uiPriority w:val="99"/>
    <w:semiHidden/>
    <w:unhideWhenUsed/>
    <w:rsid w:val="003B36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FA"/>
    <w:rPr>
      <w:rFonts w:ascii="Tahoma" w:hAnsi="Tahoma" w:cs="Tahoma"/>
      <w:sz w:val="16"/>
      <w:szCs w:val="16"/>
    </w:rPr>
  </w:style>
  <w:style w:type="character" w:styleId="Hyperlink">
    <w:name w:val="Hyperlink"/>
    <w:basedOn w:val="DefaultParagraphFont"/>
    <w:uiPriority w:val="99"/>
    <w:semiHidden/>
    <w:unhideWhenUsed/>
    <w:rsid w:val="00B83624"/>
    <w:rPr>
      <w:color w:val="0000FF" w:themeColor="hyperlink"/>
      <w:u w:val="single"/>
    </w:rPr>
  </w:style>
  <w:style w:type="character" w:styleId="FollowedHyperlink">
    <w:name w:val="FollowedHyperlink"/>
    <w:basedOn w:val="DefaultParagraphFont"/>
    <w:uiPriority w:val="99"/>
    <w:semiHidden/>
    <w:unhideWhenUsed/>
    <w:rsid w:val="00B83624"/>
    <w:rPr>
      <w:color w:val="0000FF" w:themeColor="hyperlink"/>
      <w:u w:val="single"/>
    </w:rPr>
  </w:style>
  <w:style w:type="paragraph" w:customStyle="1" w:styleId="ShortTP1">
    <w:name w:val="ShortTP1"/>
    <w:basedOn w:val="ShortT"/>
    <w:link w:val="ShortTP1Char"/>
    <w:rsid w:val="0015344D"/>
    <w:pPr>
      <w:spacing w:before="800"/>
    </w:pPr>
  </w:style>
  <w:style w:type="character" w:customStyle="1" w:styleId="ShortTP1Char">
    <w:name w:val="ShortTP1 Char"/>
    <w:basedOn w:val="DefaultParagraphFont"/>
    <w:link w:val="ShortTP1"/>
    <w:rsid w:val="0015344D"/>
    <w:rPr>
      <w:rFonts w:eastAsia="Times New Roman" w:cs="Times New Roman"/>
      <w:b/>
      <w:sz w:val="40"/>
      <w:lang w:eastAsia="en-AU"/>
    </w:rPr>
  </w:style>
  <w:style w:type="paragraph" w:customStyle="1" w:styleId="ActNoP1">
    <w:name w:val="ActNoP1"/>
    <w:basedOn w:val="Actno"/>
    <w:link w:val="ActNoP1Char"/>
    <w:rsid w:val="0015344D"/>
    <w:pPr>
      <w:spacing w:before="800"/>
    </w:pPr>
    <w:rPr>
      <w:sz w:val="28"/>
    </w:rPr>
  </w:style>
  <w:style w:type="character" w:customStyle="1" w:styleId="ActNoP1Char">
    <w:name w:val="ActNoP1 Char"/>
    <w:basedOn w:val="DefaultParagraphFont"/>
    <w:link w:val="ActNoP1"/>
    <w:rsid w:val="0015344D"/>
    <w:rPr>
      <w:rFonts w:eastAsia="Times New Roman" w:cs="Times New Roman"/>
      <w:b/>
      <w:sz w:val="28"/>
      <w:lang w:eastAsia="en-AU"/>
    </w:rPr>
  </w:style>
  <w:style w:type="paragraph" w:customStyle="1" w:styleId="AssentBk">
    <w:name w:val="AssentBk"/>
    <w:basedOn w:val="Normal"/>
    <w:rsid w:val="0015344D"/>
    <w:pPr>
      <w:spacing w:line="240" w:lineRule="auto"/>
    </w:pPr>
    <w:rPr>
      <w:rFonts w:eastAsia="Times New Roman" w:cs="Times New Roman"/>
      <w:sz w:val="20"/>
      <w:lang w:eastAsia="en-AU"/>
    </w:rPr>
  </w:style>
  <w:style w:type="paragraph" w:customStyle="1" w:styleId="AssentDt">
    <w:name w:val="AssentDt"/>
    <w:basedOn w:val="Normal"/>
    <w:rsid w:val="00762B18"/>
    <w:pPr>
      <w:spacing w:line="240" w:lineRule="auto"/>
    </w:pPr>
    <w:rPr>
      <w:rFonts w:eastAsia="Times New Roman" w:cs="Times New Roman"/>
      <w:sz w:val="20"/>
      <w:lang w:eastAsia="en-AU"/>
    </w:rPr>
  </w:style>
  <w:style w:type="paragraph" w:customStyle="1" w:styleId="2ndRd">
    <w:name w:val="2ndRd"/>
    <w:basedOn w:val="Normal"/>
    <w:rsid w:val="00762B18"/>
    <w:pPr>
      <w:spacing w:line="240" w:lineRule="auto"/>
    </w:pPr>
    <w:rPr>
      <w:rFonts w:eastAsia="Times New Roman" w:cs="Times New Roman"/>
      <w:sz w:val="20"/>
      <w:lang w:eastAsia="en-AU"/>
    </w:rPr>
  </w:style>
  <w:style w:type="paragraph" w:customStyle="1" w:styleId="ScalePlusRef">
    <w:name w:val="ScalePlusRef"/>
    <w:basedOn w:val="Normal"/>
    <w:rsid w:val="00762B1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oleObject" Target="embeddings/oleObject4.bin"/><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41</Pages>
  <Words>8324</Words>
  <Characters>42994</Characters>
  <Application>Microsoft Office Word</Application>
  <DocSecurity>0</DocSecurity>
  <PresentationFormat/>
  <Lines>2047</Lines>
  <Paragraphs>1315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2021-03-23T01:54:00Z</dcterms:created>
  <dcterms:modified xsi:type="dcterms:W3CDTF">2021-03-23T02:07:00Z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(Reuniting More Superannuation) Act 2021</vt:lpwstr>
  </property>
  <property fmtid="{D5CDD505-2E9C-101B-9397-08002B2CF9AE}" pid="5" name="ActNo">
    <vt:lpwstr>No. 24,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OPC7390</vt:lpwstr>
  </property>
</Properties>
</file>