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EDBD2" w14:textId="77777777" w:rsidR="008009CF" w:rsidRDefault="008009CF" w:rsidP="008009CF">
      <w:r>
        <w:object w:dxaOrig="2146" w:dyaOrig="1561" w14:anchorId="6143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676357962" r:id="rId8"/>
        </w:object>
      </w:r>
      <w:bookmarkStart w:id="0" w:name="_GoBack"/>
      <w:bookmarkEnd w:id="0"/>
    </w:p>
    <w:p w14:paraId="5CF3F55B" w14:textId="77777777" w:rsidR="008009CF" w:rsidRDefault="008009CF" w:rsidP="008009CF"/>
    <w:p w14:paraId="16189DBF" w14:textId="77777777" w:rsidR="008009CF" w:rsidRDefault="008009CF" w:rsidP="008009CF"/>
    <w:p w14:paraId="49685B43" w14:textId="77777777" w:rsidR="008009CF" w:rsidRDefault="008009CF" w:rsidP="008009CF"/>
    <w:p w14:paraId="4381FFFE" w14:textId="77777777" w:rsidR="008009CF" w:rsidRDefault="008009CF" w:rsidP="008009CF"/>
    <w:p w14:paraId="6D468744" w14:textId="77777777" w:rsidR="008009CF" w:rsidRDefault="008009CF" w:rsidP="008009CF"/>
    <w:p w14:paraId="45C02D4B" w14:textId="77777777" w:rsidR="008009CF" w:rsidRDefault="008009CF" w:rsidP="008009CF"/>
    <w:p w14:paraId="78967E2B" w14:textId="77777777" w:rsidR="00DB302B" w:rsidRDefault="008009CF" w:rsidP="00DB302B">
      <w:pPr>
        <w:pStyle w:val="ShortT"/>
      </w:pPr>
      <w:r>
        <w:t>Export Control Amendment (Miscellaneous Measures) Act 2021</w:t>
      </w:r>
    </w:p>
    <w:p w14:paraId="4073355A" w14:textId="77777777" w:rsidR="0048364F" w:rsidRPr="00A16B3A" w:rsidRDefault="0048364F" w:rsidP="0048364F"/>
    <w:p w14:paraId="1ED28FBF" w14:textId="77777777" w:rsidR="00DB302B" w:rsidRDefault="00DB302B" w:rsidP="008009CF">
      <w:pPr>
        <w:pStyle w:val="Actno"/>
        <w:spacing w:before="400"/>
      </w:pPr>
      <w:r>
        <w:t>No.</w:t>
      </w:r>
      <w:r w:rsidR="005411EF">
        <w:t xml:space="preserve"> 11</w:t>
      </w:r>
      <w:r>
        <w:t>, 2021</w:t>
      </w:r>
    </w:p>
    <w:p w14:paraId="0EE141E5" w14:textId="77777777" w:rsidR="0048364F" w:rsidRPr="00A16B3A" w:rsidRDefault="0048364F" w:rsidP="0048364F"/>
    <w:p w14:paraId="72A9A7CF" w14:textId="77777777" w:rsidR="00DB302B" w:rsidRDefault="00DB302B" w:rsidP="00DB302B">
      <w:pPr>
        <w:rPr>
          <w:lang w:eastAsia="en-AU"/>
        </w:rPr>
      </w:pPr>
    </w:p>
    <w:p w14:paraId="7197A42F" w14:textId="77777777" w:rsidR="0048364F" w:rsidRPr="00A16B3A" w:rsidRDefault="0048364F" w:rsidP="0048364F"/>
    <w:p w14:paraId="6182A62B" w14:textId="77777777" w:rsidR="0048364F" w:rsidRPr="00A16B3A" w:rsidRDefault="0048364F" w:rsidP="0048364F"/>
    <w:p w14:paraId="6C2DACA4" w14:textId="77777777" w:rsidR="0048364F" w:rsidRPr="00A16B3A" w:rsidRDefault="0048364F" w:rsidP="0048364F"/>
    <w:p w14:paraId="2F44F46F" w14:textId="77777777" w:rsidR="008009CF" w:rsidRDefault="008009CF" w:rsidP="008009CF">
      <w:pPr>
        <w:pStyle w:val="LongT"/>
      </w:pPr>
      <w:r>
        <w:t xml:space="preserve">An Act to amend the </w:t>
      </w:r>
      <w:r w:rsidRPr="008009CF">
        <w:rPr>
          <w:i/>
        </w:rPr>
        <w:t>Export Control Act 2020</w:t>
      </w:r>
      <w:r>
        <w:t>, and for related purposes</w:t>
      </w:r>
    </w:p>
    <w:p w14:paraId="03620CB0" w14:textId="77777777" w:rsidR="0048364F" w:rsidRPr="00C33E48" w:rsidRDefault="0048364F" w:rsidP="0048364F">
      <w:pPr>
        <w:pStyle w:val="Header"/>
        <w:tabs>
          <w:tab w:val="clear" w:pos="4150"/>
          <w:tab w:val="clear" w:pos="8307"/>
        </w:tabs>
      </w:pPr>
      <w:r w:rsidRPr="00C33E48">
        <w:rPr>
          <w:rStyle w:val="CharAmSchNo"/>
        </w:rPr>
        <w:t xml:space="preserve"> </w:t>
      </w:r>
      <w:r w:rsidRPr="00C33E48">
        <w:rPr>
          <w:rStyle w:val="CharAmSchText"/>
        </w:rPr>
        <w:t xml:space="preserve"> </w:t>
      </w:r>
    </w:p>
    <w:p w14:paraId="638D5E8D" w14:textId="77777777" w:rsidR="0048364F" w:rsidRPr="00C33E48" w:rsidRDefault="0048364F" w:rsidP="0048364F">
      <w:pPr>
        <w:pStyle w:val="Header"/>
        <w:tabs>
          <w:tab w:val="clear" w:pos="4150"/>
          <w:tab w:val="clear" w:pos="8307"/>
        </w:tabs>
      </w:pPr>
      <w:r w:rsidRPr="00C33E48">
        <w:rPr>
          <w:rStyle w:val="CharAmPartNo"/>
        </w:rPr>
        <w:t xml:space="preserve"> </w:t>
      </w:r>
      <w:r w:rsidRPr="00C33E48">
        <w:rPr>
          <w:rStyle w:val="CharAmPartText"/>
        </w:rPr>
        <w:t xml:space="preserve"> </w:t>
      </w:r>
    </w:p>
    <w:p w14:paraId="41714447" w14:textId="77777777" w:rsidR="0048364F" w:rsidRPr="00A16B3A" w:rsidRDefault="0048364F" w:rsidP="0048364F">
      <w:pPr>
        <w:sectPr w:rsidR="0048364F" w:rsidRPr="00A16B3A" w:rsidSect="008009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315537B4" w14:textId="77777777" w:rsidR="0048364F" w:rsidRPr="00A16B3A" w:rsidRDefault="0048364F" w:rsidP="0048364F">
      <w:pPr>
        <w:outlineLvl w:val="0"/>
        <w:rPr>
          <w:sz w:val="36"/>
        </w:rPr>
      </w:pPr>
      <w:r w:rsidRPr="00A16B3A">
        <w:rPr>
          <w:sz w:val="36"/>
        </w:rPr>
        <w:lastRenderedPageBreak/>
        <w:t>Contents</w:t>
      </w:r>
    </w:p>
    <w:bookmarkStart w:id="1" w:name="BKCheck15B_1"/>
    <w:bookmarkEnd w:id="1"/>
    <w:p w14:paraId="2D46BB0D" w14:textId="4105A591" w:rsidR="005411EF" w:rsidRDefault="005411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411EF">
        <w:rPr>
          <w:noProof/>
        </w:rPr>
        <w:tab/>
      </w:r>
      <w:r w:rsidRPr="005411EF">
        <w:rPr>
          <w:noProof/>
        </w:rPr>
        <w:fldChar w:fldCharType="begin"/>
      </w:r>
      <w:r w:rsidRPr="005411EF">
        <w:rPr>
          <w:noProof/>
        </w:rPr>
        <w:instrText xml:space="preserve"> PAGEREF _Toc65744973 \h </w:instrText>
      </w:r>
      <w:r w:rsidRPr="005411EF">
        <w:rPr>
          <w:noProof/>
        </w:rPr>
      </w:r>
      <w:r w:rsidRPr="005411EF">
        <w:rPr>
          <w:noProof/>
        </w:rPr>
        <w:fldChar w:fldCharType="separate"/>
      </w:r>
      <w:r w:rsidR="008F4D33">
        <w:rPr>
          <w:noProof/>
        </w:rPr>
        <w:t>1</w:t>
      </w:r>
      <w:r w:rsidRPr="005411EF">
        <w:rPr>
          <w:noProof/>
        </w:rPr>
        <w:fldChar w:fldCharType="end"/>
      </w:r>
    </w:p>
    <w:p w14:paraId="0D82A037" w14:textId="6B4CB19B" w:rsidR="005411EF" w:rsidRDefault="005411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411EF">
        <w:rPr>
          <w:noProof/>
        </w:rPr>
        <w:tab/>
      </w:r>
      <w:r w:rsidRPr="005411EF">
        <w:rPr>
          <w:noProof/>
        </w:rPr>
        <w:fldChar w:fldCharType="begin"/>
      </w:r>
      <w:r w:rsidRPr="005411EF">
        <w:rPr>
          <w:noProof/>
        </w:rPr>
        <w:instrText xml:space="preserve"> PAGEREF _Toc65744974 \h </w:instrText>
      </w:r>
      <w:r w:rsidRPr="005411EF">
        <w:rPr>
          <w:noProof/>
        </w:rPr>
      </w:r>
      <w:r w:rsidRPr="005411EF">
        <w:rPr>
          <w:noProof/>
        </w:rPr>
        <w:fldChar w:fldCharType="separate"/>
      </w:r>
      <w:r w:rsidR="008F4D33">
        <w:rPr>
          <w:noProof/>
        </w:rPr>
        <w:t>2</w:t>
      </w:r>
      <w:r w:rsidRPr="005411EF">
        <w:rPr>
          <w:noProof/>
        </w:rPr>
        <w:fldChar w:fldCharType="end"/>
      </w:r>
    </w:p>
    <w:p w14:paraId="67492430" w14:textId="43930C4E" w:rsidR="005411EF" w:rsidRDefault="005411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411EF">
        <w:rPr>
          <w:noProof/>
        </w:rPr>
        <w:tab/>
      </w:r>
      <w:r w:rsidRPr="005411EF">
        <w:rPr>
          <w:noProof/>
        </w:rPr>
        <w:fldChar w:fldCharType="begin"/>
      </w:r>
      <w:r w:rsidRPr="005411EF">
        <w:rPr>
          <w:noProof/>
        </w:rPr>
        <w:instrText xml:space="preserve"> PAGEREF _Toc65744975 \h </w:instrText>
      </w:r>
      <w:r w:rsidRPr="005411EF">
        <w:rPr>
          <w:noProof/>
        </w:rPr>
      </w:r>
      <w:r w:rsidRPr="005411EF">
        <w:rPr>
          <w:noProof/>
        </w:rPr>
        <w:fldChar w:fldCharType="separate"/>
      </w:r>
      <w:r w:rsidR="008F4D33">
        <w:rPr>
          <w:noProof/>
        </w:rPr>
        <w:t>2</w:t>
      </w:r>
      <w:r w:rsidRPr="005411EF">
        <w:rPr>
          <w:noProof/>
        </w:rPr>
        <w:fldChar w:fldCharType="end"/>
      </w:r>
    </w:p>
    <w:p w14:paraId="7BFE26D7" w14:textId="287CAD06" w:rsidR="005411EF" w:rsidRDefault="005411E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411EF">
        <w:rPr>
          <w:b w:val="0"/>
          <w:noProof/>
          <w:sz w:val="18"/>
        </w:rPr>
        <w:tab/>
      </w:r>
      <w:r w:rsidRPr="005411EF">
        <w:rPr>
          <w:b w:val="0"/>
          <w:noProof/>
          <w:sz w:val="18"/>
        </w:rPr>
        <w:fldChar w:fldCharType="begin"/>
      </w:r>
      <w:r w:rsidRPr="005411EF">
        <w:rPr>
          <w:b w:val="0"/>
          <w:noProof/>
          <w:sz w:val="18"/>
        </w:rPr>
        <w:instrText xml:space="preserve"> PAGEREF _Toc65744976 \h </w:instrText>
      </w:r>
      <w:r w:rsidRPr="005411EF">
        <w:rPr>
          <w:b w:val="0"/>
          <w:noProof/>
          <w:sz w:val="18"/>
        </w:rPr>
      </w:r>
      <w:r w:rsidRPr="005411EF">
        <w:rPr>
          <w:b w:val="0"/>
          <w:noProof/>
          <w:sz w:val="18"/>
        </w:rPr>
        <w:fldChar w:fldCharType="separate"/>
      </w:r>
      <w:r w:rsidR="008F4D33">
        <w:rPr>
          <w:b w:val="0"/>
          <w:noProof/>
          <w:sz w:val="18"/>
        </w:rPr>
        <w:t>3</w:t>
      </w:r>
      <w:r w:rsidRPr="005411EF">
        <w:rPr>
          <w:b w:val="0"/>
          <w:noProof/>
          <w:sz w:val="18"/>
        </w:rPr>
        <w:fldChar w:fldCharType="end"/>
      </w:r>
    </w:p>
    <w:p w14:paraId="60250B67" w14:textId="5F044AB3" w:rsidR="005411EF" w:rsidRDefault="005411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Act 2020</w:t>
      </w:r>
      <w:r w:rsidRPr="005411EF">
        <w:rPr>
          <w:i w:val="0"/>
          <w:noProof/>
          <w:sz w:val="18"/>
        </w:rPr>
        <w:tab/>
      </w:r>
      <w:r w:rsidRPr="005411EF">
        <w:rPr>
          <w:i w:val="0"/>
          <w:noProof/>
          <w:sz w:val="18"/>
        </w:rPr>
        <w:fldChar w:fldCharType="begin"/>
      </w:r>
      <w:r w:rsidRPr="005411EF">
        <w:rPr>
          <w:i w:val="0"/>
          <w:noProof/>
          <w:sz w:val="18"/>
        </w:rPr>
        <w:instrText xml:space="preserve"> PAGEREF _Toc65744977 \h </w:instrText>
      </w:r>
      <w:r w:rsidRPr="005411EF">
        <w:rPr>
          <w:i w:val="0"/>
          <w:noProof/>
          <w:sz w:val="18"/>
        </w:rPr>
      </w:r>
      <w:r w:rsidRPr="005411EF">
        <w:rPr>
          <w:i w:val="0"/>
          <w:noProof/>
          <w:sz w:val="18"/>
        </w:rPr>
        <w:fldChar w:fldCharType="separate"/>
      </w:r>
      <w:r w:rsidR="008F4D33">
        <w:rPr>
          <w:i w:val="0"/>
          <w:noProof/>
          <w:sz w:val="18"/>
        </w:rPr>
        <w:t>3</w:t>
      </w:r>
      <w:r w:rsidRPr="005411EF">
        <w:rPr>
          <w:i w:val="0"/>
          <w:noProof/>
          <w:sz w:val="18"/>
        </w:rPr>
        <w:fldChar w:fldCharType="end"/>
      </w:r>
    </w:p>
    <w:p w14:paraId="08334DA8" w14:textId="77777777" w:rsidR="00060FF9" w:rsidRPr="00A16B3A" w:rsidRDefault="005411EF" w:rsidP="0048364F">
      <w:r>
        <w:fldChar w:fldCharType="end"/>
      </w:r>
    </w:p>
    <w:p w14:paraId="3336D457" w14:textId="77777777" w:rsidR="00FE7F93" w:rsidRPr="00A16B3A" w:rsidRDefault="00FE7F93" w:rsidP="0048364F">
      <w:pPr>
        <w:sectPr w:rsidR="00FE7F93" w:rsidRPr="00A16B3A" w:rsidSect="008009C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597CCAD2" w14:textId="77777777" w:rsidR="008009CF" w:rsidRDefault="008009CF">
      <w:r>
        <w:object w:dxaOrig="2146" w:dyaOrig="1561" w14:anchorId="69F7B153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676357963" r:id="rId20"/>
        </w:object>
      </w:r>
    </w:p>
    <w:p w14:paraId="237DC37E" w14:textId="77777777" w:rsidR="008009CF" w:rsidRDefault="008009CF"/>
    <w:p w14:paraId="2AC16D26" w14:textId="77777777" w:rsidR="008009CF" w:rsidRDefault="008009CF" w:rsidP="000178F8">
      <w:pPr>
        <w:spacing w:line="240" w:lineRule="auto"/>
      </w:pPr>
    </w:p>
    <w:p w14:paraId="5985235E" w14:textId="578167EC" w:rsidR="008009CF" w:rsidRDefault="008F4D33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Export Control Amendment (Miscellaneous Measures) Act 2021</w:t>
      </w:r>
      <w:r>
        <w:rPr>
          <w:noProof/>
        </w:rPr>
        <w:fldChar w:fldCharType="end"/>
      </w:r>
    </w:p>
    <w:p w14:paraId="63AAC1CF" w14:textId="3C641CD5" w:rsidR="008009CF" w:rsidRDefault="008F4D33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11, 2021</w:t>
      </w:r>
      <w:r>
        <w:rPr>
          <w:noProof/>
        </w:rPr>
        <w:fldChar w:fldCharType="end"/>
      </w:r>
    </w:p>
    <w:p w14:paraId="28DA1B49" w14:textId="77777777" w:rsidR="008009CF" w:rsidRPr="009A0728" w:rsidRDefault="008009C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52558760" w14:textId="77777777" w:rsidR="008009CF" w:rsidRPr="009A0728" w:rsidRDefault="008009CF" w:rsidP="009A0728">
      <w:pPr>
        <w:spacing w:line="40" w:lineRule="exact"/>
        <w:rPr>
          <w:rFonts w:eastAsia="Calibri"/>
          <w:b/>
          <w:sz w:val="28"/>
        </w:rPr>
      </w:pPr>
    </w:p>
    <w:p w14:paraId="36374F22" w14:textId="77777777" w:rsidR="008009CF" w:rsidRPr="009A0728" w:rsidRDefault="008009C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02E39C5A" w14:textId="77777777" w:rsidR="008009CF" w:rsidRDefault="008009CF" w:rsidP="008009CF">
      <w:pPr>
        <w:pStyle w:val="Page1"/>
        <w:spacing w:before="400"/>
      </w:pPr>
      <w:r>
        <w:t xml:space="preserve">An Act to amend the </w:t>
      </w:r>
      <w:r w:rsidRPr="008009CF">
        <w:rPr>
          <w:i/>
        </w:rPr>
        <w:t>Export Control Act 2020</w:t>
      </w:r>
      <w:r>
        <w:t>, and for related purposes</w:t>
      </w:r>
    </w:p>
    <w:p w14:paraId="70F1E9BB" w14:textId="77777777" w:rsidR="005411EF" w:rsidRDefault="005411E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 March 2021</w:t>
      </w:r>
      <w:r>
        <w:rPr>
          <w:sz w:val="24"/>
        </w:rPr>
        <w:t>]</w:t>
      </w:r>
    </w:p>
    <w:p w14:paraId="0BA09E41" w14:textId="77777777" w:rsidR="0048364F" w:rsidRPr="00A16B3A" w:rsidRDefault="0048364F" w:rsidP="00A16B3A">
      <w:pPr>
        <w:spacing w:before="240" w:line="240" w:lineRule="auto"/>
        <w:rPr>
          <w:sz w:val="32"/>
        </w:rPr>
      </w:pPr>
      <w:r w:rsidRPr="00A16B3A">
        <w:rPr>
          <w:sz w:val="32"/>
        </w:rPr>
        <w:t>The Parliament of Australia enacts:</w:t>
      </w:r>
    </w:p>
    <w:p w14:paraId="2BE3DCA3" w14:textId="77777777" w:rsidR="0048364F" w:rsidRPr="00A16B3A" w:rsidRDefault="0048364F" w:rsidP="00A16B3A">
      <w:pPr>
        <w:pStyle w:val="ActHead5"/>
      </w:pPr>
      <w:bookmarkStart w:id="2" w:name="_Toc65744973"/>
      <w:r w:rsidRPr="00C33E48">
        <w:rPr>
          <w:rStyle w:val="CharSectno"/>
        </w:rPr>
        <w:t>1</w:t>
      </w:r>
      <w:r w:rsidRPr="00A16B3A">
        <w:t xml:space="preserve">  Short title</w:t>
      </w:r>
      <w:bookmarkEnd w:id="2"/>
    </w:p>
    <w:p w14:paraId="5F941575" w14:textId="77777777" w:rsidR="00DB302B" w:rsidRPr="00DB302B" w:rsidRDefault="00DB302B" w:rsidP="00DB302B">
      <w:pPr>
        <w:pStyle w:val="subsection"/>
        <w:rPr>
          <w:i/>
        </w:rPr>
      </w:pPr>
      <w:r>
        <w:tab/>
      </w:r>
      <w:r>
        <w:tab/>
        <w:t xml:space="preserve">This Act is the </w:t>
      </w:r>
      <w:r w:rsidRPr="00DB302B">
        <w:rPr>
          <w:i/>
        </w:rPr>
        <w:t>Export Control Amendment (Miscellaneous Measures) Act 2021.</w:t>
      </w:r>
    </w:p>
    <w:p w14:paraId="4F0804D7" w14:textId="77777777" w:rsidR="0048364F" w:rsidRPr="00A16B3A" w:rsidRDefault="0048364F" w:rsidP="00A16B3A">
      <w:pPr>
        <w:pStyle w:val="ActHead5"/>
      </w:pPr>
      <w:bookmarkStart w:id="3" w:name="_Toc65744974"/>
      <w:r w:rsidRPr="00C33E48">
        <w:rPr>
          <w:rStyle w:val="CharSectno"/>
        </w:rPr>
        <w:t>2</w:t>
      </w:r>
      <w:r w:rsidRPr="00A16B3A">
        <w:t xml:space="preserve">  Commencement</w:t>
      </w:r>
      <w:bookmarkEnd w:id="3"/>
    </w:p>
    <w:p w14:paraId="01AE960F" w14:textId="77777777" w:rsidR="0048364F" w:rsidRPr="00A16B3A" w:rsidRDefault="0048364F" w:rsidP="00A16B3A">
      <w:pPr>
        <w:pStyle w:val="subsection"/>
      </w:pPr>
      <w:r w:rsidRPr="00A16B3A">
        <w:tab/>
        <w:t>(1)</w:t>
      </w:r>
      <w:r w:rsidRPr="00A16B3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21BF6AC8" w14:textId="77777777" w:rsidR="0048364F" w:rsidRPr="00A16B3A" w:rsidRDefault="0048364F" w:rsidP="00A16B3A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A16B3A" w14:paraId="3AC85BED" w14:textId="77777777" w:rsidTr="0023667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7705060" w14:textId="77777777" w:rsidR="0048364F" w:rsidRPr="00A16B3A" w:rsidRDefault="0048364F" w:rsidP="00A16B3A">
            <w:pPr>
              <w:pStyle w:val="TableHeading"/>
            </w:pPr>
            <w:r w:rsidRPr="00A16B3A">
              <w:lastRenderedPageBreak/>
              <w:t>Commencement information</w:t>
            </w:r>
          </w:p>
        </w:tc>
      </w:tr>
      <w:tr w:rsidR="0048364F" w:rsidRPr="00A16B3A" w14:paraId="10A35902" w14:textId="77777777" w:rsidTr="0023667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B5FE6" w14:textId="77777777" w:rsidR="0048364F" w:rsidRPr="00A16B3A" w:rsidRDefault="0048364F" w:rsidP="00A16B3A">
            <w:pPr>
              <w:pStyle w:val="TableHeading"/>
            </w:pPr>
            <w:r w:rsidRPr="00A16B3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ADB5D" w14:textId="77777777" w:rsidR="0048364F" w:rsidRPr="00A16B3A" w:rsidRDefault="0048364F" w:rsidP="00A16B3A">
            <w:pPr>
              <w:pStyle w:val="TableHeading"/>
            </w:pPr>
            <w:r w:rsidRPr="00A16B3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E4C56" w14:textId="77777777" w:rsidR="0048364F" w:rsidRPr="00A16B3A" w:rsidRDefault="0048364F" w:rsidP="00A16B3A">
            <w:pPr>
              <w:pStyle w:val="TableHeading"/>
            </w:pPr>
            <w:r w:rsidRPr="00A16B3A">
              <w:t>Column 3</w:t>
            </w:r>
          </w:p>
        </w:tc>
      </w:tr>
      <w:tr w:rsidR="0048364F" w:rsidRPr="00A16B3A" w14:paraId="0D06A48D" w14:textId="77777777" w:rsidTr="0023667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59A6C6E" w14:textId="77777777" w:rsidR="0048364F" w:rsidRPr="00A16B3A" w:rsidRDefault="00A56200" w:rsidP="00A16B3A">
            <w:pPr>
              <w:pStyle w:val="TableHeading"/>
            </w:pPr>
            <w:r w:rsidRPr="00A16B3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03E9578" w14:textId="77777777" w:rsidR="0048364F" w:rsidRPr="00A16B3A" w:rsidRDefault="0048364F" w:rsidP="00A16B3A">
            <w:pPr>
              <w:pStyle w:val="TableHeading"/>
            </w:pPr>
            <w:r w:rsidRPr="00A16B3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F910CF" w14:textId="77777777" w:rsidR="0048364F" w:rsidRPr="00A16B3A" w:rsidRDefault="0048364F" w:rsidP="00A16B3A">
            <w:pPr>
              <w:pStyle w:val="TableHeading"/>
            </w:pPr>
            <w:r w:rsidRPr="00A16B3A">
              <w:t>Date/Details</w:t>
            </w:r>
          </w:p>
        </w:tc>
      </w:tr>
      <w:tr w:rsidR="0048364F" w:rsidRPr="00A16B3A" w14:paraId="29807434" w14:textId="77777777" w:rsidTr="0023667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E37669" w14:textId="77777777" w:rsidR="0048364F" w:rsidRPr="00A16B3A" w:rsidRDefault="0048364F" w:rsidP="00A16B3A">
            <w:pPr>
              <w:pStyle w:val="Tabletext"/>
            </w:pPr>
            <w:r w:rsidRPr="00A16B3A">
              <w:t xml:space="preserve">1.  </w:t>
            </w:r>
            <w:r w:rsidR="00236670" w:rsidRPr="00A16B3A">
              <w:t xml:space="preserve">The whole of </w:t>
            </w:r>
            <w:r w:rsidRPr="00A16B3A">
              <w:t>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427507" w14:textId="77777777" w:rsidR="0048364F" w:rsidRPr="00A16B3A" w:rsidRDefault="0048364F" w:rsidP="00A16B3A">
            <w:pPr>
              <w:pStyle w:val="Tabletext"/>
            </w:pPr>
            <w:r w:rsidRPr="00A16B3A">
              <w:t xml:space="preserve">The day </w:t>
            </w:r>
            <w:r w:rsidR="00236670" w:rsidRPr="00A16B3A">
              <w:t xml:space="preserve">after </w:t>
            </w:r>
            <w:r w:rsidRPr="00A16B3A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909A69" w14:textId="77777777" w:rsidR="0048364F" w:rsidRPr="00A16B3A" w:rsidRDefault="005411EF" w:rsidP="00A16B3A">
            <w:pPr>
              <w:pStyle w:val="Tabletext"/>
            </w:pPr>
            <w:r>
              <w:t>2 March 2021</w:t>
            </w:r>
          </w:p>
        </w:tc>
      </w:tr>
    </w:tbl>
    <w:p w14:paraId="3FF6C25C" w14:textId="77777777" w:rsidR="0048364F" w:rsidRPr="00A16B3A" w:rsidRDefault="00201D27" w:rsidP="00A16B3A">
      <w:pPr>
        <w:pStyle w:val="notetext"/>
      </w:pPr>
      <w:r w:rsidRPr="00A16B3A">
        <w:t>Note:</w:t>
      </w:r>
      <w:r w:rsidRPr="00A16B3A">
        <w:tab/>
        <w:t>This table relates only to the provisions of this Act as originally enacted. It will not be amended to deal with any later amendments of this Act.</w:t>
      </w:r>
    </w:p>
    <w:p w14:paraId="788B2A98" w14:textId="77777777" w:rsidR="0048364F" w:rsidRPr="00A16B3A" w:rsidRDefault="0048364F" w:rsidP="00A16B3A">
      <w:pPr>
        <w:pStyle w:val="subsection"/>
      </w:pPr>
      <w:r w:rsidRPr="00A16B3A">
        <w:tab/>
        <w:t>(2)</w:t>
      </w:r>
      <w:r w:rsidRPr="00A16B3A">
        <w:tab/>
      </w:r>
      <w:r w:rsidR="00201D27" w:rsidRPr="00A16B3A">
        <w:t xml:space="preserve">Any information in </w:t>
      </w:r>
      <w:r w:rsidR="00877D48" w:rsidRPr="00A16B3A">
        <w:t>c</w:t>
      </w:r>
      <w:r w:rsidR="00201D27" w:rsidRPr="00A16B3A">
        <w:t>olumn 3 of the table is not part of this Act. Information may be inserted in this column, or information in it may be edited, in any published version of this Act.</w:t>
      </w:r>
    </w:p>
    <w:p w14:paraId="0DEE0DFF" w14:textId="77777777" w:rsidR="0048364F" w:rsidRPr="00A16B3A" w:rsidRDefault="0048364F" w:rsidP="00A16B3A">
      <w:pPr>
        <w:pStyle w:val="ActHead5"/>
      </w:pPr>
      <w:bookmarkStart w:id="4" w:name="_Toc65744975"/>
      <w:r w:rsidRPr="00C33E48">
        <w:rPr>
          <w:rStyle w:val="CharSectno"/>
        </w:rPr>
        <w:t>3</w:t>
      </w:r>
      <w:r w:rsidRPr="00A16B3A">
        <w:t xml:space="preserve">  Schedules</w:t>
      </w:r>
      <w:bookmarkEnd w:id="4"/>
    </w:p>
    <w:p w14:paraId="009B9E06" w14:textId="77777777" w:rsidR="0048364F" w:rsidRPr="00A16B3A" w:rsidRDefault="0048364F" w:rsidP="00A16B3A">
      <w:pPr>
        <w:pStyle w:val="subsection"/>
      </w:pPr>
      <w:r w:rsidRPr="00A16B3A">
        <w:tab/>
      </w:r>
      <w:r w:rsidRPr="00A16B3A">
        <w:tab/>
      </w:r>
      <w:r w:rsidR="00202618" w:rsidRPr="00A16B3A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6D09EA00" w14:textId="77777777" w:rsidR="008D3E94" w:rsidRPr="00A16B3A" w:rsidRDefault="0048364F" w:rsidP="00A16B3A">
      <w:pPr>
        <w:pStyle w:val="ActHead6"/>
        <w:pageBreakBefore/>
      </w:pPr>
      <w:bookmarkStart w:id="5" w:name="opcAmSched"/>
      <w:bookmarkStart w:id="6" w:name="opcCurrentFind"/>
      <w:bookmarkStart w:id="7" w:name="_Toc65744976"/>
      <w:r w:rsidRPr="00C33E48">
        <w:rPr>
          <w:rStyle w:val="CharAmSchNo"/>
        </w:rPr>
        <w:lastRenderedPageBreak/>
        <w:t>Schedule 1</w:t>
      </w:r>
      <w:r w:rsidRPr="00A16B3A">
        <w:t>—</w:t>
      </w:r>
      <w:r w:rsidR="00E25E26" w:rsidRPr="00C33E48">
        <w:rPr>
          <w:rStyle w:val="CharAmSchText"/>
        </w:rPr>
        <w:t>Amendments</w:t>
      </w:r>
      <w:bookmarkEnd w:id="7"/>
    </w:p>
    <w:bookmarkEnd w:id="5"/>
    <w:bookmarkEnd w:id="6"/>
    <w:p w14:paraId="3062E715" w14:textId="77777777" w:rsidR="008D3E94" w:rsidRPr="00C33E48" w:rsidRDefault="00E25E26" w:rsidP="00A16B3A">
      <w:pPr>
        <w:pStyle w:val="Header"/>
      </w:pPr>
      <w:r w:rsidRPr="00C33E48">
        <w:rPr>
          <w:rStyle w:val="CharAmPartNo"/>
        </w:rPr>
        <w:t xml:space="preserve"> </w:t>
      </w:r>
      <w:r w:rsidRPr="00C33E48">
        <w:rPr>
          <w:rStyle w:val="CharAmPartText"/>
        </w:rPr>
        <w:t xml:space="preserve"> </w:t>
      </w:r>
    </w:p>
    <w:p w14:paraId="5D47D0FE" w14:textId="77777777" w:rsidR="00E25E26" w:rsidRPr="00A16B3A" w:rsidRDefault="00E25E26" w:rsidP="00A16B3A">
      <w:pPr>
        <w:pStyle w:val="ActHead9"/>
        <w:rPr>
          <w:i w:val="0"/>
        </w:rPr>
      </w:pPr>
      <w:bookmarkStart w:id="8" w:name="_Toc65744977"/>
      <w:r w:rsidRPr="00A16B3A">
        <w:t>Export Control Act 2020</w:t>
      </w:r>
      <w:bookmarkEnd w:id="8"/>
    </w:p>
    <w:p w14:paraId="27297B3D" w14:textId="77777777" w:rsidR="001A3083" w:rsidRPr="00A16B3A" w:rsidRDefault="00310D16" w:rsidP="00A16B3A">
      <w:pPr>
        <w:pStyle w:val="ItemHead"/>
      </w:pPr>
      <w:r w:rsidRPr="00A16B3A">
        <w:t>1</w:t>
      </w:r>
      <w:r w:rsidR="001A3083" w:rsidRPr="00A16B3A">
        <w:t xml:space="preserve">  </w:t>
      </w:r>
      <w:r w:rsidR="00190117" w:rsidRPr="00A16B3A">
        <w:t>Paragraph</w:t>
      </w:r>
      <w:r w:rsidR="006B23A9" w:rsidRPr="00A16B3A">
        <w:t>s</w:t>
      </w:r>
      <w:r w:rsidR="00190117" w:rsidRPr="00A16B3A">
        <w:t xml:space="preserve"> </w:t>
      </w:r>
      <w:r w:rsidR="001A3083" w:rsidRPr="00A16B3A">
        <w:t>120(3)</w:t>
      </w:r>
      <w:r w:rsidR="00190117" w:rsidRPr="00A16B3A">
        <w:t>(a) and (b)</w:t>
      </w:r>
    </w:p>
    <w:p w14:paraId="7D699A44" w14:textId="77777777" w:rsidR="00C266E2" w:rsidRPr="00A16B3A" w:rsidRDefault="00C266E2" w:rsidP="00A16B3A">
      <w:pPr>
        <w:pStyle w:val="Item"/>
      </w:pPr>
      <w:r w:rsidRPr="00A16B3A">
        <w:t xml:space="preserve">Repeal the </w:t>
      </w:r>
      <w:r w:rsidR="00190117" w:rsidRPr="00A16B3A">
        <w:t>paragraphs</w:t>
      </w:r>
      <w:r w:rsidRPr="00A16B3A">
        <w:t>, substitute:</w:t>
      </w:r>
    </w:p>
    <w:p w14:paraId="57500B01" w14:textId="77777777" w:rsidR="001B19AE" w:rsidRPr="00A16B3A" w:rsidRDefault="001B19AE" w:rsidP="00A16B3A">
      <w:pPr>
        <w:pStyle w:val="paragraph"/>
      </w:pPr>
      <w:r w:rsidRPr="00A16B3A">
        <w:tab/>
        <w:t>(a)</w:t>
      </w:r>
      <w:r w:rsidRPr="00A16B3A">
        <w:tab/>
        <w:t>the requirements referred to in paragraphs 112(2)(b) to (f) would continue to be met; and</w:t>
      </w:r>
    </w:p>
    <w:p w14:paraId="34C2F936" w14:textId="77777777" w:rsidR="001B19AE" w:rsidRPr="00A16B3A" w:rsidRDefault="001B19AE" w:rsidP="00A16B3A">
      <w:pPr>
        <w:pStyle w:val="paragraph"/>
      </w:pPr>
      <w:r w:rsidRPr="00A16B3A">
        <w:tab/>
        <w:t>(b)</w:t>
      </w:r>
      <w:r w:rsidRPr="00A16B3A">
        <w:tab/>
        <w:t>any other requirement prescribed by the rules would be met; and</w:t>
      </w:r>
    </w:p>
    <w:p w14:paraId="36DF49E9" w14:textId="77777777" w:rsidR="00C266E2" w:rsidRPr="00A16B3A" w:rsidRDefault="00C266E2" w:rsidP="00A16B3A">
      <w:pPr>
        <w:pStyle w:val="paragraph"/>
      </w:pPr>
      <w:r w:rsidRPr="00A16B3A">
        <w:tab/>
        <w:t>(</w:t>
      </w:r>
      <w:r w:rsidR="001B19AE" w:rsidRPr="00A16B3A">
        <w:t>c</w:t>
      </w:r>
      <w:r w:rsidRPr="00A16B3A">
        <w:t>)</w:t>
      </w:r>
      <w:r w:rsidRPr="00A16B3A">
        <w:tab/>
        <w:t xml:space="preserve">in the case of a variation because a </w:t>
      </w:r>
      <w:r w:rsidR="00783EFF" w:rsidRPr="00A16B3A">
        <w:t xml:space="preserve">new </w:t>
      </w:r>
      <w:r w:rsidRPr="00A16B3A">
        <w:t xml:space="preserve">person </w:t>
      </w:r>
      <w:r w:rsidR="00190117" w:rsidRPr="00A16B3A">
        <w:t xml:space="preserve">(other than the occupier of the registered establishment) </w:t>
      </w:r>
      <w:r w:rsidR="003747A5" w:rsidRPr="00A16B3A">
        <w:t xml:space="preserve">has started, or </w:t>
      </w:r>
      <w:r w:rsidR="00417E8A" w:rsidRPr="00A16B3A">
        <w:t>is</w:t>
      </w:r>
      <w:r w:rsidR="003747A5" w:rsidRPr="00A16B3A">
        <w:t xml:space="preserve"> to start</w:t>
      </w:r>
      <w:r w:rsidR="00417E8A" w:rsidRPr="00A16B3A">
        <w:t>, managing or controlling</w:t>
      </w:r>
      <w:r w:rsidRPr="00A16B3A">
        <w:t xml:space="preserve"> export operations at the registered establishment—the </w:t>
      </w:r>
      <w:r w:rsidR="00310D16" w:rsidRPr="00A16B3A">
        <w:t xml:space="preserve">occupier of the registered establishment </w:t>
      </w:r>
      <w:r w:rsidRPr="00A16B3A">
        <w:t>is a fit and proper person (having regard to the matters referred to in section 372)</w:t>
      </w:r>
      <w:r w:rsidR="001B19AE" w:rsidRPr="00A16B3A">
        <w:t>.</w:t>
      </w:r>
    </w:p>
    <w:p w14:paraId="2F233973" w14:textId="77777777" w:rsidR="00E25E26" w:rsidRPr="00A16B3A" w:rsidRDefault="00310D16" w:rsidP="00A16B3A">
      <w:pPr>
        <w:pStyle w:val="ItemHead"/>
      </w:pPr>
      <w:r w:rsidRPr="00A16B3A">
        <w:t>2</w:t>
      </w:r>
      <w:r w:rsidR="00E25E26" w:rsidRPr="00A16B3A">
        <w:t xml:space="preserve">  </w:t>
      </w:r>
      <w:r w:rsidR="0091439F" w:rsidRPr="00A16B3A">
        <w:t xml:space="preserve">At the end of </w:t>
      </w:r>
      <w:r w:rsidR="00A56200" w:rsidRPr="00A16B3A">
        <w:t>sub</w:t>
      </w:r>
      <w:r w:rsidR="005B1235" w:rsidRPr="00A16B3A">
        <w:t>section 2</w:t>
      </w:r>
      <w:r w:rsidR="0091439F" w:rsidRPr="00A16B3A">
        <w:t>25(2)</w:t>
      </w:r>
    </w:p>
    <w:p w14:paraId="755FC764" w14:textId="77777777" w:rsidR="0091439F" w:rsidRPr="00A16B3A" w:rsidRDefault="0091439F" w:rsidP="00A16B3A">
      <w:pPr>
        <w:pStyle w:val="Item"/>
      </w:pPr>
      <w:r w:rsidRPr="00A16B3A">
        <w:t>Add:</w:t>
      </w:r>
    </w:p>
    <w:p w14:paraId="767146A1" w14:textId="77777777" w:rsidR="0091439F" w:rsidRPr="00A16B3A" w:rsidRDefault="0091439F" w:rsidP="00A16B3A">
      <w:pPr>
        <w:pStyle w:val="paragraph"/>
      </w:pPr>
      <w:r w:rsidRPr="00A16B3A">
        <w:tab/>
        <w:t>; (c)</w:t>
      </w:r>
      <w:r w:rsidRPr="00A16B3A">
        <w:tab/>
      </w:r>
      <w:r w:rsidR="00D8434C" w:rsidRPr="00A16B3A">
        <w:t xml:space="preserve">whether </w:t>
      </w:r>
      <w:r w:rsidRPr="00A16B3A">
        <w:t>any other requirement prescribed by the rules</w:t>
      </w:r>
      <w:r w:rsidR="006C177D" w:rsidRPr="00A16B3A">
        <w:t xml:space="preserve"> has</w:t>
      </w:r>
      <w:r w:rsidR="00D8434C" w:rsidRPr="00A16B3A">
        <w:t xml:space="preserve"> been met, or will be met before the goods to which the application relates are imported into the importing country.</w:t>
      </w:r>
    </w:p>
    <w:p w14:paraId="72AF7FB4" w14:textId="77777777" w:rsidR="004F5C64" w:rsidRPr="00A16B3A" w:rsidRDefault="00310D16" w:rsidP="00A16B3A">
      <w:pPr>
        <w:pStyle w:val="ItemHead"/>
      </w:pPr>
      <w:r w:rsidRPr="00A16B3A">
        <w:t>3</w:t>
      </w:r>
      <w:r w:rsidR="004F5C64" w:rsidRPr="00A16B3A">
        <w:t xml:space="preserve">  </w:t>
      </w:r>
      <w:r w:rsidR="00FD3726" w:rsidRPr="00A16B3A">
        <w:t>Paragraph 2</w:t>
      </w:r>
      <w:r w:rsidR="004F5C64" w:rsidRPr="00A16B3A">
        <w:t>42(c)</w:t>
      </w:r>
    </w:p>
    <w:p w14:paraId="51C307E9" w14:textId="77777777" w:rsidR="004F5C64" w:rsidRPr="00A16B3A" w:rsidRDefault="004F5C64" w:rsidP="00A16B3A">
      <w:pPr>
        <w:pStyle w:val="Item"/>
      </w:pPr>
      <w:r w:rsidRPr="00A16B3A">
        <w:t>Repeal the paragraph, substitute:</w:t>
      </w:r>
    </w:p>
    <w:p w14:paraId="421368A9" w14:textId="77777777" w:rsidR="004F5C64" w:rsidRPr="00A16B3A" w:rsidRDefault="004F5C64" w:rsidP="00A16B3A">
      <w:pPr>
        <w:pStyle w:val="SOPara"/>
      </w:pPr>
      <w:r w:rsidRPr="00A16B3A">
        <w:tab/>
        <w:t>(c)</w:t>
      </w:r>
      <w:r w:rsidRPr="00A16B3A">
        <w:tab/>
      </w:r>
      <w:r w:rsidR="008C42CB" w:rsidRPr="00A16B3A">
        <w:t xml:space="preserve">at </w:t>
      </w:r>
      <w:r w:rsidR="006C3436" w:rsidRPr="00A16B3A">
        <w:t>the</w:t>
      </w:r>
      <w:r w:rsidR="008C42CB" w:rsidRPr="00A16B3A">
        <w:t xml:space="preserve"> time or </w:t>
      </w:r>
      <w:r w:rsidRPr="00A16B3A">
        <w:t>within the period prescribed by the rules</w:t>
      </w:r>
      <w:r w:rsidR="008F79A1" w:rsidRPr="00A16B3A">
        <w:t>,</w:t>
      </w:r>
      <w:r w:rsidRPr="00A16B3A">
        <w:t xml:space="preserve"> or </w:t>
      </w:r>
      <w:r w:rsidR="008C42CB" w:rsidRPr="00A16B3A">
        <w:t xml:space="preserve">at a different time or </w:t>
      </w:r>
      <w:r w:rsidRPr="00A16B3A">
        <w:t xml:space="preserve">within a different </w:t>
      </w:r>
      <w:r w:rsidR="006F06F1" w:rsidRPr="00A16B3A">
        <w:t>pe</w:t>
      </w:r>
      <w:r w:rsidRPr="00A16B3A">
        <w:t xml:space="preserve">riod </w:t>
      </w:r>
      <w:r w:rsidR="006F06F1" w:rsidRPr="00A16B3A">
        <w:t>allowed by the Secretary.</w:t>
      </w:r>
    </w:p>
    <w:p w14:paraId="7DA2EE43" w14:textId="77777777" w:rsidR="006F06F1" w:rsidRPr="00A16B3A" w:rsidRDefault="006F06F1" w:rsidP="00A16B3A">
      <w:pPr>
        <w:pStyle w:val="SOText"/>
      </w:pPr>
      <w:r w:rsidRPr="00A16B3A">
        <w:t>The rules may provide that the Secretary may approve a notice of intention to export a consignment of a kind of prescribed goods.</w:t>
      </w:r>
    </w:p>
    <w:p w14:paraId="6E9B7C7E" w14:textId="77777777" w:rsidR="00AF7931" w:rsidRPr="00A16B3A" w:rsidRDefault="00310D16" w:rsidP="00A16B3A">
      <w:pPr>
        <w:pStyle w:val="ItemHead"/>
      </w:pPr>
      <w:r w:rsidRPr="00A16B3A">
        <w:t>4</w:t>
      </w:r>
      <w:r w:rsidR="00AF7931" w:rsidRPr="00A16B3A">
        <w:t xml:space="preserve">  </w:t>
      </w:r>
      <w:r w:rsidR="005B1235" w:rsidRPr="00A16B3A">
        <w:t>Section 2</w:t>
      </w:r>
      <w:r w:rsidR="00AF7931" w:rsidRPr="00A16B3A">
        <w:t>43 (heading)</w:t>
      </w:r>
    </w:p>
    <w:p w14:paraId="5E03ED3A" w14:textId="77777777" w:rsidR="00AF7931" w:rsidRPr="00A16B3A" w:rsidRDefault="00AF7931" w:rsidP="00A16B3A">
      <w:pPr>
        <w:pStyle w:val="Item"/>
      </w:pPr>
      <w:r w:rsidRPr="00A16B3A">
        <w:t>Omit “</w:t>
      </w:r>
      <w:r w:rsidRPr="00A16B3A">
        <w:rPr>
          <w:b/>
        </w:rPr>
        <w:t>requirements</w:t>
      </w:r>
      <w:r w:rsidRPr="00A16B3A">
        <w:t>”.</w:t>
      </w:r>
    </w:p>
    <w:p w14:paraId="57B0A2DC" w14:textId="77777777" w:rsidR="00D874AB" w:rsidRPr="00A16B3A" w:rsidRDefault="00310D16" w:rsidP="00A16B3A">
      <w:pPr>
        <w:pStyle w:val="ItemHead"/>
      </w:pPr>
      <w:r w:rsidRPr="00A16B3A">
        <w:lastRenderedPageBreak/>
        <w:t>5</w:t>
      </w:r>
      <w:r w:rsidR="001B19AE" w:rsidRPr="00A16B3A">
        <w:t xml:space="preserve">  </w:t>
      </w:r>
      <w:r w:rsidR="00FD3726" w:rsidRPr="00A16B3A">
        <w:t>Sub</w:t>
      </w:r>
      <w:r w:rsidR="005B1235" w:rsidRPr="00A16B3A">
        <w:t>section 2</w:t>
      </w:r>
      <w:r w:rsidR="00D874AB" w:rsidRPr="00A16B3A">
        <w:t>43(1)</w:t>
      </w:r>
    </w:p>
    <w:p w14:paraId="2E64B521" w14:textId="77777777" w:rsidR="00D874AB" w:rsidRPr="00A16B3A" w:rsidRDefault="00D874AB" w:rsidP="00A16B3A">
      <w:pPr>
        <w:pStyle w:val="Item"/>
      </w:pPr>
      <w:r w:rsidRPr="00A16B3A">
        <w:t>Omit</w:t>
      </w:r>
      <w:bookmarkStart w:id="9" w:name="BK_S3P4L2C5"/>
      <w:bookmarkEnd w:id="9"/>
      <w:r w:rsidRPr="00A16B3A">
        <w:t xml:space="preserve"> all the words before </w:t>
      </w:r>
      <w:r w:rsidR="00FD3726" w:rsidRPr="00A16B3A">
        <w:t>paragraph (</w:t>
      </w:r>
      <w:r w:rsidRPr="00A16B3A">
        <w:t>a), substitute:</w:t>
      </w:r>
    </w:p>
    <w:p w14:paraId="68857958" w14:textId="77777777" w:rsidR="00D874AB" w:rsidRPr="00A16B3A" w:rsidRDefault="00D874AB" w:rsidP="00A16B3A">
      <w:pPr>
        <w:pStyle w:val="subsection"/>
      </w:pPr>
      <w:r w:rsidRPr="00A16B3A">
        <w:tab/>
        <w:t>(1)</w:t>
      </w:r>
      <w:r w:rsidRPr="00A16B3A">
        <w:tab/>
        <w:t>If</w:t>
      </w:r>
      <w:r w:rsidR="00EC5E00" w:rsidRPr="00A16B3A">
        <w:t xml:space="preserve"> the rules</w:t>
      </w:r>
      <w:r w:rsidR="00890FF2" w:rsidRPr="00A16B3A">
        <w:t xml:space="preserve"> provide for </w:t>
      </w:r>
      <w:r w:rsidRPr="00A16B3A">
        <w:t xml:space="preserve">a notice of intention to export a consignment of prescribed goods </w:t>
      </w:r>
      <w:r w:rsidR="00890FF2" w:rsidRPr="00A16B3A">
        <w:t xml:space="preserve">to </w:t>
      </w:r>
      <w:r w:rsidRPr="00A16B3A">
        <w:t>be given, the notice must:</w:t>
      </w:r>
    </w:p>
    <w:p w14:paraId="638D144F" w14:textId="77777777" w:rsidR="001B19AE" w:rsidRPr="00A16B3A" w:rsidRDefault="00310D16" w:rsidP="00A16B3A">
      <w:pPr>
        <w:pStyle w:val="ItemHead"/>
      </w:pPr>
      <w:r w:rsidRPr="00A16B3A">
        <w:t>6</w:t>
      </w:r>
      <w:r w:rsidR="00D874AB" w:rsidRPr="00A16B3A">
        <w:t xml:space="preserve">  </w:t>
      </w:r>
      <w:r w:rsidR="00FD3726" w:rsidRPr="00A16B3A">
        <w:t>Paragraph 2</w:t>
      </w:r>
      <w:r w:rsidR="00231490" w:rsidRPr="00A16B3A">
        <w:t>43(1)(g)</w:t>
      </w:r>
    </w:p>
    <w:p w14:paraId="365117C1" w14:textId="77777777" w:rsidR="00231490" w:rsidRPr="00A16B3A" w:rsidRDefault="00231490" w:rsidP="00A16B3A">
      <w:pPr>
        <w:pStyle w:val="Item"/>
      </w:pPr>
      <w:r w:rsidRPr="00A16B3A">
        <w:t>Repeal the paragraph, substitute:</w:t>
      </w:r>
    </w:p>
    <w:p w14:paraId="60092705" w14:textId="77777777" w:rsidR="00231490" w:rsidRPr="00A16B3A" w:rsidRDefault="00231490" w:rsidP="00A16B3A">
      <w:pPr>
        <w:pStyle w:val="paragraph"/>
      </w:pPr>
      <w:r w:rsidRPr="00A16B3A">
        <w:tab/>
        <w:t>(g)</w:t>
      </w:r>
      <w:r w:rsidRPr="00A16B3A">
        <w:tab/>
        <w:t>be given:</w:t>
      </w:r>
    </w:p>
    <w:p w14:paraId="5A2AD7D6" w14:textId="77777777" w:rsidR="00231490" w:rsidRPr="00A16B3A" w:rsidRDefault="00231490" w:rsidP="00A16B3A">
      <w:pPr>
        <w:pStyle w:val="paragraphsub"/>
      </w:pPr>
      <w:r w:rsidRPr="00A16B3A">
        <w:tab/>
        <w:t>(</w:t>
      </w:r>
      <w:proofErr w:type="spellStart"/>
      <w:r w:rsidRPr="00A16B3A">
        <w:t>i</w:t>
      </w:r>
      <w:proofErr w:type="spellEnd"/>
      <w:r w:rsidRPr="00A16B3A">
        <w:t>)</w:t>
      </w:r>
      <w:r w:rsidRPr="00A16B3A">
        <w:tab/>
      </w:r>
      <w:r w:rsidR="006C3436" w:rsidRPr="00A16B3A">
        <w:t>at the</w:t>
      </w:r>
      <w:r w:rsidR="008F79A1" w:rsidRPr="00A16B3A">
        <w:t xml:space="preserve"> time or </w:t>
      </w:r>
      <w:r w:rsidRPr="00A16B3A">
        <w:t>within the period prescribed by the rules; or</w:t>
      </w:r>
    </w:p>
    <w:p w14:paraId="38A71199" w14:textId="77777777" w:rsidR="00231490" w:rsidRPr="00A16B3A" w:rsidRDefault="00231490" w:rsidP="00A16B3A">
      <w:pPr>
        <w:pStyle w:val="paragraphsub"/>
      </w:pPr>
      <w:r w:rsidRPr="00A16B3A">
        <w:tab/>
        <w:t>(ii)</w:t>
      </w:r>
      <w:r w:rsidRPr="00A16B3A">
        <w:tab/>
        <w:t xml:space="preserve">if the Secretary allows a different </w:t>
      </w:r>
      <w:r w:rsidR="008F79A1" w:rsidRPr="00A16B3A">
        <w:t xml:space="preserve">time or a different period </w:t>
      </w:r>
      <w:r w:rsidR="00624BDD" w:rsidRPr="00A16B3A">
        <w:t>in relation to the consignment</w:t>
      </w:r>
      <w:r w:rsidRPr="00A16B3A">
        <w:t>—</w:t>
      </w:r>
      <w:r w:rsidR="008F79A1" w:rsidRPr="00A16B3A">
        <w:t xml:space="preserve">at that time or </w:t>
      </w:r>
      <w:r w:rsidRPr="00A16B3A">
        <w:t>within that period.</w:t>
      </w:r>
    </w:p>
    <w:p w14:paraId="7C5AE0C9" w14:textId="77777777" w:rsidR="002048BF" w:rsidRPr="00A16B3A" w:rsidRDefault="00310D16" w:rsidP="00A16B3A">
      <w:pPr>
        <w:pStyle w:val="ItemHead"/>
      </w:pPr>
      <w:r w:rsidRPr="00A16B3A">
        <w:t>7</w:t>
      </w:r>
      <w:r w:rsidR="002048BF" w:rsidRPr="00A16B3A">
        <w:t xml:space="preserve">  </w:t>
      </w:r>
      <w:r w:rsidR="00675FF6" w:rsidRPr="00A16B3A">
        <w:t xml:space="preserve">At the end of </w:t>
      </w:r>
      <w:r w:rsidR="005B1235" w:rsidRPr="00A16B3A">
        <w:t>section 2</w:t>
      </w:r>
      <w:r w:rsidR="00675FF6" w:rsidRPr="00A16B3A">
        <w:t>43</w:t>
      </w:r>
    </w:p>
    <w:p w14:paraId="456E86CA" w14:textId="77777777" w:rsidR="00675FF6" w:rsidRPr="00A16B3A" w:rsidRDefault="00675FF6" w:rsidP="00A16B3A">
      <w:pPr>
        <w:pStyle w:val="Item"/>
      </w:pPr>
      <w:r w:rsidRPr="00A16B3A">
        <w:t>Add:</w:t>
      </w:r>
    </w:p>
    <w:p w14:paraId="3C35D251" w14:textId="77777777" w:rsidR="00675FF6" w:rsidRPr="00A16B3A" w:rsidRDefault="007720B0" w:rsidP="00A16B3A">
      <w:pPr>
        <w:pStyle w:val="SubsectionHead"/>
      </w:pPr>
      <w:r w:rsidRPr="00A16B3A">
        <w:t xml:space="preserve">Rules may provide for </w:t>
      </w:r>
      <w:r w:rsidR="005576E5" w:rsidRPr="00A16B3A">
        <w:t xml:space="preserve">the </w:t>
      </w:r>
      <w:r w:rsidR="00AF7931" w:rsidRPr="00A16B3A">
        <w:t xml:space="preserve">Secretary to </w:t>
      </w:r>
      <w:r w:rsidR="00C27E09" w:rsidRPr="00A16B3A">
        <w:t>a</w:t>
      </w:r>
      <w:r w:rsidR="00AF7931" w:rsidRPr="00A16B3A">
        <w:t>pprove</w:t>
      </w:r>
      <w:r w:rsidRPr="00A16B3A">
        <w:t xml:space="preserve"> </w:t>
      </w:r>
      <w:r w:rsidR="00675FF6" w:rsidRPr="00A16B3A">
        <w:t>notice of intention to export consignment</w:t>
      </w:r>
    </w:p>
    <w:p w14:paraId="77D24C95" w14:textId="77777777" w:rsidR="007720B0" w:rsidRPr="00A16B3A" w:rsidRDefault="00C27E09" w:rsidP="00A16B3A">
      <w:pPr>
        <w:pStyle w:val="subsection"/>
      </w:pPr>
      <w:r w:rsidRPr="00A16B3A">
        <w:tab/>
      </w:r>
      <w:r w:rsidR="007720B0" w:rsidRPr="00A16B3A">
        <w:t>(5</w:t>
      </w:r>
      <w:r w:rsidRPr="00A16B3A">
        <w:t>)</w:t>
      </w:r>
      <w:r w:rsidRPr="00A16B3A">
        <w:tab/>
        <w:t>T</w:t>
      </w:r>
      <w:r w:rsidR="007720B0" w:rsidRPr="00A16B3A">
        <w:t>he rules may:</w:t>
      </w:r>
    </w:p>
    <w:p w14:paraId="59D0E431" w14:textId="77777777" w:rsidR="007720B0" w:rsidRPr="00A16B3A" w:rsidRDefault="007720B0" w:rsidP="00A16B3A">
      <w:pPr>
        <w:pStyle w:val="paragraph"/>
      </w:pPr>
      <w:r w:rsidRPr="00A16B3A">
        <w:tab/>
        <w:t>(a)</w:t>
      </w:r>
      <w:r w:rsidRPr="00A16B3A">
        <w:tab/>
        <w:t>provide that the Secretary may approve</w:t>
      </w:r>
      <w:r w:rsidR="00BB1D86" w:rsidRPr="00A16B3A">
        <w:t>, or refuse to approve,</w:t>
      </w:r>
      <w:r w:rsidR="00C27E09" w:rsidRPr="00A16B3A">
        <w:t xml:space="preserve"> a notice of intention to export a consignment of </w:t>
      </w:r>
      <w:r w:rsidRPr="00A16B3A">
        <w:t xml:space="preserve">a kind of </w:t>
      </w:r>
      <w:r w:rsidR="00C27E09" w:rsidRPr="00A16B3A">
        <w:t>prescribed goods</w:t>
      </w:r>
      <w:r w:rsidRPr="00A16B3A">
        <w:t xml:space="preserve"> that is given in compliance with the requirements referred to in </w:t>
      </w:r>
      <w:r w:rsidR="00FD3726" w:rsidRPr="00A16B3A">
        <w:t>subsection (</w:t>
      </w:r>
      <w:r w:rsidRPr="00A16B3A">
        <w:t>1) for the notice; and</w:t>
      </w:r>
    </w:p>
    <w:p w14:paraId="3DCF1394" w14:textId="77777777" w:rsidR="007720B0" w:rsidRPr="00A16B3A" w:rsidRDefault="007720B0" w:rsidP="00A16B3A">
      <w:pPr>
        <w:pStyle w:val="paragraph"/>
      </w:pPr>
      <w:r w:rsidRPr="00A16B3A">
        <w:tab/>
        <w:t>(b)</w:t>
      </w:r>
      <w:r w:rsidRPr="00A16B3A">
        <w:tab/>
        <w:t>make provision for and in relation to matters related to the Secretary’s decision to approve or refuse to approve the notice.</w:t>
      </w:r>
    </w:p>
    <w:p w14:paraId="4C2EDE32" w14:textId="77777777" w:rsidR="00310D16" w:rsidRPr="00A16B3A" w:rsidRDefault="00310D16" w:rsidP="00A16B3A">
      <w:pPr>
        <w:pStyle w:val="ItemHead"/>
      </w:pPr>
      <w:r w:rsidRPr="00A16B3A">
        <w:t>8  Paragraph 372(1)(a)</w:t>
      </w:r>
    </w:p>
    <w:p w14:paraId="3D0EFE4E" w14:textId="77777777" w:rsidR="00310D16" w:rsidRPr="00A16B3A" w:rsidRDefault="00310D16" w:rsidP="00A16B3A">
      <w:pPr>
        <w:pStyle w:val="Item"/>
      </w:pPr>
      <w:r w:rsidRPr="00A16B3A">
        <w:t>After “117”, insert “, 120”.</w:t>
      </w:r>
    </w:p>
    <w:p w14:paraId="033EBD86" w14:textId="77777777" w:rsidR="008278E1" w:rsidRPr="00A16B3A" w:rsidRDefault="00310D16" w:rsidP="00A16B3A">
      <w:pPr>
        <w:pStyle w:val="ItemHead"/>
      </w:pPr>
      <w:r w:rsidRPr="00A16B3A">
        <w:t>9</w:t>
      </w:r>
      <w:r w:rsidR="008278E1" w:rsidRPr="00A16B3A">
        <w:t xml:space="preserve">  </w:t>
      </w:r>
      <w:r w:rsidR="00FD3726" w:rsidRPr="00A16B3A">
        <w:t>Section 3</w:t>
      </w:r>
      <w:r w:rsidR="00A63E9B" w:rsidRPr="00A16B3A">
        <w:t>86</w:t>
      </w:r>
      <w:r w:rsidR="00122822" w:rsidRPr="00A16B3A">
        <w:t xml:space="preserve"> (at the end of the heading)</w:t>
      </w:r>
    </w:p>
    <w:p w14:paraId="18F96039" w14:textId="77777777" w:rsidR="00122822" w:rsidRPr="00A16B3A" w:rsidRDefault="00122822" w:rsidP="00A16B3A">
      <w:pPr>
        <w:pStyle w:val="Item"/>
      </w:pPr>
      <w:r w:rsidRPr="00A16B3A">
        <w:t>Add “</w:t>
      </w:r>
      <w:r w:rsidRPr="00A16B3A">
        <w:rPr>
          <w:b/>
        </w:rPr>
        <w:t>or tariff rate quota certificates</w:t>
      </w:r>
      <w:r w:rsidRPr="00A16B3A">
        <w:t>”.</w:t>
      </w:r>
    </w:p>
    <w:p w14:paraId="31ED3A6F" w14:textId="77777777" w:rsidR="00122822" w:rsidRPr="00A16B3A" w:rsidRDefault="00310D16" w:rsidP="00A16B3A">
      <w:pPr>
        <w:pStyle w:val="ItemHead"/>
      </w:pPr>
      <w:r w:rsidRPr="00A16B3A">
        <w:t>10</w:t>
      </w:r>
      <w:r w:rsidR="00122822" w:rsidRPr="00A16B3A">
        <w:t xml:space="preserve">  At the end of </w:t>
      </w:r>
      <w:r w:rsidR="008F79A1" w:rsidRPr="00A16B3A">
        <w:t>subsection 3</w:t>
      </w:r>
      <w:r w:rsidR="00122822" w:rsidRPr="00A16B3A">
        <w:t>86(1)</w:t>
      </w:r>
    </w:p>
    <w:p w14:paraId="74E788FE" w14:textId="77777777" w:rsidR="00122822" w:rsidRPr="00A16B3A" w:rsidRDefault="00122822" w:rsidP="00A16B3A">
      <w:pPr>
        <w:pStyle w:val="Item"/>
      </w:pPr>
      <w:r w:rsidRPr="00A16B3A">
        <w:t>Add “or tariff rate quota certificates”.</w:t>
      </w:r>
    </w:p>
    <w:p w14:paraId="717F5BDA" w14:textId="77777777" w:rsidR="00122822" w:rsidRPr="00A16B3A" w:rsidRDefault="00310D16" w:rsidP="00A16B3A">
      <w:pPr>
        <w:pStyle w:val="ItemHead"/>
      </w:pPr>
      <w:r w:rsidRPr="00A16B3A">
        <w:lastRenderedPageBreak/>
        <w:t>11</w:t>
      </w:r>
      <w:r w:rsidR="00122822" w:rsidRPr="00A16B3A">
        <w:t xml:space="preserve">  </w:t>
      </w:r>
      <w:r w:rsidR="008F79A1" w:rsidRPr="00A16B3A">
        <w:t>Subsection 3</w:t>
      </w:r>
      <w:r w:rsidR="00122822" w:rsidRPr="00A16B3A">
        <w:t>86(1) (note)</w:t>
      </w:r>
    </w:p>
    <w:p w14:paraId="3DF3A378" w14:textId="77777777" w:rsidR="00122822" w:rsidRPr="00A16B3A" w:rsidRDefault="00122822" w:rsidP="00A16B3A">
      <w:pPr>
        <w:pStyle w:val="Item"/>
      </w:pPr>
      <w:r w:rsidRPr="00A16B3A">
        <w:t>Omit “entitlements”, substitute “</w:t>
      </w:r>
      <w:bookmarkStart w:id="10" w:name="BK_S3P5L2C34"/>
      <w:bookmarkEnd w:id="10"/>
      <w:r w:rsidRPr="00A16B3A">
        <w:t>systems”.</w:t>
      </w:r>
    </w:p>
    <w:p w14:paraId="46D31460" w14:textId="77777777" w:rsidR="00122822" w:rsidRPr="00A16B3A" w:rsidRDefault="00310D16" w:rsidP="00A16B3A">
      <w:pPr>
        <w:pStyle w:val="ItemHead"/>
      </w:pPr>
      <w:r w:rsidRPr="00A16B3A">
        <w:t>12</w:t>
      </w:r>
      <w:r w:rsidR="00122822" w:rsidRPr="00A16B3A">
        <w:t xml:space="preserve">  </w:t>
      </w:r>
      <w:r w:rsidR="008F79A1" w:rsidRPr="00A16B3A">
        <w:t>Subsection 3</w:t>
      </w:r>
      <w:r w:rsidR="00122822" w:rsidRPr="00A16B3A">
        <w:t>86(2)</w:t>
      </w:r>
    </w:p>
    <w:p w14:paraId="2AC1824A" w14:textId="77777777" w:rsidR="00122822" w:rsidRPr="00A16B3A" w:rsidRDefault="00122822" w:rsidP="00A16B3A">
      <w:pPr>
        <w:pStyle w:val="Item"/>
      </w:pPr>
      <w:r w:rsidRPr="00A16B3A">
        <w:t>After “entitlements”, insert “or tariff rate quota certificates”.</w:t>
      </w:r>
    </w:p>
    <w:p w14:paraId="5CB01B6F" w14:textId="77777777" w:rsidR="00122822" w:rsidRPr="00A16B3A" w:rsidRDefault="00310D16" w:rsidP="00A16B3A">
      <w:pPr>
        <w:pStyle w:val="ItemHead"/>
      </w:pPr>
      <w:r w:rsidRPr="00A16B3A">
        <w:t>13</w:t>
      </w:r>
      <w:r w:rsidR="00122822" w:rsidRPr="00A16B3A">
        <w:t xml:space="preserve">  At the end of </w:t>
      </w:r>
      <w:r w:rsidR="008F79A1" w:rsidRPr="00A16B3A">
        <w:t>subsection 3</w:t>
      </w:r>
      <w:r w:rsidR="00122822" w:rsidRPr="00A16B3A">
        <w:t>86(3)</w:t>
      </w:r>
    </w:p>
    <w:p w14:paraId="6B196742" w14:textId="77777777" w:rsidR="00122822" w:rsidRPr="00A16B3A" w:rsidRDefault="00122822" w:rsidP="00A16B3A">
      <w:pPr>
        <w:pStyle w:val="Item"/>
      </w:pPr>
      <w:r w:rsidRPr="00A16B3A">
        <w:t>Add “or tariff rate quota certificates”.</w:t>
      </w:r>
    </w:p>
    <w:p w14:paraId="489B4B6F" w14:textId="77777777" w:rsidR="00E16493" w:rsidRPr="00A16B3A" w:rsidRDefault="00310D16" w:rsidP="00A16B3A">
      <w:pPr>
        <w:pStyle w:val="ItemHead"/>
      </w:pPr>
      <w:r w:rsidRPr="00A16B3A">
        <w:t>14</w:t>
      </w:r>
      <w:r w:rsidR="00E16493" w:rsidRPr="00A16B3A">
        <w:t xml:space="preserve">  </w:t>
      </w:r>
      <w:r w:rsidR="005B1235" w:rsidRPr="00A16B3A">
        <w:t>Paragraph 4</w:t>
      </w:r>
      <w:r w:rsidR="00E16493" w:rsidRPr="00A16B3A">
        <w:t>32</w:t>
      </w:r>
      <w:r w:rsidR="00E21B37" w:rsidRPr="00A16B3A">
        <w:t>(3)</w:t>
      </w:r>
      <w:r w:rsidR="005B1235" w:rsidRPr="00A16B3A">
        <w:t>(g)</w:t>
      </w:r>
    </w:p>
    <w:p w14:paraId="08A9AFED" w14:textId="77777777" w:rsidR="005B1235" w:rsidRPr="00A16B3A" w:rsidRDefault="005B1235" w:rsidP="00A16B3A">
      <w:pPr>
        <w:pStyle w:val="Item"/>
      </w:pPr>
      <w:r w:rsidRPr="00A16B3A">
        <w:t>Repeal the paragraph, substitute:</w:t>
      </w:r>
    </w:p>
    <w:p w14:paraId="70CEDF53" w14:textId="77777777" w:rsidR="005B1235" w:rsidRPr="00A16B3A" w:rsidRDefault="00A84151" w:rsidP="00A16B3A">
      <w:pPr>
        <w:pStyle w:val="paragraph"/>
      </w:pPr>
      <w:r w:rsidRPr="00A16B3A">
        <w:tab/>
        <w:t>(g)</w:t>
      </w:r>
      <w:r w:rsidRPr="00A16B3A">
        <w:tab/>
        <w:t>any matter contained in any instrument or writing that</w:t>
      </w:r>
      <w:r w:rsidR="005B1235" w:rsidRPr="00A16B3A">
        <w:t>:</w:t>
      </w:r>
    </w:p>
    <w:p w14:paraId="4B5A7740" w14:textId="77777777" w:rsidR="00A84151" w:rsidRPr="00A16B3A" w:rsidRDefault="005B1235" w:rsidP="00A16B3A">
      <w:pPr>
        <w:pStyle w:val="paragraphsub"/>
      </w:pPr>
      <w:r w:rsidRPr="00A16B3A">
        <w:tab/>
        <w:t>(</w:t>
      </w:r>
      <w:proofErr w:type="spellStart"/>
      <w:r w:rsidRPr="00A16B3A">
        <w:t>i</w:t>
      </w:r>
      <w:proofErr w:type="spellEnd"/>
      <w:r w:rsidRPr="00A16B3A">
        <w:t>)</w:t>
      </w:r>
      <w:r w:rsidRPr="00A16B3A">
        <w:tab/>
      </w:r>
      <w:r w:rsidR="00A84151" w:rsidRPr="00A16B3A">
        <w:t>sets out, or provides a method for calculating, the tariff rate quota for the importation of a kind of goods into a country</w:t>
      </w:r>
      <w:r w:rsidRPr="00A16B3A">
        <w:t xml:space="preserve"> from Australian territory;</w:t>
      </w:r>
      <w:r w:rsidR="00A84151" w:rsidRPr="00A16B3A">
        <w:t xml:space="preserve"> and</w:t>
      </w:r>
    </w:p>
    <w:p w14:paraId="689DB514" w14:textId="77777777" w:rsidR="00A84151" w:rsidRPr="00A16B3A" w:rsidRDefault="00A84151" w:rsidP="00A16B3A">
      <w:pPr>
        <w:pStyle w:val="paragraphsub"/>
      </w:pPr>
      <w:r w:rsidRPr="00A16B3A">
        <w:tab/>
        <w:t>(i</w:t>
      </w:r>
      <w:r w:rsidR="005B1235" w:rsidRPr="00A16B3A">
        <w:t>i</w:t>
      </w:r>
      <w:r w:rsidRPr="00A16B3A">
        <w:t>)</w:t>
      </w:r>
      <w:r w:rsidRPr="00A16B3A">
        <w:tab/>
        <w:t>is made by the authority or body that is responsible for regulating the importation of goods of that kind into that country</w:t>
      </w:r>
      <w:r w:rsidR="005B1235" w:rsidRPr="00A16B3A">
        <w:t xml:space="preserve"> from Australian territory</w:t>
      </w:r>
      <w:r w:rsidRPr="00A16B3A">
        <w:t>;</w:t>
      </w:r>
    </w:p>
    <w:p w14:paraId="0538B083" w14:textId="77777777" w:rsidR="00A84151" w:rsidRDefault="00A84151" w:rsidP="00A16B3A">
      <w:pPr>
        <w:pStyle w:val="paragraph"/>
      </w:pPr>
      <w:r w:rsidRPr="00A16B3A">
        <w:tab/>
        <w:t>(</w:t>
      </w:r>
      <w:r w:rsidR="005B1235" w:rsidRPr="00A16B3A">
        <w:t>h</w:t>
      </w:r>
      <w:r w:rsidRPr="00A16B3A">
        <w:t>)</w:t>
      </w:r>
      <w:r w:rsidRPr="00A16B3A">
        <w:tab/>
        <w:t>any matter contained in an agreement between Australia and a</w:t>
      </w:r>
      <w:r w:rsidR="005B1235" w:rsidRPr="00A16B3A">
        <w:t>nother country or a</w:t>
      </w:r>
      <w:r w:rsidRPr="00A16B3A">
        <w:t xml:space="preserve"> body (for example, the European Union) that sets out, or provides a method for calculating, the tariff rate quota for the importation of a kind of goods into a country covered by the agreement</w:t>
      </w:r>
      <w:r w:rsidR="005B1235" w:rsidRPr="00A16B3A">
        <w:t xml:space="preserve"> from Australian territory</w:t>
      </w:r>
      <w:r w:rsidRPr="00A16B3A">
        <w:t>.</w:t>
      </w:r>
    </w:p>
    <w:p w14:paraId="6AD848CF" w14:textId="77777777" w:rsidR="005411EF" w:rsidRDefault="005411EF" w:rsidP="005411EF">
      <w:pPr>
        <w:framePr w:hSpace="180" w:wrap="around" w:vAnchor="text" w:hAnchor="page" w:x="2371" w:y="4213"/>
      </w:pPr>
      <w:r>
        <w:t>(148/20)</w:t>
      </w:r>
    </w:p>
    <w:p w14:paraId="066E2863" w14:textId="77777777" w:rsidR="005411EF" w:rsidRPr="00F02B56" w:rsidRDefault="005411EF" w:rsidP="005411EF"/>
    <w:p w14:paraId="4B1002C1" w14:textId="77777777" w:rsidR="005411EF" w:rsidRDefault="005411EF" w:rsidP="005411EF">
      <w:pPr>
        <w:pStyle w:val="AssentBk"/>
        <w:keepNext/>
      </w:pPr>
    </w:p>
    <w:p w14:paraId="40468712" w14:textId="77777777" w:rsidR="005411EF" w:rsidRDefault="005411EF" w:rsidP="005411EF">
      <w:pPr>
        <w:pStyle w:val="AssentBk"/>
        <w:keepNext/>
      </w:pPr>
    </w:p>
    <w:p w14:paraId="6CB89906" w14:textId="77777777" w:rsidR="005411EF" w:rsidRDefault="005411EF" w:rsidP="005411EF">
      <w:pPr>
        <w:pStyle w:val="2ndRd"/>
        <w:keepNext/>
        <w:pBdr>
          <w:top w:val="single" w:sz="2" w:space="1" w:color="auto"/>
        </w:pBdr>
      </w:pPr>
    </w:p>
    <w:p w14:paraId="00D37312" w14:textId="77777777" w:rsidR="005411EF" w:rsidRDefault="005411EF" w:rsidP="005411EF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AF21EA1" w14:textId="77777777" w:rsidR="005411EF" w:rsidRDefault="005411EF" w:rsidP="005411EF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11 November 2020</w:t>
      </w:r>
    </w:p>
    <w:p w14:paraId="458DDCF5" w14:textId="77777777" w:rsidR="005411EF" w:rsidRDefault="005411EF" w:rsidP="005411EF">
      <w:pPr>
        <w:pStyle w:val="2ndRd"/>
        <w:keepNext/>
        <w:spacing w:line="260" w:lineRule="atLeast"/>
        <w:rPr>
          <w:i/>
        </w:rPr>
      </w:pPr>
      <w:r>
        <w:rPr>
          <w:i/>
        </w:rPr>
        <w:t>Senate on 3 February 2021</w:t>
      </w:r>
      <w:r>
        <w:t>]</w:t>
      </w:r>
    </w:p>
    <w:p w14:paraId="6E627978" w14:textId="77777777" w:rsidR="00DB302B" w:rsidRPr="00A16B3A" w:rsidRDefault="00DB302B" w:rsidP="008009CF"/>
    <w:p w14:paraId="52DAE1F6" w14:textId="77777777" w:rsidR="005411EF" w:rsidRDefault="005411EF" w:rsidP="008009CF">
      <w:pPr>
        <w:pBdr>
          <w:bottom w:val="single" w:sz="4" w:space="1" w:color="auto"/>
        </w:pBdr>
        <w:sectPr w:rsidR="005411EF" w:rsidSect="008009C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321B6D77" w14:textId="77777777" w:rsidR="005411EF" w:rsidRDefault="005411EF" w:rsidP="005411EF"/>
    <w:sectPr w:rsidR="005411EF" w:rsidSect="005411EF">
      <w:headerReference w:type="even" r:id="rId27"/>
      <w:headerReference w:type="default" r:id="rId28"/>
      <w:headerReference w:type="first" r:id="rId29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5F131" w14:textId="77777777" w:rsidR="008278E1" w:rsidRDefault="008278E1" w:rsidP="0048364F">
      <w:pPr>
        <w:spacing w:line="240" w:lineRule="auto"/>
      </w:pPr>
      <w:r>
        <w:separator/>
      </w:r>
    </w:p>
  </w:endnote>
  <w:endnote w:type="continuationSeparator" w:id="0">
    <w:p w14:paraId="13F03337" w14:textId="77777777" w:rsidR="008278E1" w:rsidRDefault="008278E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31CD" w14:textId="77777777" w:rsidR="008278E1" w:rsidRPr="005F1388" w:rsidRDefault="008278E1" w:rsidP="00A16B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2EA0B" w14:textId="77777777" w:rsidR="005411EF" w:rsidRDefault="005411E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0B99AF3F" w14:textId="77777777" w:rsidR="005411EF" w:rsidRDefault="005411EF" w:rsidP="00CD12A5"/>
  <w:p w14:paraId="21E4B21F" w14:textId="77777777" w:rsidR="008278E1" w:rsidRDefault="008278E1" w:rsidP="00A16B3A">
    <w:pPr>
      <w:pStyle w:val="Footer"/>
      <w:spacing w:before="120"/>
    </w:pPr>
  </w:p>
  <w:p w14:paraId="5D920582" w14:textId="77777777" w:rsidR="008278E1" w:rsidRPr="005F1388" w:rsidRDefault="008278E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1B6A7" w14:textId="77777777" w:rsidR="008278E1" w:rsidRPr="00ED79B6" w:rsidRDefault="008278E1" w:rsidP="00A16B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AE95" w14:textId="77777777" w:rsidR="008278E1" w:rsidRDefault="008278E1" w:rsidP="00A16B3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278E1" w14:paraId="4D069182" w14:textId="77777777" w:rsidTr="008278E1">
      <w:tc>
        <w:tcPr>
          <w:tcW w:w="646" w:type="dxa"/>
        </w:tcPr>
        <w:p w14:paraId="5D0D708E" w14:textId="77777777" w:rsidR="008278E1" w:rsidRDefault="008278E1" w:rsidP="008278E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11B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7A3DD09" w14:textId="54E5FF47" w:rsidR="008278E1" w:rsidRDefault="008278E1" w:rsidP="008278E1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Export Control Amendment (Miscellaneous Measures)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463A03A" w14:textId="284FBECA" w:rsidR="008278E1" w:rsidRDefault="008278E1" w:rsidP="008278E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No. 11,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090A29" w14:textId="77777777" w:rsidR="008278E1" w:rsidRDefault="008278E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16569" w14:textId="77777777" w:rsidR="008278E1" w:rsidRDefault="008278E1" w:rsidP="00A16B3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278E1" w14:paraId="19F81C97" w14:textId="77777777" w:rsidTr="008278E1">
      <w:tc>
        <w:tcPr>
          <w:tcW w:w="1247" w:type="dxa"/>
        </w:tcPr>
        <w:p w14:paraId="142C63D5" w14:textId="25FFC71E" w:rsidR="008278E1" w:rsidRDefault="008278E1" w:rsidP="008278E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No. 11,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FEB16F" w14:textId="249E255D" w:rsidR="008278E1" w:rsidRDefault="008278E1" w:rsidP="008278E1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Export Control Amendment (Miscellaneous Measures)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6E994A4" w14:textId="77777777" w:rsidR="008278E1" w:rsidRDefault="008278E1" w:rsidP="008278E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488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6D8B7E" w14:textId="77777777" w:rsidR="008278E1" w:rsidRPr="00ED79B6" w:rsidRDefault="008278E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9A15E" w14:textId="77777777" w:rsidR="008278E1" w:rsidRPr="00A961C4" w:rsidRDefault="008278E1" w:rsidP="00A16B3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278E1" w14:paraId="7952D63F" w14:textId="77777777" w:rsidTr="00C33E48">
      <w:tc>
        <w:tcPr>
          <w:tcW w:w="646" w:type="dxa"/>
        </w:tcPr>
        <w:p w14:paraId="5150935A" w14:textId="77777777" w:rsidR="008278E1" w:rsidRDefault="008278E1" w:rsidP="008278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84888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B31B572" w14:textId="18EB4DA3" w:rsidR="008278E1" w:rsidRDefault="008278E1" w:rsidP="008278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Export Control Amendment (Miscellaneous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D0A9068" w14:textId="37219FC8" w:rsidR="008278E1" w:rsidRDefault="008278E1" w:rsidP="008278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No. 11,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9F22160" w14:textId="77777777" w:rsidR="008278E1" w:rsidRPr="00A961C4" w:rsidRDefault="008278E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2CF05" w14:textId="77777777" w:rsidR="008278E1" w:rsidRPr="00A961C4" w:rsidRDefault="008278E1" w:rsidP="00A16B3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278E1" w14:paraId="307DAC78" w14:textId="77777777" w:rsidTr="00C33E48">
      <w:tc>
        <w:tcPr>
          <w:tcW w:w="1247" w:type="dxa"/>
        </w:tcPr>
        <w:p w14:paraId="751CA9D0" w14:textId="11D0F8BE" w:rsidR="008278E1" w:rsidRDefault="008278E1" w:rsidP="008278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No. 11,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7AB76D6" w14:textId="63546253" w:rsidR="008278E1" w:rsidRDefault="008278E1" w:rsidP="008278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Export Control Amendment (Miscellaneous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7FAEDB3" w14:textId="77777777" w:rsidR="008278E1" w:rsidRDefault="008278E1" w:rsidP="008278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8488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04E3329" w14:textId="77777777" w:rsidR="008278E1" w:rsidRPr="00055B5C" w:rsidRDefault="008278E1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923F" w14:textId="77777777" w:rsidR="008278E1" w:rsidRPr="00A961C4" w:rsidRDefault="008278E1" w:rsidP="00A16B3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"/>
      <w:gridCol w:w="5215"/>
      <w:gridCol w:w="654"/>
    </w:tblGrid>
    <w:tr w:rsidR="008278E1" w14:paraId="61FDFCE9" w14:textId="77777777" w:rsidTr="00C33E48">
      <w:tc>
        <w:tcPr>
          <w:tcW w:w="1247" w:type="dxa"/>
        </w:tcPr>
        <w:p w14:paraId="50BB4690" w14:textId="1CC4CE16" w:rsidR="008278E1" w:rsidRDefault="008278E1" w:rsidP="008278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No. 11,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B8EEDAF" w14:textId="64307097" w:rsidR="008278E1" w:rsidRDefault="008278E1" w:rsidP="008278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F4D33">
            <w:rPr>
              <w:i/>
              <w:sz w:val="18"/>
            </w:rPr>
            <w:t>Export Control Amendment (Miscellaneous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5413793" w14:textId="77777777" w:rsidR="008278E1" w:rsidRDefault="008278E1" w:rsidP="008278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84888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7DC4FE2" w14:textId="77777777" w:rsidR="008278E1" w:rsidRPr="00A961C4" w:rsidRDefault="008278E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52A75" w14:textId="77777777" w:rsidR="008278E1" w:rsidRDefault="008278E1" w:rsidP="0048364F">
      <w:pPr>
        <w:spacing w:line="240" w:lineRule="auto"/>
      </w:pPr>
      <w:r>
        <w:separator/>
      </w:r>
    </w:p>
  </w:footnote>
  <w:footnote w:type="continuationSeparator" w:id="0">
    <w:p w14:paraId="7839FD28" w14:textId="77777777" w:rsidR="008278E1" w:rsidRDefault="008278E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A4627" w14:textId="77777777" w:rsidR="008278E1" w:rsidRPr="005F1388" w:rsidRDefault="008278E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BFB1C" w14:textId="77777777" w:rsidR="008009CF" w:rsidRPr="00A961C4" w:rsidRDefault="008009CF" w:rsidP="0048364F">
    <w:pPr>
      <w:rPr>
        <w:b/>
        <w:sz w:val="20"/>
      </w:rPr>
    </w:pPr>
  </w:p>
  <w:p w14:paraId="082D2C67" w14:textId="6BBF00C8" w:rsidR="008009CF" w:rsidRPr="00A961C4" w:rsidRDefault="008009C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80D2CFB" w14:textId="77777777" w:rsidR="008009CF" w:rsidRPr="00A961C4" w:rsidRDefault="008009C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A31F" w14:textId="77777777" w:rsidR="008009CF" w:rsidRPr="00A961C4" w:rsidRDefault="008009CF" w:rsidP="0048364F">
    <w:pPr>
      <w:jc w:val="right"/>
      <w:rPr>
        <w:sz w:val="20"/>
      </w:rPr>
    </w:pPr>
  </w:p>
  <w:p w14:paraId="1D5BA432" w14:textId="05D9D9C2" w:rsidR="008009CF" w:rsidRPr="00A961C4" w:rsidRDefault="008009C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FB6D406" w14:textId="77777777" w:rsidR="008009CF" w:rsidRPr="00A961C4" w:rsidRDefault="008009C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B39A5" w14:textId="77777777" w:rsidR="008009CF" w:rsidRPr="00A961C4" w:rsidRDefault="008009CF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02C3F" w14:textId="77777777" w:rsidR="008278E1" w:rsidRPr="005F1388" w:rsidRDefault="008278E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8A39" w14:textId="77777777" w:rsidR="008278E1" w:rsidRPr="005F1388" w:rsidRDefault="008278E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A26B" w14:textId="77777777" w:rsidR="008278E1" w:rsidRPr="00ED79B6" w:rsidRDefault="008278E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02BCE" w14:textId="77777777" w:rsidR="008278E1" w:rsidRPr="00ED79B6" w:rsidRDefault="008278E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3B252" w14:textId="77777777" w:rsidR="008278E1" w:rsidRPr="00ED79B6" w:rsidRDefault="008278E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9A112" w14:textId="0A748A8D" w:rsidR="008278E1" w:rsidRPr="00A961C4" w:rsidRDefault="008278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254520C2" w14:textId="5996D75D" w:rsidR="008278E1" w:rsidRPr="00A961C4" w:rsidRDefault="008278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806778F" w14:textId="77777777" w:rsidR="008278E1" w:rsidRPr="00A961C4" w:rsidRDefault="008278E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F1C2" w14:textId="006A89E3" w:rsidR="008278E1" w:rsidRPr="00A961C4" w:rsidRDefault="008278E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F4D33">
      <w:rPr>
        <w:sz w:val="20"/>
      </w:rPr>
      <w:fldChar w:fldCharType="separate"/>
    </w:r>
    <w:r w:rsidR="008F4D3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F4D33">
      <w:rPr>
        <w:b/>
        <w:sz w:val="20"/>
      </w:rPr>
      <w:fldChar w:fldCharType="separate"/>
    </w:r>
    <w:r w:rsidR="008F4D3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D1D7904" w14:textId="7E319689" w:rsidR="008278E1" w:rsidRPr="00A961C4" w:rsidRDefault="008278E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EB86A9D" w14:textId="77777777" w:rsidR="008278E1" w:rsidRPr="00A961C4" w:rsidRDefault="008278E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5433" w14:textId="77777777" w:rsidR="008278E1" w:rsidRPr="00A961C4" w:rsidRDefault="008278E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70"/>
    <w:rsid w:val="000113BC"/>
    <w:rsid w:val="000136AF"/>
    <w:rsid w:val="000417C9"/>
    <w:rsid w:val="00055B5C"/>
    <w:rsid w:val="00056391"/>
    <w:rsid w:val="00060FF9"/>
    <w:rsid w:val="000614BF"/>
    <w:rsid w:val="00077387"/>
    <w:rsid w:val="00080E6F"/>
    <w:rsid w:val="000B1FD2"/>
    <w:rsid w:val="000D05EF"/>
    <w:rsid w:val="000F21C1"/>
    <w:rsid w:val="00101D90"/>
    <w:rsid w:val="0010745C"/>
    <w:rsid w:val="00113BD1"/>
    <w:rsid w:val="00122206"/>
    <w:rsid w:val="00122822"/>
    <w:rsid w:val="00135719"/>
    <w:rsid w:val="0015646E"/>
    <w:rsid w:val="001643C9"/>
    <w:rsid w:val="00165568"/>
    <w:rsid w:val="00166C2F"/>
    <w:rsid w:val="001716C9"/>
    <w:rsid w:val="00173363"/>
    <w:rsid w:val="00173B94"/>
    <w:rsid w:val="001854B4"/>
    <w:rsid w:val="00190117"/>
    <w:rsid w:val="001939E1"/>
    <w:rsid w:val="00195382"/>
    <w:rsid w:val="001A3083"/>
    <w:rsid w:val="001A3658"/>
    <w:rsid w:val="001A759A"/>
    <w:rsid w:val="001B19AE"/>
    <w:rsid w:val="001B633C"/>
    <w:rsid w:val="001B7A5D"/>
    <w:rsid w:val="001C2418"/>
    <w:rsid w:val="001C69C4"/>
    <w:rsid w:val="001E3590"/>
    <w:rsid w:val="001E7407"/>
    <w:rsid w:val="00201D27"/>
    <w:rsid w:val="00202618"/>
    <w:rsid w:val="002048BF"/>
    <w:rsid w:val="00207B7A"/>
    <w:rsid w:val="00231490"/>
    <w:rsid w:val="00236670"/>
    <w:rsid w:val="00240749"/>
    <w:rsid w:val="00263820"/>
    <w:rsid w:val="00275197"/>
    <w:rsid w:val="00281B27"/>
    <w:rsid w:val="00293B89"/>
    <w:rsid w:val="00297ECB"/>
    <w:rsid w:val="002A686E"/>
    <w:rsid w:val="002B5A30"/>
    <w:rsid w:val="002D043A"/>
    <w:rsid w:val="002D395A"/>
    <w:rsid w:val="00310D16"/>
    <w:rsid w:val="003415D3"/>
    <w:rsid w:val="00350417"/>
    <w:rsid w:val="00352B0F"/>
    <w:rsid w:val="00370968"/>
    <w:rsid w:val="00373874"/>
    <w:rsid w:val="003747A5"/>
    <w:rsid w:val="00375C6C"/>
    <w:rsid w:val="00377169"/>
    <w:rsid w:val="003A107F"/>
    <w:rsid w:val="003A7B3C"/>
    <w:rsid w:val="003B1322"/>
    <w:rsid w:val="003B4E3D"/>
    <w:rsid w:val="003C5F2B"/>
    <w:rsid w:val="003D0399"/>
    <w:rsid w:val="003D0BFE"/>
    <w:rsid w:val="003D5700"/>
    <w:rsid w:val="00405447"/>
    <w:rsid w:val="00405579"/>
    <w:rsid w:val="00407D37"/>
    <w:rsid w:val="00410B8E"/>
    <w:rsid w:val="004116CD"/>
    <w:rsid w:val="00417E8A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B4F50"/>
    <w:rsid w:val="004C7C8C"/>
    <w:rsid w:val="004E2A4A"/>
    <w:rsid w:val="004F0D23"/>
    <w:rsid w:val="004F1FAC"/>
    <w:rsid w:val="004F5C64"/>
    <w:rsid w:val="0051603D"/>
    <w:rsid w:val="00516B8D"/>
    <w:rsid w:val="00537FBC"/>
    <w:rsid w:val="005411EF"/>
    <w:rsid w:val="00543469"/>
    <w:rsid w:val="00551B54"/>
    <w:rsid w:val="005576E5"/>
    <w:rsid w:val="00584811"/>
    <w:rsid w:val="00593AA6"/>
    <w:rsid w:val="00594161"/>
    <w:rsid w:val="00594749"/>
    <w:rsid w:val="00594E1F"/>
    <w:rsid w:val="005A0D92"/>
    <w:rsid w:val="005B1235"/>
    <w:rsid w:val="005B4067"/>
    <w:rsid w:val="005C3F41"/>
    <w:rsid w:val="005E152A"/>
    <w:rsid w:val="005E1667"/>
    <w:rsid w:val="00600219"/>
    <w:rsid w:val="0060396A"/>
    <w:rsid w:val="00624BDD"/>
    <w:rsid w:val="00641DE5"/>
    <w:rsid w:val="00656F0C"/>
    <w:rsid w:val="006711BF"/>
    <w:rsid w:val="00675FF6"/>
    <w:rsid w:val="00677CC2"/>
    <w:rsid w:val="00681F92"/>
    <w:rsid w:val="006842C2"/>
    <w:rsid w:val="00685F42"/>
    <w:rsid w:val="0069207B"/>
    <w:rsid w:val="006A4B23"/>
    <w:rsid w:val="006B23A9"/>
    <w:rsid w:val="006C0864"/>
    <w:rsid w:val="006C177D"/>
    <w:rsid w:val="006C2874"/>
    <w:rsid w:val="006C3436"/>
    <w:rsid w:val="006C66D5"/>
    <w:rsid w:val="006C7F8C"/>
    <w:rsid w:val="006D380D"/>
    <w:rsid w:val="006D5672"/>
    <w:rsid w:val="006E0135"/>
    <w:rsid w:val="006E280B"/>
    <w:rsid w:val="006E303A"/>
    <w:rsid w:val="006F06F1"/>
    <w:rsid w:val="006F7E19"/>
    <w:rsid w:val="00700B2C"/>
    <w:rsid w:val="00712D8D"/>
    <w:rsid w:val="0071307E"/>
    <w:rsid w:val="00713084"/>
    <w:rsid w:val="00714B26"/>
    <w:rsid w:val="00731E00"/>
    <w:rsid w:val="007440B7"/>
    <w:rsid w:val="007634AD"/>
    <w:rsid w:val="007715C9"/>
    <w:rsid w:val="007720B0"/>
    <w:rsid w:val="00774EDD"/>
    <w:rsid w:val="007757EC"/>
    <w:rsid w:val="00783EFF"/>
    <w:rsid w:val="007A3B8A"/>
    <w:rsid w:val="007B30AA"/>
    <w:rsid w:val="007E7D4A"/>
    <w:rsid w:val="008006CC"/>
    <w:rsid w:val="008009CF"/>
    <w:rsid w:val="00807F18"/>
    <w:rsid w:val="008265B3"/>
    <w:rsid w:val="008278E1"/>
    <w:rsid w:val="00831E8D"/>
    <w:rsid w:val="008530CF"/>
    <w:rsid w:val="00854279"/>
    <w:rsid w:val="00856A31"/>
    <w:rsid w:val="00857AFD"/>
    <w:rsid w:val="00857D6B"/>
    <w:rsid w:val="0086555E"/>
    <w:rsid w:val="008706C6"/>
    <w:rsid w:val="008754D0"/>
    <w:rsid w:val="00877D48"/>
    <w:rsid w:val="00883781"/>
    <w:rsid w:val="00885570"/>
    <w:rsid w:val="00890FF2"/>
    <w:rsid w:val="00893958"/>
    <w:rsid w:val="00896686"/>
    <w:rsid w:val="00897E0A"/>
    <w:rsid w:val="008A2E77"/>
    <w:rsid w:val="008C42CB"/>
    <w:rsid w:val="008C6F6F"/>
    <w:rsid w:val="008D0EE0"/>
    <w:rsid w:val="008D3E94"/>
    <w:rsid w:val="008F4D33"/>
    <w:rsid w:val="008F4F1C"/>
    <w:rsid w:val="008F77C4"/>
    <w:rsid w:val="008F79A1"/>
    <w:rsid w:val="009103F3"/>
    <w:rsid w:val="0091439F"/>
    <w:rsid w:val="00923D15"/>
    <w:rsid w:val="00932377"/>
    <w:rsid w:val="0095013A"/>
    <w:rsid w:val="00967042"/>
    <w:rsid w:val="0098255A"/>
    <w:rsid w:val="009845BE"/>
    <w:rsid w:val="009969C9"/>
    <w:rsid w:val="009F7BD0"/>
    <w:rsid w:val="00A048FF"/>
    <w:rsid w:val="00A10775"/>
    <w:rsid w:val="00A16B3A"/>
    <w:rsid w:val="00A16F2C"/>
    <w:rsid w:val="00A231E2"/>
    <w:rsid w:val="00A36C48"/>
    <w:rsid w:val="00A41E0B"/>
    <w:rsid w:val="00A55631"/>
    <w:rsid w:val="00A56200"/>
    <w:rsid w:val="00A63E9B"/>
    <w:rsid w:val="00A64912"/>
    <w:rsid w:val="00A70A74"/>
    <w:rsid w:val="00A84151"/>
    <w:rsid w:val="00AA3795"/>
    <w:rsid w:val="00AC1E75"/>
    <w:rsid w:val="00AD3C54"/>
    <w:rsid w:val="00AD5641"/>
    <w:rsid w:val="00AE1088"/>
    <w:rsid w:val="00AE529D"/>
    <w:rsid w:val="00AF1BA4"/>
    <w:rsid w:val="00AF7931"/>
    <w:rsid w:val="00B00807"/>
    <w:rsid w:val="00B032D8"/>
    <w:rsid w:val="00B33B3C"/>
    <w:rsid w:val="00B6382D"/>
    <w:rsid w:val="00B707FB"/>
    <w:rsid w:val="00BA5026"/>
    <w:rsid w:val="00BB1D86"/>
    <w:rsid w:val="00BB40BF"/>
    <w:rsid w:val="00BC0CD1"/>
    <w:rsid w:val="00BE719A"/>
    <w:rsid w:val="00BE720A"/>
    <w:rsid w:val="00BF0461"/>
    <w:rsid w:val="00BF4944"/>
    <w:rsid w:val="00BF536B"/>
    <w:rsid w:val="00BF56D4"/>
    <w:rsid w:val="00C04409"/>
    <w:rsid w:val="00C067E5"/>
    <w:rsid w:val="00C164CA"/>
    <w:rsid w:val="00C176CF"/>
    <w:rsid w:val="00C266E2"/>
    <w:rsid w:val="00C27E09"/>
    <w:rsid w:val="00C33E48"/>
    <w:rsid w:val="00C42BF8"/>
    <w:rsid w:val="00C460AE"/>
    <w:rsid w:val="00C50043"/>
    <w:rsid w:val="00C51FCF"/>
    <w:rsid w:val="00C54E84"/>
    <w:rsid w:val="00C7573B"/>
    <w:rsid w:val="00C76CF3"/>
    <w:rsid w:val="00CB6473"/>
    <w:rsid w:val="00CE1E31"/>
    <w:rsid w:val="00CF0BB2"/>
    <w:rsid w:val="00D00EAA"/>
    <w:rsid w:val="00D13441"/>
    <w:rsid w:val="00D243A3"/>
    <w:rsid w:val="00D477C3"/>
    <w:rsid w:val="00D52EFE"/>
    <w:rsid w:val="00D550EB"/>
    <w:rsid w:val="00D63EF6"/>
    <w:rsid w:val="00D67E73"/>
    <w:rsid w:val="00D70DFB"/>
    <w:rsid w:val="00D73029"/>
    <w:rsid w:val="00D766DF"/>
    <w:rsid w:val="00D76773"/>
    <w:rsid w:val="00D8434C"/>
    <w:rsid w:val="00D84888"/>
    <w:rsid w:val="00D874AB"/>
    <w:rsid w:val="00DA03FE"/>
    <w:rsid w:val="00DB302B"/>
    <w:rsid w:val="00DD2DA8"/>
    <w:rsid w:val="00DE2002"/>
    <w:rsid w:val="00DF7AE9"/>
    <w:rsid w:val="00E05704"/>
    <w:rsid w:val="00E16493"/>
    <w:rsid w:val="00E21B37"/>
    <w:rsid w:val="00E24D66"/>
    <w:rsid w:val="00E25E26"/>
    <w:rsid w:val="00E54292"/>
    <w:rsid w:val="00E74DC7"/>
    <w:rsid w:val="00E84276"/>
    <w:rsid w:val="00E87699"/>
    <w:rsid w:val="00E947C6"/>
    <w:rsid w:val="00EC5E00"/>
    <w:rsid w:val="00EC63A0"/>
    <w:rsid w:val="00ED492F"/>
    <w:rsid w:val="00EE3E36"/>
    <w:rsid w:val="00EE766F"/>
    <w:rsid w:val="00EF2E3A"/>
    <w:rsid w:val="00F047E2"/>
    <w:rsid w:val="00F078DC"/>
    <w:rsid w:val="00F13E86"/>
    <w:rsid w:val="00F17B00"/>
    <w:rsid w:val="00F677A9"/>
    <w:rsid w:val="00F84CF5"/>
    <w:rsid w:val="00F91454"/>
    <w:rsid w:val="00F92D35"/>
    <w:rsid w:val="00FA3679"/>
    <w:rsid w:val="00FA420B"/>
    <w:rsid w:val="00FD1E13"/>
    <w:rsid w:val="00FD3726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5D4B8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6B3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9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9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9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9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9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9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9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9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9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16B3A"/>
  </w:style>
  <w:style w:type="paragraph" w:customStyle="1" w:styleId="OPCParaBase">
    <w:name w:val="OPCParaBase"/>
    <w:qFormat/>
    <w:rsid w:val="00A16B3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16B3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6B3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6B3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6B3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6B3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16B3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6B3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6B3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6B3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6B3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6B3A"/>
  </w:style>
  <w:style w:type="paragraph" w:customStyle="1" w:styleId="Blocks">
    <w:name w:val="Blocks"/>
    <w:aliases w:val="bb"/>
    <w:basedOn w:val="OPCParaBase"/>
    <w:qFormat/>
    <w:rsid w:val="00A16B3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6B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6B3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6B3A"/>
    <w:rPr>
      <w:i/>
    </w:rPr>
  </w:style>
  <w:style w:type="paragraph" w:customStyle="1" w:styleId="BoxList">
    <w:name w:val="BoxList"/>
    <w:aliases w:val="bl"/>
    <w:basedOn w:val="BoxText"/>
    <w:qFormat/>
    <w:rsid w:val="00A16B3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6B3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6B3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6B3A"/>
    <w:pPr>
      <w:ind w:left="1985" w:hanging="851"/>
    </w:pPr>
  </w:style>
  <w:style w:type="character" w:customStyle="1" w:styleId="CharAmPartNo">
    <w:name w:val="CharAmPartNo"/>
    <w:basedOn w:val="OPCCharBase"/>
    <w:qFormat/>
    <w:rsid w:val="00A16B3A"/>
  </w:style>
  <w:style w:type="character" w:customStyle="1" w:styleId="CharAmPartText">
    <w:name w:val="CharAmPartText"/>
    <w:basedOn w:val="OPCCharBase"/>
    <w:qFormat/>
    <w:rsid w:val="00A16B3A"/>
  </w:style>
  <w:style w:type="character" w:customStyle="1" w:styleId="CharAmSchNo">
    <w:name w:val="CharAmSchNo"/>
    <w:basedOn w:val="OPCCharBase"/>
    <w:qFormat/>
    <w:rsid w:val="00A16B3A"/>
  </w:style>
  <w:style w:type="character" w:customStyle="1" w:styleId="CharAmSchText">
    <w:name w:val="CharAmSchText"/>
    <w:basedOn w:val="OPCCharBase"/>
    <w:qFormat/>
    <w:rsid w:val="00A16B3A"/>
  </w:style>
  <w:style w:type="character" w:customStyle="1" w:styleId="CharBoldItalic">
    <w:name w:val="CharBoldItalic"/>
    <w:basedOn w:val="OPCCharBase"/>
    <w:uiPriority w:val="1"/>
    <w:qFormat/>
    <w:rsid w:val="00A16B3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16B3A"/>
  </w:style>
  <w:style w:type="character" w:customStyle="1" w:styleId="CharChapText">
    <w:name w:val="CharChapText"/>
    <w:basedOn w:val="OPCCharBase"/>
    <w:uiPriority w:val="1"/>
    <w:qFormat/>
    <w:rsid w:val="00A16B3A"/>
  </w:style>
  <w:style w:type="character" w:customStyle="1" w:styleId="CharDivNo">
    <w:name w:val="CharDivNo"/>
    <w:basedOn w:val="OPCCharBase"/>
    <w:uiPriority w:val="1"/>
    <w:qFormat/>
    <w:rsid w:val="00A16B3A"/>
  </w:style>
  <w:style w:type="character" w:customStyle="1" w:styleId="CharDivText">
    <w:name w:val="CharDivText"/>
    <w:basedOn w:val="OPCCharBase"/>
    <w:uiPriority w:val="1"/>
    <w:qFormat/>
    <w:rsid w:val="00A16B3A"/>
  </w:style>
  <w:style w:type="character" w:customStyle="1" w:styleId="CharItalic">
    <w:name w:val="CharItalic"/>
    <w:basedOn w:val="OPCCharBase"/>
    <w:uiPriority w:val="1"/>
    <w:qFormat/>
    <w:rsid w:val="00A16B3A"/>
    <w:rPr>
      <w:i/>
    </w:rPr>
  </w:style>
  <w:style w:type="character" w:customStyle="1" w:styleId="CharPartNo">
    <w:name w:val="CharPartNo"/>
    <w:basedOn w:val="OPCCharBase"/>
    <w:uiPriority w:val="1"/>
    <w:qFormat/>
    <w:rsid w:val="00A16B3A"/>
  </w:style>
  <w:style w:type="character" w:customStyle="1" w:styleId="CharPartText">
    <w:name w:val="CharPartText"/>
    <w:basedOn w:val="OPCCharBase"/>
    <w:uiPriority w:val="1"/>
    <w:qFormat/>
    <w:rsid w:val="00A16B3A"/>
  </w:style>
  <w:style w:type="character" w:customStyle="1" w:styleId="CharSectno">
    <w:name w:val="CharSectno"/>
    <w:basedOn w:val="OPCCharBase"/>
    <w:qFormat/>
    <w:rsid w:val="00A16B3A"/>
  </w:style>
  <w:style w:type="character" w:customStyle="1" w:styleId="CharSubdNo">
    <w:name w:val="CharSubdNo"/>
    <w:basedOn w:val="OPCCharBase"/>
    <w:uiPriority w:val="1"/>
    <w:qFormat/>
    <w:rsid w:val="00A16B3A"/>
  </w:style>
  <w:style w:type="character" w:customStyle="1" w:styleId="CharSubdText">
    <w:name w:val="CharSubdText"/>
    <w:basedOn w:val="OPCCharBase"/>
    <w:uiPriority w:val="1"/>
    <w:qFormat/>
    <w:rsid w:val="00A16B3A"/>
  </w:style>
  <w:style w:type="paragraph" w:customStyle="1" w:styleId="CTA--">
    <w:name w:val="CTA --"/>
    <w:basedOn w:val="OPCParaBase"/>
    <w:next w:val="Normal"/>
    <w:rsid w:val="00A16B3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6B3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6B3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6B3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6B3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6B3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6B3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6B3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6B3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6B3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6B3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6B3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6B3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6B3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16B3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6B3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16B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16B3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16B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16B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6B3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6B3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6B3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16B3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6B3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6B3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6B3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6B3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6B3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6B3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6B3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16B3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6B3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6B3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6B3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6B3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6B3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6B3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6B3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6B3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6B3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6B3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6B3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6B3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6B3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6B3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6B3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6B3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6B3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6B3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6B3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6B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6B3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6B3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6B3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16B3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16B3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16B3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16B3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16B3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16B3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16B3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16B3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16B3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16B3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6B3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6B3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6B3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6B3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6B3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6B3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6B3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16B3A"/>
    <w:rPr>
      <w:sz w:val="16"/>
    </w:rPr>
  </w:style>
  <w:style w:type="table" w:customStyle="1" w:styleId="CFlag">
    <w:name w:val="CFlag"/>
    <w:basedOn w:val="TableNormal"/>
    <w:uiPriority w:val="99"/>
    <w:rsid w:val="00A16B3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16B3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6B3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16B3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16B3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16B3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16B3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6B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16B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6B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16B3A"/>
    <w:pPr>
      <w:spacing w:before="120"/>
    </w:pPr>
  </w:style>
  <w:style w:type="paragraph" w:customStyle="1" w:styleId="TableTextEndNotes">
    <w:name w:val="TableTextEndNotes"/>
    <w:aliases w:val="Tten"/>
    <w:basedOn w:val="Normal"/>
    <w:rsid w:val="00A16B3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16B3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16B3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16B3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16B3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16B3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6B3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16B3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16B3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16B3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16B3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16B3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16B3A"/>
  </w:style>
  <w:style w:type="character" w:customStyle="1" w:styleId="CharSubPartNoCASA">
    <w:name w:val="CharSubPartNo(CASA)"/>
    <w:basedOn w:val="OPCCharBase"/>
    <w:uiPriority w:val="1"/>
    <w:rsid w:val="00A16B3A"/>
  </w:style>
  <w:style w:type="paragraph" w:customStyle="1" w:styleId="ENoteTTIndentHeadingSub">
    <w:name w:val="ENoteTTIndentHeadingSub"/>
    <w:aliases w:val="enTTHis"/>
    <w:basedOn w:val="OPCParaBase"/>
    <w:rsid w:val="00A16B3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16B3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16B3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16B3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16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16B3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16B3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16B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16B3A"/>
    <w:rPr>
      <w:sz w:val="22"/>
    </w:rPr>
  </w:style>
  <w:style w:type="paragraph" w:customStyle="1" w:styleId="SOTextNote">
    <w:name w:val="SO TextNote"/>
    <w:aliases w:val="sont"/>
    <w:basedOn w:val="SOText"/>
    <w:qFormat/>
    <w:rsid w:val="00A16B3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16B3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16B3A"/>
    <w:rPr>
      <w:sz w:val="22"/>
    </w:rPr>
  </w:style>
  <w:style w:type="paragraph" w:customStyle="1" w:styleId="FileName">
    <w:name w:val="FileName"/>
    <w:basedOn w:val="Normal"/>
    <w:rsid w:val="00A16B3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16B3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16B3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16B3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16B3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16B3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16B3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16B3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16B3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16B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16B3A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16B3A"/>
  </w:style>
  <w:style w:type="character" w:styleId="Hyperlink">
    <w:name w:val="Hyperlink"/>
    <w:basedOn w:val="DefaultParagraphFont"/>
    <w:uiPriority w:val="99"/>
    <w:semiHidden/>
    <w:unhideWhenUsed/>
    <w:rsid w:val="00FA36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67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0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9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9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9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9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9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9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9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8009CF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8009C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009CF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8009CF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8009C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411E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411E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411E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849</Words>
  <Characters>4503</Characters>
  <Application>Microsoft Office Word</Application>
  <DocSecurity>0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2020-09-04T06:33:00Z</cp:lastPrinted>
  <dcterms:created xsi:type="dcterms:W3CDTF">2021-03-03T05:23:00Z</dcterms:created>
  <dcterms:modified xsi:type="dcterms:W3CDTF">2021-03-03T23:12:00Z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Export Control Amendment (Miscellaneous Measures) Act 2021</vt:lpwstr>
  </property>
  <property fmtid="{D5CDD505-2E9C-101B-9397-08002B2CF9AE}" pid="5" name="ActNo">
    <vt:lpwstr>No. 11, 2021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OPC7536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