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B943B" w14:textId="77777777" w:rsidR="00AB7E09" w:rsidRPr="00AB7E09" w:rsidRDefault="00AB7E09" w:rsidP="350887B3">
      <w:pPr>
        <w:contextualSpacing/>
        <w:jc w:val="both"/>
        <w:rPr>
          <w:b/>
          <w:bCs/>
          <w:sz w:val="28"/>
          <w:szCs w:val="28"/>
        </w:rPr>
      </w:pPr>
      <w:r w:rsidRPr="350887B3">
        <w:rPr>
          <w:b/>
          <w:bCs/>
          <w:sz w:val="28"/>
          <w:szCs w:val="28"/>
        </w:rPr>
        <w:t>HEAVY VEHICLE NATIONAL LAW</w:t>
      </w:r>
    </w:p>
    <w:p w14:paraId="672A6659" w14:textId="010284F9" w:rsidR="00AB7E09" w:rsidRPr="00565DDC" w:rsidRDefault="00AB7E09" w:rsidP="350887B3">
      <w:pPr>
        <w:contextualSpacing/>
        <w:jc w:val="both"/>
        <w:rPr>
          <w:b/>
          <w:bCs/>
          <w:sz w:val="28"/>
          <w:szCs w:val="28"/>
        </w:rPr>
      </w:pPr>
      <w:r w:rsidRPr="350887B3">
        <w:rPr>
          <w:b/>
          <w:bCs/>
          <w:sz w:val="28"/>
          <w:szCs w:val="28"/>
        </w:rPr>
        <w:t>New South Wales Heavy Vehicle Standards (Conditional Registration) Exemption Notice 2020 (No. 1)</w:t>
      </w:r>
    </w:p>
    <w:p w14:paraId="39EC13BE" w14:textId="77777777" w:rsidR="00AB7E09" w:rsidRDefault="00AB7E09" w:rsidP="350887B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350887B3">
        <w:rPr>
          <w:b/>
          <w:bCs/>
        </w:rPr>
        <w:t>Purpose</w:t>
      </w:r>
    </w:p>
    <w:p w14:paraId="0A37501D" w14:textId="77777777" w:rsidR="00AB7E09" w:rsidRPr="00AB7E09" w:rsidRDefault="00AB7E09" w:rsidP="350887B3">
      <w:pPr>
        <w:pStyle w:val="ListParagraph"/>
        <w:jc w:val="both"/>
        <w:rPr>
          <w:b/>
          <w:bCs/>
        </w:rPr>
      </w:pPr>
    </w:p>
    <w:p w14:paraId="49728447" w14:textId="77777777" w:rsidR="00AB7E09" w:rsidRDefault="00AB7E09" w:rsidP="350887B3">
      <w:pPr>
        <w:pStyle w:val="ListParagraph"/>
        <w:ind w:left="1080"/>
        <w:jc w:val="both"/>
      </w:pPr>
      <w:r>
        <w:t xml:space="preserve">The purpose of this notice is to exempt a heavy vehicle that is eligible for conditional registration in New South Wales from particular requirements of the </w:t>
      </w:r>
      <w:r w:rsidRPr="350887B3">
        <w:rPr>
          <w:i/>
          <w:iCs/>
        </w:rPr>
        <w:t xml:space="preserve">Heavy Vehicle (Vehicle Standards) National Regulation </w:t>
      </w:r>
      <w:r>
        <w:t xml:space="preserve">(the National Regulation). </w:t>
      </w:r>
    </w:p>
    <w:p w14:paraId="5DAB6C7B" w14:textId="77777777" w:rsidR="00AB7E09" w:rsidRDefault="00AB7E09" w:rsidP="350887B3">
      <w:pPr>
        <w:pStyle w:val="ListParagraph"/>
        <w:ind w:left="1080"/>
        <w:jc w:val="both"/>
      </w:pPr>
    </w:p>
    <w:p w14:paraId="50A44A78" w14:textId="77777777" w:rsidR="00AB7E09" w:rsidRPr="00AB7E09" w:rsidRDefault="00AB7E09" w:rsidP="350887B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350887B3">
        <w:rPr>
          <w:b/>
          <w:bCs/>
        </w:rPr>
        <w:t>Authorising Provisions</w:t>
      </w:r>
    </w:p>
    <w:p w14:paraId="02EB378F" w14:textId="77777777" w:rsidR="00AB7E09" w:rsidRDefault="00AB7E09" w:rsidP="350887B3">
      <w:pPr>
        <w:pStyle w:val="ListParagraph"/>
        <w:ind w:left="1080"/>
        <w:jc w:val="both"/>
      </w:pPr>
    </w:p>
    <w:p w14:paraId="0191D96C" w14:textId="77777777" w:rsidR="00AB7E09" w:rsidRDefault="00AB7E09" w:rsidP="350887B3">
      <w:pPr>
        <w:pStyle w:val="ListParagraph"/>
        <w:ind w:left="1080"/>
        <w:jc w:val="both"/>
      </w:pPr>
      <w:r>
        <w:t xml:space="preserve">This notice is made under section 61 of the Heavy Vehicle National Law (HVNL).  </w:t>
      </w:r>
    </w:p>
    <w:p w14:paraId="6A05A809" w14:textId="77777777" w:rsidR="00AB7E09" w:rsidRDefault="00AB7E09" w:rsidP="350887B3">
      <w:pPr>
        <w:pStyle w:val="ListParagraph"/>
        <w:ind w:left="1080"/>
        <w:jc w:val="both"/>
      </w:pPr>
    </w:p>
    <w:p w14:paraId="59AD10AE" w14:textId="77777777" w:rsidR="00AB7E09" w:rsidRPr="00AB7E09" w:rsidRDefault="00AB7E09" w:rsidP="350887B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350887B3">
        <w:rPr>
          <w:b/>
          <w:bCs/>
        </w:rPr>
        <w:t>Title</w:t>
      </w:r>
    </w:p>
    <w:p w14:paraId="5A39BBE3" w14:textId="77777777" w:rsidR="00AB7E09" w:rsidRDefault="00AB7E09" w:rsidP="350887B3">
      <w:pPr>
        <w:pStyle w:val="ListParagraph"/>
        <w:ind w:left="1080"/>
        <w:jc w:val="both"/>
      </w:pPr>
    </w:p>
    <w:p w14:paraId="3AF659A1" w14:textId="77777777" w:rsidR="00AB7E09" w:rsidRDefault="00AB7E09" w:rsidP="350887B3">
      <w:pPr>
        <w:pStyle w:val="ListParagraph"/>
        <w:ind w:left="1080"/>
        <w:jc w:val="both"/>
      </w:pPr>
      <w:r>
        <w:t xml:space="preserve">This notice may be cited as the </w:t>
      </w:r>
      <w:r w:rsidRPr="350887B3">
        <w:rPr>
          <w:i/>
          <w:iCs/>
        </w:rPr>
        <w:t>New South Wales Heavy Vehicle Standards (Conditional Registration) Exemption Notice 2020 (No. 1).</w:t>
      </w:r>
    </w:p>
    <w:p w14:paraId="41C8F396" w14:textId="77777777" w:rsidR="00AB7E09" w:rsidRDefault="00AB7E09" w:rsidP="350887B3">
      <w:pPr>
        <w:pStyle w:val="ListParagraph"/>
        <w:ind w:left="1080"/>
        <w:jc w:val="both"/>
      </w:pPr>
    </w:p>
    <w:p w14:paraId="0214138C" w14:textId="77777777" w:rsidR="00AB7E09" w:rsidRPr="00AB7E09" w:rsidRDefault="00AB7E09" w:rsidP="350887B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350887B3">
        <w:rPr>
          <w:b/>
          <w:bCs/>
        </w:rPr>
        <w:t>Commencement</w:t>
      </w:r>
    </w:p>
    <w:p w14:paraId="72A3D3EC" w14:textId="77777777" w:rsidR="00AB7E09" w:rsidRDefault="00AB7E09" w:rsidP="350887B3">
      <w:pPr>
        <w:pStyle w:val="ListParagraph"/>
        <w:ind w:left="1080"/>
        <w:jc w:val="both"/>
      </w:pPr>
    </w:p>
    <w:p w14:paraId="1530C25F" w14:textId="77777777" w:rsidR="00AB7E09" w:rsidRDefault="00AB7E09" w:rsidP="350887B3">
      <w:pPr>
        <w:pStyle w:val="ListParagraph"/>
        <w:ind w:left="1080"/>
        <w:jc w:val="both"/>
      </w:pPr>
      <w:r>
        <w:t xml:space="preserve">This notice commences on 1 October 2020. </w:t>
      </w:r>
    </w:p>
    <w:p w14:paraId="0D0B940D" w14:textId="77777777" w:rsidR="00AB7E09" w:rsidRDefault="00AB7E09" w:rsidP="350887B3">
      <w:pPr>
        <w:pStyle w:val="ListParagraph"/>
        <w:ind w:left="1080"/>
        <w:jc w:val="both"/>
      </w:pPr>
    </w:p>
    <w:p w14:paraId="7B27F96A" w14:textId="77777777" w:rsidR="00AB7E09" w:rsidRPr="00AB7E09" w:rsidRDefault="00AB7E09" w:rsidP="350887B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350887B3">
        <w:rPr>
          <w:b/>
          <w:bCs/>
        </w:rPr>
        <w:t>Expiry</w:t>
      </w:r>
    </w:p>
    <w:p w14:paraId="0E27B00A" w14:textId="77777777" w:rsidR="00AB7E09" w:rsidRDefault="00AB7E09" w:rsidP="350887B3">
      <w:pPr>
        <w:pStyle w:val="ListParagraph"/>
        <w:ind w:left="1080"/>
        <w:jc w:val="both"/>
      </w:pPr>
    </w:p>
    <w:p w14:paraId="49A3F1BC" w14:textId="77777777" w:rsidR="00AB7E09" w:rsidRDefault="00AB7E09" w:rsidP="350887B3">
      <w:pPr>
        <w:pStyle w:val="ListParagraph"/>
        <w:ind w:left="1080"/>
        <w:jc w:val="both"/>
      </w:pPr>
      <w:r>
        <w:t>This notice expires on 30 September 2025.</w:t>
      </w:r>
    </w:p>
    <w:p w14:paraId="60061E4C" w14:textId="77777777" w:rsidR="00AB7E09" w:rsidRDefault="00AB7E09" w:rsidP="350887B3">
      <w:pPr>
        <w:pStyle w:val="ListParagraph"/>
        <w:ind w:left="1080"/>
        <w:jc w:val="both"/>
      </w:pPr>
    </w:p>
    <w:p w14:paraId="32E1BFAF" w14:textId="77777777" w:rsidR="00AB7E09" w:rsidRDefault="00AB7E09" w:rsidP="350887B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350887B3">
        <w:rPr>
          <w:b/>
          <w:bCs/>
        </w:rPr>
        <w:t>Definitions</w:t>
      </w:r>
    </w:p>
    <w:p w14:paraId="44EAFD9C" w14:textId="77777777" w:rsidR="00AB7E09" w:rsidRPr="00AB7E09" w:rsidRDefault="00AB7E09" w:rsidP="350887B3">
      <w:pPr>
        <w:pStyle w:val="ListParagraph"/>
        <w:jc w:val="both"/>
        <w:rPr>
          <w:b/>
          <w:bCs/>
        </w:rPr>
      </w:pPr>
    </w:p>
    <w:p w14:paraId="32C7B0BC" w14:textId="77777777" w:rsidR="00AB7E09" w:rsidRDefault="00AB7E09" w:rsidP="350887B3">
      <w:pPr>
        <w:pStyle w:val="ListParagraph"/>
        <w:numPr>
          <w:ilvl w:val="0"/>
          <w:numId w:val="4"/>
        </w:numPr>
        <w:ind w:left="1080"/>
        <w:jc w:val="both"/>
      </w:pPr>
      <w:r>
        <w:t>Unless otherwise stated, words and expressions used in this notice have the same meanings as those defined in the HVNL.</w:t>
      </w:r>
    </w:p>
    <w:p w14:paraId="4B94D5A5" w14:textId="77777777" w:rsidR="00AB7E09" w:rsidRDefault="00AB7E09" w:rsidP="350887B3">
      <w:pPr>
        <w:pStyle w:val="ListParagraph"/>
        <w:ind w:left="1080"/>
        <w:jc w:val="both"/>
      </w:pPr>
    </w:p>
    <w:p w14:paraId="31ECA841" w14:textId="77777777" w:rsidR="00AB7E09" w:rsidRDefault="00AB7E09" w:rsidP="350887B3">
      <w:pPr>
        <w:pStyle w:val="ListParagraph"/>
        <w:numPr>
          <w:ilvl w:val="0"/>
          <w:numId w:val="4"/>
        </w:numPr>
        <w:ind w:left="1080"/>
        <w:jc w:val="both"/>
      </w:pPr>
      <w:r>
        <w:t>In this notice:</w:t>
      </w:r>
    </w:p>
    <w:p w14:paraId="2E8A1402" w14:textId="77777777" w:rsidR="00AB7E09" w:rsidRDefault="00AB7E09" w:rsidP="350887B3">
      <w:pPr>
        <w:ind w:left="1080"/>
        <w:contextualSpacing/>
        <w:jc w:val="both"/>
      </w:pPr>
      <w:r w:rsidRPr="350887B3">
        <w:rPr>
          <w:b/>
          <w:bCs/>
          <w:i/>
          <w:iCs/>
        </w:rPr>
        <w:t>Certificate of Approved Operations</w:t>
      </w:r>
      <w:r>
        <w:t xml:space="preserve"> means a certificate issued pursuant to section 55 of the NSW Regulation.</w:t>
      </w:r>
    </w:p>
    <w:p w14:paraId="3DEEC669" w14:textId="77777777" w:rsidR="00AB7E09" w:rsidRDefault="00AB7E09" w:rsidP="350887B3">
      <w:pPr>
        <w:ind w:left="1080"/>
        <w:contextualSpacing/>
        <w:jc w:val="both"/>
      </w:pPr>
    </w:p>
    <w:p w14:paraId="44267688" w14:textId="77777777" w:rsidR="00AB7E09" w:rsidRDefault="00AB7E09" w:rsidP="350887B3">
      <w:pPr>
        <w:ind w:left="1080"/>
        <w:contextualSpacing/>
        <w:jc w:val="both"/>
      </w:pPr>
      <w:r w:rsidRPr="350887B3">
        <w:rPr>
          <w:b/>
          <w:bCs/>
          <w:i/>
          <w:iCs/>
        </w:rPr>
        <w:t>Conditional registration</w:t>
      </w:r>
      <w:r>
        <w:t xml:space="preserve"> means conditional registration in New South Wales pursuant to section 13 of the NSW Regulation.</w:t>
      </w:r>
    </w:p>
    <w:p w14:paraId="3656B9AB" w14:textId="77777777" w:rsidR="00AB7E09" w:rsidRDefault="00AB7E09" w:rsidP="350887B3">
      <w:pPr>
        <w:contextualSpacing/>
        <w:jc w:val="both"/>
      </w:pPr>
    </w:p>
    <w:p w14:paraId="45FB0818" w14:textId="0ACB428B" w:rsidR="00AB7E09" w:rsidRPr="00565DDC" w:rsidRDefault="00AB7E09" w:rsidP="00565DDC">
      <w:pPr>
        <w:ind w:left="1080"/>
        <w:contextualSpacing/>
        <w:jc w:val="both"/>
        <w:rPr>
          <w:i/>
          <w:iCs/>
        </w:rPr>
      </w:pPr>
      <w:r w:rsidRPr="350887B3">
        <w:rPr>
          <w:b/>
          <w:bCs/>
          <w:i/>
          <w:iCs/>
        </w:rPr>
        <w:t>NSW Regulation</w:t>
      </w:r>
      <w:r>
        <w:t xml:space="preserve"> means the </w:t>
      </w:r>
      <w:r w:rsidRPr="350887B3">
        <w:rPr>
          <w:i/>
          <w:iCs/>
        </w:rPr>
        <w:t>Road Transport (Vehicle Registration) Regulation 2007 (NSW).</w:t>
      </w:r>
      <w:bookmarkStart w:id="0" w:name="_GoBack"/>
      <w:bookmarkEnd w:id="0"/>
    </w:p>
    <w:p w14:paraId="2BCC458A" w14:textId="77777777" w:rsidR="00AB7E09" w:rsidRDefault="00AB7E09" w:rsidP="350887B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350887B3">
        <w:rPr>
          <w:b/>
          <w:bCs/>
        </w:rPr>
        <w:lastRenderedPageBreak/>
        <w:t>Application</w:t>
      </w:r>
    </w:p>
    <w:p w14:paraId="049F31CB" w14:textId="77777777" w:rsidR="00AB7E09" w:rsidRPr="00AB7E09" w:rsidRDefault="00AB7E09" w:rsidP="350887B3">
      <w:pPr>
        <w:pStyle w:val="ListParagraph"/>
        <w:jc w:val="both"/>
        <w:rPr>
          <w:b/>
          <w:bCs/>
        </w:rPr>
      </w:pPr>
    </w:p>
    <w:p w14:paraId="18E883FC" w14:textId="77777777" w:rsidR="00AB7E09" w:rsidRDefault="00AB7E09" w:rsidP="350887B3">
      <w:pPr>
        <w:pStyle w:val="ListParagraph"/>
        <w:numPr>
          <w:ilvl w:val="0"/>
          <w:numId w:val="5"/>
        </w:numPr>
        <w:jc w:val="both"/>
      </w:pPr>
      <w:r>
        <w:t>This notice applies only in New South Wales.</w:t>
      </w:r>
    </w:p>
    <w:p w14:paraId="53128261" w14:textId="77777777" w:rsidR="00AB7E09" w:rsidRDefault="00AB7E09" w:rsidP="350887B3">
      <w:pPr>
        <w:pStyle w:val="ListParagraph"/>
        <w:ind w:left="1080"/>
        <w:jc w:val="both"/>
      </w:pPr>
    </w:p>
    <w:p w14:paraId="1ED0F135" w14:textId="77777777" w:rsidR="00AB7E09" w:rsidRDefault="00AB7E09" w:rsidP="350887B3">
      <w:pPr>
        <w:pStyle w:val="ListParagraph"/>
        <w:numPr>
          <w:ilvl w:val="0"/>
          <w:numId w:val="5"/>
        </w:numPr>
        <w:jc w:val="both"/>
      </w:pPr>
      <w:r>
        <w:t>This notice applies to heavy vehicles that have been issued with a Certificate of Approved Operations.</w:t>
      </w:r>
    </w:p>
    <w:p w14:paraId="62486C05" w14:textId="77777777" w:rsidR="00AB7E09" w:rsidRDefault="00AB7E09" w:rsidP="350887B3">
      <w:pPr>
        <w:pStyle w:val="ListParagraph"/>
        <w:ind w:left="1080"/>
        <w:jc w:val="both"/>
      </w:pPr>
    </w:p>
    <w:p w14:paraId="0952D7FB" w14:textId="77777777" w:rsidR="00AB7E09" w:rsidRDefault="00AB7E09" w:rsidP="350887B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350887B3">
        <w:rPr>
          <w:b/>
          <w:bCs/>
        </w:rPr>
        <w:t>Exemption from Prescribed Vehicle Standard</w:t>
      </w:r>
    </w:p>
    <w:p w14:paraId="4101652C" w14:textId="77777777" w:rsidR="00AB7E09" w:rsidRPr="00AB7E09" w:rsidRDefault="00AB7E09" w:rsidP="350887B3">
      <w:pPr>
        <w:pStyle w:val="ListParagraph"/>
        <w:jc w:val="both"/>
        <w:rPr>
          <w:b/>
          <w:bCs/>
        </w:rPr>
      </w:pPr>
    </w:p>
    <w:p w14:paraId="379D4E2A" w14:textId="77777777" w:rsidR="00AB7E09" w:rsidRDefault="00AB7E09" w:rsidP="350887B3">
      <w:pPr>
        <w:pStyle w:val="ListParagraph"/>
        <w:ind w:left="1080"/>
        <w:jc w:val="both"/>
      </w:pPr>
      <w:r>
        <w:t>A heavy vehicle described in section 7 of this notice is exempt from complying with the requirements of Schedule 2 of the National Regulation.</w:t>
      </w:r>
    </w:p>
    <w:p w14:paraId="4B99056E" w14:textId="77777777" w:rsidR="00AB7E09" w:rsidRDefault="00AB7E09" w:rsidP="350887B3">
      <w:pPr>
        <w:pStyle w:val="ListParagraph"/>
        <w:ind w:left="1080"/>
        <w:jc w:val="both"/>
      </w:pPr>
    </w:p>
    <w:p w14:paraId="5608BF99" w14:textId="77777777" w:rsidR="00AB7E09" w:rsidRDefault="00AB7E09" w:rsidP="350887B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350887B3">
        <w:rPr>
          <w:b/>
          <w:bCs/>
        </w:rPr>
        <w:t>Conditions</w:t>
      </w:r>
    </w:p>
    <w:p w14:paraId="1299C43A" w14:textId="77777777" w:rsidR="00AB7E09" w:rsidRPr="00AB7E09" w:rsidRDefault="00AB7E09" w:rsidP="350887B3">
      <w:pPr>
        <w:pStyle w:val="ListParagraph"/>
        <w:jc w:val="both"/>
        <w:rPr>
          <w:b/>
          <w:bCs/>
        </w:rPr>
      </w:pPr>
    </w:p>
    <w:p w14:paraId="45B5C698" w14:textId="77777777" w:rsidR="00AB7E09" w:rsidRDefault="00AB7E09" w:rsidP="350887B3">
      <w:pPr>
        <w:pStyle w:val="ListParagraph"/>
        <w:ind w:left="1080"/>
        <w:jc w:val="both"/>
      </w:pPr>
      <w:r>
        <w:t>A heavy vehicle operating under this notice must comply with all the conditions imposed by the Certificate of Approved Operations.</w:t>
      </w:r>
    </w:p>
    <w:p w14:paraId="6A1BF092" w14:textId="59E582D0" w:rsidR="350887B3" w:rsidRDefault="350887B3" w:rsidP="350887B3">
      <w:pPr>
        <w:pStyle w:val="ListParagraph"/>
        <w:ind w:left="1080"/>
        <w:jc w:val="both"/>
      </w:pPr>
    </w:p>
    <w:p w14:paraId="2DC8D170" w14:textId="2B25056E" w:rsidR="00AB7E09" w:rsidRPr="00AB7E09" w:rsidRDefault="10DEDD34" w:rsidP="350887B3">
      <w:pPr>
        <w:ind w:left="720"/>
        <w:contextualSpacing/>
        <w:jc w:val="both"/>
      </w:pPr>
      <w:r>
        <w:t>Don Hogben</w:t>
      </w:r>
    </w:p>
    <w:p w14:paraId="603DA583" w14:textId="6CC17DD7" w:rsidR="00AB7E09" w:rsidRPr="00AB7E09" w:rsidRDefault="10DEDD34" w:rsidP="350887B3">
      <w:pPr>
        <w:ind w:left="720"/>
        <w:contextualSpacing/>
        <w:jc w:val="both"/>
      </w:pPr>
      <w:r w:rsidRPr="350887B3">
        <w:rPr>
          <w:i/>
          <w:iCs/>
        </w:rPr>
        <w:t>Chief Regulatory Policy and Standards Officer</w:t>
      </w:r>
      <w:r>
        <w:t xml:space="preserve"> </w:t>
      </w:r>
    </w:p>
    <w:p w14:paraId="2E1A2CE4" w14:textId="49CEEC9F" w:rsidR="00AB7E09" w:rsidRPr="00AB7E09" w:rsidRDefault="10DEDD34" w:rsidP="350887B3">
      <w:pPr>
        <w:ind w:left="720"/>
        <w:contextualSpacing/>
        <w:jc w:val="both"/>
        <w:rPr>
          <w:b/>
          <w:bCs/>
        </w:rPr>
      </w:pPr>
      <w:r w:rsidRPr="350887B3">
        <w:rPr>
          <w:b/>
          <w:bCs/>
        </w:rPr>
        <w:t>National Heavy Vehicle Regulator</w:t>
      </w:r>
    </w:p>
    <w:p w14:paraId="4DDBEF00" w14:textId="16C9838B" w:rsidR="00AB7E09" w:rsidRPr="00AB7E09" w:rsidRDefault="00AB7E09" w:rsidP="350887B3">
      <w:pPr>
        <w:contextualSpacing/>
        <w:jc w:val="both"/>
      </w:pPr>
    </w:p>
    <w:sectPr w:rsidR="00AB7E09" w:rsidRPr="00AB7E09" w:rsidSect="00AB7E0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1D779" w14:textId="77777777" w:rsidR="00AB7E09" w:rsidRDefault="00AB7E09" w:rsidP="00AB7E09">
      <w:pPr>
        <w:spacing w:after="0" w:line="240" w:lineRule="auto"/>
      </w:pPr>
      <w:r>
        <w:separator/>
      </w:r>
    </w:p>
  </w:endnote>
  <w:endnote w:type="continuationSeparator" w:id="0">
    <w:p w14:paraId="3CF2D8B6" w14:textId="77777777" w:rsidR="00AB7E09" w:rsidRDefault="00AB7E09" w:rsidP="00AB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E0A41" w14:textId="77777777" w:rsidR="00AB7E09" w:rsidRDefault="00AB7E09">
    <w:pPr>
      <w:pStyle w:val="Footer"/>
      <w:jc w:val="right"/>
    </w:pPr>
  </w:p>
  <w:p w14:paraId="1745CE05" w14:textId="77777777" w:rsidR="00AB7E09" w:rsidRPr="00AB7E09" w:rsidRDefault="00AB7E09">
    <w:pPr>
      <w:pStyle w:val="Footer"/>
      <w:jc w:val="right"/>
    </w:pPr>
    <w:r w:rsidRPr="00AB7E09">
      <w:t>New South Wales Heavy Vehicle Standards (Conditional Registration) Exemption Notice 2020 (No. 1)</w:t>
    </w:r>
  </w:p>
  <w:p w14:paraId="6CB141C1" w14:textId="77777777" w:rsidR="00AB7E09" w:rsidRDefault="00565DDC" w:rsidP="00AB7E09">
    <w:pPr>
      <w:pStyle w:val="Footer"/>
      <w:jc w:val="right"/>
    </w:pPr>
    <w:sdt>
      <w:sdtPr>
        <w:id w:val="635222835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AB7E09">
              <w:t xml:space="preserve">Page </w:t>
            </w:r>
            <w:r w:rsidR="00AB7E09">
              <w:rPr>
                <w:b/>
                <w:bCs/>
                <w:sz w:val="24"/>
                <w:szCs w:val="24"/>
              </w:rPr>
              <w:fldChar w:fldCharType="begin"/>
            </w:r>
            <w:r w:rsidR="00AB7E09">
              <w:rPr>
                <w:b/>
                <w:bCs/>
              </w:rPr>
              <w:instrText xml:space="preserve"> PAGE </w:instrText>
            </w:r>
            <w:r w:rsidR="00AB7E0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AB7E09">
              <w:rPr>
                <w:b/>
                <w:bCs/>
                <w:sz w:val="24"/>
                <w:szCs w:val="24"/>
              </w:rPr>
              <w:fldChar w:fldCharType="end"/>
            </w:r>
            <w:r w:rsidR="00AB7E09">
              <w:t xml:space="preserve"> of </w:t>
            </w:r>
            <w:r w:rsidR="00AB7E09">
              <w:rPr>
                <w:b/>
                <w:bCs/>
                <w:sz w:val="24"/>
                <w:szCs w:val="24"/>
              </w:rPr>
              <w:fldChar w:fldCharType="begin"/>
            </w:r>
            <w:r w:rsidR="00AB7E09">
              <w:rPr>
                <w:b/>
                <w:bCs/>
              </w:rPr>
              <w:instrText xml:space="preserve"> NUMPAGES  </w:instrText>
            </w:r>
            <w:r w:rsidR="00AB7E0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AB7E0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2CB0E" w14:textId="77777777" w:rsidR="00AB7E09" w:rsidRDefault="00AB7E09" w:rsidP="00AB7E09">
    <w:pPr>
      <w:pStyle w:val="Footer"/>
      <w:jc w:val="right"/>
    </w:pPr>
  </w:p>
  <w:p w14:paraId="455D1BB1" w14:textId="77777777" w:rsidR="00AB7E09" w:rsidRPr="00AB7E09" w:rsidRDefault="00AB7E09" w:rsidP="00AB7E09">
    <w:pPr>
      <w:pStyle w:val="Footer"/>
      <w:jc w:val="right"/>
    </w:pPr>
    <w:r w:rsidRPr="00AB7E09">
      <w:t>New South Wales Heavy Vehicle Standards (Conditional Registration) Exemption Notice 2020 (No. 1)</w:t>
    </w:r>
  </w:p>
  <w:p w14:paraId="6C6F245B" w14:textId="77777777" w:rsidR="00AB7E09" w:rsidRDefault="00565DDC" w:rsidP="00AB7E09">
    <w:pPr>
      <w:pStyle w:val="Footer"/>
      <w:jc w:val="right"/>
    </w:pPr>
    <w:sdt>
      <w:sdtPr>
        <w:id w:val="1795250555"/>
        <w:docPartObj>
          <w:docPartGallery w:val="Page Numbers (Bottom of Page)"/>
          <w:docPartUnique/>
        </w:docPartObj>
      </w:sdtPr>
      <w:sdtEndPr/>
      <w:sdtContent>
        <w:sdt>
          <w:sdtPr>
            <w:id w:val="688490890"/>
            <w:docPartObj>
              <w:docPartGallery w:val="Page Numbers (Top of Page)"/>
              <w:docPartUnique/>
            </w:docPartObj>
          </w:sdtPr>
          <w:sdtEndPr/>
          <w:sdtContent>
            <w:r w:rsidR="00AB7E09">
              <w:t xml:space="preserve">Page </w:t>
            </w:r>
            <w:r w:rsidR="00AB7E09">
              <w:rPr>
                <w:b/>
                <w:bCs/>
                <w:sz w:val="24"/>
                <w:szCs w:val="24"/>
              </w:rPr>
              <w:fldChar w:fldCharType="begin"/>
            </w:r>
            <w:r w:rsidR="00AB7E09">
              <w:rPr>
                <w:b/>
                <w:bCs/>
              </w:rPr>
              <w:instrText xml:space="preserve"> PAGE </w:instrText>
            </w:r>
            <w:r w:rsidR="00AB7E0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AB7E09">
              <w:rPr>
                <w:b/>
                <w:bCs/>
                <w:sz w:val="24"/>
                <w:szCs w:val="24"/>
              </w:rPr>
              <w:fldChar w:fldCharType="end"/>
            </w:r>
            <w:r w:rsidR="00AB7E09">
              <w:t xml:space="preserve"> of </w:t>
            </w:r>
            <w:r w:rsidR="00AB7E09">
              <w:rPr>
                <w:b/>
                <w:bCs/>
                <w:sz w:val="24"/>
                <w:szCs w:val="24"/>
              </w:rPr>
              <w:fldChar w:fldCharType="begin"/>
            </w:r>
            <w:r w:rsidR="00AB7E09">
              <w:rPr>
                <w:b/>
                <w:bCs/>
              </w:rPr>
              <w:instrText xml:space="preserve"> NUMPAGES  </w:instrText>
            </w:r>
            <w:r w:rsidR="00AB7E0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AB7E0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78278" w14:textId="77777777" w:rsidR="00AB7E09" w:rsidRDefault="00AB7E09" w:rsidP="00AB7E09">
      <w:pPr>
        <w:spacing w:after="0" w:line="240" w:lineRule="auto"/>
      </w:pPr>
      <w:r>
        <w:separator/>
      </w:r>
    </w:p>
  </w:footnote>
  <w:footnote w:type="continuationSeparator" w:id="0">
    <w:p w14:paraId="1FC39945" w14:textId="77777777" w:rsidR="00AB7E09" w:rsidRDefault="00AB7E09" w:rsidP="00AB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350887B3" w14:paraId="7B66CB10" w14:textId="77777777" w:rsidTr="350887B3">
      <w:tc>
        <w:tcPr>
          <w:tcW w:w="3009" w:type="dxa"/>
        </w:tcPr>
        <w:p w14:paraId="49CA315E" w14:textId="2673FEDF" w:rsidR="350887B3" w:rsidRDefault="350887B3" w:rsidP="350887B3">
          <w:pPr>
            <w:pStyle w:val="Header"/>
            <w:ind w:left="-115"/>
          </w:pPr>
        </w:p>
      </w:tc>
      <w:tc>
        <w:tcPr>
          <w:tcW w:w="3009" w:type="dxa"/>
        </w:tcPr>
        <w:p w14:paraId="7D3CF037" w14:textId="7AAB142A" w:rsidR="350887B3" w:rsidRDefault="350887B3" w:rsidP="350887B3">
          <w:pPr>
            <w:pStyle w:val="Header"/>
            <w:jc w:val="center"/>
          </w:pPr>
        </w:p>
      </w:tc>
      <w:tc>
        <w:tcPr>
          <w:tcW w:w="3009" w:type="dxa"/>
        </w:tcPr>
        <w:p w14:paraId="1AF78469" w14:textId="7361EEEB" w:rsidR="350887B3" w:rsidRDefault="350887B3" w:rsidP="350887B3">
          <w:pPr>
            <w:pStyle w:val="Header"/>
            <w:ind w:right="-115"/>
            <w:jc w:val="right"/>
          </w:pPr>
        </w:p>
      </w:tc>
    </w:tr>
  </w:tbl>
  <w:p w14:paraId="30712042" w14:textId="4EC75D8D" w:rsidR="350887B3" w:rsidRDefault="350887B3" w:rsidP="350887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2" w:type="dxa"/>
      <w:tblInd w:w="80" w:type="dxa"/>
      <w:tblLayout w:type="fixed"/>
      <w:tblLook w:val="01E0" w:firstRow="1" w:lastRow="1" w:firstColumn="1" w:lastColumn="1" w:noHBand="0" w:noVBand="0"/>
    </w:tblPr>
    <w:tblGrid>
      <w:gridCol w:w="1262"/>
      <w:gridCol w:w="4433"/>
      <w:gridCol w:w="3977"/>
    </w:tblGrid>
    <w:tr w:rsidR="00565DDC" w14:paraId="1948474E" w14:textId="77777777" w:rsidTr="00565DDC">
      <w:trPr>
        <w:trHeight w:val="984"/>
      </w:trPr>
      <w:tc>
        <w:tcPr>
          <w:tcW w:w="126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206E2463" w14:textId="3A0A6E64" w:rsidR="00565DDC" w:rsidRDefault="00565DDC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3EDAF63" wp14:editId="142712D7">
                <wp:extent cx="704850" cy="537210"/>
                <wp:effectExtent l="0" t="0" r="0" b="0"/>
                <wp:docPr id="4" name="Picture 4" title="Commonwealth Coat of Arms of Austral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title="Commonwealth Coat of Arms of Australi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3C769F04" w14:textId="77777777" w:rsidR="00565DDC" w:rsidRDefault="00565DDC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2DBF2702" w14:textId="77777777" w:rsidR="00565DDC" w:rsidRDefault="00565DDC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565DDC" w14:paraId="16FC2FA8" w14:textId="77777777" w:rsidTr="00565DDC">
      <w:trPr>
        <w:trHeight w:val="340"/>
      </w:trPr>
      <w:tc>
        <w:tcPr>
          <w:tcW w:w="569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  <w:hideMark/>
        </w:tcPr>
        <w:p w14:paraId="04E42B12" w14:textId="77777777" w:rsidR="00565DDC" w:rsidRDefault="00565DDC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  <w:hideMark/>
        </w:tcPr>
        <w:p w14:paraId="4054F9B3" w14:textId="77777777" w:rsidR="00565DDC" w:rsidRDefault="00565DDC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1E803B79" w14:textId="2F19C1C9" w:rsidR="350887B3" w:rsidRDefault="350887B3" w:rsidP="350887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5097"/>
    <w:multiLevelType w:val="hybridMultilevel"/>
    <w:tmpl w:val="EC225D2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E0202"/>
    <w:multiLevelType w:val="hybridMultilevel"/>
    <w:tmpl w:val="4CEC4BD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025D8F"/>
    <w:multiLevelType w:val="hybridMultilevel"/>
    <w:tmpl w:val="C9B816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50DEB"/>
    <w:multiLevelType w:val="hybridMultilevel"/>
    <w:tmpl w:val="EC225D28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D32B61"/>
    <w:multiLevelType w:val="hybridMultilevel"/>
    <w:tmpl w:val="A1EE8E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07"/>
    <w:rsid w:val="003E49C9"/>
    <w:rsid w:val="00565DDC"/>
    <w:rsid w:val="00AB7E09"/>
    <w:rsid w:val="00D72951"/>
    <w:rsid w:val="00E52307"/>
    <w:rsid w:val="05DD8D32"/>
    <w:rsid w:val="10DEDD34"/>
    <w:rsid w:val="35088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DC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E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E09"/>
  </w:style>
  <w:style w:type="paragraph" w:styleId="Footer">
    <w:name w:val="footer"/>
    <w:basedOn w:val="Normal"/>
    <w:link w:val="FooterChar"/>
    <w:uiPriority w:val="99"/>
    <w:unhideWhenUsed/>
    <w:rsid w:val="00AB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E0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E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E09"/>
  </w:style>
  <w:style w:type="paragraph" w:styleId="Footer">
    <w:name w:val="footer"/>
    <w:basedOn w:val="Normal"/>
    <w:link w:val="FooterChar"/>
    <w:uiPriority w:val="99"/>
    <w:unhideWhenUsed/>
    <w:rsid w:val="00AB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E0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80386"/>
    <w:rsid w:val="0028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1D59F8C1A3F41A2B5409D4BA3BB7A" ma:contentTypeVersion="6" ma:contentTypeDescription="Create a new document." ma:contentTypeScope="" ma:versionID="8110eb50b60b9fa0513c4553f0c9d1b4">
  <xsd:schema xmlns:xsd="http://www.w3.org/2001/XMLSchema" xmlns:xs="http://www.w3.org/2001/XMLSchema" xmlns:p="http://schemas.microsoft.com/office/2006/metadata/properties" xmlns:ns2="5ad2cbeb-fc51-4b49-87dc-42300fe4d1dd" xmlns:ns3="73f7d1ba-ac27-4bcb-a5b6-37981e86af6e" targetNamespace="http://schemas.microsoft.com/office/2006/metadata/properties" ma:root="true" ma:fieldsID="c00a69e4d25cf54a14b5f2bbf3f0af34" ns2:_="" ns3:_="">
    <xsd:import namespace="5ad2cbeb-fc51-4b49-87dc-42300fe4d1dd"/>
    <xsd:import namespace="73f7d1ba-ac27-4bcb-a5b6-37981e86af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cbeb-fc51-4b49-87dc-42300fe4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d1ba-ac27-4bcb-a5b6-37981e86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F20A345-E9CD-47F5-B96D-3A9332F36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2cbeb-fc51-4b49-87dc-42300fe4d1dd"/>
    <ds:schemaRef ds:uri="73f7d1ba-ac27-4bcb-a5b6-37981e86a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8120FC-BE8B-44A1-AC9C-10D88A3842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D50A65-1A8A-417B-A621-5F1BA20D38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90274F-A698-49B1-A3F8-C3ABA5A148E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1514</Characters>
  <Application>Microsoft Office Word</Application>
  <DocSecurity>0</DocSecurity>
  <Lines>12</Lines>
  <Paragraphs>3</Paragraphs>
  <ScaleCrop>false</ScaleCrop>
  <Company>National Heavy Vehicle Regulator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Crapnell</dc:creator>
  <cp:keywords/>
  <dc:description/>
  <cp:lastModifiedBy>Robert Crapnell</cp:lastModifiedBy>
  <cp:revision>4</cp:revision>
  <dcterms:created xsi:type="dcterms:W3CDTF">2020-09-17T00:28:00Z</dcterms:created>
  <dcterms:modified xsi:type="dcterms:W3CDTF">2020-09-29T01:38:00Z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0x0101002D41D59F8C1A3F41A2B5409D4BA3BB7A</vt:lpwstr>
  </property>
</Properties>
</file>