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7E" w:rsidRPr="00224F7E" w:rsidRDefault="00224F7E" w:rsidP="00224F7E">
      <w:pPr>
        <w:jc w:val="both"/>
        <w:rPr>
          <w:rFonts w:ascii="Calibri" w:hAnsi="Calibri"/>
          <w:b/>
          <w:sz w:val="28"/>
          <w:szCs w:val="28"/>
        </w:rPr>
      </w:pPr>
      <w:r w:rsidRPr="00224F7E">
        <w:rPr>
          <w:rFonts w:ascii="Calibri" w:hAnsi="Calibri"/>
          <w:b/>
          <w:sz w:val="28"/>
          <w:szCs w:val="28"/>
        </w:rPr>
        <w:t>South Australia Class 3 Converter Dolly Mass and Dimension Exemption Notice 2020 (No.1)</w:t>
      </w:r>
    </w:p>
    <w:p w:rsidR="00224F7E" w:rsidRPr="00A03F9E" w:rsidRDefault="00224F7E" w:rsidP="00224F7E">
      <w:pPr>
        <w:spacing w:after="120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Purpose</w:t>
      </w:r>
    </w:p>
    <w:p w:rsidR="00224F7E" w:rsidRDefault="00224F7E" w:rsidP="00224F7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purpose of this Notice is to exempt Class 3 heavy articulated motor vehicles, and B-doubles, towing an </w:t>
      </w:r>
      <w:proofErr w:type="spellStart"/>
      <w:r>
        <w:rPr>
          <w:rFonts w:ascii="Calibri" w:hAnsi="Calibri"/>
        </w:rPr>
        <w:t>unladen</w:t>
      </w:r>
      <w:proofErr w:type="spellEnd"/>
      <w:r>
        <w:rPr>
          <w:rFonts w:ascii="Calibri" w:hAnsi="Calibri"/>
        </w:rPr>
        <w:t xml:space="preserve"> converter dolly, from the stated mass and dimension limits in Schedule 1 and Schedule 6 of </w:t>
      </w:r>
      <w:r w:rsidRPr="00F80CFE">
        <w:rPr>
          <w:rFonts w:ascii="Calibri" w:hAnsi="Calibri"/>
        </w:rPr>
        <w:t xml:space="preserve">the </w:t>
      </w:r>
      <w:r w:rsidRPr="00CD46A1">
        <w:rPr>
          <w:rFonts w:ascii="Calibri" w:hAnsi="Calibri"/>
          <w:i/>
        </w:rPr>
        <w:t xml:space="preserve">Heavy Vehicle (Mass, Dimension and Loading) National Regulation </w:t>
      </w:r>
      <w:r w:rsidRPr="00D45E45">
        <w:rPr>
          <w:rFonts w:ascii="Calibri" w:hAnsi="Calibri"/>
        </w:rPr>
        <w:t>(the Regulation)</w:t>
      </w:r>
      <w:r w:rsidRPr="00F80CFE">
        <w:rPr>
          <w:rFonts w:ascii="Calibri" w:hAnsi="Calibri"/>
        </w:rPr>
        <w:t>.</w:t>
      </w:r>
    </w:p>
    <w:p w:rsidR="00224F7E" w:rsidRPr="00224F7E" w:rsidRDefault="00224F7E" w:rsidP="00224F7E">
      <w:pPr>
        <w:spacing w:after="0" w:line="240" w:lineRule="auto"/>
        <w:ind w:left="426"/>
        <w:jc w:val="both"/>
        <w:rPr>
          <w:rFonts w:ascii="Calibri" w:hAnsi="Calibri"/>
        </w:rPr>
      </w:pPr>
    </w:p>
    <w:p w:rsidR="00224F7E" w:rsidRDefault="00224F7E" w:rsidP="00224F7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This Notice revokes and replaces the </w:t>
      </w:r>
      <w:r w:rsidRPr="000B36C8">
        <w:rPr>
          <w:rFonts w:ascii="Calibri" w:hAnsi="Calibri"/>
          <w:i/>
        </w:rPr>
        <w:t>South Australia Class 3 Converter Dolly Mass and Dimension Exemption Notice 2019</w:t>
      </w:r>
      <w:r>
        <w:rPr>
          <w:rFonts w:ascii="Calibri" w:hAnsi="Calibri"/>
          <w:i/>
        </w:rPr>
        <w:t>.</w:t>
      </w:r>
    </w:p>
    <w:p w:rsidR="00224F7E" w:rsidRDefault="00224F7E" w:rsidP="00224F7E">
      <w:pPr>
        <w:ind w:left="567"/>
        <w:jc w:val="both"/>
        <w:rPr>
          <w:rFonts w:ascii="Calibri" w:hAnsi="Calibri"/>
        </w:rPr>
      </w:pPr>
    </w:p>
    <w:p w:rsidR="00224F7E" w:rsidRDefault="00224F7E" w:rsidP="00224F7E">
      <w:pPr>
        <w:spacing w:after="120"/>
        <w:ind w:left="1434" w:hanging="1008"/>
        <w:jc w:val="both"/>
        <w:rPr>
          <w:rFonts w:ascii="Calibri" w:hAnsi="Calibri"/>
          <w:i/>
          <w:sz w:val="18"/>
          <w:szCs w:val="18"/>
        </w:rPr>
      </w:pPr>
      <w:r w:rsidRPr="0056395F">
        <w:rPr>
          <w:rFonts w:ascii="Calibri" w:hAnsi="Calibri"/>
          <w:bCs/>
          <w:i/>
          <w:sz w:val="18"/>
          <w:szCs w:val="18"/>
        </w:rPr>
        <w:t>Note:</w:t>
      </w:r>
      <w:r w:rsidRPr="0056395F">
        <w:rPr>
          <w:rFonts w:ascii="Calibri" w:hAnsi="Calibri"/>
          <w:bCs/>
          <w:i/>
          <w:sz w:val="18"/>
          <w:szCs w:val="18"/>
        </w:rPr>
        <w:tab/>
        <w:t xml:space="preserve">This instrument is an exemption from the heavy vehicle dimension and mass limits for Articulated Motor Vehicles and B-doubles towing an </w:t>
      </w:r>
      <w:proofErr w:type="spellStart"/>
      <w:r w:rsidRPr="0056395F">
        <w:rPr>
          <w:rFonts w:ascii="Calibri" w:hAnsi="Calibri"/>
          <w:bCs/>
          <w:i/>
          <w:sz w:val="18"/>
          <w:szCs w:val="18"/>
        </w:rPr>
        <w:t>unladen</w:t>
      </w:r>
      <w:proofErr w:type="spellEnd"/>
      <w:r w:rsidRPr="0056395F">
        <w:rPr>
          <w:rFonts w:ascii="Calibri" w:hAnsi="Calibri"/>
          <w:bCs/>
          <w:i/>
          <w:sz w:val="18"/>
          <w:szCs w:val="18"/>
        </w:rPr>
        <w:t xml:space="preserve"> Converter Dolly.  </w:t>
      </w:r>
      <w:r w:rsidRPr="0056395F">
        <w:rPr>
          <w:rFonts w:ascii="Calibri" w:hAnsi="Calibri"/>
          <w:i/>
          <w:sz w:val="18"/>
          <w:szCs w:val="18"/>
        </w:rPr>
        <w:t xml:space="preserve">This instrument does </w:t>
      </w:r>
      <w:r w:rsidRPr="0056395F">
        <w:rPr>
          <w:rFonts w:ascii="Calibri" w:hAnsi="Calibri"/>
          <w:b/>
          <w:i/>
          <w:sz w:val="18"/>
          <w:szCs w:val="18"/>
        </w:rPr>
        <w:t>NOT</w:t>
      </w:r>
      <w:r w:rsidRPr="0056395F">
        <w:rPr>
          <w:rFonts w:ascii="Calibri" w:hAnsi="Calibri"/>
          <w:i/>
          <w:sz w:val="18"/>
          <w:szCs w:val="18"/>
        </w:rPr>
        <w:t xml:space="preserve"> exempt these vehicles from other requirements of the </w:t>
      </w:r>
      <w:r w:rsidRPr="0056395F">
        <w:rPr>
          <w:rFonts w:ascii="Calibri" w:hAnsi="Calibri"/>
          <w:bCs/>
          <w:i/>
          <w:sz w:val="18"/>
          <w:szCs w:val="18"/>
        </w:rPr>
        <w:t>Heavy Vehicle National Law</w:t>
      </w:r>
      <w:r w:rsidRPr="0056395F">
        <w:rPr>
          <w:rFonts w:ascii="Calibri" w:hAnsi="Calibri"/>
          <w:i/>
          <w:sz w:val="18"/>
          <w:szCs w:val="18"/>
        </w:rPr>
        <w:t xml:space="preserve"> including, but not limited to, vehicle standards and other dimension requirements</w:t>
      </w:r>
    </w:p>
    <w:p w:rsidR="00224F7E" w:rsidRPr="0056395F" w:rsidRDefault="00224F7E" w:rsidP="00224F7E">
      <w:pPr>
        <w:spacing w:after="120"/>
        <w:ind w:left="1434" w:hanging="1008"/>
        <w:jc w:val="both"/>
        <w:rPr>
          <w:rFonts w:ascii="Calibri" w:hAnsi="Calibri"/>
          <w:i/>
        </w:rPr>
      </w:pPr>
      <w:r>
        <w:rPr>
          <w:rFonts w:ascii="Calibri" w:hAnsi="Calibri"/>
          <w:i/>
          <w:sz w:val="18"/>
          <w:szCs w:val="18"/>
        </w:rPr>
        <w:tab/>
        <w:t>This version of the Notice removes the maintenance management conditions. No other exemptions or conditions are amended in this Notice.</w:t>
      </w:r>
    </w:p>
    <w:p w:rsidR="00224F7E" w:rsidRDefault="00224F7E" w:rsidP="00224F7E">
      <w:pPr>
        <w:spacing w:before="120" w:after="120"/>
        <w:ind w:left="567" w:hanging="567"/>
        <w:jc w:val="both"/>
        <w:rPr>
          <w:rFonts w:ascii="Calibri" w:hAnsi="Calibri"/>
          <w:b/>
        </w:rPr>
      </w:pPr>
    </w:p>
    <w:p w:rsidR="00224F7E" w:rsidRDefault="00224F7E" w:rsidP="00224F7E">
      <w:pPr>
        <w:spacing w:before="120" w:after="120"/>
        <w:ind w:left="567" w:hanging="567"/>
        <w:jc w:val="both"/>
        <w:rPr>
          <w:rFonts w:ascii="Calibri" w:hAnsi="Calibri"/>
        </w:rPr>
      </w:pPr>
      <w:r w:rsidRPr="003C4ADE">
        <w:rPr>
          <w:rFonts w:ascii="Calibri" w:hAnsi="Calibri"/>
          <w:b/>
        </w:rPr>
        <w:t>Authorising Provision</w:t>
      </w:r>
    </w:p>
    <w:p w:rsidR="00224F7E" w:rsidRDefault="00224F7E" w:rsidP="00224F7E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libri" w:hAnsi="Calibri"/>
        </w:rPr>
      </w:pPr>
      <w:r w:rsidRPr="00F80CFE">
        <w:rPr>
          <w:rFonts w:ascii="Calibri" w:hAnsi="Calibri" w:cs="Arial"/>
        </w:rPr>
        <w:t>This Notice is made under section 117 of the</w:t>
      </w:r>
      <w:r w:rsidRPr="00F80CFE">
        <w:rPr>
          <w:rFonts w:ascii="Calibri" w:hAnsi="Calibri" w:cs="Arial"/>
          <w:i/>
        </w:rPr>
        <w:t xml:space="preserve"> Heavy Vehicle National Law </w:t>
      </w:r>
      <w:r w:rsidRPr="00F80CFE">
        <w:rPr>
          <w:rFonts w:ascii="Calibri" w:hAnsi="Calibri"/>
        </w:rPr>
        <w:t>as in force in each participating jurisdiction (HVNL)</w:t>
      </w:r>
      <w:r>
        <w:rPr>
          <w:rFonts w:ascii="Calibri" w:hAnsi="Calibri"/>
          <w:i/>
        </w:rPr>
        <w:t>.</w:t>
      </w:r>
      <w:r w:rsidRPr="00A03F9E" w:rsidDel="00C33A6E">
        <w:rPr>
          <w:rFonts w:ascii="Calibri" w:hAnsi="Calibri"/>
        </w:rPr>
        <w:t xml:space="preserve"> </w:t>
      </w:r>
    </w:p>
    <w:p w:rsidR="00224F7E" w:rsidRPr="00224F7E" w:rsidRDefault="00224F7E" w:rsidP="00224F7E">
      <w:pPr>
        <w:spacing w:after="120" w:line="240" w:lineRule="auto"/>
        <w:ind w:left="426"/>
        <w:jc w:val="both"/>
        <w:rPr>
          <w:rFonts w:ascii="Calibri" w:hAnsi="Calibri"/>
        </w:rPr>
      </w:pPr>
    </w:p>
    <w:p w:rsidR="00224F7E" w:rsidRPr="00A03F9E" w:rsidRDefault="00224F7E" w:rsidP="00224F7E">
      <w:pPr>
        <w:spacing w:after="120"/>
        <w:ind w:left="709" w:hanging="709"/>
        <w:jc w:val="both"/>
        <w:rPr>
          <w:rFonts w:ascii="Calibri" w:hAnsi="Calibri"/>
          <w:b/>
        </w:rPr>
      </w:pPr>
      <w:r w:rsidRPr="00A03F9E">
        <w:rPr>
          <w:rFonts w:ascii="Calibri" w:hAnsi="Calibri"/>
          <w:b/>
        </w:rPr>
        <w:t>Title</w:t>
      </w:r>
    </w:p>
    <w:p w:rsidR="00224F7E" w:rsidRPr="00F80CFE" w:rsidRDefault="00224F7E" w:rsidP="00224F7E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libri" w:hAnsi="Calibri"/>
        </w:rPr>
      </w:pPr>
      <w:r w:rsidRPr="00A03F9E">
        <w:rPr>
          <w:rFonts w:ascii="Calibri" w:hAnsi="Calibri"/>
        </w:rPr>
        <w:t xml:space="preserve">This Notice </w:t>
      </w:r>
      <w:r>
        <w:rPr>
          <w:rFonts w:ascii="Calibri" w:hAnsi="Calibri"/>
        </w:rPr>
        <w:t>may be cited</w:t>
      </w:r>
      <w:r w:rsidRPr="00A03F9E">
        <w:rPr>
          <w:rFonts w:ascii="Calibri" w:hAnsi="Calibri"/>
        </w:rPr>
        <w:t xml:space="preserve"> as the </w:t>
      </w:r>
      <w:r w:rsidRPr="000B36C8">
        <w:rPr>
          <w:rFonts w:ascii="Calibri" w:hAnsi="Calibri"/>
          <w:i/>
        </w:rPr>
        <w:t>South Australia Class 3 Converter Dolly Mass and Dimension Exemption Notice 20</w:t>
      </w:r>
      <w:r>
        <w:rPr>
          <w:rFonts w:ascii="Calibri" w:hAnsi="Calibri"/>
          <w:i/>
        </w:rPr>
        <w:t>20</w:t>
      </w:r>
      <w:r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</w:p>
    <w:p w:rsidR="00224F7E" w:rsidRDefault="00224F7E" w:rsidP="00224F7E">
      <w:pPr>
        <w:spacing w:after="120"/>
        <w:jc w:val="both"/>
        <w:rPr>
          <w:rFonts w:ascii="Calibri" w:hAnsi="Calibri"/>
          <w:b/>
        </w:rPr>
      </w:pPr>
    </w:p>
    <w:p w:rsidR="00224F7E" w:rsidRPr="00F80CFE" w:rsidRDefault="00224F7E" w:rsidP="00224F7E">
      <w:pPr>
        <w:spacing w:after="120"/>
        <w:jc w:val="both"/>
        <w:rPr>
          <w:rFonts w:ascii="Calibri" w:hAnsi="Calibri"/>
          <w:b/>
        </w:rPr>
      </w:pPr>
      <w:r w:rsidRPr="00F80CFE">
        <w:rPr>
          <w:rFonts w:ascii="Calibri" w:hAnsi="Calibri"/>
          <w:b/>
        </w:rPr>
        <w:t>Commencement</w:t>
      </w:r>
    </w:p>
    <w:p w:rsidR="00224F7E" w:rsidRPr="00F80CFE" w:rsidRDefault="00224F7E" w:rsidP="00224F7E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Calibri" w:hAnsi="Calibri"/>
        </w:rPr>
      </w:pPr>
      <w:r w:rsidRPr="00F80CFE">
        <w:rPr>
          <w:rFonts w:ascii="Calibri" w:hAnsi="Calibri" w:cs="Arial"/>
        </w:rPr>
        <w:t>This Noti</w:t>
      </w:r>
      <w:r>
        <w:rPr>
          <w:rFonts w:ascii="Calibri" w:hAnsi="Calibri" w:cs="Arial"/>
        </w:rPr>
        <w:t xml:space="preserve">ce commences on </w:t>
      </w:r>
      <w:r w:rsidR="00263FDE">
        <w:rPr>
          <w:rFonts w:ascii="Calibri" w:hAnsi="Calibri" w:cs="Arial"/>
        </w:rPr>
        <w:t>1 August</w:t>
      </w:r>
      <w:r>
        <w:rPr>
          <w:rFonts w:ascii="Calibri" w:hAnsi="Calibri" w:cs="Arial"/>
        </w:rPr>
        <w:t xml:space="preserve"> 2020.</w:t>
      </w:r>
    </w:p>
    <w:p w:rsidR="00224F7E" w:rsidRDefault="00224F7E" w:rsidP="00224F7E">
      <w:pPr>
        <w:spacing w:after="120"/>
        <w:ind w:left="709" w:hanging="709"/>
        <w:jc w:val="both"/>
        <w:rPr>
          <w:rFonts w:ascii="Calibri" w:hAnsi="Calibri" w:cs="Arial"/>
          <w:b/>
        </w:rPr>
      </w:pPr>
    </w:p>
    <w:p w:rsidR="00224F7E" w:rsidRPr="00F80CFE" w:rsidRDefault="00224F7E" w:rsidP="00224F7E">
      <w:pPr>
        <w:spacing w:after="120"/>
        <w:ind w:left="709" w:hanging="709"/>
        <w:jc w:val="both"/>
        <w:rPr>
          <w:rFonts w:ascii="Calibri" w:hAnsi="Calibri" w:cs="Arial"/>
          <w:b/>
        </w:rPr>
      </w:pPr>
      <w:r w:rsidRPr="00F80CFE">
        <w:rPr>
          <w:rFonts w:ascii="Calibri" w:hAnsi="Calibri" w:cs="Arial"/>
          <w:b/>
        </w:rPr>
        <w:t>Expiry</w:t>
      </w:r>
      <w:bookmarkStart w:id="0" w:name="_GoBack"/>
      <w:bookmarkEnd w:id="0"/>
    </w:p>
    <w:p w:rsidR="00224F7E" w:rsidRPr="00F80CFE" w:rsidRDefault="00224F7E" w:rsidP="00224F7E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Calibri" w:hAnsi="Calibri"/>
        </w:rPr>
      </w:pPr>
      <w:r w:rsidRPr="00F80CFE">
        <w:rPr>
          <w:rFonts w:ascii="Calibri" w:hAnsi="Calibri" w:cs="Arial"/>
        </w:rPr>
        <w:t>This N</w:t>
      </w:r>
      <w:r>
        <w:rPr>
          <w:rFonts w:ascii="Calibri" w:hAnsi="Calibri" w:cs="Arial"/>
        </w:rPr>
        <w:t>otice expires on 9 February 2024.</w:t>
      </w:r>
    </w:p>
    <w:p w:rsidR="00224F7E" w:rsidRDefault="00224F7E" w:rsidP="00224F7E">
      <w:pPr>
        <w:spacing w:after="120"/>
        <w:ind w:left="709" w:hanging="709"/>
        <w:jc w:val="both"/>
        <w:rPr>
          <w:rFonts w:ascii="Calibri" w:hAnsi="Calibri" w:cs="Arial"/>
          <w:b/>
        </w:rPr>
      </w:pPr>
    </w:p>
    <w:p w:rsidR="00224F7E" w:rsidRPr="00BA1D33" w:rsidRDefault="00224F7E" w:rsidP="00224F7E">
      <w:pPr>
        <w:spacing w:after="120"/>
        <w:ind w:left="709" w:hanging="709"/>
        <w:jc w:val="both"/>
        <w:rPr>
          <w:rFonts w:ascii="Calibri" w:hAnsi="Calibri" w:cs="Arial"/>
          <w:b/>
        </w:rPr>
      </w:pPr>
      <w:r w:rsidRPr="00BA1D33">
        <w:rPr>
          <w:rFonts w:ascii="Calibri" w:hAnsi="Calibri" w:cs="Arial"/>
          <w:b/>
        </w:rPr>
        <w:t>Definitions</w:t>
      </w:r>
    </w:p>
    <w:p w:rsidR="00224F7E" w:rsidRDefault="00224F7E" w:rsidP="00224F7E">
      <w:pPr>
        <w:pStyle w:val="Title"/>
        <w:widowControl/>
        <w:numPr>
          <w:ilvl w:val="0"/>
          <w:numId w:val="1"/>
        </w:numPr>
        <w:tabs>
          <w:tab w:val="clear" w:pos="0"/>
          <w:tab w:val="clear" w:pos="453"/>
          <w:tab w:val="clear" w:pos="907"/>
          <w:tab w:val="clear" w:pos="1360"/>
          <w:tab w:val="clear" w:pos="1814"/>
          <w:tab w:val="clear" w:pos="2268"/>
          <w:tab w:val="clear" w:pos="2721"/>
          <w:tab w:val="clear" w:pos="3175"/>
          <w:tab w:val="clear" w:pos="3627"/>
          <w:tab w:val="clear" w:pos="4081"/>
          <w:tab w:val="clear" w:pos="4534"/>
          <w:tab w:val="clear" w:pos="4988"/>
          <w:tab w:val="clear" w:pos="5442"/>
          <w:tab w:val="clear" w:pos="5895"/>
          <w:tab w:val="clear" w:pos="6349"/>
          <w:tab w:val="clear" w:pos="6802"/>
          <w:tab w:val="clear" w:pos="7256"/>
          <w:tab w:val="clear" w:pos="7710"/>
        </w:tabs>
        <w:snapToGrid/>
        <w:spacing w:before="120"/>
        <w:ind w:left="709" w:hanging="709"/>
        <w:jc w:val="both"/>
        <w:rPr>
          <w:rFonts w:ascii="Calibri" w:hAnsi="Calibri" w:cs="Arial"/>
          <w:b w:val="0"/>
          <w:sz w:val="22"/>
          <w:szCs w:val="22"/>
        </w:rPr>
      </w:pPr>
      <w:r w:rsidRPr="00BA1D33">
        <w:rPr>
          <w:rFonts w:ascii="Calibri" w:hAnsi="Calibri" w:cs="Arial"/>
          <w:b w:val="0"/>
          <w:sz w:val="22"/>
          <w:szCs w:val="22"/>
        </w:rPr>
        <w:t>Unless otherwise stated, words and expressions used in this notice have the same meanings as those defined in the HVNL.</w:t>
      </w:r>
    </w:p>
    <w:p w:rsidR="00224F7E" w:rsidRPr="00F80CFE" w:rsidRDefault="00224F7E" w:rsidP="00224F7E">
      <w:pPr>
        <w:pStyle w:val="Title"/>
        <w:widowControl/>
        <w:numPr>
          <w:ilvl w:val="0"/>
          <w:numId w:val="1"/>
        </w:numPr>
        <w:tabs>
          <w:tab w:val="clear" w:pos="0"/>
          <w:tab w:val="clear" w:pos="453"/>
          <w:tab w:val="clear" w:pos="907"/>
          <w:tab w:val="clear" w:pos="1360"/>
          <w:tab w:val="clear" w:pos="1814"/>
          <w:tab w:val="clear" w:pos="2268"/>
          <w:tab w:val="clear" w:pos="2721"/>
          <w:tab w:val="clear" w:pos="3175"/>
          <w:tab w:val="clear" w:pos="3627"/>
          <w:tab w:val="clear" w:pos="4081"/>
          <w:tab w:val="clear" w:pos="4534"/>
          <w:tab w:val="clear" w:pos="4988"/>
          <w:tab w:val="clear" w:pos="5442"/>
          <w:tab w:val="clear" w:pos="5895"/>
          <w:tab w:val="clear" w:pos="6349"/>
          <w:tab w:val="clear" w:pos="6802"/>
          <w:tab w:val="clear" w:pos="7256"/>
          <w:tab w:val="clear" w:pos="7710"/>
        </w:tabs>
        <w:snapToGrid/>
        <w:spacing w:before="120" w:after="120"/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An </w:t>
      </w:r>
      <w:r w:rsidRPr="00F80CFE">
        <w:rPr>
          <w:rFonts w:ascii="Calibri" w:hAnsi="Calibri" w:cs="Arial"/>
          <w:b w:val="0"/>
          <w:i/>
          <w:sz w:val="22"/>
          <w:szCs w:val="22"/>
        </w:rPr>
        <w:t>‘</w:t>
      </w:r>
      <w:r w:rsidRPr="00CD46A1">
        <w:rPr>
          <w:rFonts w:ascii="Calibri" w:hAnsi="Calibri" w:cs="Arial"/>
          <w:i/>
          <w:sz w:val="22"/>
          <w:szCs w:val="22"/>
        </w:rPr>
        <w:t>Articulated Motor Vehicle</w:t>
      </w:r>
      <w:r w:rsidRPr="00F80CFE">
        <w:rPr>
          <w:rFonts w:ascii="Calibri" w:hAnsi="Calibri" w:cs="Arial"/>
          <w:b w:val="0"/>
          <w:i/>
          <w:sz w:val="22"/>
          <w:szCs w:val="22"/>
        </w:rPr>
        <w:t xml:space="preserve">’ </w:t>
      </w:r>
      <w:r w:rsidRPr="00F80CFE">
        <w:rPr>
          <w:rFonts w:ascii="Calibri" w:hAnsi="Calibri" w:cs="Arial"/>
          <w:b w:val="0"/>
          <w:sz w:val="22"/>
          <w:szCs w:val="22"/>
        </w:rPr>
        <w:t xml:space="preserve">means </w:t>
      </w:r>
      <w:r w:rsidRPr="00F80CFE">
        <w:rPr>
          <w:rFonts w:ascii="Calibri" w:hAnsi="Calibri" w:cs="Times-Roman"/>
          <w:b w:val="0"/>
          <w:sz w:val="22"/>
          <w:szCs w:val="22"/>
          <w:lang w:eastAsia="en-AU"/>
        </w:rPr>
        <w:t xml:space="preserve">a combination consisting of a prime mover towing </w:t>
      </w:r>
      <w:r>
        <w:rPr>
          <w:rFonts w:ascii="Calibri" w:hAnsi="Calibri" w:cs="Times-Roman"/>
          <w:b w:val="0"/>
          <w:sz w:val="22"/>
          <w:szCs w:val="22"/>
          <w:lang w:eastAsia="en-AU"/>
        </w:rPr>
        <w:t>one (</w:t>
      </w:r>
      <w:r w:rsidRPr="00F80CFE">
        <w:rPr>
          <w:rFonts w:ascii="Calibri" w:hAnsi="Calibri" w:cs="Times-Roman"/>
          <w:b w:val="0"/>
          <w:sz w:val="22"/>
          <w:szCs w:val="22"/>
          <w:lang w:eastAsia="en-AU"/>
        </w:rPr>
        <w:t>1</w:t>
      </w:r>
      <w:r>
        <w:rPr>
          <w:rFonts w:ascii="Calibri" w:hAnsi="Calibri" w:cs="Times-Roman"/>
          <w:b w:val="0"/>
          <w:sz w:val="22"/>
          <w:szCs w:val="22"/>
          <w:lang w:eastAsia="en-AU"/>
        </w:rPr>
        <w:t>)</w:t>
      </w:r>
      <w:r w:rsidRPr="00F80CFE">
        <w:rPr>
          <w:rFonts w:ascii="Calibri" w:hAnsi="Calibri" w:cs="Times-Roman"/>
          <w:b w:val="0"/>
          <w:sz w:val="22"/>
          <w:szCs w:val="22"/>
          <w:lang w:eastAsia="en-AU"/>
        </w:rPr>
        <w:t xml:space="preserve"> semi-trailer</w:t>
      </w:r>
      <w:r>
        <w:rPr>
          <w:rFonts w:ascii="Calibri" w:hAnsi="Calibri" w:cs="Times-Roman"/>
          <w:b w:val="0"/>
          <w:sz w:val="22"/>
          <w:szCs w:val="22"/>
          <w:lang w:eastAsia="en-AU"/>
        </w:rPr>
        <w:t>.</w:t>
      </w:r>
    </w:p>
    <w:p w:rsidR="00224F7E" w:rsidRDefault="00224F7E" w:rsidP="00224F7E">
      <w:pPr>
        <w:spacing w:after="120"/>
        <w:ind w:left="709" w:hanging="720"/>
        <w:jc w:val="both"/>
        <w:rPr>
          <w:rFonts w:ascii="Calibri" w:hAnsi="Calibri"/>
          <w:b/>
        </w:rPr>
      </w:pPr>
    </w:p>
    <w:p w:rsidR="00224F7E" w:rsidRDefault="00224F7E" w:rsidP="00224F7E">
      <w:pPr>
        <w:spacing w:after="120"/>
        <w:jc w:val="both"/>
        <w:rPr>
          <w:rFonts w:ascii="Calibri" w:hAnsi="Calibri"/>
          <w:b/>
        </w:rPr>
      </w:pPr>
    </w:p>
    <w:p w:rsidR="00224F7E" w:rsidRDefault="00224F7E" w:rsidP="00224F7E">
      <w:pPr>
        <w:spacing w:after="120"/>
        <w:ind w:left="709" w:hanging="720"/>
        <w:jc w:val="both"/>
        <w:rPr>
          <w:rFonts w:ascii="Calibri" w:hAnsi="Calibri"/>
          <w:b/>
        </w:rPr>
      </w:pPr>
      <w:r w:rsidRPr="00A03F9E">
        <w:rPr>
          <w:rFonts w:ascii="Calibri" w:hAnsi="Calibri"/>
          <w:b/>
        </w:rPr>
        <w:t>Application</w:t>
      </w:r>
    </w:p>
    <w:p w:rsidR="00AA3E23" w:rsidRPr="00A03F9E" w:rsidRDefault="00AA3E23" w:rsidP="00224F7E">
      <w:pPr>
        <w:spacing w:after="120"/>
        <w:ind w:left="709" w:hanging="720"/>
        <w:jc w:val="both"/>
        <w:rPr>
          <w:rFonts w:ascii="Calibri" w:hAnsi="Calibri"/>
        </w:rPr>
      </w:pPr>
    </w:p>
    <w:p w:rsidR="00224F7E" w:rsidRPr="00F80CFE" w:rsidRDefault="00224F7E" w:rsidP="00224F7E">
      <w:pPr>
        <w:numPr>
          <w:ilvl w:val="0"/>
          <w:numId w:val="1"/>
        </w:numPr>
        <w:spacing w:after="120" w:line="240" w:lineRule="auto"/>
        <w:ind w:left="709" w:hanging="720"/>
        <w:jc w:val="both"/>
        <w:rPr>
          <w:rFonts w:ascii="Calibri" w:hAnsi="Calibri"/>
        </w:rPr>
      </w:pPr>
      <w:r w:rsidRPr="00F80CFE">
        <w:rPr>
          <w:rFonts w:ascii="Calibri" w:hAnsi="Calibri" w:cs="Arial"/>
        </w:rPr>
        <w:t>This Notice applies only in South Australia</w:t>
      </w:r>
      <w:r>
        <w:rPr>
          <w:rFonts w:ascii="Calibri" w:hAnsi="Calibri" w:cs="Arial"/>
        </w:rPr>
        <w:t>.</w:t>
      </w:r>
    </w:p>
    <w:p w:rsidR="00224F7E" w:rsidRDefault="00224F7E" w:rsidP="00224F7E">
      <w:pPr>
        <w:numPr>
          <w:ilvl w:val="0"/>
          <w:numId w:val="1"/>
        </w:numPr>
        <w:spacing w:after="120" w:line="240" w:lineRule="auto"/>
        <w:ind w:left="709" w:hanging="720"/>
        <w:jc w:val="both"/>
        <w:rPr>
          <w:rFonts w:ascii="Calibri" w:hAnsi="Calibri"/>
        </w:rPr>
      </w:pPr>
      <w:r w:rsidRPr="00A03F9E">
        <w:rPr>
          <w:rFonts w:ascii="Calibri" w:hAnsi="Calibri"/>
        </w:rPr>
        <w:t>This Notice applies to</w:t>
      </w:r>
      <w:r>
        <w:rPr>
          <w:rFonts w:ascii="Calibri" w:hAnsi="Calibri"/>
        </w:rPr>
        <w:t>—</w:t>
      </w:r>
    </w:p>
    <w:p w:rsidR="00224F7E" w:rsidRDefault="00224F7E" w:rsidP="00224F7E">
      <w:pPr>
        <w:numPr>
          <w:ilvl w:val="1"/>
          <w:numId w:val="1"/>
        </w:numPr>
        <w:spacing w:after="120" w:line="240" w:lineRule="auto"/>
        <w:ind w:left="1276" w:hanging="548"/>
        <w:jc w:val="both"/>
        <w:rPr>
          <w:rFonts w:ascii="Calibri" w:hAnsi="Calibri"/>
        </w:rPr>
      </w:pPr>
      <w:r>
        <w:rPr>
          <w:rFonts w:ascii="Calibri" w:hAnsi="Calibri"/>
        </w:rPr>
        <w:t xml:space="preserve">a combination comprising an Articulated Motor Vehicle towing an </w:t>
      </w:r>
      <w:proofErr w:type="spellStart"/>
      <w:r>
        <w:rPr>
          <w:rFonts w:ascii="Calibri" w:hAnsi="Calibri"/>
        </w:rPr>
        <w:t>unladen</w:t>
      </w:r>
      <w:proofErr w:type="spellEnd"/>
      <w:r w:rsidRPr="00A03F9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Converter Dolly </w:t>
      </w:r>
      <w:r w:rsidRPr="00193D7E">
        <w:rPr>
          <w:rFonts w:ascii="Calibri" w:hAnsi="Calibri"/>
        </w:rPr>
        <w:t>fitted with a sin</w:t>
      </w:r>
      <w:r>
        <w:rPr>
          <w:rFonts w:ascii="Calibri" w:hAnsi="Calibri"/>
        </w:rPr>
        <w:t>gle axle, tandem axle or tri-axle group; and</w:t>
      </w:r>
    </w:p>
    <w:p w:rsidR="00224F7E" w:rsidRDefault="00224F7E" w:rsidP="00224F7E">
      <w:pPr>
        <w:numPr>
          <w:ilvl w:val="1"/>
          <w:numId w:val="1"/>
        </w:numPr>
        <w:spacing w:after="120" w:line="240" w:lineRule="auto"/>
        <w:ind w:left="1276" w:hanging="567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combination comprising a B-double towing an </w:t>
      </w:r>
      <w:proofErr w:type="spellStart"/>
      <w:r>
        <w:rPr>
          <w:rFonts w:ascii="Calibri" w:hAnsi="Calibri"/>
        </w:rPr>
        <w:t>unladen</w:t>
      </w:r>
      <w:proofErr w:type="spellEnd"/>
      <w:r>
        <w:rPr>
          <w:rFonts w:ascii="Calibri" w:hAnsi="Calibri"/>
        </w:rPr>
        <w:t xml:space="preserve"> Converter D</w:t>
      </w:r>
      <w:r w:rsidRPr="00193D7E">
        <w:rPr>
          <w:rFonts w:ascii="Calibri" w:hAnsi="Calibri"/>
        </w:rPr>
        <w:t>olly fitted with a sin</w:t>
      </w:r>
      <w:r>
        <w:rPr>
          <w:rFonts w:ascii="Calibri" w:hAnsi="Calibri"/>
        </w:rPr>
        <w:t xml:space="preserve">gle axle, tandem axle or tri-axle group. </w:t>
      </w:r>
    </w:p>
    <w:p w:rsidR="00AA3E23" w:rsidRPr="00224F7E" w:rsidRDefault="00AA3E23" w:rsidP="00224F7E">
      <w:pPr>
        <w:numPr>
          <w:ilvl w:val="1"/>
          <w:numId w:val="1"/>
        </w:numPr>
        <w:spacing w:after="120" w:line="240" w:lineRule="auto"/>
        <w:ind w:left="1276" w:hanging="567"/>
        <w:jc w:val="both"/>
        <w:rPr>
          <w:rFonts w:ascii="Calibri" w:hAnsi="Calibri"/>
        </w:rPr>
      </w:pPr>
    </w:p>
    <w:p w:rsidR="00224F7E" w:rsidRDefault="00224F7E" w:rsidP="00224F7E">
      <w:pPr>
        <w:spacing w:after="120"/>
        <w:jc w:val="both"/>
        <w:rPr>
          <w:rFonts w:ascii="Calibri" w:hAnsi="Calibri" w:cs="Arial"/>
          <w:b/>
          <w:lang w:eastAsia="x-none"/>
        </w:rPr>
      </w:pPr>
      <w:r>
        <w:rPr>
          <w:rFonts w:ascii="Calibri" w:hAnsi="Calibri" w:cs="Arial"/>
          <w:b/>
          <w:lang w:eastAsia="x-none"/>
        </w:rPr>
        <w:t>Exemption from prescribed mass and dimension limits</w:t>
      </w:r>
    </w:p>
    <w:p w:rsidR="00AA3E23" w:rsidRPr="00A03F9E" w:rsidRDefault="00AA3E23" w:rsidP="00224F7E">
      <w:pPr>
        <w:spacing w:after="120"/>
        <w:jc w:val="both"/>
        <w:rPr>
          <w:rFonts w:ascii="Calibri" w:hAnsi="Calibri"/>
        </w:rPr>
      </w:pPr>
    </w:p>
    <w:p w:rsidR="00224F7E" w:rsidRDefault="00224F7E" w:rsidP="00224F7E">
      <w:pPr>
        <w:pStyle w:val="Title"/>
        <w:widowControl/>
        <w:numPr>
          <w:ilvl w:val="0"/>
          <w:numId w:val="1"/>
        </w:numPr>
        <w:tabs>
          <w:tab w:val="clear" w:pos="0"/>
          <w:tab w:val="clear" w:pos="453"/>
          <w:tab w:val="clear" w:pos="907"/>
          <w:tab w:val="clear" w:pos="1360"/>
          <w:tab w:val="clear" w:pos="1814"/>
          <w:tab w:val="clear" w:pos="2268"/>
          <w:tab w:val="clear" w:pos="2721"/>
          <w:tab w:val="clear" w:pos="3175"/>
          <w:tab w:val="clear" w:pos="3627"/>
          <w:tab w:val="clear" w:pos="4081"/>
          <w:tab w:val="clear" w:pos="4534"/>
          <w:tab w:val="clear" w:pos="4988"/>
          <w:tab w:val="clear" w:pos="5442"/>
          <w:tab w:val="clear" w:pos="5895"/>
          <w:tab w:val="clear" w:pos="6349"/>
          <w:tab w:val="clear" w:pos="6802"/>
          <w:tab w:val="clear" w:pos="7256"/>
          <w:tab w:val="clear" w:pos="7710"/>
        </w:tabs>
        <w:snapToGrid/>
        <w:spacing w:before="120"/>
        <w:ind w:left="709" w:hanging="709"/>
        <w:jc w:val="both"/>
        <w:rPr>
          <w:rFonts w:ascii="Calibri" w:hAnsi="Calibri" w:cs="Arial"/>
          <w:b w:val="0"/>
          <w:sz w:val="22"/>
          <w:szCs w:val="22"/>
        </w:rPr>
      </w:pPr>
      <w:r w:rsidRPr="007722AB">
        <w:rPr>
          <w:rFonts w:ascii="Calibri" w:hAnsi="Calibri" w:cs="Arial"/>
          <w:b w:val="0"/>
          <w:sz w:val="22"/>
          <w:szCs w:val="22"/>
        </w:rPr>
        <w:t xml:space="preserve">This </w:t>
      </w:r>
      <w:r>
        <w:rPr>
          <w:rFonts w:ascii="Calibri" w:hAnsi="Calibri" w:cs="Arial"/>
          <w:b w:val="0"/>
          <w:sz w:val="22"/>
          <w:szCs w:val="22"/>
        </w:rPr>
        <w:t>N</w:t>
      </w:r>
      <w:r w:rsidRPr="007722AB">
        <w:rPr>
          <w:rFonts w:ascii="Calibri" w:hAnsi="Calibri" w:cs="Arial"/>
          <w:b w:val="0"/>
          <w:sz w:val="22"/>
          <w:szCs w:val="22"/>
        </w:rPr>
        <w:t>otice</w:t>
      </w:r>
      <w:r>
        <w:rPr>
          <w:rFonts w:ascii="Calibri" w:hAnsi="Calibri" w:cs="Arial"/>
          <w:b w:val="0"/>
          <w:sz w:val="22"/>
          <w:szCs w:val="22"/>
        </w:rPr>
        <w:t xml:space="preserve"> exempts an </w:t>
      </w:r>
      <w:r w:rsidRPr="00F80CFE">
        <w:rPr>
          <w:rFonts w:ascii="Calibri" w:hAnsi="Calibri"/>
          <w:b w:val="0"/>
          <w:sz w:val="22"/>
          <w:szCs w:val="22"/>
        </w:rPr>
        <w:t>Articulated Motor Vehicle</w:t>
      </w:r>
      <w:r>
        <w:rPr>
          <w:rFonts w:ascii="Calibri" w:hAnsi="Calibri" w:cs="Arial"/>
          <w:b w:val="0"/>
          <w:sz w:val="22"/>
          <w:szCs w:val="22"/>
        </w:rPr>
        <w:t xml:space="preserve"> or a B-double, towing an </w:t>
      </w:r>
      <w:proofErr w:type="spellStart"/>
      <w:r>
        <w:rPr>
          <w:rFonts w:ascii="Calibri" w:hAnsi="Calibri" w:cs="Arial"/>
          <w:b w:val="0"/>
          <w:sz w:val="22"/>
          <w:szCs w:val="22"/>
        </w:rPr>
        <w:t>unladen</w:t>
      </w:r>
      <w:proofErr w:type="spellEnd"/>
      <w:r>
        <w:rPr>
          <w:rFonts w:ascii="Calibri" w:hAnsi="Calibri" w:cs="Arial"/>
          <w:b w:val="0"/>
          <w:sz w:val="22"/>
          <w:szCs w:val="22"/>
        </w:rPr>
        <w:t xml:space="preserve"> Converter Dolly</w:t>
      </w:r>
      <w:r w:rsidRPr="00F80CFE">
        <w:rPr>
          <w:rFonts w:ascii="Calibri" w:hAnsi="Calibri" w:cs="Arial"/>
          <w:b w:val="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from the—</w:t>
      </w:r>
    </w:p>
    <w:p w:rsidR="00224F7E" w:rsidRDefault="00224F7E" w:rsidP="00224F7E">
      <w:pPr>
        <w:pStyle w:val="Title"/>
        <w:widowControl/>
        <w:numPr>
          <w:ilvl w:val="1"/>
          <w:numId w:val="1"/>
        </w:numPr>
        <w:tabs>
          <w:tab w:val="clear" w:pos="0"/>
          <w:tab w:val="clear" w:pos="453"/>
          <w:tab w:val="clear" w:pos="907"/>
          <w:tab w:val="clear" w:pos="1360"/>
          <w:tab w:val="clear" w:pos="1814"/>
          <w:tab w:val="clear" w:pos="2268"/>
          <w:tab w:val="clear" w:pos="2721"/>
          <w:tab w:val="clear" w:pos="3175"/>
          <w:tab w:val="clear" w:pos="3627"/>
          <w:tab w:val="clear" w:pos="4081"/>
          <w:tab w:val="clear" w:pos="4534"/>
          <w:tab w:val="clear" w:pos="4988"/>
          <w:tab w:val="clear" w:pos="5442"/>
          <w:tab w:val="clear" w:pos="5895"/>
          <w:tab w:val="clear" w:pos="6349"/>
          <w:tab w:val="clear" w:pos="6802"/>
          <w:tab w:val="clear" w:pos="7256"/>
          <w:tab w:val="clear" w:pos="7710"/>
        </w:tabs>
        <w:snapToGrid/>
        <w:spacing w:before="120"/>
        <w:ind w:left="1418" w:hanging="709"/>
        <w:jc w:val="both"/>
        <w:rPr>
          <w:rFonts w:ascii="Calibri" w:hAnsi="Calibri" w:cs="Arial"/>
          <w:b w:val="0"/>
          <w:sz w:val="22"/>
          <w:szCs w:val="22"/>
        </w:rPr>
      </w:pPr>
      <w:proofErr w:type="gramStart"/>
      <w:r>
        <w:rPr>
          <w:rFonts w:ascii="Calibri" w:hAnsi="Calibri" w:cs="Arial"/>
          <w:b w:val="0"/>
          <w:sz w:val="22"/>
          <w:szCs w:val="22"/>
        </w:rPr>
        <w:t>mass</w:t>
      </w:r>
      <w:proofErr w:type="gramEnd"/>
      <w:r>
        <w:rPr>
          <w:rFonts w:ascii="Calibri" w:hAnsi="Calibri" w:cs="Arial"/>
          <w:b w:val="0"/>
          <w:sz w:val="22"/>
          <w:szCs w:val="22"/>
        </w:rPr>
        <w:t xml:space="preserve"> limit specified in section 2(1)(a)(iv) of Schedule 1 of the</w:t>
      </w:r>
      <w:r w:rsidRPr="00140327">
        <w:rPr>
          <w:rFonts w:ascii="Calibri" w:hAnsi="Calibri" w:cs="Arial"/>
          <w:b w:val="0"/>
          <w:sz w:val="22"/>
          <w:szCs w:val="22"/>
        </w:rPr>
        <w:t xml:space="preserve"> </w:t>
      </w:r>
      <w:r w:rsidRPr="007D73C0">
        <w:rPr>
          <w:rFonts w:ascii="Calibri" w:hAnsi="Calibri" w:cs="Arial"/>
          <w:b w:val="0"/>
          <w:sz w:val="22"/>
          <w:szCs w:val="22"/>
        </w:rPr>
        <w:t>Regulation</w:t>
      </w:r>
      <w:r>
        <w:rPr>
          <w:rFonts w:ascii="Calibri" w:hAnsi="Calibri" w:cs="Arial"/>
          <w:b w:val="0"/>
          <w:sz w:val="22"/>
          <w:szCs w:val="22"/>
        </w:rPr>
        <w:t xml:space="preserve">; and </w:t>
      </w:r>
    </w:p>
    <w:p w:rsidR="00224F7E" w:rsidRDefault="00224F7E" w:rsidP="00224F7E">
      <w:pPr>
        <w:pStyle w:val="Title"/>
        <w:widowControl/>
        <w:numPr>
          <w:ilvl w:val="1"/>
          <w:numId w:val="1"/>
        </w:numPr>
        <w:tabs>
          <w:tab w:val="clear" w:pos="0"/>
          <w:tab w:val="clear" w:pos="453"/>
          <w:tab w:val="clear" w:pos="907"/>
          <w:tab w:val="clear" w:pos="1360"/>
          <w:tab w:val="clear" w:pos="1814"/>
          <w:tab w:val="clear" w:pos="2268"/>
          <w:tab w:val="clear" w:pos="2721"/>
          <w:tab w:val="clear" w:pos="3175"/>
          <w:tab w:val="clear" w:pos="3627"/>
          <w:tab w:val="clear" w:pos="4081"/>
          <w:tab w:val="clear" w:pos="4534"/>
          <w:tab w:val="clear" w:pos="4988"/>
          <w:tab w:val="clear" w:pos="5442"/>
          <w:tab w:val="clear" w:pos="5895"/>
          <w:tab w:val="clear" w:pos="6349"/>
          <w:tab w:val="clear" w:pos="6802"/>
          <w:tab w:val="clear" w:pos="7256"/>
          <w:tab w:val="clear" w:pos="7710"/>
        </w:tabs>
        <w:snapToGrid/>
        <w:spacing w:before="120" w:after="120"/>
        <w:ind w:left="1418" w:hanging="709"/>
        <w:jc w:val="both"/>
        <w:rPr>
          <w:rFonts w:ascii="Calibri" w:hAnsi="Calibri" w:cs="Arial"/>
          <w:b w:val="0"/>
          <w:sz w:val="22"/>
          <w:szCs w:val="22"/>
        </w:rPr>
      </w:pPr>
      <w:proofErr w:type="gramStart"/>
      <w:r>
        <w:rPr>
          <w:rFonts w:ascii="Calibri" w:hAnsi="Calibri" w:cs="Arial"/>
          <w:b w:val="0"/>
          <w:sz w:val="22"/>
          <w:szCs w:val="22"/>
        </w:rPr>
        <w:t>d</w:t>
      </w:r>
      <w:r w:rsidRPr="00F80CFE">
        <w:rPr>
          <w:rFonts w:ascii="Calibri" w:hAnsi="Calibri" w:cs="Arial"/>
          <w:b w:val="0"/>
          <w:sz w:val="22"/>
          <w:szCs w:val="22"/>
        </w:rPr>
        <w:t>imension</w:t>
      </w:r>
      <w:proofErr w:type="gramEnd"/>
      <w:r w:rsidRPr="00F80CFE">
        <w:rPr>
          <w:rFonts w:ascii="Calibri" w:hAnsi="Calibri" w:cs="Arial"/>
          <w:b w:val="0"/>
          <w:sz w:val="22"/>
          <w:szCs w:val="22"/>
        </w:rPr>
        <w:t xml:space="preserve"> limit specified in </w:t>
      </w:r>
      <w:r>
        <w:rPr>
          <w:rFonts w:ascii="Calibri" w:hAnsi="Calibri" w:cs="Arial"/>
          <w:b w:val="0"/>
          <w:sz w:val="22"/>
          <w:szCs w:val="22"/>
        </w:rPr>
        <w:t>s</w:t>
      </w:r>
      <w:r w:rsidRPr="00F80CFE">
        <w:rPr>
          <w:rFonts w:ascii="Calibri" w:hAnsi="Calibri" w:cs="Arial"/>
          <w:b w:val="0"/>
          <w:sz w:val="22"/>
          <w:szCs w:val="22"/>
        </w:rPr>
        <w:t>ection 3(1)(a) Schedule 6 of the Regulation</w:t>
      </w:r>
      <w:r>
        <w:rPr>
          <w:rFonts w:ascii="Calibri" w:hAnsi="Calibri" w:cs="Arial"/>
          <w:b w:val="0"/>
          <w:sz w:val="22"/>
          <w:szCs w:val="22"/>
        </w:rPr>
        <w:t>.</w:t>
      </w:r>
    </w:p>
    <w:p w:rsidR="00224F7E" w:rsidRPr="00224F7E" w:rsidRDefault="00224F7E" w:rsidP="00224F7E">
      <w:pPr>
        <w:pStyle w:val="Title"/>
        <w:widowControl/>
        <w:numPr>
          <w:ilvl w:val="1"/>
          <w:numId w:val="1"/>
        </w:numPr>
        <w:tabs>
          <w:tab w:val="clear" w:pos="0"/>
          <w:tab w:val="clear" w:pos="453"/>
          <w:tab w:val="clear" w:pos="907"/>
          <w:tab w:val="clear" w:pos="1360"/>
          <w:tab w:val="clear" w:pos="1814"/>
          <w:tab w:val="clear" w:pos="2268"/>
          <w:tab w:val="clear" w:pos="2721"/>
          <w:tab w:val="clear" w:pos="3175"/>
          <w:tab w:val="clear" w:pos="3627"/>
          <w:tab w:val="clear" w:pos="4081"/>
          <w:tab w:val="clear" w:pos="4534"/>
          <w:tab w:val="clear" w:pos="4988"/>
          <w:tab w:val="clear" w:pos="5442"/>
          <w:tab w:val="clear" w:pos="5895"/>
          <w:tab w:val="clear" w:pos="6349"/>
          <w:tab w:val="clear" w:pos="6802"/>
          <w:tab w:val="clear" w:pos="7256"/>
          <w:tab w:val="clear" w:pos="7710"/>
        </w:tabs>
        <w:snapToGrid/>
        <w:spacing w:before="120" w:after="120"/>
        <w:ind w:left="1418" w:hanging="709"/>
        <w:jc w:val="both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t</w:t>
      </w:r>
      <w:r w:rsidRPr="00A34CE7">
        <w:rPr>
          <w:rFonts w:ascii="Calibri" w:hAnsi="Calibri" w:cs="Arial"/>
          <w:b w:val="0"/>
          <w:sz w:val="22"/>
          <w:szCs w:val="22"/>
        </w:rPr>
        <w:t>he exemption</w:t>
      </w:r>
      <w:r>
        <w:rPr>
          <w:rFonts w:ascii="Calibri" w:hAnsi="Calibri" w:cs="Arial"/>
          <w:b w:val="0"/>
          <w:sz w:val="22"/>
          <w:szCs w:val="22"/>
        </w:rPr>
        <w:t>s</w:t>
      </w:r>
      <w:r w:rsidRPr="00A34CE7">
        <w:rPr>
          <w:rFonts w:ascii="Calibri" w:hAnsi="Calibri" w:cs="Arial"/>
          <w:b w:val="0"/>
          <w:sz w:val="22"/>
          <w:szCs w:val="22"/>
        </w:rPr>
        <w:t xml:space="preserve"> in this section only applies to the extent of the conditional </w:t>
      </w:r>
      <w:r>
        <w:rPr>
          <w:rFonts w:ascii="Calibri" w:hAnsi="Calibri" w:cs="Arial"/>
          <w:b w:val="0"/>
          <w:sz w:val="22"/>
          <w:szCs w:val="22"/>
        </w:rPr>
        <w:t>mass and dimension</w:t>
      </w:r>
      <w:r w:rsidRPr="00A34CE7">
        <w:rPr>
          <w:rFonts w:ascii="Calibri" w:hAnsi="Calibri" w:cs="Arial"/>
          <w:b w:val="0"/>
          <w:sz w:val="22"/>
          <w:szCs w:val="22"/>
        </w:rPr>
        <w:t xml:space="preserve"> limits set out in this Notice, and when other relevant conditions in the Notice are met.</w:t>
      </w:r>
    </w:p>
    <w:p w:rsidR="00224F7E" w:rsidRDefault="00224F7E" w:rsidP="00224F7E">
      <w:pPr>
        <w:spacing w:after="120"/>
        <w:ind w:left="709" w:hanging="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Conditions</w:t>
      </w:r>
    </w:p>
    <w:p w:rsidR="00AA3E23" w:rsidRPr="00A03F9E" w:rsidRDefault="00AA3E23" w:rsidP="00224F7E">
      <w:pPr>
        <w:spacing w:after="120"/>
        <w:ind w:left="709" w:hanging="709"/>
        <w:jc w:val="both"/>
        <w:rPr>
          <w:rFonts w:ascii="Calibri" w:hAnsi="Calibri"/>
        </w:rPr>
      </w:pPr>
    </w:p>
    <w:p w:rsidR="00224F7E" w:rsidRDefault="00224F7E" w:rsidP="00224F7E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Calibri" w:hAnsi="Calibri"/>
        </w:rPr>
      </w:pPr>
      <w:r>
        <w:rPr>
          <w:rFonts w:ascii="Calibri" w:hAnsi="Calibri"/>
        </w:rPr>
        <w:t>The Articulated Motor Vehicle must not exceed a length of 19.0m.</w:t>
      </w:r>
    </w:p>
    <w:p w:rsidR="00224F7E" w:rsidRDefault="00224F7E" w:rsidP="00224F7E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Calibri" w:hAnsi="Calibri"/>
        </w:rPr>
      </w:pPr>
      <w:r w:rsidRPr="00F80CFE">
        <w:rPr>
          <w:rFonts w:ascii="Calibri" w:hAnsi="Calibri"/>
        </w:rPr>
        <w:t xml:space="preserve">The overall length of the Articulated Motor Vehicle and Converter Dolly combination must </w:t>
      </w:r>
      <w:r>
        <w:rPr>
          <w:rFonts w:ascii="Calibri" w:hAnsi="Calibri"/>
        </w:rPr>
        <w:t xml:space="preserve">not </w:t>
      </w:r>
      <w:r w:rsidRPr="00F80CFE">
        <w:rPr>
          <w:rFonts w:ascii="Calibri" w:hAnsi="Calibri"/>
        </w:rPr>
        <w:t xml:space="preserve">exceed a length of </w:t>
      </w:r>
      <w:r>
        <w:rPr>
          <w:rFonts w:ascii="Calibri" w:hAnsi="Calibri"/>
        </w:rPr>
        <w:t>26.0m.</w:t>
      </w:r>
    </w:p>
    <w:p w:rsidR="00224F7E" w:rsidRDefault="00224F7E" w:rsidP="00224F7E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mass of the </w:t>
      </w:r>
      <w:r w:rsidRPr="006B468A">
        <w:rPr>
          <w:rFonts w:ascii="Calibri" w:hAnsi="Calibri"/>
        </w:rPr>
        <w:t xml:space="preserve">Articulated Motor Vehicle and Converter Dolly combination must </w:t>
      </w:r>
      <w:r>
        <w:rPr>
          <w:rFonts w:ascii="Calibri" w:hAnsi="Calibri"/>
        </w:rPr>
        <w:t xml:space="preserve">not </w:t>
      </w:r>
      <w:r w:rsidRPr="006B468A">
        <w:rPr>
          <w:rFonts w:ascii="Calibri" w:hAnsi="Calibri"/>
        </w:rPr>
        <w:t>exceed</w:t>
      </w:r>
      <w:r>
        <w:rPr>
          <w:rFonts w:ascii="Calibri" w:hAnsi="Calibri"/>
        </w:rPr>
        <w:t xml:space="preserve"> the mass limits applying to the </w:t>
      </w:r>
      <w:r w:rsidRPr="006B468A">
        <w:rPr>
          <w:rFonts w:ascii="Calibri" w:hAnsi="Calibri"/>
        </w:rPr>
        <w:t>Articulated Motor Vehicle</w:t>
      </w:r>
      <w:r>
        <w:rPr>
          <w:rFonts w:ascii="Calibri" w:hAnsi="Calibri"/>
        </w:rPr>
        <w:t xml:space="preserve"> plus the mass of the </w:t>
      </w:r>
      <w:proofErr w:type="spellStart"/>
      <w:r>
        <w:rPr>
          <w:rFonts w:ascii="Calibri" w:hAnsi="Calibri"/>
        </w:rPr>
        <w:t>unladen</w:t>
      </w:r>
      <w:proofErr w:type="spellEnd"/>
      <w:r>
        <w:rPr>
          <w:rFonts w:ascii="Calibri" w:hAnsi="Calibri"/>
        </w:rPr>
        <w:t xml:space="preserve"> Converter Dolly.</w:t>
      </w:r>
    </w:p>
    <w:p w:rsidR="00224F7E" w:rsidRDefault="00224F7E" w:rsidP="00224F7E">
      <w:pPr>
        <w:numPr>
          <w:ilvl w:val="0"/>
          <w:numId w:val="1"/>
        </w:numPr>
        <w:spacing w:after="120"/>
        <w:ind w:left="709" w:right="-46" w:hanging="709"/>
        <w:contextualSpacing/>
        <w:jc w:val="both"/>
        <w:rPr>
          <w:rFonts w:ascii="Calibri" w:hAnsi="Calibri" w:cs="Calibri"/>
        </w:rPr>
      </w:pPr>
      <w:r w:rsidRPr="006B468A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B-double </w:t>
      </w:r>
      <w:r w:rsidRPr="006B468A">
        <w:rPr>
          <w:rFonts w:ascii="Calibri" w:hAnsi="Calibri"/>
        </w:rPr>
        <w:t xml:space="preserve">must </w:t>
      </w:r>
      <w:r>
        <w:rPr>
          <w:rFonts w:ascii="Calibri" w:hAnsi="Calibri"/>
        </w:rPr>
        <w:t xml:space="preserve">not </w:t>
      </w:r>
      <w:r w:rsidRPr="006B468A">
        <w:rPr>
          <w:rFonts w:ascii="Calibri" w:hAnsi="Calibri"/>
        </w:rPr>
        <w:t xml:space="preserve">exceed a length of </w:t>
      </w:r>
      <w:r>
        <w:rPr>
          <w:rFonts w:ascii="Calibri" w:hAnsi="Calibri"/>
        </w:rPr>
        <w:t>26.0m.</w:t>
      </w:r>
    </w:p>
    <w:p w:rsidR="00224F7E" w:rsidRPr="00F80CFE" w:rsidRDefault="00224F7E" w:rsidP="00224F7E">
      <w:pPr>
        <w:numPr>
          <w:ilvl w:val="0"/>
          <w:numId w:val="1"/>
        </w:numPr>
        <w:spacing w:after="120"/>
        <w:ind w:left="709" w:right="-46" w:hanging="709"/>
        <w:contextualSpacing/>
        <w:jc w:val="both"/>
        <w:rPr>
          <w:rFonts w:ascii="Calibri" w:hAnsi="Calibri" w:cs="Calibri"/>
        </w:rPr>
      </w:pPr>
      <w:r w:rsidRPr="006B468A">
        <w:rPr>
          <w:rFonts w:ascii="Calibri" w:hAnsi="Calibri"/>
        </w:rPr>
        <w:t xml:space="preserve">The overall length of the </w:t>
      </w:r>
      <w:r>
        <w:rPr>
          <w:rFonts w:ascii="Calibri" w:hAnsi="Calibri"/>
        </w:rPr>
        <w:t xml:space="preserve">B-double and Converter Dolly combination </w:t>
      </w:r>
      <w:r w:rsidRPr="006B468A">
        <w:rPr>
          <w:rFonts w:ascii="Calibri" w:hAnsi="Calibri"/>
        </w:rPr>
        <w:t xml:space="preserve">must </w:t>
      </w:r>
      <w:r>
        <w:rPr>
          <w:rFonts w:ascii="Calibri" w:hAnsi="Calibri"/>
        </w:rPr>
        <w:t xml:space="preserve">not </w:t>
      </w:r>
      <w:r w:rsidRPr="006B468A">
        <w:rPr>
          <w:rFonts w:ascii="Calibri" w:hAnsi="Calibri"/>
        </w:rPr>
        <w:t xml:space="preserve">exceed a length of </w:t>
      </w:r>
      <w:r>
        <w:rPr>
          <w:rFonts w:ascii="Calibri" w:hAnsi="Calibri"/>
        </w:rPr>
        <w:t>32.0m.</w:t>
      </w:r>
    </w:p>
    <w:p w:rsidR="00224F7E" w:rsidRPr="00F80CFE" w:rsidRDefault="00224F7E" w:rsidP="00224F7E">
      <w:pPr>
        <w:numPr>
          <w:ilvl w:val="0"/>
          <w:numId w:val="1"/>
        </w:numPr>
        <w:spacing w:after="120"/>
        <w:ind w:left="709" w:right="-46" w:hanging="709"/>
        <w:contextualSpacing/>
        <w:jc w:val="both"/>
        <w:rPr>
          <w:rFonts w:ascii="Calibri" w:hAnsi="Calibri" w:cs="Calibri"/>
        </w:rPr>
      </w:pPr>
      <w:r w:rsidRPr="00F80CFE">
        <w:rPr>
          <w:rFonts w:ascii="Calibri" w:hAnsi="Calibri"/>
        </w:rPr>
        <w:t xml:space="preserve">The mass of the B-double and Converter Dolly combination must </w:t>
      </w:r>
      <w:r>
        <w:rPr>
          <w:rFonts w:ascii="Calibri" w:hAnsi="Calibri"/>
        </w:rPr>
        <w:t xml:space="preserve">not </w:t>
      </w:r>
      <w:r w:rsidRPr="00F80CFE">
        <w:rPr>
          <w:rFonts w:ascii="Calibri" w:hAnsi="Calibri"/>
        </w:rPr>
        <w:t>exceed the mass limits applying to</w:t>
      </w:r>
      <w:r>
        <w:rPr>
          <w:rFonts w:ascii="Calibri" w:hAnsi="Calibri"/>
        </w:rPr>
        <w:t xml:space="preserve"> the B-double</w:t>
      </w:r>
      <w:r w:rsidRPr="00F80CFE">
        <w:rPr>
          <w:rFonts w:ascii="Calibri" w:hAnsi="Calibri"/>
        </w:rPr>
        <w:t xml:space="preserve"> plus the mass of the </w:t>
      </w:r>
      <w:proofErr w:type="spellStart"/>
      <w:r w:rsidRPr="00F80CFE">
        <w:rPr>
          <w:rFonts w:ascii="Calibri" w:hAnsi="Calibri"/>
        </w:rPr>
        <w:t>unladen</w:t>
      </w:r>
      <w:proofErr w:type="spellEnd"/>
      <w:r w:rsidRPr="00F80CFE">
        <w:rPr>
          <w:rFonts w:ascii="Calibri" w:hAnsi="Calibri"/>
        </w:rPr>
        <w:t xml:space="preserve"> Converter Dolly.</w:t>
      </w:r>
    </w:p>
    <w:p w:rsidR="00224F7E" w:rsidRDefault="00224F7E" w:rsidP="00224F7E">
      <w:pPr>
        <w:spacing w:after="120"/>
        <w:ind w:left="1656"/>
        <w:jc w:val="both"/>
        <w:rPr>
          <w:rFonts w:ascii="Calibri" w:hAnsi="Calibri" w:cs="Calibri"/>
        </w:rPr>
      </w:pPr>
    </w:p>
    <w:p w:rsidR="00224F7E" w:rsidRPr="00F80CFE" w:rsidRDefault="00224F7E" w:rsidP="00224F7E">
      <w:pPr>
        <w:spacing w:after="120"/>
        <w:ind w:left="1418" w:hanging="567"/>
        <w:jc w:val="both"/>
        <w:rPr>
          <w:rFonts w:ascii="Calibri" w:hAnsi="Calibri"/>
          <w:i/>
        </w:rPr>
      </w:pPr>
      <w:r w:rsidRPr="00F80CFE">
        <w:rPr>
          <w:rFonts w:ascii="Calibri" w:hAnsi="Calibri"/>
          <w:i/>
        </w:rPr>
        <w:t xml:space="preserve">Note: The </w:t>
      </w:r>
      <w:r>
        <w:rPr>
          <w:rFonts w:ascii="Calibri" w:hAnsi="Calibri"/>
          <w:i/>
        </w:rPr>
        <w:t xml:space="preserve">Articulated Motor Vehicle and </w:t>
      </w:r>
      <w:r w:rsidRPr="00F80CFE">
        <w:rPr>
          <w:rFonts w:ascii="Calibri" w:hAnsi="Calibri"/>
          <w:i/>
        </w:rPr>
        <w:t xml:space="preserve">B-double must have the rated </w:t>
      </w:r>
      <w:r>
        <w:rPr>
          <w:rFonts w:ascii="Calibri" w:hAnsi="Calibri"/>
          <w:i/>
        </w:rPr>
        <w:t xml:space="preserve">vehicle </w:t>
      </w:r>
      <w:r w:rsidRPr="00F80CFE">
        <w:rPr>
          <w:rFonts w:ascii="Calibri" w:hAnsi="Calibri"/>
          <w:i/>
        </w:rPr>
        <w:t>capacit</w:t>
      </w:r>
      <w:r>
        <w:rPr>
          <w:rFonts w:ascii="Calibri" w:hAnsi="Calibri"/>
          <w:i/>
        </w:rPr>
        <w:t xml:space="preserve">ies </w:t>
      </w:r>
      <w:r w:rsidRPr="00F80CFE">
        <w:rPr>
          <w:rFonts w:ascii="Calibri" w:hAnsi="Calibri"/>
          <w:i/>
        </w:rPr>
        <w:t>and GCM to tow the Converter Dolly in accordance with Part 2, Division1, Section 8 of the Heavy Vehicle (Mass, Dimension and Loading) National Regulations.</w:t>
      </w:r>
    </w:p>
    <w:p w:rsidR="00224F7E" w:rsidRDefault="00224F7E" w:rsidP="00224F7E">
      <w:pPr>
        <w:spacing w:after="120"/>
        <w:rPr>
          <w:rFonts w:ascii="Calibri" w:hAnsi="Calibri" w:cs="Arial"/>
          <w:b/>
        </w:rPr>
      </w:pPr>
    </w:p>
    <w:p w:rsidR="00224F7E" w:rsidRDefault="00224F7E" w:rsidP="00224F7E">
      <w:pPr>
        <w:spacing w:after="120"/>
        <w:rPr>
          <w:rFonts w:ascii="Calibri" w:hAnsi="Calibri" w:cs="Arial"/>
          <w:b/>
        </w:rPr>
      </w:pPr>
    </w:p>
    <w:p w:rsidR="00224F7E" w:rsidRDefault="00224F7E" w:rsidP="00224F7E">
      <w:pPr>
        <w:spacing w:after="120"/>
        <w:rPr>
          <w:rFonts w:ascii="Calibri" w:hAnsi="Calibri" w:cs="Arial"/>
          <w:b/>
        </w:rPr>
      </w:pPr>
    </w:p>
    <w:p w:rsidR="00224F7E" w:rsidRDefault="00224F7E" w:rsidP="00224F7E">
      <w:pPr>
        <w:spacing w:after="120"/>
        <w:rPr>
          <w:rFonts w:ascii="Calibri" w:hAnsi="Calibri" w:cs="Arial"/>
          <w:b/>
        </w:rPr>
      </w:pPr>
    </w:p>
    <w:p w:rsidR="00224F7E" w:rsidRDefault="00224F7E" w:rsidP="00224F7E">
      <w:p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 xml:space="preserve">Condition - </w:t>
      </w:r>
      <w:r w:rsidRPr="00624BB8">
        <w:rPr>
          <w:rFonts w:ascii="Calibri" w:hAnsi="Calibri" w:cs="Arial"/>
          <w:b/>
        </w:rPr>
        <w:t>Stated Areas or Routes</w:t>
      </w:r>
    </w:p>
    <w:p w:rsidR="00AA3E23" w:rsidRPr="00624BB8" w:rsidRDefault="00AA3E23" w:rsidP="00224F7E">
      <w:pPr>
        <w:spacing w:after="120"/>
        <w:rPr>
          <w:rFonts w:ascii="Calibri" w:hAnsi="Calibri" w:cs="Arial"/>
          <w:b/>
        </w:rPr>
      </w:pPr>
    </w:p>
    <w:p w:rsidR="00224F7E" w:rsidRPr="00F80CFE" w:rsidRDefault="00224F7E" w:rsidP="00224F7E">
      <w:pPr>
        <w:numPr>
          <w:ilvl w:val="0"/>
          <w:numId w:val="1"/>
        </w:numPr>
        <w:spacing w:after="120"/>
        <w:ind w:left="709" w:right="-46" w:hanging="709"/>
        <w:contextualSpacing/>
        <w:jc w:val="both"/>
        <w:rPr>
          <w:rFonts w:ascii="Calibri" w:hAnsi="Calibri" w:cs="Arial"/>
        </w:rPr>
      </w:pPr>
      <w:r w:rsidRPr="00F80CFE">
        <w:rPr>
          <w:rFonts w:ascii="Calibri" w:hAnsi="Calibri"/>
        </w:rPr>
        <w:t xml:space="preserve">Articulated Motor Vehicle and Converter Dolly combinations </w:t>
      </w:r>
      <w:r>
        <w:rPr>
          <w:rFonts w:ascii="Calibri" w:hAnsi="Calibri"/>
        </w:rPr>
        <w:t xml:space="preserve">may use the routes set out in Appendix </w:t>
      </w:r>
      <w:r>
        <w:rPr>
          <w:rFonts w:ascii="Calibri" w:hAnsi="Calibri" w:cs="Arial"/>
        </w:rPr>
        <w:t>1 (a) of this notice</w:t>
      </w:r>
      <w:r w:rsidRPr="00F80CFE">
        <w:rPr>
          <w:rFonts w:ascii="Calibri" w:hAnsi="Calibri" w:cs="Arial"/>
        </w:rPr>
        <w:t xml:space="preserve">. </w:t>
      </w:r>
    </w:p>
    <w:p w:rsidR="00224F7E" w:rsidRPr="008F7EC3" w:rsidRDefault="00224F7E" w:rsidP="00224F7E">
      <w:pPr>
        <w:numPr>
          <w:ilvl w:val="0"/>
          <w:numId w:val="1"/>
        </w:numPr>
        <w:spacing w:after="120"/>
        <w:ind w:left="709" w:right="-46" w:hanging="709"/>
        <w:contextualSpacing/>
        <w:jc w:val="both"/>
        <w:rPr>
          <w:rFonts w:ascii="Calibri" w:hAnsi="Calibri" w:cs="Calibri"/>
          <w:b/>
          <w:szCs w:val="20"/>
          <w:u w:val="single"/>
        </w:rPr>
      </w:pPr>
      <w:r w:rsidRPr="00F80CFE">
        <w:rPr>
          <w:rFonts w:ascii="Calibri" w:hAnsi="Calibri"/>
        </w:rPr>
        <w:t xml:space="preserve">B-double and Converter Dolly combinations </w:t>
      </w:r>
      <w:r>
        <w:rPr>
          <w:rFonts w:ascii="Calibri" w:hAnsi="Calibri"/>
        </w:rPr>
        <w:t>may use the routes set out in Appendix 1 (b) of this notice</w:t>
      </w:r>
      <w:r w:rsidRPr="00F80CFE">
        <w:rPr>
          <w:rFonts w:ascii="Calibri" w:hAnsi="Calibri" w:cs="Arial"/>
        </w:rPr>
        <w:t>.</w:t>
      </w:r>
      <w:bookmarkStart w:id="1" w:name="OLE_LINK16"/>
      <w:bookmarkEnd w:id="1"/>
    </w:p>
    <w:p w:rsidR="00224F7E" w:rsidRDefault="00224F7E" w:rsidP="00224F7E">
      <w:pPr>
        <w:spacing w:after="120"/>
        <w:ind w:right="-46"/>
        <w:contextualSpacing/>
        <w:jc w:val="both"/>
        <w:rPr>
          <w:rFonts w:ascii="Calibri" w:hAnsi="Calibri" w:cs="Calibri"/>
          <w:b/>
          <w:szCs w:val="20"/>
          <w:u w:val="single"/>
        </w:rPr>
      </w:pPr>
    </w:p>
    <w:p w:rsidR="00224F7E" w:rsidRDefault="00224F7E" w:rsidP="00224F7E">
      <w:pPr>
        <w:spacing w:after="120"/>
        <w:ind w:right="-46"/>
        <w:contextualSpacing/>
        <w:jc w:val="both"/>
        <w:rPr>
          <w:rFonts w:ascii="Calibri" w:hAnsi="Calibri" w:cs="Calibri"/>
          <w:b/>
          <w:szCs w:val="20"/>
          <w:u w:val="single"/>
        </w:rPr>
      </w:pPr>
    </w:p>
    <w:p w:rsidR="00224F7E" w:rsidRPr="008F7EC3" w:rsidRDefault="00224F7E" w:rsidP="00224F7E">
      <w:pPr>
        <w:ind w:firstLine="426"/>
        <w:contextualSpacing/>
        <w:rPr>
          <w:rFonts w:ascii="Calibri" w:eastAsia="Calibri" w:hAnsi="Calibri"/>
        </w:rPr>
      </w:pPr>
      <w:r w:rsidRPr="008F7EC3">
        <w:rPr>
          <w:rFonts w:ascii="Calibri" w:eastAsia="Calibri" w:hAnsi="Calibri"/>
        </w:rPr>
        <w:t>Peter Caprioli</w:t>
      </w:r>
    </w:p>
    <w:p w:rsidR="00224F7E" w:rsidRPr="008F7EC3" w:rsidRDefault="00224F7E" w:rsidP="00224F7E">
      <w:pPr>
        <w:ind w:firstLine="426"/>
        <w:contextualSpacing/>
        <w:rPr>
          <w:rFonts w:ascii="Calibri" w:eastAsia="Calibri" w:hAnsi="Calibri"/>
          <w:i/>
        </w:rPr>
      </w:pPr>
      <w:r w:rsidRPr="008F7EC3">
        <w:rPr>
          <w:rFonts w:ascii="Calibri" w:eastAsia="Calibri" w:hAnsi="Calibri"/>
          <w:i/>
        </w:rPr>
        <w:t>Executive Director (Freight and Supply Chain Productivity)</w:t>
      </w:r>
    </w:p>
    <w:p w:rsidR="00224F7E" w:rsidRPr="008F7EC3" w:rsidRDefault="00224F7E" w:rsidP="00224F7E">
      <w:pPr>
        <w:ind w:firstLine="426"/>
        <w:rPr>
          <w:rFonts w:ascii="Calibri" w:eastAsia="Calibri" w:hAnsi="Calibri"/>
          <w:b/>
        </w:rPr>
      </w:pPr>
      <w:r w:rsidRPr="008F7EC3">
        <w:rPr>
          <w:rFonts w:ascii="Calibri" w:eastAsia="Calibri" w:hAnsi="Calibri"/>
          <w:b/>
        </w:rPr>
        <w:t>National Heavy Vehicle Regulator</w:t>
      </w:r>
    </w:p>
    <w:p w:rsidR="00224F7E" w:rsidRDefault="00224F7E" w:rsidP="00224F7E">
      <w:pPr>
        <w:spacing w:after="120"/>
        <w:ind w:right="-46"/>
        <w:contextualSpacing/>
        <w:jc w:val="both"/>
        <w:rPr>
          <w:rFonts w:ascii="Calibri" w:hAnsi="Calibri" w:cs="Calibri"/>
          <w:b/>
          <w:szCs w:val="20"/>
          <w:u w:val="single"/>
        </w:rPr>
      </w:pPr>
    </w:p>
    <w:p w:rsidR="00224F7E" w:rsidRDefault="00224F7E" w:rsidP="00224F7E">
      <w:pPr>
        <w:spacing w:after="120"/>
        <w:ind w:right="-46"/>
        <w:contextualSpacing/>
        <w:jc w:val="both"/>
        <w:rPr>
          <w:rFonts w:ascii="Calibri" w:hAnsi="Calibri" w:cs="Calibri"/>
          <w:b/>
          <w:szCs w:val="20"/>
          <w:u w:val="single"/>
        </w:rPr>
      </w:pPr>
    </w:p>
    <w:p w:rsidR="00224F7E" w:rsidRPr="008F7EC3" w:rsidRDefault="00224F7E" w:rsidP="00224F7E">
      <w:pPr>
        <w:spacing w:after="120"/>
        <w:ind w:right="-46"/>
        <w:contextualSpacing/>
        <w:jc w:val="both"/>
        <w:rPr>
          <w:rFonts w:ascii="Calibri" w:hAnsi="Calibri" w:cs="Arial"/>
        </w:rPr>
      </w:pPr>
      <w:r w:rsidRPr="008F7EC3">
        <w:rPr>
          <w:rFonts w:ascii="Calibri" w:hAnsi="Calibri" w:cs="Arial"/>
          <w:b/>
        </w:rPr>
        <w:t>Appendix 1</w:t>
      </w:r>
    </w:p>
    <w:p w:rsidR="00224F7E" w:rsidRDefault="00224F7E" w:rsidP="00224F7E">
      <w:pPr>
        <w:spacing w:after="120"/>
        <w:rPr>
          <w:rFonts w:ascii="Calibri" w:hAnsi="Calibri" w:cs="Arial"/>
        </w:rPr>
      </w:pPr>
    </w:p>
    <w:p w:rsidR="00224F7E" w:rsidRPr="008F7EC3" w:rsidRDefault="00224F7E" w:rsidP="00224F7E">
      <w:pPr>
        <w:numPr>
          <w:ilvl w:val="0"/>
          <w:numId w:val="2"/>
        </w:num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Map of route titled “</w:t>
      </w:r>
      <w:r w:rsidRPr="00CD46A1">
        <w:rPr>
          <w:rFonts w:ascii="Calibri" w:hAnsi="Calibri" w:cs="Arial"/>
        </w:rPr>
        <w:t>Road Train Converter Dolly (GML)</w:t>
      </w:r>
      <w:r>
        <w:rPr>
          <w:rFonts w:ascii="Calibri" w:hAnsi="Calibri" w:cs="Arial"/>
        </w:rPr>
        <w:t>”</w:t>
      </w:r>
      <w:r w:rsidRPr="00CD46A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network </w:t>
      </w:r>
      <w:r w:rsidRPr="007C2654">
        <w:rPr>
          <w:rFonts w:ascii="Calibri" w:hAnsi="Calibri" w:cs="Arial"/>
        </w:rPr>
        <w:t xml:space="preserve">on the </w:t>
      </w:r>
      <w:r>
        <w:rPr>
          <w:rFonts w:ascii="Calibri" w:hAnsi="Calibri" w:cs="Arial"/>
        </w:rPr>
        <w:t>DPTI</w:t>
      </w:r>
      <w:r w:rsidRPr="00CD46A1">
        <w:rPr>
          <w:rFonts w:ascii="Calibri" w:hAnsi="Calibri" w:cs="Arial"/>
        </w:rPr>
        <w:t xml:space="preserve"> </w:t>
      </w:r>
      <w:proofErr w:type="spellStart"/>
      <w:r w:rsidRPr="00CD46A1">
        <w:rPr>
          <w:rFonts w:ascii="Calibri" w:hAnsi="Calibri" w:cs="Arial"/>
        </w:rPr>
        <w:t>RAVnet</w:t>
      </w:r>
      <w:proofErr w:type="spellEnd"/>
      <w:r w:rsidRPr="00CD46A1">
        <w:rPr>
          <w:rFonts w:ascii="Calibri" w:hAnsi="Calibri" w:cs="Arial"/>
        </w:rPr>
        <w:t xml:space="preserve"> Map System</w:t>
      </w:r>
      <w:r>
        <w:rPr>
          <w:rFonts w:ascii="Calibri" w:hAnsi="Calibri" w:cs="Arial"/>
        </w:rPr>
        <w:t xml:space="preserve"> </w:t>
      </w:r>
    </w:p>
    <w:p w:rsidR="00224F7E" w:rsidRPr="008F7EC3" w:rsidRDefault="00224F7E" w:rsidP="00224F7E">
      <w:pPr>
        <w:numPr>
          <w:ilvl w:val="0"/>
          <w:numId w:val="2"/>
        </w:num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Map of route titled  “36.5m Road Train (GML)” network </w:t>
      </w:r>
      <w:r w:rsidRPr="007C2654">
        <w:rPr>
          <w:rFonts w:ascii="Calibri" w:hAnsi="Calibri" w:cs="Arial"/>
        </w:rPr>
        <w:t xml:space="preserve">on the </w:t>
      </w:r>
      <w:r>
        <w:rPr>
          <w:rFonts w:ascii="Calibri" w:hAnsi="Calibri" w:cs="Arial"/>
        </w:rPr>
        <w:t>DPTI</w:t>
      </w:r>
      <w:r w:rsidRPr="00CD46A1">
        <w:rPr>
          <w:rFonts w:ascii="Calibri" w:hAnsi="Calibri" w:cs="Arial"/>
        </w:rPr>
        <w:t xml:space="preserve"> </w:t>
      </w:r>
      <w:proofErr w:type="spellStart"/>
      <w:r w:rsidRPr="00CD46A1">
        <w:rPr>
          <w:rFonts w:ascii="Calibri" w:hAnsi="Calibri" w:cs="Arial"/>
        </w:rPr>
        <w:t>RAVnet</w:t>
      </w:r>
      <w:proofErr w:type="spellEnd"/>
      <w:r w:rsidRPr="00CD46A1">
        <w:rPr>
          <w:rFonts w:ascii="Calibri" w:hAnsi="Calibri" w:cs="Arial"/>
        </w:rPr>
        <w:t xml:space="preserve"> Map System</w:t>
      </w:r>
      <w:r>
        <w:rPr>
          <w:rFonts w:ascii="Calibri" w:hAnsi="Calibri" w:cs="Arial"/>
        </w:rPr>
        <w:t xml:space="preserve"> </w:t>
      </w:r>
    </w:p>
    <w:p w:rsidR="00224F7E" w:rsidRDefault="00224F7E" w:rsidP="00224F7E">
      <w:pPr>
        <w:spacing w:after="120"/>
        <w:rPr>
          <w:rFonts w:ascii="Calibri" w:hAnsi="Calibri" w:cs="Arial"/>
        </w:rPr>
      </w:pPr>
    </w:p>
    <w:p w:rsidR="00224F7E" w:rsidRPr="00E635CD" w:rsidRDefault="00224F7E" w:rsidP="00224F7E">
      <w:pPr>
        <w:spacing w:after="120"/>
        <w:ind w:left="1440" w:hanging="1080"/>
        <w:rPr>
          <w:rFonts w:ascii="Calibri" w:hAnsi="Calibri" w:cs="Arial"/>
          <w:i/>
        </w:rPr>
      </w:pPr>
      <w:r w:rsidRPr="00E635CD">
        <w:rPr>
          <w:rFonts w:ascii="Calibri" w:hAnsi="Calibri" w:cs="Arial"/>
          <w:i/>
        </w:rPr>
        <w:t>Note</w:t>
      </w:r>
      <w:proofErr w:type="gramStart"/>
      <w:r w:rsidRPr="00E635CD">
        <w:rPr>
          <w:rFonts w:ascii="Calibri" w:hAnsi="Calibri" w:cs="Arial"/>
          <w:i/>
        </w:rPr>
        <w:t>:-</w:t>
      </w:r>
      <w:proofErr w:type="gramEnd"/>
      <w:r w:rsidRPr="00E635CD">
        <w:rPr>
          <w:rFonts w:ascii="Calibri" w:hAnsi="Calibri" w:cs="Arial"/>
          <w:i/>
        </w:rPr>
        <w:tab/>
        <w:t xml:space="preserve">networks referenced in this </w:t>
      </w:r>
      <w:r>
        <w:rPr>
          <w:rFonts w:ascii="Calibri" w:hAnsi="Calibri" w:cs="Arial"/>
          <w:i/>
        </w:rPr>
        <w:t xml:space="preserve">Schedule </w:t>
      </w:r>
      <w:r w:rsidRPr="00E635CD">
        <w:rPr>
          <w:rFonts w:ascii="Calibri" w:hAnsi="Calibri" w:cs="Arial"/>
          <w:i/>
        </w:rPr>
        <w:t>are maintained by DPTI and published on its website.</w:t>
      </w:r>
      <w:r w:rsidRPr="00CF1B43">
        <w:rPr>
          <w:rFonts w:ascii="Calibri" w:hAnsi="Calibri" w:cs="Calibri"/>
          <w:b/>
          <w:bCs/>
        </w:rPr>
        <w:t xml:space="preserve"> </w:t>
      </w:r>
    </w:p>
    <w:p w:rsidR="00224F7E" w:rsidRDefault="00224F7E" w:rsidP="00224F7E">
      <w:pPr>
        <w:spacing w:after="120"/>
        <w:ind w:right="-46"/>
        <w:contextualSpacing/>
        <w:jc w:val="both"/>
        <w:rPr>
          <w:rFonts w:ascii="Calibri" w:hAnsi="Calibri" w:cs="Calibri"/>
          <w:b/>
          <w:szCs w:val="20"/>
          <w:u w:val="single"/>
        </w:rPr>
      </w:pPr>
      <w:r>
        <w:rPr>
          <w:rFonts w:ascii="Calibri" w:hAnsi="Calibri" w:cs="Calibri"/>
          <w:b/>
          <w:szCs w:val="20"/>
          <w:u w:val="single"/>
        </w:rPr>
        <w:t xml:space="preserve"> </w:t>
      </w:r>
    </w:p>
    <w:p w:rsidR="00224F7E" w:rsidRDefault="00224F7E" w:rsidP="00424B97">
      <w:pPr>
        <w:rPr>
          <w:lang w:val="en-US"/>
        </w:rPr>
      </w:pPr>
    </w:p>
    <w:p w:rsidR="00224F7E" w:rsidRPr="00224F7E" w:rsidRDefault="00224F7E" w:rsidP="00424B97">
      <w:pPr>
        <w:rPr>
          <w:lang w:val="en-US"/>
        </w:rPr>
      </w:pPr>
    </w:p>
    <w:sectPr w:rsidR="00224F7E" w:rsidRPr="00224F7E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83B" w:rsidRDefault="001238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24601"/>
      <w:docPartObj>
        <w:docPartGallery w:val="Page Numbers (Top of Page)"/>
        <w:docPartUnique/>
      </w:docPartObj>
    </w:sdtPr>
    <w:sdtEndPr/>
    <w:sdtContent>
      <w:p w:rsidR="00224F7E" w:rsidRDefault="00224F7E" w:rsidP="00224F7E">
        <w:pPr>
          <w:pStyle w:val="Footer"/>
          <w:jc w:val="right"/>
        </w:pPr>
      </w:p>
      <w:p w:rsidR="00224F7E" w:rsidRDefault="00224F7E" w:rsidP="00224F7E">
        <w:pPr>
          <w:pStyle w:val="Footer"/>
          <w:jc w:val="right"/>
        </w:pPr>
        <w:r w:rsidRPr="00224F7E">
          <w:t>South Australia Class 3 Converter Dolly Mass and Dimension Exemption Notice 2020 (No.1)</w:t>
        </w:r>
      </w:p>
      <w:p w:rsidR="00224F7E" w:rsidRDefault="00224F7E" w:rsidP="00224F7E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63FD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63FDE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159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4F7E" w:rsidRDefault="00224F7E" w:rsidP="00224F7E">
            <w:pPr>
              <w:pStyle w:val="Footer"/>
              <w:jc w:val="right"/>
            </w:pPr>
          </w:p>
          <w:p w:rsidR="00224F7E" w:rsidRDefault="00224F7E" w:rsidP="00224F7E">
            <w:pPr>
              <w:pStyle w:val="Footer"/>
              <w:jc w:val="right"/>
            </w:pPr>
            <w:r w:rsidRPr="00224F7E">
              <w:t>South Australia Class 3 Converter Dolly Mass and Dimension Exemption Notice 2020 (No.1)</w:t>
            </w:r>
          </w:p>
          <w:p w:rsidR="00224F7E" w:rsidRDefault="00224F7E" w:rsidP="00224F7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F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F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83B" w:rsidRDefault="001238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83B" w:rsidRDefault="001238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D7B38"/>
    <w:multiLevelType w:val="hybridMultilevel"/>
    <w:tmpl w:val="A74828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A72CB"/>
    <w:multiLevelType w:val="hybridMultilevel"/>
    <w:tmpl w:val="F0FC9816"/>
    <w:lvl w:ilvl="0" w:tplc="258CE710">
      <w:start w:val="1"/>
      <w:numFmt w:val="decimal"/>
      <w:lvlText w:val="%1."/>
      <w:lvlJc w:val="left"/>
      <w:pPr>
        <w:ind w:left="8299" w:hanging="360"/>
      </w:pPr>
      <w:rPr>
        <w:rFonts w:hint="default"/>
        <w:b w:val="0"/>
      </w:rPr>
    </w:lvl>
    <w:lvl w:ilvl="1" w:tplc="504A98F0">
      <w:start w:val="1"/>
      <w:numFmt w:val="lowerLetter"/>
      <w:lvlText w:val="(%2)"/>
      <w:lvlJc w:val="left"/>
      <w:pPr>
        <w:ind w:left="1797" w:hanging="360"/>
      </w:pPr>
      <w:rPr>
        <w:rFonts w:ascii="Calibri" w:eastAsia="Times New Roman" w:hAnsi="Calibri" w:cs="Times New Roman"/>
      </w:rPr>
    </w:lvl>
    <w:lvl w:ilvl="2" w:tplc="0C09001B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22CFB"/>
    <w:rsid w:val="0012383B"/>
    <w:rsid w:val="001C2AAD"/>
    <w:rsid w:val="001F6E54"/>
    <w:rsid w:val="00224F7E"/>
    <w:rsid w:val="00263FDE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AA3E23"/>
    <w:rsid w:val="00B84226"/>
    <w:rsid w:val="00C63C4E"/>
    <w:rsid w:val="00C72C30"/>
    <w:rsid w:val="00D229E5"/>
    <w:rsid w:val="00D77A88"/>
    <w:rsid w:val="00E4768F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link w:val="TitleChar"/>
    <w:qFormat/>
    <w:rsid w:val="00224F7E"/>
    <w:pPr>
      <w:widowControl w:val="0"/>
      <w:tabs>
        <w:tab w:val="left" w:pos="0"/>
        <w:tab w:val="left" w:pos="453"/>
        <w:tab w:val="left" w:pos="907"/>
        <w:tab w:val="left" w:pos="1360"/>
        <w:tab w:val="left" w:pos="1814"/>
        <w:tab w:val="left" w:pos="2268"/>
        <w:tab w:val="left" w:pos="2721"/>
        <w:tab w:val="left" w:pos="3175"/>
        <w:tab w:val="left" w:pos="3627"/>
        <w:tab w:val="left" w:pos="4081"/>
        <w:tab w:val="left" w:pos="4534"/>
        <w:tab w:val="left" w:pos="4988"/>
        <w:tab w:val="left" w:pos="5442"/>
        <w:tab w:val="left" w:pos="5895"/>
        <w:tab w:val="left" w:pos="6349"/>
        <w:tab w:val="left" w:pos="6802"/>
        <w:tab w:val="left" w:pos="7256"/>
        <w:tab w:val="left" w:pos="7710"/>
      </w:tabs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24F7E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link w:val="TitleChar"/>
    <w:qFormat/>
    <w:rsid w:val="00224F7E"/>
    <w:pPr>
      <w:widowControl w:val="0"/>
      <w:tabs>
        <w:tab w:val="left" w:pos="0"/>
        <w:tab w:val="left" w:pos="453"/>
        <w:tab w:val="left" w:pos="907"/>
        <w:tab w:val="left" w:pos="1360"/>
        <w:tab w:val="left" w:pos="1814"/>
        <w:tab w:val="left" w:pos="2268"/>
        <w:tab w:val="left" w:pos="2721"/>
        <w:tab w:val="left" w:pos="3175"/>
        <w:tab w:val="left" w:pos="3627"/>
        <w:tab w:val="left" w:pos="4081"/>
        <w:tab w:val="left" w:pos="4534"/>
        <w:tab w:val="left" w:pos="4988"/>
        <w:tab w:val="left" w:pos="5442"/>
        <w:tab w:val="left" w:pos="5895"/>
        <w:tab w:val="left" w:pos="6349"/>
        <w:tab w:val="left" w:pos="6802"/>
        <w:tab w:val="left" w:pos="7256"/>
        <w:tab w:val="left" w:pos="7710"/>
      </w:tabs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24F7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2494-CF80-41A6-ACB2-5501287CC3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8724BA2-7F95-4977-B546-AB67A489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Robert Crapnell</cp:lastModifiedBy>
  <cp:revision>5</cp:revision>
  <cp:lastPrinted>2013-06-24T01:35:00Z</cp:lastPrinted>
  <dcterms:created xsi:type="dcterms:W3CDTF">2020-07-21T06:16:00Z</dcterms:created>
  <dcterms:modified xsi:type="dcterms:W3CDTF">2020-07-23T05:44:00Z</dcterms:modified>
</cp:coreProperties>
</file>