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1B" w:rsidRDefault="002B0B6D" w:rsidP="00D0051B">
      <w:pPr>
        <w:rPr>
          <w:noProof/>
          <w:lang w:eastAsia="en-AU"/>
        </w:rPr>
      </w:pPr>
      <w:r>
        <w:rPr>
          <w:noProof/>
          <w:lang w:eastAsia="en-AU"/>
        </w:rPr>
        <w:drawing>
          <wp:inline distT="0" distB="0" distL="0" distR="0" wp14:anchorId="2683C7B1" wp14:editId="2890A9E8">
            <wp:extent cx="5731510" cy="1126090"/>
            <wp:effectExtent l="0" t="0" r="2540" b="0"/>
            <wp:docPr id="100000" name="Picture 100000" title="Department of Home Affairs Logo"/>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8"/>
                    <a:stretch>
                      <a:fillRect/>
                    </a:stretch>
                  </pic:blipFill>
                  <pic:spPr>
                    <a:xfrm>
                      <a:off x="0" y="0"/>
                      <a:ext cx="5731510" cy="1126090"/>
                    </a:xfrm>
                    <a:prstGeom prst="rect">
                      <a:avLst/>
                    </a:prstGeom>
                  </pic:spPr>
                </pic:pic>
              </a:graphicData>
            </a:graphic>
          </wp:inline>
        </w:drawing>
      </w:r>
    </w:p>
    <w:p w:rsidR="002B0B6D" w:rsidRPr="002B0B6D" w:rsidRDefault="002B0B6D" w:rsidP="00D0051B">
      <w:pPr>
        <w:rPr>
          <w:rFonts w:ascii="Arial" w:hAnsi="Arial" w:cs="Arial"/>
        </w:rPr>
      </w:pPr>
    </w:p>
    <w:p w:rsidR="00D0051B" w:rsidRDefault="00D0051B" w:rsidP="00D0051B">
      <w:pPr>
        <w:jc w:val="right"/>
        <w:outlineLvl w:val="0"/>
        <w:rPr>
          <w:rFonts w:ascii="Arial" w:hAnsi="Arial" w:cs="Arial"/>
          <w:spacing w:val="40"/>
          <w:kern w:val="36"/>
          <w:sz w:val="20"/>
          <w:lang w:eastAsia="en-AU"/>
        </w:rPr>
      </w:pPr>
      <w:r w:rsidRPr="002B0B6D">
        <w:rPr>
          <w:rFonts w:ascii="Arial" w:hAnsi="Arial" w:cs="Arial"/>
          <w:spacing w:val="40"/>
          <w:kern w:val="36"/>
          <w:sz w:val="20"/>
          <w:lang w:eastAsia="en-AU"/>
        </w:rPr>
        <w:t>NTC-</w:t>
      </w:r>
      <w:r w:rsidR="00854618">
        <w:rPr>
          <w:rFonts w:ascii="Arial" w:hAnsi="Arial" w:cs="Arial"/>
          <w:spacing w:val="40"/>
          <w:kern w:val="36"/>
          <w:sz w:val="20"/>
          <w:lang w:eastAsia="en-AU"/>
        </w:rPr>
        <w:t>18214</w:t>
      </w:r>
    </w:p>
    <w:p w:rsidR="0032343D" w:rsidRPr="002B0B6D" w:rsidRDefault="0032343D" w:rsidP="00D0051B">
      <w:pPr>
        <w:jc w:val="right"/>
        <w:outlineLvl w:val="0"/>
        <w:rPr>
          <w:rFonts w:ascii="Arial" w:hAnsi="Arial" w:cs="Arial"/>
          <w:spacing w:val="40"/>
          <w:kern w:val="36"/>
          <w:sz w:val="20"/>
          <w:lang w:eastAsia="en-AU"/>
        </w:rPr>
      </w:pPr>
      <w:bookmarkStart w:id="0" w:name="_GoBack"/>
      <w:bookmarkEnd w:id="0"/>
    </w:p>
    <w:p w:rsidR="00D0051B" w:rsidRPr="00577102" w:rsidRDefault="007D5E63" w:rsidP="00D0051B">
      <w:pPr>
        <w:pStyle w:val="text"/>
        <w:spacing w:after="0"/>
        <w:outlineLvl w:val="0"/>
        <w:rPr>
          <w:rFonts w:cs="Arial"/>
          <w:b/>
          <w:i/>
          <w:kern w:val="0"/>
          <w:sz w:val="32"/>
          <w:szCs w:val="32"/>
        </w:rPr>
      </w:pPr>
      <w:r w:rsidRPr="00577102">
        <w:rPr>
          <w:rFonts w:cs="Arial"/>
          <w:b/>
          <w:i/>
          <w:kern w:val="0"/>
          <w:sz w:val="32"/>
          <w:szCs w:val="32"/>
        </w:rPr>
        <w:t>Maritime</w:t>
      </w:r>
      <w:r w:rsidR="00D0051B" w:rsidRPr="00577102">
        <w:rPr>
          <w:rFonts w:cs="Arial"/>
          <w:b/>
          <w:i/>
          <w:kern w:val="0"/>
          <w:sz w:val="32"/>
          <w:szCs w:val="32"/>
        </w:rPr>
        <w:t xml:space="preserve"> Transport </w:t>
      </w:r>
      <w:r w:rsidRPr="00577102">
        <w:rPr>
          <w:rFonts w:cs="Arial"/>
          <w:b/>
          <w:i/>
          <w:kern w:val="0"/>
          <w:sz w:val="32"/>
          <w:szCs w:val="32"/>
        </w:rPr>
        <w:t xml:space="preserve">and Offshore Facilities </w:t>
      </w:r>
      <w:r w:rsidR="00D0051B" w:rsidRPr="00577102">
        <w:rPr>
          <w:rFonts w:cs="Arial"/>
          <w:b/>
          <w:i/>
          <w:kern w:val="0"/>
          <w:sz w:val="32"/>
          <w:szCs w:val="32"/>
        </w:rPr>
        <w:t>Security Act 200</w:t>
      </w:r>
      <w:r w:rsidRPr="00577102">
        <w:rPr>
          <w:rFonts w:cs="Arial"/>
          <w:b/>
          <w:i/>
          <w:kern w:val="0"/>
          <w:sz w:val="32"/>
          <w:szCs w:val="32"/>
        </w:rPr>
        <w:t>3</w:t>
      </w:r>
    </w:p>
    <w:p w:rsidR="002837DE" w:rsidRPr="00337C9A" w:rsidRDefault="002837DE" w:rsidP="002837DE">
      <w:pPr>
        <w:pStyle w:val="text"/>
        <w:spacing w:after="0"/>
        <w:rPr>
          <w:b/>
          <w:i/>
          <w:kern w:val="0"/>
          <w:sz w:val="20"/>
        </w:rPr>
      </w:pPr>
    </w:p>
    <w:p w:rsidR="00C740F6" w:rsidRPr="00337C9A" w:rsidRDefault="00C740F6" w:rsidP="00C740F6">
      <w:pPr>
        <w:pStyle w:val="text"/>
        <w:spacing w:after="0"/>
        <w:rPr>
          <w:rFonts w:cs="Arial"/>
          <w:kern w:val="0"/>
          <w:sz w:val="36"/>
        </w:rPr>
      </w:pPr>
      <w:r w:rsidRPr="00337C9A">
        <w:rPr>
          <w:rFonts w:cs="Arial"/>
          <w:b/>
          <w:kern w:val="0"/>
          <w:sz w:val="36"/>
        </w:rPr>
        <w:t>NOTICE OF D</w:t>
      </w:r>
      <w:r w:rsidR="007D5E63">
        <w:rPr>
          <w:rFonts w:cs="Arial"/>
          <w:b/>
          <w:kern w:val="0"/>
          <w:sz w:val="36"/>
        </w:rPr>
        <w:t>ESIGNATION</w:t>
      </w:r>
      <w:r w:rsidRPr="00337C9A">
        <w:rPr>
          <w:rFonts w:cs="Arial"/>
          <w:b/>
          <w:kern w:val="0"/>
          <w:sz w:val="36"/>
        </w:rPr>
        <w:t xml:space="preserve"> OF </w:t>
      </w:r>
      <w:r w:rsidR="007D5E63">
        <w:rPr>
          <w:rFonts w:cs="Arial"/>
          <w:b/>
          <w:kern w:val="0"/>
          <w:sz w:val="36"/>
        </w:rPr>
        <w:t xml:space="preserve">PORT OPERATOR </w:t>
      </w:r>
      <w:r w:rsidRPr="00337C9A">
        <w:rPr>
          <w:rFonts w:cs="Arial"/>
          <w:b/>
          <w:kern w:val="0"/>
          <w:sz w:val="36"/>
        </w:rPr>
        <w:t xml:space="preserve">– </w:t>
      </w:r>
      <w:r w:rsidR="007D5E63">
        <w:rPr>
          <w:rFonts w:cs="Arial"/>
          <w:b/>
          <w:kern w:val="0"/>
          <w:sz w:val="36"/>
        </w:rPr>
        <w:t>NORFOLK ISLAND REGIONAL COUNCIL</w:t>
      </w:r>
    </w:p>
    <w:p w:rsidR="00C740F6" w:rsidRDefault="00C740F6" w:rsidP="00C740F6">
      <w:pPr>
        <w:pStyle w:val="Title"/>
        <w:pBdr>
          <w:bottom w:val="single" w:sz="4" w:space="3" w:color="auto"/>
        </w:pBdr>
        <w:spacing w:before="0"/>
        <w:rPr>
          <w:rFonts w:ascii="Times New Roman" w:hAnsi="Times New Roman"/>
          <w:b w:val="0"/>
          <w:sz w:val="24"/>
        </w:rPr>
      </w:pPr>
    </w:p>
    <w:p w:rsidR="00C740F6" w:rsidRPr="00337C9A" w:rsidRDefault="00C740F6" w:rsidP="00C740F6">
      <w:pPr>
        <w:pStyle w:val="Header"/>
        <w:rPr>
          <w:sz w:val="20"/>
        </w:rPr>
      </w:pPr>
    </w:p>
    <w:p w:rsidR="00C740F6" w:rsidRPr="00337C9A" w:rsidRDefault="00C740F6" w:rsidP="00C740F6">
      <w:pPr>
        <w:rPr>
          <w:rFonts w:ascii="Arial" w:hAnsi="Arial" w:cs="Arial"/>
          <w:sz w:val="20"/>
        </w:rPr>
      </w:pPr>
      <w:r w:rsidRPr="00577102">
        <w:rPr>
          <w:rFonts w:ascii="Arial" w:hAnsi="Arial" w:cs="Arial"/>
          <w:sz w:val="20"/>
        </w:rPr>
        <w:t xml:space="preserve">I, </w:t>
      </w:r>
      <w:r w:rsidR="007D5E63" w:rsidRPr="00577102">
        <w:rPr>
          <w:rFonts w:ascii="Arial" w:hAnsi="Arial" w:cs="Arial"/>
          <w:b/>
          <w:sz w:val="20"/>
        </w:rPr>
        <w:t>CHRISTINE DEEGAN</w:t>
      </w:r>
      <w:r w:rsidRPr="00577102">
        <w:rPr>
          <w:rFonts w:ascii="Arial" w:hAnsi="Arial" w:cs="Arial"/>
          <w:sz w:val="20"/>
        </w:rPr>
        <w:t xml:space="preserve">, </w:t>
      </w:r>
      <w:r w:rsidR="00797438" w:rsidRPr="00577102">
        <w:rPr>
          <w:rFonts w:ascii="Arial" w:hAnsi="Arial" w:cs="Arial"/>
          <w:sz w:val="20"/>
        </w:rPr>
        <w:t>Director</w:t>
      </w:r>
      <w:r w:rsidRPr="00577102">
        <w:rPr>
          <w:rFonts w:ascii="Arial" w:hAnsi="Arial" w:cs="Arial"/>
          <w:sz w:val="20"/>
        </w:rPr>
        <w:t>, Transport</w:t>
      </w:r>
      <w:r w:rsidRPr="00337C9A">
        <w:rPr>
          <w:rFonts w:ascii="Arial" w:hAnsi="Arial" w:cs="Arial"/>
          <w:sz w:val="20"/>
        </w:rPr>
        <w:t xml:space="preserve"> Security Operations, </w:t>
      </w:r>
      <w:r w:rsidR="007371B0">
        <w:rPr>
          <w:rFonts w:ascii="Arial" w:hAnsi="Arial" w:cs="Arial"/>
          <w:sz w:val="20"/>
        </w:rPr>
        <w:t>Aviation and Maritime Security Division</w:t>
      </w:r>
      <w:r w:rsidR="007D5E63">
        <w:rPr>
          <w:rFonts w:ascii="Arial" w:hAnsi="Arial" w:cs="Arial"/>
          <w:sz w:val="20"/>
        </w:rPr>
        <w:t xml:space="preserve">, </w:t>
      </w:r>
      <w:r w:rsidR="00577102">
        <w:rPr>
          <w:rFonts w:ascii="Arial" w:hAnsi="Arial" w:cs="Arial"/>
          <w:sz w:val="20"/>
        </w:rPr>
        <w:t>Under Subsection</w:t>
      </w:r>
      <w:r w:rsidR="007D5E63">
        <w:rPr>
          <w:rFonts w:ascii="Arial" w:hAnsi="Arial" w:cs="Arial"/>
          <w:sz w:val="20"/>
        </w:rPr>
        <w:t xml:space="preserve"> 14(1) of the </w:t>
      </w:r>
      <w:r w:rsidR="007D5E63">
        <w:rPr>
          <w:rFonts w:ascii="Arial" w:hAnsi="Arial" w:cs="Arial"/>
          <w:i/>
          <w:sz w:val="20"/>
        </w:rPr>
        <w:t>Maritime Transport and Offshore Facilities Security Act 2003 (the Act)</w:t>
      </w:r>
      <w:r w:rsidRPr="00337C9A">
        <w:rPr>
          <w:rFonts w:ascii="Arial" w:hAnsi="Arial" w:cs="Arial"/>
          <w:sz w:val="20"/>
        </w:rPr>
        <w:t>:</w:t>
      </w:r>
    </w:p>
    <w:p w:rsidR="00C740F6" w:rsidRPr="00337C9A" w:rsidRDefault="00C740F6" w:rsidP="00C740F6">
      <w:pPr>
        <w:rPr>
          <w:rFonts w:ascii="Arial" w:hAnsi="Arial" w:cs="Arial"/>
          <w:sz w:val="20"/>
        </w:rPr>
      </w:pPr>
    </w:p>
    <w:p w:rsidR="00E71604" w:rsidRPr="00337C9A" w:rsidRDefault="00E71604" w:rsidP="007D5E63">
      <w:pPr>
        <w:ind w:right="246"/>
        <w:rPr>
          <w:rFonts w:ascii="Arial" w:hAnsi="Arial" w:cs="Arial"/>
          <w:sz w:val="20"/>
        </w:rPr>
      </w:pPr>
      <w:bookmarkStart w:id="1" w:name="_Ref404078947"/>
      <w:r w:rsidRPr="00337C9A">
        <w:rPr>
          <w:rFonts w:ascii="Arial" w:hAnsi="Arial" w:cs="Arial"/>
          <w:b/>
          <w:bCs/>
          <w:sz w:val="20"/>
        </w:rPr>
        <w:t>REVOK</w:t>
      </w:r>
      <w:r w:rsidRPr="00337C9A">
        <w:rPr>
          <w:rFonts w:ascii="Arial" w:hAnsi="Arial" w:cs="Arial"/>
          <w:b/>
          <w:bCs/>
          <w:spacing w:val="-1"/>
          <w:sz w:val="20"/>
        </w:rPr>
        <w:t>E</w:t>
      </w:r>
      <w:r w:rsidRPr="00337C9A">
        <w:rPr>
          <w:rFonts w:ascii="Arial" w:hAnsi="Arial" w:cs="Arial"/>
          <w:sz w:val="20"/>
        </w:rPr>
        <w:t>,</w:t>
      </w:r>
      <w:r w:rsidR="007D5E63">
        <w:rPr>
          <w:rFonts w:ascii="Arial" w:hAnsi="Arial" w:cs="Arial"/>
          <w:sz w:val="20"/>
        </w:rPr>
        <w:t xml:space="preserve"> Notice M01124 which designated The Administrator Norfolk Island as the port operator for the security regulated port of Port of Norfolk Island as published in the Gazette </w:t>
      </w:r>
      <w:r w:rsidR="00577102">
        <w:rPr>
          <w:rFonts w:ascii="Arial" w:hAnsi="Arial" w:cs="Arial"/>
          <w:sz w:val="20"/>
        </w:rPr>
        <w:br/>
      </w:r>
      <w:r w:rsidR="007D5E63">
        <w:rPr>
          <w:rFonts w:ascii="Arial" w:hAnsi="Arial" w:cs="Arial"/>
          <w:sz w:val="20"/>
        </w:rPr>
        <w:t>(C2013G01230, 12 August 2013); and</w:t>
      </w:r>
    </w:p>
    <w:p w:rsidR="00E71604" w:rsidRPr="00337C9A" w:rsidRDefault="00E71604" w:rsidP="00E71604">
      <w:pPr>
        <w:spacing w:before="16" w:line="260" w:lineRule="exact"/>
        <w:rPr>
          <w:rFonts w:ascii="Arial" w:hAnsi="Arial" w:cs="Arial"/>
          <w:sz w:val="20"/>
        </w:rPr>
      </w:pPr>
    </w:p>
    <w:p w:rsidR="00E71604" w:rsidRPr="00337C9A" w:rsidRDefault="007D5E63" w:rsidP="00E71604">
      <w:pPr>
        <w:ind w:right="321"/>
        <w:rPr>
          <w:rFonts w:ascii="Arial" w:hAnsi="Arial" w:cs="Arial"/>
          <w:sz w:val="20"/>
        </w:rPr>
      </w:pPr>
      <w:r>
        <w:rPr>
          <w:rFonts w:ascii="Arial" w:hAnsi="Arial" w:cs="Arial"/>
          <w:b/>
          <w:bCs/>
          <w:sz w:val="20"/>
        </w:rPr>
        <w:t>DESIGNATE</w:t>
      </w:r>
      <w:r w:rsidR="00E71604" w:rsidRPr="00337C9A">
        <w:rPr>
          <w:rFonts w:ascii="Arial" w:hAnsi="Arial" w:cs="Arial"/>
          <w:sz w:val="20"/>
        </w:rPr>
        <w:t>,</w:t>
      </w:r>
      <w:r w:rsidR="00E71604" w:rsidRPr="00337C9A">
        <w:rPr>
          <w:rFonts w:ascii="Arial" w:hAnsi="Arial" w:cs="Arial"/>
          <w:spacing w:val="1"/>
          <w:sz w:val="20"/>
        </w:rPr>
        <w:t xml:space="preserve"> </w:t>
      </w:r>
      <w:r>
        <w:rPr>
          <w:rFonts w:ascii="Arial" w:hAnsi="Arial" w:cs="Arial"/>
          <w:spacing w:val="1"/>
          <w:sz w:val="20"/>
        </w:rPr>
        <w:t xml:space="preserve">Norfolk Island Regional Council to be the port operator for the security regulated port of the Port of Norfolk Island (consisting of the areas at Kingston, Cascade Bay and Ball Bay). </w:t>
      </w:r>
    </w:p>
    <w:p w:rsidR="00E71604" w:rsidRPr="00337C9A" w:rsidRDefault="00E71604" w:rsidP="00E71604">
      <w:pPr>
        <w:spacing w:before="16" w:line="260" w:lineRule="exact"/>
        <w:rPr>
          <w:rFonts w:ascii="Arial" w:hAnsi="Arial" w:cs="Arial"/>
          <w:sz w:val="20"/>
        </w:rPr>
      </w:pPr>
    </w:p>
    <w:p w:rsidR="00E71604" w:rsidRPr="00337C9A" w:rsidRDefault="00E71604" w:rsidP="00E71604">
      <w:pPr>
        <w:spacing w:before="16" w:line="260" w:lineRule="exact"/>
        <w:rPr>
          <w:rFonts w:ascii="Arial" w:hAnsi="Arial" w:cs="Arial"/>
          <w:sz w:val="20"/>
        </w:rPr>
      </w:pPr>
    </w:p>
    <w:bookmarkEnd w:id="1"/>
    <w:p w:rsidR="00C740F6" w:rsidRPr="00337C9A" w:rsidRDefault="00C740F6" w:rsidP="00C740F6">
      <w:pPr>
        <w:pStyle w:val="Text0"/>
        <w:spacing w:after="0"/>
        <w:rPr>
          <w:rFonts w:cs="Arial"/>
          <w:sz w:val="20"/>
        </w:rPr>
      </w:pPr>
      <w:r w:rsidRPr="00337C9A">
        <w:rPr>
          <w:rFonts w:cs="Arial"/>
          <w:sz w:val="20"/>
        </w:rPr>
        <w:t xml:space="preserve">This Notice commences upon publication in the </w:t>
      </w:r>
      <w:r w:rsidRPr="00337C9A">
        <w:rPr>
          <w:rFonts w:cs="Arial"/>
          <w:i/>
          <w:sz w:val="20"/>
        </w:rPr>
        <w:t>Gazette</w:t>
      </w:r>
      <w:r w:rsidRPr="00337C9A">
        <w:rPr>
          <w:rFonts w:cs="Arial"/>
          <w:sz w:val="20"/>
        </w:rPr>
        <w:t>.</w:t>
      </w:r>
    </w:p>
    <w:p w:rsidR="00C740F6" w:rsidRPr="00337C9A" w:rsidRDefault="00C740F6" w:rsidP="00C740F6">
      <w:pPr>
        <w:pStyle w:val="Text0"/>
        <w:spacing w:after="0"/>
        <w:rPr>
          <w:rFonts w:cs="Arial"/>
          <w:sz w:val="20"/>
        </w:rPr>
      </w:pPr>
    </w:p>
    <w:p w:rsidR="00C740F6" w:rsidRPr="00337C9A" w:rsidRDefault="00C740F6" w:rsidP="00C740F6">
      <w:pPr>
        <w:pStyle w:val="Text0"/>
        <w:spacing w:after="0"/>
        <w:rPr>
          <w:rFonts w:cs="Arial"/>
          <w:sz w:val="20"/>
        </w:rPr>
      </w:pPr>
    </w:p>
    <w:p w:rsidR="00C740F6" w:rsidRPr="00337C9A" w:rsidRDefault="00C740F6" w:rsidP="00C740F6">
      <w:pPr>
        <w:pStyle w:val="Text0"/>
        <w:tabs>
          <w:tab w:val="left" w:pos="2835"/>
        </w:tabs>
        <w:spacing w:after="0"/>
        <w:rPr>
          <w:rFonts w:cs="Arial"/>
          <w:kern w:val="0"/>
          <w:sz w:val="20"/>
        </w:rPr>
      </w:pPr>
      <w:r w:rsidRPr="00337C9A">
        <w:rPr>
          <w:rFonts w:cs="Arial"/>
          <w:kern w:val="0"/>
          <w:sz w:val="20"/>
        </w:rPr>
        <w:t xml:space="preserve">Date:    </w:t>
      </w:r>
      <w:proofErr w:type="gramStart"/>
      <w:r w:rsidR="00577102">
        <w:rPr>
          <w:rFonts w:cs="Arial"/>
          <w:kern w:val="0"/>
          <w:sz w:val="20"/>
        </w:rPr>
        <w:t>15</w:t>
      </w:r>
      <w:r w:rsidRPr="00337C9A">
        <w:rPr>
          <w:rFonts w:cs="Arial"/>
          <w:kern w:val="0"/>
          <w:sz w:val="20"/>
        </w:rPr>
        <w:t xml:space="preserve">  </w:t>
      </w:r>
      <w:r w:rsidR="00577102">
        <w:rPr>
          <w:rFonts w:cs="Arial"/>
          <w:kern w:val="0"/>
          <w:sz w:val="20"/>
        </w:rPr>
        <w:t>June</w:t>
      </w:r>
      <w:proofErr w:type="gramEnd"/>
      <w:r w:rsidR="00577102">
        <w:rPr>
          <w:rFonts w:cs="Arial"/>
          <w:kern w:val="0"/>
          <w:sz w:val="20"/>
        </w:rPr>
        <w:t xml:space="preserve"> 2020</w:t>
      </w:r>
    </w:p>
    <w:p w:rsidR="00C740F6" w:rsidRDefault="00C740F6" w:rsidP="00C740F6">
      <w:pPr>
        <w:pStyle w:val="Text0"/>
        <w:spacing w:after="0"/>
        <w:rPr>
          <w:rFonts w:cs="Arial"/>
          <w:sz w:val="20"/>
        </w:rPr>
      </w:pPr>
    </w:p>
    <w:p w:rsidR="00C10D09" w:rsidRDefault="00C10D09" w:rsidP="00C740F6">
      <w:pPr>
        <w:pStyle w:val="Text0"/>
        <w:spacing w:after="0"/>
        <w:rPr>
          <w:rFonts w:cs="Arial"/>
          <w:sz w:val="20"/>
        </w:rPr>
      </w:pPr>
    </w:p>
    <w:p w:rsidR="00C10D09" w:rsidRDefault="00C10D09" w:rsidP="00C740F6">
      <w:pPr>
        <w:pStyle w:val="Text0"/>
        <w:spacing w:after="0"/>
        <w:rPr>
          <w:rFonts w:cs="Arial"/>
          <w:sz w:val="20"/>
        </w:rPr>
      </w:pPr>
    </w:p>
    <w:p w:rsidR="00C10D09" w:rsidRDefault="00C10D09" w:rsidP="00C740F6">
      <w:pPr>
        <w:pStyle w:val="Text0"/>
        <w:spacing w:after="0"/>
        <w:rPr>
          <w:rFonts w:cs="Arial"/>
          <w:sz w:val="20"/>
        </w:rPr>
      </w:pPr>
    </w:p>
    <w:p w:rsidR="00C01E8C" w:rsidRPr="00337C9A" w:rsidRDefault="00C01E8C" w:rsidP="00E71604">
      <w:pPr>
        <w:ind w:right="-20"/>
        <w:rPr>
          <w:rFonts w:ascii="Arial" w:hAnsi="Arial" w:cs="Arial"/>
          <w:sz w:val="20"/>
        </w:rPr>
      </w:pPr>
    </w:p>
    <w:p w:rsidR="00E71604" w:rsidRPr="00337C9A" w:rsidRDefault="00577102" w:rsidP="00E71604">
      <w:pPr>
        <w:ind w:right="-20"/>
        <w:rPr>
          <w:rFonts w:ascii="Arial" w:hAnsi="Arial" w:cs="Arial"/>
          <w:sz w:val="20"/>
        </w:rPr>
      </w:pPr>
      <w:r>
        <w:rPr>
          <w:rFonts w:ascii="Arial" w:hAnsi="Arial" w:cs="Arial"/>
          <w:sz w:val="20"/>
        </w:rPr>
        <w:t>Christine Deegan</w:t>
      </w:r>
    </w:p>
    <w:p w:rsidR="00C740F6" w:rsidRPr="00337C9A" w:rsidRDefault="00C740F6" w:rsidP="00C740F6">
      <w:pPr>
        <w:rPr>
          <w:rFonts w:ascii="Arial" w:hAnsi="Arial" w:cs="Arial"/>
          <w:sz w:val="20"/>
        </w:rPr>
      </w:pPr>
      <w:r w:rsidRPr="00337C9A">
        <w:rPr>
          <w:rFonts w:ascii="Arial" w:hAnsi="Arial" w:cs="Arial"/>
          <w:sz w:val="20"/>
        </w:rPr>
        <w:t>Delegate of the Secretary of the</w:t>
      </w:r>
    </w:p>
    <w:p w:rsidR="00C740F6" w:rsidRPr="00337C9A" w:rsidRDefault="00C740F6" w:rsidP="00C740F6">
      <w:pPr>
        <w:rPr>
          <w:rFonts w:ascii="Arial" w:hAnsi="Arial" w:cs="Arial"/>
          <w:sz w:val="20"/>
        </w:rPr>
      </w:pPr>
      <w:r w:rsidRPr="00337C9A">
        <w:rPr>
          <w:rFonts w:ascii="Arial" w:hAnsi="Arial" w:cs="Arial"/>
          <w:sz w:val="20"/>
        </w:rPr>
        <w:t xml:space="preserve">Department of </w:t>
      </w:r>
      <w:r w:rsidR="009E0322" w:rsidRPr="00337C9A">
        <w:rPr>
          <w:rFonts w:ascii="Arial" w:hAnsi="Arial" w:cs="Arial"/>
          <w:sz w:val="20"/>
        </w:rPr>
        <w:t>Home Affairs</w:t>
      </w:r>
    </w:p>
    <w:p w:rsidR="002837DE" w:rsidRPr="00C10D09" w:rsidRDefault="002837DE" w:rsidP="002837DE">
      <w:pPr>
        <w:rPr>
          <w:rFonts w:ascii="Arial" w:hAnsi="Arial" w:cs="Arial"/>
          <w:sz w:val="20"/>
        </w:rPr>
      </w:pPr>
    </w:p>
    <w:p w:rsidR="002837DE" w:rsidRPr="00C10D09" w:rsidRDefault="002837DE" w:rsidP="002837DE">
      <w:pPr>
        <w:rPr>
          <w:rFonts w:ascii="Arial" w:hAnsi="Arial" w:cs="Arial"/>
          <w:sz w:val="20"/>
        </w:rPr>
      </w:pPr>
    </w:p>
    <w:p w:rsidR="00337C9A" w:rsidRPr="00C10D09" w:rsidRDefault="00337C9A" w:rsidP="002837DE">
      <w:pPr>
        <w:rPr>
          <w:rFonts w:ascii="Arial" w:hAnsi="Arial" w:cs="Arial"/>
          <w:sz w:val="20"/>
        </w:rPr>
      </w:pPr>
    </w:p>
    <w:p w:rsidR="00337C9A" w:rsidRPr="00C10D09" w:rsidRDefault="00337C9A" w:rsidP="002837DE">
      <w:pPr>
        <w:rPr>
          <w:rFonts w:ascii="Arial" w:hAnsi="Arial" w:cs="Arial"/>
          <w:sz w:val="20"/>
        </w:rPr>
      </w:pPr>
    </w:p>
    <w:p w:rsidR="00337C9A" w:rsidRDefault="00337C9A" w:rsidP="002837DE">
      <w:pPr>
        <w:rPr>
          <w:rFonts w:ascii="Arial" w:hAnsi="Arial" w:cs="Arial"/>
          <w:sz w:val="20"/>
        </w:rPr>
      </w:pPr>
    </w:p>
    <w:p w:rsidR="001F1188" w:rsidRDefault="001F1188" w:rsidP="002837DE">
      <w:pPr>
        <w:rPr>
          <w:rFonts w:ascii="Arial" w:hAnsi="Arial" w:cs="Arial"/>
          <w:sz w:val="20"/>
        </w:rPr>
      </w:pPr>
    </w:p>
    <w:p w:rsidR="001F1188" w:rsidRDefault="001F1188" w:rsidP="002837DE">
      <w:pPr>
        <w:rPr>
          <w:rFonts w:ascii="Arial" w:hAnsi="Arial" w:cs="Arial"/>
          <w:sz w:val="20"/>
        </w:rPr>
      </w:pPr>
    </w:p>
    <w:p w:rsidR="00577102" w:rsidRPr="00C10D09" w:rsidRDefault="00577102" w:rsidP="002837DE">
      <w:pPr>
        <w:rPr>
          <w:rFonts w:ascii="Arial" w:hAnsi="Arial" w:cs="Arial"/>
          <w:sz w:val="20"/>
        </w:rPr>
      </w:pPr>
    </w:p>
    <w:p w:rsidR="00C01E8C" w:rsidRPr="00C10D09" w:rsidRDefault="00C01E8C" w:rsidP="002837DE">
      <w:pPr>
        <w:rPr>
          <w:rFonts w:ascii="Arial" w:hAnsi="Arial" w:cs="Arial"/>
          <w:sz w:val="20"/>
        </w:rPr>
      </w:pPr>
    </w:p>
    <w:p w:rsidR="002837DE" w:rsidRPr="00577102" w:rsidRDefault="002837DE" w:rsidP="002837DE">
      <w:pPr>
        <w:rPr>
          <w:rFonts w:ascii="Arial" w:hAnsi="Arial" w:cs="Arial"/>
          <w:sz w:val="16"/>
          <w:szCs w:val="16"/>
        </w:rPr>
      </w:pPr>
      <w:r w:rsidRPr="00577102">
        <w:rPr>
          <w:rFonts w:ascii="Arial" w:hAnsi="Arial" w:cs="Arial"/>
          <w:sz w:val="16"/>
          <w:szCs w:val="16"/>
        </w:rPr>
        <w:t>Note:</w:t>
      </w:r>
    </w:p>
    <w:p w:rsidR="002837DE" w:rsidRPr="00577102" w:rsidRDefault="002837DE" w:rsidP="002837DE">
      <w:pPr>
        <w:pStyle w:val="ListParagraph"/>
        <w:numPr>
          <w:ilvl w:val="0"/>
          <w:numId w:val="1"/>
        </w:numPr>
        <w:rPr>
          <w:rFonts w:ascii="Arial" w:hAnsi="Arial" w:cs="Arial"/>
          <w:sz w:val="16"/>
          <w:szCs w:val="16"/>
        </w:rPr>
      </w:pPr>
      <w:r w:rsidRPr="00577102">
        <w:rPr>
          <w:rFonts w:ascii="Arial" w:hAnsi="Arial" w:cs="Arial"/>
          <w:i/>
          <w:sz w:val="16"/>
          <w:szCs w:val="16"/>
        </w:rPr>
        <w:t>Gazette</w:t>
      </w:r>
      <w:r w:rsidRPr="00577102">
        <w:rPr>
          <w:rFonts w:ascii="Arial" w:hAnsi="Arial" w:cs="Arial"/>
          <w:sz w:val="16"/>
          <w:szCs w:val="16"/>
        </w:rPr>
        <w:t xml:space="preserve"> means the </w:t>
      </w:r>
      <w:r w:rsidRPr="00577102">
        <w:rPr>
          <w:rFonts w:ascii="Arial" w:hAnsi="Arial" w:cs="Arial"/>
          <w:i/>
          <w:sz w:val="16"/>
          <w:szCs w:val="16"/>
        </w:rPr>
        <w:t>Commonwealth of Australia Gazette</w:t>
      </w:r>
    </w:p>
    <w:p w:rsidR="00C01E8C" w:rsidRPr="00577102" w:rsidRDefault="002837DE" w:rsidP="008C41C4">
      <w:pPr>
        <w:pStyle w:val="ListParagraph"/>
        <w:numPr>
          <w:ilvl w:val="0"/>
          <w:numId w:val="1"/>
        </w:numPr>
        <w:rPr>
          <w:rFonts w:ascii="Arial" w:hAnsi="Arial" w:cs="Arial"/>
          <w:sz w:val="16"/>
          <w:szCs w:val="16"/>
        </w:rPr>
      </w:pPr>
      <w:r w:rsidRPr="00577102">
        <w:rPr>
          <w:rFonts w:ascii="Arial" w:hAnsi="Arial" w:cs="Arial"/>
          <w:sz w:val="16"/>
          <w:szCs w:val="16"/>
        </w:rPr>
        <w:t xml:space="preserve">This Notice remains in force until otherwise revoked in writing and upon subsequent publication in the </w:t>
      </w:r>
      <w:r w:rsidRPr="00577102">
        <w:rPr>
          <w:rFonts w:ascii="Arial" w:hAnsi="Arial" w:cs="Arial"/>
          <w:i/>
          <w:sz w:val="16"/>
          <w:szCs w:val="16"/>
        </w:rPr>
        <w:t>Gazette</w:t>
      </w:r>
    </w:p>
    <w:sectPr w:rsidR="00C01E8C" w:rsidRPr="00577102" w:rsidSect="00337C9A">
      <w:headerReference w:type="first" r:id="rId9"/>
      <w:type w:val="continuous"/>
      <w:pgSz w:w="11906" w:h="16838" w:code="9"/>
      <w:pgMar w:top="1440" w:right="1440" w:bottom="1440" w:left="1440"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F01" w:rsidRDefault="009A4F01" w:rsidP="003A707F">
      <w:r>
        <w:separator/>
      </w:r>
    </w:p>
  </w:endnote>
  <w:endnote w:type="continuationSeparator" w:id="0">
    <w:p w:rsidR="009A4F01" w:rsidRDefault="009A4F01" w:rsidP="003A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F01" w:rsidRDefault="009A4F01" w:rsidP="003A707F">
      <w:r>
        <w:separator/>
      </w:r>
    </w:p>
  </w:footnote>
  <w:footnote w:type="continuationSeparator" w:id="0">
    <w:p w:rsidR="009A4F01" w:rsidRDefault="009A4F01" w:rsidP="003A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ind w:left="-51"/>
            <w:rPr>
              <w:rFonts w:ascii="Arial" w:hAnsi="Arial"/>
              <w:sz w:val="12"/>
            </w:rPr>
          </w:pPr>
          <w:bookmarkStart w:id="2" w:name="OLE_LINK2"/>
          <w:r>
            <w:rPr>
              <w:rFonts w:ascii="Arial" w:hAnsi="Arial"/>
              <w:noProof/>
              <w:sz w:val="12"/>
              <w:lang w:eastAsia="en-AU"/>
            </w:rPr>
            <w:drawing>
              <wp:inline distT="0" distB="0" distL="0" distR="0" wp14:anchorId="51532E0A" wp14:editId="7F1A04C1">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jc w:val="right"/>
            <w:rPr>
              <w:rFonts w:ascii="Arial" w:hAnsi="Arial" w:cs="Arial"/>
              <w:b/>
              <w:szCs w:val="24"/>
            </w:rPr>
          </w:pPr>
          <w:r w:rsidRPr="00840A06">
            <w:rPr>
              <w:rFonts w:ascii="Arial" w:hAnsi="Arial" w:cs="Arial"/>
              <w:b/>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5DFB"/>
    <w:multiLevelType w:val="hybridMultilevel"/>
    <w:tmpl w:val="16283BC4"/>
    <w:lvl w:ilvl="0" w:tplc="76CCCC9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C2AAD"/>
    <w:rsid w:val="001F1188"/>
    <w:rsid w:val="001F6E54"/>
    <w:rsid w:val="00280BCD"/>
    <w:rsid w:val="002837DE"/>
    <w:rsid w:val="002B0B6D"/>
    <w:rsid w:val="002E6802"/>
    <w:rsid w:val="0032343D"/>
    <w:rsid w:val="00337C9A"/>
    <w:rsid w:val="003A707F"/>
    <w:rsid w:val="003B0EC1"/>
    <w:rsid w:val="003B573B"/>
    <w:rsid w:val="003F2CBD"/>
    <w:rsid w:val="00424B97"/>
    <w:rsid w:val="0043758B"/>
    <w:rsid w:val="00451034"/>
    <w:rsid w:val="00484ABE"/>
    <w:rsid w:val="004B2753"/>
    <w:rsid w:val="004D7325"/>
    <w:rsid w:val="00503608"/>
    <w:rsid w:val="00520873"/>
    <w:rsid w:val="00573D44"/>
    <w:rsid w:val="00577102"/>
    <w:rsid w:val="006938D1"/>
    <w:rsid w:val="00694388"/>
    <w:rsid w:val="007371B0"/>
    <w:rsid w:val="00797438"/>
    <w:rsid w:val="007D5E63"/>
    <w:rsid w:val="008232D7"/>
    <w:rsid w:val="00840A06"/>
    <w:rsid w:val="008439B7"/>
    <w:rsid w:val="00854618"/>
    <w:rsid w:val="0087253F"/>
    <w:rsid w:val="008E4F6C"/>
    <w:rsid w:val="009539C7"/>
    <w:rsid w:val="009A4F01"/>
    <w:rsid w:val="009E0322"/>
    <w:rsid w:val="00A00F21"/>
    <w:rsid w:val="00B01CED"/>
    <w:rsid w:val="00B84226"/>
    <w:rsid w:val="00C01E8C"/>
    <w:rsid w:val="00C10D09"/>
    <w:rsid w:val="00C47AE1"/>
    <w:rsid w:val="00C632A7"/>
    <w:rsid w:val="00C63C4E"/>
    <w:rsid w:val="00C740F6"/>
    <w:rsid w:val="00C77D73"/>
    <w:rsid w:val="00D0051B"/>
    <w:rsid w:val="00D77A88"/>
    <w:rsid w:val="00DA15A9"/>
    <w:rsid w:val="00E71604"/>
    <w:rsid w:val="00F36AAD"/>
    <w:rsid w:val="00F40885"/>
    <w:rsid w:val="00F90F91"/>
    <w:rsid w:val="00FB3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459E73E6"/>
  <w15:docId w15:val="{BDD43D5C-4C07-4ED2-B6FC-FA83A784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7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pPr>
  </w:style>
  <w:style w:type="character" w:customStyle="1" w:styleId="FooterChar">
    <w:name w:val="Footer Char"/>
    <w:basedOn w:val="DefaultParagraphFont"/>
    <w:link w:val="Footer"/>
    <w:uiPriority w:val="99"/>
    <w:rsid w:val="003A707F"/>
  </w:style>
  <w:style w:type="paragraph" w:styleId="Title">
    <w:name w:val="Title"/>
    <w:basedOn w:val="Normal"/>
    <w:next w:val="Normal"/>
    <w:link w:val="TitleChar"/>
    <w:qFormat/>
    <w:rsid w:val="002837DE"/>
    <w:pPr>
      <w:spacing w:before="480"/>
    </w:pPr>
    <w:rPr>
      <w:rFonts w:ascii="Arial" w:hAnsi="Arial"/>
      <w:b/>
      <w:sz w:val="40"/>
      <w:lang w:eastAsia="en-AU"/>
    </w:rPr>
  </w:style>
  <w:style w:type="character" w:customStyle="1" w:styleId="TitleChar">
    <w:name w:val="Title Char"/>
    <w:basedOn w:val="DefaultParagraphFont"/>
    <w:link w:val="Title"/>
    <w:rsid w:val="002837DE"/>
    <w:rPr>
      <w:rFonts w:ascii="Arial" w:eastAsia="Times New Roman" w:hAnsi="Arial" w:cs="Times New Roman"/>
      <w:b/>
      <w:sz w:val="40"/>
      <w:szCs w:val="20"/>
      <w:lang w:eastAsia="en-AU"/>
    </w:rPr>
  </w:style>
  <w:style w:type="paragraph" w:customStyle="1" w:styleId="text">
    <w:name w:val="text"/>
    <w:basedOn w:val="Normal"/>
    <w:rsid w:val="002837DE"/>
    <w:pPr>
      <w:spacing w:after="240"/>
    </w:pPr>
    <w:rPr>
      <w:rFonts w:ascii="Arial" w:hAnsi="Arial"/>
      <w:kern w:val="36"/>
      <w:lang w:eastAsia="en-AU"/>
    </w:rPr>
  </w:style>
  <w:style w:type="paragraph" w:customStyle="1" w:styleId="Text0">
    <w:name w:val="Text"/>
    <w:basedOn w:val="Normal"/>
    <w:rsid w:val="002837DE"/>
    <w:pPr>
      <w:spacing w:after="240"/>
    </w:pPr>
    <w:rPr>
      <w:rFonts w:ascii="Arial" w:hAnsi="Arial"/>
      <w:kern w:val="36"/>
      <w:lang w:eastAsia="en-AU"/>
    </w:rPr>
  </w:style>
  <w:style w:type="paragraph" w:styleId="ListParagraph">
    <w:name w:val="List Paragraph"/>
    <w:basedOn w:val="Normal"/>
    <w:uiPriority w:val="34"/>
    <w:qFormat/>
    <w:rsid w:val="002837DE"/>
    <w:pPr>
      <w:ind w:left="720"/>
      <w:contextualSpacing/>
    </w:pPr>
  </w:style>
  <w:style w:type="paragraph" w:customStyle="1" w:styleId="Header-DOTARS">
    <w:name w:val="Header - DOTARS"/>
    <w:basedOn w:val="Header"/>
    <w:next w:val="Normal"/>
    <w:rsid w:val="002837DE"/>
    <w:pPr>
      <w:tabs>
        <w:tab w:val="clear" w:pos="4513"/>
        <w:tab w:val="clear" w:pos="9026"/>
        <w:tab w:val="center" w:pos="4153"/>
        <w:tab w:val="right" w:pos="8306"/>
      </w:tabs>
    </w:pPr>
    <w:rPr>
      <w:rFonts w:ascii="Arial Narrow" w:hAnsi="Arial Narrow"/>
      <w:caps/>
      <w:smallCaps/>
      <w:spacing w:val="1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6257-4D89-4266-B7CD-0C49C0F7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Russell COTTEE</cp:lastModifiedBy>
  <cp:revision>7</cp:revision>
  <cp:lastPrinted>2013-06-24T01:35:00Z</cp:lastPrinted>
  <dcterms:created xsi:type="dcterms:W3CDTF">2020-06-21T08:43:00Z</dcterms:created>
  <dcterms:modified xsi:type="dcterms:W3CDTF">2020-06-21T08:58:00Z</dcterms:modified>
</cp:coreProperties>
</file>