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E0A" w:rsidRPr="00DF5E0A" w:rsidRDefault="00DF5E0A" w:rsidP="00E857CC">
      <w:pPr>
        <w:contextualSpacing/>
        <w:jc w:val="both"/>
        <w:rPr>
          <w:b/>
          <w:sz w:val="28"/>
          <w:szCs w:val="28"/>
        </w:rPr>
      </w:pPr>
      <w:r w:rsidRPr="00DF5E0A">
        <w:rPr>
          <w:b/>
          <w:sz w:val="28"/>
          <w:szCs w:val="28"/>
        </w:rPr>
        <w:t>HEAVY VEHICLE NATIONAL LAW</w:t>
      </w:r>
    </w:p>
    <w:p w:rsidR="00DF5E0A" w:rsidRPr="00DF5E0A" w:rsidRDefault="00DF5E0A" w:rsidP="00E857CC">
      <w:pPr>
        <w:contextualSpacing/>
        <w:jc w:val="both"/>
        <w:rPr>
          <w:b/>
          <w:sz w:val="28"/>
          <w:szCs w:val="28"/>
        </w:rPr>
      </w:pPr>
    </w:p>
    <w:p w:rsidR="00DF5E0A" w:rsidRPr="00DF5E0A" w:rsidRDefault="00137C1B" w:rsidP="00E857CC">
      <w:pPr>
        <w:contextualSpacing/>
        <w:jc w:val="both"/>
        <w:rPr>
          <w:b/>
          <w:sz w:val="28"/>
          <w:szCs w:val="28"/>
        </w:rPr>
      </w:pPr>
      <w:r w:rsidRPr="00137C1B">
        <w:rPr>
          <w:b/>
          <w:sz w:val="28"/>
          <w:szCs w:val="28"/>
        </w:rPr>
        <w:t>National Heavy Vehicle Work Diary (COVID-19 Relief) Exemption Notice 2020 (No.1)</w:t>
      </w:r>
    </w:p>
    <w:p w:rsidR="00DF5E0A" w:rsidRDefault="00DF5E0A" w:rsidP="00E857CC">
      <w:pPr>
        <w:contextualSpacing/>
        <w:jc w:val="both"/>
      </w:pPr>
    </w:p>
    <w:p w:rsidR="00DF5E0A" w:rsidRPr="00DF5E0A" w:rsidRDefault="00DF5E0A" w:rsidP="00E857CC">
      <w:pPr>
        <w:pStyle w:val="ListParagraph"/>
        <w:numPr>
          <w:ilvl w:val="0"/>
          <w:numId w:val="1"/>
        </w:numPr>
        <w:jc w:val="both"/>
        <w:rPr>
          <w:b/>
        </w:rPr>
      </w:pPr>
      <w:r w:rsidRPr="00DF5E0A">
        <w:rPr>
          <w:b/>
        </w:rPr>
        <w:t>Purpose</w:t>
      </w:r>
    </w:p>
    <w:p w:rsidR="00DF5E0A" w:rsidRDefault="00DF5E0A" w:rsidP="00E857CC">
      <w:pPr>
        <w:ind w:left="720"/>
        <w:contextualSpacing/>
        <w:jc w:val="both"/>
      </w:pPr>
      <w:r>
        <w:t>The purpose of this Notice is to allow a driver of a fatigue-regulated heavy vehicle who is unable to use the driver’s written work diary because it is filled up, destroyed, lost or stolen and is unable to get a replacement work diary due to service disruptions created by the Australian Human Biosecurity Emergency (COVID-19) to use supplementary records for up to 30 days.</w:t>
      </w:r>
    </w:p>
    <w:p w:rsidR="00DF5E0A" w:rsidRPr="00DF5E0A" w:rsidRDefault="00DF5E0A" w:rsidP="00E857CC">
      <w:pPr>
        <w:pStyle w:val="ListParagraph"/>
        <w:numPr>
          <w:ilvl w:val="0"/>
          <w:numId w:val="1"/>
        </w:numPr>
        <w:jc w:val="both"/>
        <w:rPr>
          <w:b/>
        </w:rPr>
      </w:pPr>
      <w:r w:rsidRPr="00DF5E0A">
        <w:rPr>
          <w:b/>
        </w:rPr>
        <w:t>Authorising Provision</w:t>
      </w:r>
    </w:p>
    <w:p w:rsidR="00DF5E0A" w:rsidRDefault="00DF5E0A" w:rsidP="008B08DA">
      <w:pPr>
        <w:ind w:left="720"/>
        <w:contextualSpacing/>
        <w:jc w:val="both"/>
      </w:pPr>
      <w:r>
        <w:t>This Notice is made under Section 357 of the Heavy Vehicle National Law as in force in participating jurisdictions.</w:t>
      </w:r>
    </w:p>
    <w:p w:rsidR="00DF5E0A" w:rsidRPr="00DF5E0A" w:rsidRDefault="00DF5E0A" w:rsidP="00E857CC">
      <w:pPr>
        <w:pStyle w:val="ListParagraph"/>
        <w:numPr>
          <w:ilvl w:val="0"/>
          <w:numId w:val="1"/>
        </w:numPr>
        <w:jc w:val="both"/>
        <w:rPr>
          <w:b/>
        </w:rPr>
      </w:pPr>
      <w:r w:rsidRPr="00DF5E0A">
        <w:rPr>
          <w:b/>
        </w:rPr>
        <w:t>Title</w:t>
      </w:r>
    </w:p>
    <w:p w:rsidR="00DF5E0A" w:rsidRDefault="00DF5E0A" w:rsidP="00E857CC">
      <w:pPr>
        <w:ind w:left="720"/>
        <w:contextualSpacing/>
        <w:jc w:val="both"/>
      </w:pPr>
      <w:r>
        <w:t xml:space="preserve">This Notice may be cited as the </w:t>
      </w:r>
      <w:r w:rsidR="00137C1B" w:rsidRPr="00137C1B">
        <w:rPr>
          <w:i/>
        </w:rPr>
        <w:t>National Heavy Vehicle Work Diary (COVID-19 Reli</w:t>
      </w:r>
      <w:r w:rsidR="00137C1B">
        <w:rPr>
          <w:i/>
        </w:rPr>
        <w:t>ef) Exemption Notice 2020.</w:t>
      </w:r>
    </w:p>
    <w:p w:rsidR="00DF5E0A" w:rsidRPr="00DF5E0A" w:rsidRDefault="00DF5E0A" w:rsidP="00E857CC">
      <w:pPr>
        <w:pStyle w:val="ListParagraph"/>
        <w:numPr>
          <w:ilvl w:val="0"/>
          <w:numId w:val="1"/>
        </w:numPr>
        <w:jc w:val="both"/>
        <w:rPr>
          <w:b/>
        </w:rPr>
      </w:pPr>
      <w:r w:rsidRPr="00DF5E0A">
        <w:rPr>
          <w:b/>
        </w:rPr>
        <w:t>Commencement</w:t>
      </w:r>
    </w:p>
    <w:p w:rsidR="00DF5E0A" w:rsidRDefault="00DF5E0A" w:rsidP="00E857CC">
      <w:pPr>
        <w:ind w:left="720"/>
        <w:contextualSpacing/>
        <w:jc w:val="both"/>
      </w:pPr>
      <w:r>
        <w:t>This Notice commences on 1 April 2020.</w:t>
      </w:r>
    </w:p>
    <w:p w:rsidR="00DF5E0A" w:rsidRPr="00DF5E0A" w:rsidRDefault="00DF5E0A" w:rsidP="00E857CC">
      <w:pPr>
        <w:pStyle w:val="ListParagraph"/>
        <w:numPr>
          <w:ilvl w:val="0"/>
          <w:numId w:val="1"/>
        </w:numPr>
        <w:jc w:val="both"/>
        <w:rPr>
          <w:b/>
        </w:rPr>
      </w:pPr>
      <w:r w:rsidRPr="00DF5E0A">
        <w:rPr>
          <w:b/>
        </w:rPr>
        <w:t>Expiry</w:t>
      </w:r>
    </w:p>
    <w:p w:rsidR="00DF5E0A" w:rsidRDefault="00DF5E0A" w:rsidP="00E857CC">
      <w:pPr>
        <w:ind w:left="720"/>
        <w:contextualSpacing/>
        <w:jc w:val="both"/>
      </w:pPr>
      <w:r>
        <w:t xml:space="preserve">This Notice expires on 30 June 2020. </w:t>
      </w:r>
    </w:p>
    <w:p w:rsidR="00DF5E0A" w:rsidRPr="00DF5E0A" w:rsidRDefault="00DF5E0A" w:rsidP="00E857CC">
      <w:pPr>
        <w:pStyle w:val="ListParagraph"/>
        <w:numPr>
          <w:ilvl w:val="0"/>
          <w:numId w:val="1"/>
        </w:numPr>
        <w:jc w:val="both"/>
        <w:rPr>
          <w:b/>
        </w:rPr>
      </w:pPr>
      <w:r w:rsidRPr="00DF5E0A">
        <w:rPr>
          <w:b/>
        </w:rPr>
        <w:t>Definitions</w:t>
      </w:r>
    </w:p>
    <w:p w:rsidR="00DF5E0A" w:rsidRDefault="00DF5E0A" w:rsidP="00E857CC">
      <w:pPr>
        <w:ind w:left="720"/>
        <w:contextualSpacing/>
        <w:jc w:val="both"/>
      </w:pPr>
      <w:r>
        <w:t>Unless otherwise stated, words and expressions used in this Notice have the same meaning as those defined in the Heavy Vehicle National Law.</w:t>
      </w:r>
    </w:p>
    <w:p w:rsidR="00DF5E0A" w:rsidRDefault="00DF5E0A" w:rsidP="00E857CC">
      <w:pPr>
        <w:pStyle w:val="ListParagraph"/>
        <w:numPr>
          <w:ilvl w:val="0"/>
          <w:numId w:val="1"/>
        </w:numPr>
        <w:jc w:val="both"/>
        <w:rPr>
          <w:b/>
        </w:rPr>
      </w:pPr>
      <w:r w:rsidRPr="00DF5E0A">
        <w:rPr>
          <w:b/>
        </w:rPr>
        <w:t>Application</w:t>
      </w:r>
    </w:p>
    <w:p w:rsidR="00DF5E0A" w:rsidRPr="00DF5E0A" w:rsidRDefault="00DF5E0A" w:rsidP="00E857CC">
      <w:pPr>
        <w:pStyle w:val="ListParagraph"/>
        <w:ind w:left="360"/>
        <w:jc w:val="both"/>
        <w:rPr>
          <w:b/>
        </w:rPr>
      </w:pPr>
    </w:p>
    <w:p w:rsidR="00DF5E0A" w:rsidRDefault="00DF5E0A" w:rsidP="00E857CC">
      <w:pPr>
        <w:pStyle w:val="ListParagraph"/>
        <w:numPr>
          <w:ilvl w:val="0"/>
          <w:numId w:val="2"/>
        </w:numPr>
        <w:jc w:val="both"/>
      </w:pPr>
      <w:r>
        <w:t>This Notice applies to the driver of a fatigue-regulated heavy vehicle:</w:t>
      </w:r>
    </w:p>
    <w:p w:rsidR="00DF5E0A" w:rsidRDefault="00DF5E0A" w:rsidP="00E857CC">
      <w:pPr>
        <w:pStyle w:val="ListParagraph"/>
        <w:jc w:val="both"/>
      </w:pPr>
    </w:p>
    <w:p w:rsidR="00DF5E0A" w:rsidRDefault="00DF5E0A" w:rsidP="00E857CC">
      <w:pPr>
        <w:pStyle w:val="ListParagraph"/>
        <w:numPr>
          <w:ilvl w:val="0"/>
          <w:numId w:val="3"/>
        </w:numPr>
        <w:jc w:val="both"/>
      </w:pPr>
      <w:r>
        <w:t>who is required to keep a work diary</w:t>
      </w:r>
      <w:r w:rsidR="00AD2F91">
        <w:t xml:space="preserve"> under Part 4.6 of the </w:t>
      </w:r>
      <w:r w:rsidR="00AD2F91" w:rsidRPr="00AD2F91">
        <w:rPr>
          <w:i/>
        </w:rPr>
        <w:t>Heavy Vehicle National Law</w:t>
      </w:r>
      <w:r w:rsidR="00AD2F91">
        <w:t xml:space="preserve">; </w:t>
      </w:r>
      <w:r>
        <w:t xml:space="preserve">and </w:t>
      </w:r>
    </w:p>
    <w:p w:rsidR="00DF5E0A" w:rsidRDefault="00DF5E0A" w:rsidP="00E857CC">
      <w:pPr>
        <w:pStyle w:val="ListParagraph"/>
        <w:ind w:left="1080"/>
        <w:jc w:val="both"/>
      </w:pPr>
    </w:p>
    <w:p w:rsidR="00DF5E0A" w:rsidRDefault="00DF5E0A" w:rsidP="00E857CC">
      <w:pPr>
        <w:pStyle w:val="ListParagraph"/>
        <w:numPr>
          <w:ilvl w:val="0"/>
          <w:numId w:val="3"/>
        </w:numPr>
        <w:jc w:val="both"/>
      </w:pPr>
      <w:r>
        <w:t>whose written work diary has been fille</w:t>
      </w:r>
      <w:r w:rsidR="00F50A97">
        <w:t>d up, destroyed, lost or stolen;</w:t>
      </w:r>
      <w:r>
        <w:t xml:space="preserve"> and </w:t>
      </w:r>
    </w:p>
    <w:p w:rsidR="00DF5E0A" w:rsidRDefault="00DF5E0A" w:rsidP="00E857CC">
      <w:pPr>
        <w:pStyle w:val="ListParagraph"/>
        <w:ind w:left="1080"/>
        <w:jc w:val="both"/>
      </w:pPr>
    </w:p>
    <w:p w:rsidR="00E857CC" w:rsidRDefault="00DF5E0A" w:rsidP="008B08DA">
      <w:pPr>
        <w:pStyle w:val="ListParagraph"/>
        <w:numPr>
          <w:ilvl w:val="0"/>
          <w:numId w:val="3"/>
        </w:numPr>
        <w:jc w:val="both"/>
      </w:pPr>
      <w:proofErr w:type="gramStart"/>
      <w:r>
        <w:t>who</w:t>
      </w:r>
      <w:proofErr w:type="gramEnd"/>
      <w:r>
        <w:t xml:space="preserve"> is unable to get a replacement due to closures or restrictions at an official location to purchase a written work diary, caused by the Australian Human Biosecurity Emergency (COVID-19).</w:t>
      </w:r>
      <w:r w:rsidR="00E857CC">
        <w:br w:type="page"/>
      </w:r>
    </w:p>
    <w:p w:rsidR="00E857CC" w:rsidRDefault="00E857CC" w:rsidP="00E857CC">
      <w:pPr>
        <w:pStyle w:val="ListParagraph"/>
        <w:numPr>
          <w:ilvl w:val="0"/>
          <w:numId w:val="1"/>
        </w:numPr>
        <w:jc w:val="both"/>
        <w:rPr>
          <w:b/>
        </w:rPr>
      </w:pPr>
      <w:r w:rsidRPr="00E857CC">
        <w:rPr>
          <w:b/>
        </w:rPr>
        <w:lastRenderedPageBreak/>
        <w:t>Exemption</w:t>
      </w:r>
    </w:p>
    <w:p w:rsidR="00E857CC" w:rsidRPr="00E857CC" w:rsidRDefault="00E857CC" w:rsidP="00E857CC">
      <w:pPr>
        <w:pStyle w:val="ListParagraph"/>
        <w:ind w:left="360"/>
        <w:jc w:val="both"/>
        <w:rPr>
          <w:b/>
        </w:rPr>
      </w:pPr>
    </w:p>
    <w:p w:rsidR="00B55506" w:rsidRDefault="001E0DD5" w:rsidP="00AD42D8">
      <w:pPr>
        <w:pStyle w:val="ListParagraph"/>
        <w:numPr>
          <w:ilvl w:val="0"/>
          <w:numId w:val="5"/>
        </w:numPr>
        <w:jc w:val="both"/>
      </w:pPr>
      <w:r>
        <w:t xml:space="preserve">The driver of a fatigue regulated heavy vehicle to whom s7 applies is exempt from the requirements of s305 relating to the maximum time for which supplementary records </w:t>
      </w:r>
      <w:r w:rsidR="00AD42D8">
        <w:t xml:space="preserve">may be used, to the extent that </w:t>
      </w:r>
      <w:r w:rsidR="00E857CC">
        <w:t>a reference to ‘7 business days’ means ’30 business days’; and</w:t>
      </w:r>
    </w:p>
    <w:p w:rsidR="00B55506" w:rsidRDefault="00B55506" w:rsidP="00B55506">
      <w:pPr>
        <w:pStyle w:val="ListParagraph"/>
        <w:ind w:left="1080"/>
        <w:jc w:val="both"/>
      </w:pPr>
    </w:p>
    <w:p w:rsidR="00B55506" w:rsidRDefault="00B55506" w:rsidP="00B55506">
      <w:pPr>
        <w:pStyle w:val="ListParagraph"/>
        <w:numPr>
          <w:ilvl w:val="0"/>
          <w:numId w:val="5"/>
        </w:numPr>
        <w:jc w:val="both"/>
      </w:pPr>
      <w:r>
        <w:t xml:space="preserve">The driver of a fatigue regulated heavy vehicle to whom s7 applies is exempt from the requirements of s306 relating to the notification of the Regulator if a work diary is filled up, to the extent that </w:t>
      </w:r>
      <w:r w:rsidR="00E857CC">
        <w:t xml:space="preserve">a reference to ‘approved form’ </w:t>
      </w:r>
      <w:r>
        <w:t xml:space="preserve">also </w:t>
      </w:r>
      <w:r w:rsidR="00E857CC">
        <w:t>mean</w:t>
      </w:r>
      <w:r>
        <w:t>s</w:t>
      </w:r>
      <w:r w:rsidR="00E857CC">
        <w:t xml:space="preserve"> ‘approved form or Regulator’s web</w:t>
      </w:r>
      <w:r w:rsidR="001E5273">
        <w:t>site</w:t>
      </w:r>
      <w:r w:rsidR="00E857CC">
        <w:t>’.</w:t>
      </w:r>
    </w:p>
    <w:p w:rsidR="00B55506" w:rsidRPr="00B55506" w:rsidRDefault="00B55506" w:rsidP="00B55506">
      <w:pPr>
        <w:ind w:left="1440" w:hanging="720"/>
        <w:jc w:val="both"/>
        <w:rPr>
          <w:i/>
        </w:rPr>
      </w:pPr>
      <w:r w:rsidRPr="00B55506">
        <w:rPr>
          <w:i/>
        </w:rPr>
        <w:t>Note:</w:t>
      </w:r>
      <w:r w:rsidRPr="00B55506">
        <w:rPr>
          <w:i/>
        </w:rPr>
        <w:tab/>
        <w:t xml:space="preserve">under s306 of the HVNL, a driver must notify the Regulator that a work diary is filled up using an approved form. An approved form is </w:t>
      </w:r>
      <w:r>
        <w:rPr>
          <w:i/>
        </w:rPr>
        <w:t>normally only available from an official outlet or another work diary. F</w:t>
      </w:r>
      <w:r w:rsidR="001A66A1">
        <w:rPr>
          <w:i/>
        </w:rPr>
        <w:t xml:space="preserve">or </w:t>
      </w:r>
      <w:r w:rsidR="00875018">
        <w:rPr>
          <w:i/>
        </w:rPr>
        <w:t>the purposes of this Notice, an</w:t>
      </w:r>
      <w:r w:rsidR="001A66A1">
        <w:rPr>
          <w:i/>
        </w:rPr>
        <w:t xml:space="preserve"> approved form also means a form that may be found </w:t>
      </w:r>
      <w:bookmarkStart w:id="0" w:name="_GoBack"/>
      <w:bookmarkEnd w:id="0"/>
      <w:r w:rsidR="001A66A1">
        <w:rPr>
          <w:i/>
        </w:rPr>
        <w:t>on the Regulator’s website.</w:t>
      </w:r>
    </w:p>
    <w:p w:rsidR="00E857CC" w:rsidRDefault="00E857CC" w:rsidP="00E857CC">
      <w:pPr>
        <w:pStyle w:val="ListParagraph"/>
        <w:ind w:left="1080"/>
        <w:jc w:val="both"/>
      </w:pPr>
    </w:p>
    <w:p w:rsidR="00E857CC" w:rsidRDefault="00E857CC" w:rsidP="00E857CC">
      <w:pPr>
        <w:pStyle w:val="ListParagraph"/>
        <w:numPr>
          <w:ilvl w:val="0"/>
          <w:numId w:val="1"/>
        </w:numPr>
        <w:jc w:val="both"/>
        <w:rPr>
          <w:b/>
        </w:rPr>
      </w:pPr>
      <w:r w:rsidRPr="00E857CC">
        <w:rPr>
          <w:b/>
        </w:rPr>
        <w:t>Conditions</w:t>
      </w:r>
    </w:p>
    <w:p w:rsidR="00E857CC" w:rsidRPr="00E857CC" w:rsidRDefault="00E857CC" w:rsidP="00E857CC">
      <w:pPr>
        <w:pStyle w:val="ListParagraph"/>
        <w:ind w:left="360"/>
        <w:jc w:val="both"/>
        <w:rPr>
          <w:b/>
        </w:rPr>
      </w:pPr>
    </w:p>
    <w:p w:rsidR="00E857CC" w:rsidRDefault="00E857CC" w:rsidP="00E857CC">
      <w:pPr>
        <w:pStyle w:val="ListParagraph"/>
        <w:numPr>
          <w:ilvl w:val="0"/>
          <w:numId w:val="4"/>
        </w:numPr>
        <w:jc w:val="both"/>
      </w:pPr>
      <w:r>
        <w:t>Drivers of fatigue-regulated heavy vehicles operating under this exemption must carry a copy the acknowledgement email issued by the Regulator</w:t>
      </w:r>
      <w:r w:rsidR="00B55506">
        <w:t xml:space="preserve"> after </w:t>
      </w:r>
      <w:r w:rsidR="001A66A1">
        <w:t>the receipt of notification under s306.</w:t>
      </w:r>
    </w:p>
    <w:p w:rsidR="00E857CC" w:rsidRDefault="00E857CC" w:rsidP="00E857CC">
      <w:pPr>
        <w:pStyle w:val="ListParagraph"/>
        <w:jc w:val="both"/>
      </w:pPr>
    </w:p>
    <w:p w:rsidR="00E857CC" w:rsidRDefault="00E857CC" w:rsidP="00E857CC">
      <w:pPr>
        <w:pStyle w:val="ListParagraph"/>
        <w:numPr>
          <w:ilvl w:val="0"/>
          <w:numId w:val="4"/>
        </w:numPr>
        <w:jc w:val="both"/>
      </w:pPr>
      <w:r>
        <w:t>When requested by an authorised officer, a driver of a fatigue regulated heavy vehicle operating under this exemption must present the acknowledgement email issued by the Regulator.</w:t>
      </w:r>
    </w:p>
    <w:p w:rsidR="0086768A" w:rsidRDefault="0086768A" w:rsidP="0086768A">
      <w:pPr>
        <w:pStyle w:val="ListParagraph"/>
      </w:pPr>
    </w:p>
    <w:p w:rsidR="0086768A" w:rsidRDefault="0086768A" w:rsidP="0086768A">
      <w:pPr>
        <w:contextualSpacing/>
        <w:jc w:val="both"/>
      </w:pPr>
    </w:p>
    <w:p w:rsidR="0086768A" w:rsidRDefault="0086768A" w:rsidP="0086768A">
      <w:pPr>
        <w:ind w:left="360"/>
        <w:contextualSpacing/>
        <w:jc w:val="both"/>
      </w:pPr>
      <w:r>
        <w:t>Greg Fill</w:t>
      </w:r>
    </w:p>
    <w:p w:rsidR="0086768A" w:rsidRPr="0086768A" w:rsidRDefault="0086768A" w:rsidP="0086768A">
      <w:pPr>
        <w:ind w:left="360"/>
        <w:contextualSpacing/>
        <w:jc w:val="both"/>
        <w:rPr>
          <w:i/>
        </w:rPr>
      </w:pPr>
      <w:r w:rsidRPr="0086768A">
        <w:rPr>
          <w:i/>
        </w:rPr>
        <w:t>Director (Safety Assurance)</w:t>
      </w:r>
    </w:p>
    <w:p w:rsidR="0086768A" w:rsidRPr="0086768A" w:rsidRDefault="0086768A" w:rsidP="0086768A">
      <w:pPr>
        <w:ind w:left="360"/>
        <w:contextualSpacing/>
        <w:jc w:val="both"/>
        <w:rPr>
          <w:b/>
        </w:rPr>
      </w:pPr>
      <w:r w:rsidRPr="0086768A">
        <w:rPr>
          <w:b/>
        </w:rPr>
        <w:t>National Heavy Vehicle Regulator</w:t>
      </w:r>
    </w:p>
    <w:sectPr w:rsidR="0086768A" w:rsidRPr="0086768A" w:rsidSect="008B08DA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C1B" w:rsidRDefault="00137C1B" w:rsidP="00137C1B">
      <w:pPr>
        <w:spacing w:after="0" w:line="240" w:lineRule="auto"/>
      </w:pPr>
      <w:r>
        <w:separator/>
      </w:r>
    </w:p>
  </w:endnote>
  <w:endnote w:type="continuationSeparator" w:id="0">
    <w:p w:rsidR="00137C1B" w:rsidRDefault="00137C1B" w:rsidP="0013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90775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37C1B" w:rsidRDefault="00137C1B" w:rsidP="00137C1B">
            <w:pPr>
              <w:pStyle w:val="Footer"/>
              <w:jc w:val="right"/>
            </w:pPr>
          </w:p>
          <w:p w:rsidR="00137C1B" w:rsidRDefault="00137C1B" w:rsidP="00137C1B">
            <w:pPr>
              <w:pStyle w:val="Footer"/>
              <w:jc w:val="right"/>
            </w:pPr>
            <w:r w:rsidRPr="00137C1B">
              <w:t xml:space="preserve">National Heavy Vehicle Work Diary </w:t>
            </w:r>
            <w:r>
              <w:t xml:space="preserve">(COVID-19 Relief) </w:t>
            </w:r>
            <w:r w:rsidRPr="00137C1B">
              <w:t>Exemption Notice 2020 (No.1)</w:t>
            </w:r>
          </w:p>
          <w:p w:rsidR="00137C1B" w:rsidRDefault="00137C1B" w:rsidP="00137C1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52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52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3434487"/>
      <w:docPartObj>
        <w:docPartGallery w:val="Page Numbers (Top of Page)"/>
        <w:docPartUnique/>
      </w:docPartObj>
    </w:sdtPr>
    <w:sdtEndPr/>
    <w:sdtContent>
      <w:p w:rsidR="008B08DA" w:rsidRDefault="008B08DA" w:rsidP="008B08DA">
        <w:pPr>
          <w:pStyle w:val="Footer"/>
          <w:jc w:val="right"/>
        </w:pPr>
      </w:p>
      <w:p w:rsidR="008B08DA" w:rsidRDefault="008B08DA" w:rsidP="008B08DA">
        <w:pPr>
          <w:pStyle w:val="Footer"/>
          <w:jc w:val="right"/>
        </w:pPr>
        <w:r w:rsidRPr="00137C1B">
          <w:t xml:space="preserve">National Heavy Vehicle Work Diary </w:t>
        </w:r>
        <w:r>
          <w:t xml:space="preserve">(COVID-19 Relief) </w:t>
        </w:r>
        <w:r w:rsidRPr="00137C1B">
          <w:t>Exemption Notice 2020 (No.1)</w:t>
        </w:r>
      </w:p>
      <w:p w:rsidR="008B08DA" w:rsidRDefault="008B08DA" w:rsidP="008B08DA">
        <w:pPr>
          <w:pStyle w:val="Foot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1E5273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1E5273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C1B" w:rsidRDefault="00137C1B" w:rsidP="00137C1B">
      <w:pPr>
        <w:spacing w:after="0" w:line="240" w:lineRule="auto"/>
      </w:pPr>
      <w:r>
        <w:separator/>
      </w:r>
    </w:p>
  </w:footnote>
  <w:footnote w:type="continuationSeparator" w:id="0">
    <w:p w:rsidR="00137C1B" w:rsidRDefault="00137C1B" w:rsidP="00137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8B08DA" w:rsidRPr="00CE796A" w:rsidTr="00947B0C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8B08DA" w:rsidRPr="00CE796A" w:rsidRDefault="008B08DA" w:rsidP="008B08DA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56FF8CAC" wp14:editId="24C47B93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8B08DA" w:rsidRPr="00CE796A" w:rsidRDefault="008B08DA" w:rsidP="008B08DA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8B08DA" w:rsidRPr="00CE796A" w:rsidRDefault="008B08DA" w:rsidP="008B08DA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8B08DA" w:rsidRPr="00CE796A" w:rsidTr="00947B0C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8B08DA" w:rsidRPr="00CE796A" w:rsidRDefault="008B08DA" w:rsidP="008B08DA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8B08DA" w:rsidRPr="00840A06" w:rsidRDefault="008B08DA" w:rsidP="008B08DA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8B08DA" w:rsidRDefault="008B08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703D4"/>
    <w:multiLevelType w:val="hybridMultilevel"/>
    <w:tmpl w:val="5FCEB92A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A1DA7"/>
    <w:multiLevelType w:val="hybridMultilevel"/>
    <w:tmpl w:val="75ACC62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3B0E86"/>
    <w:multiLevelType w:val="hybridMultilevel"/>
    <w:tmpl w:val="6E32033A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25BE2"/>
    <w:multiLevelType w:val="hybridMultilevel"/>
    <w:tmpl w:val="6E32033A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D6DBA"/>
    <w:multiLevelType w:val="hybridMultilevel"/>
    <w:tmpl w:val="6E32033A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A23FC"/>
    <w:multiLevelType w:val="hybridMultilevel"/>
    <w:tmpl w:val="5FCEB92A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A8"/>
    <w:rsid w:val="00137C1B"/>
    <w:rsid w:val="0018163A"/>
    <w:rsid w:val="001A66A1"/>
    <w:rsid w:val="001E0DD5"/>
    <w:rsid w:val="001E5273"/>
    <w:rsid w:val="00391FA8"/>
    <w:rsid w:val="004F52F2"/>
    <w:rsid w:val="00633EB5"/>
    <w:rsid w:val="0086768A"/>
    <w:rsid w:val="00875018"/>
    <w:rsid w:val="008B08DA"/>
    <w:rsid w:val="00AD2F91"/>
    <w:rsid w:val="00AD42D8"/>
    <w:rsid w:val="00B55506"/>
    <w:rsid w:val="00DF5E0A"/>
    <w:rsid w:val="00E857CC"/>
    <w:rsid w:val="00F5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3472495"/>
  <w15:chartTrackingRefBased/>
  <w15:docId w15:val="{42F76427-B285-45B2-8454-3887222C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E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7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C1B"/>
  </w:style>
  <w:style w:type="paragraph" w:styleId="Footer">
    <w:name w:val="footer"/>
    <w:basedOn w:val="Normal"/>
    <w:link w:val="FooterChar"/>
    <w:uiPriority w:val="99"/>
    <w:unhideWhenUsed/>
    <w:rsid w:val="00137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EB0D9-E338-4BDE-A441-827D4932F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NHVR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2020-03-31T03:43:00Z</dcterms:created>
  <dcterms:modified xsi:type="dcterms:W3CDTF">2020-04-01T00:38:00Z</dcterms:modified>
</cp:coreProperties>
</file>