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EF717" w14:textId="0B5E44F9" w:rsidR="004B2753" w:rsidRDefault="004B2753" w:rsidP="00424B97"/>
    <w:p w14:paraId="3A88AB7F" w14:textId="6E4890A0" w:rsidR="00723E43" w:rsidRDefault="00723E43" w:rsidP="00424B97"/>
    <w:p w14:paraId="5465C562" w14:textId="77777777" w:rsidR="00723E43" w:rsidRPr="00723E43" w:rsidRDefault="00723E43" w:rsidP="00723E43">
      <w:pPr>
        <w:keepNext/>
        <w:tabs>
          <w:tab w:val="center" w:pos="4819"/>
        </w:tabs>
        <w:spacing w:before="240" w:after="360"/>
        <w:jc w:val="center"/>
        <w:outlineLvl w:val="0"/>
        <w:rPr>
          <w:rFonts w:ascii="Times New Roman" w:hAnsi="Times New Roman"/>
          <w:b/>
          <w:i/>
          <w:caps/>
          <w:sz w:val="24"/>
          <w:szCs w:val="24"/>
        </w:rPr>
      </w:pPr>
      <w:r w:rsidRPr="00723E43">
        <w:rPr>
          <w:rFonts w:ascii="Times New Roman" w:hAnsi="Times New Roman"/>
          <w:b/>
          <w:i/>
          <w:caps/>
          <w:sz w:val="24"/>
          <w:szCs w:val="24"/>
        </w:rPr>
        <w:t>Income Tax Assessment Act 1997</w:t>
      </w:r>
    </w:p>
    <w:p w14:paraId="5F52127F" w14:textId="77777777" w:rsidR="00723E43" w:rsidRPr="00723E43" w:rsidRDefault="00723E43" w:rsidP="00723E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>NOTICE UNDER SUBSECTION 30-85(2)</w:t>
      </w:r>
    </w:p>
    <w:p w14:paraId="6A9C806E" w14:textId="77777777" w:rsidR="00723E43" w:rsidRPr="00723E43" w:rsidRDefault="00723E43" w:rsidP="00723E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F7E430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10F9D251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>I, Zed Seselja, the Assistant Minister for Finance, Charities and Electoral Matters, being satisfied that the following fund:</w:t>
      </w:r>
    </w:p>
    <w:p w14:paraId="5B062ED6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173FB78A" w14:textId="77777777" w:rsidR="00723E43" w:rsidRPr="00723E43" w:rsidRDefault="00723E43" w:rsidP="00723E43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 xml:space="preserve">(a) </w:t>
      </w:r>
      <w:r w:rsidRPr="00723E43">
        <w:rPr>
          <w:rFonts w:ascii="Times New Roman" w:hAnsi="Times New Roman"/>
          <w:sz w:val="24"/>
          <w:szCs w:val="24"/>
        </w:rPr>
        <w:tab/>
        <w:t>has been established by an organisation declared by the Minister for Foreign Affairs to be an approved organisation; and</w:t>
      </w:r>
    </w:p>
    <w:p w14:paraId="0270DCEA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 xml:space="preserve"> </w:t>
      </w:r>
    </w:p>
    <w:p w14:paraId="3ED79DD4" w14:textId="77777777" w:rsidR="00723E43" w:rsidRPr="00723E43" w:rsidRDefault="00723E43" w:rsidP="00723E43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>(b)</w:t>
      </w:r>
      <w:r w:rsidRPr="00723E43">
        <w:rPr>
          <w:rFonts w:ascii="Times New Roman" w:hAnsi="Times New Roman"/>
          <w:sz w:val="24"/>
          <w:szCs w:val="24"/>
        </w:rPr>
        <w:tab/>
        <w:t>is solely for the relief of persons in a country or countries declared by the Minister for Foreign Affairs to be developing countries,</w:t>
      </w:r>
    </w:p>
    <w:p w14:paraId="70CE96EC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4080C276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b/>
          <w:sz w:val="24"/>
          <w:szCs w:val="24"/>
        </w:rPr>
        <w:t>declare,</w:t>
      </w:r>
      <w:r w:rsidRPr="00723E43">
        <w:rPr>
          <w:rFonts w:ascii="Times New Roman" w:hAnsi="Times New Roman"/>
          <w:sz w:val="24"/>
          <w:szCs w:val="24"/>
        </w:rPr>
        <w:t xml:space="preserve"> under subsection 30</w:t>
      </w:r>
      <w:r w:rsidRPr="00723E43">
        <w:rPr>
          <w:rFonts w:ascii="Times New Roman" w:hAnsi="Times New Roman"/>
          <w:sz w:val="24"/>
          <w:szCs w:val="24"/>
        </w:rPr>
        <w:noBreakHyphen/>
        <w:t xml:space="preserve">85(2) of the </w:t>
      </w:r>
      <w:r w:rsidRPr="00723E43">
        <w:rPr>
          <w:rFonts w:ascii="Times New Roman" w:hAnsi="Times New Roman"/>
          <w:i/>
          <w:sz w:val="24"/>
          <w:szCs w:val="24"/>
        </w:rPr>
        <w:t xml:space="preserve">Income Tax Assessment Act 1997, </w:t>
      </w:r>
      <w:r w:rsidRPr="00723E43">
        <w:rPr>
          <w:rFonts w:ascii="Times New Roman" w:hAnsi="Times New Roman"/>
          <w:sz w:val="24"/>
          <w:szCs w:val="24"/>
        </w:rPr>
        <w:t>that the following fund is a developing country relief fund:</w:t>
      </w:r>
    </w:p>
    <w:p w14:paraId="26B103E8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6FEFA95B" w14:textId="77777777" w:rsidR="00723E43" w:rsidRPr="00723E43" w:rsidRDefault="00723E43" w:rsidP="00723E43">
      <w:pPr>
        <w:spacing w:after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23E43">
        <w:rPr>
          <w:rFonts w:ascii="Times New Roman" w:hAnsi="Times New Roman"/>
          <w:b/>
          <w:i/>
          <w:caps/>
          <w:sz w:val="24"/>
          <w:szCs w:val="24"/>
        </w:rPr>
        <w:t>Children of cambodia public fund</w:t>
      </w:r>
    </w:p>
    <w:p w14:paraId="5840EC3D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4DB3B474" w14:textId="77777777" w:rsidR="00723E43" w:rsidRPr="00723E43" w:rsidRDefault="00723E43" w:rsidP="00723E43">
      <w:pPr>
        <w:spacing w:after="0"/>
        <w:contextualSpacing/>
        <w:jc w:val="center"/>
        <w:rPr>
          <w:rFonts w:ascii="Times New Roman" w:hAnsi="Times New Roman"/>
          <w:b/>
          <w:i/>
          <w:iCs/>
          <w:caps/>
          <w:sz w:val="24"/>
          <w:szCs w:val="24"/>
        </w:rPr>
      </w:pPr>
    </w:p>
    <w:p w14:paraId="021EAD3F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 xml:space="preserve">This notice takes effect on the date on which it is published in the </w:t>
      </w:r>
      <w:r w:rsidRPr="00723E43">
        <w:rPr>
          <w:rFonts w:ascii="Times New Roman" w:hAnsi="Times New Roman"/>
          <w:i/>
          <w:sz w:val="24"/>
          <w:szCs w:val="24"/>
        </w:rPr>
        <w:t>Gazette</w:t>
      </w:r>
      <w:r w:rsidRPr="00723E43">
        <w:rPr>
          <w:rFonts w:ascii="Times New Roman" w:hAnsi="Times New Roman"/>
          <w:sz w:val="24"/>
          <w:szCs w:val="24"/>
        </w:rPr>
        <w:t>.</w:t>
      </w:r>
    </w:p>
    <w:p w14:paraId="6DE8FAF6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1DF0AE9A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3566FE79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</w:p>
    <w:p w14:paraId="4B3D2818" w14:textId="77777777" w:rsidR="00723E43" w:rsidRPr="00723E43" w:rsidRDefault="00723E43" w:rsidP="00723E43">
      <w:pPr>
        <w:spacing w:after="0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>Dated this 20</w:t>
      </w:r>
      <w:r w:rsidRPr="00723E43">
        <w:rPr>
          <w:rFonts w:ascii="Times New Roman" w:hAnsi="Times New Roman"/>
          <w:sz w:val="24"/>
          <w:szCs w:val="24"/>
          <w:vertAlign w:val="superscript"/>
        </w:rPr>
        <w:t>th</w:t>
      </w:r>
      <w:r w:rsidRPr="00723E43">
        <w:rPr>
          <w:rFonts w:ascii="Times New Roman" w:hAnsi="Times New Roman"/>
          <w:sz w:val="24"/>
          <w:szCs w:val="24"/>
        </w:rPr>
        <w:t xml:space="preserve"> day of December 2019</w:t>
      </w:r>
    </w:p>
    <w:p w14:paraId="04380D25" w14:textId="77777777" w:rsidR="00723E43" w:rsidRPr="00723E43" w:rsidRDefault="00723E43" w:rsidP="00723E4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55CF18C" w14:textId="77777777" w:rsidR="00723E43" w:rsidRPr="00723E43" w:rsidRDefault="00723E43" w:rsidP="00723E4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9AB6F0A" w14:textId="77777777" w:rsidR="00723E43" w:rsidRPr="00723E43" w:rsidRDefault="00723E43" w:rsidP="00723E4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0CF8AC2" w14:textId="77777777" w:rsidR="00723E43" w:rsidRPr="00723E43" w:rsidRDefault="00723E43" w:rsidP="00723E4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50AE9D4" w14:textId="77777777" w:rsidR="00723E43" w:rsidRPr="00723E43" w:rsidRDefault="00723E43" w:rsidP="00723E4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EB92A15" w14:textId="77777777" w:rsidR="00723E43" w:rsidRPr="00723E43" w:rsidRDefault="00723E43" w:rsidP="00723E4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09026B7" w14:textId="77777777" w:rsidR="00723E43" w:rsidRPr="00723E43" w:rsidRDefault="00723E43" w:rsidP="00723E43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723E43">
        <w:rPr>
          <w:rFonts w:ascii="Times New Roman" w:hAnsi="Times New Roman"/>
          <w:b/>
          <w:sz w:val="24"/>
          <w:szCs w:val="24"/>
        </w:rPr>
        <w:t>Zed Seselja</w:t>
      </w:r>
    </w:p>
    <w:p w14:paraId="652A386F" w14:textId="77777777" w:rsidR="00723E43" w:rsidRPr="00723E43" w:rsidRDefault="00723E43" w:rsidP="00723E43">
      <w:pPr>
        <w:spacing w:after="0"/>
        <w:ind w:left="720"/>
        <w:jc w:val="right"/>
        <w:rPr>
          <w:rFonts w:ascii="Times New Roman" w:hAnsi="Times New Roman"/>
          <w:sz w:val="24"/>
          <w:szCs w:val="24"/>
        </w:rPr>
      </w:pPr>
      <w:r w:rsidRPr="00723E43">
        <w:rPr>
          <w:rFonts w:ascii="Times New Roman" w:hAnsi="Times New Roman"/>
          <w:sz w:val="24"/>
          <w:szCs w:val="24"/>
        </w:rPr>
        <w:t>Assistant Minister for Finance, Charities and Electoral Matters</w:t>
      </w:r>
    </w:p>
    <w:p w14:paraId="1FC3E134" w14:textId="77777777" w:rsidR="00723E43" w:rsidRPr="0089028A" w:rsidRDefault="00723E43" w:rsidP="00723E43">
      <w:pPr>
        <w:rPr>
          <w:rFonts w:ascii="Times New Roman" w:hAnsi="Times New Roman"/>
          <w:szCs w:val="24"/>
        </w:rPr>
      </w:pPr>
    </w:p>
    <w:p w14:paraId="70E1417C" w14:textId="77777777" w:rsidR="00723E43" w:rsidRPr="00424B97" w:rsidRDefault="00723E43" w:rsidP="00424B97">
      <w:bookmarkStart w:id="0" w:name="_GoBack"/>
      <w:bookmarkEnd w:id="0"/>
    </w:p>
    <w:sectPr w:rsidR="00723E43" w:rsidRPr="00424B97" w:rsidSect="008E4F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F71A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36EEF71B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F71E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F71F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F729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F718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36EEF719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F71C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F71D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6EEF723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6EEF720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6EEF72A" wp14:editId="36EEF72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6EEF721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6EEF722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36EEF726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6EEF724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6EEF725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36EEF727" w14:textId="77777777" w:rsidR="00F40885" w:rsidRPr="003A707F" w:rsidRDefault="00F40885" w:rsidP="00F40885">
    <w:pPr>
      <w:pStyle w:val="Header"/>
      <w:rPr>
        <w:sz w:val="2"/>
        <w:szCs w:val="2"/>
      </w:rPr>
    </w:pPr>
  </w:p>
  <w:p w14:paraId="36EEF728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23E43"/>
    <w:rsid w:val="00840A06"/>
    <w:rsid w:val="008439B7"/>
    <w:rsid w:val="0087253F"/>
    <w:rsid w:val="008E4F6C"/>
    <w:rsid w:val="00943182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EEF717"/>
  <w15:docId w15:val="{A0164DFE-EAF2-4A59-B511-4567DFAF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2020RG-111-13532</_dlc_DocId>
    <TaxCatchAll xmlns="0f563589-9cf9-4143-b1eb-fb0534803d38">
      <Value>11</Value>
    </TaxCatchAll>
    <_dlc_DocIdUrl xmlns="0f563589-9cf9-4143-b1eb-fb0534803d38">
      <Url>http://tweb/sites/rg/ldp/lmu/_layouts/15/DocIdRedir.aspx?ID=2020RG-111-13532</Url>
      <Description>2020RG-111-13532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6329" ma:contentTypeDescription=" " ma:contentTypeScope="" ma:versionID="a9c9218e239efe540bf95b87da6df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0764-54B0-4E30-9957-3215B1A381DD}">
  <ds:schemaRefs>
    <ds:schemaRef ds:uri="http://purl.org/dc/elements/1.1/"/>
    <ds:schemaRef ds:uri="http://schemas.microsoft.com/office/2006/metadata/properties"/>
    <ds:schemaRef ds:uri="9f7bc583-7cbe-45b9-a2bd-8bbb6543b37e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0f563589-9cf9-4143-b1eb-fb0534803d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A357EE-A756-4660-B4BE-FCEBBBF8F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457A3-9E2A-4F58-BBC3-54983F65930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E061C61-F8B8-4373-9088-9235623D9C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24300A-55FB-4CAA-B27F-568A7D15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89CE69D-4667-4FE6-8328-88A08139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Osborne, Lea</cp:lastModifiedBy>
  <cp:revision>3</cp:revision>
  <cp:lastPrinted>2013-06-24T01:35:00Z</cp:lastPrinted>
  <dcterms:created xsi:type="dcterms:W3CDTF">2020-02-03T22:07:00Z</dcterms:created>
  <dcterms:modified xsi:type="dcterms:W3CDTF">2020-02-06T23:34:00Z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3767c375-01d5-4883-9257-cd51244389bf</vt:lpwstr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TSYRecordClass">
    <vt:lpwstr>11;#TSY RA-9237 - Destroy 5 years after action completed|9f1a030e-81bf-44c5-98eb-4d5d869a40d5</vt:lpwstr>
  </property>
</Properties>
</file>