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5788" w14:textId="77777777" w:rsidR="004B2753" w:rsidRDefault="004B2753" w:rsidP="00424B97">
      <w:bookmarkStart w:id="0" w:name="_GoBack"/>
      <w:bookmarkEnd w:id="0"/>
    </w:p>
    <w:p w14:paraId="734EF171" w14:textId="77777777"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14:paraId="369171C4" w14:textId="0DB75321"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14:paraId="4CFCC0B3" w14:textId="77777777" w:rsidR="00B63A03" w:rsidRPr="00C0062D" w:rsidRDefault="00B63A03" w:rsidP="00862CE6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862CE6" w:rsidRPr="00CA70E7" w14:paraId="5A0F6F4E" w14:textId="7777777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2D78" w14:textId="77777777" w:rsidR="00862CE6" w:rsidRPr="00D56B65" w:rsidRDefault="00862CE6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1016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E60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824E8F" w:rsidRPr="00B63A03" w14:paraId="04B9C5DE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7970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A. C. N. 083 074 248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92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008C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581866C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824E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AAPI &amp; Associates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CE11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32F3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79C1D506" w14:textId="77777777" w:rsidTr="00E77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933F" w14:textId="77777777" w:rsidR="00824E8F" w:rsidRPr="00B63A03" w:rsidRDefault="00824E8F" w:rsidP="00E773BD">
            <w:pPr>
              <w:rPr>
                <w:rFonts w:cs="Arial"/>
                <w:sz w:val="20"/>
                <w:szCs w:val="20"/>
              </w:rPr>
            </w:pPr>
            <w:r w:rsidRPr="00483EFD">
              <w:t>Adamo Accounting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9F26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7A2025">
              <w:t>2/05/2019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E52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2E1EFC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824E8F" w:rsidRPr="00B63A03" w14:paraId="092F5D1C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1F3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Ann Gay Gordon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9A0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56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42706479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A2BB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Anushuka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Nathan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C8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76A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A0A961F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5FFA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Armadale Accounting Group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FAD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289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Ceased to Exist</w:t>
            </w:r>
          </w:p>
        </w:tc>
      </w:tr>
      <w:tr w:rsidR="00824E8F" w:rsidRPr="00B63A03" w14:paraId="02DCBAC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13E1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Ascalon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Capital Managers Limited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8C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70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AE0C77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2719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B.C.L. Holdings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D1A3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25B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0EA82D6" w14:textId="77777777" w:rsidTr="00E77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C0C0" w14:textId="77777777" w:rsidR="00824E8F" w:rsidRPr="00B63A03" w:rsidRDefault="00824E8F" w:rsidP="00E773BD">
            <w:pPr>
              <w:rPr>
                <w:rFonts w:cs="Arial"/>
                <w:sz w:val="20"/>
                <w:szCs w:val="20"/>
              </w:rPr>
            </w:pPr>
            <w:r w:rsidRPr="00483EFD">
              <w:t>BMZ Manhattan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5926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7A2025">
              <w:t>10/05/2019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0A6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2E1EFC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824E8F" w:rsidRPr="00B63A03" w14:paraId="5F846FBB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2B94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Christopher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Coulton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C7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271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0EA0739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3DDC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Craig Ramsay McHardy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47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04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726F015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C2BC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D &amp; J Corporate Services Pty Ltd &amp; Hunt-Koch Investments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CD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32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6C9B848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1D7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David George Powell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F4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245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160FCB5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6F1B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David John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Toyne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4D8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5E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86C37DC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6F6B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David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Toyne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1E8C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A24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72E55380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EA5C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Doyle Timms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936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BC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C20CAD0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3DA6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GPG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Acountants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5B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40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2C06D5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59C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Gregory Reinhardt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66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B0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426A7C4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7F1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Heling Consulting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85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EC0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5135C3BF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6333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Jack Feldman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FD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052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4D0F024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45AA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James Phillip Allen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44F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09D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DC1BA3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8519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Jean Robson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D8C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920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38667CAA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6EC6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John Mario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Stillone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4D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B11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A57280B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5628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Justin Andrew Timms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128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72C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50BE1FA5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E91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Kanuparthy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Jayaram Naidu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E370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1AB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7EA189F7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E146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Keeping Company Melbourne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F63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C09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48CEC6B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C783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Keith John Polkinghorne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ACF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E79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40C69479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86CF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Khambay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Malaykam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70C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4A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57CE203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BC94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Mark Andrew Fitzpatrick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2C5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6B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4919743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B20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Martin Patrick Scully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BA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DCE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E15707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C865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lastRenderedPageBreak/>
              <w:t>MAS Tax Lilydale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A97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E8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3EBB23B9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5FA4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Michael Anthony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Garutti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E01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6BC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005213A" w14:textId="77777777" w:rsidTr="00E77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990" w14:textId="77777777" w:rsidR="00824E8F" w:rsidRPr="00B63A03" w:rsidRDefault="00824E8F" w:rsidP="00E773BD">
            <w:pPr>
              <w:rPr>
                <w:rFonts w:cs="Arial"/>
                <w:sz w:val="20"/>
                <w:szCs w:val="20"/>
              </w:rPr>
            </w:pPr>
            <w:r w:rsidRPr="00483EFD">
              <w:t xml:space="preserve">Michele </w:t>
            </w:r>
            <w:proofErr w:type="spellStart"/>
            <w:r w:rsidRPr="00483EFD">
              <w:t>Mucciarone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1C7D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7A2025">
              <w:t>10/05/2019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C5A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2E1EFC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824E8F" w:rsidRPr="00B63A03" w14:paraId="02E98790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9852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Nancy Ann Hickey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4AF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DD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7FFA10C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40BB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Neil Graeme Johnston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03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16D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42E9727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7F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Neil Stuart Fuller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8DB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F3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39A76D5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A282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P &amp; B Partners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24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411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0AF3981" w14:textId="77777777" w:rsidTr="00E77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AE3C" w14:textId="77777777" w:rsidR="00824E8F" w:rsidRPr="00B63A03" w:rsidRDefault="00824E8F" w:rsidP="00E773BD">
            <w:pPr>
              <w:rPr>
                <w:rFonts w:cs="Arial"/>
                <w:sz w:val="20"/>
                <w:szCs w:val="20"/>
              </w:rPr>
            </w:pPr>
            <w:r w:rsidRPr="00483EFD">
              <w:t xml:space="preserve">Paul Leslie </w:t>
            </w:r>
            <w:proofErr w:type="spellStart"/>
            <w:r w:rsidRPr="00483EFD">
              <w:t>Hesford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FA01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7A2025">
              <w:t>2/05/2019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D9C6" w14:textId="77777777" w:rsidR="00824E8F" w:rsidRPr="00B63A03" w:rsidRDefault="00824E8F" w:rsidP="00E773BD">
            <w:pPr>
              <w:jc w:val="center"/>
              <w:rPr>
                <w:sz w:val="20"/>
                <w:szCs w:val="20"/>
              </w:rPr>
            </w:pPr>
            <w:r w:rsidRPr="002E1EFC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824E8F" w:rsidRPr="00B63A03" w14:paraId="11300492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C2A8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Paul Raymond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Connon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9B1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F7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1B386BB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08D0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Peter Raymond Hodgins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011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14/05/2019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583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Deceased</w:t>
            </w:r>
          </w:p>
        </w:tc>
      </w:tr>
      <w:tr w:rsidR="00824E8F" w:rsidRPr="00B63A03" w14:paraId="1FD1762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8FDF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Ragg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Weir Accounting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32F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04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106D280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45AE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Rays Accountancy &amp; Taxation Services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EB0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4E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3AF33F0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2049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Richard Heng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Kum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Khong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BA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14/05/2019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AC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Deceased</w:t>
            </w:r>
          </w:p>
        </w:tc>
      </w:tr>
      <w:tr w:rsidR="00824E8F" w:rsidRPr="00B63A03" w14:paraId="29BACE8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166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Rick Ah-Fah Siew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BD4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A6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AAB9034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EBF9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Roland Charles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Bocso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A9B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A24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814338C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F1E3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Rosemary Anne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Salway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08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AD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45094AAB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6057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Salary Options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BAF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8A3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7161D165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59B7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Sebastian Koppel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1E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F64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75A0A0A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FF55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Seema Priya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Darshini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Mishra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529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E9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B015E7F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1F84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Sheree Elizabeth Yates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C46D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494A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7BE0D7F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F3F8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Stephen Pride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560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14/05/2019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15B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Deceased</w:t>
            </w:r>
          </w:p>
        </w:tc>
      </w:tr>
      <w:tr w:rsidR="00824E8F" w:rsidRPr="00B63A03" w14:paraId="76612F0D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8804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Stuart Thomas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Cioccarelli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FB3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26E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47F6D12A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FC56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Studio2Studio Group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3765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1AD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57A616FE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2128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Succession &amp; Protection Planning Specialists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E0C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5B86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33E324F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FD18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proofErr w:type="spellStart"/>
            <w:r w:rsidRPr="00B63A03">
              <w:rPr>
                <w:rFonts w:cs="Arial"/>
                <w:sz w:val="20"/>
                <w:szCs w:val="20"/>
              </w:rPr>
              <w:t>Sufo</w:t>
            </w:r>
            <w:proofErr w:type="spellEnd"/>
            <w:r w:rsidRPr="00B63A03"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DFE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060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0054D42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08B2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Summit Financial Group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1A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E5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7656F74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8E0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Susan Adelaide McCarthy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87F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D50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0AC86EF3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835D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Sydney Business Accounting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8E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01F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61C8ECD2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0A50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TNS Accountants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751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6E30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37CC3EED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15C5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Vicky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Seretis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0C78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32A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16266B46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EE47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 xml:space="preserve">Vincenzo </w:t>
            </w:r>
            <w:proofErr w:type="spellStart"/>
            <w:r w:rsidRPr="00B63A03">
              <w:rPr>
                <w:rFonts w:cs="Arial"/>
                <w:sz w:val="20"/>
                <w:szCs w:val="20"/>
              </w:rPr>
              <w:t>Oppedisano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EE04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31/05/2019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939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5A1B278E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E8E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Warren Stuart Black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4B47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E000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  <w:tr w:rsidR="00824E8F" w:rsidRPr="00B63A03" w14:paraId="21E6C231" w14:textId="77777777" w:rsidTr="00B6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E55" w14:textId="77777777" w:rsidR="00824E8F" w:rsidRPr="00B63A03" w:rsidRDefault="00824E8F" w:rsidP="00B63A03">
            <w:pPr>
              <w:rPr>
                <w:rFonts w:cs="Arial"/>
                <w:sz w:val="20"/>
                <w:szCs w:val="20"/>
              </w:rPr>
            </w:pPr>
            <w:r w:rsidRPr="00B63A03">
              <w:rPr>
                <w:rFonts w:cs="Arial"/>
                <w:sz w:val="20"/>
                <w:szCs w:val="20"/>
              </w:rPr>
              <w:t>Wealth Safe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C45C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8/05/2019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E352" w14:textId="77777777" w:rsidR="00824E8F" w:rsidRPr="00B63A03" w:rsidRDefault="00824E8F" w:rsidP="00B63A03">
            <w:pPr>
              <w:jc w:val="center"/>
              <w:rPr>
                <w:sz w:val="20"/>
                <w:szCs w:val="20"/>
              </w:rPr>
            </w:pPr>
            <w:r w:rsidRPr="00B63A03">
              <w:rPr>
                <w:sz w:val="20"/>
                <w:szCs w:val="20"/>
              </w:rPr>
              <w:t>Surrender</w:t>
            </w:r>
          </w:p>
        </w:tc>
      </w:tr>
    </w:tbl>
    <w:p w14:paraId="0EC1319B" w14:textId="77777777" w:rsidR="009B4AD0" w:rsidRDefault="009B4AD0" w:rsidP="00AA2E6B">
      <w:pPr>
        <w:rPr>
          <w:rFonts w:cs="Arial"/>
          <w:sz w:val="20"/>
          <w:szCs w:val="20"/>
        </w:rPr>
      </w:pPr>
    </w:p>
    <w:p w14:paraId="2498AFD9" w14:textId="77777777" w:rsidR="009B4AD0" w:rsidRDefault="009B4AD0" w:rsidP="00AA2E6B">
      <w:pPr>
        <w:rPr>
          <w:rFonts w:cs="Arial"/>
          <w:sz w:val="20"/>
          <w:szCs w:val="20"/>
        </w:rPr>
      </w:pPr>
    </w:p>
    <w:p w14:paraId="109ED593" w14:textId="77777777"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14:paraId="387435A7" w14:textId="77777777"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AA2E6B" w:rsidRPr="00CA70E7" w14:paraId="5B17FF53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2BEC" w14:textId="77777777" w:rsidR="00AA2E6B" w:rsidRPr="00D56B65" w:rsidRDefault="00AA2E6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7EC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54C0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824E8F" w:rsidRPr="00CA70E7" w14:paraId="3C78573D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23A3" w14:textId="77777777" w:rsidR="00824E8F" w:rsidRPr="005B3285" w:rsidRDefault="00824E8F" w:rsidP="00824E8F">
            <w:pPr>
              <w:rPr>
                <w:sz w:val="20"/>
                <w:szCs w:val="20"/>
              </w:rPr>
            </w:pPr>
            <w:r w:rsidRPr="00483EFD">
              <w:t>James Leonard Price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F644" w14:textId="77777777" w:rsidR="00824E8F" w:rsidRPr="005B3285" w:rsidRDefault="00824E8F" w:rsidP="007D7926">
            <w:pPr>
              <w:jc w:val="center"/>
              <w:rPr>
                <w:sz w:val="20"/>
                <w:szCs w:val="20"/>
              </w:rPr>
            </w:pPr>
            <w:r w:rsidRPr="007A2025">
              <w:t>31/05/2019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3E36" w14:textId="77777777" w:rsidR="00824E8F" w:rsidRPr="005B3285" w:rsidRDefault="00824E8F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comply with the code of professional conduct</w:t>
            </w:r>
          </w:p>
        </w:tc>
      </w:tr>
      <w:tr w:rsidR="00824E8F" w14:paraId="75B7077E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CC9" w14:textId="77777777" w:rsidR="00824E8F" w:rsidRPr="005B3285" w:rsidRDefault="00824E8F" w:rsidP="00824E8F">
            <w:pPr>
              <w:rPr>
                <w:sz w:val="20"/>
                <w:szCs w:val="20"/>
              </w:rPr>
            </w:pPr>
            <w:r w:rsidRPr="00483EFD">
              <w:t>Leslie James Ray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BC0" w14:textId="77777777" w:rsidR="00824E8F" w:rsidRPr="005B3285" w:rsidRDefault="00824E8F" w:rsidP="007D7926">
            <w:pPr>
              <w:jc w:val="center"/>
              <w:rPr>
                <w:sz w:val="20"/>
                <w:szCs w:val="20"/>
              </w:rPr>
            </w:pPr>
            <w:r w:rsidRPr="007A2025">
              <w:t>17/05/2019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41C6" w14:textId="77777777" w:rsidR="00824E8F" w:rsidRPr="005B3285" w:rsidRDefault="00824E8F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to comply with the code of professional conduct</w:t>
            </w:r>
          </w:p>
        </w:tc>
      </w:tr>
    </w:tbl>
    <w:p w14:paraId="1E7795BA" w14:textId="77777777" w:rsidR="00AA2E6B" w:rsidRDefault="00AA2E6B" w:rsidP="00862CE6">
      <w:pPr>
        <w:rPr>
          <w:rFonts w:cs="Arial"/>
          <w:color w:val="0000FF"/>
        </w:rPr>
      </w:pPr>
    </w:p>
    <w:p w14:paraId="5DCF85FC" w14:textId="77777777" w:rsidR="00B63A03" w:rsidRDefault="00B63A03" w:rsidP="00862CE6">
      <w:pPr>
        <w:rPr>
          <w:rFonts w:cs="Arial"/>
          <w:color w:val="0000FF"/>
        </w:rPr>
      </w:pPr>
    </w:p>
    <w:p w14:paraId="1CDB04DD" w14:textId="77777777" w:rsidR="00B63A03" w:rsidRDefault="00B63A03" w:rsidP="00862CE6">
      <w:pPr>
        <w:rPr>
          <w:rFonts w:cs="Arial"/>
          <w:color w:val="0000FF"/>
        </w:rPr>
      </w:pPr>
    </w:p>
    <w:p w14:paraId="2287A46C" w14:textId="77777777" w:rsidR="00B63A03" w:rsidRDefault="00B63A03" w:rsidP="00862CE6">
      <w:pPr>
        <w:rPr>
          <w:rFonts w:cs="Arial"/>
          <w:color w:val="0000FF"/>
        </w:rPr>
      </w:pPr>
    </w:p>
    <w:p w14:paraId="5C1366C9" w14:textId="77777777" w:rsidR="00B63A03" w:rsidRDefault="00B63A03" w:rsidP="00862CE6">
      <w:pPr>
        <w:rPr>
          <w:rFonts w:cs="Arial"/>
          <w:color w:val="0000FF"/>
        </w:rPr>
      </w:pPr>
    </w:p>
    <w:p w14:paraId="2CB89E78" w14:textId="77777777"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14:paraId="3FCCBFFB" w14:textId="77777777" w:rsidR="0081104A" w:rsidRPr="0081104A" w:rsidRDefault="0081104A" w:rsidP="0081104A">
      <w:pPr>
        <w:rPr>
          <w:rFonts w:ascii="Calibri" w:hAnsi="Calibri"/>
          <w:sz w:val="22"/>
          <w:szCs w:val="22"/>
        </w:rPr>
      </w:pPr>
      <w:bookmarkStart w:id="1" w:name="_Hlk521593200"/>
      <w:r w:rsidRPr="0081104A">
        <w:rPr>
          <w:sz w:val="22"/>
          <w:szCs w:val="22"/>
        </w:rPr>
        <w:t>Yours sincerely,</w:t>
      </w:r>
    </w:p>
    <w:bookmarkStart w:id="2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2CEDC3D8" w14:textId="3A423E0B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noProof/>
                  <w:sz w:val="22"/>
                  <w:szCs w:val="22"/>
                </w:rPr>
                <w:drawing>
                  <wp:inline distT="0" distB="0" distL="0" distR="0" wp14:anchorId="175555E4" wp14:editId="1E9AF8A9">
                    <wp:extent cx="1619250" cy="581025"/>
                    <wp:effectExtent l="0" t="0" r="0" b="9525"/>
                    <wp:docPr id="2" name="Picture 2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87F1022" w14:textId="77777777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sz w:val="22"/>
                  <w:szCs w:val="22"/>
                </w:rPr>
                <w:t>Michael O’Neill</w:t>
              </w:r>
            </w:p>
            <w:bookmarkEnd w:id="2" w:displacedByCustomXml="next"/>
          </w:sdtContent>
        </w:sdt>
      </w:sdtContent>
    </w:sdt>
    <w:sdt>
      <w:sdtPr>
        <w:rPr>
          <w:sz w:val="22"/>
          <w:szCs w:val="22"/>
        </w:rPr>
        <w:id w:val="-49383015"/>
        <w:dropDownList>
          <w:listItem w:value="Choose an item."/>
          <w:listItem w:displayText="Secretary" w:value="Secretary"/>
          <w:listItem w:displayText="Acting Secretary" w:value="Acting Secretary"/>
          <w:listItem w:displayText="Chair" w:value="Chair"/>
          <w:listItem w:displayText="Acting Chair" w:value="Acting Chair"/>
          <w:listItem w:displayText="Director of Operations" w:value="Director of Operations"/>
          <w:listItem w:displayText="Investigations Manager" w:value="Investigations Manager"/>
          <w:listItem w:displayText="Operations Manager" w:value="Operations Manager"/>
        </w:dropDownList>
      </w:sdtPr>
      <w:sdtEndPr/>
      <w:sdtContent>
        <w:p w14:paraId="7D9AB9F2" w14:textId="77777777" w:rsidR="0081104A" w:rsidRPr="0081104A" w:rsidRDefault="0081104A" w:rsidP="0081104A">
          <w:pPr>
            <w:spacing w:before="120"/>
            <w:rPr>
              <w:sz w:val="22"/>
              <w:szCs w:val="22"/>
            </w:rPr>
          </w:pPr>
          <w:r w:rsidRPr="0081104A">
            <w:rPr>
              <w:sz w:val="22"/>
              <w:szCs w:val="22"/>
            </w:rPr>
            <w:t>Secretary</w:t>
          </w:r>
        </w:p>
      </w:sdtContent>
    </w:sdt>
    <w:p w14:paraId="33DC71B3" w14:textId="67A9D423" w:rsidR="0081104A" w:rsidRDefault="0081104A" w:rsidP="0081104A">
      <w:pPr>
        <w:rPr>
          <w:sz w:val="22"/>
          <w:szCs w:val="22"/>
        </w:rPr>
      </w:pPr>
      <w:r w:rsidRPr="0081104A">
        <w:rPr>
          <w:sz w:val="22"/>
          <w:szCs w:val="22"/>
        </w:rPr>
        <w:t>Tax Practitioners Board</w:t>
      </w:r>
    </w:p>
    <w:p w14:paraId="793C2D09" w14:textId="77777777" w:rsidR="0081104A" w:rsidRPr="0081104A" w:rsidRDefault="0081104A" w:rsidP="0081104A">
      <w:pPr>
        <w:rPr>
          <w:sz w:val="22"/>
          <w:szCs w:val="22"/>
        </w:rPr>
      </w:pPr>
    </w:p>
    <w:p w14:paraId="52C8772C" w14:textId="2801C9DC" w:rsidR="00504E0B" w:rsidRPr="00504E0B" w:rsidRDefault="00504E0B" w:rsidP="0081104A">
      <w:pPr>
        <w:spacing w:after="0" w:line="240" w:lineRule="auto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>GPO Box 1620 Sydney NSW  2001</w:t>
      </w:r>
    </w:p>
    <w:bookmarkEnd w:id="1"/>
    <w:p w14:paraId="6F90A315" w14:textId="77777777"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14:paraId="1ACD3D24" w14:textId="77777777"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14:paraId="4EAF3FC1" w14:textId="77777777" w:rsidR="00AA2E6B" w:rsidRDefault="00AA2E6B" w:rsidP="00862CE6">
      <w:pPr>
        <w:adjustRightInd w:val="0"/>
        <w:rPr>
          <w:rFonts w:cs="Arial"/>
          <w:color w:val="0000FF"/>
        </w:rPr>
      </w:pPr>
    </w:p>
    <w:sectPr w:rsidR="00AA2E6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59F9" w14:textId="77777777" w:rsidR="0022610E" w:rsidRDefault="0022610E" w:rsidP="003A707F">
      <w:pPr>
        <w:spacing w:after="0" w:line="240" w:lineRule="auto"/>
      </w:pPr>
      <w:r>
        <w:separator/>
      </w:r>
    </w:p>
  </w:endnote>
  <w:endnote w:type="continuationSeparator" w:id="0">
    <w:p w14:paraId="416C15D7" w14:textId="77777777" w:rsidR="0022610E" w:rsidRDefault="0022610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EBC1" w14:textId="77777777" w:rsidR="0022610E" w:rsidRDefault="0022610E" w:rsidP="003A707F">
      <w:pPr>
        <w:spacing w:after="0" w:line="240" w:lineRule="auto"/>
      </w:pPr>
      <w:r>
        <w:separator/>
      </w:r>
    </w:p>
  </w:footnote>
  <w:footnote w:type="continuationSeparator" w:id="0">
    <w:p w14:paraId="04F89B90" w14:textId="77777777" w:rsidR="0022610E" w:rsidRDefault="0022610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CCC320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901700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3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7E65D6BF" wp14:editId="23EC66E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CF3EE2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AC1C7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AC895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A836F8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051AED3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3"/>
  </w:tbl>
  <w:p w14:paraId="6E1D299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FD1786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30E81"/>
    <w:rsid w:val="00147AA6"/>
    <w:rsid w:val="001C2AAD"/>
    <w:rsid w:val="001C5F56"/>
    <w:rsid w:val="001F6E54"/>
    <w:rsid w:val="001F77C9"/>
    <w:rsid w:val="0022610E"/>
    <w:rsid w:val="00280BCD"/>
    <w:rsid w:val="002A40FE"/>
    <w:rsid w:val="003364DD"/>
    <w:rsid w:val="00352CFC"/>
    <w:rsid w:val="003A707F"/>
    <w:rsid w:val="003B0EC1"/>
    <w:rsid w:val="003B573B"/>
    <w:rsid w:val="003E0080"/>
    <w:rsid w:val="003F2CBD"/>
    <w:rsid w:val="00406DB0"/>
    <w:rsid w:val="00424B97"/>
    <w:rsid w:val="00481482"/>
    <w:rsid w:val="004B2753"/>
    <w:rsid w:val="004E527A"/>
    <w:rsid w:val="0050399A"/>
    <w:rsid w:val="00504E0B"/>
    <w:rsid w:val="00505E2C"/>
    <w:rsid w:val="00520873"/>
    <w:rsid w:val="00573D44"/>
    <w:rsid w:val="005B3285"/>
    <w:rsid w:val="005D47C9"/>
    <w:rsid w:val="006309F1"/>
    <w:rsid w:val="0081104A"/>
    <w:rsid w:val="00824E8F"/>
    <w:rsid w:val="008350EF"/>
    <w:rsid w:val="00840A06"/>
    <w:rsid w:val="008439B7"/>
    <w:rsid w:val="00862CE6"/>
    <w:rsid w:val="0087253F"/>
    <w:rsid w:val="008B0BED"/>
    <w:rsid w:val="008E4F6C"/>
    <w:rsid w:val="00920985"/>
    <w:rsid w:val="00947318"/>
    <w:rsid w:val="009539C7"/>
    <w:rsid w:val="009860D2"/>
    <w:rsid w:val="009A72CB"/>
    <w:rsid w:val="009B4AD0"/>
    <w:rsid w:val="00A00F21"/>
    <w:rsid w:val="00A07017"/>
    <w:rsid w:val="00AA2E6B"/>
    <w:rsid w:val="00B01253"/>
    <w:rsid w:val="00B63A03"/>
    <w:rsid w:val="00B70A1C"/>
    <w:rsid w:val="00B84226"/>
    <w:rsid w:val="00BD5515"/>
    <w:rsid w:val="00C4085D"/>
    <w:rsid w:val="00C63C4E"/>
    <w:rsid w:val="00C82082"/>
    <w:rsid w:val="00D56B65"/>
    <w:rsid w:val="00D77A88"/>
    <w:rsid w:val="00DA19A5"/>
    <w:rsid w:val="00DA3EE3"/>
    <w:rsid w:val="00E67017"/>
    <w:rsid w:val="00EF0F0A"/>
    <w:rsid w:val="00F161CB"/>
    <w:rsid w:val="00F266B9"/>
    <w:rsid w:val="00F40885"/>
    <w:rsid w:val="00F476E9"/>
    <w:rsid w:val="00F57F2E"/>
    <w:rsid w:val="00F6139C"/>
    <w:rsid w:val="00F63B88"/>
    <w:rsid w:val="00F8702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3C49ADBF"/>
  <w15:docId w15:val="{1E2D809E-C945-496F-BA08-CAABFAE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EFDB4C2F4449ADE3ADE33CCC500D" ma:contentTypeVersion="11" ma:contentTypeDescription="Create a new document." ma:contentTypeScope="" ma:versionID="7cb66efb7ebeac68aa740ea47148f70c">
  <xsd:schema xmlns:xsd="http://www.w3.org/2001/XMLSchema" xmlns:xs="http://www.w3.org/2001/XMLSchema" xmlns:p="http://schemas.microsoft.com/office/2006/metadata/properties" xmlns:ns3="b7590dda-e03b-4bc1-bf04-b9d163febaf1" xmlns:ns4="53327edc-e937-4b6b-9f0f-c9a830cc9890" targetNamespace="http://schemas.microsoft.com/office/2006/metadata/properties" ma:root="true" ma:fieldsID="67f3c1a57aec574406446cfc4ae3c70b" ns3:_="" ns4:_="">
    <xsd:import namespace="b7590dda-e03b-4bc1-bf04-b9d163febaf1"/>
    <xsd:import namespace="53327edc-e937-4b6b-9f0f-c9a830cc9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dda-e03b-4bc1-bf04-b9d163fe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27edc-e937-4b6b-9f0f-c9a830cc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45EF-E6EC-4DA5-ACA2-7FAC134B4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52BC2-6E5A-4A7C-949D-E9FEAEC4681E}">
  <ds:schemaRefs>
    <ds:schemaRef ds:uri="http://purl.org/dc/terms/"/>
    <ds:schemaRef ds:uri="http://schemas.openxmlformats.org/package/2006/metadata/core-properties"/>
    <ds:schemaRef ds:uri="b7590dda-e03b-4bc1-bf04-b9d163feba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327edc-e937-4b6b-9f0f-c9a830cc98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1B9051-9035-4ECF-83B8-EF1984A49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0dda-e03b-4bc1-bf04-b9d163febaf1"/>
    <ds:schemaRef ds:uri="53327edc-e937-4b6b-9f0f-c9a830cc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6842A-A574-4412-AC2F-E879EFD9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Linda Nawavakaca</cp:lastModifiedBy>
  <cp:revision>2</cp:revision>
  <cp:lastPrinted>2013-06-24T01:35:00Z</cp:lastPrinted>
  <dcterms:created xsi:type="dcterms:W3CDTF">2020-01-28T03:39:00Z</dcterms:created>
  <dcterms:modified xsi:type="dcterms:W3CDTF">2020-01-28T03:39:00Z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0x0101007E45EFDB4C2F4449ADE3ADE33CCC500D</vt:lpwstr>
  </property>
</Properties>
</file>