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7777777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Pr>
          <w:rFonts w:asciiTheme="minorHAnsi" w:hAnsiTheme="minorHAnsi"/>
        </w:rPr>
        <w:t>THE</w:t>
      </w:r>
      <w:r w:rsidRPr="0059089C">
        <w:rPr>
          <w:rFonts w:asciiTheme="minorHAnsi" w:hAnsiTheme="minorHAnsi"/>
        </w:rPr>
        <w:t xml:space="preserve"> ENVIRONMENT</w:t>
      </w:r>
      <w:r>
        <w:rPr>
          <w:rFonts w:asciiTheme="minorHAnsi" w:hAnsiTheme="minorHAnsi"/>
        </w:rPr>
        <w:t xml:space="preserve"> AND ENERGY</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07F1634A" w14:textId="77777777" w:rsidR="001C71E2" w:rsidRPr="002C4F3F" w:rsidRDefault="001C71E2" w:rsidP="001C71E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527AB42C" w14:textId="77777777" w:rsidR="001C71E2" w:rsidRPr="0059089C" w:rsidRDefault="001C71E2" w:rsidP="001C71E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1C71E2" w:rsidRPr="0059089C" w14:paraId="613A87A4" w14:textId="77777777" w:rsidTr="002E44FC">
        <w:tc>
          <w:tcPr>
            <w:tcW w:w="1134" w:type="dxa"/>
          </w:tcPr>
          <w:p w14:paraId="485ECEDB"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78327D59"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43FFBEB6" w14:textId="77777777" w:rsidR="001C71E2" w:rsidRPr="002C4F3F" w:rsidRDefault="001C71E2" w:rsidP="002E44FC">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45441DDD"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1C71E2" w:rsidRPr="0059089C" w14:paraId="1D26B1A1" w14:textId="77777777" w:rsidTr="002E44FC">
        <w:tc>
          <w:tcPr>
            <w:tcW w:w="1134" w:type="dxa"/>
          </w:tcPr>
          <w:p w14:paraId="1D728F0C"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2019/8520</w:t>
            </w:r>
          </w:p>
        </w:tc>
        <w:tc>
          <w:tcPr>
            <w:tcW w:w="3828" w:type="dxa"/>
          </w:tcPr>
          <w:p w14:paraId="4EE68B7C"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 xml:space="preserve">Department of Transport / Transport - Water / Port Hedland / Western Australia / Port Hedland </w:t>
            </w:r>
            <w:proofErr w:type="spellStart"/>
            <w:r>
              <w:rPr>
                <w:rFonts w:ascii="Calibri" w:hAnsi="Calibri" w:cs="Calibri"/>
                <w:color w:val="000000"/>
                <w:sz w:val="16"/>
                <w:szCs w:val="16"/>
              </w:rPr>
              <w:t>Spoilbank</w:t>
            </w:r>
            <w:proofErr w:type="spellEnd"/>
            <w:r>
              <w:rPr>
                <w:rFonts w:ascii="Calibri" w:hAnsi="Calibri" w:cs="Calibri"/>
                <w:color w:val="000000"/>
                <w:sz w:val="16"/>
                <w:szCs w:val="16"/>
              </w:rPr>
              <w:t xml:space="preserve"> Marina, WA</w:t>
            </w:r>
          </w:p>
        </w:tc>
        <w:tc>
          <w:tcPr>
            <w:tcW w:w="3685" w:type="dxa"/>
          </w:tcPr>
          <w:p w14:paraId="7D8202DD" w14:textId="77777777" w:rsidR="001C71E2" w:rsidRPr="00BD1C69" w:rsidRDefault="001C71E2" w:rsidP="001C71E2">
            <w:pPr>
              <w:pStyle w:val="ListParagraph"/>
              <w:numPr>
                <w:ilvl w:val="0"/>
                <w:numId w:val="2"/>
              </w:numPr>
              <w:ind w:left="175" w:hanging="142"/>
              <w:rPr>
                <w:rFonts w:ascii="Calibri" w:hAnsi="Calibri" w:cs="Arial"/>
                <w:sz w:val="16"/>
                <w:szCs w:val="16"/>
              </w:rPr>
            </w:pPr>
            <w:r w:rsidRPr="00BD1C69">
              <w:rPr>
                <w:rFonts w:ascii="Calibri" w:hAnsi="Calibri" w:cs="Arial"/>
                <w:sz w:val="16"/>
                <w:szCs w:val="16"/>
              </w:rPr>
              <w:t>Listed threatened species and communities (sections 18 &amp; 18A)</w:t>
            </w:r>
          </w:p>
          <w:p w14:paraId="7FB4CAEC" w14:textId="77777777" w:rsidR="001C71E2" w:rsidRPr="00BD1C69" w:rsidRDefault="001C71E2" w:rsidP="001C71E2">
            <w:pPr>
              <w:pStyle w:val="ListParagraph"/>
              <w:numPr>
                <w:ilvl w:val="0"/>
                <w:numId w:val="2"/>
              </w:numPr>
              <w:ind w:left="175" w:hanging="142"/>
              <w:rPr>
                <w:rFonts w:ascii="Calibri" w:hAnsi="Calibri" w:cs="Arial"/>
                <w:color w:val="FF0000"/>
                <w:sz w:val="16"/>
                <w:szCs w:val="16"/>
              </w:rPr>
            </w:pPr>
            <w:r w:rsidRPr="00BD1C69">
              <w:rPr>
                <w:rFonts w:ascii="Calibri" w:hAnsi="Calibri" w:cs="Arial"/>
                <w:sz w:val="16"/>
                <w:szCs w:val="16"/>
              </w:rPr>
              <w:t>Listed migratory species (sections 20 &amp; 20A)</w:t>
            </w:r>
          </w:p>
        </w:tc>
        <w:tc>
          <w:tcPr>
            <w:tcW w:w="992" w:type="dxa"/>
          </w:tcPr>
          <w:p w14:paraId="55D9BCA4"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21/01/2020</w:t>
            </w:r>
          </w:p>
        </w:tc>
      </w:tr>
    </w:tbl>
    <w:p w14:paraId="70791CFD" w14:textId="77777777" w:rsidR="001C71E2" w:rsidRPr="002C4F3F" w:rsidRDefault="001C71E2" w:rsidP="001C71E2">
      <w:pPr>
        <w:spacing w:after="0"/>
        <w:rPr>
          <w:caps/>
          <w:szCs w:val="16"/>
        </w:rPr>
      </w:pPr>
    </w:p>
    <w:p w14:paraId="715A1C41" w14:textId="77777777" w:rsidR="001C71E2" w:rsidRPr="0059089C" w:rsidRDefault="001C71E2" w:rsidP="001C71E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C71E2" w:rsidRPr="0059089C" w14:paraId="04FDBDBB" w14:textId="77777777" w:rsidTr="002E44FC">
        <w:tc>
          <w:tcPr>
            <w:tcW w:w="1134" w:type="dxa"/>
          </w:tcPr>
          <w:p w14:paraId="28FADDAE"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3B171DA0"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00D84C8F"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1C71E2" w:rsidRPr="0059089C" w14:paraId="19AA72C6" w14:textId="77777777" w:rsidTr="002E44FC">
        <w:tc>
          <w:tcPr>
            <w:tcW w:w="1134" w:type="dxa"/>
          </w:tcPr>
          <w:p w14:paraId="15644FC2"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2019/8562*</w:t>
            </w:r>
          </w:p>
        </w:tc>
        <w:tc>
          <w:tcPr>
            <w:tcW w:w="7513" w:type="dxa"/>
          </w:tcPr>
          <w:p w14:paraId="44547384"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BYRON SHIRE COUNCIL / Transport - Land / Butler Street Road Reserve and Rail Corridor Reserve, Byron Bay / New South Wales / Byron Bay Town Centre Bypass</w:t>
            </w:r>
          </w:p>
        </w:tc>
        <w:tc>
          <w:tcPr>
            <w:tcW w:w="992" w:type="dxa"/>
          </w:tcPr>
          <w:p w14:paraId="76E065B3" w14:textId="77777777" w:rsidR="001C71E2" w:rsidRPr="00BD1C69" w:rsidRDefault="001C71E2" w:rsidP="002E44FC">
            <w:pPr>
              <w:rPr>
                <w:rFonts w:ascii="Calibri" w:hAnsi="Calibri" w:cs="Calibri"/>
                <w:color w:val="000000"/>
                <w:sz w:val="16"/>
                <w:szCs w:val="16"/>
              </w:rPr>
            </w:pPr>
            <w:r>
              <w:rPr>
                <w:rFonts w:ascii="Calibri" w:hAnsi="Calibri" w:cs="Calibri"/>
                <w:color w:val="000000"/>
                <w:sz w:val="16"/>
                <w:szCs w:val="16"/>
              </w:rPr>
              <w:t>17/01/2020</w:t>
            </w:r>
          </w:p>
        </w:tc>
      </w:tr>
    </w:tbl>
    <w:p w14:paraId="3B01DB64" w14:textId="77777777" w:rsidR="001C71E2" w:rsidRPr="0059089C" w:rsidRDefault="001C71E2" w:rsidP="001C71E2">
      <w:pPr>
        <w:spacing w:after="0"/>
        <w:rPr>
          <w:sz w:val="16"/>
          <w:szCs w:val="16"/>
        </w:rPr>
      </w:pPr>
      <w:r w:rsidRPr="0059089C">
        <w:rPr>
          <w:sz w:val="16"/>
          <w:szCs w:val="16"/>
        </w:rPr>
        <w:t xml:space="preserve">* Actions which are not controlled actions provided they are undertaken in a particular manner. Further information on provision and manner specified is available from </w:t>
      </w:r>
      <w:r w:rsidRPr="00DB2525">
        <w:rPr>
          <w:sz w:val="16"/>
          <w:szCs w:val="16"/>
        </w:rPr>
        <w:t>http://epbcnotices.environment.gov.au/referralslist/</w:t>
      </w:r>
    </w:p>
    <w:p w14:paraId="514A4D6A" w14:textId="77777777" w:rsidR="001C71E2" w:rsidRDefault="001C71E2" w:rsidP="001C71E2">
      <w:pPr>
        <w:spacing w:after="0"/>
        <w:rPr>
          <w:caps/>
        </w:rPr>
      </w:pPr>
    </w:p>
    <w:p w14:paraId="2A88BD4A" w14:textId="77777777" w:rsidR="001C71E2" w:rsidRPr="0059089C" w:rsidRDefault="001C71E2" w:rsidP="001C71E2">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C71E2" w:rsidRPr="0059089C" w14:paraId="78EEE88E" w14:textId="77777777" w:rsidTr="002E44FC">
        <w:tc>
          <w:tcPr>
            <w:tcW w:w="1134" w:type="dxa"/>
          </w:tcPr>
          <w:p w14:paraId="5AD29B4B"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C9C7D29"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A83D4"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49205879" w14:textId="77777777" w:rsidR="001C71E2" w:rsidRPr="0059089C" w:rsidRDefault="001C71E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1C71E2" w:rsidRPr="0059089C" w14:paraId="64822C24" w14:textId="77777777" w:rsidTr="002E44FC">
        <w:tc>
          <w:tcPr>
            <w:tcW w:w="1134" w:type="dxa"/>
          </w:tcPr>
          <w:p w14:paraId="005C7E2F"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2018/8188</w:t>
            </w:r>
          </w:p>
        </w:tc>
        <w:tc>
          <w:tcPr>
            <w:tcW w:w="5387" w:type="dxa"/>
          </w:tcPr>
          <w:p w14:paraId="77618871"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Public Transport Authority of Western Australia / Transport - Land / Various / Western Australia / Thornlie-Cockburn Link Project, WA</w:t>
            </w:r>
          </w:p>
        </w:tc>
        <w:tc>
          <w:tcPr>
            <w:tcW w:w="2126" w:type="dxa"/>
          </w:tcPr>
          <w:p w14:paraId="73BC602B"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1CC24949" w14:textId="77777777" w:rsidR="001C71E2" w:rsidRDefault="001C71E2" w:rsidP="002E44FC">
            <w:pPr>
              <w:spacing w:line="276" w:lineRule="auto"/>
              <w:rPr>
                <w:rFonts w:ascii="Calibri" w:hAnsi="Calibri" w:cs="Arial"/>
                <w:color w:val="000000"/>
                <w:sz w:val="16"/>
                <w:szCs w:val="16"/>
              </w:rPr>
            </w:pPr>
            <w:r>
              <w:rPr>
                <w:rFonts w:ascii="Calibri" w:hAnsi="Calibri" w:cs="Calibri"/>
                <w:color w:val="000000"/>
                <w:sz w:val="16"/>
                <w:szCs w:val="16"/>
              </w:rPr>
              <w:t>20/01/2020</w:t>
            </w:r>
          </w:p>
        </w:tc>
      </w:tr>
      <w:tr w:rsidR="001C71E2" w:rsidRPr="0059089C" w14:paraId="6B569C80" w14:textId="77777777" w:rsidTr="002E44FC">
        <w:tc>
          <w:tcPr>
            <w:tcW w:w="1134" w:type="dxa"/>
          </w:tcPr>
          <w:p w14:paraId="70E44AE0" w14:textId="77777777" w:rsidR="001C71E2" w:rsidRDefault="001C71E2" w:rsidP="002E44FC">
            <w:pPr>
              <w:rPr>
                <w:rFonts w:ascii="Calibri" w:hAnsi="Calibri" w:cs="Arial"/>
                <w:color w:val="000000"/>
                <w:sz w:val="16"/>
                <w:szCs w:val="16"/>
              </w:rPr>
            </w:pPr>
            <w:r>
              <w:rPr>
                <w:rFonts w:ascii="Calibri" w:hAnsi="Calibri" w:cs="Calibri"/>
                <w:color w:val="000000"/>
                <w:sz w:val="16"/>
                <w:szCs w:val="16"/>
              </w:rPr>
              <w:t>2017/7955</w:t>
            </w:r>
          </w:p>
        </w:tc>
        <w:tc>
          <w:tcPr>
            <w:tcW w:w="5387" w:type="dxa"/>
          </w:tcPr>
          <w:p w14:paraId="01195F80" w14:textId="77777777" w:rsidR="001C71E2" w:rsidRDefault="001C71E2" w:rsidP="002E44FC">
            <w:pPr>
              <w:rPr>
                <w:rFonts w:ascii="Calibri" w:hAnsi="Calibri" w:cs="Arial"/>
                <w:color w:val="000000"/>
                <w:sz w:val="16"/>
                <w:szCs w:val="16"/>
              </w:rPr>
            </w:pPr>
            <w:r>
              <w:rPr>
                <w:rFonts w:ascii="Calibri" w:hAnsi="Calibri" w:cs="Calibri"/>
                <w:color w:val="000000"/>
                <w:sz w:val="16"/>
                <w:szCs w:val="16"/>
              </w:rPr>
              <w:t>SYDNEY OPERA HOUSE / Tourism and Recreation / Bennelong Point, Sydney, NSW, 2000 / New South Wales / Sydney Opera House Building Renewal Program - Concert Hall and associated works</w:t>
            </w:r>
          </w:p>
        </w:tc>
        <w:tc>
          <w:tcPr>
            <w:tcW w:w="2126" w:type="dxa"/>
          </w:tcPr>
          <w:p w14:paraId="4571692C" w14:textId="77777777" w:rsidR="001C71E2" w:rsidRDefault="001C71E2" w:rsidP="002E44FC">
            <w:pPr>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2ADC9541" w14:textId="77777777" w:rsidR="001C71E2" w:rsidRDefault="001C71E2" w:rsidP="002E44FC">
            <w:pPr>
              <w:rPr>
                <w:rFonts w:ascii="Calibri" w:hAnsi="Calibri" w:cs="Arial"/>
                <w:color w:val="000000"/>
                <w:sz w:val="16"/>
                <w:szCs w:val="16"/>
              </w:rPr>
            </w:pPr>
            <w:r>
              <w:rPr>
                <w:rFonts w:ascii="Calibri" w:hAnsi="Calibri" w:cs="Calibri"/>
                <w:color w:val="000000"/>
                <w:sz w:val="16"/>
                <w:szCs w:val="16"/>
              </w:rPr>
              <w:t>21/01/2020</w:t>
            </w:r>
          </w:p>
        </w:tc>
      </w:tr>
    </w:tbl>
    <w:p w14:paraId="74BEDC0C" w14:textId="77777777" w:rsidR="001C71E2" w:rsidRPr="002C4F3F" w:rsidRDefault="001C71E2" w:rsidP="001C71E2">
      <w:pPr>
        <w:spacing w:after="0"/>
        <w:rPr>
          <w:szCs w:val="16"/>
        </w:rPr>
      </w:pPr>
    </w:p>
    <w:p w14:paraId="01EC6EBD" w14:textId="2A2940E2" w:rsidR="004B2753" w:rsidRPr="001C71E2" w:rsidRDefault="001C71E2" w:rsidP="001C71E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f the Environment</w:t>
      </w:r>
      <w:r w:rsidRPr="0059089C">
        <w:rPr>
          <w:color w:val="000000"/>
          <w:sz w:val="18"/>
          <w:szCs w:val="18"/>
        </w:rPr>
        <w:t xml:space="preserve"> </w:t>
      </w:r>
      <w:r>
        <w:rPr>
          <w:color w:val="000000"/>
          <w:sz w:val="18"/>
          <w:szCs w:val="18"/>
        </w:rPr>
        <w:t xml:space="preserve">and Energy </w:t>
      </w:r>
      <w:r w:rsidRPr="0059089C">
        <w:rPr>
          <w:color w:val="000000"/>
          <w:sz w:val="18"/>
          <w:szCs w:val="18"/>
        </w:rPr>
        <w:t>or may not meet timeframes for notification. The Department o</w:t>
      </w:r>
      <w:r>
        <w:rPr>
          <w:color w:val="000000"/>
          <w:sz w:val="18"/>
          <w:szCs w:val="18"/>
        </w:rPr>
        <w:t>f the Environment and Energy</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f the Environment and Energy</w:t>
      </w:r>
      <w:r w:rsidRPr="0059089C">
        <w:rPr>
          <w:color w:val="000000"/>
          <w:sz w:val="18"/>
          <w:szCs w:val="18"/>
        </w:rPr>
        <w:t xml:space="preserve"> regrets any inconvenience that may be caused by a missed notification. Please note that late notifications have not affected subsequent processing </w:t>
      </w:r>
      <w:bookmarkStart w:id="1" w:name="_GoBack"/>
      <w:bookmarkEnd w:id="1"/>
      <w:r w:rsidRPr="0059089C">
        <w:rPr>
          <w:color w:val="000000"/>
          <w:sz w:val="18"/>
          <w:szCs w:val="18"/>
        </w:rPr>
        <w:t>of referrals or assessments and they do not</w:t>
      </w:r>
      <w:r>
        <w:rPr>
          <w:color w:val="000000"/>
          <w:sz w:val="18"/>
          <w:szCs w:val="18"/>
        </w:rPr>
        <w:t xml:space="preserve"> affect decisions made.</w:t>
      </w:r>
    </w:p>
    <w:sectPr w:rsidR="004B2753" w:rsidRPr="001C71E2"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0B53" w14:textId="77777777" w:rsidR="008E4F6C" w:rsidRDefault="008E4F6C" w:rsidP="003A707F">
      <w:pPr>
        <w:spacing w:after="0" w:line="240" w:lineRule="auto"/>
      </w:pPr>
      <w:r>
        <w:separator/>
      </w:r>
    </w:p>
  </w:endnote>
  <w:endnote w:type="continuationSeparator" w:id="0">
    <w:p w14:paraId="15C83670"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A32E9" w14:textId="77777777" w:rsidR="008E4F6C" w:rsidRDefault="008E4F6C" w:rsidP="003A707F">
      <w:pPr>
        <w:spacing w:after="0" w:line="240" w:lineRule="auto"/>
      </w:pPr>
      <w:r>
        <w:separator/>
      </w:r>
    </w:p>
  </w:footnote>
  <w:footnote w:type="continuationSeparator" w:id="0">
    <w:p w14:paraId="4C845810"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C2AAD"/>
    <w:rsid w:val="001C71E2"/>
    <w:rsid w:val="001F00D2"/>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01F7B"/>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 xsi:nil="true"/>
    <Function xmlns="4f01874a-75c0-48e1-8215-c6f3101fd3a7">Administration</Function>
    <RecordNumber xmlns="4f01874a-75c0-48e1-8215-c6f3101fd3a7" xsi:nil="true"/>
    <Approval xmlns="4f01874a-75c0-48e1-8215-c6f3101fd3a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CE833-7E9E-4261-AD59-B9CCE636DA7F}"/>
</file>

<file path=customXml/itemProps2.xml><?xml version="1.0" encoding="utf-8"?>
<ds:datastoreItem xmlns:ds="http://schemas.openxmlformats.org/officeDocument/2006/customXml" ds:itemID="{5243377E-93B2-44F3-A24D-C7CBCBBFA584}"/>
</file>

<file path=customXml/itemProps3.xml><?xml version="1.0" encoding="utf-8"?>
<ds:datastoreItem xmlns:ds="http://schemas.openxmlformats.org/officeDocument/2006/customXml" ds:itemID="{5C585158-9645-4D95-B55F-E6ABBE0EEFFC}"/>
</file>

<file path=customXml/itemProps4.xml><?xml version="1.0" encoding="utf-8"?>
<ds:datastoreItem xmlns:ds="http://schemas.openxmlformats.org/officeDocument/2006/customXml" ds:itemID="{83D24468-C8B2-4210-AA9C-A3D032953AE8}"/>
</file>

<file path=customXml/itemProps5.xml><?xml version="1.0" encoding="utf-8"?>
<ds:datastoreItem xmlns:ds="http://schemas.openxmlformats.org/officeDocument/2006/customXml" ds:itemID="{B2E47E61-9407-4562-8296-274C8CA34E47}"/>
</file>

<file path=customXml/itemProps6.xml><?xml version="1.0" encoding="utf-8"?>
<ds:datastoreItem xmlns:ds="http://schemas.openxmlformats.org/officeDocument/2006/customXml" ds:itemID="{E60268C2-BDC5-4607-A282-E10B1F53B67A}"/>
</file>

<file path=docProps/app.xml><?xml version="1.0" encoding="utf-8"?>
<Properties xmlns="http://schemas.openxmlformats.org/officeDocument/2006/extended-properties" xmlns:vt="http://schemas.openxmlformats.org/officeDocument/2006/docPropsVTypes">
  <Template>67601051.dotm</Template>
  <TotalTime>1</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Administration-Gazette Publication Template-1920</vt:lpstr>
    </vt:vector>
  </TitlesOfParts>
  <Company>Office of Parliamentary Counsel</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Gazette-200120to200126</dc:title>
  <dc:creator>Miller, Kelli</dc:creator>
  <cp:lastModifiedBy>Allira Hunnemann-Dowson</cp:lastModifiedBy>
  <cp:revision>2</cp:revision>
  <cp:lastPrinted>2013-06-24T01:35:00Z</cp:lastPrinted>
  <dcterms:created xsi:type="dcterms:W3CDTF">2020-01-29T03:38:00Z</dcterms:created>
  <dcterms:modified xsi:type="dcterms:W3CDTF">2020-01-29T03:38:00Z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12" name="RecordPoint_ActiveItemUniqueId">
    <vt:lpwstr>{efdb0a5f-12de-42ce-85c6-2d90ac93fdb9}</vt:lpwstr>
  </property>
  <property fmtid="{D5CDD505-2E9C-101B-9397-08002B2CF9AE}" pid="14" name="RecordPoint_WorkflowType">
    <vt:lpwstr>ActiveSubmitStub</vt:lpwstr>
  </property>
  <property fmtid="{D5CDD505-2E9C-101B-9397-08002B2CF9AE}" pid="15" name="RecordPoint_ActiveItemSiteId">
    <vt:lpwstr>{ee06f586-34ff-4e60-9b59-8034275c7b5d}</vt:lpwstr>
  </property>
  <property fmtid="{D5CDD505-2E9C-101B-9397-08002B2CF9AE}" pid="16" name="RecordPoint_ActiveItemListId">
    <vt:lpwstr>{04f4f6ab-d50f-45cd-b68a-68d100a3b95d}</vt:lpwstr>
  </property>
  <property fmtid="{D5CDD505-2E9C-101B-9397-08002B2CF9AE}" pid="17" name="RecordPoint_ActiveItemWebId">
    <vt:lpwstr>{4f01874a-75c0-48e1-8215-c6f3101fd3a7}</vt:lpwstr>
  </property>
</Properties>
</file>