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4AB" w:rsidRPr="0032297E" w:rsidRDefault="00BB0ABC" w:rsidP="0032297E">
      <w:pPr>
        <w:spacing w:after="0"/>
        <w:jc w:val="both"/>
        <w:rPr>
          <w:b/>
          <w:color w:val="FF0000"/>
        </w:rPr>
      </w:pPr>
    </w:p>
    <w:p w:rsidR="002F7B4B" w:rsidRPr="00BF2F01" w:rsidRDefault="00B1370E" w:rsidP="00E97A2E">
      <w:pPr>
        <w:spacing w:after="120"/>
        <w:jc w:val="center"/>
        <w:rPr>
          <w:color w:val="000000" w:themeColor="text1"/>
        </w:rPr>
      </w:pPr>
      <w:r w:rsidRPr="00BF2F01">
        <w:rPr>
          <w:b/>
          <w:i/>
          <w:color w:val="000000" w:themeColor="text1"/>
          <w:sz w:val="26"/>
          <w:szCs w:val="26"/>
        </w:rPr>
        <w:t xml:space="preserve">Aboriginal and Torres Strait Islander Heritage Protection Act 1984 </w:t>
      </w:r>
      <w:r w:rsidRPr="00BF2F01">
        <w:rPr>
          <w:b/>
          <w:color w:val="000000" w:themeColor="text1"/>
          <w:sz w:val="26"/>
          <w:szCs w:val="26"/>
        </w:rPr>
        <w:t>(Cth)</w:t>
      </w:r>
    </w:p>
    <w:p w:rsidR="00B17DE6" w:rsidRDefault="00B1370E" w:rsidP="00B17DE6">
      <w:pPr>
        <w:spacing w:after="0"/>
        <w:jc w:val="center"/>
        <w:rPr>
          <w:b/>
          <w:color w:val="000000" w:themeColor="text1"/>
          <w:sz w:val="26"/>
          <w:szCs w:val="26"/>
        </w:rPr>
      </w:pPr>
      <w:r w:rsidRPr="00254E4B">
        <w:rPr>
          <w:b/>
          <w:color w:val="000000" w:themeColor="text1"/>
          <w:sz w:val="26"/>
          <w:szCs w:val="26"/>
        </w:rPr>
        <w:t xml:space="preserve">Notice of an </w:t>
      </w:r>
      <w:r w:rsidRPr="00BF2F01">
        <w:rPr>
          <w:b/>
          <w:color w:val="000000" w:themeColor="text1"/>
          <w:sz w:val="26"/>
          <w:szCs w:val="26"/>
        </w:rPr>
        <w:t>application for the protection of</w:t>
      </w:r>
      <w:r>
        <w:rPr>
          <w:b/>
          <w:color w:val="000000" w:themeColor="text1"/>
          <w:sz w:val="26"/>
          <w:szCs w:val="26"/>
        </w:rPr>
        <w:t xml:space="preserve"> </w:t>
      </w:r>
      <w:r w:rsidR="00052BEE">
        <w:rPr>
          <w:b/>
          <w:color w:val="000000" w:themeColor="text1"/>
          <w:sz w:val="26"/>
          <w:szCs w:val="26"/>
        </w:rPr>
        <w:t xml:space="preserve">a </w:t>
      </w:r>
      <w:r w:rsidR="00E745AC">
        <w:rPr>
          <w:b/>
          <w:color w:val="000000" w:themeColor="text1"/>
          <w:sz w:val="26"/>
          <w:szCs w:val="26"/>
        </w:rPr>
        <w:t>specified</w:t>
      </w:r>
      <w:r w:rsidR="00052BEE">
        <w:rPr>
          <w:b/>
          <w:color w:val="000000" w:themeColor="text1"/>
          <w:sz w:val="26"/>
          <w:szCs w:val="26"/>
        </w:rPr>
        <w:t xml:space="preserve"> </w:t>
      </w:r>
      <w:r w:rsidRPr="00237FF1">
        <w:rPr>
          <w:b/>
          <w:color w:val="000000" w:themeColor="text1"/>
          <w:sz w:val="26"/>
          <w:szCs w:val="26"/>
        </w:rPr>
        <w:t>area</w:t>
      </w:r>
      <w:r w:rsidR="00052BEE">
        <w:rPr>
          <w:b/>
          <w:color w:val="000000" w:themeColor="text1"/>
          <w:sz w:val="26"/>
          <w:szCs w:val="26"/>
        </w:rPr>
        <w:t xml:space="preserve">, being </w:t>
      </w:r>
      <w:r w:rsidR="00E62BBD">
        <w:rPr>
          <w:b/>
          <w:color w:val="000000" w:themeColor="text1"/>
          <w:sz w:val="26"/>
          <w:szCs w:val="26"/>
        </w:rPr>
        <w:t xml:space="preserve">the area known as </w:t>
      </w:r>
      <w:r w:rsidR="005B67E1" w:rsidRPr="005B67E1">
        <w:rPr>
          <w:b/>
          <w:color w:val="000000" w:themeColor="text1"/>
          <w:sz w:val="26"/>
          <w:szCs w:val="26"/>
        </w:rPr>
        <w:t>‘</w:t>
      </w:r>
      <w:r w:rsidR="00D61A73" w:rsidRPr="005B67E1">
        <w:rPr>
          <w:b/>
          <w:color w:val="000000" w:themeColor="text1"/>
          <w:sz w:val="26"/>
          <w:szCs w:val="26"/>
        </w:rPr>
        <w:t>Apparrlu</w:t>
      </w:r>
      <w:r w:rsidR="00B17DE6">
        <w:rPr>
          <w:b/>
          <w:color w:val="000000" w:themeColor="text1"/>
          <w:sz w:val="26"/>
          <w:szCs w:val="26"/>
        </w:rPr>
        <w:t xml:space="preserve"> (Waubinin Mabauzi Lag and Waubinin Malu)</w:t>
      </w:r>
      <w:r w:rsidR="005B67E1" w:rsidRPr="005B67E1">
        <w:rPr>
          <w:b/>
          <w:color w:val="000000" w:themeColor="text1"/>
          <w:sz w:val="26"/>
          <w:szCs w:val="26"/>
        </w:rPr>
        <w:t>’</w:t>
      </w:r>
      <w:r w:rsidR="00D61A73" w:rsidRPr="005B67E1">
        <w:rPr>
          <w:b/>
          <w:color w:val="000000" w:themeColor="text1"/>
          <w:sz w:val="26"/>
          <w:szCs w:val="26"/>
        </w:rPr>
        <w:t xml:space="preserve"> </w:t>
      </w:r>
    </w:p>
    <w:p w:rsidR="002F7B4B" w:rsidRPr="00BF2F01" w:rsidRDefault="00D61A73" w:rsidP="00E97A2E">
      <w:pPr>
        <w:spacing w:after="120"/>
        <w:jc w:val="center"/>
        <w:rPr>
          <w:b/>
          <w:color w:val="000000" w:themeColor="text1"/>
          <w:sz w:val="26"/>
          <w:szCs w:val="26"/>
        </w:rPr>
      </w:pPr>
      <w:r w:rsidRPr="005B67E1">
        <w:rPr>
          <w:b/>
          <w:color w:val="000000" w:themeColor="text1"/>
          <w:sz w:val="26"/>
          <w:szCs w:val="26"/>
        </w:rPr>
        <w:t>on Murulag (or Prince of Wales Island)</w:t>
      </w:r>
      <w:r w:rsidR="00E62BBD" w:rsidRPr="005B67E1">
        <w:rPr>
          <w:b/>
          <w:color w:val="000000" w:themeColor="text1"/>
          <w:sz w:val="26"/>
          <w:szCs w:val="26"/>
        </w:rPr>
        <w:t xml:space="preserve">, </w:t>
      </w:r>
      <w:r w:rsidR="005B67E1" w:rsidRPr="005B67E1">
        <w:rPr>
          <w:b/>
          <w:color w:val="000000" w:themeColor="text1"/>
          <w:sz w:val="26"/>
          <w:szCs w:val="26"/>
        </w:rPr>
        <w:t xml:space="preserve">Torres Strait, </w:t>
      </w:r>
      <w:r w:rsidRPr="005B67E1">
        <w:rPr>
          <w:b/>
          <w:color w:val="000000" w:themeColor="text1"/>
          <w:sz w:val="26"/>
          <w:szCs w:val="26"/>
        </w:rPr>
        <w:t>Queensland</w:t>
      </w:r>
    </w:p>
    <w:p w:rsidR="002F7B4B" w:rsidRPr="00BF2F01" w:rsidRDefault="00B1370E" w:rsidP="0032297E">
      <w:pPr>
        <w:spacing w:before="240" w:after="120"/>
        <w:jc w:val="center"/>
        <w:rPr>
          <w:b/>
          <w:color w:val="000000" w:themeColor="text1"/>
          <w:sz w:val="26"/>
          <w:szCs w:val="26"/>
        </w:rPr>
      </w:pPr>
      <w:r w:rsidRPr="00BF2F01">
        <w:rPr>
          <w:b/>
          <w:color w:val="000000" w:themeColor="text1"/>
          <w:sz w:val="26"/>
          <w:szCs w:val="26"/>
        </w:rPr>
        <w:t>Invitation to make representations</w:t>
      </w:r>
      <w:r w:rsidR="00086206">
        <w:rPr>
          <w:b/>
          <w:color w:val="000000" w:themeColor="text1"/>
          <w:sz w:val="26"/>
          <w:szCs w:val="26"/>
        </w:rPr>
        <w:t xml:space="preserve"> – Extension of time</w:t>
      </w:r>
    </w:p>
    <w:p w:rsidR="000D5D34" w:rsidRPr="00254E4B" w:rsidRDefault="00B1370E" w:rsidP="00D35AF4">
      <w:pPr>
        <w:jc w:val="both"/>
        <w:rPr>
          <w:color w:val="000000" w:themeColor="text1"/>
        </w:rPr>
      </w:pPr>
      <w:r w:rsidRPr="00BF4F14">
        <w:rPr>
          <w:color w:val="000000" w:themeColor="text1"/>
        </w:rPr>
        <w:t xml:space="preserve">I, </w:t>
      </w:r>
      <w:r w:rsidR="003D0340">
        <w:rPr>
          <w:color w:val="000000" w:themeColor="text1"/>
        </w:rPr>
        <w:t>Daniel Leo</w:t>
      </w:r>
      <w:r w:rsidRPr="00BF4F14">
        <w:rPr>
          <w:color w:val="000000" w:themeColor="text1"/>
        </w:rPr>
        <w:t>, hereby give notice as follows:</w:t>
      </w:r>
    </w:p>
    <w:p w:rsidR="002F7B4B" w:rsidRPr="00BF4F14" w:rsidRDefault="00E26B77" w:rsidP="002F7B4B">
      <w:pPr>
        <w:jc w:val="both"/>
        <w:rPr>
          <w:color w:val="FF0000"/>
        </w:rPr>
      </w:pPr>
      <w:r>
        <w:rPr>
          <w:color w:val="000000" w:themeColor="text1"/>
        </w:rPr>
        <w:t>On 28 November 2019, I gave notice that t</w:t>
      </w:r>
      <w:r w:rsidR="00B1370E" w:rsidRPr="003D0340">
        <w:rPr>
          <w:color w:val="000000" w:themeColor="text1"/>
        </w:rPr>
        <w:t xml:space="preserve">he </w:t>
      </w:r>
      <w:r w:rsidR="003D0340" w:rsidRPr="003D0340">
        <w:rPr>
          <w:color w:val="000000" w:themeColor="text1"/>
        </w:rPr>
        <w:t xml:space="preserve">Minister </w:t>
      </w:r>
      <w:r w:rsidR="00B1370E" w:rsidRPr="003D0340">
        <w:rPr>
          <w:color w:val="000000" w:themeColor="text1"/>
        </w:rPr>
        <w:t>for the Environment, responsible</w:t>
      </w:r>
      <w:r w:rsidR="00B1370E" w:rsidRPr="00BF4F14">
        <w:rPr>
          <w:color w:val="000000" w:themeColor="text1"/>
        </w:rPr>
        <w:t xml:space="preserve"> for the </w:t>
      </w:r>
      <w:r w:rsidR="00B1370E" w:rsidRPr="00BF4F14">
        <w:rPr>
          <w:i/>
          <w:color w:val="000000" w:themeColor="text1"/>
        </w:rPr>
        <w:t xml:space="preserve">Aboriginal and Torres Strait Islander Heritage Protection Act 1984 </w:t>
      </w:r>
      <w:r w:rsidR="00B1370E" w:rsidRPr="00BF4F14">
        <w:rPr>
          <w:color w:val="000000" w:themeColor="text1"/>
        </w:rPr>
        <w:t>(Cth)</w:t>
      </w:r>
      <w:r w:rsidR="00B1370E" w:rsidRPr="00BF4F14">
        <w:rPr>
          <w:i/>
          <w:color w:val="000000" w:themeColor="text1"/>
        </w:rPr>
        <w:t xml:space="preserve"> </w:t>
      </w:r>
      <w:r w:rsidR="00B1370E" w:rsidRPr="00BF4F14">
        <w:rPr>
          <w:color w:val="000000" w:themeColor="text1"/>
        </w:rPr>
        <w:t xml:space="preserve">(the </w:t>
      </w:r>
      <w:r w:rsidR="00B1370E" w:rsidRPr="00BF4F14">
        <w:rPr>
          <w:b/>
          <w:color w:val="000000" w:themeColor="text1"/>
        </w:rPr>
        <w:t>Act</w:t>
      </w:r>
      <w:r w:rsidR="00B1370E" w:rsidRPr="00BF4F14">
        <w:rPr>
          <w:color w:val="000000" w:themeColor="text1"/>
        </w:rPr>
        <w:t>), has received an application made under section 10 of the Act</w:t>
      </w:r>
      <w:r>
        <w:rPr>
          <w:color w:val="000000" w:themeColor="text1"/>
        </w:rPr>
        <w:t xml:space="preserve"> (</w:t>
      </w:r>
      <w:r w:rsidRPr="00125B00">
        <w:rPr>
          <w:b/>
          <w:color w:val="000000" w:themeColor="text1"/>
        </w:rPr>
        <w:t>Gazette - C2019G01060</w:t>
      </w:r>
      <w:r>
        <w:rPr>
          <w:color w:val="000000" w:themeColor="text1"/>
        </w:rPr>
        <w:t>)</w:t>
      </w:r>
      <w:r w:rsidR="00D81481">
        <w:rPr>
          <w:color w:val="000000" w:themeColor="text1"/>
        </w:rPr>
        <w:t xml:space="preserve">. </w:t>
      </w:r>
      <w:r w:rsidR="0032297E">
        <w:rPr>
          <w:color w:val="000000" w:themeColor="text1"/>
        </w:rPr>
        <w:t xml:space="preserve"> </w:t>
      </w:r>
      <w:r w:rsidR="00D81481">
        <w:rPr>
          <w:color w:val="000000" w:themeColor="text1"/>
        </w:rPr>
        <w:t xml:space="preserve">The </w:t>
      </w:r>
      <w:r w:rsidR="00D81481" w:rsidRPr="00E47C2D">
        <w:rPr>
          <w:color w:val="000000" w:themeColor="text1"/>
        </w:rPr>
        <w:t xml:space="preserve">application is </w:t>
      </w:r>
      <w:r w:rsidR="00B1370E" w:rsidRPr="00E47C2D">
        <w:rPr>
          <w:color w:val="000000" w:themeColor="text1"/>
        </w:rPr>
        <w:t xml:space="preserve">seeking </w:t>
      </w:r>
      <w:r w:rsidR="00D81481" w:rsidRPr="00E47C2D">
        <w:rPr>
          <w:color w:val="000000" w:themeColor="text1"/>
        </w:rPr>
        <w:t xml:space="preserve">long term preservation and </w:t>
      </w:r>
      <w:r w:rsidR="00B1370E" w:rsidRPr="00E47C2D">
        <w:rPr>
          <w:color w:val="000000" w:themeColor="text1"/>
        </w:rPr>
        <w:t>protect</w:t>
      </w:r>
      <w:r w:rsidR="00D81481" w:rsidRPr="00E47C2D">
        <w:rPr>
          <w:color w:val="000000" w:themeColor="text1"/>
        </w:rPr>
        <w:t>ion of a significant Aboriginal area</w:t>
      </w:r>
      <w:r w:rsidR="0032297E">
        <w:rPr>
          <w:color w:val="000000" w:themeColor="text1"/>
        </w:rPr>
        <w:t>,</w:t>
      </w:r>
      <w:r w:rsidR="00052BEE" w:rsidRPr="00E47C2D">
        <w:rPr>
          <w:color w:val="000000" w:themeColor="text1"/>
        </w:rPr>
        <w:t xml:space="preserve"> being</w:t>
      </w:r>
      <w:r w:rsidR="007C6CC9">
        <w:rPr>
          <w:color w:val="000000" w:themeColor="text1"/>
        </w:rPr>
        <w:t xml:space="preserve"> within</w:t>
      </w:r>
      <w:r w:rsidR="00052BEE" w:rsidRPr="00E47C2D">
        <w:rPr>
          <w:color w:val="000000" w:themeColor="text1"/>
        </w:rPr>
        <w:t xml:space="preserve"> the area</w:t>
      </w:r>
      <w:r w:rsidR="00B1370E" w:rsidRPr="00E47C2D">
        <w:rPr>
          <w:color w:val="000000" w:themeColor="text1"/>
        </w:rPr>
        <w:t xml:space="preserve"> </w:t>
      </w:r>
      <w:r w:rsidR="00EB4384" w:rsidRPr="00E47C2D">
        <w:rPr>
          <w:color w:val="000000" w:themeColor="text1"/>
        </w:rPr>
        <w:t>known as</w:t>
      </w:r>
      <w:r w:rsidR="003D0340" w:rsidRPr="00E47C2D">
        <w:rPr>
          <w:color w:val="000000" w:themeColor="text1"/>
        </w:rPr>
        <w:t xml:space="preserve"> </w:t>
      </w:r>
      <w:r w:rsidR="006D40B6">
        <w:rPr>
          <w:color w:val="000000" w:themeColor="text1"/>
        </w:rPr>
        <w:t>‘</w:t>
      </w:r>
      <w:r w:rsidR="003D0340" w:rsidRPr="006D40B6">
        <w:rPr>
          <w:color w:val="000000" w:themeColor="text1"/>
        </w:rPr>
        <w:t>Apparrlu</w:t>
      </w:r>
      <w:r w:rsidR="006D40B6">
        <w:rPr>
          <w:color w:val="000000" w:themeColor="text1"/>
        </w:rPr>
        <w:t>’</w:t>
      </w:r>
      <w:r w:rsidR="00EB4384" w:rsidRPr="006D40B6">
        <w:rPr>
          <w:color w:val="000000" w:themeColor="text1"/>
        </w:rPr>
        <w:t xml:space="preserve"> </w:t>
      </w:r>
      <w:r w:rsidR="00E47C2D" w:rsidRPr="006D40B6">
        <w:rPr>
          <w:color w:val="000000" w:themeColor="text1"/>
        </w:rPr>
        <w:t>on Murulag (or Prince of Wales Island)</w:t>
      </w:r>
      <w:r w:rsidR="009E0E10" w:rsidRPr="006D40B6">
        <w:rPr>
          <w:color w:val="000000" w:themeColor="text1"/>
        </w:rPr>
        <w:t xml:space="preserve">, </w:t>
      </w:r>
      <w:r w:rsidR="00E47C2D" w:rsidRPr="006D40B6">
        <w:rPr>
          <w:color w:val="000000" w:themeColor="text1"/>
        </w:rPr>
        <w:t>and adjacent waters of the Torres Strait, Queensland</w:t>
      </w:r>
      <w:r w:rsidR="00052BEE" w:rsidRPr="006D40B6">
        <w:rPr>
          <w:color w:val="000000" w:themeColor="text1"/>
        </w:rPr>
        <w:t>.</w:t>
      </w:r>
      <w:r w:rsidR="00052BEE" w:rsidRPr="00E47C2D">
        <w:rPr>
          <w:color w:val="000000" w:themeColor="text1"/>
        </w:rPr>
        <w:t xml:space="preserve"> </w:t>
      </w:r>
      <w:r w:rsidR="0032297E">
        <w:rPr>
          <w:color w:val="000000" w:themeColor="text1"/>
        </w:rPr>
        <w:t xml:space="preserve"> </w:t>
      </w:r>
      <w:r w:rsidR="00052BEE" w:rsidRPr="00E47C2D">
        <w:rPr>
          <w:color w:val="000000" w:themeColor="text1"/>
        </w:rPr>
        <w:t>The</w:t>
      </w:r>
      <w:r w:rsidR="00052BEE" w:rsidRPr="00056DBC">
        <w:rPr>
          <w:color w:val="000000" w:themeColor="text1"/>
        </w:rPr>
        <w:t xml:space="preserve"> Minister </w:t>
      </w:r>
      <w:r w:rsidR="00EB4384" w:rsidRPr="00056DBC">
        <w:rPr>
          <w:color w:val="000000" w:themeColor="text1"/>
        </w:rPr>
        <w:t xml:space="preserve">has </w:t>
      </w:r>
      <w:r w:rsidR="00B1370E" w:rsidRPr="00056DBC">
        <w:rPr>
          <w:color w:val="000000" w:themeColor="text1"/>
        </w:rPr>
        <w:t>appointed me to provide a report to h</w:t>
      </w:r>
      <w:r w:rsidR="00345278" w:rsidRPr="00056DBC">
        <w:rPr>
          <w:color w:val="000000" w:themeColor="text1"/>
        </w:rPr>
        <w:t>er</w:t>
      </w:r>
      <w:r w:rsidR="00B1370E" w:rsidRPr="00056DBC">
        <w:rPr>
          <w:color w:val="000000" w:themeColor="text1"/>
        </w:rPr>
        <w:t xml:space="preserve"> under section 10(1</w:t>
      </w:r>
      <w:proofErr w:type="gramStart"/>
      <w:r w:rsidR="00B1370E" w:rsidRPr="00056DBC">
        <w:rPr>
          <w:color w:val="000000" w:themeColor="text1"/>
        </w:rPr>
        <w:t>)(</w:t>
      </w:r>
      <w:proofErr w:type="gramEnd"/>
      <w:r w:rsidR="00B1370E" w:rsidRPr="00056DBC">
        <w:rPr>
          <w:color w:val="000000" w:themeColor="text1"/>
        </w:rPr>
        <w:t>c) of the Act.</w:t>
      </w:r>
      <w:r w:rsidR="00B1370E" w:rsidRPr="00BF4F14">
        <w:rPr>
          <w:color w:val="FF0000"/>
        </w:rPr>
        <w:t xml:space="preserve"> </w:t>
      </w:r>
    </w:p>
    <w:p w:rsidR="00E26B77" w:rsidRDefault="00E26B77" w:rsidP="00E26B77">
      <w:pPr>
        <w:jc w:val="both"/>
        <w:rPr>
          <w:color w:val="000000" w:themeColor="text1"/>
        </w:rPr>
      </w:pPr>
      <w:r>
        <w:rPr>
          <w:color w:val="000000" w:themeColor="text1"/>
        </w:rPr>
        <w:t>I initially invited representations from interested persons or parties by 5pm Qld time on</w:t>
      </w:r>
      <w:r w:rsidRPr="00BF4F14">
        <w:rPr>
          <w:color w:val="000000" w:themeColor="text1"/>
        </w:rPr>
        <w:t xml:space="preserve"> </w:t>
      </w:r>
      <w:r>
        <w:rPr>
          <w:color w:val="000000" w:themeColor="text1"/>
        </w:rPr>
        <w:t>Thursday 23 January 2020. I have extended this period until 5pm Qld time on</w:t>
      </w:r>
      <w:r w:rsidRPr="00BF4F14">
        <w:rPr>
          <w:color w:val="000000" w:themeColor="text1"/>
        </w:rPr>
        <w:t xml:space="preserve"> </w:t>
      </w:r>
      <w:r w:rsidR="00130C85">
        <w:rPr>
          <w:color w:val="000000" w:themeColor="text1"/>
        </w:rPr>
        <w:t xml:space="preserve">Thursday </w:t>
      </w:r>
      <w:r>
        <w:rPr>
          <w:color w:val="000000" w:themeColor="text1"/>
        </w:rPr>
        <w:t xml:space="preserve">26 February 2020 to give all interested </w:t>
      </w:r>
      <w:r w:rsidR="00130C85">
        <w:rPr>
          <w:color w:val="000000" w:themeColor="text1"/>
        </w:rPr>
        <w:t xml:space="preserve">persons or </w:t>
      </w:r>
      <w:r>
        <w:rPr>
          <w:color w:val="000000" w:themeColor="text1"/>
        </w:rPr>
        <w:t>parties a further chance to comment if they wish.</w:t>
      </w:r>
    </w:p>
    <w:p w:rsidR="002F7B4B" w:rsidRPr="00BF4F14" w:rsidRDefault="00B1370E" w:rsidP="002F7B4B">
      <w:pPr>
        <w:pStyle w:val="Heading3"/>
        <w:spacing w:before="0"/>
        <w:jc w:val="both"/>
        <w:rPr>
          <w:rFonts w:asciiTheme="minorHAnsi" w:hAnsiTheme="minorHAnsi"/>
          <w:color w:val="000000" w:themeColor="text1"/>
        </w:rPr>
      </w:pPr>
      <w:r w:rsidRPr="00BF4F14">
        <w:rPr>
          <w:rFonts w:asciiTheme="minorHAnsi" w:hAnsiTheme="minorHAnsi"/>
          <w:color w:val="000000" w:themeColor="text1"/>
        </w:rPr>
        <w:t xml:space="preserve">The </w:t>
      </w:r>
      <w:r w:rsidR="005030E7" w:rsidRPr="00BF4F14">
        <w:rPr>
          <w:rFonts w:asciiTheme="minorHAnsi" w:hAnsiTheme="minorHAnsi"/>
          <w:color w:val="000000" w:themeColor="text1"/>
        </w:rPr>
        <w:t>A</w:t>
      </w:r>
      <w:r w:rsidRPr="00BF4F14">
        <w:rPr>
          <w:rFonts w:asciiTheme="minorHAnsi" w:hAnsiTheme="minorHAnsi"/>
          <w:color w:val="000000" w:themeColor="text1"/>
        </w:rPr>
        <w:t>pplicant</w:t>
      </w:r>
    </w:p>
    <w:p w:rsidR="002F7B4B" w:rsidRPr="00BF4F14" w:rsidRDefault="00B1370E" w:rsidP="002F7B4B">
      <w:pPr>
        <w:jc w:val="both"/>
        <w:rPr>
          <w:color w:val="000000" w:themeColor="text1"/>
        </w:rPr>
      </w:pPr>
      <w:r w:rsidRPr="00BF4F14">
        <w:rPr>
          <w:color w:val="000000" w:themeColor="text1"/>
        </w:rPr>
        <w:t xml:space="preserve">The application is </w:t>
      </w:r>
      <w:r w:rsidRPr="002C2836">
        <w:t xml:space="preserve">made </w:t>
      </w:r>
      <w:r w:rsidR="002C2836" w:rsidRPr="002C2836">
        <w:t xml:space="preserve">by </w:t>
      </w:r>
      <w:r w:rsidR="002C2836" w:rsidRPr="006D40B6">
        <w:rPr>
          <w:rStyle w:val="Advisorytext"/>
          <w:color w:val="auto"/>
        </w:rPr>
        <w:t xml:space="preserve">Mr Milton Savage and Ms Enid Tom </w:t>
      </w:r>
      <w:r w:rsidR="006D40B6" w:rsidRPr="006D40B6">
        <w:rPr>
          <w:rStyle w:val="Advisorytext"/>
          <w:color w:val="auto"/>
        </w:rPr>
        <w:t xml:space="preserve">for and </w:t>
      </w:r>
      <w:r w:rsidR="00052BEE" w:rsidRPr="006D40B6">
        <w:t xml:space="preserve">on behalf of the </w:t>
      </w:r>
      <w:r w:rsidR="002C2836" w:rsidRPr="006D40B6">
        <w:rPr>
          <w:rStyle w:val="Advisorytext"/>
          <w:color w:val="auto"/>
        </w:rPr>
        <w:t>Kaurareg People</w:t>
      </w:r>
      <w:r w:rsidRPr="006D40B6">
        <w:t>.</w:t>
      </w:r>
      <w:r w:rsidRPr="002C2836">
        <w:t xml:space="preserve"> </w:t>
      </w:r>
    </w:p>
    <w:p w:rsidR="002F7B4B" w:rsidRPr="00BF4F14" w:rsidRDefault="00B1370E" w:rsidP="002F7B4B">
      <w:pPr>
        <w:pStyle w:val="Heading3"/>
        <w:spacing w:before="0"/>
        <w:jc w:val="both"/>
        <w:rPr>
          <w:rFonts w:asciiTheme="minorHAnsi" w:hAnsiTheme="minorHAnsi"/>
          <w:color w:val="000000" w:themeColor="text1"/>
        </w:rPr>
      </w:pPr>
      <w:r w:rsidRPr="00BF4F14">
        <w:rPr>
          <w:rFonts w:asciiTheme="minorHAnsi" w:hAnsiTheme="minorHAnsi"/>
          <w:color w:val="000000" w:themeColor="text1"/>
        </w:rPr>
        <w:t>The purpose of the application</w:t>
      </w:r>
    </w:p>
    <w:p w:rsidR="002F7B4B" w:rsidRPr="00BF4F14" w:rsidRDefault="00B1370E" w:rsidP="002F7B4B">
      <w:pPr>
        <w:jc w:val="both"/>
        <w:rPr>
          <w:color w:val="000000" w:themeColor="text1"/>
        </w:rPr>
      </w:pPr>
      <w:r w:rsidRPr="00BF4F14">
        <w:rPr>
          <w:color w:val="000000" w:themeColor="text1"/>
        </w:rPr>
        <w:t>The application seeks the preservation or protection of the area specified in the application</w:t>
      </w:r>
      <w:r w:rsidR="00EB4384" w:rsidRPr="00BF4F14">
        <w:rPr>
          <w:color w:val="000000" w:themeColor="text1"/>
        </w:rPr>
        <w:t xml:space="preserve"> and depicted</w:t>
      </w:r>
      <w:r w:rsidRPr="00BF4F14">
        <w:rPr>
          <w:color w:val="000000" w:themeColor="text1"/>
        </w:rPr>
        <w:t xml:space="preserve"> below</w:t>
      </w:r>
      <w:r w:rsidR="00E62BBD" w:rsidRPr="00BF4F14">
        <w:rPr>
          <w:color w:val="000000" w:themeColor="text1"/>
        </w:rPr>
        <w:t xml:space="preserve"> in Figure 1</w:t>
      </w:r>
      <w:r w:rsidRPr="00BF4F14">
        <w:rPr>
          <w:color w:val="000000" w:themeColor="text1"/>
        </w:rPr>
        <w:t>, from injury or desecration.</w:t>
      </w:r>
      <w:r w:rsidR="0032297E">
        <w:rPr>
          <w:color w:val="000000" w:themeColor="text1"/>
        </w:rPr>
        <w:t xml:space="preserve"> </w:t>
      </w:r>
      <w:r w:rsidRPr="00BF4F14">
        <w:rPr>
          <w:color w:val="000000" w:themeColor="text1"/>
        </w:rPr>
        <w:t xml:space="preserve"> Section 10 of the Act enables the Minister to decide whether to make a declaration to preserve and protect the specified area, if the Minister is satisfied that the area is a significant Aboriginal area and is under threat of injury or desecration. </w:t>
      </w:r>
      <w:r w:rsidR="0032297E">
        <w:rPr>
          <w:color w:val="000000" w:themeColor="text1"/>
        </w:rPr>
        <w:t xml:space="preserve"> </w:t>
      </w:r>
      <w:r w:rsidRPr="00BF4F14">
        <w:rPr>
          <w:color w:val="000000" w:themeColor="text1"/>
        </w:rPr>
        <w:t xml:space="preserve">In the Act, the term ‘significant Aboriginal area’ refers to an area that is of particular significance to Aboriginals in accordance with Aboriginal tradition. </w:t>
      </w:r>
      <w:r w:rsidR="0032297E">
        <w:rPr>
          <w:color w:val="000000" w:themeColor="text1"/>
        </w:rPr>
        <w:t xml:space="preserve"> </w:t>
      </w:r>
      <w:r w:rsidRPr="00BF4F14">
        <w:rPr>
          <w:color w:val="000000" w:themeColor="text1"/>
        </w:rPr>
        <w:t xml:space="preserve">Section 3 of the Act provides definitions of relevant terms including ‘Aboriginal tradition’ and ‘injured or desecrated’. </w:t>
      </w:r>
      <w:r w:rsidR="0032297E">
        <w:rPr>
          <w:color w:val="000000" w:themeColor="text1"/>
        </w:rPr>
        <w:t xml:space="preserve"> </w:t>
      </w:r>
      <w:r w:rsidRPr="00BF4F14">
        <w:rPr>
          <w:color w:val="000000" w:themeColor="text1"/>
        </w:rPr>
        <w:t>The area specified for protection, the claimed significance of the area and the claimed nature of the threat of injury or desecration is set out below.</w:t>
      </w:r>
    </w:p>
    <w:p w:rsidR="002F7B4B" w:rsidRPr="00BF4F14" w:rsidRDefault="00B1370E" w:rsidP="002F7B4B">
      <w:pPr>
        <w:pStyle w:val="Heading3"/>
        <w:spacing w:before="0"/>
        <w:jc w:val="both"/>
        <w:rPr>
          <w:rFonts w:asciiTheme="minorHAnsi" w:hAnsiTheme="minorHAnsi"/>
          <w:color w:val="000000" w:themeColor="text1"/>
        </w:rPr>
      </w:pPr>
      <w:r w:rsidRPr="00BF4F14">
        <w:rPr>
          <w:rFonts w:asciiTheme="minorHAnsi" w:hAnsiTheme="minorHAnsi"/>
          <w:color w:val="000000" w:themeColor="text1"/>
        </w:rPr>
        <w:t>Matters the report is required to deal with</w:t>
      </w:r>
    </w:p>
    <w:p w:rsidR="002F7B4B" w:rsidRPr="00BF4F14" w:rsidRDefault="00B1370E" w:rsidP="00D352A7">
      <w:pPr>
        <w:spacing w:after="120"/>
        <w:jc w:val="both"/>
        <w:rPr>
          <w:color w:val="000000" w:themeColor="text1"/>
        </w:rPr>
      </w:pPr>
      <w:r w:rsidRPr="00BF4F14">
        <w:rPr>
          <w:color w:val="000000" w:themeColor="text1"/>
        </w:rPr>
        <w:t xml:space="preserve">The Minister will consider my report under section 10 of the Act in relation to the area </w:t>
      </w:r>
      <w:r w:rsidR="00052BEE" w:rsidRPr="00BF4F14">
        <w:rPr>
          <w:color w:val="000000" w:themeColor="text1"/>
        </w:rPr>
        <w:t xml:space="preserve">sought to be </w:t>
      </w:r>
      <w:r w:rsidRPr="00BF4F14">
        <w:rPr>
          <w:color w:val="000000" w:themeColor="text1"/>
        </w:rPr>
        <w:t>protect</w:t>
      </w:r>
      <w:r w:rsidR="00052BEE" w:rsidRPr="00BF4F14">
        <w:rPr>
          <w:color w:val="000000" w:themeColor="text1"/>
        </w:rPr>
        <w:t>ed</w:t>
      </w:r>
      <w:r w:rsidRPr="00BF4F14">
        <w:rPr>
          <w:color w:val="000000" w:themeColor="text1"/>
        </w:rPr>
        <w:t xml:space="preserve"> before deciding whether to make a declaration under section 10 of the Act. </w:t>
      </w:r>
      <w:r w:rsidR="0032297E">
        <w:rPr>
          <w:color w:val="000000" w:themeColor="text1"/>
        </w:rPr>
        <w:t xml:space="preserve"> </w:t>
      </w:r>
      <w:r w:rsidRPr="00BF4F14">
        <w:rPr>
          <w:color w:val="000000" w:themeColor="text1"/>
        </w:rPr>
        <w:t>Under section 10(4) of the Act, the report is required to deal with the following matters:</w:t>
      </w:r>
    </w:p>
    <w:p w:rsidR="002F7B4B" w:rsidRPr="00BF4F14" w:rsidRDefault="00B1370E" w:rsidP="00D352A7">
      <w:pPr>
        <w:numPr>
          <w:ilvl w:val="0"/>
          <w:numId w:val="2"/>
        </w:numPr>
        <w:spacing w:after="120"/>
        <w:ind w:hanging="573"/>
        <w:jc w:val="both"/>
        <w:rPr>
          <w:color w:val="000000" w:themeColor="text1"/>
          <w:lang w:val="en-US"/>
        </w:rPr>
      </w:pPr>
      <w:r w:rsidRPr="00BF4F14">
        <w:rPr>
          <w:color w:val="000000" w:themeColor="text1"/>
          <w:lang w:val="en-US"/>
        </w:rPr>
        <w:t>the particular significance of the area to Aboriginals;</w:t>
      </w:r>
    </w:p>
    <w:p w:rsidR="002F7B4B" w:rsidRPr="00BF4F14" w:rsidRDefault="00B1370E" w:rsidP="00D352A7">
      <w:pPr>
        <w:numPr>
          <w:ilvl w:val="0"/>
          <w:numId w:val="2"/>
        </w:numPr>
        <w:spacing w:after="120"/>
        <w:ind w:hanging="573"/>
        <w:jc w:val="both"/>
        <w:rPr>
          <w:color w:val="000000" w:themeColor="text1"/>
          <w:lang w:val="en-US"/>
        </w:rPr>
      </w:pPr>
      <w:r w:rsidRPr="00BF4F14">
        <w:rPr>
          <w:color w:val="000000" w:themeColor="text1"/>
          <w:lang w:val="en-US"/>
        </w:rPr>
        <w:t>the nature and extent of the threat of injury to, or desecration of, the area;</w:t>
      </w:r>
    </w:p>
    <w:p w:rsidR="002F7B4B" w:rsidRPr="00BF4F14" w:rsidRDefault="00B1370E" w:rsidP="00D352A7">
      <w:pPr>
        <w:numPr>
          <w:ilvl w:val="0"/>
          <w:numId w:val="1"/>
        </w:numPr>
        <w:spacing w:after="120"/>
        <w:ind w:hanging="573"/>
        <w:jc w:val="both"/>
        <w:rPr>
          <w:color w:val="000000" w:themeColor="text1"/>
          <w:lang w:val="en-US"/>
        </w:rPr>
      </w:pPr>
      <w:r w:rsidRPr="00BF4F14">
        <w:rPr>
          <w:color w:val="000000" w:themeColor="text1"/>
          <w:lang w:val="en-US"/>
        </w:rPr>
        <w:t>the extent of the area that should be protected;</w:t>
      </w:r>
    </w:p>
    <w:p w:rsidR="002F7B4B" w:rsidRPr="00BF4F14" w:rsidRDefault="00B1370E" w:rsidP="00D352A7">
      <w:pPr>
        <w:numPr>
          <w:ilvl w:val="0"/>
          <w:numId w:val="1"/>
        </w:numPr>
        <w:spacing w:after="120"/>
        <w:ind w:hanging="573"/>
        <w:jc w:val="both"/>
        <w:rPr>
          <w:color w:val="000000" w:themeColor="text1"/>
          <w:lang w:val="en-US"/>
        </w:rPr>
      </w:pPr>
      <w:r w:rsidRPr="00BF4F14">
        <w:rPr>
          <w:color w:val="000000" w:themeColor="text1"/>
          <w:lang w:val="en-US"/>
        </w:rPr>
        <w:t>the prohibitions and restrictions to be made with respect to the area;</w:t>
      </w:r>
    </w:p>
    <w:p w:rsidR="002F7B4B" w:rsidRPr="00BF4F14" w:rsidRDefault="00B1370E" w:rsidP="00D352A7">
      <w:pPr>
        <w:numPr>
          <w:ilvl w:val="0"/>
          <w:numId w:val="1"/>
        </w:numPr>
        <w:spacing w:after="120"/>
        <w:ind w:hanging="573"/>
        <w:jc w:val="both"/>
        <w:rPr>
          <w:color w:val="000000" w:themeColor="text1"/>
          <w:lang w:val="en-US"/>
        </w:rPr>
      </w:pPr>
      <w:r w:rsidRPr="00BF4F14">
        <w:rPr>
          <w:color w:val="000000" w:themeColor="text1"/>
          <w:lang w:val="en-US"/>
        </w:rPr>
        <w:lastRenderedPageBreak/>
        <w:t>the effects the making of a declaration may have on the proprietary or pecuniary interests of persons other than the Aboriginal or Aboriginals on whose behalf the application is made;</w:t>
      </w:r>
    </w:p>
    <w:p w:rsidR="002F7B4B" w:rsidRPr="00BF4F14" w:rsidRDefault="00B1370E" w:rsidP="00D352A7">
      <w:pPr>
        <w:numPr>
          <w:ilvl w:val="0"/>
          <w:numId w:val="1"/>
        </w:numPr>
        <w:spacing w:after="120"/>
        <w:ind w:hanging="573"/>
        <w:jc w:val="both"/>
        <w:rPr>
          <w:color w:val="000000" w:themeColor="text1"/>
          <w:lang w:val="en-US"/>
        </w:rPr>
      </w:pPr>
      <w:r w:rsidRPr="00BF4F14">
        <w:rPr>
          <w:color w:val="000000" w:themeColor="text1"/>
          <w:lang w:val="en-US"/>
        </w:rPr>
        <w:t>the duration of any declaration; and</w:t>
      </w:r>
    </w:p>
    <w:p w:rsidR="00D72293" w:rsidRPr="00B17DE6" w:rsidRDefault="00B1370E" w:rsidP="00D352A7">
      <w:pPr>
        <w:numPr>
          <w:ilvl w:val="0"/>
          <w:numId w:val="1"/>
        </w:numPr>
        <w:ind w:hanging="573"/>
        <w:jc w:val="both"/>
        <w:rPr>
          <w:color w:val="000000" w:themeColor="text1"/>
          <w:lang w:val="en-US"/>
        </w:rPr>
      </w:pPr>
      <w:r w:rsidRPr="00BF4F14">
        <w:rPr>
          <w:color w:val="000000" w:themeColor="text1"/>
          <w:lang w:val="en-US"/>
        </w:rPr>
        <w:t>the extent to which the area is or may be protected by or under a law of the State o</w:t>
      </w:r>
      <w:r w:rsidR="00E0427C">
        <w:rPr>
          <w:color w:val="000000" w:themeColor="text1"/>
          <w:lang w:val="en-US"/>
        </w:rPr>
        <w:t>r Territory</w:t>
      </w:r>
      <w:r w:rsidRPr="00BF4F14">
        <w:rPr>
          <w:color w:val="000000" w:themeColor="text1"/>
          <w:lang w:val="en-US"/>
        </w:rPr>
        <w:t>, and the effectiveness of any remedies available under any such law.</w:t>
      </w:r>
    </w:p>
    <w:p w:rsidR="00DF1CE5" w:rsidRPr="00BF4F14" w:rsidRDefault="00B1370E" w:rsidP="00D72293">
      <w:pPr>
        <w:pStyle w:val="Heading3"/>
        <w:spacing w:before="0"/>
        <w:jc w:val="both"/>
        <w:rPr>
          <w:rFonts w:asciiTheme="minorHAnsi" w:hAnsiTheme="minorHAnsi"/>
          <w:color w:val="000000" w:themeColor="text1"/>
        </w:rPr>
      </w:pPr>
      <w:r w:rsidRPr="00BF4F14">
        <w:rPr>
          <w:rFonts w:asciiTheme="minorHAnsi" w:hAnsiTheme="minorHAnsi"/>
          <w:color w:val="000000" w:themeColor="text1"/>
        </w:rPr>
        <w:t>The area sought to be protected (the 'specified area')</w:t>
      </w:r>
    </w:p>
    <w:p w:rsidR="00DB043F" w:rsidRDefault="00B1370E" w:rsidP="00D352A7">
      <w:pPr>
        <w:jc w:val="both"/>
      </w:pPr>
      <w:r w:rsidRPr="00BF4F14">
        <w:t xml:space="preserve">The </w:t>
      </w:r>
      <w:r w:rsidR="005030E7" w:rsidRPr="00BF4F14">
        <w:t>A</w:t>
      </w:r>
      <w:r w:rsidRPr="00BF4F14">
        <w:t xml:space="preserve">pplicant </w:t>
      </w:r>
      <w:r w:rsidR="005030E7" w:rsidRPr="00BF4F14">
        <w:t xml:space="preserve">has </w:t>
      </w:r>
      <w:r w:rsidR="00033C0C" w:rsidRPr="00BF4F14">
        <w:t>specif</w:t>
      </w:r>
      <w:r w:rsidR="005030E7" w:rsidRPr="00BF4F14">
        <w:t>ied</w:t>
      </w:r>
      <w:r w:rsidR="00033C0C" w:rsidRPr="00BF4F14">
        <w:t xml:space="preserve"> </w:t>
      </w:r>
      <w:r w:rsidR="00B17DE6" w:rsidRPr="00B17DE6">
        <w:t>an</w:t>
      </w:r>
      <w:r w:rsidR="005964BC" w:rsidRPr="00B17DE6">
        <w:t xml:space="preserve"> </w:t>
      </w:r>
      <w:r w:rsidRPr="00B17DE6">
        <w:t>area</w:t>
      </w:r>
      <w:r w:rsidRPr="00BF4F14">
        <w:t xml:space="preserve"> for which protection is sought as </w:t>
      </w:r>
      <w:r w:rsidR="00033C0C" w:rsidRPr="00BF4F14">
        <w:t xml:space="preserve">a </w:t>
      </w:r>
      <w:r w:rsidR="00ED5EF2" w:rsidRPr="00BF4F14">
        <w:t>traditional</w:t>
      </w:r>
      <w:r w:rsidR="005030E7" w:rsidRPr="00BF4F14">
        <w:t xml:space="preserve"> </w:t>
      </w:r>
      <w:r w:rsidRPr="00BF4F14">
        <w:t>area</w:t>
      </w:r>
      <w:r w:rsidR="005964BC">
        <w:t>.</w:t>
      </w:r>
      <w:r w:rsidR="00B17DE6">
        <w:t xml:space="preserve"> </w:t>
      </w:r>
      <w:r w:rsidR="005964BC">
        <w:t xml:space="preserve"> Th</w:t>
      </w:r>
      <w:r w:rsidR="00B17DE6">
        <w:t xml:space="preserve">is is </w:t>
      </w:r>
      <w:r w:rsidR="005964BC">
        <w:t xml:space="preserve">the area known as </w:t>
      </w:r>
      <w:r w:rsidR="00B17DE6">
        <w:t>‘</w:t>
      </w:r>
      <w:r w:rsidR="005964BC" w:rsidRPr="00B17DE6">
        <w:rPr>
          <w:rStyle w:val="Advisorytext"/>
          <w:color w:val="auto"/>
        </w:rPr>
        <w:t>Apparrlu – Waubinin Mabauzi Lag</w:t>
      </w:r>
      <w:r w:rsidR="00B17DE6">
        <w:rPr>
          <w:rStyle w:val="Advisorytext"/>
          <w:color w:val="auto"/>
        </w:rPr>
        <w:t>’</w:t>
      </w:r>
      <w:r w:rsidR="005964BC" w:rsidRPr="00B17DE6">
        <w:rPr>
          <w:rStyle w:val="Advisorytext"/>
          <w:color w:val="auto"/>
        </w:rPr>
        <w:t xml:space="preserve"> </w:t>
      </w:r>
      <w:r w:rsidR="00B17DE6">
        <w:rPr>
          <w:rStyle w:val="Advisorytext"/>
          <w:color w:val="auto"/>
        </w:rPr>
        <w:t xml:space="preserve">(being above the high-water mark) </w:t>
      </w:r>
      <w:r w:rsidR="005964BC" w:rsidRPr="00B17DE6">
        <w:rPr>
          <w:rStyle w:val="Advisorytext"/>
          <w:color w:val="auto"/>
        </w:rPr>
        <w:t xml:space="preserve">and </w:t>
      </w:r>
      <w:r w:rsidR="00B17DE6">
        <w:rPr>
          <w:rStyle w:val="Advisorytext"/>
          <w:color w:val="auto"/>
        </w:rPr>
        <w:t>‘</w:t>
      </w:r>
      <w:r w:rsidR="00B17DE6" w:rsidRPr="00B17DE6">
        <w:rPr>
          <w:rStyle w:val="Advisorytext"/>
          <w:color w:val="auto"/>
        </w:rPr>
        <w:t xml:space="preserve">Apparrlu – </w:t>
      </w:r>
      <w:r w:rsidR="005964BC" w:rsidRPr="00B17DE6">
        <w:rPr>
          <w:rStyle w:val="Advisorytext"/>
          <w:color w:val="auto"/>
        </w:rPr>
        <w:t>Waubinin Malu</w:t>
      </w:r>
      <w:r w:rsidR="00B17DE6">
        <w:rPr>
          <w:rStyle w:val="Advisorytext"/>
          <w:color w:val="auto"/>
        </w:rPr>
        <w:t>’ (being below the high-water mark)</w:t>
      </w:r>
      <w:r w:rsidR="005964BC" w:rsidRPr="00B17DE6">
        <w:rPr>
          <w:rStyle w:val="Advisorytext"/>
          <w:color w:val="auto"/>
        </w:rPr>
        <w:t xml:space="preserve"> on Murulag </w:t>
      </w:r>
      <w:r w:rsidR="00B17DE6">
        <w:rPr>
          <w:rStyle w:val="Advisorytext"/>
          <w:color w:val="auto"/>
        </w:rPr>
        <w:t>in the Torres Strait,</w:t>
      </w:r>
      <w:r w:rsidR="009E0E10" w:rsidRPr="00B17DE6">
        <w:t xml:space="preserve"> </w:t>
      </w:r>
      <w:r w:rsidR="005964BC" w:rsidRPr="00B17DE6">
        <w:t>Queensland</w:t>
      </w:r>
      <w:r w:rsidR="009E0E10" w:rsidRPr="00B17DE6">
        <w:t>.</w:t>
      </w:r>
    </w:p>
    <w:p w:rsidR="00736A4D" w:rsidRDefault="00736A4D" w:rsidP="00D352A7">
      <w:pPr>
        <w:jc w:val="both"/>
      </w:pPr>
      <w:bookmarkStart w:id="0" w:name="_GoBack"/>
      <w:r>
        <w:rPr>
          <w:noProof/>
          <w:lang w:eastAsia="en-AU"/>
        </w:rPr>
        <w:drawing>
          <wp:inline distT="0" distB="0" distL="0" distR="0" wp14:anchorId="7BE556E1" wp14:editId="604B4446">
            <wp:extent cx="6120000" cy="5065200"/>
            <wp:effectExtent l="0" t="0" r="0" b="2540"/>
            <wp:docPr id="3" name="Picture 3" descr="Map showing the specified area within ‘Apparrlu’ on Murulag (or Prince of Wales Island), Qld"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000" cy="5065200"/>
                    </a:xfrm>
                    <a:prstGeom prst="rect">
                      <a:avLst/>
                    </a:prstGeom>
                  </pic:spPr>
                </pic:pic>
              </a:graphicData>
            </a:graphic>
          </wp:inline>
        </w:drawing>
      </w:r>
      <w:bookmarkEnd w:id="0"/>
    </w:p>
    <w:p w:rsidR="00DF1CE5" w:rsidRPr="00BF4F14" w:rsidRDefault="00B1370E" w:rsidP="00052779">
      <w:pPr>
        <w:pStyle w:val="Caption"/>
        <w:jc w:val="center"/>
        <w:rPr>
          <w:color w:val="auto"/>
        </w:rPr>
      </w:pPr>
      <w:r w:rsidRPr="00BF4F14">
        <w:rPr>
          <w:color w:val="auto"/>
        </w:rPr>
        <w:t xml:space="preserve">Figure </w:t>
      </w:r>
      <w:r w:rsidRPr="00BF4F14">
        <w:rPr>
          <w:color w:val="auto"/>
        </w:rPr>
        <w:fldChar w:fldCharType="begin"/>
      </w:r>
      <w:r w:rsidRPr="00BF4F14">
        <w:rPr>
          <w:color w:val="auto"/>
        </w:rPr>
        <w:instrText xml:space="preserve"> SEQ Figure \* ARABIC </w:instrText>
      </w:r>
      <w:r w:rsidRPr="00BF4F14">
        <w:rPr>
          <w:color w:val="auto"/>
        </w:rPr>
        <w:fldChar w:fldCharType="separate"/>
      </w:r>
      <w:r w:rsidR="000735FC">
        <w:rPr>
          <w:noProof/>
          <w:color w:val="auto"/>
        </w:rPr>
        <w:t>1</w:t>
      </w:r>
      <w:r w:rsidRPr="00BF4F14">
        <w:rPr>
          <w:noProof/>
          <w:color w:val="auto"/>
        </w:rPr>
        <w:fldChar w:fldCharType="end"/>
      </w:r>
      <w:r w:rsidR="00B17DE6">
        <w:rPr>
          <w:noProof/>
          <w:color w:val="auto"/>
        </w:rPr>
        <w:t xml:space="preserve"> –</w:t>
      </w:r>
      <w:r w:rsidRPr="00BF4F14">
        <w:rPr>
          <w:color w:val="auto"/>
        </w:rPr>
        <w:t xml:space="preserve"> Map showing t</w:t>
      </w:r>
      <w:r w:rsidR="00140923" w:rsidRPr="00BF4F14">
        <w:rPr>
          <w:color w:val="auto"/>
        </w:rPr>
        <w:t>he specified area</w:t>
      </w:r>
      <w:r w:rsidRPr="00BF4F14">
        <w:rPr>
          <w:color w:val="auto"/>
        </w:rPr>
        <w:t xml:space="preserve"> </w:t>
      </w:r>
      <w:r w:rsidR="007C6CC9">
        <w:rPr>
          <w:color w:val="auto"/>
        </w:rPr>
        <w:t>within</w:t>
      </w:r>
      <w:r w:rsidR="00A51368" w:rsidRPr="00BF4F14">
        <w:rPr>
          <w:color w:val="auto"/>
        </w:rPr>
        <w:t xml:space="preserve"> </w:t>
      </w:r>
      <w:r w:rsidR="00D352A7">
        <w:rPr>
          <w:color w:val="auto"/>
        </w:rPr>
        <w:t>‘</w:t>
      </w:r>
      <w:r w:rsidR="009E0E10" w:rsidRPr="00B17DE6">
        <w:rPr>
          <w:color w:val="000000" w:themeColor="text1"/>
        </w:rPr>
        <w:t>A</w:t>
      </w:r>
      <w:r w:rsidR="000B312E" w:rsidRPr="00B17DE6">
        <w:rPr>
          <w:color w:val="000000" w:themeColor="text1"/>
        </w:rPr>
        <w:t>pparrlu</w:t>
      </w:r>
      <w:r w:rsidR="00D352A7">
        <w:rPr>
          <w:color w:val="000000" w:themeColor="text1"/>
        </w:rPr>
        <w:t>’</w:t>
      </w:r>
      <w:r w:rsidR="000B312E" w:rsidRPr="00B17DE6">
        <w:rPr>
          <w:color w:val="000000" w:themeColor="text1"/>
        </w:rPr>
        <w:t xml:space="preserve"> </w:t>
      </w:r>
      <w:r w:rsidR="00D61A73" w:rsidRPr="00B17DE6">
        <w:rPr>
          <w:color w:val="000000" w:themeColor="text1"/>
        </w:rPr>
        <w:t>on Murulag</w:t>
      </w:r>
      <w:r w:rsidR="007C6CC9">
        <w:rPr>
          <w:color w:val="000000" w:themeColor="text1"/>
        </w:rPr>
        <w:t xml:space="preserve"> (or Pri</w:t>
      </w:r>
      <w:r w:rsidR="00736A4D">
        <w:rPr>
          <w:color w:val="000000" w:themeColor="text1"/>
        </w:rPr>
        <w:t>n</w:t>
      </w:r>
      <w:r w:rsidR="007C6CC9">
        <w:rPr>
          <w:color w:val="000000" w:themeColor="text1"/>
        </w:rPr>
        <w:t>ce of Wales Island)</w:t>
      </w:r>
      <w:r w:rsidR="000B312E" w:rsidRPr="00B17DE6">
        <w:rPr>
          <w:color w:val="000000" w:themeColor="text1"/>
        </w:rPr>
        <w:t>, Q</w:t>
      </w:r>
      <w:r w:rsidR="00290A42">
        <w:rPr>
          <w:color w:val="000000" w:themeColor="text1"/>
        </w:rPr>
        <w:t>ld</w:t>
      </w:r>
    </w:p>
    <w:p w:rsidR="005E33F7" w:rsidRPr="00BF4F14" w:rsidRDefault="00B1370E" w:rsidP="005E33F7">
      <w:pPr>
        <w:pStyle w:val="Heading3"/>
        <w:spacing w:before="0"/>
        <w:jc w:val="both"/>
        <w:rPr>
          <w:rFonts w:asciiTheme="minorHAnsi" w:hAnsiTheme="minorHAnsi"/>
          <w:b w:val="0"/>
          <w:color w:val="000000" w:themeColor="text1"/>
        </w:rPr>
      </w:pPr>
      <w:r w:rsidRPr="00BF4F14">
        <w:rPr>
          <w:rFonts w:asciiTheme="minorHAnsi" w:hAnsiTheme="minorHAnsi"/>
          <w:color w:val="000000" w:themeColor="text1"/>
        </w:rPr>
        <w:t xml:space="preserve">Claimed nature of particular significance </w:t>
      </w:r>
    </w:p>
    <w:p w:rsidR="00D352A7" w:rsidRDefault="00B1370E" w:rsidP="00D352A7">
      <w:pPr>
        <w:spacing w:after="120" w:line="23" w:lineRule="atLeast"/>
        <w:jc w:val="both"/>
        <w:rPr>
          <w:rFonts w:cstheme="minorHAnsi"/>
        </w:rPr>
      </w:pPr>
      <w:r w:rsidRPr="00BF4F14">
        <w:rPr>
          <w:rFonts w:cstheme="minorHAnsi"/>
        </w:rPr>
        <w:t xml:space="preserve">The Applicant </w:t>
      </w:r>
      <w:r w:rsidR="004A33CF" w:rsidRPr="00BF4F14">
        <w:rPr>
          <w:rFonts w:cstheme="minorHAnsi"/>
        </w:rPr>
        <w:t>states</w:t>
      </w:r>
      <w:r w:rsidRPr="00BF4F14">
        <w:rPr>
          <w:rFonts w:cstheme="minorHAnsi"/>
        </w:rPr>
        <w:t xml:space="preserve"> that the specified area </w:t>
      </w:r>
      <w:r w:rsidR="00033C0C" w:rsidRPr="00BF4F14">
        <w:rPr>
          <w:rFonts w:cstheme="minorHAnsi"/>
        </w:rPr>
        <w:t xml:space="preserve">is </w:t>
      </w:r>
      <w:r w:rsidRPr="00BF4F14">
        <w:rPr>
          <w:rFonts w:cstheme="minorHAnsi"/>
        </w:rPr>
        <w:t xml:space="preserve">of particular significance in accordance with Aboriginal tradition </w:t>
      </w:r>
      <w:r w:rsidR="00D352A7" w:rsidRPr="00BF4F14">
        <w:rPr>
          <w:rFonts w:cstheme="minorHAnsi"/>
        </w:rPr>
        <w:t>because</w:t>
      </w:r>
      <w:r w:rsidR="00D352A7">
        <w:rPr>
          <w:rFonts w:cstheme="minorHAnsi"/>
        </w:rPr>
        <w:t>:</w:t>
      </w:r>
    </w:p>
    <w:p w:rsidR="00D352A7" w:rsidRPr="00D352A7" w:rsidRDefault="00264A7C" w:rsidP="00D352A7">
      <w:pPr>
        <w:pStyle w:val="ListParagraph"/>
        <w:numPr>
          <w:ilvl w:val="0"/>
          <w:numId w:val="14"/>
        </w:numPr>
        <w:spacing w:line="23" w:lineRule="atLeast"/>
        <w:jc w:val="both"/>
        <w:rPr>
          <w:rFonts w:asciiTheme="minorHAnsi" w:hAnsiTheme="minorHAnsi" w:cstheme="minorHAnsi"/>
          <w:sz w:val="22"/>
        </w:rPr>
      </w:pPr>
      <w:r>
        <w:rPr>
          <w:rFonts w:asciiTheme="minorHAnsi" w:hAnsiTheme="minorHAnsi" w:cstheme="minorHAnsi"/>
          <w:sz w:val="22"/>
        </w:rPr>
        <w:t>“</w:t>
      </w:r>
      <w:r w:rsidR="00D352A7" w:rsidRPr="00D352A7">
        <w:rPr>
          <w:rFonts w:asciiTheme="minorHAnsi" w:hAnsiTheme="minorHAnsi" w:cstheme="minorHAnsi"/>
          <w:sz w:val="22"/>
        </w:rPr>
        <w:t>Waubinin Mabauzi Lag is the site of a creation story about the warrior Waubin, and his role in the formation of the rocks, currents and seas around the Kaurareg islands (Waubinin Malu) which continue to protect the Kaurareg people from unwanted incursions.</w:t>
      </w:r>
      <w:r>
        <w:rPr>
          <w:rFonts w:asciiTheme="minorHAnsi" w:hAnsiTheme="minorHAnsi" w:cstheme="minorHAnsi"/>
          <w:sz w:val="22"/>
        </w:rPr>
        <w:t>”</w:t>
      </w:r>
    </w:p>
    <w:p w:rsidR="00D352A7" w:rsidRDefault="0032297E" w:rsidP="00D352A7">
      <w:pPr>
        <w:pStyle w:val="ListParagraph"/>
        <w:numPr>
          <w:ilvl w:val="0"/>
          <w:numId w:val="14"/>
        </w:numPr>
        <w:spacing w:line="23" w:lineRule="atLeast"/>
        <w:jc w:val="both"/>
        <w:rPr>
          <w:rFonts w:asciiTheme="minorHAnsi" w:hAnsiTheme="minorHAnsi" w:cstheme="minorHAnsi"/>
          <w:sz w:val="22"/>
        </w:rPr>
      </w:pPr>
      <w:r>
        <w:rPr>
          <w:rFonts w:asciiTheme="minorHAnsi" w:hAnsiTheme="minorHAnsi" w:cstheme="minorHAnsi"/>
          <w:sz w:val="22"/>
        </w:rPr>
        <w:t xml:space="preserve">The </w:t>
      </w:r>
      <w:r w:rsidR="00264A7C">
        <w:rPr>
          <w:rFonts w:asciiTheme="minorHAnsi" w:hAnsiTheme="minorHAnsi" w:cstheme="minorHAnsi"/>
          <w:sz w:val="22"/>
        </w:rPr>
        <w:t>“</w:t>
      </w:r>
      <w:r w:rsidR="00D352A7" w:rsidRPr="00D352A7">
        <w:rPr>
          <w:rFonts w:asciiTheme="minorHAnsi" w:hAnsiTheme="minorHAnsi" w:cstheme="minorHAnsi"/>
          <w:sz w:val="22"/>
        </w:rPr>
        <w:t>foreshore and waters associated with App</w:t>
      </w:r>
      <w:r w:rsidR="00264A7C">
        <w:rPr>
          <w:rFonts w:asciiTheme="minorHAnsi" w:hAnsiTheme="minorHAnsi" w:cstheme="minorHAnsi"/>
          <w:sz w:val="22"/>
        </w:rPr>
        <w:t>ar</w:t>
      </w:r>
      <w:r w:rsidR="00D352A7" w:rsidRPr="00D352A7">
        <w:rPr>
          <w:rFonts w:asciiTheme="minorHAnsi" w:hAnsiTheme="minorHAnsi" w:cstheme="minorHAnsi"/>
          <w:sz w:val="22"/>
        </w:rPr>
        <w:t>rlu was also site where rituals of propriation were performed at sea by the Kaurareg on returning to their mother island.</w:t>
      </w:r>
      <w:r w:rsidR="00264A7C">
        <w:rPr>
          <w:rFonts w:asciiTheme="minorHAnsi" w:hAnsiTheme="minorHAnsi" w:cstheme="minorHAnsi"/>
          <w:sz w:val="22"/>
        </w:rPr>
        <w:t>”</w:t>
      </w:r>
    </w:p>
    <w:p w:rsidR="005E33F7" w:rsidRPr="00D352A7" w:rsidRDefault="004920E5" w:rsidP="00264A7C">
      <w:pPr>
        <w:spacing w:after="120" w:line="23" w:lineRule="atLeast"/>
        <w:jc w:val="both"/>
        <w:rPr>
          <w:rFonts w:cstheme="minorHAnsi"/>
        </w:rPr>
      </w:pPr>
      <w:r w:rsidRPr="00D352A7">
        <w:rPr>
          <w:rFonts w:cstheme="minorHAnsi"/>
        </w:rPr>
        <w:lastRenderedPageBreak/>
        <w:t>Other statements made by the Applicant include that</w:t>
      </w:r>
      <w:r w:rsidR="00B1370E" w:rsidRPr="00D352A7">
        <w:rPr>
          <w:rFonts w:cstheme="minorHAnsi"/>
        </w:rPr>
        <w:t xml:space="preserve">: </w:t>
      </w:r>
    </w:p>
    <w:p w:rsidR="00ED5EF2" w:rsidRDefault="00264A7C" w:rsidP="00D352A7">
      <w:pPr>
        <w:pStyle w:val="Default"/>
        <w:numPr>
          <w:ilvl w:val="0"/>
          <w:numId w:val="12"/>
        </w:numPr>
        <w:adjustRightInd/>
        <w:spacing w:after="120" w:line="23" w:lineRule="atLeast"/>
        <w:rPr>
          <w:rFonts w:asciiTheme="minorHAnsi" w:hAnsiTheme="minorHAnsi" w:cstheme="minorHAnsi"/>
          <w:color w:val="auto"/>
          <w:sz w:val="22"/>
          <w:szCs w:val="22"/>
        </w:rPr>
      </w:pPr>
      <w:r>
        <w:rPr>
          <w:rFonts w:asciiTheme="minorHAnsi" w:hAnsiTheme="minorHAnsi" w:cstheme="minorHAnsi"/>
          <w:color w:val="auto"/>
          <w:sz w:val="22"/>
          <w:szCs w:val="22"/>
        </w:rPr>
        <w:t>Torres Shire “Council has assessed the area as being of ‘high Aboriginal archaeological potential’.”</w:t>
      </w:r>
    </w:p>
    <w:p w:rsidR="00D65876" w:rsidRDefault="001B1F8A" w:rsidP="00D65876">
      <w:pPr>
        <w:pStyle w:val="Default"/>
        <w:widowControl w:val="0"/>
        <w:adjustRightInd/>
        <w:spacing w:after="120" w:line="23" w:lineRule="atLeast"/>
        <w:rPr>
          <w:rFonts w:asciiTheme="minorHAnsi" w:hAnsiTheme="minorHAnsi" w:cstheme="minorHAnsi"/>
          <w:color w:val="auto"/>
          <w:sz w:val="22"/>
          <w:szCs w:val="22"/>
        </w:rPr>
      </w:pPr>
      <w:r>
        <w:rPr>
          <w:rFonts w:asciiTheme="minorHAnsi" w:hAnsiTheme="minorHAnsi" w:cstheme="minorHAnsi"/>
          <w:color w:val="auto"/>
          <w:sz w:val="22"/>
          <w:szCs w:val="22"/>
        </w:rPr>
        <w:t xml:space="preserve">A </w:t>
      </w:r>
      <w:r w:rsidR="007C6CC9">
        <w:rPr>
          <w:rFonts w:asciiTheme="minorHAnsi" w:hAnsiTheme="minorHAnsi" w:cstheme="minorHAnsi"/>
          <w:color w:val="auto"/>
          <w:sz w:val="22"/>
          <w:szCs w:val="22"/>
        </w:rPr>
        <w:t>supporting document</w:t>
      </w:r>
      <w:r>
        <w:rPr>
          <w:rFonts w:asciiTheme="minorHAnsi" w:hAnsiTheme="minorHAnsi" w:cstheme="minorHAnsi"/>
          <w:color w:val="auto"/>
          <w:sz w:val="22"/>
          <w:szCs w:val="22"/>
        </w:rPr>
        <w:t xml:space="preserve"> attached to the letter of application states that within the specified area there is an ‘archaeological site’ comprising a ‘standing stone’ and an ‘ethnographic site (Story Place)’</w:t>
      </w:r>
      <w:r w:rsidR="00D65876">
        <w:rPr>
          <w:rFonts w:asciiTheme="minorHAnsi" w:hAnsiTheme="minorHAnsi" w:cstheme="minorHAnsi"/>
          <w:color w:val="auto"/>
          <w:sz w:val="22"/>
          <w:szCs w:val="22"/>
        </w:rPr>
        <w:t>.  Of the latter:</w:t>
      </w:r>
    </w:p>
    <w:p w:rsidR="001B1F8A" w:rsidRPr="00264A7C" w:rsidRDefault="00D65876" w:rsidP="00D65876">
      <w:pPr>
        <w:pStyle w:val="Default"/>
        <w:widowControl w:val="0"/>
        <w:numPr>
          <w:ilvl w:val="0"/>
          <w:numId w:val="16"/>
        </w:numPr>
        <w:adjustRightInd/>
        <w:spacing w:after="120" w:line="23" w:lineRule="atLeast"/>
        <w:ind w:left="714" w:hanging="357"/>
        <w:rPr>
          <w:rFonts w:asciiTheme="minorHAnsi" w:hAnsiTheme="minorHAnsi" w:cstheme="minorHAnsi"/>
          <w:color w:val="auto"/>
          <w:sz w:val="22"/>
          <w:szCs w:val="22"/>
        </w:rPr>
      </w:pPr>
      <w:r>
        <w:rPr>
          <w:rFonts w:asciiTheme="minorHAnsi" w:hAnsiTheme="minorHAnsi" w:cstheme="minorHAnsi"/>
          <w:color w:val="auto"/>
          <w:sz w:val="22"/>
          <w:szCs w:val="22"/>
        </w:rPr>
        <w:t>“</w:t>
      </w:r>
      <w:r w:rsidRPr="00D65876">
        <w:rPr>
          <w:rFonts w:asciiTheme="minorHAnsi" w:hAnsiTheme="minorHAnsi" w:cstheme="minorHAnsi"/>
          <w:color w:val="auto"/>
          <w:sz w:val="22"/>
          <w:szCs w:val="22"/>
        </w:rPr>
        <w:t>The story of Waubin at the</w:t>
      </w:r>
      <w:r>
        <w:rPr>
          <w:rFonts w:asciiTheme="minorHAnsi" w:hAnsiTheme="minorHAnsi" w:cstheme="minorHAnsi"/>
          <w:color w:val="auto"/>
          <w:sz w:val="22"/>
          <w:szCs w:val="22"/>
        </w:rPr>
        <w:t xml:space="preserve"> [specified area]</w:t>
      </w:r>
      <w:r w:rsidR="007C6CC9">
        <w:rPr>
          <w:rFonts w:asciiTheme="minorHAnsi" w:hAnsiTheme="minorHAnsi" w:cstheme="minorHAnsi"/>
          <w:color w:val="auto"/>
          <w:sz w:val="22"/>
          <w:szCs w:val="22"/>
        </w:rPr>
        <w:t xml:space="preserve"> </w:t>
      </w:r>
      <w:r>
        <w:rPr>
          <w:rFonts w:asciiTheme="minorHAnsi" w:hAnsiTheme="minorHAnsi" w:cstheme="minorHAnsi"/>
          <w:color w:val="auto"/>
          <w:sz w:val="22"/>
          <w:szCs w:val="22"/>
        </w:rPr>
        <w:t>…</w:t>
      </w:r>
      <w:r w:rsidRPr="00D65876">
        <w:rPr>
          <w:rFonts w:asciiTheme="minorHAnsi" w:hAnsiTheme="minorHAnsi" w:cstheme="minorHAnsi"/>
          <w:color w:val="auto"/>
          <w:sz w:val="22"/>
          <w:szCs w:val="22"/>
        </w:rPr>
        <w:t xml:space="preserve"> concerns his travels from the waterhole known as Rabau Nguki, located in the mid-southwestern part of the island. </w:t>
      </w:r>
      <w:r>
        <w:rPr>
          <w:rFonts w:asciiTheme="minorHAnsi" w:hAnsiTheme="minorHAnsi" w:cstheme="minorHAnsi"/>
          <w:color w:val="auto"/>
          <w:sz w:val="22"/>
          <w:szCs w:val="22"/>
        </w:rPr>
        <w:t xml:space="preserve"> </w:t>
      </w:r>
      <w:r w:rsidRPr="00D65876">
        <w:rPr>
          <w:rFonts w:asciiTheme="minorHAnsi" w:hAnsiTheme="minorHAnsi" w:cstheme="minorHAnsi"/>
          <w:color w:val="auto"/>
          <w:sz w:val="22"/>
          <w:szCs w:val="22"/>
        </w:rPr>
        <w:t>After his battle with Badane (another warrior who lived on the island) at Rabau Nguki, Waubin left the waterhole and travelled to the north</w:t>
      </w:r>
      <w:r w:rsidR="00622A1D">
        <w:rPr>
          <w:rFonts w:asciiTheme="minorHAnsi" w:hAnsiTheme="minorHAnsi" w:cstheme="minorHAnsi"/>
          <w:color w:val="auto"/>
          <w:sz w:val="22"/>
          <w:szCs w:val="22"/>
        </w:rPr>
        <w:t xml:space="preserve"> </w:t>
      </w:r>
      <w:r w:rsidRPr="00D65876">
        <w:rPr>
          <w:rFonts w:asciiTheme="minorHAnsi" w:hAnsiTheme="minorHAnsi" w:cstheme="minorHAnsi"/>
          <w:color w:val="auto"/>
          <w:sz w:val="22"/>
          <w:szCs w:val="22"/>
        </w:rPr>
        <w:t xml:space="preserve">eastern part of the island </w:t>
      </w:r>
      <w:r>
        <w:rPr>
          <w:rFonts w:asciiTheme="minorHAnsi" w:hAnsiTheme="minorHAnsi" w:cstheme="minorHAnsi"/>
          <w:color w:val="auto"/>
          <w:sz w:val="22"/>
          <w:szCs w:val="22"/>
        </w:rPr>
        <w:t>–</w:t>
      </w:r>
      <w:r w:rsidRPr="00D65876">
        <w:rPr>
          <w:rFonts w:asciiTheme="minorHAnsi" w:hAnsiTheme="minorHAnsi" w:cstheme="minorHAnsi"/>
          <w:color w:val="auto"/>
          <w:sz w:val="22"/>
          <w:szCs w:val="22"/>
        </w:rPr>
        <w:t xml:space="preserve"> Apparrlu. </w:t>
      </w:r>
      <w:r>
        <w:rPr>
          <w:rFonts w:asciiTheme="minorHAnsi" w:hAnsiTheme="minorHAnsi" w:cstheme="minorHAnsi"/>
          <w:color w:val="auto"/>
          <w:sz w:val="22"/>
          <w:szCs w:val="22"/>
        </w:rPr>
        <w:t xml:space="preserve"> </w:t>
      </w:r>
      <w:r w:rsidRPr="00D65876">
        <w:rPr>
          <w:rFonts w:asciiTheme="minorHAnsi" w:hAnsiTheme="minorHAnsi" w:cstheme="minorHAnsi"/>
          <w:color w:val="auto"/>
          <w:sz w:val="22"/>
          <w:szCs w:val="22"/>
        </w:rPr>
        <w:t>Here, he walked down the steep hill and into the water where his giant footsteps also created the currents</w:t>
      </w:r>
      <w:r>
        <w:rPr>
          <w:rFonts w:asciiTheme="minorHAnsi" w:hAnsiTheme="minorHAnsi" w:cstheme="minorHAnsi"/>
          <w:color w:val="auto"/>
          <w:sz w:val="22"/>
          <w:szCs w:val="22"/>
        </w:rPr>
        <w:t>”</w:t>
      </w:r>
      <w:r w:rsidR="007C6CC9">
        <w:rPr>
          <w:rFonts w:asciiTheme="minorHAnsi" w:hAnsiTheme="minorHAnsi" w:cstheme="minorHAnsi"/>
          <w:color w:val="auto"/>
          <w:sz w:val="22"/>
          <w:szCs w:val="22"/>
        </w:rPr>
        <w:t>, plus</w:t>
      </w:r>
      <w:r>
        <w:rPr>
          <w:rFonts w:asciiTheme="minorHAnsi" w:hAnsiTheme="minorHAnsi" w:cstheme="minorHAnsi"/>
          <w:color w:val="auto"/>
          <w:sz w:val="22"/>
          <w:szCs w:val="22"/>
        </w:rPr>
        <w:t xml:space="preserve"> certain vegetation and rock outcrops, </w:t>
      </w:r>
      <w:r w:rsidR="00FA598A">
        <w:rPr>
          <w:rFonts w:asciiTheme="minorHAnsi" w:hAnsiTheme="minorHAnsi" w:cstheme="minorHAnsi"/>
          <w:color w:val="auto"/>
          <w:sz w:val="22"/>
          <w:szCs w:val="22"/>
        </w:rPr>
        <w:t xml:space="preserve">with </w:t>
      </w:r>
      <w:r>
        <w:rPr>
          <w:rFonts w:asciiTheme="minorHAnsi" w:hAnsiTheme="minorHAnsi" w:cstheme="minorHAnsi"/>
          <w:color w:val="auto"/>
          <w:sz w:val="22"/>
          <w:szCs w:val="22"/>
        </w:rPr>
        <w:t xml:space="preserve">one of the latter </w:t>
      </w:r>
      <w:r w:rsidR="007C6CC9">
        <w:rPr>
          <w:rFonts w:asciiTheme="minorHAnsi" w:hAnsiTheme="minorHAnsi" w:cstheme="minorHAnsi"/>
          <w:color w:val="auto"/>
          <w:sz w:val="22"/>
          <w:szCs w:val="22"/>
        </w:rPr>
        <w:t>alleged</w:t>
      </w:r>
      <w:r>
        <w:rPr>
          <w:rFonts w:asciiTheme="minorHAnsi" w:hAnsiTheme="minorHAnsi" w:cstheme="minorHAnsi"/>
          <w:color w:val="auto"/>
          <w:sz w:val="22"/>
          <w:szCs w:val="22"/>
        </w:rPr>
        <w:t xml:space="preserve"> to be </w:t>
      </w:r>
      <w:r w:rsidR="00FA598A">
        <w:rPr>
          <w:rFonts w:asciiTheme="minorHAnsi" w:hAnsiTheme="minorHAnsi" w:cstheme="minorHAnsi"/>
          <w:color w:val="auto"/>
          <w:sz w:val="22"/>
          <w:szCs w:val="22"/>
        </w:rPr>
        <w:t>‘</w:t>
      </w:r>
      <w:r>
        <w:rPr>
          <w:rFonts w:asciiTheme="minorHAnsi" w:hAnsiTheme="minorHAnsi" w:cstheme="minorHAnsi"/>
          <w:color w:val="auto"/>
          <w:sz w:val="22"/>
          <w:szCs w:val="22"/>
        </w:rPr>
        <w:t>damaged</w:t>
      </w:r>
      <w:r w:rsidR="00FA598A">
        <w:rPr>
          <w:rFonts w:asciiTheme="minorHAnsi" w:hAnsiTheme="minorHAnsi" w:cstheme="minorHAnsi"/>
          <w:color w:val="auto"/>
          <w:sz w:val="22"/>
          <w:szCs w:val="22"/>
        </w:rPr>
        <w:t>’</w:t>
      </w:r>
      <w:r>
        <w:rPr>
          <w:rFonts w:asciiTheme="minorHAnsi" w:hAnsiTheme="minorHAnsi" w:cstheme="minorHAnsi"/>
          <w:color w:val="auto"/>
          <w:sz w:val="22"/>
          <w:szCs w:val="22"/>
        </w:rPr>
        <w:t xml:space="preserve"> by roadworks.</w:t>
      </w:r>
    </w:p>
    <w:p w:rsidR="002F7B4B" w:rsidRPr="00BF4F14" w:rsidRDefault="00B1370E" w:rsidP="00264A7C">
      <w:pPr>
        <w:pStyle w:val="Heading3"/>
        <w:keepNext w:val="0"/>
        <w:keepLines w:val="0"/>
        <w:widowControl w:val="0"/>
        <w:jc w:val="both"/>
        <w:rPr>
          <w:rFonts w:asciiTheme="minorHAnsi" w:hAnsiTheme="minorHAnsi"/>
          <w:color w:val="000000" w:themeColor="text1"/>
        </w:rPr>
      </w:pPr>
      <w:r w:rsidRPr="00BF4F14">
        <w:rPr>
          <w:rFonts w:asciiTheme="minorHAnsi" w:hAnsiTheme="minorHAnsi"/>
          <w:color w:val="000000" w:themeColor="text1"/>
        </w:rPr>
        <w:t>Claimed threat of injury or desecration</w:t>
      </w:r>
    </w:p>
    <w:p w:rsidR="00264A7C" w:rsidRPr="0032297E" w:rsidRDefault="00B1370E" w:rsidP="0032297E">
      <w:pPr>
        <w:widowControl w:val="0"/>
        <w:spacing w:after="120"/>
        <w:jc w:val="both"/>
      </w:pPr>
      <w:r w:rsidRPr="00B17DE6">
        <w:t xml:space="preserve">The </w:t>
      </w:r>
      <w:r w:rsidR="004A33CF" w:rsidRPr="00B17DE6">
        <w:t>A</w:t>
      </w:r>
      <w:r w:rsidRPr="00B17DE6">
        <w:t>pplica</w:t>
      </w:r>
      <w:r w:rsidR="004A33CF" w:rsidRPr="00B17DE6">
        <w:t>n</w:t>
      </w:r>
      <w:r w:rsidRPr="00B17DE6">
        <w:t xml:space="preserve">t </w:t>
      </w:r>
      <w:r w:rsidR="00A64967" w:rsidRPr="00B17DE6">
        <w:t>claims</w:t>
      </w:r>
      <w:r w:rsidRPr="00B17DE6">
        <w:t xml:space="preserve"> that the </w:t>
      </w:r>
      <w:r w:rsidR="00A64967" w:rsidRPr="00B17DE6">
        <w:rPr>
          <w:rStyle w:val="Advisorytext"/>
          <w:color w:val="auto"/>
        </w:rPr>
        <w:t xml:space="preserve">threat of injury or desecration to </w:t>
      </w:r>
      <w:r w:rsidR="00264A7C">
        <w:rPr>
          <w:rStyle w:val="Advisorytext"/>
          <w:color w:val="auto"/>
        </w:rPr>
        <w:t>‘</w:t>
      </w:r>
      <w:r w:rsidR="00A64967" w:rsidRPr="00B17DE6">
        <w:rPr>
          <w:rStyle w:val="Advisorytext"/>
          <w:color w:val="auto"/>
        </w:rPr>
        <w:t xml:space="preserve">Apparrlu </w:t>
      </w:r>
      <w:r w:rsidR="00D352A7">
        <w:rPr>
          <w:rStyle w:val="Advisorytext"/>
          <w:color w:val="auto"/>
        </w:rPr>
        <w:t>(</w:t>
      </w:r>
      <w:r w:rsidR="00A64967" w:rsidRPr="00B17DE6">
        <w:rPr>
          <w:rStyle w:val="Advisorytext"/>
          <w:color w:val="auto"/>
        </w:rPr>
        <w:t>Waubinin Mabauzi Lag</w:t>
      </w:r>
      <w:r w:rsidR="00D352A7">
        <w:rPr>
          <w:rStyle w:val="Advisorytext"/>
          <w:color w:val="auto"/>
        </w:rPr>
        <w:t>)’</w:t>
      </w:r>
      <w:r w:rsidR="00A64967" w:rsidRPr="00B17DE6">
        <w:rPr>
          <w:rStyle w:val="Advisorytext"/>
          <w:color w:val="auto"/>
        </w:rPr>
        <w:t xml:space="preserve"> </w:t>
      </w:r>
      <w:r w:rsidRPr="00B17DE6">
        <w:t xml:space="preserve">is </w:t>
      </w:r>
      <w:r w:rsidR="00A64967" w:rsidRPr="00B17DE6">
        <w:rPr>
          <w:rStyle w:val="Advisorytext"/>
          <w:color w:val="auto"/>
        </w:rPr>
        <w:t xml:space="preserve">from roadworks and harbour works proposed by the Torres Shire Council and the threat of injury or desecration to </w:t>
      </w:r>
      <w:r w:rsidR="00D352A7">
        <w:rPr>
          <w:rStyle w:val="Advisorytext"/>
          <w:color w:val="auto"/>
        </w:rPr>
        <w:t>‘</w:t>
      </w:r>
      <w:r w:rsidR="00A64967" w:rsidRPr="00B17DE6">
        <w:rPr>
          <w:rStyle w:val="Advisorytext"/>
          <w:color w:val="auto"/>
        </w:rPr>
        <w:t xml:space="preserve">Apparrlu </w:t>
      </w:r>
      <w:r w:rsidR="00D352A7">
        <w:rPr>
          <w:rStyle w:val="Advisorytext"/>
          <w:color w:val="auto"/>
        </w:rPr>
        <w:t>(</w:t>
      </w:r>
      <w:r w:rsidR="00A64967" w:rsidRPr="00B17DE6">
        <w:rPr>
          <w:rStyle w:val="Advisorytext"/>
          <w:color w:val="auto"/>
        </w:rPr>
        <w:t>Waubinin Malu</w:t>
      </w:r>
      <w:r w:rsidR="00D352A7">
        <w:rPr>
          <w:rStyle w:val="Advisorytext"/>
          <w:color w:val="auto"/>
        </w:rPr>
        <w:t>)’</w:t>
      </w:r>
      <w:r w:rsidR="00A64967" w:rsidRPr="00B17DE6">
        <w:rPr>
          <w:rStyle w:val="Advisorytext"/>
          <w:color w:val="auto"/>
        </w:rPr>
        <w:t xml:space="preserve"> is </w:t>
      </w:r>
      <w:r w:rsidRPr="00B17DE6">
        <w:t xml:space="preserve">attributed to </w:t>
      </w:r>
      <w:r w:rsidR="00A64967" w:rsidRPr="00B17DE6">
        <w:rPr>
          <w:rStyle w:val="Advisorytext"/>
          <w:color w:val="auto"/>
        </w:rPr>
        <w:t>the same harbour works</w:t>
      </w:r>
      <w:r w:rsidR="00A64967" w:rsidRPr="00B17DE6">
        <w:t xml:space="preserve">. </w:t>
      </w:r>
      <w:r w:rsidR="00D352A7">
        <w:t xml:space="preserve"> </w:t>
      </w:r>
      <w:r w:rsidRPr="00B17DE6">
        <w:t xml:space="preserve">The </w:t>
      </w:r>
      <w:r w:rsidR="004A33CF" w:rsidRPr="00B17DE6">
        <w:t>A</w:t>
      </w:r>
      <w:r w:rsidRPr="00B17DE6">
        <w:t>pplica</w:t>
      </w:r>
      <w:r w:rsidR="004A33CF" w:rsidRPr="00B17DE6">
        <w:t>n</w:t>
      </w:r>
      <w:r w:rsidRPr="00B17DE6">
        <w:t xml:space="preserve">t </w:t>
      </w:r>
      <w:r w:rsidR="004A33CF" w:rsidRPr="00B17DE6">
        <w:t xml:space="preserve">states </w:t>
      </w:r>
      <w:r w:rsidRPr="00B17DE6">
        <w:t xml:space="preserve">that </w:t>
      </w:r>
      <w:r w:rsidR="00177402" w:rsidRPr="00B17DE6">
        <w:t xml:space="preserve">the </w:t>
      </w:r>
      <w:r w:rsidR="00A64967" w:rsidRPr="00B17DE6">
        <w:rPr>
          <w:rStyle w:val="Advisorytext"/>
          <w:color w:val="auto"/>
        </w:rPr>
        <w:t xml:space="preserve">Torres Shire Council’s </w:t>
      </w:r>
      <w:r w:rsidR="00177402" w:rsidRPr="00B17DE6">
        <w:t>proposed</w:t>
      </w:r>
      <w:r w:rsidR="00A64967" w:rsidRPr="00B17DE6">
        <w:t xml:space="preserve"> works </w:t>
      </w:r>
      <w:r w:rsidR="00D6198D" w:rsidRPr="00B17DE6">
        <w:t xml:space="preserve">would injure and desecrate </w:t>
      </w:r>
      <w:r w:rsidR="00264A7C">
        <w:t>the specified area</w:t>
      </w:r>
      <w:r w:rsidR="00D6198D" w:rsidRPr="00B17DE6">
        <w:t xml:space="preserve"> </w:t>
      </w:r>
      <w:r w:rsidR="00D352A7">
        <w:rPr>
          <w:color w:val="000000" w:themeColor="text1"/>
        </w:rPr>
        <w:t>because</w:t>
      </w:r>
      <w:r w:rsidR="004D1D6B">
        <w:rPr>
          <w:color w:val="000000" w:themeColor="text1"/>
        </w:rPr>
        <w:t>:</w:t>
      </w:r>
    </w:p>
    <w:p w:rsidR="00A74CC1" w:rsidRPr="00264A7C" w:rsidRDefault="00264A7C" w:rsidP="00264A7C">
      <w:pPr>
        <w:pStyle w:val="ListParagraph"/>
        <w:numPr>
          <w:ilvl w:val="0"/>
          <w:numId w:val="15"/>
        </w:numPr>
        <w:jc w:val="both"/>
        <w:rPr>
          <w:rFonts w:asciiTheme="minorHAnsi" w:hAnsiTheme="minorHAnsi" w:cstheme="minorHAnsi"/>
          <w:color w:val="000000" w:themeColor="text1"/>
          <w:sz w:val="22"/>
        </w:rPr>
      </w:pPr>
      <w:r>
        <w:rPr>
          <w:rFonts w:asciiTheme="minorHAnsi" w:hAnsiTheme="minorHAnsi" w:cstheme="minorHAnsi"/>
          <w:color w:val="000000" w:themeColor="text1"/>
          <w:sz w:val="22"/>
        </w:rPr>
        <w:t>I</w:t>
      </w:r>
      <w:r w:rsidRPr="00264A7C">
        <w:rPr>
          <w:rFonts w:asciiTheme="minorHAnsi" w:hAnsiTheme="minorHAnsi" w:cstheme="minorHAnsi"/>
          <w:color w:val="000000" w:themeColor="text1"/>
          <w:sz w:val="22"/>
        </w:rPr>
        <w:t>t is “</w:t>
      </w:r>
      <w:r w:rsidR="00D352A7" w:rsidRPr="00264A7C">
        <w:rPr>
          <w:rFonts w:asciiTheme="minorHAnsi" w:hAnsiTheme="minorHAnsi" w:cstheme="minorHAnsi"/>
          <w:color w:val="000000" w:themeColor="text1"/>
          <w:sz w:val="22"/>
        </w:rPr>
        <w:t>integral to the traditions, identity and well-being of the Kaurareg People in accordance with Kaurareg Aboriginal tradition</w:t>
      </w:r>
      <w:r w:rsidRPr="00264A7C">
        <w:rPr>
          <w:rFonts w:asciiTheme="minorHAnsi" w:hAnsiTheme="minorHAnsi" w:cstheme="minorHAnsi"/>
          <w:color w:val="000000" w:themeColor="text1"/>
          <w:sz w:val="22"/>
        </w:rPr>
        <w:t>”</w:t>
      </w:r>
      <w:r>
        <w:rPr>
          <w:rFonts w:asciiTheme="minorHAnsi" w:hAnsiTheme="minorHAnsi" w:cstheme="minorHAnsi"/>
          <w:color w:val="000000" w:themeColor="text1"/>
          <w:sz w:val="22"/>
        </w:rPr>
        <w:t>.</w:t>
      </w:r>
    </w:p>
    <w:p w:rsidR="00264A7C" w:rsidRPr="00264A7C" w:rsidRDefault="00264A7C" w:rsidP="00264A7C">
      <w:pPr>
        <w:pStyle w:val="ListParagraph"/>
        <w:numPr>
          <w:ilvl w:val="0"/>
          <w:numId w:val="15"/>
        </w:numPr>
        <w:rPr>
          <w:rFonts w:asciiTheme="minorHAnsi" w:hAnsiTheme="minorHAnsi" w:cstheme="minorHAnsi"/>
          <w:sz w:val="22"/>
        </w:rPr>
      </w:pPr>
      <w:r w:rsidRPr="00264A7C">
        <w:rPr>
          <w:rFonts w:asciiTheme="minorHAnsi" w:hAnsiTheme="minorHAnsi" w:cstheme="minorHAnsi"/>
          <w:color w:val="000000" w:themeColor="text1"/>
          <w:sz w:val="22"/>
        </w:rPr>
        <w:t>“The geomorphic features, the rocks, sea-bed, currents and waters to be affected by the proposed development works are an integral part of Kaurareg heritage and identity and will be treated in a manner inconsistent with Kaurareg tradition</w:t>
      </w:r>
      <w:r>
        <w:rPr>
          <w:rFonts w:asciiTheme="minorHAnsi" w:hAnsiTheme="minorHAnsi" w:cstheme="minorHAnsi"/>
          <w:color w:val="000000" w:themeColor="text1"/>
          <w:sz w:val="22"/>
        </w:rPr>
        <w:t>.”</w:t>
      </w:r>
      <w:r w:rsidRPr="00264A7C">
        <w:rPr>
          <w:rFonts w:asciiTheme="minorHAnsi" w:hAnsiTheme="minorHAnsi" w:cstheme="minorHAnsi"/>
          <w:color w:val="000000" w:themeColor="text1"/>
          <w:sz w:val="22"/>
        </w:rPr>
        <w:t xml:space="preserve"> </w:t>
      </w:r>
    </w:p>
    <w:p w:rsidR="00264A7C" w:rsidRPr="00264A7C" w:rsidRDefault="00264A7C" w:rsidP="00264A7C">
      <w:pPr>
        <w:pStyle w:val="ListParagraph"/>
        <w:numPr>
          <w:ilvl w:val="0"/>
          <w:numId w:val="15"/>
        </w:numPr>
        <w:rPr>
          <w:rFonts w:asciiTheme="minorHAnsi" w:hAnsiTheme="minorHAnsi" w:cstheme="minorHAnsi"/>
          <w:sz w:val="22"/>
        </w:rPr>
      </w:pPr>
      <w:r>
        <w:rPr>
          <w:rFonts w:asciiTheme="minorHAnsi" w:hAnsiTheme="minorHAnsi" w:cstheme="minorHAnsi"/>
          <w:color w:val="000000" w:themeColor="text1"/>
          <w:sz w:val="22"/>
        </w:rPr>
        <w:t>“</w:t>
      </w:r>
      <w:r w:rsidRPr="00264A7C">
        <w:rPr>
          <w:rFonts w:asciiTheme="minorHAnsi" w:hAnsiTheme="minorHAnsi" w:cstheme="minorHAnsi"/>
          <w:color w:val="000000" w:themeColor="text1"/>
          <w:sz w:val="22"/>
        </w:rPr>
        <w:t>The proposed works may wreak changes to the currents which are an essential element of the dreaming narrative.</w:t>
      </w:r>
      <w:r>
        <w:rPr>
          <w:rFonts w:asciiTheme="minorHAnsi" w:hAnsiTheme="minorHAnsi" w:cstheme="minorHAnsi"/>
          <w:color w:val="000000" w:themeColor="text1"/>
          <w:sz w:val="22"/>
        </w:rPr>
        <w:t>”</w:t>
      </w:r>
      <w:r w:rsidRPr="00264A7C">
        <w:rPr>
          <w:rFonts w:asciiTheme="minorHAnsi" w:hAnsiTheme="minorHAnsi" w:cstheme="minorHAnsi"/>
          <w:color w:val="000000" w:themeColor="text1"/>
          <w:sz w:val="22"/>
        </w:rPr>
        <w:t xml:space="preserve"> </w:t>
      </w:r>
    </w:p>
    <w:p w:rsidR="00FA598A" w:rsidRDefault="00264A7C" w:rsidP="00FA598A">
      <w:pPr>
        <w:pStyle w:val="ListParagraph"/>
        <w:numPr>
          <w:ilvl w:val="0"/>
          <w:numId w:val="15"/>
        </w:numPr>
        <w:rPr>
          <w:rFonts w:asciiTheme="minorHAnsi" w:hAnsiTheme="minorHAnsi" w:cstheme="minorHAnsi"/>
          <w:color w:val="000000" w:themeColor="text1"/>
          <w:sz w:val="22"/>
        </w:rPr>
      </w:pPr>
      <w:r>
        <w:rPr>
          <w:rFonts w:asciiTheme="minorHAnsi" w:hAnsiTheme="minorHAnsi" w:cstheme="minorHAnsi"/>
          <w:color w:val="000000" w:themeColor="text1"/>
          <w:sz w:val="22"/>
        </w:rPr>
        <w:t>“</w:t>
      </w:r>
      <w:r w:rsidRPr="00264A7C">
        <w:rPr>
          <w:rFonts w:asciiTheme="minorHAnsi" w:hAnsiTheme="minorHAnsi" w:cstheme="minorHAnsi"/>
          <w:color w:val="000000" w:themeColor="text1"/>
          <w:sz w:val="22"/>
        </w:rPr>
        <w:t>Further there are fears that contractors and the like will be entering on the area and using it in a manner inconsistent with Kaurareg tradition.</w:t>
      </w:r>
      <w:r>
        <w:rPr>
          <w:rFonts w:asciiTheme="minorHAnsi" w:hAnsiTheme="minorHAnsi" w:cstheme="minorHAnsi"/>
          <w:color w:val="000000" w:themeColor="text1"/>
          <w:sz w:val="22"/>
        </w:rPr>
        <w:t>”</w:t>
      </w:r>
    </w:p>
    <w:p w:rsidR="00FA598A" w:rsidRDefault="00FA598A" w:rsidP="00FA598A">
      <w:pPr>
        <w:pStyle w:val="ListParagraph"/>
        <w:numPr>
          <w:ilvl w:val="0"/>
          <w:numId w:val="15"/>
        </w:numPr>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The </w:t>
      </w:r>
      <w:r w:rsidR="00290A42">
        <w:rPr>
          <w:rFonts w:asciiTheme="minorHAnsi" w:hAnsiTheme="minorHAnsi" w:cstheme="minorHAnsi"/>
          <w:sz w:val="22"/>
        </w:rPr>
        <w:t xml:space="preserve">allegedly </w:t>
      </w:r>
      <w:r>
        <w:rPr>
          <w:rFonts w:asciiTheme="minorHAnsi" w:hAnsiTheme="minorHAnsi" w:cstheme="minorHAnsi"/>
          <w:color w:val="000000" w:themeColor="text1"/>
          <w:sz w:val="22"/>
        </w:rPr>
        <w:t>damaged rock outcrop will be further damaged, or even destroyed.</w:t>
      </w:r>
    </w:p>
    <w:p w:rsidR="00FA598A" w:rsidRPr="00FA598A" w:rsidRDefault="00FA598A" w:rsidP="00FA598A">
      <w:pPr>
        <w:pStyle w:val="ListParagraph"/>
        <w:numPr>
          <w:ilvl w:val="0"/>
          <w:numId w:val="15"/>
        </w:numPr>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“Sub-surface cultural deposits” / “archaeological deposits” will be damaged or destroyed. </w:t>
      </w:r>
    </w:p>
    <w:p w:rsidR="002F7B4B" w:rsidRPr="00BF4F14" w:rsidRDefault="00B1370E" w:rsidP="00264A7C">
      <w:pPr>
        <w:pStyle w:val="Heading3"/>
        <w:jc w:val="both"/>
        <w:rPr>
          <w:rFonts w:asciiTheme="minorHAnsi" w:hAnsiTheme="minorHAnsi"/>
          <w:color w:val="000000" w:themeColor="text1"/>
        </w:rPr>
      </w:pPr>
      <w:r w:rsidRPr="00BF4F14">
        <w:rPr>
          <w:rFonts w:asciiTheme="minorHAnsi" w:hAnsiTheme="minorHAnsi"/>
          <w:color w:val="000000" w:themeColor="text1"/>
        </w:rPr>
        <w:t>Invitation to make representations</w:t>
      </w:r>
    </w:p>
    <w:p w:rsidR="002F7B4B" w:rsidRPr="0050734A" w:rsidRDefault="00B1370E" w:rsidP="002F7B4B">
      <w:pPr>
        <w:jc w:val="both"/>
        <w:rPr>
          <w:color w:val="000000" w:themeColor="text1"/>
        </w:rPr>
      </w:pPr>
      <w:r w:rsidRPr="0050734A">
        <w:rPr>
          <w:color w:val="000000" w:themeColor="text1"/>
        </w:rPr>
        <w:t xml:space="preserve">Interested </w:t>
      </w:r>
      <w:r w:rsidR="004D1D6B">
        <w:rPr>
          <w:color w:val="000000" w:themeColor="text1"/>
        </w:rPr>
        <w:t xml:space="preserve">persons </w:t>
      </w:r>
      <w:r w:rsidR="00290A42">
        <w:rPr>
          <w:color w:val="000000" w:themeColor="text1"/>
        </w:rPr>
        <w:t xml:space="preserve">(or </w:t>
      </w:r>
      <w:r w:rsidR="004D1D6B">
        <w:rPr>
          <w:color w:val="000000" w:themeColor="text1"/>
        </w:rPr>
        <w:t>parties</w:t>
      </w:r>
      <w:r w:rsidR="00290A42">
        <w:rPr>
          <w:color w:val="000000" w:themeColor="text1"/>
        </w:rPr>
        <w:t>)</w:t>
      </w:r>
      <w:r w:rsidR="004D1D6B">
        <w:rPr>
          <w:color w:val="000000" w:themeColor="text1"/>
        </w:rPr>
        <w:t xml:space="preserve"> </w:t>
      </w:r>
      <w:r w:rsidRPr="0050734A">
        <w:rPr>
          <w:color w:val="000000" w:themeColor="text1"/>
        </w:rPr>
        <w:t>are invited to furnish representations in connection with my report to:</w:t>
      </w:r>
    </w:p>
    <w:p w:rsidR="00A97BB3" w:rsidRDefault="00A92A55" w:rsidP="00A97BB3">
      <w:pPr>
        <w:spacing w:after="20"/>
      </w:pPr>
      <w:r w:rsidRPr="0050734A">
        <w:rPr>
          <w:color w:val="000000" w:themeColor="text1"/>
        </w:rPr>
        <w:t>Daniel Leo</w:t>
      </w:r>
      <w:r w:rsidR="00B1370E" w:rsidRPr="0050734A">
        <w:rPr>
          <w:color w:val="000000" w:themeColor="text1"/>
        </w:rPr>
        <w:br/>
      </w:r>
      <w:r w:rsidRPr="0050734A">
        <w:rPr>
          <w:color w:val="000000" w:themeColor="text1"/>
        </w:rPr>
        <w:t xml:space="preserve">Director, Leo Anthropological Service Pty </w:t>
      </w:r>
      <w:r w:rsidR="00A22247" w:rsidRPr="0050734A">
        <w:rPr>
          <w:color w:val="000000" w:themeColor="text1"/>
        </w:rPr>
        <w:t>Ltd</w:t>
      </w:r>
      <w:r w:rsidR="00B1370E" w:rsidRPr="0050734A">
        <w:rPr>
          <w:color w:val="000000" w:themeColor="text1"/>
        </w:rPr>
        <w:br/>
      </w:r>
      <w:r w:rsidR="00A97BB3" w:rsidRPr="00621867">
        <w:t xml:space="preserve">PO </w:t>
      </w:r>
      <w:r w:rsidR="00A97BB3">
        <w:t>Box 1453   Ballina   NSW   2478</w:t>
      </w:r>
    </w:p>
    <w:p w:rsidR="00A97BB3" w:rsidRPr="00072A2C" w:rsidRDefault="00A97BB3" w:rsidP="00A97BB3">
      <w:pPr>
        <w:spacing w:after="20"/>
      </w:pPr>
      <w:r>
        <w:t>Ph: 0487 266 622</w:t>
      </w:r>
    </w:p>
    <w:p w:rsidR="00A97BB3" w:rsidRPr="00A97BB3" w:rsidRDefault="0050734A" w:rsidP="004D1D6B">
      <w:pPr>
        <w:spacing w:after="240"/>
        <w:rPr>
          <w:b/>
          <w:bCs/>
          <w:color w:val="000000" w:themeColor="text1"/>
          <w:lang w:val="en-US"/>
        </w:rPr>
      </w:pPr>
      <w:r w:rsidRPr="0050734A">
        <w:rPr>
          <w:color w:val="000000" w:themeColor="text1"/>
        </w:rPr>
        <w:t>Email: danleo@mail.com</w:t>
      </w:r>
      <w:r w:rsidR="00B1370E" w:rsidRPr="0050734A">
        <w:rPr>
          <w:color w:val="000000" w:themeColor="text1"/>
        </w:rPr>
        <w:t xml:space="preserve">   </w:t>
      </w:r>
      <w:r w:rsidR="00B1370E" w:rsidRPr="0050734A">
        <w:rPr>
          <w:b/>
          <w:bCs/>
          <w:color w:val="000000" w:themeColor="text1"/>
          <w:lang w:val="en-US"/>
        </w:rPr>
        <w:t xml:space="preserve"> </w:t>
      </w:r>
    </w:p>
    <w:p w:rsidR="00683388" w:rsidRPr="00FA598A" w:rsidRDefault="00A97BB3" w:rsidP="004D66A5">
      <w:pPr>
        <w:jc w:val="both"/>
        <w:rPr>
          <w:color w:val="000000" w:themeColor="text1"/>
        </w:rPr>
      </w:pPr>
      <w:r w:rsidRPr="0050734A">
        <w:rPr>
          <w:color w:val="000000" w:themeColor="text1"/>
        </w:rPr>
        <w:t>Interested</w:t>
      </w:r>
      <w:r w:rsidR="004D1D6B">
        <w:rPr>
          <w:color w:val="000000" w:themeColor="text1"/>
        </w:rPr>
        <w:t xml:space="preserve"> parties</w:t>
      </w:r>
      <w:r w:rsidRPr="0050734A">
        <w:rPr>
          <w:color w:val="000000" w:themeColor="text1"/>
        </w:rPr>
        <w:t xml:space="preserve"> </w:t>
      </w:r>
      <w:r>
        <w:rPr>
          <w:color w:val="000000" w:themeColor="text1"/>
        </w:rPr>
        <w:t>are urged</w:t>
      </w:r>
      <w:r w:rsidRPr="00A97BB3">
        <w:rPr>
          <w:color w:val="000000" w:themeColor="text1"/>
        </w:rPr>
        <w:t xml:space="preserve"> to </w:t>
      </w:r>
      <w:r w:rsidRPr="00A97BB3">
        <w:rPr>
          <w:b/>
          <w:bCs/>
          <w:color w:val="000000" w:themeColor="text1"/>
        </w:rPr>
        <w:t>contact me</w:t>
      </w:r>
      <w:r>
        <w:rPr>
          <w:color w:val="000000" w:themeColor="text1"/>
        </w:rPr>
        <w:t xml:space="preserve"> as soon as possible to </w:t>
      </w:r>
      <w:r w:rsidR="005B67E1">
        <w:rPr>
          <w:color w:val="000000" w:themeColor="text1"/>
        </w:rPr>
        <w:t>be provided with further information</w:t>
      </w:r>
      <w:r>
        <w:rPr>
          <w:color w:val="000000" w:themeColor="text1"/>
        </w:rPr>
        <w:t xml:space="preserve"> about the process.</w:t>
      </w:r>
      <w:r w:rsidR="00FA598A">
        <w:rPr>
          <w:color w:val="000000" w:themeColor="text1"/>
        </w:rPr>
        <w:t xml:space="preserve">  </w:t>
      </w:r>
      <w:r w:rsidR="00B1370E" w:rsidRPr="00A97BB3">
        <w:rPr>
          <w:b/>
          <w:bCs/>
          <w:color w:val="000000" w:themeColor="text1"/>
        </w:rPr>
        <w:t>Representations</w:t>
      </w:r>
      <w:r w:rsidR="00B1370E" w:rsidRPr="00BF4F14">
        <w:rPr>
          <w:color w:val="000000" w:themeColor="text1"/>
        </w:rPr>
        <w:t xml:space="preserve"> must be made in writing by </w:t>
      </w:r>
      <w:r w:rsidR="005B67E1">
        <w:rPr>
          <w:color w:val="000000" w:themeColor="text1"/>
        </w:rPr>
        <w:t>5</w:t>
      </w:r>
      <w:r w:rsidR="003371EB">
        <w:rPr>
          <w:color w:val="000000" w:themeColor="text1"/>
        </w:rPr>
        <w:t>pm</w:t>
      </w:r>
      <w:r>
        <w:rPr>
          <w:color w:val="000000" w:themeColor="text1"/>
        </w:rPr>
        <w:t xml:space="preserve"> </w:t>
      </w:r>
      <w:r w:rsidR="005B67E1">
        <w:rPr>
          <w:color w:val="000000" w:themeColor="text1"/>
        </w:rPr>
        <w:t>Qld time</w:t>
      </w:r>
      <w:r w:rsidR="003371EB">
        <w:rPr>
          <w:color w:val="000000" w:themeColor="text1"/>
        </w:rPr>
        <w:t xml:space="preserve"> on</w:t>
      </w:r>
      <w:r w:rsidR="00B1370E" w:rsidRPr="00BF4F14">
        <w:rPr>
          <w:color w:val="000000" w:themeColor="text1"/>
        </w:rPr>
        <w:t xml:space="preserve"> </w:t>
      </w:r>
      <w:r>
        <w:rPr>
          <w:color w:val="000000" w:themeColor="text1"/>
        </w:rPr>
        <w:t xml:space="preserve">Thursday </w:t>
      </w:r>
      <w:r w:rsidR="00E77F88">
        <w:rPr>
          <w:color w:val="000000" w:themeColor="text1"/>
        </w:rPr>
        <w:t xml:space="preserve">26 February </w:t>
      </w:r>
      <w:r>
        <w:rPr>
          <w:color w:val="000000" w:themeColor="text1"/>
        </w:rPr>
        <w:t xml:space="preserve">2020 </w:t>
      </w:r>
      <w:r w:rsidR="00B1370E" w:rsidRPr="00BF4F14">
        <w:rPr>
          <w:color w:val="000000" w:themeColor="text1"/>
        </w:rPr>
        <w:t>or within such further period as may be allowed.</w:t>
      </w:r>
      <w:r>
        <w:rPr>
          <w:color w:val="000000" w:themeColor="text1"/>
        </w:rPr>
        <w:t xml:space="preserve"> </w:t>
      </w:r>
      <w:r w:rsidR="00B1370E" w:rsidRPr="00BF4F14">
        <w:rPr>
          <w:color w:val="000000" w:themeColor="text1"/>
        </w:rPr>
        <w:t xml:space="preserve"> </w:t>
      </w:r>
      <w:r w:rsidR="00BB6099">
        <w:rPr>
          <w:b/>
          <w:color w:val="000000" w:themeColor="text1"/>
        </w:rPr>
        <w:t>Do</w:t>
      </w:r>
      <w:r w:rsidR="00B1370E" w:rsidRPr="00BF4F14">
        <w:rPr>
          <w:b/>
          <w:color w:val="000000" w:themeColor="text1"/>
        </w:rPr>
        <w:t xml:space="preserve"> not send your representations directly to the Minister.</w:t>
      </w:r>
    </w:p>
    <w:p w:rsidR="003178A5" w:rsidRDefault="003178A5" w:rsidP="004D66A5">
      <w:pPr>
        <w:jc w:val="both"/>
        <w:rPr>
          <w:iCs/>
          <w:color w:val="000000" w:themeColor="text1"/>
        </w:rPr>
      </w:pPr>
      <w:r>
        <w:rPr>
          <w:color w:val="000000"/>
        </w:rPr>
        <w:t xml:space="preserve">Representations received by the due date will subsequently be provided to </w:t>
      </w:r>
      <w:r w:rsidR="00A97BB3">
        <w:rPr>
          <w:color w:val="000000"/>
        </w:rPr>
        <w:t xml:space="preserve">the applicant and to </w:t>
      </w:r>
      <w:r>
        <w:rPr>
          <w:color w:val="000000"/>
        </w:rPr>
        <w:t>all interested parties</w:t>
      </w:r>
      <w:r w:rsidR="00A97BB3">
        <w:rPr>
          <w:color w:val="000000"/>
        </w:rPr>
        <w:t xml:space="preserve"> who submitted a representation</w:t>
      </w:r>
      <w:r>
        <w:rPr>
          <w:color w:val="000000"/>
        </w:rPr>
        <w:t xml:space="preserve">, and thereafter the applicant and </w:t>
      </w:r>
      <w:r w:rsidR="005B67E1">
        <w:rPr>
          <w:color w:val="000000"/>
        </w:rPr>
        <w:t xml:space="preserve">such </w:t>
      </w:r>
      <w:r>
        <w:rPr>
          <w:color w:val="000000"/>
        </w:rPr>
        <w:t xml:space="preserve">interested parties will be afforded an additional period of </w:t>
      </w:r>
      <w:r w:rsidRPr="00A97BB3">
        <w:rPr>
          <w:color w:val="000000"/>
        </w:rPr>
        <w:t>two weeks</w:t>
      </w:r>
      <w:r>
        <w:rPr>
          <w:color w:val="000000"/>
        </w:rPr>
        <w:t xml:space="preserve"> to make a </w:t>
      </w:r>
      <w:r w:rsidRPr="00A97BB3">
        <w:rPr>
          <w:b/>
          <w:bCs/>
          <w:color w:val="000000"/>
        </w:rPr>
        <w:t>final comment</w:t>
      </w:r>
      <w:r w:rsidR="005B67E1">
        <w:rPr>
          <w:color w:val="000000"/>
        </w:rPr>
        <w:t xml:space="preserve"> in writing.</w:t>
      </w:r>
    </w:p>
    <w:p w:rsidR="004B2753" w:rsidRPr="00FA598A" w:rsidRDefault="00B1370E" w:rsidP="00683388">
      <w:pPr>
        <w:jc w:val="both"/>
        <w:rPr>
          <w:iCs/>
          <w:color w:val="000000" w:themeColor="text1"/>
        </w:rPr>
      </w:pPr>
      <w:r w:rsidRPr="00BF4F14">
        <w:rPr>
          <w:iCs/>
          <w:color w:val="000000" w:themeColor="text1"/>
        </w:rPr>
        <w:lastRenderedPageBreak/>
        <w:t xml:space="preserve">If you wish to claim confidentiality over any part of your representation, please identify why you are claiming confidentiality and how you </w:t>
      </w:r>
      <w:r w:rsidR="00CC5B7B" w:rsidRPr="00BF4F14">
        <w:rPr>
          <w:iCs/>
          <w:color w:val="000000" w:themeColor="text1"/>
        </w:rPr>
        <w:t xml:space="preserve">wish </w:t>
      </w:r>
      <w:r w:rsidRPr="00BF4F14">
        <w:rPr>
          <w:iCs/>
          <w:color w:val="000000" w:themeColor="text1"/>
        </w:rPr>
        <w:t xml:space="preserve">confidentiality to apply. </w:t>
      </w:r>
      <w:r w:rsidRPr="00BF4F14">
        <w:rPr>
          <w:color w:val="000000" w:themeColor="text1"/>
        </w:rPr>
        <w:t xml:space="preserve"> Representations will be provided to the Minister for the Environment and the Department of the Environment and Energy, along with the section 10 report. Representations, even those subject to confidentiality, may be disclosed where it is authorised or required by law, to meet procedural fairness requirements, and in response to a request by a House or Committee of the Parliament of the Commonwealth.</w:t>
      </w:r>
    </w:p>
    <w:sectPr w:rsidR="004B2753" w:rsidRPr="00FA598A" w:rsidSect="008E4F6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F6C" w:rsidRDefault="00A82F6C">
      <w:pPr>
        <w:spacing w:after="0" w:line="240" w:lineRule="auto"/>
      </w:pPr>
      <w:r>
        <w:separator/>
      </w:r>
    </w:p>
  </w:endnote>
  <w:endnote w:type="continuationSeparator" w:id="0">
    <w:p w:rsidR="00A82F6C" w:rsidRDefault="00A82F6C">
      <w:pPr>
        <w:spacing w:after="0" w:line="240" w:lineRule="auto"/>
      </w:pPr>
      <w:r>
        <w:continuationSeparator/>
      </w:r>
    </w:p>
  </w:endnote>
  <w:endnote w:type="continuationNotice" w:id="1">
    <w:p w:rsidR="00A82F6C" w:rsidRDefault="00A82F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linga">
    <w:panose1 w:val="020B0502040204020203"/>
    <w:charset w:val="00"/>
    <w:family w:val="swiss"/>
    <w:pitch w:val="variable"/>
    <w:sig w:usb0="0008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ABC" w:rsidRDefault="00BB0A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ABC" w:rsidRDefault="00BB0A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ABC" w:rsidRDefault="00BB0A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F6C" w:rsidRDefault="00A82F6C">
      <w:pPr>
        <w:spacing w:after="0" w:line="240" w:lineRule="auto"/>
      </w:pPr>
      <w:r>
        <w:separator/>
      </w:r>
    </w:p>
  </w:footnote>
  <w:footnote w:type="continuationSeparator" w:id="0">
    <w:p w:rsidR="00A82F6C" w:rsidRDefault="00A82F6C">
      <w:pPr>
        <w:spacing w:after="0" w:line="240" w:lineRule="auto"/>
      </w:pPr>
      <w:r>
        <w:continuationSeparator/>
      </w:r>
    </w:p>
  </w:footnote>
  <w:footnote w:type="continuationNotice" w:id="1">
    <w:p w:rsidR="00A82F6C" w:rsidRDefault="00A82F6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ABC" w:rsidRDefault="00BB0A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ABC" w:rsidRDefault="00BB0A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15489F" w:rsidTr="00E524EE">
      <w:trPr>
        <w:trHeight w:val="984"/>
      </w:trPr>
      <w:tc>
        <w:tcPr>
          <w:tcW w:w="1263" w:type="dxa"/>
          <w:tcBorders>
            <w:top w:val="single" w:sz="4" w:space="0" w:color="auto"/>
            <w:left w:val="nil"/>
            <w:bottom w:val="single" w:sz="4" w:space="0" w:color="auto"/>
            <w:right w:val="nil"/>
            <w:tl2br w:val="nil"/>
            <w:tr2bl w:val="nil"/>
          </w:tcBorders>
          <w:shd w:val="clear" w:color="auto" w:fill="auto"/>
        </w:tcPr>
        <w:p w:rsidR="00753C4D" w:rsidRPr="00CE796A" w:rsidRDefault="00B1370E"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4CE1B0BD" wp14:editId="094632AF">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753C4D" w:rsidRPr="00CE796A" w:rsidRDefault="00B1370E"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753C4D" w:rsidRPr="00CE796A" w:rsidRDefault="00B1370E"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15489F"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753C4D" w:rsidRPr="00CE796A" w:rsidRDefault="00B1370E"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753C4D" w:rsidRPr="00840A06" w:rsidRDefault="00B1370E" w:rsidP="00840A06">
          <w:pPr>
            <w:spacing w:after="0"/>
            <w:jc w:val="right"/>
            <w:rPr>
              <w:rFonts w:ascii="Arial" w:hAnsi="Arial" w:cs="Arial"/>
              <w:b/>
              <w:sz w:val="24"/>
              <w:szCs w:val="24"/>
            </w:rPr>
          </w:pPr>
          <w:r w:rsidRPr="00840A06">
            <w:rPr>
              <w:rFonts w:ascii="Arial" w:hAnsi="Arial" w:cs="Arial"/>
              <w:b/>
              <w:sz w:val="24"/>
              <w:szCs w:val="24"/>
            </w:rPr>
            <w:t>                  </w:t>
          </w:r>
        </w:p>
      </w:tc>
    </w:tr>
    <w:bookmarkEnd w:id="1"/>
  </w:tbl>
  <w:p w:rsidR="00753C4D" w:rsidRPr="003A707F" w:rsidRDefault="00BB0ABC" w:rsidP="00F40885">
    <w:pPr>
      <w:pStyle w:val="Header"/>
      <w:rPr>
        <w:sz w:val="2"/>
        <w:szCs w:val="2"/>
      </w:rPr>
    </w:pPr>
  </w:p>
  <w:p w:rsidR="00753C4D" w:rsidRPr="00F40885" w:rsidRDefault="00BB0ABC">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1A230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841D5"/>
    <w:multiLevelType w:val="hybridMultilevel"/>
    <w:tmpl w:val="76482152"/>
    <w:lvl w:ilvl="0" w:tplc="7FAC6724">
      <w:start w:val="1"/>
      <w:numFmt w:val="bullet"/>
      <w:lvlText w:val=""/>
      <w:lvlJc w:val="left"/>
      <w:pPr>
        <w:ind w:left="765" w:hanging="360"/>
      </w:pPr>
      <w:rPr>
        <w:rFonts w:ascii="Symbol" w:hAnsi="Symbol" w:hint="default"/>
      </w:rPr>
    </w:lvl>
    <w:lvl w:ilvl="1" w:tplc="5F885AB2" w:tentative="1">
      <w:start w:val="1"/>
      <w:numFmt w:val="bullet"/>
      <w:lvlText w:val="o"/>
      <w:lvlJc w:val="left"/>
      <w:pPr>
        <w:ind w:left="1485" w:hanging="360"/>
      </w:pPr>
      <w:rPr>
        <w:rFonts w:ascii="Courier New" w:hAnsi="Courier New" w:cs="Courier New" w:hint="default"/>
      </w:rPr>
    </w:lvl>
    <w:lvl w:ilvl="2" w:tplc="CB447150" w:tentative="1">
      <w:start w:val="1"/>
      <w:numFmt w:val="bullet"/>
      <w:lvlText w:val=""/>
      <w:lvlJc w:val="left"/>
      <w:pPr>
        <w:ind w:left="2205" w:hanging="360"/>
      </w:pPr>
      <w:rPr>
        <w:rFonts w:ascii="Wingdings" w:hAnsi="Wingdings" w:hint="default"/>
      </w:rPr>
    </w:lvl>
    <w:lvl w:ilvl="3" w:tplc="82F80C86" w:tentative="1">
      <w:start w:val="1"/>
      <w:numFmt w:val="bullet"/>
      <w:lvlText w:val=""/>
      <w:lvlJc w:val="left"/>
      <w:pPr>
        <w:ind w:left="2925" w:hanging="360"/>
      </w:pPr>
      <w:rPr>
        <w:rFonts w:ascii="Symbol" w:hAnsi="Symbol" w:hint="default"/>
      </w:rPr>
    </w:lvl>
    <w:lvl w:ilvl="4" w:tplc="BE2E5A0A" w:tentative="1">
      <w:start w:val="1"/>
      <w:numFmt w:val="bullet"/>
      <w:lvlText w:val="o"/>
      <w:lvlJc w:val="left"/>
      <w:pPr>
        <w:ind w:left="3645" w:hanging="360"/>
      </w:pPr>
      <w:rPr>
        <w:rFonts w:ascii="Courier New" w:hAnsi="Courier New" w:cs="Courier New" w:hint="default"/>
      </w:rPr>
    </w:lvl>
    <w:lvl w:ilvl="5" w:tplc="B21A4410" w:tentative="1">
      <w:start w:val="1"/>
      <w:numFmt w:val="bullet"/>
      <w:lvlText w:val=""/>
      <w:lvlJc w:val="left"/>
      <w:pPr>
        <w:ind w:left="4365" w:hanging="360"/>
      </w:pPr>
      <w:rPr>
        <w:rFonts w:ascii="Wingdings" w:hAnsi="Wingdings" w:hint="default"/>
      </w:rPr>
    </w:lvl>
    <w:lvl w:ilvl="6" w:tplc="8AC89572" w:tentative="1">
      <w:start w:val="1"/>
      <w:numFmt w:val="bullet"/>
      <w:lvlText w:val=""/>
      <w:lvlJc w:val="left"/>
      <w:pPr>
        <w:ind w:left="5085" w:hanging="360"/>
      </w:pPr>
      <w:rPr>
        <w:rFonts w:ascii="Symbol" w:hAnsi="Symbol" w:hint="default"/>
      </w:rPr>
    </w:lvl>
    <w:lvl w:ilvl="7" w:tplc="C80648E2" w:tentative="1">
      <w:start w:val="1"/>
      <w:numFmt w:val="bullet"/>
      <w:lvlText w:val="o"/>
      <w:lvlJc w:val="left"/>
      <w:pPr>
        <w:ind w:left="5805" w:hanging="360"/>
      </w:pPr>
      <w:rPr>
        <w:rFonts w:ascii="Courier New" w:hAnsi="Courier New" w:cs="Courier New" w:hint="default"/>
      </w:rPr>
    </w:lvl>
    <w:lvl w:ilvl="8" w:tplc="52F85C9C" w:tentative="1">
      <w:start w:val="1"/>
      <w:numFmt w:val="bullet"/>
      <w:lvlText w:val=""/>
      <w:lvlJc w:val="left"/>
      <w:pPr>
        <w:ind w:left="6525" w:hanging="360"/>
      </w:pPr>
      <w:rPr>
        <w:rFonts w:ascii="Wingdings" w:hAnsi="Wingdings" w:hint="default"/>
      </w:rPr>
    </w:lvl>
  </w:abstractNum>
  <w:abstractNum w:abstractNumId="2" w15:restartNumberingAfterBreak="0">
    <w:nsid w:val="11D07DA1"/>
    <w:multiLevelType w:val="hybridMultilevel"/>
    <w:tmpl w:val="EC4EF678"/>
    <w:lvl w:ilvl="0" w:tplc="790C2020">
      <w:start w:val="1"/>
      <w:numFmt w:val="bullet"/>
      <w:lvlText w:val=""/>
      <w:lvlJc w:val="left"/>
      <w:pPr>
        <w:ind w:left="720" w:hanging="360"/>
      </w:pPr>
      <w:rPr>
        <w:rFonts w:ascii="Symbol" w:hAnsi="Symbol" w:hint="default"/>
      </w:rPr>
    </w:lvl>
    <w:lvl w:ilvl="1" w:tplc="DE308624" w:tentative="1">
      <w:start w:val="1"/>
      <w:numFmt w:val="bullet"/>
      <w:lvlText w:val="o"/>
      <w:lvlJc w:val="left"/>
      <w:pPr>
        <w:ind w:left="1440" w:hanging="360"/>
      </w:pPr>
      <w:rPr>
        <w:rFonts w:ascii="Courier New" w:hAnsi="Courier New" w:hint="default"/>
      </w:rPr>
    </w:lvl>
    <w:lvl w:ilvl="2" w:tplc="7CBCC5BA" w:tentative="1">
      <w:start w:val="1"/>
      <w:numFmt w:val="bullet"/>
      <w:lvlText w:val=""/>
      <w:lvlJc w:val="left"/>
      <w:pPr>
        <w:ind w:left="2160" w:hanging="360"/>
      </w:pPr>
      <w:rPr>
        <w:rFonts w:ascii="Wingdings" w:hAnsi="Wingdings" w:hint="default"/>
      </w:rPr>
    </w:lvl>
    <w:lvl w:ilvl="3" w:tplc="E470531C" w:tentative="1">
      <w:start w:val="1"/>
      <w:numFmt w:val="bullet"/>
      <w:lvlText w:val=""/>
      <w:lvlJc w:val="left"/>
      <w:pPr>
        <w:ind w:left="2880" w:hanging="360"/>
      </w:pPr>
      <w:rPr>
        <w:rFonts w:ascii="Symbol" w:hAnsi="Symbol" w:hint="default"/>
      </w:rPr>
    </w:lvl>
    <w:lvl w:ilvl="4" w:tplc="C95C6132" w:tentative="1">
      <w:start w:val="1"/>
      <w:numFmt w:val="bullet"/>
      <w:lvlText w:val="o"/>
      <w:lvlJc w:val="left"/>
      <w:pPr>
        <w:ind w:left="3600" w:hanging="360"/>
      </w:pPr>
      <w:rPr>
        <w:rFonts w:ascii="Courier New" w:hAnsi="Courier New" w:hint="default"/>
      </w:rPr>
    </w:lvl>
    <w:lvl w:ilvl="5" w:tplc="5162918A" w:tentative="1">
      <w:start w:val="1"/>
      <w:numFmt w:val="bullet"/>
      <w:lvlText w:val=""/>
      <w:lvlJc w:val="left"/>
      <w:pPr>
        <w:ind w:left="4320" w:hanging="360"/>
      </w:pPr>
      <w:rPr>
        <w:rFonts w:ascii="Wingdings" w:hAnsi="Wingdings" w:hint="default"/>
      </w:rPr>
    </w:lvl>
    <w:lvl w:ilvl="6" w:tplc="0686AC1A" w:tentative="1">
      <w:start w:val="1"/>
      <w:numFmt w:val="bullet"/>
      <w:lvlText w:val=""/>
      <w:lvlJc w:val="left"/>
      <w:pPr>
        <w:ind w:left="5040" w:hanging="360"/>
      </w:pPr>
      <w:rPr>
        <w:rFonts w:ascii="Symbol" w:hAnsi="Symbol" w:hint="default"/>
      </w:rPr>
    </w:lvl>
    <w:lvl w:ilvl="7" w:tplc="EB360FE0" w:tentative="1">
      <w:start w:val="1"/>
      <w:numFmt w:val="bullet"/>
      <w:lvlText w:val="o"/>
      <w:lvlJc w:val="left"/>
      <w:pPr>
        <w:ind w:left="5760" w:hanging="360"/>
      </w:pPr>
      <w:rPr>
        <w:rFonts w:ascii="Courier New" w:hAnsi="Courier New" w:hint="default"/>
      </w:rPr>
    </w:lvl>
    <w:lvl w:ilvl="8" w:tplc="63C4F3FE" w:tentative="1">
      <w:start w:val="1"/>
      <w:numFmt w:val="bullet"/>
      <w:lvlText w:val=""/>
      <w:lvlJc w:val="left"/>
      <w:pPr>
        <w:ind w:left="6480" w:hanging="360"/>
      </w:pPr>
      <w:rPr>
        <w:rFonts w:ascii="Wingdings" w:hAnsi="Wingdings" w:hint="default"/>
      </w:rPr>
    </w:lvl>
  </w:abstractNum>
  <w:abstractNum w:abstractNumId="3" w15:restartNumberingAfterBreak="0">
    <w:nsid w:val="1BD86989"/>
    <w:multiLevelType w:val="hybridMultilevel"/>
    <w:tmpl w:val="EEE8C554"/>
    <w:lvl w:ilvl="0" w:tplc="A7608BF2">
      <w:start w:val="1"/>
      <w:numFmt w:val="decimal"/>
      <w:lvlText w:val="%1."/>
      <w:lvlJc w:val="left"/>
      <w:pPr>
        <w:ind w:left="765" w:hanging="360"/>
      </w:pPr>
    </w:lvl>
    <w:lvl w:ilvl="1" w:tplc="617C4CB8" w:tentative="1">
      <w:start w:val="1"/>
      <w:numFmt w:val="lowerLetter"/>
      <w:lvlText w:val="%2."/>
      <w:lvlJc w:val="left"/>
      <w:pPr>
        <w:ind w:left="1485" w:hanging="360"/>
      </w:pPr>
    </w:lvl>
    <w:lvl w:ilvl="2" w:tplc="BFEC30C8" w:tentative="1">
      <w:start w:val="1"/>
      <w:numFmt w:val="lowerRoman"/>
      <w:lvlText w:val="%3."/>
      <w:lvlJc w:val="right"/>
      <w:pPr>
        <w:ind w:left="2205" w:hanging="180"/>
      </w:pPr>
    </w:lvl>
    <w:lvl w:ilvl="3" w:tplc="E9143902" w:tentative="1">
      <w:start w:val="1"/>
      <w:numFmt w:val="decimal"/>
      <w:lvlText w:val="%4."/>
      <w:lvlJc w:val="left"/>
      <w:pPr>
        <w:ind w:left="2925" w:hanging="360"/>
      </w:pPr>
    </w:lvl>
    <w:lvl w:ilvl="4" w:tplc="6EB49288" w:tentative="1">
      <w:start w:val="1"/>
      <w:numFmt w:val="lowerLetter"/>
      <w:lvlText w:val="%5."/>
      <w:lvlJc w:val="left"/>
      <w:pPr>
        <w:ind w:left="3645" w:hanging="360"/>
      </w:pPr>
    </w:lvl>
    <w:lvl w:ilvl="5" w:tplc="EFAAD092" w:tentative="1">
      <w:start w:val="1"/>
      <w:numFmt w:val="lowerRoman"/>
      <w:lvlText w:val="%6."/>
      <w:lvlJc w:val="right"/>
      <w:pPr>
        <w:ind w:left="4365" w:hanging="180"/>
      </w:pPr>
    </w:lvl>
    <w:lvl w:ilvl="6" w:tplc="F46EA4A4" w:tentative="1">
      <w:start w:val="1"/>
      <w:numFmt w:val="decimal"/>
      <w:lvlText w:val="%7."/>
      <w:lvlJc w:val="left"/>
      <w:pPr>
        <w:ind w:left="5085" w:hanging="360"/>
      </w:pPr>
    </w:lvl>
    <w:lvl w:ilvl="7" w:tplc="B008984A" w:tentative="1">
      <w:start w:val="1"/>
      <w:numFmt w:val="lowerLetter"/>
      <w:lvlText w:val="%8."/>
      <w:lvlJc w:val="left"/>
      <w:pPr>
        <w:ind w:left="5805" w:hanging="360"/>
      </w:pPr>
    </w:lvl>
    <w:lvl w:ilvl="8" w:tplc="F5F41EC6" w:tentative="1">
      <w:start w:val="1"/>
      <w:numFmt w:val="lowerRoman"/>
      <w:lvlText w:val="%9."/>
      <w:lvlJc w:val="right"/>
      <w:pPr>
        <w:ind w:left="6525" w:hanging="180"/>
      </w:pPr>
    </w:lvl>
  </w:abstractNum>
  <w:abstractNum w:abstractNumId="4" w15:restartNumberingAfterBreak="0">
    <w:nsid w:val="29B24A83"/>
    <w:multiLevelType w:val="hybridMultilevel"/>
    <w:tmpl w:val="5B4853C4"/>
    <w:lvl w:ilvl="0" w:tplc="438CE4B2">
      <w:start w:val="1"/>
      <w:numFmt w:val="lowerLetter"/>
      <w:lvlText w:val="(%1)"/>
      <w:lvlJc w:val="left"/>
      <w:pPr>
        <w:tabs>
          <w:tab w:val="num" w:pos="930"/>
        </w:tabs>
        <w:ind w:left="930" w:hanging="570"/>
      </w:pPr>
      <w:rPr>
        <w:rFonts w:cs="Times New Roman" w:hint="default"/>
      </w:rPr>
    </w:lvl>
    <w:lvl w:ilvl="1" w:tplc="36AA8AF2" w:tentative="1">
      <w:start w:val="1"/>
      <w:numFmt w:val="lowerLetter"/>
      <w:lvlText w:val="%2."/>
      <w:lvlJc w:val="left"/>
      <w:pPr>
        <w:tabs>
          <w:tab w:val="num" w:pos="1440"/>
        </w:tabs>
        <w:ind w:left="1440" w:hanging="360"/>
      </w:pPr>
      <w:rPr>
        <w:rFonts w:cs="Times New Roman"/>
      </w:rPr>
    </w:lvl>
    <w:lvl w:ilvl="2" w:tplc="D338930A" w:tentative="1">
      <w:start w:val="1"/>
      <w:numFmt w:val="lowerRoman"/>
      <w:lvlText w:val="%3."/>
      <w:lvlJc w:val="right"/>
      <w:pPr>
        <w:tabs>
          <w:tab w:val="num" w:pos="2160"/>
        </w:tabs>
        <w:ind w:left="2160" w:hanging="180"/>
      </w:pPr>
      <w:rPr>
        <w:rFonts w:cs="Times New Roman"/>
      </w:rPr>
    </w:lvl>
    <w:lvl w:ilvl="3" w:tplc="57C22F86" w:tentative="1">
      <w:start w:val="1"/>
      <w:numFmt w:val="decimal"/>
      <w:lvlText w:val="%4."/>
      <w:lvlJc w:val="left"/>
      <w:pPr>
        <w:tabs>
          <w:tab w:val="num" w:pos="2880"/>
        </w:tabs>
        <w:ind w:left="2880" w:hanging="360"/>
      </w:pPr>
      <w:rPr>
        <w:rFonts w:cs="Times New Roman"/>
      </w:rPr>
    </w:lvl>
    <w:lvl w:ilvl="4" w:tplc="8E7A56EE" w:tentative="1">
      <w:start w:val="1"/>
      <w:numFmt w:val="lowerLetter"/>
      <w:lvlText w:val="%5."/>
      <w:lvlJc w:val="left"/>
      <w:pPr>
        <w:tabs>
          <w:tab w:val="num" w:pos="3600"/>
        </w:tabs>
        <w:ind w:left="3600" w:hanging="360"/>
      </w:pPr>
      <w:rPr>
        <w:rFonts w:cs="Times New Roman"/>
      </w:rPr>
    </w:lvl>
    <w:lvl w:ilvl="5" w:tplc="3A66E4A8" w:tentative="1">
      <w:start w:val="1"/>
      <w:numFmt w:val="lowerRoman"/>
      <w:lvlText w:val="%6."/>
      <w:lvlJc w:val="right"/>
      <w:pPr>
        <w:tabs>
          <w:tab w:val="num" w:pos="4320"/>
        </w:tabs>
        <w:ind w:left="4320" w:hanging="180"/>
      </w:pPr>
      <w:rPr>
        <w:rFonts w:cs="Times New Roman"/>
      </w:rPr>
    </w:lvl>
    <w:lvl w:ilvl="6" w:tplc="8E7004DC" w:tentative="1">
      <w:start w:val="1"/>
      <w:numFmt w:val="decimal"/>
      <w:lvlText w:val="%7."/>
      <w:lvlJc w:val="left"/>
      <w:pPr>
        <w:tabs>
          <w:tab w:val="num" w:pos="5040"/>
        </w:tabs>
        <w:ind w:left="5040" w:hanging="360"/>
      </w:pPr>
      <w:rPr>
        <w:rFonts w:cs="Times New Roman"/>
      </w:rPr>
    </w:lvl>
    <w:lvl w:ilvl="7" w:tplc="EC5C317E" w:tentative="1">
      <w:start w:val="1"/>
      <w:numFmt w:val="lowerLetter"/>
      <w:lvlText w:val="%8."/>
      <w:lvlJc w:val="left"/>
      <w:pPr>
        <w:tabs>
          <w:tab w:val="num" w:pos="5760"/>
        </w:tabs>
        <w:ind w:left="5760" w:hanging="360"/>
      </w:pPr>
      <w:rPr>
        <w:rFonts w:cs="Times New Roman"/>
      </w:rPr>
    </w:lvl>
    <w:lvl w:ilvl="8" w:tplc="1D8A9F00" w:tentative="1">
      <w:start w:val="1"/>
      <w:numFmt w:val="lowerRoman"/>
      <w:lvlText w:val="%9."/>
      <w:lvlJc w:val="right"/>
      <w:pPr>
        <w:tabs>
          <w:tab w:val="num" w:pos="6480"/>
        </w:tabs>
        <w:ind w:left="6480" w:hanging="180"/>
      </w:pPr>
      <w:rPr>
        <w:rFonts w:cs="Times New Roman"/>
      </w:rPr>
    </w:lvl>
  </w:abstractNum>
  <w:abstractNum w:abstractNumId="5" w15:restartNumberingAfterBreak="0">
    <w:nsid w:val="2FAB5E05"/>
    <w:multiLevelType w:val="hybridMultilevel"/>
    <w:tmpl w:val="567073FA"/>
    <w:lvl w:ilvl="0" w:tplc="DABE3DB0">
      <w:start w:val="1"/>
      <w:numFmt w:val="bullet"/>
      <w:lvlText w:val=""/>
      <w:lvlJc w:val="left"/>
      <w:pPr>
        <w:ind w:left="720" w:hanging="360"/>
      </w:pPr>
      <w:rPr>
        <w:rFonts w:ascii="Symbol" w:hAnsi="Symbol" w:hint="default"/>
      </w:rPr>
    </w:lvl>
    <w:lvl w:ilvl="1" w:tplc="F3824266">
      <w:start w:val="1"/>
      <w:numFmt w:val="bullet"/>
      <w:lvlText w:val="o"/>
      <w:lvlJc w:val="left"/>
      <w:pPr>
        <w:ind w:left="1440" w:hanging="360"/>
      </w:pPr>
      <w:rPr>
        <w:rFonts w:ascii="Courier New" w:hAnsi="Courier New" w:cs="Courier New" w:hint="default"/>
      </w:rPr>
    </w:lvl>
    <w:lvl w:ilvl="2" w:tplc="D24C35EA">
      <w:start w:val="1"/>
      <w:numFmt w:val="bullet"/>
      <w:lvlText w:val=""/>
      <w:lvlJc w:val="left"/>
      <w:pPr>
        <w:ind w:left="2160" w:hanging="360"/>
      </w:pPr>
      <w:rPr>
        <w:rFonts w:ascii="Wingdings" w:hAnsi="Wingdings" w:hint="default"/>
      </w:rPr>
    </w:lvl>
    <w:lvl w:ilvl="3" w:tplc="BA82C44E">
      <w:start w:val="1"/>
      <w:numFmt w:val="bullet"/>
      <w:lvlText w:val=""/>
      <w:lvlJc w:val="left"/>
      <w:pPr>
        <w:ind w:left="2880" w:hanging="360"/>
      </w:pPr>
      <w:rPr>
        <w:rFonts w:ascii="Symbol" w:hAnsi="Symbol" w:hint="default"/>
      </w:rPr>
    </w:lvl>
    <w:lvl w:ilvl="4" w:tplc="928A5438">
      <w:start w:val="1"/>
      <w:numFmt w:val="bullet"/>
      <w:lvlText w:val="o"/>
      <w:lvlJc w:val="left"/>
      <w:pPr>
        <w:ind w:left="3600" w:hanging="360"/>
      </w:pPr>
      <w:rPr>
        <w:rFonts w:ascii="Courier New" w:hAnsi="Courier New" w:cs="Courier New" w:hint="default"/>
      </w:rPr>
    </w:lvl>
    <w:lvl w:ilvl="5" w:tplc="4BE88BA4">
      <w:start w:val="1"/>
      <w:numFmt w:val="bullet"/>
      <w:lvlText w:val=""/>
      <w:lvlJc w:val="left"/>
      <w:pPr>
        <w:ind w:left="4320" w:hanging="360"/>
      </w:pPr>
      <w:rPr>
        <w:rFonts w:ascii="Wingdings" w:hAnsi="Wingdings" w:hint="default"/>
      </w:rPr>
    </w:lvl>
    <w:lvl w:ilvl="6" w:tplc="9138AF1C">
      <w:start w:val="1"/>
      <w:numFmt w:val="bullet"/>
      <w:lvlText w:val=""/>
      <w:lvlJc w:val="left"/>
      <w:pPr>
        <w:ind w:left="5040" w:hanging="360"/>
      </w:pPr>
      <w:rPr>
        <w:rFonts w:ascii="Symbol" w:hAnsi="Symbol" w:hint="default"/>
      </w:rPr>
    </w:lvl>
    <w:lvl w:ilvl="7" w:tplc="416AFCCE">
      <w:start w:val="1"/>
      <w:numFmt w:val="bullet"/>
      <w:lvlText w:val="o"/>
      <w:lvlJc w:val="left"/>
      <w:pPr>
        <w:ind w:left="5760" w:hanging="360"/>
      </w:pPr>
      <w:rPr>
        <w:rFonts w:ascii="Courier New" w:hAnsi="Courier New" w:cs="Courier New" w:hint="default"/>
      </w:rPr>
    </w:lvl>
    <w:lvl w:ilvl="8" w:tplc="02C6B266">
      <w:start w:val="1"/>
      <w:numFmt w:val="bullet"/>
      <w:lvlText w:val=""/>
      <w:lvlJc w:val="left"/>
      <w:pPr>
        <w:ind w:left="6480" w:hanging="360"/>
      </w:pPr>
      <w:rPr>
        <w:rFonts w:ascii="Wingdings" w:hAnsi="Wingdings" w:hint="default"/>
      </w:rPr>
    </w:lvl>
  </w:abstractNum>
  <w:abstractNum w:abstractNumId="6" w15:restartNumberingAfterBreak="0">
    <w:nsid w:val="33F86AB7"/>
    <w:multiLevelType w:val="hybridMultilevel"/>
    <w:tmpl w:val="7C38D6EA"/>
    <w:lvl w:ilvl="0" w:tplc="6D969B4E">
      <w:start w:val="3"/>
      <w:numFmt w:val="lowerLetter"/>
      <w:lvlText w:val="(%1)"/>
      <w:lvlJc w:val="left"/>
      <w:pPr>
        <w:tabs>
          <w:tab w:val="num" w:pos="930"/>
        </w:tabs>
        <w:ind w:left="930" w:hanging="570"/>
      </w:pPr>
      <w:rPr>
        <w:rFonts w:cs="Times New Roman" w:hint="default"/>
      </w:rPr>
    </w:lvl>
    <w:lvl w:ilvl="1" w:tplc="9BF0C8C6" w:tentative="1">
      <w:start w:val="1"/>
      <w:numFmt w:val="lowerLetter"/>
      <w:lvlText w:val="%2."/>
      <w:lvlJc w:val="left"/>
      <w:pPr>
        <w:tabs>
          <w:tab w:val="num" w:pos="1440"/>
        </w:tabs>
        <w:ind w:left="1440" w:hanging="360"/>
      </w:pPr>
      <w:rPr>
        <w:rFonts w:cs="Times New Roman"/>
      </w:rPr>
    </w:lvl>
    <w:lvl w:ilvl="2" w:tplc="C9FC62C2" w:tentative="1">
      <w:start w:val="1"/>
      <w:numFmt w:val="lowerRoman"/>
      <w:lvlText w:val="%3."/>
      <w:lvlJc w:val="right"/>
      <w:pPr>
        <w:tabs>
          <w:tab w:val="num" w:pos="2160"/>
        </w:tabs>
        <w:ind w:left="2160" w:hanging="180"/>
      </w:pPr>
      <w:rPr>
        <w:rFonts w:cs="Times New Roman"/>
      </w:rPr>
    </w:lvl>
    <w:lvl w:ilvl="3" w:tplc="37F8B468" w:tentative="1">
      <w:start w:val="1"/>
      <w:numFmt w:val="decimal"/>
      <w:lvlText w:val="%4."/>
      <w:lvlJc w:val="left"/>
      <w:pPr>
        <w:tabs>
          <w:tab w:val="num" w:pos="2880"/>
        </w:tabs>
        <w:ind w:left="2880" w:hanging="360"/>
      </w:pPr>
      <w:rPr>
        <w:rFonts w:cs="Times New Roman"/>
      </w:rPr>
    </w:lvl>
    <w:lvl w:ilvl="4" w:tplc="7AD82C76" w:tentative="1">
      <w:start w:val="1"/>
      <w:numFmt w:val="lowerLetter"/>
      <w:lvlText w:val="%5."/>
      <w:lvlJc w:val="left"/>
      <w:pPr>
        <w:tabs>
          <w:tab w:val="num" w:pos="3600"/>
        </w:tabs>
        <w:ind w:left="3600" w:hanging="360"/>
      </w:pPr>
      <w:rPr>
        <w:rFonts w:cs="Times New Roman"/>
      </w:rPr>
    </w:lvl>
    <w:lvl w:ilvl="5" w:tplc="FD02C070" w:tentative="1">
      <w:start w:val="1"/>
      <w:numFmt w:val="lowerRoman"/>
      <w:lvlText w:val="%6."/>
      <w:lvlJc w:val="right"/>
      <w:pPr>
        <w:tabs>
          <w:tab w:val="num" w:pos="4320"/>
        </w:tabs>
        <w:ind w:left="4320" w:hanging="180"/>
      </w:pPr>
      <w:rPr>
        <w:rFonts w:cs="Times New Roman"/>
      </w:rPr>
    </w:lvl>
    <w:lvl w:ilvl="6" w:tplc="141E3594" w:tentative="1">
      <w:start w:val="1"/>
      <w:numFmt w:val="decimal"/>
      <w:lvlText w:val="%7."/>
      <w:lvlJc w:val="left"/>
      <w:pPr>
        <w:tabs>
          <w:tab w:val="num" w:pos="5040"/>
        </w:tabs>
        <w:ind w:left="5040" w:hanging="360"/>
      </w:pPr>
      <w:rPr>
        <w:rFonts w:cs="Times New Roman"/>
      </w:rPr>
    </w:lvl>
    <w:lvl w:ilvl="7" w:tplc="C5CA897E" w:tentative="1">
      <w:start w:val="1"/>
      <w:numFmt w:val="lowerLetter"/>
      <w:lvlText w:val="%8."/>
      <w:lvlJc w:val="left"/>
      <w:pPr>
        <w:tabs>
          <w:tab w:val="num" w:pos="5760"/>
        </w:tabs>
        <w:ind w:left="5760" w:hanging="360"/>
      </w:pPr>
      <w:rPr>
        <w:rFonts w:cs="Times New Roman"/>
      </w:rPr>
    </w:lvl>
    <w:lvl w:ilvl="8" w:tplc="1312FF04" w:tentative="1">
      <w:start w:val="1"/>
      <w:numFmt w:val="lowerRoman"/>
      <w:lvlText w:val="%9."/>
      <w:lvlJc w:val="right"/>
      <w:pPr>
        <w:tabs>
          <w:tab w:val="num" w:pos="6480"/>
        </w:tabs>
        <w:ind w:left="6480" w:hanging="180"/>
      </w:pPr>
      <w:rPr>
        <w:rFonts w:cs="Times New Roman"/>
      </w:rPr>
    </w:lvl>
  </w:abstractNum>
  <w:abstractNum w:abstractNumId="7" w15:restartNumberingAfterBreak="0">
    <w:nsid w:val="35CB677E"/>
    <w:multiLevelType w:val="hybridMultilevel"/>
    <w:tmpl w:val="30B04F36"/>
    <w:lvl w:ilvl="0" w:tplc="000E8A38">
      <w:start w:val="1"/>
      <w:numFmt w:val="bullet"/>
      <w:lvlText w:val=""/>
      <w:lvlJc w:val="left"/>
      <w:pPr>
        <w:ind w:left="720" w:hanging="360"/>
      </w:pPr>
      <w:rPr>
        <w:rFonts w:ascii="Symbol" w:hAnsi="Symbol" w:hint="default"/>
      </w:rPr>
    </w:lvl>
    <w:lvl w:ilvl="1" w:tplc="1BA6F6B4" w:tentative="1">
      <w:start w:val="1"/>
      <w:numFmt w:val="bullet"/>
      <w:lvlText w:val="o"/>
      <w:lvlJc w:val="left"/>
      <w:pPr>
        <w:ind w:left="1440" w:hanging="360"/>
      </w:pPr>
      <w:rPr>
        <w:rFonts w:ascii="Courier New" w:hAnsi="Courier New" w:cs="Courier New" w:hint="default"/>
      </w:rPr>
    </w:lvl>
    <w:lvl w:ilvl="2" w:tplc="176E35D0" w:tentative="1">
      <w:start w:val="1"/>
      <w:numFmt w:val="bullet"/>
      <w:lvlText w:val=""/>
      <w:lvlJc w:val="left"/>
      <w:pPr>
        <w:ind w:left="2160" w:hanging="360"/>
      </w:pPr>
      <w:rPr>
        <w:rFonts w:ascii="Wingdings" w:hAnsi="Wingdings" w:hint="default"/>
      </w:rPr>
    </w:lvl>
    <w:lvl w:ilvl="3" w:tplc="F126C5E4" w:tentative="1">
      <w:start w:val="1"/>
      <w:numFmt w:val="bullet"/>
      <w:lvlText w:val=""/>
      <w:lvlJc w:val="left"/>
      <w:pPr>
        <w:ind w:left="2880" w:hanging="360"/>
      </w:pPr>
      <w:rPr>
        <w:rFonts w:ascii="Symbol" w:hAnsi="Symbol" w:hint="default"/>
      </w:rPr>
    </w:lvl>
    <w:lvl w:ilvl="4" w:tplc="43CA1404" w:tentative="1">
      <w:start w:val="1"/>
      <w:numFmt w:val="bullet"/>
      <w:lvlText w:val="o"/>
      <w:lvlJc w:val="left"/>
      <w:pPr>
        <w:ind w:left="3600" w:hanging="360"/>
      </w:pPr>
      <w:rPr>
        <w:rFonts w:ascii="Courier New" w:hAnsi="Courier New" w:cs="Courier New" w:hint="default"/>
      </w:rPr>
    </w:lvl>
    <w:lvl w:ilvl="5" w:tplc="32FC7A7E" w:tentative="1">
      <w:start w:val="1"/>
      <w:numFmt w:val="bullet"/>
      <w:lvlText w:val=""/>
      <w:lvlJc w:val="left"/>
      <w:pPr>
        <w:ind w:left="4320" w:hanging="360"/>
      </w:pPr>
      <w:rPr>
        <w:rFonts w:ascii="Wingdings" w:hAnsi="Wingdings" w:hint="default"/>
      </w:rPr>
    </w:lvl>
    <w:lvl w:ilvl="6" w:tplc="B50E7A42" w:tentative="1">
      <w:start w:val="1"/>
      <w:numFmt w:val="bullet"/>
      <w:lvlText w:val=""/>
      <w:lvlJc w:val="left"/>
      <w:pPr>
        <w:ind w:left="5040" w:hanging="360"/>
      </w:pPr>
      <w:rPr>
        <w:rFonts w:ascii="Symbol" w:hAnsi="Symbol" w:hint="default"/>
      </w:rPr>
    </w:lvl>
    <w:lvl w:ilvl="7" w:tplc="A39AC61E" w:tentative="1">
      <w:start w:val="1"/>
      <w:numFmt w:val="bullet"/>
      <w:lvlText w:val="o"/>
      <w:lvlJc w:val="left"/>
      <w:pPr>
        <w:ind w:left="5760" w:hanging="360"/>
      </w:pPr>
      <w:rPr>
        <w:rFonts w:ascii="Courier New" w:hAnsi="Courier New" w:cs="Courier New" w:hint="default"/>
      </w:rPr>
    </w:lvl>
    <w:lvl w:ilvl="8" w:tplc="E8D4C11C" w:tentative="1">
      <w:start w:val="1"/>
      <w:numFmt w:val="bullet"/>
      <w:lvlText w:val=""/>
      <w:lvlJc w:val="left"/>
      <w:pPr>
        <w:ind w:left="6480" w:hanging="360"/>
      </w:pPr>
      <w:rPr>
        <w:rFonts w:ascii="Wingdings" w:hAnsi="Wingdings" w:hint="default"/>
      </w:rPr>
    </w:lvl>
  </w:abstractNum>
  <w:abstractNum w:abstractNumId="8" w15:restartNumberingAfterBreak="0">
    <w:nsid w:val="37F86572"/>
    <w:multiLevelType w:val="hybridMultilevel"/>
    <w:tmpl w:val="1D84B0E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39246722"/>
    <w:multiLevelType w:val="hybridMultilevel"/>
    <w:tmpl w:val="7BA26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7D3BE1"/>
    <w:multiLevelType w:val="hybridMultilevel"/>
    <w:tmpl w:val="CC2EB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F12E70"/>
    <w:multiLevelType w:val="hybridMultilevel"/>
    <w:tmpl w:val="5992B11A"/>
    <w:lvl w:ilvl="0" w:tplc="C89A66A8">
      <w:start w:val="1"/>
      <w:numFmt w:val="bullet"/>
      <w:lvlText w:val=""/>
      <w:lvlJc w:val="left"/>
      <w:pPr>
        <w:ind w:left="720" w:hanging="360"/>
      </w:pPr>
      <w:rPr>
        <w:rFonts w:ascii="Symbol" w:hAnsi="Symbol" w:hint="default"/>
      </w:rPr>
    </w:lvl>
    <w:lvl w:ilvl="1" w:tplc="BE38DDA2" w:tentative="1">
      <w:start w:val="1"/>
      <w:numFmt w:val="bullet"/>
      <w:lvlText w:val="o"/>
      <w:lvlJc w:val="left"/>
      <w:pPr>
        <w:ind w:left="1440" w:hanging="360"/>
      </w:pPr>
      <w:rPr>
        <w:rFonts w:ascii="Courier New" w:hAnsi="Courier New" w:cs="Courier New" w:hint="default"/>
      </w:rPr>
    </w:lvl>
    <w:lvl w:ilvl="2" w:tplc="199E2754" w:tentative="1">
      <w:start w:val="1"/>
      <w:numFmt w:val="bullet"/>
      <w:lvlText w:val=""/>
      <w:lvlJc w:val="left"/>
      <w:pPr>
        <w:ind w:left="2160" w:hanging="360"/>
      </w:pPr>
      <w:rPr>
        <w:rFonts w:ascii="Wingdings" w:hAnsi="Wingdings" w:hint="default"/>
      </w:rPr>
    </w:lvl>
    <w:lvl w:ilvl="3" w:tplc="3ACE728A" w:tentative="1">
      <w:start w:val="1"/>
      <w:numFmt w:val="bullet"/>
      <w:lvlText w:val=""/>
      <w:lvlJc w:val="left"/>
      <w:pPr>
        <w:ind w:left="2880" w:hanging="360"/>
      </w:pPr>
      <w:rPr>
        <w:rFonts w:ascii="Symbol" w:hAnsi="Symbol" w:hint="default"/>
      </w:rPr>
    </w:lvl>
    <w:lvl w:ilvl="4" w:tplc="72DCC4B0" w:tentative="1">
      <w:start w:val="1"/>
      <w:numFmt w:val="bullet"/>
      <w:lvlText w:val="o"/>
      <w:lvlJc w:val="left"/>
      <w:pPr>
        <w:ind w:left="3600" w:hanging="360"/>
      </w:pPr>
      <w:rPr>
        <w:rFonts w:ascii="Courier New" w:hAnsi="Courier New" w:cs="Courier New" w:hint="default"/>
      </w:rPr>
    </w:lvl>
    <w:lvl w:ilvl="5" w:tplc="18106E2E" w:tentative="1">
      <w:start w:val="1"/>
      <w:numFmt w:val="bullet"/>
      <w:lvlText w:val=""/>
      <w:lvlJc w:val="left"/>
      <w:pPr>
        <w:ind w:left="4320" w:hanging="360"/>
      </w:pPr>
      <w:rPr>
        <w:rFonts w:ascii="Wingdings" w:hAnsi="Wingdings" w:hint="default"/>
      </w:rPr>
    </w:lvl>
    <w:lvl w:ilvl="6" w:tplc="67A21704" w:tentative="1">
      <w:start w:val="1"/>
      <w:numFmt w:val="bullet"/>
      <w:lvlText w:val=""/>
      <w:lvlJc w:val="left"/>
      <w:pPr>
        <w:ind w:left="5040" w:hanging="360"/>
      </w:pPr>
      <w:rPr>
        <w:rFonts w:ascii="Symbol" w:hAnsi="Symbol" w:hint="default"/>
      </w:rPr>
    </w:lvl>
    <w:lvl w:ilvl="7" w:tplc="72E8B7F4" w:tentative="1">
      <w:start w:val="1"/>
      <w:numFmt w:val="bullet"/>
      <w:lvlText w:val="o"/>
      <w:lvlJc w:val="left"/>
      <w:pPr>
        <w:ind w:left="5760" w:hanging="360"/>
      </w:pPr>
      <w:rPr>
        <w:rFonts w:ascii="Courier New" w:hAnsi="Courier New" w:cs="Courier New" w:hint="default"/>
      </w:rPr>
    </w:lvl>
    <w:lvl w:ilvl="8" w:tplc="AE4E8B94" w:tentative="1">
      <w:start w:val="1"/>
      <w:numFmt w:val="bullet"/>
      <w:lvlText w:val=""/>
      <w:lvlJc w:val="left"/>
      <w:pPr>
        <w:ind w:left="6480" w:hanging="360"/>
      </w:pPr>
      <w:rPr>
        <w:rFonts w:ascii="Wingdings" w:hAnsi="Wingdings" w:hint="default"/>
      </w:rPr>
    </w:lvl>
  </w:abstractNum>
  <w:abstractNum w:abstractNumId="12" w15:restartNumberingAfterBreak="0">
    <w:nsid w:val="630031BE"/>
    <w:multiLevelType w:val="hybridMultilevel"/>
    <w:tmpl w:val="1570E6E2"/>
    <w:lvl w:ilvl="0" w:tplc="2CB44B24">
      <w:start w:val="1"/>
      <w:numFmt w:val="bullet"/>
      <w:lvlText w:val=""/>
      <w:lvlJc w:val="left"/>
      <w:pPr>
        <w:ind w:left="720" w:hanging="360"/>
      </w:pPr>
      <w:rPr>
        <w:rFonts w:ascii="Symbol" w:hAnsi="Symbol" w:hint="default"/>
      </w:rPr>
    </w:lvl>
    <w:lvl w:ilvl="1" w:tplc="00C6F440">
      <w:start w:val="1"/>
      <w:numFmt w:val="decimal"/>
      <w:lvlText w:val="%2."/>
      <w:lvlJc w:val="left"/>
      <w:pPr>
        <w:tabs>
          <w:tab w:val="num" w:pos="1440"/>
        </w:tabs>
        <w:ind w:left="1440" w:hanging="360"/>
      </w:pPr>
    </w:lvl>
    <w:lvl w:ilvl="2" w:tplc="03F6542E">
      <w:start w:val="1"/>
      <w:numFmt w:val="decimal"/>
      <w:lvlText w:val="%3."/>
      <w:lvlJc w:val="left"/>
      <w:pPr>
        <w:tabs>
          <w:tab w:val="num" w:pos="2160"/>
        </w:tabs>
        <w:ind w:left="2160" w:hanging="360"/>
      </w:pPr>
    </w:lvl>
    <w:lvl w:ilvl="3" w:tplc="CB1EE926">
      <w:start w:val="1"/>
      <w:numFmt w:val="decimal"/>
      <w:lvlText w:val="%4."/>
      <w:lvlJc w:val="left"/>
      <w:pPr>
        <w:tabs>
          <w:tab w:val="num" w:pos="2880"/>
        </w:tabs>
        <w:ind w:left="2880" w:hanging="360"/>
      </w:pPr>
    </w:lvl>
    <w:lvl w:ilvl="4" w:tplc="059232D6">
      <w:start w:val="1"/>
      <w:numFmt w:val="decimal"/>
      <w:lvlText w:val="%5."/>
      <w:lvlJc w:val="left"/>
      <w:pPr>
        <w:tabs>
          <w:tab w:val="num" w:pos="3600"/>
        </w:tabs>
        <w:ind w:left="3600" w:hanging="360"/>
      </w:pPr>
    </w:lvl>
    <w:lvl w:ilvl="5" w:tplc="933A7DC8">
      <w:start w:val="1"/>
      <w:numFmt w:val="decimal"/>
      <w:lvlText w:val="%6."/>
      <w:lvlJc w:val="left"/>
      <w:pPr>
        <w:tabs>
          <w:tab w:val="num" w:pos="4320"/>
        </w:tabs>
        <w:ind w:left="4320" w:hanging="360"/>
      </w:pPr>
    </w:lvl>
    <w:lvl w:ilvl="6" w:tplc="EA80F932">
      <w:start w:val="1"/>
      <w:numFmt w:val="decimal"/>
      <w:lvlText w:val="%7."/>
      <w:lvlJc w:val="left"/>
      <w:pPr>
        <w:tabs>
          <w:tab w:val="num" w:pos="5040"/>
        </w:tabs>
        <w:ind w:left="5040" w:hanging="360"/>
      </w:pPr>
    </w:lvl>
    <w:lvl w:ilvl="7" w:tplc="B340258A">
      <w:start w:val="1"/>
      <w:numFmt w:val="decimal"/>
      <w:lvlText w:val="%8."/>
      <w:lvlJc w:val="left"/>
      <w:pPr>
        <w:tabs>
          <w:tab w:val="num" w:pos="5760"/>
        </w:tabs>
        <w:ind w:left="5760" w:hanging="360"/>
      </w:pPr>
    </w:lvl>
    <w:lvl w:ilvl="8" w:tplc="68FC17F8">
      <w:start w:val="1"/>
      <w:numFmt w:val="decimal"/>
      <w:lvlText w:val="%9."/>
      <w:lvlJc w:val="left"/>
      <w:pPr>
        <w:tabs>
          <w:tab w:val="num" w:pos="6480"/>
        </w:tabs>
        <w:ind w:left="6480" w:hanging="360"/>
      </w:pPr>
    </w:lvl>
  </w:abstractNum>
  <w:abstractNum w:abstractNumId="13" w15:restartNumberingAfterBreak="0">
    <w:nsid w:val="677E0A16"/>
    <w:multiLevelType w:val="hybridMultilevel"/>
    <w:tmpl w:val="C31A4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E81D8B"/>
    <w:multiLevelType w:val="hybridMultilevel"/>
    <w:tmpl w:val="D3C25C72"/>
    <w:lvl w:ilvl="0" w:tplc="73EA6820">
      <w:start w:val="1"/>
      <w:numFmt w:val="bullet"/>
      <w:lvlText w:val=""/>
      <w:lvlJc w:val="left"/>
      <w:pPr>
        <w:ind w:left="720" w:hanging="360"/>
      </w:pPr>
      <w:rPr>
        <w:rFonts w:ascii="Symbol" w:hAnsi="Symbol" w:hint="default"/>
      </w:rPr>
    </w:lvl>
    <w:lvl w:ilvl="1" w:tplc="0464CCCA" w:tentative="1">
      <w:start w:val="1"/>
      <w:numFmt w:val="bullet"/>
      <w:lvlText w:val="o"/>
      <w:lvlJc w:val="left"/>
      <w:pPr>
        <w:ind w:left="1440" w:hanging="360"/>
      </w:pPr>
      <w:rPr>
        <w:rFonts w:ascii="Courier New" w:hAnsi="Courier New" w:cs="Courier New" w:hint="default"/>
      </w:rPr>
    </w:lvl>
    <w:lvl w:ilvl="2" w:tplc="0AA47FA6" w:tentative="1">
      <w:start w:val="1"/>
      <w:numFmt w:val="bullet"/>
      <w:lvlText w:val=""/>
      <w:lvlJc w:val="left"/>
      <w:pPr>
        <w:ind w:left="2160" w:hanging="360"/>
      </w:pPr>
      <w:rPr>
        <w:rFonts w:ascii="Wingdings" w:hAnsi="Wingdings" w:hint="default"/>
      </w:rPr>
    </w:lvl>
    <w:lvl w:ilvl="3" w:tplc="8C728F22" w:tentative="1">
      <w:start w:val="1"/>
      <w:numFmt w:val="bullet"/>
      <w:lvlText w:val=""/>
      <w:lvlJc w:val="left"/>
      <w:pPr>
        <w:ind w:left="2880" w:hanging="360"/>
      </w:pPr>
      <w:rPr>
        <w:rFonts w:ascii="Symbol" w:hAnsi="Symbol" w:hint="default"/>
      </w:rPr>
    </w:lvl>
    <w:lvl w:ilvl="4" w:tplc="B890F388" w:tentative="1">
      <w:start w:val="1"/>
      <w:numFmt w:val="bullet"/>
      <w:lvlText w:val="o"/>
      <w:lvlJc w:val="left"/>
      <w:pPr>
        <w:ind w:left="3600" w:hanging="360"/>
      </w:pPr>
      <w:rPr>
        <w:rFonts w:ascii="Courier New" w:hAnsi="Courier New" w:cs="Courier New" w:hint="default"/>
      </w:rPr>
    </w:lvl>
    <w:lvl w:ilvl="5" w:tplc="6F603FF2" w:tentative="1">
      <w:start w:val="1"/>
      <w:numFmt w:val="bullet"/>
      <w:lvlText w:val=""/>
      <w:lvlJc w:val="left"/>
      <w:pPr>
        <w:ind w:left="4320" w:hanging="360"/>
      </w:pPr>
      <w:rPr>
        <w:rFonts w:ascii="Wingdings" w:hAnsi="Wingdings" w:hint="default"/>
      </w:rPr>
    </w:lvl>
    <w:lvl w:ilvl="6" w:tplc="A740E736" w:tentative="1">
      <w:start w:val="1"/>
      <w:numFmt w:val="bullet"/>
      <w:lvlText w:val=""/>
      <w:lvlJc w:val="left"/>
      <w:pPr>
        <w:ind w:left="5040" w:hanging="360"/>
      </w:pPr>
      <w:rPr>
        <w:rFonts w:ascii="Symbol" w:hAnsi="Symbol" w:hint="default"/>
      </w:rPr>
    </w:lvl>
    <w:lvl w:ilvl="7" w:tplc="C59A19F6" w:tentative="1">
      <w:start w:val="1"/>
      <w:numFmt w:val="bullet"/>
      <w:lvlText w:val="o"/>
      <w:lvlJc w:val="left"/>
      <w:pPr>
        <w:ind w:left="5760" w:hanging="360"/>
      </w:pPr>
      <w:rPr>
        <w:rFonts w:ascii="Courier New" w:hAnsi="Courier New" w:cs="Courier New" w:hint="default"/>
      </w:rPr>
    </w:lvl>
    <w:lvl w:ilvl="8" w:tplc="37BC9D00"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11"/>
  </w:num>
  <w:num w:numId="6">
    <w:abstractNumId w:val="0"/>
  </w:num>
  <w:num w:numId="7">
    <w:abstractNumId w:val="7"/>
  </w:num>
  <w:num w:numId="8">
    <w:abstractNumId w:val="14"/>
  </w:num>
  <w:num w:numId="9">
    <w:abstractNumId w:val="3"/>
  </w:num>
  <w:num w:numId="10">
    <w:abstractNumId w:val="1"/>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trackRevisions/>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89F"/>
    <w:rsid w:val="00033C0C"/>
    <w:rsid w:val="00052BEE"/>
    <w:rsid w:val="00056DBC"/>
    <w:rsid w:val="00057B8E"/>
    <w:rsid w:val="000735FC"/>
    <w:rsid w:val="00086206"/>
    <w:rsid w:val="000B312E"/>
    <w:rsid w:val="000B5E57"/>
    <w:rsid w:val="000D5D34"/>
    <w:rsid w:val="000D76EB"/>
    <w:rsid w:val="00101F4C"/>
    <w:rsid w:val="00130C85"/>
    <w:rsid w:val="00140923"/>
    <w:rsid w:val="00145CA2"/>
    <w:rsid w:val="0015489F"/>
    <w:rsid w:val="00165FFE"/>
    <w:rsid w:val="00177402"/>
    <w:rsid w:val="0018729F"/>
    <w:rsid w:val="001B1F8A"/>
    <w:rsid w:val="001C3B84"/>
    <w:rsid w:val="001E5D1E"/>
    <w:rsid w:val="002101E1"/>
    <w:rsid w:val="00254E4B"/>
    <w:rsid w:val="00264A7C"/>
    <w:rsid w:val="00290A42"/>
    <w:rsid w:val="002C2836"/>
    <w:rsid w:val="002C6794"/>
    <w:rsid w:val="002D6C0D"/>
    <w:rsid w:val="00301634"/>
    <w:rsid w:val="00314D2D"/>
    <w:rsid w:val="003178A5"/>
    <w:rsid w:val="0032297E"/>
    <w:rsid w:val="003371EB"/>
    <w:rsid w:val="003410AC"/>
    <w:rsid w:val="00345278"/>
    <w:rsid w:val="00350C01"/>
    <w:rsid w:val="00386C33"/>
    <w:rsid w:val="0039517E"/>
    <w:rsid w:val="003D0340"/>
    <w:rsid w:val="00465383"/>
    <w:rsid w:val="00487F92"/>
    <w:rsid w:val="004920E5"/>
    <w:rsid w:val="004A33CF"/>
    <w:rsid w:val="004D1D6B"/>
    <w:rsid w:val="004F39CC"/>
    <w:rsid w:val="005030E7"/>
    <w:rsid w:val="0050734A"/>
    <w:rsid w:val="00517BF3"/>
    <w:rsid w:val="00524253"/>
    <w:rsid w:val="00527D5C"/>
    <w:rsid w:val="0053533E"/>
    <w:rsid w:val="00561553"/>
    <w:rsid w:val="005774F6"/>
    <w:rsid w:val="005964BC"/>
    <w:rsid w:val="005B67E1"/>
    <w:rsid w:val="005C6CF8"/>
    <w:rsid w:val="005D2249"/>
    <w:rsid w:val="006173CC"/>
    <w:rsid w:val="00622A1D"/>
    <w:rsid w:val="006441EF"/>
    <w:rsid w:val="00691BED"/>
    <w:rsid w:val="006D40B6"/>
    <w:rsid w:val="00733BA4"/>
    <w:rsid w:val="00736A4D"/>
    <w:rsid w:val="00762EF4"/>
    <w:rsid w:val="007631FA"/>
    <w:rsid w:val="007C6CC9"/>
    <w:rsid w:val="008426E4"/>
    <w:rsid w:val="008C0CD7"/>
    <w:rsid w:val="008C1404"/>
    <w:rsid w:val="008D6FBF"/>
    <w:rsid w:val="009214EE"/>
    <w:rsid w:val="0092488E"/>
    <w:rsid w:val="00944209"/>
    <w:rsid w:val="00946F88"/>
    <w:rsid w:val="00986F84"/>
    <w:rsid w:val="009E0E10"/>
    <w:rsid w:val="009E651C"/>
    <w:rsid w:val="00A22247"/>
    <w:rsid w:val="00A51368"/>
    <w:rsid w:val="00A64967"/>
    <w:rsid w:val="00A6766C"/>
    <w:rsid w:val="00A82F6C"/>
    <w:rsid w:val="00A92A55"/>
    <w:rsid w:val="00A97BB3"/>
    <w:rsid w:val="00AD0710"/>
    <w:rsid w:val="00AF1DE8"/>
    <w:rsid w:val="00B00DE7"/>
    <w:rsid w:val="00B1370E"/>
    <w:rsid w:val="00B17DE6"/>
    <w:rsid w:val="00B25CFB"/>
    <w:rsid w:val="00B40739"/>
    <w:rsid w:val="00B8443C"/>
    <w:rsid w:val="00BB0ABC"/>
    <w:rsid w:val="00BB5753"/>
    <w:rsid w:val="00BB6099"/>
    <w:rsid w:val="00BF4F14"/>
    <w:rsid w:val="00C703BE"/>
    <w:rsid w:val="00CC5B7B"/>
    <w:rsid w:val="00D352A7"/>
    <w:rsid w:val="00D35AF4"/>
    <w:rsid w:val="00D3694C"/>
    <w:rsid w:val="00D6198D"/>
    <w:rsid w:val="00D61A73"/>
    <w:rsid w:val="00D65876"/>
    <w:rsid w:val="00D81481"/>
    <w:rsid w:val="00DA6208"/>
    <w:rsid w:val="00DB0BAE"/>
    <w:rsid w:val="00DB532E"/>
    <w:rsid w:val="00E0427C"/>
    <w:rsid w:val="00E04627"/>
    <w:rsid w:val="00E26B77"/>
    <w:rsid w:val="00E47C2D"/>
    <w:rsid w:val="00E561A1"/>
    <w:rsid w:val="00E62A42"/>
    <w:rsid w:val="00E62BBD"/>
    <w:rsid w:val="00E745AC"/>
    <w:rsid w:val="00E77F88"/>
    <w:rsid w:val="00EB4384"/>
    <w:rsid w:val="00ED5EF2"/>
    <w:rsid w:val="00EE661E"/>
    <w:rsid w:val="00F32F41"/>
    <w:rsid w:val="00F95D94"/>
    <w:rsid w:val="00FA598A"/>
    <w:rsid w:val="00FC7DB9"/>
  </w:rsids>
  <m:mathPr>
    <m:mathFont m:val="Cambria Math"/>
    <m:brkBin m:val="before"/>
    <m:brkBinSub m:val="--"/>
    <m:smallFrac m:val="0"/>
    <m:dispDef/>
    <m:lMargin m:val="0"/>
    <m:rMargin m:val="0"/>
    <m:defJc m:val="centerGroup"/>
    <m:wrapIndent m:val="1440"/>
    <m:intLim m:val="subSup"/>
    <m:naryLim m:val="undOvr"/>
  </m:mathPr>
  <w:themeFontLang w:val="en-AU" w:bidi="o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50D"/>
  </w:style>
  <w:style w:type="paragraph" w:styleId="Heading2">
    <w:name w:val="heading 2"/>
    <w:basedOn w:val="Normal"/>
    <w:next w:val="Normal"/>
    <w:link w:val="Heading2Char"/>
    <w:uiPriority w:val="99"/>
    <w:qFormat/>
    <w:rsid w:val="002F7B4B"/>
    <w:pPr>
      <w:keepNext/>
      <w:keepLines/>
      <w:spacing w:after="0"/>
      <w:outlineLvl w:val="1"/>
    </w:pPr>
    <w:rPr>
      <w:rFonts w:ascii="Times New Roman" w:eastAsia="Times New Roman" w:hAnsi="Times New Roman" w:cs="Times New Roman"/>
      <w:b/>
      <w:bCs/>
      <w:sz w:val="26"/>
      <w:szCs w:val="26"/>
    </w:rPr>
  </w:style>
  <w:style w:type="paragraph" w:styleId="Heading3">
    <w:name w:val="heading 3"/>
    <w:basedOn w:val="Normal"/>
    <w:next w:val="Normal"/>
    <w:link w:val="Heading3Char"/>
    <w:uiPriority w:val="99"/>
    <w:qFormat/>
    <w:rsid w:val="002F7B4B"/>
    <w:pPr>
      <w:keepNext/>
      <w:keepLines/>
      <w:spacing w:before="200" w:after="0"/>
      <w:outlineLvl w:val="2"/>
    </w:pPr>
    <w:rPr>
      <w:rFonts w:ascii="Times New Roman" w:eastAsia="Times New Roman" w:hAnsi="Times New Roman"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2Char">
    <w:name w:val="Heading 2 Char"/>
    <w:basedOn w:val="DefaultParagraphFont"/>
    <w:link w:val="Heading2"/>
    <w:uiPriority w:val="99"/>
    <w:rsid w:val="002F7B4B"/>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9"/>
    <w:rsid w:val="002F7B4B"/>
    <w:rPr>
      <w:rFonts w:ascii="Times New Roman" w:eastAsia="Times New Roman" w:hAnsi="Times New Roman" w:cs="Times New Roman"/>
      <w:b/>
      <w:bCs/>
      <w:sz w:val="24"/>
    </w:rPr>
  </w:style>
  <w:style w:type="paragraph" w:styleId="ListParagraph">
    <w:name w:val="List Paragraph"/>
    <w:basedOn w:val="Normal"/>
    <w:next w:val="Normal"/>
    <w:uiPriority w:val="34"/>
    <w:qFormat/>
    <w:rsid w:val="002F7B4B"/>
    <w:pPr>
      <w:spacing w:after="120"/>
      <w:ind w:left="720"/>
    </w:pPr>
    <w:rPr>
      <w:rFonts w:ascii="Times New Roman" w:eastAsia="Calibri" w:hAnsi="Times New Roman" w:cs="Times New Roman"/>
      <w:sz w:val="24"/>
    </w:rPr>
  </w:style>
  <w:style w:type="paragraph" w:styleId="ListBullet">
    <w:name w:val="List Bullet"/>
    <w:basedOn w:val="Normal"/>
    <w:uiPriority w:val="99"/>
    <w:unhideWhenUsed/>
    <w:rsid w:val="009000BE"/>
    <w:pPr>
      <w:numPr>
        <w:numId w:val="6"/>
      </w:numPr>
      <w:contextualSpacing/>
    </w:pPr>
  </w:style>
  <w:style w:type="character" w:styleId="CommentReference">
    <w:name w:val="annotation reference"/>
    <w:basedOn w:val="DefaultParagraphFont"/>
    <w:uiPriority w:val="99"/>
    <w:semiHidden/>
    <w:unhideWhenUsed/>
    <w:rsid w:val="00106D58"/>
    <w:rPr>
      <w:sz w:val="16"/>
      <w:szCs w:val="16"/>
    </w:rPr>
  </w:style>
  <w:style w:type="paragraph" w:styleId="CommentText">
    <w:name w:val="annotation text"/>
    <w:basedOn w:val="Normal"/>
    <w:link w:val="CommentTextChar"/>
    <w:uiPriority w:val="99"/>
    <w:semiHidden/>
    <w:unhideWhenUsed/>
    <w:rsid w:val="00106D58"/>
    <w:pPr>
      <w:spacing w:line="240" w:lineRule="auto"/>
    </w:pPr>
    <w:rPr>
      <w:sz w:val="20"/>
      <w:szCs w:val="20"/>
    </w:rPr>
  </w:style>
  <w:style w:type="character" w:customStyle="1" w:styleId="CommentTextChar">
    <w:name w:val="Comment Text Char"/>
    <w:basedOn w:val="DefaultParagraphFont"/>
    <w:link w:val="CommentText"/>
    <w:uiPriority w:val="99"/>
    <w:semiHidden/>
    <w:rsid w:val="00106D58"/>
    <w:rPr>
      <w:sz w:val="20"/>
      <w:szCs w:val="20"/>
    </w:rPr>
  </w:style>
  <w:style w:type="paragraph" w:styleId="CommentSubject">
    <w:name w:val="annotation subject"/>
    <w:basedOn w:val="CommentText"/>
    <w:next w:val="CommentText"/>
    <w:link w:val="CommentSubjectChar"/>
    <w:uiPriority w:val="99"/>
    <w:semiHidden/>
    <w:unhideWhenUsed/>
    <w:rsid w:val="00106D58"/>
    <w:rPr>
      <w:b/>
      <w:bCs/>
    </w:rPr>
  </w:style>
  <w:style w:type="character" w:customStyle="1" w:styleId="CommentSubjectChar">
    <w:name w:val="Comment Subject Char"/>
    <w:basedOn w:val="CommentTextChar"/>
    <w:link w:val="CommentSubject"/>
    <w:uiPriority w:val="99"/>
    <w:semiHidden/>
    <w:rsid w:val="00106D58"/>
    <w:rPr>
      <w:b/>
      <w:bCs/>
      <w:sz w:val="20"/>
      <w:szCs w:val="20"/>
    </w:rPr>
  </w:style>
  <w:style w:type="character" w:styleId="Hyperlink">
    <w:name w:val="Hyperlink"/>
    <w:basedOn w:val="DefaultParagraphFont"/>
    <w:uiPriority w:val="99"/>
    <w:unhideWhenUsed/>
    <w:rsid w:val="00E024D6"/>
    <w:rPr>
      <w:color w:val="0000FF" w:themeColor="hyperlink"/>
      <w:u w:val="single"/>
    </w:rPr>
  </w:style>
  <w:style w:type="paragraph" w:customStyle="1" w:styleId="Default">
    <w:name w:val="Default"/>
    <w:rsid w:val="00107A10"/>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052779"/>
    <w:pPr>
      <w:spacing w:line="240" w:lineRule="auto"/>
    </w:pPr>
    <w:rPr>
      <w:b/>
      <w:bCs/>
      <w:color w:val="4F81BD" w:themeColor="accent1"/>
      <w:sz w:val="18"/>
      <w:szCs w:val="18"/>
    </w:rPr>
  </w:style>
  <w:style w:type="paragraph" w:styleId="Revision">
    <w:name w:val="Revision"/>
    <w:hidden/>
    <w:uiPriority w:val="99"/>
    <w:semiHidden/>
    <w:rsid w:val="005F4B03"/>
    <w:pPr>
      <w:spacing w:after="0" w:line="240" w:lineRule="auto"/>
    </w:pPr>
  </w:style>
  <w:style w:type="paragraph" w:styleId="BodyText">
    <w:name w:val="Body Text"/>
    <w:basedOn w:val="Normal"/>
    <w:link w:val="BodyTextChar"/>
    <w:uiPriority w:val="1"/>
    <w:qFormat/>
    <w:rsid w:val="005F4B03"/>
    <w:pPr>
      <w:autoSpaceDE w:val="0"/>
      <w:autoSpaceDN w:val="0"/>
      <w:adjustRightInd w:val="0"/>
      <w:spacing w:after="0" w:line="240" w:lineRule="auto"/>
      <w:ind w:left="40"/>
    </w:pPr>
    <w:rPr>
      <w:rFonts w:ascii="Calibri" w:hAnsi="Calibri" w:cs="Calibri"/>
      <w:i/>
      <w:iCs/>
      <w:sz w:val="21"/>
      <w:szCs w:val="21"/>
    </w:rPr>
  </w:style>
  <w:style w:type="character" w:customStyle="1" w:styleId="BodyTextChar">
    <w:name w:val="Body Text Char"/>
    <w:basedOn w:val="DefaultParagraphFont"/>
    <w:link w:val="BodyText"/>
    <w:uiPriority w:val="1"/>
    <w:rsid w:val="005F4B03"/>
    <w:rPr>
      <w:rFonts w:ascii="Calibri" w:hAnsi="Calibri" w:cs="Calibri"/>
      <w:i/>
      <w:iCs/>
      <w:sz w:val="21"/>
      <w:szCs w:val="21"/>
    </w:rPr>
  </w:style>
  <w:style w:type="character" w:customStyle="1" w:styleId="Advisorytext">
    <w:name w:val="Advisory text"/>
    <w:basedOn w:val="DefaultParagraphFont"/>
    <w:uiPriority w:val="99"/>
    <w:rsid w:val="002C2836"/>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Cans"/>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7230C-8C70-430F-98AC-E6BE86586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525C64DE.dotm</Template>
  <TotalTime>0</TotalTime>
  <Pages>4</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2020-01-23T04:31:00Z</dcterms:created>
  <dcterms:modified xsi:type="dcterms:W3CDTF">2020-01-23T04:32:00Z</dcterms:modified>
</cp:coreProperties>
</file>