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C52" w:rsidRDefault="001F5C52" w:rsidP="001F5C52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07.25pt;height:78pt" o:ole="" fillcolor="window">
            <v:imagedata r:id="rId9" o:title=""/>
          </v:shape>
          <o:OLEObject Type="Embed" ProgID="Word.Picture.8" ShapeID="_x0000_i1026" DrawAspect="Content" ObjectID="_1670048895" r:id="rId10"/>
        </w:object>
      </w:r>
    </w:p>
    <w:p w:rsidR="001F5C52" w:rsidRDefault="001F5C52" w:rsidP="001F5C52"/>
    <w:p w:rsidR="001F5C52" w:rsidRDefault="001F5C52" w:rsidP="001F5C52"/>
    <w:p w:rsidR="001F5C52" w:rsidRDefault="001F5C52" w:rsidP="001F5C52"/>
    <w:p w:rsidR="001F5C52" w:rsidRDefault="001F5C52" w:rsidP="001F5C52"/>
    <w:p w:rsidR="001F5C52" w:rsidRDefault="001F5C52" w:rsidP="001F5C52"/>
    <w:p w:rsidR="001F5C52" w:rsidRDefault="001F5C52" w:rsidP="001F5C52"/>
    <w:p w:rsidR="0048364F" w:rsidRPr="006B08F0" w:rsidRDefault="001F5C52" w:rsidP="0010603D">
      <w:pPr>
        <w:pStyle w:val="ShortT"/>
      </w:pPr>
      <w:r>
        <w:t>Social Services and Other Legislation Amendment (Extension of Coronavirus Support) Act 2020</w:t>
      </w:r>
    </w:p>
    <w:p w:rsidR="0048364F" w:rsidRPr="006B08F0" w:rsidRDefault="0048364F" w:rsidP="0048364F"/>
    <w:p w:rsidR="0048364F" w:rsidRPr="006B08F0" w:rsidRDefault="00C164CA" w:rsidP="001F5C52">
      <w:pPr>
        <w:pStyle w:val="Actno"/>
        <w:spacing w:before="400"/>
      </w:pPr>
      <w:r w:rsidRPr="006B08F0">
        <w:t>No.</w:t>
      </w:r>
      <w:r w:rsidR="00FA6B00">
        <w:t xml:space="preserve"> 140</w:t>
      </w:r>
      <w:r w:rsidRPr="006B08F0">
        <w:t>, 20</w:t>
      </w:r>
      <w:r w:rsidR="001B633C" w:rsidRPr="006B08F0">
        <w:t>20</w:t>
      </w:r>
    </w:p>
    <w:p w:rsidR="0048364F" w:rsidRPr="006B08F0" w:rsidRDefault="0048364F" w:rsidP="0048364F"/>
    <w:p w:rsidR="005114B2" w:rsidRDefault="005114B2" w:rsidP="005114B2">
      <w:pPr>
        <w:rPr>
          <w:lang w:eastAsia="en-AU"/>
        </w:rPr>
      </w:pPr>
    </w:p>
    <w:p w:rsidR="0048364F" w:rsidRPr="006B08F0" w:rsidRDefault="0048364F" w:rsidP="0048364F"/>
    <w:p w:rsidR="0048364F" w:rsidRPr="006B08F0" w:rsidRDefault="0048364F" w:rsidP="0048364F"/>
    <w:p w:rsidR="0048364F" w:rsidRPr="006B08F0" w:rsidRDefault="0048364F" w:rsidP="0048364F"/>
    <w:p w:rsidR="001F5C52" w:rsidRDefault="001F5C52" w:rsidP="001F5C52">
      <w:pPr>
        <w:pStyle w:val="LongT"/>
      </w:pPr>
      <w:r>
        <w:t>An Act to amend the law relating to social security, veterans’ entitlements and farm household support, and for related purposes</w:t>
      </w:r>
    </w:p>
    <w:p w:rsidR="00C5472D" w:rsidRPr="00CB4E61" w:rsidRDefault="00C5472D" w:rsidP="00C5472D">
      <w:pPr>
        <w:pStyle w:val="Header"/>
        <w:tabs>
          <w:tab w:val="clear" w:pos="4150"/>
          <w:tab w:val="clear" w:pos="8307"/>
        </w:tabs>
      </w:pPr>
      <w:r w:rsidRPr="00CB4E61">
        <w:rPr>
          <w:rStyle w:val="CharAmSchNo"/>
        </w:rPr>
        <w:t xml:space="preserve"> </w:t>
      </w:r>
      <w:r w:rsidRPr="00CB4E61">
        <w:rPr>
          <w:rStyle w:val="CharAmSchText"/>
        </w:rPr>
        <w:t xml:space="preserve"> </w:t>
      </w:r>
    </w:p>
    <w:p w:rsidR="00C5472D" w:rsidRPr="00CB4E61" w:rsidRDefault="00C5472D" w:rsidP="00C5472D">
      <w:pPr>
        <w:pStyle w:val="Header"/>
        <w:tabs>
          <w:tab w:val="clear" w:pos="4150"/>
          <w:tab w:val="clear" w:pos="8307"/>
        </w:tabs>
      </w:pPr>
      <w:r w:rsidRPr="00CB4E61">
        <w:rPr>
          <w:rStyle w:val="CharAmPartNo"/>
        </w:rPr>
        <w:t xml:space="preserve"> </w:t>
      </w:r>
      <w:r w:rsidRPr="00CB4E61">
        <w:rPr>
          <w:rStyle w:val="CharAmPartText"/>
        </w:rPr>
        <w:t xml:space="preserve"> </w:t>
      </w:r>
    </w:p>
    <w:p w:rsidR="0048364F" w:rsidRPr="006B08F0" w:rsidRDefault="0048364F" w:rsidP="0048364F">
      <w:pPr>
        <w:sectPr w:rsidR="0048364F" w:rsidRPr="006B08F0" w:rsidSect="001F5C5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</w:p>
    <w:p w:rsidR="0048364F" w:rsidRPr="006B08F0" w:rsidRDefault="0048364F" w:rsidP="006B08F0">
      <w:pPr>
        <w:rPr>
          <w:sz w:val="36"/>
        </w:rPr>
      </w:pPr>
      <w:r w:rsidRPr="006B08F0">
        <w:rPr>
          <w:sz w:val="36"/>
        </w:rPr>
        <w:lastRenderedPageBreak/>
        <w:t>Contents</w:t>
      </w:r>
    </w:p>
    <w:p w:rsidR="00290ABB" w:rsidRDefault="00290AB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290ABB">
        <w:rPr>
          <w:noProof/>
        </w:rPr>
        <w:tab/>
      </w:r>
      <w:r w:rsidRPr="00290ABB">
        <w:rPr>
          <w:noProof/>
        </w:rPr>
        <w:fldChar w:fldCharType="begin"/>
      </w:r>
      <w:r w:rsidRPr="00290ABB">
        <w:rPr>
          <w:noProof/>
        </w:rPr>
        <w:instrText xml:space="preserve"> PAGEREF _Toc59435798 \h </w:instrText>
      </w:r>
      <w:r w:rsidRPr="00290ABB">
        <w:rPr>
          <w:noProof/>
        </w:rPr>
      </w:r>
      <w:r w:rsidRPr="00290ABB">
        <w:rPr>
          <w:noProof/>
        </w:rPr>
        <w:fldChar w:fldCharType="separate"/>
      </w:r>
      <w:r w:rsidR="008E7EDE">
        <w:rPr>
          <w:noProof/>
        </w:rPr>
        <w:t>2</w:t>
      </w:r>
      <w:r w:rsidRPr="00290ABB">
        <w:rPr>
          <w:noProof/>
        </w:rPr>
        <w:fldChar w:fldCharType="end"/>
      </w:r>
    </w:p>
    <w:p w:rsidR="00290ABB" w:rsidRDefault="00290AB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290ABB">
        <w:rPr>
          <w:noProof/>
        </w:rPr>
        <w:tab/>
      </w:r>
      <w:r w:rsidRPr="00290ABB">
        <w:rPr>
          <w:noProof/>
        </w:rPr>
        <w:fldChar w:fldCharType="begin"/>
      </w:r>
      <w:r w:rsidRPr="00290ABB">
        <w:rPr>
          <w:noProof/>
        </w:rPr>
        <w:instrText xml:space="preserve"> PAGEREF _Toc59435799 \h </w:instrText>
      </w:r>
      <w:r w:rsidRPr="00290ABB">
        <w:rPr>
          <w:noProof/>
        </w:rPr>
      </w:r>
      <w:r w:rsidRPr="00290ABB">
        <w:rPr>
          <w:noProof/>
        </w:rPr>
        <w:fldChar w:fldCharType="separate"/>
      </w:r>
      <w:r w:rsidR="008E7EDE">
        <w:rPr>
          <w:noProof/>
        </w:rPr>
        <w:t>2</w:t>
      </w:r>
      <w:r w:rsidRPr="00290ABB">
        <w:rPr>
          <w:noProof/>
        </w:rPr>
        <w:fldChar w:fldCharType="end"/>
      </w:r>
    </w:p>
    <w:p w:rsidR="00290ABB" w:rsidRDefault="00290AB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290ABB">
        <w:rPr>
          <w:noProof/>
        </w:rPr>
        <w:tab/>
      </w:r>
      <w:r w:rsidRPr="00290ABB">
        <w:rPr>
          <w:noProof/>
        </w:rPr>
        <w:fldChar w:fldCharType="begin"/>
      </w:r>
      <w:r w:rsidRPr="00290ABB">
        <w:rPr>
          <w:noProof/>
        </w:rPr>
        <w:instrText xml:space="preserve"> PAGEREF _Toc59435800 \h </w:instrText>
      </w:r>
      <w:r w:rsidRPr="00290ABB">
        <w:rPr>
          <w:noProof/>
        </w:rPr>
      </w:r>
      <w:r w:rsidRPr="00290ABB">
        <w:rPr>
          <w:noProof/>
        </w:rPr>
        <w:fldChar w:fldCharType="separate"/>
      </w:r>
      <w:r w:rsidR="008E7EDE">
        <w:rPr>
          <w:noProof/>
        </w:rPr>
        <w:t>3</w:t>
      </w:r>
      <w:r w:rsidRPr="00290ABB">
        <w:rPr>
          <w:noProof/>
        </w:rPr>
        <w:fldChar w:fldCharType="end"/>
      </w:r>
    </w:p>
    <w:p w:rsidR="00290ABB" w:rsidRDefault="00290AB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290ABB">
        <w:rPr>
          <w:b w:val="0"/>
          <w:noProof/>
          <w:sz w:val="18"/>
        </w:rPr>
        <w:tab/>
      </w:r>
      <w:r w:rsidRPr="00290ABB">
        <w:rPr>
          <w:b w:val="0"/>
          <w:noProof/>
          <w:sz w:val="18"/>
        </w:rPr>
        <w:fldChar w:fldCharType="begin"/>
      </w:r>
      <w:r w:rsidRPr="00290ABB">
        <w:rPr>
          <w:b w:val="0"/>
          <w:noProof/>
          <w:sz w:val="18"/>
        </w:rPr>
        <w:instrText xml:space="preserve"> PAGEREF _Toc59435801 \h </w:instrText>
      </w:r>
      <w:r w:rsidRPr="00290ABB">
        <w:rPr>
          <w:b w:val="0"/>
          <w:noProof/>
          <w:sz w:val="18"/>
        </w:rPr>
      </w:r>
      <w:r w:rsidRPr="00290ABB">
        <w:rPr>
          <w:b w:val="0"/>
          <w:noProof/>
          <w:sz w:val="18"/>
        </w:rPr>
        <w:fldChar w:fldCharType="separate"/>
      </w:r>
      <w:r w:rsidR="008E7EDE">
        <w:rPr>
          <w:b w:val="0"/>
          <w:noProof/>
          <w:sz w:val="18"/>
        </w:rPr>
        <w:t>4</w:t>
      </w:r>
      <w:r w:rsidRPr="00290ABB">
        <w:rPr>
          <w:b w:val="0"/>
          <w:noProof/>
          <w:sz w:val="18"/>
        </w:rPr>
        <w:fldChar w:fldCharType="end"/>
      </w:r>
    </w:p>
    <w:p w:rsidR="00290ABB" w:rsidRDefault="00290ABB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1—COVID</w:t>
      </w:r>
      <w:r>
        <w:rPr>
          <w:noProof/>
        </w:rPr>
        <w:noBreakHyphen/>
        <w:t>19 supplement</w:t>
      </w:r>
      <w:r w:rsidRPr="00290ABB">
        <w:rPr>
          <w:noProof/>
          <w:sz w:val="18"/>
        </w:rPr>
        <w:tab/>
      </w:r>
      <w:r w:rsidRPr="00290ABB">
        <w:rPr>
          <w:noProof/>
          <w:sz w:val="18"/>
        </w:rPr>
        <w:fldChar w:fldCharType="begin"/>
      </w:r>
      <w:r w:rsidRPr="00290ABB">
        <w:rPr>
          <w:noProof/>
          <w:sz w:val="18"/>
        </w:rPr>
        <w:instrText xml:space="preserve"> PAGEREF _Toc59435802 \h </w:instrText>
      </w:r>
      <w:r w:rsidRPr="00290ABB">
        <w:rPr>
          <w:noProof/>
          <w:sz w:val="18"/>
        </w:rPr>
      </w:r>
      <w:r w:rsidRPr="00290ABB">
        <w:rPr>
          <w:noProof/>
          <w:sz w:val="18"/>
        </w:rPr>
        <w:fldChar w:fldCharType="separate"/>
      </w:r>
      <w:r w:rsidR="008E7EDE">
        <w:rPr>
          <w:noProof/>
          <w:sz w:val="18"/>
        </w:rPr>
        <w:t>4</w:t>
      </w:r>
      <w:r w:rsidRPr="00290ABB">
        <w:rPr>
          <w:noProof/>
          <w:sz w:val="18"/>
        </w:rPr>
        <w:fldChar w:fldCharType="end"/>
      </w:r>
    </w:p>
    <w:p w:rsidR="00290ABB" w:rsidRDefault="00290ABB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Division 1—Amendments commencing 1 January 2021</w:t>
      </w:r>
      <w:r w:rsidRPr="00290ABB">
        <w:rPr>
          <w:noProof/>
          <w:sz w:val="18"/>
        </w:rPr>
        <w:tab/>
      </w:r>
      <w:r w:rsidRPr="00290ABB">
        <w:rPr>
          <w:noProof/>
          <w:sz w:val="18"/>
        </w:rPr>
        <w:fldChar w:fldCharType="begin"/>
      </w:r>
      <w:r w:rsidRPr="00290ABB">
        <w:rPr>
          <w:noProof/>
          <w:sz w:val="18"/>
        </w:rPr>
        <w:instrText xml:space="preserve"> PAGEREF _Toc59435803 \h </w:instrText>
      </w:r>
      <w:r w:rsidRPr="00290ABB">
        <w:rPr>
          <w:noProof/>
          <w:sz w:val="18"/>
        </w:rPr>
      </w:r>
      <w:r w:rsidRPr="00290ABB">
        <w:rPr>
          <w:noProof/>
          <w:sz w:val="18"/>
        </w:rPr>
        <w:fldChar w:fldCharType="separate"/>
      </w:r>
      <w:r w:rsidR="008E7EDE">
        <w:rPr>
          <w:noProof/>
          <w:sz w:val="18"/>
        </w:rPr>
        <w:t>4</w:t>
      </w:r>
      <w:r w:rsidRPr="00290ABB">
        <w:rPr>
          <w:noProof/>
          <w:sz w:val="18"/>
        </w:rPr>
        <w:fldChar w:fldCharType="end"/>
      </w:r>
    </w:p>
    <w:p w:rsidR="00290ABB" w:rsidRDefault="00290AB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Social Security Act 1991</w:t>
      </w:r>
      <w:r w:rsidRPr="00290ABB">
        <w:rPr>
          <w:i w:val="0"/>
          <w:noProof/>
          <w:sz w:val="18"/>
        </w:rPr>
        <w:tab/>
      </w:r>
      <w:r w:rsidRPr="00290ABB">
        <w:rPr>
          <w:i w:val="0"/>
          <w:noProof/>
          <w:sz w:val="18"/>
        </w:rPr>
        <w:fldChar w:fldCharType="begin"/>
      </w:r>
      <w:r w:rsidRPr="00290ABB">
        <w:rPr>
          <w:i w:val="0"/>
          <w:noProof/>
          <w:sz w:val="18"/>
        </w:rPr>
        <w:instrText xml:space="preserve"> PAGEREF _Toc59435804 \h </w:instrText>
      </w:r>
      <w:r w:rsidRPr="00290ABB">
        <w:rPr>
          <w:i w:val="0"/>
          <w:noProof/>
          <w:sz w:val="18"/>
        </w:rPr>
      </w:r>
      <w:r w:rsidRPr="00290ABB">
        <w:rPr>
          <w:i w:val="0"/>
          <w:noProof/>
          <w:sz w:val="18"/>
        </w:rPr>
        <w:fldChar w:fldCharType="separate"/>
      </w:r>
      <w:r w:rsidR="008E7EDE">
        <w:rPr>
          <w:i w:val="0"/>
          <w:noProof/>
          <w:sz w:val="18"/>
        </w:rPr>
        <w:t>4</w:t>
      </w:r>
      <w:r w:rsidRPr="00290ABB">
        <w:rPr>
          <w:i w:val="0"/>
          <w:noProof/>
          <w:sz w:val="18"/>
        </w:rPr>
        <w:fldChar w:fldCharType="end"/>
      </w:r>
    </w:p>
    <w:p w:rsidR="00290ABB" w:rsidRDefault="00290ABB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Division 2—Amendments commencing 1 April 2021</w:t>
      </w:r>
      <w:r w:rsidRPr="00290ABB">
        <w:rPr>
          <w:noProof/>
          <w:sz w:val="18"/>
        </w:rPr>
        <w:tab/>
      </w:r>
      <w:r w:rsidRPr="00290ABB">
        <w:rPr>
          <w:noProof/>
          <w:sz w:val="18"/>
        </w:rPr>
        <w:fldChar w:fldCharType="begin"/>
      </w:r>
      <w:r w:rsidRPr="00290ABB">
        <w:rPr>
          <w:noProof/>
          <w:sz w:val="18"/>
        </w:rPr>
        <w:instrText xml:space="preserve"> PAGEREF _Toc59435805 \h </w:instrText>
      </w:r>
      <w:r w:rsidRPr="00290ABB">
        <w:rPr>
          <w:noProof/>
          <w:sz w:val="18"/>
        </w:rPr>
      </w:r>
      <w:r w:rsidRPr="00290ABB">
        <w:rPr>
          <w:noProof/>
          <w:sz w:val="18"/>
        </w:rPr>
        <w:fldChar w:fldCharType="separate"/>
      </w:r>
      <w:r w:rsidR="008E7EDE">
        <w:rPr>
          <w:noProof/>
          <w:sz w:val="18"/>
        </w:rPr>
        <w:t>4</w:t>
      </w:r>
      <w:r w:rsidRPr="00290ABB">
        <w:rPr>
          <w:noProof/>
          <w:sz w:val="18"/>
        </w:rPr>
        <w:fldChar w:fldCharType="end"/>
      </w:r>
    </w:p>
    <w:p w:rsidR="00290ABB" w:rsidRDefault="00290AB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Farm Household Support Act 2014</w:t>
      </w:r>
      <w:r w:rsidRPr="00290ABB">
        <w:rPr>
          <w:i w:val="0"/>
          <w:noProof/>
          <w:sz w:val="18"/>
        </w:rPr>
        <w:tab/>
      </w:r>
      <w:r w:rsidRPr="00290ABB">
        <w:rPr>
          <w:i w:val="0"/>
          <w:noProof/>
          <w:sz w:val="18"/>
        </w:rPr>
        <w:fldChar w:fldCharType="begin"/>
      </w:r>
      <w:r w:rsidRPr="00290ABB">
        <w:rPr>
          <w:i w:val="0"/>
          <w:noProof/>
          <w:sz w:val="18"/>
        </w:rPr>
        <w:instrText xml:space="preserve"> PAGEREF _Toc59435806 \h </w:instrText>
      </w:r>
      <w:r w:rsidRPr="00290ABB">
        <w:rPr>
          <w:i w:val="0"/>
          <w:noProof/>
          <w:sz w:val="18"/>
        </w:rPr>
      </w:r>
      <w:r w:rsidRPr="00290ABB">
        <w:rPr>
          <w:i w:val="0"/>
          <w:noProof/>
          <w:sz w:val="18"/>
        </w:rPr>
        <w:fldChar w:fldCharType="separate"/>
      </w:r>
      <w:r w:rsidR="008E7EDE">
        <w:rPr>
          <w:i w:val="0"/>
          <w:noProof/>
          <w:sz w:val="18"/>
        </w:rPr>
        <w:t>4</w:t>
      </w:r>
      <w:r w:rsidRPr="00290ABB">
        <w:rPr>
          <w:i w:val="0"/>
          <w:noProof/>
          <w:sz w:val="18"/>
        </w:rPr>
        <w:fldChar w:fldCharType="end"/>
      </w:r>
    </w:p>
    <w:p w:rsidR="00290ABB" w:rsidRDefault="00290AB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Social Security Act 1991</w:t>
      </w:r>
      <w:r w:rsidRPr="00290ABB">
        <w:rPr>
          <w:i w:val="0"/>
          <w:noProof/>
          <w:sz w:val="18"/>
        </w:rPr>
        <w:tab/>
      </w:r>
      <w:r w:rsidRPr="00290ABB">
        <w:rPr>
          <w:i w:val="0"/>
          <w:noProof/>
          <w:sz w:val="18"/>
        </w:rPr>
        <w:fldChar w:fldCharType="begin"/>
      </w:r>
      <w:r w:rsidRPr="00290ABB">
        <w:rPr>
          <w:i w:val="0"/>
          <w:noProof/>
          <w:sz w:val="18"/>
        </w:rPr>
        <w:instrText xml:space="preserve"> PAGEREF _Toc59435807 \h </w:instrText>
      </w:r>
      <w:r w:rsidRPr="00290ABB">
        <w:rPr>
          <w:i w:val="0"/>
          <w:noProof/>
          <w:sz w:val="18"/>
        </w:rPr>
      </w:r>
      <w:r w:rsidRPr="00290ABB">
        <w:rPr>
          <w:i w:val="0"/>
          <w:noProof/>
          <w:sz w:val="18"/>
        </w:rPr>
        <w:fldChar w:fldCharType="separate"/>
      </w:r>
      <w:r w:rsidR="008E7EDE">
        <w:rPr>
          <w:i w:val="0"/>
          <w:noProof/>
          <w:sz w:val="18"/>
        </w:rPr>
        <w:t>5</w:t>
      </w:r>
      <w:r w:rsidRPr="00290ABB">
        <w:rPr>
          <w:i w:val="0"/>
          <w:noProof/>
          <w:sz w:val="18"/>
        </w:rPr>
        <w:fldChar w:fldCharType="end"/>
      </w:r>
    </w:p>
    <w:p w:rsidR="00290ABB" w:rsidRDefault="00290ABB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2—Qualification for youth allowance or jobseeker payment—coronavirus</w:t>
      </w:r>
      <w:r w:rsidRPr="00290ABB">
        <w:rPr>
          <w:noProof/>
          <w:sz w:val="18"/>
        </w:rPr>
        <w:tab/>
      </w:r>
      <w:r w:rsidRPr="00290ABB">
        <w:rPr>
          <w:noProof/>
          <w:sz w:val="18"/>
        </w:rPr>
        <w:fldChar w:fldCharType="begin"/>
      </w:r>
      <w:r w:rsidRPr="00290ABB">
        <w:rPr>
          <w:noProof/>
          <w:sz w:val="18"/>
        </w:rPr>
        <w:instrText xml:space="preserve"> PAGEREF _Toc59435808 \h </w:instrText>
      </w:r>
      <w:r w:rsidRPr="00290ABB">
        <w:rPr>
          <w:noProof/>
          <w:sz w:val="18"/>
        </w:rPr>
      </w:r>
      <w:r w:rsidRPr="00290ABB">
        <w:rPr>
          <w:noProof/>
          <w:sz w:val="18"/>
        </w:rPr>
        <w:fldChar w:fldCharType="separate"/>
      </w:r>
      <w:r w:rsidR="008E7EDE">
        <w:rPr>
          <w:noProof/>
          <w:sz w:val="18"/>
        </w:rPr>
        <w:t>7</w:t>
      </w:r>
      <w:r w:rsidRPr="00290ABB">
        <w:rPr>
          <w:noProof/>
          <w:sz w:val="18"/>
        </w:rPr>
        <w:fldChar w:fldCharType="end"/>
      </w:r>
    </w:p>
    <w:p w:rsidR="00290ABB" w:rsidRDefault="00290ABB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Division 1—Amendments commencing 1 January 2021</w:t>
      </w:r>
      <w:r w:rsidRPr="00290ABB">
        <w:rPr>
          <w:noProof/>
          <w:sz w:val="18"/>
        </w:rPr>
        <w:tab/>
      </w:r>
      <w:r w:rsidRPr="00290ABB">
        <w:rPr>
          <w:noProof/>
          <w:sz w:val="18"/>
        </w:rPr>
        <w:fldChar w:fldCharType="begin"/>
      </w:r>
      <w:r w:rsidRPr="00290ABB">
        <w:rPr>
          <w:noProof/>
          <w:sz w:val="18"/>
        </w:rPr>
        <w:instrText xml:space="preserve"> PAGEREF _Toc59435809 \h </w:instrText>
      </w:r>
      <w:r w:rsidRPr="00290ABB">
        <w:rPr>
          <w:noProof/>
          <w:sz w:val="18"/>
        </w:rPr>
      </w:r>
      <w:r w:rsidRPr="00290ABB">
        <w:rPr>
          <w:noProof/>
          <w:sz w:val="18"/>
        </w:rPr>
        <w:fldChar w:fldCharType="separate"/>
      </w:r>
      <w:r w:rsidR="008E7EDE">
        <w:rPr>
          <w:noProof/>
          <w:sz w:val="18"/>
        </w:rPr>
        <w:t>7</w:t>
      </w:r>
      <w:r w:rsidRPr="00290ABB">
        <w:rPr>
          <w:noProof/>
          <w:sz w:val="18"/>
        </w:rPr>
        <w:fldChar w:fldCharType="end"/>
      </w:r>
    </w:p>
    <w:p w:rsidR="00290ABB" w:rsidRDefault="00290AB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Social Security Act 1991</w:t>
      </w:r>
      <w:r w:rsidRPr="00290ABB">
        <w:rPr>
          <w:i w:val="0"/>
          <w:noProof/>
          <w:sz w:val="18"/>
        </w:rPr>
        <w:tab/>
      </w:r>
      <w:r w:rsidRPr="00290ABB">
        <w:rPr>
          <w:i w:val="0"/>
          <w:noProof/>
          <w:sz w:val="18"/>
        </w:rPr>
        <w:fldChar w:fldCharType="begin"/>
      </w:r>
      <w:r w:rsidRPr="00290ABB">
        <w:rPr>
          <w:i w:val="0"/>
          <w:noProof/>
          <w:sz w:val="18"/>
        </w:rPr>
        <w:instrText xml:space="preserve"> PAGEREF _Toc59435810 \h </w:instrText>
      </w:r>
      <w:r w:rsidRPr="00290ABB">
        <w:rPr>
          <w:i w:val="0"/>
          <w:noProof/>
          <w:sz w:val="18"/>
        </w:rPr>
      </w:r>
      <w:r w:rsidRPr="00290ABB">
        <w:rPr>
          <w:i w:val="0"/>
          <w:noProof/>
          <w:sz w:val="18"/>
        </w:rPr>
        <w:fldChar w:fldCharType="separate"/>
      </w:r>
      <w:r w:rsidR="008E7EDE">
        <w:rPr>
          <w:i w:val="0"/>
          <w:noProof/>
          <w:sz w:val="18"/>
        </w:rPr>
        <w:t>7</w:t>
      </w:r>
      <w:r w:rsidRPr="00290ABB">
        <w:rPr>
          <w:i w:val="0"/>
          <w:noProof/>
          <w:sz w:val="18"/>
        </w:rPr>
        <w:fldChar w:fldCharType="end"/>
      </w:r>
    </w:p>
    <w:p w:rsidR="00290ABB" w:rsidRDefault="00290ABB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Division 2—Amendments commencing 1 April 2021</w:t>
      </w:r>
      <w:r w:rsidRPr="00290ABB">
        <w:rPr>
          <w:noProof/>
          <w:sz w:val="18"/>
        </w:rPr>
        <w:tab/>
      </w:r>
      <w:r w:rsidRPr="00290ABB">
        <w:rPr>
          <w:noProof/>
          <w:sz w:val="18"/>
        </w:rPr>
        <w:fldChar w:fldCharType="begin"/>
      </w:r>
      <w:r w:rsidRPr="00290ABB">
        <w:rPr>
          <w:noProof/>
          <w:sz w:val="18"/>
        </w:rPr>
        <w:instrText xml:space="preserve"> PAGEREF _Toc59435811 \h </w:instrText>
      </w:r>
      <w:r w:rsidRPr="00290ABB">
        <w:rPr>
          <w:noProof/>
          <w:sz w:val="18"/>
        </w:rPr>
      </w:r>
      <w:r w:rsidRPr="00290ABB">
        <w:rPr>
          <w:noProof/>
          <w:sz w:val="18"/>
        </w:rPr>
        <w:fldChar w:fldCharType="separate"/>
      </w:r>
      <w:r w:rsidR="008E7EDE">
        <w:rPr>
          <w:noProof/>
          <w:sz w:val="18"/>
        </w:rPr>
        <w:t>7</w:t>
      </w:r>
      <w:r w:rsidRPr="00290ABB">
        <w:rPr>
          <w:noProof/>
          <w:sz w:val="18"/>
        </w:rPr>
        <w:fldChar w:fldCharType="end"/>
      </w:r>
    </w:p>
    <w:p w:rsidR="00290ABB" w:rsidRDefault="00290AB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Social Security Act 1991</w:t>
      </w:r>
      <w:r w:rsidRPr="00290ABB">
        <w:rPr>
          <w:i w:val="0"/>
          <w:noProof/>
          <w:sz w:val="18"/>
        </w:rPr>
        <w:tab/>
      </w:r>
      <w:r w:rsidRPr="00290ABB">
        <w:rPr>
          <w:i w:val="0"/>
          <w:noProof/>
          <w:sz w:val="18"/>
        </w:rPr>
        <w:fldChar w:fldCharType="begin"/>
      </w:r>
      <w:r w:rsidRPr="00290ABB">
        <w:rPr>
          <w:i w:val="0"/>
          <w:noProof/>
          <w:sz w:val="18"/>
        </w:rPr>
        <w:instrText xml:space="preserve"> PAGEREF _Toc59435812 \h </w:instrText>
      </w:r>
      <w:r w:rsidRPr="00290ABB">
        <w:rPr>
          <w:i w:val="0"/>
          <w:noProof/>
          <w:sz w:val="18"/>
        </w:rPr>
      </w:r>
      <w:r w:rsidRPr="00290ABB">
        <w:rPr>
          <w:i w:val="0"/>
          <w:noProof/>
          <w:sz w:val="18"/>
        </w:rPr>
        <w:fldChar w:fldCharType="separate"/>
      </w:r>
      <w:r w:rsidR="008E7EDE">
        <w:rPr>
          <w:i w:val="0"/>
          <w:noProof/>
          <w:sz w:val="18"/>
        </w:rPr>
        <w:t>7</w:t>
      </w:r>
      <w:r w:rsidRPr="00290ABB">
        <w:rPr>
          <w:i w:val="0"/>
          <w:noProof/>
          <w:sz w:val="18"/>
        </w:rPr>
        <w:fldChar w:fldCharType="end"/>
      </w:r>
    </w:p>
    <w:p w:rsidR="00290ABB" w:rsidRDefault="00290ABB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3—Liquid assets test waiting period and assets test exemptions</w:t>
      </w:r>
      <w:r w:rsidRPr="00290ABB">
        <w:rPr>
          <w:noProof/>
          <w:sz w:val="18"/>
        </w:rPr>
        <w:tab/>
      </w:r>
      <w:r w:rsidRPr="00290ABB">
        <w:rPr>
          <w:noProof/>
          <w:sz w:val="18"/>
        </w:rPr>
        <w:fldChar w:fldCharType="begin"/>
      </w:r>
      <w:r w:rsidRPr="00290ABB">
        <w:rPr>
          <w:noProof/>
          <w:sz w:val="18"/>
        </w:rPr>
        <w:instrText xml:space="preserve"> PAGEREF _Toc59435813 \h </w:instrText>
      </w:r>
      <w:r w:rsidRPr="00290ABB">
        <w:rPr>
          <w:noProof/>
          <w:sz w:val="18"/>
        </w:rPr>
      </w:r>
      <w:r w:rsidRPr="00290ABB">
        <w:rPr>
          <w:noProof/>
          <w:sz w:val="18"/>
        </w:rPr>
        <w:fldChar w:fldCharType="separate"/>
      </w:r>
      <w:r w:rsidR="008E7EDE">
        <w:rPr>
          <w:noProof/>
          <w:sz w:val="18"/>
        </w:rPr>
        <w:t>8</w:t>
      </w:r>
      <w:r w:rsidRPr="00290ABB">
        <w:rPr>
          <w:noProof/>
          <w:sz w:val="18"/>
        </w:rPr>
        <w:fldChar w:fldCharType="end"/>
      </w:r>
    </w:p>
    <w:p w:rsidR="00290ABB" w:rsidRDefault="00290AB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Social Security Act 1991</w:t>
      </w:r>
      <w:r w:rsidRPr="00290ABB">
        <w:rPr>
          <w:i w:val="0"/>
          <w:noProof/>
          <w:sz w:val="18"/>
        </w:rPr>
        <w:tab/>
      </w:r>
      <w:r w:rsidRPr="00290ABB">
        <w:rPr>
          <w:i w:val="0"/>
          <w:noProof/>
          <w:sz w:val="18"/>
        </w:rPr>
        <w:fldChar w:fldCharType="begin"/>
      </w:r>
      <w:r w:rsidRPr="00290ABB">
        <w:rPr>
          <w:i w:val="0"/>
          <w:noProof/>
          <w:sz w:val="18"/>
        </w:rPr>
        <w:instrText xml:space="preserve"> PAGEREF _Toc59435814 \h </w:instrText>
      </w:r>
      <w:r w:rsidRPr="00290ABB">
        <w:rPr>
          <w:i w:val="0"/>
          <w:noProof/>
          <w:sz w:val="18"/>
        </w:rPr>
      </w:r>
      <w:r w:rsidRPr="00290ABB">
        <w:rPr>
          <w:i w:val="0"/>
          <w:noProof/>
          <w:sz w:val="18"/>
        </w:rPr>
        <w:fldChar w:fldCharType="separate"/>
      </w:r>
      <w:r w:rsidR="008E7EDE">
        <w:rPr>
          <w:i w:val="0"/>
          <w:noProof/>
          <w:sz w:val="18"/>
        </w:rPr>
        <w:t>8</w:t>
      </w:r>
      <w:r w:rsidRPr="00290ABB">
        <w:rPr>
          <w:i w:val="0"/>
          <w:noProof/>
          <w:sz w:val="18"/>
        </w:rPr>
        <w:fldChar w:fldCharType="end"/>
      </w:r>
    </w:p>
    <w:p w:rsidR="00290ABB" w:rsidRDefault="00290ABB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4—Modifications of the social security law</w:t>
      </w:r>
      <w:r w:rsidRPr="00290ABB">
        <w:rPr>
          <w:noProof/>
          <w:sz w:val="18"/>
        </w:rPr>
        <w:tab/>
      </w:r>
      <w:r w:rsidRPr="00290ABB">
        <w:rPr>
          <w:noProof/>
          <w:sz w:val="18"/>
        </w:rPr>
        <w:fldChar w:fldCharType="begin"/>
      </w:r>
      <w:r w:rsidRPr="00290ABB">
        <w:rPr>
          <w:noProof/>
          <w:sz w:val="18"/>
        </w:rPr>
        <w:instrText xml:space="preserve"> PAGEREF _Toc59435815 \h </w:instrText>
      </w:r>
      <w:r w:rsidRPr="00290ABB">
        <w:rPr>
          <w:noProof/>
          <w:sz w:val="18"/>
        </w:rPr>
      </w:r>
      <w:r w:rsidRPr="00290ABB">
        <w:rPr>
          <w:noProof/>
          <w:sz w:val="18"/>
        </w:rPr>
        <w:fldChar w:fldCharType="separate"/>
      </w:r>
      <w:r w:rsidR="008E7EDE">
        <w:rPr>
          <w:noProof/>
          <w:sz w:val="18"/>
        </w:rPr>
        <w:t>9</w:t>
      </w:r>
      <w:r w:rsidRPr="00290ABB">
        <w:rPr>
          <w:noProof/>
          <w:sz w:val="18"/>
        </w:rPr>
        <w:fldChar w:fldCharType="end"/>
      </w:r>
    </w:p>
    <w:p w:rsidR="00290ABB" w:rsidRDefault="00290AB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Social Security Act 1991</w:t>
      </w:r>
      <w:r w:rsidRPr="00290ABB">
        <w:rPr>
          <w:i w:val="0"/>
          <w:noProof/>
          <w:sz w:val="18"/>
        </w:rPr>
        <w:tab/>
      </w:r>
      <w:r w:rsidRPr="00290ABB">
        <w:rPr>
          <w:i w:val="0"/>
          <w:noProof/>
          <w:sz w:val="18"/>
        </w:rPr>
        <w:fldChar w:fldCharType="begin"/>
      </w:r>
      <w:r w:rsidRPr="00290ABB">
        <w:rPr>
          <w:i w:val="0"/>
          <w:noProof/>
          <w:sz w:val="18"/>
        </w:rPr>
        <w:instrText xml:space="preserve"> PAGEREF _Toc59435816 \h </w:instrText>
      </w:r>
      <w:r w:rsidRPr="00290ABB">
        <w:rPr>
          <w:i w:val="0"/>
          <w:noProof/>
          <w:sz w:val="18"/>
        </w:rPr>
      </w:r>
      <w:r w:rsidRPr="00290ABB">
        <w:rPr>
          <w:i w:val="0"/>
          <w:noProof/>
          <w:sz w:val="18"/>
        </w:rPr>
        <w:fldChar w:fldCharType="separate"/>
      </w:r>
      <w:r w:rsidR="008E7EDE">
        <w:rPr>
          <w:i w:val="0"/>
          <w:noProof/>
          <w:sz w:val="18"/>
        </w:rPr>
        <w:t>9</w:t>
      </w:r>
      <w:r w:rsidRPr="00290ABB">
        <w:rPr>
          <w:i w:val="0"/>
          <w:noProof/>
          <w:sz w:val="18"/>
        </w:rPr>
        <w:fldChar w:fldCharType="end"/>
      </w:r>
    </w:p>
    <w:p w:rsidR="00290ABB" w:rsidRDefault="00290ABB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5—Extending the period that a residence is the person’s principal home</w:t>
      </w:r>
      <w:r w:rsidRPr="00290ABB">
        <w:rPr>
          <w:noProof/>
          <w:sz w:val="18"/>
        </w:rPr>
        <w:tab/>
      </w:r>
      <w:r w:rsidRPr="00290ABB">
        <w:rPr>
          <w:noProof/>
          <w:sz w:val="18"/>
        </w:rPr>
        <w:fldChar w:fldCharType="begin"/>
      </w:r>
      <w:r w:rsidRPr="00290ABB">
        <w:rPr>
          <w:noProof/>
          <w:sz w:val="18"/>
        </w:rPr>
        <w:instrText xml:space="preserve"> PAGEREF _Toc59435821 \h </w:instrText>
      </w:r>
      <w:r w:rsidRPr="00290ABB">
        <w:rPr>
          <w:noProof/>
          <w:sz w:val="18"/>
        </w:rPr>
      </w:r>
      <w:r w:rsidRPr="00290ABB">
        <w:rPr>
          <w:noProof/>
          <w:sz w:val="18"/>
        </w:rPr>
        <w:fldChar w:fldCharType="separate"/>
      </w:r>
      <w:r w:rsidR="008E7EDE">
        <w:rPr>
          <w:noProof/>
          <w:sz w:val="18"/>
        </w:rPr>
        <w:t>13</w:t>
      </w:r>
      <w:r w:rsidRPr="00290ABB">
        <w:rPr>
          <w:noProof/>
          <w:sz w:val="18"/>
        </w:rPr>
        <w:fldChar w:fldCharType="end"/>
      </w:r>
    </w:p>
    <w:p w:rsidR="00290ABB" w:rsidRDefault="00290AB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Social Security Act 1991</w:t>
      </w:r>
      <w:r w:rsidRPr="00290ABB">
        <w:rPr>
          <w:i w:val="0"/>
          <w:noProof/>
          <w:sz w:val="18"/>
        </w:rPr>
        <w:tab/>
      </w:r>
      <w:r w:rsidRPr="00290ABB">
        <w:rPr>
          <w:i w:val="0"/>
          <w:noProof/>
          <w:sz w:val="18"/>
        </w:rPr>
        <w:fldChar w:fldCharType="begin"/>
      </w:r>
      <w:r w:rsidRPr="00290ABB">
        <w:rPr>
          <w:i w:val="0"/>
          <w:noProof/>
          <w:sz w:val="18"/>
        </w:rPr>
        <w:instrText xml:space="preserve"> PAGEREF _Toc59435822 \h </w:instrText>
      </w:r>
      <w:r w:rsidRPr="00290ABB">
        <w:rPr>
          <w:i w:val="0"/>
          <w:noProof/>
          <w:sz w:val="18"/>
        </w:rPr>
      </w:r>
      <w:r w:rsidRPr="00290ABB">
        <w:rPr>
          <w:i w:val="0"/>
          <w:noProof/>
          <w:sz w:val="18"/>
        </w:rPr>
        <w:fldChar w:fldCharType="separate"/>
      </w:r>
      <w:r w:rsidR="008E7EDE">
        <w:rPr>
          <w:i w:val="0"/>
          <w:noProof/>
          <w:sz w:val="18"/>
        </w:rPr>
        <w:t>13</w:t>
      </w:r>
      <w:r w:rsidRPr="00290ABB">
        <w:rPr>
          <w:i w:val="0"/>
          <w:noProof/>
          <w:sz w:val="18"/>
        </w:rPr>
        <w:fldChar w:fldCharType="end"/>
      </w:r>
    </w:p>
    <w:p w:rsidR="00290ABB" w:rsidRDefault="00290AB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Veterans’ Entitlements Act 1986</w:t>
      </w:r>
      <w:r w:rsidRPr="00290ABB">
        <w:rPr>
          <w:i w:val="0"/>
          <w:noProof/>
          <w:sz w:val="18"/>
        </w:rPr>
        <w:tab/>
      </w:r>
      <w:r w:rsidRPr="00290ABB">
        <w:rPr>
          <w:i w:val="0"/>
          <w:noProof/>
          <w:sz w:val="18"/>
        </w:rPr>
        <w:fldChar w:fldCharType="begin"/>
      </w:r>
      <w:r w:rsidRPr="00290ABB">
        <w:rPr>
          <w:i w:val="0"/>
          <w:noProof/>
          <w:sz w:val="18"/>
        </w:rPr>
        <w:instrText xml:space="preserve"> PAGEREF _Toc59435823 \h </w:instrText>
      </w:r>
      <w:r w:rsidRPr="00290ABB">
        <w:rPr>
          <w:i w:val="0"/>
          <w:noProof/>
          <w:sz w:val="18"/>
        </w:rPr>
      </w:r>
      <w:r w:rsidRPr="00290ABB">
        <w:rPr>
          <w:i w:val="0"/>
          <w:noProof/>
          <w:sz w:val="18"/>
        </w:rPr>
        <w:fldChar w:fldCharType="separate"/>
      </w:r>
      <w:r w:rsidR="008E7EDE">
        <w:rPr>
          <w:i w:val="0"/>
          <w:noProof/>
          <w:sz w:val="18"/>
        </w:rPr>
        <w:t>14</w:t>
      </w:r>
      <w:r w:rsidRPr="00290ABB">
        <w:rPr>
          <w:i w:val="0"/>
          <w:noProof/>
          <w:sz w:val="18"/>
        </w:rPr>
        <w:fldChar w:fldCharType="end"/>
      </w:r>
    </w:p>
    <w:p w:rsidR="00290ABB" w:rsidRDefault="00290ABB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6—Continuation of Social Security (Coronavirus Economic Response—2020 Measures No. 5) Determination 2020</w:t>
      </w:r>
      <w:r w:rsidRPr="00290ABB">
        <w:rPr>
          <w:noProof/>
          <w:sz w:val="18"/>
        </w:rPr>
        <w:tab/>
      </w:r>
      <w:r w:rsidRPr="00290ABB">
        <w:rPr>
          <w:noProof/>
          <w:sz w:val="18"/>
        </w:rPr>
        <w:fldChar w:fldCharType="begin"/>
      </w:r>
      <w:r w:rsidRPr="00290ABB">
        <w:rPr>
          <w:noProof/>
          <w:sz w:val="18"/>
        </w:rPr>
        <w:instrText xml:space="preserve"> PAGEREF _Toc59435824 \h </w:instrText>
      </w:r>
      <w:r w:rsidRPr="00290ABB">
        <w:rPr>
          <w:noProof/>
          <w:sz w:val="18"/>
        </w:rPr>
      </w:r>
      <w:r w:rsidRPr="00290ABB">
        <w:rPr>
          <w:noProof/>
          <w:sz w:val="18"/>
        </w:rPr>
        <w:fldChar w:fldCharType="separate"/>
      </w:r>
      <w:r w:rsidR="008E7EDE">
        <w:rPr>
          <w:noProof/>
          <w:sz w:val="18"/>
        </w:rPr>
        <w:t>15</w:t>
      </w:r>
      <w:r w:rsidRPr="00290ABB">
        <w:rPr>
          <w:noProof/>
          <w:sz w:val="18"/>
        </w:rPr>
        <w:fldChar w:fldCharType="end"/>
      </w:r>
    </w:p>
    <w:p w:rsidR="00060FF9" w:rsidRPr="006B08F0" w:rsidRDefault="00290ABB" w:rsidP="0048364F">
      <w:r>
        <w:fldChar w:fldCharType="end"/>
      </w:r>
    </w:p>
    <w:p w:rsidR="00FE7F93" w:rsidRPr="006B08F0" w:rsidRDefault="00FE7F93" w:rsidP="0048364F">
      <w:pPr>
        <w:sectPr w:rsidR="00FE7F93" w:rsidRPr="006B08F0" w:rsidSect="001F5C52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</w:p>
    <w:p w:rsidR="001F5C52" w:rsidRDefault="001F5C52">
      <w:r>
        <w:object w:dxaOrig="2146" w:dyaOrig="1561">
          <v:shape id="_x0000_i1027" type="#_x0000_t75" alt="Commonwealth Coat of Arms of Australia" style="width:110.25pt;height:80.25pt" o:ole="" fillcolor="window">
            <v:imagedata r:id="rId9" o:title=""/>
          </v:shape>
          <o:OLEObject Type="Embed" ProgID="Word.Picture.8" ShapeID="_x0000_i1027" DrawAspect="Content" ObjectID="_1670048896" r:id="rId22"/>
        </w:object>
      </w:r>
    </w:p>
    <w:p w:rsidR="001F5C52" w:rsidRDefault="001F5C52"/>
    <w:p w:rsidR="001F5C52" w:rsidRDefault="001F5C52" w:rsidP="000178F8">
      <w:pPr>
        <w:spacing w:line="240" w:lineRule="auto"/>
      </w:pPr>
    </w:p>
    <w:p w:rsidR="001F5C52" w:rsidRDefault="008E7EDE" w:rsidP="000178F8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Social Services and Other Legislation Amendment (Extension of Coronavirus Support) Act 2020</w:t>
      </w:r>
      <w:r>
        <w:rPr>
          <w:noProof/>
        </w:rPr>
        <w:fldChar w:fldCharType="end"/>
      </w:r>
    </w:p>
    <w:p w:rsidR="001F5C52" w:rsidRDefault="008E7EDE" w:rsidP="000178F8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140, 2020</w:t>
      </w:r>
      <w:r>
        <w:rPr>
          <w:noProof/>
        </w:rPr>
        <w:fldChar w:fldCharType="end"/>
      </w:r>
    </w:p>
    <w:p w:rsidR="001F5C52" w:rsidRPr="009A0728" w:rsidRDefault="001F5C52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1F5C52" w:rsidRPr="009A0728" w:rsidRDefault="001F5C52" w:rsidP="009A0728">
      <w:pPr>
        <w:spacing w:line="40" w:lineRule="exact"/>
        <w:rPr>
          <w:rFonts w:eastAsia="Calibri"/>
          <w:b/>
          <w:sz w:val="28"/>
        </w:rPr>
      </w:pPr>
    </w:p>
    <w:p w:rsidR="001F5C52" w:rsidRPr="009A0728" w:rsidRDefault="001F5C52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1F5C52" w:rsidRDefault="001F5C52" w:rsidP="001F5C52">
      <w:pPr>
        <w:pStyle w:val="Page1"/>
        <w:spacing w:before="400"/>
      </w:pPr>
      <w:r>
        <w:t>An Act to amend the law relating to social security, veterans’ entitlements and farm household support, and for related purposes</w:t>
      </w:r>
    </w:p>
    <w:p w:rsidR="00FA6B00" w:rsidRDefault="00FA6B00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17 December 2020</w:t>
      </w:r>
      <w:r>
        <w:rPr>
          <w:sz w:val="24"/>
        </w:rPr>
        <w:t>]</w:t>
      </w:r>
    </w:p>
    <w:p w:rsidR="0048364F" w:rsidRPr="006B08F0" w:rsidRDefault="0048364F" w:rsidP="006B08F0">
      <w:pPr>
        <w:spacing w:before="240" w:line="240" w:lineRule="auto"/>
        <w:rPr>
          <w:sz w:val="32"/>
        </w:rPr>
      </w:pPr>
      <w:r w:rsidRPr="006B08F0">
        <w:rPr>
          <w:sz w:val="32"/>
        </w:rPr>
        <w:t>The Parliament of Australia enacts:</w:t>
      </w:r>
    </w:p>
    <w:p w:rsidR="0048364F" w:rsidRPr="006B08F0" w:rsidRDefault="0048364F" w:rsidP="006B08F0">
      <w:pPr>
        <w:pStyle w:val="ActHead5"/>
      </w:pPr>
      <w:bookmarkStart w:id="0" w:name="_Toc59435798"/>
      <w:r w:rsidRPr="00CB4E61">
        <w:rPr>
          <w:rStyle w:val="CharSectno"/>
        </w:rPr>
        <w:t>1</w:t>
      </w:r>
      <w:r w:rsidRPr="006B08F0">
        <w:t xml:space="preserve">  Short title</w:t>
      </w:r>
      <w:bookmarkEnd w:id="0"/>
    </w:p>
    <w:p w:rsidR="0048364F" w:rsidRPr="006B08F0" w:rsidRDefault="0048364F" w:rsidP="006B08F0">
      <w:pPr>
        <w:pStyle w:val="subsection"/>
      </w:pPr>
      <w:r w:rsidRPr="006B08F0">
        <w:tab/>
      </w:r>
      <w:r w:rsidRPr="006B08F0">
        <w:tab/>
        <w:t xml:space="preserve">This Act </w:t>
      </w:r>
      <w:r w:rsidR="00275197" w:rsidRPr="006B08F0">
        <w:t xml:space="preserve">is </w:t>
      </w:r>
      <w:r w:rsidRPr="006B08F0">
        <w:t xml:space="preserve">the </w:t>
      </w:r>
      <w:r w:rsidR="0010603D" w:rsidRPr="006B08F0">
        <w:rPr>
          <w:i/>
        </w:rPr>
        <w:t>Social Services and Other Legislation Amendment (Extension of Coronavirus Support) Act</w:t>
      </w:r>
      <w:r w:rsidR="0010603D" w:rsidRPr="006B08F0">
        <w:rPr>
          <w:i/>
          <w:lang w:eastAsia="en-US"/>
        </w:rPr>
        <w:t xml:space="preserve"> 2020</w:t>
      </w:r>
      <w:r w:rsidRPr="006B08F0">
        <w:t>.</w:t>
      </w:r>
    </w:p>
    <w:p w:rsidR="0048364F" w:rsidRPr="006B08F0" w:rsidRDefault="0048364F" w:rsidP="006B08F0">
      <w:pPr>
        <w:pStyle w:val="ActHead5"/>
      </w:pPr>
      <w:bookmarkStart w:id="1" w:name="_Toc59435799"/>
      <w:r w:rsidRPr="00CB4E61">
        <w:rPr>
          <w:rStyle w:val="CharSectno"/>
        </w:rPr>
        <w:t>2</w:t>
      </w:r>
      <w:r w:rsidRPr="006B08F0">
        <w:t xml:space="preserve">  Commencement</w:t>
      </w:r>
      <w:bookmarkEnd w:id="1"/>
    </w:p>
    <w:p w:rsidR="0048364F" w:rsidRPr="006B08F0" w:rsidRDefault="0048364F" w:rsidP="006B08F0">
      <w:pPr>
        <w:pStyle w:val="subsection"/>
      </w:pPr>
      <w:r w:rsidRPr="006B08F0">
        <w:tab/>
        <w:t>(1)</w:t>
      </w:r>
      <w:r w:rsidRPr="006B08F0">
        <w:tab/>
        <w:t>Each provision of this Act specified in column 1 of the table commences, or is ta</w:t>
      </w:r>
      <w:bookmarkStart w:id="2" w:name="_GoBack"/>
      <w:bookmarkEnd w:id="2"/>
      <w:r w:rsidRPr="006B08F0">
        <w:t>ken to have commenced, in accordance with column 2 of the table. Any other statement in column 2 has effect according to its terms.</w:t>
      </w:r>
    </w:p>
    <w:p w:rsidR="0048364F" w:rsidRPr="006B08F0" w:rsidRDefault="0048364F" w:rsidP="006B08F0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6B08F0" w:rsidTr="004C7C8C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8364F" w:rsidRPr="006B08F0" w:rsidRDefault="0048364F" w:rsidP="006B08F0">
            <w:pPr>
              <w:pStyle w:val="TableHeading"/>
            </w:pPr>
            <w:r w:rsidRPr="006B08F0">
              <w:t>Commencement information</w:t>
            </w:r>
          </w:p>
        </w:tc>
      </w:tr>
      <w:tr w:rsidR="0048364F" w:rsidRPr="006B08F0" w:rsidTr="004C7C8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6B08F0" w:rsidRDefault="0048364F" w:rsidP="006B08F0">
            <w:pPr>
              <w:pStyle w:val="TableHeading"/>
            </w:pPr>
            <w:r w:rsidRPr="006B08F0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6B08F0" w:rsidRDefault="0048364F" w:rsidP="006B08F0">
            <w:pPr>
              <w:pStyle w:val="TableHeading"/>
            </w:pPr>
            <w:r w:rsidRPr="006B08F0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6B08F0" w:rsidRDefault="0048364F" w:rsidP="006B08F0">
            <w:pPr>
              <w:pStyle w:val="TableHeading"/>
            </w:pPr>
            <w:r w:rsidRPr="006B08F0">
              <w:t>Column 3</w:t>
            </w:r>
          </w:p>
        </w:tc>
      </w:tr>
      <w:tr w:rsidR="0048364F" w:rsidRPr="006B08F0" w:rsidTr="004C7C8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6B08F0" w:rsidRDefault="0048364F" w:rsidP="006B08F0">
            <w:pPr>
              <w:pStyle w:val="TableHeading"/>
            </w:pPr>
            <w:r w:rsidRPr="006B08F0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6B08F0" w:rsidRDefault="0048364F" w:rsidP="006B08F0">
            <w:pPr>
              <w:pStyle w:val="TableHeading"/>
            </w:pPr>
            <w:r w:rsidRPr="006B08F0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6B08F0" w:rsidRDefault="0048364F" w:rsidP="006B08F0">
            <w:pPr>
              <w:pStyle w:val="TableHeading"/>
            </w:pPr>
            <w:r w:rsidRPr="006B08F0">
              <w:t>Date/Details</w:t>
            </w:r>
          </w:p>
        </w:tc>
      </w:tr>
      <w:tr w:rsidR="0048364F" w:rsidRPr="006B08F0" w:rsidTr="004C7C8C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48364F" w:rsidRPr="006B08F0" w:rsidRDefault="00E27557" w:rsidP="006B08F0">
            <w:pPr>
              <w:pStyle w:val="Tabletext"/>
            </w:pPr>
            <w:r w:rsidRPr="006B08F0">
              <w:t>1.  Sections</w:t>
            </w:r>
            <w:r w:rsidR="006B08F0" w:rsidRPr="006B08F0">
              <w:t> </w:t>
            </w:r>
            <w:r w:rsidRPr="006B08F0">
              <w:t>1 to 3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:rsidR="0048364F" w:rsidRPr="006B08F0" w:rsidRDefault="0048364F" w:rsidP="006B08F0">
            <w:pPr>
              <w:pStyle w:val="Tabletext"/>
            </w:pPr>
            <w:r w:rsidRPr="006B08F0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:rsidR="0048364F" w:rsidRPr="006B08F0" w:rsidRDefault="00FA6B00" w:rsidP="006B08F0">
            <w:pPr>
              <w:pStyle w:val="Tabletext"/>
            </w:pPr>
            <w:r>
              <w:t>17 December 2020</w:t>
            </w:r>
          </w:p>
        </w:tc>
      </w:tr>
      <w:tr w:rsidR="005E2DFE" w:rsidRPr="006B08F0" w:rsidTr="004C7C8C">
        <w:tc>
          <w:tcPr>
            <w:tcW w:w="1701" w:type="dxa"/>
            <w:shd w:val="clear" w:color="auto" w:fill="auto"/>
          </w:tcPr>
          <w:p w:rsidR="005E2DFE" w:rsidRPr="006B08F0" w:rsidRDefault="005E2DFE" w:rsidP="006B08F0">
            <w:pPr>
              <w:pStyle w:val="Tabletext"/>
            </w:pPr>
            <w:r w:rsidRPr="006B08F0">
              <w:t xml:space="preserve">2.  </w:t>
            </w:r>
            <w:r w:rsidR="00DE0E68" w:rsidRPr="006B08F0">
              <w:t>Schedule</w:t>
            </w:r>
            <w:r w:rsidR="006B08F0" w:rsidRPr="006B08F0">
              <w:t> </w:t>
            </w:r>
            <w:r w:rsidR="00DE0E68" w:rsidRPr="006B08F0">
              <w:t>1</w:t>
            </w:r>
            <w:r w:rsidRPr="006B08F0">
              <w:t xml:space="preserve">, </w:t>
            </w:r>
            <w:r w:rsidR="00DE0E68" w:rsidRPr="006B08F0">
              <w:t>Part</w:t>
            </w:r>
            <w:r w:rsidR="006B08F0" w:rsidRPr="006B08F0">
              <w:t> </w:t>
            </w:r>
            <w:r w:rsidR="00DE0E68" w:rsidRPr="006B08F0">
              <w:t>1</w:t>
            </w:r>
            <w:r w:rsidRPr="006B08F0">
              <w:t xml:space="preserve">, </w:t>
            </w:r>
            <w:r w:rsidR="00DE0E68" w:rsidRPr="006B08F0">
              <w:t>Division</w:t>
            </w:r>
            <w:r w:rsidR="006B08F0" w:rsidRPr="006B08F0">
              <w:t> </w:t>
            </w:r>
            <w:r w:rsidR="00DE0E68" w:rsidRPr="006B08F0">
              <w:t>1</w:t>
            </w:r>
          </w:p>
        </w:tc>
        <w:tc>
          <w:tcPr>
            <w:tcW w:w="3828" w:type="dxa"/>
            <w:shd w:val="clear" w:color="auto" w:fill="auto"/>
          </w:tcPr>
          <w:p w:rsidR="005E2DFE" w:rsidRPr="006B08F0" w:rsidRDefault="005E2DFE" w:rsidP="006B08F0">
            <w:pPr>
              <w:pStyle w:val="Tabletext"/>
            </w:pPr>
            <w:r w:rsidRPr="006B08F0">
              <w:t>1</w:t>
            </w:r>
            <w:r w:rsidR="006B08F0" w:rsidRPr="006B08F0">
              <w:t> </w:t>
            </w:r>
            <w:r w:rsidRPr="006B08F0">
              <w:t>January 2021.</w:t>
            </w:r>
          </w:p>
        </w:tc>
        <w:tc>
          <w:tcPr>
            <w:tcW w:w="1582" w:type="dxa"/>
            <w:shd w:val="clear" w:color="auto" w:fill="auto"/>
          </w:tcPr>
          <w:p w:rsidR="005E2DFE" w:rsidRPr="006B08F0" w:rsidRDefault="005E2DFE" w:rsidP="006B08F0">
            <w:pPr>
              <w:pStyle w:val="Tabletext"/>
            </w:pPr>
            <w:r w:rsidRPr="006B08F0">
              <w:t>1</w:t>
            </w:r>
            <w:r w:rsidR="006B08F0" w:rsidRPr="006B08F0">
              <w:t> </w:t>
            </w:r>
            <w:r w:rsidRPr="006B08F0">
              <w:t>January 2021</w:t>
            </w:r>
          </w:p>
        </w:tc>
      </w:tr>
      <w:tr w:rsidR="005E2DFE" w:rsidRPr="006B08F0" w:rsidTr="004C7C8C">
        <w:tc>
          <w:tcPr>
            <w:tcW w:w="1701" w:type="dxa"/>
            <w:shd w:val="clear" w:color="auto" w:fill="auto"/>
          </w:tcPr>
          <w:p w:rsidR="005E2DFE" w:rsidRPr="006B08F0" w:rsidRDefault="004F2F67" w:rsidP="006B08F0">
            <w:pPr>
              <w:pStyle w:val="Tabletext"/>
            </w:pPr>
            <w:r w:rsidRPr="006B08F0">
              <w:t>3</w:t>
            </w:r>
            <w:r w:rsidR="005E2DFE" w:rsidRPr="006B08F0">
              <w:t xml:space="preserve">.  </w:t>
            </w:r>
            <w:r w:rsidR="00DE0E68" w:rsidRPr="006B08F0">
              <w:t>Schedule</w:t>
            </w:r>
            <w:r w:rsidR="006B08F0" w:rsidRPr="006B08F0">
              <w:t> </w:t>
            </w:r>
            <w:r w:rsidR="00DE0E68" w:rsidRPr="006B08F0">
              <w:t>1</w:t>
            </w:r>
            <w:r w:rsidR="005E2DFE" w:rsidRPr="006B08F0">
              <w:t xml:space="preserve">, </w:t>
            </w:r>
            <w:r w:rsidR="00DE0E68" w:rsidRPr="006B08F0">
              <w:t>Part</w:t>
            </w:r>
            <w:r w:rsidR="006B08F0" w:rsidRPr="006B08F0">
              <w:t> </w:t>
            </w:r>
            <w:r w:rsidR="00DE0E68" w:rsidRPr="006B08F0">
              <w:t>1</w:t>
            </w:r>
            <w:r w:rsidR="005E2DFE" w:rsidRPr="006B08F0">
              <w:t xml:space="preserve">, </w:t>
            </w:r>
            <w:r w:rsidR="00DE0E68" w:rsidRPr="006B08F0">
              <w:t>Division</w:t>
            </w:r>
            <w:r w:rsidR="006B08F0" w:rsidRPr="006B08F0">
              <w:t> </w:t>
            </w:r>
            <w:r w:rsidR="00DE0E68" w:rsidRPr="006B08F0">
              <w:t>2</w:t>
            </w:r>
          </w:p>
        </w:tc>
        <w:tc>
          <w:tcPr>
            <w:tcW w:w="3828" w:type="dxa"/>
            <w:shd w:val="clear" w:color="auto" w:fill="auto"/>
          </w:tcPr>
          <w:p w:rsidR="005E2DFE" w:rsidRPr="006B08F0" w:rsidRDefault="005E2DFE" w:rsidP="006B08F0">
            <w:pPr>
              <w:pStyle w:val="Tabletext"/>
            </w:pPr>
            <w:r w:rsidRPr="006B08F0">
              <w:t>1</w:t>
            </w:r>
            <w:r w:rsidR="006B08F0" w:rsidRPr="006B08F0">
              <w:t> </w:t>
            </w:r>
            <w:r w:rsidRPr="006B08F0">
              <w:t>April 2021.</w:t>
            </w:r>
          </w:p>
        </w:tc>
        <w:tc>
          <w:tcPr>
            <w:tcW w:w="1582" w:type="dxa"/>
            <w:shd w:val="clear" w:color="auto" w:fill="auto"/>
          </w:tcPr>
          <w:p w:rsidR="005E2DFE" w:rsidRPr="006B08F0" w:rsidRDefault="005E2DFE" w:rsidP="006B08F0">
            <w:pPr>
              <w:pStyle w:val="Tabletext"/>
            </w:pPr>
            <w:r w:rsidRPr="006B08F0">
              <w:t>1</w:t>
            </w:r>
            <w:r w:rsidR="006B08F0" w:rsidRPr="006B08F0">
              <w:t> </w:t>
            </w:r>
            <w:r w:rsidRPr="006B08F0">
              <w:t>April 2021</w:t>
            </w:r>
          </w:p>
        </w:tc>
      </w:tr>
      <w:tr w:rsidR="00D9709C" w:rsidRPr="006B08F0" w:rsidTr="004C7C8C">
        <w:tc>
          <w:tcPr>
            <w:tcW w:w="1701" w:type="dxa"/>
            <w:shd w:val="clear" w:color="auto" w:fill="auto"/>
          </w:tcPr>
          <w:p w:rsidR="00D9709C" w:rsidRPr="006B08F0" w:rsidRDefault="00D9709C" w:rsidP="006B08F0">
            <w:pPr>
              <w:pStyle w:val="Tabletext"/>
            </w:pPr>
            <w:r w:rsidRPr="006B08F0">
              <w:t>4.  Schedule</w:t>
            </w:r>
            <w:r w:rsidR="006B08F0" w:rsidRPr="006B08F0">
              <w:t> </w:t>
            </w:r>
            <w:r w:rsidRPr="006B08F0">
              <w:t>1, Part</w:t>
            </w:r>
            <w:r w:rsidR="006B08F0" w:rsidRPr="006B08F0">
              <w:t> </w:t>
            </w:r>
            <w:r w:rsidRPr="006B08F0">
              <w:t>2, Division</w:t>
            </w:r>
            <w:r w:rsidR="006B08F0" w:rsidRPr="006B08F0">
              <w:t> </w:t>
            </w:r>
            <w:r w:rsidRPr="006B08F0">
              <w:t>1</w:t>
            </w:r>
          </w:p>
        </w:tc>
        <w:tc>
          <w:tcPr>
            <w:tcW w:w="3828" w:type="dxa"/>
            <w:shd w:val="clear" w:color="auto" w:fill="auto"/>
          </w:tcPr>
          <w:p w:rsidR="00D9709C" w:rsidRPr="006B08F0" w:rsidRDefault="00D9709C" w:rsidP="006B08F0">
            <w:pPr>
              <w:pStyle w:val="Tabletext"/>
            </w:pPr>
            <w:r w:rsidRPr="006B08F0">
              <w:t>1</w:t>
            </w:r>
            <w:r w:rsidR="006B08F0" w:rsidRPr="006B08F0">
              <w:t> </w:t>
            </w:r>
            <w:r w:rsidRPr="006B08F0">
              <w:t>January 2021.</w:t>
            </w:r>
          </w:p>
        </w:tc>
        <w:tc>
          <w:tcPr>
            <w:tcW w:w="1582" w:type="dxa"/>
            <w:shd w:val="clear" w:color="auto" w:fill="auto"/>
          </w:tcPr>
          <w:p w:rsidR="00D9709C" w:rsidRPr="006B08F0" w:rsidRDefault="00D9709C" w:rsidP="006B08F0">
            <w:pPr>
              <w:pStyle w:val="Tabletext"/>
            </w:pPr>
            <w:r w:rsidRPr="006B08F0">
              <w:t>1</w:t>
            </w:r>
            <w:r w:rsidR="006B08F0" w:rsidRPr="006B08F0">
              <w:t> </w:t>
            </w:r>
            <w:r w:rsidRPr="006B08F0">
              <w:t>January 2021</w:t>
            </w:r>
          </w:p>
        </w:tc>
      </w:tr>
      <w:tr w:rsidR="00D9709C" w:rsidRPr="006B08F0" w:rsidTr="004C7C8C">
        <w:tc>
          <w:tcPr>
            <w:tcW w:w="1701" w:type="dxa"/>
            <w:shd w:val="clear" w:color="auto" w:fill="auto"/>
          </w:tcPr>
          <w:p w:rsidR="00D9709C" w:rsidRPr="006B08F0" w:rsidRDefault="00D9709C" w:rsidP="006B08F0">
            <w:pPr>
              <w:pStyle w:val="Tabletext"/>
            </w:pPr>
            <w:r w:rsidRPr="006B08F0">
              <w:t>5.  Schedule</w:t>
            </w:r>
            <w:r w:rsidR="006B08F0" w:rsidRPr="006B08F0">
              <w:t> </w:t>
            </w:r>
            <w:r w:rsidRPr="006B08F0">
              <w:t>1, Part</w:t>
            </w:r>
            <w:r w:rsidR="006B08F0" w:rsidRPr="006B08F0">
              <w:t> </w:t>
            </w:r>
            <w:r w:rsidRPr="006B08F0">
              <w:t>2, Division</w:t>
            </w:r>
            <w:r w:rsidR="006B08F0" w:rsidRPr="006B08F0">
              <w:t> </w:t>
            </w:r>
            <w:r w:rsidRPr="006B08F0">
              <w:t>2</w:t>
            </w:r>
          </w:p>
        </w:tc>
        <w:tc>
          <w:tcPr>
            <w:tcW w:w="3828" w:type="dxa"/>
            <w:shd w:val="clear" w:color="auto" w:fill="auto"/>
          </w:tcPr>
          <w:p w:rsidR="00D9709C" w:rsidRPr="006B08F0" w:rsidRDefault="00D9709C" w:rsidP="006B08F0">
            <w:pPr>
              <w:pStyle w:val="Tabletext"/>
            </w:pPr>
            <w:r w:rsidRPr="006B08F0">
              <w:t>1</w:t>
            </w:r>
            <w:r w:rsidR="006B08F0" w:rsidRPr="006B08F0">
              <w:t> </w:t>
            </w:r>
            <w:r w:rsidRPr="006B08F0">
              <w:t>April 2021.</w:t>
            </w:r>
          </w:p>
        </w:tc>
        <w:tc>
          <w:tcPr>
            <w:tcW w:w="1582" w:type="dxa"/>
            <w:shd w:val="clear" w:color="auto" w:fill="auto"/>
          </w:tcPr>
          <w:p w:rsidR="00D9709C" w:rsidRPr="006B08F0" w:rsidRDefault="00D9709C" w:rsidP="006B08F0">
            <w:pPr>
              <w:pStyle w:val="Tabletext"/>
            </w:pPr>
            <w:r w:rsidRPr="006B08F0">
              <w:t>1</w:t>
            </w:r>
            <w:r w:rsidR="006B08F0" w:rsidRPr="006B08F0">
              <w:t> </w:t>
            </w:r>
            <w:r w:rsidRPr="006B08F0">
              <w:t>April 2021</w:t>
            </w:r>
          </w:p>
        </w:tc>
      </w:tr>
      <w:tr w:rsidR="004F2F67" w:rsidRPr="006B08F0" w:rsidTr="004C7C8C">
        <w:tc>
          <w:tcPr>
            <w:tcW w:w="1701" w:type="dxa"/>
            <w:shd w:val="clear" w:color="auto" w:fill="auto"/>
          </w:tcPr>
          <w:p w:rsidR="004F2F67" w:rsidRPr="006B08F0" w:rsidRDefault="00D9709C" w:rsidP="006B08F0">
            <w:pPr>
              <w:pStyle w:val="Tabletext"/>
            </w:pPr>
            <w:r w:rsidRPr="006B08F0">
              <w:t>6</w:t>
            </w:r>
            <w:r w:rsidR="004F2F67" w:rsidRPr="006B08F0">
              <w:t xml:space="preserve">.  </w:t>
            </w:r>
            <w:r w:rsidR="00DE0E68" w:rsidRPr="006B08F0">
              <w:t>Schedule</w:t>
            </w:r>
            <w:r w:rsidR="006B08F0" w:rsidRPr="006B08F0">
              <w:t> </w:t>
            </w:r>
            <w:r w:rsidR="00DE0E68" w:rsidRPr="006B08F0">
              <w:t>1</w:t>
            </w:r>
            <w:r w:rsidR="004F2F67" w:rsidRPr="006B08F0">
              <w:t xml:space="preserve">, </w:t>
            </w:r>
            <w:r w:rsidR="00CE6D00" w:rsidRPr="006B08F0">
              <w:t>Part</w:t>
            </w:r>
            <w:r w:rsidR="006B08F0" w:rsidRPr="006B08F0">
              <w:t> </w:t>
            </w:r>
            <w:r w:rsidR="00CE6D00" w:rsidRPr="006B08F0">
              <w:t>3</w:t>
            </w:r>
          </w:p>
        </w:tc>
        <w:tc>
          <w:tcPr>
            <w:tcW w:w="3828" w:type="dxa"/>
            <w:shd w:val="clear" w:color="auto" w:fill="auto"/>
          </w:tcPr>
          <w:p w:rsidR="004F2F67" w:rsidRPr="006B08F0" w:rsidRDefault="004F2F67" w:rsidP="006B08F0">
            <w:pPr>
              <w:pStyle w:val="Tabletext"/>
            </w:pPr>
            <w:r w:rsidRPr="006B08F0">
              <w:t>1</w:t>
            </w:r>
            <w:r w:rsidR="006B08F0" w:rsidRPr="006B08F0">
              <w:t> </w:t>
            </w:r>
            <w:r w:rsidRPr="006B08F0">
              <w:t>January 2021.</w:t>
            </w:r>
          </w:p>
        </w:tc>
        <w:tc>
          <w:tcPr>
            <w:tcW w:w="1582" w:type="dxa"/>
            <w:shd w:val="clear" w:color="auto" w:fill="auto"/>
          </w:tcPr>
          <w:p w:rsidR="004F2F67" w:rsidRPr="006B08F0" w:rsidRDefault="004F2F67" w:rsidP="006B08F0">
            <w:pPr>
              <w:pStyle w:val="Tabletext"/>
            </w:pPr>
            <w:r w:rsidRPr="006B08F0">
              <w:t>1</w:t>
            </w:r>
            <w:r w:rsidR="006B08F0" w:rsidRPr="006B08F0">
              <w:t> </w:t>
            </w:r>
            <w:r w:rsidRPr="006B08F0">
              <w:t>January 2021</w:t>
            </w:r>
          </w:p>
        </w:tc>
      </w:tr>
      <w:tr w:rsidR="006F6255" w:rsidRPr="006B08F0" w:rsidTr="004C7C8C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6F6255" w:rsidRPr="006B08F0" w:rsidRDefault="00D9709C" w:rsidP="006B08F0">
            <w:pPr>
              <w:pStyle w:val="Tabletext"/>
            </w:pPr>
            <w:r w:rsidRPr="006B08F0">
              <w:t>7</w:t>
            </w:r>
            <w:r w:rsidR="006F6255" w:rsidRPr="006B08F0">
              <w:t xml:space="preserve">.  </w:t>
            </w:r>
            <w:r w:rsidR="00DE0E68" w:rsidRPr="006B08F0">
              <w:t>Schedule</w:t>
            </w:r>
            <w:r w:rsidR="006B08F0" w:rsidRPr="006B08F0">
              <w:t> </w:t>
            </w:r>
            <w:r w:rsidR="00DE0E68" w:rsidRPr="006B08F0">
              <w:t>1</w:t>
            </w:r>
            <w:r w:rsidR="006F6255" w:rsidRPr="006B08F0">
              <w:t xml:space="preserve">, </w:t>
            </w:r>
            <w:r w:rsidR="00FE21EF" w:rsidRPr="006B08F0">
              <w:t>Part</w:t>
            </w:r>
            <w:r w:rsidR="00890985" w:rsidRPr="006B08F0">
              <w:t>s</w:t>
            </w:r>
            <w:r w:rsidR="006B08F0" w:rsidRPr="006B08F0">
              <w:t> </w:t>
            </w:r>
            <w:r w:rsidR="004D5808" w:rsidRPr="006B08F0">
              <w:t>4 to 6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:rsidR="006F6255" w:rsidRPr="006B08F0" w:rsidRDefault="00F564EA" w:rsidP="006B08F0">
            <w:pPr>
              <w:pStyle w:val="Tabletext"/>
            </w:pPr>
            <w:r w:rsidRPr="006B08F0">
              <w:t>The day after this Act receives the Royal Assent.</w:t>
            </w: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:rsidR="006F6255" w:rsidRPr="006B08F0" w:rsidRDefault="00FA6B00" w:rsidP="006B08F0">
            <w:pPr>
              <w:pStyle w:val="Tabletext"/>
            </w:pPr>
            <w:r>
              <w:t>18 December 2020</w:t>
            </w:r>
          </w:p>
        </w:tc>
      </w:tr>
    </w:tbl>
    <w:p w:rsidR="0048364F" w:rsidRPr="006B08F0" w:rsidRDefault="00201D27" w:rsidP="006B08F0">
      <w:pPr>
        <w:pStyle w:val="notetext"/>
      </w:pPr>
      <w:r w:rsidRPr="006B08F0">
        <w:t>Note:</w:t>
      </w:r>
      <w:r w:rsidRPr="006B08F0">
        <w:tab/>
        <w:t>This table relates only to the provisions of this Act as originally enacted. It will not be amended to deal with any later amendments of this Act.</w:t>
      </w:r>
    </w:p>
    <w:p w:rsidR="0048364F" w:rsidRPr="006B08F0" w:rsidRDefault="0048364F" w:rsidP="006B08F0">
      <w:pPr>
        <w:pStyle w:val="subsection"/>
      </w:pPr>
      <w:r w:rsidRPr="006B08F0">
        <w:tab/>
        <w:t>(2)</w:t>
      </w:r>
      <w:r w:rsidRPr="006B08F0">
        <w:tab/>
      </w:r>
      <w:r w:rsidR="00201D27" w:rsidRPr="006B08F0">
        <w:t xml:space="preserve">Any information in </w:t>
      </w:r>
      <w:r w:rsidR="00877D48" w:rsidRPr="006B08F0">
        <w:t>c</w:t>
      </w:r>
      <w:r w:rsidR="00201D27" w:rsidRPr="006B08F0">
        <w:t>olumn 3 of the table is not part of this Act. Information may be inserted in this column, or information in it may be edited, in any published version of this Act.</w:t>
      </w:r>
    </w:p>
    <w:p w:rsidR="0048364F" w:rsidRPr="006B08F0" w:rsidRDefault="0048364F" w:rsidP="006B08F0">
      <w:pPr>
        <w:pStyle w:val="ActHead5"/>
      </w:pPr>
      <w:bookmarkStart w:id="3" w:name="_Toc59435800"/>
      <w:r w:rsidRPr="00CB4E61">
        <w:rPr>
          <w:rStyle w:val="CharSectno"/>
        </w:rPr>
        <w:t>3</w:t>
      </w:r>
      <w:r w:rsidRPr="006B08F0">
        <w:t xml:space="preserve">  Schedules</w:t>
      </w:r>
      <w:bookmarkEnd w:id="3"/>
    </w:p>
    <w:p w:rsidR="0048364F" w:rsidRPr="006B08F0" w:rsidRDefault="0048364F" w:rsidP="006B08F0">
      <w:pPr>
        <w:pStyle w:val="subsection"/>
      </w:pPr>
      <w:r w:rsidRPr="006B08F0">
        <w:tab/>
      </w:r>
      <w:r w:rsidRPr="006B08F0">
        <w:tab/>
      </w:r>
      <w:r w:rsidR="00202618" w:rsidRPr="006B08F0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E27557" w:rsidRPr="006B08F0" w:rsidRDefault="00DE0E68" w:rsidP="006B08F0">
      <w:pPr>
        <w:pStyle w:val="ActHead6"/>
        <w:pageBreakBefore/>
      </w:pPr>
      <w:bookmarkStart w:id="4" w:name="opcAmSched"/>
      <w:bookmarkStart w:id="5" w:name="opcCurrentFind"/>
      <w:bookmarkStart w:id="6" w:name="_Toc59435801"/>
      <w:r w:rsidRPr="00CB4E61">
        <w:rPr>
          <w:rStyle w:val="CharAmSchNo"/>
        </w:rPr>
        <w:lastRenderedPageBreak/>
        <w:t>Schedule</w:t>
      </w:r>
      <w:r w:rsidR="006B08F0" w:rsidRPr="00CB4E61">
        <w:rPr>
          <w:rStyle w:val="CharAmSchNo"/>
        </w:rPr>
        <w:t> </w:t>
      </w:r>
      <w:r w:rsidRPr="00CB4E61">
        <w:rPr>
          <w:rStyle w:val="CharAmSchNo"/>
        </w:rPr>
        <w:t>1</w:t>
      </w:r>
      <w:r w:rsidR="00E27557" w:rsidRPr="006B08F0">
        <w:t>—</w:t>
      </w:r>
      <w:r w:rsidR="00E27557" w:rsidRPr="00CB4E61">
        <w:rPr>
          <w:rStyle w:val="CharAmSchText"/>
        </w:rPr>
        <w:t>Amendments</w:t>
      </w:r>
      <w:bookmarkEnd w:id="6"/>
    </w:p>
    <w:p w:rsidR="00E27557" w:rsidRPr="006B08F0" w:rsidRDefault="00DE0E68" w:rsidP="006B08F0">
      <w:pPr>
        <w:pStyle w:val="ActHead7"/>
      </w:pPr>
      <w:bookmarkStart w:id="7" w:name="_Toc59435802"/>
      <w:bookmarkEnd w:id="4"/>
      <w:bookmarkEnd w:id="5"/>
      <w:r w:rsidRPr="00CB4E61">
        <w:rPr>
          <w:rStyle w:val="CharAmPartNo"/>
        </w:rPr>
        <w:t>Part</w:t>
      </w:r>
      <w:r w:rsidR="006B08F0" w:rsidRPr="00CB4E61">
        <w:rPr>
          <w:rStyle w:val="CharAmPartNo"/>
        </w:rPr>
        <w:t> </w:t>
      </w:r>
      <w:r w:rsidRPr="00CB4E61">
        <w:rPr>
          <w:rStyle w:val="CharAmPartNo"/>
        </w:rPr>
        <w:t>1</w:t>
      </w:r>
      <w:r w:rsidR="00E27557" w:rsidRPr="006B08F0">
        <w:t>—</w:t>
      </w:r>
      <w:r w:rsidR="00E27557" w:rsidRPr="00CB4E61">
        <w:rPr>
          <w:rStyle w:val="CharAmPartText"/>
        </w:rPr>
        <w:t>COVID</w:t>
      </w:r>
      <w:r w:rsidR="006B08F0" w:rsidRPr="00CB4E61">
        <w:rPr>
          <w:rStyle w:val="CharAmPartText"/>
        </w:rPr>
        <w:noBreakHyphen/>
      </w:r>
      <w:r w:rsidR="00E27557" w:rsidRPr="00CB4E61">
        <w:rPr>
          <w:rStyle w:val="CharAmPartText"/>
        </w:rPr>
        <w:t>19 supplement</w:t>
      </w:r>
      <w:bookmarkEnd w:id="7"/>
    </w:p>
    <w:p w:rsidR="005E2DFE" w:rsidRPr="006B08F0" w:rsidRDefault="00DE0E68" w:rsidP="006B08F0">
      <w:pPr>
        <w:pStyle w:val="ActHead8"/>
      </w:pPr>
      <w:bookmarkStart w:id="8" w:name="_Toc59435803"/>
      <w:r w:rsidRPr="006B08F0">
        <w:t>Division</w:t>
      </w:r>
      <w:r w:rsidR="006B08F0" w:rsidRPr="006B08F0">
        <w:t> </w:t>
      </w:r>
      <w:r w:rsidRPr="006B08F0">
        <w:t>1</w:t>
      </w:r>
      <w:r w:rsidR="005E2DFE" w:rsidRPr="006B08F0">
        <w:t>—Amendments commencing 1</w:t>
      </w:r>
      <w:r w:rsidR="006B08F0" w:rsidRPr="006B08F0">
        <w:t> </w:t>
      </w:r>
      <w:r w:rsidR="005E2DFE" w:rsidRPr="006B08F0">
        <w:t>January 2021</w:t>
      </w:r>
      <w:bookmarkEnd w:id="8"/>
    </w:p>
    <w:p w:rsidR="00E27557" w:rsidRPr="006B08F0" w:rsidRDefault="00E27557" w:rsidP="006B08F0">
      <w:pPr>
        <w:pStyle w:val="ActHead9"/>
        <w:rPr>
          <w:i w:val="0"/>
        </w:rPr>
      </w:pPr>
      <w:bookmarkStart w:id="9" w:name="_Toc59435804"/>
      <w:r w:rsidRPr="006B08F0">
        <w:t>Social Security Act 1991</w:t>
      </w:r>
      <w:bookmarkEnd w:id="9"/>
    </w:p>
    <w:p w:rsidR="005E2DFE" w:rsidRPr="006B08F0" w:rsidRDefault="00A1504D" w:rsidP="006B08F0">
      <w:pPr>
        <w:pStyle w:val="ItemHead"/>
      </w:pPr>
      <w:r w:rsidRPr="006B08F0">
        <w:t>1</w:t>
      </w:r>
      <w:r w:rsidR="005E2DFE" w:rsidRPr="006B08F0">
        <w:t xml:space="preserve">  </w:t>
      </w:r>
      <w:r w:rsidR="00756AE4" w:rsidRPr="006B08F0">
        <w:t>Subsection</w:t>
      </w:r>
      <w:r w:rsidR="006B08F0" w:rsidRPr="006B08F0">
        <w:t> </w:t>
      </w:r>
      <w:r w:rsidR="00756AE4" w:rsidRPr="006B08F0">
        <w:t>5</w:t>
      </w:r>
      <w:r w:rsidR="005E2DFE" w:rsidRPr="006B08F0">
        <w:t>57(1)</w:t>
      </w:r>
    </w:p>
    <w:p w:rsidR="005E2DFE" w:rsidRPr="006B08F0" w:rsidRDefault="005E2DFE" w:rsidP="006B08F0">
      <w:pPr>
        <w:pStyle w:val="Item"/>
      </w:pPr>
      <w:r w:rsidRPr="006B08F0">
        <w:t>Omit “and the person is not undertaking full</w:t>
      </w:r>
      <w:r w:rsidR="006B08F0">
        <w:noBreakHyphen/>
      </w:r>
      <w:r w:rsidRPr="006B08F0">
        <w:t>time study and is not a new apprentice”.</w:t>
      </w:r>
    </w:p>
    <w:p w:rsidR="005E2DFE" w:rsidRPr="006B08F0" w:rsidRDefault="00A1504D" w:rsidP="006B08F0">
      <w:pPr>
        <w:pStyle w:val="Transitional"/>
      </w:pPr>
      <w:r w:rsidRPr="006B08F0">
        <w:t>2</w:t>
      </w:r>
      <w:r w:rsidR="005E2DFE" w:rsidRPr="006B08F0">
        <w:t xml:space="preserve">  Application provision</w:t>
      </w:r>
    </w:p>
    <w:p w:rsidR="005E2DFE" w:rsidRPr="006B08F0" w:rsidRDefault="005E2DFE" w:rsidP="006B08F0">
      <w:pPr>
        <w:pStyle w:val="Item"/>
      </w:pPr>
      <w:r w:rsidRPr="006B08F0">
        <w:t>The amendment made by this Division applies in relation to working out if a person is qualified for youth allowance in respect of days occurring on or after the commencement of this item.</w:t>
      </w:r>
    </w:p>
    <w:p w:rsidR="005E2DFE" w:rsidRPr="006B08F0" w:rsidRDefault="00DE0E68" w:rsidP="006B08F0">
      <w:pPr>
        <w:pStyle w:val="ActHead8"/>
      </w:pPr>
      <w:bookmarkStart w:id="10" w:name="_Toc59435805"/>
      <w:r w:rsidRPr="006B08F0">
        <w:t>Division</w:t>
      </w:r>
      <w:r w:rsidR="006B08F0" w:rsidRPr="006B08F0">
        <w:t> </w:t>
      </w:r>
      <w:r w:rsidRPr="006B08F0">
        <w:t>2</w:t>
      </w:r>
      <w:r w:rsidR="005E2DFE" w:rsidRPr="006B08F0">
        <w:t>—Amendments commencing 1</w:t>
      </w:r>
      <w:r w:rsidR="006B08F0" w:rsidRPr="006B08F0">
        <w:t> </w:t>
      </w:r>
      <w:r w:rsidR="005E2DFE" w:rsidRPr="006B08F0">
        <w:t>April 2021</w:t>
      </w:r>
      <w:bookmarkEnd w:id="10"/>
    </w:p>
    <w:p w:rsidR="005E2DFE" w:rsidRPr="006B08F0" w:rsidRDefault="005E2DFE" w:rsidP="006B08F0">
      <w:pPr>
        <w:pStyle w:val="ActHead9"/>
        <w:rPr>
          <w:i w:val="0"/>
        </w:rPr>
      </w:pPr>
      <w:bookmarkStart w:id="11" w:name="_Toc59435806"/>
      <w:r w:rsidRPr="006B08F0">
        <w:t>Farm Household Support Act 2014</w:t>
      </w:r>
      <w:bookmarkEnd w:id="11"/>
    </w:p>
    <w:p w:rsidR="00357CA8" w:rsidRPr="006B08F0" w:rsidRDefault="00A1504D" w:rsidP="006B08F0">
      <w:pPr>
        <w:pStyle w:val="ItemHead"/>
      </w:pPr>
      <w:r w:rsidRPr="006B08F0">
        <w:t>3</w:t>
      </w:r>
      <w:r w:rsidR="00357CA8" w:rsidRPr="006B08F0">
        <w:t xml:space="preserve">  </w:t>
      </w:r>
      <w:r w:rsidR="00756AE4" w:rsidRPr="006B08F0">
        <w:t>Subsection</w:t>
      </w:r>
      <w:r w:rsidR="006B08F0" w:rsidRPr="006B08F0">
        <w:t> </w:t>
      </w:r>
      <w:r w:rsidR="00756AE4" w:rsidRPr="006B08F0">
        <w:t>4</w:t>
      </w:r>
      <w:r w:rsidR="00357CA8" w:rsidRPr="006B08F0">
        <w:t>2(1)</w:t>
      </w:r>
    </w:p>
    <w:p w:rsidR="00357CA8" w:rsidRPr="006B08F0" w:rsidRDefault="00357CA8" w:rsidP="006B08F0">
      <w:pPr>
        <w:pStyle w:val="Item"/>
      </w:pPr>
      <w:r w:rsidRPr="006B08F0">
        <w:t>Omit “</w:t>
      </w:r>
      <w:r w:rsidR="006B08F0" w:rsidRPr="006B08F0">
        <w:t>subsections (</w:t>
      </w:r>
      <w:r w:rsidRPr="006B08F0">
        <w:t>2) and (3)”, substitute “</w:t>
      </w:r>
      <w:r w:rsidR="006B08F0" w:rsidRPr="006B08F0">
        <w:t>subsection (</w:t>
      </w:r>
      <w:r w:rsidRPr="006B08F0">
        <w:t>2)”.</w:t>
      </w:r>
    </w:p>
    <w:p w:rsidR="00357CA8" w:rsidRPr="006B08F0" w:rsidRDefault="00A1504D" w:rsidP="006B08F0">
      <w:pPr>
        <w:pStyle w:val="ItemHead"/>
      </w:pPr>
      <w:r w:rsidRPr="006B08F0">
        <w:t>4</w:t>
      </w:r>
      <w:r w:rsidR="00357CA8" w:rsidRPr="006B08F0">
        <w:t xml:space="preserve">  </w:t>
      </w:r>
      <w:r w:rsidR="00756AE4" w:rsidRPr="006B08F0">
        <w:t>Subsection</w:t>
      </w:r>
      <w:r w:rsidR="006B08F0" w:rsidRPr="006B08F0">
        <w:t> </w:t>
      </w:r>
      <w:r w:rsidR="00756AE4" w:rsidRPr="006B08F0">
        <w:t>4</w:t>
      </w:r>
      <w:r w:rsidR="00357CA8" w:rsidRPr="006B08F0">
        <w:t>2(2) (heading)</w:t>
      </w:r>
    </w:p>
    <w:p w:rsidR="00357CA8" w:rsidRPr="006B08F0" w:rsidRDefault="00357CA8" w:rsidP="006B08F0">
      <w:pPr>
        <w:pStyle w:val="Item"/>
      </w:pPr>
      <w:r w:rsidRPr="006B08F0">
        <w:t>Repeal the heading, substitute:</w:t>
      </w:r>
    </w:p>
    <w:p w:rsidR="00357CA8" w:rsidRPr="006B08F0" w:rsidRDefault="00357CA8" w:rsidP="006B08F0">
      <w:pPr>
        <w:pStyle w:val="SubsectionHead"/>
      </w:pPr>
      <w:r w:rsidRPr="006B08F0">
        <w:t>Exception</w:t>
      </w:r>
    </w:p>
    <w:p w:rsidR="005E2DFE" w:rsidRPr="006B08F0" w:rsidRDefault="00A1504D" w:rsidP="006B08F0">
      <w:pPr>
        <w:pStyle w:val="ItemHead"/>
      </w:pPr>
      <w:r w:rsidRPr="006B08F0">
        <w:t>5</w:t>
      </w:r>
      <w:r w:rsidR="005E2DFE" w:rsidRPr="006B08F0">
        <w:t xml:space="preserve">  </w:t>
      </w:r>
      <w:r w:rsidR="00756AE4" w:rsidRPr="006B08F0">
        <w:t>Subsection</w:t>
      </w:r>
      <w:r w:rsidR="006B08F0" w:rsidRPr="006B08F0">
        <w:t> </w:t>
      </w:r>
      <w:r w:rsidR="00756AE4" w:rsidRPr="006B08F0">
        <w:t>4</w:t>
      </w:r>
      <w:r w:rsidR="005E2DFE" w:rsidRPr="006B08F0">
        <w:t>2(3)</w:t>
      </w:r>
    </w:p>
    <w:p w:rsidR="005E2DFE" w:rsidRPr="006B08F0" w:rsidRDefault="005E2DFE" w:rsidP="006B08F0">
      <w:pPr>
        <w:pStyle w:val="Item"/>
      </w:pPr>
      <w:r w:rsidRPr="006B08F0">
        <w:t>Repeal the subsection.</w:t>
      </w:r>
    </w:p>
    <w:p w:rsidR="005E2DFE" w:rsidRPr="006B08F0" w:rsidRDefault="00A1504D" w:rsidP="006B08F0">
      <w:pPr>
        <w:pStyle w:val="ItemHead"/>
      </w:pPr>
      <w:r w:rsidRPr="006B08F0">
        <w:t>6</w:t>
      </w:r>
      <w:r w:rsidR="005E2DFE" w:rsidRPr="006B08F0">
        <w:t xml:space="preserve">  </w:t>
      </w:r>
      <w:r w:rsidR="00756AE4" w:rsidRPr="006B08F0">
        <w:t>Subsection</w:t>
      </w:r>
      <w:r w:rsidR="006B08F0" w:rsidRPr="006B08F0">
        <w:t> </w:t>
      </w:r>
      <w:r w:rsidR="00756AE4" w:rsidRPr="006B08F0">
        <w:t>4</w:t>
      </w:r>
      <w:r w:rsidR="005E2DFE" w:rsidRPr="006B08F0">
        <w:t>8(5)</w:t>
      </w:r>
    </w:p>
    <w:p w:rsidR="005E2DFE" w:rsidRPr="006B08F0" w:rsidRDefault="005E2DFE" w:rsidP="006B08F0">
      <w:pPr>
        <w:pStyle w:val="Item"/>
      </w:pPr>
      <w:r w:rsidRPr="006B08F0">
        <w:t>Repeal the subsection.</w:t>
      </w:r>
    </w:p>
    <w:p w:rsidR="00D87E74" w:rsidRPr="006B08F0" w:rsidRDefault="00A1504D" w:rsidP="006B08F0">
      <w:pPr>
        <w:pStyle w:val="ItemHead"/>
      </w:pPr>
      <w:r w:rsidRPr="006B08F0">
        <w:lastRenderedPageBreak/>
        <w:t>7</w:t>
      </w:r>
      <w:r w:rsidR="00D87E74" w:rsidRPr="006B08F0">
        <w:t xml:space="preserve">  </w:t>
      </w:r>
      <w:r w:rsidR="00756AE4" w:rsidRPr="006B08F0">
        <w:t>Paragraph</w:t>
      </w:r>
      <w:r w:rsidR="006B08F0" w:rsidRPr="006B08F0">
        <w:t xml:space="preserve"> </w:t>
      </w:r>
      <w:r w:rsidR="00756AE4" w:rsidRPr="006B08F0">
        <w:t>9</w:t>
      </w:r>
      <w:r w:rsidR="00D87E74" w:rsidRPr="006B08F0">
        <w:t>4(b)</w:t>
      </w:r>
    </w:p>
    <w:p w:rsidR="00D87E74" w:rsidRPr="006B08F0" w:rsidRDefault="00D87E74" w:rsidP="006B08F0">
      <w:pPr>
        <w:pStyle w:val="Item"/>
      </w:pPr>
      <w:r w:rsidRPr="006B08F0">
        <w:t>Omit “, except section</w:t>
      </w:r>
      <w:r w:rsidR="006B08F0" w:rsidRPr="006B08F0">
        <w:t> </w:t>
      </w:r>
      <w:r w:rsidRPr="006B08F0">
        <w:t>557”.</w:t>
      </w:r>
    </w:p>
    <w:p w:rsidR="00D87E74" w:rsidRPr="006B08F0" w:rsidRDefault="00A1504D" w:rsidP="006B08F0">
      <w:pPr>
        <w:pStyle w:val="ItemHead"/>
      </w:pPr>
      <w:r w:rsidRPr="006B08F0">
        <w:t>8</w:t>
      </w:r>
      <w:r w:rsidR="00D87E74" w:rsidRPr="006B08F0">
        <w:t xml:space="preserve">  </w:t>
      </w:r>
      <w:r w:rsidR="00756AE4" w:rsidRPr="006B08F0">
        <w:t>Paragraph</w:t>
      </w:r>
      <w:r w:rsidR="006B08F0" w:rsidRPr="006B08F0">
        <w:t xml:space="preserve"> </w:t>
      </w:r>
      <w:r w:rsidR="00756AE4" w:rsidRPr="006B08F0">
        <w:t>9</w:t>
      </w:r>
      <w:r w:rsidR="00D87E74" w:rsidRPr="006B08F0">
        <w:t>4(d)</w:t>
      </w:r>
    </w:p>
    <w:p w:rsidR="00D87E74" w:rsidRPr="006B08F0" w:rsidRDefault="00D87E74" w:rsidP="006B08F0">
      <w:pPr>
        <w:pStyle w:val="Item"/>
      </w:pPr>
      <w:r w:rsidRPr="006B08F0">
        <w:t>Omit “, except section</w:t>
      </w:r>
      <w:r w:rsidR="006B08F0" w:rsidRPr="006B08F0">
        <w:t> </w:t>
      </w:r>
      <w:r w:rsidRPr="006B08F0">
        <w:t>646”.</w:t>
      </w:r>
    </w:p>
    <w:p w:rsidR="005E2DFE" w:rsidRPr="006B08F0" w:rsidRDefault="005E2DFE" w:rsidP="006B08F0">
      <w:pPr>
        <w:pStyle w:val="ActHead9"/>
        <w:rPr>
          <w:i w:val="0"/>
        </w:rPr>
      </w:pPr>
      <w:bookmarkStart w:id="12" w:name="_Toc59435807"/>
      <w:r w:rsidRPr="006B08F0">
        <w:t>Social Security Act 1991</w:t>
      </w:r>
      <w:bookmarkEnd w:id="12"/>
    </w:p>
    <w:p w:rsidR="00D87E74" w:rsidRPr="006B08F0" w:rsidRDefault="00A1504D" w:rsidP="006B08F0">
      <w:pPr>
        <w:pStyle w:val="ItemHead"/>
      </w:pPr>
      <w:r w:rsidRPr="006B08F0">
        <w:t>9</w:t>
      </w:r>
      <w:r w:rsidR="00D87E74" w:rsidRPr="006B08F0">
        <w:t xml:space="preserve">  </w:t>
      </w:r>
      <w:r w:rsidR="00756AE4" w:rsidRPr="006B08F0">
        <w:t>Subsection</w:t>
      </w:r>
      <w:r w:rsidR="006B08F0" w:rsidRPr="006B08F0">
        <w:t> </w:t>
      </w:r>
      <w:r w:rsidR="00756AE4" w:rsidRPr="006B08F0">
        <w:t>5</w:t>
      </w:r>
      <w:r w:rsidR="00D87E74" w:rsidRPr="006B08F0">
        <w:t>00WA(1)</w:t>
      </w:r>
    </w:p>
    <w:p w:rsidR="00D87E74" w:rsidRPr="006B08F0" w:rsidRDefault="00D87E74" w:rsidP="006B08F0">
      <w:pPr>
        <w:pStyle w:val="Item"/>
      </w:pPr>
      <w:r w:rsidRPr="006B08F0">
        <w:t>Omit “</w:t>
      </w:r>
      <w:r w:rsidR="006B08F0" w:rsidRPr="006B08F0">
        <w:t>subsections (</w:t>
      </w:r>
      <w:r w:rsidRPr="006B08F0">
        <w:t>2) and (4)”, substitute “</w:t>
      </w:r>
      <w:r w:rsidR="006B08F0" w:rsidRPr="006B08F0">
        <w:t>subsection (</w:t>
      </w:r>
      <w:r w:rsidRPr="006B08F0">
        <w:t>2)”.</w:t>
      </w:r>
    </w:p>
    <w:p w:rsidR="005E2DFE" w:rsidRPr="006B08F0" w:rsidRDefault="00A1504D" w:rsidP="006B08F0">
      <w:pPr>
        <w:pStyle w:val="ItemHead"/>
      </w:pPr>
      <w:r w:rsidRPr="006B08F0">
        <w:t>10</w:t>
      </w:r>
      <w:r w:rsidR="005E2DFE" w:rsidRPr="006B08F0">
        <w:t xml:space="preserve">  </w:t>
      </w:r>
      <w:r w:rsidR="00756AE4" w:rsidRPr="006B08F0">
        <w:t>Subsection</w:t>
      </w:r>
      <w:r w:rsidR="006B08F0" w:rsidRPr="006B08F0">
        <w:t> </w:t>
      </w:r>
      <w:r w:rsidR="00756AE4" w:rsidRPr="006B08F0">
        <w:t>5</w:t>
      </w:r>
      <w:r w:rsidR="0066537B" w:rsidRPr="006B08F0">
        <w:t>00WA(4)</w:t>
      </w:r>
    </w:p>
    <w:p w:rsidR="0066537B" w:rsidRPr="006B08F0" w:rsidRDefault="0066537B" w:rsidP="006B08F0">
      <w:pPr>
        <w:pStyle w:val="Item"/>
      </w:pPr>
      <w:r w:rsidRPr="006B08F0">
        <w:t>Repeal the subsection.</w:t>
      </w:r>
    </w:p>
    <w:p w:rsidR="0066537B" w:rsidRPr="006B08F0" w:rsidRDefault="00A1504D" w:rsidP="006B08F0">
      <w:pPr>
        <w:pStyle w:val="ItemHead"/>
      </w:pPr>
      <w:r w:rsidRPr="006B08F0">
        <w:t>11</w:t>
      </w:r>
      <w:r w:rsidR="0066537B" w:rsidRPr="006B08F0">
        <w:t xml:space="preserve">  </w:t>
      </w:r>
      <w:r w:rsidR="00756AE4" w:rsidRPr="006B08F0">
        <w:t>Subsection</w:t>
      </w:r>
      <w:r w:rsidR="006B08F0" w:rsidRPr="006B08F0">
        <w:t> </w:t>
      </w:r>
      <w:r w:rsidR="00756AE4" w:rsidRPr="006B08F0">
        <w:t>5</w:t>
      </w:r>
      <w:r w:rsidR="0066537B" w:rsidRPr="006B08F0">
        <w:t>00X(6)</w:t>
      </w:r>
    </w:p>
    <w:p w:rsidR="0066537B" w:rsidRPr="006B08F0" w:rsidRDefault="0066537B" w:rsidP="006B08F0">
      <w:pPr>
        <w:pStyle w:val="Item"/>
      </w:pPr>
      <w:r w:rsidRPr="006B08F0">
        <w:t>Repeal the subsection.</w:t>
      </w:r>
    </w:p>
    <w:p w:rsidR="0066537B" w:rsidRPr="006B08F0" w:rsidRDefault="00A1504D" w:rsidP="006B08F0">
      <w:pPr>
        <w:pStyle w:val="ItemHead"/>
      </w:pPr>
      <w:r w:rsidRPr="006B08F0">
        <w:t>12</w:t>
      </w:r>
      <w:r w:rsidR="0066537B" w:rsidRPr="006B08F0">
        <w:t xml:space="preserve">  </w:t>
      </w:r>
      <w:r w:rsidR="00756AE4" w:rsidRPr="006B08F0">
        <w:t>Subsection</w:t>
      </w:r>
      <w:r w:rsidR="006B08F0" w:rsidRPr="006B08F0">
        <w:t> </w:t>
      </w:r>
      <w:r w:rsidR="00756AE4" w:rsidRPr="006B08F0">
        <w:t>5</w:t>
      </w:r>
      <w:r w:rsidR="0066537B" w:rsidRPr="006B08F0">
        <w:t>00Z(4)</w:t>
      </w:r>
    </w:p>
    <w:p w:rsidR="0066537B" w:rsidRPr="006B08F0" w:rsidRDefault="0066537B" w:rsidP="006B08F0">
      <w:pPr>
        <w:pStyle w:val="Item"/>
      </w:pPr>
      <w:r w:rsidRPr="006B08F0">
        <w:t>Repeal the subsection.</w:t>
      </w:r>
    </w:p>
    <w:p w:rsidR="005E2DFE" w:rsidRPr="006B08F0" w:rsidRDefault="00A1504D" w:rsidP="006B08F0">
      <w:pPr>
        <w:pStyle w:val="ItemHead"/>
      </w:pPr>
      <w:r w:rsidRPr="006B08F0">
        <w:t>13</w:t>
      </w:r>
      <w:r w:rsidR="005E2DFE" w:rsidRPr="006B08F0">
        <w:t xml:space="preserve">  </w:t>
      </w:r>
      <w:r w:rsidR="00CE6D00" w:rsidRPr="006B08F0">
        <w:t>Section</w:t>
      </w:r>
      <w:r w:rsidR="006B08F0" w:rsidRPr="006B08F0">
        <w:t> </w:t>
      </w:r>
      <w:r w:rsidR="00CE6D00" w:rsidRPr="006B08F0">
        <w:t>5</w:t>
      </w:r>
      <w:r w:rsidR="005E2DFE" w:rsidRPr="006B08F0">
        <w:t>04</w:t>
      </w:r>
    </w:p>
    <w:p w:rsidR="005E2DFE" w:rsidRPr="006B08F0" w:rsidRDefault="005E2DFE" w:rsidP="006B08F0">
      <w:pPr>
        <w:pStyle w:val="Item"/>
      </w:pPr>
      <w:r w:rsidRPr="006B08F0">
        <w:t>Repeal the section.</w:t>
      </w:r>
    </w:p>
    <w:p w:rsidR="00D87E74" w:rsidRPr="006B08F0" w:rsidRDefault="00A1504D" w:rsidP="006B08F0">
      <w:pPr>
        <w:pStyle w:val="ItemHead"/>
      </w:pPr>
      <w:r w:rsidRPr="006B08F0">
        <w:t>14</w:t>
      </w:r>
      <w:r w:rsidR="00D87E74" w:rsidRPr="006B08F0">
        <w:t xml:space="preserve">  </w:t>
      </w:r>
      <w:r w:rsidR="00756AE4" w:rsidRPr="006B08F0">
        <w:t>Subsection</w:t>
      </w:r>
      <w:r w:rsidR="006B08F0" w:rsidRPr="006B08F0">
        <w:t> </w:t>
      </w:r>
      <w:r w:rsidR="00756AE4" w:rsidRPr="006B08F0">
        <w:t>5</w:t>
      </w:r>
      <w:r w:rsidR="00D87E74" w:rsidRPr="006B08F0">
        <w:t>49CA(2)</w:t>
      </w:r>
    </w:p>
    <w:p w:rsidR="00D87E74" w:rsidRPr="006B08F0" w:rsidRDefault="00D87E74" w:rsidP="006B08F0">
      <w:pPr>
        <w:pStyle w:val="Item"/>
      </w:pPr>
      <w:r w:rsidRPr="006B08F0">
        <w:t>Omit “</w:t>
      </w:r>
      <w:r w:rsidR="006B08F0" w:rsidRPr="006B08F0">
        <w:t>subsections (</w:t>
      </w:r>
      <w:r w:rsidRPr="006B08F0">
        <w:t>3), (5) and (6)”, substitute “</w:t>
      </w:r>
      <w:r w:rsidR="006B08F0" w:rsidRPr="006B08F0">
        <w:t>subsections (</w:t>
      </w:r>
      <w:r w:rsidRPr="006B08F0">
        <w:t>3) and (5)”.</w:t>
      </w:r>
    </w:p>
    <w:p w:rsidR="0066537B" w:rsidRPr="006B08F0" w:rsidRDefault="00A1504D" w:rsidP="006B08F0">
      <w:pPr>
        <w:pStyle w:val="ItemHead"/>
      </w:pPr>
      <w:r w:rsidRPr="006B08F0">
        <w:t>15</w:t>
      </w:r>
      <w:r w:rsidR="0066537B" w:rsidRPr="006B08F0">
        <w:t xml:space="preserve">  </w:t>
      </w:r>
      <w:r w:rsidR="00756AE4" w:rsidRPr="006B08F0">
        <w:t>Subsection</w:t>
      </w:r>
      <w:r w:rsidR="006B08F0" w:rsidRPr="006B08F0">
        <w:t> </w:t>
      </w:r>
      <w:r w:rsidR="00756AE4" w:rsidRPr="006B08F0">
        <w:t>5</w:t>
      </w:r>
      <w:r w:rsidR="0066537B" w:rsidRPr="006B08F0">
        <w:t>49CA(6)</w:t>
      </w:r>
    </w:p>
    <w:p w:rsidR="0066537B" w:rsidRPr="006B08F0" w:rsidRDefault="0066537B" w:rsidP="006B08F0">
      <w:pPr>
        <w:pStyle w:val="Item"/>
      </w:pPr>
      <w:r w:rsidRPr="006B08F0">
        <w:t>Repeal the subsection.</w:t>
      </w:r>
    </w:p>
    <w:p w:rsidR="0066537B" w:rsidRPr="006B08F0" w:rsidRDefault="00A1504D" w:rsidP="006B08F0">
      <w:pPr>
        <w:pStyle w:val="ItemHead"/>
      </w:pPr>
      <w:r w:rsidRPr="006B08F0">
        <w:t>16</w:t>
      </w:r>
      <w:r w:rsidR="0066537B" w:rsidRPr="006B08F0">
        <w:t xml:space="preserve">  </w:t>
      </w:r>
      <w:r w:rsidR="00756AE4" w:rsidRPr="006B08F0">
        <w:t>Subsection</w:t>
      </w:r>
      <w:r w:rsidR="006B08F0" w:rsidRPr="006B08F0">
        <w:t> </w:t>
      </w:r>
      <w:r w:rsidR="00756AE4" w:rsidRPr="006B08F0">
        <w:t>5</w:t>
      </w:r>
      <w:r w:rsidR="0066537B" w:rsidRPr="006B08F0">
        <w:t>49D(6A)</w:t>
      </w:r>
    </w:p>
    <w:p w:rsidR="0066537B" w:rsidRPr="006B08F0" w:rsidRDefault="0066537B" w:rsidP="006B08F0">
      <w:pPr>
        <w:pStyle w:val="Item"/>
      </w:pPr>
      <w:r w:rsidRPr="006B08F0">
        <w:t>Repeal the subsection.</w:t>
      </w:r>
    </w:p>
    <w:p w:rsidR="0066537B" w:rsidRPr="006B08F0" w:rsidRDefault="00A1504D" w:rsidP="006B08F0">
      <w:pPr>
        <w:pStyle w:val="ItemHead"/>
      </w:pPr>
      <w:r w:rsidRPr="006B08F0">
        <w:t>17</w:t>
      </w:r>
      <w:r w:rsidR="0066537B" w:rsidRPr="006B08F0">
        <w:t xml:space="preserve">  </w:t>
      </w:r>
      <w:r w:rsidR="00756AE4" w:rsidRPr="006B08F0">
        <w:t>Subsection</w:t>
      </w:r>
      <w:r w:rsidR="006B08F0" w:rsidRPr="006B08F0">
        <w:t> </w:t>
      </w:r>
      <w:r w:rsidR="00756AE4" w:rsidRPr="006B08F0">
        <w:t>5</w:t>
      </w:r>
      <w:r w:rsidR="0066537B" w:rsidRPr="006B08F0">
        <w:t>53C(7)</w:t>
      </w:r>
    </w:p>
    <w:p w:rsidR="0066537B" w:rsidRPr="006B08F0" w:rsidRDefault="0066537B" w:rsidP="006B08F0">
      <w:pPr>
        <w:pStyle w:val="Item"/>
      </w:pPr>
      <w:r w:rsidRPr="006B08F0">
        <w:t>Repeal the subsection.</w:t>
      </w:r>
    </w:p>
    <w:p w:rsidR="005E2DFE" w:rsidRPr="006B08F0" w:rsidRDefault="00A1504D" w:rsidP="006B08F0">
      <w:pPr>
        <w:pStyle w:val="ItemHead"/>
      </w:pPr>
      <w:r w:rsidRPr="006B08F0">
        <w:t>18</w:t>
      </w:r>
      <w:r w:rsidR="005E2DFE" w:rsidRPr="006B08F0">
        <w:t xml:space="preserve">  </w:t>
      </w:r>
      <w:r w:rsidR="00CE6D00" w:rsidRPr="006B08F0">
        <w:t>Section</w:t>
      </w:r>
      <w:r w:rsidR="006B08F0" w:rsidRPr="006B08F0">
        <w:t> </w:t>
      </w:r>
      <w:r w:rsidR="00CE6D00" w:rsidRPr="006B08F0">
        <w:t>5</w:t>
      </w:r>
      <w:r w:rsidR="005E2DFE" w:rsidRPr="006B08F0">
        <w:t>57</w:t>
      </w:r>
    </w:p>
    <w:p w:rsidR="005E2DFE" w:rsidRPr="006B08F0" w:rsidRDefault="005E2DFE" w:rsidP="006B08F0">
      <w:pPr>
        <w:pStyle w:val="Item"/>
      </w:pPr>
      <w:r w:rsidRPr="006B08F0">
        <w:t>Repeal the section.</w:t>
      </w:r>
    </w:p>
    <w:p w:rsidR="00D87E74" w:rsidRPr="006B08F0" w:rsidRDefault="00A1504D" w:rsidP="006B08F0">
      <w:pPr>
        <w:pStyle w:val="ItemHead"/>
      </w:pPr>
      <w:r w:rsidRPr="006B08F0">
        <w:t>19</w:t>
      </w:r>
      <w:r w:rsidR="00D87E74" w:rsidRPr="006B08F0">
        <w:t xml:space="preserve">  </w:t>
      </w:r>
      <w:r w:rsidR="00756AE4" w:rsidRPr="006B08F0">
        <w:t>Subsection</w:t>
      </w:r>
      <w:r w:rsidR="006B08F0" w:rsidRPr="006B08F0">
        <w:t> </w:t>
      </w:r>
      <w:r w:rsidR="00756AE4" w:rsidRPr="006B08F0">
        <w:t>6</w:t>
      </w:r>
      <w:r w:rsidR="00D87E74" w:rsidRPr="006B08F0">
        <w:t>20(1)</w:t>
      </w:r>
    </w:p>
    <w:p w:rsidR="00D87E74" w:rsidRPr="006B08F0" w:rsidRDefault="00D87E74" w:rsidP="006B08F0">
      <w:pPr>
        <w:pStyle w:val="Item"/>
      </w:pPr>
      <w:r w:rsidRPr="006B08F0">
        <w:t>Omit “</w:t>
      </w:r>
      <w:r w:rsidR="006B08F0" w:rsidRPr="006B08F0">
        <w:t>subsections (</w:t>
      </w:r>
      <w:r w:rsidRPr="006B08F0">
        <w:t>2), (4) and (5)”, substitute “</w:t>
      </w:r>
      <w:r w:rsidR="006B08F0" w:rsidRPr="006B08F0">
        <w:t>subsections (</w:t>
      </w:r>
      <w:r w:rsidRPr="006B08F0">
        <w:t>2) and (4)”.</w:t>
      </w:r>
    </w:p>
    <w:p w:rsidR="0066537B" w:rsidRPr="006B08F0" w:rsidRDefault="00A1504D" w:rsidP="006B08F0">
      <w:pPr>
        <w:pStyle w:val="ItemHead"/>
      </w:pPr>
      <w:r w:rsidRPr="006B08F0">
        <w:t>20</w:t>
      </w:r>
      <w:r w:rsidR="0066537B" w:rsidRPr="006B08F0">
        <w:t xml:space="preserve">  </w:t>
      </w:r>
      <w:r w:rsidR="00756AE4" w:rsidRPr="006B08F0">
        <w:t>Subsection</w:t>
      </w:r>
      <w:r w:rsidR="006B08F0" w:rsidRPr="006B08F0">
        <w:t> </w:t>
      </w:r>
      <w:r w:rsidR="00756AE4" w:rsidRPr="006B08F0">
        <w:t>6</w:t>
      </w:r>
      <w:r w:rsidR="0066537B" w:rsidRPr="006B08F0">
        <w:t>20(5)</w:t>
      </w:r>
    </w:p>
    <w:p w:rsidR="0066537B" w:rsidRPr="006B08F0" w:rsidRDefault="0066537B" w:rsidP="006B08F0">
      <w:pPr>
        <w:pStyle w:val="Item"/>
      </w:pPr>
      <w:r w:rsidRPr="006B08F0">
        <w:t>Repeal the subsection.</w:t>
      </w:r>
    </w:p>
    <w:p w:rsidR="0066537B" w:rsidRPr="006B08F0" w:rsidRDefault="00A1504D" w:rsidP="006B08F0">
      <w:pPr>
        <w:pStyle w:val="ItemHead"/>
      </w:pPr>
      <w:r w:rsidRPr="006B08F0">
        <w:t>21</w:t>
      </w:r>
      <w:r w:rsidR="0066537B" w:rsidRPr="006B08F0">
        <w:t xml:space="preserve">  </w:t>
      </w:r>
      <w:r w:rsidR="00756AE4" w:rsidRPr="006B08F0">
        <w:t>Subsection</w:t>
      </w:r>
      <w:r w:rsidR="006B08F0" w:rsidRPr="006B08F0">
        <w:t> </w:t>
      </w:r>
      <w:r w:rsidR="00756AE4" w:rsidRPr="006B08F0">
        <w:t>6</w:t>
      </w:r>
      <w:r w:rsidR="0066537B" w:rsidRPr="006B08F0">
        <w:t>23A(10)</w:t>
      </w:r>
    </w:p>
    <w:p w:rsidR="0066537B" w:rsidRPr="006B08F0" w:rsidRDefault="0066537B" w:rsidP="006B08F0">
      <w:pPr>
        <w:pStyle w:val="Item"/>
      </w:pPr>
      <w:r w:rsidRPr="006B08F0">
        <w:t>Repeal the subsection.</w:t>
      </w:r>
    </w:p>
    <w:p w:rsidR="0066537B" w:rsidRPr="006B08F0" w:rsidRDefault="00A1504D" w:rsidP="006B08F0">
      <w:pPr>
        <w:pStyle w:val="ItemHead"/>
      </w:pPr>
      <w:r w:rsidRPr="006B08F0">
        <w:t>22</w:t>
      </w:r>
      <w:r w:rsidR="0066537B" w:rsidRPr="006B08F0">
        <w:t xml:space="preserve">  </w:t>
      </w:r>
      <w:r w:rsidR="00756AE4" w:rsidRPr="006B08F0">
        <w:t>Subsection</w:t>
      </w:r>
      <w:r w:rsidR="006B08F0" w:rsidRPr="006B08F0">
        <w:t> </w:t>
      </w:r>
      <w:r w:rsidR="00756AE4" w:rsidRPr="006B08F0">
        <w:t>6</w:t>
      </w:r>
      <w:r w:rsidR="0066537B" w:rsidRPr="006B08F0">
        <w:t>33(7)</w:t>
      </w:r>
    </w:p>
    <w:p w:rsidR="0066537B" w:rsidRPr="006B08F0" w:rsidRDefault="0066537B" w:rsidP="006B08F0">
      <w:pPr>
        <w:pStyle w:val="Item"/>
      </w:pPr>
      <w:r w:rsidRPr="006B08F0">
        <w:t>Repeal the subsection.</w:t>
      </w:r>
    </w:p>
    <w:p w:rsidR="005E2DFE" w:rsidRPr="006B08F0" w:rsidRDefault="00A1504D" w:rsidP="006B08F0">
      <w:pPr>
        <w:pStyle w:val="ItemHead"/>
      </w:pPr>
      <w:r w:rsidRPr="006B08F0">
        <w:t>23</w:t>
      </w:r>
      <w:r w:rsidR="005E2DFE" w:rsidRPr="006B08F0">
        <w:t xml:space="preserve">  </w:t>
      </w:r>
      <w:r w:rsidR="00DE0E68" w:rsidRPr="006B08F0">
        <w:t>Section</w:t>
      </w:r>
      <w:r w:rsidR="006B08F0" w:rsidRPr="006B08F0">
        <w:t> </w:t>
      </w:r>
      <w:r w:rsidR="00DE0E68" w:rsidRPr="006B08F0">
        <w:t>6</w:t>
      </w:r>
      <w:r w:rsidR="005E2DFE" w:rsidRPr="006B08F0">
        <w:t>46</w:t>
      </w:r>
    </w:p>
    <w:p w:rsidR="005E2DFE" w:rsidRPr="006B08F0" w:rsidRDefault="005E2DFE" w:rsidP="006B08F0">
      <w:pPr>
        <w:pStyle w:val="Item"/>
      </w:pPr>
      <w:r w:rsidRPr="006B08F0">
        <w:t>Repeal the section.</w:t>
      </w:r>
    </w:p>
    <w:p w:rsidR="00926DC0" w:rsidRPr="006B08F0" w:rsidRDefault="00A1504D" w:rsidP="006B08F0">
      <w:pPr>
        <w:pStyle w:val="Transitional"/>
      </w:pPr>
      <w:r w:rsidRPr="006B08F0">
        <w:t>24</w:t>
      </w:r>
      <w:r w:rsidR="00926DC0" w:rsidRPr="006B08F0">
        <w:t xml:space="preserve">  </w:t>
      </w:r>
      <w:r w:rsidR="00756AE4" w:rsidRPr="006B08F0">
        <w:t>Subsection</w:t>
      </w:r>
      <w:r w:rsidR="006B08F0" w:rsidRPr="006B08F0">
        <w:t> </w:t>
      </w:r>
      <w:r w:rsidR="00756AE4" w:rsidRPr="006B08F0">
        <w:t>6</w:t>
      </w:r>
      <w:r w:rsidR="00926DC0" w:rsidRPr="006B08F0">
        <w:t>54(3) (step 1 of the method statement)</w:t>
      </w:r>
    </w:p>
    <w:p w:rsidR="00926DC0" w:rsidRPr="006B08F0" w:rsidRDefault="00926DC0" w:rsidP="006B08F0">
      <w:pPr>
        <w:pStyle w:val="Item"/>
      </w:pPr>
      <w:r w:rsidRPr="006B08F0">
        <w:t>Omit “, 644AAA and 646”, substitute “and 644AAA”.</w:t>
      </w:r>
    </w:p>
    <w:p w:rsidR="00926DC0" w:rsidRPr="006B08F0" w:rsidRDefault="00A1504D" w:rsidP="006B08F0">
      <w:pPr>
        <w:pStyle w:val="ItemHead"/>
      </w:pPr>
      <w:r w:rsidRPr="006B08F0">
        <w:t>25</w:t>
      </w:r>
      <w:r w:rsidR="00926DC0" w:rsidRPr="006B08F0">
        <w:t xml:space="preserve">  Paragraphs 654(5)(d) and (6)(b)</w:t>
      </w:r>
    </w:p>
    <w:p w:rsidR="00926DC0" w:rsidRPr="006B08F0" w:rsidRDefault="00926DC0" w:rsidP="006B08F0">
      <w:pPr>
        <w:pStyle w:val="Item"/>
      </w:pPr>
      <w:r w:rsidRPr="006B08F0">
        <w:t>Omit “, 644AAA and 646”, substitute “and 644AAA”.</w:t>
      </w:r>
    </w:p>
    <w:p w:rsidR="00926DC0" w:rsidRPr="006B08F0" w:rsidRDefault="00A1504D" w:rsidP="006B08F0">
      <w:pPr>
        <w:pStyle w:val="ItemHead"/>
      </w:pPr>
      <w:r w:rsidRPr="006B08F0">
        <w:t>26</w:t>
      </w:r>
      <w:r w:rsidR="00926DC0" w:rsidRPr="006B08F0">
        <w:t xml:space="preserve">  </w:t>
      </w:r>
      <w:r w:rsidR="00CE6D00" w:rsidRPr="006B08F0">
        <w:t>Subsection</w:t>
      </w:r>
      <w:r w:rsidR="006B08F0" w:rsidRPr="006B08F0">
        <w:t> </w:t>
      </w:r>
      <w:r w:rsidR="00CE6D00" w:rsidRPr="006B08F0">
        <w:t>7</w:t>
      </w:r>
      <w:r w:rsidR="00926DC0" w:rsidRPr="006B08F0">
        <w:t>39A(10)</w:t>
      </w:r>
    </w:p>
    <w:p w:rsidR="00926DC0" w:rsidRPr="006B08F0" w:rsidRDefault="00926DC0" w:rsidP="006B08F0">
      <w:pPr>
        <w:pStyle w:val="Item"/>
      </w:pPr>
      <w:r w:rsidRPr="006B08F0">
        <w:t>Repeal the subsection.</w:t>
      </w:r>
    </w:p>
    <w:p w:rsidR="00926DC0" w:rsidRPr="006B08F0" w:rsidRDefault="00A1504D" w:rsidP="006B08F0">
      <w:pPr>
        <w:pStyle w:val="ItemHead"/>
      </w:pPr>
      <w:r w:rsidRPr="006B08F0">
        <w:t>27</w:t>
      </w:r>
      <w:r w:rsidR="00926DC0" w:rsidRPr="006B08F0">
        <w:t xml:space="preserve">  </w:t>
      </w:r>
      <w:r w:rsidR="00CE6D00" w:rsidRPr="006B08F0">
        <w:t>Subsection</w:t>
      </w:r>
      <w:r w:rsidR="006B08F0" w:rsidRPr="006B08F0">
        <w:t> </w:t>
      </w:r>
      <w:r w:rsidR="00CE6D00" w:rsidRPr="006B08F0">
        <w:t>7</w:t>
      </w:r>
      <w:r w:rsidR="00926DC0" w:rsidRPr="006B08F0">
        <w:t>45M(4)</w:t>
      </w:r>
    </w:p>
    <w:p w:rsidR="00926DC0" w:rsidRPr="006B08F0" w:rsidRDefault="00926DC0" w:rsidP="006B08F0">
      <w:pPr>
        <w:pStyle w:val="Item"/>
      </w:pPr>
      <w:r w:rsidRPr="006B08F0">
        <w:t>Repeal the subsection.</w:t>
      </w:r>
    </w:p>
    <w:p w:rsidR="005E2DFE" w:rsidRPr="006B08F0" w:rsidRDefault="00A1504D" w:rsidP="006B08F0">
      <w:pPr>
        <w:pStyle w:val="ItemHead"/>
      </w:pPr>
      <w:r w:rsidRPr="006B08F0">
        <w:t>28</w:t>
      </w:r>
      <w:r w:rsidR="005E2DFE" w:rsidRPr="006B08F0">
        <w:t xml:space="preserve">  </w:t>
      </w:r>
      <w:r w:rsidR="00DE0E68" w:rsidRPr="006B08F0">
        <w:t>Section</w:t>
      </w:r>
      <w:r w:rsidR="006B08F0" w:rsidRPr="006B08F0">
        <w:t> </w:t>
      </w:r>
      <w:r w:rsidR="00DE0E68" w:rsidRPr="006B08F0">
        <w:t>1</w:t>
      </w:r>
      <w:r w:rsidR="005E2DFE" w:rsidRPr="006B08F0">
        <w:t>210B</w:t>
      </w:r>
    </w:p>
    <w:p w:rsidR="005E2DFE" w:rsidRPr="006B08F0" w:rsidRDefault="005E2DFE" w:rsidP="006B08F0">
      <w:pPr>
        <w:pStyle w:val="Item"/>
      </w:pPr>
      <w:r w:rsidRPr="006B08F0">
        <w:t>Repeal the section.</w:t>
      </w:r>
    </w:p>
    <w:p w:rsidR="0045770F" w:rsidRPr="006B08F0" w:rsidRDefault="00A1504D" w:rsidP="006B08F0">
      <w:pPr>
        <w:pStyle w:val="Transitional"/>
      </w:pPr>
      <w:r w:rsidRPr="006B08F0">
        <w:t>29</w:t>
      </w:r>
      <w:r w:rsidR="0045770F" w:rsidRPr="006B08F0">
        <w:t xml:space="preserve">  Application provision</w:t>
      </w:r>
    </w:p>
    <w:p w:rsidR="0045770F" w:rsidRPr="006B08F0" w:rsidRDefault="0045770F" w:rsidP="006B08F0">
      <w:pPr>
        <w:pStyle w:val="Item"/>
      </w:pPr>
      <w:r w:rsidRPr="006B08F0">
        <w:t xml:space="preserve">The amendments made by this Division apply in relation to working out if farm household allowance, parenting payment, youth allowance, jobseeker payment or special benefit is payable to a person, or </w:t>
      </w:r>
      <w:r w:rsidR="004A19F5" w:rsidRPr="006B08F0">
        <w:t xml:space="preserve">working out </w:t>
      </w:r>
      <w:r w:rsidRPr="006B08F0">
        <w:t>the ra</w:t>
      </w:r>
      <w:r w:rsidR="004A19F5" w:rsidRPr="006B08F0">
        <w:t xml:space="preserve">te of </w:t>
      </w:r>
      <w:r w:rsidRPr="006B08F0">
        <w:t>a person’s parenting payment, youth allowance</w:t>
      </w:r>
      <w:r w:rsidR="004A19F5" w:rsidRPr="006B08F0">
        <w:t xml:space="preserve"> or </w:t>
      </w:r>
      <w:r w:rsidRPr="006B08F0">
        <w:t>jobseeker payment, in respect of days occurring on or after the commencement of this item.</w:t>
      </w:r>
    </w:p>
    <w:p w:rsidR="009C744E" w:rsidRPr="006B08F0" w:rsidRDefault="00DE0E68" w:rsidP="006B08F0">
      <w:pPr>
        <w:pStyle w:val="ActHead7"/>
        <w:pageBreakBefore/>
      </w:pPr>
      <w:bookmarkStart w:id="13" w:name="_Toc59435808"/>
      <w:r w:rsidRPr="00CB4E61">
        <w:rPr>
          <w:rStyle w:val="CharAmPartNo"/>
        </w:rPr>
        <w:t>Part</w:t>
      </w:r>
      <w:r w:rsidR="006B08F0" w:rsidRPr="00CB4E61">
        <w:rPr>
          <w:rStyle w:val="CharAmPartNo"/>
        </w:rPr>
        <w:t> </w:t>
      </w:r>
      <w:r w:rsidRPr="00CB4E61">
        <w:rPr>
          <w:rStyle w:val="CharAmPartNo"/>
        </w:rPr>
        <w:t>2</w:t>
      </w:r>
      <w:r w:rsidR="009C744E" w:rsidRPr="006B08F0">
        <w:t>—</w:t>
      </w:r>
      <w:r w:rsidR="009C744E" w:rsidRPr="00CB4E61">
        <w:rPr>
          <w:rStyle w:val="CharAmPartText"/>
        </w:rPr>
        <w:t>Qualification for youth allowance</w:t>
      </w:r>
      <w:r w:rsidR="00D9709C" w:rsidRPr="00CB4E61">
        <w:rPr>
          <w:rStyle w:val="CharAmPartText"/>
        </w:rPr>
        <w:t xml:space="preserve"> or jobseeker payment</w:t>
      </w:r>
      <w:r w:rsidR="009C744E" w:rsidRPr="00CB4E61">
        <w:rPr>
          <w:rStyle w:val="CharAmPartText"/>
        </w:rPr>
        <w:t>—coronavirus</w:t>
      </w:r>
      <w:bookmarkEnd w:id="13"/>
    </w:p>
    <w:p w:rsidR="00D9709C" w:rsidRPr="006B08F0" w:rsidRDefault="00D9709C" w:rsidP="006B08F0">
      <w:pPr>
        <w:pStyle w:val="ActHead8"/>
      </w:pPr>
      <w:bookmarkStart w:id="14" w:name="_Toc59435809"/>
      <w:r w:rsidRPr="006B08F0">
        <w:t>Division</w:t>
      </w:r>
      <w:r w:rsidR="006B08F0" w:rsidRPr="006B08F0">
        <w:t> </w:t>
      </w:r>
      <w:r w:rsidRPr="006B08F0">
        <w:t>1—Amendments commencing 1</w:t>
      </w:r>
      <w:r w:rsidR="006B08F0" w:rsidRPr="006B08F0">
        <w:t> </w:t>
      </w:r>
      <w:r w:rsidRPr="006B08F0">
        <w:t>January 2021</w:t>
      </w:r>
      <w:bookmarkEnd w:id="14"/>
    </w:p>
    <w:p w:rsidR="009C744E" w:rsidRPr="006B08F0" w:rsidRDefault="009C744E" w:rsidP="006B08F0">
      <w:pPr>
        <w:pStyle w:val="ActHead9"/>
        <w:rPr>
          <w:i w:val="0"/>
        </w:rPr>
      </w:pPr>
      <w:bookmarkStart w:id="15" w:name="_Toc59435810"/>
      <w:r w:rsidRPr="006B08F0">
        <w:t>Social Security Act 1991</w:t>
      </w:r>
      <w:bookmarkEnd w:id="15"/>
    </w:p>
    <w:p w:rsidR="009C744E" w:rsidRPr="006B08F0" w:rsidRDefault="00A1504D" w:rsidP="006B08F0">
      <w:pPr>
        <w:pStyle w:val="ItemHead"/>
      </w:pPr>
      <w:r w:rsidRPr="006B08F0">
        <w:t>30</w:t>
      </w:r>
      <w:r w:rsidR="009C744E" w:rsidRPr="006B08F0">
        <w:t xml:space="preserve">  Paragraph</w:t>
      </w:r>
      <w:r w:rsidR="006B08F0" w:rsidRPr="006B08F0">
        <w:t xml:space="preserve"> </w:t>
      </w:r>
      <w:r w:rsidR="009C744E" w:rsidRPr="006B08F0">
        <w:t>540BA(1)(b)</w:t>
      </w:r>
    </w:p>
    <w:p w:rsidR="009C744E" w:rsidRPr="006B08F0" w:rsidRDefault="009C744E" w:rsidP="006B08F0">
      <w:pPr>
        <w:pStyle w:val="Item"/>
      </w:pPr>
      <w:r w:rsidRPr="006B08F0">
        <w:t>Repeal the paragraph.</w:t>
      </w:r>
    </w:p>
    <w:p w:rsidR="009C744E" w:rsidRPr="006B08F0" w:rsidRDefault="00A1504D" w:rsidP="006B08F0">
      <w:pPr>
        <w:pStyle w:val="Transitional"/>
      </w:pPr>
      <w:r w:rsidRPr="006B08F0">
        <w:t>31</w:t>
      </w:r>
      <w:r w:rsidR="009C744E" w:rsidRPr="006B08F0">
        <w:t xml:space="preserve">  Application provision</w:t>
      </w:r>
    </w:p>
    <w:p w:rsidR="009C744E" w:rsidRPr="006B08F0" w:rsidRDefault="009C744E" w:rsidP="006B08F0">
      <w:pPr>
        <w:pStyle w:val="Item"/>
      </w:pPr>
      <w:r w:rsidRPr="006B08F0">
        <w:t xml:space="preserve">The amendment made by this </w:t>
      </w:r>
      <w:r w:rsidR="00D9709C" w:rsidRPr="006B08F0">
        <w:t>Division</w:t>
      </w:r>
      <w:r w:rsidRPr="006B08F0">
        <w:t xml:space="preserve"> appl</w:t>
      </w:r>
      <w:r w:rsidR="000C7CE6" w:rsidRPr="006B08F0">
        <w:t>ies</w:t>
      </w:r>
      <w:r w:rsidRPr="006B08F0">
        <w:t xml:space="preserve"> in relation to working out if a person is qualified for youth allowance in respect of days occurring on or after the commencement of this item.</w:t>
      </w:r>
    </w:p>
    <w:p w:rsidR="00D9709C" w:rsidRPr="006B08F0" w:rsidRDefault="00D9709C" w:rsidP="006B08F0">
      <w:pPr>
        <w:pStyle w:val="ActHead8"/>
      </w:pPr>
      <w:bookmarkStart w:id="16" w:name="_Toc59435811"/>
      <w:r w:rsidRPr="006B08F0">
        <w:t>Division</w:t>
      </w:r>
      <w:r w:rsidR="006B08F0" w:rsidRPr="006B08F0">
        <w:t> </w:t>
      </w:r>
      <w:r w:rsidRPr="006B08F0">
        <w:t>2—Amendments commencing 1</w:t>
      </w:r>
      <w:r w:rsidR="006B08F0" w:rsidRPr="006B08F0">
        <w:t> </w:t>
      </w:r>
      <w:r w:rsidRPr="006B08F0">
        <w:t>April 2021</w:t>
      </w:r>
      <w:bookmarkEnd w:id="16"/>
    </w:p>
    <w:p w:rsidR="00D9709C" w:rsidRPr="006B08F0" w:rsidRDefault="00D9709C" w:rsidP="006B08F0">
      <w:pPr>
        <w:pStyle w:val="ActHead9"/>
        <w:rPr>
          <w:i w:val="0"/>
        </w:rPr>
      </w:pPr>
      <w:bookmarkStart w:id="17" w:name="_Toc59435812"/>
      <w:r w:rsidRPr="006B08F0">
        <w:t>Social Security Act 1991</w:t>
      </w:r>
      <w:bookmarkEnd w:id="17"/>
    </w:p>
    <w:p w:rsidR="00D9709C" w:rsidRPr="006B08F0" w:rsidRDefault="00A1504D" w:rsidP="006B08F0">
      <w:pPr>
        <w:pStyle w:val="ItemHead"/>
      </w:pPr>
      <w:r w:rsidRPr="006B08F0">
        <w:t>32</w:t>
      </w:r>
      <w:r w:rsidR="00D9709C" w:rsidRPr="006B08F0">
        <w:t xml:space="preserve">  </w:t>
      </w:r>
      <w:r w:rsidR="00CE6D00" w:rsidRPr="006B08F0">
        <w:t>Subsection</w:t>
      </w:r>
      <w:r w:rsidR="006B08F0" w:rsidRPr="006B08F0">
        <w:t> </w:t>
      </w:r>
      <w:r w:rsidR="00CE6D00" w:rsidRPr="006B08F0">
        <w:t>7</w:t>
      </w:r>
      <w:r w:rsidR="00D9709C" w:rsidRPr="006B08F0">
        <w:t>(7)</w:t>
      </w:r>
    </w:p>
    <w:p w:rsidR="00D9709C" w:rsidRPr="006B08F0" w:rsidRDefault="00D9709C" w:rsidP="006B08F0">
      <w:pPr>
        <w:pStyle w:val="Item"/>
      </w:pPr>
      <w:r w:rsidRPr="006B08F0">
        <w:t>Omit “, 540BA(1)(d)(ii) and 593(1)(g)(ii), (1D)(b)(ii) and (5)(b)(ii)”, substitute “and 593(1)(g)(ii) and (1D)(b)(ii)”.</w:t>
      </w:r>
    </w:p>
    <w:p w:rsidR="00D9709C" w:rsidRPr="006B08F0" w:rsidRDefault="00A1504D" w:rsidP="006B08F0">
      <w:pPr>
        <w:pStyle w:val="ItemHead"/>
      </w:pPr>
      <w:r w:rsidRPr="006B08F0">
        <w:t>33</w:t>
      </w:r>
      <w:r w:rsidR="00D9709C" w:rsidRPr="006B08F0">
        <w:t xml:space="preserve">  </w:t>
      </w:r>
      <w:r w:rsidR="00CE6D00" w:rsidRPr="006B08F0">
        <w:t>Section</w:t>
      </w:r>
      <w:r w:rsidR="006B08F0" w:rsidRPr="006B08F0">
        <w:t> </w:t>
      </w:r>
      <w:r w:rsidR="00CE6D00" w:rsidRPr="006B08F0">
        <w:t>5</w:t>
      </w:r>
      <w:r w:rsidR="00D9709C" w:rsidRPr="006B08F0">
        <w:t>40BA</w:t>
      </w:r>
    </w:p>
    <w:p w:rsidR="00D9709C" w:rsidRPr="006B08F0" w:rsidRDefault="00D9709C" w:rsidP="006B08F0">
      <w:pPr>
        <w:pStyle w:val="Item"/>
      </w:pPr>
      <w:r w:rsidRPr="006B08F0">
        <w:t>Repeal the section.</w:t>
      </w:r>
    </w:p>
    <w:p w:rsidR="00D9709C" w:rsidRPr="006B08F0" w:rsidRDefault="00A1504D" w:rsidP="006B08F0">
      <w:pPr>
        <w:pStyle w:val="ItemHead"/>
      </w:pPr>
      <w:r w:rsidRPr="006B08F0">
        <w:t>34</w:t>
      </w:r>
      <w:r w:rsidR="00D9709C" w:rsidRPr="006B08F0">
        <w:t xml:space="preserve">  </w:t>
      </w:r>
      <w:r w:rsidR="00CE6D00" w:rsidRPr="006B08F0">
        <w:t>Subsections</w:t>
      </w:r>
      <w:r w:rsidR="006B08F0" w:rsidRPr="006B08F0">
        <w:t> </w:t>
      </w:r>
      <w:r w:rsidR="00CE6D00" w:rsidRPr="006B08F0">
        <w:t>5</w:t>
      </w:r>
      <w:r w:rsidR="00D9709C" w:rsidRPr="006B08F0">
        <w:t>93(5) to (8)</w:t>
      </w:r>
    </w:p>
    <w:p w:rsidR="00D9709C" w:rsidRPr="006B08F0" w:rsidRDefault="00D9709C" w:rsidP="006B08F0">
      <w:pPr>
        <w:pStyle w:val="Item"/>
      </w:pPr>
      <w:r w:rsidRPr="006B08F0">
        <w:t>Repeal the subsections.</w:t>
      </w:r>
    </w:p>
    <w:p w:rsidR="00D9709C" w:rsidRPr="006B08F0" w:rsidRDefault="00A1504D" w:rsidP="006B08F0">
      <w:pPr>
        <w:pStyle w:val="Transitional"/>
      </w:pPr>
      <w:r w:rsidRPr="006B08F0">
        <w:t>35</w:t>
      </w:r>
      <w:r w:rsidR="00D9709C" w:rsidRPr="006B08F0">
        <w:t xml:space="preserve">  Application provision</w:t>
      </w:r>
    </w:p>
    <w:p w:rsidR="00D9709C" w:rsidRPr="006B08F0" w:rsidRDefault="00D9709C" w:rsidP="006B08F0">
      <w:pPr>
        <w:pStyle w:val="Item"/>
      </w:pPr>
      <w:r w:rsidRPr="006B08F0">
        <w:t>The amendments made by this Divisio</w:t>
      </w:r>
      <w:r w:rsidR="00CE6D00" w:rsidRPr="006B08F0">
        <w:t>n</w:t>
      </w:r>
      <w:r w:rsidRPr="006B08F0">
        <w:t xml:space="preserve"> apply in relation to working out if a person is qualified for youth allowance or jobseeker payment in respect of days occurring on or after the commencement of this item.</w:t>
      </w:r>
    </w:p>
    <w:p w:rsidR="009C744E" w:rsidRPr="006B08F0" w:rsidRDefault="00CE6D00" w:rsidP="006B08F0">
      <w:pPr>
        <w:pStyle w:val="ActHead7"/>
        <w:pageBreakBefore/>
      </w:pPr>
      <w:bookmarkStart w:id="18" w:name="_Toc59435813"/>
      <w:r w:rsidRPr="00CB4E61">
        <w:rPr>
          <w:rStyle w:val="CharAmPartNo"/>
        </w:rPr>
        <w:t>Part</w:t>
      </w:r>
      <w:r w:rsidR="006B08F0" w:rsidRPr="00CB4E61">
        <w:rPr>
          <w:rStyle w:val="CharAmPartNo"/>
        </w:rPr>
        <w:t> </w:t>
      </w:r>
      <w:r w:rsidRPr="00CB4E61">
        <w:rPr>
          <w:rStyle w:val="CharAmPartNo"/>
        </w:rPr>
        <w:t>3</w:t>
      </w:r>
      <w:r w:rsidR="009C744E" w:rsidRPr="006B08F0">
        <w:t>—</w:t>
      </w:r>
      <w:r w:rsidR="009C744E" w:rsidRPr="00CB4E61">
        <w:rPr>
          <w:rStyle w:val="CharAmPartText"/>
        </w:rPr>
        <w:t>Liquid assets test waiting period and assets test exemptions</w:t>
      </w:r>
      <w:bookmarkEnd w:id="18"/>
    </w:p>
    <w:p w:rsidR="009C744E" w:rsidRPr="006B08F0" w:rsidRDefault="009C744E" w:rsidP="006B08F0">
      <w:pPr>
        <w:pStyle w:val="ActHead9"/>
        <w:rPr>
          <w:i w:val="0"/>
        </w:rPr>
      </w:pPr>
      <w:bookmarkStart w:id="19" w:name="_Toc59435814"/>
      <w:r w:rsidRPr="006B08F0">
        <w:t>Social Security Act 1991</w:t>
      </w:r>
      <w:bookmarkEnd w:id="19"/>
    </w:p>
    <w:p w:rsidR="009C744E" w:rsidRPr="006B08F0" w:rsidRDefault="00A1504D" w:rsidP="006B08F0">
      <w:pPr>
        <w:pStyle w:val="ItemHead"/>
      </w:pPr>
      <w:r w:rsidRPr="006B08F0">
        <w:t>36</w:t>
      </w:r>
      <w:r w:rsidR="009C744E" w:rsidRPr="006B08F0">
        <w:t xml:space="preserve">  </w:t>
      </w:r>
      <w:r w:rsidR="00756AE4" w:rsidRPr="006B08F0">
        <w:t>Subsection</w:t>
      </w:r>
      <w:r w:rsidR="006B08F0" w:rsidRPr="006B08F0">
        <w:t> </w:t>
      </w:r>
      <w:r w:rsidR="00756AE4" w:rsidRPr="006B08F0">
        <w:t>5</w:t>
      </w:r>
      <w:r w:rsidR="009C744E" w:rsidRPr="006B08F0">
        <w:t>00Q(6)</w:t>
      </w:r>
    </w:p>
    <w:p w:rsidR="009C744E" w:rsidRPr="006B08F0" w:rsidRDefault="009C744E" w:rsidP="006B08F0">
      <w:pPr>
        <w:pStyle w:val="Item"/>
      </w:pPr>
      <w:r w:rsidRPr="006B08F0">
        <w:t>Repeal the subsection.</w:t>
      </w:r>
    </w:p>
    <w:p w:rsidR="009C744E" w:rsidRPr="006B08F0" w:rsidRDefault="00A1504D" w:rsidP="006B08F0">
      <w:pPr>
        <w:pStyle w:val="ItemHead"/>
      </w:pPr>
      <w:r w:rsidRPr="006B08F0">
        <w:t>37</w:t>
      </w:r>
      <w:r w:rsidR="009C744E" w:rsidRPr="006B08F0">
        <w:t xml:space="preserve">  </w:t>
      </w:r>
      <w:r w:rsidR="00756AE4" w:rsidRPr="006B08F0">
        <w:t>Subsection</w:t>
      </w:r>
      <w:r w:rsidR="006B08F0" w:rsidRPr="006B08F0">
        <w:t> </w:t>
      </w:r>
      <w:r w:rsidR="00756AE4" w:rsidRPr="006B08F0">
        <w:t>5</w:t>
      </w:r>
      <w:r w:rsidR="009C744E" w:rsidRPr="006B08F0">
        <w:t>47B(1)</w:t>
      </w:r>
    </w:p>
    <w:p w:rsidR="009C744E" w:rsidRPr="006B08F0" w:rsidRDefault="009C744E" w:rsidP="006B08F0">
      <w:pPr>
        <w:pStyle w:val="Item"/>
      </w:pPr>
      <w:r w:rsidRPr="006B08F0">
        <w:t>Omit “(1)”.</w:t>
      </w:r>
    </w:p>
    <w:p w:rsidR="009C744E" w:rsidRPr="006B08F0" w:rsidRDefault="00A1504D" w:rsidP="006B08F0">
      <w:pPr>
        <w:pStyle w:val="ItemHead"/>
      </w:pPr>
      <w:r w:rsidRPr="006B08F0">
        <w:t>38</w:t>
      </w:r>
      <w:r w:rsidR="009C744E" w:rsidRPr="006B08F0">
        <w:t xml:space="preserve">  </w:t>
      </w:r>
      <w:r w:rsidR="00756AE4" w:rsidRPr="006B08F0">
        <w:t>Subsection</w:t>
      </w:r>
      <w:r w:rsidR="006B08F0" w:rsidRPr="006B08F0">
        <w:t> </w:t>
      </w:r>
      <w:r w:rsidR="00756AE4" w:rsidRPr="006B08F0">
        <w:t>5</w:t>
      </w:r>
      <w:r w:rsidR="009C744E" w:rsidRPr="006B08F0">
        <w:t>47B(2)</w:t>
      </w:r>
    </w:p>
    <w:p w:rsidR="009C744E" w:rsidRPr="006B08F0" w:rsidRDefault="009C744E" w:rsidP="006B08F0">
      <w:pPr>
        <w:pStyle w:val="Item"/>
      </w:pPr>
      <w:r w:rsidRPr="006B08F0">
        <w:t>Repeal the subsection.</w:t>
      </w:r>
    </w:p>
    <w:p w:rsidR="009C744E" w:rsidRPr="006B08F0" w:rsidRDefault="00A1504D" w:rsidP="006B08F0">
      <w:pPr>
        <w:pStyle w:val="ItemHead"/>
      </w:pPr>
      <w:r w:rsidRPr="006B08F0">
        <w:t>39</w:t>
      </w:r>
      <w:r w:rsidR="009C744E" w:rsidRPr="006B08F0">
        <w:t xml:space="preserve">  </w:t>
      </w:r>
      <w:r w:rsidR="00756AE4" w:rsidRPr="006B08F0">
        <w:t>Subsection</w:t>
      </w:r>
      <w:r w:rsidR="006B08F0" w:rsidRPr="006B08F0">
        <w:t> </w:t>
      </w:r>
      <w:r w:rsidR="00756AE4" w:rsidRPr="006B08F0">
        <w:t>5</w:t>
      </w:r>
      <w:r w:rsidR="009C744E" w:rsidRPr="006B08F0">
        <w:t>49A(8)</w:t>
      </w:r>
    </w:p>
    <w:p w:rsidR="009C744E" w:rsidRPr="006B08F0" w:rsidRDefault="009C744E" w:rsidP="006B08F0">
      <w:pPr>
        <w:pStyle w:val="Item"/>
      </w:pPr>
      <w:r w:rsidRPr="006B08F0">
        <w:t>Repeal the subsection.</w:t>
      </w:r>
    </w:p>
    <w:p w:rsidR="009C744E" w:rsidRPr="006B08F0" w:rsidRDefault="00A1504D" w:rsidP="006B08F0">
      <w:pPr>
        <w:pStyle w:val="ItemHead"/>
      </w:pPr>
      <w:r w:rsidRPr="006B08F0">
        <w:t>40</w:t>
      </w:r>
      <w:r w:rsidR="009C744E" w:rsidRPr="006B08F0">
        <w:t xml:space="preserve">  </w:t>
      </w:r>
      <w:r w:rsidR="00756AE4" w:rsidRPr="006B08F0">
        <w:t>Subsection</w:t>
      </w:r>
      <w:r w:rsidR="006B08F0" w:rsidRPr="006B08F0">
        <w:t> </w:t>
      </w:r>
      <w:r w:rsidR="00756AE4" w:rsidRPr="006B08F0">
        <w:t>5</w:t>
      </w:r>
      <w:r w:rsidR="009C744E" w:rsidRPr="006B08F0">
        <w:t>98(1)</w:t>
      </w:r>
    </w:p>
    <w:p w:rsidR="009C744E" w:rsidRPr="006B08F0" w:rsidRDefault="009C744E" w:rsidP="006B08F0">
      <w:pPr>
        <w:pStyle w:val="Item"/>
      </w:pPr>
      <w:r w:rsidRPr="006B08F0">
        <w:t>Omit “, (8B) and (8C)”, substitute “and (8B)”.</w:t>
      </w:r>
    </w:p>
    <w:p w:rsidR="009C744E" w:rsidRPr="006B08F0" w:rsidRDefault="00A1504D" w:rsidP="006B08F0">
      <w:pPr>
        <w:pStyle w:val="ItemHead"/>
      </w:pPr>
      <w:r w:rsidRPr="006B08F0">
        <w:t>41</w:t>
      </w:r>
      <w:r w:rsidR="009C744E" w:rsidRPr="006B08F0">
        <w:t xml:space="preserve">  </w:t>
      </w:r>
      <w:r w:rsidR="00756AE4" w:rsidRPr="006B08F0">
        <w:t>Subsection</w:t>
      </w:r>
      <w:r w:rsidR="006B08F0" w:rsidRPr="006B08F0">
        <w:t> </w:t>
      </w:r>
      <w:r w:rsidR="00756AE4" w:rsidRPr="006B08F0">
        <w:t>5</w:t>
      </w:r>
      <w:r w:rsidR="009C744E" w:rsidRPr="006B08F0">
        <w:t>98(8C)</w:t>
      </w:r>
    </w:p>
    <w:p w:rsidR="009C744E" w:rsidRPr="006B08F0" w:rsidRDefault="009C744E" w:rsidP="006B08F0">
      <w:pPr>
        <w:pStyle w:val="Item"/>
      </w:pPr>
      <w:r w:rsidRPr="006B08F0">
        <w:t>Repeal the subsection.</w:t>
      </w:r>
    </w:p>
    <w:p w:rsidR="009C744E" w:rsidRPr="006B08F0" w:rsidRDefault="00A1504D" w:rsidP="006B08F0">
      <w:pPr>
        <w:pStyle w:val="ItemHead"/>
      </w:pPr>
      <w:r w:rsidRPr="006B08F0">
        <w:t>42</w:t>
      </w:r>
      <w:r w:rsidR="009C744E" w:rsidRPr="006B08F0">
        <w:t xml:space="preserve">  </w:t>
      </w:r>
      <w:r w:rsidR="00756AE4" w:rsidRPr="006B08F0">
        <w:t>Subsection</w:t>
      </w:r>
      <w:r w:rsidR="006B08F0" w:rsidRPr="006B08F0">
        <w:t> </w:t>
      </w:r>
      <w:r w:rsidR="00756AE4" w:rsidRPr="006B08F0">
        <w:t>6</w:t>
      </w:r>
      <w:r w:rsidR="009C744E" w:rsidRPr="006B08F0">
        <w:t>11(3)</w:t>
      </w:r>
    </w:p>
    <w:p w:rsidR="009C744E" w:rsidRPr="006B08F0" w:rsidRDefault="009C744E" w:rsidP="006B08F0">
      <w:pPr>
        <w:pStyle w:val="Item"/>
      </w:pPr>
      <w:r w:rsidRPr="006B08F0">
        <w:t>Repeal the subsection.</w:t>
      </w:r>
    </w:p>
    <w:p w:rsidR="00897EA0" w:rsidRPr="006B08F0" w:rsidRDefault="00A1504D" w:rsidP="006B08F0">
      <w:pPr>
        <w:pStyle w:val="Transitional"/>
      </w:pPr>
      <w:r w:rsidRPr="006B08F0">
        <w:t>43</w:t>
      </w:r>
      <w:r w:rsidR="00897EA0" w:rsidRPr="006B08F0">
        <w:t xml:space="preserve">  Application provision</w:t>
      </w:r>
    </w:p>
    <w:p w:rsidR="00897EA0" w:rsidRPr="006B08F0" w:rsidRDefault="00897EA0" w:rsidP="006B08F0">
      <w:pPr>
        <w:pStyle w:val="Item"/>
      </w:pPr>
      <w:r w:rsidRPr="006B08F0">
        <w:t xml:space="preserve">The amendments made by this </w:t>
      </w:r>
      <w:r w:rsidR="004A6530" w:rsidRPr="006B08F0">
        <w:t>Part</w:t>
      </w:r>
      <w:r w:rsidRPr="006B08F0">
        <w:t xml:space="preserve"> apply in relation to working out if parenting payment, youth allowance or jobseeker payment is payable to a person, or if a person is qualified for jobseeker payment, in respect of days occurring on or after the commencement of this item.</w:t>
      </w:r>
    </w:p>
    <w:p w:rsidR="00E27557" w:rsidRPr="006B08F0" w:rsidRDefault="00DE0E68" w:rsidP="006B08F0">
      <w:pPr>
        <w:pStyle w:val="ActHead7"/>
        <w:pageBreakBefore/>
      </w:pPr>
      <w:bookmarkStart w:id="20" w:name="_Toc59435815"/>
      <w:r w:rsidRPr="00CB4E61">
        <w:rPr>
          <w:rStyle w:val="CharAmPartNo"/>
        </w:rPr>
        <w:t>Part</w:t>
      </w:r>
      <w:r w:rsidR="006B08F0" w:rsidRPr="00CB4E61">
        <w:rPr>
          <w:rStyle w:val="CharAmPartNo"/>
        </w:rPr>
        <w:t> </w:t>
      </w:r>
      <w:r w:rsidRPr="00CB4E61">
        <w:rPr>
          <w:rStyle w:val="CharAmPartNo"/>
        </w:rPr>
        <w:t>4</w:t>
      </w:r>
      <w:r w:rsidR="00E27557" w:rsidRPr="006B08F0">
        <w:t>—</w:t>
      </w:r>
      <w:r w:rsidR="00E27557" w:rsidRPr="00CB4E61">
        <w:rPr>
          <w:rStyle w:val="CharAmPartText"/>
        </w:rPr>
        <w:t>Modifications of the social security law</w:t>
      </w:r>
      <w:bookmarkEnd w:id="20"/>
    </w:p>
    <w:p w:rsidR="00E27557" w:rsidRPr="006B08F0" w:rsidRDefault="00E27557" w:rsidP="006B08F0">
      <w:pPr>
        <w:pStyle w:val="ActHead9"/>
        <w:rPr>
          <w:i w:val="0"/>
        </w:rPr>
      </w:pPr>
      <w:bookmarkStart w:id="21" w:name="_Toc59435816"/>
      <w:r w:rsidRPr="006B08F0">
        <w:t>Social Security Act 1991</w:t>
      </w:r>
      <w:bookmarkEnd w:id="21"/>
    </w:p>
    <w:p w:rsidR="00E27557" w:rsidRPr="006B08F0" w:rsidRDefault="00A1504D" w:rsidP="006B08F0">
      <w:pPr>
        <w:pStyle w:val="ItemHead"/>
      </w:pPr>
      <w:r w:rsidRPr="006B08F0">
        <w:t>44</w:t>
      </w:r>
      <w:r w:rsidR="00E27557" w:rsidRPr="006B08F0">
        <w:t xml:space="preserve">  After Chapter</w:t>
      </w:r>
      <w:r w:rsidR="006B08F0" w:rsidRPr="006B08F0">
        <w:t> </w:t>
      </w:r>
      <w:r w:rsidR="00E27557" w:rsidRPr="006B08F0">
        <w:t>5</w:t>
      </w:r>
    </w:p>
    <w:p w:rsidR="00E27557" w:rsidRPr="006B08F0" w:rsidRDefault="00E27557" w:rsidP="006B08F0">
      <w:pPr>
        <w:pStyle w:val="Item"/>
      </w:pPr>
      <w:r w:rsidRPr="006B08F0">
        <w:t>Insert:</w:t>
      </w:r>
    </w:p>
    <w:p w:rsidR="00E27557" w:rsidRPr="006B08F0" w:rsidRDefault="00E27557" w:rsidP="006B08F0">
      <w:pPr>
        <w:pStyle w:val="ActHead1"/>
      </w:pPr>
      <w:bookmarkStart w:id="22" w:name="_Toc59435817"/>
      <w:r w:rsidRPr="00CB4E61">
        <w:rPr>
          <w:rStyle w:val="CharChapNo"/>
        </w:rPr>
        <w:t>Chapter</w:t>
      </w:r>
      <w:r w:rsidR="006B08F0" w:rsidRPr="00CB4E61">
        <w:rPr>
          <w:rStyle w:val="CharChapNo"/>
        </w:rPr>
        <w:t> </w:t>
      </w:r>
      <w:r w:rsidRPr="00CB4E61">
        <w:rPr>
          <w:rStyle w:val="CharChapNo"/>
        </w:rPr>
        <w:t>6</w:t>
      </w:r>
      <w:r w:rsidRPr="006B08F0">
        <w:t>—</w:t>
      </w:r>
      <w:r w:rsidRPr="00CB4E61">
        <w:rPr>
          <w:rStyle w:val="CharChapText"/>
        </w:rPr>
        <w:t>Modification of social security law</w:t>
      </w:r>
      <w:bookmarkEnd w:id="22"/>
    </w:p>
    <w:p w:rsidR="00E27557" w:rsidRPr="00CB4E61" w:rsidRDefault="00E27557" w:rsidP="006B08F0">
      <w:pPr>
        <w:pStyle w:val="Header"/>
      </w:pPr>
      <w:bookmarkStart w:id="23" w:name="f_Check_Lines_below"/>
      <w:bookmarkEnd w:id="23"/>
      <w:r w:rsidRPr="00CB4E61">
        <w:rPr>
          <w:rStyle w:val="CharPartNo"/>
        </w:rPr>
        <w:t xml:space="preserve"> </w:t>
      </w:r>
      <w:r w:rsidRPr="00CB4E61">
        <w:rPr>
          <w:rStyle w:val="CharPartText"/>
        </w:rPr>
        <w:t xml:space="preserve"> </w:t>
      </w:r>
    </w:p>
    <w:p w:rsidR="00E27557" w:rsidRPr="00CB4E61" w:rsidRDefault="00E27557" w:rsidP="006B08F0">
      <w:pPr>
        <w:pStyle w:val="Header"/>
      </w:pPr>
      <w:r w:rsidRPr="00CB4E61">
        <w:rPr>
          <w:rStyle w:val="CharDivNo"/>
        </w:rPr>
        <w:t xml:space="preserve"> </w:t>
      </w:r>
      <w:r w:rsidRPr="00CB4E61">
        <w:rPr>
          <w:rStyle w:val="CharDivText"/>
        </w:rPr>
        <w:t xml:space="preserve"> </w:t>
      </w:r>
    </w:p>
    <w:p w:rsidR="00E27557" w:rsidRPr="006B08F0" w:rsidRDefault="00E27557" w:rsidP="006B08F0">
      <w:pPr>
        <w:pStyle w:val="ActHead5"/>
      </w:pPr>
      <w:bookmarkStart w:id="24" w:name="_Toc59435818"/>
      <w:r w:rsidRPr="00CB4E61">
        <w:rPr>
          <w:rStyle w:val="CharSectno"/>
        </w:rPr>
        <w:t>1261</w:t>
      </w:r>
      <w:r w:rsidRPr="006B08F0">
        <w:t xml:space="preserve">  Simplified outline of this Chapter</w:t>
      </w:r>
      <w:bookmarkEnd w:id="24"/>
    </w:p>
    <w:p w:rsidR="00E27557" w:rsidRPr="006B08F0" w:rsidRDefault="00E27557" w:rsidP="006B08F0">
      <w:pPr>
        <w:pStyle w:val="SOText"/>
      </w:pPr>
      <w:r w:rsidRPr="006B08F0">
        <w:t>The Minister may determine temporary modifications of the social security law in response to circumstances relating to the coronavirus known as COVID</w:t>
      </w:r>
      <w:r w:rsidR="006B08F0">
        <w:noBreakHyphen/>
      </w:r>
      <w:r w:rsidRPr="006B08F0">
        <w:t>19.</w:t>
      </w:r>
    </w:p>
    <w:p w:rsidR="00E27557" w:rsidRPr="006B08F0" w:rsidRDefault="00E27557" w:rsidP="006B08F0">
      <w:pPr>
        <w:pStyle w:val="ActHead5"/>
      </w:pPr>
      <w:bookmarkStart w:id="25" w:name="_Toc59435819"/>
      <w:r w:rsidRPr="00CB4E61">
        <w:rPr>
          <w:rStyle w:val="CharSectno"/>
        </w:rPr>
        <w:t>1262</w:t>
      </w:r>
      <w:r w:rsidRPr="006B08F0">
        <w:t xml:space="preserve">  Minister may determine modifications of social security law</w:t>
      </w:r>
      <w:bookmarkEnd w:id="25"/>
    </w:p>
    <w:p w:rsidR="00E27557" w:rsidRPr="006B08F0" w:rsidRDefault="00E27557" w:rsidP="006B08F0">
      <w:pPr>
        <w:pStyle w:val="subsection"/>
      </w:pPr>
      <w:r w:rsidRPr="006B08F0">
        <w:tab/>
        <w:t>(1)</w:t>
      </w:r>
      <w:r w:rsidRPr="006B08F0">
        <w:tab/>
        <w:t xml:space="preserve">For any provision of the social security law covered by </w:t>
      </w:r>
      <w:r w:rsidR="006B08F0" w:rsidRPr="006B08F0">
        <w:t>subsection (</w:t>
      </w:r>
      <w:r w:rsidRPr="006B08F0">
        <w:t>2), the Minister may, by legislative instrument, determine:</w:t>
      </w:r>
    </w:p>
    <w:p w:rsidR="00E27557" w:rsidRPr="006B08F0" w:rsidRDefault="00E27557" w:rsidP="006B08F0">
      <w:pPr>
        <w:pStyle w:val="paragraph"/>
      </w:pPr>
      <w:r w:rsidRPr="006B08F0">
        <w:tab/>
        <w:t>(a)</w:t>
      </w:r>
      <w:r w:rsidRPr="006B08F0">
        <w:tab/>
        <w:t>that the provision is varied as specified in the determination; or</w:t>
      </w:r>
    </w:p>
    <w:p w:rsidR="00E27557" w:rsidRPr="006B08F0" w:rsidRDefault="00E27557" w:rsidP="006B08F0">
      <w:pPr>
        <w:pStyle w:val="paragraph"/>
      </w:pPr>
      <w:r w:rsidRPr="006B08F0">
        <w:tab/>
        <w:t>(b)</w:t>
      </w:r>
      <w:r w:rsidRPr="006B08F0">
        <w:tab/>
        <w:t>that the provision does not apply; or</w:t>
      </w:r>
    </w:p>
    <w:p w:rsidR="00E27557" w:rsidRPr="006B08F0" w:rsidRDefault="00E27557" w:rsidP="006B08F0">
      <w:pPr>
        <w:pStyle w:val="paragraph"/>
      </w:pPr>
      <w:r w:rsidRPr="006B08F0">
        <w:tab/>
        <w:t>(c)</w:t>
      </w:r>
      <w:r w:rsidRPr="006B08F0">
        <w:tab/>
        <w:t>that the provision does not apply and that another provision specified in the determination applies instead.</w:t>
      </w:r>
    </w:p>
    <w:p w:rsidR="00776B7D" w:rsidRPr="006B08F0" w:rsidRDefault="00776B7D" w:rsidP="006B08F0">
      <w:pPr>
        <w:pStyle w:val="notetext"/>
      </w:pPr>
      <w:r w:rsidRPr="006B08F0">
        <w:t>Note:</w:t>
      </w:r>
      <w:r w:rsidRPr="006B08F0">
        <w:tab/>
      </w:r>
      <w:r w:rsidR="00DE0E68" w:rsidRPr="006B08F0">
        <w:t>Section</w:t>
      </w:r>
      <w:r w:rsidR="006B08F0" w:rsidRPr="006B08F0">
        <w:t> </w:t>
      </w:r>
      <w:r w:rsidR="00DE0E68" w:rsidRPr="006B08F0">
        <w:t>1</w:t>
      </w:r>
      <w:r w:rsidRPr="006B08F0">
        <w:t>263 deals with the period the determination is in force.</w:t>
      </w:r>
    </w:p>
    <w:p w:rsidR="00E27557" w:rsidRPr="006B08F0" w:rsidRDefault="00E27557" w:rsidP="006B08F0">
      <w:pPr>
        <w:pStyle w:val="SubsectionHead"/>
      </w:pPr>
      <w:r w:rsidRPr="006B08F0">
        <w:t>Provisions able to be modified</w:t>
      </w:r>
    </w:p>
    <w:p w:rsidR="00E27557" w:rsidRPr="006B08F0" w:rsidRDefault="00E27557" w:rsidP="006B08F0">
      <w:pPr>
        <w:pStyle w:val="subsection"/>
      </w:pPr>
      <w:r w:rsidRPr="006B08F0">
        <w:tab/>
        <w:t>(2)</w:t>
      </w:r>
      <w:r w:rsidRPr="006B08F0">
        <w:tab/>
        <w:t xml:space="preserve">For the purposes of </w:t>
      </w:r>
      <w:r w:rsidR="006B08F0" w:rsidRPr="006B08F0">
        <w:t>subsection (</w:t>
      </w:r>
      <w:r w:rsidRPr="006B08F0">
        <w:t>1), the provisions are the following:</w:t>
      </w:r>
    </w:p>
    <w:p w:rsidR="00E27557" w:rsidRPr="006B08F0" w:rsidRDefault="00D02888" w:rsidP="006B08F0">
      <w:pPr>
        <w:pStyle w:val="paragraph"/>
      </w:pPr>
      <w:r w:rsidRPr="006B08F0">
        <w:tab/>
        <w:t>(a)</w:t>
      </w:r>
      <w:r w:rsidRPr="006B08F0">
        <w:tab/>
      </w:r>
      <w:r w:rsidR="007A503C" w:rsidRPr="006B08F0">
        <w:t>subsection</w:t>
      </w:r>
      <w:r w:rsidR="006B08F0" w:rsidRPr="006B08F0">
        <w:t> </w:t>
      </w:r>
      <w:r w:rsidR="007A503C" w:rsidRPr="006B08F0">
        <w:t>2</w:t>
      </w:r>
      <w:r w:rsidR="00E27557" w:rsidRPr="006B08F0">
        <w:t>3(4A)</w:t>
      </w:r>
      <w:r w:rsidR="00E23E15" w:rsidRPr="006B08F0">
        <w:t xml:space="preserve"> or</w:t>
      </w:r>
      <w:r w:rsidR="00E27557" w:rsidRPr="006B08F0">
        <w:t xml:space="preserve"> (4AA)</w:t>
      </w:r>
      <w:r w:rsidR="00E23E15" w:rsidRPr="006B08F0">
        <w:t>;</w:t>
      </w:r>
    </w:p>
    <w:p w:rsidR="00A43062" w:rsidRPr="006B08F0" w:rsidRDefault="00D02888" w:rsidP="006B08F0">
      <w:pPr>
        <w:pStyle w:val="paragraph"/>
      </w:pPr>
      <w:r w:rsidRPr="006B08F0">
        <w:tab/>
        <w:t>(b)</w:t>
      </w:r>
      <w:r w:rsidRPr="006B08F0">
        <w:tab/>
      </w:r>
      <w:r w:rsidR="00DE0E68" w:rsidRPr="006B08F0">
        <w:t>paragraph</w:t>
      </w:r>
      <w:r w:rsidR="006B08F0" w:rsidRPr="006B08F0">
        <w:t> </w:t>
      </w:r>
      <w:r w:rsidR="00DE0E68" w:rsidRPr="006B08F0">
        <w:t>5</w:t>
      </w:r>
      <w:r w:rsidR="005B7CA6" w:rsidRPr="006B08F0">
        <w:t xml:space="preserve">00(1)(d) and </w:t>
      </w:r>
      <w:r w:rsidR="00DE0E68" w:rsidRPr="006B08F0">
        <w:t>subsections</w:t>
      </w:r>
      <w:r w:rsidR="006B08F0" w:rsidRPr="006B08F0">
        <w:t> </w:t>
      </w:r>
      <w:r w:rsidR="00DE0E68" w:rsidRPr="006B08F0">
        <w:t>5</w:t>
      </w:r>
      <w:r w:rsidR="005B7CA6" w:rsidRPr="006B08F0">
        <w:t>00(3) and (4)</w:t>
      </w:r>
      <w:r w:rsidR="00A43062" w:rsidRPr="006B08F0">
        <w:t>;</w:t>
      </w:r>
    </w:p>
    <w:p w:rsidR="00E27557" w:rsidRPr="006B08F0" w:rsidRDefault="00D02888" w:rsidP="006B08F0">
      <w:pPr>
        <w:pStyle w:val="paragraph"/>
      </w:pPr>
      <w:r w:rsidRPr="006B08F0">
        <w:tab/>
        <w:t>(c)</w:t>
      </w:r>
      <w:r w:rsidRPr="006B08F0">
        <w:tab/>
      </w:r>
      <w:r w:rsidR="000353E4" w:rsidRPr="006B08F0">
        <w:t>section</w:t>
      </w:r>
      <w:r w:rsidR="006B08F0" w:rsidRPr="006B08F0">
        <w:t> </w:t>
      </w:r>
      <w:r w:rsidR="000353E4" w:rsidRPr="006B08F0">
        <w:t>5</w:t>
      </w:r>
      <w:r w:rsidR="00E27557" w:rsidRPr="006B08F0">
        <w:t>00WA;</w:t>
      </w:r>
    </w:p>
    <w:p w:rsidR="00E27557" w:rsidRPr="006B08F0" w:rsidRDefault="00D02888" w:rsidP="006B08F0">
      <w:pPr>
        <w:pStyle w:val="paragraph"/>
      </w:pPr>
      <w:r w:rsidRPr="006B08F0">
        <w:tab/>
        <w:t>(d)</w:t>
      </w:r>
      <w:r w:rsidRPr="006B08F0">
        <w:tab/>
      </w:r>
      <w:r w:rsidR="000353E4" w:rsidRPr="006B08F0">
        <w:t>section</w:t>
      </w:r>
      <w:r w:rsidR="006B08F0" w:rsidRPr="006B08F0">
        <w:t> </w:t>
      </w:r>
      <w:r w:rsidR="000353E4" w:rsidRPr="006B08F0">
        <w:t>5</w:t>
      </w:r>
      <w:r w:rsidR="00E27557" w:rsidRPr="006B08F0">
        <w:t>00WB;</w:t>
      </w:r>
    </w:p>
    <w:p w:rsidR="00E27557" w:rsidRPr="006B08F0" w:rsidRDefault="00D02888" w:rsidP="006B08F0">
      <w:pPr>
        <w:pStyle w:val="paragraph"/>
      </w:pPr>
      <w:r w:rsidRPr="006B08F0">
        <w:tab/>
        <w:t>(e)</w:t>
      </w:r>
      <w:r w:rsidRPr="006B08F0">
        <w:tab/>
      </w:r>
      <w:r w:rsidR="000353E4" w:rsidRPr="006B08F0">
        <w:t>section</w:t>
      </w:r>
      <w:r w:rsidR="006B08F0" w:rsidRPr="006B08F0">
        <w:t> </w:t>
      </w:r>
      <w:r w:rsidR="000353E4" w:rsidRPr="006B08F0">
        <w:t>5</w:t>
      </w:r>
      <w:r w:rsidR="00E27557" w:rsidRPr="006B08F0">
        <w:t>00X;</w:t>
      </w:r>
    </w:p>
    <w:p w:rsidR="00E27557" w:rsidRPr="006B08F0" w:rsidRDefault="00D02888" w:rsidP="006B08F0">
      <w:pPr>
        <w:pStyle w:val="paragraph"/>
      </w:pPr>
      <w:r w:rsidRPr="006B08F0">
        <w:tab/>
        <w:t>(f)</w:t>
      </w:r>
      <w:r w:rsidRPr="006B08F0">
        <w:tab/>
      </w:r>
      <w:r w:rsidR="000353E4" w:rsidRPr="006B08F0">
        <w:t>section</w:t>
      </w:r>
      <w:r w:rsidR="006B08F0" w:rsidRPr="006B08F0">
        <w:t> </w:t>
      </w:r>
      <w:r w:rsidR="000353E4" w:rsidRPr="006B08F0">
        <w:t>5</w:t>
      </w:r>
      <w:r w:rsidR="00E27557" w:rsidRPr="006B08F0">
        <w:t>00Y;</w:t>
      </w:r>
    </w:p>
    <w:p w:rsidR="00E27557" w:rsidRPr="006B08F0" w:rsidRDefault="00D02888" w:rsidP="006B08F0">
      <w:pPr>
        <w:pStyle w:val="paragraph"/>
      </w:pPr>
      <w:r w:rsidRPr="006B08F0">
        <w:tab/>
        <w:t>(g)</w:t>
      </w:r>
      <w:r w:rsidRPr="006B08F0">
        <w:tab/>
      </w:r>
      <w:r w:rsidR="000353E4" w:rsidRPr="006B08F0">
        <w:t>section</w:t>
      </w:r>
      <w:r w:rsidR="006B08F0" w:rsidRPr="006B08F0">
        <w:t> </w:t>
      </w:r>
      <w:r w:rsidR="000353E4" w:rsidRPr="006B08F0">
        <w:t>5</w:t>
      </w:r>
      <w:r w:rsidR="00E27557" w:rsidRPr="006B08F0">
        <w:t>00Z;</w:t>
      </w:r>
    </w:p>
    <w:p w:rsidR="00E4382C" w:rsidRPr="006B08F0" w:rsidRDefault="00D02888" w:rsidP="006B08F0">
      <w:pPr>
        <w:pStyle w:val="paragraph"/>
      </w:pPr>
      <w:r w:rsidRPr="006B08F0">
        <w:tab/>
        <w:t>(h)</w:t>
      </w:r>
      <w:r w:rsidRPr="006B08F0">
        <w:tab/>
      </w:r>
      <w:r w:rsidR="000353E4" w:rsidRPr="006B08F0">
        <w:t>subsection</w:t>
      </w:r>
      <w:r w:rsidR="006B08F0" w:rsidRPr="006B08F0">
        <w:t> </w:t>
      </w:r>
      <w:r w:rsidR="000353E4" w:rsidRPr="006B08F0">
        <w:t>5</w:t>
      </w:r>
      <w:r w:rsidR="00E4382C" w:rsidRPr="006B08F0">
        <w:t>40BA(4);</w:t>
      </w:r>
    </w:p>
    <w:p w:rsidR="00E27557" w:rsidRPr="006B08F0" w:rsidRDefault="00D02888" w:rsidP="006B08F0">
      <w:pPr>
        <w:pStyle w:val="paragraph"/>
      </w:pPr>
      <w:r w:rsidRPr="006B08F0">
        <w:tab/>
        <w:t>(</w:t>
      </w:r>
      <w:proofErr w:type="spellStart"/>
      <w:r w:rsidRPr="006B08F0">
        <w:t>i</w:t>
      </w:r>
      <w:proofErr w:type="spellEnd"/>
      <w:r w:rsidRPr="006B08F0">
        <w:t>)</w:t>
      </w:r>
      <w:r w:rsidRPr="006B08F0">
        <w:tab/>
      </w:r>
      <w:r w:rsidR="000353E4" w:rsidRPr="006B08F0">
        <w:t>section</w:t>
      </w:r>
      <w:r w:rsidR="006B08F0" w:rsidRPr="006B08F0">
        <w:t> </w:t>
      </w:r>
      <w:r w:rsidR="000353E4" w:rsidRPr="006B08F0">
        <w:t>5</w:t>
      </w:r>
      <w:r w:rsidR="00E27557" w:rsidRPr="006B08F0">
        <w:t>49CA;</w:t>
      </w:r>
    </w:p>
    <w:p w:rsidR="00E27557" w:rsidRPr="006B08F0" w:rsidRDefault="00D02888" w:rsidP="006B08F0">
      <w:pPr>
        <w:pStyle w:val="paragraph"/>
      </w:pPr>
      <w:r w:rsidRPr="006B08F0">
        <w:tab/>
        <w:t>(j)</w:t>
      </w:r>
      <w:r w:rsidRPr="006B08F0">
        <w:tab/>
      </w:r>
      <w:r w:rsidR="000353E4" w:rsidRPr="006B08F0">
        <w:t>section</w:t>
      </w:r>
      <w:r w:rsidR="006B08F0" w:rsidRPr="006B08F0">
        <w:t> </w:t>
      </w:r>
      <w:r w:rsidR="000353E4" w:rsidRPr="006B08F0">
        <w:t>5</w:t>
      </w:r>
      <w:r w:rsidR="00E27557" w:rsidRPr="006B08F0">
        <w:t>49CB;</w:t>
      </w:r>
    </w:p>
    <w:p w:rsidR="00E27557" w:rsidRPr="006B08F0" w:rsidRDefault="00D02888" w:rsidP="006B08F0">
      <w:pPr>
        <w:pStyle w:val="paragraph"/>
      </w:pPr>
      <w:r w:rsidRPr="006B08F0">
        <w:tab/>
        <w:t>(k)</w:t>
      </w:r>
      <w:r w:rsidRPr="006B08F0">
        <w:tab/>
      </w:r>
      <w:r w:rsidR="000353E4" w:rsidRPr="006B08F0">
        <w:t>section</w:t>
      </w:r>
      <w:r w:rsidR="006B08F0" w:rsidRPr="006B08F0">
        <w:t> </w:t>
      </w:r>
      <w:r w:rsidR="000353E4" w:rsidRPr="006B08F0">
        <w:t>5</w:t>
      </w:r>
      <w:r w:rsidR="00E27557" w:rsidRPr="006B08F0">
        <w:t>49D;</w:t>
      </w:r>
    </w:p>
    <w:p w:rsidR="00E27557" w:rsidRPr="006B08F0" w:rsidRDefault="00D02888" w:rsidP="006B08F0">
      <w:pPr>
        <w:pStyle w:val="paragraph"/>
      </w:pPr>
      <w:r w:rsidRPr="006B08F0">
        <w:tab/>
        <w:t>(l)</w:t>
      </w:r>
      <w:r w:rsidRPr="006B08F0">
        <w:tab/>
      </w:r>
      <w:r w:rsidR="000353E4" w:rsidRPr="006B08F0">
        <w:t>section</w:t>
      </w:r>
      <w:r w:rsidR="006B08F0" w:rsidRPr="006B08F0">
        <w:t> </w:t>
      </w:r>
      <w:r w:rsidR="000353E4" w:rsidRPr="006B08F0">
        <w:t>5</w:t>
      </w:r>
      <w:r w:rsidR="00E27557" w:rsidRPr="006B08F0">
        <w:t>49E;</w:t>
      </w:r>
    </w:p>
    <w:p w:rsidR="00E27557" w:rsidRPr="006B08F0" w:rsidRDefault="00D02888" w:rsidP="006B08F0">
      <w:pPr>
        <w:pStyle w:val="paragraph"/>
      </w:pPr>
      <w:r w:rsidRPr="006B08F0">
        <w:tab/>
        <w:t>(m)</w:t>
      </w:r>
      <w:r w:rsidRPr="006B08F0">
        <w:tab/>
      </w:r>
      <w:r w:rsidR="000353E4" w:rsidRPr="006B08F0">
        <w:t>section</w:t>
      </w:r>
      <w:r w:rsidR="006B08F0" w:rsidRPr="006B08F0">
        <w:t> </w:t>
      </w:r>
      <w:r w:rsidR="000353E4" w:rsidRPr="006B08F0">
        <w:t>5</w:t>
      </w:r>
      <w:r w:rsidR="00E27557" w:rsidRPr="006B08F0">
        <w:t>53C;</w:t>
      </w:r>
    </w:p>
    <w:p w:rsidR="00E27557" w:rsidRPr="006B08F0" w:rsidRDefault="00D02888" w:rsidP="006B08F0">
      <w:pPr>
        <w:pStyle w:val="paragraph"/>
      </w:pPr>
      <w:r w:rsidRPr="006B08F0">
        <w:tab/>
        <w:t>(n)</w:t>
      </w:r>
      <w:r w:rsidRPr="006B08F0">
        <w:tab/>
      </w:r>
      <w:r w:rsidR="000353E4" w:rsidRPr="006B08F0">
        <w:t>section</w:t>
      </w:r>
      <w:r w:rsidR="006B08F0" w:rsidRPr="006B08F0">
        <w:t> </w:t>
      </w:r>
      <w:r w:rsidR="000353E4" w:rsidRPr="006B08F0">
        <w:t>5</w:t>
      </w:r>
      <w:r w:rsidR="00E27557" w:rsidRPr="006B08F0">
        <w:t>75D;</w:t>
      </w:r>
    </w:p>
    <w:p w:rsidR="00E27557" w:rsidRPr="006B08F0" w:rsidRDefault="00D02888" w:rsidP="006B08F0">
      <w:pPr>
        <w:pStyle w:val="paragraph"/>
      </w:pPr>
      <w:r w:rsidRPr="006B08F0">
        <w:tab/>
        <w:t>(o)</w:t>
      </w:r>
      <w:r w:rsidRPr="006B08F0">
        <w:tab/>
      </w:r>
      <w:r w:rsidR="000353E4" w:rsidRPr="006B08F0">
        <w:t>section</w:t>
      </w:r>
      <w:r w:rsidR="006B08F0" w:rsidRPr="006B08F0">
        <w:t> </w:t>
      </w:r>
      <w:r w:rsidR="000353E4" w:rsidRPr="006B08F0">
        <w:t>5</w:t>
      </w:r>
      <w:r w:rsidR="00E27557" w:rsidRPr="006B08F0">
        <w:t>75E;</w:t>
      </w:r>
    </w:p>
    <w:p w:rsidR="00E27557" w:rsidRPr="006B08F0" w:rsidRDefault="00D02888" w:rsidP="006B08F0">
      <w:pPr>
        <w:pStyle w:val="paragraph"/>
      </w:pPr>
      <w:r w:rsidRPr="006B08F0">
        <w:tab/>
        <w:t>(p)</w:t>
      </w:r>
      <w:r w:rsidRPr="006B08F0">
        <w:tab/>
      </w:r>
      <w:r w:rsidR="000353E4" w:rsidRPr="006B08F0">
        <w:t>section</w:t>
      </w:r>
      <w:r w:rsidR="006B08F0" w:rsidRPr="006B08F0">
        <w:t> </w:t>
      </w:r>
      <w:r w:rsidR="000353E4" w:rsidRPr="006B08F0">
        <w:t>5</w:t>
      </w:r>
      <w:r w:rsidR="00E27557" w:rsidRPr="006B08F0">
        <w:t>75EA;</w:t>
      </w:r>
    </w:p>
    <w:p w:rsidR="004F2F67" w:rsidRPr="006B08F0" w:rsidRDefault="00D02888" w:rsidP="006B08F0">
      <w:pPr>
        <w:pStyle w:val="paragraph"/>
      </w:pPr>
      <w:r w:rsidRPr="006B08F0">
        <w:tab/>
        <w:t>(q)</w:t>
      </w:r>
      <w:r w:rsidRPr="006B08F0">
        <w:tab/>
      </w:r>
      <w:r w:rsidR="00DE0E68" w:rsidRPr="006B08F0">
        <w:t>Part</w:t>
      </w:r>
      <w:r w:rsidR="006B08F0" w:rsidRPr="006B08F0">
        <w:t> </w:t>
      </w:r>
      <w:r w:rsidR="00DE0E68" w:rsidRPr="006B08F0">
        <w:t>2</w:t>
      </w:r>
      <w:r w:rsidR="004F2F67" w:rsidRPr="006B08F0">
        <w:t>.12, in relation to working out whether a person is a member of a couple;</w:t>
      </w:r>
    </w:p>
    <w:p w:rsidR="0020652D" w:rsidRPr="006B08F0" w:rsidRDefault="00D02888" w:rsidP="006B08F0">
      <w:pPr>
        <w:pStyle w:val="paragraph"/>
      </w:pPr>
      <w:r w:rsidRPr="006B08F0">
        <w:tab/>
        <w:t>(r)</w:t>
      </w:r>
      <w:r w:rsidRPr="006B08F0">
        <w:tab/>
      </w:r>
      <w:r w:rsidR="000353E4" w:rsidRPr="006B08F0">
        <w:t>subsection</w:t>
      </w:r>
      <w:r w:rsidR="006B08F0" w:rsidRPr="006B08F0">
        <w:t> </w:t>
      </w:r>
      <w:r w:rsidR="000353E4" w:rsidRPr="006B08F0">
        <w:t>5</w:t>
      </w:r>
      <w:r w:rsidR="0020652D" w:rsidRPr="006B08F0">
        <w:t>93(8);</w:t>
      </w:r>
    </w:p>
    <w:p w:rsidR="00E27557" w:rsidRPr="006B08F0" w:rsidRDefault="00D02888" w:rsidP="006B08F0">
      <w:pPr>
        <w:pStyle w:val="paragraph"/>
      </w:pPr>
      <w:r w:rsidRPr="006B08F0">
        <w:tab/>
        <w:t>(s)</w:t>
      </w:r>
      <w:r w:rsidRPr="006B08F0">
        <w:tab/>
      </w:r>
      <w:r w:rsidR="000353E4" w:rsidRPr="006B08F0">
        <w:t>section</w:t>
      </w:r>
      <w:r w:rsidR="006B08F0" w:rsidRPr="006B08F0">
        <w:t> </w:t>
      </w:r>
      <w:r w:rsidR="000353E4" w:rsidRPr="006B08F0">
        <w:t>6</w:t>
      </w:r>
      <w:r w:rsidR="00E27557" w:rsidRPr="006B08F0">
        <w:t>20;</w:t>
      </w:r>
    </w:p>
    <w:p w:rsidR="00E27557" w:rsidRPr="006B08F0" w:rsidRDefault="00D02888" w:rsidP="006B08F0">
      <w:pPr>
        <w:pStyle w:val="paragraph"/>
      </w:pPr>
      <w:r w:rsidRPr="006B08F0">
        <w:tab/>
        <w:t>(t)</w:t>
      </w:r>
      <w:r w:rsidRPr="006B08F0">
        <w:tab/>
      </w:r>
      <w:r w:rsidR="000353E4" w:rsidRPr="006B08F0">
        <w:t>section</w:t>
      </w:r>
      <w:r w:rsidR="006B08F0" w:rsidRPr="006B08F0">
        <w:t> </w:t>
      </w:r>
      <w:r w:rsidR="000353E4" w:rsidRPr="006B08F0">
        <w:t>6</w:t>
      </w:r>
      <w:r w:rsidR="00E27557" w:rsidRPr="006B08F0">
        <w:t>21;</w:t>
      </w:r>
    </w:p>
    <w:p w:rsidR="00E27557" w:rsidRPr="006B08F0" w:rsidRDefault="00D02888" w:rsidP="006B08F0">
      <w:pPr>
        <w:pStyle w:val="paragraph"/>
      </w:pPr>
      <w:r w:rsidRPr="006B08F0">
        <w:tab/>
        <w:t>(u)</w:t>
      </w:r>
      <w:r w:rsidRPr="006B08F0">
        <w:tab/>
      </w:r>
      <w:r w:rsidR="000353E4" w:rsidRPr="006B08F0">
        <w:t>section</w:t>
      </w:r>
      <w:r w:rsidR="006B08F0" w:rsidRPr="006B08F0">
        <w:t> </w:t>
      </w:r>
      <w:r w:rsidR="000353E4" w:rsidRPr="006B08F0">
        <w:t>6</w:t>
      </w:r>
      <w:r w:rsidR="00E27557" w:rsidRPr="006B08F0">
        <w:t>23A;</w:t>
      </w:r>
    </w:p>
    <w:p w:rsidR="00E27557" w:rsidRPr="006B08F0" w:rsidRDefault="00D02888" w:rsidP="006B08F0">
      <w:pPr>
        <w:pStyle w:val="paragraph"/>
      </w:pPr>
      <w:r w:rsidRPr="006B08F0">
        <w:tab/>
        <w:t>(v)</w:t>
      </w:r>
      <w:r w:rsidRPr="006B08F0">
        <w:tab/>
      </w:r>
      <w:r w:rsidR="000353E4" w:rsidRPr="006B08F0">
        <w:t>section</w:t>
      </w:r>
      <w:r w:rsidR="006B08F0" w:rsidRPr="006B08F0">
        <w:t> </w:t>
      </w:r>
      <w:r w:rsidR="000353E4" w:rsidRPr="006B08F0">
        <w:t>6</w:t>
      </w:r>
      <w:r w:rsidR="00E27557" w:rsidRPr="006B08F0">
        <w:t>23B;</w:t>
      </w:r>
    </w:p>
    <w:p w:rsidR="00E76E12" w:rsidRPr="006B08F0" w:rsidRDefault="00E76E12" w:rsidP="006B08F0">
      <w:pPr>
        <w:pStyle w:val="paragraph"/>
      </w:pPr>
      <w:r w:rsidRPr="006B08F0">
        <w:tab/>
        <w:t>(w)</w:t>
      </w:r>
      <w:r w:rsidRPr="006B08F0">
        <w:tab/>
        <w:t>section</w:t>
      </w:r>
      <w:r w:rsidR="006B08F0" w:rsidRPr="006B08F0">
        <w:t> </w:t>
      </w:r>
      <w:r w:rsidRPr="006B08F0">
        <w:t>633;</w:t>
      </w:r>
    </w:p>
    <w:p w:rsidR="00936B2B" w:rsidRPr="006B08F0" w:rsidRDefault="00D02888" w:rsidP="006B08F0">
      <w:pPr>
        <w:pStyle w:val="paragraph"/>
      </w:pPr>
      <w:r w:rsidRPr="006B08F0">
        <w:tab/>
        <w:t>(</w:t>
      </w:r>
      <w:r w:rsidR="00E76E12" w:rsidRPr="006B08F0">
        <w:t>x</w:t>
      </w:r>
      <w:r w:rsidRPr="006B08F0">
        <w:t>)</w:t>
      </w:r>
      <w:r w:rsidRPr="006B08F0">
        <w:tab/>
      </w:r>
      <w:r w:rsidR="00DE0E68" w:rsidRPr="006B08F0">
        <w:t>subsection</w:t>
      </w:r>
      <w:r w:rsidR="006B08F0" w:rsidRPr="006B08F0">
        <w:t> </w:t>
      </w:r>
      <w:r w:rsidR="00DE0E68" w:rsidRPr="006B08F0">
        <w:t>6</w:t>
      </w:r>
      <w:r w:rsidR="00936B2B" w:rsidRPr="006B08F0">
        <w:t>54(3);</w:t>
      </w:r>
    </w:p>
    <w:p w:rsidR="00E27557" w:rsidRPr="006B08F0" w:rsidRDefault="00D02888" w:rsidP="006B08F0">
      <w:pPr>
        <w:pStyle w:val="paragraph"/>
      </w:pPr>
      <w:r w:rsidRPr="006B08F0">
        <w:tab/>
        <w:t>(y)</w:t>
      </w:r>
      <w:r w:rsidRPr="006B08F0">
        <w:tab/>
      </w:r>
      <w:r w:rsidR="00E27557" w:rsidRPr="006B08F0">
        <w:t>section</w:t>
      </w:r>
      <w:r w:rsidR="006B08F0" w:rsidRPr="006B08F0">
        <w:t> </w:t>
      </w:r>
      <w:r w:rsidR="00E27557" w:rsidRPr="006B08F0">
        <w:t>739A;</w:t>
      </w:r>
    </w:p>
    <w:p w:rsidR="00E27557" w:rsidRPr="006B08F0" w:rsidRDefault="00D02888" w:rsidP="006B08F0">
      <w:pPr>
        <w:pStyle w:val="paragraph"/>
      </w:pPr>
      <w:r w:rsidRPr="006B08F0">
        <w:tab/>
        <w:t>(z)</w:t>
      </w:r>
      <w:r w:rsidRPr="006B08F0">
        <w:tab/>
      </w:r>
      <w:r w:rsidR="00E27557" w:rsidRPr="006B08F0">
        <w:t>section</w:t>
      </w:r>
      <w:r w:rsidR="006B08F0" w:rsidRPr="006B08F0">
        <w:t> </w:t>
      </w:r>
      <w:r w:rsidR="00E27557" w:rsidRPr="006B08F0">
        <w:t>745M;</w:t>
      </w:r>
    </w:p>
    <w:p w:rsidR="00195E43" w:rsidRPr="006B08F0" w:rsidRDefault="00D02888" w:rsidP="006B08F0">
      <w:pPr>
        <w:pStyle w:val="paragraph"/>
      </w:pPr>
      <w:r w:rsidRPr="006B08F0">
        <w:tab/>
        <w:t>(</w:t>
      </w:r>
      <w:proofErr w:type="spellStart"/>
      <w:r w:rsidRPr="006B08F0">
        <w:t>za</w:t>
      </w:r>
      <w:proofErr w:type="spellEnd"/>
      <w:r w:rsidRPr="006B08F0">
        <w:t>)</w:t>
      </w:r>
      <w:r w:rsidRPr="006B08F0">
        <w:tab/>
      </w:r>
      <w:r w:rsidR="005020E7" w:rsidRPr="006B08F0">
        <w:t>section</w:t>
      </w:r>
      <w:r w:rsidR="006B08F0" w:rsidRPr="006B08F0">
        <w:t> </w:t>
      </w:r>
      <w:r w:rsidR="005020E7" w:rsidRPr="006B08F0">
        <w:t>1</w:t>
      </w:r>
      <w:r w:rsidR="00195E43" w:rsidRPr="006B08F0">
        <w:t>046;</w:t>
      </w:r>
    </w:p>
    <w:p w:rsidR="00E27557" w:rsidRPr="006B08F0" w:rsidRDefault="00D02888" w:rsidP="006B08F0">
      <w:pPr>
        <w:pStyle w:val="paragraph"/>
      </w:pPr>
      <w:r w:rsidRPr="006B08F0">
        <w:tab/>
        <w:t>(</w:t>
      </w:r>
      <w:proofErr w:type="spellStart"/>
      <w:r w:rsidRPr="006B08F0">
        <w:t>zb</w:t>
      </w:r>
      <w:proofErr w:type="spellEnd"/>
      <w:r w:rsidRPr="006B08F0">
        <w:t>)</w:t>
      </w:r>
      <w:r w:rsidRPr="006B08F0">
        <w:tab/>
      </w:r>
      <w:r w:rsidR="00E27557" w:rsidRPr="006B08F0">
        <w:t xml:space="preserve">Module H of the Youth Allowance Rate Calculator in </w:t>
      </w:r>
      <w:r w:rsidR="009C744E" w:rsidRPr="006B08F0">
        <w:t>section</w:t>
      </w:r>
      <w:r w:rsidR="006B08F0" w:rsidRPr="006B08F0">
        <w:t> </w:t>
      </w:r>
      <w:r w:rsidR="009C744E" w:rsidRPr="006B08F0">
        <w:t>1</w:t>
      </w:r>
      <w:r w:rsidR="00E27557" w:rsidRPr="006B08F0">
        <w:t xml:space="preserve">067G, in relation to working out the rate of youth allowance where neither </w:t>
      </w:r>
      <w:r w:rsidR="000353E4" w:rsidRPr="006B08F0">
        <w:t>section</w:t>
      </w:r>
      <w:r w:rsidR="006B08F0" w:rsidRPr="006B08F0">
        <w:t> </w:t>
      </w:r>
      <w:r w:rsidR="000353E4" w:rsidRPr="006B08F0">
        <w:t>5</w:t>
      </w:r>
      <w:r w:rsidR="00E27557" w:rsidRPr="006B08F0">
        <w:t xml:space="preserve">40AA (about new apprentices) nor </w:t>
      </w:r>
      <w:r w:rsidR="00DE0E68" w:rsidRPr="006B08F0">
        <w:t>paragraph</w:t>
      </w:r>
      <w:r w:rsidR="006B08F0" w:rsidRPr="006B08F0">
        <w:t> </w:t>
      </w:r>
      <w:r w:rsidR="00DE0E68" w:rsidRPr="006B08F0">
        <w:t>5</w:t>
      </w:r>
      <w:r w:rsidR="00E27557" w:rsidRPr="006B08F0">
        <w:t>41(1)(a) (about full</w:t>
      </w:r>
      <w:r w:rsidR="006B08F0">
        <w:noBreakHyphen/>
      </w:r>
      <w:r w:rsidR="00E27557" w:rsidRPr="006B08F0">
        <w:t>time study) applies;</w:t>
      </w:r>
    </w:p>
    <w:p w:rsidR="00E23E15" w:rsidRPr="006B08F0" w:rsidRDefault="00D02888" w:rsidP="006B08F0">
      <w:pPr>
        <w:pStyle w:val="paragraph"/>
      </w:pPr>
      <w:r w:rsidRPr="006B08F0">
        <w:tab/>
        <w:t>(</w:t>
      </w:r>
      <w:proofErr w:type="spellStart"/>
      <w:r w:rsidRPr="006B08F0">
        <w:t>zc</w:t>
      </w:r>
      <w:proofErr w:type="spellEnd"/>
      <w:r w:rsidRPr="006B08F0">
        <w:t>)</w:t>
      </w:r>
      <w:r w:rsidRPr="006B08F0">
        <w:tab/>
      </w:r>
      <w:r w:rsidR="00CE6D00" w:rsidRPr="006B08F0">
        <w:t>Part</w:t>
      </w:r>
      <w:r w:rsidR="006B08F0" w:rsidRPr="006B08F0">
        <w:t> </w:t>
      </w:r>
      <w:r w:rsidR="00CE6D00" w:rsidRPr="006B08F0">
        <w:t>3</w:t>
      </w:r>
      <w:r w:rsidR="00E23E15" w:rsidRPr="006B08F0">
        <w:t xml:space="preserve">.6, in relation to working out </w:t>
      </w:r>
      <w:r w:rsidRPr="006B08F0">
        <w:t>whether a person is a member of a couple</w:t>
      </w:r>
      <w:r w:rsidR="00E76E12" w:rsidRPr="006B08F0">
        <w:t xml:space="preserve"> for the purposes of working out the rate of jobseeker payment</w:t>
      </w:r>
      <w:r w:rsidR="00E23E15" w:rsidRPr="006B08F0">
        <w:t>;</w:t>
      </w:r>
    </w:p>
    <w:p w:rsidR="00E27557" w:rsidRDefault="00D02888" w:rsidP="006B08F0">
      <w:pPr>
        <w:pStyle w:val="paragraph"/>
      </w:pPr>
      <w:r w:rsidRPr="006B08F0">
        <w:tab/>
        <w:t>(</w:t>
      </w:r>
      <w:proofErr w:type="spellStart"/>
      <w:r w:rsidRPr="006B08F0">
        <w:t>zd</w:t>
      </w:r>
      <w:proofErr w:type="spellEnd"/>
      <w:r w:rsidRPr="006B08F0">
        <w:t>)</w:t>
      </w:r>
      <w:r w:rsidRPr="006B08F0">
        <w:tab/>
      </w:r>
      <w:r w:rsidR="00E27557" w:rsidRPr="006B08F0">
        <w:t xml:space="preserve">Module G of Benefit Rate Calculator B in </w:t>
      </w:r>
      <w:r w:rsidR="009C744E" w:rsidRPr="006B08F0">
        <w:t>section</w:t>
      </w:r>
      <w:r w:rsidR="006B08F0" w:rsidRPr="006B08F0">
        <w:t> </w:t>
      </w:r>
      <w:r w:rsidR="009C744E" w:rsidRPr="006B08F0">
        <w:t>1</w:t>
      </w:r>
      <w:r w:rsidR="00E27557" w:rsidRPr="006B08F0">
        <w:t>068, in relation to working out the rate of jobseeker payment</w:t>
      </w:r>
      <w:r w:rsidR="00E76E12" w:rsidRPr="006B08F0">
        <w:t>;</w:t>
      </w:r>
    </w:p>
    <w:p w:rsidR="00EB2D39" w:rsidRPr="006B08F0" w:rsidRDefault="00EB2D39" w:rsidP="006B08F0">
      <w:pPr>
        <w:pStyle w:val="paragraph"/>
      </w:pPr>
      <w:r>
        <w:tab/>
        <w:t>(</w:t>
      </w:r>
      <w:proofErr w:type="spellStart"/>
      <w:r>
        <w:t>ze</w:t>
      </w:r>
      <w:proofErr w:type="spellEnd"/>
      <w:r>
        <w:t>)</w:t>
      </w:r>
      <w:r>
        <w:tab/>
        <w:t>section 1216;</w:t>
      </w:r>
    </w:p>
    <w:p w:rsidR="00D02888" w:rsidRPr="006B08F0" w:rsidRDefault="00D02888" w:rsidP="006B08F0">
      <w:pPr>
        <w:pStyle w:val="paragraph"/>
      </w:pPr>
      <w:r w:rsidRPr="006B08F0">
        <w:tab/>
        <w:t>(</w:t>
      </w:r>
      <w:proofErr w:type="spellStart"/>
      <w:r w:rsidRPr="006B08F0">
        <w:t>z</w:t>
      </w:r>
      <w:r w:rsidR="00EB2D39">
        <w:t>f</w:t>
      </w:r>
      <w:proofErr w:type="spellEnd"/>
      <w:r w:rsidRPr="006B08F0">
        <w:t>)</w:t>
      </w:r>
      <w:r w:rsidRPr="006B08F0">
        <w:tab/>
      </w:r>
      <w:r w:rsidR="00DE0E68" w:rsidRPr="006B08F0">
        <w:t>Division</w:t>
      </w:r>
      <w:r w:rsidR="006B08F0" w:rsidRPr="006B08F0">
        <w:t> </w:t>
      </w:r>
      <w:r w:rsidR="00DE0E68" w:rsidRPr="006B08F0">
        <w:t>3</w:t>
      </w:r>
      <w:r w:rsidRPr="006B08F0">
        <w:t xml:space="preserve"> of </w:t>
      </w:r>
      <w:r w:rsidR="00DE0E68" w:rsidRPr="006B08F0">
        <w:t>Part</w:t>
      </w:r>
      <w:r w:rsidR="006B08F0" w:rsidRPr="006B08F0">
        <w:t> </w:t>
      </w:r>
      <w:r w:rsidR="00DE0E68" w:rsidRPr="006B08F0">
        <w:t>4</w:t>
      </w:r>
      <w:r w:rsidRPr="006B08F0">
        <w:t>.2;</w:t>
      </w:r>
    </w:p>
    <w:p w:rsidR="00E27557" w:rsidRPr="006B08F0" w:rsidRDefault="00D02888" w:rsidP="006B08F0">
      <w:pPr>
        <w:pStyle w:val="paragraph"/>
      </w:pPr>
      <w:r w:rsidRPr="006B08F0">
        <w:tab/>
        <w:t>(</w:t>
      </w:r>
      <w:proofErr w:type="spellStart"/>
      <w:r w:rsidRPr="006B08F0">
        <w:t>z</w:t>
      </w:r>
      <w:r w:rsidR="00EB2D39">
        <w:t>g</w:t>
      </w:r>
      <w:proofErr w:type="spellEnd"/>
      <w:r w:rsidRPr="006B08F0">
        <w:t>)</w:t>
      </w:r>
      <w:r w:rsidRPr="006B08F0">
        <w:tab/>
      </w:r>
      <w:r w:rsidR="00E27557" w:rsidRPr="006B08F0">
        <w:t>clause</w:t>
      </w:r>
      <w:r w:rsidR="006B08F0" w:rsidRPr="006B08F0">
        <w:t> </w:t>
      </w:r>
      <w:r w:rsidR="00E27557" w:rsidRPr="006B08F0">
        <w:t xml:space="preserve">128 of </w:t>
      </w:r>
      <w:r w:rsidR="00DE0E68" w:rsidRPr="006B08F0">
        <w:t>Schedule</w:t>
      </w:r>
      <w:r w:rsidR="006B08F0" w:rsidRPr="006B08F0">
        <w:t> </w:t>
      </w:r>
      <w:r w:rsidR="00DE0E68" w:rsidRPr="006B08F0">
        <w:t>1</w:t>
      </w:r>
      <w:r w:rsidR="00E27557" w:rsidRPr="006B08F0">
        <w:t>A</w:t>
      </w:r>
      <w:r w:rsidR="000353E4" w:rsidRPr="006B08F0">
        <w:t>.</w:t>
      </w:r>
    </w:p>
    <w:p w:rsidR="00E27557" w:rsidRPr="006B08F0" w:rsidRDefault="00E27557" w:rsidP="006B08F0">
      <w:pPr>
        <w:pStyle w:val="SubsectionHead"/>
      </w:pPr>
      <w:r w:rsidRPr="006B08F0">
        <w:t>Determination to be in response to COVID</w:t>
      </w:r>
      <w:r w:rsidR="006B08F0">
        <w:noBreakHyphen/>
      </w:r>
      <w:r w:rsidRPr="006B08F0">
        <w:t>19</w:t>
      </w:r>
    </w:p>
    <w:p w:rsidR="00E27557" w:rsidRPr="006B08F0" w:rsidRDefault="00E27557" w:rsidP="006B08F0">
      <w:pPr>
        <w:pStyle w:val="subsection"/>
      </w:pPr>
      <w:r w:rsidRPr="006B08F0">
        <w:tab/>
        <w:t>(3)</w:t>
      </w:r>
      <w:r w:rsidRPr="006B08F0">
        <w:tab/>
        <w:t xml:space="preserve">The Minister must be satisfied that a determination under </w:t>
      </w:r>
      <w:r w:rsidR="006B08F0" w:rsidRPr="006B08F0">
        <w:t>subsection (</w:t>
      </w:r>
      <w:r w:rsidRPr="006B08F0">
        <w:t>1) is in response to circumstances relating to the coronavirus known as COVID</w:t>
      </w:r>
      <w:r w:rsidR="006B08F0">
        <w:noBreakHyphen/>
      </w:r>
      <w:r w:rsidRPr="006B08F0">
        <w:t>19.</w:t>
      </w:r>
    </w:p>
    <w:p w:rsidR="00E27557" w:rsidRPr="006B08F0" w:rsidRDefault="00E27557" w:rsidP="006B08F0">
      <w:pPr>
        <w:pStyle w:val="SubsectionHead"/>
      </w:pPr>
      <w:r w:rsidRPr="006B08F0">
        <w:t>Application of determination</w:t>
      </w:r>
    </w:p>
    <w:p w:rsidR="00E27557" w:rsidRPr="006B08F0" w:rsidRDefault="00E27557" w:rsidP="006B08F0">
      <w:pPr>
        <w:pStyle w:val="subsection"/>
      </w:pPr>
      <w:r w:rsidRPr="006B08F0">
        <w:tab/>
        <w:t>(4)</w:t>
      </w:r>
      <w:r w:rsidRPr="006B08F0">
        <w:tab/>
        <w:t xml:space="preserve">A determination under </w:t>
      </w:r>
      <w:r w:rsidR="006B08F0" w:rsidRPr="006B08F0">
        <w:t>subsection (</w:t>
      </w:r>
      <w:r w:rsidRPr="006B08F0">
        <w:t>1) must be expressed to:</w:t>
      </w:r>
    </w:p>
    <w:p w:rsidR="00E27557" w:rsidRPr="006B08F0" w:rsidRDefault="00D02888" w:rsidP="006B08F0">
      <w:pPr>
        <w:pStyle w:val="paragraph"/>
      </w:pPr>
      <w:r w:rsidRPr="006B08F0">
        <w:tab/>
        <w:t>(a)</w:t>
      </w:r>
      <w:r w:rsidRPr="006B08F0">
        <w:tab/>
      </w:r>
      <w:r w:rsidR="00E27557" w:rsidRPr="006B08F0">
        <w:t>apply to all persons; or</w:t>
      </w:r>
    </w:p>
    <w:p w:rsidR="00E27557" w:rsidRPr="006B08F0" w:rsidRDefault="00D02888" w:rsidP="006B08F0">
      <w:pPr>
        <w:pStyle w:val="paragraph"/>
      </w:pPr>
      <w:r w:rsidRPr="006B08F0">
        <w:tab/>
        <w:t>(b)</w:t>
      </w:r>
      <w:r w:rsidRPr="006B08F0">
        <w:tab/>
      </w:r>
      <w:r w:rsidR="00E27557" w:rsidRPr="006B08F0">
        <w:t>apply to a specified class or specified classes of persons.</w:t>
      </w:r>
    </w:p>
    <w:p w:rsidR="00E27557" w:rsidRPr="006B08F0" w:rsidRDefault="00E27557" w:rsidP="006B08F0">
      <w:pPr>
        <w:pStyle w:val="SubsectionHead"/>
      </w:pPr>
      <w:r w:rsidRPr="006B08F0">
        <w:t>Determination may provide for things to have been done before commencement</w:t>
      </w:r>
    </w:p>
    <w:p w:rsidR="00E27557" w:rsidRPr="006B08F0" w:rsidRDefault="00445D58" w:rsidP="006B08F0">
      <w:pPr>
        <w:pStyle w:val="subsection"/>
      </w:pPr>
      <w:r w:rsidRPr="006B08F0">
        <w:tab/>
        <w:t>(5</w:t>
      </w:r>
      <w:r w:rsidR="00E27557" w:rsidRPr="006B08F0">
        <w:t>)</w:t>
      </w:r>
      <w:r w:rsidR="00E27557" w:rsidRPr="006B08F0">
        <w:tab/>
        <w:t xml:space="preserve">A determination under </w:t>
      </w:r>
      <w:r w:rsidR="006B08F0" w:rsidRPr="006B08F0">
        <w:t>subsection (</w:t>
      </w:r>
      <w:r w:rsidR="00E27557" w:rsidRPr="006B08F0">
        <w:t>1) may provide that a person is taken to have done a specified thing on a day before the determination commences.</w:t>
      </w:r>
    </w:p>
    <w:p w:rsidR="00E27557" w:rsidRPr="006B08F0" w:rsidRDefault="00E27557" w:rsidP="006B08F0">
      <w:pPr>
        <w:pStyle w:val="SubsectionHead"/>
      </w:pPr>
      <w:r w:rsidRPr="006B08F0">
        <w:t>Determination has effect accordingly</w:t>
      </w:r>
    </w:p>
    <w:p w:rsidR="00E27557" w:rsidRPr="006B08F0" w:rsidRDefault="00E27557" w:rsidP="006B08F0">
      <w:pPr>
        <w:pStyle w:val="subsection"/>
      </w:pPr>
      <w:r w:rsidRPr="006B08F0">
        <w:tab/>
        <w:t>(</w:t>
      </w:r>
      <w:r w:rsidR="00445D58" w:rsidRPr="006B08F0">
        <w:t>6</w:t>
      </w:r>
      <w:r w:rsidRPr="006B08F0">
        <w:t>)</w:t>
      </w:r>
      <w:r w:rsidRPr="006B08F0">
        <w:tab/>
        <w:t xml:space="preserve">A determination under </w:t>
      </w:r>
      <w:r w:rsidR="006B08F0" w:rsidRPr="006B08F0">
        <w:t>subsection (</w:t>
      </w:r>
      <w:r w:rsidRPr="006B08F0">
        <w:t>1) has effect accordingly.</w:t>
      </w:r>
    </w:p>
    <w:p w:rsidR="00776B7D" w:rsidRPr="006B08F0" w:rsidRDefault="00776B7D" w:rsidP="006B08F0">
      <w:pPr>
        <w:pStyle w:val="SubsectionHead"/>
      </w:pPr>
      <w:r w:rsidRPr="006B08F0">
        <w:t>Definitions</w:t>
      </w:r>
    </w:p>
    <w:p w:rsidR="00776B7D" w:rsidRPr="006B08F0" w:rsidRDefault="00776B7D" w:rsidP="006B08F0">
      <w:pPr>
        <w:pStyle w:val="subsection"/>
      </w:pPr>
      <w:r w:rsidRPr="006B08F0">
        <w:tab/>
        <w:t>(</w:t>
      </w:r>
      <w:r w:rsidR="00445D58" w:rsidRPr="006B08F0">
        <w:t>7</w:t>
      </w:r>
      <w:r w:rsidRPr="006B08F0">
        <w:t>)</w:t>
      </w:r>
      <w:r w:rsidRPr="006B08F0">
        <w:tab/>
        <w:t>In this section:</w:t>
      </w:r>
    </w:p>
    <w:p w:rsidR="00776B7D" w:rsidRPr="006B08F0" w:rsidRDefault="00776B7D" w:rsidP="006B08F0">
      <w:pPr>
        <w:pStyle w:val="Definition"/>
      </w:pPr>
      <w:r w:rsidRPr="006B08F0">
        <w:rPr>
          <w:b/>
          <w:i/>
        </w:rPr>
        <w:t>Minister</w:t>
      </w:r>
      <w:r w:rsidRPr="006B08F0">
        <w:t xml:space="preserve"> means the Minister administering the</w:t>
      </w:r>
      <w:r w:rsidRPr="006B08F0">
        <w:rPr>
          <w:i/>
        </w:rPr>
        <w:t xml:space="preserve"> Social Security (International Agreements) Act 1999</w:t>
      </w:r>
      <w:r w:rsidRPr="006B08F0">
        <w:t>.</w:t>
      </w:r>
    </w:p>
    <w:p w:rsidR="00776B7D" w:rsidRPr="006B08F0" w:rsidRDefault="00776B7D" w:rsidP="006B08F0">
      <w:pPr>
        <w:pStyle w:val="ActHead5"/>
      </w:pPr>
      <w:bookmarkStart w:id="26" w:name="_Toc59435820"/>
      <w:r w:rsidRPr="00CB4E61">
        <w:rPr>
          <w:rStyle w:val="CharSectno"/>
        </w:rPr>
        <w:t>1263</w:t>
      </w:r>
      <w:r w:rsidRPr="006B08F0">
        <w:t xml:space="preserve">  Period </w:t>
      </w:r>
      <w:r w:rsidR="005247E1" w:rsidRPr="006B08F0">
        <w:t>that</w:t>
      </w:r>
      <w:r w:rsidRPr="006B08F0">
        <w:t xml:space="preserve"> determination</w:t>
      </w:r>
      <w:r w:rsidR="005247E1" w:rsidRPr="006B08F0">
        <w:t xml:space="preserve"> is in force and variation and revocation</w:t>
      </w:r>
      <w:bookmarkEnd w:id="26"/>
    </w:p>
    <w:p w:rsidR="007C4292" w:rsidRPr="006B08F0" w:rsidRDefault="00E27557" w:rsidP="006B08F0">
      <w:pPr>
        <w:pStyle w:val="subsection"/>
      </w:pPr>
      <w:r w:rsidRPr="006B08F0">
        <w:tab/>
        <w:t>(1)</w:t>
      </w:r>
      <w:r w:rsidRPr="006B08F0">
        <w:tab/>
        <w:t xml:space="preserve">Subject to </w:t>
      </w:r>
      <w:r w:rsidR="006B08F0" w:rsidRPr="006B08F0">
        <w:t>subsection (</w:t>
      </w:r>
      <w:r w:rsidR="00445D58" w:rsidRPr="006B08F0">
        <w:t>5</w:t>
      </w:r>
      <w:r w:rsidR="005247E1" w:rsidRPr="006B08F0">
        <w:t>)</w:t>
      </w:r>
      <w:r w:rsidRPr="006B08F0">
        <w:t xml:space="preserve">, a determination under </w:t>
      </w:r>
      <w:r w:rsidR="005020E7" w:rsidRPr="006B08F0">
        <w:t>subsection</w:t>
      </w:r>
      <w:r w:rsidR="006B08F0" w:rsidRPr="006B08F0">
        <w:t> </w:t>
      </w:r>
      <w:r w:rsidR="005020E7" w:rsidRPr="006B08F0">
        <w:t>1</w:t>
      </w:r>
      <w:r w:rsidR="00776B7D" w:rsidRPr="006B08F0">
        <w:t>262</w:t>
      </w:r>
      <w:r w:rsidRPr="006B08F0">
        <w:t xml:space="preserve">(1) is in force for the period specified in the determination. That period must </w:t>
      </w:r>
      <w:r w:rsidR="00D02888" w:rsidRPr="006B08F0">
        <w:t>not end after</w:t>
      </w:r>
      <w:r w:rsidR="007C4292" w:rsidRPr="006B08F0">
        <w:t>:</w:t>
      </w:r>
    </w:p>
    <w:p w:rsidR="007C4292" w:rsidRPr="006B08F0" w:rsidRDefault="007C4292" w:rsidP="006B08F0">
      <w:pPr>
        <w:pStyle w:val="paragraph"/>
      </w:pPr>
      <w:r w:rsidRPr="006B08F0">
        <w:tab/>
        <w:t>(a)</w:t>
      </w:r>
      <w:r w:rsidRPr="006B08F0">
        <w:tab/>
      </w:r>
      <w:r w:rsidR="00DE0E68" w:rsidRPr="006B08F0">
        <w:t>31</w:t>
      </w:r>
      <w:r w:rsidR="006B08F0" w:rsidRPr="006B08F0">
        <w:t> </w:t>
      </w:r>
      <w:r w:rsidR="00DE0E68" w:rsidRPr="006B08F0">
        <w:t>March</w:t>
      </w:r>
      <w:r w:rsidR="00D02888" w:rsidRPr="006B08F0">
        <w:t xml:space="preserve"> 2021</w:t>
      </w:r>
      <w:r w:rsidRPr="006B08F0">
        <w:t xml:space="preserve">, unless </w:t>
      </w:r>
      <w:r w:rsidR="006B08F0" w:rsidRPr="006B08F0">
        <w:t>paragraph (</w:t>
      </w:r>
      <w:r w:rsidRPr="006B08F0">
        <w:t>b) applies; or</w:t>
      </w:r>
    </w:p>
    <w:p w:rsidR="007C4292" w:rsidRPr="006B08F0" w:rsidRDefault="007C4292" w:rsidP="006B08F0">
      <w:pPr>
        <w:pStyle w:val="paragraph"/>
      </w:pPr>
      <w:r w:rsidRPr="006B08F0">
        <w:tab/>
        <w:t>(b)</w:t>
      </w:r>
      <w:r w:rsidRPr="006B08F0">
        <w:tab/>
        <w:t>if the determination modifies a provision covered by paragraph</w:t>
      </w:r>
      <w:r w:rsidR="006B08F0" w:rsidRPr="006B08F0">
        <w:t> </w:t>
      </w:r>
      <w:r w:rsidRPr="006B08F0">
        <w:t>1262(2)(</w:t>
      </w:r>
      <w:r w:rsidR="00C9660D" w:rsidRPr="006B08F0">
        <w:t>a</w:t>
      </w:r>
      <w:r w:rsidRPr="006B08F0">
        <w:t>)—</w:t>
      </w:r>
      <w:r w:rsidR="00756AE4" w:rsidRPr="006B08F0">
        <w:t>16</w:t>
      </w:r>
      <w:r w:rsidR="006B08F0" w:rsidRPr="006B08F0">
        <w:t> </w:t>
      </w:r>
      <w:r w:rsidR="00756AE4" w:rsidRPr="006B08F0">
        <w:t>April</w:t>
      </w:r>
      <w:r w:rsidRPr="006B08F0">
        <w:t xml:space="preserve"> 2021.</w:t>
      </w:r>
    </w:p>
    <w:p w:rsidR="00E27557" w:rsidRPr="006B08F0" w:rsidRDefault="00E27557" w:rsidP="006B08F0">
      <w:pPr>
        <w:pStyle w:val="subsection"/>
      </w:pPr>
      <w:r w:rsidRPr="006B08F0">
        <w:tab/>
        <w:t>(2)</w:t>
      </w:r>
      <w:r w:rsidRPr="006B08F0">
        <w:tab/>
        <w:t xml:space="preserve">The period specified in a determination under </w:t>
      </w:r>
      <w:r w:rsidR="005020E7" w:rsidRPr="006B08F0">
        <w:t>subsection</w:t>
      </w:r>
      <w:r w:rsidR="006B08F0" w:rsidRPr="006B08F0">
        <w:t> </w:t>
      </w:r>
      <w:r w:rsidR="005020E7" w:rsidRPr="006B08F0">
        <w:t>1</w:t>
      </w:r>
      <w:r w:rsidR="00776B7D" w:rsidRPr="006B08F0">
        <w:t>262</w:t>
      </w:r>
      <w:r w:rsidRPr="006B08F0">
        <w:t>(1) may be a period that starts before the day the determination is made.</w:t>
      </w:r>
    </w:p>
    <w:p w:rsidR="004A325F" w:rsidRPr="006B08F0" w:rsidRDefault="004A325F" w:rsidP="006B08F0">
      <w:pPr>
        <w:pStyle w:val="SubsectionHead"/>
      </w:pPr>
      <w:r w:rsidRPr="006B08F0">
        <w:t>Variation of determination</w:t>
      </w:r>
    </w:p>
    <w:p w:rsidR="004A325F" w:rsidRPr="006B08F0" w:rsidRDefault="00854BD7" w:rsidP="006B08F0">
      <w:pPr>
        <w:pStyle w:val="subsection"/>
      </w:pPr>
      <w:r w:rsidRPr="006B08F0">
        <w:tab/>
        <w:t>(3</w:t>
      </w:r>
      <w:r w:rsidR="004A325F" w:rsidRPr="006B08F0">
        <w:t>)</w:t>
      </w:r>
      <w:r w:rsidR="004A325F" w:rsidRPr="006B08F0">
        <w:tab/>
        <w:t xml:space="preserve">The Minister may, by legislative instrument, vary a determination under </w:t>
      </w:r>
      <w:r w:rsidR="005020E7" w:rsidRPr="006B08F0">
        <w:t>subsection</w:t>
      </w:r>
      <w:r w:rsidR="006B08F0" w:rsidRPr="006B08F0">
        <w:t> </w:t>
      </w:r>
      <w:r w:rsidR="005020E7" w:rsidRPr="006B08F0">
        <w:t>1</w:t>
      </w:r>
      <w:r w:rsidR="004A325F" w:rsidRPr="006B08F0">
        <w:t>262(1).</w:t>
      </w:r>
    </w:p>
    <w:p w:rsidR="004A325F" w:rsidRPr="006B08F0" w:rsidRDefault="004A325F" w:rsidP="006B08F0">
      <w:pPr>
        <w:pStyle w:val="subsection"/>
      </w:pPr>
      <w:r w:rsidRPr="006B08F0">
        <w:tab/>
        <w:t>(</w:t>
      </w:r>
      <w:r w:rsidR="00854BD7" w:rsidRPr="006B08F0">
        <w:t>4</w:t>
      </w:r>
      <w:r w:rsidRPr="006B08F0">
        <w:t>)</w:t>
      </w:r>
      <w:r w:rsidRPr="006B08F0">
        <w:tab/>
        <w:t>A variation may be expressed to commence on a day before the day the variation is made.</w:t>
      </w:r>
    </w:p>
    <w:p w:rsidR="00E27557" w:rsidRPr="006B08F0" w:rsidRDefault="00E27557" w:rsidP="006B08F0">
      <w:pPr>
        <w:pStyle w:val="SubsectionHead"/>
      </w:pPr>
      <w:r w:rsidRPr="006B08F0">
        <w:t>Revocation of determination</w:t>
      </w:r>
    </w:p>
    <w:p w:rsidR="00E27557" w:rsidRPr="006B08F0" w:rsidRDefault="00E27557" w:rsidP="006B08F0">
      <w:pPr>
        <w:pStyle w:val="subsection"/>
      </w:pPr>
      <w:r w:rsidRPr="006B08F0">
        <w:tab/>
        <w:t>(</w:t>
      </w:r>
      <w:r w:rsidR="00445D58" w:rsidRPr="006B08F0">
        <w:t>5</w:t>
      </w:r>
      <w:r w:rsidRPr="006B08F0">
        <w:t>)</w:t>
      </w:r>
      <w:r w:rsidRPr="006B08F0">
        <w:tab/>
        <w:t xml:space="preserve">The Minister may, by legislative instrument, revoke a determination under </w:t>
      </w:r>
      <w:r w:rsidR="005020E7" w:rsidRPr="006B08F0">
        <w:t>subsection</w:t>
      </w:r>
      <w:r w:rsidR="006B08F0" w:rsidRPr="006B08F0">
        <w:t> </w:t>
      </w:r>
      <w:r w:rsidR="005020E7" w:rsidRPr="006B08F0">
        <w:t>1</w:t>
      </w:r>
      <w:r w:rsidR="00776B7D" w:rsidRPr="006B08F0">
        <w:t>262</w:t>
      </w:r>
      <w:r w:rsidRPr="006B08F0">
        <w:t>(1).</w:t>
      </w:r>
    </w:p>
    <w:p w:rsidR="00E27557" w:rsidRPr="006B08F0" w:rsidRDefault="00E27557" w:rsidP="006B08F0">
      <w:pPr>
        <w:pStyle w:val="subsection"/>
      </w:pPr>
      <w:r w:rsidRPr="006B08F0">
        <w:tab/>
        <w:t>(</w:t>
      </w:r>
      <w:r w:rsidR="00445D58" w:rsidRPr="006B08F0">
        <w:t>6</w:t>
      </w:r>
      <w:r w:rsidRPr="006B08F0">
        <w:t>)</w:t>
      </w:r>
      <w:r w:rsidRPr="006B08F0">
        <w:tab/>
      </w:r>
      <w:r w:rsidR="004A325F" w:rsidRPr="006B08F0">
        <w:t>A</w:t>
      </w:r>
      <w:r w:rsidRPr="006B08F0">
        <w:t xml:space="preserve"> revocation takes effect on the day specified in the instrument of revocation, which must not be earlier than the day that instrument is made.</w:t>
      </w:r>
    </w:p>
    <w:p w:rsidR="00E27557" w:rsidRPr="006B08F0" w:rsidRDefault="00E27557" w:rsidP="006B08F0">
      <w:pPr>
        <w:pStyle w:val="SubsectionHead"/>
      </w:pPr>
      <w:r w:rsidRPr="006B08F0">
        <w:t>Definitions</w:t>
      </w:r>
    </w:p>
    <w:p w:rsidR="00E27557" w:rsidRPr="006B08F0" w:rsidRDefault="00E27557" w:rsidP="006B08F0">
      <w:pPr>
        <w:pStyle w:val="subsection"/>
      </w:pPr>
      <w:r w:rsidRPr="006B08F0">
        <w:tab/>
        <w:t>(</w:t>
      </w:r>
      <w:r w:rsidR="00445D58" w:rsidRPr="006B08F0">
        <w:t>7</w:t>
      </w:r>
      <w:r w:rsidRPr="006B08F0">
        <w:t>)</w:t>
      </w:r>
      <w:r w:rsidRPr="006B08F0">
        <w:tab/>
        <w:t>In this section:</w:t>
      </w:r>
    </w:p>
    <w:p w:rsidR="00E27557" w:rsidRPr="006B08F0" w:rsidRDefault="00E27557" w:rsidP="006B08F0">
      <w:pPr>
        <w:pStyle w:val="Definition"/>
      </w:pPr>
      <w:r w:rsidRPr="006B08F0">
        <w:rPr>
          <w:b/>
          <w:i/>
        </w:rPr>
        <w:t>Minister</w:t>
      </w:r>
      <w:r w:rsidRPr="006B08F0">
        <w:t xml:space="preserve"> means the Minister administering the</w:t>
      </w:r>
      <w:r w:rsidRPr="006B08F0">
        <w:rPr>
          <w:i/>
        </w:rPr>
        <w:t xml:space="preserve"> Social Security (International Agreements) Act 1999</w:t>
      </w:r>
      <w:r w:rsidRPr="006B08F0">
        <w:t>.</w:t>
      </w:r>
    </w:p>
    <w:p w:rsidR="001C1D52" w:rsidRPr="006B08F0" w:rsidRDefault="00A1504D" w:rsidP="006B08F0">
      <w:pPr>
        <w:pStyle w:val="Transitional"/>
      </w:pPr>
      <w:r w:rsidRPr="006B08F0">
        <w:t>45</w:t>
      </w:r>
      <w:r w:rsidR="001C1D52" w:rsidRPr="006B08F0">
        <w:t xml:space="preserve">  Transitional provision</w:t>
      </w:r>
    </w:p>
    <w:p w:rsidR="001C1D52" w:rsidRPr="006B08F0" w:rsidRDefault="001C1D52" w:rsidP="006B08F0">
      <w:pPr>
        <w:pStyle w:val="Item"/>
      </w:pPr>
      <w:r w:rsidRPr="006B08F0">
        <w:t xml:space="preserve">If a determination is made under </w:t>
      </w:r>
      <w:r w:rsidR="005020E7" w:rsidRPr="006B08F0">
        <w:t>subsection</w:t>
      </w:r>
      <w:r w:rsidR="006B08F0" w:rsidRPr="006B08F0">
        <w:t> </w:t>
      </w:r>
      <w:r w:rsidR="005020E7" w:rsidRPr="006B08F0">
        <w:t>1</w:t>
      </w:r>
      <w:r w:rsidRPr="006B08F0">
        <w:t xml:space="preserve">262(1) of the </w:t>
      </w:r>
      <w:r w:rsidRPr="006B08F0">
        <w:rPr>
          <w:i/>
        </w:rPr>
        <w:t>Social Security Act 1991</w:t>
      </w:r>
      <w:r w:rsidRPr="006B08F0">
        <w:t xml:space="preserve">, as inserted by this Part, modifying the provision covered by </w:t>
      </w:r>
      <w:r w:rsidR="00DE0E68" w:rsidRPr="006B08F0">
        <w:t>paragraph</w:t>
      </w:r>
      <w:r w:rsidR="006B08F0" w:rsidRPr="006B08F0">
        <w:t> </w:t>
      </w:r>
      <w:r w:rsidR="00DE0E68" w:rsidRPr="006B08F0">
        <w:t>1</w:t>
      </w:r>
      <w:r w:rsidR="00170464" w:rsidRPr="006B08F0">
        <w:t>262(2)(</w:t>
      </w:r>
      <w:proofErr w:type="spellStart"/>
      <w:r w:rsidR="00170464" w:rsidRPr="006B08F0">
        <w:t>z</w:t>
      </w:r>
      <w:r w:rsidR="00D02888" w:rsidRPr="006B08F0">
        <w:t>d</w:t>
      </w:r>
      <w:proofErr w:type="spellEnd"/>
      <w:r w:rsidRPr="006B08F0">
        <w:t xml:space="preserve">) of that Act, then, in working out if a person satisfies the health care card income test under </w:t>
      </w:r>
      <w:r w:rsidR="009C744E" w:rsidRPr="006B08F0">
        <w:t>section</w:t>
      </w:r>
      <w:r w:rsidR="006B08F0" w:rsidRPr="006B08F0">
        <w:t> </w:t>
      </w:r>
      <w:r w:rsidR="009C744E" w:rsidRPr="006B08F0">
        <w:t>1</w:t>
      </w:r>
      <w:r w:rsidRPr="006B08F0">
        <w:t>071A of that Act on a day, or at a time, when the determination is in force, disregard those modifications.</w:t>
      </w:r>
    </w:p>
    <w:p w:rsidR="00890985" w:rsidRPr="006B08F0" w:rsidRDefault="005020E7" w:rsidP="006B08F0">
      <w:pPr>
        <w:pStyle w:val="ActHead7"/>
        <w:pageBreakBefore/>
      </w:pPr>
      <w:bookmarkStart w:id="27" w:name="_Toc59435821"/>
      <w:r w:rsidRPr="00CB4E61">
        <w:rPr>
          <w:rStyle w:val="CharAmPartNo"/>
        </w:rPr>
        <w:t>Part</w:t>
      </w:r>
      <w:r w:rsidR="006B08F0" w:rsidRPr="00CB4E61">
        <w:rPr>
          <w:rStyle w:val="CharAmPartNo"/>
        </w:rPr>
        <w:t> </w:t>
      </w:r>
      <w:r w:rsidR="00D02888" w:rsidRPr="00CB4E61">
        <w:rPr>
          <w:rStyle w:val="CharAmPartNo"/>
        </w:rPr>
        <w:t>5</w:t>
      </w:r>
      <w:r w:rsidR="00890985" w:rsidRPr="006B08F0">
        <w:t>—</w:t>
      </w:r>
      <w:r w:rsidR="00890985" w:rsidRPr="00CB4E61">
        <w:rPr>
          <w:rStyle w:val="CharAmPartText"/>
        </w:rPr>
        <w:t>Exten</w:t>
      </w:r>
      <w:r w:rsidR="00E662A2" w:rsidRPr="00CB4E61">
        <w:rPr>
          <w:rStyle w:val="CharAmPartText"/>
        </w:rPr>
        <w:t>ding the period that a residence is</w:t>
      </w:r>
      <w:r w:rsidR="00890985" w:rsidRPr="00CB4E61">
        <w:rPr>
          <w:rStyle w:val="CharAmPartText"/>
        </w:rPr>
        <w:t xml:space="preserve"> the person’s principal home</w:t>
      </w:r>
      <w:bookmarkEnd w:id="27"/>
    </w:p>
    <w:p w:rsidR="00890985" w:rsidRPr="006B08F0" w:rsidRDefault="00890985" w:rsidP="006B08F0">
      <w:pPr>
        <w:pStyle w:val="ActHead9"/>
        <w:rPr>
          <w:i w:val="0"/>
        </w:rPr>
      </w:pPr>
      <w:bookmarkStart w:id="28" w:name="_Toc59435822"/>
      <w:r w:rsidRPr="006B08F0">
        <w:t>Social Security Act 1991</w:t>
      </w:r>
      <w:bookmarkEnd w:id="28"/>
    </w:p>
    <w:p w:rsidR="00890985" w:rsidRPr="006B08F0" w:rsidRDefault="00A1504D" w:rsidP="006B08F0">
      <w:pPr>
        <w:pStyle w:val="ItemHead"/>
      </w:pPr>
      <w:r w:rsidRPr="006B08F0">
        <w:t>46</w:t>
      </w:r>
      <w:r w:rsidR="00890985" w:rsidRPr="006B08F0">
        <w:t xml:space="preserve">  </w:t>
      </w:r>
      <w:r w:rsidR="005020E7" w:rsidRPr="006B08F0">
        <w:t>Paragraph</w:t>
      </w:r>
      <w:r w:rsidR="006B08F0" w:rsidRPr="006B08F0">
        <w:t xml:space="preserve"> </w:t>
      </w:r>
      <w:r w:rsidR="005020E7" w:rsidRPr="006B08F0">
        <w:t>1</w:t>
      </w:r>
      <w:r w:rsidR="00890985" w:rsidRPr="006B08F0">
        <w:t>1A(9)(a)</w:t>
      </w:r>
    </w:p>
    <w:p w:rsidR="00890985" w:rsidRPr="006B08F0" w:rsidRDefault="00890985" w:rsidP="006B08F0">
      <w:pPr>
        <w:pStyle w:val="Item"/>
      </w:pPr>
      <w:r w:rsidRPr="006B08F0">
        <w:t>After “</w:t>
      </w:r>
      <w:r w:rsidR="006B08F0" w:rsidRPr="006B08F0">
        <w:t>subsection (</w:t>
      </w:r>
      <w:r w:rsidRPr="006B08F0">
        <w:t>9A)”, insert “or (9B)”.</w:t>
      </w:r>
    </w:p>
    <w:p w:rsidR="00890985" w:rsidRPr="006B08F0" w:rsidRDefault="00A1504D" w:rsidP="006B08F0">
      <w:pPr>
        <w:pStyle w:val="ItemHead"/>
      </w:pPr>
      <w:r w:rsidRPr="006B08F0">
        <w:t>47</w:t>
      </w:r>
      <w:r w:rsidR="00890985" w:rsidRPr="006B08F0">
        <w:t xml:space="preserve">  After </w:t>
      </w:r>
      <w:r w:rsidR="005020E7" w:rsidRPr="006B08F0">
        <w:t>subsection</w:t>
      </w:r>
      <w:r w:rsidR="006B08F0" w:rsidRPr="006B08F0">
        <w:t> </w:t>
      </w:r>
      <w:r w:rsidR="005020E7" w:rsidRPr="006B08F0">
        <w:t>1</w:t>
      </w:r>
      <w:r w:rsidR="00890985" w:rsidRPr="006B08F0">
        <w:t>1A(9A)</w:t>
      </w:r>
    </w:p>
    <w:p w:rsidR="00890985" w:rsidRPr="006B08F0" w:rsidRDefault="00890985" w:rsidP="006B08F0">
      <w:pPr>
        <w:pStyle w:val="Item"/>
      </w:pPr>
      <w:r w:rsidRPr="006B08F0">
        <w:t>Insert:</w:t>
      </w:r>
    </w:p>
    <w:p w:rsidR="00890985" w:rsidRPr="006B08F0" w:rsidRDefault="00890985" w:rsidP="006B08F0">
      <w:pPr>
        <w:pStyle w:val="subsection"/>
      </w:pPr>
      <w:r w:rsidRPr="006B08F0">
        <w:tab/>
        <w:t>(9B)</w:t>
      </w:r>
      <w:r w:rsidRPr="006B08F0">
        <w:tab/>
        <w:t xml:space="preserve">For the purposes of </w:t>
      </w:r>
      <w:r w:rsidR="006B08F0" w:rsidRPr="006B08F0">
        <w:t>paragraph (</w:t>
      </w:r>
      <w:r w:rsidRPr="006B08F0">
        <w:t>9)(a), the Secretary may, in relation to a person</w:t>
      </w:r>
      <w:r w:rsidR="002E3065" w:rsidRPr="006B08F0">
        <w:t xml:space="preserve"> and a residence of the person</w:t>
      </w:r>
      <w:r w:rsidRPr="006B08F0">
        <w:t xml:space="preserve">, determine, in writing, a </w:t>
      </w:r>
      <w:r w:rsidR="00233497" w:rsidRPr="006B08F0">
        <w:t xml:space="preserve">longer </w:t>
      </w:r>
      <w:r w:rsidRPr="006B08F0">
        <w:t>period if:</w:t>
      </w:r>
    </w:p>
    <w:p w:rsidR="00890985" w:rsidRPr="006B08F0" w:rsidRDefault="00890985" w:rsidP="006B08F0">
      <w:pPr>
        <w:pStyle w:val="paragraph"/>
      </w:pPr>
      <w:r w:rsidRPr="006B08F0">
        <w:tab/>
        <w:t>(a)</w:t>
      </w:r>
      <w:r w:rsidRPr="006B08F0">
        <w:tab/>
        <w:t>the Secretary is satisfied that the person is temporarily absent from th</w:t>
      </w:r>
      <w:r w:rsidR="002E3065" w:rsidRPr="006B08F0">
        <w:t>at</w:t>
      </w:r>
      <w:r w:rsidRPr="006B08F0">
        <w:t xml:space="preserve"> residence because the person is absent from Australia; and</w:t>
      </w:r>
    </w:p>
    <w:p w:rsidR="00890985" w:rsidRPr="006B08F0" w:rsidRDefault="00890985" w:rsidP="006B08F0">
      <w:pPr>
        <w:pStyle w:val="paragraph"/>
      </w:pPr>
      <w:r w:rsidRPr="006B08F0">
        <w:tab/>
        <w:t>(b)</w:t>
      </w:r>
      <w:r w:rsidRPr="006B08F0">
        <w:tab/>
        <w:t>the Secretary is satisfied that the person’s absence from Australia is temporary; and</w:t>
      </w:r>
    </w:p>
    <w:p w:rsidR="00890985" w:rsidRPr="006B08F0" w:rsidRDefault="00890985" w:rsidP="006B08F0">
      <w:pPr>
        <w:pStyle w:val="paragraph"/>
      </w:pPr>
      <w:r w:rsidRPr="006B08F0">
        <w:tab/>
        <w:t>(c)</w:t>
      </w:r>
      <w:r w:rsidRPr="006B08F0">
        <w:tab/>
        <w:t xml:space="preserve">the Secretary is satisfied that the person is unable to return to Australia before the end of </w:t>
      </w:r>
      <w:r w:rsidR="004B30DB" w:rsidRPr="006B08F0">
        <w:t xml:space="preserve">the </w:t>
      </w:r>
      <w:r w:rsidR="00AD1781" w:rsidRPr="006B08F0">
        <w:t xml:space="preserve">following period </w:t>
      </w:r>
      <w:r w:rsidRPr="006B08F0">
        <w:t xml:space="preserve">because of </w:t>
      </w:r>
      <w:r w:rsidR="005020E7" w:rsidRPr="006B08F0">
        <w:t>ci</w:t>
      </w:r>
      <w:r w:rsidR="00AD1781" w:rsidRPr="006B08F0">
        <w:t>rcumstances beyond the pe</w:t>
      </w:r>
      <w:r w:rsidR="002E3065" w:rsidRPr="006B08F0">
        <w:t>r</w:t>
      </w:r>
      <w:r w:rsidR="00AD1781" w:rsidRPr="006B08F0">
        <w:t>son’s control</w:t>
      </w:r>
      <w:r w:rsidR="002E3065" w:rsidRPr="006B08F0">
        <w:t>:</w:t>
      </w:r>
    </w:p>
    <w:p w:rsidR="002E3065" w:rsidRPr="006B08F0" w:rsidRDefault="002E3065" w:rsidP="006B08F0">
      <w:pPr>
        <w:pStyle w:val="paragraphsub"/>
      </w:pPr>
      <w:r w:rsidRPr="006B08F0">
        <w:tab/>
        <w:t>(</w:t>
      </w:r>
      <w:proofErr w:type="spellStart"/>
      <w:r w:rsidRPr="006B08F0">
        <w:t>i</w:t>
      </w:r>
      <w:proofErr w:type="spellEnd"/>
      <w:r w:rsidRPr="006B08F0">
        <w:t>)</w:t>
      </w:r>
      <w:r w:rsidRPr="006B08F0">
        <w:tab/>
        <w:t xml:space="preserve">the 12 months mentioned in </w:t>
      </w:r>
      <w:r w:rsidR="006B08F0" w:rsidRPr="006B08F0">
        <w:t>paragraph (</w:t>
      </w:r>
      <w:r w:rsidRPr="006B08F0">
        <w:t xml:space="preserve">9)(a), unless </w:t>
      </w:r>
      <w:r w:rsidR="006B08F0" w:rsidRPr="006B08F0">
        <w:t>subparagraph (</w:t>
      </w:r>
      <w:r w:rsidR="004F564B" w:rsidRPr="006B08F0">
        <w:t>ii</w:t>
      </w:r>
      <w:r w:rsidRPr="006B08F0">
        <w:t xml:space="preserve">) of this </w:t>
      </w:r>
      <w:r w:rsidR="004F564B" w:rsidRPr="006B08F0">
        <w:t>paragraph</w:t>
      </w:r>
      <w:r w:rsidRPr="006B08F0">
        <w:t xml:space="preserve"> applies;</w:t>
      </w:r>
    </w:p>
    <w:p w:rsidR="002E3065" w:rsidRPr="006B08F0" w:rsidRDefault="002E3065" w:rsidP="006B08F0">
      <w:pPr>
        <w:pStyle w:val="paragraphsub"/>
      </w:pPr>
      <w:r w:rsidRPr="006B08F0">
        <w:tab/>
        <w:t>(ii)</w:t>
      </w:r>
      <w:r w:rsidRPr="006B08F0">
        <w:tab/>
        <w:t xml:space="preserve">if the Secretary has determined a period under </w:t>
      </w:r>
      <w:r w:rsidR="006B08F0" w:rsidRPr="006B08F0">
        <w:t>subsection (</w:t>
      </w:r>
      <w:r w:rsidRPr="006B08F0">
        <w:t>9A) in relation to the person</w:t>
      </w:r>
      <w:r w:rsidR="006671C2" w:rsidRPr="006B08F0">
        <w:t xml:space="preserve"> and that residence</w:t>
      </w:r>
      <w:r w:rsidRPr="006B08F0">
        <w:t>—that period.</w:t>
      </w:r>
    </w:p>
    <w:p w:rsidR="00890985" w:rsidRPr="006B08F0" w:rsidRDefault="00A1504D" w:rsidP="006B08F0">
      <w:pPr>
        <w:pStyle w:val="Transitional"/>
      </w:pPr>
      <w:r w:rsidRPr="006B08F0">
        <w:t>48</w:t>
      </w:r>
      <w:r w:rsidR="00890985" w:rsidRPr="006B08F0">
        <w:t xml:space="preserve">  Application provision</w:t>
      </w:r>
    </w:p>
    <w:p w:rsidR="00890985" w:rsidRPr="006B08F0" w:rsidRDefault="00890985" w:rsidP="006B08F0">
      <w:pPr>
        <w:pStyle w:val="Item"/>
      </w:pPr>
      <w:r w:rsidRPr="006B08F0">
        <w:t xml:space="preserve">The amendments </w:t>
      </w:r>
      <w:r w:rsidR="008B1232" w:rsidRPr="006B08F0">
        <w:t xml:space="preserve">of the </w:t>
      </w:r>
      <w:r w:rsidR="008B1232" w:rsidRPr="006B08F0">
        <w:rPr>
          <w:i/>
        </w:rPr>
        <w:t>Social Security Act 1991</w:t>
      </w:r>
      <w:r w:rsidR="008B1232" w:rsidRPr="006B08F0">
        <w:t xml:space="preserve"> </w:t>
      </w:r>
      <w:r w:rsidR="002E3065" w:rsidRPr="006B08F0">
        <w:t>made by this Part</w:t>
      </w:r>
      <w:r w:rsidRPr="006B08F0">
        <w:t xml:space="preserve"> apply in relation to the following:</w:t>
      </w:r>
    </w:p>
    <w:p w:rsidR="00890985" w:rsidRPr="006B08F0" w:rsidRDefault="00890985" w:rsidP="006B08F0">
      <w:pPr>
        <w:pStyle w:val="paragraph"/>
      </w:pPr>
      <w:r w:rsidRPr="006B08F0">
        <w:tab/>
        <w:t>(a)</w:t>
      </w:r>
      <w:r w:rsidRPr="006B08F0">
        <w:tab/>
        <w:t>a period of absence from Australia starting on or after the commencement of this item;</w:t>
      </w:r>
    </w:p>
    <w:p w:rsidR="00890985" w:rsidRPr="006B08F0" w:rsidRDefault="00890985" w:rsidP="006B08F0">
      <w:pPr>
        <w:pStyle w:val="paragraph"/>
      </w:pPr>
      <w:r w:rsidRPr="006B08F0">
        <w:tab/>
        <w:t>(b)</w:t>
      </w:r>
      <w:r w:rsidRPr="006B08F0">
        <w:tab/>
        <w:t xml:space="preserve">a period of absence from Australia starting before that commencement, where the period </w:t>
      </w:r>
      <w:r w:rsidR="002E3065" w:rsidRPr="006B08F0">
        <w:t xml:space="preserve">covered by </w:t>
      </w:r>
      <w:r w:rsidR="00DE0E68" w:rsidRPr="006B08F0">
        <w:t>paragraph</w:t>
      </w:r>
      <w:r w:rsidR="006B08F0" w:rsidRPr="006B08F0">
        <w:t> </w:t>
      </w:r>
      <w:r w:rsidR="00DE0E68" w:rsidRPr="006B08F0">
        <w:t>1</w:t>
      </w:r>
      <w:r w:rsidR="002E3065" w:rsidRPr="006B08F0">
        <w:t xml:space="preserve">1A(9B)(c) of the </w:t>
      </w:r>
      <w:r w:rsidR="002E3065" w:rsidRPr="006B08F0">
        <w:rPr>
          <w:i/>
        </w:rPr>
        <w:t>Social Security Act 1991</w:t>
      </w:r>
      <w:r w:rsidR="002E3065" w:rsidRPr="006B08F0">
        <w:t xml:space="preserve">, as inserted by this Part, </w:t>
      </w:r>
      <w:r w:rsidRPr="006B08F0">
        <w:t xml:space="preserve">ends on or after </w:t>
      </w:r>
      <w:r w:rsidR="005020E7" w:rsidRPr="006B08F0">
        <w:t>11</w:t>
      </w:r>
      <w:r w:rsidR="006B08F0" w:rsidRPr="006B08F0">
        <w:t> </w:t>
      </w:r>
      <w:r w:rsidR="005020E7" w:rsidRPr="006B08F0">
        <w:t>March</w:t>
      </w:r>
      <w:r w:rsidRPr="006B08F0">
        <w:t xml:space="preserve"> 2020</w:t>
      </w:r>
      <w:r w:rsidR="006671C2" w:rsidRPr="006B08F0">
        <w:t>.</w:t>
      </w:r>
    </w:p>
    <w:p w:rsidR="00417418" w:rsidRPr="006B08F0" w:rsidRDefault="00417418" w:rsidP="006B08F0">
      <w:pPr>
        <w:pStyle w:val="ActHead9"/>
        <w:rPr>
          <w:i w:val="0"/>
        </w:rPr>
      </w:pPr>
      <w:bookmarkStart w:id="29" w:name="_Toc59435823"/>
      <w:r w:rsidRPr="006B08F0">
        <w:t>Veterans’ Entitlements Act 1986</w:t>
      </w:r>
      <w:bookmarkEnd w:id="29"/>
    </w:p>
    <w:p w:rsidR="00417418" w:rsidRPr="006B08F0" w:rsidRDefault="00A1504D" w:rsidP="006B08F0">
      <w:pPr>
        <w:pStyle w:val="ItemHead"/>
      </w:pPr>
      <w:r w:rsidRPr="006B08F0">
        <w:t>49</w:t>
      </w:r>
      <w:r w:rsidR="00417418" w:rsidRPr="006B08F0">
        <w:t xml:space="preserve">  Paragraph</w:t>
      </w:r>
      <w:r w:rsidR="006B08F0" w:rsidRPr="006B08F0">
        <w:t xml:space="preserve"> </w:t>
      </w:r>
      <w:r w:rsidR="008B1232" w:rsidRPr="006B08F0">
        <w:t>5LA(</w:t>
      </w:r>
      <w:r w:rsidR="00417418" w:rsidRPr="006B08F0">
        <w:t>9)(a)</w:t>
      </w:r>
    </w:p>
    <w:p w:rsidR="00417418" w:rsidRPr="006B08F0" w:rsidRDefault="00417418" w:rsidP="006B08F0">
      <w:pPr>
        <w:pStyle w:val="Item"/>
      </w:pPr>
      <w:r w:rsidRPr="006B08F0">
        <w:t>After “</w:t>
      </w:r>
      <w:r w:rsidR="006B08F0" w:rsidRPr="006B08F0">
        <w:t>subsection (</w:t>
      </w:r>
      <w:r w:rsidRPr="006B08F0">
        <w:t>9A)”, insert “or (9B)”.</w:t>
      </w:r>
    </w:p>
    <w:p w:rsidR="00417418" w:rsidRPr="006B08F0" w:rsidRDefault="00A1504D" w:rsidP="006B08F0">
      <w:pPr>
        <w:pStyle w:val="ItemHead"/>
      </w:pPr>
      <w:r w:rsidRPr="006B08F0">
        <w:t>50</w:t>
      </w:r>
      <w:r w:rsidR="00417418" w:rsidRPr="006B08F0">
        <w:t xml:space="preserve">  After subsection</w:t>
      </w:r>
      <w:r w:rsidR="006B08F0" w:rsidRPr="006B08F0">
        <w:t> </w:t>
      </w:r>
      <w:r w:rsidR="008B1232" w:rsidRPr="006B08F0">
        <w:t>5LA</w:t>
      </w:r>
      <w:r w:rsidR="00417418" w:rsidRPr="006B08F0">
        <w:t>(9A)</w:t>
      </w:r>
    </w:p>
    <w:p w:rsidR="00417418" w:rsidRPr="006B08F0" w:rsidRDefault="00417418" w:rsidP="006B08F0">
      <w:pPr>
        <w:pStyle w:val="Item"/>
      </w:pPr>
      <w:r w:rsidRPr="006B08F0">
        <w:t>Insert:</w:t>
      </w:r>
    </w:p>
    <w:p w:rsidR="00417418" w:rsidRPr="006B08F0" w:rsidRDefault="00417418" w:rsidP="006B08F0">
      <w:pPr>
        <w:pStyle w:val="subsection"/>
      </w:pPr>
      <w:r w:rsidRPr="006B08F0">
        <w:tab/>
        <w:t>(9B)</w:t>
      </w:r>
      <w:r w:rsidRPr="006B08F0">
        <w:tab/>
        <w:t xml:space="preserve">For the purposes of </w:t>
      </w:r>
      <w:r w:rsidR="006B08F0" w:rsidRPr="006B08F0">
        <w:t>paragraph (</w:t>
      </w:r>
      <w:r w:rsidRPr="006B08F0">
        <w:t xml:space="preserve">9)(a), the </w:t>
      </w:r>
      <w:r w:rsidR="008B1232" w:rsidRPr="006B08F0">
        <w:t>Commission</w:t>
      </w:r>
      <w:r w:rsidRPr="006B08F0">
        <w:t xml:space="preserve"> may, in relation to a person and a residence of the person, determine, in writing, a longer period if:</w:t>
      </w:r>
    </w:p>
    <w:p w:rsidR="00417418" w:rsidRPr="006B08F0" w:rsidRDefault="00417418" w:rsidP="006B08F0">
      <w:pPr>
        <w:pStyle w:val="paragraph"/>
      </w:pPr>
      <w:r w:rsidRPr="006B08F0">
        <w:tab/>
        <w:t>(a)</w:t>
      </w:r>
      <w:r w:rsidRPr="006B08F0">
        <w:tab/>
        <w:t xml:space="preserve">the </w:t>
      </w:r>
      <w:r w:rsidR="008B1232" w:rsidRPr="006B08F0">
        <w:t>Commission</w:t>
      </w:r>
      <w:r w:rsidRPr="006B08F0">
        <w:t xml:space="preserve"> is satisfied that the person is temporarily absent from that residence because the person is absent from Australia; and</w:t>
      </w:r>
    </w:p>
    <w:p w:rsidR="00417418" w:rsidRPr="006B08F0" w:rsidRDefault="00417418" w:rsidP="006B08F0">
      <w:pPr>
        <w:pStyle w:val="paragraph"/>
      </w:pPr>
      <w:r w:rsidRPr="006B08F0">
        <w:tab/>
        <w:t>(b)</w:t>
      </w:r>
      <w:r w:rsidRPr="006B08F0">
        <w:tab/>
        <w:t xml:space="preserve">the </w:t>
      </w:r>
      <w:r w:rsidR="008B1232" w:rsidRPr="006B08F0">
        <w:t>Commission</w:t>
      </w:r>
      <w:r w:rsidRPr="006B08F0">
        <w:t xml:space="preserve"> is satisfied that the person’s absence from Australia is temporary; and</w:t>
      </w:r>
    </w:p>
    <w:p w:rsidR="00417418" w:rsidRPr="006B08F0" w:rsidRDefault="00417418" w:rsidP="006B08F0">
      <w:pPr>
        <w:pStyle w:val="paragraph"/>
      </w:pPr>
      <w:r w:rsidRPr="006B08F0">
        <w:tab/>
        <w:t>(c)</w:t>
      </w:r>
      <w:r w:rsidRPr="006B08F0">
        <w:tab/>
        <w:t xml:space="preserve">the </w:t>
      </w:r>
      <w:r w:rsidR="008B1232" w:rsidRPr="006B08F0">
        <w:t>Commission</w:t>
      </w:r>
      <w:r w:rsidRPr="006B08F0">
        <w:t xml:space="preserve"> is satisfied that the person is unable to return to Australia before the end of the following period because of circumstances beyond the person’s control:</w:t>
      </w:r>
    </w:p>
    <w:p w:rsidR="00417418" w:rsidRPr="006B08F0" w:rsidRDefault="00417418" w:rsidP="006B08F0">
      <w:pPr>
        <w:pStyle w:val="paragraphsub"/>
      </w:pPr>
      <w:r w:rsidRPr="006B08F0">
        <w:tab/>
        <w:t>(</w:t>
      </w:r>
      <w:proofErr w:type="spellStart"/>
      <w:r w:rsidRPr="006B08F0">
        <w:t>i</w:t>
      </w:r>
      <w:proofErr w:type="spellEnd"/>
      <w:r w:rsidRPr="006B08F0">
        <w:t>)</w:t>
      </w:r>
      <w:r w:rsidRPr="006B08F0">
        <w:tab/>
        <w:t xml:space="preserve">the 12 months mentioned in </w:t>
      </w:r>
      <w:r w:rsidR="006B08F0" w:rsidRPr="006B08F0">
        <w:t>paragraph (</w:t>
      </w:r>
      <w:r w:rsidRPr="006B08F0">
        <w:t xml:space="preserve">9)(a), unless </w:t>
      </w:r>
      <w:r w:rsidR="006B08F0" w:rsidRPr="006B08F0">
        <w:t>subparagraph (</w:t>
      </w:r>
      <w:r w:rsidRPr="006B08F0">
        <w:t>ii) of this paragraph applies;</w:t>
      </w:r>
    </w:p>
    <w:p w:rsidR="00417418" w:rsidRPr="006B08F0" w:rsidRDefault="00417418" w:rsidP="006B08F0">
      <w:pPr>
        <w:pStyle w:val="paragraphsub"/>
      </w:pPr>
      <w:r w:rsidRPr="006B08F0">
        <w:tab/>
        <w:t>(ii)</w:t>
      </w:r>
      <w:r w:rsidRPr="006B08F0">
        <w:tab/>
        <w:t xml:space="preserve">if the </w:t>
      </w:r>
      <w:r w:rsidR="008B1232" w:rsidRPr="006B08F0">
        <w:t>Commission</w:t>
      </w:r>
      <w:r w:rsidRPr="006B08F0">
        <w:t xml:space="preserve"> has determined a period under </w:t>
      </w:r>
      <w:r w:rsidR="006B08F0" w:rsidRPr="006B08F0">
        <w:t>subsection (</w:t>
      </w:r>
      <w:r w:rsidRPr="006B08F0">
        <w:t>9A) in relation to the person and that residence—that period.</w:t>
      </w:r>
    </w:p>
    <w:p w:rsidR="00417418" w:rsidRPr="006B08F0" w:rsidRDefault="00A1504D" w:rsidP="006B08F0">
      <w:pPr>
        <w:pStyle w:val="Transitional"/>
      </w:pPr>
      <w:r w:rsidRPr="006B08F0">
        <w:t>51</w:t>
      </w:r>
      <w:r w:rsidR="00417418" w:rsidRPr="006B08F0">
        <w:t xml:space="preserve">  Application provision</w:t>
      </w:r>
    </w:p>
    <w:p w:rsidR="00417418" w:rsidRPr="006B08F0" w:rsidRDefault="00417418" w:rsidP="006B08F0">
      <w:pPr>
        <w:pStyle w:val="Item"/>
      </w:pPr>
      <w:r w:rsidRPr="006B08F0">
        <w:t xml:space="preserve">The amendments </w:t>
      </w:r>
      <w:r w:rsidR="008B1232" w:rsidRPr="006B08F0">
        <w:t xml:space="preserve">of the </w:t>
      </w:r>
      <w:r w:rsidR="008B1232" w:rsidRPr="006B08F0">
        <w:rPr>
          <w:i/>
        </w:rPr>
        <w:t>Veterans’ Entitlements Act 1986</w:t>
      </w:r>
      <w:r w:rsidR="008B1232" w:rsidRPr="006B08F0">
        <w:t xml:space="preserve"> </w:t>
      </w:r>
      <w:r w:rsidRPr="006B08F0">
        <w:t>made by this Part apply in relation to the following:</w:t>
      </w:r>
    </w:p>
    <w:p w:rsidR="00417418" w:rsidRPr="006B08F0" w:rsidRDefault="00417418" w:rsidP="006B08F0">
      <w:pPr>
        <w:pStyle w:val="paragraph"/>
      </w:pPr>
      <w:r w:rsidRPr="006B08F0">
        <w:tab/>
        <w:t>(a)</w:t>
      </w:r>
      <w:r w:rsidRPr="006B08F0">
        <w:tab/>
        <w:t>a period of absence from Australia starting on or after the commencement of this item;</w:t>
      </w:r>
    </w:p>
    <w:p w:rsidR="00417418" w:rsidRPr="006B08F0" w:rsidRDefault="00417418" w:rsidP="006B08F0">
      <w:pPr>
        <w:pStyle w:val="paragraph"/>
      </w:pPr>
      <w:r w:rsidRPr="006B08F0">
        <w:tab/>
        <w:t>(b)</w:t>
      </w:r>
      <w:r w:rsidRPr="006B08F0">
        <w:tab/>
        <w:t xml:space="preserve">a period of absence from Australia starting before that commencement, where the period covered by </w:t>
      </w:r>
      <w:r w:rsidR="00DE0E68" w:rsidRPr="006B08F0">
        <w:t>paragraph</w:t>
      </w:r>
      <w:r w:rsidR="006B08F0" w:rsidRPr="006B08F0">
        <w:t> </w:t>
      </w:r>
      <w:r w:rsidR="00DE0E68" w:rsidRPr="006B08F0">
        <w:t>5</w:t>
      </w:r>
      <w:r w:rsidR="008B1232" w:rsidRPr="006B08F0">
        <w:t>LA</w:t>
      </w:r>
      <w:r w:rsidRPr="006B08F0">
        <w:t xml:space="preserve">(9B)(c) of the </w:t>
      </w:r>
      <w:r w:rsidR="008B1232" w:rsidRPr="006B08F0">
        <w:rPr>
          <w:i/>
        </w:rPr>
        <w:t>Veterans’ Entitlements Act 1986</w:t>
      </w:r>
      <w:r w:rsidRPr="006B08F0">
        <w:t>, as inserted by this Part, ends on or after 11</w:t>
      </w:r>
      <w:r w:rsidR="006B08F0" w:rsidRPr="006B08F0">
        <w:t> </w:t>
      </w:r>
      <w:r w:rsidRPr="006B08F0">
        <w:t>March 2020.</w:t>
      </w:r>
    </w:p>
    <w:p w:rsidR="006F6255" w:rsidRPr="006B08F0" w:rsidRDefault="005020E7" w:rsidP="006B08F0">
      <w:pPr>
        <w:pStyle w:val="ActHead7"/>
        <w:pageBreakBefore/>
      </w:pPr>
      <w:bookmarkStart w:id="30" w:name="_Toc59435824"/>
      <w:r w:rsidRPr="00CB4E61">
        <w:rPr>
          <w:rStyle w:val="CharAmPartNo"/>
        </w:rPr>
        <w:t>Part</w:t>
      </w:r>
      <w:r w:rsidR="006B08F0" w:rsidRPr="00CB4E61">
        <w:rPr>
          <w:rStyle w:val="CharAmPartNo"/>
        </w:rPr>
        <w:t> </w:t>
      </w:r>
      <w:r w:rsidR="00D02888" w:rsidRPr="00CB4E61">
        <w:rPr>
          <w:rStyle w:val="CharAmPartNo"/>
        </w:rPr>
        <w:t>6</w:t>
      </w:r>
      <w:r w:rsidR="006F6255" w:rsidRPr="006B08F0">
        <w:t>—</w:t>
      </w:r>
      <w:r w:rsidR="002C017F" w:rsidRPr="00CB4E61">
        <w:rPr>
          <w:rStyle w:val="CharAmPartText"/>
        </w:rPr>
        <w:t>Continuation of Social Security (Coronavirus Economic Response—2020 Measures No.</w:t>
      </w:r>
      <w:r w:rsidR="006B08F0" w:rsidRPr="00CB4E61">
        <w:rPr>
          <w:rStyle w:val="CharAmPartText"/>
        </w:rPr>
        <w:t> </w:t>
      </w:r>
      <w:r w:rsidR="002C017F" w:rsidRPr="00CB4E61">
        <w:rPr>
          <w:rStyle w:val="CharAmPartText"/>
        </w:rPr>
        <w:t>5) Determination</w:t>
      </w:r>
      <w:r w:rsidR="006B08F0" w:rsidRPr="00CB4E61">
        <w:rPr>
          <w:rStyle w:val="CharAmPartText"/>
        </w:rPr>
        <w:t> </w:t>
      </w:r>
      <w:r w:rsidR="002C017F" w:rsidRPr="00CB4E61">
        <w:rPr>
          <w:rStyle w:val="CharAmPartText"/>
        </w:rPr>
        <w:t>2020</w:t>
      </w:r>
      <w:bookmarkEnd w:id="30"/>
    </w:p>
    <w:p w:rsidR="003F393A" w:rsidRPr="006B08F0" w:rsidRDefault="00A1504D" w:rsidP="006B08F0">
      <w:pPr>
        <w:pStyle w:val="Transitional"/>
      </w:pPr>
      <w:r w:rsidRPr="006B08F0">
        <w:t>52</w:t>
      </w:r>
      <w:r w:rsidR="003F393A" w:rsidRPr="006B08F0">
        <w:t xml:space="preserve">  Continuation of Social Security (Coronavirus Economic Response—2020 Measures No.</w:t>
      </w:r>
      <w:r w:rsidR="006B08F0" w:rsidRPr="006B08F0">
        <w:t> </w:t>
      </w:r>
      <w:r w:rsidR="003F393A" w:rsidRPr="006B08F0">
        <w:t>5) Determination</w:t>
      </w:r>
      <w:r w:rsidR="006B08F0" w:rsidRPr="006B08F0">
        <w:t> </w:t>
      </w:r>
      <w:r w:rsidR="003F393A" w:rsidRPr="006B08F0">
        <w:t>2020</w:t>
      </w:r>
    </w:p>
    <w:p w:rsidR="00E43FF7" w:rsidRPr="006B08F0" w:rsidRDefault="00E43FF7" w:rsidP="006B08F0">
      <w:pPr>
        <w:pStyle w:val="Subitem"/>
      </w:pPr>
      <w:r w:rsidRPr="006B08F0">
        <w:t>(1)</w:t>
      </w:r>
      <w:r w:rsidRPr="006B08F0">
        <w:tab/>
        <w:t>Despite subitems</w:t>
      </w:r>
      <w:r w:rsidR="006B08F0" w:rsidRPr="006B08F0">
        <w:t> </w:t>
      </w:r>
      <w:r w:rsidRPr="006B08F0">
        <w:t>28(4) and (5) of Schedule</w:t>
      </w:r>
      <w:r w:rsidR="006B08F0" w:rsidRPr="006B08F0">
        <w:t> </w:t>
      </w:r>
      <w:r w:rsidRPr="006B08F0">
        <w:t xml:space="preserve">2 to the </w:t>
      </w:r>
      <w:r w:rsidRPr="006B08F0">
        <w:rPr>
          <w:i/>
        </w:rPr>
        <w:t>Coronavirus Economic Response Package Omnibus (Measures No.</w:t>
      </w:r>
      <w:r w:rsidR="006B08F0" w:rsidRPr="006B08F0">
        <w:rPr>
          <w:i/>
        </w:rPr>
        <w:t> </w:t>
      </w:r>
      <w:r w:rsidRPr="006B08F0">
        <w:rPr>
          <w:i/>
        </w:rPr>
        <w:t>2) Act 2020</w:t>
      </w:r>
      <w:r w:rsidRPr="006B08F0">
        <w:t>, item</w:t>
      </w:r>
      <w:r w:rsidR="006B08F0" w:rsidRPr="006B08F0">
        <w:t> </w:t>
      </w:r>
      <w:r w:rsidRPr="006B08F0">
        <w:t xml:space="preserve">1A of </w:t>
      </w:r>
      <w:r w:rsidR="00DE0E68" w:rsidRPr="006B08F0">
        <w:t>Schedule</w:t>
      </w:r>
      <w:r w:rsidR="006B08F0" w:rsidRPr="006B08F0">
        <w:t> </w:t>
      </w:r>
      <w:r w:rsidR="00DE0E68" w:rsidRPr="006B08F0">
        <w:t>1</w:t>
      </w:r>
      <w:r w:rsidRPr="006B08F0">
        <w:t xml:space="preserve"> to the No.</w:t>
      </w:r>
      <w:r w:rsidR="006B08F0" w:rsidRPr="006B08F0">
        <w:t> </w:t>
      </w:r>
      <w:r w:rsidRPr="006B08F0">
        <w:t xml:space="preserve">5 determination, as in force immediately before the end of </w:t>
      </w:r>
      <w:r w:rsidR="007A503C" w:rsidRPr="006B08F0">
        <w:t>28</w:t>
      </w:r>
      <w:r w:rsidR="006B08F0" w:rsidRPr="006B08F0">
        <w:t> </w:t>
      </w:r>
      <w:r w:rsidR="007A503C" w:rsidRPr="006B08F0">
        <w:t>March</w:t>
      </w:r>
      <w:r w:rsidRPr="006B08F0">
        <w:t xml:space="preserve"> 2021, continues in force on and after </w:t>
      </w:r>
      <w:r w:rsidR="007A503C" w:rsidRPr="006B08F0">
        <w:t>29</w:t>
      </w:r>
      <w:r w:rsidR="006B08F0" w:rsidRPr="006B08F0">
        <w:t> </w:t>
      </w:r>
      <w:r w:rsidR="007A503C" w:rsidRPr="006B08F0">
        <w:t>March</w:t>
      </w:r>
      <w:r w:rsidRPr="006B08F0">
        <w:t xml:space="preserve"> 2021.</w:t>
      </w:r>
    </w:p>
    <w:p w:rsidR="003F393A" w:rsidRPr="006B08F0" w:rsidRDefault="002A071E" w:rsidP="006B08F0">
      <w:pPr>
        <w:pStyle w:val="Subitem"/>
      </w:pPr>
      <w:r w:rsidRPr="006B08F0">
        <w:t>(</w:t>
      </w:r>
      <w:r w:rsidR="00E43FF7" w:rsidRPr="006B08F0">
        <w:t>2</w:t>
      </w:r>
      <w:r w:rsidRPr="006B08F0">
        <w:t>)</w:t>
      </w:r>
      <w:r w:rsidRPr="006B08F0">
        <w:tab/>
      </w:r>
      <w:r w:rsidR="003F393A" w:rsidRPr="006B08F0">
        <w:t xml:space="preserve">Information provided to the Secretary </w:t>
      </w:r>
      <w:r w:rsidRPr="006B08F0">
        <w:t xml:space="preserve">by </w:t>
      </w:r>
      <w:r w:rsidR="003F393A" w:rsidRPr="006B08F0">
        <w:t xml:space="preserve">the Commissioner of Taxation before </w:t>
      </w:r>
      <w:r w:rsidR="007A503C" w:rsidRPr="006B08F0">
        <w:t>29</w:t>
      </w:r>
      <w:r w:rsidR="006B08F0" w:rsidRPr="006B08F0">
        <w:t> </w:t>
      </w:r>
      <w:r w:rsidR="007A503C" w:rsidRPr="006B08F0">
        <w:t>March</w:t>
      </w:r>
      <w:r w:rsidR="003F393A" w:rsidRPr="006B08F0">
        <w:t xml:space="preserve"> 2021 under </w:t>
      </w:r>
      <w:r w:rsidR="007A503C" w:rsidRPr="006B08F0">
        <w:t>subsection</w:t>
      </w:r>
      <w:r w:rsidR="006B08F0" w:rsidRPr="006B08F0">
        <w:t> </w:t>
      </w:r>
      <w:r w:rsidR="007A503C" w:rsidRPr="006B08F0">
        <w:t>2</w:t>
      </w:r>
      <w:r w:rsidR="003F393A" w:rsidRPr="006B08F0">
        <w:t xml:space="preserve">04A(1A) of the </w:t>
      </w:r>
      <w:r w:rsidR="00A02759" w:rsidRPr="006B08F0">
        <w:t>Administration Act</w:t>
      </w:r>
      <w:r w:rsidRPr="006B08F0">
        <w:t xml:space="preserve">, as modified by </w:t>
      </w:r>
      <w:proofErr w:type="spellStart"/>
      <w:r w:rsidR="007A503C" w:rsidRPr="006B08F0">
        <w:t>subitem</w:t>
      </w:r>
      <w:proofErr w:type="spellEnd"/>
      <w:r w:rsidR="006B08F0" w:rsidRPr="006B08F0">
        <w:t> </w:t>
      </w:r>
      <w:r w:rsidR="007A503C" w:rsidRPr="006B08F0">
        <w:t>1</w:t>
      </w:r>
      <w:r w:rsidRPr="006B08F0">
        <w:t xml:space="preserve">(1) of </w:t>
      </w:r>
      <w:r w:rsidR="00DE0E68" w:rsidRPr="006B08F0">
        <w:t>Schedule</w:t>
      </w:r>
      <w:r w:rsidR="006B08F0" w:rsidRPr="006B08F0">
        <w:t> </w:t>
      </w:r>
      <w:r w:rsidR="00DE0E68" w:rsidRPr="006B08F0">
        <w:t>1</w:t>
      </w:r>
      <w:r w:rsidRPr="006B08F0">
        <w:t xml:space="preserve"> to the </w:t>
      </w:r>
      <w:r w:rsidR="00E43FF7" w:rsidRPr="006B08F0">
        <w:t>No.</w:t>
      </w:r>
      <w:r w:rsidR="006B08F0" w:rsidRPr="006B08F0">
        <w:t> </w:t>
      </w:r>
      <w:r w:rsidR="00E43FF7" w:rsidRPr="006B08F0">
        <w:t>5 determination</w:t>
      </w:r>
      <w:r w:rsidRPr="006B08F0">
        <w:t xml:space="preserve">, may continue to be used on or after </w:t>
      </w:r>
      <w:r w:rsidR="007A503C" w:rsidRPr="006B08F0">
        <w:t>29</w:t>
      </w:r>
      <w:r w:rsidR="006B08F0" w:rsidRPr="006B08F0">
        <w:t> </w:t>
      </w:r>
      <w:r w:rsidR="007A503C" w:rsidRPr="006B08F0">
        <w:t>March</w:t>
      </w:r>
      <w:r w:rsidRPr="006B08F0">
        <w:t xml:space="preserve"> 2021 in a way permitted before that day by </w:t>
      </w:r>
      <w:r w:rsidR="007A503C" w:rsidRPr="006B08F0">
        <w:t>section</w:t>
      </w:r>
      <w:r w:rsidR="006B08F0" w:rsidRPr="006B08F0">
        <w:t> </w:t>
      </w:r>
      <w:r w:rsidR="007A503C" w:rsidRPr="006B08F0">
        <w:t>2</w:t>
      </w:r>
      <w:r w:rsidRPr="006B08F0">
        <w:t>04A of that Act, as modified by that determination.</w:t>
      </w:r>
    </w:p>
    <w:p w:rsidR="002A071E" w:rsidRPr="006B08F0" w:rsidRDefault="00E43FF7" w:rsidP="006B08F0">
      <w:pPr>
        <w:pStyle w:val="Subitem"/>
      </w:pPr>
      <w:r w:rsidRPr="006B08F0">
        <w:t>(3</w:t>
      </w:r>
      <w:r w:rsidR="002A071E" w:rsidRPr="006B08F0">
        <w:t>)</w:t>
      </w:r>
      <w:r w:rsidR="002A071E" w:rsidRPr="006B08F0">
        <w:tab/>
        <w:t xml:space="preserve">If, </w:t>
      </w:r>
      <w:r w:rsidR="00E7592E" w:rsidRPr="006B08F0">
        <w:t xml:space="preserve">before, on </w:t>
      </w:r>
      <w:r w:rsidR="002A071E" w:rsidRPr="006B08F0">
        <w:t xml:space="preserve">or after </w:t>
      </w:r>
      <w:r w:rsidR="007A503C" w:rsidRPr="006B08F0">
        <w:t>29</w:t>
      </w:r>
      <w:r w:rsidR="006B08F0" w:rsidRPr="006B08F0">
        <w:t> </w:t>
      </w:r>
      <w:r w:rsidR="007A503C" w:rsidRPr="006B08F0">
        <w:t>March</w:t>
      </w:r>
      <w:r w:rsidR="002A071E" w:rsidRPr="006B08F0">
        <w:t xml:space="preserve"> 2021, information in an aggregated form is produced as mentioned in </w:t>
      </w:r>
      <w:proofErr w:type="spellStart"/>
      <w:r w:rsidR="007A503C" w:rsidRPr="006B08F0">
        <w:t>subitem</w:t>
      </w:r>
      <w:proofErr w:type="spellEnd"/>
      <w:r w:rsidR="006B08F0" w:rsidRPr="006B08F0">
        <w:t> </w:t>
      </w:r>
      <w:r w:rsidR="007A503C" w:rsidRPr="006B08F0">
        <w:t>1</w:t>
      </w:r>
      <w:r w:rsidRPr="006B08F0">
        <w:t xml:space="preserve">(4) of </w:t>
      </w:r>
      <w:r w:rsidR="00DE0E68" w:rsidRPr="006B08F0">
        <w:t>Schedule</w:t>
      </w:r>
      <w:r w:rsidR="006B08F0" w:rsidRPr="006B08F0">
        <w:t> </w:t>
      </w:r>
      <w:r w:rsidR="00DE0E68" w:rsidRPr="006B08F0">
        <w:t>1</w:t>
      </w:r>
      <w:r w:rsidR="00A02759" w:rsidRPr="006B08F0">
        <w:t xml:space="preserve"> to </w:t>
      </w:r>
      <w:r w:rsidR="009A45D7" w:rsidRPr="006B08F0">
        <w:t>the No.</w:t>
      </w:r>
      <w:r w:rsidR="006B08F0" w:rsidRPr="006B08F0">
        <w:t> </w:t>
      </w:r>
      <w:r w:rsidRPr="006B08F0">
        <w:t>5</w:t>
      </w:r>
      <w:r w:rsidR="002A071E" w:rsidRPr="006B08F0">
        <w:t xml:space="preserve"> determination</w:t>
      </w:r>
      <w:r w:rsidR="00A02759" w:rsidRPr="006B08F0">
        <w:t>,</w:t>
      </w:r>
      <w:r w:rsidR="002A071E" w:rsidRPr="006B08F0">
        <w:t xml:space="preserve"> as in force before that day, </w:t>
      </w:r>
      <w:r w:rsidR="00E7592E" w:rsidRPr="006B08F0">
        <w:t>the information in that aggregated form may be used, disclosed or made publicly available</w:t>
      </w:r>
      <w:r w:rsidR="002A071E" w:rsidRPr="006B08F0">
        <w:t xml:space="preserve"> </w:t>
      </w:r>
      <w:r w:rsidR="00E7592E" w:rsidRPr="006B08F0">
        <w:t xml:space="preserve">on or after </w:t>
      </w:r>
      <w:r w:rsidR="007A503C" w:rsidRPr="006B08F0">
        <w:t>29</w:t>
      </w:r>
      <w:r w:rsidR="006B08F0" w:rsidRPr="006B08F0">
        <w:t> </w:t>
      </w:r>
      <w:r w:rsidR="007A503C" w:rsidRPr="006B08F0">
        <w:t>March</w:t>
      </w:r>
      <w:r w:rsidR="00E7592E" w:rsidRPr="006B08F0">
        <w:t xml:space="preserve"> 2021 in a way permitt</w:t>
      </w:r>
      <w:r w:rsidR="009A45D7" w:rsidRPr="006B08F0">
        <w:t xml:space="preserve">ed before that day by </w:t>
      </w:r>
      <w:r w:rsidR="007A503C" w:rsidRPr="006B08F0">
        <w:t>section</w:t>
      </w:r>
      <w:r w:rsidR="006B08F0" w:rsidRPr="006B08F0">
        <w:t> </w:t>
      </w:r>
      <w:r w:rsidR="007A503C" w:rsidRPr="006B08F0">
        <w:t>2</w:t>
      </w:r>
      <w:r w:rsidR="00E7592E" w:rsidRPr="006B08F0">
        <w:t>04A of th</w:t>
      </w:r>
      <w:r w:rsidR="00A02759" w:rsidRPr="006B08F0">
        <w:t>e</w:t>
      </w:r>
      <w:r w:rsidR="00E7592E" w:rsidRPr="006B08F0">
        <w:t xml:space="preserve"> </w:t>
      </w:r>
      <w:r w:rsidR="00A02759" w:rsidRPr="006B08F0">
        <w:t>Administration Act</w:t>
      </w:r>
      <w:r w:rsidR="00E7592E" w:rsidRPr="006B08F0">
        <w:t>, as modified by that determination.</w:t>
      </w:r>
    </w:p>
    <w:p w:rsidR="00E43FF7" w:rsidRPr="006B08F0" w:rsidRDefault="00E43FF7" w:rsidP="006B08F0">
      <w:pPr>
        <w:pStyle w:val="Subitem"/>
      </w:pPr>
      <w:r w:rsidRPr="006B08F0">
        <w:t>(4)</w:t>
      </w:r>
      <w:r w:rsidRPr="006B08F0">
        <w:tab/>
        <w:t>In this item:</w:t>
      </w:r>
    </w:p>
    <w:p w:rsidR="00A02759" w:rsidRPr="006B08F0" w:rsidRDefault="00A02759" w:rsidP="006B08F0">
      <w:pPr>
        <w:pStyle w:val="Item"/>
      </w:pPr>
      <w:r w:rsidRPr="006B08F0">
        <w:rPr>
          <w:b/>
          <w:i/>
        </w:rPr>
        <w:t>Administration Act</w:t>
      </w:r>
      <w:r w:rsidRPr="006B08F0">
        <w:t xml:space="preserve"> means </w:t>
      </w:r>
      <w:r w:rsidR="00451037" w:rsidRPr="006B08F0">
        <w:t>the</w:t>
      </w:r>
      <w:r w:rsidRPr="006B08F0">
        <w:t xml:space="preserve"> </w:t>
      </w:r>
      <w:r w:rsidRPr="006B08F0">
        <w:rPr>
          <w:i/>
        </w:rPr>
        <w:t>Social Security (Administration) Act 1999</w:t>
      </w:r>
      <w:r w:rsidRPr="006B08F0">
        <w:t>.</w:t>
      </w:r>
    </w:p>
    <w:p w:rsidR="00E43FF7" w:rsidRPr="006B08F0" w:rsidRDefault="00E43FF7" w:rsidP="006B08F0">
      <w:pPr>
        <w:pStyle w:val="Item"/>
      </w:pPr>
      <w:r w:rsidRPr="006B08F0">
        <w:rPr>
          <w:b/>
          <w:i/>
        </w:rPr>
        <w:t>No.</w:t>
      </w:r>
      <w:r w:rsidR="006B08F0" w:rsidRPr="006B08F0">
        <w:rPr>
          <w:b/>
          <w:i/>
        </w:rPr>
        <w:t> </w:t>
      </w:r>
      <w:r w:rsidRPr="006B08F0">
        <w:rPr>
          <w:b/>
          <w:i/>
        </w:rPr>
        <w:t>5 determination</w:t>
      </w:r>
      <w:r w:rsidRPr="006B08F0">
        <w:t xml:space="preserve"> means the </w:t>
      </w:r>
      <w:r w:rsidRPr="006B08F0">
        <w:rPr>
          <w:i/>
        </w:rPr>
        <w:t>Social Security (Coronavirus Economic Response—2020 Measures No.</w:t>
      </w:r>
      <w:r w:rsidR="006B08F0" w:rsidRPr="006B08F0">
        <w:rPr>
          <w:i/>
        </w:rPr>
        <w:t> </w:t>
      </w:r>
      <w:r w:rsidRPr="006B08F0">
        <w:rPr>
          <w:i/>
        </w:rPr>
        <w:t>5) Determination</w:t>
      </w:r>
      <w:r w:rsidR="006B08F0" w:rsidRPr="006B08F0">
        <w:rPr>
          <w:i/>
        </w:rPr>
        <w:t> </w:t>
      </w:r>
      <w:r w:rsidRPr="006B08F0">
        <w:rPr>
          <w:i/>
        </w:rPr>
        <w:t>2020</w:t>
      </w:r>
      <w:r w:rsidRPr="006B08F0">
        <w:t>.</w:t>
      </w:r>
    </w:p>
    <w:p w:rsidR="00E43FF7" w:rsidRDefault="00E43FF7" w:rsidP="006B08F0">
      <w:pPr>
        <w:pStyle w:val="Item"/>
      </w:pPr>
      <w:r w:rsidRPr="006B08F0">
        <w:rPr>
          <w:b/>
          <w:i/>
        </w:rPr>
        <w:t>Secretary</w:t>
      </w:r>
      <w:r w:rsidRPr="006B08F0">
        <w:t xml:space="preserve"> means the Secretary of the Department administered by the Minister administering the</w:t>
      </w:r>
      <w:r w:rsidRPr="006B08F0">
        <w:rPr>
          <w:i/>
        </w:rPr>
        <w:t xml:space="preserve"> Social Security (International Agreements) Act 1999</w:t>
      </w:r>
      <w:r w:rsidRPr="006B08F0">
        <w:t>.</w:t>
      </w:r>
    </w:p>
    <w:p w:rsidR="005114B2" w:rsidRPr="005114B2" w:rsidRDefault="005114B2" w:rsidP="001F5C52"/>
    <w:p w:rsidR="001F5C52" w:rsidRDefault="001F5C52" w:rsidP="001F5C52">
      <w:pPr>
        <w:pBdr>
          <w:bottom w:val="single" w:sz="4" w:space="1" w:color="auto"/>
        </w:pBdr>
        <w:sectPr w:rsidR="001F5C52" w:rsidSect="001F5C52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07" w:h="16839"/>
          <w:pgMar w:top="1871" w:right="2410" w:bottom="4537" w:left="2410" w:header="720" w:footer="3402" w:gutter="0"/>
          <w:pgNumType w:start="1"/>
          <w:cols w:space="708"/>
          <w:titlePg/>
          <w:docGrid w:linePitch="360"/>
        </w:sectPr>
      </w:pPr>
    </w:p>
    <w:p w:rsidR="00FA6B00" w:rsidRDefault="00FA6B00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FA6B00" w:rsidRDefault="00FA6B00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12 November 2020</w:t>
      </w:r>
    </w:p>
    <w:p w:rsidR="00FA6B00" w:rsidRDefault="00FA6B00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3 December 2020</w:t>
      </w:r>
      <w:r>
        <w:t>]</w:t>
      </w:r>
    </w:p>
    <w:p w:rsidR="00FA6B00" w:rsidRDefault="00FA6B00" w:rsidP="00FA6B00">
      <w:pPr>
        <w:framePr w:hSpace="180" w:wrap="around" w:vAnchor="text" w:hAnchor="page" w:x="2386" w:y="9455"/>
      </w:pPr>
      <w:r>
        <w:t>(151/20)</w:t>
      </w:r>
    </w:p>
    <w:p w:rsidR="00FA6B00" w:rsidRDefault="00FA6B00"/>
    <w:sectPr w:rsidR="00FA6B00" w:rsidSect="001F5C52">
      <w:headerReference w:type="even" r:id="rId29"/>
      <w:headerReference w:type="default" r:id="rId30"/>
      <w:headerReference w:type="first" r:id="rId31"/>
      <w:pgSz w:w="11907" w:h="16839"/>
      <w:pgMar w:top="1871" w:right="2410" w:bottom="4537" w:left="2410" w:header="720" w:footer="3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09D" w:rsidRDefault="00D6709D" w:rsidP="0048364F">
      <w:pPr>
        <w:spacing w:line="240" w:lineRule="auto"/>
      </w:pPr>
      <w:r>
        <w:separator/>
      </w:r>
    </w:p>
  </w:endnote>
  <w:endnote w:type="continuationSeparator" w:id="0">
    <w:p w:rsidR="00D6709D" w:rsidRDefault="00D6709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06C" w:rsidRPr="005F1388" w:rsidRDefault="00D4406C" w:rsidP="00D4406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B00" w:rsidRDefault="00FA6B00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FA6B00" w:rsidRDefault="00FA6B00" w:rsidP="00CD12A5"/>
  <w:p w:rsidR="00D4406C" w:rsidRDefault="00D4406C" w:rsidP="00D4406C">
    <w:pPr>
      <w:pStyle w:val="Footer"/>
      <w:spacing w:before="120"/>
    </w:pPr>
  </w:p>
  <w:p w:rsidR="00D4406C" w:rsidRPr="005F1388" w:rsidRDefault="00D4406C" w:rsidP="00D4406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06C" w:rsidRPr="00ED79B6" w:rsidRDefault="00D4406C" w:rsidP="00D4406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06C" w:rsidRDefault="00D4406C" w:rsidP="00D4406C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D4406C" w:rsidTr="00901838">
      <w:tc>
        <w:tcPr>
          <w:tcW w:w="646" w:type="dxa"/>
        </w:tcPr>
        <w:p w:rsidR="00D4406C" w:rsidRDefault="00D4406C" w:rsidP="0090183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E7EDE">
            <w:rPr>
              <w:i/>
              <w:noProof/>
              <w:sz w:val="18"/>
            </w:rPr>
            <w:t>xv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D4406C" w:rsidRDefault="00D4406C" w:rsidP="00901838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8E7EDE">
            <w:rPr>
              <w:i/>
              <w:sz w:val="18"/>
            </w:rPr>
            <w:t>Social Services and Other Legislation Amendment (Extension of Coronavirus Support) Act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D4406C" w:rsidRDefault="00D4406C" w:rsidP="00901838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8E7EDE">
            <w:rPr>
              <w:i/>
              <w:sz w:val="18"/>
            </w:rPr>
            <w:t>No. 140, 2020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D4406C" w:rsidRDefault="00D4406C" w:rsidP="00D4406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06C" w:rsidRDefault="00D4406C" w:rsidP="00D4406C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D4406C" w:rsidTr="00901838">
      <w:tc>
        <w:tcPr>
          <w:tcW w:w="1247" w:type="dxa"/>
        </w:tcPr>
        <w:p w:rsidR="00D4406C" w:rsidRDefault="00D4406C" w:rsidP="00901838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8E7EDE">
            <w:rPr>
              <w:i/>
              <w:sz w:val="18"/>
            </w:rPr>
            <w:t>No. 140,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D4406C" w:rsidRDefault="00D4406C" w:rsidP="00901838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8E7EDE">
            <w:rPr>
              <w:i/>
              <w:sz w:val="18"/>
            </w:rPr>
            <w:t>Social Services and Other Legislation Amendment (Extension of Coronavirus Support) Act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D4406C" w:rsidRDefault="00D4406C" w:rsidP="00901838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E7ED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D4406C" w:rsidRPr="00ED79B6" w:rsidRDefault="00D4406C" w:rsidP="00D4406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06C" w:rsidRPr="00A961C4" w:rsidRDefault="00D4406C" w:rsidP="00D4406C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D4406C" w:rsidTr="0015023E">
      <w:tc>
        <w:tcPr>
          <w:tcW w:w="646" w:type="dxa"/>
        </w:tcPr>
        <w:p w:rsidR="00D4406C" w:rsidRDefault="00D4406C" w:rsidP="00901838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8E7EDE">
            <w:rPr>
              <w:i/>
              <w:noProof/>
              <w:sz w:val="18"/>
            </w:rPr>
            <w:t>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D4406C" w:rsidRDefault="00D4406C" w:rsidP="00901838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8E7EDE">
            <w:rPr>
              <w:i/>
              <w:sz w:val="18"/>
            </w:rPr>
            <w:t>Social Services and Other Legislation Amendment (Extension of Coronavirus Support)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D4406C" w:rsidRDefault="00D4406C" w:rsidP="00901838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8E7EDE">
            <w:rPr>
              <w:i/>
              <w:sz w:val="18"/>
            </w:rPr>
            <w:t>No. 140, 2020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D4406C" w:rsidRPr="00A961C4" w:rsidRDefault="00D4406C" w:rsidP="00D4406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06C" w:rsidRPr="00A961C4" w:rsidRDefault="00D4406C" w:rsidP="00D4406C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D4406C" w:rsidTr="0015023E">
      <w:tc>
        <w:tcPr>
          <w:tcW w:w="1247" w:type="dxa"/>
        </w:tcPr>
        <w:p w:rsidR="00D4406C" w:rsidRDefault="00D4406C" w:rsidP="00901838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8E7EDE">
            <w:rPr>
              <w:i/>
              <w:sz w:val="18"/>
            </w:rPr>
            <w:t>No. 140,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D4406C" w:rsidRDefault="00D4406C" w:rsidP="00901838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8E7EDE">
            <w:rPr>
              <w:i/>
              <w:sz w:val="18"/>
            </w:rPr>
            <w:t>Social Services and Other Legislation Amendment (Extension of Coronavirus Support)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D4406C" w:rsidRDefault="00D4406C" w:rsidP="00901838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8E7EDE">
            <w:rPr>
              <w:i/>
              <w:noProof/>
              <w:sz w:val="18"/>
            </w:rPr>
            <w:t>15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D4406C" w:rsidRPr="00055B5C" w:rsidRDefault="00D4406C" w:rsidP="00D4406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06C" w:rsidRPr="00A961C4" w:rsidRDefault="00D4406C" w:rsidP="00D4406C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D4406C" w:rsidTr="0015023E">
      <w:tc>
        <w:tcPr>
          <w:tcW w:w="1247" w:type="dxa"/>
        </w:tcPr>
        <w:p w:rsidR="00D4406C" w:rsidRDefault="00D4406C" w:rsidP="00901838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8E7EDE">
            <w:rPr>
              <w:i/>
              <w:sz w:val="18"/>
            </w:rPr>
            <w:t>No. 140,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D4406C" w:rsidRDefault="00D4406C" w:rsidP="00901838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8E7EDE">
            <w:rPr>
              <w:i/>
              <w:sz w:val="18"/>
            </w:rPr>
            <w:t>Social Services and Other Legislation Amendment (Extension of Coronavirus Support)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D4406C" w:rsidRDefault="00D4406C" w:rsidP="00901838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8E7EDE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D4406C" w:rsidRPr="00A961C4" w:rsidRDefault="00D4406C" w:rsidP="00D4406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09D" w:rsidRDefault="00D6709D" w:rsidP="0048364F">
      <w:pPr>
        <w:spacing w:line="240" w:lineRule="auto"/>
      </w:pPr>
      <w:r>
        <w:separator/>
      </w:r>
    </w:p>
  </w:footnote>
  <w:footnote w:type="continuationSeparator" w:id="0">
    <w:p w:rsidR="00D6709D" w:rsidRDefault="00D6709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06C" w:rsidRPr="005F1388" w:rsidRDefault="00D4406C" w:rsidP="00D4406C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C52" w:rsidRPr="00A961C4" w:rsidRDefault="001F5C52" w:rsidP="00D4406C">
    <w:pPr>
      <w:rPr>
        <w:b/>
        <w:sz w:val="20"/>
      </w:rPr>
    </w:pPr>
  </w:p>
  <w:p w:rsidR="001F5C52" w:rsidRPr="00A961C4" w:rsidRDefault="001F5C52" w:rsidP="00D4406C">
    <w:pPr>
      <w:rPr>
        <w:b/>
        <w:sz w:val="20"/>
      </w:rPr>
    </w:pPr>
  </w:p>
  <w:p w:rsidR="001F5C52" w:rsidRPr="00A961C4" w:rsidRDefault="001F5C52" w:rsidP="00D4406C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C52" w:rsidRPr="00A961C4" w:rsidRDefault="001F5C52" w:rsidP="00D4406C">
    <w:pPr>
      <w:jc w:val="right"/>
      <w:rPr>
        <w:sz w:val="20"/>
      </w:rPr>
    </w:pPr>
  </w:p>
  <w:p w:rsidR="001F5C52" w:rsidRPr="00A961C4" w:rsidRDefault="001F5C52" w:rsidP="00D4406C">
    <w:pPr>
      <w:jc w:val="right"/>
      <w:rPr>
        <w:b/>
        <w:sz w:val="20"/>
      </w:rPr>
    </w:pPr>
  </w:p>
  <w:p w:rsidR="001F5C52" w:rsidRPr="00A961C4" w:rsidRDefault="001F5C52" w:rsidP="00D4406C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C52" w:rsidRPr="00A961C4" w:rsidRDefault="001F5C52" w:rsidP="00D4406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06C" w:rsidRPr="005F1388" w:rsidRDefault="00D4406C" w:rsidP="00D4406C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06C" w:rsidRPr="005F1388" w:rsidRDefault="00D4406C" w:rsidP="00D4406C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06C" w:rsidRPr="00ED79B6" w:rsidRDefault="00D4406C" w:rsidP="00D4406C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06C" w:rsidRPr="00ED79B6" w:rsidRDefault="00D4406C" w:rsidP="00D4406C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06C" w:rsidRPr="00ED79B6" w:rsidRDefault="00D4406C" w:rsidP="00D4406C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06C" w:rsidRPr="00A961C4" w:rsidRDefault="00D4406C" w:rsidP="00D4406C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8E7EDE">
      <w:rPr>
        <w:b/>
        <w:sz w:val="20"/>
      </w:rPr>
      <w:fldChar w:fldCharType="separate"/>
    </w:r>
    <w:r w:rsidR="008E7ED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8E7EDE">
      <w:rPr>
        <w:sz w:val="20"/>
      </w:rPr>
      <w:fldChar w:fldCharType="separate"/>
    </w:r>
    <w:r w:rsidR="008E7EDE">
      <w:rPr>
        <w:noProof/>
        <w:sz w:val="20"/>
      </w:rPr>
      <w:t>Amendments</w:t>
    </w:r>
    <w:r>
      <w:rPr>
        <w:sz w:val="20"/>
      </w:rPr>
      <w:fldChar w:fldCharType="end"/>
    </w:r>
  </w:p>
  <w:p w:rsidR="00D4406C" w:rsidRPr="00A961C4" w:rsidRDefault="00D4406C" w:rsidP="00D4406C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 w:rsidR="008E7EDE">
      <w:rPr>
        <w:b/>
        <w:sz w:val="20"/>
      </w:rPr>
      <w:fldChar w:fldCharType="separate"/>
    </w:r>
    <w:r w:rsidR="008E7EDE">
      <w:rPr>
        <w:b/>
        <w:noProof/>
        <w:sz w:val="20"/>
      </w:rPr>
      <w:t>Part 5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 w:rsidR="008E7EDE">
      <w:rPr>
        <w:sz w:val="20"/>
      </w:rPr>
      <w:fldChar w:fldCharType="separate"/>
    </w:r>
    <w:r w:rsidR="008E7EDE">
      <w:rPr>
        <w:noProof/>
        <w:sz w:val="20"/>
      </w:rPr>
      <w:t>Extending the period that a residence is the person’s principal home</w:t>
    </w:r>
    <w:r>
      <w:rPr>
        <w:sz w:val="20"/>
      </w:rPr>
      <w:fldChar w:fldCharType="end"/>
    </w:r>
  </w:p>
  <w:p w:rsidR="00D4406C" w:rsidRPr="00A961C4" w:rsidRDefault="00D4406C" w:rsidP="00D4406C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06C" w:rsidRPr="00A961C4" w:rsidRDefault="00D4406C" w:rsidP="00D4406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8E7EDE">
      <w:rPr>
        <w:sz w:val="20"/>
      </w:rPr>
      <w:fldChar w:fldCharType="separate"/>
    </w:r>
    <w:r w:rsidR="008E7EDE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8E7EDE">
      <w:rPr>
        <w:b/>
        <w:sz w:val="20"/>
      </w:rPr>
      <w:fldChar w:fldCharType="separate"/>
    </w:r>
    <w:r w:rsidR="008E7EDE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D4406C" w:rsidRPr="00A961C4" w:rsidRDefault="00D4406C" w:rsidP="00D4406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="008E7EDE">
      <w:rPr>
        <w:sz w:val="20"/>
      </w:rPr>
      <w:fldChar w:fldCharType="separate"/>
    </w:r>
    <w:r w:rsidR="008E7EDE">
      <w:rPr>
        <w:noProof/>
        <w:sz w:val="20"/>
      </w:rPr>
      <w:t>Continuation of Social Security (Coronavirus Economic Response—2020 Measures No. 5) Determination 2020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="008E7EDE">
      <w:rPr>
        <w:b/>
        <w:sz w:val="20"/>
      </w:rPr>
      <w:fldChar w:fldCharType="separate"/>
    </w:r>
    <w:r w:rsidR="008E7EDE">
      <w:rPr>
        <w:b/>
        <w:noProof/>
        <w:sz w:val="20"/>
      </w:rPr>
      <w:t>Part 6</w:t>
    </w:r>
    <w:r w:rsidRPr="00A961C4">
      <w:rPr>
        <w:b/>
        <w:sz w:val="20"/>
      </w:rPr>
      <w:fldChar w:fldCharType="end"/>
    </w:r>
  </w:p>
  <w:p w:rsidR="00D4406C" w:rsidRPr="00A961C4" w:rsidRDefault="00D4406C" w:rsidP="00D4406C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06C" w:rsidRPr="00A961C4" w:rsidRDefault="00D4406C" w:rsidP="00D4406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>
    <w:nsid w:val="77FF53DE"/>
    <w:multiLevelType w:val="hybridMultilevel"/>
    <w:tmpl w:val="5160330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CC86B75"/>
    <w:multiLevelType w:val="hybridMultilevel"/>
    <w:tmpl w:val="5728044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301"/>
    <w:rsid w:val="000113BC"/>
    <w:rsid w:val="000136AF"/>
    <w:rsid w:val="00017E08"/>
    <w:rsid w:val="00033F9F"/>
    <w:rsid w:val="000353E4"/>
    <w:rsid w:val="000417C9"/>
    <w:rsid w:val="0004214F"/>
    <w:rsid w:val="00055B5C"/>
    <w:rsid w:val="00056391"/>
    <w:rsid w:val="00060FF9"/>
    <w:rsid w:val="000614BF"/>
    <w:rsid w:val="00070684"/>
    <w:rsid w:val="00076301"/>
    <w:rsid w:val="00085BCC"/>
    <w:rsid w:val="00090BEC"/>
    <w:rsid w:val="000B1FD2"/>
    <w:rsid w:val="000B3564"/>
    <w:rsid w:val="000B454C"/>
    <w:rsid w:val="000C0D1B"/>
    <w:rsid w:val="000C36AA"/>
    <w:rsid w:val="000C7CE6"/>
    <w:rsid w:val="000D05EF"/>
    <w:rsid w:val="000D1FC9"/>
    <w:rsid w:val="000D79AA"/>
    <w:rsid w:val="000F21C1"/>
    <w:rsid w:val="00101D90"/>
    <w:rsid w:val="00103C38"/>
    <w:rsid w:val="0010603D"/>
    <w:rsid w:val="0010745C"/>
    <w:rsid w:val="00113BD1"/>
    <w:rsid w:val="00121D65"/>
    <w:rsid w:val="00122206"/>
    <w:rsid w:val="0012763C"/>
    <w:rsid w:val="001302D3"/>
    <w:rsid w:val="0015023E"/>
    <w:rsid w:val="00155CB9"/>
    <w:rsid w:val="0015646E"/>
    <w:rsid w:val="001643C9"/>
    <w:rsid w:val="00165568"/>
    <w:rsid w:val="00166C2F"/>
    <w:rsid w:val="00167992"/>
    <w:rsid w:val="00170464"/>
    <w:rsid w:val="001716C9"/>
    <w:rsid w:val="00173363"/>
    <w:rsid w:val="00173B94"/>
    <w:rsid w:val="001854B4"/>
    <w:rsid w:val="00190F26"/>
    <w:rsid w:val="001939E1"/>
    <w:rsid w:val="00195382"/>
    <w:rsid w:val="00195D2B"/>
    <w:rsid w:val="00195E43"/>
    <w:rsid w:val="001A20AB"/>
    <w:rsid w:val="001A3658"/>
    <w:rsid w:val="001A6E30"/>
    <w:rsid w:val="001A759A"/>
    <w:rsid w:val="001B1776"/>
    <w:rsid w:val="001B2006"/>
    <w:rsid w:val="001B633C"/>
    <w:rsid w:val="001B7A5D"/>
    <w:rsid w:val="001C1D52"/>
    <w:rsid w:val="001C22AD"/>
    <w:rsid w:val="001C2418"/>
    <w:rsid w:val="001C69C4"/>
    <w:rsid w:val="001C7F1E"/>
    <w:rsid w:val="001E3590"/>
    <w:rsid w:val="001E5E4D"/>
    <w:rsid w:val="001E7407"/>
    <w:rsid w:val="001F5C52"/>
    <w:rsid w:val="001F7C1F"/>
    <w:rsid w:val="00201D27"/>
    <w:rsid w:val="00202618"/>
    <w:rsid w:val="0020652D"/>
    <w:rsid w:val="00220FED"/>
    <w:rsid w:val="002215BC"/>
    <w:rsid w:val="00222165"/>
    <w:rsid w:val="00233497"/>
    <w:rsid w:val="00240749"/>
    <w:rsid w:val="002630CB"/>
    <w:rsid w:val="00263820"/>
    <w:rsid w:val="0027052C"/>
    <w:rsid w:val="00270633"/>
    <w:rsid w:val="00271F70"/>
    <w:rsid w:val="0027396F"/>
    <w:rsid w:val="00275197"/>
    <w:rsid w:val="002811B0"/>
    <w:rsid w:val="00290A2B"/>
    <w:rsid w:val="00290ABB"/>
    <w:rsid w:val="002935C9"/>
    <w:rsid w:val="00293B89"/>
    <w:rsid w:val="00297ECB"/>
    <w:rsid w:val="002A071E"/>
    <w:rsid w:val="002A7CBD"/>
    <w:rsid w:val="002B058B"/>
    <w:rsid w:val="002B5A30"/>
    <w:rsid w:val="002C017F"/>
    <w:rsid w:val="002D043A"/>
    <w:rsid w:val="002D395A"/>
    <w:rsid w:val="002E03C5"/>
    <w:rsid w:val="002E3065"/>
    <w:rsid w:val="003022BA"/>
    <w:rsid w:val="003053BC"/>
    <w:rsid w:val="003269DF"/>
    <w:rsid w:val="003415D3"/>
    <w:rsid w:val="00350417"/>
    <w:rsid w:val="00352B0F"/>
    <w:rsid w:val="00356808"/>
    <w:rsid w:val="00357CA8"/>
    <w:rsid w:val="00373874"/>
    <w:rsid w:val="0037413A"/>
    <w:rsid w:val="00375C6C"/>
    <w:rsid w:val="003900FB"/>
    <w:rsid w:val="003A7B3C"/>
    <w:rsid w:val="003B04D8"/>
    <w:rsid w:val="003B1279"/>
    <w:rsid w:val="003B4A86"/>
    <w:rsid w:val="003B4E3D"/>
    <w:rsid w:val="003C5F2B"/>
    <w:rsid w:val="003C64F1"/>
    <w:rsid w:val="003D0BFE"/>
    <w:rsid w:val="003D5700"/>
    <w:rsid w:val="003D7A77"/>
    <w:rsid w:val="003E22B1"/>
    <w:rsid w:val="003E6230"/>
    <w:rsid w:val="003F2293"/>
    <w:rsid w:val="003F393A"/>
    <w:rsid w:val="00405579"/>
    <w:rsid w:val="0041098B"/>
    <w:rsid w:val="00410B8E"/>
    <w:rsid w:val="004116CD"/>
    <w:rsid w:val="00417418"/>
    <w:rsid w:val="00421FC1"/>
    <w:rsid w:val="004229C7"/>
    <w:rsid w:val="00424CA9"/>
    <w:rsid w:val="00427FB8"/>
    <w:rsid w:val="00436785"/>
    <w:rsid w:val="00436BD5"/>
    <w:rsid w:val="00437E4B"/>
    <w:rsid w:val="0044291A"/>
    <w:rsid w:val="00445D58"/>
    <w:rsid w:val="00451037"/>
    <w:rsid w:val="0045770F"/>
    <w:rsid w:val="00471F49"/>
    <w:rsid w:val="0048196B"/>
    <w:rsid w:val="00482379"/>
    <w:rsid w:val="00482E79"/>
    <w:rsid w:val="0048364F"/>
    <w:rsid w:val="00486D05"/>
    <w:rsid w:val="004912A8"/>
    <w:rsid w:val="00491494"/>
    <w:rsid w:val="00496F97"/>
    <w:rsid w:val="00497680"/>
    <w:rsid w:val="0049773C"/>
    <w:rsid w:val="004A19F5"/>
    <w:rsid w:val="004A28B7"/>
    <w:rsid w:val="004A325F"/>
    <w:rsid w:val="004A6530"/>
    <w:rsid w:val="004A67F6"/>
    <w:rsid w:val="004B30DB"/>
    <w:rsid w:val="004C0EC2"/>
    <w:rsid w:val="004C7C8C"/>
    <w:rsid w:val="004D5808"/>
    <w:rsid w:val="004D7C9D"/>
    <w:rsid w:val="004E2A4A"/>
    <w:rsid w:val="004E71CB"/>
    <w:rsid w:val="004F0D23"/>
    <w:rsid w:val="004F1FAC"/>
    <w:rsid w:val="004F2F67"/>
    <w:rsid w:val="004F564B"/>
    <w:rsid w:val="005020E7"/>
    <w:rsid w:val="005114B2"/>
    <w:rsid w:val="00516B8D"/>
    <w:rsid w:val="005239CB"/>
    <w:rsid w:val="005247E1"/>
    <w:rsid w:val="00537FBC"/>
    <w:rsid w:val="00540233"/>
    <w:rsid w:val="00541384"/>
    <w:rsid w:val="00543469"/>
    <w:rsid w:val="00551B54"/>
    <w:rsid w:val="0055407B"/>
    <w:rsid w:val="00556401"/>
    <w:rsid w:val="005567DC"/>
    <w:rsid w:val="00567BAB"/>
    <w:rsid w:val="00584811"/>
    <w:rsid w:val="00593AA6"/>
    <w:rsid w:val="00594161"/>
    <w:rsid w:val="00594749"/>
    <w:rsid w:val="005A0D92"/>
    <w:rsid w:val="005A256F"/>
    <w:rsid w:val="005B4067"/>
    <w:rsid w:val="005B615D"/>
    <w:rsid w:val="005B7CA6"/>
    <w:rsid w:val="005C3C34"/>
    <w:rsid w:val="005C3F41"/>
    <w:rsid w:val="005D4234"/>
    <w:rsid w:val="005E152A"/>
    <w:rsid w:val="005E2DFE"/>
    <w:rsid w:val="00600219"/>
    <w:rsid w:val="0061443F"/>
    <w:rsid w:val="006167FD"/>
    <w:rsid w:val="00641DE5"/>
    <w:rsid w:val="00655B07"/>
    <w:rsid w:val="00656F0C"/>
    <w:rsid w:val="006630B3"/>
    <w:rsid w:val="0066537B"/>
    <w:rsid w:val="006671C2"/>
    <w:rsid w:val="00676F90"/>
    <w:rsid w:val="00677CC2"/>
    <w:rsid w:val="00681F92"/>
    <w:rsid w:val="006842C2"/>
    <w:rsid w:val="00685F42"/>
    <w:rsid w:val="0069207B"/>
    <w:rsid w:val="006A4B23"/>
    <w:rsid w:val="006B08F0"/>
    <w:rsid w:val="006B412E"/>
    <w:rsid w:val="006C2874"/>
    <w:rsid w:val="006C7F8C"/>
    <w:rsid w:val="006D380D"/>
    <w:rsid w:val="006E0135"/>
    <w:rsid w:val="006E303A"/>
    <w:rsid w:val="006F43D9"/>
    <w:rsid w:val="006F5BA1"/>
    <w:rsid w:val="006F6255"/>
    <w:rsid w:val="006F7E19"/>
    <w:rsid w:val="00700B2C"/>
    <w:rsid w:val="00711615"/>
    <w:rsid w:val="00712D8D"/>
    <w:rsid w:val="00713084"/>
    <w:rsid w:val="00714B26"/>
    <w:rsid w:val="00716CFF"/>
    <w:rsid w:val="00722BD4"/>
    <w:rsid w:val="007278E5"/>
    <w:rsid w:val="00731E00"/>
    <w:rsid w:val="00735E00"/>
    <w:rsid w:val="007371CF"/>
    <w:rsid w:val="007440B7"/>
    <w:rsid w:val="007562E8"/>
    <w:rsid w:val="00756AE4"/>
    <w:rsid w:val="007634AD"/>
    <w:rsid w:val="00764257"/>
    <w:rsid w:val="007715C9"/>
    <w:rsid w:val="00774EDD"/>
    <w:rsid w:val="007757EC"/>
    <w:rsid w:val="00776B7D"/>
    <w:rsid w:val="00781622"/>
    <w:rsid w:val="00796DF0"/>
    <w:rsid w:val="007A503C"/>
    <w:rsid w:val="007A66AD"/>
    <w:rsid w:val="007B30AA"/>
    <w:rsid w:val="007C4292"/>
    <w:rsid w:val="007D6750"/>
    <w:rsid w:val="007E5FEA"/>
    <w:rsid w:val="007E6E40"/>
    <w:rsid w:val="007E7D4A"/>
    <w:rsid w:val="007F2E6B"/>
    <w:rsid w:val="008006CC"/>
    <w:rsid w:val="00807778"/>
    <w:rsid w:val="00807F18"/>
    <w:rsid w:val="008107E9"/>
    <w:rsid w:val="008246F5"/>
    <w:rsid w:val="00825376"/>
    <w:rsid w:val="00830BF1"/>
    <w:rsid w:val="00831E8D"/>
    <w:rsid w:val="00845341"/>
    <w:rsid w:val="0085025E"/>
    <w:rsid w:val="00851195"/>
    <w:rsid w:val="00854BD7"/>
    <w:rsid w:val="00856A31"/>
    <w:rsid w:val="00857D6B"/>
    <w:rsid w:val="008754D0"/>
    <w:rsid w:val="00877D48"/>
    <w:rsid w:val="008831DE"/>
    <w:rsid w:val="00883781"/>
    <w:rsid w:val="00885570"/>
    <w:rsid w:val="0088624B"/>
    <w:rsid w:val="00886C90"/>
    <w:rsid w:val="00890985"/>
    <w:rsid w:val="00893958"/>
    <w:rsid w:val="00894AA6"/>
    <w:rsid w:val="00897EA0"/>
    <w:rsid w:val="008A2E77"/>
    <w:rsid w:val="008B1232"/>
    <w:rsid w:val="008C02F7"/>
    <w:rsid w:val="008C5166"/>
    <w:rsid w:val="008C6CE9"/>
    <w:rsid w:val="008C6F6F"/>
    <w:rsid w:val="008D0EE0"/>
    <w:rsid w:val="008D3E94"/>
    <w:rsid w:val="008E7EDE"/>
    <w:rsid w:val="008F4352"/>
    <w:rsid w:val="008F4F1C"/>
    <w:rsid w:val="008F77C4"/>
    <w:rsid w:val="00905B03"/>
    <w:rsid w:val="009103F3"/>
    <w:rsid w:val="009148D6"/>
    <w:rsid w:val="009172C6"/>
    <w:rsid w:val="00926822"/>
    <w:rsid w:val="00926DC0"/>
    <w:rsid w:val="00932377"/>
    <w:rsid w:val="00936B2B"/>
    <w:rsid w:val="009407CC"/>
    <w:rsid w:val="009462BA"/>
    <w:rsid w:val="00953E63"/>
    <w:rsid w:val="009577D5"/>
    <w:rsid w:val="00961077"/>
    <w:rsid w:val="00965482"/>
    <w:rsid w:val="00967042"/>
    <w:rsid w:val="0098255A"/>
    <w:rsid w:val="009845BE"/>
    <w:rsid w:val="009969C9"/>
    <w:rsid w:val="009979A6"/>
    <w:rsid w:val="009A45D7"/>
    <w:rsid w:val="009C5416"/>
    <w:rsid w:val="009C744E"/>
    <w:rsid w:val="009F0614"/>
    <w:rsid w:val="009F7BD0"/>
    <w:rsid w:val="00A0263C"/>
    <w:rsid w:val="00A02759"/>
    <w:rsid w:val="00A048FF"/>
    <w:rsid w:val="00A10775"/>
    <w:rsid w:val="00A14642"/>
    <w:rsid w:val="00A1466D"/>
    <w:rsid w:val="00A14CBC"/>
    <w:rsid w:val="00A1504D"/>
    <w:rsid w:val="00A153C9"/>
    <w:rsid w:val="00A20240"/>
    <w:rsid w:val="00A231E2"/>
    <w:rsid w:val="00A36C48"/>
    <w:rsid w:val="00A41E0B"/>
    <w:rsid w:val="00A43062"/>
    <w:rsid w:val="00A55631"/>
    <w:rsid w:val="00A613F7"/>
    <w:rsid w:val="00A64912"/>
    <w:rsid w:val="00A679E5"/>
    <w:rsid w:val="00A70A74"/>
    <w:rsid w:val="00A715D3"/>
    <w:rsid w:val="00A74AD0"/>
    <w:rsid w:val="00A77BE6"/>
    <w:rsid w:val="00A9289A"/>
    <w:rsid w:val="00A9492A"/>
    <w:rsid w:val="00AA3118"/>
    <w:rsid w:val="00AA3795"/>
    <w:rsid w:val="00AB31F1"/>
    <w:rsid w:val="00AC1E75"/>
    <w:rsid w:val="00AC33AC"/>
    <w:rsid w:val="00AC6FBB"/>
    <w:rsid w:val="00AD1781"/>
    <w:rsid w:val="00AD362C"/>
    <w:rsid w:val="00AD37A0"/>
    <w:rsid w:val="00AD5641"/>
    <w:rsid w:val="00AD7BFE"/>
    <w:rsid w:val="00AE1088"/>
    <w:rsid w:val="00AE6117"/>
    <w:rsid w:val="00AF1753"/>
    <w:rsid w:val="00AF1BA4"/>
    <w:rsid w:val="00B032D8"/>
    <w:rsid w:val="00B24E6A"/>
    <w:rsid w:val="00B2724A"/>
    <w:rsid w:val="00B33B3C"/>
    <w:rsid w:val="00B35E7A"/>
    <w:rsid w:val="00B5110F"/>
    <w:rsid w:val="00B6382D"/>
    <w:rsid w:val="00B6688D"/>
    <w:rsid w:val="00B97D38"/>
    <w:rsid w:val="00BA0658"/>
    <w:rsid w:val="00BA4316"/>
    <w:rsid w:val="00BA44CB"/>
    <w:rsid w:val="00BA5026"/>
    <w:rsid w:val="00BB40BF"/>
    <w:rsid w:val="00BC0CD1"/>
    <w:rsid w:val="00BC2F19"/>
    <w:rsid w:val="00BC422C"/>
    <w:rsid w:val="00BC66D0"/>
    <w:rsid w:val="00BD077B"/>
    <w:rsid w:val="00BD4416"/>
    <w:rsid w:val="00BE4142"/>
    <w:rsid w:val="00BE5154"/>
    <w:rsid w:val="00BE7191"/>
    <w:rsid w:val="00BE719A"/>
    <w:rsid w:val="00BE720A"/>
    <w:rsid w:val="00BF0461"/>
    <w:rsid w:val="00BF3F76"/>
    <w:rsid w:val="00BF4944"/>
    <w:rsid w:val="00BF56D4"/>
    <w:rsid w:val="00C038AB"/>
    <w:rsid w:val="00C04409"/>
    <w:rsid w:val="00C067E5"/>
    <w:rsid w:val="00C164CA"/>
    <w:rsid w:val="00C176CF"/>
    <w:rsid w:val="00C35E8F"/>
    <w:rsid w:val="00C42BF8"/>
    <w:rsid w:val="00C43510"/>
    <w:rsid w:val="00C44EDB"/>
    <w:rsid w:val="00C454DD"/>
    <w:rsid w:val="00C460AE"/>
    <w:rsid w:val="00C50043"/>
    <w:rsid w:val="00C502AC"/>
    <w:rsid w:val="00C5472D"/>
    <w:rsid w:val="00C54E84"/>
    <w:rsid w:val="00C56D4F"/>
    <w:rsid w:val="00C7573B"/>
    <w:rsid w:val="00C76CF3"/>
    <w:rsid w:val="00C869F7"/>
    <w:rsid w:val="00C938B3"/>
    <w:rsid w:val="00C9660D"/>
    <w:rsid w:val="00CB4E61"/>
    <w:rsid w:val="00CB5CBC"/>
    <w:rsid w:val="00CD01D8"/>
    <w:rsid w:val="00CE18C8"/>
    <w:rsid w:val="00CE1E31"/>
    <w:rsid w:val="00CE2096"/>
    <w:rsid w:val="00CE2C78"/>
    <w:rsid w:val="00CE6710"/>
    <w:rsid w:val="00CE6D00"/>
    <w:rsid w:val="00CF0BB2"/>
    <w:rsid w:val="00D00EAA"/>
    <w:rsid w:val="00D02888"/>
    <w:rsid w:val="00D13441"/>
    <w:rsid w:val="00D243A3"/>
    <w:rsid w:val="00D40DF9"/>
    <w:rsid w:val="00D4406C"/>
    <w:rsid w:val="00D477C3"/>
    <w:rsid w:val="00D52EFE"/>
    <w:rsid w:val="00D5407E"/>
    <w:rsid w:val="00D629BA"/>
    <w:rsid w:val="00D63EF6"/>
    <w:rsid w:val="00D6709D"/>
    <w:rsid w:val="00D70DFB"/>
    <w:rsid w:val="00D72CFD"/>
    <w:rsid w:val="00D73029"/>
    <w:rsid w:val="00D766DF"/>
    <w:rsid w:val="00D85F90"/>
    <w:rsid w:val="00D87E74"/>
    <w:rsid w:val="00D91CE7"/>
    <w:rsid w:val="00D94503"/>
    <w:rsid w:val="00D9709C"/>
    <w:rsid w:val="00DB1146"/>
    <w:rsid w:val="00DC6F2B"/>
    <w:rsid w:val="00DD6C8D"/>
    <w:rsid w:val="00DE0E68"/>
    <w:rsid w:val="00DE2002"/>
    <w:rsid w:val="00DF7AE9"/>
    <w:rsid w:val="00E002E6"/>
    <w:rsid w:val="00E05704"/>
    <w:rsid w:val="00E21C3A"/>
    <w:rsid w:val="00E23E15"/>
    <w:rsid w:val="00E24D66"/>
    <w:rsid w:val="00E27557"/>
    <w:rsid w:val="00E27D06"/>
    <w:rsid w:val="00E42875"/>
    <w:rsid w:val="00E4382C"/>
    <w:rsid w:val="00E43FF7"/>
    <w:rsid w:val="00E53EEE"/>
    <w:rsid w:val="00E54292"/>
    <w:rsid w:val="00E662A2"/>
    <w:rsid w:val="00E71422"/>
    <w:rsid w:val="00E74003"/>
    <w:rsid w:val="00E74DC7"/>
    <w:rsid w:val="00E7592E"/>
    <w:rsid w:val="00E76E12"/>
    <w:rsid w:val="00E84ECA"/>
    <w:rsid w:val="00E87699"/>
    <w:rsid w:val="00E947C6"/>
    <w:rsid w:val="00E95DE1"/>
    <w:rsid w:val="00EB2D39"/>
    <w:rsid w:val="00EB510C"/>
    <w:rsid w:val="00EC3165"/>
    <w:rsid w:val="00EC6D8A"/>
    <w:rsid w:val="00EC7DB5"/>
    <w:rsid w:val="00ED492F"/>
    <w:rsid w:val="00EE3E36"/>
    <w:rsid w:val="00EF2E3A"/>
    <w:rsid w:val="00EF4426"/>
    <w:rsid w:val="00F03309"/>
    <w:rsid w:val="00F03325"/>
    <w:rsid w:val="00F047E2"/>
    <w:rsid w:val="00F078DC"/>
    <w:rsid w:val="00F13E86"/>
    <w:rsid w:val="00F14855"/>
    <w:rsid w:val="00F15C8D"/>
    <w:rsid w:val="00F16784"/>
    <w:rsid w:val="00F17B00"/>
    <w:rsid w:val="00F23B69"/>
    <w:rsid w:val="00F458AF"/>
    <w:rsid w:val="00F564EA"/>
    <w:rsid w:val="00F632EC"/>
    <w:rsid w:val="00F66355"/>
    <w:rsid w:val="00F677A9"/>
    <w:rsid w:val="00F84CF5"/>
    <w:rsid w:val="00F861AE"/>
    <w:rsid w:val="00F92D35"/>
    <w:rsid w:val="00F96CD2"/>
    <w:rsid w:val="00FA094E"/>
    <w:rsid w:val="00FA38E5"/>
    <w:rsid w:val="00FA420B"/>
    <w:rsid w:val="00FA6B00"/>
    <w:rsid w:val="00FD1E13"/>
    <w:rsid w:val="00FD29F3"/>
    <w:rsid w:val="00FD7EB1"/>
    <w:rsid w:val="00FE13A8"/>
    <w:rsid w:val="00FE21EF"/>
    <w:rsid w:val="00FE41C9"/>
    <w:rsid w:val="00FE51C7"/>
    <w:rsid w:val="00FE594E"/>
    <w:rsid w:val="00FE7F93"/>
    <w:rsid w:val="00FF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32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B08F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4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4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4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4E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4E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4E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4E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4E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4E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B08F0"/>
  </w:style>
  <w:style w:type="paragraph" w:customStyle="1" w:styleId="OPCParaBase">
    <w:name w:val="OPCParaBase"/>
    <w:qFormat/>
    <w:rsid w:val="006B08F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B08F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B08F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B08F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B08F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B08F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6B08F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B08F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B08F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B08F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B08F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B08F0"/>
  </w:style>
  <w:style w:type="paragraph" w:customStyle="1" w:styleId="Blocks">
    <w:name w:val="Blocks"/>
    <w:aliases w:val="bb"/>
    <w:basedOn w:val="OPCParaBase"/>
    <w:qFormat/>
    <w:rsid w:val="006B08F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B08F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B08F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B08F0"/>
    <w:rPr>
      <w:i/>
    </w:rPr>
  </w:style>
  <w:style w:type="paragraph" w:customStyle="1" w:styleId="BoxList">
    <w:name w:val="BoxList"/>
    <w:aliases w:val="bl"/>
    <w:basedOn w:val="BoxText"/>
    <w:qFormat/>
    <w:rsid w:val="006B08F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B08F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B08F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B08F0"/>
    <w:pPr>
      <w:ind w:left="1985" w:hanging="851"/>
    </w:pPr>
  </w:style>
  <w:style w:type="character" w:customStyle="1" w:styleId="CharAmPartNo">
    <w:name w:val="CharAmPartNo"/>
    <w:basedOn w:val="OPCCharBase"/>
    <w:qFormat/>
    <w:rsid w:val="006B08F0"/>
  </w:style>
  <w:style w:type="character" w:customStyle="1" w:styleId="CharAmPartText">
    <w:name w:val="CharAmPartText"/>
    <w:basedOn w:val="OPCCharBase"/>
    <w:qFormat/>
    <w:rsid w:val="006B08F0"/>
  </w:style>
  <w:style w:type="character" w:customStyle="1" w:styleId="CharAmSchNo">
    <w:name w:val="CharAmSchNo"/>
    <w:basedOn w:val="OPCCharBase"/>
    <w:qFormat/>
    <w:rsid w:val="006B08F0"/>
  </w:style>
  <w:style w:type="character" w:customStyle="1" w:styleId="CharAmSchText">
    <w:name w:val="CharAmSchText"/>
    <w:basedOn w:val="OPCCharBase"/>
    <w:qFormat/>
    <w:rsid w:val="006B08F0"/>
  </w:style>
  <w:style w:type="character" w:customStyle="1" w:styleId="CharBoldItalic">
    <w:name w:val="CharBoldItalic"/>
    <w:basedOn w:val="OPCCharBase"/>
    <w:uiPriority w:val="1"/>
    <w:qFormat/>
    <w:rsid w:val="006B08F0"/>
    <w:rPr>
      <w:b/>
      <w:i/>
    </w:rPr>
  </w:style>
  <w:style w:type="character" w:customStyle="1" w:styleId="CharChapNo">
    <w:name w:val="CharChapNo"/>
    <w:basedOn w:val="OPCCharBase"/>
    <w:uiPriority w:val="1"/>
    <w:qFormat/>
    <w:rsid w:val="006B08F0"/>
  </w:style>
  <w:style w:type="character" w:customStyle="1" w:styleId="CharChapText">
    <w:name w:val="CharChapText"/>
    <w:basedOn w:val="OPCCharBase"/>
    <w:uiPriority w:val="1"/>
    <w:qFormat/>
    <w:rsid w:val="006B08F0"/>
  </w:style>
  <w:style w:type="character" w:customStyle="1" w:styleId="CharDivNo">
    <w:name w:val="CharDivNo"/>
    <w:basedOn w:val="OPCCharBase"/>
    <w:uiPriority w:val="1"/>
    <w:qFormat/>
    <w:rsid w:val="006B08F0"/>
  </w:style>
  <w:style w:type="character" w:customStyle="1" w:styleId="CharDivText">
    <w:name w:val="CharDivText"/>
    <w:basedOn w:val="OPCCharBase"/>
    <w:uiPriority w:val="1"/>
    <w:qFormat/>
    <w:rsid w:val="006B08F0"/>
  </w:style>
  <w:style w:type="character" w:customStyle="1" w:styleId="CharItalic">
    <w:name w:val="CharItalic"/>
    <w:basedOn w:val="OPCCharBase"/>
    <w:uiPriority w:val="1"/>
    <w:qFormat/>
    <w:rsid w:val="006B08F0"/>
    <w:rPr>
      <w:i/>
    </w:rPr>
  </w:style>
  <w:style w:type="character" w:customStyle="1" w:styleId="CharPartNo">
    <w:name w:val="CharPartNo"/>
    <w:basedOn w:val="OPCCharBase"/>
    <w:uiPriority w:val="1"/>
    <w:qFormat/>
    <w:rsid w:val="006B08F0"/>
  </w:style>
  <w:style w:type="character" w:customStyle="1" w:styleId="CharPartText">
    <w:name w:val="CharPartText"/>
    <w:basedOn w:val="OPCCharBase"/>
    <w:uiPriority w:val="1"/>
    <w:qFormat/>
    <w:rsid w:val="006B08F0"/>
  </w:style>
  <w:style w:type="character" w:customStyle="1" w:styleId="CharSectno">
    <w:name w:val="CharSectno"/>
    <w:basedOn w:val="OPCCharBase"/>
    <w:qFormat/>
    <w:rsid w:val="006B08F0"/>
  </w:style>
  <w:style w:type="character" w:customStyle="1" w:styleId="CharSubdNo">
    <w:name w:val="CharSubdNo"/>
    <w:basedOn w:val="OPCCharBase"/>
    <w:uiPriority w:val="1"/>
    <w:qFormat/>
    <w:rsid w:val="006B08F0"/>
  </w:style>
  <w:style w:type="character" w:customStyle="1" w:styleId="CharSubdText">
    <w:name w:val="CharSubdText"/>
    <w:basedOn w:val="OPCCharBase"/>
    <w:uiPriority w:val="1"/>
    <w:qFormat/>
    <w:rsid w:val="006B08F0"/>
  </w:style>
  <w:style w:type="paragraph" w:customStyle="1" w:styleId="CTA--">
    <w:name w:val="CTA --"/>
    <w:basedOn w:val="OPCParaBase"/>
    <w:next w:val="Normal"/>
    <w:rsid w:val="006B08F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B08F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B08F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B08F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B08F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B08F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B08F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B08F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B08F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B08F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B08F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B08F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B08F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B08F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B08F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link w:val="DefinitionChar"/>
    <w:rsid w:val="006B08F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B08F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B08F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B08F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B08F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B08F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B08F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B08F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B08F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6B08F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6B08F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B08F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B08F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B08F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B08F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B08F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B08F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B08F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B08F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B08F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6B08F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B08F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B08F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B08F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B08F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B08F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B08F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B08F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B08F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B08F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link w:val="subsection2Char"/>
    <w:rsid w:val="006B08F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link w:val="SubsectionHeadChar"/>
    <w:rsid w:val="006B08F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B08F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B08F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B08F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B08F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B08F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B08F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B08F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B08F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08F0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6B08F0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08F0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08F0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B08F0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08F0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6B08F0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6B08F0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08F0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B08F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B08F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B08F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B08F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B08F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B08F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B08F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B08F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B08F0"/>
    <w:rPr>
      <w:sz w:val="16"/>
    </w:rPr>
  </w:style>
  <w:style w:type="table" w:customStyle="1" w:styleId="CFlag">
    <w:name w:val="CFlag"/>
    <w:basedOn w:val="TableNormal"/>
    <w:uiPriority w:val="99"/>
    <w:rsid w:val="006B08F0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6B08F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B08F0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6B08F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B08F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6B08F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6B08F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B08F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B08F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B08F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6B08F0"/>
    <w:pPr>
      <w:spacing w:before="120"/>
    </w:pPr>
  </w:style>
  <w:style w:type="paragraph" w:customStyle="1" w:styleId="TableTextEndNotes">
    <w:name w:val="TableTextEndNotes"/>
    <w:aliases w:val="Tten"/>
    <w:basedOn w:val="Normal"/>
    <w:rsid w:val="006B08F0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6B08F0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6B08F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B08F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B08F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B08F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B08F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B08F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B08F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B08F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B08F0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6B08F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6B08F0"/>
  </w:style>
  <w:style w:type="character" w:customStyle="1" w:styleId="CharSubPartNoCASA">
    <w:name w:val="CharSubPartNo(CASA)"/>
    <w:basedOn w:val="OPCCharBase"/>
    <w:uiPriority w:val="1"/>
    <w:rsid w:val="006B08F0"/>
  </w:style>
  <w:style w:type="paragraph" w:customStyle="1" w:styleId="ENoteTTIndentHeadingSub">
    <w:name w:val="ENoteTTIndentHeadingSub"/>
    <w:aliases w:val="enTTHis"/>
    <w:basedOn w:val="OPCParaBase"/>
    <w:rsid w:val="006B08F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B08F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B08F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B08F0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6B0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6B08F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C42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B08F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B08F0"/>
    <w:rPr>
      <w:sz w:val="22"/>
    </w:rPr>
  </w:style>
  <w:style w:type="paragraph" w:customStyle="1" w:styleId="SOTextNote">
    <w:name w:val="SO TextNote"/>
    <w:aliases w:val="sont"/>
    <w:basedOn w:val="SOText"/>
    <w:qFormat/>
    <w:rsid w:val="006B08F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B08F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B08F0"/>
    <w:rPr>
      <w:sz w:val="22"/>
    </w:rPr>
  </w:style>
  <w:style w:type="paragraph" w:customStyle="1" w:styleId="FileName">
    <w:name w:val="FileName"/>
    <w:basedOn w:val="Normal"/>
    <w:rsid w:val="006B08F0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B08F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B08F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B08F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B08F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B08F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B08F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B08F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B08F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B08F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B08F0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6B08F0"/>
  </w:style>
  <w:style w:type="character" w:customStyle="1" w:styleId="subsectionChar">
    <w:name w:val="subsection Char"/>
    <w:aliases w:val="ss Char"/>
    <w:basedOn w:val="DefaultParagraphFont"/>
    <w:link w:val="subsection"/>
    <w:locked/>
    <w:rsid w:val="00E27557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link w:val="paragraph"/>
    <w:rsid w:val="00E27557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rsid w:val="00E27557"/>
    <w:rPr>
      <w:rFonts w:eastAsia="Times New Roman" w:cs="Times New Roman"/>
      <w:b/>
      <w:kern w:val="28"/>
      <w:sz w:val="24"/>
      <w:lang w:eastAsia="en-AU"/>
    </w:rPr>
  </w:style>
  <w:style w:type="character" w:customStyle="1" w:styleId="subsection2Char">
    <w:name w:val="subsection2 Char"/>
    <w:aliases w:val="ss2 Char"/>
    <w:link w:val="subsection2"/>
    <w:rsid w:val="00E27557"/>
    <w:rPr>
      <w:rFonts w:eastAsia="Times New Roman" w:cs="Times New Roman"/>
      <w:sz w:val="22"/>
      <w:lang w:eastAsia="en-AU"/>
    </w:rPr>
  </w:style>
  <w:style w:type="character" w:customStyle="1" w:styleId="SubsectionHeadChar">
    <w:name w:val="SubsectionHead Char"/>
    <w:aliases w:val="ssh Char"/>
    <w:basedOn w:val="DefaultParagraphFont"/>
    <w:link w:val="SubsectionHead"/>
    <w:rsid w:val="00E27557"/>
    <w:rPr>
      <w:rFonts w:eastAsia="Times New Roman" w:cs="Times New Roman"/>
      <w:i/>
      <w:sz w:val="22"/>
      <w:lang w:eastAsia="en-AU"/>
    </w:rPr>
  </w:style>
  <w:style w:type="character" w:customStyle="1" w:styleId="ItemChar">
    <w:name w:val="Item Char"/>
    <w:aliases w:val="i Char"/>
    <w:basedOn w:val="DefaultParagraphFont"/>
    <w:link w:val="Item"/>
    <w:rsid w:val="00E2755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link w:val="notetext"/>
    <w:rsid w:val="00E27557"/>
    <w:rPr>
      <w:rFonts w:eastAsia="Times New Roman" w:cs="Times New Roman"/>
      <w:sz w:val="18"/>
      <w:lang w:eastAsia="en-AU"/>
    </w:rPr>
  </w:style>
  <w:style w:type="character" w:customStyle="1" w:styleId="ItemHeadChar">
    <w:name w:val="ItemHead Char"/>
    <w:aliases w:val="ih Char"/>
    <w:basedOn w:val="DefaultParagraphFont"/>
    <w:link w:val="ItemHead"/>
    <w:rsid w:val="00E27557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DefinitionChar">
    <w:name w:val="Definition Char"/>
    <w:aliases w:val="dd Char"/>
    <w:link w:val="Definition"/>
    <w:locked/>
    <w:rsid w:val="006F6255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564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4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4E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4E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4E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4E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4E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4E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4E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rsid w:val="00A14CB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4CBC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1F5C52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1F5C52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1F5C52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1F5C52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1F5C52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FA6B00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FA6B00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FA6B00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B08F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4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4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4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4E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4E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4E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4E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4E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4E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B08F0"/>
  </w:style>
  <w:style w:type="paragraph" w:customStyle="1" w:styleId="OPCParaBase">
    <w:name w:val="OPCParaBase"/>
    <w:qFormat/>
    <w:rsid w:val="006B08F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B08F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B08F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B08F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B08F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B08F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6B08F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B08F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B08F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B08F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B08F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B08F0"/>
  </w:style>
  <w:style w:type="paragraph" w:customStyle="1" w:styleId="Blocks">
    <w:name w:val="Blocks"/>
    <w:aliases w:val="bb"/>
    <w:basedOn w:val="OPCParaBase"/>
    <w:qFormat/>
    <w:rsid w:val="006B08F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B08F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B08F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B08F0"/>
    <w:rPr>
      <w:i/>
    </w:rPr>
  </w:style>
  <w:style w:type="paragraph" w:customStyle="1" w:styleId="BoxList">
    <w:name w:val="BoxList"/>
    <w:aliases w:val="bl"/>
    <w:basedOn w:val="BoxText"/>
    <w:qFormat/>
    <w:rsid w:val="006B08F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B08F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B08F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B08F0"/>
    <w:pPr>
      <w:ind w:left="1985" w:hanging="851"/>
    </w:pPr>
  </w:style>
  <w:style w:type="character" w:customStyle="1" w:styleId="CharAmPartNo">
    <w:name w:val="CharAmPartNo"/>
    <w:basedOn w:val="OPCCharBase"/>
    <w:qFormat/>
    <w:rsid w:val="006B08F0"/>
  </w:style>
  <w:style w:type="character" w:customStyle="1" w:styleId="CharAmPartText">
    <w:name w:val="CharAmPartText"/>
    <w:basedOn w:val="OPCCharBase"/>
    <w:qFormat/>
    <w:rsid w:val="006B08F0"/>
  </w:style>
  <w:style w:type="character" w:customStyle="1" w:styleId="CharAmSchNo">
    <w:name w:val="CharAmSchNo"/>
    <w:basedOn w:val="OPCCharBase"/>
    <w:qFormat/>
    <w:rsid w:val="006B08F0"/>
  </w:style>
  <w:style w:type="character" w:customStyle="1" w:styleId="CharAmSchText">
    <w:name w:val="CharAmSchText"/>
    <w:basedOn w:val="OPCCharBase"/>
    <w:qFormat/>
    <w:rsid w:val="006B08F0"/>
  </w:style>
  <w:style w:type="character" w:customStyle="1" w:styleId="CharBoldItalic">
    <w:name w:val="CharBoldItalic"/>
    <w:basedOn w:val="OPCCharBase"/>
    <w:uiPriority w:val="1"/>
    <w:qFormat/>
    <w:rsid w:val="006B08F0"/>
    <w:rPr>
      <w:b/>
      <w:i/>
    </w:rPr>
  </w:style>
  <w:style w:type="character" w:customStyle="1" w:styleId="CharChapNo">
    <w:name w:val="CharChapNo"/>
    <w:basedOn w:val="OPCCharBase"/>
    <w:uiPriority w:val="1"/>
    <w:qFormat/>
    <w:rsid w:val="006B08F0"/>
  </w:style>
  <w:style w:type="character" w:customStyle="1" w:styleId="CharChapText">
    <w:name w:val="CharChapText"/>
    <w:basedOn w:val="OPCCharBase"/>
    <w:uiPriority w:val="1"/>
    <w:qFormat/>
    <w:rsid w:val="006B08F0"/>
  </w:style>
  <w:style w:type="character" w:customStyle="1" w:styleId="CharDivNo">
    <w:name w:val="CharDivNo"/>
    <w:basedOn w:val="OPCCharBase"/>
    <w:uiPriority w:val="1"/>
    <w:qFormat/>
    <w:rsid w:val="006B08F0"/>
  </w:style>
  <w:style w:type="character" w:customStyle="1" w:styleId="CharDivText">
    <w:name w:val="CharDivText"/>
    <w:basedOn w:val="OPCCharBase"/>
    <w:uiPriority w:val="1"/>
    <w:qFormat/>
    <w:rsid w:val="006B08F0"/>
  </w:style>
  <w:style w:type="character" w:customStyle="1" w:styleId="CharItalic">
    <w:name w:val="CharItalic"/>
    <w:basedOn w:val="OPCCharBase"/>
    <w:uiPriority w:val="1"/>
    <w:qFormat/>
    <w:rsid w:val="006B08F0"/>
    <w:rPr>
      <w:i/>
    </w:rPr>
  </w:style>
  <w:style w:type="character" w:customStyle="1" w:styleId="CharPartNo">
    <w:name w:val="CharPartNo"/>
    <w:basedOn w:val="OPCCharBase"/>
    <w:uiPriority w:val="1"/>
    <w:qFormat/>
    <w:rsid w:val="006B08F0"/>
  </w:style>
  <w:style w:type="character" w:customStyle="1" w:styleId="CharPartText">
    <w:name w:val="CharPartText"/>
    <w:basedOn w:val="OPCCharBase"/>
    <w:uiPriority w:val="1"/>
    <w:qFormat/>
    <w:rsid w:val="006B08F0"/>
  </w:style>
  <w:style w:type="character" w:customStyle="1" w:styleId="CharSectno">
    <w:name w:val="CharSectno"/>
    <w:basedOn w:val="OPCCharBase"/>
    <w:qFormat/>
    <w:rsid w:val="006B08F0"/>
  </w:style>
  <w:style w:type="character" w:customStyle="1" w:styleId="CharSubdNo">
    <w:name w:val="CharSubdNo"/>
    <w:basedOn w:val="OPCCharBase"/>
    <w:uiPriority w:val="1"/>
    <w:qFormat/>
    <w:rsid w:val="006B08F0"/>
  </w:style>
  <w:style w:type="character" w:customStyle="1" w:styleId="CharSubdText">
    <w:name w:val="CharSubdText"/>
    <w:basedOn w:val="OPCCharBase"/>
    <w:uiPriority w:val="1"/>
    <w:qFormat/>
    <w:rsid w:val="006B08F0"/>
  </w:style>
  <w:style w:type="paragraph" w:customStyle="1" w:styleId="CTA--">
    <w:name w:val="CTA --"/>
    <w:basedOn w:val="OPCParaBase"/>
    <w:next w:val="Normal"/>
    <w:rsid w:val="006B08F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B08F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B08F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B08F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B08F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B08F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B08F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B08F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B08F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B08F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B08F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B08F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B08F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B08F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B08F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link w:val="DefinitionChar"/>
    <w:rsid w:val="006B08F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B08F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B08F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B08F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B08F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B08F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B08F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B08F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B08F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6B08F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6B08F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B08F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B08F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B08F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B08F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B08F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B08F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B08F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B08F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B08F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6B08F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B08F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B08F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B08F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B08F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B08F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B08F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B08F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B08F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B08F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link w:val="subsection2Char"/>
    <w:rsid w:val="006B08F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link w:val="SubsectionHeadChar"/>
    <w:rsid w:val="006B08F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B08F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B08F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B08F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B08F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B08F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B08F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B08F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B08F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08F0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6B08F0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08F0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08F0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B08F0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08F0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6B08F0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6B08F0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08F0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B08F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B08F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B08F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B08F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B08F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B08F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B08F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B08F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B08F0"/>
    <w:rPr>
      <w:sz w:val="16"/>
    </w:rPr>
  </w:style>
  <w:style w:type="table" w:customStyle="1" w:styleId="CFlag">
    <w:name w:val="CFlag"/>
    <w:basedOn w:val="TableNormal"/>
    <w:uiPriority w:val="99"/>
    <w:rsid w:val="006B08F0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6B08F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B08F0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6B08F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B08F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6B08F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6B08F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B08F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B08F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B08F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6B08F0"/>
    <w:pPr>
      <w:spacing w:before="120"/>
    </w:pPr>
  </w:style>
  <w:style w:type="paragraph" w:customStyle="1" w:styleId="TableTextEndNotes">
    <w:name w:val="TableTextEndNotes"/>
    <w:aliases w:val="Tten"/>
    <w:basedOn w:val="Normal"/>
    <w:rsid w:val="006B08F0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6B08F0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6B08F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B08F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B08F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B08F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B08F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B08F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B08F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B08F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B08F0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6B08F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6B08F0"/>
  </w:style>
  <w:style w:type="character" w:customStyle="1" w:styleId="CharSubPartNoCASA">
    <w:name w:val="CharSubPartNo(CASA)"/>
    <w:basedOn w:val="OPCCharBase"/>
    <w:uiPriority w:val="1"/>
    <w:rsid w:val="006B08F0"/>
  </w:style>
  <w:style w:type="paragraph" w:customStyle="1" w:styleId="ENoteTTIndentHeadingSub">
    <w:name w:val="ENoteTTIndentHeadingSub"/>
    <w:aliases w:val="enTTHis"/>
    <w:basedOn w:val="OPCParaBase"/>
    <w:rsid w:val="006B08F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B08F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B08F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B08F0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6B0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6B08F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C42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B08F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B08F0"/>
    <w:rPr>
      <w:sz w:val="22"/>
    </w:rPr>
  </w:style>
  <w:style w:type="paragraph" w:customStyle="1" w:styleId="SOTextNote">
    <w:name w:val="SO TextNote"/>
    <w:aliases w:val="sont"/>
    <w:basedOn w:val="SOText"/>
    <w:qFormat/>
    <w:rsid w:val="006B08F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B08F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B08F0"/>
    <w:rPr>
      <w:sz w:val="22"/>
    </w:rPr>
  </w:style>
  <w:style w:type="paragraph" w:customStyle="1" w:styleId="FileName">
    <w:name w:val="FileName"/>
    <w:basedOn w:val="Normal"/>
    <w:rsid w:val="006B08F0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B08F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B08F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B08F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B08F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B08F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B08F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B08F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B08F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B08F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B08F0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6B08F0"/>
  </w:style>
  <w:style w:type="character" w:customStyle="1" w:styleId="subsectionChar">
    <w:name w:val="subsection Char"/>
    <w:aliases w:val="ss Char"/>
    <w:basedOn w:val="DefaultParagraphFont"/>
    <w:link w:val="subsection"/>
    <w:locked/>
    <w:rsid w:val="00E27557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link w:val="paragraph"/>
    <w:rsid w:val="00E27557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rsid w:val="00E27557"/>
    <w:rPr>
      <w:rFonts w:eastAsia="Times New Roman" w:cs="Times New Roman"/>
      <w:b/>
      <w:kern w:val="28"/>
      <w:sz w:val="24"/>
      <w:lang w:eastAsia="en-AU"/>
    </w:rPr>
  </w:style>
  <w:style w:type="character" w:customStyle="1" w:styleId="subsection2Char">
    <w:name w:val="subsection2 Char"/>
    <w:aliases w:val="ss2 Char"/>
    <w:link w:val="subsection2"/>
    <w:rsid w:val="00E27557"/>
    <w:rPr>
      <w:rFonts w:eastAsia="Times New Roman" w:cs="Times New Roman"/>
      <w:sz w:val="22"/>
      <w:lang w:eastAsia="en-AU"/>
    </w:rPr>
  </w:style>
  <w:style w:type="character" w:customStyle="1" w:styleId="SubsectionHeadChar">
    <w:name w:val="SubsectionHead Char"/>
    <w:aliases w:val="ssh Char"/>
    <w:basedOn w:val="DefaultParagraphFont"/>
    <w:link w:val="SubsectionHead"/>
    <w:rsid w:val="00E27557"/>
    <w:rPr>
      <w:rFonts w:eastAsia="Times New Roman" w:cs="Times New Roman"/>
      <w:i/>
      <w:sz w:val="22"/>
      <w:lang w:eastAsia="en-AU"/>
    </w:rPr>
  </w:style>
  <w:style w:type="character" w:customStyle="1" w:styleId="ItemChar">
    <w:name w:val="Item Char"/>
    <w:aliases w:val="i Char"/>
    <w:basedOn w:val="DefaultParagraphFont"/>
    <w:link w:val="Item"/>
    <w:rsid w:val="00E2755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link w:val="notetext"/>
    <w:rsid w:val="00E27557"/>
    <w:rPr>
      <w:rFonts w:eastAsia="Times New Roman" w:cs="Times New Roman"/>
      <w:sz w:val="18"/>
      <w:lang w:eastAsia="en-AU"/>
    </w:rPr>
  </w:style>
  <w:style w:type="character" w:customStyle="1" w:styleId="ItemHeadChar">
    <w:name w:val="ItemHead Char"/>
    <w:aliases w:val="ih Char"/>
    <w:basedOn w:val="DefaultParagraphFont"/>
    <w:link w:val="ItemHead"/>
    <w:rsid w:val="00E27557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DefinitionChar">
    <w:name w:val="Definition Char"/>
    <w:aliases w:val="dd Char"/>
    <w:link w:val="Definition"/>
    <w:locked/>
    <w:rsid w:val="006F6255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564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4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4E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4E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4E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4E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4E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4E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4E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rsid w:val="00A14CB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4CBC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1F5C52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1F5C52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1F5C52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1F5C52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1F5C52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FA6B00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FA6B00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FA6B00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6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eader" Target="header8.xm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oleObject" Target="embeddings/oleObject1.bin"/><Relationship Id="rId19" Type="http://schemas.openxmlformats.org/officeDocument/2006/relationships/footer" Target="footer4.xml"/><Relationship Id="rId31" Type="http://schemas.openxmlformats.org/officeDocument/2006/relationships/header" Target="header12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Relationship Id="rId22" Type="http://schemas.openxmlformats.org/officeDocument/2006/relationships/oleObject" Target="embeddings/oleObject2.bin"/><Relationship Id="rId27" Type="http://schemas.openxmlformats.org/officeDocument/2006/relationships/header" Target="header9.xml"/><Relationship Id="rId30" Type="http://schemas.openxmlformats.org/officeDocument/2006/relationships/header" Target="header1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fick\AppData\Roaming\OPC-APH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A2C60-6388-4755-AD16-A66607A34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20</Pages>
  <Words>2595</Words>
  <Characters>14532</Characters>
  <Application>Microsoft Office Word</Application>
  <DocSecurity>0</DocSecurity>
  <PresentationFormat/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17093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2020-11-08T22:00:00Z</cp:lastPrinted>
  <dcterms:created xsi:type="dcterms:W3CDTF">2020-12-20T22:30:00Z</dcterms:created>
  <dcterms:modified xsi:type="dcterms:W3CDTF">2020-12-20T22:40:00Z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Social Services and Other Legislation Amendment (Extension of Coronavirus Support) Act 2020</vt:lpwstr>
  </property>
  <property fmtid="{D5CDD505-2E9C-101B-9397-08002B2CF9AE}" pid="3" name="ActNo">
    <vt:lpwstr>No. 140, 2020</vt:lpwstr>
  </property>
  <property fmtid="{D5CDD505-2E9C-101B-9397-08002B2CF9AE}" pid="4" name="Class">
    <vt:lpwstr>BILL</vt:lpwstr>
  </property>
  <property fmtid="{D5CDD505-2E9C-101B-9397-08002B2CF9AE}" pid="5" name="Type">
    <vt:lpwstr>BILL</vt:lpwstr>
  </property>
  <property fmtid="{D5CDD505-2E9C-101B-9397-08002B2CF9AE}" pid="6" name="DocType">
    <vt:lpwstr>AMD</vt:lpwstr>
  </property>
  <property fmtid="{D5CDD505-2E9C-101B-9397-08002B2CF9AE}" pid="7" name="DLM">
    <vt:lpwstr> </vt:lpwstr>
  </property>
  <property fmtid="{D5CDD505-2E9C-101B-9397-08002B2CF9AE}" pid="8" name="Classification">
    <vt:lpwstr> </vt:lpwstr>
  </property>
  <property fmtid="{D5CDD505-2E9C-101B-9397-08002B2CF9AE}" pid="9" name="ID">
    <vt:lpwstr>OPC7600</vt:lpwstr>
  </property>
  <property fmtid="{D5CDD505-2E9C-101B-9397-08002B2CF9AE}" pid="10" name="DoNotAsk">
    <vt:lpwstr>0</vt:lpwstr>
  </property>
  <property fmtid="{D5CDD505-2E9C-101B-9397-08002B2CF9AE}" pid="11" name="ChangedTitle">
    <vt:lpwstr/>
  </property>
</Properties>
</file>