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FF6" w:rsidRDefault="003F2FF6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5" DrawAspect="Content" ObjectID="_1678013508" r:id="rId8"/>
        </w:object>
      </w:r>
    </w:p>
    <w:p w:rsidR="003F2FF6" w:rsidRDefault="003F2FF6"/>
    <w:p w:rsidR="003F2FF6" w:rsidRDefault="003F2FF6" w:rsidP="003F2FF6">
      <w:pPr>
        <w:spacing w:line="240" w:lineRule="auto"/>
      </w:pPr>
    </w:p>
    <w:p w:rsidR="003F2FF6" w:rsidRDefault="003F2FF6" w:rsidP="003F2FF6"/>
    <w:p w:rsidR="003F2FF6" w:rsidRDefault="003F2FF6" w:rsidP="003F2FF6"/>
    <w:p w:rsidR="003F2FF6" w:rsidRDefault="003F2FF6" w:rsidP="003F2FF6"/>
    <w:p w:rsidR="003F2FF6" w:rsidRDefault="003F2FF6" w:rsidP="003F2FF6"/>
    <w:p w:rsidR="0048364F" w:rsidRPr="0011217A" w:rsidRDefault="000442D0" w:rsidP="0048364F">
      <w:pPr>
        <w:pStyle w:val="ShortT"/>
      </w:pPr>
      <w:r w:rsidRPr="0011217A">
        <w:t>Treasury Laws Amendment (2020 Measures No.</w:t>
      </w:r>
      <w:r w:rsidR="0011217A" w:rsidRPr="0011217A">
        <w:t> </w:t>
      </w:r>
      <w:r w:rsidRPr="0011217A">
        <w:t xml:space="preserve">3) </w:t>
      </w:r>
      <w:r w:rsidR="003F2FF6">
        <w:t>Act</w:t>
      </w:r>
      <w:r w:rsidRPr="0011217A">
        <w:t xml:space="preserve"> 2020</w:t>
      </w:r>
    </w:p>
    <w:p w:rsidR="0048364F" w:rsidRPr="0011217A" w:rsidRDefault="0048364F" w:rsidP="0048364F"/>
    <w:p w:rsidR="0048364F" w:rsidRPr="0011217A" w:rsidRDefault="00C164CA" w:rsidP="003F2FF6">
      <w:pPr>
        <w:pStyle w:val="Actno"/>
        <w:spacing w:before="400"/>
      </w:pPr>
      <w:r w:rsidRPr="0011217A">
        <w:t>No.</w:t>
      </w:r>
      <w:r w:rsidR="00B31722">
        <w:t xml:space="preserve"> 61</w:t>
      </w:r>
      <w:r w:rsidRPr="0011217A">
        <w:t>, 20</w:t>
      </w:r>
      <w:r w:rsidR="001B633C" w:rsidRPr="0011217A">
        <w:t>20</w:t>
      </w:r>
    </w:p>
    <w:p w:rsidR="0048364F" w:rsidRPr="0011217A" w:rsidRDefault="0048364F" w:rsidP="0048364F"/>
    <w:p w:rsidR="003F2FF6" w:rsidRDefault="003F2FF6" w:rsidP="003F2FF6"/>
    <w:p w:rsidR="003F2FF6" w:rsidRDefault="003F2FF6" w:rsidP="003F2FF6"/>
    <w:p w:rsidR="003F2FF6" w:rsidRDefault="003F2FF6" w:rsidP="003F2FF6"/>
    <w:p w:rsidR="003F2FF6" w:rsidRDefault="003F2FF6" w:rsidP="003F2FF6"/>
    <w:p w:rsidR="0048364F" w:rsidRPr="0011217A" w:rsidRDefault="003F2FF6" w:rsidP="0048364F">
      <w:pPr>
        <w:pStyle w:val="LongT"/>
      </w:pPr>
      <w:r>
        <w:t>An Act</w:t>
      </w:r>
      <w:r w:rsidR="00C10301" w:rsidRPr="0011217A">
        <w:t xml:space="preserve"> to amend the law relating to taxation, international monetary agreements and the cash flow boost, and for related purposes</w:t>
      </w:r>
    </w:p>
    <w:p w:rsidR="0048364F" w:rsidRPr="002B08DC" w:rsidRDefault="0048364F" w:rsidP="0048364F">
      <w:pPr>
        <w:pStyle w:val="Header"/>
        <w:tabs>
          <w:tab w:val="clear" w:pos="4150"/>
          <w:tab w:val="clear" w:pos="8307"/>
        </w:tabs>
      </w:pPr>
      <w:r w:rsidRPr="002B08DC">
        <w:rPr>
          <w:rStyle w:val="CharAmSchNo"/>
        </w:rPr>
        <w:t xml:space="preserve"> </w:t>
      </w:r>
      <w:r w:rsidRPr="002B08DC">
        <w:rPr>
          <w:rStyle w:val="CharAmSchText"/>
        </w:rPr>
        <w:t xml:space="preserve"> </w:t>
      </w:r>
    </w:p>
    <w:p w:rsidR="0048364F" w:rsidRPr="002B08DC" w:rsidRDefault="0048364F" w:rsidP="0048364F">
      <w:pPr>
        <w:pStyle w:val="Header"/>
        <w:tabs>
          <w:tab w:val="clear" w:pos="4150"/>
          <w:tab w:val="clear" w:pos="8307"/>
        </w:tabs>
      </w:pPr>
      <w:r w:rsidRPr="002B08DC">
        <w:rPr>
          <w:rStyle w:val="CharAmPartNo"/>
        </w:rPr>
        <w:t xml:space="preserve"> </w:t>
      </w:r>
      <w:r w:rsidRPr="002B08DC">
        <w:rPr>
          <w:rStyle w:val="CharAmPartText"/>
        </w:rPr>
        <w:t xml:space="preserve"> </w:t>
      </w:r>
    </w:p>
    <w:p w:rsidR="0048364F" w:rsidRPr="0011217A" w:rsidRDefault="0048364F" w:rsidP="0048364F">
      <w:pPr>
        <w:sectPr w:rsidR="0048364F" w:rsidRPr="0011217A" w:rsidSect="003F2F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1217A" w:rsidRDefault="0048364F" w:rsidP="0011217A">
      <w:pPr>
        <w:rPr>
          <w:sz w:val="36"/>
        </w:rPr>
      </w:pPr>
      <w:r w:rsidRPr="0011217A">
        <w:rPr>
          <w:sz w:val="36"/>
        </w:rPr>
        <w:lastRenderedPageBreak/>
        <w:t>Contents</w:t>
      </w:r>
    </w:p>
    <w:bookmarkStart w:id="0" w:name="BKCheck15B_1"/>
    <w:bookmarkEnd w:id="0"/>
    <w:p w:rsidR="008D523E" w:rsidRDefault="008D523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D523E">
        <w:rPr>
          <w:noProof/>
        </w:rPr>
        <w:tab/>
      </w:r>
      <w:r w:rsidRPr="008D523E">
        <w:rPr>
          <w:noProof/>
        </w:rPr>
        <w:fldChar w:fldCharType="begin"/>
      </w:r>
      <w:r w:rsidRPr="008D523E">
        <w:rPr>
          <w:noProof/>
        </w:rPr>
        <w:instrText xml:space="preserve"> PAGEREF _Toc43819925 \h </w:instrText>
      </w:r>
      <w:r w:rsidRPr="008D523E">
        <w:rPr>
          <w:noProof/>
        </w:rPr>
      </w:r>
      <w:r w:rsidRPr="008D523E">
        <w:rPr>
          <w:noProof/>
        </w:rPr>
        <w:fldChar w:fldCharType="separate"/>
      </w:r>
      <w:r w:rsidR="0048762A">
        <w:rPr>
          <w:noProof/>
        </w:rPr>
        <w:t>1</w:t>
      </w:r>
      <w:r w:rsidRPr="008D523E">
        <w:rPr>
          <w:noProof/>
        </w:rPr>
        <w:fldChar w:fldCharType="end"/>
      </w:r>
    </w:p>
    <w:p w:rsidR="008D523E" w:rsidRDefault="008D523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D523E">
        <w:rPr>
          <w:noProof/>
        </w:rPr>
        <w:tab/>
      </w:r>
      <w:r w:rsidRPr="008D523E">
        <w:rPr>
          <w:noProof/>
        </w:rPr>
        <w:fldChar w:fldCharType="begin"/>
      </w:r>
      <w:r w:rsidRPr="008D523E">
        <w:rPr>
          <w:noProof/>
        </w:rPr>
        <w:instrText xml:space="preserve"> PAGEREF _Toc43819926 \h </w:instrText>
      </w:r>
      <w:r w:rsidRPr="008D523E">
        <w:rPr>
          <w:noProof/>
        </w:rPr>
      </w:r>
      <w:r w:rsidRPr="008D523E">
        <w:rPr>
          <w:noProof/>
        </w:rPr>
        <w:fldChar w:fldCharType="separate"/>
      </w:r>
      <w:r w:rsidR="0048762A">
        <w:rPr>
          <w:noProof/>
        </w:rPr>
        <w:t>2</w:t>
      </w:r>
      <w:r w:rsidRPr="008D523E">
        <w:rPr>
          <w:noProof/>
        </w:rPr>
        <w:fldChar w:fldCharType="end"/>
      </w:r>
    </w:p>
    <w:p w:rsidR="008D523E" w:rsidRDefault="008D523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D523E">
        <w:rPr>
          <w:noProof/>
        </w:rPr>
        <w:tab/>
      </w:r>
      <w:r w:rsidRPr="008D523E">
        <w:rPr>
          <w:noProof/>
        </w:rPr>
        <w:fldChar w:fldCharType="begin"/>
      </w:r>
      <w:r w:rsidRPr="008D523E">
        <w:rPr>
          <w:noProof/>
        </w:rPr>
        <w:instrText xml:space="preserve"> PAGEREF _Toc43819927 \h </w:instrText>
      </w:r>
      <w:r w:rsidRPr="008D523E">
        <w:rPr>
          <w:noProof/>
        </w:rPr>
      </w:r>
      <w:r w:rsidRPr="008D523E">
        <w:rPr>
          <w:noProof/>
        </w:rPr>
        <w:fldChar w:fldCharType="separate"/>
      </w:r>
      <w:r w:rsidR="0048762A">
        <w:rPr>
          <w:noProof/>
        </w:rPr>
        <w:t>3</w:t>
      </w:r>
      <w:r w:rsidRPr="008D523E">
        <w:rPr>
          <w:noProof/>
        </w:rPr>
        <w:fldChar w:fldCharType="end"/>
      </w:r>
    </w:p>
    <w:p w:rsidR="008D523E" w:rsidRDefault="008D523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1—International monetary agreements</w:t>
      </w:r>
      <w:r w:rsidRPr="008D523E">
        <w:rPr>
          <w:b w:val="0"/>
          <w:noProof/>
          <w:sz w:val="18"/>
        </w:rPr>
        <w:tab/>
      </w:r>
      <w:r w:rsidRPr="008D523E">
        <w:rPr>
          <w:b w:val="0"/>
          <w:noProof/>
          <w:sz w:val="18"/>
        </w:rPr>
        <w:fldChar w:fldCharType="begin"/>
      </w:r>
      <w:r w:rsidRPr="008D523E">
        <w:rPr>
          <w:b w:val="0"/>
          <w:noProof/>
          <w:sz w:val="18"/>
        </w:rPr>
        <w:instrText xml:space="preserve"> PAGEREF _Toc43819928 \h </w:instrText>
      </w:r>
      <w:r w:rsidRPr="008D523E">
        <w:rPr>
          <w:b w:val="0"/>
          <w:noProof/>
          <w:sz w:val="18"/>
        </w:rPr>
      </w:r>
      <w:r w:rsidRPr="008D523E">
        <w:rPr>
          <w:b w:val="0"/>
          <w:noProof/>
          <w:sz w:val="18"/>
        </w:rPr>
        <w:fldChar w:fldCharType="separate"/>
      </w:r>
      <w:r w:rsidR="0048762A">
        <w:rPr>
          <w:b w:val="0"/>
          <w:noProof/>
          <w:sz w:val="18"/>
        </w:rPr>
        <w:t>4</w:t>
      </w:r>
      <w:r w:rsidRPr="008D523E">
        <w:rPr>
          <w:b w:val="0"/>
          <w:noProof/>
          <w:sz w:val="18"/>
        </w:rPr>
        <w:fldChar w:fldCharType="end"/>
      </w:r>
    </w:p>
    <w:p w:rsidR="008D523E" w:rsidRDefault="008D523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day after Royal Assent</w:t>
      </w:r>
      <w:r w:rsidRPr="008D523E">
        <w:rPr>
          <w:noProof/>
          <w:sz w:val="18"/>
        </w:rPr>
        <w:tab/>
      </w:r>
      <w:r w:rsidRPr="008D523E">
        <w:rPr>
          <w:noProof/>
          <w:sz w:val="18"/>
        </w:rPr>
        <w:fldChar w:fldCharType="begin"/>
      </w:r>
      <w:r w:rsidRPr="008D523E">
        <w:rPr>
          <w:noProof/>
          <w:sz w:val="18"/>
        </w:rPr>
        <w:instrText xml:space="preserve"> PAGEREF _Toc43819929 \h </w:instrText>
      </w:r>
      <w:r w:rsidRPr="008D523E">
        <w:rPr>
          <w:noProof/>
          <w:sz w:val="18"/>
        </w:rPr>
      </w:r>
      <w:r w:rsidRPr="008D523E">
        <w:rPr>
          <w:noProof/>
          <w:sz w:val="18"/>
        </w:rPr>
        <w:fldChar w:fldCharType="separate"/>
      </w:r>
      <w:r w:rsidR="0048762A">
        <w:rPr>
          <w:noProof/>
          <w:sz w:val="18"/>
        </w:rPr>
        <w:t>4</w:t>
      </w:r>
      <w:r w:rsidRPr="008D523E">
        <w:rPr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Monetary Agreement</w:t>
      </w:r>
      <w:bookmarkStart w:id="1" w:name="_GoBack"/>
      <w:bookmarkEnd w:id="1"/>
      <w:r>
        <w:rPr>
          <w:noProof/>
        </w:rPr>
        <w:t>s Act 1947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_Toc43819930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4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2—Decision amending New Arrangements to Borrow</w:t>
      </w:r>
      <w:r w:rsidRPr="008D523E">
        <w:rPr>
          <w:noProof/>
          <w:sz w:val="18"/>
        </w:rPr>
        <w:tab/>
      </w:r>
      <w:r w:rsidRPr="008D523E">
        <w:rPr>
          <w:noProof/>
          <w:sz w:val="18"/>
        </w:rPr>
        <w:fldChar w:fldCharType="begin"/>
      </w:r>
      <w:r w:rsidRPr="008D523E">
        <w:rPr>
          <w:noProof/>
          <w:sz w:val="18"/>
        </w:rPr>
        <w:instrText xml:space="preserve"> PAGEREF _Toc43819932 \h </w:instrText>
      </w:r>
      <w:r w:rsidRPr="008D523E">
        <w:rPr>
          <w:noProof/>
          <w:sz w:val="18"/>
        </w:rPr>
      </w:r>
      <w:r w:rsidRPr="008D523E">
        <w:rPr>
          <w:noProof/>
          <w:sz w:val="18"/>
        </w:rPr>
        <w:fldChar w:fldCharType="separate"/>
      </w:r>
      <w:r w:rsidR="0048762A">
        <w:rPr>
          <w:noProof/>
          <w:sz w:val="18"/>
        </w:rPr>
        <w:t>6</w:t>
      </w:r>
      <w:r w:rsidRPr="008D523E">
        <w:rPr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Monetary Agreements Act 1947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_Toc43819933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6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3—Expiry of IMF loan agreement 2016</w:t>
      </w:r>
      <w:r w:rsidRPr="008D523E">
        <w:rPr>
          <w:noProof/>
          <w:sz w:val="18"/>
        </w:rPr>
        <w:tab/>
      </w:r>
      <w:r w:rsidRPr="008D523E">
        <w:rPr>
          <w:noProof/>
          <w:sz w:val="18"/>
        </w:rPr>
        <w:fldChar w:fldCharType="begin"/>
      </w:r>
      <w:r w:rsidRPr="008D523E">
        <w:rPr>
          <w:noProof/>
          <w:sz w:val="18"/>
        </w:rPr>
        <w:instrText xml:space="preserve"> PAGEREF _Toc43819934 \h </w:instrText>
      </w:r>
      <w:r w:rsidRPr="008D523E">
        <w:rPr>
          <w:noProof/>
          <w:sz w:val="18"/>
        </w:rPr>
      </w:r>
      <w:r w:rsidRPr="008D523E">
        <w:rPr>
          <w:noProof/>
          <w:sz w:val="18"/>
        </w:rPr>
        <w:fldChar w:fldCharType="separate"/>
      </w:r>
      <w:r w:rsidR="0048762A">
        <w:rPr>
          <w:noProof/>
          <w:sz w:val="18"/>
        </w:rPr>
        <w:t>7</w:t>
      </w:r>
      <w:r w:rsidRPr="008D523E">
        <w:rPr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Monetary Agreements Act 1947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_Toc43819935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7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2—Deductible gift recipients—new specific recipients</w:t>
      </w:r>
      <w:r w:rsidRPr="008D523E">
        <w:rPr>
          <w:b w:val="0"/>
          <w:noProof/>
          <w:sz w:val="18"/>
        </w:rPr>
        <w:tab/>
      </w:r>
      <w:r w:rsidRPr="008D523E">
        <w:rPr>
          <w:b w:val="0"/>
          <w:noProof/>
          <w:sz w:val="18"/>
        </w:rPr>
        <w:fldChar w:fldCharType="begin"/>
      </w:r>
      <w:r w:rsidRPr="008D523E">
        <w:rPr>
          <w:b w:val="0"/>
          <w:noProof/>
          <w:sz w:val="18"/>
        </w:rPr>
        <w:instrText xml:space="preserve"> PAGEREF _Toc43819936 \h </w:instrText>
      </w:r>
      <w:r w:rsidRPr="008D523E">
        <w:rPr>
          <w:b w:val="0"/>
          <w:noProof/>
          <w:sz w:val="18"/>
        </w:rPr>
      </w:r>
      <w:r w:rsidRPr="008D523E">
        <w:rPr>
          <w:b w:val="0"/>
          <w:noProof/>
          <w:sz w:val="18"/>
        </w:rPr>
        <w:fldChar w:fldCharType="separate"/>
      </w:r>
      <w:r w:rsidR="0048762A">
        <w:rPr>
          <w:b w:val="0"/>
          <w:noProof/>
          <w:sz w:val="18"/>
        </w:rPr>
        <w:t>8</w:t>
      </w:r>
      <w:r w:rsidRPr="008D523E">
        <w:rPr>
          <w:b w:val="0"/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_Toc43819937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8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3—International financial assistance</w:t>
      </w:r>
      <w:r w:rsidRPr="008D523E">
        <w:rPr>
          <w:b w:val="0"/>
          <w:noProof/>
          <w:sz w:val="18"/>
        </w:rPr>
        <w:tab/>
      </w:r>
      <w:r w:rsidRPr="008D523E">
        <w:rPr>
          <w:b w:val="0"/>
          <w:noProof/>
          <w:sz w:val="18"/>
        </w:rPr>
        <w:fldChar w:fldCharType="begin"/>
      </w:r>
      <w:r w:rsidRPr="008D523E">
        <w:rPr>
          <w:b w:val="0"/>
          <w:noProof/>
          <w:sz w:val="18"/>
        </w:rPr>
        <w:instrText xml:space="preserve"> PAGEREF _Toc43819938 \h </w:instrText>
      </w:r>
      <w:r w:rsidRPr="008D523E">
        <w:rPr>
          <w:b w:val="0"/>
          <w:noProof/>
          <w:sz w:val="18"/>
        </w:rPr>
      </w:r>
      <w:r w:rsidRPr="008D523E">
        <w:rPr>
          <w:b w:val="0"/>
          <w:noProof/>
          <w:sz w:val="18"/>
        </w:rPr>
        <w:fldChar w:fldCharType="separate"/>
      </w:r>
      <w:r w:rsidR="0048762A">
        <w:rPr>
          <w:b w:val="0"/>
          <w:noProof/>
          <w:sz w:val="18"/>
        </w:rPr>
        <w:t>9</w:t>
      </w:r>
      <w:r w:rsidRPr="008D523E">
        <w:rPr>
          <w:b w:val="0"/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Monetary Agreements Act 1947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_Toc43819939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9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4—Extending the instant asset write</w:t>
      </w:r>
      <w:r>
        <w:rPr>
          <w:noProof/>
        </w:rPr>
        <w:noBreakHyphen/>
        <w:t>off</w:t>
      </w:r>
      <w:r w:rsidRPr="008D523E">
        <w:rPr>
          <w:b w:val="0"/>
          <w:noProof/>
          <w:sz w:val="18"/>
        </w:rPr>
        <w:tab/>
      </w:r>
      <w:r w:rsidRPr="008D523E">
        <w:rPr>
          <w:b w:val="0"/>
          <w:noProof/>
          <w:sz w:val="18"/>
        </w:rPr>
        <w:fldChar w:fldCharType="begin"/>
      </w:r>
      <w:r w:rsidRPr="008D523E">
        <w:rPr>
          <w:b w:val="0"/>
          <w:noProof/>
          <w:sz w:val="18"/>
        </w:rPr>
        <w:instrText xml:space="preserve"> PAGEREF _Toc43819940 \h </w:instrText>
      </w:r>
      <w:r w:rsidRPr="008D523E">
        <w:rPr>
          <w:b w:val="0"/>
          <w:noProof/>
          <w:sz w:val="18"/>
        </w:rPr>
      </w:r>
      <w:r w:rsidRPr="008D523E">
        <w:rPr>
          <w:b w:val="0"/>
          <w:noProof/>
          <w:sz w:val="18"/>
        </w:rPr>
        <w:fldChar w:fldCharType="separate"/>
      </w:r>
      <w:r w:rsidR="0048762A">
        <w:rPr>
          <w:b w:val="0"/>
          <w:noProof/>
          <w:sz w:val="18"/>
        </w:rPr>
        <w:t>10</w:t>
      </w:r>
      <w:r w:rsidRPr="008D523E">
        <w:rPr>
          <w:b w:val="0"/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_Toc43819941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10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(Transitional Provisions) Act 1997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_Toc43819942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14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5—Reduction in 2020</w:t>
      </w:r>
      <w:r>
        <w:rPr>
          <w:noProof/>
        </w:rPr>
        <w:noBreakHyphen/>
        <w:t>21 PAYG instalments</w:t>
      </w:r>
      <w:r w:rsidRPr="008D523E">
        <w:rPr>
          <w:b w:val="0"/>
          <w:noProof/>
          <w:sz w:val="18"/>
        </w:rPr>
        <w:tab/>
      </w:r>
      <w:r w:rsidRPr="008D523E">
        <w:rPr>
          <w:b w:val="0"/>
          <w:noProof/>
          <w:sz w:val="18"/>
        </w:rPr>
        <w:fldChar w:fldCharType="begin"/>
      </w:r>
      <w:r w:rsidRPr="008D523E">
        <w:rPr>
          <w:b w:val="0"/>
          <w:noProof/>
          <w:sz w:val="18"/>
        </w:rPr>
        <w:instrText xml:space="preserve"> PAGEREF _Toc43819943 \h </w:instrText>
      </w:r>
      <w:r w:rsidRPr="008D523E">
        <w:rPr>
          <w:b w:val="0"/>
          <w:noProof/>
          <w:sz w:val="18"/>
        </w:rPr>
      </w:r>
      <w:r w:rsidRPr="008D523E">
        <w:rPr>
          <w:b w:val="0"/>
          <w:noProof/>
          <w:sz w:val="18"/>
        </w:rPr>
        <w:fldChar w:fldCharType="separate"/>
      </w:r>
      <w:r w:rsidR="0048762A">
        <w:rPr>
          <w:b w:val="0"/>
          <w:noProof/>
          <w:sz w:val="18"/>
        </w:rPr>
        <w:t>16</w:t>
      </w:r>
      <w:r w:rsidRPr="008D523E">
        <w:rPr>
          <w:b w:val="0"/>
          <w:noProof/>
          <w:sz w:val="18"/>
        </w:rPr>
        <w:fldChar w:fldCharType="end"/>
      </w:r>
    </w:p>
    <w:p w:rsidR="008D523E" w:rsidRDefault="008D523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8D523E">
        <w:rPr>
          <w:noProof/>
          <w:sz w:val="18"/>
        </w:rPr>
        <w:tab/>
      </w:r>
      <w:r w:rsidRPr="008D523E">
        <w:rPr>
          <w:noProof/>
          <w:sz w:val="18"/>
        </w:rPr>
        <w:fldChar w:fldCharType="begin"/>
      </w:r>
      <w:r w:rsidRPr="008D523E">
        <w:rPr>
          <w:noProof/>
          <w:sz w:val="18"/>
        </w:rPr>
        <w:instrText xml:space="preserve"> PAGEREF _Toc43819944 \h </w:instrText>
      </w:r>
      <w:r w:rsidRPr="008D523E">
        <w:rPr>
          <w:noProof/>
          <w:sz w:val="18"/>
        </w:rPr>
      </w:r>
      <w:r w:rsidRPr="008D523E">
        <w:rPr>
          <w:noProof/>
          <w:sz w:val="18"/>
        </w:rPr>
        <w:fldChar w:fldCharType="separate"/>
      </w:r>
      <w:r w:rsidR="0048762A">
        <w:rPr>
          <w:noProof/>
          <w:sz w:val="18"/>
        </w:rPr>
        <w:t>16</w:t>
      </w:r>
      <w:r w:rsidRPr="008D523E">
        <w:rPr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_Toc43819945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16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2—Sunsetting</w:t>
      </w:r>
      <w:r w:rsidRPr="008D523E">
        <w:rPr>
          <w:noProof/>
          <w:sz w:val="18"/>
        </w:rPr>
        <w:tab/>
      </w:r>
      <w:r w:rsidRPr="008D523E">
        <w:rPr>
          <w:noProof/>
          <w:sz w:val="18"/>
        </w:rPr>
        <w:fldChar w:fldCharType="begin"/>
      </w:r>
      <w:r w:rsidRPr="008D523E">
        <w:rPr>
          <w:noProof/>
          <w:sz w:val="18"/>
        </w:rPr>
        <w:instrText xml:space="preserve"> PAGEREF _Toc43819946 \h </w:instrText>
      </w:r>
      <w:r w:rsidRPr="008D523E">
        <w:rPr>
          <w:noProof/>
          <w:sz w:val="18"/>
        </w:rPr>
      </w:r>
      <w:r w:rsidRPr="008D523E">
        <w:rPr>
          <w:noProof/>
          <w:sz w:val="18"/>
        </w:rPr>
        <w:fldChar w:fldCharType="separate"/>
      </w:r>
      <w:r w:rsidR="0048762A">
        <w:rPr>
          <w:noProof/>
          <w:sz w:val="18"/>
        </w:rPr>
        <w:t>17</w:t>
      </w:r>
      <w:r w:rsidRPr="008D523E">
        <w:rPr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_Toc43819947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17</w:t>
      </w:r>
      <w:r w:rsidRPr="008D523E">
        <w:rPr>
          <w:i w:val="0"/>
          <w:noProof/>
          <w:sz w:val="18"/>
        </w:rPr>
        <w:fldChar w:fldCharType="end"/>
      </w:r>
    </w:p>
    <w:p w:rsidR="008D523E" w:rsidRDefault="008D523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6—Cash flow boost</w:t>
      </w:r>
      <w:r w:rsidRPr="008D523E">
        <w:rPr>
          <w:b w:val="0"/>
          <w:noProof/>
          <w:sz w:val="18"/>
        </w:rPr>
        <w:tab/>
      </w:r>
      <w:r w:rsidRPr="008D523E">
        <w:rPr>
          <w:b w:val="0"/>
          <w:noProof/>
          <w:sz w:val="18"/>
        </w:rPr>
        <w:fldChar w:fldCharType="begin"/>
      </w:r>
      <w:r w:rsidRPr="008D523E">
        <w:rPr>
          <w:b w:val="0"/>
          <w:noProof/>
          <w:sz w:val="18"/>
        </w:rPr>
        <w:instrText xml:space="preserve"> PAGEREF _Toc43819948 \h </w:instrText>
      </w:r>
      <w:r w:rsidRPr="008D523E">
        <w:rPr>
          <w:b w:val="0"/>
          <w:noProof/>
          <w:sz w:val="18"/>
        </w:rPr>
      </w:r>
      <w:r w:rsidRPr="008D523E">
        <w:rPr>
          <w:b w:val="0"/>
          <w:noProof/>
          <w:sz w:val="18"/>
        </w:rPr>
        <w:fldChar w:fldCharType="separate"/>
      </w:r>
      <w:r w:rsidR="0048762A">
        <w:rPr>
          <w:b w:val="0"/>
          <w:noProof/>
          <w:sz w:val="18"/>
        </w:rPr>
        <w:t>18</w:t>
      </w:r>
      <w:r w:rsidRPr="008D523E">
        <w:rPr>
          <w:b w:val="0"/>
          <w:noProof/>
          <w:sz w:val="18"/>
        </w:rPr>
        <w:fldChar w:fldCharType="end"/>
      </w:r>
    </w:p>
    <w:p w:rsidR="008D523E" w:rsidRDefault="008D523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Boosting Cash Flow for Employers (Coronavirus Economic Response Package) Act 2020</w:t>
      </w:r>
      <w:r w:rsidRPr="008D523E">
        <w:rPr>
          <w:i w:val="0"/>
          <w:noProof/>
          <w:sz w:val="18"/>
        </w:rPr>
        <w:tab/>
      </w:r>
      <w:r w:rsidRPr="008D523E">
        <w:rPr>
          <w:i w:val="0"/>
          <w:noProof/>
          <w:sz w:val="18"/>
        </w:rPr>
        <w:fldChar w:fldCharType="begin"/>
      </w:r>
      <w:r w:rsidRPr="008D523E">
        <w:rPr>
          <w:i w:val="0"/>
          <w:noProof/>
          <w:sz w:val="18"/>
        </w:rPr>
        <w:instrText xml:space="preserve"> PAGEREF _Toc43819949 \h </w:instrText>
      </w:r>
      <w:r w:rsidRPr="008D523E">
        <w:rPr>
          <w:i w:val="0"/>
          <w:noProof/>
          <w:sz w:val="18"/>
        </w:rPr>
      </w:r>
      <w:r w:rsidRPr="008D523E">
        <w:rPr>
          <w:i w:val="0"/>
          <w:noProof/>
          <w:sz w:val="18"/>
        </w:rPr>
        <w:fldChar w:fldCharType="separate"/>
      </w:r>
      <w:r w:rsidR="0048762A">
        <w:rPr>
          <w:i w:val="0"/>
          <w:noProof/>
          <w:sz w:val="18"/>
        </w:rPr>
        <w:t>18</w:t>
      </w:r>
      <w:r w:rsidRPr="008D523E">
        <w:rPr>
          <w:i w:val="0"/>
          <w:noProof/>
          <w:sz w:val="18"/>
        </w:rPr>
        <w:fldChar w:fldCharType="end"/>
      </w:r>
    </w:p>
    <w:p w:rsidR="00060FF9" w:rsidRPr="0011217A" w:rsidRDefault="008D523E" w:rsidP="0048364F">
      <w:r>
        <w:fldChar w:fldCharType="end"/>
      </w:r>
    </w:p>
    <w:p w:rsidR="00FE7F93" w:rsidRPr="0011217A" w:rsidRDefault="00FE7F93" w:rsidP="0048364F">
      <w:pPr>
        <w:sectPr w:rsidR="00FE7F93" w:rsidRPr="0011217A" w:rsidSect="003F2FF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F2FF6" w:rsidRDefault="003F2FF6">
      <w:r>
        <w:object w:dxaOrig="2146" w:dyaOrig="1561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678013509" r:id="rId20"/>
        </w:object>
      </w:r>
    </w:p>
    <w:p w:rsidR="003F2FF6" w:rsidRDefault="003F2FF6"/>
    <w:p w:rsidR="003F2FF6" w:rsidRDefault="003F2FF6" w:rsidP="003F2FF6">
      <w:pPr>
        <w:spacing w:line="240" w:lineRule="auto"/>
      </w:pPr>
    </w:p>
    <w:p w:rsidR="003F2FF6" w:rsidRDefault="0048762A" w:rsidP="003F2FF6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Treasury Laws Amendment (2020 Measures No. 3) Act 2020</w:t>
      </w:r>
      <w:r>
        <w:rPr>
          <w:noProof/>
        </w:rPr>
        <w:fldChar w:fldCharType="end"/>
      </w:r>
    </w:p>
    <w:p w:rsidR="003F2FF6" w:rsidRDefault="0048762A" w:rsidP="003F2FF6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61, 2020</w:t>
      </w:r>
      <w:r>
        <w:rPr>
          <w:noProof/>
        </w:rPr>
        <w:fldChar w:fldCharType="end"/>
      </w:r>
    </w:p>
    <w:p w:rsidR="003F2FF6" w:rsidRPr="009A0728" w:rsidRDefault="003F2FF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F2FF6" w:rsidRPr="009A0728" w:rsidRDefault="003F2FF6" w:rsidP="009A0728">
      <w:pPr>
        <w:spacing w:line="40" w:lineRule="exact"/>
        <w:rPr>
          <w:rFonts w:eastAsia="Calibri"/>
          <w:b/>
          <w:sz w:val="28"/>
        </w:rPr>
      </w:pPr>
    </w:p>
    <w:p w:rsidR="003F2FF6" w:rsidRPr="009A0728" w:rsidRDefault="003F2FF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0442D0" w:rsidRPr="0011217A" w:rsidRDefault="003F2FF6" w:rsidP="002B08DC">
      <w:pPr>
        <w:pStyle w:val="Page1"/>
      </w:pPr>
      <w:r>
        <w:t>An Act</w:t>
      </w:r>
      <w:r w:rsidR="002B08DC" w:rsidRPr="0011217A">
        <w:t xml:space="preserve"> to amend the law relating to taxation, international monetary agreements and the cash flow boost, and for related purposes</w:t>
      </w:r>
    </w:p>
    <w:p w:rsidR="00B31722" w:rsidRDefault="00B3172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June 2020</w:t>
      </w:r>
      <w:r>
        <w:rPr>
          <w:sz w:val="24"/>
        </w:rPr>
        <w:t>]</w:t>
      </w:r>
    </w:p>
    <w:p w:rsidR="0048364F" w:rsidRPr="0011217A" w:rsidRDefault="0048364F" w:rsidP="0011217A">
      <w:pPr>
        <w:spacing w:before="240" w:line="240" w:lineRule="auto"/>
        <w:rPr>
          <w:sz w:val="32"/>
        </w:rPr>
      </w:pPr>
      <w:r w:rsidRPr="0011217A">
        <w:rPr>
          <w:sz w:val="32"/>
        </w:rPr>
        <w:t>The Parliament of Australia enacts:</w:t>
      </w:r>
    </w:p>
    <w:p w:rsidR="0048364F" w:rsidRPr="0011217A" w:rsidRDefault="0048364F" w:rsidP="0011217A">
      <w:pPr>
        <w:pStyle w:val="ActHead5"/>
      </w:pPr>
      <w:bookmarkStart w:id="2" w:name="_Toc43819925"/>
      <w:r w:rsidRPr="002B08DC">
        <w:rPr>
          <w:rStyle w:val="CharSectno"/>
        </w:rPr>
        <w:t>1</w:t>
      </w:r>
      <w:r w:rsidRPr="0011217A">
        <w:t xml:space="preserve">  Short title</w:t>
      </w:r>
      <w:bookmarkEnd w:id="2"/>
    </w:p>
    <w:p w:rsidR="0048364F" w:rsidRPr="0011217A" w:rsidRDefault="0048364F" w:rsidP="0011217A">
      <w:pPr>
        <w:pStyle w:val="subsection"/>
      </w:pPr>
      <w:r w:rsidRPr="0011217A">
        <w:tab/>
      </w:r>
      <w:r w:rsidRPr="0011217A">
        <w:tab/>
        <w:t xml:space="preserve">This Act </w:t>
      </w:r>
      <w:r w:rsidR="00275197" w:rsidRPr="0011217A">
        <w:t xml:space="preserve">is </w:t>
      </w:r>
      <w:r w:rsidRPr="0011217A">
        <w:t xml:space="preserve">the </w:t>
      </w:r>
      <w:r w:rsidR="000442D0" w:rsidRPr="0011217A">
        <w:rPr>
          <w:i/>
        </w:rPr>
        <w:t>Treasury Laws Amendment (2020 Measures No.</w:t>
      </w:r>
      <w:r w:rsidR="0011217A" w:rsidRPr="0011217A">
        <w:rPr>
          <w:i/>
        </w:rPr>
        <w:t> </w:t>
      </w:r>
      <w:r w:rsidR="000442D0" w:rsidRPr="0011217A">
        <w:rPr>
          <w:i/>
        </w:rPr>
        <w:t xml:space="preserve">3) </w:t>
      </w:r>
      <w:r w:rsidR="00EE3E36" w:rsidRPr="0011217A">
        <w:rPr>
          <w:i/>
        </w:rPr>
        <w:t>Act 20</w:t>
      </w:r>
      <w:r w:rsidR="001B633C" w:rsidRPr="0011217A">
        <w:rPr>
          <w:i/>
        </w:rPr>
        <w:t>20</w:t>
      </w:r>
      <w:r w:rsidRPr="0011217A">
        <w:t>.</w:t>
      </w:r>
    </w:p>
    <w:p w:rsidR="0048364F" w:rsidRPr="0011217A" w:rsidRDefault="0048364F" w:rsidP="0011217A">
      <w:pPr>
        <w:pStyle w:val="ActHead5"/>
      </w:pPr>
      <w:bookmarkStart w:id="3" w:name="_Toc43819926"/>
      <w:r w:rsidRPr="002B08DC">
        <w:rPr>
          <w:rStyle w:val="CharSectno"/>
        </w:rPr>
        <w:lastRenderedPageBreak/>
        <w:t>2</w:t>
      </w:r>
      <w:r w:rsidRPr="0011217A">
        <w:t xml:space="preserve">  Commencement</w:t>
      </w:r>
      <w:bookmarkEnd w:id="3"/>
    </w:p>
    <w:p w:rsidR="0048364F" w:rsidRPr="0011217A" w:rsidRDefault="0048364F" w:rsidP="0011217A">
      <w:pPr>
        <w:pStyle w:val="subsection"/>
      </w:pPr>
      <w:r w:rsidRPr="0011217A">
        <w:tab/>
        <w:t>(1)</w:t>
      </w:r>
      <w:r w:rsidRPr="0011217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11217A" w:rsidRDefault="0048364F" w:rsidP="0011217A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1217A" w:rsidTr="0099736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Heading"/>
            </w:pPr>
            <w:r w:rsidRPr="0011217A">
              <w:t>Commencement information</w:t>
            </w:r>
          </w:p>
        </w:tc>
      </w:tr>
      <w:tr w:rsidR="0048364F" w:rsidRPr="0011217A" w:rsidTr="0099736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Heading"/>
            </w:pPr>
            <w:r w:rsidRPr="0011217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Heading"/>
            </w:pPr>
            <w:r w:rsidRPr="0011217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Heading"/>
            </w:pPr>
            <w:r w:rsidRPr="0011217A">
              <w:t>Column 3</w:t>
            </w:r>
          </w:p>
        </w:tc>
      </w:tr>
      <w:tr w:rsidR="0048364F" w:rsidRPr="0011217A" w:rsidTr="0099736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Heading"/>
            </w:pPr>
            <w:r w:rsidRPr="0011217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Heading"/>
            </w:pPr>
            <w:r w:rsidRPr="0011217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Heading"/>
            </w:pPr>
            <w:r w:rsidRPr="0011217A">
              <w:t>Date/Details</w:t>
            </w:r>
          </w:p>
        </w:tc>
      </w:tr>
      <w:tr w:rsidR="0048364F" w:rsidRPr="0011217A" w:rsidTr="0099736A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text"/>
            </w:pPr>
            <w:r w:rsidRPr="0011217A">
              <w:t>1.  Sections</w:t>
            </w:r>
            <w:r w:rsidR="0011217A" w:rsidRPr="0011217A">
              <w:t> </w:t>
            </w:r>
            <w:r w:rsidRPr="0011217A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11217A" w:rsidRDefault="0048364F" w:rsidP="0011217A">
            <w:pPr>
              <w:pStyle w:val="Tabletext"/>
            </w:pPr>
            <w:r w:rsidRPr="0011217A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11217A" w:rsidRDefault="005965D0" w:rsidP="0011217A">
            <w:pPr>
              <w:pStyle w:val="Tabletext"/>
            </w:pPr>
            <w:r>
              <w:t>19 June 2020</w:t>
            </w:r>
          </w:p>
        </w:tc>
      </w:tr>
      <w:tr w:rsidR="003E3F72" w:rsidRPr="0011217A" w:rsidTr="0099736A">
        <w:tc>
          <w:tcPr>
            <w:tcW w:w="170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2.  Schedule</w:t>
            </w:r>
            <w:r w:rsidR="0011217A" w:rsidRPr="0011217A">
              <w:t> </w:t>
            </w:r>
            <w:r w:rsidRPr="0011217A">
              <w:t>1, Part</w:t>
            </w:r>
            <w:r w:rsidR="0011217A" w:rsidRPr="0011217A">
              <w:t> </w:t>
            </w:r>
            <w:r w:rsidRPr="0011217A">
              <w:t>1</w:t>
            </w:r>
          </w:p>
        </w:tc>
        <w:tc>
          <w:tcPr>
            <w:tcW w:w="3828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3E3F72" w:rsidRPr="0011217A" w:rsidRDefault="005965D0" w:rsidP="0011217A">
            <w:pPr>
              <w:pStyle w:val="Tabletext"/>
            </w:pPr>
            <w:r>
              <w:t>20 June 2020</w:t>
            </w:r>
          </w:p>
        </w:tc>
      </w:tr>
      <w:tr w:rsidR="003E3F72" w:rsidRPr="0011217A" w:rsidTr="0099736A">
        <w:tc>
          <w:tcPr>
            <w:tcW w:w="170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3.  Schedule</w:t>
            </w:r>
            <w:r w:rsidR="0011217A" w:rsidRPr="0011217A">
              <w:t> </w:t>
            </w:r>
            <w:r w:rsidRPr="0011217A">
              <w:t>1, Part</w:t>
            </w:r>
            <w:r w:rsidR="0011217A" w:rsidRPr="0011217A">
              <w:t> </w:t>
            </w:r>
            <w:r w:rsidRPr="0011217A">
              <w:t>2</w:t>
            </w:r>
          </w:p>
        </w:tc>
        <w:tc>
          <w:tcPr>
            <w:tcW w:w="3828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latest of the following:</w:t>
            </w:r>
          </w:p>
          <w:p w:rsidR="003E3F72" w:rsidRPr="0011217A" w:rsidRDefault="003E3F72" w:rsidP="0011217A">
            <w:pPr>
              <w:pStyle w:val="Tablea"/>
            </w:pPr>
            <w:r w:rsidRPr="0011217A">
              <w:t>(a) the start of 1</w:t>
            </w:r>
            <w:r w:rsidR="0011217A" w:rsidRPr="0011217A">
              <w:t> </w:t>
            </w:r>
            <w:r w:rsidRPr="0011217A">
              <w:t>January 2021;</w:t>
            </w:r>
          </w:p>
          <w:p w:rsidR="003E3F72" w:rsidRPr="0011217A" w:rsidRDefault="003E3F72" w:rsidP="0011217A">
            <w:pPr>
              <w:pStyle w:val="Tablea"/>
            </w:pPr>
            <w:r w:rsidRPr="0011217A">
              <w:t>(b) immediately after the commencement of the provisions covered by table item</w:t>
            </w:r>
            <w:r w:rsidR="0011217A" w:rsidRPr="0011217A">
              <w:t> </w:t>
            </w:r>
            <w:r w:rsidR="00FA3183" w:rsidRPr="0011217A">
              <w:t>2</w:t>
            </w:r>
            <w:r w:rsidRPr="0011217A">
              <w:t>;</w:t>
            </w:r>
          </w:p>
          <w:p w:rsidR="003E3F72" w:rsidRPr="0011217A" w:rsidRDefault="003E3F72" w:rsidP="0011217A">
            <w:pPr>
              <w:pStyle w:val="Tablea"/>
            </w:pPr>
            <w:r w:rsidRPr="0011217A">
              <w:t>(c) the start of the day Decision No.</w:t>
            </w:r>
            <w:r w:rsidR="0011217A" w:rsidRPr="0011217A">
              <w:t> </w:t>
            </w:r>
            <w:r w:rsidRPr="0011217A">
              <w:t>16645</w:t>
            </w:r>
            <w:r w:rsidR="002B6B3E">
              <w:noBreakHyphen/>
            </w:r>
            <w:r w:rsidRPr="0011217A">
              <w:t>(20/5) of the Executive Board of the International Monetary Fund, dated 16</w:t>
            </w:r>
            <w:r w:rsidR="0011217A" w:rsidRPr="0011217A">
              <w:t> </w:t>
            </w:r>
            <w:r w:rsidRPr="0011217A">
              <w:t>January 2020, comes into force for Australia.</w:t>
            </w:r>
          </w:p>
          <w:p w:rsidR="003E3F72" w:rsidRPr="0011217A" w:rsidRDefault="003E3F72" w:rsidP="0011217A">
            <w:pPr>
              <w:pStyle w:val="Tabletext"/>
            </w:pPr>
            <w:r w:rsidRPr="0011217A">
              <w:t xml:space="preserve">However, the provisions do not commence at all if the event mentioned in </w:t>
            </w:r>
            <w:r w:rsidR="0011217A" w:rsidRPr="0011217A">
              <w:t>paragraph (</w:t>
            </w:r>
            <w:r w:rsidRPr="0011217A">
              <w:t>c) does not occur.</w:t>
            </w:r>
          </w:p>
          <w:p w:rsidR="003E3F72" w:rsidRPr="0011217A" w:rsidRDefault="003E3F72" w:rsidP="0011217A">
            <w:pPr>
              <w:pStyle w:val="Tabletext"/>
            </w:pPr>
            <w:r w:rsidRPr="0011217A">
              <w:t>The Minister must announce, by notifiable instrument, the day the decision comes into force for Australia.</w:t>
            </w:r>
          </w:p>
        </w:tc>
        <w:tc>
          <w:tcPr>
            <w:tcW w:w="1582" w:type="dxa"/>
            <w:shd w:val="clear" w:color="auto" w:fill="auto"/>
          </w:tcPr>
          <w:p w:rsidR="00D123E9" w:rsidRDefault="00D123E9" w:rsidP="00D123E9">
            <w:pPr>
              <w:pStyle w:val="Tabletext"/>
            </w:pPr>
            <w:r w:rsidRPr="0011217A">
              <w:t>1 January 2021</w:t>
            </w:r>
          </w:p>
          <w:p w:rsidR="00307F56" w:rsidRDefault="00307F56" w:rsidP="00D123E9">
            <w:pPr>
              <w:pStyle w:val="Tabletext"/>
            </w:pPr>
            <w:r>
              <w:t>(</w:t>
            </w:r>
            <w:r w:rsidRPr="00307F56">
              <w:t>F2021N00044</w:t>
            </w:r>
            <w:r>
              <w:t>)</w:t>
            </w:r>
          </w:p>
          <w:p w:rsidR="00DC2E68" w:rsidRPr="0011217A" w:rsidRDefault="00D123E9" w:rsidP="00D123E9">
            <w:pPr>
              <w:pStyle w:val="Tabletext"/>
            </w:pPr>
            <w:r>
              <w:t>(paragraphs (a) and (c) apply)</w:t>
            </w:r>
          </w:p>
        </w:tc>
      </w:tr>
      <w:tr w:rsidR="003E3F72" w:rsidRPr="0011217A" w:rsidTr="0099736A">
        <w:tc>
          <w:tcPr>
            <w:tcW w:w="170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4.  Schedule</w:t>
            </w:r>
            <w:r w:rsidR="0011217A" w:rsidRPr="0011217A">
              <w:t> </w:t>
            </w:r>
            <w:r w:rsidRPr="0011217A">
              <w:t>1, Part</w:t>
            </w:r>
            <w:r w:rsidR="0011217A" w:rsidRPr="0011217A">
              <w:t> </w:t>
            </w:r>
            <w:r w:rsidRPr="0011217A">
              <w:t>3</w:t>
            </w:r>
          </w:p>
        </w:tc>
        <w:tc>
          <w:tcPr>
            <w:tcW w:w="3828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later of:</w:t>
            </w:r>
          </w:p>
          <w:p w:rsidR="003E3F72" w:rsidRPr="0011217A" w:rsidRDefault="003E3F72" w:rsidP="0011217A">
            <w:pPr>
              <w:pStyle w:val="Tablea"/>
            </w:pPr>
            <w:r w:rsidRPr="0011217A">
              <w:t>(a) the start of 2</w:t>
            </w:r>
            <w:r w:rsidR="0011217A" w:rsidRPr="0011217A">
              <w:t> </w:t>
            </w:r>
            <w:r w:rsidRPr="0011217A">
              <w:t>January 2021; and</w:t>
            </w:r>
          </w:p>
          <w:p w:rsidR="003E3F72" w:rsidRPr="0011217A" w:rsidRDefault="003E3F72" w:rsidP="0011217A">
            <w:pPr>
              <w:pStyle w:val="Tablea"/>
            </w:pPr>
            <w:r w:rsidRPr="0011217A">
              <w:t>(b) immediately after the commencement of the provisions covered by table item</w:t>
            </w:r>
            <w:r w:rsidR="0011217A" w:rsidRPr="0011217A">
              <w:t> </w:t>
            </w:r>
            <w:r w:rsidR="00FA3183" w:rsidRPr="0011217A">
              <w:t>2</w:t>
            </w:r>
            <w:r w:rsidRPr="0011217A">
              <w:t>.</w:t>
            </w:r>
          </w:p>
        </w:tc>
        <w:tc>
          <w:tcPr>
            <w:tcW w:w="1582" w:type="dxa"/>
            <w:shd w:val="clear" w:color="auto" w:fill="auto"/>
          </w:tcPr>
          <w:p w:rsidR="003E3F72" w:rsidRDefault="00A7603C" w:rsidP="0011217A">
            <w:pPr>
              <w:pStyle w:val="Tabletext"/>
            </w:pPr>
            <w:r>
              <w:t>2 January 2021</w:t>
            </w:r>
          </w:p>
          <w:p w:rsidR="00870587" w:rsidRPr="0011217A" w:rsidRDefault="00870587" w:rsidP="0011217A">
            <w:pPr>
              <w:pStyle w:val="Tabletext"/>
            </w:pPr>
            <w:r>
              <w:t>(paragraph (a) applies)</w:t>
            </w:r>
          </w:p>
        </w:tc>
      </w:tr>
      <w:tr w:rsidR="003E3F72" w:rsidRPr="0011217A" w:rsidTr="0099736A">
        <w:tc>
          <w:tcPr>
            <w:tcW w:w="170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5.  Schedule</w:t>
            </w:r>
            <w:r w:rsidR="0011217A" w:rsidRPr="0011217A">
              <w:t> </w:t>
            </w:r>
            <w:r w:rsidRPr="0011217A">
              <w:t>2</w:t>
            </w:r>
          </w:p>
        </w:tc>
        <w:tc>
          <w:tcPr>
            <w:tcW w:w="3828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first 1</w:t>
            </w:r>
            <w:r w:rsidR="0011217A" w:rsidRPr="0011217A">
              <w:t> </w:t>
            </w:r>
            <w:r w:rsidRPr="0011217A">
              <w:t>January, 1</w:t>
            </w:r>
            <w:r w:rsidR="0011217A" w:rsidRPr="0011217A">
              <w:t> </w:t>
            </w:r>
            <w:r w:rsidRPr="0011217A">
              <w:t>April, 1</w:t>
            </w:r>
            <w:r w:rsidR="0011217A" w:rsidRPr="0011217A">
              <w:t> </w:t>
            </w:r>
            <w:r w:rsidRPr="0011217A">
              <w:t>July or 1</w:t>
            </w:r>
            <w:r w:rsidR="0011217A" w:rsidRPr="0011217A">
              <w:t> </w:t>
            </w:r>
            <w:r w:rsidRPr="0011217A">
              <w:t>October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3E3F72" w:rsidRPr="0011217A" w:rsidRDefault="005965D0" w:rsidP="0011217A">
            <w:pPr>
              <w:pStyle w:val="Tabletext"/>
            </w:pPr>
            <w:r>
              <w:t>1 July 2020</w:t>
            </w:r>
          </w:p>
        </w:tc>
      </w:tr>
      <w:tr w:rsidR="003E3F72" w:rsidRPr="0011217A" w:rsidTr="0099736A">
        <w:tc>
          <w:tcPr>
            <w:tcW w:w="170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lastRenderedPageBreak/>
              <w:t xml:space="preserve">6. </w:t>
            </w:r>
            <w:r w:rsidR="00DC177C" w:rsidRPr="0011217A">
              <w:t xml:space="preserve"> Schedule</w:t>
            </w:r>
            <w:r w:rsidR="0099736A" w:rsidRPr="0011217A">
              <w:t>s</w:t>
            </w:r>
            <w:r w:rsidR="0011217A" w:rsidRPr="0011217A">
              <w:t> </w:t>
            </w:r>
            <w:r w:rsidR="00DC177C" w:rsidRPr="0011217A">
              <w:t>3</w:t>
            </w:r>
            <w:r w:rsidR="0099736A" w:rsidRPr="0011217A">
              <w:t xml:space="preserve"> and 4</w:t>
            </w:r>
          </w:p>
        </w:tc>
        <w:tc>
          <w:tcPr>
            <w:tcW w:w="3828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3E3F72" w:rsidRPr="0011217A" w:rsidRDefault="005965D0" w:rsidP="0011217A">
            <w:pPr>
              <w:pStyle w:val="Tabletext"/>
            </w:pPr>
            <w:r>
              <w:t>20 June 2020</w:t>
            </w:r>
          </w:p>
        </w:tc>
      </w:tr>
      <w:tr w:rsidR="005E0171" w:rsidRPr="0011217A" w:rsidTr="0099736A">
        <w:tc>
          <w:tcPr>
            <w:tcW w:w="1701" w:type="dxa"/>
            <w:shd w:val="clear" w:color="auto" w:fill="auto"/>
          </w:tcPr>
          <w:p w:rsidR="005E0171" w:rsidRPr="0011217A" w:rsidRDefault="0099736A" w:rsidP="0011217A">
            <w:pPr>
              <w:pStyle w:val="Tabletext"/>
            </w:pPr>
            <w:r w:rsidRPr="0011217A">
              <w:t>7</w:t>
            </w:r>
            <w:r w:rsidR="005E0171" w:rsidRPr="0011217A">
              <w:t>.  Schedule</w:t>
            </w:r>
            <w:r w:rsidR="0011217A" w:rsidRPr="0011217A">
              <w:t> </w:t>
            </w:r>
            <w:r w:rsidR="005E0171" w:rsidRPr="0011217A">
              <w:t>5, Part</w:t>
            </w:r>
            <w:r w:rsidR="0011217A" w:rsidRPr="0011217A">
              <w:t> </w:t>
            </w:r>
            <w:r w:rsidR="005E0171" w:rsidRPr="0011217A">
              <w:t>1</w:t>
            </w:r>
          </w:p>
        </w:tc>
        <w:tc>
          <w:tcPr>
            <w:tcW w:w="3828" w:type="dxa"/>
            <w:shd w:val="clear" w:color="auto" w:fill="auto"/>
          </w:tcPr>
          <w:p w:rsidR="005E0171" w:rsidRPr="0011217A" w:rsidRDefault="005E0171" w:rsidP="0011217A">
            <w:pPr>
              <w:pStyle w:val="Tabletext"/>
            </w:pPr>
            <w:r w:rsidRPr="0011217A">
              <w:t>The first 1</w:t>
            </w:r>
            <w:r w:rsidR="0011217A" w:rsidRPr="0011217A">
              <w:t> </w:t>
            </w:r>
            <w:r w:rsidRPr="0011217A">
              <w:t>January, 1</w:t>
            </w:r>
            <w:r w:rsidR="0011217A" w:rsidRPr="0011217A">
              <w:t> </w:t>
            </w:r>
            <w:r w:rsidRPr="0011217A">
              <w:t>April, 1</w:t>
            </w:r>
            <w:r w:rsidR="0011217A" w:rsidRPr="0011217A">
              <w:t> </w:t>
            </w:r>
            <w:r w:rsidRPr="0011217A">
              <w:t>July or 1</w:t>
            </w:r>
            <w:r w:rsidR="0011217A" w:rsidRPr="0011217A">
              <w:t> </w:t>
            </w:r>
            <w:r w:rsidRPr="0011217A">
              <w:t>October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5E0171" w:rsidRPr="0011217A" w:rsidRDefault="005965D0" w:rsidP="0011217A">
            <w:pPr>
              <w:pStyle w:val="Tabletext"/>
            </w:pPr>
            <w:r>
              <w:t>1 July 2020</w:t>
            </w:r>
          </w:p>
        </w:tc>
      </w:tr>
      <w:tr w:rsidR="005E0171" w:rsidRPr="0011217A" w:rsidTr="0099736A">
        <w:tc>
          <w:tcPr>
            <w:tcW w:w="1701" w:type="dxa"/>
            <w:shd w:val="clear" w:color="auto" w:fill="auto"/>
          </w:tcPr>
          <w:p w:rsidR="005E0171" w:rsidRPr="0011217A" w:rsidRDefault="0099736A" w:rsidP="0011217A">
            <w:pPr>
              <w:pStyle w:val="Tabletext"/>
            </w:pPr>
            <w:r w:rsidRPr="0011217A">
              <w:t>8</w:t>
            </w:r>
            <w:r w:rsidR="005E0171" w:rsidRPr="0011217A">
              <w:t>.  Schedule</w:t>
            </w:r>
            <w:r w:rsidR="0011217A" w:rsidRPr="0011217A">
              <w:t> </w:t>
            </w:r>
            <w:r w:rsidR="005E0171" w:rsidRPr="0011217A">
              <w:t>5, Part</w:t>
            </w:r>
            <w:r w:rsidR="0011217A" w:rsidRPr="0011217A">
              <w:t> </w:t>
            </w:r>
            <w:r w:rsidR="005E0171" w:rsidRPr="0011217A">
              <w:t>2</w:t>
            </w:r>
          </w:p>
        </w:tc>
        <w:tc>
          <w:tcPr>
            <w:tcW w:w="3828" w:type="dxa"/>
            <w:shd w:val="clear" w:color="auto" w:fill="auto"/>
          </w:tcPr>
          <w:p w:rsidR="005E0171" w:rsidRPr="0011217A" w:rsidRDefault="005E0171" w:rsidP="0011217A">
            <w:pPr>
              <w:pStyle w:val="Tabletext"/>
            </w:pPr>
            <w:r w:rsidRPr="0011217A">
              <w:t>1</w:t>
            </w:r>
            <w:r w:rsidR="0011217A" w:rsidRPr="0011217A">
              <w:t> </w:t>
            </w:r>
            <w:r w:rsidRPr="0011217A">
              <w:t>July 2025.</w:t>
            </w:r>
          </w:p>
        </w:tc>
        <w:tc>
          <w:tcPr>
            <w:tcW w:w="1582" w:type="dxa"/>
            <w:shd w:val="clear" w:color="auto" w:fill="auto"/>
          </w:tcPr>
          <w:p w:rsidR="005E0171" w:rsidRPr="0011217A" w:rsidRDefault="005E0171" w:rsidP="0011217A">
            <w:pPr>
              <w:pStyle w:val="Tabletext"/>
            </w:pPr>
            <w:r w:rsidRPr="0011217A">
              <w:t>1</w:t>
            </w:r>
            <w:r w:rsidR="0011217A" w:rsidRPr="0011217A">
              <w:t> </w:t>
            </w:r>
            <w:r w:rsidRPr="0011217A">
              <w:t>July 2025</w:t>
            </w:r>
          </w:p>
        </w:tc>
      </w:tr>
      <w:tr w:rsidR="005E0171" w:rsidRPr="0011217A" w:rsidTr="0099736A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E0171" w:rsidRPr="0011217A" w:rsidRDefault="0099736A" w:rsidP="0011217A">
            <w:pPr>
              <w:pStyle w:val="Tabletext"/>
            </w:pPr>
            <w:r w:rsidRPr="0011217A">
              <w:t>9</w:t>
            </w:r>
            <w:r w:rsidR="005E0171" w:rsidRPr="0011217A">
              <w:t>.  Schedule</w:t>
            </w:r>
            <w:r w:rsidR="0011217A" w:rsidRPr="0011217A">
              <w:t> </w:t>
            </w:r>
            <w:r w:rsidR="005E0171" w:rsidRPr="0011217A">
              <w:t>6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5E0171" w:rsidRPr="0011217A" w:rsidRDefault="005E0171" w:rsidP="0011217A">
            <w:pPr>
              <w:pStyle w:val="Tabletext"/>
            </w:pPr>
            <w:r w:rsidRPr="0011217A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5E0171" w:rsidRPr="0011217A" w:rsidRDefault="005965D0" w:rsidP="0011217A">
            <w:pPr>
              <w:pStyle w:val="Tabletext"/>
            </w:pPr>
            <w:r>
              <w:t>20 June 2020</w:t>
            </w:r>
          </w:p>
        </w:tc>
      </w:tr>
    </w:tbl>
    <w:p w:rsidR="0048364F" w:rsidRPr="0011217A" w:rsidRDefault="00201D27" w:rsidP="0011217A">
      <w:pPr>
        <w:pStyle w:val="notetext"/>
      </w:pPr>
      <w:r w:rsidRPr="0011217A">
        <w:t>Note:</w:t>
      </w:r>
      <w:r w:rsidRPr="0011217A">
        <w:tab/>
        <w:t>This table relates only to the provisions of this Act as originally enacted. It will not be amended to deal with any later amendments of this Act.</w:t>
      </w:r>
    </w:p>
    <w:p w:rsidR="0048364F" w:rsidRPr="0011217A" w:rsidRDefault="0048364F" w:rsidP="0011217A">
      <w:pPr>
        <w:pStyle w:val="subsection"/>
      </w:pPr>
      <w:r w:rsidRPr="0011217A">
        <w:tab/>
        <w:t>(2)</w:t>
      </w:r>
      <w:r w:rsidRPr="0011217A">
        <w:tab/>
      </w:r>
      <w:r w:rsidR="00201D27" w:rsidRPr="0011217A">
        <w:t xml:space="preserve">Any information in </w:t>
      </w:r>
      <w:r w:rsidR="00877D48" w:rsidRPr="0011217A">
        <w:t>c</w:t>
      </w:r>
      <w:r w:rsidR="00201D27" w:rsidRPr="0011217A">
        <w:t>olumn 3 of the table is not part of this Act. Information may be inserted in this column, or information in it may be edited, in any published version of this Act.</w:t>
      </w:r>
    </w:p>
    <w:p w:rsidR="0048364F" w:rsidRPr="0011217A" w:rsidRDefault="0048364F" w:rsidP="0011217A">
      <w:pPr>
        <w:pStyle w:val="ActHead5"/>
      </w:pPr>
      <w:bookmarkStart w:id="4" w:name="_Toc43819927"/>
      <w:r w:rsidRPr="002B08DC">
        <w:rPr>
          <w:rStyle w:val="CharSectno"/>
        </w:rPr>
        <w:t>3</w:t>
      </w:r>
      <w:r w:rsidRPr="0011217A">
        <w:t xml:space="preserve">  Schedules</w:t>
      </w:r>
      <w:bookmarkEnd w:id="4"/>
    </w:p>
    <w:p w:rsidR="0048364F" w:rsidRPr="0011217A" w:rsidRDefault="0048364F" w:rsidP="0011217A">
      <w:pPr>
        <w:pStyle w:val="subsection"/>
      </w:pPr>
      <w:r w:rsidRPr="0011217A">
        <w:tab/>
      </w:r>
      <w:r w:rsidRPr="0011217A">
        <w:tab/>
      </w:r>
      <w:r w:rsidR="00202618" w:rsidRPr="0011217A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3E3F72" w:rsidRPr="0011217A" w:rsidRDefault="003E3F72" w:rsidP="0011217A">
      <w:pPr>
        <w:pStyle w:val="ActHead6"/>
        <w:pageBreakBefore/>
      </w:pPr>
      <w:bookmarkStart w:id="5" w:name="_Toc43819928"/>
      <w:bookmarkStart w:id="6" w:name="opcAmSched"/>
      <w:r w:rsidRPr="002B08DC">
        <w:rPr>
          <w:rStyle w:val="CharAmSchNo"/>
        </w:rPr>
        <w:lastRenderedPageBreak/>
        <w:t>Schedule</w:t>
      </w:r>
      <w:r w:rsidR="0011217A" w:rsidRPr="002B08DC">
        <w:rPr>
          <w:rStyle w:val="CharAmSchNo"/>
        </w:rPr>
        <w:t> </w:t>
      </w:r>
      <w:r w:rsidRPr="002B08DC">
        <w:rPr>
          <w:rStyle w:val="CharAmSchNo"/>
        </w:rPr>
        <w:t>1</w:t>
      </w:r>
      <w:r w:rsidRPr="0011217A">
        <w:t>—</w:t>
      </w:r>
      <w:r w:rsidRPr="002B08DC">
        <w:rPr>
          <w:rStyle w:val="CharAmSchText"/>
        </w:rPr>
        <w:t>International monetary agreements</w:t>
      </w:r>
      <w:bookmarkEnd w:id="5"/>
    </w:p>
    <w:p w:rsidR="003E3F72" w:rsidRPr="0011217A" w:rsidRDefault="003E3F72" w:rsidP="0011217A">
      <w:pPr>
        <w:pStyle w:val="ActHead7"/>
      </w:pPr>
      <w:bookmarkStart w:id="7" w:name="_Toc43819929"/>
      <w:bookmarkEnd w:id="6"/>
      <w:r w:rsidRPr="002B08DC">
        <w:rPr>
          <w:rStyle w:val="CharAmPartNo"/>
        </w:rPr>
        <w:t>Part</w:t>
      </w:r>
      <w:r w:rsidR="0011217A" w:rsidRPr="002B08DC">
        <w:rPr>
          <w:rStyle w:val="CharAmPartNo"/>
        </w:rPr>
        <w:t> </w:t>
      </w:r>
      <w:r w:rsidRPr="002B08DC">
        <w:rPr>
          <w:rStyle w:val="CharAmPartNo"/>
        </w:rPr>
        <w:t>1</w:t>
      </w:r>
      <w:r w:rsidRPr="0011217A">
        <w:t>—</w:t>
      </w:r>
      <w:r w:rsidRPr="002B08DC">
        <w:rPr>
          <w:rStyle w:val="CharAmPartText"/>
        </w:rPr>
        <w:t>Amendments commencing day after Royal Assent</w:t>
      </w:r>
      <w:bookmarkEnd w:id="7"/>
    </w:p>
    <w:p w:rsidR="003E3F72" w:rsidRPr="0011217A" w:rsidRDefault="003E3F72" w:rsidP="0011217A">
      <w:pPr>
        <w:pStyle w:val="ActHead9"/>
        <w:rPr>
          <w:i w:val="0"/>
        </w:rPr>
      </w:pPr>
      <w:bookmarkStart w:id="8" w:name="_Toc43819930"/>
      <w:r w:rsidRPr="0011217A">
        <w:t>International Monetary Agreements Act 1947</w:t>
      </w:r>
      <w:bookmarkEnd w:id="8"/>
    </w:p>
    <w:p w:rsidR="003E3F72" w:rsidRPr="0011217A" w:rsidRDefault="003E3F72" w:rsidP="0011217A">
      <w:pPr>
        <w:pStyle w:val="ItemHead"/>
      </w:pPr>
      <w:r w:rsidRPr="0011217A">
        <w:t>1  Section</w:t>
      </w:r>
      <w:r w:rsidR="0011217A" w:rsidRPr="0011217A">
        <w:t> </w:t>
      </w:r>
      <w:r w:rsidRPr="0011217A">
        <w:t xml:space="preserve">3 (after </w:t>
      </w:r>
      <w:r w:rsidR="0011217A" w:rsidRPr="0011217A">
        <w:t>paragraph (</w:t>
      </w:r>
      <w:r w:rsidRPr="0011217A">
        <w:t xml:space="preserve">d) of the definition of </w:t>
      </w:r>
      <w:r w:rsidRPr="0011217A">
        <w:rPr>
          <w:i/>
        </w:rPr>
        <w:t>New Arrangements to Borrow</w:t>
      </w:r>
      <w:r w:rsidRPr="0011217A">
        <w:t>)</w:t>
      </w:r>
    </w:p>
    <w:p w:rsidR="003E3F72" w:rsidRPr="0011217A" w:rsidRDefault="003E3F72" w:rsidP="0011217A">
      <w:pPr>
        <w:pStyle w:val="Item"/>
      </w:pPr>
      <w:r w:rsidRPr="0011217A">
        <w:t>Insert:</w:t>
      </w:r>
    </w:p>
    <w:p w:rsidR="003E3F72" w:rsidRPr="0011217A" w:rsidRDefault="003E3F72" w:rsidP="0011217A">
      <w:pPr>
        <w:pStyle w:val="paragraph"/>
      </w:pPr>
      <w:r w:rsidRPr="0011217A">
        <w:tab/>
        <w:t>; (f)</w:t>
      </w:r>
      <w:r w:rsidRPr="0011217A">
        <w:tab/>
        <w:t>any other decision of the Executive Board of the Fund that is notified under subsection</w:t>
      </w:r>
      <w:r w:rsidR="0011217A" w:rsidRPr="0011217A">
        <w:t> </w:t>
      </w:r>
      <w:r w:rsidRPr="0011217A">
        <w:t>8B(3).</w:t>
      </w:r>
    </w:p>
    <w:p w:rsidR="003E3F72" w:rsidRPr="0011217A" w:rsidRDefault="003E3F72" w:rsidP="0011217A">
      <w:pPr>
        <w:pStyle w:val="ItemHead"/>
      </w:pPr>
      <w:r w:rsidRPr="0011217A">
        <w:t>2  At the end of subsection</w:t>
      </w:r>
      <w:r w:rsidR="0011217A" w:rsidRPr="0011217A">
        <w:t> </w:t>
      </w:r>
      <w:r w:rsidRPr="0011217A">
        <w:t>6(1)</w:t>
      </w:r>
    </w:p>
    <w:p w:rsidR="003E3F72" w:rsidRPr="0011217A" w:rsidRDefault="003E3F72" w:rsidP="0011217A">
      <w:pPr>
        <w:pStyle w:val="Item"/>
      </w:pPr>
      <w:r w:rsidRPr="0011217A">
        <w:t>Add:</w:t>
      </w:r>
    </w:p>
    <w:p w:rsidR="003E3F72" w:rsidRPr="0011217A" w:rsidRDefault="003E3F72" w:rsidP="0011217A">
      <w:pPr>
        <w:pStyle w:val="paragraph"/>
      </w:pPr>
      <w:r w:rsidRPr="0011217A">
        <w:tab/>
        <w:t>; or (d)</w:t>
      </w:r>
      <w:r w:rsidRPr="0011217A">
        <w:tab/>
        <w:t>its obligations under an agreement entered into under section</w:t>
      </w:r>
      <w:r w:rsidR="0011217A" w:rsidRPr="0011217A">
        <w:t> </w:t>
      </w:r>
      <w:r w:rsidRPr="0011217A">
        <w:t>8CAB.</w:t>
      </w:r>
    </w:p>
    <w:p w:rsidR="003E3F72" w:rsidRPr="0011217A" w:rsidRDefault="003E3F72" w:rsidP="0011217A">
      <w:pPr>
        <w:pStyle w:val="ItemHead"/>
      </w:pPr>
      <w:r w:rsidRPr="0011217A">
        <w:t>3  At the end of section</w:t>
      </w:r>
      <w:r w:rsidR="0011217A" w:rsidRPr="0011217A">
        <w:t> </w:t>
      </w:r>
      <w:r w:rsidRPr="0011217A">
        <w:t>8B</w:t>
      </w:r>
    </w:p>
    <w:p w:rsidR="003E3F72" w:rsidRPr="0011217A" w:rsidRDefault="003E3F72" w:rsidP="0011217A">
      <w:pPr>
        <w:pStyle w:val="Item"/>
      </w:pPr>
      <w:r w:rsidRPr="0011217A">
        <w:t>Add:</w:t>
      </w:r>
    </w:p>
    <w:p w:rsidR="003E3F72" w:rsidRPr="0011217A" w:rsidRDefault="003E3F72" w:rsidP="0011217A">
      <w:pPr>
        <w:pStyle w:val="SubsectionHead"/>
      </w:pPr>
      <w:r w:rsidRPr="0011217A">
        <w:t>Amendment or renewal of the New Arrangements to Borrow</w:t>
      </w:r>
    </w:p>
    <w:p w:rsidR="003E3F72" w:rsidRPr="0011217A" w:rsidRDefault="003E3F72" w:rsidP="0011217A">
      <w:pPr>
        <w:pStyle w:val="subsection"/>
      </w:pPr>
      <w:r w:rsidRPr="0011217A">
        <w:tab/>
        <w:t>(3)</w:t>
      </w:r>
      <w:r w:rsidRPr="0011217A">
        <w:tab/>
        <w:t>The Treasurer may, by legislative instrument, give notice of an amendment or renewal of the New Arrangements to Borrow by a decision of the Executive Board of the Fund.</w:t>
      </w:r>
    </w:p>
    <w:p w:rsidR="003E3F72" w:rsidRPr="0011217A" w:rsidRDefault="003E3F72" w:rsidP="0011217A">
      <w:pPr>
        <w:pStyle w:val="notetext"/>
      </w:pPr>
      <w:r w:rsidRPr="0011217A">
        <w:t>Note:</w:t>
      </w:r>
      <w:r w:rsidRPr="0011217A">
        <w:tab/>
        <w:t xml:space="preserve">References to the New Arrangements to Borrow in this Act only incorporate references to amendments that are set out in the definition of </w:t>
      </w:r>
      <w:r w:rsidRPr="0011217A">
        <w:rPr>
          <w:b/>
          <w:i/>
        </w:rPr>
        <w:t>New Arrangements to Borrow</w:t>
      </w:r>
      <w:r w:rsidRPr="0011217A">
        <w:t xml:space="preserve"> in section</w:t>
      </w:r>
      <w:r w:rsidR="0011217A" w:rsidRPr="0011217A">
        <w:t> </w:t>
      </w:r>
      <w:r w:rsidRPr="0011217A">
        <w:t xml:space="preserve">3 or notified under this </w:t>
      </w:r>
      <w:r w:rsidR="0011217A" w:rsidRPr="0011217A">
        <w:t>subsection (</w:t>
      </w:r>
      <w:r w:rsidRPr="0011217A">
        <w:t xml:space="preserve">see </w:t>
      </w:r>
      <w:r w:rsidR="0011217A" w:rsidRPr="0011217A">
        <w:t>paragraph (</w:t>
      </w:r>
      <w:r w:rsidRPr="0011217A">
        <w:t>f) of that definition).</w:t>
      </w:r>
    </w:p>
    <w:p w:rsidR="003E3F72" w:rsidRPr="0011217A" w:rsidRDefault="003E3F72" w:rsidP="0011217A">
      <w:pPr>
        <w:pStyle w:val="subsection"/>
      </w:pPr>
      <w:r w:rsidRPr="0011217A">
        <w:tab/>
        <w:t>(4)</w:t>
      </w:r>
      <w:r w:rsidRPr="0011217A">
        <w:tab/>
        <w:t xml:space="preserve">A legislative instrument under </w:t>
      </w:r>
      <w:r w:rsidR="0011217A" w:rsidRPr="0011217A">
        <w:t>subsection (</w:t>
      </w:r>
      <w:r w:rsidRPr="0011217A">
        <w:t>3) commences at the later of the following days or times:</w:t>
      </w:r>
    </w:p>
    <w:p w:rsidR="003E3F72" w:rsidRPr="0011217A" w:rsidRDefault="003E3F72" w:rsidP="0011217A">
      <w:pPr>
        <w:pStyle w:val="paragraph"/>
      </w:pPr>
      <w:r w:rsidRPr="0011217A">
        <w:tab/>
        <w:t>(a)</w:t>
      </w:r>
      <w:r w:rsidRPr="0011217A">
        <w:tab/>
        <w:t>the earliest day or time applicable under subsection</w:t>
      </w:r>
      <w:r w:rsidR="0011217A" w:rsidRPr="0011217A">
        <w:t> </w:t>
      </w:r>
      <w:r w:rsidRPr="0011217A">
        <w:t xml:space="preserve">12(1) of the </w:t>
      </w:r>
      <w:r w:rsidRPr="0011217A">
        <w:rPr>
          <w:i/>
        </w:rPr>
        <w:t>Legislation Act 2003</w:t>
      </w:r>
      <w:r w:rsidRPr="0011217A">
        <w:t>;</w:t>
      </w:r>
    </w:p>
    <w:p w:rsidR="003E3F72" w:rsidRPr="0011217A" w:rsidRDefault="003E3F72" w:rsidP="0011217A">
      <w:pPr>
        <w:pStyle w:val="paragraph"/>
      </w:pPr>
      <w:r w:rsidRPr="0011217A">
        <w:tab/>
        <w:t>(b)</w:t>
      </w:r>
      <w:r w:rsidRPr="0011217A">
        <w:tab/>
        <w:t>the start of the day immediately after the last day on which a resolution referred to in subsection</w:t>
      </w:r>
      <w:r w:rsidR="0011217A" w:rsidRPr="0011217A">
        <w:t> </w:t>
      </w:r>
      <w:r w:rsidRPr="0011217A">
        <w:t xml:space="preserve">42(1) of the </w:t>
      </w:r>
      <w:r w:rsidRPr="0011217A">
        <w:rPr>
          <w:i/>
        </w:rPr>
        <w:t>Legislation Act 2003</w:t>
      </w:r>
      <w:r w:rsidRPr="0011217A">
        <w:t xml:space="preserve"> disallowing the instrument could be passed.</w:t>
      </w:r>
    </w:p>
    <w:p w:rsidR="003E3F72" w:rsidRPr="0011217A" w:rsidRDefault="003E3F72" w:rsidP="0011217A">
      <w:pPr>
        <w:pStyle w:val="ItemHead"/>
      </w:pPr>
      <w:r w:rsidRPr="0011217A">
        <w:lastRenderedPageBreak/>
        <w:t>4  After section</w:t>
      </w:r>
      <w:r w:rsidR="0011217A" w:rsidRPr="0011217A">
        <w:t> </w:t>
      </w:r>
      <w:r w:rsidRPr="0011217A">
        <w:t>8CAA</w:t>
      </w:r>
    </w:p>
    <w:p w:rsidR="003E3F72" w:rsidRPr="0011217A" w:rsidRDefault="003E3F72" w:rsidP="0011217A">
      <w:pPr>
        <w:pStyle w:val="Item"/>
      </w:pPr>
      <w:r w:rsidRPr="0011217A">
        <w:t>Insert:</w:t>
      </w:r>
    </w:p>
    <w:p w:rsidR="003E3F72" w:rsidRPr="0011217A" w:rsidRDefault="003E3F72" w:rsidP="0011217A">
      <w:pPr>
        <w:pStyle w:val="ActHead5"/>
      </w:pPr>
      <w:bookmarkStart w:id="9" w:name="_Toc43819931"/>
      <w:r w:rsidRPr="002B08DC">
        <w:rPr>
          <w:rStyle w:val="CharSectno"/>
        </w:rPr>
        <w:t>8CAB</w:t>
      </w:r>
      <w:r w:rsidRPr="0011217A">
        <w:t xml:space="preserve">  Further agreements to provide loans to the Fund</w:t>
      </w:r>
      <w:bookmarkEnd w:id="9"/>
    </w:p>
    <w:p w:rsidR="003E3F72" w:rsidRPr="0011217A" w:rsidRDefault="003E3F72" w:rsidP="0011217A">
      <w:pPr>
        <w:pStyle w:val="subsection"/>
      </w:pPr>
      <w:r w:rsidRPr="0011217A">
        <w:tab/>
        <w:t>(1)</w:t>
      </w:r>
      <w:r w:rsidRPr="0011217A">
        <w:tab/>
        <w:t>The Minister may, on behalf of Australia, enter into one or more agreements with the Fund that:</w:t>
      </w:r>
    </w:p>
    <w:p w:rsidR="003E3F72" w:rsidRPr="0011217A" w:rsidRDefault="003E3F72" w:rsidP="0011217A">
      <w:pPr>
        <w:pStyle w:val="paragraph"/>
      </w:pPr>
      <w:r w:rsidRPr="0011217A">
        <w:tab/>
        <w:t>(a)</w:t>
      </w:r>
      <w:r w:rsidRPr="0011217A">
        <w:tab/>
        <w:t>provide for Australia to provide loans to the Fund; and</w:t>
      </w:r>
    </w:p>
    <w:p w:rsidR="003E3F72" w:rsidRPr="0011217A" w:rsidRDefault="003E3F72" w:rsidP="0011217A">
      <w:pPr>
        <w:pStyle w:val="paragraph"/>
      </w:pPr>
      <w:r w:rsidRPr="0011217A">
        <w:tab/>
        <w:t>(b)</w:t>
      </w:r>
      <w:r w:rsidRPr="0011217A">
        <w:tab/>
        <w:t>contain terms and conditions determined by the Minister.</w:t>
      </w:r>
    </w:p>
    <w:p w:rsidR="003E3F72" w:rsidRPr="0011217A" w:rsidRDefault="003E3F72" w:rsidP="0011217A">
      <w:pPr>
        <w:pStyle w:val="subsection"/>
      </w:pPr>
      <w:r w:rsidRPr="0011217A">
        <w:tab/>
        <w:t>(2)</w:t>
      </w:r>
      <w:r w:rsidRPr="0011217A">
        <w:tab/>
        <w:t xml:space="preserve">The Consolidated Revenue Fund is appropriated for the purposes of payments by Australia under an agreement referred to in </w:t>
      </w:r>
      <w:r w:rsidR="0011217A" w:rsidRPr="0011217A">
        <w:t>subsection (</w:t>
      </w:r>
      <w:r w:rsidRPr="0011217A">
        <w:t>1).</w:t>
      </w:r>
    </w:p>
    <w:p w:rsidR="003E3F72" w:rsidRPr="0011217A" w:rsidRDefault="003E3F72" w:rsidP="0011217A">
      <w:pPr>
        <w:pStyle w:val="ActHead7"/>
        <w:pageBreakBefore/>
      </w:pPr>
      <w:bookmarkStart w:id="10" w:name="_Toc43819932"/>
      <w:r w:rsidRPr="002B08DC">
        <w:rPr>
          <w:rStyle w:val="CharAmPartNo"/>
        </w:rPr>
        <w:lastRenderedPageBreak/>
        <w:t>Part</w:t>
      </w:r>
      <w:r w:rsidR="0011217A" w:rsidRPr="002B08DC">
        <w:rPr>
          <w:rStyle w:val="CharAmPartNo"/>
        </w:rPr>
        <w:t> </w:t>
      </w:r>
      <w:r w:rsidRPr="002B08DC">
        <w:rPr>
          <w:rStyle w:val="CharAmPartNo"/>
        </w:rPr>
        <w:t>2</w:t>
      </w:r>
      <w:r w:rsidRPr="0011217A">
        <w:t>—</w:t>
      </w:r>
      <w:r w:rsidRPr="002B08DC">
        <w:rPr>
          <w:rStyle w:val="CharAmPartText"/>
        </w:rPr>
        <w:t>Decision amending New Arrangements to Borrow</w:t>
      </w:r>
      <w:bookmarkEnd w:id="10"/>
    </w:p>
    <w:p w:rsidR="003E3F72" w:rsidRPr="0011217A" w:rsidRDefault="003E3F72" w:rsidP="0011217A">
      <w:pPr>
        <w:pStyle w:val="ActHead9"/>
        <w:rPr>
          <w:i w:val="0"/>
        </w:rPr>
      </w:pPr>
      <w:bookmarkStart w:id="11" w:name="_Toc43819933"/>
      <w:r w:rsidRPr="0011217A">
        <w:t>International Monetary Agreements Act 1947</w:t>
      </w:r>
      <w:bookmarkEnd w:id="11"/>
    </w:p>
    <w:p w:rsidR="003E3F72" w:rsidRPr="0011217A" w:rsidRDefault="003E3F72" w:rsidP="0011217A">
      <w:pPr>
        <w:pStyle w:val="ItemHead"/>
      </w:pPr>
      <w:r w:rsidRPr="0011217A">
        <w:t>5  Section</w:t>
      </w:r>
      <w:r w:rsidR="0011217A" w:rsidRPr="0011217A">
        <w:t> </w:t>
      </w:r>
      <w:r w:rsidRPr="0011217A">
        <w:t xml:space="preserve">3 (after </w:t>
      </w:r>
      <w:r w:rsidR="0011217A" w:rsidRPr="0011217A">
        <w:t>paragraph (</w:t>
      </w:r>
      <w:r w:rsidRPr="0011217A">
        <w:t xml:space="preserve">d) of the definition of </w:t>
      </w:r>
      <w:r w:rsidRPr="0011217A">
        <w:rPr>
          <w:i/>
        </w:rPr>
        <w:t>New Arrangements to Borrow</w:t>
      </w:r>
      <w:r w:rsidRPr="0011217A">
        <w:t>)</w:t>
      </w:r>
    </w:p>
    <w:p w:rsidR="003E3F72" w:rsidRPr="0011217A" w:rsidRDefault="003E3F72" w:rsidP="0011217A">
      <w:pPr>
        <w:pStyle w:val="Item"/>
      </w:pPr>
      <w:r w:rsidRPr="0011217A">
        <w:t>Insert:</w:t>
      </w:r>
    </w:p>
    <w:p w:rsidR="003E3F72" w:rsidRPr="0011217A" w:rsidRDefault="003E3F72" w:rsidP="0011217A">
      <w:pPr>
        <w:pStyle w:val="paragraph"/>
      </w:pPr>
      <w:r w:rsidRPr="0011217A">
        <w:tab/>
        <w:t>(e)</w:t>
      </w:r>
      <w:r w:rsidRPr="0011217A">
        <w:tab/>
        <w:t>Decision No.</w:t>
      </w:r>
      <w:r w:rsidR="0011217A" w:rsidRPr="0011217A">
        <w:t> </w:t>
      </w:r>
      <w:r w:rsidRPr="0011217A">
        <w:t>16645</w:t>
      </w:r>
      <w:r w:rsidR="002B6B3E">
        <w:noBreakHyphen/>
      </w:r>
      <w:r w:rsidRPr="0011217A">
        <w:t>(20/5), dated 16</w:t>
      </w:r>
      <w:r w:rsidR="0011217A" w:rsidRPr="0011217A">
        <w:t> </w:t>
      </w:r>
      <w:r w:rsidRPr="0011217A">
        <w:t>January 2020;</w:t>
      </w:r>
    </w:p>
    <w:p w:rsidR="003E3F72" w:rsidRPr="0011217A" w:rsidRDefault="003E3F72" w:rsidP="0011217A">
      <w:pPr>
        <w:pStyle w:val="ActHead7"/>
        <w:pageBreakBefore/>
      </w:pPr>
      <w:bookmarkStart w:id="12" w:name="_Toc43819934"/>
      <w:r w:rsidRPr="002B08DC">
        <w:rPr>
          <w:rStyle w:val="CharAmPartNo"/>
        </w:rPr>
        <w:lastRenderedPageBreak/>
        <w:t>Part</w:t>
      </w:r>
      <w:r w:rsidR="0011217A" w:rsidRPr="002B08DC">
        <w:rPr>
          <w:rStyle w:val="CharAmPartNo"/>
        </w:rPr>
        <w:t> </w:t>
      </w:r>
      <w:r w:rsidRPr="002B08DC">
        <w:rPr>
          <w:rStyle w:val="CharAmPartNo"/>
        </w:rPr>
        <w:t>3</w:t>
      </w:r>
      <w:r w:rsidRPr="0011217A">
        <w:t>—</w:t>
      </w:r>
      <w:r w:rsidRPr="002B08DC">
        <w:rPr>
          <w:rStyle w:val="CharAmPartText"/>
        </w:rPr>
        <w:t>Expiry of IMF loan agreement 2016</w:t>
      </w:r>
      <w:bookmarkEnd w:id="12"/>
    </w:p>
    <w:p w:rsidR="003E3F72" w:rsidRPr="0011217A" w:rsidRDefault="003E3F72" w:rsidP="0011217A">
      <w:pPr>
        <w:pStyle w:val="ActHead9"/>
        <w:rPr>
          <w:i w:val="0"/>
        </w:rPr>
      </w:pPr>
      <w:bookmarkStart w:id="13" w:name="_Toc43819935"/>
      <w:r w:rsidRPr="0011217A">
        <w:t>International Monetary Agreements Act 1947</w:t>
      </w:r>
      <w:bookmarkEnd w:id="13"/>
    </w:p>
    <w:p w:rsidR="003E3F72" w:rsidRPr="0011217A" w:rsidRDefault="003E3F72" w:rsidP="0011217A">
      <w:pPr>
        <w:pStyle w:val="ItemHead"/>
      </w:pPr>
      <w:r w:rsidRPr="0011217A">
        <w:t>6  Section</w:t>
      </w:r>
      <w:r w:rsidR="0011217A" w:rsidRPr="0011217A">
        <w:t> </w:t>
      </w:r>
      <w:r w:rsidRPr="0011217A">
        <w:t xml:space="preserve">3 (definition of </w:t>
      </w:r>
      <w:r w:rsidRPr="0011217A">
        <w:rPr>
          <w:i/>
        </w:rPr>
        <w:t>IMF loan agreement 2016</w:t>
      </w:r>
      <w:r w:rsidRPr="0011217A">
        <w:t>)</w:t>
      </w:r>
    </w:p>
    <w:p w:rsidR="003E3F72" w:rsidRPr="0011217A" w:rsidRDefault="003E3F72" w:rsidP="0011217A">
      <w:pPr>
        <w:pStyle w:val="Item"/>
      </w:pPr>
      <w:r w:rsidRPr="0011217A">
        <w:t>Repeal the definition.</w:t>
      </w:r>
    </w:p>
    <w:p w:rsidR="003E3F72" w:rsidRPr="0011217A" w:rsidRDefault="003E3F72" w:rsidP="0011217A">
      <w:pPr>
        <w:pStyle w:val="ItemHead"/>
      </w:pPr>
      <w:r w:rsidRPr="0011217A">
        <w:t>7  Paragraph 6(1)(c)</w:t>
      </w:r>
    </w:p>
    <w:p w:rsidR="003E3F72" w:rsidRPr="0011217A" w:rsidRDefault="003E3F72" w:rsidP="0011217A">
      <w:pPr>
        <w:pStyle w:val="Item"/>
      </w:pPr>
      <w:r w:rsidRPr="0011217A">
        <w:t>Repeal the paragraph.</w:t>
      </w:r>
    </w:p>
    <w:p w:rsidR="003E3F72" w:rsidRPr="0011217A" w:rsidRDefault="003E3F72" w:rsidP="0011217A">
      <w:pPr>
        <w:pStyle w:val="ItemHead"/>
      </w:pPr>
      <w:r w:rsidRPr="0011217A">
        <w:t>8  Section</w:t>
      </w:r>
      <w:r w:rsidR="0011217A" w:rsidRPr="0011217A">
        <w:t> </w:t>
      </w:r>
      <w:r w:rsidRPr="0011217A">
        <w:t>8CAA</w:t>
      </w:r>
    </w:p>
    <w:p w:rsidR="003E3F72" w:rsidRPr="0011217A" w:rsidRDefault="003E3F72" w:rsidP="0011217A">
      <w:pPr>
        <w:pStyle w:val="Item"/>
      </w:pPr>
      <w:r w:rsidRPr="0011217A">
        <w:t>Repeal the section.</w:t>
      </w:r>
    </w:p>
    <w:p w:rsidR="003E3F72" w:rsidRPr="0011217A" w:rsidRDefault="003E3F72" w:rsidP="0011217A">
      <w:pPr>
        <w:pStyle w:val="ActHead6"/>
        <w:pageBreakBefore/>
      </w:pPr>
      <w:bookmarkStart w:id="14" w:name="_Toc43819936"/>
      <w:r w:rsidRPr="002B08DC">
        <w:rPr>
          <w:rStyle w:val="CharAmSchNo"/>
        </w:rPr>
        <w:lastRenderedPageBreak/>
        <w:t>Schedule</w:t>
      </w:r>
      <w:r w:rsidR="0011217A" w:rsidRPr="002B08DC">
        <w:rPr>
          <w:rStyle w:val="CharAmSchNo"/>
        </w:rPr>
        <w:t> </w:t>
      </w:r>
      <w:r w:rsidRPr="002B08DC">
        <w:rPr>
          <w:rStyle w:val="CharAmSchNo"/>
        </w:rPr>
        <w:t>2</w:t>
      </w:r>
      <w:r w:rsidRPr="0011217A">
        <w:t>—</w:t>
      </w:r>
      <w:r w:rsidRPr="002B08DC">
        <w:rPr>
          <w:rStyle w:val="CharAmSchText"/>
        </w:rPr>
        <w:t>Deductible gift recipients—new specific recipients</w:t>
      </w:r>
      <w:bookmarkEnd w:id="14"/>
    </w:p>
    <w:p w:rsidR="003E3F72" w:rsidRPr="002B08DC" w:rsidRDefault="003E3F72" w:rsidP="0011217A">
      <w:pPr>
        <w:pStyle w:val="Header"/>
      </w:pPr>
      <w:r w:rsidRPr="002B08DC">
        <w:rPr>
          <w:rStyle w:val="CharAmPartNo"/>
        </w:rPr>
        <w:t xml:space="preserve"> </w:t>
      </w:r>
      <w:r w:rsidRPr="002B08DC">
        <w:rPr>
          <w:rStyle w:val="CharAmPartText"/>
        </w:rPr>
        <w:t xml:space="preserve"> </w:t>
      </w:r>
    </w:p>
    <w:p w:rsidR="003E3F72" w:rsidRPr="0011217A" w:rsidRDefault="003E3F72" w:rsidP="0011217A">
      <w:pPr>
        <w:pStyle w:val="ActHead9"/>
        <w:rPr>
          <w:i w:val="0"/>
        </w:rPr>
      </w:pPr>
      <w:bookmarkStart w:id="15" w:name="_Toc43819937"/>
      <w:r w:rsidRPr="0011217A">
        <w:t>Income Tax Assessment Act 1997</w:t>
      </w:r>
      <w:bookmarkEnd w:id="15"/>
    </w:p>
    <w:p w:rsidR="003E3F72" w:rsidRPr="0011217A" w:rsidRDefault="003E3F72" w:rsidP="0011217A">
      <w:pPr>
        <w:pStyle w:val="ItemHead"/>
      </w:pPr>
      <w:r w:rsidRPr="0011217A">
        <w:t>1  In the appropriate position in subsection</w:t>
      </w:r>
      <w:r w:rsidR="0011217A" w:rsidRPr="0011217A">
        <w:t> </w:t>
      </w:r>
      <w:r w:rsidRPr="0011217A">
        <w:t>30</w:t>
      </w:r>
      <w:r w:rsidR="002B6B3E">
        <w:noBreakHyphen/>
      </w:r>
      <w:r w:rsidRPr="0011217A">
        <w:t>40(2) (table)</w:t>
      </w:r>
    </w:p>
    <w:p w:rsidR="003E3F72" w:rsidRPr="0011217A" w:rsidRDefault="003E3F72" w:rsidP="0011217A">
      <w:pPr>
        <w:pStyle w:val="Item"/>
      </w:pPr>
      <w:r w:rsidRPr="0011217A">
        <w:t>Insert:</w:t>
      </w:r>
    </w:p>
    <w:tbl>
      <w:tblPr>
        <w:tblW w:w="723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3881"/>
        <w:gridCol w:w="2498"/>
      </w:tblGrid>
      <w:tr w:rsidR="003E3F72" w:rsidRPr="0011217A" w:rsidTr="007621A6">
        <w:tc>
          <w:tcPr>
            <w:tcW w:w="85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3.2.16</w:t>
            </w:r>
          </w:p>
        </w:tc>
        <w:tc>
          <w:tcPr>
            <w:tcW w:w="388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Samuel Griffith Society Inc.</w:t>
            </w:r>
          </w:p>
        </w:tc>
        <w:tc>
          <w:tcPr>
            <w:tcW w:w="2498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gift must be made after 30</w:t>
            </w:r>
            <w:r w:rsidR="0011217A" w:rsidRPr="0011217A">
              <w:t> </w:t>
            </w:r>
            <w:r w:rsidRPr="0011217A">
              <w:t>June 2019</w:t>
            </w:r>
          </w:p>
        </w:tc>
      </w:tr>
    </w:tbl>
    <w:p w:rsidR="003E3F72" w:rsidRPr="0011217A" w:rsidRDefault="003E3F72" w:rsidP="0011217A">
      <w:pPr>
        <w:pStyle w:val="ItemHead"/>
      </w:pPr>
      <w:r w:rsidRPr="0011217A">
        <w:t>2  In the appropriate position in section</w:t>
      </w:r>
      <w:r w:rsidR="0011217A" w:rsidRPr="0011217A">
        <w:t> </w:t>
      </w:r>
      <w:r w:rsidRPr="0011217A">
        <w:t>30</w:t>
      </w:r>
      <w:r w:rsidR="002B6B3E">
        <w:noBreakHyphen/>
      </w:r>
      <w:r w:rsidRPr="0011217A">
        <w:t>105 (table)</w:t>
      </w:r>
    </w:p>
    <w:p w:rsidR="003E3F72" w:rsidRPr="0011217A" w:rsidRDefault="003E3F72" w:rsidP="0011217A">
      <w:pPr>
        <w:pStyle w:val="Item"/>
      </w:pPr>
      <w:r w:rsidRPr="0011217A">
        <w:t>Insert:</w:t>
      </w:r>
    </w:p>
    <w:tbl>
      <w:tblPr>
        <w:tblW w:w="0" w:type="auto"/>
        <w:tblInd w:w="1242" w:type="dxa"/>
        <w:tblBorders>
          <w:insideH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2835"/>
        <w:gridCol w:w="1984"/>
      </w:tblGrid>
      <w:tr w:rsidR="003E3F72" w:rsidRPr="0011217A" w:rsidTr="007621A6">
        <w:tc>
          <w:tcPr>
            <w:tcW w:w="1134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13.2.25</w:t>
            </w:r>
          </w:p>
        </w:tc>
        <w:tc>
          <w:tcPr>
            <w:tcW w:w="2835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Friends of Myall Creek Memorial Incorporated</w:t>
            </w:r>
          </w:p>
        </w:tc>
        <w:tc>
          <w:tcPr>
            <w:tcW w:w="1984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gift must be made after 30</w:t>
            </w:r>
            <w:r w:rsidR="0011217A" w:rsidRPr="0011217A">
              <w:t> </w:t>
            </w:r>
            <w:r w:rsidRPr="0011217A">
              <w:t>June 2019</w:t>
            </w:r>
          </w:p>
        </w:tc>
      </w:tr>
      <w:tr w:rsidR="003E3F72" w:rsidRPr="0011217A" w:rsidTr="007621A6">
        <w:tc>
          <w:tcPr>
            <w:tcW w:w="1134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13.2.26</w:t>
            </w:r>
          </w:p>
        </w:tc>
        <w:tc>
          <w:tcPr>
            <w:tcW w:w="2835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Toy Libraries Australia Inc.</w:t>
            </w:r>
          </w:p>
        </w:tc>
        <w:tc>
          <w:tcPr>
            <w:tcW w:w="1984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the gift must be made after 30</w:t>
            </w:r>
            <w:r w:rsidR="0011217A" w:rsidRPr="0011217A">
              <w:t> </w:t>
            </w:r>
            <w:r w:rsidRPr="0011217A">
              <w:t>June 2019</w:t>
            </w:r>
          </w:p>
        </w:tc>
      </w:tr>
    </w:tbl>
    <w:p w:rsidR="003E3F72" w:rsidRPr="0011217A" w:rsidRDefault="003E3F72" w:rsidP="0011217A">
      <w:pPr>
        <w:pStyle w:val="ItemHead"/>
      </w:pPr>
      <w:r w:rsidRPr="0011217A">
        <w:t>3  Section</w:t>
      </w:r>
      <w:r w:rsidR="0011217A" w:rsidRPr="0011217A">
        <w:t> </w:t>
      </w:r>
      <w:r w:rsidRPr="0011217A">
        <w:t>30</w:t>
      </w:r>
      <w:r w:rsidR="002B6B3E">
        <w:noBreakHyphen/>
      </w:r>
      <w:r w:rsidRPr="0011217A">
        <w:t>315 (after table item</w:t>
      </w:r>
      <w:r w:rsidR="0011217A" w:rsidRPr="0011217A">
        <w:t> </w:t>
      </w:r>
      <w:r w:rsidRPr="0011217A">
        <w:t>50C)</w:t>
      </w:r>
    </w:p>
    <w:p w:rsidR="003E3F72" w:rsidRPr="0011217A" w:rsidRDefault="003E3F72" w:rsidP="0011217A">
      <w:pPr>
        <w:pStyle w:val="Item"/>
      </w:pPr>
      <w:r w:rsidRPr="0011217A">
        <w:t>Insert:</w:t>
      </w:r>
    </w:p>
    <w:tbl>
      <w:tblPr>
        <w:tblW w:w="7300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4"/>
        <w:gridCol w:w="3941"/>
        <w:gridCol w:w="2295"/>
      </w:tblGrid>
      <w:tr w:rsidR="003E3F72" w:rsidRPr="0011217A" w:rsidTr="007621A6">
        <w:tc>
          <w:tcPr>
            <w:tcW w:w="1064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50D</w:t>
            </w:r>
          </w:p>
        </w:tc>
        <w:tc>
          <w:tcPr>
            <w:tcW w:w="394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Friends of Myall Creek Memorial Incorporated</w:t>
            </w:r>
          </w:p>
        </w:tc>
        <w:tc>
          <w:tcPr>
            <w:tcW w:w="2295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item</w:t>
            </w:r>
            <w:r w:rsidR="0011217A" w:rsidRPr="0011217A">
              <w:t> </w:t>
            </w:r>
            <w:r w:rsidRPr="0011217A">
              <w:t>13.2.25</w:t>
            </w:r>
          </w:p>
        </w:tc>
      </w:tr>
    </w:tbl>
    <w:p w:rsidR="003E3F72" w:rsidRPr="0011217A" w:rsidRDefault="003E3F72" w:rsidP="0011217A">
      <w:pPr>
        <w:pStyle w:val="ItemHead"/>
      </w:pPr>
      <w:r w:rsidRPr="0011217A">
        <w:t>4  Section</w:t>
      </w:r>
      <w:r w:rsidR="0011217A" w:rsidRPr="0011217A">
        <w:t> </w:t>
      </w:r>
      <w:r w:rsidRPr="0011217A">
        <w:t>30</w:t>
      </w:r>
      <w:r w:rsidR="002B6B3E">
        <w:noBreakHyphen/>
      </w:r>
      <w:r w:rsidRPr="0011217A">
        <w:t>315 (after table item</w:t>
      </w:r>
      <w:r w:rsidR="0011217A" w:rsidRPr="0011217A">
        <w:t> </w:t>
      </w:r>
      <w:r w:rsidRPr="0011217A">
        <w:t>105)</w:t>
      </w:r>
    </w:p>
    <w:p w:rsidR="003E3F72" w:rsidRPr="0011217A" w:rsidRDefault="003E3F72" w:rsidP="0011217A">
      <w:pPr>
        <w:pStyle w:val="Item"/>
      </w:pPr>
      <w:r w:rsidRPr="0011217A">
        <w:t>Insert:</w:t>
      </w:r>
    </w:p>
    <w:tbl>
      <w:tblPr>
        <w:tblW w:w="7300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4"/>
        <w:gridCol w:w="3941"/>
        <w:gridCol w:w="2295"/>
      </w:tblGrid>
      <w:tr w:rsidR="003E3F72" w:rsidRPr="0011217A" w:rsidTr="007621A6">
        <w:tc>
          <w:tcPr>
            <w:tcW w:w="1064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106</w:t>
            </w:r>
          </w:p>
        </w:tc>
        <w:tc>
          <w:tcPr>
            <w:tcW w:w="394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Samuel Griffith Society Inc.</w:t>
            </w:r>
          </w:p>
        </w:tc>
        <w:tc>
          <w:tcPr>
            <w:tcW w:w="2295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item</w:t>
            </w:r>
            <w:r w:rsidR="0011217A" w:rsidRPr="0011217A">
              <w:t> </w:t>
            </w:r>
            <w:r w:rsidRPr="0011217A">
              <w:t>3.2.16</w:t>
            </w:r>
          </w:p>
        </w:tc>
      </w:tr>
    </w:tbl>
    <w:p w:rsidR="003E3F72" w:rsidRPr="0011217A" w:rsidRDefault="003E3F72" w:rsidP="0011217A">
      <w:pPr>
        <w:pStyle w:val="ItemHead"/>
      </w:pPr>
      <w:r w:rsidRPr="0011217A">
        <w:t>5  Section</w:t>
      </w:r>
      <w:r w:rsidR="0011217A" w:rsidRPr="0011217A">
        <w:t> </w:t>
      </w:r>
      <w:r w:rsidRPr="0011217A">
        <w:t>30</w:t>
      </w:r>
      <w:r w:rsidR="002B6B3E">
        <w:noBreakHyphen/>
      </w:r>
      <w:r w:rsidRPr="0011217A">
        <w:t>315 (after table item</w:t>
      </w:r>
      <w:r w:rsidR="0011217A" w:rsidRPr="0011217A">
        <w:t> </w:t>
      </w:r>
      <w:r w:rsidRPr="0011217A">
        <w:t>116)</w:t>
      </w:r>
    </w:p>
    <w:p w:rsidR="003E3F72" w:rsidRPr="0011217A" w:rsidRDefault="003E3F72" w:rsidP="0011217A">
      <w:pPr>
        <w:pStyle w:val="Item"/>
      </w:pPr>
      <w:r w:rsidRPr="0011217A">
        <w:t>Insert:</w:t>
      </w:r>
    </w:p>
    <w:tbl>
      <w:tblPr>
        <w:tblW w:w="7300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1064"/>
        <w:gridCol w:w="3941"/>
        <w:gridCol w:w="2295"/>
      </w:tblGrid>
      <w:tr w:rsidR="003E3F72" w:rsidRPr="0011217A" w:rsidTr="007621A6">
        <w:tc>
          <w:tcPr>
            <w:tcW w:w="1064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116AA</w:t>
            </w:r>
          </w:p>
        </w:tc>
        <w:tc>
          <w:tcPr>
            <w:tcW w:w="3941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Toy Libraries Australia Inc.</w:t>
            </w:r>
          </w:p>
        </w:tc>
        <w:tc>
          <w:tcPr>
            <w:tcW w:w="2295" w:type="dxa"/>
            <w:shd w:val="clear" w:color="auto" w:fill="auto"/>
          </w:tcPr>
          <w:p w:rsidR="003E3F72" w:rsidRPr="0011217A" w:rsidRDefault="003E3F72" w:rsidP="0011217A">
            <w:pPr>
              <w:pStyle w:val="Tabletext"/>
            </w:pPr>
            <w:r w:rsidRPr="0011217A">
              <w:t>item</w:t>
            </w:r>
            <w:r w:rsidR="0011217A" w:rsidRPr="0011217A">
              <w:t> </w:t>
            </w:r>
            <w:r w:rsidRPr="0011217A">
              <w:t>13.2.26</w:t>
            </w:r>
          </w:p>
        </w:tc>
      </w:tr>
    </w:tbl>
    <w:p w:rsidR="003E3F72" w:rsidRPr="0011217A" w:rsidRDefault="003E3F72" w:rsidP="0011217A">
      <w:pPr>
        <w:pStyle w:val="Tabletext"/>
      </w:pPr>
    </w:p>
    <w:p w:rsidR="003E3F72" w:rsidRPr="0011217A" w:rsidRDefault="003E3F72" w:rsidP="0011217A">
      <w:pPr>
        <w:pStyle w:val="ActHead6"/>
        <w:pageBreakBefore/>
      </w:pPr>
      <w:bookmarkStart w:id="16" w:name="_Toc43819938"/>
      <w:r w:rsidRPr="002B08DC">
        <w:rPr>
          <w:rStyle w:val="CharAmSchNo"/>
        </w:rPr>
        <w:lastRenderedPageBreak/>
        <w:t>Schedule</w:t>
      </w:r>
      <w:r w:rsidR="0011217A" w:rsidRPr="002B08DC">
        <w:rPr>
          <w:rStyle w:val="CharAmSchNo"/>
        </w:rPr>
        <w:t> </w:t>
      </w:r>
      <w:r w:rsidRPr="002B08DC">
        <w:rPr>
          <w:rStyle w:val="CharAmSchNo"/>
        </w:rPr>
        <w:t>3</w:t>
      </w:r>
      <w:r w:rsidRPr="0011217A">
        <w:t>—</w:t>
      </w:r>
      <w:r w:rsidRPr="002B08DC">
        <w:rPr>
          <w:rStyle w:val="CharAmSchText"/>
        </w:rPr>
        <w:t>International financial assistance</w:t>
      </w:r>
      <w:bookmarkEnd w:id="16"/>
    </w:p>
    <w:p w:rsidR="003E3F72" w:rsidRPr="002B08DC" w:rsidRDefault="003E3F72" w:rsidP="0011217A">
      <w:pPr>
        <w:pStyle w:val="Header"/>
      </w:pPr>
      <w:r w:rsidRPr="002B08DC">
        <w:rPr>
          <w:rStyle w:val="CharAmPartNo"/>
        </w:rPr>
        <w:t xml:space="preserve"> </w:t>
      </w:r>
      <w:r w:rsidRPr="002B08DC">
        <w:rPr>
          <w:rStyle w:val="CharAmPartText"/>
        </w:rPr>
        <w:t xml:space="preserve"> </w:t>
      </w:r>
    </w:p>
    <w:p w:rsidR="003E3F72" w:rsidRPr="0011217A" w:rsidRDefault="003E3F72" w:rsidP="0011217A">
      <w:pPr>
        <w:pStyle w:val="ActHead9"/>
        <w:rPr>
          <w:i w:val="0"/>
        </w:rPr>
      </w:pPr>
      <w:bookmarkStart w:id="17" w:name="_Toc43819939"/>
      <w:r w:rsidRPr="0011217A">
        <w:t>International Monetary Agreements Act 1947</w:t>
      </w:r>
      <w:bookmarkEnd w:id="17"/>
    </w:p>
    <w:p w:rsidR="003E3F72" w:rsidRPr="0011217A" w:rsidRDefault="003E3F72" w:rsidP="0011217A">
      <w:pPr>
        <w:pStyle w:val="ItemHead"/>
      </w:pPr>
      <w:r w:rsidRPr="0011217A">
        <w:t>1  Paragraph 8C(1)(a)</w:t>
      </w:r>
    </w:p>
    <w:p w:rsidR="003E3F72" w:rsidRPr="0011217A" w:rsidRDefault="003E3F72" w:rsidP="0011217A">
      <w:pPr>
        <w:pStyle w:val="Item"/>
      </w:pPr>
      <w:r w:rsidRPr="0011217A">
        <w:t>Repeal the paragraph, substitute:</w:t>
      </w:r>
    </w:p>
    <w:p w:rsidR="003E3F72" w:rsidRPr="0011217A" w:rsidRDefault="003E3F72" w:rsidP="0011217A">
      <w:pPr>
        <w:pStyle w:val="paragraph"/>
      </w:pPr>
      <w:r w:rsidRPr="0011217A">
        <w:tab/>
        <w:t>(a)</w:t>
      </w:r>
      <w:r w:rsidRPr="0011217A">
        <w:tab/>
        <w:t>the Treasurer is satisfied that</w:t>
      </w:r>
      <w:r w:rsidRPr="0011217A">
        <w:rPr>
          <w:i/>
        </w:rPr>
        <w:t xml:space="preserve"> </w:t>
      </w:r>
      <w:r w:rsidRPr="0011217A">
        <w:t xml:space="preserve">a Fund program operates, or is to operate, for the benefit of a country other than Australia (the </w:t>
      </w:r>
      <w:r w:rsidRPr="0011217A">
        <w:rPr>
          <w:b/>
          <w:i/>
        </w:rPr>
        <w:t>recipient country</w:t>
      </w:r>
      <w:r w:rsidRPr="0011217A">
        <w:t>); and</w:t>
      </w:r>
    </w:p>
    <w:p w:rsidR="003E3F72" w:rsidRPr="0011217A" w:rsidRDefault="003E3F72" w:rsidP="0011217A">
      <w:pPr>
        <w:pStyle w:val="ItemHead"/>
      </w:pPr>
      <w:r w:rsidRPr="0011217A">
        <w:t>2  Paragraph 8C(1)(b)</w:t>
      </w:r>
    </w:p>
    <w:p w:rsidR="003E3F72" w:rsidRPr="0011217A" w:rsidRDefault="003E3F72" w:rsidP="0011217A">
      <w:pPr>
        <w:pStyle w:val="Item"/>
      </w:pPr>
      <w:r w:rsidRPr="0011217A">
        <w:t>Omit “in response to a similar request from the Fund”, substitute “in support of the Fund program”.</w:t>
      </w:r>
    </w:p>
    <w:p w:rsidR="003E3F72" w:rsidRPr="0011217A" w:rsidRDefault="003E3F72" w:rsidP="0011217A">
      <w:pPr>
        <w:pStyle w:val="ItemHead"/>
      </w:pPr>
      <w:r w:rsidRPr="0011217A">
        <w:t>3  Subsection</w:t>
      </w:r>
      <w:r w:rsidR="0011217A" w:rsidRPr="0011217A">
        <w:t> </w:t>
      </w:r>
      <w:r w:rsidRPr="0011217A">
        <w:t>8C(2)</w:t>
      </w:r>
    </w:p>
    <w:p w:rsidR="003E3F72" w:rsidRPr="0011217A" w:rsidRDefault="003E3F72" w:rsidP="0011217A">
      <w:pPr>
        <w:pStyle w:val="Item"/>
      </w:pPr>
      <w:r w:rsidRPr="0011217A">
        <w:t>Omit “of the suspension, or premature termination, of the Fund program”, substitute “that the Fund program fails to commence, is suspended, or terminates prematurely”.</w:t>
      </w:r>
    </w:p>
    <w:p w:rsidR="004263EC" w:rsidRPr="0011217A" w:rsidRDefault="004263EC" w:rsidP="0011217A">
      <w:pPr>
        <w:pStyle w:val="ActHead6"/>
        <w:pageBreakBefore/>
      </w:pPr>
      <w:bookmarkStart w:id="18" w:name="_Toc43819940"/>
      <w:r w:rsidRPr="002B08DC">
        <w:rPr>
          <w:rStyle w:val="CharAmSchNo"/>
        </w:rPr>
        <w:lastRenderedPageBreak/>
        <w:t>Schedule</w:t>
      </w:r>
      <w:r w:rsidR="0011217A" w:rsidRPr="002B08DC">
        <w:rPr>
          <w:rStyle w:val="CharAmSchNo"/>
        </w:rPr>
        <w:t> </w:t>
      </w:r>
      <w:r w:rsidRPr="002B08DC">
        <w:rPr>
          <w:rStyle w:val="CharAmSchNo"/>
        </w:rPr>
        <w:t>4</w:t>
      </w:r>
      <w:r w:rsidRPr="0011217A">
        <w:t>—</w:t>
      </w:r>
      <w:r w:rsidRPr="002B08DC">
        <w:rPr>
          <w:rStyle w:val="CharAmSchText"/>
        </w:rPr>
        <w:t>Extending the instant asset write</w:t>
      </w:r>
      <w:r w:rsidR="002B6B3E">
        <w:rPr>
          <w:rStyle w:val="CharAmSchText"/>
        </w:rPr>
        <w:noBreakHyphen/>
      </w:r>
      <w:r w:rsidRPr="002B08DC">
        <w:rPr>
          <w:rStyle w:val="CharAmSchText"/>
        </w:rPr>
        <w:t>off</w:t>
      </w:r>
      <w:bookmarkEnd w:id="18"/>
    </w:p>
    <w:p w:rsidR="004263EC" w:rsidRPr="002B08DC" w:rsidRDefault="004263EC" w:rsidP="0011217A">
      <w:pPr>
        <w:pStyle w:val="Header"/>
      </w:pPr>
      <w:r w:rsidRPr="002B08DC">
        <w:rPr>
          <w:rStyle w:val="CharAmPartNo"/>
        </w:rPr>
        <w:t xml:space="preserve"> </w:t>
      </w:r>
      <w:r w:rsidRPr="002B08DC">
        <w:rPr>
          <w:rStyle w:val="CharAmPartText"/>
        </w:rPr>
        <w:t xml:space="preserve"> </w:t>
      </w:r>
    </w:p>
    <w:p w:rsidR="005E0171" w:rsidRPr="0011217A" w:rsidRDefault="005E0171" w:rsidP="0011217A">
      <w:pPr>
        <w:pStyle w:val="ActHead9"/>
        <w:rPr>
          <w:i w:val="0"/>
        </w:rPr>
      </w:pPr>
      <w:bookmarkStart w:id="19" w:name="_Toc43819941"/>
      <w:r w:rsidRPr="0011217A">
        <w:t>Income Tax Assessment Act 1997</w:t>
      </w:r>
      <w:bookmarkEnd w:id="19"/>
    </w:p>
    <w:p w:rsidR="005E0171" w:rsidRPr="0011217A" w:rsidRDefault="005E0171" w:rsidP="0011217A">
      <w:pPr>
        <w:pStyle w:val="ItemHead"/>
      </w:pPr>
      <w:r w:rsidRPr="0011217A">
        <w:t>1  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82 (heading)</w:t>
      </w:r>
    </w:p>
    <w:p w:rsidR="005E0171" w:rsidRPr="0011217A" w:rsidRDefault="005E0171" w:rsidP="0011217A">
      <w:pPr>
        <w:pStyle w:val="Item"/>
      </w:pPr>
      <w:r w:rsidRPr="0011217A">
        <w:t>Omit “</w:t>
      </w:r>
      <w:r w:rsidRPr="0011217A">
        <w:rPr>
          <w:b/>
        </w:rPr>
        <w:t>income years ending between 2</w:t>
      </w:r>
      <w:r w:rsidR="0011217A" w:rsidRPr="0011217A">
        <w:rPr>
          <w:b/>
        </w:rPr>
        <w:t> </w:t>
      </w:r>
      <w:r w:rsidRPr="0011217A">
        <w:rPr>
          <w:b/>
        </w:rPr>
        <w:t>April 2019 and 30</w:t>
      </w:r>
      <w:r w:rsidR="0011217A" w:rsidRPr="0011217A">
        <w:rPr>
          <w:b/>
        </w:rPr>
        <w:t> </w:t>
      </w:r>
      <w:r w:rsidRPr="0011217A">
        <w:rPr>
          <w:b/>
        </w:rPr>
        <w:t>June 2020</w:t>
      </w:r>
      <w:r w:rsidRPr="0011217A">
        <w:t>”, substitute “</w:t>
      </w:r>
      <w:r w:rsidRPr="0011217A">
        <w:rPr>
          <w:b/>
        </w:rPr>
        <w:t>assets first acquired between 2</w:t>
      </w:r>
      <w:r w:rsidR="0011217A" w:rsidRPr="0011217A">
        <w:rPr>
          <w:b/>
        </w:rPr>
        <w:t> </w:t>
      </w:r>
      <w:r w:rsidRPr="0011217A">
        <w:rPr>
          <w:b/>
        </w:rPr>
        <w:t>April 2019 and 31</w:t>
      </w:r>
      <w:r w:rsidR="0011217A" w:rsidRPr="0011217A">
        <w:rPr>
          <w:b/>
        </w:rPr>
        <w:t> </w:t>
      </w:r>
      <w:r w:rsidRPr="0011217A">
        <w:rPr>
          <w:b/>
        </w:rPr>
        <w:t>December 2020</w:t>
      </w:r>
      <w:r w:rsidRPr="0011217A">
        <w:t>”.</w:t>
      </w:r>
    </w:p>
    <w:p w:rsidR="005E0171" w:rsidRPr="0011217A" w:rsidRDefault="005E0171" w:rsidP="0011217A">
      <w:pPr>
        <w:pStyle w:val="ItemHead"/>
      </w:pPr>
      <w:r w:rsidRPr="0011217A">
        <w:t>2  Paragraphs 40</w:t>
      </w:r>
      <w:r w:rsidR="002B6B3E">
        <w:noBreakHyphen/>
      </w:r>
      <w:r w:rsidRPr="0011217A">
        <w:t>82(1)(a) to (d)</w:t>
      </w:r>
    </w:p>
    <w:p w:rsidR="005E0171" w:rsidRPr="0011217A" w:rsidRDefault="005E0171" w:rsidP="0011217A">
      <w:pPr>
        <w:pStyle w:val="Item"/>
      </w:pPr>
      <w:r w:rsidRPr="0011217A">
        <w:t xml:space="preserve">Repeal the </w:t>
      </w:r>
      <w:r w:rsidR="0011217A" w:rsidRPr="0011217A">
        <w:t>paragraphs (</w:t>
      </w:r>
      <w:r w:rsidRPr="0011217A">
        <w:t>not including the note), substitute: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 xml:space="preserve">you are an entity covered by </w:t>
      </w:r>
      <w:r w:rsidR="0011217A" w:rsidRPr="0011217A">
        <w:t>subsection (</w:t>
      </w:r>
      <w:r w:rsidRPr="0011217A">
        <w:t>4) (about medium sized businesses) for: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the current year;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the income year in which you started to hold the asset; and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>you first acquired the asset: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at or after 7.30 pm, by legal time in the Australian Capital Territory, on 2</w:t>
      </w:r>
      <w:r w:rsidR="0011217A" w:rsidRPr="0011217A">
        <w:t> </w:t>
      </w:r>
      <w:r w:rsidRPr="0011217A">
        <w:t>April 2019;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before 12</w:t>
      </w:r>
      <w:r w:rsidR="0011217A" w:rsidRPr="0011217A">
        <w:t> </w:t>
      </w:r>
      <w:r w:rsidRPr="0011217A">
        <w:t>March 2020; and</w:t>
      </w:r>
    </w:p>
    <w:p w:rsidR="005E0171" w:rsidRPr="0011217A" w:rsidRDefault="005E0171" w:rsidP="0011217A">
      <w:pPr>
        <w:pStyle w:val="paragraph"/>
      </w:pPr>
      <w:r w:rsidRPr="0011217A">
        <w:tab/>
        <w:t>(c)</w:t>
      </w:r>
      <w:r w:rsidRPr="0011217A">
        <w:tab/>
        <w:t>the current year ends on or after 2</w:t>
      </w:r>
      <w:r w:rsidR="0011217A" w:rsidRPr="0011217A">
        <w:t> </w:t>
      </w:r>
      <w:r w:rsidRPr="0011217A">
        <w:t>April 2019; and</w:t>
      </w:r>
    </w:p>
    <w:p w:rsidR="005E0171" w:rsidRPr="0011217A" w:rsidRDefault="005E0171" w:rsidP="0011217A">
      <w:pPr>
        <w:pStyle w:val="paragraph"/>
      </w:pPr>
      <w:r w:rsidRPr="0011217A">
        <w:tab/>
        <w:t>(d)</w:t>
      </w:r>
      <w:r w:rsidRPr="0011217A">
        <w:tab/>
        <w:t>you start to use the asset, or have it installed ready for use, for a taxable purpose before 12</w:t>
      </w:r>
      <w:r w:rsidR="0011217A" w:rsidRPr="0011217A">
        <w:t> </w:t>
      </w:r>
      <w:r w:rsidRPr="0011217A">
        <w:t>March 2020; and</w:t>
      </w:r>
    </w:p>
    <w:p w:rsidR="005E0171" w:rsidRPr="0011217A" w:rsidRDefault="005E0171" w:rsidP="0011217A">
      <w:pPr>
        <w:pStyle w:val="paragraph"/>
      </w:pPr>
      <w:r w:rsidRPr="0011217A">
        <w:tab/>
        <w:t>(e)</w:t>
      </w:r>
      <w:r w:rsidRPr="0011217A">
        <w:tab/>
        <w:t xml:space="preserve">the asset is a depreciating asset whose </w:t>
      </w:r>
      <w:r w:rsidR="0011217A" w:rsidRPr="0011217A">
        <w:rPr>
          <w:position w:val="6"/>
          <w:sz w:val="16"/>
        </w:rPr>
        <w:t>*</w:t>
      </w:r>
      <w:r w:rsidRPr="0011217A">
        <w:t>cost</w:t>
      </w:r>
      <w:bookmarkStart w:id="20" w:name="BK_S3P10L23C51"/>
      <w:bookmarkEnd w:id="20"/>
      <w:r w:rsidRPr="0011217A">
        <w:t xml:space="preserve"> as at the end of the current year is less than $30,000.</w:t>
      </w:r>
    </w:p>
    <w:p w:rsidR="005E0171" w:rsidRPr="0011217A" w:rsidRDefault="005E0171" w:rsidP="0011217A">
      <w:pPr>
        <w:pStyle w:val="ItemHead"/>
      </w:pPr>
      <w:r w:rsidRPr="0011217A">
        <w:t>3  After subsection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82(2)</w:t>
      </w:r>
    </w:p>
    <w:p w:rsidR="005E0171" w:rsidRPr="0011217A" w:rsidRDefault="005E0171" w:rsidP="0011217A">
      <w:pPr>
        <w:pStyle w:val="Item"/>
      </w:pPr>
      <w:r w:rsidRPr="0011217A">
        <w:t>Insert:</w:t>
      </w:r>
    </w:p>
    <w:p w:rsidR="005E0171" w:rsidRPr="0011217A" w:rsidRDefault="005E0171" w:rsidP="0011217A">
      <w:pPr>
        <w:pStyle w:val="subsection"/>
      </w:pPr>
      <w:r w:rsidRPr="0011217A">
        <w:tab/>
        <w:t>(2A)</w:t>
      </w:r>
      <w:r w:rsidRPr="0011217A">
        <w:tab/>
        <w:t xml:space="preserve">The decline in value of a </w:t>
      </w:r>
      <w:r w:rsidR="0011217A" w:rsidRPr="0011217A">
        <w:rPr>
          <w:position w:val="6"/>
          <w:sz w:val="16"/>
        </w:rPr>
        <w:t>*</w:t>
      </w:r>
      <w:r w:rsidRPr="0011217A">
        <w:t xml:space="preserve">depreciating asset you </w:t>
      </w:r>
      <w:r w:rsidR="0011217A" w:rsidRPr="0011217A">
        <w:rPr>
          <w:position w:val="6"/>
          <w:sz w:val="16"/>
        </w:rPr>
        <w:t>*</w:t>
      </w:r>
      <w:r w:rsidRPr="0011217A">
        <w:t xml:space="preserve">hold for the income year (the </w:t>
      </w:r>
      <w:r w:rsidRPr="0011217A">
        <w:rPr>
          <w:b/>
          <w:i/>
        </w:rPr>
        <w:t>current year</w:t>
      </w:r>
      <w:r w:rsidRPr="0011217A">
        <w:t xml:space="preserve">) in which you start to use the asset, or have it </w:t>
      </w:r>
      <w:r w:rsidR="0011217A" w:rsidRPr="0011217A">
        <w:rPr>
          <w:position w:val="6"/>
          <w:sz w:val="16"/>
        </w:rPr>
        <w:t>*</w:t>
      </w:r>
      <w:r w:rsidRPr="0011217A">
        <w:t xml:space="preserve">installed ready for use, for a </w:t>
      </w:r>
      <w:r w:rsidR="0011217A" w:rsidRPr="0011217A">
        <w:rPr>
          <w:position w:val="6"/>
          <w:sz w:val="16"/>
        </w:rPr>
        <w:t>*</w:t>
      </w:r>
      <w:r w:rsidRPr="0011217A">
        <w:t xml:space="preserve">taxable purpose is the amount worked out under </w:t>
      </w:r>
      <w:r w:rsidR="0011217A" w:rsidRPr="0011217A">
        <w:t>subsection (</w:t>
      </w:r>
      <w:r w:rsidRPr="0011217A">
        <w:t>2B) if: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 xml:space="preserve">you are an entity covered by </w:t>
      </w:r>
      <w:r w:rsidR="0011217A" w:rsidRPr="0011217A">
        <w:t>subsection (</w:t>
      </w:r>
      <w:r w:rsidRPr="0011217A">
        <w:t xml:space="preserve">4) (about medium sized businesses), or by </w:t>
      </w:r>
      <w:r w:rsidR="0011217A" w:rsidRPr="0011217A">
        <w:t>subsection (</w:t>
      </w:r>
      <w:r w:rsidRPr="0011217A">
        <w:t>4A) (about medium sized businesses and certain assets) in relation to the asset, for:</w:t>
      </w:r>
    </w:p>
    <w:p w:rsidR="005E0171" w:rsidRPr="0011217A" w:rsidRDefault="005E0171" w:rsidP="0011217A">
      <w:pPr>
        <w:pStyle w:val="paragraphsub"/>
      </w:pPr>
      <w:r w:rsidRPr="0011217A">
        <w:lastRenderedPageBreak/>
        <w:tab/>
        <w:t>(i)</w:t>
      </w:r>
      <w:r w:rsidRPr="0011217A">
        <w:tab/>
        <w:t>the current year;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the income year in which you started to hold the asset; and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>you first acquired the asset: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at or after 7.30 pm, by legal time in the Australian Capital Territory, on 2</w:t>
      </w:r>
      <w:r w:rsidR="0011217A" w:rsidRPr="0011217A">
        <w:t> </w:t>
      </w:r>
      <w:r w:rsidRPr="0011217A">
        <w:t>April 2019;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on or before 31</w:t>
      </w:r>
      <w:r w:rsidR="0011217A" w:rsidRPr="0011217A">
        <w:t> </w:t>
      </w:r>
      <w:r w:rsidRPr="0011217A">
        <w:t>December 2020; and</w:t>
      </w:r>
    </w:p>
    <w:p w:rsidR="005E0171" w:rsidRPr="0011217A" w:rsidRDefault="005E0171" w:rsidP="0011217A">
      <w:pPr>
        <w:pStyle w:val="paragraph"/>
      </w:pPr>
      <w:r w:rsidRPr="0011217A">
        <w:tab/>
        <w:t>(c)</w:t>
      </w:r>
      <w:r w:rsidRPr="0011217A">
        <w:tab/>
        <w:t>the current year ends on or after 12</w:t>
      </w:r>
      <w:r w:rsidR="0011217A" w:rsidRPr="0011217A">
        <w:t> </w:t>
      </w:r>
      <w:r w:rsidRPr="0011217A">
        <w:t>March 2020; and</w:t>
      </w:r>
    </w:p>
    <w:p w:rsidR="005E0171" w:rsidRPr="0011217A" w:rsidRDefault="005E0171" w:rsidP="0011217A">
      <w:pPr>
        <w:pStyle w:val="paragraph"/>
      </w:pPr>
      <w:r w:rsidRPr="0011217A">
        <w:tab/>
        <w:t>(d)</w:t>
      </w:r>
      <w:r w:rsidRPr="0011217A">
        <w:tab/>
        <w:t>you start to use the asset, or have it installed ready for use, for a taxable purpose: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on or after 12</w:t>
      </w:r>
      <w:r w:rsidR="0011217A" w:rsidRPr="0011217A">
        <w:t> </w:t>
      </w:r>
      <w:r w:rsidRPr="0011217A">
        <w:t>March 2020;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on or before 31</w:t>
      </w:r>
      <w:r w:rsidR="0011217A" w:rsidRPr="0011217A">
        <w:t> </w:t>
      </w:r>
      <w:r w:rsidRPr="0011217A">
        <w:t>December 2020; and</w:t>
      </w:r>
    </w:p>
    <w:p w:rsidR="005E0171" w:rsidRPr="0011217A" w:rsidRDefault="005E0171" w:rsidP="0011217A">
      <w:pPr>
        <w:pStyle w:val="paragraph"/>
      </w:pPr>
      <w:r w:rsidRPr="0011217A">
        <w:tab/>
        <w:t>(e)</w:t>
      </w:r>
      <w:r w:rsidRPr="0011217A">
        <w:tab/>
        <w:t xml:space="preserve">the asset is a depreciating asset whose </w:t>
      </w:r>
      <w:r w:rsidR="0011217A" w:rsidRPr="0011217A">
        <w:rPr>
          <w:position w:val="6"/>
          <w:sz w:val="16"/>
        </w:rPr>
        <w:t>*</w:t>
      </w:r>
      <w:r w:rsidRPr="0011217A">
        <w:t>cost as at the end of the earlier of: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the end of the current year;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31</w:t>
      </w:r>
      <w:r w:rsidR="0011217A" w:rsidRPr="0011217A">
        <w:t> </w:t>
      </w:r>
      <w:r w:rsidRPr="0011217A">
        <w:t>December 2020;</w:t>
      </w:r>
    </w:p>
    <w:p w:rsidR="005E0171" w:rsidRPr="0011217A" w:rsidRDefault="005E0171" w:rsidP="0011217A">
      <w:pPr>
        <w:pStyle w:val="paragraph"/>
      </w:pPr>
      <w:r w:rsidRPr="0011217A">
        <w:tab/>
      </w:r>
      <w:r w:rsidRPr="0011217A">
        <w:tab/>
        <w:t>is less than $150,000.</w:t>
      </w:r>
    </w:p>
    <w:p w:rsidR="005E0171" w:rsidRPr="0011217A" w:rsidRDefault="005E0171" w:rsidP="0011217A">
      <w:pPr>
        <w:pStyle w:val="notetext"/>
      </w:pPr>
      <w:r w:rsidRPr="0011217A">
        <w:t>Note:</w:t>
      </w:r>
      <w:r w:rsidRPr="0011217A">
        <w:tab/>
        <w:t>The amount you can deduct may be reduced by other provisions, such as subsection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25(2) (about taxable purpose) and 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215 (about double deductions).</w:t>
      </w:r>
    </w:p>
    <w:p w:rsidR="005E0171" w:rsidRPr="0011217A" w:rsidRDefault="005E0171" w:rsidP="0011217A">
      <w:pPr>
        <w:pStyle w:val="subsection"/>
      </w:pPr>
      <w:r w:rsidRPr="0011217A">
        <w:tab/>
        <w:t>(2B)</w:t>
      </w:r>
      <w:r w:rsidRPr="0011217A">
        <w:tab/>
        <w:t>The amount is: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 xml:space="preserve">unless </w:t>
      </w:r>
      <w:r w:rsidR="0011217A" w:rsidRPr="0011217A">
        <w:t>paragraph (</w:t>
      </w:r>
      <w:r w:rsidRPr="0011217A">
        <w:t xml:space="preserve">b) applies—the asset’s </w:t>
      </w:r>
      <w:r w:rsidR="0011217A" w:rsidRPr="0011217A">
        <w:rPr>
          <w:position w:val="6"/>
          <w:sz w:val="16"/>
        </w:rPr>
        <w:t>*</w:t>
      </w:r>
      <w:r w:rsidRPr="0011217A">
        <w:t>cost as at the earlier of: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the end of the current year;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31</w:t>
      </w:r>
      <w:r w:rsidR="0011217A" w:rsidRPr="0011217A">
        <w:t> </w:t>
      </w:r>
      <w:r w:rsidRPr="0011217A">
        <w:t>December 2020; or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 xml:space="preserve">if the asset’s </w:t>
      </w:r>
      <w:r w:rsidR="0011217A" w:rsidRPr="0011217A">
        <w:rPr>
          <w:position w:val="6"/>
          <w:sz w:val="16"/>
        </w:rPr>
        <w:t>*</w:t>
      </w:r>
      <w:r w:rsidRPr="0011217A">
        <w:t>start time occurred in an earlier income year—the sum of: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 xml:space="preserve">the asset’s </w:t>
      </w:r>
      <w:r w:rsidR="0011217A" w:rsidRPr="0011217A">
        <w:rPr>
          <w:position w:val="6"/>
          <w:sz w:val="16"/>
        </w:rPr>
        <w:t>*</w:t>
      </w:r>
      <w:r w:rsidRPr="0011217A">
        <w:t>opening adjustable value for the current year;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any amount included in the second element of the asset’s cost for the current year, other than an amount included after 31</w:t>
      </w:r>
      <w:r w:rsidR="0011217A" w:rsidRPr="0011217A">
        <w:t> </w:t>
      </w:r>
      <w:r w:rsidRPr="0011217A">
        <w:t>December 2020.</w:t>
      </w:r>
    </w:p>
    <w:p w:rsidR="005E0171" w:rsidRPr="0011217A" w:rsidRDefault="005E0171" w:rsidP="0011217A">
      <w:pPr>
        <w:pStyle w:val="ItemHead"/>
      </w:pPr>
      <w:r w:rsidRPr="0011217A">
        <w:t>4  Paragraphs 40</w:t>
      </w:r>
      <w:r w:rsidR="002B6B3E">
        <w:noBreakHyphen/>
      </w:r>
      <w:r w:rsidRPr="0011217A">
        <w:t>82(3)(a) and (b)</w:t>
      </w:r>
    </w:p>
    <w:p w:rsidR="005E0171" w:rsidRPr="0011217A" w:rsidRDefault="005E0171" w:rsidP="0011217A">
      <w:pPr>
        <w:pStyle w:val="Item"/>
      </w:pPr>
      <w:r w:rsidRPr="0011217A">
        <w:t>Repeal the paragraphs, substitute: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 xml:space="preserve">you are an entity covered by </w:t>
      </w:r>
      <w:r w:rsidR="0011217A" w:rsidRPr="0011217A">
        <w:t>subsection (</w:t>
      </w:r>
      <w:r w:rsidRPr="0011217A">
        <w:t>4) (about medium sized businesses) for the later year; and</w:t>
      </w:r>
    </w:p>
    <w:p w:rsidR="005E0171" w:rsidRPr="0011217A" w:rsidRDefault="005E0171" w:rsidP="0011217A">
      <w:pPr>
        <w:pStyle w:val="paragraph"/>
      </w:pPr>
      <w:r w:rsidRPr="0011217A">
        <w:lastRenderedPageBreak/>
        <w:tab/>
        <w:t>(aa)</w:t>
      </w:r>
      <w:r w:rsidRPr="0011217A">
        <w:tab/>
        <w:t>the amount is included before 12</w:t>
      </w:r>
      <w:r w:rsidR="0011217A" w:rsidRPr="0011217A">
        <w:t> </w:t>
      </w:r>
      <w:r w:rsidRPr="0011217A">
        <w:t>March 2020; and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>the amount included is less than $30,000; and</w:t>
      </w:r>
    </w:p>
    <w:p w:rsidR="005E0171" w:rsidRPr="0011217A" w:rsidRDefault="005E0171" w:rsidP="0011217A">
      <w:pPr>
        <w:pStyle w:val="ItemHead"/>
      </w:pPr>
      <w:r w:rsidRPr="0011217A">
        <w:t>5  Paragraph 40</w:t>
      </w:r>
      <w:r w:rsidR="002B6B3E">
        <w:noBreakHyphen/>
      </w:r>
      <w:r w:rsidRPr="0011217A">
        <w:t>82(3)(d)</w:t>
      </w:r>
    </w:p>
    <w:p w:rsidR="005E0171" w:rsidRPr="0011217A" w:rsidRDefault="005E0171" w:rsidP="0011217A">
      <w:pPr>
        <w:pStyle w:val="Item"/>
      </w:pPr>
      <w:r w:rsidRPr="0011217A">
        <w:t xml:space="preserve">Repeal the </w:t>
      </w:r>
      <w:r w:rsidR="0011217A" w:rsidRPr="0011217A">
        <w:t>paragraph (</w:t>
      </w:r>
      <w:r w:rsidRPr="0011217A">
        <w:t>not including the note), substitute:</w:t>
      </w:r>
    </w:p>
    <w:p w:rsidR="005E0171" w:rsidRPr="0011217A" w:rsidRDefault="005E0171" w:rsidP="0011217A">
      <w:pPr>
        <w:pStyle w:val="paragraph"/>
      </w:pPr>
      <w:r w:rsidRPr="0011217A">
        <w:tab/>
        <w:t>(d)</w:t>
      </w:r>
      <w:r w:rsidRPr="0011217A">
        <w:tab/>
        <w:t>the later year ends on or after 2</w:t>
      </w:r>
      <w:r w:rsidR="0011217A" w:rsidRPr="0011217A">
        <w:t> </w:t>
      </w:r>
      <w:r w:rsidRPr="0011217A">
        <w:t>April 2019.</w:t>
      </w:r>
    </w:p>
    <w:p w:rsidR="005E0171" w:rsidRPr="0011217A" w:rsidRDefault="005E0171" w:rsidP="0011217A">
      <w:pPr>
        <w:pStyle w:val="ItemHead"/>
      </w:pPr>
      <w:r w:rsidRPr="0011217A">
        <w:t>6  After subsection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82(3)</w:t>
      </w:r>
    </w:p>
    <w:p w:rsidR="005E0171" w:rsidRPr="0011217A" w:rsidRDefault="005E0171" w:rsidP="0011217A">
      <w:pPr>
        <w:pStyle w:val="Item"/>
      </w:pPr>
      <w:r w:rsidRPr="0011217A">
        <w:t>Insert:</w:t>
      </w:r>
    </w:p>
    <w:p w:rsidR="005E0171" w:rsidRPr="0011217A" w:rsidRDefault="005E0171" w:rsidP="0011217A">
      <w:pPr>
        <w:pStyle w:val="subsection"/>
      </w:pPr>
      <w:r w:rsidRPr="0011217A">
        <w:tab/>
        <w:t>(3A)</w:t>
      </w:r>
      <w:r w:rsidRPr="0011217A">
        <w:tab/>
        <w:t xml:space="preserve">The decline in value of a </w:t>
      </w:r>
      <w:r w:rsidR="0011217A" w:rsidRPr="0011217A">
        <w:rPr>
          <w:position w:val="6"/>
          <w:sz w:val="16"/>
        </w:rPr>
        <w:t>*</w:t>
      </w:r>
      <w:r w:rsidRPr="0011217A">
        <w:t xml:space="preserve">depreciating asset you </w:t>
      </w:r>
      <w:r w:rsidR="0011217A" w:rsidRPr="0011217A">
        <w:rPr>
          <w:position w:val="6"/>
          <w:sz w:val="16"/>
        </w:rPr>
        <w:t>*</w:t>
      </w:r>
      <w:r w:rsidRPr="0011217A">
        <w:t xml:space="preserve">hold for an income year (the </w:t>
      </w:r>
      <w:r w:rsidRPr="0011217A">
        <w:rPr>
          <w:b/>
          <w:i/>
        </w:rPr>
        <w:t>later year</w:t>
      </w:r>
      <w:r w:rsidRPr="0011217A">
        <w:t xml:space="preserve">) is the first amount included in the second element of the asset’s </w:t>
      </w:r>
      <w:r w:rsidR="0011217A" w:rsidRPr="0011217A">
        <w:rPr>
          <w:position w:val="6"/>
          <w:sz w:val="16"/>
        </w:rPr>
        <w:t>*</w:t>
      </w:r>
      <w:r w:rsidRPr="0011217A">
        <w:t>cost for the later year if: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 xml:space="preserve">you are an entity covered by </w:t>
      </w:r>
      <w:r w:rsidR="0011217A" w:rsidRPr="0011217A">
        <w:t>subsection (</w:t>
      </w:r>
      <w:r w:rsidRPr="0011217A">
        <w:t xml:space="preserve">4) (about medium sized businesses), or by </w:t>
      </w:r>
      <w:r w:rsidR="0011217A" w:rsidRPr="0011217A">
        <w:t>subsection (</w:t>
      </w:r>
      <w:r w:rsidRPr="0011217A">
        <w:t>4B) (about medium sized businesses and certain amounts) in relation to the amount, for the later year; and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>the amount is included: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on or after 12</w:t>
      </w:r>
      <w:r w:rsidR="0011217A" w:rsidRPr="0011217A">
        <w:t> </w:t>
      </w:r>
      <w:r w:rsidRPr="0011217A">
        <w:t>March 2020;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on or before 31</w:t>
      </w:r>
      <w:r w:rsidR="0011217A" w:rsidRPr="0011217A">
        <w:t> </w:t>
      </w:r>
      <w:r w:rsidRPr="0011217A">
        <w:t>December 2020; and</w:t>
      </w:r>
    </w:p>
    <w:p w:rsidR="005E0171" w:rsidRPr="0011217A" w:rsidRDefault="005E0171" w:rsidP="0011217A">
      <w:pPr>
        <w:pStyle w:val="paragraph"/>
      </w:pPr>
      <w:r w:rsidRPr="0011217A">
        <w:tab/>
        <w:t>(c)</w:t>
      </w:r>
      <w:r w:rsidRPr="0011217A">
        <w:tab/>
        <w:t>the amount included is less than $150,000; and</w:t>
      </w:r>
    </w:p>
    <w:p w:rsidR="005E0171" w:rsidRPr="0011217A" w:rsidRDefault="005E0171" w:rsidP="0011217A">
      <w:pPr>
        <w:pStyle w:val="paragraph"/>
      </w:pPr>
      <w:r w:rsidRPr="0011217A">
        <w:tab/>
        <w:t>(d)</w:t>
      </w:r>
      <w:r w:rsidRPr="0011217A">
        <w:tab/>
        <w:t xml:space="preserve">you worked out the decline in value of the asset for an earlier income year under </w:t>
      </w:r>
      <w:r w:rsidR="0011217A" w:rsidRPr="0011217A">
        <w:t>subsection (</w:t>
      </w:r>
      <w:r w:rsidRPr="0011217A">
        <w:t>1) or (2A); and</w:t>
      </w:r>
    </w:p>
    <w:p w:rsidR="005E0171" w:rsidRPr="0011217A" w:rsidRDefault="005E0171" w:rsidP="0011217A">
      <w:pPr>
        <w:pStyle w:val="paragraph"/>
      </w:pPr>
      <w:r w:rsidRPr="0011217A">
        <w:tab/>
        <w:t>(e)</w:t>
      </w:r>
      <w:r w:rsidRPr="0011217A">
        <w:tab/>
        <w:t>the later year ends on or after 12</w:t>
      </w:r>
      <w:r w:rsidR="0011217A" w:rsidRPr="0011217A">
        <w:t> </w:t>
      </w:r>
      <w:r w:rsidRPr="0011217A">
        <w:t>March 2020.</w:t>
      </w:r>
    </w:p>
    <w:p w:rsidR="005E0171" w:rsidRPr="0011217A" w:rsidRDefault="005E0171" w:rsidP="0011217A">
      <w:pPr>
        <w:pStyle w:val="notetext"/>
      </w:pPr>
      <w:r w:rsidRPr="0011217A">
        <w:t>Note:</w:t>
      </w:r>
      <w:r w:rsidRPr="0011217A">
        <w:tab/>
        <w:t>The amount you can deduct may be reduced by other provisions, such as subsection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25(2) (about taxable purpose) and 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215 (about double deductions).</w:t>
      </w:r>
    </w:p>
    <w:p w:rsidR="005E0171" w:rsidRPr="0011217A" w:rsidRDefault="005E0171" w:rsidP="0011217A">
      <w:pPr>
        <w:pStyle w:val="ItemHead"/>
      </w:pPr>
      <w:r w:rsidRPr="0011217A">
        <w:t>7  Subsection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82(4A)</w:t>
      </w:r>
    </w:p>
    <w:p w:rsidR="005E0171" w:rsidRPr="0011217A" w:rsidRDefault="005E0171" w:rsidP="0011217A">
      <w:pPr>
        <w:pStyle w:val="Item"/>
      </w:pPr>
      <w:r w:rsidRPr="0011217A">
        <w:t>Omit “</w:t>
      </w:r>
      <w:r w:rsidR="0011217A" w:rsidRPr="0011217A">
        <w:t>subsection (</w:t>
      </w:r>
      <w:r w:rsidRPr="0011217A">
        <w:t>1)”, substitute “</w:t>
      </w:r>
      <w:r w:rsidR="0011217A" w:rsidRPr="0011217A">
        <w:t>subsection (</w:t>
      </w:r>
      <w:r w:rsidRPr="0011217A">
        <w:t>2A)”.</w:t>
      </w:r>
    </w:p>
    <w:p w:rsidR="005E0171" w:rsidRPr="0011217A" w:rsidRDefault="005E0171" w:rsidP="0011217A">
      <w:pPr>
        <w:pStyle w:val="ItemHead"/>
      </w:pPr>
      <w:r w:rsidRPr="0011217A">
        <w:t>8  Paragraph 40</w:t>
      </w:r>
      <w:r w:rsidR="002B6B3E">
        <w:noBreakHyphen/>
      </w:r>
      <w:r w:rsidRPr="0011217A">
        <w:t>82(4A)(a)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2020”, substitute “31</w:t>
      </w:r>
      <w:r w:rsidR="0011217A" w:rsidRPr="0011217A">
        <w:t> </w:t>
      </w:r>
      <w:r w:rsidRPr="0011217A">
        <w:t>December 2020”.</w:t>
      </w:r>
    </w:p>
    <w:p w:rsidR="005E0171" w:rsidRPr="0011217A" w:rsidRDefault="005E0171" w:rsidP="0011217A">
      <w:pPr>
        <w:pStyle w:val="ItemHead"/>
      </w:pPr>
      <w:r w:rsidRPr="0011217A">
        <w:t>9  Subsection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82(4B)</w:t>
      </w:r>
    </w:p>
    <w:p w:rsidR="005E0171" w:rsidRPr="0011217A" w:rsidRDefault="005E0171" w:rsidP="0011217A">
      <w:pPr>
        <w:pStyle w:val="Item"/>
      </w:pPr>
      <w:r w:rsidRPr="0011217A">
        <w:t>Omit “</w:t>
      </w:r>
      <w:r w:rsidR="0011217A" w:rsidRPr="0011217A">
        <w:t>subsection (</w:t>
      </w:r>
      <w:r w:rsidRPr="0011217A">
        <w:t>3)”, substitute “</w:t>
      </w:r>
      <w:r w:rsidR="0011217A" w:rsidRPr="0011217A">
        <w:t>subsection (</w:t>
      </w:r>
      <w:r w:rsidRPr="0011217A">
        <w:t>3A)”.</w:t>
      </w:r>
    </w:p>
    <w:p w:rsidR="005E0171" w:rsidRPr="0011217A" w:rsidRDefault="005E0171" w:rsidP="0011217A">
      <w:pPr>
        <w:pStyle w:val="ItemHead"/>
      </w:pPr>
      <w:r w:rsidRPr="0011217A">
        <w:t>10  Paragraph 40</w:t>
      </w:r>
      <w:r w:rsidR="002B6B3E">
        <w:noBreakHyphen/>
      </w:r>
      <w:r w:rsidRPr="0011217A">
        <w:t>82(4B)(a)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2020”, substitute “31</w:t>
      </w:r>
      <w:r w:rsidR="0011217A" w:rsidRPr="0011217A">
        <w:t> </w:t>
      </w:r>
      <w:r w:rsidRPr="0011217A">
        <w:t>December 2020”.</w:t>
      </w:r>
    </w:p>
    <w:p w:rsidR="005E0171" w:rsidRPr="0011217A" w:rsidRDefault="005E0171" w:rsidP="0011217A">
      <w:pPr>
        <w:pStyle w:val="ItemHead"/>
      </w:pPr>
      <w:r w:rsidRPr="0011217A">
        <w:lastRenderedPageBreak/>
        <w:t>11  Subsection</w:t>
      </w:r>
      <w:r w:rsidR="0011217A" w:rsidRPr="0011217A">
        <w:t> </w:t>
      </w:r>
      <w:r w:rsidRPr="0011217A">
        <w:t>40</w:t>
      </w:r>
      <w:r w:rsidR="002B6B3E">
        <w:noBreakHyphen/>
      </w:r>
      <w:r w:rsidRPr="0011217A">
        <w:t>82(5)</w:t>
      </w:r>
    </w:p>
    <w:p w:rsidR="005E0171" w:rsidRPr="0011217A" w:rsidRDefault="005E0171" w:rsidP="0011217A">
      <w:pPr>
        <w:pStyle w:val="Item"/>
      </w:pPr>
      <w:r w:rsidRPr="0011217A">
        <w:t>Repeal the subsection, substitute:</w:t>
      </w:r>
    </w:p>
    <w:p w:rsidR="005E0171" w:rsidRPr="0011217A" w:rsidRDefault="005E0171" w:rsidP="0011217A">
      <w:pPr>
        <w:pStyle w:val="SubsectionHead"/>
      </w:pPr>
      <w:r w:rsidRPr="0011217A">
        <w:t>Assets you start to use, or have installed ready for use, after 31</w:t>
      </w:r>
      <w:r w:rsidR="0011217A" w:rsidRPr="0011217A">
        <w:t> </w:t>
      </w:r>
      <w:r w:rsidRPr="0011217A">
        <w:t>December 2020</w:t>
      </w:r>
    </w:p>
    <w:p w:rsidR="005E0171" w:rsidRPr="0011217A" w:rsidRDefault="005E0171" w:rsidP="0011217A">
      <w:pPr>
        <w:pStyle w:val="subsection"/>
      </w:pPr>
      <w:r w:rsidRPr="0011217A">
        <w:tab/>
        <w:t>(5)</w:t>
      </w:r>
      <w:r w:rsidRPr="0011217A">
        <w:tab/>
        <w:t xml:space="preserve">The decline in value of a </w:t>
      </w:r>
      <w:r w:rsidR="0011217A" w:rsidRPr="0011217A">
        <w:rPr>
          <w:position w:val="6"/>
          <w:sz w:val="16"/>
        </w:rPr>
        <w:t>*</w:t>
      </w:r>
      <w:r w:rsidRPr="0011217A">
        <w:t xml:space="preserve">depreciating asset you start to use, or have </w:t>
      </w:r>
      <w:r w:rsidR="0011217A" w:rsidRPr="0011217A">
        <w:rPr>
          <w:position w:val="6"/>
          <w:sz w:val="16"/>
        </w:rPr>
        <w:t>*</w:t>
      </w:r>
      <w:r w:rsidRPr="0011217A">
        <w:t xml:space="preserve">installed ready for use, for a </w:t>
      </w:r>
      <w:r w:rsidR="0011217A" w:rsidRPr="0011217A">
        <w:rPr>
          <w:position w:val="6"/>
          <w:sz w:val="16"/>
        </w:rPr>
        <w:t>*</w:t>
      </w:r>
      <w:r w:rsidRPr="0011217A">
        <w:t>taxable purpose after 31</w:t>
      </w:r>
      <w:r w:rsidR="0011217A" w:rsidRPr="0011217A">
        <w:t> </w:t>
      </w:r>
      <w:r w:rsidRPr="0011217A">
        <w:t>December 2020 is worked out under the other provisions of this Division.</w:t>
      </w:r>
    </w:p>
    <w:p w:rsidR="005E0171" w:rsidRPr="0011217A" w:rsidRDefault="005E0171" w:rsidP="0011217A">
      <w:pPr>
        <w:pStyle w:val="SubsectionHead"/>
      </w:pPr>
      <w:r w:rsidRPr="0011217A">
        <w:t>Amounts included in second element of cost after 31</w:t>
      </w:r>
      <w:r w:rsidR="0011217A" w:rsidRPr="0011217A">
        <w:t> </w:t>
      </w:r>
      <w:r w:rsidRPr="0011217A">
        <w:t>December 2020</w:t>
      </w:r>
    </w:p>
    <w:p w:rsidR="005E0171" w:rsidRPr="0011217A" w:rsidRDefault="005E0171" w:rsidP="0011217A">
      <w:pPr>
        <w:pStyle w:val="subsection"/>
      </w:pPr>
      <w:r w:rsidRPr="0011217A">
        <w:tab/>
        <w:t>(6)</w:t>
      </w:r>
      <w:r w:rsidRPr="0011217A">
        <w:tab/>
        <w:t xml:space="preserve">The effect on the value of a </w:t>
      </w:r>
      <w:r w:rsidR="0011217A" w:rsidRPr="0011217A">
        <w:rPr>
          <w:position w:val="6"/>
          <w:sz w:val="16"/>
        </w:rPr>
        <w:t>*</w:t>
      </w:r>
      <w:r w:rsidRPr="0011217A">
        <w:t xml:space="preserve">depreciating asset of an amount included in the second element of the asset’s </w:t>
      </w:r>
      <w:r w:rsidR="0011217A" w:rsidRPr="0011217A">
        <w:rPr>
          <w:position w:val="6"/>
          <w:sz w:val="16"/>
        </w:rPr>
        <w:t>*</w:t>
      </w:r>
      <w:r w:rsidRPr="0011217A">
        <w:t>cost after 31</w:t>
      </w:r>
      <w:r w:rsidR="0011217A" w:rsidRPr="0011217A">
        <w:t> </w:t>
      </w:r>
      <w:r w:rsidRPr="0011217A">
        <w:t>December 2020 is worked out under the other provisions of this Division.</w:t>
      </w:r>
    </w:p>
    <w:p w:rsidR="005E0171" w:rsidRPr="0011217A" w:rsidRDefault="005E0171" w:rsidP="0011217A">
      <w:pPr>
        <w:pStyle w:val="ItemHead"/>
      </w:pPr>
      <w:r w:rsidRPr="0011217A">
        <w:t>12  Paragraph 328</w:t>
      </w:r>
      <w:r w:rsidR="002B6B3E">
        <w:noBreakHyphen/>
      </w:r>
      <w:r w:rsidRPr="0011217A">
        <w:t>180(1)(b) (note)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2020: see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180(4)”, substitute “31</w:t>
      </w:r>
      <w:r w:rsidR="0011217A" w:rsidRPr="0011217A">
        <w:t> </w:t>
      </w:r>
      <w:r w:rsidRPr="0011217A">
        <w:t>December 2020: see subsections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180(4) and (4A)”.</w:t>
      </w:r>
    </w:p>
    <w:p w:rsidR="005E0171" w:rsidRPr="0011217A" w:rsidRDefault="005E0171" w:rsidP="0011217A">
      <w:pPr>
        <w:pStyle w:val="ItemHead"/>
      </w:pPr>
      <w:r w:rsidRPr="0011217A">
        <w:t>13  Paragraph 328</w:t>
      </w:r>
      <w:r w:rsidR="002B6B3E">
        <w:noBreakHyphen/>
      </w:r>
      <w:r w:rsidRPr="0011217A">
        <w:t>180(2)(a) (note)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2020”, substitute “31</w:t>
      </w:r>
      <w:r w:rsidR="0011217A" w:rsidRPr="0011217A">
        <w:t> </w:t>
      </w:r>
      <w:r w:rsidRPr="0011217A">
        <w:t>December 2020”.</w:t>
      </w:r>
    </w:p>
    <w:p w:rsidR="005E0171" w:rsidRPr="0011217A" w:rsidRDefault="005E0171" w:rsidP="0011217A">
      <w:pPr>
        <w:pStyle w:val="ItemHead"/>
      </w:pPr>
      <w:r w:rsidRPr="0011217A">
        <w:t>14  At the end of paragraph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180(2)(b)</w:t>
      </w:r>
    </w:p>
    <w:p w:rsidR="005E0171" w:rsidRPr="0011217A" w:rsidRDefault="005E0171" w:rsidP="0011217A">
      <w:pPr>
        <w:pStyle w:val="Item"/>
      </w:pPr>
      <w:r w:rsidRPr="0011217A">
        <w:t>Add:</w:t>
      </w:r>
    </w:p>
    <w:p w:rsidR="005E0171" w:rsidRPr="0011217A" w:rsidRDefault="005E0171" w:rsidP="0011217A">
      <w:pPr>
        <w:pStyle w:val="noteToPara"/>
      </w:pPr>
      <w:r w:rsidRPr="0011217A">
        <w:t>Note:</w:t>
      </w:r>
      <w:r w:rsidRPr="0011217A">
        <w:tab/>
      </w:r>
      <w:r w:rsidR="0011217A" w:rsidRPr="0011217A">
        <w:t>Paragraph (</w:t>
      </w:r>
      <w:r w:rsidRPr="0011217A">
        <w:t>b) may not apply for costs included after 31</w:t>
      </w:r>
      <w:r w:rsidR="0011217A" w:rsidRPr="0011217A">
        <w:t> </w:t>
      </w:r>
      <w:r w:rsidRPr="0011217A">
        <w:t>December 2020 for assets you first acquire between 12</w:t>
      </w:r>
      <w:r w:rsidR="0011217A" w:rsidRPr="0011217A">
        <w:t> </w:t>
      </w:r>
      <w:r w:rsidRPr="0011217A">
        <w:t>May 2015 and 31</w:t>
      </w:r>
      <w:r w:rsidR="0011217A" w:rsidRPr="0011217A">
        <w:t> </w:t>
      </w:r>
      <w:r w:rsidRPr="0011217A">
        <w:t>December 2020: see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 xml:space="preserve">180(5A) of the </w:t>
      </w:r>
      <w:r w:rsidRPr="0011217A">
        <w:rPr>
          <w:i/>
        </w:rPr>
        <w:t>Income Tax (Transitional Provisions) Act 1997</w:t>
      </w:r>
      <w:r w:rsidRPr="0011217A">
        <w:t>.</w:t>
      </w:r>
    </w:p>
    <w:p w:rsidR="005E0171" w:rsidRPr="0011217A" w:rsidRDefault="005E0171" w:rsidP="0011217A">
      <w:pPr>
        <w:pStyle w:val="ItemHead"/>
      </w:pPr>
      <w:r w:rsidRPr="0011217A">
        <w:t>15  Paragraph 328</w:t>
      </w:r>
      <w:r w:rsidR="002B6B3E">
        <w:noBreakHyphen/>
      </w:r>
      <w:r w:rsidRPr="0011217A">
        <w:t>180(3)(a) (note)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2020”, substitute “31</w:t>
      </w:r>
      <w:r w:rsidR="0011217A" w:rsidRPr="0011217A">
        <w:t> </w:t>
      </w:r>
      <w:r w:rsidRPr="0011217A">
        <w:t>December 2020”.</w:t>
      </w:r>
    </w:p>
    <w:p w:rsidR="005E0171" w:rsidRPr="0011217A" w:rsidRDefault="005E0171" w:rsidP="0011217A">
      <w:pPr>
        <w:pStyle w:val="ItemHead"/>
      </w:pPr>
      <w:r w:rsidRPr="0011217A">
        <w:t>16 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210(1) (note 2)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2020”, substitute “31</w:t>
      </w:r>
      <w:r w:rsidR="0011217A" w:rsidRPr="0011217A">
        <w:t> </w:t>
      </w:r>
      <w:r w:rsidRPr="0011217A">
        <w:t>December 2020”.</w:t>
      </w:r>
    </w:p>
    <w:p w:rsidR="005E0171" w:rsidRPr="0011217A" w:rsidRDefault="005E0171" w:rsidP="0011217A">
      <w:pPr>
        <w:pStyle w:val="ItemHead"/>
      </w:pPr>
      <w:r w:rsidRPr="0011217A">
        <w:lastRenderedPageBreak/>
        <w:t>17  Subsections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250(1) and (4) and 328</w:t>
      </w:r>
      <w:r w:rsidR="002B6B3E">
        <w:noBreakHyphen/>
      </w:r>
      <w:r w:rsidRPr="0011217A">
        <w:t>253(4) (note)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2020: see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180(4)”, substitute “31</w:t>
      </w:r>
      <w:r w:rsidR="0011217A" w:rsidRPr="0011217A">
        <w:t> </w:t>
      </w:r>
      <w:r w:rsidRPr="0011217A">
        <w:t>December 2020: see subsections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180(4) and (4A)”.</w:t>
      </w:r>
    </w:p>
    <w:p w:rsidR="005E0171" w:rsidRPr="0011217A" w:rsidRDefault="005E0171" w:rsidP="0011217A">
      <w:pPr>
        <w:pStyle w:val="ActHead9"/>
        <w:rPr>
          <w:i w:val="0"/>
        </w:rPr>
      </w:pPr>
      <w:bookmarkStart w:id="21" w:name="_Toc43819942"/>
      <w:r w:rsidRPr="0011217A">
        <w:t>Income Tax (Transitional Provisions) Act 1997</w:t>
      </w:r>
      <w:bookmarkEnd w:id="21"/>
    </w:p>
    <w:p w:rsidR="005E0171" w:rsidRPr="0011217A" w:rsidRDefault="005E0171" w:rsidP="0011217A">
      <w:pPr>
        <w:pStyle w:val="ItemHead"/>
      </w:pPr>
      <w:r w:rsidRPr="0011217A">
        <w:t>18  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 (heading)</w:t>
      </w:r>
    </w:p>
    <w:p w:rsidR="005E0171" w:rsidRPr="0011217A" w:rsidRDefault="005E0171" w:rsidP="0011217A">
      <w:pPr>
        <w:pStyle w:val="Item"/>
      </w:pPr>
      <w:r w:rsidRPr="0011217A">
        <w:t>Omit “</w:t>
      </w:r>
      <w:r w:rsidRPr="0011217A">
        <w:rPr>
          <w:b/>
        </w:rPr>
        <w:t>30</w:t>
      </w:r>
      <w:r w:rsidR="0011217A" w:rsidRPr="0011217A">
        <w:rPr>
          <w:b/>
        </w:rPr>
        <w:t> </w:t>
      </w:r>
      <w:r w:rsidRPr="0011217A">
        <w:rPr>
          <w:b/>
        </w:rPr>
        <w:t>June 2020</w:t>
      </w:r>
      <w:r w:rsidRPr="0011217A">
        <w:t>”, substitute “</w:t>
      </w:r>
      <w:r w:rsidRPr="0011217A">
        <w:rPr>
          <w:b/>
        </w:rPr>
        <w:t>31</w:t>
      </w:r>
      <w:r w:rsidR="0011217A" w:rsidRPr="0011217A">
        <w:rPr>
          <w:b/>
        </w:rPr>
        <w:t> </w:t>
      </w:r>
      <w:r w:rsidRPr="0011217A">
        <w:rPr>
          <w:b/>
        </w:rPr>
        <w:t>December 2020</w:t>
      </w:r>
      <w:r w:rsidRPr="0011217A">
        <w:t>”.</w:t>
      </w:r>
    </w:p>
    <w:p w:rsidR="005E0171" w:rsidRPr="0011217A" w:rsidRDefault="005E0171" w:rsidP="0011217A">
      <w:pPr>
        <w:pStyle w:val="ItemHead"/>
      </w:pPr>
      <w:r w:rsidRPr="0011217A">
        <w:t>19 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 xml:space="preserve">180(1) (definition of </w:t>
      </w:r>
      <w:r w:rsidRPr="0011217A">
        <w:rPr>
          <w:i/>
        </w:rPr>
        <w:t>increased access year</w:t>
      </w:r>
      <w:r w:rsidRPr="0011217A">
        <w:t>)</w:t>
      </w:r>
    </w:p>
    <w:p w:rsidR="005E0171" w:rsidRPr="0011217A" w:rsidRDefault="005E0171" w:rsidP="0011217A">
      <w:pPr>
        <w:pStyle w:val="Item"/>
      </w:pPr>
      <w:r w:rsidRPr="0011217A">
        <w:t>Repeal the definition, substitute:</w:t>
      </w:r>
    </w:p>
    <w:p w:rsidR="005E0171" w:rsidRPr="0011217A" w:rsidRDefault="005E0171" w:rsidP="0011217A">
      <w:pPr>
        <w:pStyle w:val="Definition"/>
      </w:pPr>
      <w:r w:rsidRPr="0011217A">
        <w:rPr>
          <w:b/>
          <w:i/>
        </w:rPr>
        <w:t>increased access year</w:t>
      </w:r>
      <w:r w:rsidRPr="0011217A">
        <w:t xml:space="preserve">: an income year is an </w:t>
      </w:r>
      <w:r w:rsidRPr="0011217A">
        <w:rPr>
          <w:b/>
          <w:i/>
        </w:rPr>
        <w:t>increased access year</w:t>
      </w:r>
      <w:r w:rsidRPr="0011217A">
        <w:t xml:space="preserve"> if any day in the year occurs: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>on or after 12</w:t>
      </w:r>
      <w:r w:rsidR="0011217A" w:rsidRPr="0011217A">
        <w:t> </w:t>
      </w:r>
      <w:r w:rsidRPr="0011217A">
        <w:t>May 2015; and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>on or before 31</w:t>
      </w:r>
      <w:r w:rsidR="0011217A" w:rsidRPr="0011217A">
        <w:t> </w:t>
      </w:r>
      <w:r w:rsidRPr="0011217A">
        <w:t>December 2020.</w:t>
      </w:r>
    </w:p>
    <w:p w:rsidR="005E0171" w:rsidRPr="0011217A" w:rsidRDefault="005E0171" w:rsidP="0011217A">
      <w:pPr>
        <w:pStyle w:val="ItemHead"/>
      </w:pPr>
      <w:r w:rsidRPr="0011217A">
        <w:t>20 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180(4) (heading)</w:t>
      </w:r>
    </w:p>
    <w:p w:rsidR="005E0171" w:rsidRPr="0011217A" w:rsidRDefault="005E0171" w:rsidP="0011217A">
      <w:pPr>
        <w:pStyle w:val="Item"/>
      </w:pPr>
      <w:r w:rsidRPr="0011217A">
        <w:t>Omit “</w:t>
      </w:r>
      <w:bookmarkStart w:id="22" w:name="BK_S3P14L19C7"/>
      <w:bookmarkEnd w:id="22"/>
      <w:r w:rsidRPr="0011217A">
        <w:rPr>
          <w:i/>
        </w:rPr>
        <w:t>$20,000 or $25,000</w:t>
      </w:r>
      <w:r w:rsidRPr="0011217A">
        <w:t>”, substitute “</w:t>
      </w:r>
      <w:bookmarkStart w:id="23" w:name="BK_S3P14L19C40"/>
      <w:bookmarkEnd w:id="23"/>
      <w:r w:rsidRPr="0011217A">
        <w:rPr>
          <w:i/>
        </w:rPr>
        <w:t>$150,000</w:t>
      </w:r>
      <w:r w:rsidRPr="0011217A">
        <w:t>”.</w:t>
      </w:r>
    </w:p>
    <w:p w:rsidR="005E0171" w:rsidRPr="0011217A" w:rsidRDefault="005E0171" w:rsidP="0011217A">
      <w:pPr>
        <w:pStyle w:val="ItemHead"/>
      </w:pPr>
      <w:r w:rsidRPr="0011217A">
        <w:t>21  Subparagraph 328</w:t>
      </w:r>
      <w:r w:rsidR="002B6B3E">
        <w:noBreakHyphen/>
      </w:r>
      <w:r w:rsidRPr="0011217A">
        <w:t>180(4)(c)(ii)</w:t>
      </w:r>
    </w:p>
    <w:p w:rsidR="005E0171" w:rsidRPr="0011217A" w:rsidRDefault="005E0171" w:rsidP="0011217A">
      <w:pPr>
        <w:pStyle w:val="Item"/>
      </w:pPr>
      <w:r w:rsidRPr="0011217A">
        <w:t>Omit “time; or”, substitute “time.”.</w:t>
      </w:r>
    </w:p>
    <w:p w:rsidR="005E0171" w:rsidRPr="0011217A" w:rsidRDefault="005E0171" w:rsidP="0011217A">
      <w:pPr>
        <w:pStyle w:val="ItemHead"/>
      </w:pPr>
      <w:r w:rsidRPr="0011217A">
        <w:t>22  Paragraph 328</w:t>
      </w:r>
      <w:r w:rsidR="002B6B3E">
        <w:noBreakHyphen/>
      </w:r>
      <w:r w:rsidRPr="0011217A">
        <w:t>180(4)(d)</w:t>
      </w:r>
    </w:p>
    <w:p w:rsidR="005E0171" w:rsidRPr="0011217A" w:rsidRDefault="005E0171" w:rsidP="0011217A">
      <w:pPr>
        <w:pStyle w:val="Item"/>
      </w:pPr>
      <w:r w:rsidRPr="0011217A">
        <w:t>Repeal the paragraph.</w:t>
      </w:r>
    </w:p>
    <w:p w:rsidR="005E0171" w:rsidRPr="0011217A" w:rsidRDefault="005E0171" w:rsidP="0011217A">
      <w:pPr>
        <w:pStyle w:val="ItemHead"/>
      </w:pPr>
      <w:r w:rsidRPr="0011217A">
        <w:t>23  After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180(4)</w:t>
      </w:r>
    </w:p>
    <w:p w:rsidR="005E0171" w:rsidRPr="0011217A" w:rsidRDefault="005E0171" w:rsidP="0011217A">
      <w:pPr>
        <w:pStyle w:val="Item"/>
      </w:pPr>
      <w:r w:rsidRPr="0011217A">
        <w:t>Insert:</w:t>
      </w:r>
    </w:p>
    <w:p w:rsidR="005E0171" w:rsidRPr="0011217A" w:rsidRDefault="005E0171" w:rsidP="0011217A">
      <w:pPr>
        <w:pStyle w:val="subsection"/>
      </w:pPr>
      <w:r w:rsidRPr="0011217A">
        <w:tab/>
        <w:t>(4A)</w:t>
      </w:r>
      <w:r w:rsidRPr="0011217A">
        <w:tab/>
        <w:t>Paragraph 328</w:t>
      </w:r>
      <w:r w:rsidR="002B6B3E">
        <w:noBreakHyphen/>
      </w:r>
      <w:r w:rsidRPr="0011217A">
        <w:t xml:space="preserve">180(1)(b) of the </w:t>
      </w:r>
      <w:r w:rsidRPr="0011217A">
        <w:rPr>
          <w:i/>
        </w:rPr>
        <w:t>Income Tax Assessment Act 1997</w:t>
      </w:r>
      <w:r w:rsidRPr="0011217A">
        <w:t xml:space="preserve"> applies to a depreciating asset as if: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>a reference in that paragraph to the end of the income year in which you start to use the asset, or have it installed ready for use, for a taxable purpose were a reference the earlier of: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the end of that year;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31</w:t>
      </w:r>
      <w:r w:rsidR="0011217A" w:rsidRPr="0011217A">
        <w:t> </w:t>
      </w:r>
      <w:r w:rsidRPr="0011217A">
        <w:t>December 2020; and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>a reference in that paragraph to $1,000 were a reference to $150,000;</w:t>
      </w:r>
    </w:p>
    <w:p w:rsidR="005E0171" w:rsidRPr="0011217A" w:rsidRDefault="005E0171" w:rsidP="0011217A">
      <w:pPr>
        <w:pStyle w:val="subsection2"/>
      </w:pPr>
      <w:r w:rsidRPr="0011217A">
        <w:lastRenderedPageBreak/>
        <w:t>if:</w:t>
      </w:r>
    </w:p>
    <w:p w:rsidR="005E0171" w:rsidRPr="0011217A" w:rsidRDefault="005E0171" w:rsidP="0011217A">
      <w:pPr>
        <w:pStyle w:val="paragraph"/>
      </w:pPr>
      <w:r w:rsidRPr="0011217A">
        <w:tab/>
        <w:t>(c)</w:t>
      </w:r>
      <w:r w:rsidRPr="0011217A">
        <w:tab/>
        <w:t>you first acquired the asset at or after the 2015 budget time; and</w:t>
      </w:r>
    </w:p>
    <w:p w:rsidR="005E0171" w:rsidRPr="0011217A" w:rsidRDefault="005E0171" w:rsidP="0011217A">
      <w:pPr>
        <w:pStyle w:val="paragraph"/>
      </w:pPr>
      <w:r w:rsidRPr="0011217A">
        <w:tab/>
        <w:t>(d)</w:t>
      </w:r>
      <w:r w:rsidRPr="0011217A">
        <w:tab/>
        <w:t>you: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first used the asset, for a taxable purpose, at or after the 2020 announcement time and on or before 31</w:t>
      </w:r>
      <w:r w:rsidR="0011217A" w:rsidRPr="0011217A">
        <w:t> </w:t>
      </w:r>
      <w:r w:rsidRPr="0011217A">
        <w:t>December 2020; or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first installed the asset ready for use, for a taxable purpose, at or after the 2020 announcement time and on or before 31</w:t>
      </w:r>
      <w:r w:rsidR="0011217A" w:rsidRPr="0011217A">
        <w:t> </w:t>
      </w:r>
      <w:r w:rsidRPr="0011217A">
        <w:t>December 2020.</w:t>
      </w:r>
    </w:p>
    <w:p w:rsidR="005E0171" w:rsidRPr="0011217A" w:rsidRDefault="005E0171" w:rsidP="0011217A">
      <w:pPr>
        <w:pStyle w:val="ItemHead"/>
      </w:pPr>
      <w:r w:rsidRPr="0011217A">
        <w:t>24  Subparagraph 328</w:t>
      </w:r>
      <w:r w:rsidR="002B6B3E">
        <w:noBreakHyphen/>
      </w:r>
      <w:r w:rsidRPr="0011217A">
        <w:t>180(5)(d)(ii)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2020”, substitute “31</w:t>
      </w:r>
      <w:r w:rsidR="0011217A" w:rsidRPr="0011217A">
        <w:t> </w:t>
      </w:r>
      <w:r w:rsidRPr="0011217A">
        <w:t>December 2020”.</w:t>
      </w:r>
    </w:p>
    <w:p w:rsidR="005E0171" w:rsidRPr="0011217A" w:rsidRDefault="005E0171" w:rsidP="0011217A">
      <w:pPr>
        <w:pStyle w:val="ItemHead"/>
      </w:pPr>
      <w:r w:rsidRPr="0011217A">
        <w:t>25  After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>180(5)</w:t>
      </w:r>
    </w:p>
    <w:p w:rsidR="005E0171" w:rsidRPr="0011217A" w:rsidRDefault="005E0171" w:rsidP="0011217A">
      <w:pPr>
        <w:pStyle w:val="Item"/>
      </w:pPr>
      <w:r w:rsidRPr="0011217A">
        <w:t>Insert:</w:t>
      </w:r>
    </w:p>
    <w:p w:rsidR="005E0171" w:rsidRPr="0011217A" w:rsidRDefault="005E0171" w:rsidP="0011217A">
      <w:pPr>
        <w:pStyle w:val="subsection"/>
      </w:pPr>
      <w:r w:rsidRPr="0011217A">
        <w:tab/>
        <w:t>(5A)</w:t>
      </w:r>
      <w:r w:rsidRPr="0011217A">
        <w:tab/>
        <w:t>For the purposes of determining whether, under subsection</w:t>
      </w:r>
      <w:r w:rsidR="0011217A" w:rsidRPr="0011217A">
        <w:t> </w:t>
      </w:r>
      <w:r w:rsidRPr="0011217A">
        <w:t>328</w:t>
      </w:r>
      <w:r w:rsidR="002B6B3E">
        <w:noBreakHyphen/>
      </w:r>
      <w:r w:rsidRPr="0011217A">
        <w:t xml:space="preserve">180(2) of the </w:t>
      </w:r>
      <w:r w:rsidRPr="0011217A">
        <w:rPr>
          <w:i/>
        </w:rPr>
        <w:t>Income Tax Assessment Act 1997</w:t>
      </w:r>
      <w:r w:rsidRPr="0011217A">
        <w:t xml:space="preserve">, you can deduct, for an income year (the </w:t>
      </w:r>
      <w:r w:rsidRPr="0011217A">
        <w:rPr>
          <w:b/>
          <w:i/>
        </w:rPr>
        <w:t>current year</w:t>
      </w:r>
      <w:r w:rsidRPr="0011217A">
        <w:t xml:space="preserve">), the taxable purpose proportion of an amount included in the second element of the cost of an asset, disregard </w:t>
      </w:r>
      <w:r w:rsidR="0011217A" w:rsidRPr="0011217A">
        <w:t>paragraph (</w:t>
      </w:r>
      <w:r w:rsidRPr="0011217A">
        <w:t>b) of that subsection if: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>you first acquired the asset at or after the 2015 budget time; and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>you started to use the asset, or have it installed ready for use, for a taxable purpose: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at or after the 2020 announcement time;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before or during the current year; and</w:t>
      </w:r>
    </w:p>
    <w:p w:rsidR="005E0171" w:rsidRPr="0011217A" w:rsidRDefault="005E0171" w:rsidP="0011217A">
      <w:pPr>
        <w:pStyle w:val="paragraphsub"/>
      </w:pPr>
      <w:r w:rsidRPr="0011217A">
        <w:tab/>
        <w:t>(iii)</w:t>
      </w:r>
      <w:r w:rsidRPr="0011217A">
        <w:tab/>
        <w:t>on or before 31</w:t>
      </w:r>
      <w:r w:rsidR="0011217A" w:rsidRPr="0011217A">
        <w:t> </w:t>
      </w:r>
      <w:r w:rsidRPr="0011217A">
        <w:t>December 2020; and</w:t>
      </w:r>
    </w:p>
    <w:p w:rsidR="005E0171" w:rsidRPr="0011217A" w:rsidRDefault="005E0171" w:rsidP="0011217A">
      <w:pPr>
        <w:pStyle w:val="paragraph"/>
      </w:pPr>
      <w:r w:rsidRPr="0011217A">
        <w:tab/>
        <w:t>(c)</w:t>
      </w:r>
      <w:r w:rsidRPr="0011217A">
        <w:tab/>
        <w:t>the amount is so included: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before or during the current year; and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after 31</w:t>
      </w:r>
      <w:r w:rsidR="0011217A" w:rsidRPr="0011217A">
        <w:t> </w:t>
      </w:r>
      <w:r w:rsidRPr="0011217A">
        <w:t>December 2020.</w:t>
      </w:r>
    </w:p>
    <w:p w:rsidR="005E0171" w:rsidRPr="0011217A" w:rsidRDefault="005E0171" w:rsidP="0011217A">
      <w:pPr>
        <w:pStyle w:val="ItemHead"/>
      </w:pPr>
      <w:r w:rsidRPr="0011217A">
        <w:t>26  Subparagraph 328</w:t>
      </w:r>
      <w:r w:rsidR="002B6B3E">
        <w:noBreakHyphen/>
      </w:r>
      <w:r w:rsidRPr="0011217A">
        <w:t>180(6)(d)(ii)</w:t>
      </w:r>
    </w:p>
    <w:p w:rsidR="005E0171" w:rsidRPr="0011217A" w:rsidRDefault="005E0171" w:rsidP="0011217A">
      <w:pPr>
        <w:pStyle w:val="Item"/>
      </w:pPr>
      <w:r w:rsidRPr="0011217A">
        <w:t>Omit “30</w:t>
      </w:r>
      <w:r w:rsidR="0011217A" w:rsidRPr="0011217A">
        <w:t> </w:t>
      </w:r>
      <w:r w:rsidRPr="0011217A">
        <w:t>June 2020”, substitute “31</w:t>
      </w:r>
      <w:r w:rsidR="0011217A" w:rsidRPr="0011217A">
        <w:t> </w:t>
      </w:r>
      <w:r w:rsidRPr="0011217A">
        <w:t>December 2020”.</w:t>
      </w:r>
    </w:p>
    <w:p w:rsidR="005E0171" w:rsidRPr="0011217A" w:rsidRDefault="005E0171" w:rsidP="0011217A">
      <w:pPr>
        <w:pStyle w:val="ActHead6"/>
        <w:pageBreakBefore/>
      </w:pPr>
      <w:bookmarkStart w:id="24" w:name="_Toc43819943"/>
      <w:r w:rsidRPr="002B08DC">
        <w:rPr>
          <w:rStyle w:val="CharAmSchNo"/>
        </w:rPr>
        <w:lastRenderedPageBreak/>
        <w:t>Schedule</w:t>
      </w:r>
      <w:r w:rsidR="0011217A" w:rsidRPr="002B08DC">
        <w:rPr>
          <w:rStyle w:val="CharAmSchNo"/>
        </w:rPr>
        <w:t> </w:t>
      </w:r>
      <w:r w:rsidRPr="002B08DC">
        <w:rPr>
          <w:rStyle w:val="CharAmSchNo"/>
        </w:rPr>
        <w:t>5</w:t>
      </w:r>
      <w:r w:rsidRPr="0011217A">
        <w:t>—</w:t>
      </w:r>
      <w:r w:rsidRPr="002B08DC">
        <w:rPr>
          <w:rStyle w:val="CharAmSchText"/>
        </w:rPr>
        <w:t>Reduction in 2020</w:t>
      </w:r>
      <w:r w:rsidR="002B6B3E">
        <w:rPr>
          <w:rStyle w:val="CharAmSchText"/>
        </w:rPr>
        <w:noBreakHyphen/>
      </w:r>
      <w:r w:rsidRPr="002B08DC">
        <w:rPr>
          <w:rStyle w:val="CharAmSchText"/>
        </w:rPr>
        <w:t>21 PAYG instalments</w:t>
      </w:r>
      <w:bookmarkEnd w:id="24"/>
    </w:p>
    <w:p w:rsidR="005E0171" w:rsidRPr="0011217A" w:rsidRDefault="005E0171" w:rsidP="0011217A">
      <w:pPr>
        <w:pStyle w:val="ActHead7"/>
      </w:pPr>
      <w:bookmarkStart w:id="25" w:name="_Toc43819944"/>
      <w:r w:rsidRPr="002B08DC">
        <w:rPr>
          <w:rStyle w:val="CharAmPartNo"/>
        </w:rPr>
        <w:t>Part</w:t>
      </w:r>
      <w:r w:rsidR="0011217A" w:rsidRPr="002B08DC">
        <w:rPr>
          <w:rStyle w:val="CharAmPartNo"/>
        </w:rPr>
        <w:t> </w:t>
      </w:r>
      <w:r w:rsidRPr="002B08DC">
        <w:rPr>
          <w:rStyle w:val="CharAmPartNo"/>
        </w:rPr>
        <w:t>1</w:t>
      </w:r>
      <w:r w:rsidRPr="0011217A">
        <w:t>—</w:t>
      </w:r>
      <w:r w:rsidRPr="002B08DC">
        <w:rPr>
          <w:rStyle w:val="CharAmPartText"/>
        </w:rPr>
        <w:t>Amendments</w:t>
      </w:r>
      <w:bookmarkEnd w:id="25"/>
    </w:p>
    <w:p w:rsidR="005E0171" w:rsidRPr="0011217A" w:rsidRDefault="005E0171" w:rsidP="0011217A">
      <w:pPr>
        <w:pStyle w:val="ActHead9"/>
        <w:rPr>
          <w:i w:val="0"/>
        </w:rPr>
      </w:pPr>
      <w:bookmarkStart w:id="26" w:name="_Toc43819945"/>
      <w:r w:rsidRPr="0011217A">
        <w:t>Taxation Administration Act 1953</w:t>
      </w:r>
      <w:bookmarkEnd w:id="26"/>
    </w:p>
    <w:p w:rsidR="005E0171" w:rsidRPr="0011217A" w:rsidRDefault="005E0171" w:rsidP="0011217A">
      <w:pPr>
        <w:pStyle w:val="ItemHead"/>
      </w:pPr>
      <w:r w:rsidRPr="0011217A">
        <w:t>1  At the end of section</w:t>
      </w:r>
      <w:r w:rsidR="0011217A" w:rsidRPr="0011217A">
        <w:t> </w:t>
      </w:r>
      <w:r w:rsidRPr="0011217A">
        <w:t>45</w:t>
      </w:r>
      <w:r w:rsidR="002B6B3E">
        <w:noBreakHyphen/>
      </w:r>
      <w:r w:rsidRPr="0011217A">
        <w:t>405 in Schedule</w:t>
      </w:r>
      <w:r w:rsidR="0011217A" w:rsidRPr="0011217A">
        <w:t> </w:t>
      </w:r>
      <w:r w:rsidRPr="0011217A">
        <w:t>1</w:t>
      </w:r>
    </w:p>
    <w:p w:rsidR="005E0171" w:rsidRPr="0011217A" w:rsidRDefault="005E0171" w:rsidP="0011217A">
      <w:pPr>
        <w:pStyle w:val="Item"/>
      </w:pPr>
      <w:r w:rsidRPr="0011217A">
        <w:t>Add:</w:t>
      </w:r>
    </w:p>
    <w:p w:rsidR="005E0171" w:rsidRPr="0011217A" w:rsidRDefault="005E0171" w:rsidP="0011217A">
      <w:pPr>
        <w:pStyle w:val="SubsectionHead"/>
      </w:pPr>
      <w:r w:rsidRPr="0011217A">
        <w:t xml:space="preserve">Nil </w:t>
      </w:r>
      <w:r w:rsidRPr="0011217A">
        <w:rPr>
          <w:b/>
        </w:rPr>
        <w:t>GDP adjustment</w:t>
      </w:r>
      <w:r w:rsidRPr="0011217A">
        <w:t xml:space="preserve"> for 2020</w:t>
      </w:r>
      <w:r w:rsidR="002B6B3E">
        <w:noBreakHyphen/>
      </w:r>
      <w:r w:rsidRPr="0011217A">
        <w:t>21 income year</w:t>
      </w:r>
    </w:p>
    <w:p w:rsidR="005E0171" w:rsidRPr="0011217A" w:rsidRDefault="005E0171" w:rsidP="0011217A">
      <w:pPr>
        <w:pStyle w:val="subsection"/>
      </w:pPr>
      <w:r w:rsidRPr="0011217A">
        <w:tab/>
        <w:t>(8)</w:t>
      </w:r>
      <w:r w:rsidRPr="0011217A">
        <w:tab/>
        <w:t xml:space="preserve">Despite </w:t>
      </w:r>
      <w:r w:rsidR="0011217A" w:rsidRPr="0011217A">
        <w:t>subsections (</w:t>
      </w:r>
      <w:r w:rsidRPr="0011217A">
        <w:t>3) and (6), if the current year is the 2020</w:t>
      </w:r>
      <w:r w:rsidR="002B6B3E">
        <w:noBreakHyphen/>
      </w:r>
      <w:r w:rsidRPr="0011217A">
        <w:t xml:space="preserve">21 income year, then for the purposes of the formula in </w:t>
      </w:r>
      <w:r w:rsidR="0011217A" w:rsidRPr="0011217A">
        <w:t>subsection (</w:t>
      </w:r>
      <w:r w:rsidRPr="0011217A">
        <w:t xml:space="preserve">2) the </w:t>
      </w:r>
      <w:r w:rsidRPr="0011217A">
        <w:rPr>
          <w:b/>
          <w:i/>
        </w:rPr>
        <w:t>GDP adjustment</w:t>
      </w:r>
      <w:r w:rsidRPr="0011217A">
        <w:t xml:space="preserve"> is 0%.</w:t>
      </w:r>
    </w:p>
    <w:p w:rsidR="005E0171" w:rsidRPr="0011217A" w:rsidRDefault="005E0171" w:rsidP="0011217A">
      <w:pPr>
        <w:pStyle w:val="notetext"/>
      </w:pPr>
      <w:r w:rsidRPr="0011217A">
        <w:t>Note:</w:t>
      </w:r>
      <w:r w:rsidRPr="0011217A">
        <w:tab/>
        <w:t>This subsection will be repealed on 1</w:t>
      </w:r>
      <w:r w:rsidR="0011217A" w:rsidRPr="0011217A">
        <w:t> </w:t>
      </w:r>
      <w:r w:rsidRPr="0011217A">
        <w:t>July 2025: see Part</w:t>
      </w:r>
      <w:r w:rsidR="0011217A" w:rsidRPr="0011217A">
        <w:t> </w:t>
      </w:r>
      <w:r w:rsidRPr="0011217A">
        <w:t>2 of Schedule</w:t>
      </w:r>
      <w:r w:rsidR="0011217A" w:rsidRPr="0011217A">
        <w:t> </w:t>
      </w:r>
      <w:r w:rsidRPr="0011217A">
        <w:t xml:space="preserve">5 to the </w:t>
      </w:r>
      <w:r w:rsidRPr="0011217A">
        <w:rPr>
          <w:i/>
        </w:rPr>
        <w:t>Treasury Laws Amendment (2020 Measures No.</w:t>
      </w:r>
      <w:r w:rsidR="0011217A" w:rsidRPr="0011217A">
        <w:rPr>
          <w:i/>
        </w:rPr>
        <w:t> </w:t>
      </w:r>
      <w:r w:rsidRPr="0011217A">
        <w:rPr>
          <w:i/>
        </w:rPr>
        <w:t>3) Act 2020</w:t>
      </w:r>
      <w:bookmarkStart w:id="27" w:name="BK_S3P17L13C9"/>
      <w:bookmarkEnd w:id="27"/>
      <w:r w:rsidRPr="0011217A">
        <w:t>.</w:t>
      </w:r>
    </w:p>
    <w:p w:rsidR="005E0171" w:rsidRPr="0011217A" w:rsidRDefault="005E0171" w:rsidP="0011217A">
      <w:pPr>
        <w:pStyle w:val="Transitional"/>
      </w:pPr>
      <w:r w:rsidRPr="0011217A">
        <w:t>2  Application</w:t>
      </w:r>
    </w:p>
    <w:p w:rsidR="005E0171" w:rsidRPr="0011217A" w:rsidRDefault="005E0171" w:rsidP="0011217A">
      <w:pPr>
        <w:pStyle w:val="Subitem"/>
      </w:pPr>
      <w:r w:rsidRPr="0011217A">
        <w:t>(1)</w:t>
      </w:r>
      <w:r w:rsidRPr="0011217A">
        <w:tab/>
        <w:t>The amendment made by item</w:t>
      </w:r>
      <w:r w:rsidR="0011217A" w:rsidRPr="0011217A">
        <w:t> </w:t>
      </w:r>
      <w:r w:rsidRPr="0011217A">
        <w:t>1 of this Part applies for the purposes of working out the amount of an instalment for an instalment quarter starting on or after the start date.</w:t>
      </w:r>
    </w:p>
    <w:p w:rsidR="005E0171" w:rsidRPr="0011217A" w:rsidRDefault="005E0171" w:rsidP="0011217A">
      <w:pPr>
        <w:pStyle w:val="Subitem"/>
      </w:pPr>
      <w:r w:rsidRPr="0011217A">
        <w:t>(2)</w:t>
      </w:r>
      <w:r w:rsidRPr="0011217A">
        <w:tab/>
        <w:t>In this item:</w:t>
      </w:r>
    </w:p>
    <w:p w:rsidR="005E0171" w:rsidRPr="0011217A" w:rsidRDefault="005E0171" w:rsidP="0011217A">
      <w:pPr>
        <w:pStyle w:val="Definition"/>
      </w:pPr>
      <w:bookmarkStart w:id="28" w:name="BK_S3P17L19C1"/>
      <w:bookmarkEnd w:id="28"/>
      <w:r w:rsidRPr="0011217A">
        <w:rPr>
          <w:b/>
          <w:i/>
        </w:rPr>
        <w:t>start date</w:t>
      </w:r>
      <w:r w:rsidRPr="0011217A">
        <w:rPr>
          <w:i/>
        </w:rPr>
        <w:t xml:space="preserve"> </w:t>
      </w:r>
      <w:r w:rsidRPr="0011217A">
        <w:t>means: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 xml:space="preserve">unless </w:t>
      </w:r>
      <w:r w:rsidR="0011217A" w:rsidRPr="0011217A">
        <w:t>paragraph (</w:t>
      </w:r>
      <w:r w:rsidRPr="0011217A">
        <w:t>b) applies—1</w:t>
      </w:r>
      <w:r w:rsidR="0011217A" w:rsidRPr="0011217A">
        <w:t> </w:t>
      </w:r>
      <w:r w:rsidRPr="0011217A">
        <w:t>July 2020; or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 xml:space="preserve">if the </w:t>
      </w:r>
      <w:r w:rsidRPr="0011217A">
        <w:rPr>
          <w:i/>
        </w:rPr>
        <w:t>Treasury Laws Amendment (2020 Measures No.</w:t>
      </w:r>
      <w:r w:rsidR="0011217A" w:rsidRPr="0011217A">
        <w:rPr>
          <w:i/>
        </w:rPr>
        <w:t> </w:t>
      </w:r>
      <w:r w:rsidRPr="0011217A">
        <w:rPr>
          <w:i/>
        </w:rPr>
        <w:t>3) Act 2020</w:t>
      </w:r>
      <w:r w:rsidRPr="0011217A">
        <w:t xml:space="preserve"> receives the Royal Assent on or after 21</w:t>
      </w:r>
      <w:r w:rsidR="0011217A" w:rsidRPr="0011217A">
        <w:t> </w:t>
      </w:r>
      <w:r w:rsidRPr="0011217A">
        <w:t>August 2020—1</w:t>
      </w:r>
      <w:r w:rsidR="0011217A" w:rsidRPr="0011217A">
        <w:t> </w:t>
      </w:r>
      <w:r w:rsidRPr="0011217A">
        <w:t>October 2020.</w:t>
      </w:r>
    </w:p>
    <w:p w:rsidR="005E0171" w:rsidRPr="0011217A" w:rsidRDefault="005E0171" w:rsidP="0011217A">
      <w:pPr>
        <w:pStyle w:val="ActHead7"/>
        <w:pageBreakBefore/>
      </w:pPr>
      <w:bookmarkStart w:id="29" w:name="_Toc43819946"/>
      <w:r w:rsidRPr="002B08DC">
        <w:rPr>
          <w:rStyle w:val="CharAmPartNo"/>
        </w:rPr>
        <w:lastRenderedPageBreak/>
        <w:t>Part</w:t>
      </w:r>
      <w:r w:rsidR="0011217A" w:rsidRPr="002B08DC">
        <w:rPr>
          <w:rStyle w:val="CharAmPartNo"/>
        </w:rPr>
        <w:t> </w:t>
      </w:r>
      <w:r w:rsidRPr="002B08DC">
        <w:rPr>
          <w:rStyle w:val="CharAmPartNo"/>
        </w:rPr>
        <w:t>2</w:t>
      </w:r>
      <w:r w:rsidRPr="0011217A">
        <w:t>—</w:t>
      </w:r>
      <w:r w:rsidRPr="002B08DC">
        <w:rPr>
          <w:rStyle w:val="CharAmPartText"/>
        </w:rPr>
        <w:t>Sunsetting</w:t>
      </w:r>
      <w:bookmarkEnd w:id="29"/>
    </w:p>
    <w:p w:rsidR="005E0171" w:rsidRPr="0011217A" w:rsidRDefault="005E0171" w:rsidP="0011217A">
      <w:pPr>
        <w:pStyle w:val="ActHead9"/>
        <w:rPr>
          <w:i w:val="0"/>
        </w:rPr>
      </w:pPr>
      <w:bookmarkStart w:id="30" w:name="_Toc43819947"/>
      <w:r w:rsidRPr="0011217A">
        <w:t>Taxation Administration Act 1953</w:t>
      </w:r>
      <w:bookmarkEnd w:id="30"/>
    </w:p>
    <w:p w:rsidR="005E0171" w:rsidRPr="0011217A" w:rsidRDefault="005E0171" w:rsidP="0011217A">
      <w:pPr>
        <w:pStyle w:val="ItemHead"/>
      </w:pPr>
      <w:r w:rsidRPr="0011217A">
        <w:t>3  Subsection</w:t>
      </w:r>
      <w:r w:rsidR="0011217A" w:rsidRPr="0011217A">
        <w:t> </w:t>
      </w:r>
      <w:r w:rsidRPr="0011217A">
        <w:t>45</w:t>
      </w:r>
      <w:r w:rsidR="002B6B3E">
        <w:noBreakHyphen/>
      </w:r>
      <w:r w:rsidRPr="0011217A">
        <w:t>405(8) in Schedule</w:t>
      </w:r>
      <w:r w:rsidR="0011217A" w:rsidRPr="0011217A">
        <w:t> </w:t>
      </w:r>
      <w:r w:rsidRPr="0011217A">
        <w:t>1</w:t>
      </w:r>
    </w:p>
    <w:p w:rsidR="005E0171" w:rsidRPr="0011217A" w:rsidRDefault="005E0171" w:rsidP="0011217A">
      <w:pPr>
        <w:pStyle w:val="Item"/>
      </w:pPr>
      <w:r w:rsidRPr="0011217A">
        <w:t>Repeal the subsection.</w:t>
      </w:r>
    </w:p>
    <w:p w:rsidR="005E0171" w:rsidRPr="0011217A" w:rsidRDefault="005E0171" w:rsidP="0011217A">
      <w:pPr>
        <w:pStyle w:val="ActHead6"/>
        <w:pageBreakBefore/>
      </w:pPr>
      <w:bookmarkStart w:id="31" w:name="_Toc43819948"/>
      <w:bookmarkStart w:id="32" w:name="opcCurrentFind"/>
      <w:r w:rsidRPr="002B08DC">
        <w:rPr>
          <w:rStyle w:val="CharAmSchNo"/>
        </w:rPr>
        <w:lastRenderedPageBreak/>
        <w:t>Schedule</w:t>
      </w:r>
      <w:r w:rsidR="0011217A" w:rsidRPr="002B08DC">
        <w:rPr>
          <w:rStyle w:val="CharAmSchNo"/>
        </w:rPr>
        <w:t> </w:t>
      </w:r>
      <w:r w:rsidRPr="002B08DC">
        <w:rPr>
          <w:rStyle w:val="CharAmSchNo"/>
        </w:rPr>
        <w:t>6</w:t>
      </w:r>
      <w:r w:rsidRPr="0011217A">
        <w:t>—</w:t>
      </w:r>
      <w:r w:rsidRPr="002B08DC">
        <w:rPr>
          <w:rStyle w:val="CharAmSchText"/>
        </w:rPr>
        <w:t>Cash flow boost</w:t>
      </w:r>
      <w:bookmarkEnd w:id="31"/>
    </w:p>
    <w:bookmarkEnd w:id="32"/>
    <w:p w:rsidR="005E0171" w:rsidRPr="002B08DC" w:rsidRDefault="005E0171" w:rsidP="0011217A">
      <w:pPr>
        <w:pStyle w:val="Header"/>
      </w:pPr>
      <w:r w:rsidRPr="002B08DC">
        <w:rPr>
          <w:rStyle w:val="CharAmPartNo"/>
        </w:rPr>
        <w:t xml:space="preserve"> </w:t>
      </w:r>
      <w:r w:rsidRPr="002B08DC">
        <w:rPr>
          <w:rStyle w:val="CharAmPartText"/>
        </w:rPr>
        <w:t xml:space="preserve"> </w:t>
      </w:r>
    </w:p>
    <w:p w:rsidR="005E0171" w:rsidRPr="0011217A" w:rsidRDefault="005E0171" w:rsidP="0011217A">
      <w:pPr>
        <w:pStyle w:val="ActHead9"/>
        <w:rPr>
          <w:i w:val="0"/>
        </w:rPr>
      </w:pPr>
      <w:bookmarkStart w:id="33" w:name="_Toc43819949"/>
      <w:r w:rsidRPr="0011217A">
        <w:t>Boosting Cash Flow for Employers (Coronavirus Economic Response Package) Act 2020</w:t>
      </w:r>
      <w:bookmarkEnd w:id="33"/>
    </w:p>
    <w:p w:rsidR="005E0171" w:rsidRPr="0011217A" w:rsidRDefault="005E0171" w:rsidP="0011217A">
      <w:pPr>
        <w:pStyle w:val="ItemHead"/>
      </w:pPr>
      <w:r w:rsidRPr="0011217A">
        <w:t>1  Subsection</w:t>
      </w:r>
      <w:r w:rsidR="0011217A" w:rsidRPr="0011217A">
        <w:t> </w:t>
      </w:r>
      <w:r w:rsidRPr="0011217A">
        <w:t>4(1)</w:t>
      </w:r>
    </w:p>
    <w:p w:rsidR="005E0171" w:rsidRPr="0011217A" w:rsidRDefault="005E0171" w:rsidP="0011217A">
      <w:pPr>
        <w:pStyle w:val="Item"/>
      </w:pPr>
      <w:r w:rsidRPr="0011217A">
        <w:t>Insert:</w:t>
      </w:r>
    </w:p>
    <w:p w:rsidR="005E0171" w:rsidRPr="0011217A" w:rsidRDefault="005E0171" w:rsidP="0011217A">
      <w:pPr>
        <w:pStyle w:val="Definition"/>
      </w:pPr>
      <w:r w:rsidRPr="0011217A">
        <w:rPr>
          <w:b/>
          <w:i/>
        </w:rPr>
        <w:t xml:space="preserve">alienated personal services payment </w:t>
      </w:r>
      <w:r w:rsidRPr="0011217A">
        <w:t>has the meaning given by section</w:t>
      </w:r>
      <w:r w:rsidR="0011217A" w:rsidRPr="0011217A">
        <w:t> </w:t>
      </w:r>
      <w:r w:rsidRPr="0011217A">
        <w:t>13</w:t>
      </w:r>
      <w:r w:rsidR="002B6B3E">
        <w:noBreakHyphen/>
      </w:r>
      <w:r w:rsidRPr="0011217A">
        <w:t>10 in Schedule</w:t>
      </w:r>
      <w:r w:rsidR="0011217A" w:rsidRPr="0011217A">
        <w:t> </w:t>
      </w:r>
      <w:r w:rsidRPr="0011217A">
        <w:t xml:space="preserve">1 to the </w:t>
      </w:r>
      <w:r w:rsidRPr="0011217A">
        <w:rPr>
          <w:i/>
        </w:rPr>
        <w:t>Taxation Administration Act 1953</w:t>
      </w:r>
      <w:r w:rsidRPr="0011217A">
        <w:t>.</w:t>
      </w:r>
    </w:p>
    <w:p w:rsidR="005E0171" w:rsidRPr="0011217A" w:rsidRDefault="005E0171" w:rsidP="0011217A">
      <w:pPr>
        <w:pStyle w:val="ItemHead"/>
      </w:pPr>
      <w:r w:rsidRPr="0011217A">
        <w:t>2  Subsection</w:t>
      </w:r>
      <w:r w:rsidR="0011217A" w:rsidRPr="0011217A">
        <w:t> </w:t>
      </w:r>
      <w:r w:rsidRPr="0011217A">
        <w:t>4(4)</w:t>
      </w:r>
    </w:p>
    <w:p w:rsidR="005E0171" w:rsidRPr="0011217A" w:rsidRDefault="005E0171" w:rsidP="0011217A">
      <w:pPr>
        <w:pStyle w:val="Item"/>
      </w:pPr>
      <w:r w:rsidRPr="0011217A">
        <w:t>Repeal the subsection, substitute:</w:t>
      </w:r>
    </w:p>
    <w:p w:rsidR="005E0171" w:rsidRPr="0011217A" w:rsidRDefault="005E0171" w:rsidP="0011217A">
      <w:pPr>
        <w:pStyle w:val="subsection"/>
      </w:pPr>
      <w:r w:rsidRPr="0011217A">
        <w:tab/>
        <w:t>(4)</w:t>
      </w:r>
      <w:r w:rsidRPr="0011217A">
        <w:tab/>
        <w:t xml:space="preserve">An entity’s </w:t>
      </w:r>
      <w:r w:rsidRPr="0011217A">
        <w:rPr>
          <w:b/>
          <w:i/>
        </w:rPr>
        <w:t>withholding period total</w:t>
      </w:r>
      <w:r w:rsidRPr="0011217A">
        <w:rPr>
          <w:b/>
        </w:rPr>
        <w:t xml:space="preserve"> </w:t>
      </w:r>
      <w:r w:rsidRPr="0011217A">
        <w:t>for a period</w:t>
      </w:r>
      <w:r w:rsidRPr="0011217A">
        <w:rPr>
          <w:b/>
        </w:rPr>
        <w:t xml:space="preserve"> </w:t>
      </w:r>
      <w:r w:rsidRPr="0011217A">
        <w:t>is the total of the following: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>the total of all amounts that the entity withholds under Subdivision</w:t>
      </w:r>
      <w:r w:rsidR="0011217A" w:rsidRPr="0011217A">
        <w:t> </w:t>
      </w:r>
      <w:r w:rsidRPr="0011217A">
        <w:t>12</w:t>
      </w:r>
      <w:r w:rsidR="002B6B3E">
        <w:noBreakHyphen/>
      </w:r>
      <w:r w:rsidRPr="0011217A">
        <w:t>B, 12</w:t>
      </w:r>
      <w:r w:rsidR="002B6B3E">
        <w:noBreakHyphen/>
      </w:r>
      <w:r w:rsidRPr="0011217A">
        <w:t>C or 12</w:t>
      </w:r>
      <w:r w:rsidR="002B6B3E">
        <w:noBreakHyphen/>
      </w:r>
      <w:r w:rsidRPr="0011217A">
        <w:t>D in Schedule</w:t>
      </w:r>
      <w:r w:rsidR="0011217A" w:rsidRPr="0011217A">
        <w:t> </w:t>
      </w:r>
      <w:r w:rsidRPr="0011217A">
        <w:t xml:space="preserve">1 to the </w:t>
      </w:r>
      <w:r w:rsidRPr="0011217A">
        <w:rPr>
          <w:i/>
        </w:rPr>
        <w:t>Taxation Administration Act 1953</w:t>
      </w:r>
      <w:r w:rsidRPr="0011217A">
        <w:t xml:space="preserve"> from payments that it makes in the period;</w:t>
      </w:r>
    </w:p>
    <w:p w:rsidR="005E0171" w:rsidRPr="0011217A" w:rsidRDefault="005E0171" w:rsidP="0011217A">
      <w:pPr>
        <w:pStyle w:val="paragraph"/>
      </w:pPr>
      <w:r w:rsidRPr="0011217A">
        <w:tab/>
        <w:t>(b)</w:t>
      </w:r>
      <w:r w:rsidRPr="0011217A">
        <w:tab/>
        <w:t>the total of all amounts that the entity must pay under Division</w:t>
      </w:r>
      <w:r w:rsidR="0011217A" w:rsidRPr="0011217A">
        <w:t> </w:t>
      </w:r>
      <w:r w:rsidRPr="0011217A">
        <w:t>13 in that Schedule in relation to alienated personal services payments that it receives in the period</w:t>
      </w:r>
      <w:r w:rsidR="0011217A" w:rsidRPr="0011217A">
        <w:t xml:space="preserve"> </w:t>
      </w:r>
      <w:r w:rsidRPr="0011217A">
        <w:t>(regardless of whether the entity actually pays the amounts).</w:t>
      </w:r>
    </w:p>
    <w:p w:rsidR="005E0171" w:rsidRPr="0011217A" w:rsidRDefault="005E0171" w:rsidP="0011217A">
      <w:pPr>
        <w:pStyle w:val="ItemHead"/>
      </w:pPr>
      <w:r w:rsidRPr="0011217A">
        <w:t>3  Paragraphs 5(1)(a) and (b)</w:t>
      </w:r>
    </w:p>
    <w:p w:rsidR="005E0171" w:rsidRPr="0011217A" w:rsidRDefault="005E0171" w:rsidP="0011217A">
      <w:pPr>
        <w:pStyle w:val="Item"/>
      </w:pPr>
      <w:r w:rsidRPr="0011217A">
        <w:t>Repeal the paragraphs, substitute:</w:t>
      </w:r>
    </w:p>
    <w:p w:rsidR="005E0171" w:rsidRPr="0011217A" w:rsidRDefault="005E0171" w:rsidP="0011217A">
      <w:pPr>
        <w:pStyle w:val="paragraph"/>
      </w:pPr>
      <w:r w:rsidRPr="0011217A">
        <w:tab/>
        <w:t>(a)</w:t>
      </w:r>
      <w:r w:rsidRPr="0011217A">
        <w:tab/>
        <w:t>any of the following requirements are satisfied:</w:t>
      </w:r>
    </w:p>
    <w:p w:rsidR="005E0171" w:rsidRPr="0011217A" w:rsidRDefault="005E0171" w:rsidP="0011217A">
      <w:pPr>
        <w:pStyle w:val="paragraphsub"/>
      </w:pPr>
      <w:r w:rsidRPr="0011217A">
        <w:tab/>
        <w:t>(i)</w:t>
      </w:r>
      <w:r w:rsidRPr="0011217A">
        <w:tab/>
        <w:t>the entity makes a payment in the period and must withhold an amount from the payment under Subdivision</w:t>
      </w:r>
      <w:r w:rsidR="0011217A" w:rsidRPr="0011217A">
        <w:t> </w:t>
      </w:r>
      <w:r w:rsidRPr="0011217A">
        <w:t>12</w:t>
      </w:r>
      <w:r w:rsidR="002B6B3E">
        <w:noBreakHyphen/>
      </w:r>
      <w:r w:rsidRPr="0011217A">
        <w:t>B, 12</w:t>
      </w:r>
      <w:r w:rsidR="002B6B3E">
        <w:noBreakHyphen/>
      </w:r>
      <w:r w:rsidRPr="0011217A">
        <w:t>C or 12</w:t>
      </w:r>
      <w:r w:rsidR="002B6B3E">
        <w:noBreakHyphen/>
      </w:r>
      <w:r w:rsidRPr="0011217A">
        <w:t>D in Schedule</w:t>
      </w:r>
      <w:r w:rsidR="0011217A" w:rsidRPr="0011217A">
        <w:t> </w:t>
      </w:r>
      <w:r w:rsidRPr="0011217A">
        <w:t xml:space="preserve">1 to the </w:t>
      </w:r>
      <w:r w:rsidRPr="0011217A">
        <w:rPr>
          <w:i/>
        </w:rPr>
        <w:t xml:space="preserve">Taxation Administration Act 1953 </w:t>
      </w:r>
      <w:r w:rsidRPr="0011217A">
        <w:t>(regardless of whether the entity actually withholds the amount);</w:t>
      </w:r>
    </w:p>
    <w:p w:rsidR="005E0171" w:rsidRPr="0011217A" w:rsidRDefault="005E0171" w:rsidP="0011217A">
      <w:pPr>
        <w:pStyle w:val="paragraphsub"/>
      </w:pPr>
      <w:r w:rsidRPr="0011217A">
        <w:tab/>
        <w:t>(ii)</w:t>
      </w:r>
      <w:r w:rsidRPr="0011217A">
        <w:tab/>
        <w:t>the entity must pay an amount under Division</w:t>
      </w:r>
      <w:r w:rsidR="0011217A" w:rsidRPr="0011217A">
        <w:t> </w:t>
      </w:r>
      <w:r w:rsidRPr="0011217A">
        <w:t>13 in that Schedule in relation to an alienated personal services payment that it receives in the period</w:t>
      </w:r>
      <w:r w:rsidR="0011217A" w:rsidRPr="0011217A">
        <w:t xml:space="preserve"> </w:t>
      </w:r>
      <w:r w:rsidRPr="0011217A">
        <w:t>(regardless of whether the entity actually pays the amount); and</w:t>
      </w:r>
    </w:p>
    <w:p w:rsidR="005E0171" w:rsidRPr="0011217A" w:rsidRDefault="005E0171" w:rsidP="0011217A">
      <w:pPr>
        <w:pStyle w:val="Transitional"/>
      </w:pPr>
      <w:r w:rsidRPr="0011217A">
        <w:lastRenderedPageBreak/>
        <w:t>4  Application</w:t>
      </w:r>
    </w:p>
    <w:p w:rsidR="002B6B3E" w:rsidRDefault="005E0171" w:rsidP="0011217A">
      <w:pPr>
        <w:pStyle w:val="Item"/>
      </w:pPr>
      <w:r w:rsidRPr="0011217A">
        <w:t>The amendments made by this Schedule apply in relation to an entitlement for a cash flow boost in respect of a period starting on or after 1</w:t>
      </w:r>
      <w:r w:rsidR="0011217A" w:rsidRPr="0011217A">
        <w:t> </w:t>
      </w:r>
      <w:r w:rsidRPr="0011217A">
        <w:t>January 2020.</w:t>
      </w:r>
    </w:p>
    <w:p w:rsidR="00B31722" w:rsidRDefault="00B31722" w:rsidP="00B31722"/>
    <w:p w:rsidR="00B31722" w:rsidRDefault="00B31722" w:rsidP="00B31722">
      <w:pPr>
        <w:pStyle w:val="AssentBk"/>
        <w:keepNext/>
      </w:pPr>
    </w:p>
    <w:p w:rsidR="00B31722" w:rsidRDefault="00B31722" w:rsidP="00B31722">
      <w:pPr>
        <w:pStyle w:val="AssentBk"/>
        <w:keepNext/>
      </w:pPr>
    </w:p>
    <w:p w:rsidR="00B31722" w:rsidRDefault="00B31722" w:rsidP="00B31722">
      <w:pPr>
        <w:pStyle w:val="2ndRd"/>
        <w:keepNext/>
        <w:pBdr>
          <w:top w:val="single" w:sz="2" w:space="1" w:color="auto"/>
        </w:pBdr>
      </w:pPr>
    </w:p>
    <w:p w:rsidR="00B31722" w:rsidRDefault="00B3172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31722" w:rsidRDefault="00B3172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June 2020</w:t>
      </w:r>
    </w:p>
    <w:p w:rsidR="00B31722" w:rsidRDefault="00B3172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June 2020</w:t>
      </w:r>
      <w:r>
        <w:t>]</w:t>
      </w:r>
    </w:p>
    <w:p w:rsidR="00B31722" w:rsidRDefault="00B31722" w:rsidP="000C5962"/>
    <w:p w:rsidR="003F2FF6" w:rsidRPr="00B31722" w:rsidRDefault="00B31722" w:rsidP="00B31722">
      <w:pPr>
        <w:framePr w:hSpace="180" w:wrap="around" w:vAnchor="text" w:hAnchor="page" w:x="2410" w:y="7321"/>
      </w:pPr>
      <w:r>
        <w:t>(81/20)</w:t>
      </w:r>
    </w:p>
    <w:p w:rsidR="00B31722" w:rsidRDefault="00B31722"/>
    <w:sectPr w:rsidR="00B31722" w:rsidSect="003F2FF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C3" w:rsidRDefault="008865C3" w:rsidP="0048364F">
      <w:pPr>
        <w:spacing w:line="240" w:lineRule="auto"/>
      </w:pPr>
      <w:r>
        <w:separator/>
      </w:r>
    </w:p>
  </w:endnote>
  <w:endnote w:type="continuationSeparator" w:id="0">
    <w:p w:rsidR="008865C3" w:rsidRDefault="008865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5F1388" w:rsidRDefault="008865C3" w:rsidP="001121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722" w:rsidRDefault="00B3172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31722" w:rsidRDefault="00B31722" w:rsidP="00CD12A5"/>
  <w:p w:rsidR="008865C3" w:rsidRDefault="008865C3" w:rsidP="0011217A">
    <w:pPr>
      <w:pStyle w:val="Footer"/>
      <w:spacing w:before="120"/>
    </w:pPr>
  </w:p>
  <w:p w:rsidR="008865C3" w:rsidRPr="005F1388" w:rsidRDefault="008865C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ED79B6" w:rsidRDefault="008865C3" w:rsidP="001121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Default="008865C3" w:rsidP="001121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865C3" w:rsidTr="007621A6">
      <w:tc>
        <w:tcPr>
          <w:tcW w:w="646" w:type="dxa"/>
        </w:tcPr>
        <w:p w:rsidR="008865C3" w:rsidRDefault="008865C3" w:rsidP="007621A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23E9">
            <w:rPr>
              <w:i/>
              <w:noProof/>
              <w:sz w:val="18"/>
            </w:rPr>
            <w:t>xviii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65C3" w:rsidRDefault="008865C3" w:rsidP="007621A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Treasury Laws Amendment (2020 Measures No. 3)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865C3" w:rsidRDefault="008865C3" w:rsidP="007621A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No. 61,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865C3" w:rsidRDefault="008865C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Default="008865C3" w:rsidP="001121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865C3" w:rsidTr="007621A6">
      <w:tc>
        <w:tcPr>
          <w:tcW w:w="1247" w:type="dxa"/>
        </w:tcPr>
        <w:p w:rsidR="008865C3" w:rsidRDefault="008865C3" w:rsidP="007621A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No. 61,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65C3" w:rsidRDefault="008865C3" w:rsidP="007621A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Treasury Laws Amendment (2020 Measures No. 3)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865C3" w:rsidRDefault="008865C3" w:rsidP="007621A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23E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865C3" w:rsidRPr="00ED79B6" w:rsidRDefault="008865C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A961C4" w:rsidRDefault="008865C3" w:rsidP="0011217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865C3" w:rsidTr="002B08DC">
      <w:tc>
        <w:tcPr>
          <w:tcW w:w="646" w:type="dxa"/>
        </w:tcPr>
        <w:p w:rsidR="008865C3" w:rsidRDefault="008865C3" w:rsidP="007621A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123E9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65C3" w:rsidRDefault="008865C3" w:rsidP="007621A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Treasury Laws Amendment (2020 Measures No. 3)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865C3" w:rsidRDefault="008865C3" w:rsidP="007621A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No. 61,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865C3" w:rsidRPr="00A961C4" w:rsidRDefault="008865C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A961C4" w:rsidRDefault="008865C3" w:rsidP="001121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865C3" w:rsidTr="002B08DC">
      <w:tc>
        <w:tcPr>
          <w:tcW w:w="1247" w:type="dxa"/>
        </w:tcPr>
        <w:p w:rsidR="008865C3" w:rsidRDefault="008865C3" w:rsidP="007621A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No. 61,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65C3" w:rsidRDefault="008865C3" w:rsidP="007621A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Treasury Laws Amendment (2020 Measures No. 3)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865C3" w:rsidRDefault="008865C3" w:rsidP="007621A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123E9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865C3" w:rsidRPr="00055B5C" w:rsidRDefault="008865C3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A961C4" w:rsidRDefault="008865C3" w:rsidP="0011217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1"/>
      <w:gridCol w:w="5214"/>
      <w:gridCol w:w="654"/>
    </w:tblGrid>
    <w:tr w:rsidR="008865C3" w:rsidTr="002B08DC">
      <w:tc>
        <w:tcPr>
          <w:tcW w:w="1247" w:type="dxa"/>
        </w:tcPr>
        <w:p w:rsidR="008865C3" w:rsidRDefault="008865C3" w:rsidP="007621A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No. 61,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865C3" w:rsidRDefault="008865C3" w:rsidP="007621A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8762A">
            <w:rPr>
              <w:i/>
              <w:sz w:val="18"/>
            </w:rPr>
            <w:t>Treasury Laws Amendment (2020 Measures No. 3)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865C3" w:rsidRDefault="008865C3" w:rsidP="007621A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123E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865C3" w:rsidRPr="00A961C4" w:rsidRDefault="008865C3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C3" w:rsidRDefault="008865C3" w:rsidP="0048364F">
      <w:pPr>
        <w:spacing w:line="240" w:lineRule="auto"/>
      </w:pPr>
      <w:r>
        <w:separator/>
      </w:r>
    </w:p>
  </w:footnote>
  <w:footnote w:type="continuationSeparator" w:id="0">
    <w:p w:rsidR="008865C3" w:rsidRDefault="008865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5F1388" w:rsidRDefault="008865C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5F1388" w:rsidRDefault="008865C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5F1388" w:rsidRDefault="008865C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ED79B6" w:rsidRDefault="008865C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ED79B6" w:rsidRDefault="008865C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ED79B6" w:rsidRDefault="008865C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A961C4" w:rsidRDefault="008865C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8762A">
      <w:rPr>
        <w:b/>
        <w:sz w:val="20"/>
      </w:rPr>
      <w:fldChar w:fldCharType="separate"/>
    </w:r>
    <w:r w:rsidR="0048762A">
      <w:rPr>
        <w:b/>
        <w:noProof/>
        <w:sz w:val="20"/>
      </w:rPr>
      <w:t>Schedule 6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8762A">
      <w:rPr>
        <w:sz w:val="20"/>
      </w:rPr>
      <w:fldChar w:fldCharType="separate"/>
    </w:r>
    <w:r w:rsidR="0048762A">
      <w:rPr>
        <w:noProof/>
        <w:sz w:val="20"/>
      </w:rPr>
      <w:t>Cash flow boost</w:t>
    </w:r>
    <w:r>
      <w:rPr>
        <w:sz w:val="20"/>
      </w:rPr>
      <w:fldChar w:fldCharType="end"/>
    </w:r>
  </w:p>
  <w:p w:rsidR="008865C3" w:rsidRPr="00A961C4" w:rsidRDefault="008865C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65C3" w:rsidRPr="00A961C4" w:rsidRDefault="008865C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A961C4" w:rsidRDefault="008865C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8762A">
      <w:rPr>
        <w:sz w:val="20"/>
      </w:rPr>
      <w:fldChar w:fldCharType="separate"/>
    </w:r>
    <w:r w:rsidR="0048762A">
      <w:rPr>
        <w:noProof/>
        <w:sz w:val="20"/>
      </w:rPr>
      <w:t>Cash flow boost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8762A">
      <w:rPr>
        <w:b/>
        <w:sz w:val="20"/>
      </w:rPr>
      <w:fldChar w:fldCharType="separate"/>
    </w:r>
    <w:r w:rsidR="0048762A">
      <w:rPr>
        <w:b/>
        <w:noProof/>
        <w:sz w:val="20"/>
      </w:rPr>
      <w:t>Schedule 6</w:t>
    </w:r>
    <w:r>
      <w:rPr>
        <w:b/>
        <w:sz w:val="20"/>
      </w:rPr>
      <w:fldChar w:fldCharType="end"/>
    </w:r>
  </w:p>
  <w:p w:rsidR="008865C3" w:rsidRPr="00A961C4" w:rsidRDefault="008865C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865C3" w:rsidRPr="00A961C4" w:rsidRDefault="008865C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C3" w:rsidRPr="00A961C4" w:rsidRDefault="008865C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D0"/>
    <w:rsid w:val="000113BC"/>
    <w:rsid w:val="000136AF"/>
    <w:rsid w:val="00014419"/>
    <w:rsid w:val="000417C9"/>
    <w:rsid w:val="000442D0"/>
    <w:rsid w:val="00055B5C"/>
    <w:rsid w:val="00056391"/>
    <w:rsid w:val="00060FF9"/>
    <w:rsid w:val="000614BF"/>
    <w:rsid w:val="00085ED1"/>
    <w:rsid w:val="000B1FD2"/>
    <w:rsid w:val="000D05EF"/>
    <w:rsid w:val="000F21C1"/>
    <w:rsid w:val="00101D90"/>
    <w:rsid w:val="0010745C"/>
    <w:rsid w:val="0010788C"/>
    <w:rsid w:val="0011217A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D6D8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B08DC"/>
    <w:rsid w:val="002B5A30"/>
    <w:rsid w:val="002B6B3E"/>
    <w:rsid w:val="002D043A"/>
    <w:rsid w:val="002D395A"/>
    <w:rsid w:val="00307F56"/>
    <w:rsid w:val="00340B1D"/>
    <w:rsid w:val="003415D3"/>
    <w:rsid w:val="00350417"/>
    <w:rsid w:val="00350A80"/>
    <w:rsid w:val="00352B0F"/>
    <w:rsid w:val="00373874"/>
    <w:rsid w:val="00375C6C"/>
    <w:rsid w:val="003A7B3C"/>
    <w:rsid w:val="003B1FEF"/>
    <w:rsid w:val="003B4E3D"/>
    <w:rsid w:val="003C5F2B"/>
    <w:rsid w:val="003D0BFE"/>
    <w:rsid w:val="003D5700"/>
    <w:rsid w:val="003E3F72"/>
    <w:rsid w:val="003F2FF6"/>
    <w:rsid w:val="00405579"/>
    <w:rsid w:val="00410B8E"/>
    <w:rsid w:val="004116CD"/>
    <w:rsid w:val="00421FC1"/>
    <w:rsid w:val="004229C7"/>
    <w:rsid w:val="00424CA9"/>
    <w:rsid w:val="004263EC"/>
    <w:rsid w:val="00436785"/>
    <w:rsid w:val="00436BD5"/>
    <w:rsid w:val="00437E4B"/>
    <w:rsid w:val="0044291A"/>
    <w:rsid w:val="0048196B"/>
    <w:rsid w:val="0048364F"/>
    <w:rsid w:val="00486D05"/>
    <w:rsid w:val="0048762A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965D0"/>
    <w:rsid w:val="005A0D92"/>
    <w:rsid w:val="005B4067"/>
    <w:rsid w:val="005C3F41"/>
    <w:rsid w:val="005E0171"/>
    <w:rsid w:val="005E152A"/>
    <w:rsid w:val="00600219"/>
    <w:rsid w:val="006005FA"/>
    <w:rsid w:val="00641DE5"/>
    <w:rsid w:val="006523ED"/>
    <w:rsid w:val="00656F0C"/>
    <w:rsid w:val="00677CC2"/>
    <w:rsid w:val="00681F92"/>
    <w:rsid w:val="006842C2"/>
    <w:rsid w:val="00685F42"/>
    <w:rsid w:val="0069207B"/>
    <w:rsid w:val="006A1791"/>
    <w:rsid w:val="006A4B23"/>
    <w:rsid w:val="006C2874"/>
    <w:rsid w:val="006C7F8C"/>
    <w:rsid w:val="006D380D"/>
    <w:rsid w:val="006E0135"/>
    <w:rsid w:val="006E303A"/>
    <w:rsid w:val="006F50A3"/>
    <w:rsid w:val="006F7E19"/>
    <w:rsid w:val="00700B2C"/>
    <w:rsid w:val="00701CD0"/>
    <w:rsid w:val="00705193"/>
    <w:rsid w:val="00712D8D"/>
    <w:rsid w:val="00713084"/>
    <w:rsid w:val="00714B26"/>
    <w:rsid w:val="00731E00"/>
    <w:rsid w:val="007440B7"/>
    <w:rsid w:val="007621A6"/>
    <w:rsid w:val="007634AD"/>
    <w:rsid w:val="007715C9"/>
    <w:rsid w:val="00774EDD"/>
    <w:rsid w:val="007757EC"/>
    <w:rsid w:val="007B30AA"/>
    <w:rsid w:val="007E7D4A"/>
    <w:rsid w:val="008006CC"/>
    <w:rsid w:val="00804B3D"/>
    <w:rsid w:val="00807F18"/>
    <w:rsid w:val="008221D3"/>
    <w:rsid w:val="00831E8D"/>
    <w:rsid w:val="00856A31"/>
    <w:rsid w:val="00857D6B"/>
    <w:rsid w:val="00870587"/>
    <w:rsid w:val="00872EE7"/>
    <w:rsid w:val="00873F22"/>
    <w:rsid w:val="008754D0"/>
    <w:rsid w:val="00877D48"/>
    <w:rsid w:val="00883781"/>
    <w:rsid w:val="00885570"/>
    <w:rsid w:val="008865C3"/>
    <w:rsid w:val="00893958"/>
    <w:rsid w:val="008A2E77"/>
    <w:rsid w:val="008B6424"/>
    <w:rsid w:val="008C6F6F"/>
    <w:rsid w:val="008D0EE0"/>
    <w:rsid w:val="008D3E94"/>
    <w:rsid w:val="008D523E"/>
    <w:rsid w:val="008F4F1C"/>
    <w:rsid w:val="008F77C4"/>
    <w:rsid w:val="009103F3"/>
    <w:rsid w:val="00932377"/>
    <w:rsid w:val="00965D7D"/>
    <w:rsid w:val="00967042"/>
    <w:rsid w:val="0098255A"/>
    <w:rsid w:val="009845BE"/>
    <w:rsid w:val="009969C9"/>
    <w:rsid w:val="0099736A"/>
    <w:rsid w:val="009A48F4"/>
    <w:rsid w:val="009E0E0F"/>
    <w:rsid w:val="009F7BD0"/>
    <w:rsid w:val="00A048FF"/>
    <w:rsid w:val="00A10775"/>
    <w:rsid w:val="00A231E2"/>
    <w:rsid w:val="00A24F9B"/>
    <w:rsid w:val="00A36C48"/>
    <w:rsid w:val="00A41E0B"/>
    <w:rsid w:val="00A44958"/>
    <w:rsid w:val="00A55631"/>
    <w:rsid w:val="00A64912"/>
    <w:rsid w:val="00A70A74"/>
    <w:rsid w:val="00A7603C"/>
    <w:rsid w:val="00AA3795"/>
    <w:rsid w:val="00AC1E75"/>
    <w:rsid w:val="00AD5641"/>
    <w:rsid w:val="00AE1088"/>
    <w:rsid w:val="00AF1BA4"/>
    <w:rsid w:val="00B032D8"/>
    <w:rsid w:val="00B31722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0301"/>
    <w:rsid w:val="00C164CA"/>
    <w:rsid w:val="00C176CF"/>
    <w:rsid w:val="00C42BF8"/>
    <w:rsid w:val="00C460AE"/>
    <w:rsid w:val="00C50043"/>
    <w:rsid w:val="00C54E84"/>
    <w:rsid w:val="00C7573B"/>
    <w:rsid w:val="00C76CF3"/>
    <w:rsid w:val="00C77B5B"/>
    <w:rsid w:val="00CE1E31"/>
    <w:rsid w:val="00CF0BB2"/>
    <w:rsid w:val="00D00EAA"/>
    <w:rsid w:val="00D123E9"/>
    <w:rsid w:val="00D13441"/>
    <w:rsid w:val="00D243A3"/>
    <w:rsid w:val="00D477C3"/>
    <w:rsid w:val="00D52EFE"/>
    <w:rsid w:val="00D63EF6"/>
    <w:rsid w:val="00D70DFB"/>
    <w:rsid w:val="00D73029"/>
    <w:rsid w:val="00D766DF"/>
    <w:rsid w:val="00DC177C"/>
    <w:rsid w:val="00DC2E68"/>
    <w:rsid w:val="00DD23B5"/>
    <w:rsid w:val="00DE2002"/>
    <w:rsid w:val="00DF7AE9"/>
    <w:rsid w:val="00E05704"/>
    <w:rsid w:val="00E14C28"/>
    <w:rsid w:val="00E20B56"/>
    <w:rsid w:val="00E24D66"/>
    <w:rsid w:val="00E54292"/>
    <w:rsid w:val="00E54F1C"/>
    <w:rsid w:val="00E74DC7"/>
    <w:rsid w:val="00E87699"/>
    <w:rsid w:val="00E947C6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A3183"/>
    <w:rsid w:val="00FA420B"/>
    <w:rsid w:val="00FC48A8"/>
    <w:rsid w:val="00FD1E13"/>
    <w:rsid w:val="00FD268E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B082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121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F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F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F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F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F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F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F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F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217A"/>
  </w:style>
  <w:style w:type="paragraph" w:customStyle="1" w:styleId="OPCParaBase">
    <w:name w:val="OPCParaBase"/>
    <w:link w:val="OPCParaBaseChar"/>
    <w:qFormat/>
    <w:rsid w:val="001121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121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21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21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21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21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21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21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21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21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21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1217A"/>
  </w:style>
  <w:style w:type="paragraph" w:customStyle="1" w:styleId="Blocks">
    <w:name w:val="Blocks"/>
    <w:aliases w:val="bb"/>
    <w:basedOn w:val="OPCParaBase"/>
    <w:qFormat/>
    <w:rsid w:val="001121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21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21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217A"/>
    <w:rPr>
      <w:i/>
    </w:rPr>
  </w:style>
  <w:style w:type="paragraph" w:customStyle="1" w:styleId="BoxList">
    <w:name w:val="BoxList"/>
    <w:aliases w:val="bl"/>
    <w:basedOn w:val="BoxText"/>
    <w:qFormat/>
    <w:rsid w:val="001121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21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21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217A"/>
    <w:pPr>
      <w:ind w:left="1985" w:hanging="851"/>
    </w:pPr>
  </w:style>
  <w:style w:type="character" w:customStyle="1" w:styleId="CharAmPartNo">
    <w:name w:val="CharAmPartNo"/>
    <w:basedOn w:val="OPCCharBase"/>
    <w:qFormat/>
    <w:rsid w:val="0011217A"/>
  </w:style>
  <w:style w:type="character" w:customStyle="1" w:styleId="CharAmPartText">
    <w:name w:val="CharAmPartText"/>
    <w:basedOn w:val="OPCCharBase"/>
    <w:qFormat/>
    <w:rsid w:val="0011217A"/>
  </w:style>
  <w:style w:type="character" w:customStyle="1" w:styleId="CharAmSchNo">
    <w:name w:val="CharAmSchNo"/>
    <w:basedOn w:val="OPCCharBase"/>
    <w:qFormat/>
    <w:rsid w:val="0011217A"/>
  </w:style>
  <w:style w:type="character" w:customStyle="1" w:styleId="CharAmSchText">
    <w:name w:val="CharAmSchText"/>
    <w:basedOn w:val="OPCCharBase"/>
    <w:qFormat/>
    <w:rsid w:val="0011217A"/>
  </w:style>
  <w:style w:type="character" w:customStyle="1" w:styleId="CharBoldItalic">
    <w:name w:val="CharBoldItalic"/>
    <w:basedOn w:val="OPCCharBase"/>
    <w:uiPriority w:val="1"/>
    <w:qFormat/>
    <w:rsid w:val="001121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217A"/>
  </w:style>
  <w:style w:type="character" w:customStyle="1" w:styleId="CharChapText">
    <w:name w:val="CharChapText"/>
    <w:basedOn w:val="OPCCharBase"/>
    <w:uiPriority w:val="1"/>
    <w:qFormat/>
    <w:rsid w:val="0011217A"/>
  </w:style>
  <w:style w:type="character" w:customStyle="1" w:styleId="CharDivNo">
    <w:name w:val="CharDivNo"/>
    <w:basedOn w:val="OPCCharBase"/>
    <w:uiPriority w:val="1"/>
    <w:qFormat/>
    <w:rsid w:val="0011217A"/>
  </w:style>
  <w:style w:type="character" w:customStyle="1" w:styleId="CharDivText">
    <w:name w:val="CharDivText"/>
    <w:basedOn w:val="OPCCharBase"/>
    <w:uiPriority w:val="1"/>
    <w:qFormat/>
    <w:rsid w:val="0011217A"/>
  </w:style>
  <w:style w:type="character" w:customStyle="1" w:styleId="CharItalic">
    <w:name w:val="CharItalic"/>
    <w:basedOn w:val="OPCCharBase"/>
    <w:uiPriority w:val="1"/>
    <w:qFormat/>
    <w:rsid w:val="0011217A"/>
    <w:rPr>
      <w:i/>
    </w:rPr>
  </w:style>
  <w:style w:type="character" w:customStyle="1" w:styleId="CharPartNo">
    <w:name w:val="CharPartNo"/>
    <w:basedOn w:val="OPCCharBase"/>
    <w:uiPriority w:val="1"/>
    <w:qFormat/>
    <w:rsid w:val="0011217A"/>
  </w:style>
  <w:style w:type="character" w:customStyle="1" w:styleId="CharPartText">
    <w:name w:val="CharPartText"/>
    <w:basedOn w:val="OPCCharBase"/>
    <w:uiPriority w:val="1"/>
    <w:qFormat/>
    <w:rsid w:val="0011217A"/>
  </w:style>
  <w:style w:type="character" w:customStyle="1" w:styleId="CharSectno">
    <w:name w:val="CharSectno"/>
    <w:basedOn w:val="OPCCharBase"/>
    <w:qFormat/>
    <w:rsid w:val="0011217A"/>
  </w:style>
  <w:style w:type="character" w:customStyle="1" w:styleId="CharSubdNo">
    <w:name w:val="CharSubdNo"/>
    <w:basedOn w:val="OPCCharBase"/>
    <w:uiPriority w:val="1"/>
    <w:qFormat/>
    <w:rsid w:val="0011217A"/>
  </w:style>
  <w:style w:type="character" w:customStyle="1" w:styleId="CharSubdText">
    <w:name w:val="CharSubdText"/>
    <w:basedOn w:val="OPCCharBase"/>
    <w:uiPriority w:val="1"/>
    <w:qFormat/>
    <w:rsid w:val="0011217A"/>
  </w:style>
  <w:style w:type="paragraph" w:customStyle="1" w:styleId="CTA--">
    <w:name w:val="CTA --"/>
    <w:basedOn w:val="OPCParaBase"/>
    <w:next w:val="Normal"/>
    <w:rsid w:val="001121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21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21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21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21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21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21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21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21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21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21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21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21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21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21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21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21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21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21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21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21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21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21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21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21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21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21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21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21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21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21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217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21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21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21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121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21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21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21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21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21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21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21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21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21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21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21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21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21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21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1121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21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21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21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21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217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217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1217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217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21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21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121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21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21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21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21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21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21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21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21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21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21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217A"/>
    <w:rPr>
      <w:sz w:val="16"/>
    </w:rPr>
  </w:style>
  <w:style w:type="table" w:customStyle="1" w:styleId="CFlag">
    <w:name w:val="CFlag"/>
    <w:basedOn w:val="TableNormal"/>
    <w:uiPriority w:val="99"/>
    <w:rsid w:val="0011217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121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217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1217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21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121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21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21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21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21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1217A"/>
    <w:pPr>
      <w:spacing w:before="120"/>
    </w:pPr>
  </w:style>
  <w:style w:type="paragraph" w:customStyle="1" w:styleId="TableTextEndNotes">
    <w:name w:val="TableTextEndNotes"/>
    <w:aliases w:val="Tten"/>
    <w:basedOn w:val="Normal"/>
    <w:rsid w:val="0011217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1217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121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21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21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21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21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21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21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121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21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121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1217A"/>
  </w:style>
  <w:style w:type="character" w:customStyle="1" w:styleId="CharSubPartNoCASA">
    <w:name w:val="CharSubPartNo(CASA)"/>
    <w:basedOn w:val="OPCCharBase"/>
    <w:uiPriority w:val="1"/>
    <w:rsid w:val="0011217A"/>
  </w:style>
  <w:style w:type="paragraph" w:customStyle="1" w:styleId="ENoteTTIndentHeadingSub">
    <w:name w:val="ENoteTTIndentHeadingSub"/>
    <w:aliases w:val="enTTHis"/>
    <w:basedOn w:val="OPCParaBase"/>
    <w:rsid w:val="001121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21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21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217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1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121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21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217A"/>
    <w:rPr>
      <w:sz w:val="22"/>
    </w:rPr>
  </w:style>
  <w:style w:type="paragraph" w:customStyle="1" w:styleId="SOTextNote">
    <w:name w:val="SO TextNote"/>
    <w:aliases w:val="sont"/>
    <w:basedOn w:val="SOText"/>
    <w:qFormat/>
    <w:rsid w:val="001121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21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217A"/>
    <w:rPr>
      <w:sz w:val="22"/>
    </w:rPr>
  </w:style>
  <w:style w:type="paragraph" w:customStyle="1" w:styleId="FileName">
    <w:name w:val="FileName"/>
    <w:basedOn w:val="Normal"/>
    <w:rsid w:val="0011217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21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21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21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21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21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21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21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21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21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217A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1217A"/>
  </w:style>
  <w:style w:type="character" w:customStyle="1" w:styleId="TabletextChar">
    <w:name w:val="Tabletext Char"/>
    <w:aliases w:val="tt Char"/>
    <w:basedOn w:val="DefaultParagraphFont"/>
    <w:link w:val="Tabletext"/>
    <w:rsid w:val="005E0171"/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E017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5E0171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221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1D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2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FF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F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FF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FF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FF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F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F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F2FF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F2FF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F2FF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F2FF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F2FF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F2FF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F2FF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F2FF6"/>
  </w:style>
  <w:style w:type="character" w:customStyle="1" w:styleId="ShortTCPChar">
    <w:name w:val="ShortTCP Char"/>
    <w:basedOn w:val="ShortTChar"/>
    <w:link w:val="ShortTCP"/>
    <w:rsid w:val="003F2FF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F2FF6"/>
    <w:pPr>
      <w:spacing w:before="400"/>
    </w:pPr>
  </w:style>
  <w:style w:type="character" w:customStyle="1" w:styleId="ActNoCPChar">
    <w:name w:val="ActNoCP Char"/>
    <w:basedOn w:val="ActnoChar"/>
    <w:link w:val="ActNoCP"/>
    <w:rsid w:val="003F2FF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F2FF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3172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3172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3172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23</Pages>
  <Words>3282</Words>
  <Characters>16181</Characters>
  <Application>Microsoft Office Word</Application>
  <DocSecurity>0</DocSecurity>
  <PresentationFormat/>
  <Lines>1618</Lines>
  <Paragraphs>1497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2021-03-23T02:56:00Z</dcterms:created>
  <dcterms:modified xsi:type="dcterms:W3CDTF">2021-03-23T03:04:00Z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(2020 Measures No. 3) Act 2020</vt:lpwstr>
  </property>
  <property fmtid="{D5CDD505-2E9C-101B-9397-08002B2CF9AE}" pid="5" name="ActNo">
    <vt:lpwstr>No. 61,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OPC7506</vt:lpwstr>
  </property>
</Properties>
</file>