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D5" w:rsidRPr="007E6931" w:rsidRDefault="004002D5" w:rsidP="00AD1103">
      <w:pPr>
        <w:pStyle w:val="OutlineNumberedLevel1"/>
        <w:rPr>
          <w:b/>
          <w:sz w:val="28"/>
          <w:szCs w:val="28"/>
        </w:rPr>
      </w:pPr>
      <w:r w:rsidRPr="007E6931">
        <w:rPr>
          <w:b/>
          <w:sz w:val="28"/>
          <w:szCs w:val="28"/>
        </w:rPr>
        <w:t>HEAVY VEHICLE NATIONAL LAW</w:t>
      </w:r>
    </w:p>
    <w:p w:rsidR="004002D5" w:rsidRPr="007E6931" w:rsidRDefault="00B41236" w:rsidP="00AD1103">
      <w:pPr>
        <w:pStyle w:val="OutlineNumberedLevel1"/>
        <w:rPr>
          <w:b/>
          <w:sz w:val="28"/>
          <w:szCs w:val="28"/>
        </w:rPr>
      </w:pPr>
      <w:r w:rsidRPr="007E6931">
        <w:rPr>
          <w:b/>
          <w:sz w:val="28"/>
          <w:szCs w:val="28"/>
        </w:rPr>
        <w:t>Tasmania Class 1 Special Purpose Vehicle Exemption Notice 2019</w:t>
      </w:r>
      <w:r w:rsidR="003901B6">
        <w:rPr>
          <w:b/>
          <w:sz w:val="28"/>
          <w:szCs w:val="28"/>
        </w:rPr>
        <w:t xml:space="preserve"> (No.1)</w:t>
      </w:r>
    </w:p>
    <w:p w:rsidR="004002D5" w:rsidRPr="007E6931" w:rsidRDefault="004002D5" w:rsidP="004D39DF">
      <w:pPr>
        <w:pStyle w:val="Sectionheading"/>
        <w:numPr>
          <w:ilvl w:val="0"/>
          <w:numId w:val="1"/>
        </w:numPr>
        <w:jc w:val="both"/>
      </w:pPr>
      <w:r w:rsidRPr="007E6931">
        <w:t>Purpose</w:t>
      </w:r>
    </w:p>
    <w:p w:rsidR="004002D5" w:rsidRPr="004E30B5" w:rsidRDefault="00764CC7" w:rsidP="004E30B5">
      <w:pPr>
        <w:pStyle w:val="OutlineNumberedLevel1"/>
        <w:ind w:left="720"/>
      </w:pPr>
      <w:r w:rsidRPr="007E6931">
        <w:t xml:space="preserve">This Notice </w:t>
      </w:r>
      <w:r w:rsidR="00B41236" w:rsidRPr="007E6931">
        <w:t xml:space="preserve">exempts eligible Class 1 Special Purpose Vehicles </w:t>
      </w:r>
      <w:r w:rsidR="00434D73" w:rsidRPr="007E6931">
        <w:t xml:space="preserve">(SPVs) </w:t>
      </w:r>
      <w:r w:rsidR="00B41236" w:rsidRPr="007E6931">
        <w:t xml:space="preserve">from compliance with certain requirements in </w:t>
      </w:r>
      <w:r w:rsidR="00B41236" w:rsidRPr="007E6931">
        <w:rPr>
          <w:rFonts w:eastAsia="Calibri" w:cs="Calibri"/>
        </w:rPr>
        <w:t xml:space="preserve">Schedule 1 </w:t>
      </w:r>
      <w:r w:rsidR="00AD2BCC">
        <w:rPr>
          <w:rFonts w:eastAsia="Calibri" w:cs="Calibri"/>
        </w:rPr>
        <w:t xml:space="preserve">and Schedule 6 </w:t>
      </w:r>
      <w:r w:rsidR="00B41236" w:rsidRPr="007E6931">
        <w:rPr>
          <w:rFonts w:eastAsia="Calibri" w:cs="Calibri"/>
        </w:rPr>
        <w:t xml:space="preserve">of the </w:t>
      </w:r>
      <w:r w:rsidR="00B41236" w:rsidRPr="007E6931">
        <w:rPr>
          <w:rFonts w:eastAsia="Calibri" w:cs="Calibri"/>
          <w:i/>
        </w:rPr>
        <w:t xml:space="preserve">Heavy Vehicle (Mass Dimension and Loading) National Regulation </w:t>
      </w:r>
      <w:r w:rsidR="00B41236" w:rsidRPr="007E6931">
        <w:rPr>
          <w:rFonts w:eastAsia="Calibri" w:cs="Calibri"/>
        </w:rPr>
        <w:t xml:space="preserve">(the </w:t>
      </w:r>
      <w:r w:rsidR="0060401E">
        <w:rPr>
          <w:rFonts w:eastAsia="Calibri" w:cs="Calibri"/>
        </w:rPr>
        <w:t xml:space="preserve">MDL </w:t>
      </w:r>
      <w:r w:rsidR="00B41236" w:rsidRPr="007E6931">
        <w:rPr>
          <w:rFonts w:eastAsia="Calibri" w:cs="Calibri"/>
        </w:rPr>
        <w:t>Regulation)</w:t>
      </w:r>
      <w:r w:rsidR="0060401E">
        <w:rPr>
          <w:rFonts w:eastAsia="Calibri" w:cs="Calibri"/>
        </w:rPr>
        <w:t xml:space="preserve">, and corresponding vehicle standards requirements under Part 5 of the </w:t>
      </w:r>
      <w:r w:rsidR="0060401E" w:rsidRPr="0060401E">
        <w:rPr>
          <w:rFonts w:eastAsia="Calibri" w:cs="Calibri"/>
          <w:i/>
        </w:rPr>
        <w:t xml:space="preserve">Heavy Vehicle (Vehicle Standards) National Regulation </w:t>
      </w:r>
      <w:r w:rsidR="0060401E">
        <w:rPr>
          <w:rFonts w:eastAsia="Calibri" w:cs="Calibri"/>
        </w:rPr>
        <w:t>(the VS Regulation)</w:t>
      </w:r>
      <w:r w:rsidR="00B41236" w:rsidRPr="007E6931">
        <w:rPr>
          <w:rFonts w:eastAsia="Calibri" w:cs="Calibri"/>
        </w:rPr>
        <w:t xml:space="preserve">. </w:t>
      </w:r>
      <w:r w:rsidR="00742582">
        <w:rPr>
          <w:rFonts w:eastAsia="Calibri" w:cs="Calibri"/>
        </w:rPr>
        <w:t xml:space="preserve">An </w:t>
      </w:r>
      <w:r w:rsidR="00B41236" w:rsidRPr="007E6931">
        <w:rPr>
          <w:rFonts w:eastAsia="Calibri" w:cs="Calibri"/>
        </w:rPr>
        <w:t>Eli</w:t>
      </w:r>
      <w:r w:rsidR="00A1716E" w:rsidRPr="007E6931">
        <w:rPr>
          <w:rFonts w:eastAsia="Calibri" w:cs="Calibri"/>
        </w:rPr>
        <w:t xml:space="preserve">gible </w:t>
      </w:r>
      <w:r w:rsidR="00742582">
        <w:rPr>
          <w:rFonts w:eastAsia="Calibri" w:cs="Calibri"/>
        </w:rPr>
        <w:t>Vehicle</w:t>
      </w:r>
      <w:r w:rsidR="00276FA8" w:rsidRPr="007E6931">
        <w:rPr>
          <w:rFonts w:eastAsia="Calibri" w:cs="Calibri"/>
        </w:rPr>
        <w:t xml:space="preserve"> </w:t>
      </w:r>
      <w:r w:rsidR="004E30B5">
        <w:rPr>
          <w:rFonts w:eastAsia="Calibri" w:cs="Calibri"/>
        </w:rPr>
        <w:t>that meet</w:t>
      </w:r>
      <w:r w:rsidR="00742582">
        <w:rPr>
          <w:rFonts w:eastAsia="Calibri" w:cs="Calibri"/>
        </w:rPr>
        <w:t>s</w:t>
      </w:r>
      <w:r w:rsidR="004E30B5">
        <w:rPr>
          <w:rFonts w:eastAsia="Calibri" w:cs="Calibri"/>
        </w:rPr>
        <w:t xml:space="preserve"> the requirements of </w:t>
      </w:r>
      <w:r w:rsidR="00742582">
        <w:rPr>
          <w:rFonts w:eastAsia="Calibri" w:cs="Calibri"/>
        </w:rPr>
        <w:t xml:space="preserve">this </w:t>
      </w:r>
      <w:r w:rsidR="004E30B5">
        <w:rPr>
          <w:rFonts w:eastAsia="Calibri" w:cs="Calibri"/>
        </w:rPr>
        <w:t xml:space="preserve">Notice and </w:t>
      </w:r>
      <w:r w:rsidR="00742582">
        <w:rPr>
          <w:rFonts w:eastAsia="Calibri" w:cs="Calibri"/>
        </w:rPr>
        <w:t xml:space="preserve">is </w:t>
      </w:r>
      <w:r w:rsidR="001225E8">
        <w:rPr>
          <w:rFonts w:eastAsia="Calibri" w:cs="Calibri"/>
        </w:rPr>
        <w:t>validated by</w:t>
      </w:r>
      <w:r w:rsidR="004E30B5">
        <w:rPr>
          <w:rFonts w:eastAsia="Calibri" w:cs="Calibri"/>
        </w:rPr>
        <w:t xml:space="preserve"> the </w:t>
      </w:r>
      <w:r w:rsidR="00CA405F">
        <w:rPr>
          <w:rFonts w:eastAsia="Calibri" w:cs="Calibri"/>
        </w:rPr>
        <w:t xml:space="preserve">Heavy </w:t>
      </w:r>
      <w:r w:rsidR="004E30B5">
        <w:rPr>
          <w:rFonts w:eastAsia="Calibri" w:cs="Calibri"/>
        </w:rPr>
        <w:t>Vehicle Access</w:t>
      </w:r>
      <w:r w:rsidR="00126EAD">
        <w:rPr>
          <w:rFonts w:eastAsia="Calibri" w:cs="Calibri"/>
        </w:rPr>
        <w:t xml:space="preserve"> Management</w:t>
      </w:r>
      <w:r w:rsidR="004E30B5">
        <w:rPr>
          <w:rFonts w:eastAsia="Calibri" w:cs="Calibri"/>
        </w:rPr>
        <w:t xml:space="preserve"> </w:t>
      </w:r>
      <w:r w:rsidR="00CA405F">
        <w:rPr>
          <w:rFonts w:eastAsia="Calibri" w:cs="Calibri"/>
        </w:rPr>
        <w:t>System</w:t>
      </w:r>
      <w:r w:rsidR="001225E8">
        <w:rPr>
          <w:rFonts w:eastAsia="Calibri" w:cs="Calibri"/>
        </w:rPr>
        <w:t xml:space="preserve"> (HVA</w:t>
      </w:r>
      <w:r w:rsidR="00126EAD">
        <w:rPr>
          <w:rFonts w:eastAsia="Calibri" w:cs="Calibri"/>
        </w:rPr>
        <w:t>M</w:t>
      </w:r>
      <w:r w:rsidR="001225E8">
        <w:rPr>
          <w:rFonts w:eastAsia="Calibri" w:cs="Calibri"/>
        </w:rPr>
        <w:t>S</w:t>
      </w:r>
      <w:proofErr w:type="gramStart"/>
      <w:r w:rsidR="001225E8">
        <w:rPr>
          <w:rFonts w:eastAsia="Calibri" w:cs="Calibri"/>
        </w:rPr>
        <w:t>)</w:t>
      </w:r>
      <w:r w:rsidR="004E30B5">
        <w:rPr>
          <w:rFonts w:eastAsia="Calibri" w:cs="Calibri"/>
        </w:rPr>
        <w:t>,</w:t>
      </w:r>
      <w:proofErr w:type="gramEnd"/>
      <w:r w:rsidR="004E30B5">
        <w:rPr>
          <w:rFonts w:eastAsia="Calibri" w:cs="Calibri"/>
        </w:rPr>
        <w:t xml:space="preserve"> may </w:t>
      </w:r>
      <w:r w:rsidR="000819D7">
        <w:rPr>
          <w:rFonts w:eastAsia="Calibri" w:cs="Calibri"/>
        </w:rPr>
        <w:t>travel</w:t>
      </w:r>
      <w:r w:rsidR="003709E6">
        <w:rPr>
          <w:rFonts w:eastAsia="Calibri" w:cs="Calibri"/>
        </w:rPr>
        <w:t xml:space="preserve"> on </w:t>
      </w:r>
      <w:r w:rsidR="001225E8">
        <w:rPr>
          <w:rFonts w:eastAsia="Calibri" w:cs="Calibri"/>
        </w:rPr>
        <w:t>a road network with access conditions,</w:t>
      </w:r>
      <w:r w:rsidR="004E30B5">
        <w:rPr>
          <w:rFonts w:eastAsia="Calibri" w:cs="Calibri"/>
        </w:rPr>
        <w:t xml:space="preserve"> </w:t>
      </w:r>
      <w:r w:rsidR="003709E6">
        <w:rPr>
          <w:rFonts w:eastAsia="Calibri" w:cs="Calibri"/>
        </w:rPr>
        <w:t xml:space="preserve">specific to </w:t>
      </w:r>
      <w:r w:rsidR="00742582">
        <w:rPr>
          <w:rFonts w:eastAsia="Calibri" w:cs="Calibri"/>
        </w:rPr>
        <w:t>that</w:t>
      </w:r>
      <w:r w:rsidR="003709E6">
        <w:rPr>
          <w:rFonts w:eastAsia="Calibri" w:cs="Calibri"/>
        </w:rPr>
        <w:t xml:space="preserve"> vehicle</w:t>
      </w:r>
      <w:r w:rsidR="00742582">
        <w:rPr>
          <w:rFonts w:eastAsia="Calibri" w:cs="Calibri"/>
        </w:rPr>
        <w:t>’</w:t>
      </w:r>
      <w:r w:rsidR="003709E6">
        <w:rPr>
          <w:rFonts w:eastAsia="Calibri" w:cs="Calibri"/>
        </w:rPr>
        <w:t xml:space="preserve">s </w:t>
      </w:r>
      <w:r w:rsidR="004E30B5">
        <w:rPr>
          <w:rFonts w:eastAsia="Calibri" w:cs="Calibri"/>
        </w:rPr>
        <w:t>mass and configuration characteristics.</w:t>
      </w:r>
    </w:p>
    <w:p w:rsidR="004002D5" w:rsidRPr="007E6931" w:rsidRDefault="004002D5" w:rsidP="004D39DF">
      <w:pPr>
        <w:pStyle w:val="Sectionheading"/>
        <w:numPr>
          <w:ilvl w:val="0"/>
          <w:numId w:val="1"/>
        </w:numPr>
        <w:jc w:val="both"/>
      </w:pPr>
      <w:r w:rsidRPr="007E6931">
        <w:t>Authorising Provision</w:t>
      </w:r>
    </w:p>
    <w:p w:rsidR="004002D5" w:rsidRPr="007E6931" w:rsidRDefault="004002D5" w:rsidP="00AD1103">
      <w:pPr>
        <w:pStyle w:val="OutlineNumberedLevel1"/>
        <w:ind w:left="720"/>
      </w:pPr>
      <w:r w:rsidRPr="007E6931">
        <w:t xml:space="preserve">This Notice is made under </w:t>
      </w:r>
      <w:r w:rsidR="0014637C">
        <w:t>s61 and</w:t>
      </w:r>
      <w:r w:rsidR="00732B11">
        <w:t xml:space="preserve"> </w:t>
      </w:r>
      <w:r w:rsidR="0014637C">
        <w:t>s</w:t>
      </w:r>
      <w:r w:rsidRPr="007E6931">
        <w:t xml:space="preserve">117 of the </w:t>
      </w:r>
      <w:r w:rsidRPr="0060401E">
        <w:rPr>
          <w:i/>
        </w:rPr>
        <w:t>Heavy Vehicle National Law</w:t>
      </w:r>
      <w:r w:rsidRPr="007E6931">
        <w:t xml:space="preserve"> </w:t>
      </w:r>
      <w:r w:rsidR="00970A09" w:rsidRPr="007E6931">
        <w:t xml:space="preserve">(the HVNL) </w:t>
      </w:r>
      <w:r w:rsidRPr="007E6931">
        <w:t xml:space="preserve">as in force in </w:t>
      </w:r>
      <w:r w:rsidR="00984E16">
        <w:t>Tasmania</w:t>
      </w:r>
      <w:r w:rsidRPr="007E6931">
        <w:t>.</w:t>
      </w:r>
    </w:p>
    <w:p w:rsidR="004002D5" w:rsidRPr="007E6931" w:rsidRDefault="004002D5" w:rsidP="004D39DF">
      <w:pPr>
        <w:pStyle w:val="Sectionheading"/>
        <w:numPr>
          <w:ilvl w:val="0"/>
          <w:numId w:val="1"/>
        </w:numPr>
        <w:jc w:val="both"/>
      </w:pPr>
      <w:r w:rsidRPr="007E6931">
        <w:t>Title</w:t>
      </w:r>
    </w:p>
    <w:p w:rsidR="004002D5" w:rsidRPr="007E6931" w:rsidRDefault="004002D5" w:rsidP="00AD1103">
      <w:pPr>
        <w:pStyle w:val="OutlineNumberedLevel1"/>
        <w:ind w:left="720"/>
      </w:pPr>
      <w:r w:rsidRPr="007E6931">
        <w:t xml:space="preserve">This Notice may be cited as the </w:t>
      </w:r>
      <w:r w:rsidR="00B41236" w:rsidRPr="007E6931">
        <w:rPr>
          <w:i/>
        </w:rPr>
        <w:t>Tasmania Class 1 Special Purpose Vehicle</w:t>
      </w:r>
      <w:r w:rsidR="00E24D96">
        <w:rPr>
          <w:i/>
        </w:rPr>
        <w:t xml:space="preserve"> </w:t>
      </w:r>
      <w:r w:rsidR="00B41236" w:rsidRPr="007E6931">
        <w:rPr>
          <w:i/>
        </w:rPr>
        <w:t>Exemption Notice 2019</w:t>
      </w:r>
      <w:r w:rsidR="00037A04" w:rsidRPr="007E6931">
        <w:rPr>
          <w:i/>
        </w:rPr>
        <w:t>.</w:t>
      </w:r>
    </w:p>
    <w:p w:rsidR="004002D5" w:rsidRPr="007E6931" w:rsidRDefault="004002D5" w:rsidP="004D39DF">
      <w:pPr>
        <w:pStyle w:val="Sectionheading"/>
        <w:numPr>
          <w:ilvl w:val="0"/>
          <w:numId w:val="1"/>
        </w:numPr>
        <w:jc w:val="both"/>
      </w:pPr>
      <w:r w:rsidRPr="007E6931">
        <w:t>Commencement</w:t>
      </w:r>
    </w:p>
    <w:p w:rsidR="004002D5" w:rsidRPr="007E6931" w:rsidRDefault="004002D5" w:rsidP="00AD1103">
      <w:pPr>
        <w:pStyle w:val="OutlineNumberedLevel1"/>
        <w:ind w:left="720"/>
      </w:pPr>
      <w:r w:rsidRPr="007E6931">
        <w:t>This Notice commences on</w:t>
      </w:r>
      <w:r w:rsidR="00C14F11">
        <w:rPr>
          <w:rFonts w:eastAsia="Calibri" w:cs="Calibri"/>
        </w:rPr>
        <w:t xml:space="preserve"> </w:t>
      </w:r>
      <w:r w:rsidR="0061464F">
        <w:rPr>
          <w:rFonts w:eastAsia="Calibri" w:cs="Calibri"/>
        </w:rPr>
        <w:t>12 August</w:t>
      </w:r>
      <w:r w:rsidR="00781CF0">
        <w:rPr>
          <w:rFonts w:eastAsia="Calibri" w:cs="Calibri"/>
        </w:rPr>
        <w:t xml:space="preserve"> </w:t>
      </w:r>
      <w:r w:rsidR="00C14F11">
        <w:rPr>
          <w:rFonts w:eastAsia="Calibri" w:cs="Calibri"/>
        </w:rPr>
        <w:t>2019.</w:t>
      </w:r>
    </w:p>
    <w:p w:rsidR="004002D5" w:rsidRPr="007E6931" w:rsidRDefault="004002D5" w:rsidP="004D39DF">
      <w:pPr>
        <w:pStyle w:val="Sectionheading"/>
        <w:numPr>
          <w:ilvl w:val="0"/>
          <w:numId w:val="1"/>
        </w:numPr>
        <w:jc w:val="both"/>
      </w:pPr>
      <w:r w:rsidRPr="007E6931">
        <w:t>Expiry</w:t>
      </w:r>
    </w:p>
    <w:p w:rsidR="00931972" w:rsidRDefault="00F61839" w:rsidP="00E47AFA">
      <w:pPr>
        <w:pStyle w:val="OutlineNumberedLevel1"/>
        <w:ind w:left="720"/>
        <w:rPr>
          <w:b/>
        </w:rPr>
      </w:pPr>
      <w:r w:rsidRPr="007E6931">
        <w:t>Thi</w:t>
      </w:r>
      <w:r w:rsidR="005B755D" w:rsidRPr="007E6931">
        <w:t>s Notice expires on</w:t>
      </w:r>
      <w:r w:rsidR="00C14F11">
        <w:t xml:space="preserve"> </w:t>
      </w:r>
      <w:r w:rsidR="0061464F">
        <w:t>11</w:t>
      </w:r>
      <w:r w:rsidR="00067150">
        <w:t xml:space="preserve"> August </w:t>
      </w:r>
      <w:r w:rsidR="00C14F11">
        <w:t xml:space="preserve">2024. </w:t>
      </w:r>
    </w:p>
    <w:p w:rsidR="004002D5" w:rsidRPr="007E6931" w:rsidRDefault="004002D5" w:rsidP="004D39DF">
      <w:pPr>
        <w:pStyle w:val="Sectionheading"/>
        <w:numPr>
          <w:ilvl w:val="0"/>
          <w:numId w:val="1"/>
        </w:numPr>
        <w:jc w:val="both"/>
      </w:pPr>
      <w:r w:rsidRPr="007E6931">
        <w:t>Definitions</w:t>
      </w:r>
    </w:p>
    <w:p w:rsidR="00F52C1A" w:rsidRPr="00E47AFA" w:rsidRDefault="004002D5" w:rsidP="00984E1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 w:rsidRPr="00E24D96">
        <w:rPr>
          <w:rFonts w:ascii="Calibri" w:eastAsia="Calibri" w:hAnsi="Calibri" w:cs="Calibri"/>
        </w:rPr>
        <w:t xml:space="preserve">Unless otherwise stated, words or expressions used in this Notice have the same meanings as </w:t>
      </w:r>
      <w:r w:rsidR="00931972" w:rsidRPr="00E24D96">
        <w:rPr>
          <w:rFonts w:ascii="Calibri" w:eastAsia="Calibri" w:hAnsi="Calibri" w:cs="Calibri"/>
        </w:rPr>
        <w:t xml:space="preserve">defined </w:t>
      </w:r>
      <w:r w:rsidRPr="00E24D96">
        <w:rPr>
          <w:rFonts w:ascii="Calibri" w:eastAsia="Calibri" w:hAnsi="Calibri" w:cs="Calibri"/>
        </w:rPr>
        <w:t>in</w:t>
      </w:r>
      <w:r w:rsidR="00E24D96" w:rsidRPr="00E24D96">
        <w:rPr>
          <w:rFonts w:ascii="Calibri" w:eastAsia="Calibri" w:hAnsi="Calibri" w:cs="Calibri"/>
        </w:rPr>
        <w:t xml:space="preserve"> </w:t>
      </w:r>
      <w:r w:rsidRPr="00E47AFA">
        <w:rPr>
          <w:rFonts w:ascii="Calibri" w:eastAsia="Calibri" w:hAnsi="Calibri" w:cs="Calibri"/>
        </w:rPr>
        <w:t>the</w:t>
      </w:r>
      <w:r w:rsidR="009939BD">
        <w:rPr>
          <w:rFonts w:ascii="Calibri" w:eastAsia="Calibri" w:hAnsi="Calibri" w:cs="Calibri"/>
        </w:rPr>
        <w:t xml:space="preserve"> HVNL</w:t>
      </w:r>
      <w:r w:rsidR="00984E16">
        <w:rPr>
          <w:rFonts w:ascii="Calibri" w:eastAsia="Calibri" w:hAnsi="Calibri" w:cs="Calibri"/>
        </w:rPr>
        <w:t>.</w:t>
      </w:r>
    </w:p>
    <w:p w:rsidR="00E11D09" w:rsidRPr="00E11D09" w:rsidRDefault="00E11D09" w:rsidP="00E11D09">
      <w:pPr>
        <w:pStyle w:val="ListParagraph"/>
        <w:tabs>
          <w:tab w:val="left" w:pos="284"/>
        </w:tabs>
        <w:spacing w:after="0" w:line="240" w:lineRule="auto"/>
        <w:ind w:left="1298" w:right="-590"/>
        <w:jc w:val="both"/>
        <w:rPr>
          <w:rFonts w:ascii="Calibri" w:eastAsia="Calibri" w:hAnsi="Calibri" w:cs="Calibri"/>
        </w:rPr>
      </w:pPr>
    </w:p>
    <w:p w:rsidR="00F864F9" w:rsidRPr="007E6931" w:rsidRDefault="004002D5" w:rsidP="004D39DF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 w:rsidRPr="007E6931">
        <w:rPr>
          <w:rFonts w:ascii="Calibri" w:eastAsia="Calibri" w:hAnsi="Calibri" w:cs="Calibri"/>
        </w:rPr>
        <w:t>In this Notice —</w:t>
      </w:r>
    </w:p>
    <w:p w:rsidR="00A35295" w:rsidRPr="007E6931" w:rsidRDefault="00A35295" w:rsidP="00AD1103">
      <w:pPr>
        <w:spacing w:after="0" w:line="240" w:lineRule="auto"/>
        <w:ind w:right="-24"/>
        <w:jc w:val="both"/>
        <w:rPr>
          <w:rFonts w:ascii="Calibri" w:eastAsia="Calibri" w:hAnsi="Calibri" w:cs="Calibri"/>
          <w:i/>
          <w:spacing w:val="-1"/>
        </w:rPr>
      </w:pPr>
    </w:p>
    <w:p w:rsidR="00CB76D2" w:rsidRDefault="0064438E" w:rsidP="00AD1103">
      <w:pPr>
        <w:pStyle w:val="ListParagraph"/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  <w:proofErr w:type="spellStart"/>
      <w:r w:rsidRPr="00126EAD">
        <w:rPr>
          <w:rFonts w:ascii="Calibri" w:eastAsia="Calibri" w:hAnsi="Calibri" w:cs="Calibri"/>
          <w:b/>
        </w:rPr>
        <w:t>Air</w:t>
      </w:r>
      <w:r w:rsidR="001E6857" w:rsidRPr="00126EAD">
        <w:rPr>
          <w:rFonts w:ascii="Calibri" w:eastAsia="Calibri" w:hAnsi="Calibri" w:cs="Calibri"/>
          <w:b/>
        </w:rPr>
        <w:t>s</w:t>
      </w:r>
      <w:r w:rsidRPr="00126EAD">
        <w:rPr>
          <w:rFonts w:ascii="Calibri" w:eastAsia="Calibri" w:hAnsi="Calibri" w:cs="Calibri"/>
          <w:b/>
        </w:rPr>
        <w:t>ervices</w:t>
      </w:r>
      <w:proofErr w:type="spellEnd"/>
      <w:r w:rsidR="00A35295" w:rsidRPr="00126EAD">
        <w:rPr>
          <w:rFonts w:ascii="Calibri" w:eastAsia="Calibri" w:hAnsi="Calibri" w:cs="Calibri"/>
          <w:b/>
        </w:rPr>
        <w:t xml:space="preserve"> </w:t>
      </w:r>
      <w:r w:rsidR="00F001B5" w:rsidRPr="00126EAD">
        <w:rPr>
          <w:rFonts w:ascii="Calibri" w:eastAsia="Calibri" w:hAnsi="Calibri" w:cs="Calibri"/>
          <w:b/>
        </w:rPr>
        <w:t>Vehicle</w:t>
      </w:r>
      <w:r w:rsidR="00A35295" w:rsidRPr="00126EAD">
        <w:rPr>
          <w:rFonts w:ascii="Calibri" w:eastAsia="Calibri" w:hAnsi="Calibri" w:cs="Calibri"/>
        </w:rPr>
        <w:t xml:space="preserve"> means</w:t>
      </w:r>
      <w:r w:rsidR="001E6857" w:rsidRPr="00126EAD">
        <w:rPr>
          <w:rFonts w:ascii="Calibri" w:eastAsia="Calibri" w:hAnsi="Calibri" w:cs="Calibri"/>
        </w:rPr>
        <w:t xml:space="preserve"> an </w:t>
      </w:r>
      <w:r w:rsidR="00732B11">
        <w:rPr>
          <w:rFonts w:ascii="Calibri" w:eastAsia="Calibri" w:hAnsi="Calibri" w:cs="Calibri"/>
        </w:rPr>
        <w:t>Eligible</w:t>
      </w:r>
      <w:r w:rsidR="001E6857" w:rsidRPr="00126EAD">
        <w:rPr>
          <w:rFonts w:ascii="Calibri" w:eastAsia="Calibri" w:hAnsi="Calibri" w:cs="Calibri"/>
        </w:rPr>
        <w:t xml:space="preserve"> </w:t>
      </w:r>
      <w:r w:rsidR="00B77B7D">
        <w:rPr>
          <w:rFonts w:ascii="Calibri" w:eastAsia="Calibri" w:hAnsi="Calibri" w:cs="Calibri"/>
        </w:rPr>
        <w:t>Vehicle</w:t>
      </w:r>
      <w:r w:rsidR="00B77B7D" w:rsidRPr="00126EAD">
        <w:rPr>
          <w:rFonts w:ascii="Calibri" w:eastAsia="Calibri" w:hAnsi="Calibri" w:cs="Calibri"/>
        </w:rPr>
        <w:t xml:space="preserve"> </w:t>
      </w:r>
      <w:r w:rsidR="001E6857" w:rsidRPr="00126EAD">
        <w:rPr>
          <w:rFonts w:ascii="Calibri" w:eastAsia="Calibri" w:hAnsi="Calibri" w:cs="Calibri"/>
        </w:rPr>
        <w:t>op</w:t>
      </w:r>
      <w:r w:rsidR="006E0AA6">
        <w:rPr>
          <w:rFonts w:ascii="Calibri" w:eastAsia="Calibri" w:hAnsi="Calibri" w:cs="Calibri"/>
        </w:rPr>
        <w:t xml:space="preserve">erated by </w:t>
      </w:r>
      <w:proofErr w:type="spellStart"/>
      <w:r w:rsidR="006E0AA6">
        <w:rPr>
          <w:rFonts w:ascii="Calibri" w:eastAsia="Calibri" w:hAnsi="Calibri" w:cs="Calibri"/>
        </w:rPr>
        <w:t>Airservices</w:t>
      </w:r>
      <w:proofErr w:type="spellEnd"/>
      <w:r w:rsidR="006E0AA6">
        <w:rPr>
          <w:rFonts w:ascii="Calibri" w:eastAsia="Calibri" w:hAnsi="Calibri" w:cs="Calibri"/>
        </w:rPr>
        <w:t xml:space="preserve"> Australia.</w:t>
      </w:r>
    </w:p>
    <w:p w:rsidR="0064438E" w:rsidRDefault="0064438E" w:rsidP="00AD1103">
      <w:pPr>
        <w:pStyle w:val="ListParagraph"/>
        <w:spacing w:after="0" w:line="240" w:lineRule="auto"/>
        <w:ind w:left="578" w:right="-590"/>
        <w:jc w:val="both"/>
        <w:rPr>
          <w:rFonts w:ascii="Calibri" w:eastAsia="Calibri" w:hAnsi="Calibri" w:cs="Calibri"/>
          <w:b/>
        </w:rPr>
      </w:pPr>
    </w:p>
    <w:p w:rsidR="0064438E" w:rsidRPr="0064438E" w:rsidRDefault="0064438E" w:rsidP="0064438E">
      <w:pPr>
        <w:pStyle w:val="ListParagraph"/>
        <w:spacing w:after="0" w:line="240" w:lineRule="auto"/>
        <w:ind w:left="578" w:right="-590"/>
        <w:jc w:val="both"/>
        <w:rPr>
          <w:rFonts w:ascii="Calibri" w:eastAsia="Calibri" w:hAnsi="Calibri" w:cs="Calibri"/>
          <w:b/>
        </w:rPr>
      </w:pPr>
      <w:r w:rsidRPr="007E6931">
        <w:rPr>
          <w:rFonts w:ascii="Calibri" w:eastAsia="Calibri" w:hAnsi="Calibri" w:cs="Calibri"/>
          <w:b/>
        </w:rPr>
        <w:t xml:space="preserve">Eligible </w:t>
      </w:r>
      <w:r>
        <w:rPr>
          <w:rFonts w:ascii="Calibri" w:eastAsia="Calibri" w:hAnsi="Calibri" w:cs="Calibri"/>
          <w:b/>
        </w:rPr>
        <w:t>Vehicle</w:t>
      </w:r>
      <w:r w:rsidRPr="007E6931">
        <w:rPr>
          <w:rFonts w:ascii="Calibri" w:eastAsia="Calibri" w:hAnsi="Calibri" w:cs="Calibri"/>
        </w:rPr>
        <w:t xml:space="preserve"> means a SPV that complies with s7 of this Notice.</w:t>
      </w:r>
    </w:p>
    <w:p w:rsidR="00833E61" w:rsidRPr="0060401E" w:rsidRDefault="001D76D8" w:rsidP="0060401E">
      <w:pPr>
        <w:spacing w:after="0" w:line="240" w:lineRule="auto"/>
        <w:ind w:right="-590"/>
        <w:jc w:val="both"/>
        <w:rPr>
          <w:rFonts w:eastAsia="Calibri" w:cs="Calibri"/>
          <w:b/>
        </w:rPr>
      </w:pPr>
      <w:r>
        <w:rPr>
          <w:rFonts w:ascii="Calibri" w:eastAsia="Calibri" w:hAnsi="Calibri" w:cs="Calibri"/>
        </w:rPr>
        <w:t xml:space="preserve"> </w:t>
      </w:r>
    </w:p>
    <w:p w:rsidR="00202BC5" w:rsidRDefault="00202BC5" w:rsidP="005D376C">
      <w:pPr>
        <w:pStyle w:val="ListParagraph"/>
        <w:spacing w:after="0" w:line="240" w:lineRule="auto"/>
        <w:ind w:left="578" w:right="-590"/>
        <w:jc w:val="both"/>
        <w:rPr>
          <w:rFonts w:eastAsia="Calibri" w:cs="Calibri"/>
          <w:b/>
        </w:rPr>
      </w:pPr>
    </w:p>
    <w:p w:rsidR="00202BC5" w:rsidRDefault="00202BC5" w:rsidP="005D376C">
      <w:pPr>
        <w:pStyle w:val="ListParagraph"/>
        <w:spacing w:after="0" w:line="240" w:lineRule="auto"/>
        <w:ind w:left="578" w:right="-590"/>
        <w:jc w:val="both"/>
        <w:rPr>
          <w:rFonts w:eastAsia="Calibri" w:cs="Calibri"/>
          <w:b/>
        </w:rPr>
      </w:pPr>
    </w:p>
    <w:p w:rsidR="00202BC5" w:rsidRDefault="00202BC5" w:rsidP="005D376C">
      <w:pPr>
        <w:pStyle w:val="ListParagraph"/>
        <w:spacing w:after="0" w:line="240" w:lineRule="auto"/>
        <w:ind w:left="578" w:right="-590"/>
        <w:jc w:val="both"/>
        <w:rPr>
          <w:rFonts w:eastAsia="Calibri" w:cs="Calibri"/>
          <w:b/>
        </w:rPr>
      </w:pPr>
    </w:p>
    <w:p w:rsidR="00EB36E7" w:rsidRDefault="001D76D8" w:rsidP="005D376C">
      <w:pPr>
        <w:pStyle w:val="ListParagraph"/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  <w:r>
        <w:rPr>
          <w:rFonts w:eastAsia="Calibri" w:cs="Calibri"/>
          <w:b/>
        </w:rPr>
        <w:lastRenderedPageBreak/>
        <w:t xml:space="preserve">Heavy Vehicle Access </w:t>
      </w:r>
      <w:r w:rsidR="001418FD">
        <w:rPr>
          <w:rFonts w:eastAsia="Calibri" w:cs="Calibri"/>
          <w:b/>
        </w:rPr>
        <w:t xml:space="preserve">Management </w:t>
      </w:r>
      <w:r>
        <w:rPr>
          <w:rFonts w:eastAsia="Calibri" w:cs="Calibri"/>
          <w:b/>
        </w:rPr>
        <w:t>System</w:t>
      </w:r>
      <w:r w:rsidR="004E30B5" w:rsidRPr="004E30B5">
        <w:rPr>
          <w:rFonts w:ascii="Calibri" w:eastAsia="Calibri" w:hAnsi="Calibri" w:cs="Calibri"/>
          <w:b/>
        </w:rPr>
        <w:t xml:space="preserve"> (</w:t>
      </w:r>
      <w:r>
        <w:rPr>
          <w:rFonts w:ascii="Calibri" w:eastAsia="Calibri" w:hAnsi="Calibri" w:cs="Calibri"/>
          <w:b/>
        </w:rPr>
        <w:t>HVA</w:t>
      </w:r>
      <w:r w:rsidR="001418FD">
        <w:rPr>
          <w:rFonts w:ascii="Calibri" w:eastAsia="Calibri" w:hAnsi="Calibri" w:cs="Calibri"/>
          <w:b/>
        </w:rPr>
        <w:t>M</w:t>
      </w:r>
      <w:r>
        <w:rPr>
          <w:rFonts w:ascii="Calibri" w:eastAsia="Calibri" w:hAnsi="Calibri" w:cs="Calibri"/>
          <w:b/>
        </w:rPr>
        <w:t>S</w:t>
      </w:r>
      <w:r w:rsidR="004E30B5">
        <w:rPr>
          <w:rFonts w:ascii="Calibri" w:eastAsia="Calibri" w:hAnsi="Calibri" w:cs="Calibri"/>
          <w:b/>
        </w:rPr>
        <w:t>)</w:t>
      </w:r>
      <w:r w:rsidR="001C5127" w:rsidRPr="007E6931">
        <w:rPr>
          <w:rFonts w:ascii="Calibri" w:eastAsia="Calibri" w:hAnsi="Calibri" w:cs="Calibri"/>
        </w:rPr>
        <w:t xml:space="preserve"> means the </w:t>
      </w:r>
      <w:r>
        <w:rPr>
          <w:rFonts w:ascii="Calibri" w:eastAsia="Calibri" w:hAnsi="Calibri" w:cs="Calibri"/>
        </w:rPr>
        <w:t>application,</w:t>
      </w:r>
      <w:r w:rsidR="000C2DE0">
        <w:rPr>
          <w:rFonts w:ascii="Calibri" w:eastAsia="Calibri" w:hAnsi="Calibri" w:cs="Calibri"/>
        </w:rPr>
        <w:t xml:space="preserve"> incorporated databases </w:t>
      </w:r>
      <w:r>
        <w:rPr>
          <w:rFonts w:ascii="Calibri" w:eastAsia="Calibri" w:hAnsi="Calibri" w:cs="Calibri"/>
        </w:rPr>
        <w:t>and data</w:t>
      </w:r>
      <w:r w:rsidR="002C71B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931972">
        <w:rPr>
          <w:rFonts w:ascii="Calibri" w:eastAsia="Calibri" w:hAnsi="Calibri" w:cs="Calibri"/>
        </w:rPr>
        <w:t>published and</w:t>
      </w:r>
      <w:r w:rsidR="001C5127" w:rsidRPr="007E6931">
        <w:rPr>
          <w:rFonts w:ascii="Calibri" w:eastAsia="Calibri" w:hAnsi="Calibri" w:cs="Calibri"/>
        </w:rPr>
        <w:t xml:space="preserve"> </w:t>
      </w:r>
      <w:r w:rsidR="00552BAE">
        <w:rPr>
          <w:rFonts w:ascii="Calibri" w:eastAsia="Calibri" w:hAnsi="Calibri" w:cs="Calibri"/>
        </w:rPr>
        <w:t xml:space="preserve">maintained </w:t>
      </w:r>
      <w:r w:rsidR="001C5127" w:rsidRPr="007E6931">
        <w:rPr>
          <w:rFonts w:ascii="Calibri" w:eastAsia="Calibri" w:hAnsi="Calibri" w:cs="Calibri"/>
        </w:rPr>
        <w:t xml:space="preserve">by the </w:t>
      </w:r>
      <w:r w:rsidR="00931972">
        <w:rPr>
          <w:rFonts w:ascii="Calibri" w:eastAsia="Calibri" w:hAnsi="Calibri" w:cs="Calibri"/>
        </w:rPr>
        <w:t>Tasmania Department of State Growth</w:t>
      </w:r>
      <w:r w:rsidR="0060401E">
        <w:rPr>
          <w:rFonts w:ascii="Calibri" w:eastAsia="Calibri" w:hAnsi="Calibri" w:cs="Calibri"/>
        </w:rPr>
        <w:t>.</w:t>
      </w:r>
    </w:p>
    <w:p w:rsidR="001C5127" w:rsidRPr="007E6931" w:rsidRDefault="001C5127" w:rsidP="00AD1103">
      <w:pPr>
        <w:spacing w:after="0" w:line="240" w:lineRule="auto"/>
        <w:ind w:right="-590"/>
        <w:jc w:val="both"/>
        <w:rPr>
          <w:rFonts w:ascii="Calibri" w:eastAsia="Calibri" w:hAnsi="Calibri" w:cs="Calibri"/>
        </w:rPr>
      </w:pPr>
    </w:p>
    <w:p w:rsidR="0060401E" w:rsidRDefault="001C5127" w:rsidP="004877F0">
      <w:pPr>
        <w:spacing w:after="0" w:line="240" w:lineRule="auto"/>
        <w:ind w:left="1440" w:right="-24" w:hanging="720"/>
        <w:jc w:val="both"/>
        <w:rPr>
          <w:rFonts w:ascii="Calibri" w:eastAsia="Calibri" w:hAnsi="Calibri" w:cs="Calibri"/>
          <w:i/>
          <w:spacing w:val="-1"/>
        </w:rPr>
      </w:pPr>
      <w:r w:rsidRPr="007E6931">
        <w:rPr>
          <w:rFonts w:ascii="Calibri" w:eastAsia="Calibri" w:hAnsi="Calibri" w:cs="Calibri"/>
          <w:i/>
          <w:spacing w:val="-1"/>
        </w:rPr>
        <w:t xml:space="preserve">Note: </w:t>
      </w:r>
      <w:r w:rsidRPr="007E6931">
        <w:rPr>
          <w:rFonts w:ascii="Calibri" w:eastAsia="Calibri" w:hAnsi="Calibri" w:cs="Calibri"/>
          <w:i/>
          <w:spacing w:val="-1"/>
        </w:rPr>
        <w:tab/>
        <w:t xml:space="preserve">The </w:t>
      </w:r>
      <w:r w:rsidR="001D76D8">
        <w:rPr>
          <w:rFonts w:ascii="Calibri" w:eastAsia="Calibri" w:hAnsi="Calibri" w:cs="Calibri"/>
          <w:i/>
          <w:spacing w:val="-1"/>
        </w:rPr>
        <w:t>HVA</w:t>
      </w:r>
      <w:r w:rsidR="001418FD">
        <w:rPr>
          <w:rFonts w:ascii="Calibri" w:eastAsia="Calibri" w:hAnsi="Calibri" w:cs="Calibri"/>
          <w:i/>
          <w:spacing w:val="-1"/>
        </w:rPr>
        <w:t>M</w:t>
      </w:r>
      <w:r w:rsidR="001D76D8">
        <w:rPr>
          <w:rFonts w:ascii="Calibri" w:eastAsia="Calibri" w:hAnsi="Calibri" w:cs="Calibri"/>
          <w:i/>
          <w:spacing w:val="-1"/>
        </w:rPr>
        <w:t>S</w:t>
      </w:r>
      <w:r w:rsidR="004E30B5">
        <w:rPr>
          <w:rFonts w:ascii="Calibri" w:eastAsia="Calibri" w:hAnsi="Calibri" w:cs="Calibri"/>
          <w:i/>
          <w:spacing w:val="-1"/>
        </w:rPr>
        <w:t xml:space="preserve"> </w:t>
      </w:r>
      <w:r w:rsidR="00EB36E7">
        <w:rPr>
          <w:rFonts w:ascii="Calibri" w:eastAsia="Calibri" w:hAnsi="Calibri" w:cs="Calibri"/>
          <w:i/>
          <w:spacing w:val="-1"/>
        </w:rPr>
        <w:t xml:space="preserve">requires a user to input </w:t>
      </w:r>
      <w:r w:rsidR="001225E8">
        <w:rPr>
          <w:rFonts w:ascii="Calibri" w:eastAsia="Calibri" w:hAnsi="Calibri" w:cs="Calibri"/>
          <w:i/>
          <w:spacing w:val="-1"/>
        </w:rPr>
        <w:t>Vehicle P</w:t>
      </w:r>
      <w:r w:rsidR="00EB36E7">
        <w:rPr>
          <w:rFonts w:ascii="Calibri" w:eastAsia="Calibri" w:hAnsi="Calibri" w:cs="Calibri"/>
          <w:i/>
          <w:spacing w:val="-1"/>
        </w:rPr>
        <w:t xml:space="preserve">arameters and uses an algorithm to generate a </w:t>
      </w:r>
      <w:r w:rsidR="00742582">
        <w:rPr>
          <w:rFonts w:ascii="Calibri" w:eastAsia="Calibri" w:hAnsi="Calibri" w:cs="Calibri"/>
          <w:i/>
          <w:spacing w:val="-1"/>
        </w:rPr>
        <w:t>Vehicle Network</w:t>
      </w:r>
      <w:r w:rsidR="00EB36E7">
        <w:rPr>
          <w:rFonts w:ascii="Calibri" w:eastAsia="Calibri" w:hAnsi="Calibri" w:cs="Calibri"/>
          <w:i/>
          <w:spacing w:val="-1"/>
        </w:rPr>
        <w:t>.</w:t>
      </w:r>
      <w:r w:rsidR="004877F0">
        <w:rPr>
          <w:rFonts w:ascii="Calibri" w:eastAsia="Calibri" w:hAnsi="Calibri" w:cs="Calibri"/>
          <w:i/>
          <w:spacing w:val="-1"/>
        </w:rPr>
        <w:t xml:space="preserve"> </w:t>
      </w:r>
      <w:r w:rsidR="0060401E">
        <w:rPr>
          <w:rFonts w:ascii="Calibri" w:eastAsia="Calibri" w:hAnsi="Calibri" w:cs="Calibri"/>
          <w:i/>
          <w:spacing w:val="-1"/>
        </w:rPr>
        <w:t>The HVA</w:t>
      </w:r>
      <w:r w:rsidR="001418FD">
        <w:rPr>
          <w:rFonts w:ascii="Calibri" w:eastAsia="Calibri" w:hAnsi="Calibri" w:cs="Calibri"/>
          <w:i/>
          <w:spacing w:val="-1"/>
        </w:rPr>
        <w:t>M</w:t>
      </w:r>
      <w:r w:rsidR="00D17C38">
        <w:rPr>
          <w:rFonts w:ascii="Calibri" w:eastAsia="Calibri" w:hAnsi="Calibri" w:cs="Calibri"/>
          <w:i/>
          <w:spacing w:val="-1"/>
        </w:rPr>
        <w:t xml:space="preserve">S is accessible </w:t>
      </w:r>
      <w:r w:rsidR="002B1ABC">
        <w:rPr>
          <w:rFonts w:ascii="Calibri" w:eastAsia="Calibri" w:hAnsi="Calibri" w:cs="Calibri"/>
          <w:i/>
          <w:spacing w:val="-1"/>
        </w:rPr>
        <w:t xml:space="preserve">on the </w:t>
      </w:r>
      <w:r w:rsidR="00160336">
        <w:rPr>
          <w:rFonts w:ascii="Calibri" w:eastAsia="Calibri" w:hAnsi="Calibri" w:cs="Calibri"/>
          <w:i/>
          <w:spacing w:val="-1"/>
        </w:rPr>
        <w:t xml:space="preserve">Department of </w:t>
      </w:r>
      <w:r w:rsidR="0060401E">
        <w:rPr>
          <w:rFonts w:ascii="Calibri" w:eastAsia="Calibri" w:hAnsi="Calibri" w:cs="Calibri"/>
          <w:i/>
          <w:spacing w:val="-1"/>
        </w:rPr>
        <w:t xml:space="preserve">State Growth </w:t>
      </w:r>
      <w:r w:rsidR="00D17C38">
        <w:rPr>
          <w:rFonts w:ascii="Calibri" w:eastAsia="Calibri" w:hAnsi="Calibri" w:cs="Calibri"/>
          <w:i/>
          <w:spacing w:val="-1"/>
        </w:rPr>
        <w:t xml:space="preserve">Transport </w:t>
      </w:r>
      <w:r w:rsidR="0060401E">
        <w:rPr>
          <w:rFonts w:ascii="Calibri" w:eastAsia="Calibri" w:hAnsi="Calibri" w:cs="Calibri"/>
          <w:i/>
          <w:spacing w:val="-1"/>
        </w:rPr>
        <w:t>website.</w:t>
      </w:r>
    </w:p>
    <w:p w:rsidR="001576CC" w:rsidRDefault="001576CC" w:rsidP="001D76D8">
      <w:pPr>
        <w:pStyle w:val="ListParagraph"/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</w:p>
    <w:p w:rsidR="00732B11" w:rsidRDefault="00732B11" w:rsidP="001D76D8">
      <w:pPr>
        <w:pStyle w:val="ListParagraph"/>
        <w:spacing w:after="0" w:line="240" w:lineRule="auto"/>
        <w:ind w:left="578" w:right="-590"/>
        <w:jc w:val="both"/>
      </w:pPr>
      <w:r w:rsidRPr="00984E16">
        <w:rPr>
          <w:b/>
        </w:rPr>
        <w:t>SPV</w:t>
      </w:r>
      <w:r>
        <w:t xml:space="preserve"> means a Special Purpose Vehicle as defined in s116 of the HVNL.</w:t>
      </w:r>
    </w:p>
    <w:p w:rsidR="00732B11" w:rsidRDefault="00732B11" w:rsidP="001D76D8">
      <w:pPr>
        <w:pStyle w:val="ListParagraph"/>
        <w:spacing w:after="0" w:line="240" w:lineRule="auto"/>
        <w:ind w:left="578" w:right="-590"/>
        <w:jc w:val="both"/>
      </w:pPr>
    </w:p>
    <w:p w:rsidR="001576CC" w:rsidRDefault="001576CC" w:rsidP="001D76D8">
      <w:pPr>
        <w:pStyle w:val="ListParagraph"/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  <w:r w:rsidRPr="0060401E">
        <w:rPr>
          <w:rFonts w:ascii="Calibri" w:eastAsia="Calibri" w:hAnsi="Calibri" w:cs="Calibri"/>
          <w:b/>
        </w:rPr>
        <w:t xml:space="preserve">Telematics Application </w:t>
      </w:r>
      <w:r>
        <w:rPr>
          <w:rFonts w:ascii="Calibri" w:eastAsia="Calibri" w:hAnsi="Calibri" w:cs="Calibri"/>
        </w:rPr>
        <w:t xml:space="preserve">means </w:t>
      </w:r>
      <w:r w:rsidR="008E646E">
        <w:rPr>
          <w:rFonts w:ascii="Calibri" w:eastAsia="Calibri" w:hAnsi="Calibri" w:cs="Calibri"/>
        </w:rPr>
        <w:t>an application within the National Telematics Framework using information from a Telematics In-Vehicle Unit</w:t>
      </w:r>
      <w:r w:rsidR="00160336">
        <w:rPr>
          <w:rFonts w:ascii="Calibri" w:eastAsia="Calibri" w:hAnsi="Calibri" w:cs="Calibri"/>
        </w:rPr>
        <w:t>.</w:t>
      </w:r>
    </w:p>
    <w:p w:rsidR="009E1AF6" w:rsidRDefault="009E1AF6" w:rsidP="001D76D8">
      <w:pPr>
        <w:pStyle w:val="ListParagraph"/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</w:p>
    <w:p w:rsidR="009E1AF6" w:rsidRDefault="009E1AF6" w:rsidP="009E1AF6">
      <w:pPr>
        <w:pStyle w:val="ListParagraph"/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  <w:r w:rsidRPr="00A15A6B">
        <w:rPr>
          <w:rFonts w:ascii="Calibri" w:eastAsia="Calibri" w:hAnsi="Calibri" w:cs="Calibri"/>
          <w:b/>
        </w:rPr>
        <w:t>Telematics</w:t>
      </w:r>
      <w:r>
        <w:rPr>
          <w:rFonts w:ascii="Calibri" w:eastAsia="Calibri" w:hAnsi="Calibri" w:cs="Calibri"/>
          <w:b/>
        </w:rPr>
        <w:t xml:space="preserve"> </w:t>
      </w:r>
      <w:r w:rsidRPr="00A15A6B">
        <w:rPr>
          <w:rFonts w:ascii="Calibri" w:eastAsia="Calibri" w:hAnsi="Calibri" w:cs="Calibri"/>
          <w:b/>
        </w:rPr>
        <w:t>In-Vehicle Unit</w:t>
      </w:r>
      <w:r>
        <w:rPr>
          <w:rFonts w:ascii="Calibri" w:eastAsia="Calibri" w:hAnsi="Calibri" w:cs="Calibri"/>
        </w:rPr>
        <w:t xml:space="preserve"> </w:t>
      </w:r>
      <w:r w:rsidRPr="00A15A6B">
        <w:rPr>
          <w:rFonts w:ascii="Calibri" w:eastAsia="Calibri" w:hAnsi="Calibri" w:cs="Calibri"/>
        </w:rPr>
        <w:t xml:space="preserve">means </w:t>
      </w:r>
      <w:r>
        <w:rPr>
          <w:rFonts w:ascii="Calibri" w:eastAsia="Calibri" w:hAnsi="Calibri" w:cs="Calibri"/>
        </w:rPr>
        <w:t xml:space="preserve">a unit installed in the vehicle which provides an integrated system of information, communications and sensors to exchange data between </w:t>
      </w:r>
      <w:r w:rsidR="00742582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vehicle and other locations.</w:t>
      </w:r>
    </w:p>
    <w:p w:rsidR="001C5127" w:rsidRPr="00C102D7" w:rsidRDefault="001C5127" w:rsidP="0060401E">
      <w:pPr>
        <w:spacing w:after="0" w:line="240" w:lineRule="auto"/>
        <w:ind w:right="-24"/>
        <w:jc w:val="both"/>
        <w:rPr>
          <w:rFonts w:ascii="Calibri" w:eastAsia="Calibri" w:hAnsi="Calibri" w:cs="Calibri"/>
          <w:b/>
        </w:rPr>
      </w:pPr>
    </w:p>
    <w:p w:rsidR="00E123C7" w:rsidRPr="007E6931" w:rsidRDefault="00F001B5" w:rsidP="00AD1103">
      <w:pPr>
        <w:pStyle w:val="ListParagraph"/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Vehicle</w:t>
      </w:r>
      <w:r w:rsidR="00D67A21" w:rsidRPr="007E6931">
        <w:rPr>
          <w:rFonts w:ascii="Calibri" w:eastAsia="Calibri" w:hAnsi="Calibri" w:cs="Calibri"/>
          <w:b/>
        </w:rPr>
        <w:t xml:space="preserve"> </w:t>
      </w:r>
      <w:r w:rsidR="00E123C7" w:rsidRPr="007E6931">
        <w:rPr>
          <w:rFonts w:ascii="Calibri" w:eastAsia="Calibri" w:hAnsi="Calibri" w:cs="Calibri"/>
          <w:b/>
        </w:rPr>
        <w:t>Code</w:t>
      </w:r>
      <w:r w:rsidR="00E123C7" w:rsidRPr="007E6931">
        <w:rPr>
          <w:rFonts w:ascii="Calibri" w:eastAsia="Calibri" w:hAnsi="Calibri" w:cs="Calibri"/>
        </w:rPr>
        <w:t xml:space="preserve"> </w:t>
      </w:r>
      <w:r w:rsidR="005D376C">
        <w:rPr>
          <w:rFonts w:ascii="Calibri" w:eastAsia="Calibri" w:hAnsi="Calibri" w:cs="Calibri"/>
        </w:rPr>
        <w:t xml:space="preserve">means </w:t>
      </w:r>
      <w:r w:rsidR="00E97369">
        <w:rPr>
          <w:rFonts w:ascii="Calibri" w:eastAsia="Calibri" w:hAnsi="Calibri" w:cs="Calibri"/>
        </w:rPr>
        <w:t xml:space="preserve">a </w:t>
      </w:r>
      <w:r w:rsidR="005D376C">
        <w:rPr>
          <w:rFonts w:ascii="Calibri" w:eastAsia="Calibri" w:hAnsi="Calibri" w:cs="Calibri"/>
        </w:rPr>
        <w:t xml:space="preserve">code </w:t>
      </w:r>
      <w:r w:rsidR="00552BAE">
        <w:rPr>
          <w:rFonts w:ascii="Calibri" w:eastAsia="Calibri" w:hAnsi="Calibri" w:cs="Calibri"/>
        </w:rPr>
        <w:t>generated</w:t>
      </w:r>
      <w:r w:rsidR="00265E59" w:rsidRPr="007E6931">
        <w:rPr>
          <w:rFonts w:ascii="Calibri" w:eastAsia="Calibri" w:hAnsi="Calibri" w:cs="Calibri"/>
        </w:rPr>
        <w:t xml:space="preserve"> by the </w:t>
      </w:r>
      <w:r w:rsidR="001D76D8">
        <w:rPr>
          <w:rFonts w:ascii="Calibri" w:eastAsia="Calibri" w:hAnsi="Calibri" w:cs="Calibri"/>
        </w:rPr>
        <w:t>HVA</w:t>
      </w:r>
      <w:r w:rsidR="001418FD">
        <w:rPr>
          <w:rFonts w:ascii="Calibri" w:eastAsia="Calibri" w:hAnsi="Calibri" w:cs="Calibri"/>
        </w:rPr>
        <w:t>M</w:t>
      </w:r>
      <w:r w:rsidR="001D76D8">
        <w:rPr>
          <w:rFonts w:ascii="Calibri" w:eastAsia="Calibri" w:hAnsi="Calibri" w:cs="Calibri"/>
        </w:rPr>
        <w:t xml:space="preserve">S </w:t>
      </w:r>
      <w:r w:rsidR="00EB36E7">
        <w:rPr>
          <w:rFonts w:ascii="Calibri" w:eastAsia="Calibri" w:hAnsi="Calibri" w:cs="Calibri"/>
        </w:rPr>
        <w:t xml:space="preserve">that references a set of </w:t>
      </w:r>
      <w:r w:rsidR="00ED3F0A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 xml:space="preserve">ehicle </w:t>
      </w:r>
      <w:r w:rsidR="00ED3F0A">
        <w:rPr>
          <w:rFonts w:ascii="Calibri" w:eastAsia="Calibri" w:hAnsi="Calibri" w:cs="Calibri"/>
        </w:rPr>
        <w:t>P</w:t>
      </w:r>
      <w:r w:rsidR="00EB36E7">
        <w:rPr>
          <w:rFonts w:ascii="Calibri" w:eastAsia="Calibri" w:hAnsi="Calibri" w:cs="Calibri"/>
        </w:rPr>
        <w:t>arameters</w:t>
      </w:r>
      <w:r w:rsidR="001C5127">
        <w:rPr>
          <w:rFonts w:ascii="Calibri" w:eastAsia="Calibri" w:hAnsi="Calibri" w:cs="Calibri"/>
        </w:rPr>
        <w:t>.</w:t>
      </w:r>
    </w:p>
    <w:p w:rsidR="00265861" w:rsidRPr="007E6931" w:rsidRDefault="00265861" w:rsidP="00AD1103">
      <w:pPr>
        <w:pStyle w:val="ListParagraph"/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</w:p>
    <w:p w:rsidR="001D76D8" w:rsidRDefault="001D76D8" w:rsidP="001D76D8">
      <w:pPr>
        <w:pStyle w:val="ListParagraph"/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Vehicle</w:t>
      </w:r>
      <w:r w:rsidRPr="007E6931">
        <w:rPr>
          <w:rFonts w:ascii="Calibri" w:eastAsia="Calibri" w:hAnsi="Calibri" w:cs="Calibri"/>
          <w:b/>
        </w:rPr>
        <w:t xml:space="preserve"> Network</w:t>
      </w:r>
      <w:r w:rsidRPr="007E6931">
        <w:rPr>
          <w:rFonts w:ascii="Calibri" w:eastAsia="Calibri" w:hAnsi="Calibri" w:cs="Calibri"/>
        </w:rPr>
        <w:t xml:space="preserve"> means a road network</w:t>
      </w:r>
      <w:r w:rsidR="00D738B8">
        <w:rPr>
          <w:rFonts w:ascii="Calibri" w:eastAsia="Calibri" w:hAnsi="Calibri" w:cs="Calibri"/>
        </w:rPr>
        <w:t xml:space="preserve"> </w:t>
      </w:r>
      <w:r w:rsidR="00D738B8" w:rsidRPr="007E6931">
        <w:rPr>
          <w:rFonts w:ascii="Calibri" w:eastAsia="Calibri" w:hAnsi="Calibri" w:cs="Calibri"/>
        </w:rPr>
        <w:t xml:space="preserve">generated by </w:t>
      </w:r>
      <w:r w:rsidR="00D738B8">
        <w:rPr>
          <w:rFonts w:ascii="Calibri" w:eastAsia="Calibri" w:hAnsi="Calibri" w:cs="Calibri"/>
        </w:rPr>
        <w:t>the HVA</w:t>
      </w:r>
      <w:r w:rsidR="001418FD">
        <w:rPr>
          <w:rFonts w:ascii="Calibri" w:eastAsia="Calibri" w:hAnsi="Calibri" w:cs="Calibri"/>
        </w:rPr>
        <w:t>M</w:t>
      </w:r>
      <w:r w:rsidR="00D738B8">
        <w:rPr>
          <w:rFonts w:ascii="Calibri" w:eastAsia="Calibri" w:hAnsi="Calibri" w:cs="Calibri"/>
        </w:rPr>
        <w:t>S for an Eligible Vehicle</w:t>
      </w:r>
      <w:r w:rsidR="00023501">
        <w:rPr>
          <w:rFonts w:ascii="Calibri" w:eastAsia="Calibri" w:hAnsi="Calibri" w:cs="Calibri"/>
        </w:rPr>
        <w:t>,</w:t>
      </w:r>
      <w:r w:rsidR="00D738B8">
        <w:rPr>
          <w:rFonts w:ascii="Calibri" w:eastAsia="Calibri" w:hAnsi="Calibri" w:cs="Calibri"/>
        </w:rPr>
        <w:t xml:space="preserve"> </w:t>
      </w:r>
      <w:r w:rsidR="00380368">
        <w:rPr>
          <w:rFonts w:ascii="Calibri" w:eastAsia="Calibri" w:hAnsi="Calibri" w:cs="Calibri"/>
        </w:rPr>
        <w:t xml:space="preserve">as specified in </w:t>
      </w:r>
      <w:r w:rsidR="00C2108D">
        <w:rPr>
          <w:rFonts w:ascii="Calibri" w:eastAsia="Calibri" w:hAnsi="Calibri" w:cs="Calibri"/>
        </w:rPr>
        <w:t>s13</w:t>
      </w:r>
      <w:r w:rsidR="00380368">
        <w:rPr>
          <w:rFonts w:ascii="Calibri" w:eastAsia="Calibri" w:hAnsi="Calibri" w:cs="Calibri"/>
        </w:rPr>
        <w:t>.</w:t>
      </w:r>
    </w:p>
    <w:p w:rsidR="00C102D7" w:rsidRDefault="00C102D7" w:rsidP="008F6676">
      <w:pPr>
        <w:spacing w:after="0" w:line="240" w:lineRule="auto"/>
        <w:ind w:right="-24"/>
        <w:jc w:val="both"/>
        <w:rPr>
          <w:rFonts w:ascii="Calibri" w:eastAsia="Calibri" w:hAnsi="Calibri" w:cs="Calibri"/>
          <w:i/>
          <w:spacing w:val="-1"/>
        </w:rPr>
      </w:pPr>
    </w:p>
    <w:p w:rsidR="00D011AF" w:rsidRPr="007E6931" w:rsidRDefault="00C102D7" w:rsidP="00C102D7">
      <w:pPr>
        <w:pStyle w:val="ListParagraph"/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Vehicle </w:t>
      </w:r>
      <w:r w:rsidR="00ED3F0A">
        <w:rPr>
          <w:rFonts w:ascii="Calibri" w:eastAsia="Calibri" w:hAnsi="Calibri" w:cs="Calibri"/>
          <w:b/>
        </w:rPr>
        <w:t>Parameters</w:t>
      </w:r>
      <w:r w:rsidR="00ED3F0A" w:rsidRPr="007E6931">
        <w:rPr>
          <w:rFonts w:ascii="Calibri" w:eastAsia="Calibri" w:hAnsi="Calibri" w:cs="Calibri"/>
          <w:b/>
        </w:rPr>
        <w:t xml:space="preserve"> </w:t>
      </w:r>
      <w:r w:rsidRPr="007E6931">
        <w:rPr>
          <w:rFonts w:ascii="Calibri" w:eastAsia="Calibri" w:hAnsi="Calibri" w:cs="Calibri"/>
        </w:rPr>
        <w:t xml:space="preserve">means </w:t>
      </w:r>
      <w:r>
        <w:rPr>
          <w:rFonts w:ascii="Calibri" w:eastAsia="Calibri" w:hAnsi="Calibri" w:cs="Calibri"/>
        </w:rPr>
        <w:t xml:space="preserve">the </w:t>
      </w:r>
      <w:r w:rsidRPr="007E6931">
        <w:rPr>
          <w:rFonts w:ascii="Calibri" w:eastAsia="Calibri" w:hAnsi="Calibri" w:cs="Calibri"/>
        </w:rPr>
        <w:t xml:space="preserve">characteristics of an </w:t>
      </w:r>
      <w:r w:rsidR="00FF5C8C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ligible </w:t>
      </w:r>
      <w:r w:rsidR="00FF5C8C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ehicle</w:t>
      </w:r>
      <w:r w:rsidRPr="007E6931">
        <w:rPr>
          <w:rFonts w:ascii="Calibri" w:eastAsia="Calibri" w:hAnsi="Calibri" w:cs="Calibri"/>
        </w:rPr>
        <w:t xml:space="preserve"> </w:t>
      </w:r>
      <w:r w:rsidR="00C2108D">
        <w:rPr>
          <w:rFonts w:ascii="Calibri" w:eastAsia="Calibri" w:hAnsi="Calibri" w:cs="Calibri"/>
        </w:rPr>
        <w:t>required</w:t>
      </w:r>
      <w:r w:rsidR="00C2108D" w:rsidRPr="007E6931">
        <w:rPr>
          <w:rFonts w:ascii="Calibri" w:eastAsia="Calibri" w:hAnsi="Calibri" w:cs="Calibri"/>
        </w:rPr>
        <w:t xml:space="preserve"> </w:t>
      </w:r>
      <w:r w:rsidR="00667E12">
        <w:rPr>
          <w:rFonts w:ascii="Calibri" w:eastAsia="Calibri" w:hAnsi="Calibri" w:cs="Calibri"/>
        </w:rPr>
        <w:t xml:space="preserve">by </w:t>
      </w:r>
      <w:r w:rsidR="001D76D8">
        <w:rPr>
          <w:rFonts w:ascii="Calibri" w:eastAsia="Calibri" w:hAnsi="Calibri" w:cs="Calibri"/>
        </w:rPr>
        <w:t>the HVA</w:t>
      </w:r>
      <w:r w:rsidR="001418FD">
        <w:rPr>
          <w:rFonts w:ascii="Calibri" w:eastAsia="Calibri" w:hAnsi="Calibri" w:cs="Calibri"/>
        </w:rPr>
        <w:t>M</w:t>
      </w:r>
      <w:r w:rsidR="001D76D8">
        <w:rPr>
          <w:rFonts w:ascii="Calibri" w:eastAsia="Calibri" w:hAnsi="Calibri" w:cs="Calibri"/>
        </w:rPr>
        <w:t>S</w:t>
      </w:r>
      <w:r w:rsidR="00667E12">
        <w:rPr>
          <w:rFonts w:ascii="Calibri" w:eastAsia="Calibri" w:hAnsi="Calibri" w:cs="Calibri"/>
        </w:rPr>
        <w:t xml:space="preserve"> to generate a Vehicle Code and Vehicle Network</w:t>
      </w:r>
      <w:r w:rsidR="00B32B24">
        <w:rPr>
          <w:rFonts w:ascii="Calibri" w:eastAsia="Calibri" w:hAnsi="Calibri" w:cs="Calibri"/>
        </w:rPr>
        <w:t xml:space="preserve">, as specified in </w:t>
      </w:r>
      <w:r w:rsidR="00C2108D">
        <w:rPr>
          <w:rFonts w:ascii="Calibri" w:eastAsia="Calibri" w:hAnsi="Calibri" w:cs="Calibri"/>
        </w:rPr>
        <w:t>s14</w:t>
      </w:r>
      <w:r w:rsidR="00667E12">
        <w:rPr>
          <w:rFonts w:ascii="Calibri" w:eastAsia="Calibri" w:hAnsi="Calibri" w:cs="Calibri"/>
        </w:rPr>
        <w:t>.</w:t>
      </w:r>
    </w:p>
    <w:p w:rsidR="00931972" w:rsidRDefault="00931972" w:rsidP="00984E16">
      <w:pPr>
        <w:spacing w:after="0" w:line="240" w:lineRule="auto"/>
        <w:ind w:right="-590"/>
        <w:jc w:val="both"/>
        <w:rPr>
          <w:b/>
          <w:lang w:eastAsia="en-US"/>
        </w:rPr>
      </w:pPr>
    </w:p>
    <w:p w:rsidR="004002D5" w:rsidRPr="007E6931" w:rsidRDefault="004002D5" w:rsidP="004D39DF">
      <w:pPr>
        <w:pStyle w:val="Sectionheading"/>
        <w:numPr>
          <w:ilvl w:val="0"/>
          <w:numId w:val="1"/>
        </w:numPr>
        <w:jc w:val="both"/>
      </w:pPr>
      <w:r w:rsidRPr="007E6931">
        <w:t>Application</w:t>
      </w:r>
    </w:p>
    <w:p w:rsidR="007149F0" w:rsidRPr="007E6931" w:rsidRDefault="004002D5" w:rsidP="004D39DF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 w:rsidRPr="007E6931">
        <w:rPr>
          <w:rFonts w:ascii="Calibri" w:eastAsia="Calibri" w:hAnsi="Calibri" w:cs="Calibri"/>
        </w:rPr>
        <w:t>This Notice applies</w:t>
      </w:r>
      <w:r w:rsidR="007149F0" w:rsidRPr="007E6931">
        <w:rPr>
          <w:rFonts w:ascii="Calibri" w:eastAsia="Calibri" w:hAnsi="Calibri" w:cs="Calibri"/>
        </w:rPr>
        <w:t xml:space="preserve"> to a</w:t>
      </w:r>
      <w:r w:rsidR="001D76D8">
        <w:rPr>
          <w:rFonts w:ascii="Calibri" w:eastAsia="Calibri" w:hAnsi="Calibri" w:cs="Calibri"/>
        </w:rPr>
        <w:t xml:space="preserve"> </w:t>
      </w:r>
      <w:r w:rsidR="00931972">
        <w:rPr>
          <w:rFonts w:ascii="Calibri" w:eastAsia="Calibri" w:hAnsi="Calibri" w:cs="Calibri"/>
        </w:rPr>
        <w:t>SPV</w:t>
      </w:r>
      <w:r w:rsidR="00E06013" w:rsidRPr="007E6931">
        <w:rPr>
          <w:rFonts w:ascii="Calibri" w:eastAsia="Calibri" w:hAnsi="Calibri" w:cs="Calibri"/>
        </w:rPr>
        <w:t xml:space="preserve"> operating in </w:t>
      </w:r>
      <w:r w:rsidR="00F70E40" w:rsidRPr="007E6931">
        <w:rPr>
          <w:rFonts w:ascii="Calibri" w:eastAsia="Calibri" w:hAnsi="Calibri" w:cs="Calibri"/>
        </w:rPr>
        <w:t>Tasmania that:</w:t>
      </w:r>
    </w:p>
    <w:p w:rsidR="00F70E40" w:rsidRPr="007E6931" w:rsidRDefault="00F70E40" w:rsidP="00AD1103">
      <w:pPr>
        <w:pStyle w:val="ListParagraph"/>
        <w:tabs>
          <w:tab w:val="left" w:pos="284"/>
        </w:tabs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</w:p>
    <w:p w:rsidR="00F70E40" w:rsidRPr="004877F0" w:rsidRDefault="005127FD" w:rsidP="002913B1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</w:t>
      </w:r>
      <w:r w:rsidR="003B2930">
        <w:rPr>
          <w:rFonts w:ascii="Calibri" w:eastAsia="Calibri" w:hAnsi="Calibri" w:cs="Calibri"/>
        </w:rPr>
        <w:t xml:space="preserve">s a </w:t>
      </w:r>
      <w:r w:rsidR="001D76D8">
        <w:rPr>
          <w:rFonts w:ascii="Calibri" w:eastAsia="Calibri" w:hAnsi="Calibri" w:cs="Calibri"/>
        </w:rPr>
        <w:t>set of</w:t>
      </w:r>
      <w:r>
        <w:rPr>
          <w:rFonts w:ascii="Calibri" w:eastAsia="Calibri" w:hAnsi="Calibri" w:cs="Calibri"/>
        </w:rPr>
        <w:t xml:space="preserve"> </w:t>
      </w:r>
      <w:r w:rsidR="003B2930">
        <w:rPr>
          <w:rFonts w:ascii="Calibri" w:eastAsia="Calibri" w:hAnsi="Calibri" w:cs="Calibri"/>
        </w:rPr>
        <w:t xml:space="preserve">Vehicle </w:t>
      </w:r>
      <w:r w:rsidR="001D76D8">
        <w:rPr>
          <w:rFonts w:ascii="Calibri" w:eastAsia="Calibri" w:hAnsi="Calibri" w:cs="Calibri"/>
        </w:rPr>
        <w:t>Parameters</w:t>
      </w:r>
      <w:r w:rsidR="002913B1">
        <w:rPr>
          <w:rFonts w:ascii="Calibri" w:eastAsia="Calibri" w:hAnsi="Calibri" w:cs="Calibri"/>
        </w:rPr>
        <w:t xml:space="preserve"> validated by the HVA</w:t>
      </w:r>
      <w:r w:rsidR="001418FD">
        <w:rPr>
          <w:rFonts w:ascii="Calibri" w:eastAsia="Calibri" w:hAnsi="Calibri" w:cs="Calibri"/>
        </w:rPr>
        <w:t>M</w:t>
      </w:r>
      <w:r w:rsidR="002913B1">
        <w:rPr>
          <w:rFonts w:ascii="Calibri" w:eastAsia="Calibri" w:hAnsi="Calibri" w:cs="Calibri"/>
        </w:rPr>
        <w:t>S</w:t>
      </w:r>
      <w:r w:rsidR="003B2930">
        <w:rPr>
          <w:rFonts w:ascii="Calibri" w:eastAsia="Calibri" w:hAnsi="Calibri" w:cs="Calibri"/>
        </w:rPr>
        <w:t>; and</w:t>
      </w:r>
    </w:p>
    <w:p w:rsidR="00F3311C" w:rsidRDefault="00237031" w:rsidP="004D39DF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 w:rsidRPr="007E6931">
        <w:rPr>
          <w:rFonts w:ascii="Calibri" w:eastAsia="Calibri" w:hAnsi="Calibri" w:cs="Calibri"/>
        </w:rPr>
        <w:t>i</w:t>
      </w:r>
      <w:r w:rsidR="00F20DD5">
        <w:rPr>
          <w:rFonts w:ascii="Calibri" w:eastAsia="Calibri" w:hAnsi="Calibri" w:cs="Calibri"/>
        </w:rPr>
        <w:t xml:space="preserve">s </w:t>
      </w:r>
      <w:r w:rsidR="000819D7">
        <w:rPr>
          <w:rFonts w:ascii="Calibri" w:eastAsia="Calibri" w:hAnsi="Calibri" w:cs="Calibri"/>
        </w:rPr>
        <w:t xml:space="preserve">travelling </w:t>
      </w:r>
      <w:r>
        <w:rPr>
          <w:rFonts w:ascii="Calibri" w:eastAsia="Calibri" w:hAnsi="Calibri" w:cs="Calibri"/>
        </w:rPr>
        <w:t xml:space="preserve">on a road that is </w:t>
      </w:r>
      <w:r w:rsidRPr="00237031">
        <w:rPr>
          <w:rFonts w:ascii="Calibri" w:eastAsia="Calibri" w:hAnsi="Calibri" w:cs="Calibri"/>
        </w:rPr>
        <w:t xml:space="preserve">part of a </w:t>
      </w:r>
      <w:r w:rsidR="009D09EF">
        <w:rPr>
          <w:rFonts w:ascii="Calibri" w:eastAsia="Calibri" w:hAnsi="Calibri" w:cs="Calibri"/>
        </w:rPr>
        <w:t xml:space="preserve">Vehicle </w:t>
      </w:r>
      <w:r w:rsidRPr="00237031">
        <w:rPr>
          <w:rFonts w:ascii="Calibri" w:eastAsia="Calibri" w:hAnsi="Calibri" w:cs="Calibri"/>
        </w:rPr>
        <w:t xml:space="preserve">Network generated by </w:t>
      </w:r>
      <w:r w:rsidR="001D76D8">
        <w:rPr>
          <w:rFonts w:ascii="Calibri" w:eastAsia="Calibri" w:hAnsi="Calibri" w:cs="Calibri"/>
        </w:rPr>
        <w:t>the HVA</w:t>
      </w:r>
      <w:r w:rsidR="001418FD">
        <w:rPr>
          <w:rFonts w:ascii="Calibri" w:eastAsia="Calibri" w:hAnsi="Calibri" w:cs="Calibri"/>
        </w:rPr>
        <w:t>M</w:t>
      </w:r>
      <w:r w:rsidR="001D76D8">
        <w:rPr>
          <w:rFonts w:ascii="Calibri" w:eastAsia="Calibri" w:hAnsi="Calibri" w:cs="Calibri"/>
        </w:rPr>
        <w:t>S</w:t>
      </w:r>
      <w:r w:rsidR="00F3311C">
        <w:rPr>
          <w:rFonts w:ascii="Calibri" w:eastAsia="Calibri" w:hAnsi="Calibri" w:cs="Calibri"/>
        </w:rPr>
        <w:t>; and</w:t>
      </w:r>
    </w:p>
    <w:p w:rsidR="00237031" w:rsidRPr="004877F0" w:rsidRDefault="00F3311C" w:rsidP="002B5627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proofErr w:type="gramStart"/>
      <w:r w:rsidRPr="007E6931">
        <w:rPr>
          <w:rFonts w:ascii="Calibri" w:eastAsia="Calibri" w:hAnsi="Calibri" w:cs="Calibri"/>
        </w:rPr>
        <w:t>complies</w:t>
      </w:r>
      <w:proofErr w:type="gramEnd"/>
      <w:r w:rsidRPr="007E6931">
        <w:rPr>
          <w:rFonts w:ascii="Calibri" w:eastAsia="Calibri" w:hAnsi="Calibri" w:cs="Calibri"/>
        </w:rPr>
        <w:t xml:space="preserve"> with all of the conditions of this Notice</w:t>
      </w:r>
      <w:r>
        <w:rPr>
          <w:rFonts w:ascii="Calibri" w:eastAsia="Calibri" w:hAnsi="Calibri" w:cs="Calibri"/>
        </w:rPr>
        <w:t>.</w:t>
      </w:r>
    </w:p>
    <w:p w:rsidR="00F864F9" w:rsidRPr="006D3C35" w:rsidRDefault="00F864F9" w:rsidP="006D3C35">
      <w:pPr>
        <w:spacing w:after="0" w:line="240" w:lineRule="auto"/>
        <w:ind w:right="-590"/>
        <w:jc w:val="both"/>
        <w:rPr>
          <w:rFonts w:ascii="Calibri" w:eastAsia="Calibri" w:hAnsi="Calibri" w:cs="Calibri"/>
        </w:rPr>
      </w:pPr>
    </w:p>
    <w:p w:rsidR="00AD2BCC" w:rsidRPr="007E6931" w:rsidRDefault="00AD2BCC" w:rsidP="00AD2BCC">
      <w:pPr>
        <w:pStyle w:val="Sectionheading"/>
        <w:numPr>
          <w:ilvl w:val="0"/>
          <w:numId w:val="1"/>
        </w:numPr>
        <w:jc w:val="both"/>
      </w:pPr>
      <w:r w:rsidRPr="007E6931">
        <w:t>Exemption</w:t>
      </w:r>
      <w:r w:rsidR="009E1AF6">
        <w:t xml:space="preserve"> </w:t>
      </w:r>
      <w:r w:rsidR="009E1AF6" w:rsidRPr="007E6931">
        <w:t>–</w:t>
      </w:r>
      <w:r w:rsidRPr="007E6931">
        <w:t xml:space="preserve"> Mass Requirements</w:t>
      </w:r>
    </w:p>
    <w:p w:rsidR="00AD2BCC" w:rsidRPr="007E6931" w:rsidRDefault="00023501" w:rsidP="00AD2BCC">
      <w:pPr>
        <w:pStyle w:val="ListParagraph"/>
        <w:numPr>
          <w:ilvl w:val="0"/>
          <w:numId w:val="24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</w:t>
      </w:r>
      <w:r w:rsidR="00AD2BCC" w:rsidRPr="007E6931">
        <w:rPr>
          <w:rFonts w:ascii="Calibri" w:eastAsia="Calibri" w:hAnsi="Calibri" w:cs="Calibri"/>
        </w:rPr>
        <w:t xml:space="preserve"> </w:t>
      </w:r>
      <w:r w:rsidR="00AD2BCC">
        <w:rPr>
          <w:rFonts w:ascii="Calibri" w:eastAsia="Calibri" w:hAnsi="Calibri" w:cs="Calibri"/>
        </w:rPr>
        <w:t>Eligible Vehicle</w:t>
      </w:r>
      <w:r w:rsidR="00AD2BCC" w:rsidRPr="007E6931">
        <w:rPr>
          <w:rFonts w:ascii="Calibri" w:eastAsia="Calibri" w:hAnsi="Calibri" w:cs="Calibri"/>
        </w:rPr>
        <w:t xml:space="preserve"> operating under this Notice </w:t>
      </w:r>
      <w:r w:rsidR="00C41F84">
        <w:rPr>
          <w:rFonts w:ascii="Calibri" w:eastAsia="Calibri" w:hAnsi="Calibri" w:cs="Calibri"/>
        </w:rPr>
        <w:t>is</w:t>
      </w:r>
      <w:r w:rsidR="00AD2BCC" w:rsidRPr="007E6931">
        <w:rPr>
          <w:rFonts w:ascii="Calibri" w:eastAsia="Calibri" w:hAnsi="Calibri" w:cs="Calibri"/>
        </w:rPr>
        <w:t xml:space="preserve"> exempt from one or more of the following mass requirements of Schedule 1 of the National </w:t>
      </w:r>
      <w:r w:rsidR="009939BD">
        <w:rPr>
          <w:rFonts w:ascii="Calibri" w:eastAsia="Calibri" w:hAnsi="Calibri" w:cs="Calibri"/>
        </w:rPr>
        <w:t xml:space="preserve">MDL </w:t>
      </w:r>
      <w:r w:rsidR="00AD2BCC" w:rsidRPr="007E6931">
        <w:rPr>
          <w:rFonts w:ascii="Calibri" w:eastAsia="Calibri" w:hAnsi="Calibri" w:cs="Calibri"/>
        </w:rPr>
        <w:t>Regulation:</w:t>
      </w:r>
    </w:p>
    <w:p w:rsidR="00AD2BCC" w:rsidRPr="007E6931" w:rsidRDefault="00AD2BCC" w:rsidP="00AD2BCC">
      <w:pPr>
        <w:pStyle w:val="ListParagraph"/>
        <w:tabs>
          <w:tab w:val="left" w:pos="284"/>
        </w:tabs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</w:p>
    <w:p w:rsidR="00AD2BCC" w:rsidRPr="007E6931" w:rsidRDefault="009939BD" w:rsidP="00AD2BCC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="00AD2BCC" w:rsidRPr="007E6931">
        <w:rPr>
          <w:rFonts w:ascii="Calibri" w:eastAsia="Calibri" w:hAnsi="Calibri" w:cs="Calibri"/>
        </w:rPr>
        <w:t xml:space="preserve">ection 2(1)(a)(vi) </w:t>
      </w:r>
      <w:r w:rsidR="002B1ABC">
        <w:rPr>
          <w:rFonts w:ascii="Calibri" w:eastAsia="Calibri" w:hAnsi="Calibri" w:cs="Calibri"/>
        </w:rPr>
        <w:t>-</w:t>
      </w:r>
      <w:r w:rsidR="00AD2BCC" w:rsidRPr="007E6931">
        <w:rPr>
          <w:rFonts w:ascii="Calibri" w:eastAsia="Calibri" w:hAnsi="Calibri" w:cs="Calibri"/>
        </w:rPr>
        <w:t xml:space="preserve"> relating to mass limits for a single vehicle; and</w:t>
      </w:r>
    </w:p>
    <w:p w:rsidR="00AD2BCC" w:rsidRPr="007E6931" w:rsidRDefault="009939BD" w:rsidP="00AD2BCC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="00AD2BCC" w:rsidRPr="007E6931">
        <w:rPr>
          <w:rFonts w:ascii="Calibri" w:eastAsia="Calibri" w:hAnsi="Calibri" w:cs="Calibri"/>
        </w:rPr>
        <w:t xml:space="preserve">ection 2(1)(b) </w:t>
      </w:r>
      <w:r w:rsidR="002B1ABC">
        <w:rPr>
          <w:rFonts w:ascii="Calibri" w:eastAsia="Calibri" w:hAnsi="Calibri" w:cs="Calibri"/>
        </w:rPr>
        <w:t>-</w:t>
      </w:r>
      <w:r w:rsidR="00AD2BCC" w:rsidRPr="007E6931">
        <w:rPr>
          <w:rFonts w:ascii="Calibri" w:eastAsia="Calibri" w:hAnsi="Calibri" w:cs="Calibri"/>
        </w:rPr>
        <w:t xml:space="preserve"> relating to the sum of mass limits in Table 1 of Part 2 of Schedule 1; and</w:t>
      </w:r>
    </w:p>
    <w:p w:rsidR="00AD2BCC" w:rsidRDefault="009939BD" w:rsidP="00AD2BCC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="00AD2BCC" w:rsidRPr="007E6931">
        <w:rPr>
          <w:rFonts w:ascii="Calibri" w:eastAsia="Calibri" w:hAnsi="Calibri" w:cs="Calibri"/>
        </w:rPr>
        <w:t xml:space="preserve">ection 4 </w:t>
      </w:r>
      <w:r w:rsidR="002B1ABC">
        <w:rPr>
          <w:rFonts w:ascii="Calibri" w:eastAsia="Calibri" w:hAnsi="Calibri" w:cs="Calibri"/>
        </w:rPr>
        <w:t xml:space="preserve">- </w:t>
      </w:r>
      <w:r w:rsidR="00B433F3">
        <w:rPr>
          <w:rFonts w:ascii="Calibri" w:eastAsia="Calibri" w:hAnsi="Calibri" w:cs="Calibri"/>
        </w:rPr>
        <w:t>relating</w:t>
      </w:r>
      <w:r w:rsidR="00AD2BCC" w:rsidRPr="007E6931">
        <w:rPr>
          <w:rFonts w:ascii="Calibri" w:eastAsia="Calibri" w:hAnsi="Calibri" w:cs="Calibri"/>
        </w:rPr>
        <w:t xml:space="preserve"> to mass limits specified in </w:t>
      </w:r>
      <w:r w:rsidR="00BB778C">
        <w:rPr>
          <w:rFonts w:ascii="Calibri" w:eastAsia="Calibri" w:hAnsi="Calibri" w:cs="Calibri"/>
        </w:rPr>
        <w:t>Table 1 of Part 2 of Schedule 1; and</w:t>
      </w:r>
    </w:p>
    <w:p w:rsidR="00DA46BE" w:rsidRPr="00DA46BE" w:rsidRDefault="00BB778C" w:rsidP="00C41F84">
      <w:pPr>
        <w:pStyle w:val="ListParagraph"/>
        <w:numPr>
          <w:ilvl w:val="0"/>
          <w:numId w:val="19"/>
        </w:numPr>
        <w:tabs>
          <w:tab w:val="left" w:pos="284"/>
        </w:tabs>
        <w:spacing w:after="0" w:line="240" w:lineRule="auto"/>
        <w:ind w:right="-590"/>
        <w:jc w:val="both"/>
        <w:rPr>
          <w:rFonts w:eastAsia="Calibri" w:cstheme="minorHAnsi"/>
        </w:rPr>
      </w:pPr>
      <w:r w:rsidRPr="00DA46BE">
        <w:rPr>
          <w:rFonts w:cstheme="minorHAnsi"/>
        </w:rPr>
        <w:t>Section 5(1) and Table 2 (Axle spacing mass limits general table).</w:t>
      </w:r>
    </w:p>
    <w:p w:rsidR="00DA46BE" w:rsidRPr="00DA46BE" w:rsidRDefault="00DA46BE" w:rsidP="00DA46BE">
      <w:pPr>
        <w:pStyle w:val="ListParagraph"/>
        <w:tabs>
          <w:tab w:val="left" w:pos="284"/>
        </w:tabs>
        <w:spacing w:after="0" w:line="240" w:lineRule="auto"/>
        <w:ind w:left="1298" w:right="-590"/>
        <w:jc w:val="both"/>
        <w:rPr>
          <w:rFonts w:eastAsia="Calibri" w:cstheme="minorHAnsi"/>
        </w:rPr>
      </w:pPr>
    </w:p>
    <w:p w:rsidR="00C41F84" w:rsidRPr="00DA46BE" w:rsidRDefault="00DA46BE" w:rsidP="00DA46BE">
      <w:pPr>
        <w:pStyle w:val="ListParagraph"/>
        <w:numPr>
          <w:ilvl w:val="0"/>
          <w:numId w:val="24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 w:rsidRPr="00DA46BE">
        <w:rPr>
          <w:rFonts w:ascii="Calibri" w:eastAsia="Calibri" w:hAnsi="Calibri" w:cs="Calibri"/>
        </w:rPr>
        <w:t xml:space="preserve">An exemption under this section only applies for an Eligible Vehicle </w:t>
      </w:r>
      <w:r w:rsidR="00B83039">
        <w:rPr>
          <w:rFonts w:ascii="Calibri" w:eastAsia="Calibri" w:hAnsi="Calibri" w:cs="Calibri"/>
        </w:rPr>
        <w:t xml:space="preserve">with one or more Vehicle </w:t>
      </w:r>
      <w:r w:rsidRPr="00DA46BE">
        <w:rPr>
          <w:rFonts w:ascii="Calibri" w:eastAsia="Calibri" w:hAnsi="Calibri" w:cs="Calibri"/>
        </w:rPr>
        <w:t>Parameters that exceed regulation mass requirements.</w:t>
      </w:r>
    </w:p>
    <w:p w:rsidR="00DA46BE" w:rsidRDefault="00DA46BE" w:rsidP="00C41F84">
      <w:pPr>
        <w:pStyle w:val="Sectionheading"/>
        <w:jc w:val="both"/>
        <w:rPr>
          <w:b w:val="0"/>
        </w:rPr>
      </w:pPr>
    </w:p>
    <w:p w:rsidR="00202BC5" w:rsidRDefault="00202BC5" w:rsidP="00C41F84">
      <w:pPr>
        <w:pStyle w:val="Sectionheading"/>
        <w:jc w:val="both"/>
        <w:rPr>
          <w:b w:val="0"/>
        </w:rPr>
      </w:pPr>
    </w:p>
    <w:p w:rsidR="00202BC5" w:rsidRDefault="00202BC5" w:rsidP="00C41F84">
      <w:pPr>
        <w:pStyle w:val="Sectionheading"/>
        <w:jc w:val="both"/>
        <w:rPr>
          <w:b w:val="0"/>
        </w:rPr>
      </w:pPr>
    </w:p>
    <w:p w:rsidR="00202BC5" w:rsidRDefault="00202BC5" w:rsidP="00C41F84">
      <w:pPr>
        <w:pStyle w:val="Sectionheading"/>
        <w:jc w:val="both"/>
        <w:rPr>
          <w:b w:val="0"/>
        </w:rPr>
      </w:pPr>
    </w:p>
    <w:p w:rsidR="00202BC5" w:rsidRDefault="00202BC5" w:rsidP="00C41F84">
      <w:pPr>
        <w:pStyle w:val="Sectionheading"/>
        <w:jc w:val="both"/>
        <w:rPr>
          <w:b w:val="0"/>
        </w:rPr>
      </w:pPr>
    </w:p>
    <w:p w:rsidR="00202BC5" w:rsidRDefault="00202BC5" w:rsidP="00C41F84">
      <w:pPr>
        <w:pStyle w:val="Sectionheading"/>
        <w:jc w:val="both"/>
        <w:rPr>
          <w:b w:val="0"/>
        </w:rPr>
      </w:pPr>
    </w:p>
    <w:p w:rsidR="00202BC5" w:rsidRPr="00C41F84" w:rsidRDefault="00202BC5" w:rsidP="00C41F84">
      <w:pPr>
        <w:pStyle w:val="Sectionheading"/>
        <w:jc w:val="both"/>
        <w:rPr>
          <w:b w:val="0"/>
        </w:rPr>
      </w:pPr>
    </w:p>
    <w:p w:rsidR="00AD2BCC" w:rsidRPr="007E6931" w:rsidRDefault="00AD2BCC" w:rsidP="00AD2BCC">
      <w:pPr>
        <w:pStyle w:val="Sectionheading"/>
        <w:numPr>
          <w:ilvl w:val="0"/>
          <w:numId w:val="1"/>
        </w:numPr>
        <w:jc w:val="both"/>
      </w:pPr>
      <w:r w:rsidRPr="007E6931">
        <w:lastRenderedPageBreak/>
        <w:t>Exemption</w:t>
      </w:r>
      <w:r w:rsidR="009E1AF6">
        <w:t xml:space="preserve"> </w:t>
      </w:r>
      <w:r w:rsidR="009E1AF6" w:rsidRPr="007E6931">
        <w:t>–</w:t>
      </w:r>
      <w:r w:rsidRPr="007E6931">
        <w:t xml:space="preserve"> </w:t>
      </w:r>
      <w:r>
        <w:t>Dimension</w:t>
      </w:r>
      <w:r w:rsidRPr="007E6931">
        <w:t xml:space="preserve"> Requirements</w:t>
      </w:r>
    </w:p>
    <w:p w:rsidR="00AD2BCC" w:rsidRDefault="00AD2BCC" w:rsidP="00AD2BCC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Pr="00DA77E2">
        <w:rPr>
          <w:rFonts w:ascii="Calibri" w:eastAsia="Calibri" w:hAnsi="Calibri" w:cs="Calibri"/>
        </w:rPr>
        <w:t xml:space="preserve">n Eligible Vehicle operating under this Notice </w:t>
      </w:r>
      <w:r w:rsidR="00C41F84">
        <w:rPr>
          <w:rFonts w:ascii="Calibri" w:eastAsia="Calibri" w:hAnsi="Calibri" w:cs="Calibri"/>
        </w:rPr>
        <w:t>is</w:t>
      </w:r>
      <w:r w:rsidRPr="00DA77E2">
        <w:rPr>
          <w:rFonts w:ascii="Calibri" w:eastAsia="Calibri" w:hAnsi="Calibri" w:cs="Calibri"/>
        </w:rPr>
        <w:t xml:space="preserve"> exempt from one or more of </w:t>
      </w:r>
      <w:r>
        <w:rPr>
          <w:rFonts w:ascii="Calibri" w:eastAsia="Calibri" w:hAnsi="Calibri" w:cs="Calibri"/>
        </w:rPr>
        <w:t xml:space="preserve">the following dimension requirements of Schedule 6 of the </w:t>
      </w:r>
      <w:r w:rsidR="009939BD">
        <w:rPr>
          <w:rFonts w:ascii="Calibri" w:eastAsia="Calibri" w:hAnsi="Calibri" w:cs="Calibri"/>
        </w:rPr>
        <w:t xml:space="preserve">MDL </w:t>
      </w:r>
      <w:r>
        <w:rPr>
          <w:rFonts w:ascii="Calibri" w:eastAsia="Calibri" w:hAnsi="Calibri" w:cs="Calibri"/>
        </w:rPr>
        <w:t>Regulation:</w:t>
      </w:r>
    </w:p>
    <w:p w:rsidR="003408F1" w:rsidRDefault="003408F1" w:rsidP="00067150">
      <w:pPr>
        <w:pStyle w:val="ListParagraph"/>
        <w:tabs>
          <w:tab w:val="left" w:pos="284"/>
        </w:tabs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</w:p>
    <w:p w:rsidR="00AD2BCC" w:rsidRDefault="00AD2BCC" w:rsidP="00AD2BCC">
      <w:pPr>
        <w:pStyle w:val="ListParagraph"/>
        <w:numPr>
          <w:ilvl w:val="1"/>
          <w:numId w:val="3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Section 8 </w:t>
      </w:r>
      <w:r w:rsidR="002B1ABC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 relating to height; and</w:t>
      </w:r>
    </w:p>
    <w:p w:rsidR="00AD2BCC" w:rsidRDefault="00AD2BCC" w:rsidP="00AD2BCC">
      <w:pPr>
        <w:pStyle w:val="ListParagraph"/>
        <w:numPr>
          <w:ilvl w:val="1"/>
          <w:numId w:val="3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Section 7(1) - relating to width; and</w:t>
      </w:r>
    </w:p>
    <w:p w:rsidR="00AD2BCC" w:rsidRDefault="00AD2BCC" w:rsidP="00AD2BCC">
      <w:pPr>
        <w:pStyle w:val="ListParagraph"/>
        <w:numPr>
          <w:ilvl w:val="1"/>
          <w:numId w:val="3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Section 3 - relating to length; and</w:t>
      </w:r>
    </w:p>
    <w:p w:rsidR="00C41F84" w:rsidRPr="00DA46BE" w:rsidRDefault="00AD2BCC" w:rsidP="00E47AFA">
      <w:pPr>
        <w:pStyle w:val="ListParagraph"/>
        <w:numPr>
          <w:ilvl w:val="1"/>
          <w:numId w:val="3"/>
        </w:numPr>
        <w:tabs>
          <w:tab w:val="left" w:pos="284"/>
        </w:tabs>
        <w:spacing w:after="0" w:line="240" w:lineRule="auto"/>
        <w:ind w:right="-590"/>
        <w:jc w:val="both"/>
        <w:rPr>
          <w:rFonts w:eastAsia="Calibri"/>
        </w:rPr>
      </w:pPr>
      <w:r>
        <w:rPr>
          <w:rFonts w:ascii="Calibri" w:eastAsia="Calibri" w:hAnsi="Calibri" w:cs="Calibri"/>
        </w:rPr>
        <w:t>Section 5(1</w:t>
      </w:r>
      <w:proofErr w:type="gramStart"/>
      <w:r>
        <w:rPr>
          <w:rFonts w:ascii="Calibri" w:eastAsia="Calibri" w:hAnsi="Calibri" w:cs="Calibri"/>
        </w:rPr>
        <w:t>)(</w:t>
      </w:r>
      <w:proofErr w:type="gramEnd"/>
      <w:r>
        <w:rPr>
          <w:rFonts w:ascii="Calibri" w:eastAsia="Calibri" w:hAnsi="Calibri" w:cs="Calibri"/>
        </w:rPr>
        <w:t>c) - relating to rear overhang.</w:t>
      </w:r>
    </w:p>
    <w:p w:rsidR="00DA46BE" w:rsidRPr="00DA46BE" w:rsidRDefault="00DA46BE" w:rsidP="00DA46BE">
      <w:pPr>
        <w:pStyle w:val="ListParagraph"/>
        <w:tabs>
          <w:tab w:val="left" w:pos="284"/>
        </w:tabs>
        <w:spacing w:after="0" w:line="240" w:lineRule="auto"/>
        <w:ind w:left="1298" w:right="-590"/>
        <w:jc w:val="both"/>
        <w:rPr>
          <w:rFonts w:eastAsia="Calibri"/>
        </w:rPr>
      </w:pPr>
    </w:p>
    <w:p w:rsidR="00AA2D1A" w:rsidRDefault="00DA46BE" w:rsidP="00DA46BE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 w:rsidRPr="00DA46BE">
        <w:rPr>
          <w:rFonts w:ascii="Calibri" w:eastAsia="Calibri" w:hAnsi="Calibri" w:cs="Calibri"/>
        </w:rPr>
        <w:t xml:space="preserve">An exemption under this section only applies for an Eligible Vehicle </w:t>
      </w:r>
      <w:r w:rsidR="00B83039">
        <w:rPr>
          <w:rFonts w:ascii="Calibri" w:eastAsia="Calibri" w:hAnsi="Calibri" w:cs="Calibri"/>
        </w:rPr>
        <w:t xml:space="preserve">with one or more Vehicle </w:t>
      </w:r>
      <w:r w:rsidR="006240BB">
        <w:rPr>
          <w:rFonts w:ascii="Calibri" w:eastAsia="Calibri" w:hAnsi="Calibri" w:cs="Calibri"/>
        </w:rPr>
        <w:t>Parameter</w:t>
      </w:r>
      <w:r w:rsidR="00B83039">
        <w:rPr>
          <w:rFonts w:ascii="Calibri" w:eastAsia="Calibri" w:hAnsi="Calibri" w:cs="Calibri"/>
        </w:rPr>
        <w:t>s</w:t>
      </w:r>
      <w:r w:rsidRPr="00DA46BE">
        <w:rPr>
          <w:rFonts w:ascii="Calibri" w:eastAsia="Calibri" w:hAnsi="Calibri" w:cs="Calibri"/>
        </w:rPr>
        <w:t xml:space="preserve"> that exceed regulation </w:t>
      </w:r>
      <w:r w:rsidR="006240BB">
        <w:rPr>
          <w:rFonts w:ascii="Calibri" w:eastAsia="Calibri" w:hAnsi="Calibri" w:cs="Calibri"/>
        </w:rPr>
        <w:t>dimension</w:t>
      </w:r>
      <w:r w:rsidRPr="00DA46BE">
        <w:rPr>
          <w:rFonts w:ascii="Calibri" w:eastAsia="Calibri" w:hAnsi="Calibri" w:cs="Calibri"/>
        </w:rPr>
        <w:t xml:space="preserve"> requirements.</w:t>
      </w:r>
    </w:p>
    <w:p w:rsidR="00202BC5" w:rsidRPr="00DA46BE" w:rsidRDefault="00202BC5" w:rsidP="00202BC5">
      <w:pPr>
        <w:pStyle w:val="ListParagraph"/>
        <w:tabs>
          <w:tab w:val="left" w:pos="284"/>
        </w:tabs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</w:p>
    <w:p w:rsidR="00AA2D1A" w:rsidRPr="007E6931" w:rsidRDefault="00AA2D1A" w:rsidP="00AA2D1A">
      <w:pPr>
        <w:pStyle w:val="Sectionheading"/>
        <w:numPr>
          <w:ilvl w:val="0"/>
          <w:numId w:val="1"/>
        </w:numPr>
        <w:jc w:val="both"/>
      </w:pPr>
      <w:r w:rsidRPr="007E6931">
        <w:t>Exemption</w:t>
      </w:r>
      <w:r w:rsidR="009E1AF6">
        <w:t xml:space="preserve"> </w:t>
      </w:r>
      <w:r w:rsidR="009E1AF6" w:rsidRPr="007E6931">
        <w:t>–</w:t>
      </w:r>
      <w:r w:rsidRPr="007E6931">
        <w:t xml:space="preserve"> </w:t>
      </w:r>
      <w:r w:rsidR="005A399D">
        <w:t>H</w:t>
      </w:r>
      <w:r w:rsidR="00B32B24">
        <w:t xml:space="preserve">eavy </w:t>
      </w:r>
      <w:r w:rsidR="00023501">
        <w:t>Vehicle Standards</w:t>
      </w:r>
    </w:p>
    <w:p w:rsidR="00DA46BE" w:rsidRPr="00DA46BE" w:rsidRDefault="00AA2D1A" w:rsidP="00DA46BE">
      <w:pPr>
        <w:pStyle w:val="ListParagraph"/>
        <w:numPr>
          <w:ilvl w:val="0"/>
          <w:numId w:val="25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Pr="00C41F84">
        <w:rPr>
          <w:rFonts w:ascii="Calibri" w:eastAsia="Calibri" w:hAnsi="Calibri" w:cs="Calibri"/>
        </w:rPr>
        <w:t xml:space="preserve">n Eligible Vehicle is exempt from compliance with Schedule 2, </w:t>
      </w:r>
      <w:r w:rsidR="00C41F84">
        <w:rPr>
          <w:rFonts w:ascii="Calibri" w:eastAsia="Calibri" w:hAnsi="Calibri" w:cs="Calibri"/>
        </w:rPr>
        <w:t xml:space="preserve">Part 5 </w:t>
      </w:r>
      <w:r w:rsidRPr="00C41F84">
        <w:rPr>
          <w:rFonts w:ascii="Calibri" w:eastAsia="Calibri" w:hAnsi="Calibri" w:cs="Calibri"/>
        </w:rPr>
        <w:t xml:space="preserve">of the </w:t>
      </w:r>
      <w:r w:rsidR="009939BD">
        <w:rPr>
          <w:rFonts w:ascii="Calibri" w:eastAsia="Calibri" w:hAnsi="Calibri" w:cs="Calibri"/>
          <w:i/>
        </w:rPr>
        <w:t xml:space="preserve">VS </w:t>
      </w:r>
      <w:r w:rsidR="00B32B24" w:rsidRPr="00C41F84">
        <w:rPr>
          <w:rFonts w:ascii="Calibri" w:eastAsia="Calibri" w:hAnsi="Calibri" w:cs="Calibri"/>
          <w:i/>
        </w:rPr>
        <w:t>Regulation</w:t>
      </w:r>
      <w:r w:rsidR="00B32B24">
        <w:rPr>
          <w:rFonts w:ascii="Calibri" w:eastAsia="Calibri" w:hAnsi="Calibri" w:cs="Calibri"/>
        </w:rPr>
        <w:t xml:space="preserve"> to the same extent that the vehicle is exempted from dimension requirements under s9.</w:t>
      </w:r>
    </w:p>
    <w:p w:rsidR="00DA46BE" w:rsidRPr="00DA46BE" w:rsidRDefault="00DA46BE" w:rsidP="00DA46BE">
      <w:pPr>
        <w:pStyle w:val="ListParagraph"/>
        <w:tabs>
          <w:tab w:val="left" w:pos="284"/>
        </w:tabs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</w:p>
    <w:p w:rsidR="00DA46BE" w:rsidRPr="00DA46BE" w:rsidRDefault="00485ED5" w:rsidP="00DA46BE">
      <w:pPr>
        <w:pStyle w:val="Sectionheading"/>
        <w:numPr>
          <w:ilvl w:val="0"/>
          <w:numId w:val="1"/>
        </w:numPr>
        <w:jc w:val="both"/>
      </w:pPr>
      <w:r w:rsidRPr="007E6931">
        <w:t xml:space="preserve">Conditions – </w:t>
      </w:r>
      <w:r w:rsidR="00E37DEE" w:rsidRPr="007E6931">
        <w:t xml:space="preserve">Stated </w:t>
      </w:r>
      <w:r w:rsidR="00235703">
        <w:t>Map</w:t>
      </w:r>
      <w:r w:rsidR="00E37DEE" w:rsidRPr="007E6931">
        <w:t xml:space="preserve"> (</w:t>
      </w:r>
      <w:r w:rsidR="00F001B5">
        <w:t xml:space="preserve">Vehicle </w:t>
      </w:r>
      <w:r w:rsidR="00E37DEE" w:rsidRPr="007E6931">
        <w:t>Network)</w:t>
      </w:r>
    </w:p>
    <w:p w:rsidR="00503E07" w:rsidRPr="002C4CF2" w:rsidRDefault="00E123C7" w:rsidP="00984E16">
      <w:pPr>
        <w:pStyle w:val="ListParagraph"/>
        <w:numPr>
          <w:ilvl w:val="0"/>
          <w:numId w:val="33"/>
        </w:numPr>
        <w:tabs>
          <w:tab w:val="left" w:pos="284"/>
        </w:tabs>
        <w:spacing w:after="0" w:line="240" w:lineRule="auto"/>
        <w:ind w:right="-590"/>
        <w:jc w:val="both"/>
      </w:pPr>
      <w:r w:rsidRPr="007E6931">
        <w:rPr>
          <w:rFonts w:ascii="Calibri" w:eastAsia="Calibri" w:hAnsi="Calibri" w:cs="Calibri"/>
        </w:rPr>
        <w:t xml:space="preserve">An </w:t>
      </w:r>
      <w:r w:rsidR="00235703">
        <w:rPr>
          <w:rFonts w:ascii="Calibri" w:eastAsia="Calibri" w:hAnsi="Calibri" w:cs="Calibri"/>
        </w:rPr>
        <w:t>E</w:t>
      </w:r>
      <w:r w:rsidR="00F001B5">
        <w:rPr>
          <w:rFonts w:ascii="Calibri" w:eastAsia="Calibri" w:hAnsi="Calibri" w:cs="Calibri"/>
        </w:rPr>
        <w:t xml:space="preserve">ligible </w:t>
      </w:r>
      <w:r w:rsidR="00235703">
        <w:rPr>
          <w:rFonts w:ascii="Calibri" w:eastAsia="Calibri" w:hAnsi="Calibri" w:cs="Calibri"/>
        </w:rPr>
        <w:t>V</w:t>
      </w:r>
      <w:r w:rsidR="00F001B5">
        <w:rPr>
          <w:rFonts w:ascii="Calibri" w:eastAsia="Calibri" w:hAnsi="Calibri" w:cs="Calibri"/>
        </w:rPr>
        <w:t>ehicle</w:t>
      </w:r>
      <w:r w:rsidR="00E37DEE" w:rsidRPr="007E6931">
        <w:rPr>
          <w:rFonts w:ascii="Calibri" w:eastAsia="Calibri" w:hAnsi="Calibri" w:cs="Calibri"/>
        </w:rPr>
        <w:t xml:space="preserve"> </w:t>
      </w:r>
      <w:r w:rsidR="00C514D9" w:rsidRPr="007E6931">
        <w:rPr>
          <w:rFonts w:ascii="Calibri" w:eastAsia="Calibri" w:hAnsi="Calibri" w:cs="Calibri"/>
        </w:rPr>
        <w:t xml:space="preserve">may only </w:t>
      </w:r>
      <w:r w:rsidR="000819D7">
        <w:rPr>
          <w:rFonts w:ascii="Calibri" w:eastAsia="Calibri" w:hAnsi="Calibri" w:cs="Calibri"/>
        </w:rPr>
        <w:t>travel</w:t>
      </w:r>
      <w:r w:rsidR="000819D7" w:rsidRPr="007E6931">
        <w:rPr>
          <w:rFonts w:ascii="Calibri" w:eastAsia="Calibri" w:hAnsi="Calibri" w:cs="Calibri"/>
        </w:rPr>
        <w:t xml:space="preserve"> </w:t>
      </w:r>
      <w:r w:rsidR="00C514D9" w:rsidRPr="007E6931">
        <w:rPr>
          <w:rFonts w:ascii="Calibri" w:eastAsia="Calibri" w:hAnsi="Calibri" w:cs="Calibri"/>
        </w:rPr>
        <w:t xml:space="preserve">on </w:t>
      </w:r>
      <w:r w:rsidR="00235703">
        <w:rPr>
          <w:rFonts w:ascii="Calibri" w:eastAsia="Calibri" w:hAnsi="Calibri" w:cs="Calibri"/>
        </w:rPr>
        <w:t xml:space="preserve">a road that is part of a </w:t>
      </w:r>
      <w:r w:rsidR="00E97369">
        <w:rPr>
          <w:rFonts w:ascii="Calibri" w:eastAsia="Calibri" w:hAnsi="Calibri" w:cs="Calibri"/>
        </w:rPr>
        <w:t xml:space="preserve">Vehicle </w:t>
      </w:r>
      <w:r w:rsidR="00BA04B3">
        <w:rPr>
          <w:rFonts w:ascii="Calibri" w:eastAsia="Calibri" w:hAnsi="Calibri" w:cs="Calibri"/>
        </w:rPr>
        <w:t>Network</w:t>
      </w:r>
      <w:r w:rsidR="00F322E7">
        <w:rPr>
          <w:rFonts w:ascii="Calibri" w:eastAsia="Calibri" w:hAnsi="Calibri" w:cs="Calibri"/>
        </w:rPr>
        <w:t xml:space="preserve"> generated by the HVA</w:t>
      </w:r>
      <w:r w:rsidR="001418FD">
        <w:rPr>
          <w:rFonts w:ascii="Calibri" w:eastAsia="Calibri" w:hAnsi="Calibri" w:cs="Calibri"/>
        </w:rPr>
        <w:t>M</w:t>
      </w:r>
      <w:r w:rsidR="00F322E7">
        <w:rPr>
          <w:rFonts w:ascii="Calibri" w:eastAsia="Calibri" w:hAnsi="Calibri" w:cs="Calibri"/>
        </w:rPr>
        <w:t>S for that Eligible Vehicle’s Vehicle Parameters</w:t>
      </w:r>
      <w:r w:rsidR="00235703">
        <w:rPr>
          <w:rFonts w:ascii="Calibri" w:eastAsia="Calibri" w:hAnsi="Calibri" w:cs="Calibri"/>
        </w:rPr>
        <w:t>.</w:t>
      </w:r>
    </w:p>
    <w:p w:rsidR="009E1AF6" w:rsidRPr="002C4CF2" w:rsidRDefault="009E1AF6" w:rsidP="002C4CF2">
      <w:pPr>
        <w:pStyle w:val="ListParagraph"/>
        <w:tabs>
          <w:tab w:val="left" w:pos="284"/>
        </w:tabs>
        <w:spacing w:after="0" w:line="240" w:lineRule="auto"/>
        <w:ind w:left="578" w:right="-590"/>
        <w:jc w:val="both"/>
      </w:pPr>
    </w:p>
    <w:p w:rsidR="00D37BD2" w:rsidRPr="00D17C38" w:rsidRDefault="009E1AF6" w:rsidP="00D17C38">
      <w:pPr>
        <w:pStyle w:val="ListParagraph"/>
        <w:numPr>
          <w:ilvl w:val="0"/>
          <w:numId w:val="33"/>
        </w:numPr>
        <w:tabs>
          <w:tab w:val="left" w:pos="284"/>
        </w:tabs>
        <w:spacing w:after="0" w:line="240" w:lineRule="auto"/>
        <w:ind w:right="-590"/>
        <w:jc w:val="both"/>
      </w:pPr>
      <w:r w:rsidRPr="007E6931"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</w:rPr>
        <w:t>Eligible Vehicle</w:t>
      </w:r>
      <w:r w:rsidRPr="007E693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must comply with the access conditions </w:t>
      </w:r>
      <w:r w:rsidR="00161B02">
        <w:rPr>
          <w:rFonts w:ascii="Calibri" w:eastAsia="Calibri" w:hAnsi="Calibri" w:cs="Calibri"/>
        </w:rPr>
        <w:t>stipulated on the Vehicle Network</w:t>
      </w:r>
      <w:r w:rsidR="00D17C38">
        <w:rPr>
          <w:rFonts w:ascii="Calibri" w:eastAsia="Calibri" w:hAnsi="Calibri" w:cs="Calibri"/>
        </w:rPr>
        <w:t>, which may include</w:t>
      </w:r>
      <w:r w:rsidR="003408F1">
        <w:rPr>
          <w:rFonts w:ascii="Calibri" w:eastAsia="Calibri" w:hAnsi="Calibri" w:cs="Calibri"/>
        </w:rPr>
        <w:t>,</w:t>
      </w:r>
      <w:r w:rsidR="00D17C38">
        <w:rPr>
          <w:rFonts w:ascii="Calibri" w:eastAsia="Calibri" w:hAnsi="Calibri" w:cs="Calibri"/>
        </w:rPr>
        <w:t xml:space="preserve"> but are not limited to one or more of the following:</w:t>
      </w:r>
    </w:p>
    <w:p w:rsidR="00D17C38" w:rsidRDefault="00D17C38" w:rsidP="00D17C38">
      <w:pPr>
        <w:tabs>
          <w:tab w:val="left" w:pos="284"/>
        </w:tabs>
        <w:spacing w:after="0" w:line="240" w:lineRule="auto"/>
        <w:ind w:right="-590"/>
        <w:jc w:val="both"/>
      </w:pPr>
    </w:p>
    <w:p w:rsidR="00D37BD2" w:rsidRPr="00102F23" w:rsidRDefault="00102F23" w:rsidP="00102F23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 w:rsidR="00D17C38" w:rsidRPr="00102F23">
        <w:rPr>
          <w:rFonts w:ascii="Calibri" w:eastAsia="Calibri" w:hAnsi="Calibri" w:cs="Calibri"/>
        </w:rPr>
        <w:t>oad and t</w:t>
      </w:r>
      <w:r>
        <w:rPr>
          <w:rFonts w:ascii="Calibri" w:eastAsia="Calibri" w:hAnsi="Calibri" w:cs="Calibri"/>
        </w:rPr>
        <w:t>ravel conditions; or</w:t>
      </w:r>
    </w:p>
    <w:p w:rsidR="00D17C38" w:rsidRDefault="00102F23" w:rsidP="00102F23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time stamp specifying the timeframe a generated </w:t>
      </w:r>
      <w:r w:rsidR="002B1ABC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 xml:space="preserve">ehicle </w:t>
      </w:r>
      <w:r w:rsidR="002B1ABC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etwork is valid for; or</w:t>
      </w:r>
    </w:p>
    <w:p w:rsidR="00102F23" w:rsidRPr="00102F23" w:rsidRDefault="00102F23" w:rsidP="00102F23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special</w:t>
      </w:r>
      <w:proofErr w:type="gramEnd"/>
      <w:r>
        <w:rPr>
          <w:rFonts w:ascii="Calibri" w:eastAsia="Calibri" w:hAnsi="Calibri" w:cs="Calibri"/>
        </w:rPr>
        <w:t xml:space="preserve"> conditions relating to a specified vehicle </w:t>
      </w:r>
      <w:r w:rsidR="00067150">
        <w:rPr>
          <w:rFonts w:ascii="Calibri" w:eastAsia="Calibri" w:hAnsi="Calibri" w:cs="Calibri"/>
        </w:rPr>
        <w:t>category</w:t>
      </w:r>
      <w:r>
        <w:rPr>
          <w:rFonts w:ascii="Calibri" w:eastAsia="Calibri" w:hAnsi="Calibri" w:cs="Calibri"/>
        </w:rPr>
        <w:t>.</w:t>
      </w:r>
    </w:p>
    <w:p w:rsidR="00B32B24" w:rsidRDefault="00B32B24" w:rsidP="00B32B24">
      <w:pPr>
        <w:pStyle w:val="ListParagraph"/>
        <w:tabs>
          <w:tab w:val="left" w:pos="284"/>
        </w:tabs>
        <w:spacing w:after="0" w:line="240" w:lineRule="auto"/>
        <w:ind w:left="578" w:right="-590"/>
        <w:jc w:val="both"/>
      </w:pPr>
    </w:p>
    <w:p w:rsidR="00D011AF" w:rsidRPr="00FC258B" w:rsidRDefault="00503E07" w:rsidP="00C41F84">
      <w:pPr>
        <w:spacing w:after="0" w:line="240" w:lineRule="auto"/>
        <w:ind w:left="1440" w:right="-24" w:hanging="7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spacing w:val="-1"/>
        </w:rPr>
        <w:t>Note:</w:t>
      </w:r>
      <w:r>
        <w:rPr>
          <w:rFonts w:ascii="Calibri" w:eastAsia="Calibri" w:hAnsi="Calibri" w:cs="Calibri"/>
          <w:i/>
          <w:spacing w:val="-1"/>
        </w:rPr>
        <w:tab/>
        <w:t xml:space="preserve">The Vehicle Network generated by a set of Vehicle Parameters </w:t>
      </w:r>
      <w:r w:rsidR="00D738B8">
        <w:rPr>
          <w:rFonts w:ascii="Calibri" w:eastAsia="Calibri" w:hAnsi="Calibri" w:cs="Calibri"/>
          <w:i/>
          <w:spacing w:val="-1"/>
        </w:rPr>
        <w:t>is subject to change</w:t>
      </w:r>
      <w:r w:rsidR="00B32B24">
        <w:rPr>
          <w:rFonts w:ascii="Calibri" w:eastAsia="Calibri" w:hAnsi="Calibri" w:cs="Calibri"/>
          <w:i/>
          <w:spacing w:val="-1"/>
        </w:rPr>
        <w:t xml:space="preserve"> and operators must </w:t>
      </w:r>
      <w:r w:rsidR="0072221C">
        <w:rPr>
          <w:rFonts w:ascii="Calibri" w:eastAsia="Calibri" w:hAnsi="Calibri" w:cs="Calibri"/>
          <w:i/>
          <w:spacing w:val="-1"/>
        </w:rPr>
        <w:t>e</w:t>
      </w:r>
      <w:r w:rsidR="00B32B24">
        <w:rPr>
          <w:rFonts w:ascii="Calibri" w:eastAsia="Calibri" w:hAnsi="Calibri" w:cs="Calibri"/>
          <w:i/>
          <w:spacing w:val="-1"/>
        </w:rPr>
        <w:t xml:space="preserve">nsure that they are </w:t>
      </w:r>
      <w:r w:rsidR="0055079E">
        <w:rPr>
          <w:rFonts w:ascii="Calibri" w:eastAsia="Calibri" w:hAnsi="Calibri" w:cs="Calibri"/>
          <w:i/>
          <w:spacing w:val="-1"/>
        </w:rPr>
        <w:t xml:space="preserve">travelling </w:t>
      </w:r>
      <w:r w:rsidR="00B32B24">
        <w:rPr>
          <w:rFonts w:ascii="Calibri" w:eastAsia="Calibri" w:hAnsi="Calibri" w:cs="Calibri"/>
          <w:i/>
          <w:spacing w:val="-1"/>
        </w:rPr>
        <w:t xml:space="preserve">on a </w:t>
      </w:r>
      <w:r w:rsidR="00161B02">
        <w:rPr>
          <w:rFonts w:ascii="Calibri" w:eastAsia="Calibri" w:hAnsi="Calibri" w:cs="Calibri"/>
          <w:i/>
          <w:spacing w:val="-1"/>
        </w:rPr>
        <w:t>Vehicle</w:t>
      </w:r>
      <w:r w:rsidR="00B32B24">
        <w:rPr>
          <w:rFonts w:ascii="Calibri" w:eastAsia="Calibri" w:hAnsi="Calibri" w:cs="Calibri"/>
          <w:i/>
          <w:spacing w:val="-1"/>
        </w:rPr>
        <w:t xml:space="preserve"> </w:t>
      </w:r>
      <w:r w:rsidR="00161B02">
        <w:rPr>
          <w:rFonts w:ascii="Calibri" w:eastAsia="Calibri" w:hAnsi="Calibri" w:cs="Calibri"/>
          <w:i/>
          <w:spacing w:val="-1"/>
        </w:rPr>
        <w:t xml:space="preserve">Network </w:t>
      </w:r>
      <w:r w:rsidR="0055079E">
        <w:rPr>
          <w:rFonts w:ascii="Calibri" w:eastAsia="Calibri" w:hAnsi="Calibri" w:cs="Calibri"/>
          <w:i/>
          <w:spacing w:val="-1"/>
        </w:rPr>
        <w:t xml:space="preserve">that is valid </w:t>
      </w:r>
      <w:r w:rsidR="002B1ABC">
        <w:rPr>
          <w:rFonts w:ascii="Calibri" w:eastAsia="Calibri" w:hAnsi="Calibri" w:cs="Calibri"/>
          <w:i/>
          <w:spacing w:val="-1"/>
        </w:rPr>
        <w:t xml:space="preserve">at </w:t>
      </w:r>
      <w:r w:rsidR="00B32B24">
        <w:rPr>
          <w:rFonts w:ascii="Calibri" w:eastAsia="Calibri" w:hAnsi="Calibri" w:cs="Calibri"/>
          <w:i/>
          <w:spacing w:val="-1"/>
        </w:rPr>
        <w:t>the time of travel.</w:t>
      </w:r>
    </w:p>
    <w:p w:rsidR="0072221C" w:rsidRDefault="0072221C" w:rsidP="00E47AFA">
      <w:pPr>
        <w:spacing w:after="0" w:line="240" w:lineRule="auto"/>
        <w:ind w:left="1440" w:right="-24" w:hanging="720"/>
        <w:jc w:val="both"/>
        <w:rPr>
          <w:b/>
          <w:lang w:eastAsia="en-US"/>
        </w:rPr>
      </w:pPr>
    </w:p>
    <w:p w:rsidR="00460A0B" w:rsidRPr="00920FDE" w:rsidRDefault="00553856" w:rsidP="00920FDE">
      <w:pPr>
        <w:pStyle w:val="Sectionheading"/>
        <w:numPr>
          <w:ilvl w:val="0"/>
          <w:numId w:val="1"/>
        </w:numPr>
        <w:jc w:val="both"/>
      </w:pPr>
      <w:r w:rsidRPr="00553856">
        <w:t>Conditions –</w:t>
      </w:r>
      <w:r w:rsidR="008F5180">
        <w:t xml:space="preserve"> </w:t>
      </w:r>
      <w:r w:rsidR="00F001B5">
        <w:t xml:space="preserve">Vehicle </w:t>
      </w:r>
      <w:r w:rsidR="001A1088">
        <w:t>Parameters</w:t>
      </w:r>
      <w:r w:rsidR="00DF453D">
        <w:t xml:space="preserve"> </w:t>
      </w:r>
    </w:p>
    <w:p w:rsidR="00963F35" w:rsidRDefault="00B32B24" w:rsidP="00826BB5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 the purpose of this Notice,</w:t>
      </w:r>
      <w:r w:rsidR="001A1088">
        <w:rPr>
          <w:rFonts w:ascii="Calibri" w:eastAsia="Calibri" w:hAnsi="Calibri" w:cs="Calibri"/>
        </w:rPr>
        <w:t xml:space="preserve"> </w:t>
      </w:r>
      <w:r w:rsidR="00826BB5">
        <w:rPr>
          <w:rFonts w:ascii="Calibri" w:eastAsia="Calibri" w:hAnsi="Calibri" w:cs="Calibri"/>
        </w:rPr>
        <w:t xml:space="preserve">Vehicle </w:t>
      </w:r>
      <w:r w:rsidR="001A1088">
        <w:rPr>
          <w:rFonts w:ascii="Calibri" w:eastAsia="Calibri" w:hAnsi="Calibri" w:cs="Calibri"/>
        </w:rPr>
        <w:t xml:space="preserve">Parameters </w:t>
      </w:r>
      <w:r>
        <w:rPr>
          <w:rFonts w:ascii="Calibri" w:eastAsia="Calibri" w:hAnsi="Calibri" w:cs="Calibri"/>
        </w:rPr>
        <w:t xml:space="preserve">are </w:t>
      </w:r>
      <w:r w:rsidR="00DF453D">
        <w:rPr>
          <w:rFonts w:ascii="Calibri" w:eastAsia="Calibri" w:hAnsi="Calibri" w:cs="Calibri"/>
        </w:rPr>
        <w:t xml:space="preserve">the </w:t>
      </w:r>
      <w:r w:rsidR="00AC5F38">
        <w:rPr>
          <w:rFonts w:ascii="Calibri" w:eastAsia="Calibri" w:hAnsi="Calibri" w:cs="Calibri"/>
        </w:rPr>
        <w:t>characteristics of a</w:t>
      </w:r>
      <w:r w:rsidR="00C2108D">
        <w:rPr>
          <w:rFonts w:ascii="Calibri" w:eastAsia="Calibri" w:hAnsi="Calibri" w:cs="Calibri"/>
        </w:rPr>
        <w:t>n</w:t>
      </w:r>
      <w:r w:rsidR="00AC5F38">
        <w:rPr>
          <w:rFonts w:ascii="Calibri" w:eastAsia="Calibri" w:hAnsi="Calibri" w:cs="Calibri"/>
        </w:rPr>
        <w:t xml:space="preserve"> Eligible Vehicle</w:t>
      </w:r>
      <w:r>
        <w:rPr>
          <w:rFonts w:ascii="Calibri" w:eastAsia="Calibri" w:hAnsi="Calibri" w:cs="Calibri"/>
        </w:rPr>
        <w:t xml:space="preserve"> required by</w:t>
      </w:r>
      <w:r w:rsidR="00826BB5">
        <w:rPr>
          <w:rFonts w:ascii="Calibri" w:eastAsia="Calibri" w:hAnsi="Calibri" w:cs="Calibri"/>
        </w:rPr>
        <w:t xml:space="preserve"> </w:t>
      </w:r>
      <w:r w:rsidR="001D76D8">
        <w:rPr>
          <w:rFonts w:ascii="Calibri" w:eastAsia="Calibri" w:hAnsi="Calibri" w:cs="Calibri"/>
        </w:rPr>
        <w:t>the HVA</w:t>
      </w:r>
      <w:r w:rsidR="001418FD">
        <w:rPr>
          <w:rFonts w:ascii="Calibri" w:eastAsia="Calibri" w:hAnsi="Calibri" w:cs="Calibri"/>
        </w:rPr>
        <w:t>M</w:t>
      </w:r>
      <w:r w:rsidR="001D76D8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to </w:t>
      </w:r>
      <w:r w:rsidR="00747FDD">
        <w:rPr>
          <w:rFonts w:ascii="Calibri" w:eastAsia="Calibri" w:hAnsi="Calibri" w:cs="Calibri"/>
        </w:rPr>
        <w:t xml:space="preserve">generate </w:t>
      </w:r>
      <w:r>
        <w:rPr>
          <w:rFonts w:ascii="Calibri" w:eastAsia="Calibri" w:hAnsi="Calibri" w:cs="Calibri"/>
        </w:rPr>
        <w:t xml:space="preserve">a </w:t>
      </w:r>
      <w:r w:rsidR="00C2108D">
        <w:rPr>
          <w:rFonts w:ascii="Calibri" w:eastAsia="Calibri" w:hAnsi="Calibri" w:cs="Calibri"/>
        </w:rPr>
        <w:t xml:space="preserve">Vehicle Code and </w:t>
      </w:r>
      <w:r>
        <w:rPr>
          <w:rFonts w:ascii="Calibri" w:eastAsia="Calibri" w:hAnsi="Calibri" w:cs="Calibri"/>
        </w:rPr>
        <w:t>Vehicle Network.</w:t>
      </w:r>
    </w:p>
    <w:p w:rsidR="00B32B24" w:rsidRDefault="00B32B24" w:rsidP="00B32B24">
      <w:pPr>
        <w:pStyle w:val="ListParagraph"/>
        <w:tabs>
          <w:tab w:val="left" w:pos="284"/>
        </w:tabs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</w:p>
    <w:p w:rsidR="00B32B24" w:rsidRPr="007E6931" w:rsidRDefault="00B32B24" w:rsidP="00826BB5">
      <w:pPr>
        <w:pStyle w:val="ListParagraph"/>
        <w:numPr>
          <w:ilvl w:val="0"/>
          <w:numId w:val="21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Vehicle </w:t>
      </w:r>
      <w:r w:rsidR="0072221C">
        <w:rPr>
          <w:rFonts w:ascii="Calibri" w:eastAsia="Calibri" w:hAnsi="Calibri" w:cs="Calibri"/>
        </w:rPr>
        <w:t xml:space="preserve">Parameters </w:t>
      </w:r>
      <w:r w:rsidR="003408F1">
        <w:rPr>
          <w:rFonts w:ascii="Calibri" w:eastAsia="Calibri" w:hAnsi="Calibri" w:cs="Calibri"/>
        </w:rPr>
        <w:t xml:space="preserve">may </w:t>
      </w:r>
      <w:r>
        <w:rPr>
          <w:rFonts w:ascii="Calibri" w:eastAsia="Calibri" w:hAnsi="Calibri" w:cs="Calibri"/>
        </w:rPr>
        <w:t>include, but are not limited to</w:t>
      </w:r>
      <w:r w:rsidR="00984E16">
        <w:rPr>
          <w:rFonts w:ascii="Calibri" w:eastAsia="Calibri" w:hAnsi="Calibri" w:cs="Calibri"/>
        </w:rPr>
        <w:t xml:space="preserve"> one or more of the following</w:t>
      </w:r>
      <w:r>
        <w:rPr>
          <w:rFonts w:ascii="Calibri" w:eastAsia="Calibri" w:hAnsi="Calibri" w:cs="Calibri"/>
        </w:rPr>
        <w:t>:</w:t>
      </w:r>
    </w:p>
    <w:p w:rsidR="00963F35" w:rsidRPr="007E6931" w:rsidRDefault="00963F35" w:rsidP="00963F35">
      <w:p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</w:p>
    <w:p w:rsidR="00667E12" w:rsidRDefault="00667E12" w:rsidP="00102F23">
      <w:pPr>
        <w:pStyle w:val="ListParagraph"/>
        <w:numPr>
          <w:ilvl w:val="0"/>
          <w:numId w:val="35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vehicle type, as defined </w:t>
      </w:r>
      <w:r w:rsidR="004461F2">
        <w:rPr>
          <w:rFonts w:ascii="Calibri" w:eastAsia="Calibri" w:hAnsi="Calibri" w:cs="Calibri"/>
        </w:rPr>
        <w:t xml:space="preserve">by </w:t>
      </w:r>
      <w:r w:rsidR="001D76D8">
        <w:rPr>
          <w:rFonts w:ascii="Calibri" w:eastAsia="Calibri" w:hAnsi="Calibri" w:cs="Calibri"/>
        </w:rPr>
        <w:t>the HVA</w:t>
      </w:r>
      <w:r w:rsidR="001418FD">
        <w:rPr>
          <w:rFonts w:ascii="Calibri" w:eastAsia="Calibri" w:hAnsi="Calibri" w:cs="Calibri"/>
        </w:rPr>
        <w:t>M</w:t>
      </w:r>
      <w:r w:rsidR="001D76D8">
        <w:rPr>
          <w:rFonts w:ascii="Calibri" w:eastAsia="Calibri" w:hAnsi="Calibri" w:cs="Calibri"/>
        </w:rPr>
        <w:t>S</w:t>
      </w:r>
    </w:p>
    <w:p w:rsidR="00826BB5" w:rsidRDefault="00826BB5" w:rsidP="00102F23">
      <w:pPr>
        <w:pStyle w:val="ListParagraph"/>
        <w:numPr>
          <w:ilvl w:val="0"/>
          <w:numId w:val="35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vehicle dimensions</w:t>
      </w:r>
    </w:p>
    <w:p w:rsidR="00963F35" w:rsidRPr="007E6931" w:rsidRDefault="00963F35" w:rsidP="00102F23">
      <w:pPr>
        <w:pStyle w:val="ListParagraph"/>
        <w:numPr>
          <w:ilvl w:val="0"/>
          <w:numId w:val="35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 w:rsidRPr="007E6931">
        <w:rPr>
          <w:rFonts w:ascii="Calibri" w:eastAsia="Calibri" w:hAnsi="Calibri" w:cs="Calibri"/>
        </w:rPr>
        <w:t>axle masses</w:t>
      </w:r>
    </w:p>
    <w:p w:rsidR="00963F35" w:rsidRPr="007E6931" w:rsidRDefault="00963F35" w:rsidP="00102F23">
      <w:pPr>
        <w:pStyle w:val="ListParagraph"/>
        <w:numPr>
          <w:ilvl w:val="0"/>
          <w:numId w:val="35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 w:rsidRPr="007E6931">
        <w:rPr>
          <w:rFonts w:ascii="Calibri" w:eastAsia="Calibri" w:hAnsi="Calibri" w:cs="Calibri"/>
        </w:rPr>
        <w:t xml:space="preserve">axle </w:t>
      </w:r>
      <w:proofErr w:type="spellStart"/>
      <w:r w:rsidRPr="007E6931">
        <w:rPr>
          <w:rFonts w:ascii="Calibri" w:eastAsia="Calibri" w:hAnsi="Calibri" w:cs="Calibri"/>
        </w:rPr>
        <w:t>spacing</w:t>
      </w:r>
      <w:r w:rsidR="001A1088">
        <w:rPr>
          <w:rFonts w:ascii="Calibri" w:eastAsia="Calibri" w:hAnsi="Calibri" w:cs="Calibri"/>
        </w:rPr>
        <w:t>s</w:t>
      </w:r>
      <w:proofErr w:type="spellEnd"/>
    </w:p>
    <w:p w:rsidR="00826BB5" w:rsidRDefault="00963F35" w:rsidP="00102F23">
      <w:pPr>
        <w:pStyle w:val="ListParagraph"/>
        <w:numPr>
          <w:ilvl w:val="0"/>
          <w:numId w:val="35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ground contact</w:t>
      </w:r>
      <w:r w:rsidRPr="007E6931">
        <w:rPr>
          <w:rFonts w:ascii="Calibri" w:eastAsia="Calibri" w:hAnsi="Calibri" w:cs="Calibri"/>
        </w:rPr>
        <w:t xml:space="preserve"> widths</w:t>
      </w:r>
    </w:p>
    <w:p w:rsidR="00826BB5" w:rsidRDefault="00826BB5" w:rsidP="00102F23">
      <w:pPr>
        <w:pStyle w:val="ListParagraph"/>
        <w:numPr>
          <w:ilvl w:val="0"/>
          <w:numId w:val="35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axle steering details</w:t>
      </w:r>
    </w:p>
    <w:p w:rsidR="00826BB5" w:rsidRDefault="00826BB5" w:rsidP="00102F23">
      <w:pPr>
        <w:pStyle w:val="ListParagraph"/>
        <w:numPr>
          <w:ilvl w:val="0"/>
          <w:numId w:val="35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load sharing details</w:t>
      </w:r>
    </w:p>
    <w:p w:rsidR="00BC1735" w:rsidRPr="00C41F84" w:rsidRDefault="001A1088" w:rsidP="00102F23">
      <w:pPr>
        <w:pStyle w:val="ListParagraph"/>
        <w:numPr>
          <w:ilvl w:val="0"/>
          <w:numId w:val="35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travel mode</w:t>
      </w:r>
    </w:p>
    <w:p w:rsidR="00DF453D" w:rsidRPr="00DF453D" w:rsidRDefault="00963F35" w:rsidP="00102F23">
      <w:pPr>
        <w:pStyle w:val="ListParagraph"/>
        <w:numPr>
          <w:ilvl w:val="0"/>
          <w:numId w:val="35"/>
        </w:numPr>
        <w:tabs>
          <w:tab w:val="left" w:pos="284"/>
        </w:tabs>
        <w:spacing w:after="0" w:line="240" w:lineRule="auto"/>
        <w:ind w:right="-590"/>
        <w:jc w:val="both"/>
        <w:rPr>
          <w:rFonts w:eastAsia="Calibri"/>
        </w:rPr>
      </w:pPr>
      <w:r w:rsidRPr="00826BB5">
        <w:rPr>
          <w:rFonts w:ascii="Calibri" w:eastAsia="Calibri" w:hAnsi="Calibri" w:cs="Calibri"/>
        </w:rPr>
        <w:t xml:space="preserve">any other characteristic of the vehicle required by </w:t>
      </w:r>
      <w:r w:rsidR="001D76D8">
        <w:rPr>
          <w:rFonts w:ascii="Calibri" w:eastAsia="Calibri" w:hAnsi="Calibri" w:cs="Calibri"/>
        </w:rPr>
        <w:t>the HVA</w:t>
      </w:r>
      <w:r w:rsidR="001418FD">
        <w:rPr>
          <w:rFonts w:ascii="Calibri" w:eastAsia="Calibri" w:hAnsi="Calibri" w:cs="Calibri"/>
        </w:rPr>
        <w:t>M</w:t>
      </w:r>
      <w:r w:rsidR="001D76D8">
        <w:rPr>
          <w:rFonts w:ascii="Calibri" w:eastAsia="Calibri" w:hAnsi="Calibri" w:cs="Calibri"/>
        </w:rPr>
        <w:t>S</w:t>
      </w:r>
    </w:p>
    <w:p w:rsidR="008F5180" w:rsidRDefault="008F5180" w:rsidP="008F5180">
      <w:pPr>
        <w:pStyle w:val="ListParagraph"/>
        <w:tabs>
          <w:tab w:val="left" w:pos="284"/>
        </w:tabs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</w:p>
    <w:p w:rsidR="00202BC5" w:rsidRPr="00202BC5" w:rsidRDefault="00202BC5" w:rsidP="00202BC5">
      <w:p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805DE6" w:rsidRPr="00DE3B6F" w:rsidRDefault="00805DE6" w:rsidP="00805DE6">
      <w:pPr>
        <w:pStyle w:val="Sectionheading"/>
        <w:numPr>
          <w:ilvl w:val="0"/>
          <w:numId w:val="1"/>
        </w:numPr>
        <w:jc w:val="both"/>
      </w:pPr>
      <w:r w:rsidRPr="00553856">
        <w:lastRenderedPageBreak/>
        <w:t xml:space="preserve">Conditions – </w:t>
      </w:r>
      <w:r w:rsidRPr="00A15A6B">
        <w:rPr>
          <w:rFonts w:ascii="Calibri" w:eastAsia="Calibri" w:hAnsi="Calibri" w:cs="Calibri"/>
        </w:rPr>
        <w:t>Telematics</w:t>
      </w:r>
    </w:p>
    <w:p w:rsidR="00805DE6" w:rsidRDefault="00805DE6" w:rsidP="00805DE6">
      <w:pPr>
        <w:pStyle w:val="ListParagraph"/>
        <w:numPr>
          <w:ilvl w:val="0"/>
          <w:numId w:val="27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 Eligible Vehicle </w:t>
      </w:r>
      <w:r w:rsidR="00C711EE">
        <w:rPr>
          <w:rFonts w:ascii="Calibri" w:eastAsia="Calibri" w:hAnsi="Calibri" w:cs="Calibri"/>
        </w:rPr>
        <w:t xml:space="preserve">must </w:t>
      </w:r>
      <w:r>
        <w:rPr>
          <w:rFonts w:ascii="Calibri" w:eastAsia="Calibri" w:hAnsi="Calibri" w:cs="Calibri"/>
        </w:rPr>
        <w:t xml:space="preserve">have a </w:t>
      </w:r>
      <w:r w:rsidRPr="00DE3B6F">
        <w:rPr>
          <w:rFonts w:ascii="Calibri" w:eastAsia="Calibri" w:hAnsi="Calibri" w:cs="Calibri"/>
        </w:rPr>
        <w:t>Telematics In-Vehicle Unit</w:t>
      </w:r>
      <w:r>
        <w:rPr>
          <w:rFonts w:ascii="Calibri" w:eastAsia="Calibri" w:hAnsi="Calibri" w:cs="Calibri"/>
        </w:rPr>
        <w:t xml:space="preserve"> installed that is Type Approved by Transport Certification Australia, or otherwise acceptable to the Road Authority, when required by the HVA</w:t>
      </w:r>
      <w:r w:rsidR="001418FD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S.</w:t>
      </w:r>
    </w:p>
    <w:p w:rsidR="008F5180" w:rsidRDefault="008F5180" w:rsidP="008F5180">
      <w:pPr>
        <w:pStyle w:val="ListParagraph"/>
        <w:tabs>
          <w:tab w:val="left" w:pos="284"/>
        </w:tabs>
        <w:spacing w:after="0" w:line="240" w:lineRule="auto"/>
        <w:ind w:left="578" w:right="-590"/>
        <w:jc w:val="both"/>
        <w:rPr>
          <w:rFonts w:ascii="Calibri" w:eastAsia="Calibri" w:hAnsi="Calibri" w:cs="Calibri"/>
        </w:rPr>
      </w:pPr>
    </w:p>
    <w:p w:rsidR="001576CC" w:rsidRDefault="002C4CF2" w:rsidP="00805DE6">
      <w:pPr>
        <w:pStyle w:val="ListParagraph"/>
        <w:numPr>
          <w:ilvl w:val="0"/>
          <w:numId w:val="27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1576CC">
        <w:rPr>
          <w:rFonts w:ascii="Calibri" w:eastAsia="Calibri" w:hAnsi="Calibri" w:cs="Calibri"/>
        </w:rPr>
        <w:t xml:space="preserve">operator of an Eligible Vehicle </w:t>
      </w:r>
      <w:r w:rsidR="00C711EE">
        <w:rPr>
          <w:rFonts w:ascii="Calibri" w:eastAsia="Calibri" w:hAnsi="Calibri" w:cs="Calibri"/>
        </w:rPr>
        <w:t xml:space="preserve">must </w:t>
      </w:r>
      <w:r w:rsidR="001576CC">
        <w:rPr>
          <w:rFonts w:ascii="Calibri" w:eastAsia="Calibri" w:hAnsi="Calibri" w:cs="Calibri"/>
        </w:rPr>
        <w:t xml:space="preserve">participate in any Telematics Application </w:t>
      </w:r>
      <w:r w:rsidR="001418FD">
        <w:rPr>
          <w:rFonts w:ascii="Calibri" w:eastAsia="Calibri" w:hAnsi="Calibri" w:cs="Calibri"/>
        </w:rPr>
        <w:t>specified by the HV</w:t>
      </w:r>
      <w:r w:rsidR="000723D8">
        <w:rPr>
          <w:rFonts w:ascii="Calibri" w:eastAsia="Calibri" w:hAnsi="Calibri" w:cs="Calibri"/>
        </w:rPr>
        <w:t>A</w:t>
      </w:r>
      <w:r w:rsidR="001418FD">
        <w:rPr>
          <w:rFonts w:ascii="Calibri" w:eastAsia="Calibri" w:hAnsi="Calibri" w:cs="Calibri"/>
        </w:rPr>
        <w:t>M</w:t>
      </w:r>
      <w:r w:rsidR="000723D8">
        <w:rPr>
          <w:rFonts w:ascii="Calibri" w:eastAsia="Calibri" w:hAnsi="Calibri" w:cs="Calibri"/>
        </w:rPr>
        <w:t>S.</w:t>
      </w:r>
    </w:p>
    <w:p w:rsidR="000D39FC" w:rsidRDefault="000D39FC">
      <w:pPr>
        <w:spacing w:after="0" w:line="240" w:lineRule="auto"/>
        <w:ind w:left="1440" w:right="-24" w:hanging="731"/>
        <w:jc w:val="both"/>
        <w:rPr>
          <w:rFonts w:ascii="Calibri" w:eastAsia="Calibri" w:hAnsi="Calibri" w:cs="Calibri"/>
          <w:i/>
          <w:spacing w:val="-1"/>
        </w:rPr>
      </w:pPr>
    </w:p>
    <w:p w:rsidR="00102F23" w:rsidRDefault="001576CC" w:rsidP="006240BB">
      <w:pPr>
        <w:spacing w:after="0" w:line="240" w:lineRule="auto"/>
        <w:ind w:left="1440" w:right="-24" w:hanging="731"/>
        <w:jc w:val="both"/>
        <w:rPr>
          <w:i/>
        </w:rPr>
      </w:pPr>
      <w:r w:rsidRPr="001576CC">
        <w:rPr>
          <w:rFonts w:ascii="Calibri" w:eastAsia="Calibri" w:hAnsi="Calibri" w:cs="Calibri"/>
          <w:i/>
          <w:spacing w:val="-1"/>
        </w:rPr>
        <w:t>Note:</w:t>
      </w:r>
      <w:r w:rsidRPr="001576CC">
        <w:rPr>
          <w:rFonts w:ascii="Calibri" w:eastAsia="Calibri" w:hAnsi="Calibri" w:cs="Calibri"/>
          <w:i/>
          <w:spacing w:val="-1"/>
        </w:rPr>
        <w:tab/>
      </w:r>
      <w:r w:rsidRPr="00B32B24">
        <w:rPr>
          <w:i/>
        </w:rPr>
        <w:t xml:space="preserve">SPVs will have </w:t>
      </w:r>
      <w:r w:rsidR="00E146B5">
        <w:rPr>
          <w:i/>
        </w:rPr>
        <w:t xml:space="preserve">access </w:t>
      </w:r>
      <w:r w:rsidRPr="00B32B24">
        <w:rPr>
          <w:i/>
        </w:rPr>
        <w:t>conditions</w:t>
      </w:r>
      <w:r w:rsidR="0088014E">
        <w:rPr>
          <w:i/>
        </w:rPr>
        <w:t xml:space="preserve">, specific to that vehicle, </w:t>
      </w:r>
      <w:r w:rsidRPr="00B32B24">
        <w:rPr>
          <w:i/>
        </w:rPr>
        <w:t xml:space="preserve">when </w:t>
      </w:r>
      <w:r w:rsidR="000819D7">
        <w:rPr>
          <w:i/>
        </w:rPr>
        <w:t>travelling</w:t>
      </w:r>
      <w:r w:rsidR="0088014E">
        <w:rPr>
          <w:i/>
        </w:rPr>
        <w:t xml:space="preserve"> on</w:t>
      </w:r>
      <w:r w:rsidR="0088014E" w:rsidRPr="00B32B24">
        <w:rPr>
          <w:i/>
        </w:rPr>
        <w:t xml:space="preserve"> </w:t>
      </w:r>
      <w:r w:rsidRPr="00B32B24">
        <w:rPr>
          <w:i/>
        </w:rPr>
        <w:t xml:space="preserve">the </w:t>
      </w:r>
      <w:r w:rsidR="008E646E">
        <w:rPr>
          <w:i/>
        </w:rPr>
        <w:t>Vehicle N</w:t>
      </w:r>
      <w:r w:rsidRPr="00B32B24">
        <w:rPr>
          <w:i/>
        </w:rPr>
        <w:t xml:space="preserve">etwork, </w:t>
      </w:r>
      <w:r w:rsidR="002C4CF2">
        <w:rPr>
          <w:i/>
        </w:rPr>
        <w:t>such as</w:t>
      </w:r>
      <w:r w:rsidR="002C4CF2" w:rsidRPr="00B32B24">
        <w:rPr>
          <w:i/>
        </w:rPr>
        <w:t xml:space="preserve"> </w:t>
      </w:r>
      <w:r>
        <w:rPr>
          <w:i/>
        </w:rPr>
        <w:t xml:space="preserve">slow speed </w:t>
      </w:r>
      <w:r w:rsidRPr="00B32B24">
        <w:rPr>
          <w:i/>
        </w:rPr>
        <w:t xml:space="preserve">crossing </w:t>
      </w:r>
      <w:r>
        <w:rPr>
          <w:i/>
        </w:rPr>
        <w:t xml:space="preserve">of </w:t>
      </w:r>
      <w:r w:rsidRPr="00B32B24">
        <w:rPr>
          <w:i/>
        </w:rPr>
        <w:t xml:space="preserve">certain structures.  Telematics </w:t>
      </w:r>
      <w:r w:rsidR="008E646E">
        <w:rPr>
          <w:i/>
        </w:rPr>
        <w:t>A</w:t>
      </w:r>
      <w:r w:rsidRPr="00B32B24">
        <w:rPr>
          <w:i/>
        </w:rPr>
        <w:t xml:space="preserve">pplications will provide road managers with assurance </w:t>
      </w:r>
      <w:r w:rsidR="008E646E">
        <w:rPr>
          <w:i/>
        </w:rPr>
        <w:t>that</w:t>
      </w:r>
      <w:r w:rsidRPr="00B32B24">
        <w:rPr>
          <w:i/>
        </w:rPr>
        <w:t xml:space="preserve"> </w:t>
      </w:r>
      <w:r w:rsidR="00A64F9D">
        <w:rPr>
          <w:i/>
        </w:rPr>
        <w:t>access</w:t>
      </w:r>
      <w:r w:rsidR="00E146B5">
        <w:rPr>
          <w:i/>
        </w:rPr>
        <w:t xml:space="preserve"> conditions</w:t>
      </w:r>
      <w:r w:rsidRPr="00B32B24">
        <w:rPr>
          <w:i/>
        </w:rPr>
        <w:t xml:space="preserve"> have been met.</w:t>
      </w:r>
    </w:p>
    <w:p w:rsidR="00202BC5" w:rsidRDefault="00202BC5" w:rsidP="006240BB">
      <w:pPr>
        <w:spacing w:after="0" w:line="240" w:lineRule="auto"/>
        <w:ind w:left="1440" w:right="-24" w:hanging="731"/>
        <w:jc w:val="both"/>
        <w:rPr>
          <w:i/>
        </w:rPr>
      </w:pPr>
    </w:p>
    <w:p w:rsidR="00AC67E1" w:rsidRPr="00B32B24" w:rsidRDefault="00AC67E1" w:rsidP="00B32B24">
      <w:pPr>
        <w:pStyle w:val="Sectionheading"/>
        <w:numPr>
          <w:ilvl w:val="0"/>
          <w:numId w:val="1"/>
        </w:numPr>
        <w:jc w:val="both"/>
      </w:pPr>
      <w:r w:rsidRPr="00553856">
        <w:t xml:space="preserve">Conditions – </w:t>
      </w:r>
      <w:r>
        <w:t>Vehicle Code</w:t>
      </w:r>
    </w:p>
    <w:p w:rsidR="00457287" w:rsidRDefault="008F5180" w:rsidP="00E47AFA">
      <w:pPr>
        <w:pStyle w:val="ListParagraph"/>
        <w:numPr>
          <w:ilvl w:val="0"/>
          <w:numId w:val="31"/>
        </w:numPr>
        <w:tabs>
          <w:tab w:val="left" w:pos="284"/>
        </w:tabs>
        <w:spacing w:after="0" w:line="240" w:lineRule="auto"/>
        <w:ind w:right="-590"/>
        <w:jc w:val="both"/>
        <w:rPr>
          <w:rFonts w:eastAsia="Calibri"/>
        </w:rPr>
      </w:pPr>
      <w:r w:rsidRPr="00E47AFA">
        <w:rPr>
          <w:rFonts w:ascii="Calibri" w:eastAsia="Calibri" w:hAnsi="Calibri" w:cs="Calibri"/>
        </w:rPr>
        <w:t>A Vehicle Code is a code</w:t>
      </w:r>
      <w:r w:rsidR="00892CE7">
        <w:rPr>
          <w:rFonts w:ascii="Calibri" w:eastAsia="Calibri" w:hAnsi="Calibri" w:cs="Calibri"/>
        </w:rPr>
        <w:t xml:space="preserve"> </w:t>
      </w:r>
      <w:r w:rsidRPr="00E47AFA">
        <w:rPr>
          <w:rFonts w:ascii="Calibri" w:eastAsia="Calibri" w:hAnsi="Calibri" w:cs="Calibri"/>
        </w:rPr>
        <w:t>generated by the HVA</w:t>
      </w:r>
      <w:r w:rsidR="001418FD">
        <w:rPr>
          <w:rFonts w:ascii="Calibri" w:eastAsia="Calibri" w:hAnsi="Calibri" w:cs="Calibri"/>
        </w:rPr>
        <w:t>M</w:t>
      </w:r>
      <w:r w:rsidRPr="00E47AFA">
        <w:rPr>
          <w:rFonts w:ascii="Calibri" w:eastAsia="Calibri" w:hAnsi="Calibri" w:cs="Calibri"/>
        </w:rPr>
        <w:t xml:space="preserve">S </w:t>
      </w:r>
      <w:r w:rsidR="00457287" w:rsidRPr="00E47AFA">
        <w:rPr>
          <w:rFonts w:ascii="Calibri" w:eastAsia="Calibri" w:hAnsi="Calibri" w:cs="Calibri"/>
        </w:rPr>
        <w:t>that references a set of Vehicle Parameters</w:t>
      </w:r>
      <w:r w:rsidR="00AC5F38">
        <w:rPr>
          <w:rFonts w:ascii="Calibri" w:eastAsia="Calibri" w:hAnsi="Calibri" w:cs="Calibri"/>
        </w:rPr>
        <w:t>.</w:t>
      </w:r>
    </w:p>
    <w:p w:rsidR="00457287" w:rsidRPr="00E47AFA" w:rsidRDefault="00457287" w:rsidP="00E47AFA">
      <w:p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</w:p>
    <w:p w:rsidR="00CA405F" w:rsidRDefault="00CA405F" w:rsidP="00E47AFA">
      <w:pPr>
        <w:pStyle w:val="ListParagraph"/>
        <w:numPr>
          <w:ilvl w:val="0"/>
          <w:numId w:val="31"/>
        </w:numPr>
        <w:tabs>
          <w:tab w:val="left" w:pos="284"/>
        </w:tabs>
        <w:spacing w:after="0" w:line="240" w:lineRule="auto"/>
        <w:ind w:right="-590"/>
        <w:jc w:val="both"/>
      </w:pPr>
      <w:r>
        <w:t>The driver of an Eligible Vehicle must be able to produce the relevant Vehicle Code when travelling on the Vehicle Network.</w:t>
      </w:r>
    </w:p>
    <w:p w:rsidR="00457287" w:rsidRDefault="00457287" w:rsidP="00E47AFA">
      <w:pPr>
        <w:pStyle w:val="ListParagraph"/>
        <w:tabs>
          <w:tab w:val="left" w:pos="284"/>
        </w:tabs>
        <w:spacing w:after="0" w:line="240" w:lineRule="auto"/>
        <w:ind w:left="578" w:right="-590"/>
        <w:jc w:val="both"/>
      </w:pPr>
    </w:p>
    <w:p w:rsidR="00CA405F" w:rsidRDefault="00766578" w:rsidP="00E47AFA">
      <w:pPr>
        <w:spacing w:after="0" w:line="240" w:lineRule="auto"/>
        <w:ind w:left="1440" w:right="-24" w:hanging="731"/>
        <w:jc w:val="both"/>
        <w:rPr>
          <w:rFonts w:ascii="Calibri" w:eastAsia="Calibri" w:hAnsi="Calibri" w:cs="Calibri"/>
          <w:i/>
          <w:spacing w:val="-1"/>
        </w:rPr>
      </w:pPr>
      <w:r w:rsidRPr="007E6931">
        <w:rPr>
          <w:rFonts w:ascii="Calibri" w:eastAsia="Calibri" w:hAnsi="Calibri" w:cs="Calibri"/>
          <w:i/>
          <w:spacing w:val="-1"/>
        </w:rPr>
        <w:t>Note:</w:t>
      </w:r>
      <w:r w:rsidRPr="007E6931">
        <w:rPr>
          <w:rFonts w:ascii="Calibri" w:eastAsia="Calibri" w:hAnsi="Calibri" w:cs="Calibri"/>
          <w:i/>
          <w:spacing w:val="-1"/>
        </w:rPr>
        <w:tab/>
        <w:t>A</w:t>
      </w:r>
      <w:r>
        <w:rPr>
          <w:rFonts w:ascii="Calibri" w:eastAsia="Calibri" w:hAnsi="Calibri" w:cs="Calibri"/>
          <w:i/>
          <w:spacing w:val="-1"/>
        </w:rPr>
        <w:t xml:space="preserve"> Vehicle Code</w:t>
      </w:r>
      <w:r w:rsidRPr="007E6931">
        <w:rPr>
          <w:rFonts w:ascii="Calibri" w:eastAsia="Calibri" w:hAnsi="Calibri" w:cs="Calibri"/>
          <w:i/>
          <w:spacing w:val="-1"/>
        </w:rPr>
        <w:t xml:space="preserve"> is </w:t>
      </w:r>
      <w:r>
        <w:rPr>
          <w:rFonts w:ascii="Calibri" w:eastAsia="Calibri" w:hAnsi="Calibri" w:cs="Calibri"/>
          <w:i/>
          <w:spacing w:val="-1"/>
        </w:rPr>
        <w:t>a reference that retrieves a set of Vehicle Parameters that are used to</w:t>
      </w:r>
      <w:r w:rsidRPr="007E6931">
        <w:rPr>
          <w:rFonts w:ascii="Calibri" w:eastAsia="Calibri" w:hAnsi="Calibri" w:cs="Calibri"/>
          <w:i/>
          <w:spacing w:val="-1"/>
        </w:rPr>
        <w:t xml:space="preserve"> generate </w:t>
      </w:r>
      <w:r>
        <w:rPr>
          <w:rFonts w:ascii="Calibri" w:eastAsia="Calibri" w:hAnsi="Calibri" w:cs="Calibri"/>
          <w:i/>
          <w:spacing w:val="-1"/>
        </w:rPr>
        <w:t xml:space="preserve">a Vehicle </w:t>
      </w:r>
      <w:r w:rsidRPr="007E6931">
        <w:rPr>
          <w:rFonts w:ascii="Calibri" w:eastAsia="Calibri" w:hAnsi="Calibri" w:cs="Calibri"/>
          <w:i/>
          <w:spacing w:val="-1"/>
        </w:rPr>
        <w:t>Network.</w:t>
      </w:r>
      <w:r>
        <w:rPr>
          <w:rFonts w:ascii="Calibri" w:eastAsia="Calibri" w:hAnsi="Calibri" w:cs="Calibri"/>
          <w:i/>
          <w:spacing w:val="-1"/>
        </w:rPr>
        <w:t xml:space="preserve"> </w:t>
      </w:r>
    </w:p>
    <w:p w:rsidR="00106CDE" w:rsidRDefault="00106CDE" w:rsidP="00E47AFA">
      <w:pPr>
        <w:spacing w:after="0" w:line="240" w:lineRule="auto"/>
        <w:ind w:left="1440" w:right="-24" w:hanging="731"/>
        <w:jc w:val="both"/>
        <w:rPr>
          <w:rFonts w:ascii="Calibri" w:eastAsia="Calibri" w:hAnsi="Calibri" w:cs="Calibri"/>
          <w:i/>
          <w:spacing w:val="-1"/>
        </w:rPr>
      </w:pPr>
    </w:p>
    <w:p w:rsidR="00106CDE" w:rsidRDefault="00106CDE" w:rsidP="00106CDE">
      <w:pPr>
        <w:pStyle w:val="Sectionheading"/>
        <w:numPr>
          <w:ilvl w:val="0"/>
          <w:numId w:val="1"/>
        </w:numPr>
        <w:jc w:val="both"/>
      </w:pPr>
      <w:r>
        <w:t>Disapplication of Schedule 8 Conditions</w:t>
      </w:r>
      <w:r w:rsidRPr="001418FD">
        <w:t xml:space="preserve"> </w:t>
      </w:r>
      <w:r>
        <w:t xml:space="preserve">– </w:t>
      </w:r>
      <w:proofErr w:type="spellStart"/>
      <w:r>
        <w:t>Airservices</w:t>
      </w:r>
      <w:proofErr w:type="spellEnd"/>
      <w:r>
        <w:t xml:space="preserve"> vehicles</w:t>
      </w:r>
    </w:p>
    <w:p w:rsidR="00106CDE" w:rsidRPr="001418FD" w:rsidRDefault="00106CDE" w:rsidP="00106CDE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following conditions from Schedule 8 of the MDL Regulation do not apply to an</w:t>
      </w:r>
      <w:r w:rsidRPr="001418FD">
        <w:rPr>
          <w:rFonts w:ascii="Calibri" w:eastAsia="Calibri" w:hAnsi="Calibri" w:cs="Calibri"/>
        </w:rPr>
        <w:t xml:space="preserve"> Eligible Vehicle that is an </w:t>
      </w:r>
      <w:proofErr w:type="spellStart"/>
      <w:r w:rsidRPr="001418FD">
        <w:rPr>
          <w:rFonts w:ascii="Calibri" w:eastAsia="Calibri" w:hAnsi="Calibri" w:cs="Calibri"/>
        </w:rPr>
        <w:t>Airservices</w:t>
      </w:r>
      <w:proofErr w:type="spellEnd"/>
      <w:r w:rsidRPr="001418FD">
        <w:rPr>
          <w:rFonts w:ascii="Calibri" w:eastAsia="Calibri" w:hAnsi="Calibri" w:cs="Calibri"/>
        </w:rPr>
        <w:t xml:space="preserve"> Vehicle</w:t>
      </w:r>
      <w:r>
        <w:rPr>
          <w:rFonts w:ascii="Calibri" w:eastAsia="Calibri" w:hAnsi="Calibri" w:cs="Calibri"/>
        </w:rPr>
        <w:t>:</w:t>
      </w:r>
    </w:p>
    <w:p w:rsidR="00106CDE" w:rsidRPr="001418FD" w:rsidRDefault="00106CDE" w:rsidP="00106CDE">
      <w:p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</w:p>
    <w:p w:rsidR="00106CDE" w:rsidRPr="00984E16" w:rsidRDefault="00106CDE" w:rsidP="00106CDE">
      <w:pPr>
        <w:pStyle w:val="ListParagraph"/>
        <w:numPr>
          <w:ilvl w:val="0"/>
          <w:numId w:val="32"/>
        </w:numPr>
      </w:pPr>
      <w:r>
        <w:t>Section</w:t>
      </w:r>
      <w:r w:rsidRPr="001418FD">
        <w:t xml:space="preserve"> 2(1)(c) - </w:t>
      </w:r>
      <w:r w:rsidR="002B1ABC">
        <w:t>w</w:t>
      </w:r>
      <w:r w:rsidR="002B1ABC" w:rsidRPr="001418FD">
        <w:t xml:space="preserve">arning </w:t>
      </w:r>
      <w:r w:rsidRPr="001418FD">
        <w:t>flags; and</w:t>
      </w:r>
    </w:p>
    <w:p w:rsidR="00106CDE" w:rsidRPr="001418FD" w:rsidRDefault="00106CDE" w:rsidP="00106CDE">
      <w:pPr>
        <w:pStyle w:val="ListParagraph"/>
        <w:numPr>
          <w:ilvl w:val="0"/>
          <w:numId w:val="32"/>
        </w:numPr>
      </w:pPr>
      <w:r>
        <w:t>Section</w:t>
      </w:r>
      <w:r w:rsidRPr="001418FD">
        <w:t xml:space="preserve"> 5(1)(a) - </w:t>
      </w:r>
      <w:r w:rsidR="002B1ABC">
        <w:t>d</w:t>
      </w:r>
      <w:r w:rsidR="002B1ABC" w:rsidRPr="001418FD">
        <w:t xml:space="preserve">istance </w:t>
      </w:r>
      <w:r w:rsidRPr="001418FD">
        <w:t xml:space="preserve">between side marker lights; and </w:t>
      </w:r>
    </w:p>
    <w:p w:rsidR="00106CDE" w:rsidRPr="001418FD" w:rsidRDefault="00106CDE" w:rsidP="00106CDE">
      <w:pPr>
        <w:pStyle w:val="ListParagraph"/>
        <w:numPr>
          <w:ilvl w:val="0"/>
          <w:numId w:val="32"/>
        </w:numPr>
      </w:pPr>
      <w:r>
        <w:t>Section</w:t>
      </w:r>
      <w:r w:rsidRPr="001418FD">
        <w:t xml:space="preserve"> 41(b) - 20mm black border on warning sign; and </w:t>
      </w:r>
    </w:p>
    <w:p w:rsidR="00106CDE" w:rsidRPr="001418FD" w:rsidRDefault="00106CDE" w:rsidP="00106CDE">
      <w:pPr>
        <w:pStyle w:val="ListParagraph"/>
        <w:numPr>
          <w:ilvl w:val="0"/>
          <w:numId w:val="32"/>
        </w:numPr>
      </w:pPr>
      <w:r>
        <w:t>Section</w:t>
      </w:r>
      <w:r w:rsidRPr="001418FD">
        <w:t xml:space="preserve"> 41(b) - 10mm edge of border on warning sign; and </w:t>
      </w:r>
    </w:p>
    <w:p w:rsidR="00106CDE" w:rsidRPr="001418FD" w:rsidRDefault="00106CDE" w:rsidP="00106CDE">
      <w:pPr>
        <w:pStyle w:val="ListParagraph"/>
        <w:numPr>
          <w:ilvl w:val="0"/>
          <w:numId w:val="32"/>
        </w:numPr>
      </w:pPr>
      <w:r>
        <w:t>Section</w:t>
      </w:r>
      <w:r w:rsidRPr="001418FD">
        <w:t xml:space="preserve"> 41(c) - </w:t>
      </w:r>
      <w:r w:rsidR="002B1ABC">
        <w:t>m</w:t>
      </w:r>
      <w:r w:rsidR="002B1ABC" w:rsidRPr="001418FD">
        <w:t xml:space="preserve">anufacturers </w:t>
      </w:r>
      <w:r w:rsidRPr="001418FD">
        <w:t>name/logo, brand/class on warning sign;</w:t>
      </w:r>
      <w:r>
        <w:t xml:space="preserve"> </w:t>
      </w:r>
      <w:r w:rsidRPr="001418FD">
        <w:t>and</w:t>
      </w:r>
    </w:p>
    <w:p w:rsidR="00106CDE" w:rsidRPr="001418FD" w:rsidRDefault="00106CDE" w:rsidP="00106CDE">
      <w:pPr>
        <w:pStyle w:val="ListParagraph"/>
        <w:numPr>
          <w:ilvl w:val="0"/>
          <w:numId w:val="32"/>
        </w:numPr>
      </w:pPr>
      <w:r>
        <w:t>Section</w:t>
      </w:r>
      <w:r w:rsidRPr="001418FD">
        <w:t xml:space="preserve"> 45(1) - </w:t>
      </w:r>
      <w:r w:rsidR="002B1ABC">
        <w:t>d</w:t>
      </w:r>
      <w:r w:rsidR="002B1ABC" w:rsidRPr="001418FD">
        <w:t xml:space="preserve">imensions </w:t>
      </w:r>
      <w:r w:rsidRPr="001418FD">
        <w:t xml:space="preserve">of warning signs; and </w:t>
      </w:r>
    </w:p>
    <w:p w:rsidR="00106CDE" w:rsidRPr="001418FD" w:rsidRDefault="00106CDE" w:rsidP="00106CDE">
      <w:pPr>
        <w:pStyle w:val="ListParagraph"/>
        <w:numPr>
          <w:ilvl w:val="0"/>
          <w:numId w:val="32"/>
        </w:numPr>
      </w:pPr>
      <w:r>
        <w:t>Section</w:t>
      </w:r>
      <w:r w:rsidRPr="001418FD">
        <w:t xml:space="preserve"> 46(2)(a) - 200mm high lettering on warning sign; and </w:t>
      </w:r>
    </w:p>
    <w:p w:rsidR="00106CDE" w:rsidRPr="001418FD" w:rsidRDefault="00106CDE" w:rsidP="00106CDE">
      <w:pPr>
        <w:pStyle w:val="ListParagraph"/>
        <w:numPr>
          <w:ilvl w:val="0"/>
          <w:numId w:val="32"/>
        </w:numPr>
      </w:pPr>
      <w:r>
        <w:t>Section</w:t>
      </w:r>
      <w:r w:rsidRPr="001418FD">
        <w:t xml:space="preserve"> 46(2</w:t>
      </w:r>
      <w:proofErr w:type="gramStart"/>
      <w:r w:rsidRPr="001418FD">
        <w:t>)(</w:t>
      </w:r>
      <w:proofErr w:type="gramEnd"/>
      <w:r w:rsidRPr="001418FD">
        <w:t xml:space="preserve">b) - </w:t>
      </w:r>
      <w:r w:rsidR="002B1ABC">
        <w:t>p</w:t>
      </w:r>
      <w:r w:rsidR="002B1ABC" w:rsidRPr="001418FD">
        <w:t xml:space="preserve">osition </w:t>
      </w:r>
      <w:r w:rsidRPr="001418FD">
        <w:t xml:space="preserve">of lettering in relation to warning sign. </w:t>
      </w:r>
    </w:p>
    <w:p w:rsidR="00106CDE" w:rsidRPr="001418FD" w:rsidRDefault="00106CDE" w:rsidP="00106CDE">
      <w:pPr>
        <w:pStyle w:val="Sectionheading"/>
        <w:numPr>
          <w:ilvl w:val="0"/>
          <w:numId w:val="1"/>
        </w:numPr>
        <w:jc w:val="both"/>
      </w:pPr>
      <w:r>
        <w:t>Disapplication of Schedule 8 Conditions</w:t>
      </w:r>
      <w:r w:rsidRPr="001418FD">
        <w:t xml:space="preserve"> </w:t>
      </w:r>
      <w:r>
        <w:t>– Pilot vehicles</w:t>
      </w:r>
    </w:p>
    <w:p w:rsidR="00106CDE" w:rsidRPr="001418FD" w:rsidRDefault="00106CDE" w:rsidP="00106CDE">
      <w:pPr>
        <w:pStyle w:val="ListParagraph"/>
        <w:numPr>
          <w:ilvl w:val="0"/>
          <w:numId w:val="34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hAnsi="Calibri" w:cs="Calibri"/>
        </w:rPr>
      </w:pPr>
      <w:r w:rsidRPr="001418FD">
        <w:rPr>
          <w:rFonts w:ascii="Calibri" w:hAnsi="Calibri" w:cs="Calibri"/>
        </w:rPr>
        <w:t>Section 26</w:t>
      </w:r>
      <w:r>
        <w:rPr>
          <w:rFonts w:ascii="Calibri" w:hAnsi="Calibri" w:cs="Calibri"/>
        </w:rPr>
        <w:t>(1</w:t>
      </w:r>
      <w:r w:rsidR="0096429D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of</w:t>
      </w:r>
      <w:r w:rsidRPr="001418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Schedule 8 of the MDL Regulation does not apply to a vehicle acting as a pilot for an Eligible Vehicle operating under this Notice.</w:t>
      </w:r>
    </w:p>
    <w:p w:rsidR="00106CDE" w:rsidRPr="001418FD" w:rsidRDefault="00106CDE" w:rsidP="00106CDE">
      <w:pPr>
        <w:pStyle w:val="ListParagraph"/>
        <w:tabs>
          <w:tab w:val="left" w:pos="284"/>
        </w:tabs>
        <w:spacing w:after="0" w:line="240" w:lineRule="auto"/>
        <w:ind w:left="578" w:right="-590"/>
        <w:jc w:val="both"/>
      </w:pPr>
    </w:p>
    <w:p w:rsidR="00067150" w:rsidRPr="007560E2" w:rsidRDefault="00106CDE" w:rsidP="00106CDE">
      <w:pPr>
        <w:pStyle w:val="ListParagraph"/>
        <w:numPr>
          <w:ilvl w:val="0"/>
          <w:numId w:val="34"/>
        </w:numPr>
        <w:tabs>
          <w:tab w:val="left" w:pos="284"/>
        </w:tabs>
        <w:spacing w:after="0" w:line="240" w:lineRule="auto"/>
        <w:ind w:right="-590"/>
        <w:jc w:val="both"/>
      </w:pPr>
      <w:r w:rsidRPr="001418FD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>pilot vehicle subject of (1)</w:t>
      </w:r>
      <w:r w:rsidRPr="001418F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must </w:t>
      </w:r>
      <w:r w:rsidR="00067150">
        <w:rPr>
          <w:rFonts w:ascii="Calibri" w:eastAsia="Calibri" w:hAnsi="Calibri" w:cs="Calibri"/>
        </w:rPr>
        <w:t>meet the following requirements:</w:t>
      </w:r>
    </w:p>
    <w:p w:rsidR="00067150" w:rsidRPr="007560E2" w:rsidRDefault="00067150" w:rsidP="007560E2">
      <w:pPr>
        <w:pStyle w:val="ListParagraph"/>
        <w:rPr>
          <w:rFonts w:ascii="Calibri" w:eastAsia="Calibri" w:hAnsi="Calibri" w:cs="Calibri"/>
        </w:rPr>
      </w:pPr>
    </w:p>
    <w:p w:rsidR="00067150" w:rsidRDefault="00947727" w:rsidP="007560E2">
      <w:pPr>
        <w:pStyle w:val="ListParagraph"/>
        <w:numPr>
          <w:ilvl w:val="0"/>
          <w:numId w:val="36"/>
        </w:numPr>
      </w:pPr>
      <w:r>
        <w:t xml:space="preserve">it must </w:t>
      </w:r>
      <w:r w:rsidR="0096429D" w:rsidRPr="007560E2">
        <w:t>h</w:t>
      </w:r>
      <w:r>
        <w:t>ave</w:t>
      </w:r>
      <w:r w:rsidR="0096429D" w:rsidRPr="007560E2">
        <w:t xml:space="preserve"> at least four wheels</w:t>
      </w:r>
      <w:r w:rsidR="00067150">
        <w:t>; and</w:t>
      </w:r>
    </w:p>
    <w:p w:rsidR="00067150" w:rsidRDefault="00947727" w:rsidP="007560E2">
      <w:pPr>
        <w:pStyle w:val="ListParagraph"/>
        <w:numPr>
          <w:ilvl w:val="0"/>
          <w:numId w:val="36"/>
        </w:numPr>
      </w:pPr>
      <w:r>
        <w:t xml:space="preserve">it is not a </w:t>
      </w:r>
      <w:r w:rsidR="00D070C4">
        <w:t xml:space="preserve">light or </w:t>
      </w:r>
      <w:r>
        <w:t>heavy combination</w:t>
      </w:r>
      <w:r w:rsidR="00067150">
        <w:t>; and</w:t>
      </w:r>
    </w:p>
    <w:p w:rsidR="0096429D" w:rsidRDefault="00947727" w:rsidP="007560E2">
      <w:pPr>
        <w:pStyle w:val="ListParagraph"/>
        <w:numPr>
          <w:ilvl w:val="0"/>
          <w:numId w:val="36"/>
        </w:numPr>
      </w:pPr>
      <w:proofErr w:type="gramStart"/>
      <w:r>
        <w:t>it</w:t>
      </w:r>
      <w:proofErr w:type="gramEnd"/>
      <w:r>
        <w:t xml:space="preserve"> does</w:t>
      </w:r>
      <w:r w:rsidR="0096429D" w:rsidRPr="007560E2">
        <w:t xml:space="preserve"> </w:t>
      </w:r>
      <w:r w:rsidR="00106CDE" w:rsidRPr="007560E2">
        <w:t xml:space="preserve">not exceed a maximum Gross Vehicle Mass of 22.5t. </w:t>
      </w:r>
    </w:p>
    <w:p w:rsidR="0096429D" w:rsidRPr="007560E2" w:rsidRDefault="00947727" w:rsidP="007560E2">
      <w:pPr>
        <w:spacing w:after="0" w:line="240" w:lineRule="auto"/>
        <w:ind w:left="1440" w:right="-24" w:hanging="731"/>
        <w:jc w:val="both"/>
        <w:rPr>
          <w:rFonts w:ascii="Calibri" w:eastAsia="Calibri" w:hAnsi="Calibri" w:cs="Calibri"/>
          <w:i/>
          <w:spacing w:val="-1"/>
        </w:rPr>
      </w:pPr>
      <w:r w:rsidRPr="007560E2">
        <w:rPr>
          <w:rFonts w:ascii="Calibri" w:eastAsia="Calibri" w:hAnsi="Calibri" w:cs="Calibri"/>
          <w:i/>
          <w:spacing w:val="-1"/>
        </w:rPr>
        <w:lastRenderedPageBreak/>
        <w:t xml:space="preserve">Note: </w:t>
      </w:r>
      <w:r>
        <w:rPr>
          <w:rFonts w:ascii="Calibri" w:eastAsia="Calibri" w:hAnsi="Calibri" w:cs="Calibri"/>
          <w:i/>
          <w:spacing w:val="-1"/>
        </w:rPr>
        <w:tab/>
      </w:r>
      <w:r w:rsidRPr="007560E2">
        <w:rPr>
          <w:rFonts w:ascii="Calibri" w:eastAsia="Calibri" w:hAnsi="Calibri" w:cs="Calibri"/>
          <w:i/>
          <w:spacing w:val="-1"/>
        </w:rPr>
        <w:t xml:space="preserve">this section </w:t>
      </w:r>
      <w:r>
        <w:rPr>
          <w:rFonts w:ascii="Calibri" w:eastAsia="Calibri" w:hAnsi="Calibri" w:cs="Calibri"/>
          <w:i/>
          <w:spacing w:val="-1"/>
        </w:rPr>
        <w:t xml:space="preserve">replaces the mass restrictions on </w:t>
      </w:r>
      <w:r w:rsidR="00D070C4">
        <w:rPr>
          <w:rFonts w:ascii="Calibri" w:eastAsia="Calibri" w:hAnsi="Calibri" w:cs="Calibri"/>
          <w:i/>
          <w:spacing w:val="-1"/>
        </w:rPr>
        <w:t>pilot</w:t>
      </w:r>
      <w:r>
        <w:rPr>
          <w:rFonts w:ascii="Calibri" w:eastAsia="Calibri" w:hAnsi="Calibri" w:cs="Calibri"/>
          <w:i/>
          <w:spacing w:val="-1"/>
        </w:rPr>
        <w:t xml:space="preserve"> vehicles under Schedule 8, within the specified conditions. </w:t>
      </w:r>
      <w:r w:rsidR="0096429D" w:rsidRPr="007560E2">
        <w:rPr>
          <w:rFonts w:ascii="Calibri" w:eastAsia="Calibri" w:hAnsi="Calibri" w:cs="Calibri"/>
          <w:i/>
          <w:spacing w:val="-1"/>
        </w:rPr>
        <w:t>All other requirements of s26 of Schedule 8 of the MDL Regulation apply.</w:t>
      </w:r>
    </w:p>
    <w:p w:rsidR="00AC6FD9" w:rsidRDefault="00AC6FD9" w:rsidP="00067150">
      <w:pPr>
        <w:pStyle w:val="ListParagraph"/>
      </w:pPr>
    </w:p>
    <w:p w:rsidR="00947727" w:rsidRPr="007560E2" w:rsidRDefault="00AC6FD9" w:rsidP="008427F2">
      <w:pPr>
        <w:pStyle w:val="ListParagraph"/>
        <w:numPr>
          <w:ilvl w:val="0"/>
          <w:numId w:val="34"/>
        </w:num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  <w:r w:rsidRPr="007560E2">
        <w:rPr>
          <w:rFonts w:ascii="Calibri" w:eastAsia="Calibri" w:hAnsi="Calibri" w:cs="Calibri"/>
        </w:rPr>
        <w:t xml:space="preserve"> Section 30(1) of Schedule 8 of the MDL Regulation does not apply to a vehicle acting as a pilot for an Eligible Vehicle operating under this Notice.</w:t>
      </w:r>
    </w:p>
    <w:p w:rsidR="00AC6FD9" w:rsidRDefault="00AC6FD9" w:rsidP="007560E2">
      <w:pPr>
        <w:pStyle w:val="ListParagraph"/>
        <w:tabs>
          <w:tab w:val="left" w:pos="284"/>
        </w:tabs>
        <w:spacing w:after="0" w:line="240" w:lineRule="auto"/>
        <w:ind w:left="578" w:right="-590"/>
        <w:jc w:val="both"/>
      </w:pPr>
    </w:p>
    <w:p w:rsidR="00AC6FD9" w:rsidRPr="007560E2" w:rsidRDefault="00947727" w:rsidP="007560E2">
      <w:pPr>
        <w:spacing w:after="0" w:line="240" w:lineRule="auto"/>
        <w:ind w:left="1440" w:right="-24" w:hanging="731"/>
        <w:jc w:val="both"/>
        <w:rPr>
          <w:rFonts w:ascii="Calibri" w:eastAsia="Calibri" w:hAnsi="Calibri" w:cs="Calibri"/>
          <w:i/>
          <w:spacing w:val="-1"/>
        </w:rPr>
      </w:pPr>
      <w:r w:rsidRPr="007560E2">
        <w:rPr>
          <w:rFonts w:ascii="Calibri" w:eastAsia="Calibri" w:hAnsi="Calibri" w:cs="Calibri"/>
          <w:i/>
          <w:spacing w:val="-1"/>
        </w:rPr>
        <w:t>Note:</w:t>
      </w:r>
      <w:r w:rsidRPr="007560E2">
        <w:rPr>
          <w:rFonts w:ascii="Calibri" w:eastAsia="Calibri" w:hAnsi="Calibri" w:cs="Calibri"/>
          <w:i/>
          <w:spacing w:val="-1"/>
        </w:rPr>
        <w:tab/>
        <w:t xml:space="preserve">this section removes the restriction on where a </w:t>
      </w:r>
      <w:r w:rsidR="008427F2">
        <w:rPr>
          <w:rFonts w:ascii="Calibri" w:eastAsia="Calibri" w:hAnsi="Calibri" w:cs="Calibri"/>
          <w:i/>
          <w:spacing w:val="-1"/>
        </w:rPr>
        <w:t xml:space="preserve">single </w:t>
      </w:r>
      <w:r w:rsidRPr="007560E2">
        <w:rPr>
          <w:rFonts w:ascii="Calibri" w:eastAsia="Calibri" w:hAnsi="Calibri" w:cs="Calibri"/>
          <w:i/>
          <w:spacing w:val="-1"/>
        </w:rPr>
        <w:t xml:space="preserve">pilot vehicle must be positioned. </w:t>
      </w:r>
      <w:r w:rsidR="00B75795">
        <w:rPr>
          <w:rFonts w:ascii="Calibri" w:eastAsia="Calibri" w:hAnsi="Calibri" w:cs="Calibri"/>
          <w:i/>
          <w:spacing w:val="-1"/>
        </w:rPr>
        <w:t>As a result</w:t>
      </w:r>
      <w:r w:rsidRPr="007560E2">
        <w:rPr>
          <w:rFonts w:ascii="Calibri" w:eastAsia="Calibri" w:hAnsi="Calibri" w:cs="Calibri"/>
          <w:i/>
          <w:spacing w:val="-1"/>
        </w:rPr>
        <w:t>, a</w:t>
      </w:r>
      <w:r w:rsidR="00AC6FD9" w:rsidRPr="007560E2">
        <w:rPr>
          <w:rFonts w:ascii="Calibri" w:eastAsia="Calibri" w:hAnsi="Calibri" w:cs="Calibri"/>
          <w:i/>
          <w:spacing w:val="-1"/>
        </w:rPr>
        <w:t xml:space="preserve"> pilot vehicle may travel to the front or rear of the Eligible Vehicle where appropriate to provide adequate warning to other road users.</w:t>
      </w:r>
      <w:r w:rsidRPr="007560E2">
        <w:rPr>
          <w:rFonts w:ascii="Calibri" w:eastAsia="Calibri" w:hAnsi="Calibri" w:cs="Calibri"/>
          <w:i/>
          <w:spacing w:val="-1"/>
        </w:rPr>
        <w:t xml:space="preserve"> </w:t>
      </w:r>
      <w:r w:rsidR="00AC6FD9" w:rsidRPr="007560E2">
        <w:rPr>
          <w:rFonts w:ascii="Calibri" w:eastAsia="Calibri" w:hAnsi="Calibri" w:cs="Calibri"/>
          <w:i/>
          <w:spacing w:val="-1"/>
        </w:rPr>
        <w:t>All other requirements of s30 of Schedule 8 of the MDL Regulation apply.</w:t>
      </w:r>
    </w:p>
    <w:p w:rsidR="00202BC5" w:rsidRDefault="00202BC5" w:rsidP="00202BC5">
      <w:pPr>
        <w:ind w:firstLine="720"/>
        <w:contextualSpacing/>
        <w:rPr>
          <w:sz w:val="24"/>
          <w:szCs w:val="24"/>
        </w:rPr>
      </w:pPr>
    </w:p>
    <w:p w:rsidR="00202BC5" w:rsidRDefault="00202BC5" w:rsidP="00202BC5">
      <w:pPr>
        <w:ind w:firstLine="720"/>
        <w:contextualSpacing/>
        <w:rPr>
          <w:sz w:val="24"/>
          <w:szCs w:val="24"/>
        </w:rPr>
      </w:pPr>
    </w:p>
    <w:p w:rsidR="00202BC5" w:rsidRPr="00644F6B" w:rsidRDefault="00202BC5" w:rsidP="00202BC5">
      <w:pPr>
        <w:ind w:firstLine="720"/>
        <w:contextualSpacing/>
        <w:rPr>
          <w:sz w:val="24"/>
          <w:szCs w:val="24"/>
        </w:rPr>
      </w:pPr>
      <w:r w:rsidRPr="00644F6B">
        <w:rPr>
          <w:sz w:val="24"/>
          <w:szCs w:val="24"/>
        </w:rPr>
        <w:t>Peter Caprioli</w:t>
      </w:r>
    </w:p>
    <w:p w:rsidR="00202BC5" w:rsidRPr="00644F6B" w:rsidRDefault="00202BC5" w:rsidP="00202BC5">
      <w:pPr>
        <w:ind w:left="720"/>
        <w:contextualSpacing/>
        <w:rPr>
          <w:b/>
          <w:sz w:val="24"/>
          <w:szCs w:val="24"/>
        </w:rPr>
      </w:pPr>
      <w:r w:rsidRPr="00644F6B">
        <w:rPr>
          <w:b/>
          <w:sz w:val="24"/>
          <w:szCs w:val="24"/>
        </w:rPr>
        <w:t xml:space="preserve">Executive </w:t>
      </w:r>
      <w:r w:rsidRPr="00202BC5">
        <w:rPr>
          <w:b/>
          <w:sz w:val="24"/>
          <w:szCs w:val="24"/>
        </w:rPr>
        <w:t xml:space="preserve">Freight and Supply Chain Productivity    </w:t>
      </w:r>
    </w:p>
    <w:p w:rsidR="00202BC5" w:rsidRPr="00202BC5" w:rsidRDefault="00202BC5" w:rsidP="00202BC5">
      <w:pPr>
        <w:ind w:left="720"/>
        <w:contextualSpacing/>
        <w:rPr>
          <w:i/>
          <w:sz w:val="24"/>
          <w:szCs w:val="24"/>
        </w:rPr>
      </w:pPr>
      <w:r w:rsidRPr="00202BC5">
        <w:rPr>
          <w:i/>
          <w:sz w:val="24"/>
          <w:szCs w:val="24"/>
        </w:rPr>
        <w:t>National Heavy Vehicle Regulator</w:t>
      </w:r>
    </w:p>
    <w:p w:rsidR="00AC67E1" w:rsidRPr="00B32B24" w:rsidRDefault="00AC67E1" w:rsidP="00B32B24">
      <w:pPr>
        <w:tabs>
          <w:tab w:val="left" w:pos="284"/>
        </w:tabs>
        <w:spacing w:after="0" w:line="240" w:lineRule="auto"/>
        <w:ind w:right="-590"/>
        <w:jc w:val="both"/>
        <w:rPr>
          <w:rFonts w:ascii="Calibri" w:eastAsia="Calibri" w:hAnsi="Calibri" w:cs="Calibri"/>
        </w:rPr>
      </w:pPr>
    </w:p>
    <w:sectPr w:rsidR="00AC67E1" w:rsidRPr="00B32B24" w:rsidSect="00F61839">
      <w:footerReference w:type="default" r:id="rId10"/>
      <w:headerReference w:type="first" r:id="rId11"/>
      <w:footerReference w:type="first" r:id="rId12"/>
      <w:pgSz w:w="11906" w:h="16838"/>
      <w:pgMar w:top="1440" w:right="1440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9B" w:rsidRDefault="0013299B" w:rsidP="00666503">
      <w:pPr>
        <w:spacing w:after="0" w:line="240" w:lineRule="auto"/>
      </w:pPr>
      <w:r>
        <w:separator/>
      </w:r>
    </w:p>
  </w:endnote>
  <w:endnote w:type="continuationSeparator" w:id="0">
    <w:p w:rsidR="0013299B" w:rsidRDefault="0013299B" w:rsidP="0066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03" w:rsidRDefault="00666503" w:rsidP="00666503">
    <w:pPr>
      <w:pStyle w:val="Footer"/>
      <w:jc w:val="right"/>
      <w:rPr>
        <w:i/>
      </w:rPr>
    </w:pPr>
  </w:p>
  <w:p w:rsidR="0060401E" w:rsidRDefault="0060401E" w:rsidP="0060401E">
    <w:pPr>
      <w:pStyle w:val="Footer"/>
      <w:jc w:val="right"/>
      <w:rPr>
        <w:i/>
        <w:sz w:val="20"/>
        <w:szCs w:val="20"/>
      </w:rPr>
    </w:pPr>
    <w:r w:rsidRPr="0060401E">
      <w:rPr>
        <w:i/>
        <w:sz w:val="20"/>
        <w:szCs w:val="20"/>
      </w:rPr>
      <w:t xml:space="preserve">Tasmania Class 1 Special Purpose Vehicle Exemption </w:t>
    </w:r>
    <w:r>
      <w:rPr>
        <w:i/>
        <w:sz w:val="20"/>
        <w:szCs w:val="20"/>
      </w:rPr>
      <w:t>Notice 2019</w:t>
    </w:r>
    <w:r w:rsidR="003901B6">
      <w:rPr>
        <w:i/>
        <w:sz w:val="20"/>
        <w:szCs w:val="20"/>
      </w:rPr>
      <w:t xml:space="preserve"> (No.1)</w:t>
    </w:r>
  </w:p>
  <w:p w:rsidR="00666503" w:rsidRDefault="000564A7" w:rsidP="00202BC5">
    <w:pPr>
      <w:pStyle w:val="Footer"/>
      <w:jc w:val="right"/>
    </w:pPr>
    <w:sdt>
      <w:sdtPr>
        <w:rPr>
          <w:sz w:val="20"/>
          <w:szCs w:val="20"/>
        </w:rPr>
        <w:id w:val="-833218620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301656007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="0060401E" w:rsidRPr="00666503">
              <w:rPr>
                <w:sz w:val="20"/>
                <w:szCs w:val="20"/>
              </w:rPr>
              <w:t xml:space="preserve">Page </w:t>
            </w:r>
            <w:r w:rsidR="0060401E" w:rsidRPr="00666503">
              <w:rPr>
                <w:bCs/>
                <w:sz w:val="20"/>
                <w:szCs w:val="20"/>
              </w:rPr>
              <w:fldChar w:fldCharType="begin"/>
            </w:r>
            <w:r w:rsidR="0060401E" w:rsidRPr="00666503">
              <w:rPr>
                <w:bCs/>
                <w:sz w:val="20"/>
                <w:szCs w:val="20"/>
              </w:rPr>
              <w:instrText xml:space="preserve"> PAGE </w:instrText>
            </w:r>
            <w:r w:rsidR="0060401E" w:rsidRPr="006665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4</w:t>
            </w:r>
            <w:r w:rsidR="0060401E" w:rsidRPr="00666503">
              <w:rPr>
                <w:bCs/>
                <w:sz w:val="20"/>
                <w:szCs w:val="20"/>
              </w:rPr>
              <w:fldChar w:fldCharType="end"/>
            </w:r>
            <w:r w:rsidR="0060401E" w:rsidRPr="00666503">
              <w:rPr>
                <w:sz w:val="20"/>
                <w:szCs w:val="20"/>
              </w:rPr>
              <w:t xml:space="preserve"> of </w:t>
            </w:r>
            <w:r w:rsidR="0060401E" w:rsidRPr="00666503">
              <w:rPr>
                <w:bCs/>
                <w:sz w:val="20"/>
                <w:szCs w:val="20"/>
              </w:rPr>
              <w:fldChar w:fldCharType="begin"/>
            </w:r>
            <w:r w:rsidR="0060401E" w:rsidRPr="00666503">
              <w:rPr>
                <w:bCs/>
                <w:sz w:val="20"/>
                <w:szCs w:val="20"/>
              </w:rPr>
              <w:instrText xml:space="preserve"> NUMPAGES  </w:instrText>
            </w:r>
            <w:r w:rsidR="0060401E" w:rsidRPr="006665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</w:t>
            </w:r>
            <w:r w:rsidR="0060401E" w:rsidRPr="00666503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39" w:rsidRDefault="00F61839" w:rsidP="00F61839">
    <w:pPr>
      <w:pStyle w:val="Footer"/>
      <w:jc w:val="right"/>
      <w:rPr>
        <w:i/>
        <w:sz w:val="20"/>
        <w:szCs w:val="20"/>
      </w:rPr>
    </w:pPr>
  </w:p>
  <w:p w:rsidR="0060401E" w:rsidRDefault="0060401E" w:rsidP="00F61839">
    <w:pPr>
      <w:pStyle w:val="Footer"/>
      <w:jc w:val="right"/>
      <w:rPr>
        <w:i/>
        <w:sz w:val="20"/>
        <w:szCs w:val="20"/>
      </w:rPr>
    </w:pPr>
    <w:r w:rsidRPr="0060401E">
      <w:rPr>
        <w:i/>
        <w:sz w:val="20"/>
        <w:szCs w:val="20"/>
      </w:rPr>
      <w:t xml:space="preserve">Tasmania Class 1 Special Purpose Vehicle Exemption </w:t>
    </w:r>
    <w:r>
      <w:rPr>
        <w:i/>
        <w:sz w:val="20"/>
        <w:szCs w:val="20"/>
      </w:rPr>
      <w:t>Notice 2019</w:t>
    </w:r>
    <w:r w:rsidR="003901B6">
      <w:rPr>
        <w:i/>
        <w:sz w:val="20"/>
        <w:szCs w:val="20"/>
      </w:rPr>
      <w:t xml:space="preserve"> (No.1)</w:t>
    </w:r>
  </w:p>
  <w:p w:rsidR="00F61839" w:rsidRDefault="000564A7" w:rsidP="00F61839">
    <w:pPr>
      <w:pStyle w:val="Footer"/>
      <w:jc w:val="right"/>
    </w:pPr>
    <w:sdt>
      <w:sdtPr>
        <w:rPr>
          <w:sz w:val="20"/>
          <w:szCs w:val="20"/>
        </w:rPr>
        <w:id w:val="-2074720433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56858915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="00F61839" w:rsidRPr="00666503">
              <w:rPr>
                <w:sz w:val="20"/>
                <w:szCs w:val="20"/>
              </w:rPr>
              <w:t xml:space="preserve">Page </w:t>
            </w:r>
            <w:r w:rsidR="00F61839" w:rsidRPr="00666503">
              <w:rPr>
                <w:bCs/>
                <w:sz w:val="20"/>
                <w:szCs w:val="20"/>
              </w:rPr>
              <w:fldChar w:fldCharType="begin"/>
            </w:r>
            <w:r w:rsidR="00F61839" w:rsidRPr="00666503">
              <w:rPr>
                <w:bCs/>
                <w:sz w:val="20"/>
                <w:szCs w:val="20"/>
              </w:rPr>
              <w:instrText xml:space="preserve"> PAGE </w:instrText>
            </w:r>
            <w:r w:rsidR="00F61839" w:rsidRPr="006665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1</w:t>
            </w:r>
            <w:r w:rsidR="00F61839" w:rsidRPr="00666503">
              <w:rPr>
                <w:bCs/>
                <w:sz w:val="20"/>
                <w:szCs w:val="20"/>
              </w:rPr>
              <w:fldChar w:fldCharType="end"/>
            </w:r>
            <w:r w:rsidR="00F61839" w:rsidRPr="00666503">
              <w:rPr>
                <w:sz w:val="20"/>
                <w:szCs w:val="20"/>
              </w:rPr>
              <w:t xml:space="preserve"> of </w:t>
            </w:r>
            <w:r w:rsidR="00F61839" w:rsidRPr="00666503">
              <w:rPr>
                <w:bCs/>
                <w:sz w:val="20"/>
                <w:szCs w:val="20"/>
              </w:rPr>
              <w:fldChar w:fldCharType="begin"/>
            </w:r>
            <w:r w:rsidR="00F61839" w:rsidRPr="00666503">
              <w:rPr>
                <w:bCs/>
                <w:sz w:val="20"/>
                <w:szCs w:val="20"/>
              </w:rPr>
              <w:instrText xml:space="preserve"> NUMPAGES  </w:instrText>
            </w:r>
            <w:r w:rsidR="00F61839" w:rsidRPr="006665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</w:t>
            </w:r>
            <w:r w:rsidR="00F61839" w:rsidRPr="00666503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9B" w:rsidRDefault="0013299B" w:rsidP="00666503">
      <w:pPr>
        <w:spacing w:after="0" w:line="240" w:lineRule="auto"/>
      </w:pPr>
      <w:r>
        <w:separator/>
      </w:r>
    </w:p>
  </w:footnote>
  <w:footnote w:type="continuationSeparator" w:id="0">
    <w:p w:rsidR="0013299B" w:rsidRDefault="0013299B" w:rsidP="0066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202BC5" w:rsidRPr="00CE796A" w:rsidTr="00647601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02BC5" w:rsidRPr="00CE796A" w:rsidRDefault="00202BC5" w:rsidP="00647601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00ED488A" wp14:editId="2A0475D4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02BC5" w:rsidRPr="00CE796A" w:rsidRDefault="00202BC5" w:rsidP="00647601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02BC5" w:rsidRPr="00CE796A" w:rsidRDefault="00202BC5" w:rsidP="00647601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202BC5" w:rsidRPr="00CE796A" w:rsidTr="00647601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202BC5" w:rsidRPr="00CE796A" w:rsidRDefault="00202BC5" w:rsidP="00647601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202BC5" w:rsidRPr="00840A06" w:rsidRDefault="00202BC5" w:rsidP="00647601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202BC5" w:rsidRDefault="00202B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EB8"/>
    <w:multiLevelType w:val="hybridMultilevel"/>
    <w:tmpl w:val="1CA42CDE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9" w:tentative="1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06790B04"/>
    <w:multiLevelType w:val="hybridMultilevel"/>
    <w:tmpl w:val="D63C75EC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8D3312B"/>
    <w:multiLevelType w:val="hybridMultilevel"/>
    <w:tmpl w:val="DE06460E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A6C7816"/>
    <w:multiLevelType w:val="hybridMultilevel"/>
    <w:tmpl w:val="DE06460E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14360576"/>
    <w:multiLevelType w:val="hybridMultilevel"/>
    <w:tmpl w:val="DE06460E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82D359D"/>
    <w:multiLevelType w:val="hybridMultilevel"/>
    <w:tmpl w:val="D63C75EC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8790F08"/>
    <w:multiLevelType w:val="hybridMultilevel"/>
    <w:tmpl w:val="D63C75EC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228C7C1B"/>
    <w:multiLevelType w:val="hybridMultilevel"/>
    <w:tmpl w:val="904085FE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7">
      <w:start w:val="1"/>
      <w:numFmt w:val="lowerLetter"/>
      <w:lvlText w:val="%2)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233F669A"/>
    <w:multiLevelType w:val="hybridMultilevel"/>
    <w:tmpl w:val="1CA42CDE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9" w:tentative="1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9">
    <w:nsid w:val="2810310B"/>
    <w:multiLevelType w:val="hybridMultilevel"/>
    <w:tmpl w:val="5EE86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E4432"/>
    <w:multiLevelType w:val="hybridMultilevel"/>
    <w:tmpl w:val="0C880142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9" w:tentative="1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31E97539"/>
    <w:multiLevelType w:val="hybridMultilevel"/>
    <w:tmpl w:val="1CA42CDE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9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2">
    <w:nsid w:val="32437698"/>
    <w:multiLevelType w:val="hybridMultilevel"/>
    <w:tmpl w:val="D63C75EC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645206F"/>
    <w:multiLevelType w:val="hybridMultilevel"/>
    <w:tmpl w:val="C3286600"/>
    <w:lvl w:ilvl="0" w:tplc="9AB23A92">
      <w:start w:val="1"/>
      <w:numFmt w:val="decimal"/>
      <w:lvlText w:val="%1)"/>
      <w:lvlJc w:val="left"/>
      <w:pPr>
        <w:ind w:left="578" w:hanging="360"/>
      </w:pPr>
      <w:rPr>
        <w:rFonts w:ascii="Calibri" w:eastAsia="Calibri" w:hAnsi="Calibri" w:cs="Calibri"/>
      </w:rPr>
    </w:lvl>
    <w:lvl w:ilvl="1" w:tplc="0C090017">
      <w:start w:val="1"/>
      <w:numFmt w:val="lowerLetter"/>
      <w:lvlText w:val="%2)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38584208"/>
    <w:multiLevelType w:val="hybridMultilevel"/>
    <w:tmpl w:val="1CA42CDE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9" w:tentative="1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5">
    <w:nsid w:val="38A53E1A"/>
    <w:multiLevelType w:val="hybridMultilevel"/>
    <w:tmpl w:val="D63C75EC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3B7C3E9B"/>
    <w:multiLevelType w:val="hybridMultilevel"/>
    <w:tmpl w:val="0C880142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9" w:tentative="1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7">
    <w:nsid w:val="3E020D1F"/>
    <w:multiLevelType w:val="hybridMultilevel"/>
    <w:tmpl w:val="1CA42CDE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9" w:tentative="1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8">
    <w:nsid w:val="3F210C1E"/>
    <w:multiLevelType w:val="hybridMultilevel"/>
    <w:tmpl w:val="D63C75EC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3FA1399C"/>
    <w:multiLevelType w:val="hybridMultilevel"/>
    <w:tmpl w:val="C7DE286C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9" w:tentative="1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>
    <w:nsid w:val="4499561E"/>
    <w:multiLevelType w:val="hybridMultilevel"/>
    <w:tmpl w:val="D63C75EC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45150706"/>
    <w:multiLevelType w:val="hybridMultilevel"/>
    <w:tmpl w:val="1CA42CDE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9" w:tentative="1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2">
    <w:nsid w:val="53A35463"/>
    <w:multiLevelType w:val="hybridMultilevel"/>
    <w:tmpl w:val="1CA42CDE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9" w:tentative="1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3">
    <w:nsid w:val="5B41104B"/>
    <w:multiLevelType w:val="hybridMultilevel"/>
    <w:tmpl w:val="D63C75EC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5EC45326"/>
    <w:multiLevelType w:val="hybridMultilevel"/>
    <w:tmpl w:val="5ECE72C4"/>
    <w:lvl w:ilvl="0" w:tplc="D800F9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>
    <w:nsid w:val="61942464"/>
    <w:multiLevelType w:val="hybridMultilevel"/>
    <w:tmpl w:val="D63C75EC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630E6E6A"/>
    <w:multiLevelType w:val="hybridMultilevel"/>
    <w:tmpl w:val="712073AC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B">
      <w:start w:val="1"/>
      <w:numFmt w:val="lowerRoman"/>
      <w:lvlText w:val="%2."/>
      <w:lvlJc w:val="righ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7">
    <w:nsid w:val="64857DE8"/>
    <w:multiLevelType w:val="hybridMultilevel"/>
    <w:tmpl w:val="1CA42CDE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9" w:tentative="1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8">
    <w:nsid w:val="6A853133"/>
    <w:multiLevelType w:val="hybridMultilevel"/>
    <w:tmpl w:val="904085FE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7">
      <w:start w:val="1"/>
      <w:numFmt w:val="lowerLetter"/>
      <w:lvlText w:val="%2)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6AF0423C"/>
    <w:multiLevelType w:val="hybridMultilevel"/>
    <w:tmpl w:val="D63C75EC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6DEE1BE3"/>
    <w:multiLevelType w:val="hybridMultilevel"/>
    <w:tmpl w:val="1CA42CDE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9" w:tentative="1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1">
    <w:nsid w:val="715C1B8B"/>
    <w:multiLevelType w:val="hybridMultilevel"/>
    <w:tmpl w:val="1CA42CDE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9" w:tentative="1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2">
    <w:nsid w:val="781A5A78"/>
    <w:multiLevelType w:val="hybridMultilevel"/>
    <w:tmpl w:val="E02EDE62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B">
      <w:start w:val="1"/>
      <w:numFmt w:val="lowerRoman"/>
      <w:lvlText w:val="%2."/>
      <w:lvlJc w:val="righ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3">
    <w:nsid w:val="7C06496B"/>
    <w:multiLevelType w:val="hybridMultilevel"/>
    <w:tmpl w:val="8C1EC718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7">
      <w:start w:val="1"/>
      <w:numFmt w:val="lowerLetter"/>
      <w:lvlText w:val="%2)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>
    <w:nsid w:val="7CBA4201"/>
    <w:multiLevelType w:val="hybridMultilevel"/>
    <w:tmpl w:val="904085FE"/>
    <w:lvl w:ilvl="0" w:tplc="0C090011">
      <w:start w:val="1"/>
      <w:numFmt w:val="decimal"/>
      <w:lvlText w:val="%1)"/>
      <w:lvlJc w:val="left"/>
      <w:pPr>
        <w:ind w:left="578" w:hanging="360"/>
      </w:pPr>
    </w:lvl>
    <w:lvl w:ilvl="1" w:tplc="0C090017">
      <w:start w:val="1"/>
      <w:numFmt w:val="lowerLetter"/>
      <w:lvlText w:val="%2)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>
    <w:nsid w:val="7E54290D"/>
    <w:multiLevelType w:val="hybridMultilevel"/>
    <w:tmpl w:val="1CA42CDE"/>
    <w:lvl w:ilvl="0" w:tplc="0C090017">
      <w:start w:val="1"/>
      <w:numFmt w:val="lowerLetter"/>
      <w:lvlText w:val="%1)"/>
      <w:lvlJc w:val="left"/>
      <w:pPr>
        <w:ind w:left="1298" w:hanging="360"/>
      </w:pPr>
    </w:lvl>
    <w:lvl w:ilvl="1" w:tplc="0C090019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23"/>
  </w:num>
  <w:num w:numId="5">
    <w:abstractNumId w:val="35"/>
  </w:num>
  <w:num w:numId="6">
    <w:abstractNumId w:val="5"/>
  </w:num>
  <w:num w:numId="7">
    <w:abstractNumId w:val="19"/>
  </w:num>
  <w:num w:numId="8">
    <w:abstractNumId w:val="9"/>
  </w:num>
  <w:num w:numId="9">
    <w:abstractNumId w:val="25"/>
  </w:num>
  <w:num w:numId="10">
    <w:abstractNumId w:val="22"/>
  </w:num>
  <w:num w:numId="11">
    <w:abstractNumId w:val="8"/>
  </w:num>
  <w:num w:numId="12">
    <w:abstractNumId w:val="27"/>
  </w:num>
  <w:num w:numId="13">
    <w:abstractNumId w:val="6"/>
  </w:num>
  <w:num w:numId="14">
    <w:abstractNumId w:val="15"/>
  </w:num>
  <w:num w:numId="15">
    <w:abstractNumId w:val="11"/>
  </w:num>
  <w:num w:numId="16">
    <w:abstractNumId w:val="17"/>
  </w:num>
  <w:num w:numId="17">
    <w:abstractNumId w:val="18"/>
  </w:num>
  <w:num w:numId="18">
    <w:abstractNumId w:val="26"/>
  </w:num>
  <w:num w:numId="19">
    <w:abstractNumId w:val="14"/>
  </w:num>
  <w:num w:numId="20">
    <w:abstractNumId w:val="32"/>
  </w:num>
  <w:num w:numId="21">
    <w:abstractNumId w:val="2"/>
  </w:num>
  <w:num w:numId="22">
    <w:abstractNumId w:val="20"/>
  </w:num>
  <w:num w:numId="23">
    <w:abstractNumId w:val="0"/>
  </w:num>
  <w:num w:numId="24">
    <w:abstractNumId w:val="34"/>
  </w:num>
  <w:num w:numId="25">
    <w:abstractNumId w:val="7"/>
  </w:num>
  <w:num w:numId="26">
    <w:abstractNumId w:val="3"/>
  </w:num>
  <w:num w:numId="27">
    <w:abstractNumId w:val="4"/>
  </w:num>
  <w:num w:numId="28">
    <w:abstractNumId w:val="28"/>
  </w:num>
  <w:num w:numId="29">
    <w:abstractNumId w:val="31"/>
  </w:num>
  <w:num w:numId="30">
    <w:abstractNumId w:val="21"/>
  </w:num>
  <w:num w:numId="31">
    <w:abstractNumId w:val="33"/>
  </w:num>
  <w:num w:numId="32">
    <w:abstractNumId w:val="16"/>
  </w:num>
  <w:num w:numId="33">
    <w:abstractNumId w:val="1"/>
  </w:num>
  <w:num w:numId="34">
    <w:abstractNumId w:val="29"/>
  </w:num>
  <w:num w:numId="35">
    <w:abstractNumId w:val="30"/>
  </w:num>
  <w:num w:numId="36">
    <w:abstractNumId w:val="10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rcy, Aaron">
    <w15:presenceInfo w15:providerId="AD" w15:userId="S-1-5-21-1465062467-2995989580-3746756958-87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4E"/>
    <w:rsid w:val="000028A8"/>
    <w:rsid w:val="000126EE"/>
    <w:rsid w:val="00023501"/>
    <w:rsid w:val="00036622"/>
    <w:rsid w:val="00037A04"/>
    <w:rsid w:val="000406AE"/>
    <w:rsid w:val="00042731"/>
    <w:rsid w:val="00047743"/>
    <w:rsid w:val="000564A7"/>
    <w:rsid w:val="00060B7E"/>
    <w:rsid w:val="00067150"/>
    <w:rsid w:val="00067885"/>
    <w:rsid w:val="000723D8"/>
    <w:rsid w:val="00076C60"/>
    <w:rsid w:val="000819D7"/>
    <w:rsid w:val="00083B36"/>
    <w:rsid w:val="0008684B"/>
    <w:rsid w:val="0009557F"/>
    <w:rsid w:val="00095F74"/>
    <w:rsid w:val="000C2DE0"/>
    <w:rsid w:val="000D39FC"/>
    <w:rsid w:val="000D7F9F"/>
    <w:rsid w:val="000F01D6"/>
    <w:rsid w:val="000F4130"/>
    <w:rsid w:val="00102F23"/>
    <w:rsid w:val="001046BF"/>
    <w:rsid w:val="00105663"/>
    <w:rsid w:val="00106CDE"/>
    <w:rsid w:val="00113E0E"/>
    <w:rsid w:val="00116D2A"/>
    <w:rsid w:val="001225E8"/>
    <w:rsid w:val="00126EAD"/>
    <w:rsid w:val="0013299B"/>
    <w:rsid w:val="001418FD"/>
    <w:rsid w:val="0014637C"/>
    <w:rsid w:val="001465EC"/>
    <w:rsid w:val="001523EB"/>
    <w:rsid w:val="00154846"/>
    <w:rsid w:val="001575F3"/>
    <w:rsid w:val="001576CC"/>
    <w:rsid w:val="00160336"/>
    <w:rsid w:val="00161B02"/>
    <w:rsid w:val="00172E68"/>
    <w:rsid w:val="00174994"/>
    <w:rsid w:val="001815FF"/>
    <w:rsid w:val="00186C19"/>
    <w:rsid w:val="001A1088"/>
    <w:rsid w:val="001A5105"/>
    <w:rsid w:val="001B4D75"/>
    <w:rsid w:val="001C0839"/>
    <w:rsid w:val="001C5127"/>
    <w:rsid w:val="001D61D0"/>
    <w:rsid w:val="001D76D8"/>
    <w:rsid w:val="001E6857"/>
    <w:rsid w:val="001F0BE3"/>
    <w:rsid w:val="001F1F4D"/>
    <w:rsid w:val="00201F54"/>
    <w:rsid w:val="00202BC5"/>
    <w:rsid w:val="00207405"/>
    <w:rsid w:val="002135E6"/>
    <w:rsid w:val="00223F24"/>
    <w:rsid w:val="0022743A"/>
    <w:rsid w:val="002277C7"/>
    <w:rsid w:val="0023398A"/>
    <w:rsid w:val="00235703"/>
    <w:rsid w:val="00237031"/>
    <w:rsid w:val="00244FAE"/>
    <w:rsid w:val="00265861"/>
    <w:rsid w:val="00265BE7"/>
    <w:rsid w:val="00265E59"/>
    <w:rsid w:val="00276FA8"/>
    <w:rsid w:val="002913B1"/>
    <w:rsid w:val="002914F2"/>
    <w:rsid w:val="00293DD6"/>
    <w:rsid w:val="002A0960"/>
    <w:rsid w:val="002A3C28"/>
    <w:rsid w:val="002A44B6"/>
    <w:rsid w:val="002B1ABC"/>
    <w:rsid w:val="002B5627"/>
    <w:rsid w:val="002C4CF2"/>
    <w:rsid w:val="002C71BC"/>
    <w:rsid w:val="002D1420"/>
    <w:rsid w:val="002D1B33"/>
    <w:rsid w:val="002D57ED"/>
    <w:rsid w:val="002E6140"/>
    <w:rsid w:val="002F0F7D"/>
    <w:rsid w:val="00316F8E"/>
    <w:rsid w:val="003408F1"/>
    <w:rsid w:val="00343D4C"/>
    <w:rsid w:val="00353435"/>
    <w:rsid w:val="003709E6"/>
    <w:rsid w:val="00373C6C"/>
    <w:rsid w:val="00380368"/>
    <w:rsid w:val="003901B6"/>
    <w:rsid w:val="003A2E78"/>
    <w:rsid w:val="003B20E5"/>
    <w:rsid w:val="003B2930"/>
    <w:rsid w:val="003C6982"/>
    <w:rsid w:val="003C7540"/>
    <w:rsid w:val="003C7802"/>
    <w:rsid w:val="003C7C4A"/>
    <w:rsid w:val="003E1B80"/>
    <w:rsid w:val="003E25C8"/>
    <w:rsid w:val="003E4770"/>
    <w:rsid w:val="004002D5"/>
    <w:rsid w:val="00400589"/>
    <w:rsid w:val="00402F2A"/>
    <w:rsid w:val="004066BC"/>
    <w:rsid w:val="00412D9F"/>
    <w:rsid w:val="00420610"/>
    <w:rsid w:val="00423730"/>
    <w:rsid w:val="00425F54"/>
    <w:rsid w:val="00434D73"/>
    <w:rsid w:val="004374AB"/>
    <w:rsid w:val="00445F27"/>
    <w:rsid w:val="004461F2"/>
    <w:rsid w:val="00447CCB"/>
    <w:rsid w:val="00455E98"/>
    <w:rsid w:val="00457287"/>
    <w:rsid w:val="00460A0B"/>
    <w:rsid w:val="00463F45"/>
    <w:rsid w:val="00464DE0"/>
    <w:rsid w:val="00471FEF"/>
    <w:rsid w:val="004776B8"/>
    <w:rsid w:val="004806FB"/>
    <w:rsid w:val="0048253C"/>
    <w:rsid w:val="00485ED5"/>
    <w:rsid w:val="004877F0"/>
    <w:rsid w:val="0049159A"/>
    <w:rsid w:val="00494600"/>
    <w:rsid w:val="004A16E0"/>
    <w:rsid w:val="004B7336"/>
    <w:rsid w:val="004C3CA3"/>
    <w:rsid w:val="004D39DF"/>
    <w:rsid w:val="004E30B5"/>
    <w:rsid w:val="004E3167"/>
    <w:rsid w:val="004E4C90"/>
    <w:rsid w:val="004F0234"/>
    <w:rsid w:val="004F324B"/>
    <w:rsid w:val="004F5D0B"/>
    <w:rsid w:val="00503E07"/>
    <w:rsid w:val="00504B10"/>
    <w:rsid w:val="005127FD"/>
    <w:rsid w:val="0051374F"/>
    <w:rsid w:val="0051426B"/>
    <w:rsid w:val="00516396"/>
    <w:rsid w:val="005274C4"/>
    <w:rsid w:val="005326B2"/>
    <w:rsid w:val="00546AC7"/>
    <w:rsid w:val="0055079E"/>
    <w:rsid w:val="00552BAE"/>
    <w:rsid w:val="00553856"/>
    <w:rsid w:val="005A399D"/>
    <w:rsid w:val="005A5481"/>
    <w:rsid w:val="005A5EC1"/>
    <w:rsid w:val="005A735D"/>
    <w:rsid w:val="005B755D"/>
    <w:rsid w:val="005C2D94"/>
    <w:rsid w:val="005D1992"/>
    <w:rsid w:val="005D376C"/>
    <w:rsid w:val="005D4107"/>
    <w:rsid w:val="005F1B8D"/>
    <w:rsid w:val="005F3705"/>
    <w:rsid w:val="005F6FED"/>
    <w:rsid w:val="0060018D"/>
    <w:rsid w:val="00601AE0"/>
    <w:rsid w:val="0060401E"/>
    <w:rsid w:val="00604A4E"/>
    <w:rsid w:val="0061464F"/>
    <w:rsid w:val="006240BB"/>
    <w:rsid w:val="00631B09"/>
    <w:rsid w:val="00640307"/>
    <w:rsid w:val="0064438E"/>
    <w:rsid w:val="00646C04"/>
    <w:rsid w:val="0065234E"/>
    <w:rsid w:val="006560B9"/>
    <w:rsid w:val="006626FB"/>
    <w:rsid w:val="00666503"/>
    <w:rsid w:val="00667E12"/>
    <w:rsid w:val="006777B0"/>
    <w:rsid w:val="00685695"/>
    <w:rsid w:val="00687ED8"/>
    <w:rsid w:val="00691886"/>
    <w:rsid w:val="006A05D1"/>
    <w:rsid w:val="006A1F8E"/>
    <w:rsid w:val="006B5E3E"/>
    <w:rsid w:val="006D2831"/>
    <w:rsid w:val="006D3C35"/>
    <w:rsid w:val="006D7119"/>
    <w:rsid w:val="006E0AA6"/>
    <w:rsid w:val="006E179C"/>
    <w:rsid w:val="006F78B0"/>
    <w:rsid w:val="007147CC"/>
    <w:rsid w:val="007149F0"/>
    <w:rsid w:val="0072221C"/>
    <w:rsid w:val="007307B1"/>
    <w:rsid w:val="00732B11"/>
    <w:rsid w:val="00736A86"/>
    <w:rsid w:val="00736EC1"/>
    <w:rsid w:val="00742582"/>
    <w:rsid w:val="00747FDD"/>
    <w:rsid w:val="007560E2"/>
    <w:rsid w:val="007619EC"/>
    <w:rsid w:val="00762B09"/>
    <w:rsid w:val="00764CC7"/>
    <w:rsid w:val="00766578"/>
    <w:rsid w:val="00781609"/>
    <w:rsid w:val="00781CF0"/>
    <w:rsid w:val="00786C7D"/>
    <w:rsid w:val="00786EBF"/>
    <w:rsid w:val="007A02EA"/>
    <w:rsid w:val="007A07D6"/>
    <w:rsid w:val="007A5345"/>
    <w:rsid w:val="007A619C"/>
    <w:rsid w:val="007A6EF4"/>
    <w:rsid w:val="007B3098"/>
    <w:rsid w:val="007B5D6C"/>
    <w:rsid w:val="007C19AC"/>
    <w:rsid w:val="007E43D7"/>
    <w:rsid w:val="007E6931"/>
    <w:rsid w:val="007F499E"/>
    <w:rsid w:val="00805DE6"/>
    <w:rsid w:val="00812F6D"/>
    <w:rsid w:val="00816162"/>
    <w:rsid w:val="0082400D"/>
    <w:rsid w:val="00826BB5"/>
    <w:rsid w:val="008271CF"/>
    <w:rsid w:val="00833E61"/>
    <w:rsid w:val="008427F2"/>
    <w:rsid w:val="00843471"/>
    <w:rsid w:val="0087145C"/>
    <w:rsid w:val="0088014E"/>
    <w:rsid w:val="00892CE7"/>
    <w:rsid w:val="00894B33"/>
    <w:rsid w:val="00897936"/>
    <w:rsid w:val="008B228D"/>
    <w:rsid w:val="008B381A"/>
    <w:rsid w:val="008B7D53"/>
    <w:rsid w:val="008C6096"/>
    <w:rsid w:val="008C6714"/>
    <w:rsid w:val="008D1032"/>
    <w:rsid w:val="008D4B3A"/>
    <w:rsid w:val="008D6BD9"/>
    <w:rsid w:val="008E17E5"/>
    <w:rsid w:val="008E2C2F"/>
    <w:rsid w:val="008E646E"/>
    <w:rsid w:val="008F5180"/>
    <w:rsid w:val="008F6676"/>
    <w:rsid w:val="0090004C"/>
    <w:rsid w:val="0091087E"/>
    <w:rsid w:val="00912274"/>
    <w:rsid w:val="00920FDE"/>
    <w:rsid w:val="009224B8"/>
    <w:rsid w:val="00931972"/>
    <w:rsid w:val="009405DA"/>
    <w:rsid w:val="009421E2"/>
    <w:rsid w:val="0094497E"/>
    <w:rsid w:val="00947727"/>
    <w:rsid w:val="00951A53"/>
    <w:rsid w:val="009552E3"/>
    <w:rsid w:val="00963F35"/>
    <w:rsid w:val="0096429D"/>
    <w:rsid w:val="00970A09"/>
    <w:rsid w:val="0097299B"/>
    <w:rsid w:val="00974059"/>
    <w:rsid w:val="00980D7C"/>
    <w:rsid w:val="00984DD8"/>
    <w:rsid w:val="00984E16"/>
    <w:rsid w:val="009862B7"/>
    <w:rsid w:val="009939BD"/>
    <w:rsid w:val="00994B89"/>
    <w:rsid w:val="009A56C2"/>
    <w:rsid w:val="009A5786"/>
    <w:rsid w:val="009D09EF"/>
    <w:rsid w:val="009E1AF6"/>
    <w:rsid w:val="009E2B99"/>
    <w:rsid w:val="009F6987"/>
    <w:rsid w:val="00A11EBF"/>
    <w:rsid w:val="00A1716E"/>
    <w:rsid w:val="00A21637"/>
    <w:rsid w:val="00A23730"/>
    <w:rsid w:val="00A323DF"/>
    <w:rsid w:val="00A35295"/>
    <w:rsid w:val="00A5286F"/>
    <w:rsid w:val="00A54FCB"/>
    <w:rsid w:val="00A6309B"/>
    <w:rsid w:val="00A64F9D"/>
    <w:rsid w:val="00A74AAC"/>
    <w:rsid w:val="00A75FD5"/>
    <w:rsid w:val="00A76715"/>
    <w:rsid w:val="00A77046"/>
    <w:rsid w:val="00A95C19"/>
    <w:rsid w:val="00AA2D1A"/>
    <w:rsid w:val="00AA7042"/>
    <w:rsid w:val="00AC13E8"/>
    <w:rsid w:val="00AC4FB1"/>
    <w:rsid w:val="00AC5F38"/>
    <w:rsid w:val="00AC67E1"/>
    <w:rsid w:val="00AC6FD9"/>
    <w:rsid w:val="00AC79C1"/>
    <w:rsid w:val="00AD09CA"/>
    <w:rsid w:val="00AD1103"/>
    <w:rsid w:val="00AD2BCC"/>
    <w:rsid w:val="00AD2BEE"/>
    <w:rsid w:val="00AD4D54"/>
    <w:rsid w:val="00AE5550"/>
    <w:rsid w:val="00AF256B"/>
    <w:rsid w:val="00AF3640"/>
    <w:rsid w:val="00B07FAB"/>
    <w:rsid w:val="00B24EC0"/>
    <w:rsid w:val="00B32B24"/>
    <w:rsid w:val="00B41236"/>
    <w:rsid w:val="00B433F3"/>
    <w:rsid w:val="00B43B30"/>
    <w:rsid w:val="00B47009"/>
    <w:rsid w:val="00B47B79"/>
    <w:rsid w:val="00B56F23"/>
    <w:rsid w:val="00B63540"/>
    <w:rsid w:val="00B70789"/>
    <w:rsid w:val="00B70C4F"/>
    <w:rsid w:val="00B755F7"/>
    <w:rsid w:val="00B75795"/>
    <w:rsid w:val="00B76A5A"/>
    <w:rsid w:val="00B77B7D"/>
    <w:rsid w:val="00B82D75"/>
    <w:rsid w:val="00B83039"/>
    <w:rsid w:val="00BA04B3"/>
    <w:rsid w:val="00BA0BC9"/>
    <w:rsid w:val="00BA4C3F"/>
    <w:rsid w:val="00BA613C"/>
    <w:rsid w:val="00BA7FC4"/>
    <w:rsid w:val="00BB778C"/>
    <w:rsid w:val="00BC03A6"/>
    <w:rsid w:val="00BC0AA7"/>
    <w:rsid w:val="00BC1735"/>
    <w:rsid w:val="00BC7761"/>
    <w:rsid w:val="00BE0F83"/>
    <w:rsid w:val="00BE6488"/>
    <w:rsid w:val="00BF2C6F"/>
    <w:rsid w:val="00BF7B8C"/>
    <w:rsid w:val="00C0064F"/>
    <w:rsid w:val="00C03291"/>
    <w:rsid w:val="00C04997"/>
    <w:rsid w:val="00C102D7"/>
    <w:rsid w:val="00C14F11"/>
    <w:rsid w:val="00C1576D"/>
    <w:rsid w:val="00C2108D"/>
    <w:rsid w:val="00C3760B"/>
    <w:rsid w:val="00C41F84"/>
    <w:rsid w:val="00C473D3"/>
    <w:rsid w:val="00C5127B"/>
    <w:rsid w:val="00C514D9"/>
    <w:rsid w:val="00C6238C"/>
    <w:rsid w:val="00C6794A"/>
    <w:rsid w:val="00C711EE"/>
    <w:rsid w:val="00C76E87"/>
    <w:rsid w:val="00C86913"/>
    <w:rsid w:val="00CA3CD9"/>
    <w:rsid w:val="00CA405F"/>
    <w:rsid w:val="00CA55EB"/>
    <w:rsid w:val="00CB0B16"/>
    <w:rsid w:val="00CB0FBC"/>
    <w:rsid w:val="00CB76D2"/>
    <w:rsid w:val="00CB7F5B"/>
    <w:rsid w:val="00CC18C4"/>
    <w:rsid w:val="00CC3457"/>
    <w:rsid w:val="00CD0031"/>
    <w:rsid w:val="00CE715C"/>
    <w:rsid w:val="00CF68A8"/>
    <w:rsid w:val="00D011AF"/>
    <w:rsid w:val="00D062E5"/>
    <w:rsid w:val="00D070C4"/>
    <w:rsid w:val="00D07FB5"/>
    <w:rsid w:val="00D17C38"/>
    <w:rsid w:val="00D204EA"/>
    <w:rsid w:val="00D20523"/>
    <w:rsid w:val="00D247B0"/>
    <w:rsid w:val="00D275B5"/>
    <w:rsid w:val="00D35D8D"/>
    <w:rsid w:val="00D3704A"/>
    <w:rsid w:val="00D37BD2"/>
    <w:rsid w:val="00D45E41"/>
    <w:rsid w:val="00D464CE"/>
    <w:rsid w:val="00D517FE"/>
    <w:rsid w:val="00D60ED6"/>
    <w:rsid w:val="00D63527"/>
    <w:rsid w:val="00D67A21"/>
    <w:rsid w:val="00D738B8"/>
    <w:rsid w:val="00DA46BE"/>
    <w:rsid w:val="00DA57AC"/>
    <w:rsid w:val="00DA77E2"/>
    <w:rsid w:val="00DC00DC"/>
    <w:rsid w:val="00DC0725"/>
    <w:rsid w:val="00DC4D41"/>
    <w:rsid w:val="00DD296D"/>
    <w:rsid w:val="00DD4947"/>
    <w:rsid w:val="00DD7C8D"/>
    <w:rsid w:val="00DE648A"/>
    <w:rsid w:val="00DE7976"/>
    <w:rsid w:val="00DF0196"/>
    <w:rsid w:val="00DF1C34"/>
    <w:rsid w:val="00DF2CB6"/>
    <w:rsid w:val="00DF453D"/>
    <w:rsid w:val="00DF5E3E"/>
    <w:rsid w:val="00E05689"/>
    <w:rsid w:val="00E06013"/>
    <w:rsid w:val="00E07D4D"/>
    <w:rsid w:val="00E11D09"/>
    <w:rsid w:val="00E123C7"/>
    <w:rsid w:val="00E146B5"/>
    <w:rsid w:val="00E24D96"/>
    <w:rsid w:val="00E372CF"/>
    <w:rsid w:val="00E37DEE"/>
    <w:rsid w:val="00E428FC"/>
    <w:rsid w:val="00E449E8"/>
    <w:rsid w:val="00E47AFA"/>
    <w:rsid w:val="00E627B0"/>
    <w:rsid w:val="00E62F47"/>
    <w:rsid w:val="00E63967"/>
    <w:rsid w:val="00E741E0"/>
    <w:rsid w:val="00E85365"/>
    <w:rsid w:val="00E90B25"/>
    <w:rsid w:val="00E97369"/>
    <w:rsid w:val="00E97923"/>
    <w:rsid w:val="00EB36E7"/>
    <w:rsid w:val="00EB4D31"/>
    <w:rsid w:val="00EB7E37"/>
    <w:rsid w:val="00EC504E"/>
    <w:rsid w:val="00ED3F0A"/>
    <w:rsid w:val="00ED68BA"/>
    <w:rsid w:val="00F001B5"/>
    <w:rsid w:val="00F00B5B"/>
    <w:rsid w:val="00F20DD5"/>
    <w:rsid w:val="00F322E7"/>
    <w:rsid w:val="00F3311C"/>
    <w:rsid w:val="00F370E4"/>
    <w:rsid w:val="00F4653B"/>
    <w:rsid w:val="00F51E35"/>
    <w:rsid w:val="00F52C1A"/>
    <w:rsid w:val="00F61839"/>
    <w:rsid w:val="00F62908"/>
    <w:rsid w:val="00F674D7"/>
    <w:rsid w:val="00F7071A"/>
    <w:rsid w:val="00F70E40"/>
    <w:rsid w:val="00F74DF3"/>
    <w:rsid w:val="00F81A2E"/>
    <w:rsid w:val="00F82054"/>
    <w:rsid w:val="00F864F9"/>
    <w:rsid w:val="00F9141D"/>
    <w:rsid w:val="00F95708"/>
    <w:rsid w:val="00F97CF5"/>
    <w:rsid w:val="00FA6D1B"/>
    <w:rsid w:val="00FB2C36"/>
    <w:rsid w:val="00FB7CC4"/>
    <w:rsid w:val="00FC258B"/>
    <w:rsid w:val="00FC4436"/>
    <w:rsid w:val="00FC4FD1"/>
    <w:rsid w:val="00FD2877"/>
    <w:rsid w:val="00FF2C90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4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0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2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2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2D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74DF3"/>
    <w:pPr>
      <w:jc w:val="both"/>
    </w:pPr>
    <w:rPr>
      <w:rFonts w:ascii="Calibri" w:hAnsi="Calibri"/>
      <w:b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74DF3"/>
    <w:rPr>
      <w:rFonts w:ascii="Calibri" w:hAnsi="Calibri"/>
      <w:b/>
      <w:lang w:eastAsia="en-US"/>
    </w:rPr>
  </w:style>
  <w:style w:type="paragraph" w:customStyle="1" w:styleId="Sectionheading">
    <w:name w:val="Section heading"/>
    <w:basedOn w:val="ListParagraph"/>
    <w:link w:val="SectionheadingChar"/>
    <w:qFormat/>
    <w:rsid w:val="00F74DF3"/>
    <w:pPr>
      <w:ind w:left="0"/>
    </w:pPr>
    <w:rPr>
      <w:b/>
      <w:lang w:eastAsia="en-US"/>
    </w:rPr>
  </w:style>
  <w:style w:type="character" w:customStyle="1" w:styleId="SectionheadingChar">
    <w:name w:val="Section heading Char"/>
    <w:basedOn w:val="DefaultParagraphFont"/>
    <w:link w:val="Sectionheading"/>
    <w:rsid w:val="00F74DF3"/>
    <w:rPr>
      <w:b/>
      <w:lang w:eastAsia="en-US"/>
    </w:rPr>
  </w:style>
  <w:style w:type="paragraph" w:customStyle="1" w:styleId="OutlineNumberedLevel1">
    <w:name w:val="Outline Numbered Level 1"/>
    <w:basedOn w:val="Title"/>
    <w:link w:val="OutlineNumberedLevel1Char"/>
    <w:qFormat/>
    <w:rsid w:val="00F74DF3"/>
    <w:rPr>
      <w:b w:val="0"/>
    </w:rPr>
  </w:style>
  <w:style w:type="character" w:customStyle="1" w:styleId="OutlineNumberedLevel1Char">
    <w:name w:val="Outline Numbered Level 1 Char"/>
    <w:basedOn w:val="TitleChar"/>
    <w:link w:val="OutlineNumberedLevel1"/>
    <w:rsid w:val="00F74DF3"/>
    <w:rPr>
      <w:rFonts w:ascii="Calibri" w:hAnsi="Calibri"/>
      <w:b w:val="0"/>
      <w:lang w:eastAsia="en-US"/>
    </w:rPr>
  </w:style>
  <w:style w:type="paragraph" w:customStyle="1" w:styleId="Note">
    <w:name w:val="Note"/>
    <w:basedOn w:val="Normal"/>
    <w:link w:val="NoteChar"/>
    <w:qFormat/>
    <w:rsid w:val="00F74DF3"/>
    <w:pPr>
      <w:ind w:left="720"/>
    </w:pPr>
    <w:rPr>
      <w:i/>
      <w:sz w:val="20"/>
      <w:szCs w:val="20"/>
      <w:lang w:eastAsia="en-US"/>
    </w:rPr>
  </w:style>
  <w:style w:type="character" w:customStyle="1" w:styleId="NoteChar">
    <w:name w:val="Note Char"/>
    <w:basedOn w:val="DefaultParagraphFont"/>
    <w:link w:val="Note"/>
    <w:rsid w:val="00F74DF3"/>
    <w:rPr>
      <w:i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66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503"/>
  </w:style>
  <w:style w:type="paragraph" w:styleId="Footer">
    <w:name w:val="footer"/>
    <w:basedOn w:val="Normal"/>
    <w:link w:val="FooterChar"/>
    <w:uiPriority w:val="99"/>
    <w:unhideWhenUsed/>
    <w:rsid w:val="00666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03"/>
  </w:style>
  <w:style w:type="paragraph" w:customStyle="1" w:styleId="Default">
    <w:name w:val="Default"/>
    <w:rsid w:val="007A61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B36E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477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4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0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2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2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2D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74DF3"/>
    <w:pPr>
      <w:jc w:val="both"/>
    </w:pPr>
    <w:rPr>
      <w:rFonts w:ascii="Calibri" w:hAnsi="Calibri"/>
      <w:b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74DF3"/>
    <w:rPr>
      <w:rFonts w:ascii="Calibri" w:hAnsi="Calibri"/>
      <w:b/>
      <w:lang w:eastAsia="en-US"/>
    </w:rPr>
  </w:style>
  <w:style w:type="paragraph" w:customStyle="1" w:styleId="Sectionheading">
    <w:name w:val="Section heading"/>
    <w:basedOn w:val="ListParagraph"/>
    <w:link w:val="SectionheadingChar"/>
    <w:qFormat/>
    <w:rsid w:val="00F74DF3"/>
    <w:pPr>
      <w:ind w:left="0"/>
    </w:pPr>
    <w:rPr>
      <w:b/>
      <w:lang w:eastAsia="en-US"/>
    </w:rPr>
  </w:style>
  <w:style w:type="character" w:customStyle="1" w:styleId="SectionheadingChar">
    <w:name w:val="Section heading Char"/>
    <w:basedOn w:val="DefaultParagraphFont"/>
    <w:link w:val="Sectionheading"/>
    <w:rsid w:val="00F74DF3"/>
    <w:rPr>
      <w:b/>
      <w:lang w:eastAsia="en-US"/>
    </w:rPr>
  </w:style>
  <w:style w:type="paragraph" w:customStyle="1" w:styleId="OutlineNumberedLevel1">
    <w:name w:val="Outline Numbered Level 1"/>
    <w:basedOn w:val="Title"/>
    <w:link w:val="OutlineNumberedLevel1Char"/>
    <w:qFormat/>
    <w:rsid w:val="00F74DF3"/>
    <w:rPr>
      <w:b w:val="0"/>
    </w:rPr>
  </w:style>
  <w:style w:type="character" w:customStyle="1" w:styleId="OutlineNumberedLevel1Char">
    <w:name w:val="Outline Numbered Level 1 Char"/>
    <w:basedOn w:val="TitleChar"/>
    <w:link w:val="OutlineNumberedLevel1"/>
    <w:rsid w:val="00F74DF3"/>
    <w:rPr>
      <w:rFonts w:ascii="Calibri" w:hAnsi="Calibri"/>
      <w:b w:val="0"/>
      <w:lang w:eastAsia="en-US"/>
    </w:rPr>
  </w:style>
  <w:style w:type="paragraph" w:customStyle="1" w:styleId="Note">
    <w:name w:val="Note"/>
    <w:basedOn w:val="Normal"/>
    <w:link w:val="NoteChar"/>
    <w:qFormat/>
    <w:rsid w:val="00F74DF3"/>
    <w:pPr>
      <w:ind w:left="720"/>
    </w:pPr>
    <w:rPr>
      <w:i/>
      <w:sz w:val="20"/>
      <w:szCs w:val="20"/>
      <w:lang w:eastAsia="en-US"/>
    </w:rPr>
  </w:style>
  <w:style w:type="character" w:customStyle="1" w:styleId="NoteChar">
    <w:name w:val="Note Char"/>
    <w:basedOn w:val="DefaultParagraphFont"/>
    <w:link w:val="Note"/>
    <w:rsid w:val="00F74DF3"/>
    <w:rPr>
      <w:i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66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503"/>
  </w:style>
  <w:style w:type="paragraph" w:styleId="Footer">
    <w:name w:val="footer"/>
    <w:basedOn w:val="Normal"/>
    <w:link w:val="FooterChar"/>
    <w:uiPriority w:val="99"/>
    <w:unhideWhenUsed/>
    <w:rsid w:val="00666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03"/>
  </w:style>
  <w:style w:type="paragraph" w:customStyle="1" w:styleId="Default">
    <w:name w:val="Default"/>
    <w:rsid w:val="007A61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B36E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47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DB844-08C7-434D-9965-80F560865BC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8B76C05-BB59-4E94-B4E5-B7B9F0AE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VicRoads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Simpson</dc:creator>
  <cp:lastModifiedBy>Robert Crapnell</cp:lastModifiedBy>
  <cp:revision>10</cp:revision>
  <cp:lastPrinted>2018-02-28T00:10:00Z</cp:lastPrinted>
  <dcterms:created xsi:type="dcterms:W3CDTF">2019-07-26T01:42:00Z</dcterms:created>
  <dcterms:modified xsi:type="dcterms:W3CDTF">2019-08-08T04:01:00Z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xisNexisWordID">
    <vt:lpwstr>d073f3fb-7ab1-4b94-865e-c0dcbd9ac68b</vt:lpwstr>
  </property>
</Properties>
</file>