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34A" w:rsidRDefault="0058534A" w:rsidP="005853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8534A" w:rsidRDefault="0058534A" w:rsidP="005853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B6D">
        <w:rPr>
          <w:rFonts w:ascii="Times New Roman" w:hAnsi="Times New Roman" w:cs="Times New Roman"/>
          <w:b/>
          <w:noProof/>
          <w:sz w:val="24"/>
          <w:szCs w:val="24"/>
          <w:lang w:eastAsia="en-AU"/>
        </w:rPr>
        <w:drawing>
          <wp:anchor distT="0" distB="0" distL="114300" distR="114300" simplePos="0" relativeHeight="251659264" behindDoc="0" locked="0" layoutInCell="1" allowOverlap="0" wp14:anchorId="3F3011DD" wp14:editId="322A32B1">
            <wp:simplePos x="0" y="0"/>
            <wp:positionH relativeFrom="page">
              <wp:align>center</wp:align>
            </wp:positionH>
            <wp:positionV relativeFrom="page">
              <wp:posOffset>1224280</wp:posOffset>
            </wp:positionV>
            <wp:extent cx="2134800" cy="1198800"/>
            <wp:effectExtent l="0" t="0" r="0" b="1905"/>
            <wp:wrapTopAndBottom/>
            <wp:docPr id="2" name="Picture 2" title="Australian Government Attorney-General's Department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sGov_A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800" cy="11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05E">
        <w:rPr>
          <w:rFonts w:ascii="Times New Roman" w:hAnsi="Times New Roman" w:cs="Times New Roman"/>
          <w:b/>
          <w:sz w:val="24"/>
          <w:szCs w:val="24"/>
        </w:rPr>
        <w:t>Annual</w:t>
      </w:r>
      <w:r w:rsidRPr="005853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217">
        <w:rPr>
          <w:rFonts w:ascii="Times New Roman" w:hAnsi="Times New Roman" w:cs="Times New Roman"/>
          <w:b/>
          <w:sz w:val="24"/>
          <w:szCs w:val="24"/>
        </w:rPr>
        <w:t>federal court</w:t>
      </w:r>
      <w:r w:rsidR="00773BD4">
        <w:rPr>
          <w:rFonts w:ascii="Times New Roman" w:hAnsi="Times New Roman" w:cs="Times New Roman"/>
          <w:b/>
          <w:sz w:val="24"/>
          <w:szCs w:val="24"/>
        </w:rPr>
        <w:t>s</w:t>
      </w:r>
      <w:r w:rsidR="003A4217">
        <w:rPr>
          <w:rFonts w:ascii="Times New Roman" w:hAnsi="Times New Roman" w:cs="Times New Roman"/>
          <w:b/>
          <w:sz w:val="24"/>
          <w:szCs w:val="24"/>
        </w:rPr>
        <w:t xml:space="preserve"> and tribunal</w:t>
      </w:r>
      <w:r w:rsidR="00773BD4">
        <w:rPr>
          <w:rFonts w:ascii="Times New Roman" w:hAnsi="Times New Roman" w:cs="Times New Roman"/>
          <w:b/>
          <w:sz w:val="24"/>
          <w:szCs w:val="24"/>
        </w:rPr>
        <w:t>s</w:t>
      </w:r>
      <w:r w:rsidR="003A4217">
        <w:rPr>
          <w:rFonts w:ascii="Times New Roman" w:hAnsi="Times New Roman" w:cs="Times New Roman"/>
          <w:b/>
          <w:sz w:val="24"/>
          <w:szCs w:val="24"/>
        </w:rPr>
        <w:t xml:space="preserve"> fee </w:t>
      </w:r>
      <w:r w:rsidRPr="0058534A">
        <w:rPr>
          <w:rFonts w:ascii="Times New Roman" w:hAnsi="Times New Roman" w:cs="Times New Roman"/>
          <w:b/>
          <w:sz w:val="24"/>
          <w:szCs w:val="24"/>
        </w:rPr>
        <w:t>increases from 1 July 201</w:t>
      </w:r>
      <w:r w:rsidR="0096205E">
        <w:rPr>
          <w:rFonts w:ascii="Times New Roman" w:hAnsi="Times New Roman" w:cs="Times New Roman"/>
          <w:b/>
          <w:sz w:val="24"/>
          <w:szCs w:val="24"/>
        </w:rPr>
        <w:t>9</w:t>
      </w:r>
    </w:p>
    <w:p w:rsidR="0058534A" w:rsidRPr="0058534A" w:rsidRDefault="0058534A" w:rsidP="005853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534A" w:rsidRPr="0058534A" w:rsidRDefault="0058534A" w:rsidP="005853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534A">
        <w:rPr>
          <w:rFonts w:ascii="Times New Roman" w:hAnsi="Times New Roman" w:cs="Times New Roman"/>
          <w:b/>
          <w:sz w:val="24"/>
          <w:szCs w:val="24"/>
        </w:rPr>
        <w:t>High Court of Australia fees</w:t>
      </w:r>
    </w:p>
    <w:p w:rsidR="0058534A" w:rsidRPr="0058534A" w:rsidRDefault="0058534A" w:rsidP="00585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34A">
        <w:rPr>
          <w:rFonts w:ascii="Times New Roman" w:hAnsi="Times New Roman" w:cs="Times New Roman"/>
          <w:sz w:val="24"/>
          <w:szCs w:val="24"/>
        </w:rPr>
        <w:t>Pursuant to</w:t>
      </w:r>
      <w:r w:rsidR="00734832">
        <w:rPr>
          <w:rFonts w:ascii="Times New Roman" w:hAnsi="Times New Roman" w:cs="Times New Roman"/>
          <w:sz w:val="24"/>
          <w:szCs w:val="24"/>
        </w:rPr>
        <w:t xml:space="preserve"> section</w:t>
      </w:r>
      <w:r w:rsidRPr="0058534A">
        <w:rPr>
          <w:rFonts w:ascii="Times New Roman" w:hAnsi="Times New Roman" w:cs="Times New Roman"/>
          <w:sz w:val="24"/>
          <w:szCs w:val="24"/>
        </w:rPr>
        <w:t xml:space="preserve"> 16 of the </w:t>
      </w:r>
      <w:r w:rsidRPr="0058534A">
        <w:rPr>
          <w:rFonts w:ascii="Times New Roman" w:hAnsi="Times New Roman" w:cs="Times New Roman"/>
          <w:i/>
          <w:sz w:val="24"/>
          <w:szCs w:val="24"/>
        </w:rPr>
        <w:t>High Court of Australia (Fees) Regulations 2012</w:t>
      </w:r>
      <w:r w:rsidRPr="0058534A">
        <w:rPr>
          <w:rFonts w:ascii="Times New Roman" w:hAnsi="Times New Roman" w:cs="Times New Roman"/>
          <w:sz w:val="24"/>
          <w:szCs w:val="24"/>
        </w:rPr>
        <w:t>, from 1 July 201</w:t>
      </w:r>
      <w:r w:rsidR="0096205E">
        <w:rPr>
          <w:rFonts w:ascii="Times New Roman" w:hAnsi="Times New Roman" w:cs="Times New Roman"/>
          <w:sz w:val="24"/>
          <w:szCs w:val="24"/>
        </w:rPr>
        <w:t>9</w:t>
      </w:r>
      <w:r w:rsidRPr="0058534A">
        <w:rPr>
          <w:rFonts w:ascii="Times New Roman" w:hAnsi="Times New Roman" w:cs="Times New Roman"/>
          <w:sz w:val="24"/>
          <w:szCs w:val="24"/>
        </w:rPr>
        <w:t xml:space="preserve"> the fee prescribed for each item of Schedule 1 to those Regulations will be the amount listed below.</w:t>
      </w:r>
    </w:p>
    <w:p w:rsidR="0058534A" w:rsidRDefault="0058534A" w:rsidP="0058534A">
      <w:pPr>
        <w:spacing w:after="0" w:line="240" w:lineRule="auto"/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3261"/>
        <w:gridCol w:w="1275"/>
      </w:tblGrid>
      <w:tr w:rsidR="0058534A" w:rsidRPr="0058534A" w:rsidTr="0058534A">
        <w:trPr>
          <w:trHeight w:val="20"/>
          <w:tblHeader/>
        </w:trPr>
        <w:tc>
          <w:tcPr>
            <w:tcW w:w="709" w:type="dxa"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i/>
                <w:sz w:val="24"/>
                <w:szCs w:val="24"/>
              </w:rPr>
              <w:t>Item</w:t>
            </w:r>
          </w:p>
        </w:tc>
        <w:tc>
          <w:tcPr>
            <w:tcW w:w="4394" w:type="dxa"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i/>
                <w:sz w:val="24"/>
                <w:szCs w:val="24"/>
              </w:rPr>
              <w:t>Document or service</w:t>
            </w:r>
          </w:p>
        </w:tc>
        <w:tc>
          <w:tcPr>
            <w:tcW w:w="4536" w:type="dxa"/>
            <w:gridSpan w:val="2"/>
            <w:noWrap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i/>
                <w:sz w:val="24"/>
                <w:szCs w:val="24"/>
              </w:rPr>
              <w:t>High Court fee</w:t>
            </w:r>
          </w:p>
        </w:tc>
      </w:tr>
      <w:tr w:rsidR="00773BD4" w:rsidRPr="0058534A" w:rsidTr="001344D8">
        <w:trPr>
          <w:trHeight w:val="20"/>
        </w:trPr>
        <w:tc>
          <w:tcPr>
            <w:tcW w:w="9639" w:type="dxa"/>
            <w:gridSpan w:val="4"/>
          </w:tcPr>
          <w:p w:rsidR="00773BD4" w:rsidRPr="00773BD4" w:rsidRDefault="00773BD4" w:rsidP="00E001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Filing fees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 w:val="restart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394" w:type="dxa"/>
            <w:vMerge w:val="restart"/>
            <w:hideMark/>
          </w:tcPr>
          <w:p w:rsidR="0058534A" w:rsidRPr="0058534A" w:rsidRDefault="0058534A" w:rsidP="00773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Application for an order to show cause in relation to a writ of certiorari, a writ of mandamus, a writ of habeas corpus</w:t>
            </w:r>
            <w:r w:rsidR="00773B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 xml:space="preserve"> an order for production, a writ of prohibition or an information of quo warranto or similar relief</w:t>
            </w:r>
          </w:p>
        </w:tc>
        <w:tc>
          <w:tcPr>
            <w:tcW w:w="3261" w:type="dxa"/>
            <w:noWrap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(a) for a publicly listed company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58534A" w:rsidP="00E00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$1</w:t>
            </w:r>
            <w:r w:rsidR="0096205E">
              <w:rPr>
                <w:rFonts w:ascii="Times New Roman" w:hAnsi="Times New Roman" w:cs="Times New Roman"/>
                <w:sz w:val="24"/>
                <w:szCs w:val="24"/>
              </w:rPr>
              <w:t>5,235</w:t>
            </w:r>
          </w:p>
        </w:tc>
      </w:tr>
      <w:tr w:rsidR="0058534A" w:rsidRPr="0058534A" w:rsidTr="00AC7623">
        <w:trPr>
          <w:trHeight w:val="349"/>
        </w:trPr>
        <w:tc>
          <w:tcPr>
            <w:tcW w:w="709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 xml:space="preserve">(b) for a corporation 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58534A" w:rsidP="00E00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96205E">
              <w:rPr>
                <w:rFonts w:ascii="Times New Roman" w:hAnsi="Times New Roman" w:cs="Times New Roman"/>
                <w:sz w:val="24"/>
                <w:szCs w:val="24"/>
              </w:rPr>
              <w:t>10,150</w:t>
            </w:r>
          </w:p>
        </w:tc>
      </w:tr>
      <w:tr w:rsidR="0058534A" w:rsidRPr="0058534A" w:rsidTr="00AC7623">
        <w:trPr>
          <w:trHeight w:val="412"/>
        </w:trPr>
        <w:tc>
          <w:tcPr>
            <w:tcW w:w="709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 xml:space="preserve">(c) in any other case 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96205E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$3,365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(d) financial hardship fee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58534A" w:rsidP="00E00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432A44">
              <w:rPr>
                <w:rFonts w:ascii="Times New Roman" w:hAnsi="Times New Roman" w:cs="Times New Roman"/>
                <w:sz w:val="24"/>
                <w:szCs w:val="24"/>
              </w:rPr>
              <w:t>1,120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 w:val="restart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394" w:type="dxa"/>
            <w:vMerge w:val="restart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Writ of summons or petition</w:t>
            </w: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(a) for a publicly listed company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58534A" w:rsidP="00E00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432A44">
              <w:rPr>
                <w:rFonts w:ascii="Times New Roman" w:hAnsi="Times New Roman" w:cs="Times New Roman"/>
                <w:sz w:val="24"/>
                <w:szCs w:val="24"/>
              </w:rPr>
              <w:t>15,235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 xml:space="preserve">(b) for a corporation 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58534A" w:rsidP="00E00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432A44">
              <w:rPr>
                <w:rFonts w:ascii="Times New Roman" w:hAnsi="Times New Roman" w:cs="Times New Roman"/>
                <w:sz w:val="24"/>
                <w:szCs w:val="24"/>
              </w:rPr>
              <w:t>10,150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 xml:space="preserve">(c) in any other case 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432A44" w:rsidP="00E00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$3,365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(d) financial hardship fee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58534A" w:rsidP="00E00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432A44">
              <w:rPr>
                <w:rFonts w:ascii="Times New Roman" w:hAnsi="Times New Roman" w:cs="Times New Roman"/>
                <w:sz w:val="24"/>
                <w:szCs w:val="24"/>
              </w:rPr>
              <w:t>1,120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 w:val="restart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394" w:type="dxa"/>
            <w:vMerge w:val="restart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Civil leave or civil special leave application</w:t>
            </w: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(a) for a publicly listed company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432A44" w:rsidP="00E00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$15,235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 xml:space="preserve">(b) for a corporation 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58534A" w:rsidP="00E00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432A44">
              <w:rPr>
                <w:rFonts w:ascii="Times New Roman" w:hAnsi="Times New Roman" w:cs="Times New Roman"/>
                <w:sz w:val="24"/>
                <w:szCs w:val="24"/>
              </w:rPr>
              <w:t>10,150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 xml:space="preserve">(c) in any other case 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432A44" w:rsidP="00E00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$3,365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(d) financial hardship fee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58534A" w:rsidP="00E00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432A44">
              <w:rPr>
                <w:rFonts w:ascii="Times New Roman" w:hAnsi="Times New Roman" w:cs="Times New Roman"/>
                <w:sz w:val="24"/>
                <w:szCs w:val="24"/>
              </w:rPr>
              <w:t>1,120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 w:val="restart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394" w:type="dxa"/>
            <w:vMerge w:val="restart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Criminal special leave application</w:t>
            </w: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(a) general fee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432A44" w:rsidP="00E00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$140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(b) financial hardship fee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58534A" w:rsidP="00E00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432A4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 w:val="restart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394" w:type="dxa"/>
            <w:vMerge w:val="restart"/>
            <w:hideMark/>
          </w:tcPr>
          <w:p w:rsidR="0058534A" w:rsidRPr="0058534A" w:rsidRDefault="0058534A" w:rsidP="00DA5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 xml:space="preserve">Application initiating a proceeding (including removals under section 40 of the Act, but not including an application </w:t>
            </w:r>
            <w:r w:rsidR="00DA5117">
              <w:rPr>
                <w:rFonts w:ascii="Times New Roman" w:hAnsi="Times New Roman" w:cs="Times New Roman"/>
                <w:sz w:val="24"/>
                <w:szCs w:val="24"/>
              </w:rPr>
              <w:t>mentioned</w:t>
            </w:r>
            <w:r w:rsidR="00DA5117" w:rsidRPr="00585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in another item of this Schedule)</w:t>
            </w: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(a) for a publicly listed company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58534A" w:rsidP="00E00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$1</w:t>
            </w:r>
            <w:r w:rsidR="00432A44">
              <w:rPr>
                <w:rFonts w:ascii="Times New Roman" w:hAnsi="Times New Roman" w:cs="Times New Roman"/>
                <w:sz w:val="24"/>
                <w:szCs w:val="24"/>
              </w:rPr>
              <w:t>5,235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58534A" w:rsidRPr="009D5442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442">
              <w:rPr>
                <w:rFonts w:ascii="Times New Roman" w:hAnsi="Times New Roman" w:cs="Times New Roman"/>
                <w:sz w:val="24"/>
                <w:szCs w:val="24"/>
              </w:rPr>
              <w:t xml:space="preserve">(b) for a corporation </w:t>
            </w:r>
          </w:p>
        </w:tc>
        <w:tc>
          <w:tcPr>
            <w:tcW w:w="1275" w:type="dxa"/>
            <w:noWrap/>
            <w:hideMark/>
          </w:tcPr>
          <w:p w:rsidR="0058534A" w:rsidRPr="009D5442" w:rsidRDefault="0058534A" w:rsidP="00E00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442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432A44">
              <w:rPr>
                <w:rFonts w:ascii="Times New Roman" w:hAnsi="Times New Roman" w:cs="Times New Roman"/>
                <w:sz w:val="24"/>
                <w:szCs w:val="24"/>
              </w:rPr>
              <w:t>10,150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 xml:space="preserve">(c) in any other case 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432A44" w:rsidP="00E00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$3,365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(d) financial hardship fee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58534A" w:rsidP="00E00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432A44">
              <w:rPr>
                <w:rFonts w:ascii="Times New Roman" w:hAnsi="Times New Roman" w:cs="Times New Roman"/>
                <w:sz w:val="24"/>
                <w:szCs w:val="24"/>
              </w:rPr>
              <w:t>1,120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 w:val="restart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4394" w:type="dxa"/>
            <w:vMerge w:val="restart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Civil notice of appeal</w:t>
            </w: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(a) for a publicly listed company</w:t>
            </w:r>
          </w:p>
        </w:tc>
        <w:tc>
          <w:tcPr>
            <w:tcW w:w="1275" w:type="dxa"/>
            <w:noWrap/>
            <w:hideMark/>
          </w:tcPr>
          <w:p w:rsidR="0068149E" w:rsidRPr="0058534A" w:rsidRDefault="0058534A" w:rsidP="00681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$1</w:t>
            </w:r>
            <w:r w:rsidR="00432A44">
              <w:rPr>
                <w:rFonts w:ascii="Times New Roman" w:hAnsi="Times New Roman" w:cs="Times New Roman"/>
                <w:sz w:val="24"/>
                <w:szCs w:val="24"/>
              </w:rPr>
              <w:t>5,235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 xml:space="preserve">(b) for a corporation 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58534A" w:rsidP="00681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432A44">
              <w:rPr>
                <w:rFonts w:ascii="Times New Roman" w:hAnsi="Times New Roman" w:cs="Times New Roman"/>
                <w:sz w:val="24"/>
                <w:szCs w:val="24"/>
              </w:rPr>
              <w:t>10,150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 xml:space="preserve">(c) in any other case 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432A44" w:rsidP="00681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$3,365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(d) financial hardship fee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58534A" w:rsidP="00681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432A44">
              <w:rPr>
                <w:rFonts w:ascii="Times New Roman" w:hAnsi="Times New Roman" w:cs="Times New Roman"/>
                <w:sz w:val="24"/>
                <w:szCs w:val="24"/>
              </w:rPr>
              <w:t>1,120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 w:val="restart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394" w:type="dxa"/>
            <w:vMerge w:val="restart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Criminal notice of appeal</w:t>
            </w: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(a) general fee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432A44" w:rsidP="00681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$805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(b) financial hardship fee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432A44" w:rsidP="00681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$270</w:t>
            </w:r>
          </w:p>
        </w:tc>
      </w:tr>
      <w:tr w:rsidR="00773BD4" w:rsidRPr="0058534A" w:rsidTr="001344D8">
        <w:trPr>
          <w:trHeight w:val="20"/>
        </w:trPr>
        <w:tc>
          <w:tcPr>
            <w:tcW w:w="9639" w:type="dxa"/>
            <w:gridSpan w:val="4"/>
          </w:tcPr>
          <w:p w:rsidR="00773BD4" w:rsidRPr="00773BD4" w:rsidRDefault="00773BD4" w:rsidP="006814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Hearing fees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 w:val="restart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394" w:type="dxa"/>
            <w:vMerge w:val="restart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 xml:space="preserve">For the hearing before the Full Court of a notice of appeal in relation to a criminal </w:t>
            </w:r>
            <w:r w:rsidRPr="005853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proceeding</w:t>
            </w: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(a) general fee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432A44" w:rsidP="00681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$1,350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(b) financial hardship fee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432A44" w:rsidP="00681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$450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 w:val="restart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4394" w:type="dxa"/>
            <w:vMerge w:val="restart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For the hearing in relation to a proceeding before the Full Court, other than an application for leave or special leave to appeal, a criminal appeal or an application for removal under section 40 of the Act</w:t>
            </w:r>
            <w:r w:rsidR="00DF0D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—for the first day of the hearing</w:t>
            </w: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(a) for a publicly listed company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432A44" w:rsidP="00681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$20,670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 xml:space="preserve">(b) for a corporation 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58534A" w:rsidP="00681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$1</w:t>
            </w:r>
            <w:r w:rsidR="00432A44">
              <w:rPr>
                <w:rFonts w:ascii="Times New Roman" w:hAnsi="Times New Roman" w:cs="Times New Roman"/>
                <w:sz w:val="24"/>
                <w:szCs w:val="24"/>
              </w:rPr>
              <w:t>3,775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 xml:space="preserve">(c) in any other case 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432A44" w:rsidP="00681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$5,655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(d) financial hardship fee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432A44" w:rsidP="00681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$1,885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 w:val="restart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394" w:type="dxa"/>
            <w:vMerge w:val="restart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For the hearing in relation to a proceeding before the Full Court, other than an application for leave or special leave to appeal, a criminal appeal or an application for removal under section 40 of the Act</w:t>
            </w:r>
            <w:r w:rsidR="00DF0D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—for each day or part of a day (not including the first day of the hearing)</w:t>
            </w: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(a) for a publicly listed company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432A44" w:rsidP="00681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$6,880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 xml:space="preserve">(b) for a corporation 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432A44" w:rsidP="00681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$4,590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 xml:space="preserve">(c) in any other case 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432A44" w:rsidP="00681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$1,880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(d) financial hardship fee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58534A" w:rsidP="00681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432A44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 w:val="restart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394" w:type="dxa"/>
            <w:vMerge w:val="restart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For the hearing before a single Justice of: (a)  an application for an order to show cause in relation to a writ of certiorari, a writ of mandamus, a writ of habeas corpus, an order for production, a writ of prohibition or an information of quo warranto or similar relief; or (b)  a petition; or (c)  a writ of summons; or (d)  a summons (other than a summons for directions or a summons mentioned in rule 25.03.1 of the Rules); for each half day or part of a half day</w:t>
            </w:r>
          </w:p>
        </w:tc>
        <w:tc>
          <w:tcPr>
            <w:tcW w:w="3261" w:type="dxa"/>
            <w:noWrap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(a) for a publicly listed company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432A44" w:rsidP="00681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$2,300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 xml:space="preserve">(b) for a corporation 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432A44" w:rsidP="00681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$1,530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 xml:space="preserve">(c) in any other case 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58534A" w:rsidP="00681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432A44"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(d) financial hardship fee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432A44" w:rsidP="00681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$210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4394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Searching or inspecting a document mentioned in rule 4.07.4 of the Rules—for each hour or part of an hour</w:t>
            </w: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58534A" w:rsidP="00681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$2</w:t>
            </w:r>
            <w:r w:rsidR="00432A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4394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Making a photocopy or office copy of any document—for each page</w:t>
            </w: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432A44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 w:val="restart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4394" w:type="dxa"/>
            <w:vMerge w:val="restart"/>
            <w:hideMark/>
          </w:tcPr>
          <w:p w:rsidR="00DA5117" w:rsidRPr="0058534A" w:rsidRDefault="0058534A" w:rsidP="00B72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Copy of reasons for judgement</w:t>
            </w:r>
            <w:r w:rsidR="00652BD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(a)   for each copy issued to a person not a party to the proceedings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432A44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(b)   for each copy after the first copy issued to a party to the proceeding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432A44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(c)(i) for each page in excess of 10 pages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$1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(c)(ii)   maximum per copy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432A44" w:rsidP="00481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$60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4394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Annual subscription for copies of reasons for judgements</w:t>
            </w: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432A44" w:rsidP="00681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$1,085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4394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Copy of transcript of proceedings prepared by the Court Reporting Service—for each page</w:t>
            </w: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432A44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$16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4394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Certificate of a Registrar other than a certificate of taxation</w:t>
            </w: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432A44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$90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4394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Taxing a bill of costs for every $100, or part of $100</w:t>
            </w: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432A44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$20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4394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Responding to a request about whether a named person is involved in proceedings before the Court—up to 10 names</w:t>
            </w: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58534A" w:rsidP="00681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$2</w:t>
            </w:r>
            <w:r w:rsidR="00432A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58534A" w:rsidRDefault="0058534A" w:rsidP="0058534A">
      <w:pPr>
        <w:spacing w:after="0" w:line="240" w:lineRule="auto"/>
      </w:pPr>
    </w:p>
    <w:p w:rsidR="0058534A" w:rsidRPr="000E3B6D" w:rsidRDefault="0058534A" w:rsidP="0058534A">
      <w:pPr>
        <w:keepNext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3B6D">
        <w:rPr>
          <w:rFonts w:ascii="Times New Roman" w:hAnsi="Times New Roman" w:cs="Times New Roman"/>
          <w:b/>
          <w:sz w:val="24"/>
          <w:szCs w:val="24"/>
        </w:rPr>
        <w:t>Federal Court of Australia fees</w:t>
      </w:r>
    </w:p>
    <w:p w:rsidR="0058534A" w:rsidRDefault="0058534A" w:rsidP="0058534A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B6D">
        <w:rPr>
          <w:rFonts w:ascii="Times New Roman" w:hAnsi="Times New Roman" w:cs="Times New Roman"/>
          <w:sz w:val="24"/>
          <w:szCs w:val="24"/>
        </w:rPr>
        <w:t xml:space="preserve">Pursuant to </w:t>
      </w:r>
      <w:r w:rsidR="00734832">
        <w:rPr>
          <w:rFonts w:ascii="Times New Roman" w:hAnsi="Times New Roman" w:cs="Times New Roman"/>
          <w:sz w:val="24"/>
          <w:szCs w:val="24"/>
        </w:rPr>
        <w:t>section</w:t>
      </w:r>
      <w:r w:rsidRPr="000E3B6D">
        <w:rPr>
          <w:rFonts w:ascii="Times New Roman" w:hAnsi="Times New Roman" w:cs="Times New Roman"/>
          <w:sz w:val="24"/>
          <w:szCs w:val="24"/>
        </w:rPr>
        <w:t xml:space="preserve"> 2.20 of the </w:t>
      </w:r>
      <w:r w:rsidRPr="000E3B6D">
        <w:rPr>
          <w:rFonts w:ascii="Times New Roman" w:hAnsi="Times New Roman" w:cs="Times New Roman"/>
          <w:i/>
          <w:sz w:val="24"/>
          <w:szCs w:val="24"/>
        </w:rPr>
        <w:t>Federal Court and Federal Circuit Court Regulation 2012</w:t>
      </w:r>
      <w:r w:rsidRPr="000E3B6D">
        <w:rPr>
          <w:rFonts w:ascii="Times New Roman" w:hAnsi="Times New Roman" w:cs="Times New Roman"/>
          <w:sz w:val="24"/>
          <w:szCs w:val="24"/>
        </w:rPr>
        <w:t>, from 1 July 201</w:t>
      </w:r>
      <w:r w:rsidR="00B7478A">
        <w:rPr>
          <w:rFonts w:ascii="Times New Roman" w:hAnsi="Times New Roman" w:cs="Times New Roman"/>
          <w:sz w:val="24"/>
          <w:szCs w:val="24"/>
        </w:rPr>
        <w:t>9</w:t>
      </w:r>
      <w:r w:rsidRPr="000E3B6D">
        <w:rPr>
          <w:rFonts w:ascii="Times New Roman" w:hAnsi="Times New Roman" w:cs="Times New Roman"/>
          <w:sz w:val="24"/>
          <w:szCs w:val="24"/>
        </w:rPr>
        <w:t xml:space="preserve"> the fee prescribed for each item of Schedule 1 to those Regulations will be the amount listed below.</w:t>
      </w:r>
      <w:r w:rsidR="00EA3473">
        <w:rPr>
          <w:rFonts w:ascii="Times New Roman" w:hAnsi="Times New Roman" w:cs="Times New Roman"/>
          <w:sz w:val="24"/>
          <w:szCs w:val="24"/>
        </w:rPr>
        <w:t xml:space="preserve"> Note that </w:t>
      </w:r>
      <w:r w:rsidR="00734832">
        <w:rPr>
          <w:rFonts w:ascii="Times New Roman" w:hAnsi="Times New Roman" w:cs="Times New Roman"/>
          <w:sz w:val="24"/>
          <w:szCs w:val="24"/>
        </w:rPr>
        <w:t>section</w:t>
      </w:r>
      <w:r w:rsidR="00EA3473" w:rsidRPr="00EA3473">
        <w:rPr>
          <w:rFonts w:ascii="Times New Roman" w:hAnsi="Times New Roman" w:cs="Times New Roman"/>
          <w:sz w:val="24"/>
          <w:szCs w:val="24"/>
        </w:rPr>
        <w:t xml:space="preserve"> 2.20 excludes from the biennial fee increase the fees m</w:t>
      </w:r>
      <w:r w:rsidR="00EA3473">
        <w:rPr>
          <w:rFonts w:ascii="Times New Roman" w:hAnsi="Times New Roman" w:cs="Times New Roman"/>
          <w:sz w:val="24"/>
          <w:szCs w:val="24"/>
        </w:rPr>
        <w:t>entioned in items 102, 103, 104 and</w:t>
      </w:r>
      <w:r w:rsidR="00EA3473" w:rsidRPr="00EA3473">
        <w:rPr>
          <w:rFonts w:ascii="Times New Roman" w:hAnsi="Times New Roman" w:cs="Times New Roman"/>
          <w:sz w:val="24"/>
          <w:szCs w:val="24"/>
        </w:rPr>
        <w:t xml:space="preserve"> 124 </w:t>
      </w:r>
      <w:r w:rsidR="00EA3473">
        <w:rPr>
          <w:rFonts w:ascii="Times New Roman" w:hAnsi="Times New Roman" w:cs="Times New Roman"/>
          <w:sz w:val="24"/>
          <w:szCs w:val="24"/>
        </w:rPr>
        <w:t xml:space="preserve">(items 103 and 104 are increased in accordance with the </w:t>
      </w:r>
      <w:r w:rsidR="00EA3473" w:rsidRPr="00EA3473">
        <w:rPr>
          <w:rFonts w:ascii="Times New Roman" w:hAnsi="Times New Roman" w:cs="Times New Roman"/>
          <w:i/>
          <w:sz w:val="24"/>
          <w:szCs w:val="24"/>
        </w:rPr>
        <w:t>Fair Work Regulations 2009</w:t>
      </w:r>
      <w:r w:rsidR="00EA3473">
        <w:rPr>
          <w:rFonts w:ascii="Times New Roman" w:hAnsi="Times New Roman" w:cs="Times New Roman"/>
          <w:sz w:val="24"/>
          <w:szCs w:val="24"/>
        </w:rPr>
        <w:t>).</w:t>
      </w:r>
    </w:p>
    <w:p w:rsidR="0058534A" w:rsidRPr="000E3B6D" w:rsidRDefault="0058534A" w:rsidP="0058534A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750"/>
        <w:gridCol w:w="4691"/>
        <w:gridCol w:w="2835"/>
        <w:gridCol w:w="1363"/>
      </w:tblGrid>
      <w:tr w:rsidR="0058534A" w:rsidRPr="000E3B6D" w:rsidTr="002E0A0A">
        <w:trPr>
          <w:cantSplit/>
          <w:trHeight w:val="20"/>
          <w:tblHeader/>
        </w:trPr>
        <w:tc>
          <w:tcPr>
            <w:tcW w:w="750" w:type="dxa"/>
          </w:tcPr>
          <w:p w:rsidR="0058534A" w:rsidRPr="000E3B6D" w:rsidRDefault="0058534A" w:rsidP="00A372CB">
            <w:pPr>
              <w:keepNext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i/>
                <w:sz w:val="24"/>
                <w:szCs w:val="24"/>
              </w:rPr>
              <w:t>Item</w:t>
            </w:r>
          </w:p>
        </w:tc>
        <w:tc>
          <w:tcPr>
            <w:tcW w:w="4691" w:type="dxa"/>
          </w:tcPr>
          <w:p w:rsidR="0058534A" w:rsidRPr="000E3B6D" w:rsidRDefault="0058534A" w:rsidP="00A372CB">
            <w:pPr>
              <w:keepNext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i/>
                <w:sz w:val="24"/>
                <w:szCs w:val="24"/>
              </w:rPr>
              <w:t>Document or service</w:t>
            </w:r>
          </w:p>
        </w:tc>
        <w:tc>
          <w:tcPr>
            <w:tcW w:w="4198" w:type="dxa"/>
            <w:gridSpan w:val="2"/>
          </w:tcPr>
          <w:p w:rsidR="0058534A" w:rsidRPr="000E3B6D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i/>
                <w:sz w:val="24"/>
                <w:szCs w:val="24"/>
              </w:rPr>
              <w:t>Federal Court fee</w:t>
            </w:r>
          </w:p>
        </w:tc>
      </w:tr>
      <w:tr w:rsidR="00960057" w:rsidRPr="000E3B6D" w:rsidTr="00960057">
        <w:trPr>
          <w:cantSplit/>
          <w:trHeight w:val="20"/>
        </w:trPr>
        <w:tc>
          <w:tcPr>
            <w:tcW w:w="750" w:type="dxa"/>
            <w:vMerge w:val="restart"/>
            <w:hideMark/>
          </w:tcPr>
          <w:p w:rsidR="00960057" w:rsidRPr="000E3B6D" w:rsidRDefault="00960057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691" w:type="dxa"/>
            <w:vMerge w:val="restart"/>
            <w:hideMark/>
          </w:tcPr>
          <w:p w:rsidR="00960057" w:rsidRPr="000E3B6D" w:rsidRDefault="00960057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Filing of a document by which a proceeding in the</w:t>
            </w:r>
            <w:r w:rsidR="00F905E7">
              <w:rPr>
                <w:rFonts w:ascii="Times New Roman" w:hAnsi="Times New Roman" w:cs="Times New Roman"/>
                <w:sz w:val="24"/>
                <w:szCs w:val="24"/>
              </w:rPr>
              <w:t xml:space="preserve"> Federal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 Court is commenced, other than: (a) </w:t>
            </w:r>
            <w:r w:rsidR="00FD6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a proceeding or application mentioned in item 102 to 104, 112, 113 or 115 to 115B; or (b) </w:t>
            </w:r>
            <w:r w:rsidR="00FD6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an appeal from a judgment of a court; or (c) </w:t>
            </w:r>
            <w:r w:rsidR="00FD6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an application for leave or special leave to appeal; or (d) </w:t>
            </w:r>
            <w:r w:rsidR="00FD6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an incidental proceeding in the course of, or in connection with, a proceeding; or (e) </w:t>
            </w:r>
            <w:r w:rsidR="00FD6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an application under the </w:t>
            </w:r>
            <w:r w:rsidRPr="000E3B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Trans-Tasman Proceedings Act 2010</w:t>
            </w:r>
          </w:p>
        </w:tc>
        <w:tc>
          <w:tcPr>
            <w:tcW w:w="2835" w:type="dxa"/>
          </w:tcPr>
          <w:p w:rsidR="00960057" w:rsidRPr="000E3B6D" w:rsidRDefault="00960057" w:rsidP="00960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for a corporation</w:t>
            </w:r>
          </w:p>
        </w:tc>
        <w:tc>
          <w:tcPr>
            <w:tcW w:w="1363" w:type="dxa"/>
            <w:noWrap/>
          </w:tcPr>
          <w:p w:rsidR="00960057" w:rsidRPr="000E3B6D" w:rsidRDefault="00432A44" w:rsidP="00960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$4,100</w:t>
            </w:r>
          </w:p>
        </w:tc>
      </w:tr>
      <w:tr w:rsidR="00960057" w:rsidRPr="000E3B6D" w:rsidTr="00960057">
        <w:trPr>
          <w:cantSplit/>
          <w:trHeight w:val="20"/>
        </w:trPr>
        <w:tc>
          <w:tcPr>
            <w:tcW w:w="750" w:type="dxa"/>
            <w:vMerge/>
            <w:hideMark/>
          </w:tcPr>
          <w:p w:rsidR="00960057" w:rsidRPr="000E3B6D" w:rsidRDefault="00960057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  <w:hideMark/>
          </w:tcPr>
          <w:p w:rsidR="00960057" w:rsidRPr="000E3B6D" w:rsidRDefault="00960057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60057" w:rsidRPr="000E3B6D" w:rsidRDefault="00960057" w:rsidP="00960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363" w:type="dxa"/>
            <w:noWrap/>
          </w:tcPr>
          <w:p w:rsidR="00960057" w:rsidRPr="000E3B6D" w:rsidRDefault="00432A44" w:rsidP="00960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$1,410</w:t>
            </w:r>
          </w:p>
        </w:tc>
      </w:tr>
      <w:tr w:rsidR="00960057" w:rsidRPr="000E3B6D" w:rsidTr="002E0A0A">
        <w:trPr>
          <w:cantSplit/>
          <w:trHeight w:val="20"/>
        </w:trPr>
        <w:tc>
          <w:tcPr>
            <w:tcW w:w="750" w:type="dxa"/>
            <w:hideMark/>
          </w:tcPr>
          <w:p w:rsidR="00960057" w:rsidRPr="000E3B6D" w:rsidRDefault="00960057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691" w:type="dxa"/>
            <w:hideMark/>
          </w:tcPr>
          <w:p w:rsidR="00960057" w:rsidRPr="000E3B6D" w:rsidRDefault="00960057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Filing of an application under section 46PO or 46PP of the </w:t>
            </w:r>
            <w:r w:rsidRPr="000E3B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Australian Human Rights Commission Act 1986</w:t>
            </w:r>
          </w:p>
        </w:tc>
        <w:tc>
          <w:tcPr>
            <w:tcW w:w="2835" w:type="dxa"/>
            <w:hideMark/>
          </w:tcPr>
          <w:p w:rsidR="00960057" w:rsidRPr="000E3B6D" w:rsidRDefault="00960057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 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biennial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increase</w:t>
            </w:r>
          </w:p>
        </w:tc>
        <w:tc>
          <w:tcPr>
            <w:tcW w:w="1363" w:type="dxa"/>
            <w:hideMark/>
          </w:tcPr>
          <w:p w:rsidR="00960057" w:rsidRPr="000E3B6D" w:rsidRDefault="00960057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$55</w:t>
            </w:r>
          </w:p>
        </w:tc>
      </w:tr>
      <w:tr w:rsidR="00960057" w:rsidRPr="000E3B6D" w:rsidTr="002E0A0A">
        <w:trPr>
          <w:cantSplit/>
          <w:trHeight w:val="20"/>
        </w:trPr>
        <w:tc>
          <w:tcPr>
            <w:tcW w:w="750" w:type="dxa"/>
            <w:hideMark/>
          </w:tcPr>
          <w:p w:rsidR="00960057" w:rsidRPr="000E3B6D" w:rsidRDefault="00960057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691" w:type="dxa"/>
            <w:hideMark/>
          </w:tcPr>
          <w:p w:rsidR="00960057" w:rsidRPr="000E3B6D" w:rsidRDefault="00960057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Filing of an application under section 539 of the </w:t>
            </w:r>
            <w:r w:rsidRPr="000E3B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Fair Work Act 2009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in either of the following circumstances:</w:t>
            </w:r>
            <w:r w:rsidR="003E4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4F30" w:rsidRPr="003144C4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  <w:r w:rsidRPr="00314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44C4">
              <w:rPr>
                <w:rFonts w:ascii="Times New Roman" w:hAnsi="Times New Roman" w:cs="Times New Roman"/>
                <w:sz w:val="24"/>
                <w:szCs w:val="24"/>
              </w:rPr>
              <w:t>the applicant has been dismissed from employment in alleged contravention of Part 3-1 of that Act;</w:t>
            </w:r>
            <w:r w:rsidR="003E4F30" w:rsidRPr="003144C4">
              <w:rPr>
                <w:rFonts w:ascii="Times New Roman" w:hAnsi="Times New Roman" w:cs="Times New Roman"/>
                <w:sz w:val="24"/>
                <w:szCs w:val="24"/>
              </w:rPr>
              <w:t xml:space="preserve"> (b)</w:t>
            </w:r>
            <w:r w:rsidRPr="00314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the applicant</w:t>
            </w:r>
            <w:r w:rsidRPr="00E007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alleges a breach of section 351 of that Act</w:t>
            </w:r>
          </w:p>
        </w:tc>
        <w:tc>
          <w:tcPr>
            <w:tcW w:w="2835" w:type="dxa"/>
            <w:hideMark/>
          </w:tcPr>
          <w:p w:rsidR="00960057" w:rsidRPr="00742132" w:rsidRDefault="00960057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E0A0A">
              <w:rPr>
                <w:rFonts w:ascii="Times New Roman" w:hAnsi="Times New Roman" w:cs="Times New Roman"/>
                <w:sz w:val="24"/>
                <w:szCs w:val="24"/>
              </w:rPr>
              <w:t xml:space="preserve">he fee prescribed under subsection 395(2) of the </w:t>
            </w:r>
            <w:r w:rsidRPr="002E0A0A">
              <w:rPr>
                <w:rFonts w:ascii="Times New Roman" w:hAnsi="Times New Roman" w:cs="Times New Roman"/>
                <w:i/>
                <w:sz w:val="24"/>
                <w:szCs w:val="24"/>
              </w:rPr>
              <w:t>Fair Work Act 2009</w:t>
            </w:r>
            <w:r w:rsidR="00742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0057" w:rsidRPr="000E3B6D" w:rsidRDefault="00742132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Increased in accordance with the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Fair Work Regulations 2009</w:t>
            </w:r>
          </w:p>
        </w:tc>
        <w:tc>
          <w:tcPr>
            <w:tcW w:w="1363" w:type="dxa"/>
            <w:hideMark/>
          </w:tcPr>
          <w:p w:rsidR="00960057" w:rsidRPr="000E3B6D" w:rsidRDefault="00B7478A" w:rsidP="00FE4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TBC</w:t>
            </w:r>
          </w:p>
        </w:tc>
      </w:tr>
      <w:tr w:rsidR="00960057" w:rsidRPr="000E3B6D" w:rsidTr="002E0A0A">
        <w:trPr>
          <w:cantSplit/>
          <w:trHeight w:val="20"/>
        </w:trPr>
        <w:tc>
          <w:tcPr>
            <w:tcW w:w="750" w:type="dxa"/>
            <w:hideMark/>
          </w:tcPr>
          <w:p w:rsidR="00960057" w:rsidRPr="000E3B6D" w:rsidRDefault="00960057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691" w:type="dxa"/>
            <w:hideMark/>
          </w:tcPr>
          <w:p w:rsidR="00960057" w:rsidRPr="000E3B6D" w:rsidRDefault="00960057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Filing of an application under section 539 of the </w:t>
            </w:r>
            <w:r w:rsidRPr="000E3B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Fair Work Act 2009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if the applicant has been dismissed from employment in alleged contravention of section 772 of that Act</w:t>
            </w:r>
          </w:p>
        </w:tc>
        <w:tc>
          <w:tcPr>
            <w:tcW w:w="2835" w:type="dxa"/>
            <w:hideMark/>
          </w:tcPr>
          <w:p w:rsidR="00960057" w:rsidRPr="00742132" w:rsidRDefault="00960057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E0A0A">
              <w:rPr>
                <w:rFonts w:ascii="Times New Roman" w:hAnsi="Times New Roman" w:cs="Times New Roman"/>
                <w:sz w:val="24"/>
                <w:szCs w:val="24"/>
              </w:rPr>
              <w:t xml:space="preserve">he fee prescribed under subsection 395(2) of the </w:t>
            </w:r>
            <w:r w:rsidRPr="002E0A0A">
              <w:rPr>
                <w:rFonts w:ascii="Times New Roman" w:hAnsi="Times New Roman" w:cs="Times New Roman"/>
                <w:i/>
                <w:sz w:val="24"/>
                <w:szCs w:val="24"/>
              </w:rPr>
              <w:t>Fair Work Act 2009</w:t>
            </w:r>
            <w:r w:rsidR="00742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0057" w:rsidRPr="000E3B6D" w:rsidRDefault="00742132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Increased in accordance with the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Fair Work Regulations 2009</w:t>
            </w:r>
          </w:p>
        </w:tc>
        <w:tc>
          <w:tcPr>
            <w:tcW w:w="1363" w:type="dxa"/>
            <w:hideMark/>
          </w:tcPr>
          <w:p w:rsidR="00960057" w:rsidRPr="000E3B6D" w:rsidRDefault="00B7478A" w:rsidP="00FE4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TBC</w:t>
            </w:r>
          </w:p>
        </w:tc>
      </w:tr>
      <w:tr w:rsidR="00960057" w:rsidRPr="000E3B6D" w:rsidTr="002E0A0A">
        <w:trPr>
          <w:cantSplit/>
          <w:trHeight w:val="20"/>
        </w:trPr>
        <w:tc>
          <w:tcPr>
            <w:tcW w:w="750" w:type="dxa"/>
            <w:hideMark/>
          </w:tcPr>
          <w:p w:rsidR="00960057" w:rsidRPr="000E3B6D" w:rsidRDefault="00960057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691" w:type="dxa"/>
            <w:hideMark/>
          </w:tcPr>
          <w:p w:rsidR="00960057" w:rsidRPr="000E3B6D" w:rsidRDefault="00960057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Filing of a bill of costs </w:t>
            </w:r>
          </w:p>
        </w:tc>
        <w:tc>
          <w:tcPr>
            <w:tcW w:w="2835" w:type="dxa"/>
            <w:hideMark/>
          </w:tcPr>
          <w:p w:rsidR="00960057" w:rsidRPr="000E3B6D" w:rsidRDefault="00960057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60057" w:rsidRPr="000E3B6D" w:rsidRDefault="00A772F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$450</w:t>
            </w:r>
          </w:p>
        </w:tc>
      </w:tr>
      <w:tr w:rsidR="00FE460E" w:rsidRPr="000E3B6D" w:rsidTr="00FE460E">
        <w:trPr>
          <w:cantSplit/>
          <w:trHeight w:val="20"/>
        </w:trPr>
        <w:tc>
          <w:tcPr>
            <w:tcW w:w="750" w:type="dxa"/>
            <w:vMerge w:val="restart"/>
            <w:hideMark/>
          </w:tcPr>
          <w:p w:rsidR="00FE460E" w:rsidRPr="000E3B6D" w:rsidRDefault="00FE460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4691" w:type="dxa"/>
            <w:vMerge w:val="restart"/>
            <w:hideMark/>
          </w:tcPr>
          <w:p w:rsidR="00FE460E" w:rsidRPr="000E3B6D" w:rsidRDefault="00FE460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Filing of an affidavit or other document originating an application for leave or special leave to appeal</w:t>
            </w:r>
          </w:p>
        </w:tc>
        <w:tc>
          <w:tcPr>
            <w:tcW w:w="2835" w:type="dxa"/>
          </w:tcPr>
          <w:p w:rsidR="00FE460E" w:rsidRPr="000E3B6D" w:rsidRDefault="00FE460E" w:rsidP="00FE4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for a corporation</w:t>
            </w:r>
          </w:p>
        </w:tc>
        <w:tc>
          <w:tcPr>
            <w:tcW w:w="1363" w:type="dxa"/>
            <w:noWrap/>
          </w:tcPr>
          <w:p w:rsidR="00FE460E" w:rsidRPr="000E3B6D" w:rsidRDefault="00A772FA" w:rsidP="00FE4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$4,090</w:t>
            </w:r>
          </w:p>
        </w:tc>
      </w:tr>
      <w:tr w:rsidR="00FE460E" w:rsidRPr="000E3B6D" w:rsidTr="00FE460E">
        <w:trPr>
          <w:cantSplit/>
          <w:trHeight w:val="20"/>
        </w:trPr>
        <w:tc>
          <w:tcPr>
            <w:tcW w:w="750" w:type="dxa"/>
            <w:vMerge/>
            <w:hideMark/>
          </w:tcPr>
          <w:p w:rsidR="00FE460E" w:rsidRPr="000E3B6D" w:rsidRDefault="00FE460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  <w:hideMark/>
          </w:tcPr>
          <w:p w:rsidR="00FE460E" w:rsidRPr="000E3B6D" w:rsidRDefault="00FE460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460E" w:rsidRPr="000E3B6D" w:rsidRDefault="00FE460E" w:rsidP="00FE4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363" w:type="dxa"/>
            <w:noWrap/>
          </w:tcPr>
          <w:p w:rsidR="00FE460E" w:rsidRDefault="00FE460E" w:rsidP="00FE4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$1,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895</w:t>
            </w:r>
          </w:p>
          <w:p w:rsidR="00FE460E" w:rsidRPr="000E3B6D" w:rsidRDefault="00FE460E" w:rsidP="00FE4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60E" w:rsidRPr="000E3B6D" w:rsidTr="00FE460E">
        <w:trPr>
          <w:cantSplit/>
          <w:trHeight w:val="20"/>
        </w:trPr>
        <w:tc>
          <w:tcPr>
            <w:tcW w:w="750" w:type="dxa"/>
            <w:vMerge w:val="restart"/>
            <w:hideMark/>
          </w:tcPr>
          <w:p w:rsidR="00FE460E" w:rsidRPr="000E3B6D" w:rsidRDefault="00FE460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691" w:type="dxa"/>
            <w:vMerge w:val="restart"/>
            <w:hideMark/>
          </w:tcPr>
          <w:p w:rsidR="00FE460E" w:rsidRPr="000E3B6D" w:rsidRDefault="00FE460E" w:rsidP="00F9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Filing of a notice of appeal commencing an appeal from a judgment of a court if no fee has been paid under item 106</w:t>
            </w:r>
          </w:p>
        </w:tc>
        <w:tc>
          <w:tcPr>
            <w:tcW w:w="2835" w:type="dxa"/>
          </w:tcPr>
          <w:p w:rsidR="00FE460E" w:rsidRPr="000E3B6D" w:rsidRDefault="00FE460E" w:rsidP="00FE4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for a corporation</w:t>
            </w:r>
            <w:r w:rsidR="001D0CE4">
              <w:t>–</w:t>
            </w:r>
            <w:r w:rsidR="0059639E">
              <w:t>an amount equal to the sum of the fees mentioned in items 106 and 109 for a corporation</w:t>
            </w:r>
          </w:p>
        </w:tc>
        <w:tc>
          <w:tcPr>
            <w:tcW w:w="1363" w:type="dxa"/>
            <w:noWrap/>
          </w:tcPr>
          <w:p w:rsidR="00FE460E" w:rsidRPr="000E3B6D" w:rsidRDefault="00FE460E" w:rsidP="00FE4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10,235</w:t>
            </w:r>
          </w:p>
        </w:tc>
      </w:tr>
      <w:tr w:rsidR="00FE460E" w:rsidRPr="000E3B6D" w:rsidTr="00FE460E">
        <w:trPr>
          <w:cantSplit/>
          <w:trHeight w:val="20"/>
        </w:trPr>
        <w:tc>
          <w:tcPr>
            <w:tcW w:w="750" w:type="dxa"/>
            <w:vMerge/>
            <w:hideMark/>
          </w:tcPr>
          <w:p w:rsidR="00FE460E" w:rsidRPr="000E3B6D" w:rsidRDefault="00FE460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  <w:hideMark/>
          </w:tcPr>
          <w:p w:rsidR="00FE460E" w:rsidRPr="000E3B6D" w:rsidRDefault="00FE460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460E" w:rsidRPr="000E3B6D" w:rsidRDefault="00FE460E" w:rsidP="00FE4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  <w:r w:rsidR="0059639E">
              <w:t>–an amount equal to the sum of the fees mentioned in items 106 and 109 for a person other than a corporation</w:t>
            </w:r>
          </w:p>
        </w:tc>
        <w:tc>
          <w:tcPr>
            <w:tcW w:w="1363" w:type="dxa"/>
            <w:noWrap/>
          </w:tcPr>
          <w:p w:rsidR="00FE460E" w:rsidRPr="000E3B6D" w:rsidRDefault="00A772FA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$4,735</w:t>
            </w:r>
          </w:p>
        </w:tc>
      </w:tr>
      <w:tr w:rsidR="00FE460E" w:rsidRPr="000E3B6D" w:rsidTr="00FE460E">
        <w:trPr>
          <w:cantSplit/>
          <w:trHeight w:val="20"/>
        </w:trPr>
        <w:tc>
          <w:tcPr>
            <w:tcW w:w="750" w:type="dxa"/>
            <w:vMerge w:val="restart"/>
            <w:hideMark/>
          </w:tcPr>
          <w:p w:rsidR="00FE460E" w:rsidRPr="000E3B6D" w:rsidRDefault="00FE460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691" w:type="dxa"/>
            <w:vMerge w:val="restart"/>
            <w:hideMark/>
          </w:tcPr>
          <w:p w:rsidR="00FE460E" w:rsidRPr="000E3B6D" w:rsidRDefault="00FE460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Filing of a notice of appeal commencing an appeal from a decision of the Administrative Appeals Tribunal</w:t>
            </w:r>
          </w:p>
        </w:tc>
        <w:tc>
          <w:tcPr>
            <w:tcW w:w="2835" w:type="dxa"/>
          </w:tcPr>
          <w:p w:rsidR="00FE460E" w:rsidRPr="000E3B6D" w:rsidRDefault="00FE460E" w:rsidP="00FE4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for a corporation</w:t>
            </w:r>
          </w:p>
        </w:tc>
        <w:tc>
          <w:tcPr>
            <w:tcW w:w="1363" w:type="dxa"/>
            <w:noWrap/>
          </w:tcPr>
          <w:p w:rsidR="00FE460E" w:rsidRPr="000E3B6D" w:rsidRDefault="00FE460E" w:rsidP="00FE4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10,230</w:t>
            </w:r>
          </w:p>
        </w:tc>
      </w:tr>
      <w:tr w:rsidR="00FE460E" w:rsidRPr="000E3B6D" w:rsidTr="00FE460E">
        <w:trPr>
          <w:cantSplit/>
          <w:trHeight w:val="20"/>
        </w:trPr>
        <w:tc>
          <w:tcPr>
            <w:tcW w:w="750" w:type="dxa"/>
            <w:vMerge/>
            <w:hideMark/>
          </w:tcPr>
          <w:p w:rsidR="00FE460E" w:rsidRPr="000E3B6D" w:rsidRDefault="00FE460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  <w:hideMark/>
          </w:tcPr>
          <w:p w:rsidR="00FE460E" w:rsidRPr="000E3B6D" w:rsidRDefault="00FE460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460E" w:rsidRPr="000E3B6D" w:rsidRDefault="00FE460E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363" w:type="dxa"/>
            <w:noWrap/>
          </w:tcPr>
          <w:p w:rsidR="00FE460E" w:rsidRPr="000E3B6D" w:rsidRDefault="00A772FA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$4,735</w:t>
            </w:r>
          </w:p>
        </w:tc>
      </w:tr>
      <w:tr w:rsidR="00FE460E" w:rsidRPr="000E3B6D" w:rsidTr="00FE460E">
        <w:trPr>
          <w:cantSplit/>
          <w:trHeight w:val="20"/>
        </w:trPr>
        <w:tc>
          <w:tcPr>
            <w:tcW w:w="750" w:type="dxa"/>
            <w:vMerge w:val="restart"/>
            <w:hideMark/>
          </w:tcPr>
          <w:p w:rsidR="00FE460E" w:rsidRPr="000E3B6D" w:rsidRDefault="00FE460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4691" w:type="dxa"/>
            <w:vMerge w:val="restart"/>
            <w:hideMark/>
          </w:tcPr>
          <w:p w:rsidR="00FE460E" w:rsidRPr="000E3B6D" w:rsidRDefault="00FE460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Filing of a notice of appeal in a proceeding in relation to which a fee has been paid under item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E4F30" w:rsidRPr="003144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E460E" w:rsidRPr="000E3B6D" w:rsidRDefault="00FE460E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for a corporation</w:t>
            </w:r>
          </w:p>
        </w:tc>
        <w:tc>
          <w:tcPr>
            <w:tcW w:w="1363" w:type="dxa"/>
            <w:noWrap/>
          </w:tcPr>
          <w:p w:rsidR="00FE460E" w:rsidRPr="000E3B6D" w:rsidRDefault="00FE460E" w:rsidP="00C72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6,145</w:t>
            </w:r>
          </w:p>
        </w:tc>
      </w:tr>
      <w:tr w:rsidR="00FE460E" w:rsidRPr="000E3B6D" w:rsidTr="00FE460E">
        <w:trPr>
          <w:cantSplit/>
          <w:trHeight w:val="20"/>
        </w:trPr>
        <w:tc>
          <w:tcPr>
            <w:tcW w:w="750" w:type="dxa"/>
            <w:vMerge/>
            <w:hideMark/>
          </w:tcPr>
          <w:p w:rsidR="00FE460E" w:rsidRPr="000E3B6D" w:rsidRDefault="00FE460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  <w:hideMark/>
          </w:tcPr>
          <w:p w:rsidR="00FE460E" w:rsidRPr="000E3B6D" w:rsidRDefault="00FE460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460E" w:rsidRPr="000E3B6D" w:rsidRDefault="00FE460E" w:rsidP="00FE4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363" w:type="dxa"/>
            <w:noWrap/>
          </w:tcPr>
          <w:p w:rsidR="00FE460E" w:rsidRPr="000E3B6D" w:rsidRDefault="00A772FA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$2,840</w:t>
            </w:r>
          </w:p>
        </w:tc>
      </w:tr>
      <w:tr w:rsidR="00C72A8A" w:rsidRPr="000E3B6D" w:rsidTr="00C72A8A">
        <w:trPr>
          <w:cantSplit/>
          <w:trHeight w:val="20"/>
        </w:trPr>
        <w:tc>
          <w:tcPr>
            <w:tcW w:w="750" w:type="dxa"/>
            <w:vMerge w:val="restart"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691" w:type="dxa"/>
            <w:vMerge w:val="restart"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Filing of an application to review a decision of the Registrar of the Federal Court under subsection 35A(5) of the Federal Court Act</w:t>
            </w:r>
          </w:p>
        </w:tc>
        <w:tc>
          <w:tcPr>
            <w:tcW w:w="2835" w:type="dxa"/>
          </w:tcPr>
          <w:p w:rsidR="00C72A8A" w:rsidRPr="000E3B6D" w:rsidRDefault="00C72A8A" w:rsidP="00C72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for a corporation</w:t>
            </w:r>
          </w:p>
        </w:tc>
        <w:tc>
          <w:tcPr>
            <w:tcW w:w="1363" w:type="dxa"/>
            <w:noWrap/>
          </w:tcPr>
          <w:p w:rsidR="00C72A8A" w:rsidRPr="000E3B6D" w:rsidRDefault="00C72A8A" w:rsidP="00C72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1,665</w:t>
            </w:r>
          </w:p>
        </w:tc>
      </w:tr>
      <w:tr w:rsidR="00C72A8A" w:rsidRPr="000E3B6D" w:rsidTr="00C72A8A">
        <w:trPr>
          <w:cantSplit/>
          <w:trHeight w:val="20"/>
        </w:trPr>
        <w:tc>
          <w:tcPr>
            <w:tcW w:w="750" w:type="dxa"/>
            <w:vMerge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72A8A" w:rsidRPr="000E3B6D" w:rsidRDefault="00C72A8A" w:rsidP="00C72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363" w:type="dxa"/>
            <w:noWrap/>
          </w:tcPr>
          <w:p w:rsidR="00C72A8A" w:rsidRPr="000E3B6D" w:rsidRDefault="00A772FA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$685</w:t>
            </w:r>
          </w:p>
        </w:tc>
      </w:tr>
      <w:tr w:rsidR="00C72A8A" w:rsidRPr="000E3B6D" w:rsidTr="00C72A8A">
        <w:trPr>
          <w:cantSplit/>
          <w:trHeight w:val="20"/>
        </w:trPr>
        <w:tc>
          <w:tcPr>
            <w:tcW w:w="750" w:type="dxa"/>
            <w:vMerge w:val="restart"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691" w:type="dxa"/>
            <w:vMerge w:val="restart"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Filing of: (a) 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an interlocutory application, other than an interlocutory application mentioned in another item; or (b) 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an application under the </w:t>
            </w:r>
            <w:r w:rsidRPr="000E3B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Trans</w:t>
            </w:r>
            <w:r w:rsidRPr="000E3B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noBreakHyphen/>
              <w:t>Tasman Proceedings Act 2010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, other than an application mentioned in item 115C</w:t>
            </w:r>
          </w:p>
        </w:tc>
        <w:tc>
          <w:tcPr>
            <w:tcW w:w="2835" w:type="dxa"/>
          </w:tcPr>
          <w:p w:rsidR="00C72A8A" w:rsidRPr="000E3B6D" w:rsidRDefault="00C72A8A" w:rsidP="00C72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for a corporation</w:t>
            </w:r>
          </w:p>
        </w:tc>
        <w:tc>
          <w:tcPr>
            <w:tcW w:w="1363" w:type="dxa"/>
            <w:noWrap/>
          </w:tcPr>
          <w:p w:rsidR="00C72A8A" w:rsidRPr="000E3B6D" w:rsidRDefault="00C72A8A" w:rsidP="00C72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$1,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</w:tr>
      <w:tr w:rsidR="00C72A8A" w:rsidRPr="000E3B6D" w:rsidTr="00C72A8A">
        <w:trPr>
          <w:cantSplit/>
          <w:trHeight w:val="20"/>
        </w:trPr>
        <w:tc>
          <w:tcPr>
            <w:tcW w:w="750" w:type="dxa"/>
            <w:vMerge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72A8A" w:rsidRPr="000E3B6D" w:rsidRDefault="00C72A8A" w:rsidP="00C72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363" w:type="dxa"/>
            <w:noWrap/>
          </w:tcPr>
          <w:p w:rsidR="00C72A8A" w:rsidRPr="000E3B6D" w:rsidRDefault="00A772FA" w:rsidP="00C72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$510</w:t>
            </w:r>
          </w:p>
        </w:tc>
      </w:tr>
      <w:tr w:rsidR="00C72A8A" w:rsidRPr="000E3B6D" w:rsidTr="002E0A0A">
        <w:trPr>
          <w:cantSplit/>
          <w:trHeight w:val="20"/>
        </w:trPr>
        <w:tc>
          <w:tcPr>
            <w:tcW w:w="750" w:type="dxa"/>
            <w:vMerge w:val="restart"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691" w:type="dxa"/>
            <w:vMerge w:val="restart"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Filing a document by which a proceeding in the Federal Court under the </w:t>
            </w:r>
            <w:r w:rsidRPr="000E3B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Bankruptcy Act 1966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is commenced</w:t>
            </w:r>
          </w:p>
        </w:tc>
        <w:tc>
          <w:tcPr>
            <w:tcW w:w="2835" w:type="dxa"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(a) for a publicly listed company</w:t>
            </w:r>
          </w:p>
        </w:tc>
        <w:tc>
          <w:tcPr>
            <w:tcW w:w="1363" w:type="dxa"/>
            <w:noWrap/>
            <w:hideMark/>
          </w:tcPr>
          <w:p w:rsidR="00C72A8A" w:rsidRPr="000E3B6D" w:rsidRDefault="00C72A8A" w:rsidP="00C72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5,705</w:t>
            </w:r>
          </w:p>
        </w:tc>
      </w:tr>
      <w:tr w:rsidR="00C72A8A" w:rsidRPr="000E3B6D" w:rsidTr="002E0A0A">
        <w:trPr>
          <w:cantSplit/>
          <w:trHeight w:val="20"/>
        </w:trPr>
        <w:tc>
          <w:tcPr>
            <w:tcW w:w="750" w:type="dxa"/>
            <w:vMerge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(b) for a corporation</w:t>
            </w:r>
          </w:p>
        </w:tc>
        <w:tc>
          <w:tcPr>
            <w:tcW w:w="1363" w:type="dxa"/>
            <w:noWrap/>
            <w:hideMark/>
          </w:tcPr>
          <w:p w:rsidR="00C72A8A" w:rsidRPr="000E3B6D" w:rsidRDefault="00A772F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$3,805</w:t>
            </w:r>
          </w:p>
        </w:tc>
      </w:tr>
      <w:tr w:rsidR="00C72A8A" w:rsidRPr="000E3B6D" w:rsidTr="002E0A0A">
        <w:trPr>
          <w:cantSplit/>
          <w:trHeight w:val="20"/>
        </w:trPr>
        <w:tc>
          <w:tcPr>
            <w:tcW w:w="750" w:type="dxa"/>
            <w:vMerge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 for a public authority</w:t>
            </w:r>
          </w:p>
        </w:tc>
        <w:tc>
          <w:tcPr>
            <w:tcW w:w="1363" w:type="dxa"/>
            <w:noWrap/>
          </w:tcPr>
          <w:p w:rsidR="00C72A8A" w:rsidRDefault="00A772F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$3,805</w:t>
            </w:r>
          </w:p>
        </w:tc>
      </w:tr>
      <w:tr w:rsidR="00C72A8A" w:rsidRPr="000E3B6D" w:rsidTr="002E0A0A">
        <w:trPr>
          <w:cantSplit/>
          <w:trHeight w:val="20"/>
        </w:trPr>
        <w:tc>
          <w:tcPr>
            <w:tcW w:w="750" w:type="dxa"/>
            <w:vMerge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C72A8A" w:rsidRPr="000E3B6D" w:rsidRDefault="00C72A8A" w:rsidP="00C72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363" w:type="dxa"/>
            <w:noWrap/>
            <w:hideMark/>
          </w:tcPr>
          <w:p w:rsidR="00C72A8A" w:rsidRPr="000E3B6D" w:rsidRDefault="00A772F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$1,585</w:t>
            </w:r>
          </w:p>
        </w:tc>
      </w:tr>
      <w:tr w:rsidR="00C72A8A" w:rsidRPr="000E3B6D" w:rsidTr="002E0A0A">
        <w:trPr>
          <w:cantSplit/>
          <w:trHeight w:val="20"/>
        </w:trPr>
        <w:tc>
          <w:tcPr>
            <w:tcW w:w="750" w:type="dxa"/>
            <w:vMerge w:val="restart"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4691" w:type="dxa"/>
            <w:vMerge w:val="restart"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5E7">
              <w:rPr>
                <w:rFonts w:ascii="Times New Roman" w:hAnsi="Times New Roman" w:cs="Times New Roman"/>
                <w:sz w:val="24"/>
                <w:szCs w:val="24"/>
              </w:rPr>
              <w:t>Filing of an application for an order for substituted service of a bankruptcy notice</w:t>
            </w:r>
          </w:p>
        </w:tc>
        <w:tc>
          <w:tcPr>
            <w:tcW w:w="2835" w:type="dxa"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(a) for a publicly listed company</w:t>
            </w:r>
          </w:p>
        </w:tc>
        <w:tc>
          <w:tcPr>
            <w:tcW w:w="1363" w:type="dxa"/>
            <w:noWrap/>
            <w:hideMark/>
          </w:tcPr>
          <w:p w:rsidR="00C72A8A" w:rsidRPr="000E3B6D" w:rsidRDefault="00C72A8A" w:rsidP="00C72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$1,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C72A8A" w:rsidRPr="000E3B6D" w:rsidTr="002E0A0A">
        <w:trPr>
          <w:cantSplit/>
          <w:trHeight w:val="20"/>
        </w:trPr>
        <w:tc>
          <w:tcPr>
            <w:tcW w:w="750" w:type="dxa"/>
            <w:vMerge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(b) for a corporation</w:t>
            </w:r>
          </w:p>
        </w:tc>
        <w:tc>
          <w:tcPr>
            <w:tcW w:w="1363" w:type="dxa"/>
            <w:noWrap/>
            <w:hideMark/>
          </w:tcPr>
          <w:p w:rsidR="00C72A8A" w:rsidRPr="000E3B6D" w:rsidRDefault="00A772F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$840</w:t>
            </w:r>
          </w:p>
        </w:tc>
      </w:tr>
      <w:tr w:rsidR="00C72A8A" w:rsidRPr="000E3B6D" w:rsidTr="002E0A0A">
        <w:trPr>
          <w:cantSplit/>
          <w:trHeight w:val="20"/>
        </w:trPr>
        <w:tc>
          <w:tcPr>
            <w:tcW w:w="750" w:type="dxa"/>
            <w:vMerge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 for a public authority</w:t>
            </w:r>
          </w:p>
        </w:tc>
        <w:tc>
          <w:tcPr>
            <w:tcW w:w="1363" w:type="dxa"/>
            <w:noWrap/>
          </w:tcPr>
          <w:p w:rsidR="00C72A8A" w:rsidRDefault="00A772F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$840</w:t>
            </w:r>
          </w:p>
        </w:tc>
      </w:tr>
      <w:tr w:rsidR="00C72A8A" w:rsidRPr="000E3B6D" w:rsidTr="002E0A0A">
        <w:trPr>
          <w:cantSplit/>
          <w:trHeight w:val="20"/>
        </w:trPr>
        <w:tc>
          <w:tcPr>
            <w:tcW w:w="750" w:type="dxa"/>
            <w:vMerge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363" w:type="dxa"/>
            <w:noWrap/>
            <w:hideMark/>
          </w:tcPr>
          <w:p w:rsidR="00C72A8A" w:rsidRPr="000E3B6D" w:rsidRDefault="00C72A8A" w:rsidP="00C72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</w:tr>
      <w:tr w:rsidR="00C72A8A" w:rsidRPr="000E3B6D" w:rsidTr="00C72A8A">
        <w:trPr>
          <w:cantSplit/>
          <w:trHeight w:val="20"/>
        </w:trPr>
        <w:tc>
          <w:tcPr>
            <w:tcW w:w="750" w:type="dxa"/>
            <w:vMerge w:val="restart"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691" w:type="dxa"/>
            <w:vMerge w:val="restart"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Filing of a cross-claim</w:t>
            </w:r>
          </w:p>
        </w:tc>
        <w:tc>
          <w:tcPr>
            <w:tcW w:w="2835" w:type="dxa"/>
          </w:tcPr>
          <w:p w:rsidR="00C72A8A" w:rsidRPr="000E3B6D" w:rsidRDefault="00C72A8A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for a corporation</w:t>
            </w:r>
          </w:p>
        </w:tc>
        <w:tc>
          <w:tcPr>
            <w:tcW w:w="1363" w:type="dxa"/>
            <w:noWrap/>
          </w:tcPr>
          <w:p w:rsidR="00C72A8A" w:rsidRPr="000E3B6D" w:rsidRDefault="00C72A8A" w:rsidP="00C72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4,100</w:t>
            </w:r>
          </w:p>
        </w:tc>
      </w:tr>
      <w:tr w:rsidR="00C72A8A" w:rsidRPr="000E3B6D" w:rsidTr="00C72A8A">
        <w:trPr>
          <w:cantSplit/>
          <w:trHeight w:val="20"/>
        </w:trPr>
        <w:tc>
          <w:tcPr>
            <w:tcW w:w="750" w:type="dxa"/>
            <w:vMerge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72A8A" w:rsidRPr="000E3B6D" w:rsidRDefault="00C72A8A" w:rsidP="00C72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363" w:type="dxa"/>
            <w:noWrap/>
          </w:tcPr>
          <w:p w:rsidR="00C72A8A" w:rsidRPr="000E3B6D" w:rsidRDefault="00A772FA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$1,410</w:t>
            </w:r>
          </w:p>
        </w:tc>
      </w:tr>
      <w:tr w:rsidR="00C72A8A" w:rsidRPr="000E3B6D" w:rsidTr="00C72A8A">
        <w:trPr>
          <w:cantSplit/>
          <w:trHeight w:val="20"/>
        </w:trPr>
        <w:tc>
          <w:tcPr>
            <w:tcW w:w="750" w:type="dxa"/>
            <w:vMerge w:val="restart"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4691" w:type="dxa"/>
            <w:vMerge w:val="restart"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Filing of an urgent application without notice, by a person (the </w:t>
            </w:r>
            <w:r w:rsidRPr="001D0C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prospective applicant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) who intends to commence a proceeding, for any of the following: (a) 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if the proceeding relates to property—an order: (i) for the detention, custody, preservation or inspection of property; or (ii) to authorise a person to enter land, or do an act or thing, to give effect to the order; (b) 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if the proceeding relates to the right of the prospective applicant to an amount in a fund—an order that the amount in the fund be paid into the Federal Court or otherwise secured</w:t>
            </w:r>
          </w:p>
        </w:tc>
        <w:tc>
          <w:tcPr>
            <w:tcW w:w="2835" w:type="dxa"/>
          </w:tcPr>
          <w:p w:rsidR="00C72A8A" w:rsidRPr="000E3B6D" w:rsidRDefault="00C72A8A" w:rsidP="00C72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for a corporation</w:t>
            </w:r>
          </w:p>
        </w:tc>
        <w:tc>
          <w:tcPr>
            <w:tcW w:w="1363" w:type="dxa"/>
            <w:noWrap/>
          </w:tcPr>
          <w:p w:rsidR="00C72A8A" w:rsidRPr="000E3B6D" w:rsidRDefault="00C72A8A" w:rsidP="00C72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7,180</w:t>
            </w:r>
          </w:p>
        </w:tc>
      </w:tr>
      <w:tr w:rsidR="00C72A8A" w:rsidRPr="000E3B6D" w:rsidTr="00C72A8A">
        <w:trPr>
          <w:cantSplit/>
          <w:trHeight w:val="20"/>
        </w:trPr>
        <w:tc>
          <w:tcPr>
            <w:tcW w:w="750" w:type="dxa"/>
            <w:vMerge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72A8A" w:rsidRPr="000E3B6D" w:rsidRDefault="00C72A8A" w:rsidP="00C72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363" w:type="dxa"/>
            <w:noWrap/>
          </w:tcPr>
          <w:p w:rsidR="00C72A8A" w:rsidRPr="000E3B6D" w:rsidRDefault="00C72A8A" w:rsidP="00C72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2,605</w:t>
            </w:r>
          </w:p>
        </w:tc>
      </w:tr>
      <w:tr w:rsidR="00C72A8A" w:rsidRPr="000E3B6D" w:rsidTr="00C72A8A">
        <w:trPr>
          <w:cantSplit/>
          <w:trHeight w:val="20"/>
        </w:trPr>
        <w:tc>
          <w:tcPr>
            <w:tcW w:w="750" w:type="dxa"/>
            <w:vMerge w:val="restart"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115A</w:t>
            </w:r>
          </w:p>
        </w:tc>
        <w:tc>
          <w:tcPr>
            <w:tcW w:w="4691" w:type="dxa"/>
            <w:vMerge w:val="restart"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Filing of an application, including an interlocutory application, for an order: 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(a) 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restraining a person from removing, disposing of, dealing with, or diminishing the value of, assets; or (b) 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for the purpose of preventing the frustration or inhibition of the Court’s process by seeking to meet a danger that a judgement or prospective judgement of the Court will be wholly or partly unsatisfied </w:t>
            </w:r>
          </w:p>
        </w:tc>
        <w:tc>
          <w:tcPr>
            <w:tcW w:w="2835" w:type="dxa"/>
          </w:tcPr>
          <w:p w:rsidR="00C72A8A" w:rsidRPr="000E3B6D" w:rsidRDefault="00C72A8A" w:rsidP="00C72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for a corporation</w:t>
            </w:r>
          </w:p>
        </w:tc>
        <w:tc>
          <w:tcPr>
            <w:tcW w:w="1363" w:type="dxa"/>
            <w:noWrap/>
          </w:tcPr>
          <w:p w:rsidR="00C72A8A" w:rsidRPr="000E3B6D" w:rsidRDefault="00C72A8A" w:rsidP="00C72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7,180</w:t>
            </w:r>
          </w:p>
        </w:tc>
      </w:tr>
      <w:tr w:rsidR="00C72A8A" w:rsidRPr="000E3B6D" w:rsidTr="00C72A8A">
        <w:trPr>
          <w:cantSplit/>
          <w:trHeight w:val="20"/>
        </w:trPr>
        <w:tc>
          <w:tcPr>
            <w:tcW w:w="750" w:type="dxa"/>
            <w:vMerge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72A8A" w:rsidRPr="000E3B6D" w:rsidRDefault="00C72A8A" w:rsidP="00C72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363" w:type="dxa"/>
            <w:noWrap/>
          </w:tcPr>
          <w:p w:rsidR="00C72A8A" w:rsidRPr="000E3B6D" w:rsidRDefault="00A772FA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$2,605</w:t>
            </w:r>
          </w:p>
        </w:tc>
      </w:tr>
      <w:tr w:rsidR="0047134A" w:rsidRPr="000E3B6D" w:rsidTr="0047134A">
        <w:trPr>
          <w:cantSplit/>
          <w:trHeight w:val="20"/>
        </w:trPr>
        <w:tc>
          <w:tcPr>
            <w:tcW w:w="750" w:type="dxa"/>
            <w:vMerge w:val="restart"/>
            <w:hideMark/>
          </w:tcPr>
          <w:p w:rsidR="0047134A" w:rsidRPr="000E3B6D" w:rsidRDefault="00471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115B</w:t>
            </w:r>
          </w:p>
        </w:tc>
        <w:tc>
          <w:tcPr>
            <w:tcW w:w="4691" w:type="dxa"/>
            <w:vMerge w:val="restart"/>
            <w:hideMark/>
          </w:tcPr>
          <w:p w:rsidR="0047134A" w:rsidRPr="000E3B6D" w:rsidRDefault="00471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Filing of an application, including an interlocutory application, for an order for the purpose of securing or preserving evidence and requiring a person to permit other persons to enter premises for the purpose of securing the preservation of evidence that is, or may be, relevant to an issue in a proceeding or anticipated proceeding</w:t>
            </w:r>
          </w:p>
        </w:tc>
        <w:tc>
          <w:tcPr>
            <w:tcW w:w="2835" w:type="dxa"/>
          </w:tcPr>
          <w:p w:rsidR="0047134A" w:rsidRPr="000E3B6D" w:rsidRDefault="0047134A" w:rsidP="0047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for a corporation</w:t>
            </w:r>
          </w:p>
        </w:tc>
        <w:tc>
          <w:tcPr>
            <w:tcW w:w="1363" w:type="dxa"/>
            <w:noWrap/>
          </w:tcPr>
          <w:p w:rsidR="0047134A" w:rsidRPr="000E3B6D" w:rsidRDefault="0047134A" w:rsidP="0047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7,180</w:t>
            </w:r>
          </w:p>
        </w:tc>
      </w:tr>
      <w:tr w:rsidR="0047134A" w:rsidRPr="000E3B6D" w:rsidTr="0047134A">
        <w:trPr>
          <w:cantSplit/>
          <w:trHeight w:val="20"/>
        </w:trPr>
        <w:tc>
          <w:tcPr>
            <w:tcW w:w="750" w:type="dxa"/>
            <w:vMerge/>
            <w:hideMark/>
          </w:tcPr>
          <w:p w:rsidR="0047134A" w:rsidRPr="000E3B6D" w:rsidRDefault="00471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  <w:hideMark/>
          </w:tcPr>
          <w:p w:rsidR="0047134A" w:rsidRPr="000E3B6D" w:rsidRDefault="00471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7134A" w:rsidRPr="000E3B6D" w:rsidRDefault="0047134A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363" w:type="dxa"/>
            <w:noWrap/>
          </w:tcPr>
          <w:p w:rsidR="0047134A" w:rsidRPr="000E3B6D" w:rsidRDefault="0047134A" w:rsidP="0047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$2,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</w:tr>
      <w:tr w:rsidR="0047134A" w:rsidRPr="000E3B6D" w:rsidTr="002E0A0A">
        <w:trPr>
          <w:cantSplit/>
          <w:trHeight w:val="20"/>
        </w:trPr>
        <w:tc>
          <w:tcPr>
            <w:tcW w:w="750" w:type="dxa"/>
            <w:hideMark/>
          </w:tcPr>
          <w:p w:rsidR="0047134A" w:rsidRPr="000E3B6D" w:rsidRDefault="00471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115C</w:t>
            </w:r>
          </w:p>
        </w:tc>
        <w:tc>
          <w:tcPr>
            <w:tcW w:w="4691" w:type="dxa"/>
            <w:hideMark/>
          </w:tcPr>
          <w:p w:rsidR="0047134A" w:rsidRPr="000E3B6D" w:rsidRDefault="00471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Filing of an application to register a New Zealand judgment under the </w:t>
            </w:r>
            <w:r w:rsidRPr="000E3B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Trans-Tasman Proceedings Act 2010</w:t>
            </w:r>
          </w:p>
        </w:tc>
        <w:tc>
          <w:tcPr>
            <w:tcW w:w="2835" w:type="dxa"/>
            <w:hideMark/>
          </w:tcPr>
          <w:p w:rsidR="0047134A" w:rsidRPr="000E3B6D" w:rsidRDefault="00471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47134A" w:rsidRPr="000E3B6D" w:rsidRDefault="0047134A" w:rsidP="0047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47134A" w:rsidRPr="000E3B6D" w:rsidTr="0047134A">
        <w:trPr>
          <w:cantSplit/>
          <w:trHeight w:val="20"/>
        </w:trPr>
        <w:tc>
          <w:tcPr>
            <w:tcW w:w="750" w:type="dxa"/>
            <w:vMerge w:val="restart"/>
            <w:hideMark/>
          </w:tcPr>
          <w:p w:rsidR="0047134A" w:rsidRPr="000E3B6D" w:rsidRDefault="00471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4691" w:type="dxa"/>
            <w:vMerge w:val="restart"/>
            <w:hideMark/>
          </w:tcPr>
          <w:p w:rsidR="0047134A" w:rsidRPr="000E3B6D" w:rsidRDefault="00471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Setting down for hearing a proceeding (including an application, appeal, cross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noBreakHyphen/>
              <w:t>claim or cross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noBreakHyphen/>
              <w:t>appeal) or an issue in question in a proceeding</w:t>
            </w:r>
          </w:p>
        </w:tc>
        <w:tc>
          <w:tcPr>
            <w:tcW w:w="2835" w:type="dxa"/>
          </w:tcPr>
          <w:p w:rsidR="0047134A" w:rsidRPr="000E3B6D" w:rsidRDefault="0047134A" w:rsidP="0047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for a corporation</w:t>
            </w:r>
          </w:p>
        </w:tc>
        <w:tc>
          <w:tcPr>
            <w:tcW w:w="1363" w:type="dxa"/>
            <w:noWrap/>
          </w:tcPr>
          <w:p w:rsidR="0047134A" w:rsidRPr="000E3B6D" w:rsidRDefault="00A772FA" w:rsidP="0047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$6,850</w:t>
            </w:r>
          </w:p>
        </w:tc>
      </w:tr>
      <w:tr w:rsidR="0047134A" w:rsidRPr="000E3B6D" w:rsidTr="0047134A">
        <w:trPr>
          <w:cantSplit/>
          <w:trHeight w:val="20"/>
        </w:trPr>
        <w:tc>
          <w:tcPr>
            <w:tcW w:w="750" w:type="dxa"/>
            <w:vMerge/>
            <w:hideMark/>
          </w:tcPr>
          <w:p w:rsidR="0047134A" w:rsidRPr="000E3B6D" w:rsidRDefault="00471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  <w:hideMark/>
          </w:tcPr>
          <w:p w:rsidR="0047134A" w:rsidRPr="000E3B6D" w:rsidRDefault="00471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7134A" w:rsidRPr="000E3B6D" w:rsidRDefault="0047134A" w:rsidP="0047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363" w:type="dxa"/>
            <w:noWrap/>
          </w:tcPr>
          <w:p w:rsidR="000E4688" w:rsidRPr="000E4688" w:rsidRDefault="00A772FA" w:rsidP="00C342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$2,815</w:t>
            </w:r>
          </w:p>
        </w:tc>
      </w:tr>
      <w:tr w:rsidR="0047134A" w:rsidRPr="000E3B6D" w:rsidTr="0047134A">
        <w:trPr>
          <w:cantSplit/>
          <w:trHeight w:val="20"/>
        </w:trPr>
        <w:tc>
          <w:tcPr>
            <w:tcW w:w="750" w:type="dxa"/>
            <w:vMerge w:val="restart"/>
            <w:hideMark/>
          </w:tcPr>
          <w:p w:rsidR="0047134A" w:rsidRPr="000E3B6D" w:rsidRDefault="00471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4691" w:type="dxa"/>
            <w:vMerge w:val="restart"/>
            <w:hideMark/>
          </w:tcPr>
          <w:p w:rsidR="0047134A" w:rsidRPr="000E3B6D" w:rsidRDefault="0047134A" w:rsidP="0013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For the hearing of an application (including a cross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claim) under subsection 35A(5) of the </w:t>
            </w:r>
            <w:r w:rsidRPr="001D0CE4">
              <w:rPr>
                <w:rFonts w:ascii="Times New Roman" w:hAnsi="Times New Roman" w:cs="Times New Roman"/>
                <w:sz w:val="24"/>
                <w:szCs w:val="24"/>
              </w:rPr>
              <w:t xml:space="preserve">Federal Court </w:t>
            </w:r>
            <w:r w:rsidR="00E00780" w:rsidRPr="001D0CE4">
              <w:rPr>
                <w:rFonts w:ascii="Times New Roman" w:hAnsi="Times New Roman" w:cs="Times New Roman"/>
                <w:sz w:val="24"/>
                <w:szCs w:val="24"/>
              </w:rPr>
              <w:t xml:space="preserve">of Australia </w:t>
            </w:r>
            <w:r w:rsidRPr="001D0CE4">
              <w:rPr>
                <w:rFonts w:ascii="Times New Roman" w:hAnsi="Times New Roman" w:cs="Times New Roman"/>
                <w:sz w:val="24"/>
                <w:szCs w:val="24"/>
              </w:rPr>
              <w:t>Act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—for each day or part of a day</w:t>
            </w:r>
          </w:p>
        </w:tc>
        <w:tc>
          <w:tcPr>
            <w:tcW w:w="2835" w:type="dxa"/>
          </w:tcPr>
          <w:p w:rsidR="0047134A" w:rsidRPr="000E3B6D" w:rsidRDefault="0047134A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for a corporation</w:t>
            </w:r>
          </w:p>
        </w:tc>
        <w:tc>
          <w:tcPr>
            <w:tcW w:w="1363" w:type="dxa"/>
            <w:noWrap/>
          </w:tcPr>
          <w:p w:rsidR="0047134A" w:rsidRPr="000E3B6D" w:rsidRDefault="00A772FA" w:rsidP="0047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$2,735</w:t>
            </w:r>
          </w:p>
        </w:tc>
      </w:tr>
      <w:tr w:rsidR="0047134A" w:rsidRPr="000E3B6D" w:rsidTr="0047134A">
        <w:trPr>
          <w:cantSplit/>
          <w:trHeight w:val="20"/>
        </w:trPr>
        <w:tc>
          <w:tcPr>
            <w:tcW w:w="750" w:type="dxa"/>
            <w:vMerge/>
            <w:hideMark/>
          </w:tcPr>
          <w:p w:rsidR="0047134A" w:rsidRPr="000E3B6D" w:rsidRDefault="00471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  <w:hideMark/>
          </w:tcPr>
          <w:p w:rsidR="0047134A" w:rsidRPr="000E3B6D" w:rsidRDefault="00471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7134A" w:rsidRPr="000E3B6D" w:rsidRDefault="0047134A" w:rsidP="0047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363" w:type="dxa"/>
            <w:noWrap/>
          </w:tcPr>
          <w:p w:rsidR="0047134A" w:rsidRPr="000E3B6D" w:rsidRDefault="0047134A" w:rsidP="0047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1,115</w:t>
            </w:r>
          </w:p>
        </w:tc>
      </w:tr>
      <w:tr w:rsidR="0047134A" w:rsidRPr="000E3B6D" w:rsidTr="0047134A">
        <w:trPr>
          <w:cantSplit/>
          <w:trHeight w:val="20"/>
        </w:trPr>
        <w:tc>
          <w:tcPr>
            <w:tcW w:w="750" w:type="dxa"/>
            <w:vMerge w:val="restart"/>
            <w:hideMark/>
          </w:tcPr>
          <w:p w:rsidR="0047134A" w:rsidRPr="000E3B6D" w:rsidRDefault="00471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4691" w:type="dxa"/>
            <w:vMerge w:val="restart"/>
            <w:hideMark/>
          </w:tcPr>
          <w:p w:rsidR="0047134A" w:rsidRPr="000E3B6D" w:rsidRDefault="0047134A" w:rsidP="0013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For the hearing of an application (including a cross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claim) other than: (a) 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an application mentioned in item 117; or (b) 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an issue or question in such an application; or (c)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 an appeal (including a cross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appeal); for the </w:t>
            </w:r>
            <w:r w:rsidR="001344D8">
              <w:rPr>
                <w:rFonts w:ascii="Times New Roman" w:hAnsi="Times New Roman" w:cs="Times New Roman"/>
                <w:sz w:val="24"/>
                <w:szCs w:val="24"/>
              </w:rPr>
              <w:t>second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344D8">
              <w:rPr>
                <w:rFonts w:ascii="Times New Roman" w:hAnsi="Times New Roman" w:cs="Times New Roman"/>
                <w:sz w:val="24"/>
                <w:szCs w:val="24"/>
              </w:rPr>
              <w:t>third,</w:t>
            </w:r>
            <w:r w:rsidR="001344D8"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1344D8">
              <w:rPr>
                <w:rFonts w:ascii="Times New Roman" w:hAnsi="Times New Roman" w:cs="Times New Roman"/>
                <w:sz w:val="24"/>
                <w:szCs w:val="24"/>
              </w:rPr>
              <w:t>fourth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 days, or part of those days</w:t>
            </w:r>
          </w:p>
        </w:tc>
        <w:tc>
          <w:tcPr>
            <w:tcW w:w="2835" w:type="dxa"/>
          </w:tcPr>
          <w:p w:rsidR="0047134A" w:rsidRPr="000E3B6D" w:rsidRDefault="0047134A" w:rsidP="0047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for a corporation</w:t>
            </w:r>
          </w:p>
        </w:tc>
        <w:tc>
          <w:tcPr>
            <w:tcW w:w="1363" w:type="dxa"/>
            <w:noWrap/>
          </w:tcPr>
          <w:p w:rsidR="0047134A" w:rsidRPr="000E3B6D" w:rsidRDefault="0047134A" w:rsidP="0047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2,735</w:t>
            </w:r>
          </w:p>
        </w:tc>
      </w:tr>
      <w:tr w:rsidR="0047134A" w:rsidRPr="000E3B6D" w:rsidTr="0047134A">
        <w:trPr>
          <w:cantSplit/>
          <w:trHeight w:val="20"/>
        </w:trPr>
        <w:tc>
          <w:tcPr>
            <w:tcW w:w="750" w:type="dxa"/>
            <w:vMerge/>
            <w:hideMark/>
          </w:tcPr>
          <w:p w:rsidR="0047134A" w:rsidRPr="000E3B6D" w:rsidRDefault="00471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  <w:hideMark/>
          </w:tcPr>
          <w:p w:rsidR="0047134A" w:rsidRPr="000E3B6D" w:rsidRDefault="00471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7134A" w:rsidRPr="000E3B6D" w:rsidRDefault="0047134A" w:rsidP="0047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363" w:type="dxa"/>
            <w:noWrap/>
          </w:tcPr>
          <w:p w:rsidR="0047134A" w:rsidRPr="000E3B6D" w:rsidRDefault="0047134A" w:rsidP="0047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1,115</w:t>
            </w:r>
          </w:p>
        </w:tc>
      </w:tr>
      <w:tr w:rsidR="0047134A" w:rsidRPr="000E3B6D" w:rsidTr="0047134A">
        <w:trPr>
          <w:cantSplit/>
          <w:trHeight w:val="20"/>
        </w:trPr>
        <w:tc>
          <w:tcPr>
            <w:tcW w:w="750" w:type="dxa"/>
            <w:vMerge w:val="restart"/>
            <w:hideMark/>
          </w:tcPr>
          <w:p w:rsidR="0047134A" w:rsidRPr="000E3B6D" w:rsidRDefault="00471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4691" w:type="dxa"/>
            <w:vMerge w:val="restart"/>
            <w:hideMark/>
          </w:tcPr>
          <w:p w:rsidR="0047134A" w:rsidRPr="000E3B6D" w:rsidRDefault="0047134A" w:rsidP="0013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For the hearing of an application (including a cross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claim) other than: (a) 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an application mentioned in item 117; or (b)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 an issue or question in such an application; or (c) 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an appeal (including a cross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appeal); for the </w:t>
            </w:r>
            <w:r w:rsidR="001344D8">
              <w:rPr>
                <w:rFonts w:ascii="Times New Roman" w:hAnsi="Times New Roman" w:cs="Times New Roman"/>
                <w:sz w:val="24"/>
                <w:szCs w:val="24"/>
              </w:rPr>
              <w:t>fifth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344D8">
              <w:rPr>
                <w:rFonts w:ascii="Times New Roman" w:hAnsi="Times New Roman" w:cs="Times New Roman"/>
                <w:sz w:val="24"/>
                <w:szCs w:val="24"/>
              </w:rPr>
              <w:t>sixth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344D8">
              <w:rPr>
                <w:rFonts w:ascii="Times New Roman" w:hAnsi="Times New Roman" w:cs="Times New Roman"/>
                <w:sz w:val="24"/>
                <w:szCs w:val="24"/>
              </w:rPr>
              <w:t>seventh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344D8">
              <w:rPr>
                <w:rFonts w:ascii="Times New Roman" w:hAnsi="Times New Roman" w:cs="Times New Roman"/>
                <w:sz w:val="24"/>
                <w:szCs w:val="24"/>
              </w:rPr>
              <w:t>eighth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1344D8">
              <w:rPr>
                <w:rFonts w:ascii="Times New Roman" w:hAnsi="Times New Roman" w:cs="Times New Roman"/>
                <w:sz w:val="24"/>
                <w:szCs w:val="24"/>
              </w:rPr>
              <w:t>ninth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 days, or part of those days</w:t>
            </w:r>
          </w:p>
        </w:tc>
        <w:tc>
          <w:tcPr>
            <w:tcW w:w="2835" w:type="dxa"/>
          </w:tcPr>
          <w:p w:rsidR="0047134A" w:rsidRPr="000E3B6D" w:rsidRDefault="0047134A" w:rsidP="0047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for a corporation</w:t>
            </w:r>
          </w:p>
        </w:tc>
        <w:tc>
          <w:tcPr>
            <w:tcW w:w="1363" w:type="dxa"/>
            <w:noWrap/>
          </w:tcPr>
          <w:p w:rsidR="0047134A" w:rsidRPr="000E3B6D" w:rsidRDefault="0047134A" w:rsidP="0047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4,935</w:t>
            </w:r>
          </w:p>
        </w:tc>
      </w:tr>
      <w:tr w:rsidR="0047134A" w:rsidRPr="000E3B6D" w:rsidTr="0047134A">
        <w:trPr>
          <w:cantSplit/>
          <w:trHeight w:val="20"/>
        </w:trPr>
        <w:tc>
          <w:tcPr>
            <w:tcW w:w="750" w:type="dxa"/>
            <w:vMerge/>
            <w:hideMark/>
          </w:tcPr>
          <w:p w:rsidR="0047134A" w:rsidRPr="000E3B6D" w:rsidRDefault="00471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  <w:hideMark/>
          </w:tcPr>
          <w:p w:rsidR="0047134A" w:rsidRPr="000E3B6D" w:rsidRDefault="00471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7134A" w:rsidRPr="000E3B6D" w:rsidRDefault="0047134A" w:rsidP="0047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363" w:type="dxa"/>
            <w:noWrap/>
          </w:tcPr>
          <w:p w:rsidR="0047134A" w:rsidRPr="000E3B6D" w:rsidRDefault="0047134A" w:rsidP="0047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1,870</w:t>
            </w:r>
          </w:p>
        </w:tc>
      </w:tr>
      <w:tr w:rsidR="00551802" w:rsidRPr="000E3B6D" w:rsidTr="00551802">
        <w:trPr>
          <w:cantSplit/>
          <w:trHeight w:val="20"/>
        </w:trPr>
        <w:tc>
          <w:tcPr>
            <w:tcW w:w="750" w:type="dxa"/>
            <w:vMerge w:val="restart"/>
            <w:hideMark/>
          </w:tcPr>
          <w:p w:rsidR="00551802" w:rsidRPr="000E3B6D" w:rsidRDefault="00551802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691" w:type="dxa"/>
            <w:vMerge w:val="restart"/>
            <w:hideMark/>
          </w:tcPr>
          <w:p w:rsidR="00551802" w:rsidRPr="000E3B6D" w:rsidRDefault="00551802" w:rsidP="0013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For the hearing of an application (including a cross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claim) other than: (a) 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an application mentioned in item 117; or (b) 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an issue or question in such an application; or (c) 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an appeal (including a cross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appeal); for the </w:t>
            </w:r>
            <w:r w:rsidR="001344D8">
              <w:rPr>
                <w:rFonts w:ascii="Times New Roman" w:hAnsi="Times New Roman" w:cs="Times New Roman"/>
                <w:sz w:val="24"/>
                <w:szCs w:val="24"/>
              </w:rPr>
              <w:t>tenth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, 11th, 12th, 13th and 14th days, or part of those days</w:t>
            </w:r>
          </w:p>
        </w:tc>
        <w:tc>
          <w:tcPr>
            <w:tcW w:w="2835" w:type="dxa"/>
          </w:tcPr>
          <w:p w:rsidR="00551802" w:rsidRPr="000E3B6D" w:rsidRDefault="00551802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for a corporation</w:t>
            </w:r>
          </w:p>
        </w:tc>
        <w:tc>
          <w:tcPr>
            <w:tcW w:w="1363" w:type="dxa"/>
            <w:noWrap/>
          </w:tcPr>
          <w:p w:rsidR="00551802" w:rsidRPr="000E3B6D" w:rsidRDefault="00551802" w:rsidP="00551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9,725</w:t>
            </w:r>
          </w:p>
        </w:tc>
      </w:tr>
      <w:tr w:rsidR="00551802" w:rsidRPr="000E3B6D" w:rsidTr="00551802">
        <w:trPr>
          <w:cantSplit/>
          <w:trHeight w:val="20"/>
        </w:trPr>
        <w:tc>
          <w:tcPr>
            <w:tcW w:w="750" w:type="dxa"/>
            <w:vMerge/>
            <w:hideMark/>
          </w:tcPr>
          <w:p w:rsidR="00551802" w:rsidRPr="000E3B6D" w:rsidRDefault="00551802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  <w:hideMark/>
          </w:tcPr>
          <w:p w:rsidR="00551802" w:rsidRPr="000E3B6D" w:rsidRDefault="00551802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1802" w:rsidRPr="000E3B6D" w:rsidRDefault="00551802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363" w:type="dxa"/>
            <w:noWrap/>
          </w:tcPr>
          <w:p w:rsidR="00551802" w:rsidRPr="000E3B6D" w:rsidRDefault="00551802" w:rsidP="00551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3,760</w:t>
            </w:r>
          </w:p>
        </w:tc>
      </w:tr>
      <w:tr w:rsidR="00551802" w:rsidRPr="000E3B6D" w:rsidTr="00551802">
        <w:trPr>
          <w:cantSplit/>
          <w:trHeight w:val="20"/>
        </w:trPr>
        <w:tc>
          <w:tcPr>
            <w:tcW w:w="750" w:type="dxa"/>
            <w:vMerge w:val="restart"/>
            <w:hideMark/>
          </w:tcPr>
          <w:p w:rsidR="00551802" w:rsidRPr="000E3B6D" w:rsidRDefault="00551802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691" w:type="dxa"/>
            <w:vMerge w:val="restart"/>
            <w:hideMark/>
          </w:tcPr>
          <w:p w:rsidR="00551802" w:rsidRPr="000E3B6D" w:rsidRDefault="00551802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For the hearing of an application (including a cross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claim) other than: (a) 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an application mentioned in item 117; or (b) 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an issue or question in such an application; or (c) 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an appeal (including a cross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noBreakHyphen/>
              <w:t>appeal); for the 15th and subsequent days, or part of the 15th and subsequent days</w:t>
            </w:r>
          </w:p>
        </w:tc>
        <w:tc>
          <w:tcPr>
            <w:tcW w:w="2835" w:type="dxa"/>
          </w:tcPr>
          <w:p w:rsidR="00551802" w:rsidRPr="000E3B6D" w:rsidRDefault="00551802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for a corporation</w:t>
            </w:r>
          </w:p>
        </w:tc>
        <w:tc>
          <w:tcPr>
            <w:tcW w:w="1363" w:type="dxa"/>
            <w:noWrap/>
          </w:tcPr>
          <w:p w:rsidR="00551802" w:rsidRPr="000E3B6D" w:rsidRDefault="00551802" w:rsidP="00551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14,585</w:t>
            </w:r>
          </w:p>
        </w:tc>
      </w:tr>
      <w:tr w:rsidR="00551802" w:rsidRPr="000E3B6D" w:rsidTr="00551802">
        <w:trPr>
          <w:cantSplit/>
          <w:trHeight w:val="20"/>
        </w:trPr>
        <w:tc>
          <w:tcPr>
            <w:tcW w:w="750" w:type="dxa"/>
            <w:vMerge/>
            <w:hideMark/>
          </w:tcPr>
          <w:p w:rsidR="00551802" w:rsidRPr="000E3B6D" w:rsidRDefault="00551802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  <w:hideMark/>
          </w:tcPr>
          <w:p w:rsidR="00551802" w:rsidRPr="000E3B6D" w:rsidRDefault="00551802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1802" w:rsidRPr="000E3B6D" w:rsidRDefault="00551802" w:rsidP="00551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363" w:type="dxa"/>
            <w:noWrap/>
          </w:tcPr>
          <w:p w:rsidR="00551802" w:rsidRPr="000E3B6D" w:rsidRDefault="00551802" w:rsidP="00551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5,640</w:t>
            </w:r>
          </w:p>
        </w:tc>
      </w:tr>
      <w:tr w:rsidR="00277986" w:rsidRPr="000E3B6D" w:rsidTr="00551802">
        <w:trPr>
          <w:cantSplit/>
          <w:trHeight w:val="20"/>
        </w:trPr>
        <w:tc>
          <w:tcPr>
            <w:tcW w:w="750" w:type="dxa"/>
            <w:vMerge w:val="restart"/>
          </w:tcPr>
          <w:p w:rsidR="00277986" w:rsidRPr="000E3B6D" w:rsidRDefault="00277986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121A</w:t>
            </w:r>
          </w:p>
        </w:tc>
        <w:tc>
          <w:tcPr>
            <w:tcW w:w="4691" w:type="dxa"/>
            <w:vMerge w:val="restart"/>
          </w:tcPr>
          <w:p w:rsidR="00277986" w:rsidRPr="000E3B6D" w:rsidRDefault="00277986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 the hearing for an examination by a Registrar of the Federal Court under section 50 or 81 of the </w:t>
            </w:r>
            <w:r w:rsidRPr="00277986">
              <w:rPr>
                <w:rFonts w:ascii="Times New Roman" w:hAnsi="Times New Roman" w:cs="Times New Roman"/>
                <w:i/>
                <w:sz w:val="24"/>
                <w:szCs w:val="24"/>
              </w:rPr>
              <w:t>Bankruptcy Act 1966</w:t>
            </w:r>
            <w:r w:rsidR="00E00780" w:rsidRPr="000E3B6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for each day or part day</w:t>
            </w:r>
          </w:p>
        </w:tc>
        <w:tc>
          <w:tcPr>
            <w:tcW w:w="2835" w:type="dxa"/>
          </w:tcPr>
          <w:p w:rsidR="00277986" w:rsidRPr="000E3B6D" w:rsidRDefault="00277986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(a) for a publicly listed company</w:t>
            </w:r>
          </w:p>
        </w:tc>
        <w:tc>
          <w:tcPr>
            <w:tcW w:w="1363" w:type="dxa"/>
            <w:noWrap/>
          </w:tcPr>
          <w:p w:rsidR="00277986" w:rsidRPr="000E3B6D" w:rsidRDefault="00A772FA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$4,115</w:t>
            </w:r>
          </w:p>
        </w:tc>
      </w:tr>
      <w:tr w:rsidR="00277986" w:rsidRPr="000E3B6D" w:rsidTr="00551802">
        <w:trPr>
          <w:cantSplit/>
          <w:trHeight w:val="20"/>
        </w:trPr>
        <w:tc>
          <w:tcPr>
            <w:tcW w:w="750" w:type="dxa"/>
            <w:vMerge/>
          </w:tcPr>
          <w:p w:rsidR="00277986" w:rsidRPr="000E3B6D" w:rsidRDefault="00277986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</w:tcPr>
          <w:p w:rsidR="00277986" w:rsidRPr="000E3B6D" w:rsidRDefault="00277986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7986" w:rsidRPr="000E3B6D" w:rsidRDefault="00277986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(b) for a corporation</w:t>
            </w:r>
          </w:p>
        </w:tc>
        <w:tc>
          <w:tcPr>
            <w:tcW w:w="1363" w:type="dxa"/>
            <w:noWrap/>
          </w:tcPr>
          <w:p w:rsidR="00277986" w:rsidRPr="000E3B6D" w:rsidRDefault="00277986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$2,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</w:tr>
      <w:tr w:rsidR="00277986" w:rsidRPr="000E3B6D" w:rsidTr="00551802">
        <w:trPr>
          <w:cantSplit/>
          <w:trHeight w:val="20"/>
        </w:trPr>
        <w:tc>
          <w:tcPr>
            <w:tcW w:w="750" w:type="dxa"/>
            <w:vMerge/>
          </w:tcPr>
          <w:p w:rsidR="00277986" w:rsidRPr="000E3B6D" w:rsidRDefault="00277986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</w:tcPr>
          <w:p w:rsidR="00277986" w:rsidRPr="000E3B6D" w:rsidRDefault="00277986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7986" w:rsidRPr="000E3B6D" w:rsidRDefault="00277986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 for a public authority</w:t>
            </w:r>
          </w:p>
        </w:tc>
        <w:tc>
          <w:tcPr>
            <w:tcW w:w="1363" w:type="dxa"/>
            <w:noWrap/>
          </w:tcPr>
          <w:p w:rsidR="00277986" w:rsidRPr="000E3B6D" w:rsidRDefault="00A772FA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$2,735</w:t>
            </w:r>
          </w:p>
        </w:tc>
      </w:tr>
      <w:tr w:rsidR="00277986" w:rsidRPr="000E3B6D" w:rsidTr="00551802">
        <w:trPr>
          <w:cantSplit/>
          <w:trHeight w:val="20"/>
        </w:trPr>
        <w:tc>
          <w:tcPr>
            <w:tcW w:w="750" w:type="dxa"/>
            <w:vMerge/>
          </w:tcPr>
          <w:p w:rsidR="00277986" w:rsidRPr="000E3B6D" w:rsidRDefault="00277986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</w:tcPr>
          <w:p w:rsidR="00277986" w:rsidRPr="000E3B6D" w:rsidRDefault="00277986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7986" w:rsidRPr="000E3B6D" w:rsidRDefault="00277986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363" w:type="dxa"/>
            <w:noWrap/>
          </w:tcPr>
          <w:p w:rsidR="00277986" w:rsidRPr="000E3B6D" w:rsidRDefault="00A772FA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$1,115</w:t>
            </w:r>
          </w:p>
        </w:tc>
      </w:tr>
      <w:tr w:rsidR="00277986" w:rsidRPr="000E3B6D" w:rsidTr="00277986">
        <w:trPr>
          <w:cantSplit/>
          <w:trHeight w:val="20"/>
        </w:trPr>
        <w:tc>
          <w:tcPr>
            <w:tcW w:w="750" w:type="dxa"/>
            <w:vMerge w:val="restart"/>
            <w:hideMark/>
          </w:tcPr>
          <w:p w:rsidR="00277986" w:rsidRPr="000E3B6D" w:rsidRDefault="00277986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4691" w:type="dxa"/>
            <w:vMerge w:val="restart"/>
            <w:hideMark/>
          </w:tcPr>
          <w:p w:rsidR="00277986" w:rsidRPr="000E3B6D" w:rsidRDefault="00277986" w:rsidP="00336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For the hearing for an examination by a Registrar of the Federal Court under</w:t>
            </w:r>
            <w:r w:rsidR="003E4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6571">
              <w:rPr>
                <w:rFonts w:ascii="Times New Roman" w:hAnsi="Times New Roman" w:cs="Times New Roman"/>
                <w:sz w:val="24"/>
                <w:szCs w:val="24"/>
              </w:rPr>
              <w:t>Division </w:t>
            </w:r>
            <w:r w:rsidR="003E4F30" w:rsidRPr="00336571">
              <w:rPr>
                <w:rFonts w:ascii="Times New Roman" w:hAnsi="Times New Roman" w:cs="Times New Roman"/>
                <w:sz w:val="24"/>
                <w:szCs w:val="24"/>
              </w:rPr>
              <w:t xml:space="preserve">1 of Part 5.9 of the </w:t>
            </w:r>
            <w:r w:rsidR="003E4F30" w:rsidRPr="00336571">
              <w:rPr>
                <w:rFonts w:ascii="Times New Roman" w:hAnsi="Times New Roman" w:cs="Times New Roman"/>
                <w:i/>
                <w:sz w:val="24"/>
                <w:szCs w:val="24"/>
              </w:rPr>
              <w:t>Corporations Act 2001</w:t>
            </w:r>
            <w:r w:rsidR="009E6106" w:rsidRPr="000E3B6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for each day or part of a day</w:t>
            </w:r>
          </w:p>
        </w:tc>
        <w:tc>
          <w:tcPr>
            <w:tcW w:w="2835" w:type="dxa"/>
          </w:tcPr>
          <w:p w:rsidR="00277986" w:rsidRPr="00277986" w:rsidRDefault="00277986" w:rsidP="0027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86">
              <w:rPr>
                <w:rFonts w:ascii="Times New Roman" w:hAnsi="Times New Roman" w:cs="Times New Roman"/>
                <w:sz w:val="24"/>
                <w:szCs w:val="24"/>
              </w:rPr>
              <w:t>(a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77986">
              <w:rPr>
                <w:rFonts w:ascii="Times New Roman" w:hAnsi="Times New Roman" w:cs="Times New Roman"/>
                <w:sz w:val="24"/>
                <w:szCs w:val="24"/>
              </w:rPr>
              <w:t>for a corporation</w:t>
            </w:r>
          </w:p>
        </w:tc>
        <w:tc>
          <w:tcPr>
            <w:tcW w:w="1363" w:type="dxa"/>
            <w:noWrap/>
          </w:tcPr>
          <w:p w:rsidR="00277986" w:rsidRPr="000E3B6D" w:rsidRDefault="00A772FA" w:rsidP="00551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$2,735</w:t>
            </w:r>
          </w:p>
        </w:tc>
      </w:tr>
      <w:tr w:rsidR="00277986" w:rsidRPr="000E3B6D" w:rsidTr="00277986">
        <w:trPr>
          <w:cantSplit/>
          <w:trHeight w:val="20"/>
        </w:trPr>
        <w:tc>
          <w:tcPr>
            <w:tcW w:w="750" w:type="dxa"/>
            <w:vMerge/>
            <w:hideMark/>
          </w:tcPr>
          <w:p w:rsidR="00277986" w:rsidRPr="000E3B6D" w:rsidRDefault="00277986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  <w:hideMark/>
          </w:tcPr>
          <w:p w:rsidR="00277986" w:rsidRPr="000E3B6D" w:rsidRDefault="00277986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7986" w:rsidRPr="000E3B6D" w:rsidRDefault="00277986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 in any other case</w:t>
            </w:r>
          </w:p>
        </w:tc>
        <w:tc>
          <w:tcPr>
            <w:tcW w:w="1363" w:type="dxa"/>
            <w:noWrap/>
          </w:tcPr>
          <w:p w:rsidR="00277986" w:rsidRPr="000E3B6D" w:rsidRDefault="00A772FA" w:rsidP="00551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$1,115</w:t>
            </w:r>
          </w:p>
        </w:tc>
      </w:tr>
      <w:tr w:rsidR="00277986" w:rsidRPr="000E3B6D" w:rsidTr="002E0A0A">
        <w:trPr>
          <w:cantSplit/>
          <w:trHeight w:val="20"/>
        </w:trPr>
        <w:tc>
          <w:tcPr>
            <w:tcW w:w="750" w:type="dxa"/>
            <w:vMerge w:val="restart"/>
            <w:hideMark/>
          </w:tcPr>
          <w:p w:rsidR="00277986" w:rsidRPr="000E3B6D" w:rsidRDefault="00277986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4691" w:type="dxa"/>
            <w:vMerge w:val="restart"/>
            <w:hideMark/>
          </w:tcPr>
          <w:p w:rsidR="00277986" w:rsidRPr="000E3B6D" w:rsidRDefault="00277986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On request, production of file of the Federal Court and the making of a copy or copies of a document or documents in the file (regardless of the number of documents to which the request relates)</w:t>
            </w:r>
          </w:p>
        </w:tc>
        <w:tc>
          <w:tcPr>
            <w:tcW w:w="2835" w:type="dxa"/>
            <w:hideMark/>
          </w:tcPr>
          <w:p w:rsidR="00277986" w:rsidRPr="000E3B6D" w:rsidRDefault="00277986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(a) for the production of the file</w:t>
            </w:r>
          </w:p>
        </w:tc>
        <w:tc>
          <w:tcPr>
            <w:tcW w:w="1363" w:type="dxa"/>
            <w:noWrap/>
            <w:hideMark/>
          </w:tcPr>
          <w:p w:rsidR="00277986" w:rsidRPr="000E3B6D" w:rsidRDefault="00277986" w:rsidP="003B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3B174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77986" w:rsidRPr="000E3B6D" w:rsidTr="002E0A0A">
        <w:trPr>
          <w:cantSplit/>
          <w:trHeight w:val="20"/>
        </w:trPr>
        <w:tc>
          <w:tcPr>
            <w:tcW w:w="750" w:type="dxa"/>
            <w:vMerge/>
            <w:hideMark/>
          </w:tcPr>
          <w:p w:rsidR="00277986" w:rsidRPr="000E3B6D" w:rsidRDefault="00277986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  <w:hideMark/>
          </w:tcPr>
          <w:p w:rsidR="00277986" w:rsidRPr="000E3B6D" w:rsidRDefault="00277986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277986" w:rsidRPr="000E3B6D" w:rsidRDefault="00277986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(b) for each page included in a copy made in accordance with the request</w:t>
            </w:r>
          </w:p>
        </w:tc>
        <w:tc>
          <w:tcPr>
            <w:tcW w:w="1363" w:type="dxa"/>
            <w:noWrap/>
            <w:hideMark/>
          </w:tcPr>
          <w:p w:rsidR="00277986" w:rsidRPr="000E3B6D" w:rsidRDefault="00277986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$1</w:t>
            </w:r>
          </w:p>
        </w:tc>
      </w:tr>
      <w:tr w:rsidR="00277986" w:rsidRPr="000E3B6D" w:rsidTr="002E0A0A">
        <w:trPr>
          <w:cantSplit/>
          <w:trHeight w:val="20"/>
        </w:trPr>
        <w:tc>
          <w:tcPr>
            <w:tcW w:w="750" w:type="dxa"/>
            <w:vMerge w:val="restart"/>
            <w:hideMark/>
          </w:tcPr>
          <w:p w:rsidR="00277986" w:rsidRPr="000E3B6D" w:rsidRDefault="00277986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4691" w:type="dxa"/>
            <w:vMerge w:val="restart"/>
            <w:hideMark/>
          </w:tcPr>
          <w:p w:rsidR="00277986" w:rsidRPr="000E3B6D" w:rsidRDefault="00277986" w:rsidP="0013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For each service or execution, or attempted service or execution, of process of the Federal Court by an officer of the Federal Court </w:t>
            </w:r>
          </w:p>
        </w:tc>
        <w:tc>
          <w:tcPr>
            <w:tcW w:w="2835" w:type="dxa"/>
            <w:hideMark/>
          </w:tcPr>
          <w:p w:rsidR="001344D8" w:rsidRDefault="001344D8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amount equal to:</w:t>
            </w:r>
          </w:p>
          <w:p w:rsidR="00277986" w:rsidRPr="000E3B6D" w:rsidRDefault="00277986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(a) the amount of any expenses reasonably incurred by the officer in the service or execution, or attempted service or execution, of the process; and</w:t>
            </w:r>
          </w:p>
        </w:tc>
        <w:tc>
          <w:tcPr>
            <w:tcW w:w="1363" w:type="dxa"/>
          </w:tcPr>
          <w:p w:rsidR="00277986" w:rsidRPr="000E3B6D" w:rsidRDefault="00277986" w:rsidP="00A77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annual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 increase</w:t>
            </w:r>
          </w:p>
        </w:tc>
      </w:tr>
      <w:tr w:rsidR="00277986" w:rsidRPr="000E3B6D" w:rsidTr="002E0A0A">
        <w:trPr>
          <w:cantSplit/>
          <w:trHeight w:val="20"/>
        </w:trPr>
        <w:tc>
          <w:tcPr>
            <w:tcW w:w="750" w:type="dxa"/>
            <w:vMerge/>
            <w:hideMark/>
          </w:tcPr>
          <w:p w:rsidR="00277986" w:rsidRPr="000E3B6D" w:rsidRDefault="00277986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  <w:hideMark/>
          </w:tcPr>
          <w:p w:rsidR="00277986" w:rsidRPr="000E3B6D" w:rsidRDefault="00277986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277986" w:rsidRPr="000E3B6D" w:rsidRDefault="00277986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(b) a charge worked out at the hourly rate of salary payable to the officer for the time involved in the service or execution, or attempted service or execution</w:t>
            </w:r>
          </w:p>
        </w:tc>
        <w:tc>
          <w:tcPr>
            <w:tcW w:w="1363" w:type="dxa"/>
          </w:tcPr>
          <w:p w:rsidR="00277986" w:rsidRPr="000E3B6D" w:rsidRDefault="00A772F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annu</w:t>
            </w:r>
            <w:r w:rsidR="00277986" w:rsidRPr="000E3B6D">
              <w:rPr>
                <w:rFonts w:ascii="Times New Roman" w:hAnsi="Times New Roman" w:cs="Times New Roman"/>
                <w:sz w:val="24"/>
                <w:szCs w:val="24"/>
              </w:rPr>
              <w:t>al increase</w:t>
            </w:r>
          </w:p>
        </w:tc>
      </w:tr>
      <w:tr w:rsidR="00277986" w:rsidRPr="000E3B6D" w:rsidTr="002E0A0A">
        <w:trPr>
          <w:cantSplit/>
          <w:trHeight w:val="20"/>
        </w:trPr>
        <w:tc>
          <w:tcPr>
            <w:tcW w:w="750" w:type="dxa"/>
            <w:hideMark/>
          </w:tcPr>
          <w:p w:rsidR="00277986" w:rsidRPr="000E3B6D" w:rsidRDefault="00277986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691" w:type="dxa"/>
            <w:hideMark/>
          </w:tcPr>
          <w:p w:rsidR="00277986" w:rsidRPr="000E3B6D" w:rsidRDefault="00277986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For the seizure and sale of goods by an officer of the Federal Court in the execution of process of the court (except in relation to a proceeding under the </w:t>
            </w:r>
            <w:r w:rsidRPr="000E3B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Admiralty Act 1988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hideMark/>
          </w:tcPr>
          <w:p w:rsidR="00277986" w:rsidRPr="000E3B6D" w:rsidRDefault="00277986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277986" w:rsidRPr="000E3B6D" w:rsidRDefault="00277986" w:rsidP="003B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1,225</w:t>
            </w:r>
          </w:p>
        </w:tc>
      </w:tr>
      <w:tr w:rsidR="003B1744" w:rsidRPr="000E3B6D" w:rsidTr="003B1744">
        <w:trPr>
          <w:cantSplit/>
          <w:trHeight w:val="20"/>
        </w:trPr>
        <w:tc>
          <w:tcPr>
            <w:tcW w:w="750" w:type="dxa"/>
            <w:vMerge w:val="restart"/>
            <w:hideMark/>
          </w:tcPr>
          <w:p w:rsidR="003B1744" w:rsidRPr="000E3B6D" w:rsidRDefault="003B174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4691" w:type="dxa"/>
            <w:vMerge w:val="restart"/>
            <w:hideMark/>
          </w:tcPr>
          <w:p w:rsidR="003B1744" w:rsidRPr="000E3B6D" w:rsidRDefault="003B174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For issuing a subpoena </w:t>
            </w:r>
          </w:p>
        </w:tc>
        <w:tc>
          <w:tcPr>
            <w:tcW w:w="2835" w:type="dxa"/>
          </w:tcPr>
          <w:p w:rsidR="003B1744" w:rsidRPr="000E3B6D" w:rsidRDefault="003B1744" w:rsidP="003B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for a corporation</w:t>
            </w:r>
          </w:p>
        </w:tc>
        <w:tc>
          <w:tcPr>
            <w:tcW w:w="1363" w:type="dxa"/>
            <w:noWrap/>
          </w:tcPr>
          <w:p w:rsidR="003B1744" w:rsidRPr="000E3B6D" w:rsidRDefault="003B1744" w:rsidP="003B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3B1744" w:rsidRPr="000E3B6D" w:rsidTr="003B1744">
        <w:trPr>
          <w:cantSplit/>
          <w:trHeight w:val="20"/>
        </w:trPr>
        <w:tc>
          <w:tcPr>
            <w:tcW w:w="750" w:type="dxa"/>
            <w:vMerge/>
            <w:hideMark/>
          </w:tcPr>
          <w:p w:rsidR="003B1744" w:rsidRPr="000E3B6D" w:rsidRDefault="003B174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  <w:hideMark/>
          </w:tcPr>
          <w:p w:rsidR="003B1744" w:rsidRPr="000E3B6D" w:rsidRDefault="003B174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B1744" w:rsidRPr="000E3B6D" w:rsidRDefault="003B1744" w:rsidP="003B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363" w:type="dxa"/>
            <w:noWrap/>
          </w:tcPr>
          <w:p w:rsidR="003B1744" w:rsidRPr="000E3B6D" w:rsidRDefault="003B1744" w:rsidP="003B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3B1744" w:rsidRPr="000E3B6D" w:rsidTr="002E0A0A">
        <w:trPr>
          <w:cantSplit/>
          <w:trHeight w:val="20"/>
        </w:trPr>
        <w:tc>
          <w:tcPr>
            <w:tcW w:w="750" w:type="dxa"/>
            <w:vMerge w:val="restart"/>
            <w:hideMark/>
          </w:tcPr>
          <w:p w:rsidR="003B1744" w:rsidRPr="000E3B6D" w:rsidRDefault="003B174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4691" w:type="dxa"/>
            <w:vMerge w:val="restart"/>
            <w:hideMark/>
          </w:tcPr>
          <w:p w:rsidR="003B1744" w:rsidRPr="000E3B6D" w:rsidRDefault="003B174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For issuing a summons to a person, under section 50 or 81 of the </w:t>
            </w:r>
            <w:r w:rsidRPr="000E3B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Bankruptcy Act 1966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, to attend examination about a debtor’s examinable affairs</w:t>
            </w:r>
          </w:p>
        </w:tc>
        <w:tc>
          <w:tcPr>
            <w:tcW w:w="2835" w:type="dxa"/>
            <w:hideMark/>
          </w:tcPr>
          <w:p w:rsidR="003B1744" w:rsidRPr="000E3B6D" w:rsidRDefault="003B174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(a) for a publicly listed company</w:t>
            </w:r>
          </w:p>
        </w:tc>
        <w:tc>
          <w:tcPr>
            <w:tcW w:w="1363" w:type="dxa"/>
            <w:noWrap/>
            <w:hideMark/>
          </w:tcPr>
          <w:p w:rsidR="003B1744" w:rsidRPr="000E3B6D" w:rsidRDefault="00A772FA" w:rsidP="003B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$790</w:t>
            </w:r>
          </w:p>
        </w:tc>
      </w:tr>
      <w:tr w:rsidR="003B1744" w:rsidRPr="000E3B6D" w:rsidTr="002E0A0A">
        <w:trPr>
          <w:cantSplit/>
          <w:trHeight w:val="20"/>
        </w:trPr>
        <w:tc>
          <w:tcPr>
            <w:tcW w:w="750" w:type="dxa"/>
            <w:vMerge/>
            <w:hideMark/>
          </w:tcPr>
          <w:p w:rsidR="003B1744" w:rsidRPr="000E3B6D" w:rsidRDefault="003B174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  <w:hideMark/>
          </w:tcPr>
          <w:p w:rsidR="003B1744" w:rsidRPr="000E3B6D" w:rsidRDefault="003B174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3B1744" w:rsidRPr="000E3B6D" w:rsidRDefault="003B174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(b) for a corporation</w:t>
            </w:r>
          </w:p>
        </w:tc>
        <w:tc>
          <w:tcPr>
            <w:tcW w:w="1363" w:type="dxa"/>
            <w:noWrap/>
            <w:hideMark/>
          </w:tcPr>
          <w:p w:rsidR="003B1744" w:rsidRPr="000E3B6D" w:rsidRDefault="003B1744" w:rsidP="003B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</w:tr>
      <w:tr w:rsidR="003B1744" w:rsidRPr="000E3B6D" w:rsidTr="002E0A0A">
        <w:trPr>
          <w:cantSplit/>
          <w:trHeight w:val="20"/>
        </w:trPr>
        <w:tc>
          <w:tcPr>
            <w:tcW w:w="750" w:type="dxa"/>
            <w:vMerge/>
          </w:tcPr>
          <w:p w:rsidR="003B1744" w:rsidRPr="000E3B6D" w:rsidRDefault="003B174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</w:tcPr>
          <w:p w:rsidR="003B1744" w:rsidRPr="000E3B6D" w:rsidRDefault="003B174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B1744" w:rsidRPr="000E3B6D" w:rsidRDefault="003B174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 for a public authority</w:t>
            </w:r>
          </w:p>
        </w:tc>
        <w:tc>
          <w:tcPr>
            <w:tcW w:w="1363" w:type="dxa"/>
            <w:noWrap/>
          </w:tcPr>
          <w:p w:rsidR="003B1744" w:rsidRPr="000E3B6D" w:rsidRDefault="00A772FA" w:rsidP="003B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$515</w:t>
            </w:r>
          </w:p>
        </w:tc>
      </w:tr>
      <w:tr w:rsidR="003B1744" w:rsidRPr="000E3B6D" w:rsidTr="002E0A0A">
        <w:trPr>
          <w:cantSplit/>
          <w:trHeight w:val="20"/>
        </w:trPr>
        <w:tc>
          <w:tcPr>
            <w:tcW w:w="750" w:type="dxa"/>
            <w:vMerge/>
            <w:hideMark/>
          </w:tcPr>
          <w:p w:rsidR="003B1744" w:rsidRPr="000E3B6D" w:rsidRDefault="003B174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  <w:hideMark/>
          </w:tcPr>
          <w:p w:rsidR="003B1744" w:rsidRPr="000E3B6D" w:rsidRDefault="003B174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3B1744" w:rsidRPr="000E3B6D" w:rsidRDefault="003B174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363" w:type="dxa"/>
            <w:noWrap/>
            <w:hideMark/>
          </w:tcPr>
          <w:p w:rsidR="003B1744" w:rsidRPr="000E3B6D" w:rsidRDefault="003B1744" w:rsidP="003B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$2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B1744" w:rsidRPr="000E3B6D" w:rsidTr="002E0A0A">
        <w:trPr>
          <w:cantSplit/>
          <w:trHeight w:val="20"/>
        </w:trPr>
        <w:tc>
          <w:tcPr>
            <w:tcW w:w="750" w:type="dxa"/>
            <w:hideMark/>
          </w:tcPr>
          <w:p w:rsidR="003B1744" w:rsidRPr="000E3B6D" w:rsidRDefault="003B174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4691" w:type="dxa"/>
            <w:hideMark/>
          </w:tcPr>
          <w:p w:rsidR="003B1744" w:rsidRPr="000E3B6D" w:rsidRDefault="003B174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For taxation of a bill of costs in which the amount claimed in the bill is $10,000 or less</w:t>
            </w:r>
          </w:p>
        </w:tc>
        <w:tc>
          <w:tcPr>
            <w:tcW w:w="2835" w:type="dxa"/>
            <w:noWrap/>
            <w:hideMark/>
          </w:tcPr>
          <w:p w:rsidR="003B1744" w:rsidRPr="000E3B6D" w:rsidRDefault="003B174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3" w:type="dxa"/>
            <w:hideMark/>
          </w:tcPr>
          <w:p w:rsidR="003B1744" w:rsidRPr="000E3B6D" w:rsidRDefault="003B1744" w:rsidP="003B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$1,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3B1744" w:rsidRPr="000E3B6D" w:rsidTr="002E0A0A">
        <w:trPr>
          <w:cantSplit/>
          <w:trHeight w:val="20"/>
        </w:trPr>
        <w:tc>
          <w:tcPr>
            <w:tcW w:w="750" w:type="dxa"/>
            <w:hideMark/>
          </w:tcPr>
          <w:p w:rsidR="003B1744" w:rsidRPr="000E3B6D" w:rsidRDefault="003B174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691" w:type="dxa"/>
            <w:hideMark/>
          </w:tcPr>
          <w:p w:rsidR="003B1744" w:rsidRPr="000E3B6D" w:rsidRDefault="003B174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For taxation of a bill of costs in which the amount claimed in the bill is more than $10,000 and no more than $100,000</w:t>
            </w:r>
          </w:p>
        </w:tc>
        <w:tc>
          <w:tcPr>
            <w:tcW w:w="2835" w:type="dxa"/>
            <w:noWrap/>
            <w:hideMark/>
          </w:tcPr>
          <w:p w:rsidR="003B1744" w:rsidRPr="000E3B6D" w:rsidRDefault="003B174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3" w:type="dxa"/>
            <w:hideMark/>
          </w:tcPr>
          <w:p w:rsidR="003B1744" w:rsidRPr="000E3B6D" w:rsidRDefault="00A772F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$4,575</w:t>
            </w:r>
          </w:p>
        </w:tc>
      </w:tr>
      <w:tr w:rsidR="003B1744" w:rsidRPr="000E3B6D" w:rsidTr="002E0A0A">
        <w:trPr>
          <w:cantSplit/>
          <w:trHeight w:val="20"/>
        </w:trPr>
        <w:tc>
          <w:tcPr>
            <w:tcW w:w="750" w:type="dxa"/>
            <w:hideMark/>
          </w:tcPr>
          <w:p w:rsidR="003B1744" w:rsidRPr="000E3B6D" w:rsidRDefault="003B174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4691" w:type="dxa"/>
            <w:hideMark/>
          </w:tcPr>
          <w:p w:rsidR="003B1744" w:rsidRPr="000E3B6D" w:rsidRDefault="003B174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For taxation of a bill of costs in which the amount claimed in the bill is more than $100,000 and no more than $500,000</w:t>
            </w:r>
          </w:p>
        </w:tc>
        <w:tc>
          <w:tcPr>
            <w:tcW w:w="2835" w:type="dxa"/>
            <w:noWrap/>
            <w:hideMark/>
          </w:tcPr>
          <w:p w:rsidR="003B1744" w:rsidRPr="000E3B6D" w:rsidRDefault="003B174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3" w:type="dxa"/>
            <w:hideMark/>
          </w:tcPr>
          <w:p w:rsidR="003B1744" w:rsidRPr="000E3B6D" w:rsidRDefault="00A772FA" w:rsidP="003B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$5,225</w:t>
            </w:r>
          </w:p>
        </w:tc>
      </w:tr>
      <w:tr w:rsidR="003B1744" w:rsidRPr="000E3B6D" w:rsidTr="002E0A0A">
        <w:trPr>
          <w:cantSplit/>
          <w:trHeight w:val="20"/>
        </w:trPr>
        <w:tc>
          <w:tcPr>
            <w:tcW w:w="750" w:type="dxa"/>
            <w:hideMark/>
          </w:tcPr>
          <w:p w:rsidR="003B1744" w:rsidRPr="000E3B6D" w:rsidRDefault="003B174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4691" w:type="dxa"/>
            <w:hideMark/>
          </w:tcPr>
          <w:p w:rsidR="003B1744" w:rsidRPr="000E3B6D" w:rsidRDefault="003B174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For taxation of a bill of costs in which the amount claimed in the bill is more than $500,000</w:t>
            </w:r>
          </w:p>
        </w:tc>
        <w:tc>
          <w:tcPr>
            <w:tcW w:w="2835" w:type="dxa"/>
            <w:noWrap/>
            <w:hideMark/>
          </w:tcPr>
          <w:p w:rsidR="003B1744" w:rsidRPr="000E3B6D" w:rsidRDefault="003B174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3" w:type="dxa"/>
            <w:hideMark/>
          </w:tcPr>
          <w:p w:rsidR="003B1744" w:rsidRPr="000E3B6D" w:rsidRDefault="003B1744" w:rsidP="003B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5,880</w:t>
            </w:r>
          </w:p>
        </w:tc>
      </w:tr>
      <w:tr w:rsidR="003B1744" w:rsidRPr="000E3B6D" w:rsidTr="003B1744">
        <w:trPr>
          <w:cantSplit/>
          <w:trHeight w:val="20"/>
        </w:trPr>
        <w:tc>
          <w:tcPr>
            <w:tcW w:w="750" w:type="dxa"/>
            <w:vMerge w:val="restart"/>
            <w:hideMark/>
          </w:tcPr>
          <w:p w:rsidR="003B1744" w:rsidRPr="000E3B6D" w:rsidRDefault="003B174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4691" w:type="dxa"/>
            <w:vMerge w:val="restart"/>
            <w:hideMark/>
          </w:tcPr>
          <w:p w:rsidR="003B1744" w:rsidRPr="000E3B6D" w:rsidRDefault="003B174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For mediation by an officer of the Federal Court—for each attendance at the mediation</w:t>
            </w:r>
          </w:p>
        </w:tc>
        <w:tc>
          <w:tcPr>
            <w:tcW w:w="2835" w:type="dxa"/>
          </w:tcPr>
          <w:p w:rsidR="003B1744" w:rsidRPr="000E3B6D" w:rsidRDefault="003B1744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for a corporation</w:t>
            </w:r>
          </w:p>
        </w:tc>
        <w:tc>
          <w:tcPr>
            <w:tcW w:w="1363" w:type="dxa"/>
          </w:tcPr>
          <w:p w:rsidR="003B1744" w:rsidRPr="000E3B6D" w:rsidRDefault="00A772FA" w:rsidP="003B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$2,145</w:t>
            </w:r>
          </w:p>
        </w:tc>
      </w:tr>
      <w:tr w:rsidR="003B1744" w:rsidRPr="000E3B6D" w:rsidTr="003B1744">
        <w:trPr>
          <w:cantSplit/>
          <w:trHeight w:val="20"/>
        </w:trPr>
        <w:tc>
          <w:tcPr>
            <w:tcW w:w="750" w:type="dxa"/>
            <w:vMerge/>
            <w:hideMark/>
          </w:tcPr>
          <w:p w:rsidR="003B1744" w:rsidRPr="000E3B6D" w:rsidRDefault="003B174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  <w:hideMark/>
          </w:tcPr>
          <w:p w:rsidR="003B1744" w:rsidRPr="000E3B6D" w:rsidRDefault="003B174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B1744" w:rsidRPr="000E3B6D" w:rsidRDefault="003B1744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363" w:type="dxa"/>
          </w:tcPr>
          <w:p w:rsidR="003B1744" w:rsidRPr="000E3B6D" w:rsidRDefault="003B1744" w:rsidP="003B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</w:p>
        </w:tc>
      </w:tr>
    </w:tbl>
    <w:p w:rsidR="0058534A" w:rsidRPr="000E3B6D" w:rsidRDefault="0058534A" w:rsidP="00585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34A" w:rsidRDefault="0058534A" w:rsidP="005853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3B6D">
        <w:rPr>
          <w:rFonts w:ascii="Times New Roman" w:hAnsi="Times New Roman" w:cs="Times New Roman"/>
          <w:b/>
          <w:sz w:val="24"/>
          <w:szCs w:val="24"/>
        </w:rPr>
        <w:t>Federal Court of Australia jurors’ remuneration</w:t>
      </w:r>
    </w:p>
    <w:p w:rsidR="0058534A" w:rsidRPr="003F7E81" w:rsidRDefault="0058534A" w:rsidP="00585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E81">
        <w:rPr>
          <w:rFonts w:ascii="Times New Roman" w:hAnsi="Times New Roman" w:cs="Times New Roman"/>
          <w:sz w:val="24"/>
          <w:szCs w:val="24"/>
        </w:rPr>
        <w:t xml:space="preserve">Pursuant to </w:t>
      </w:r>
      <w:r w:rsidR="00734832">
        <w:rPr>
          <w:rFonts w:ascii="Times New Roman" w:hAnsi="Times New Roman" w:cs="Times New Roman"/>
          <w:sz w:val="24"/>
          <w:szCs w:val="24"/>
        </w:rPr>
        <w:t>section</w:t>
      </w:r>
      <w:r w:rsidRPr="003F7E81">
        <w:rPr>
          <w:rFonts w:ascii="Times New Roman" w:hAnsi="Times New Roman" w:cs="Times New Roman"/>
          <w:sz w:val="24"/>
          <w:szCs w:val="24"/>
        </w:rPr>
        <w:t xml:space="preserve"> </w:t>
      </w:r>
      <w:r w:rsidR="00734832">
        <w:rPr>
          <w:rFonts w:ascii="Times New Roman" w:hAnsi="Times New Roman" w:cs="Times New Roman"/>
          <w:sz w:val="24"/>
          <w:szCs w:val="24"/>
        </w:rPr>
        <w:t>3.04</w:t>
      </w:r>
      <w:r w:rsidRPr="003F7E81">
        <w:rPr>
          <w:rFonts w:ascii="Times New Roman" w:hAnsi="Times New Roman" w:cs="Times New Roman"/>
          <w:sz w:val="24"/>
          <w:szCs w:val="24"/>
        </w:rPr>
        <w:t xml:space="preserve"> of the </w:t>
      </w:r>
      <w:r w:rsidRPr="003F7E81">
        <w:rPr>
          <w:rFonts w:ascii="Times New Roman" w:hAnsi="Times New Roman" w:cs="Times New Roman"/>
          <w:i/>
          <w:sz w:val="24"/>
          <w:szCs w:val="24"/>
        </w:rPr>
        <w:t>Federal Court and Federal Circuit Court Regulation 2012</w:t>
      </w:r>
      <w:r w:rsidRPr="003F7E81">
        <w:rPr>
          <w:rFonts w:ascii="Times New Roman" w:hAnsi="Times New Roman" w:cs="Times New Roman"/>
          <w:sz w:val="24"/>
          <w:szCs w:val="24"/>
        </w:rPr>
        <w:t>, from 1</w:t>
      </w:r>
      <w:r w:rsidR="00734832">
        <w:rPr>
          <w:rFonts w:ascii="Times New Roman" w:hAnsi="Times New Roman" w:cs="Times New Roman"/>
          <w:sz w:val="24"/>
          <w:szCs w:val="24"/>
        </w:rPr>
        <w:t> July </w:t>
      </w:r>
      <w:r w:rsidRPr="003F7E81">
        <w:rPr>
          <w:rFonts w:ascii="Times New Roman" w:hAnsi="Times New Roman" w:cs="Times New Roman"/>
          <w:sz w:val="24"/>
          <w:szCs w:val="24"/>
        </w:rPr>
        <w:t>201</w:t>
      </w:r>
      <w:r w:rsidR="00B7478A">
        <w:rPr>
          <w:rFonts w:ascii="Times New Roman" w:hAnsi="Times New Roman" w:cs="Times New Roman"/>
          <w:sz w:val="24"/>
          <w:szCs w:val="24"/>
        </w:rPr>
        <w:t>9</w:t>
      </w:r>
      <w:r w:rsidRPr="003F7E81">
        <w:rPr>
          <w:rFonts w:ascii="Times New Roman" w:hAnsi="Times New Roman" w:cs="Times New Roman"/>
          <w:sz w:val="24"/>
          <w:szCs w:val="24"/>
        </w:rPr>
        <w:t xml:space="preserve"> the fee prescribed for each item of Schedule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F7E81">
        <w:rPr>
          <w:rFonts w:ascii="Times New Roman" w:hAnsi="Times New Roman" w:cs="Times New Roman"/>
          <w:sz w:val="24"/>
          <w:szCs w:val="24"/>
        </w:rPr>
        <w:t xml:space="preserve"> to those Regulations will be the amount listed below.</w:t>
      </w:r>
      <w:r w:rsidR="00EA34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34A" w:rsidRDefault="0058534A" w:rsidP="00585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119"/>
        <w:gridCol w:w="5811"/>
      </w:tblGrid>
      <w:tr w:rsidR="0058534A" w:rsidRPr="00862307" w:rsidTr="0058534A">
        <w:trPr>
          <w:trHeight w:val="20"/>
          <w:tblHeader/>
        </w:trPr>
        <w:tc>
          <w:tcPr>
            <w:tcW w:w="709" w:type="dxa"/>
          </w:tcPr>
          <w:p w:rsidR="0058534A" w:rsidRPr="0092015F" w:rsidRDefault="0058534A" w:rsidP="00A372CB">
            <w:pPr>
              <w:keepNext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015F">
              <w:rPr>
                <w:rFonts w:ascii="Times New Roman" w:hAnsi="Times New Roman" w:cs="Times New Roman"/>
                <w:i/>
                <w:sz w:val="24"/>
                <w:szCs w:val="24"/>
              </w:rPr>
              <w:t>Item</w:t>
            </w:r>
          </w:p>
        </w:tc>
        <w:tc>
          <w:tcPr>
            <w:tcW w:w="3119" w:type="dxa"/>
          </w:tcPr>
          <w:p w:rsidR="0058534A" w:rsidRPr="0092015F" w:rsidRDefault="0058534A" w:rsidP="00A372CB">
            <w:pPr>
              <w:keepNext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015F">
              <w:rPr>
                <w:rFonts w:ascii="Times New Roman" w:hAnsi="Times New Roman" w:cs="Times New Roman"/>
                <w:i/>
                <w:sz w:val="24"/>
                <w:szCs w:val="24"/>
              </w:rPr>
              <w:t>Document or service</w:t>
            </w:r>
          </w:p>
        </w:tc>
        <w:tc>
          <w:tcPr>
            <w:tcW w:w="5811" w:type="dxa"/>
          </w:tcPr>
          <w:p w:rsidR="0058534A" w:rsidRPr="0092015F" w:rsidRDefault="0058534A" w:rsidP="00A372CB">
            <w:pPr>
              <w:keepNext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015F">
              <w:rPr>
                <w:rFonts w:ascii="Times New Roman" w:hAnsi="Times New Roman" w:cs="Times New Roman"/>
                <w:i/>
                <w:sz w:val="24"/>
                <w:szCs w:val="24"/>
              </w:rPr>
              <w:t>Federal Court jurors’ remuneration</w:t>
            </w:r>
          </w:p>
        </w:tc>
      </w:tr>
      <w:tr w:rsidR="003A79CE" w:rsidRPr="00862307" w:rsidTr="0059639E">
        <w:trPr>
          <w:trHeight w:val="20"/>
        </w:trPr>
        <w:tc>
          <w:tcPr>
            <w:tcW w:w="709" w:type="dxa"/>
            <w:vMerge w:val="restart"/>
            <w:hideMark/>
          </w:tcPr>
          <w:p w:rsidR="003A79CE" w:rsidRPr="00862307" w:rsidRDefault="003A79C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  <w:hideMark/>
          </w:tcPr>
          <w:p w:rsidR="003A79CE" w:rsidRPr="00862307" w:rsidRDefault="003A79C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07">
              <w:rPr>
                <w:rFonts w:ascii="Times New Roman" w:hAnsi="Times New Roman" w:cs="Times New Roman"/>
                <w:sz w:val="24"/>
                <w:szCs w:val="24"/>
              </w:rPr>
              <w:t>Attendance on the first day of a trial</w:t>
            </w:r>
          </w:p>
        </w:tc>
        <w:tc>
          <w:tcPr>
            <w:tcW w:w="5811" w:type="dxa"/>
          </w:tcPr>
          <w:p w:rsidR="003A79CE" w:rsidRPr="00862307" w:rsidRDefault="003A79C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07">
              <w:rPr>
                <w:rFonts w:ascii="Times New Roman" w:hAnsi="Times New Roman" w:cs="Times New Roman"/>
                <w:sz w:val="24"/>
                <w:szCs w:val="24"/>
              </w:rPr>
              <w:t>(a) for 4 hours or less</w:t>
            </w:r>
          </w:p>
          <w:p w:rsidR="003A79CE" w:rsidRPr="00862307" w:rsidRDefault="003A79C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07">
              <w:rPr>
                <w:rFonts w:ascii="Times New Roman" w:hAnsi="Times New Roman" w:cs="Times New Roman"/>
                <w:sz w:val="24"/>
                <w:szCs w:val="24"/>
              </w:rPr>
              <w:t>Half the amount mentioned in item 2</w:t>
            </w:r>
          </w:p>
        </w:tc>
      </w:tr>
      <w:tr w:rsidR="003A79CE" w:rsidRPr="00862307" w:rsidTr="0059639E">
        <w:trPr>
          <w:trHeight w:val="20"/>
        </w:trPr>
        <w:tc>
          <w:tcPr>
            <w:tcW w:w="709" w:type="dxa"/>
            <w:vMerge/>
            <w:hideMark/>
          </w:tcPr>
          <w:p w:rsidR="003A79CE" w:rsidRPr="00862307" w:rsidRDefault="003A79C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hideMark/>
          </w:tcPr>
          <w:p w:rsidR="003A79CE" w:rsidRPr="00862307" w:rsidRDefault="003A79C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3A79CE" w:rsidRPr="00862307" w:rsidRDefault="003A79C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07">
              <w:rPr>
                <w:rFonts w:ascii="Times New Roman" w:hAnsi="Times New Roman" w:cs="Times New Roman"/>
                <w:sz w:val="24"/>
                <w:szCs w:val="24"/>
              </w:rPr>
              <w:t>(b) for more than 4 hours</w:t>
            </w:r>
          </w:p>
          <w:p w:rsidR="003A79CE" w:rsidRPr="00862307" w:rsidRDefault="003A79C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07">
              <w:rPr>
                <w:rFonts w:ascii="Times New Roman" w:hAnsi="Times New Roman" w:cs="Times New Roman"/>
                <w:sz w:val="24"/>
                <w:szCs w:val="24"/>
              </w:rPr>
              <w:t>The amount mentioned in item 2</w:t>
            </w:r>
          </w:p>
        </w:tc>
      </w:tr>
      <w:tr w:rsidR="003A79CE" w:rsidRPr="00862307" w:rsidTr="0059639E">
        <w:trPr>
          <w:trHeight w:val="20"/>
        </w:trPr>
        <w:tc>
          <w:tcPr>
            <w:tcW w:w="709" w:type="dxa"/>
            <w:hideMark/>
          </w:tcPr>
          <w:p w:rsidR="003A79CE" w:rsidRPr="00862307" w:rsidRDefault="003A79C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hideMark/>
          </w:tcPr>
          <w:p w:rsidR="003A79CE" w:rsidRPr="00862307" w:rsidRDefault="003A79C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07">
              <w:rPr>
                <w:rFonts w:ascii="Times New Roman" w:hAnsi="Times New Roman" w:cs="Times New Roman"/>
                <w:sz w:val="24"/>
                <w:szCs w:val="24"/>
              </w:rPr>
              <w:t>Attendance on each day of a trial for days 2, 3, 4 and 5</w:t>
            </w:r>
          </w:p>
        </w:tc>
        <w:tc>
          <w:tcPr>
            <w:tcW w:w="5811" w:type="dxa"/>
            <w:hideMark/>
          </w:tcPr>
          <w:p w:rsidR="003A79CE" w:rsidRPr="00862307" w:rsidRDefault="00A772FA" w:rsidP="003B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$115</w:t>
            </w:r>
          </w:p>
        </w:tc>
      </w:tr>
      <w:tr w:rsidR="003A79CE" w:rsidRPr="00862307" w:rsidTr="0059639E">
        <w:trPr>
          <w:trHeight w:val="20"/>
        </w:trPr>
        <w:tc>
          <w:tcPr>
            <w:tcW w:w="709" w:type="dxa"/>
            <w:hideMark/>
          </w:tcPr>
          <w:p w:rsidR="003A79CE" w:rsidRPr="00862307" w:rsidRDefault="003A79C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hideMark/>
          </w:tcPr>
          <w:p w:rsidR="003A79CE" w:rsidRPr="00862307" w:rsidRDefault="003A79C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07">
              <w:rPr>
                <w:rFonts w:ascii="Times New Roman" w:hAnsi="Times New Roman" w:cs="Times New Roman"/>
                <w:sz w:val="24"/>
                <w:szCs w:val="24"/>
              </w:rPr>
              <w:t>Attendance on each day of a trial for days 6, 7, 8, 9 and 10</w:t>
            </w:r>
          </w:p>
        </w:tc>
        <w:tc>
          <w:tcPr>
            <w:tcW w:w="5811" w:type="dxa"/>
            <w:hideMark/>
          </w:tcPr>
          <w:p w:rsidR="003A79CE" w:rsidRPr="00862307" w:rsidRDefault="00A772FA" w:rsidP="001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$126</w:t>
            </w:r>
          </w:p>
        </w:tc>
      </w:tr>
      <w:tr w:rsidR="003A79CE" w:rsidRPr="00862307" w:rsidTr="0059639E">
        <w:trPr>
          <w:trHeight w:val="20"/>
        </w:trPr>
        <w:tc>
          <w:tcPr>
            <w:tcW w:w="709" w:type="dxa"/>
            <w:hideMark/>
          </w:tcPr>
          <w:p w:rsidR="003A79CE" w:rsidRPr="00862307" w:rsidRDefault="003A79C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hideMark/>
          </w:tcPr>
          <w:p w:rsidR="003A79CE" w:rsidRPr="00862307" w:rsidRDefault="003A79C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07">
              <w:rPr>
                <w:rFonts w:ascii="Times New Roman" w:hAnsi="Times New Roman" w:cs="Times New Roman"/>
                <w:sz w:val="24"/>
                <w:szCs w:val="24"/>
              </w:rPr>
              <w:t>Attendance on each day of a trial after day 10</w:t>
            </w:r>
          </w:p>
        </w:tc>
        <w:tc>
          <w:tcPr>
            <w:tcW w:w="5811" w:type="dxa"/>
            <w:hideMark/>
          </w:tcPr>
          <w:p w:rsidR="003A79CE" w:rsidRPr="00862307" w:rsidRDefault="003A79CE" w:rsidP="001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07">
              <w:rPr>
                <w:rFonts w:ascii="Times New Roman" w:hAnsi="Times New Roman" w:cs="Times New Roman"/>
                <w:sz w:val="24"/>
                <w:szCs w:val="24"/>
              </w:rPr>
              <w:t> $1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3A79CE" w:rsidRPr="00862307" w:rsidTr="0059639E">
        <w:trPr>
          <w:trHeight w:val="20"/>
        </w:trPr>
        <w:tc>
          <w:tcPr>
            <w:tcW w:w="709" w:type="dxa"/>
            <w:vMerge w:val="restart"/>
            <w:noWrap/>
            <w:hideMark/>
          </w:tcPr>
          <w:p w:rsidR="003A79CE" w:rsidRPr="00862307" w:rsidRDefault="003A79C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vMerge w:val="restart"/>
            <w:hideMark/>
          </w:tcPr>
          <w:p w:rsidR="003A79CE" w:rsidRPr="00862307" w:rsidRDefault="003A79CE" w:rsidP="003A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07">
              <w:rPr>
                <w:rFonts w:ascii="Times New Roman" w:hAnsi="Times New Roman" w:cs="Times New Roman"/>
                <w:sz w:val="24"/>
                <w:szCs w:val="24"/>
              </w:rPr>
              <w:t>Attendance on the last day of a trial, if required to serve for more than 8 hours (excluding adjournments for meals)</w:t>
            </w:r>
          </w:p>
        </w:tc>
        <w:tc>
          <w:tcPr>
            <w:tcW w:w="5811" w:type="dxa"/>
            <w:hideMark/>
          </w:tcPr>
          <w:p w:rsidR="003A79CE" w:rsidRPr="00862307" w:rsidRDefault="003A79CE" w:rsidP="0064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07">
              <w:rPr>
                <w:rFonts w:ascii="Times New Roman" w:hAnsi="Times New Roman" w:cs="Times New Roman"/>
                <w:sz w:val="24"/>
                <w:szCs w:val="24"/>
              </w:rPr>
              <w:t>(a) for an additional period of up to 4 hours</w:t>
            </w:r>
          </w:p>
          <w:p w:rsidR="003A79CE" w:rsidRPr="00862307" w:rsidRDefault="003A79C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07">
              <w:rPr>
                <w:rFonts w:ascii="Times New Roman" w:hAnsi="Times New Roman" w:cs="Times New Roman"/>
                <w:sz w:val="24"/>
                <w:szCs w:val="24"/>
              </w:rPr>
              <w:t>The amount mentioned for the day in another item plus half the amount mentioned for that day</w:t>
            </w:r>
          </w:p>
        </w:tc>
      </w:tr>
      <w:tr w:rsidR="00641A56" w:rsidRPr="00862307" w:rsidTr="0059639E">
        <w:trPr>
          <w:trHeight w:val="20"/>
        </w:trPr>
        <w:tc>
          <w:tcPr>
            <w:tcW w:w="709" w:type="dxa"/>
            <w:vMerge/>
            <w:hideMark/>
          </w:tcPr>
          <w:p w:rsidR="00641A56" w:rsidRPr="00862307" w:rsidRDefault="00641A56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hideMark/>
          </w:tcPr>
          <w:p w:rsidR="00641A56" w:rsidRPr="00862307" w:rsidRDefault="00641A56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hideMark/>
          </w:tcPr>
          <w:p w:rsidR="00641A56" w:rsidRPr="00862307" w:rsidRDefault="00641A56" w:rsidP="0064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07">
              <w:rPr>
                <w:rFonts w:ascii="Times New Roman" w:hAnsi="Times New Roman" w:cs="Times New Roman"/>
                <w:sz w:val="24"/>
                <w:szCs w:val="24"/>
              </w:rPr>
              <w:t xml:space="preserve">(b) for an additional period of more than 4 hours </w:t>
            </w:r>
          </w:p>
          <w:p w:rsidR="00641A56" w:rsidRPr="00862307" w:rsidRDefault="00641A56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07">
              <w:rPr>
                <w:rFonts w:ascii="Times New Roman" w:hAnsi="Times New Roman" w:cs="Times New Roman"/>
                <w:sz w:val="24"/>
                <w:szCs w:val="24"/>
              </w:rPr>
              <w:t>Double the amount mentioned for the day in another item</w:t>
            </w:r>
          </w:p>
        </w:tc>
      </w:tr>
    </w:tbl>
    <w:p w:rsidR="0058534A" w:rsidRPr="000E3B6D" w:rsidRDefault="0058534A" w:rsidP="00585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34A" w:rsidRDefault="0058534A" w:rsidP="0058534A">
      <w:pPr>
        <w:keepNext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3B6D">
        <w:rPr>
          <w:rFonts w:ascii="Times New Roman" w:hAnsi="Times New Roman" w:cs="Times New Roman"/>
          <w:b/>
          <w:sz w:val="24"/>
          <w:szCs w:val="24"/>
        </w:rPr>
        <w:t>Federal Circuit Court of Australia fees</w:t>
      </w:r>
    </w:p>
    <w:p w:rsidR="0058534A" w:rsidRPr="00A43643" w:rsidRDefault="0058534A" w:rsidP="00585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B6D">
        <w:rPr>
          <w:rFonts w:ascii="Times New Roman" w:hAnsi="Times New Roman" w:cs="Times New Roman"/>
          <w:sz w:val="24"/>
          <w:szCs w:val="24"/>
        </w:rPr>
        <w:t xml:space="preserve">Pursuant to </w:t>
      </w:r>
      <w:r w:rsidR="00734832">
        <w:rPr>
          <w:rFonts w:ascii="Times New Roman" w:hAnsi="Times New Roman" w:cs="Times New Roman"/>
          <w:sz w:val="24"/>
          <w:szCs w:val="24"/>
        </w:rPr>
        <w:t>section</w:t>
      </w:r>
      <w:r w:rsidRPr="000E3B6D">
        <w:rPr>
          <w:rFonts w:ascii="Times New Roman" w:hAnsi="Times New Roman" w:cs="Times New Roman"/>
          <w:sz w:val="24"/>
          <w:szCs w:val="24"/>
        </w:rPr>
        <w:t xml:space="preserve"> 2.20 of the </w:t>
      </w:r>
      <w:r w:rsidRPr="000E3B6D">
        <w:rPr>
          <w:rFonts w:ascii="Times New Roman" w:hAnsi="Times New Roman" w:cs="Times New Roman"/>
          <w:i/>
          <w:sz w:val="24"/>
          <w:szCs w:val="24"/>
        </w:rPr>
        <w:t>Federal Court and Federal Circuit Court Regulation 2012</w:t>
      </w:r>
      <w:r w:rsidRPr="000E3B6D">
        <w:rPr>
          <w:rFonts w:ascii="Times New Roman" w:hAnsi="Times New Roman" w:cs="Times New Roman"/>
          <w:sz w:val="24"/>
          <w:szCs w:val="24"/>
        </w:rPr>
        <w:t>, from 1 July 201</w:t>
      </w:r>
      <w:r w:rsidR="00B7478A">
        <w:rPr>
          <w:rFonts w:ascii="Times New Roman" w:hAnsi="Times New Roman" w:cs="Times New Roman"/>
          <w:sz w:val="24"/>
          <w:szCs w:val="24"/>
        </w:rPr>
        <w:t>9</w:t>
      </w:r>
      <w:r w:rsidRPr="000E3B6D">
        <w:rPr>
          <w:rFonts w:ascii="Times New Roman" w:hAnsi="Times New Roman" w:cs="Times New Roman"/>
          <w:sz w:val="24"/>
          <w:szCs w:val="24"/>
        </w:rPr>
        <w:t xml:space="preserve"> the fee prescribed for each item of Schedule 1 to those Regulations will be the amount listed below.</w:t>
      </w:r>
      <w:r w:rsidR="00EA3473">
        <w:rPr>
          <w:rFonts w:ascii="Times New Roman" w:hAnsi="Times New Roman" w:cs="Times New Roman"/>
          <w:sz w:val="24"/>
          <w:szCs w:val="24"/>
        </w:rPr>
        <w:t xml:space="preserve"> </w:t>
      </w:r>
      <w:r w:rsidR="00734832">
        <w:rPr>
          <w:rFonts w:ascii="Times New Roman" w:hAnsi="Times New Roman" w:cs="Times New Roman"/>
          <w:sz w:val="24"/>
          <w:szCs w:val="24"/>
        </w:rPr>
        <w:t>Section</w:t>
      </w:r>
      <w:r w:rsidR="00EA3473" w:rsidRPr="00EA3473">
        <w:rPr>
          <w:rFonts w:ascii="Times New Roman" w:hAnsi="Times New Roman" w:cs="Times New Roman"/>
          <w:sz w:val="24"/>
          <w:szCs w:val="24"/>
        </w:rPr>
        <w:t xml:space="preserve"> 2.20 excludes from the biennial fee increase the fees mentioned in items 202, 209, 210 and 220</w:t>
      </w:r>
      <w:r w:rsidR="00EA3473">
        <w:rPr>
          <w:rFonts w:ascii="Times New Roman" w:hAnsi="Times New Roman" w:cs="Times New Roman"/>
          <w:sz w:val="24"/>
          <w:szCs w:val="24"/>
        </w:rPr>
        <w:t xml:space="preserve"> (items 209 and 210 are increased in accordance with the </w:t>
      </w:r>
      <w:r w:rsidR="00EA3473" w:rsidRPr="00EA3473">
        <w:rPr>
          <w:rFonts w:ascii="Times New Roman" w:hAnsi="Times New Roman" w:cs="Times New Roman"/>
          <w:i/>
          <w:sz w:val="24"/>
          <w:szCs w:val="24"/>
        </w:rPr>
        <w:t>Fair Work Regulations 2009</w:t>
      </w:r>
      <w:r w:rsidR="00EA3473">
        <w:rPr>
          <w:rFonts w:ascii="Times New Roman" w:hAnsi="Times New Roman" w:cs="Times New Roman"/>
          <w:sz w:val="24"/>
          <w:szCs w:val="24"/>
        </w:rPr>
        <w:t>).</w:t>
      </w:r>
    </w:p>
    <w:p w:rsidR="0058534A" w:rsidRDefault="0058534A" w:rsidP="00585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2268"/>
        <w:gridCol w:w="1417"/>
      </w:tblGrid>
      <w:tr w:rsidR="0058534A" w:rsidRPr="000E3B6D" w:rsidTr="007512D5">
        <w:trPr>
          <w:cantSplit/>
          <w:trHeight w:val="20"/>
          <w:tblHeader/>
        </w:trPr>
        <w:tc>
          <w:tcPr>
            <w:tcW w:w="709" w:type="dxa"/>
          </w:tcPr>
          <w:p w:rsidR="0058534A" w:rsidRPr="0006083F" w:rsidRDefault="0058534A" w:rsidP="00A372CB">
            <w:pPr>
              <w:keepNext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083F">
              <w:rPr>
                <w:rFonts w:ascii="Times New Roman" w:hAnsi="Times New Roman" w:cs="Times New Roman"/>
                <w:i/>
                <w:sz w:val="24"/>
                <w:szCs w:val="24"/>
              </w:rPr>
              <w:t>Item</w:t>
            </w:r>
          </w:p>
        </w:tc>
        <w:tc>
          <w:tcPr>
            <w:tcW w:w="5245" w:type="dxa"/>
          </w:tcPr>
          <w:p w:rsidR="0058534A" w:rsidRPr="0006083F" w:rsidRDefault="0058534A" w:rsidP="00A372CB">
            <w:pPr>
              <w:keepNext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Document or s</w:t>
            </w:r>
            <w:r w:rsidRPr="0006083F">
              <w:rPr>
                <w:rFonts w:ascii="Times New Roman" w:hAnsi="Times New Roman" w:cs="Times New Roman"/>
                <w:i/>
                <w:sz w:val="24"/>
                <w:szCs w:val="24"/>
              </w:rPr>
              <w:t>ervice</w:t>
            </w:r>
          </w:p>
        </w:tc>
        <w:tc>
          <w:tcPr>
            <w:tcW w:w="3685" w:type="dxa"/>
            <w:gridSpan w:val="2"/>
          </w:tcPr>
          <w:p w:rsidR="0058534A" w:rsidRPr="000E3B6D" w:rsidRDefault="0058534A" w:rsidP="00A372CB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06083F">
              <w:rPr>
                <w:rFonts w:ascii="Times New Roman" w:hAnsi="Times New Roman" w:cs="Times New Roman"/>
                <w:i/>
                <w:sz w:val="24"/>
                <w:szCs w:val="24"/>
              </w:rPr>
              <w:t>Federal Circuit Court fee</w:t>
            </w:r>
          </w:p>
        </w:tc>
      </w:tr>
      <w:tr w:rsidR="00DC3C4E" w:rsidRPr="000E3B6D" w:rsidTr="00DC3C4E">
        <w:trPr>
          <w:cantSplit/>
          <w:trHeight w:val="20"/>
        </w:trPr>
        <w:tc>
          <w:tcPr>
            <w:tcW w:w="709" w:type="dxa"/>
            <w:vMerge w:val="restart"/>
            <w:hideMark/>
          </w:tcPr>
          <w:p w:rsidR="00DC3C4E" w:rsidRPr="000E3B6D" w:rsidRDefault="00DC3C4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5245" w:type="dxa"/>
            <w:vMerge w:val="restart"/>
            <w:hideMark/>
          </w:tcPr>
          <w:p w:rsidR="00DC3C4E" w:rsidRPr="000E3B6D" w:rsidRDefault="00DC3C4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Filing of a document by which a proceeding in the Federal Circuit Court of Australia seeking final orders is commenced, other than: (a)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 a proceeding mentioned in any of items 202, 204 to 206 and 208 to 214; or (b)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 an application under the </w:t>
            </w:r>
            <w:r w:rsidRPr="00E00780">
              <w:rPr>
                <w:rFonts w:ascii="Times New Roman" w:hAnsi="Times New Roman" w:cs="Times New Roman"/>
                <w:i/>
                <w:sz w:val="24"/>
                <w:szCs w:val="24"/>
              </w:rPr>
              <w:t>Trans</w:t>
            </w:r>
            <w:r w:rsidRPr="00E00780"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  <w:t>Tasman Proceedings Act 2010</w:t>
            </w:r>
          </w:p>
        </w:tc>
        <w:tc>
          <w:tcPr>
            <w:tcW w:w="2268" w:type="dxa"/>
          </w:tcPr>
          <w:p w:rsidR="00DC3C4E" w:rsidRPr="000E3B6D" w:rsidRDefault="00DC3C4E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for a corporation</w:t>
            </w:r>
          </w:p>
        </w:tc>
        <w:tc>
          <w:tcPr>
            <w:tcW w:w="1417" w:type="dxa"/>
          </w:tcPr>
          <w:p w:rsidR="00DC3C4E" w:rsidRPr="000E3B6D" w:rsidRDefault="00DC3C4E" w:rsidP="00DC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$1,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</w:tr>
      <w:tr w:rsidR="00DC3C4E" w:rsidRPr="000E3B6D" w:rsidTr="00DC3C4E">
        <w:trPr>
          <w:cantSplit/>
          <w:trHeight w:val="20"/>
        </w:trPr>
        <w:tc>
          <w:tcPr>
            <w:tcW w:w="709" w:type="dxa"/>
            <w:vMerge/>
            <w:hideMark/>
          </w:tcPr>
          <w:p w:rsidR="00DC3C4E" w:rsidRPr="000E3B6D" w:rsidRDefault="00DC3C4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hideMark/>
          </w:tcPr>
          <w:p w:rsidR="00DC3C4E" w:rsidRPr="000E3B6D" w:rsidRDefault="00DC3C4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3C4E" w:rsidRPr="000E3B6D" w:rsidRDefault="00DC3C4E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417" w:type="dxa"/>
          </w:tcPr>
          <w:p w:rsidR="00DC3C4E" w:rsidRPr="000E3B6D" w:rsidRDefault="00DC3C4E" w:rsidP="00DC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</w:p>
        </w:tc>
      </w:tr>
      <w:tr w:rsidR="00DC3C4E" w:rsidRPr="000E3B6D" w:rsidTr="007512D5">
        <w:trPr>
          <w:cantSplit/>
          <w:trHeight w:val="20"/>
        </w:trPr>
        <w:tc>
          <w:tcPr>
            <w:tcW w:w="709" w:type="dxa"/>
            <w:hideMark/>
          </w:tcPr>
          <w:p w:rsidR="00DC3C4E" w:rsidRPr="000E3B6D" w:rsidRDefault="00DC3C4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5245" w:type="dxa"/>
            <w:hideMark/>
          </w:tcPr>
          <w:p w:rsidR="00DC3C4E" w:rsidRPr="000E3B6D" w:rsidRDefault="00DC3C4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Filing of an application under section 46PO or 46PP of the </w:t>
            </w:r>
            <w:r w:rsidRPr="000E3B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Australian Human Rights Commission Act 1986</w:t>
            </w:r>
          </w:p>
        </w:tc>
        <w:tc>
          <w:tcPr>
            <w:tcW w:w="2268" w:type="dxa"/>
            <w:noWrap/>
            <w:hideMark/>
          </w:tcPr>
          <w:p w:rsidR="00DC3C4E" w:rsidRPr="000E3B6D" w:rsidRDefault="00DC3C4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C3C4E" w:rsidRPr="000E3B6D" w:rsidRDefault="00480D41" w:rsidP="00A77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annual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 increase</w:t>
            </w:r>
          </w:p>
        </w:tc>
      </w:tr>
      <w:tr w:rsidR="00DC3C4E" w:rsidRPr="000E3B6D" w:rsidTr="007512D5">
        <w:trPr>
          <w:cantSplit/>
          <w:trHeight w:val="20"/>
        </w:trPr>
        <w:tc>
          <w:tcPr>
            <w:tcW w:w="709" w:type="dxa"/>
            <w:hideMark/>
          </w:tcPr>
          <w:p w:rsidR="00DC3C4E" w:rsidRPr="000E3B6D" w:rsidRDefault="00DC3C4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5245" w:type="dxa"/>
            <w:hideMark/>
          </w:tcPr>
          <w:p w:rsidR="00DC3C4E" w:rsidRPr="000E3B6D" w:rsidRDefault="00DC3C4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Filing of a bill of costs</w:t>
            </w:r>
          </w:p>
        </w:tc>
        <w:tc>
          <w:tcPr>
            <w:tcW w:w="2268" w:type="dxa"/>
            <w:noWrap/>
            <w:hideMark/>
          </w:tcPr>
          <w:p w:rsidR="00DC3C4E" w:rsidRPr="000E3B6D" w:rsidRDefault="00DC3C4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hideMark/>
          </w:tcPr>
          <w:p w:rsidR="00DC3C4E" w:rsidRPr="000E3B6D" w:rsidRDefault="00DC3C4E" w:rsidP="00DC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$2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C3C4E" w:rsidRPr="000E3B6D" w:rsidTr="00DC3C4E">
        <w:trPr>
          <w:cantSplit/>
          <w:trHeight w:val="20"/>
        </w:trPr>
        <w:tc>
          <w:tcPr>
            <w:tcW w:w="709" w:type="dxa"/>
            <w:vMerge w:val="restart"/>
            <w:hideMark/>
          </w:tcPr>
          <w:p w:rsidR="00DC3C4E" w:rsidRPr="000E3B6D" w:rsidRDefault="00DC3C4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5245" w:type="dxa"/>
            <w:vMerge w:val="restart"/>
            <w:hideMark/>
          </w:tcPr>
          <w:p w:rsidR="00DC3C4E" w:rsidRPr="000E3B6D" w:rsidRDefault="00DC3C4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Filing of: (a) 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a document seeking interlocutory, interim or procedural orders (other than a proceeding mentioned in item 202); or (b) 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an application under the </w:t>
            </w:r>
            <w:r w:rsidRPr="000E3B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Trans</w:t>
            </w:r>
            <w:r w:rsidRPr="000E3B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noBreakHyphen/>
              <w:t>Tasman Proceedings Act 2010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, other than an application mentioned in item 214A</w:t>
            </w:r>
          </w:p>
        </w:tc>
        <w:tc>
          <w:tcPr>
            <w:tcW w:w="2268" w:type="dxa"/>
          </w:tcPr>
          <w:p w:rsidR="00DC3C4E" w:rsidRPr="000E3B6D" w:rsidRDefault="00DC3C4E" w:rsidP="00DC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for a corporation</w:t>
            </w:r>
          </w:p>
        </w:tc>
        <w:tc>
          <w:tcPr>
            <w:tcW w:w="1417" w:type="dxa"/>
          </w:tcPr>
          <w:p w:rsidR="00DC3C4E" w:rsidRPr="000E3B6D" w:rsidRDefault="00DC3C4E" w:rsidP="00DC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</w:tr>
      <w:tr w:rsidR="00DC3C4E" w:rsidRPr="000E3B6D" w:rsidTr="00DC3C4E">
        <w:trPr>
          <w:cantSplit/>
          <w:trHeight w:val="20"/>
        </w:trPr>
        <w:tc>
          <w:tcPr>
            <w:tcW w:w="709" w:type="dxa"/>
            <w:vMerge/>
            <w:hideMark/>
          </w:tcPr>
          <w:p w:rsidR="00DC3C4E" w:rsidRPr="000E3B6D" w:rsidRDefault="00DC3C4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hideMark/>
          </w:tcPr>
          <w:p w:rsidR="00DC3C4E" w:rsidRPr="000E3B6D" w:rsidRDefault="00DC3C4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3C4E" w:rsidRPr="000E3B6D" w:rsidRDefault="00DC3C4E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417" w:type="dxa"/>
          </w:tcPr>
          <w:p w:rsidR="00DC3C4E" w:rsidRPr="000E3B6D" w:rsidRDefault="00DC3C4E" w:rsidP="00DC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$3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DB6294" w:rsidRPr="000E3B6D" w:rsidTr="00DB6294">
        <w:trPr>
          <w:cantSplit/>
          <w:trHeight w:val="20"/>
        </w:trPr>
        <w:tc>
          <w:tcPr>
            <w:tcW w:w="709" w:type="dxa"/>
            <w:vMerge w:val="restart"/>
            <w:hideMark/>
          </w:tcPr>
          <w:p w:rsidR="00DB6294" w:rsidRPr="000E3B6D" w:rsidRDefault="00DB629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5245" w:type="dxa"/>
            <w:vMerge w:val="restart"/>
            <w:hideMark/>
          </w:tcPr>
          <w:p w:rsidR="00DB6294" w:rsidRPr="000E3B6D" w:rsidRDefault="00DB6294" w:rsidP="00F77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Filing of an application to review an exercise of power by the Registrar of the Federal Circuit Court under subsection 104(2) of the </w:t>
            </w:r>
            <w:r w:rsidRPr="00C05781">
              <w:rPr>
                <w:rFonts w:ascii="Times New Roman" w:hAnsi="Times New Roman" w:cs="Times New Roman"/>
                <w:sz w:val="24"/>
                <w:szCs w:val="24"/>
              </w:rPr>
              <w:t xml:space="preserve">Federal Circuit Court </w:t>
            </w:r>
            <w:r w:rsidR="00E00780" w:rsidRPr="00C05781">
              <w:rPr>
                <w:rFonts w:ascii="Times New Roman" w:hAnsi="Times New Roman" w:cs="Times New Roman"/>
                <w:sz w:val="24"/>
                <w:szCs w:val="24"/>
              </w:rPr>
              <w:t xml:space="preserve">of Australia </w:t>
            </w:r>
            <w:r w:rsidRPr="00C05781">
              <w:rPr>
                <w:rFonts w:ascii="Times New Roman" w:hAnsi="Times New Roman" w:cs="Times New Roman"/>
                <w:sz w:val="24"/>
                <w:szCs w:val="24"/>
              </w:rPr>
              <w:t>Act</w:t>
            </w:r>
            <w:r w:rsidR="00E00780" w:rsidRPr="00E007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DB6294" w:rsidRPr="000E3B6D" w:rsidRDefault="00DB6294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for a corporation</w:t>
            </w:r>
          </w:p>
        </w:tc>
        <w:tc>
          <w:tcPr>
            <w:tcW w:w="1417" w:type="dxa"/>
          </w:tcPr>
          <w:p w:rsidR="00DB6294" w:rsidRPr="000E3B6D" w:rsidRDefault="00DB6294" w:rsidP="00C4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</w:tr>
      <w:tr w:rsidR="00DB6294" w:rsidRPr="000E3B6D" w:rsidTr="00DB6294">
        <w:trPr>
          <w:cantSplit/>
          <w:trHeight w:val="20"/>
        </w:trPr>
        <w:tc>
          <w:tcPr>
            <w:tcW w:w="709" w:type="dxa"/>
            <w:vMerge/>
            <w:hideMark/>
          </w:tcPr>
          <w:p w:rsidR="00DB6294" w:rsidRPr="000E3B6D" w:rsidRDefault="00DB629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hideMark/>
          </w:tcPr>
          <w:p w:rsidR="00DB6294" w:rsidRPr="000E3B6D" w:rsidRDefault="00DB629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6294" w:rsidRPr="000E3B6D" w:rsidRDefault="00DB6294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417" w:type="dxa"/>
          </w:tcPr>
          <w:p w:rsidR="00DB6294" w:rsidRPr="000E3B6D" w:rsidRDefault="00DB6294" w:rsidP="00C4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</w:tr>
      <w:tr w:rsidR="00DB6294" w:rsidRPr="000E3B6D" w:rsidTr="007512D5">
        <w:trPr>
          <w:cantSplit/>
          <w:trHeight w:val="20"/>
        </w:trPr>
        <w:tc>
          <w:tcPr>
            <w:tcW w:w="709" w:type="dxa"/>
            <w:vMerge w:val="restart"/>
            <w:hideMark/>
          </w:tcPr>
          <w:p w:rsidR="00DB6294" w:rsidRPr="000E3B6D" w:rsidRDefault="00DB629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5245" w:type="dxa"/>
            <w:vMerge w:val="restart"/>
            <w:hideMark/>
          </w:tcPr>
          <w:p w:rsidR="00DB6294" w:rsidRPr="000E3B6D" w:rsidRDefault="00DB629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Filing of a document by which a proceeding in the Federal Circuit Court under the </w:t>
            </w:r>
            <w:r w:rsidRPr="000E3B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Bankruptcy Act 1966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 is commenced</w:t>
            </w:r>
          </w:p>
        </w:tc>
        <w:tc>
          <w:tcPr>
            <w:tcW w:w="2268" w:type="dxa"/>
            <w:hideMark/>
          </w:tcPr>
          <w:p w:rsidR="00DB6294" w:rsidRPr="000E3B6D" w:rsidRDefault="00DB629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(a) for a publicly listed company</w:t>
            </w:r>
          </w:p>
        </w:tc>
        <w:tc>
          <w:tcPr>
            <w:tcW w:w="1417" w:type="dxa"/>
            <w:hideMark/>
          </w:tcPr>
          <w:p w:rsidR="00DB6294" w:rsidRPr="000E3B6D" w:rsidRDefault="00DB6294" w:rsidP="00C4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5,705</w:t>
            </w:r>
          </w:p>
        </w:tc>
      </w:tr>
      <w:tr w:rsidR="00DB6294" w:rsidRPr="000E3B6D" w:rsidTr="007512D5">
        <w:trPr>
          <w:cantSplit/>
          <w:trHeight w:val="20"/>
        </w:trPr>
        <w:tc>
          <w:tcPr>
            <w:tcW w:w="709" w:type="dxa"/>
            <w:vMerge/>
            <w:hideMark/>
          </w:tcPr>
          <w:p w:rsidR="00DB6294" w:rsidRPr="000E3B6D" w:rsidRDefault="00DB629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hideMark/>
          </w:tcPr>
          <w:p w:rsidR="00DB6294" w:rsidRPr="000E3B6D" w:rsidRDefault="00DB629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DB6294" w:rsidRPr="000E3B6D" w:rsidRDefault="00DB629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(b) for a corporation</w:t>
            </w:r>
          </w:p>
        </w:tc>
        <w:tc>
          <w:tcPr>
            <w:tcW w:w="1417" w:type="dxa"/>
            <w:hideMark/>
          </w:tcPr>
          <w:p w:rsidR="00DB6294" w:rsidRPr="000E3B6D" w:rsidRDefault="00A772F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$3,805</w:t>
            </w:r>
          </w:p>
        </w:tc>
      </w:tr>
      <w:tr w:rsidR="00C438FE" w:rsidRPr="000E3B6D" w:rsidTr="007512D5">
        <w:trPr>
          <w:cantSplit/>
          <w:trHeight w:val="20"/>
        </w:trPr>
        <w:tc>
          <w:tcPr>
            <w:tcW w:w="709" w:type="dxa"/>
            <w:vMerge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 for a public authority</w:t>
            </w:r>
          </w:p>
        </w:tc>
        <w:tc>
          <w:tcPr>
            <w:tcW w:w="1417" w:type="dxa"/>
          </w:tcPr>
          <w:p w:rsidR="00C438FE" w:rsidRPr="000E3B6D" w:rsidRDefault="00A772F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$3,805</w:t>
            </w:r>
          </w:p>
        </w:tc>
      </w:tr>
      <w:tr w:rsidR="00DB6294" w:rsidRPr="000E3B6D" w:rsidTr="007512D5">
        <w:trPr>
          <w:cantSplit/>
          <w:trHeight w:val="20"/>
        </w:trPr>
        <w:tc>
          <w:tcPr>
            <w:tcW w:w="709" w:type="dxa"/>
            <w:vMerge/>
            <w:hideMark/>
          </w:tcPr>
          <w:p w:rsidR="00DB6294" w:rsidRPr="000E3B6D" w:rsidRDefault="00DB629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hideMark/>
          </w:tcPr>
          <w:p w:rsidR="00DB6294" w:rsidRPr="000E3B6D" w:rsidRDefault="00DB629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DB6294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</w:t>
            </w:r>
            <w:r w:rsidR="00DB6294"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417" w:type="dxa"/>
            <w:hideMark/>
          </w:tcPr>
          <w:p w:rsidR="00DB6294" w:rsidRPr="000E3B6D" w:rsidRDefault="00A772F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$1,585</w:t>
            </w:r>
          </w:p>
        </w:tc>
      </w:tr>
      <w:tr w:rsidR="00C438FE" w:rsidRPr="000E3B6D" w:rsidTr="00C438FE">
        <w:trPr>
          <w:cantSplit/>
          <w:trHeight w:val="20"/>
        </w:trPr>
        <w:tc>
          <w:tcPr>
            <w:tcW w:w="709" w:type="dxa"/>
            <w:vMerge w:val="restart"/>
            <w:hideMark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5245" w:type="dxa"/>
            <w:vMerge w:val="restart"/>
            <w:hideMark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Filing, by a person other than the applicant, of a document seeking the making of final orders different from those sought by the applicant (other than in a proceeding mentioned in item 202)</w:t>
            </w:r>
          </w:p>
        </w:tc>
        <w:tc>
          <w:tcPr>
            <w:tcW w:w="2268" w:type="dxa"/>
          </w:tcPr>
          <w:p w:rsidR="00C438FE" w:rsidRPr="000E3B6D" w:rsidRDefault="00C438FE" w:rsidP="00C4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for a corporation</w:t>
            </w:r>
          </w:p>
        </w:tc>
        <w:tc>
          <w:tcPr>
            <w:tcW w:w="1417" w:type="dxa"/>
          </w:tcPr>
          <w:p w:rsidR="00C438FE" w:rsidRPr="000E3B6D" w:rsidRDefault="00C438FE" w:rsidP="00C4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$1,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</w:tr>
      <w:tr w:rsidR="00C438FE" w:rsidRPr="000E3B6D" w:rsidTr="00C438FE">
        <w:trPr>
          <w:cantSplit/>
          <w:trHeight w:val="20"/>
        </w:trPr>
        <w:tc>
          <w:tcPr>
            <w:tcW w:w="709" w:type="dxa"/>
            <w:vMerge/>
            <w:hideMark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hideMark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438FE" w:rsidRPr="000E3B6D" w:rsidRDefault="00C438FE" w:rsidP="00C4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417" w:type="dxa"/>
          </w:tcPr>
          <w:p w:rsidR="00C438FE" w:rsidRPr="000E3B6D" w:rsidRDefault="00A772FA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$665</w:t>
            </w:r>
          </w:p>
        </w:tc>
      </w:tr>
      <w:tr w:rsidR="00C438FE" w:rsidRPr="000E3B6D" w:rsidTr="007512D5">
        <w:trPr>
          <w:cantSplit/>
          <w:trHeight w:val="20"/>
        </w:trPr>
        <w:tc>
          <w:tcPr>
            <w:tcW w:w="709" w:type="dxa"/>
            <w:vMerge w:val="restart"/>
            <w:hideMark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5245" w:type="dxa"/>
            <w:vMerge w:val="restart"/>
            <w:hideMark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Filing of an application for an order for substituted service of a bankruptcy notice</w:t>
            </w:r>
          </w:p>
        </w:tc>
        <w:tc>
          <w:tcPr>
            <w:tcW w:w="2268" w:type="dxa"/>
            <w:hideMark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(a) for a publicly listed company</w:t>
            </w:r>
          </w:p>
        </w:tc>
        <w:tc>
          <w:tcPr>
            <w:tcW w:w="1417" w:type="dxa"/>
            <w:hideMark/>
          </w:tcPr>
          <w:p w:rsidR="00C438FE" w:rsidRPr="000E3B6D" w:rsidRDefault="00C438FE" w:rsidP="008C5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</w:tr>
      <w:tr w:rsidR="00C438FE" w:rsidRPr="000E3B6D" w:rsidTr="007512D5">
        <w:trPr>
          <w:cantSplit/>
          <w:trHeight w:val="20"/>
        </w:trPr>
        <w:tc>
          <w:tcPr>
            <w:tcW w:w="709" w:type="dxa"/>
            <w:vMerge/>
            <w:hideMark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hideMark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(b) for a corporation</w:t>
            </w:r>
          </w:p>
        </w:tc>
        <w:tc>
          <w:tcPr>
            <w:tcW w:w="1417" w:type="dxa"/>
            <w:hideMark/>
          </w:tcPr>
          <w:p w:rsidR="00C438FE" w:rsidRPr="000E3B6D" w:rsidRDefault="00A772F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$425</w:t>
            </w:r>
          </w:p>
        </w:tc>
      </w:tr>
      <w:tr w:rsidR="00C438FE" w:rsidRPr="000E3B6D" w:rsidTr="007512D5">
        <w:trPr>
          <w:cantSplit/>
          <w:trHeight w:val="20"/>
        </w:trPr>
        <w:tc>
          <w:tcPr>
            <w:tcW w:w="709" w:type="dxa"/>
            <w:vMerge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 for a public authority</w:t>
            </w:r>
          </w:p>
        </w:tc>
        <w:tc>
          <w:tcPr>
            <w:tcW w:w="1417" w:type="dxa"/>
          </w:tcPr>
          <w:p w:rsidR="00C438FE" w:rsidRPr="000E3B6D" w:rsidRDefault="00A772F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$425</w:t>
            </w:r>
          </w:p>
        </w:tc>
      </w:tr>
      <w:tr w:rsidR="00C438FE" w:rsidRPr="000E3B6D" w:rsidTr="007512D5">
        <w:trPr>
          <w:cantSplit/>
          <w:trHeight w:val="20"/>
        </w:trPr>
        <w:tc>
          <w:tcPr>
            <w:tcW w:w="709" w:type="dxa"/>
            <w:vMerge/>
            <w:hideMark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hideMark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C438FE" w:rsidRPr="000E3B6D" w:rsidRDefault="00C438FE" w:rsidP="00C4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417" w:type="dxa"/>
            <w:hideMark/>
          </w:tcPr>
          <w:p w:rsidR="00C438FE" w:rsidRPr="000E3B6D" w:rsidRDefault="00A772F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$165</w:t>
            </w:r>
          </w:p>
        </w:tc>
      </w:tr>
      <w:tr w:rsidR="00C438FE" w:rsidRPr="000E3B6D" w:rsidTr="007512D5">
        <w:trPr>
          <w:cantSplit/>
          <w:trHeight w:val="20"/>
        </w:trPr>
        <w:tc>
          <w:tcPr>
            <w:tcW w:w="709" w:type="dxa"/>
            <w:hideMark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5245" w:type="dxa"/>
            <w:hideMark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Filing of an application under section 539 of the </w:t>
            </w:r>
            <w:r w:rsidRPr="00E00780">
              <w:rPr>
                <w:rFonts w:ascii="Times New Roman" w:hAnsi="Times New Roman" w:cs="Times New Roman"/>
                <w:i/>
                <w:sz w:val="24"/>
                <w:szCs w:val="24"/>
              </w:rPr>
              <w:t>Fair Work Act 2009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 in either of the following circumstances: (a) 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the applicant has been dismissed from employment in alleged contravention of Part 3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noBreakHyphen/>
              <w:t>1 of that Act; (b)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 the applicant alleges a breach of section 351 of that Act</w:t>
            </w:r>
          </w:p>
        </w:tc>
        <w:tc>
          <w:tcPr>
            <w:tcW w:w="2268" w:type="dxa"/>
            <w:noWrap/>
            <w:hideMark/>
          </w:tcPr>
          <w:p w:rsidR="00C438FE" w:rsidRPr="00742132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E0A0A">
              <w:rPr>
                <w:rFonts w:ascii="Times New Roman" w:hAnsi="Times New Roman" w:cs="Times New Roman"/>
                <w:sz w:val="24"/>
                <w:szCs w:val="24"/>
              </w:rPr>
              <w:t xml:space="preserve">he fee prescribed under subsection 395(2) of the </w:t>
            </w:r>
            <w:r w:rsidRPr="002E0A0A">
              <w:rPr>
                <w:rFonts w:ascii="Times New Roman" w:hAnsi="Times New Roman" w:cs="Times New Roman"/>
                <w:i/>
                <w:sz w:val="24"/>
                <w:szCs w:val="24"/>
              </w:rPr>
              <w:t>Fair Work Act 2009</w:t>
            </w:r>
            <w:r w:rsidR="00742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8FE" w:rsidRPr="000E3B6D" w:rsidRDefault="00C438FE" w:rsidP="0074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0A">
              <w:rPr>
                <w:rFonts w:ascii="Times New Roman" w:hAnsi="Times New Roman" w:cs="Times New Roman"/>
                <w:sz w:val="24"/>
                <w:szCs w:val="24"/>
              </w:rPr>
              <w:t xml:space="preserve">Increased in accordance with the </w:t>
            </w:r>
            <w:r w:rsidRPr="002E0A0A">
              <w:rPr>
                <w:rFonts w:ascii="Times New Roman" w:hAnsi="Times New Roman" w:cs="Times New Roman"/>
                <w:i/>
                <w:sz w:val="24"/>
                <w:szCs w:val="24"/>
              </w:rPr>
              <w:t>Fair Work Regulations 2009</w:t>
            </w:r>
            <w:r w:rsidR="007421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hideMark/>
          </w:tcPr>
          <w:p w:rsidR="00C438FE" w:rsidRPr="000E3B6D" w:rsidRDefault="00B7478A" w:rsidP="00B7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TBC</w:t>
            </w:r>
          </w:p>
        </w:tc>
      </w:tr>
      <w:tr w:rsidR="00C438FE" w:rsidRPr="000E3B6D" w:rsidTr="007512D5">
        <w:trPr>
          <w:cantSplit/>
          <w:trHeight w:val="20"/>
        </w:trPr>
        <w:tc>
          <w:tcPr>
            <w:tcW w:w="709" w:type="dxa"/>
            <w:hideMark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5245" w:type="dxa"/>
            <w:hideMark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Filing of an application under section 539 of the </w:t>
            </w:r>
            <w:r w:rsidRPr="002006DD">
              <w:rPr>
                <w:rFonts w:ascii="Times New Roman" w:hAnsi="Times New Roman" w:cs="Times New Roman"/>
                <w:i/>
                <w:sz w:val="24"/>
                <w:szCs w:val="24"/>
              </w:rPr>
              <w:t>Fair Work Act 2009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 if the applicant has been dismissed from employment in alleged contravention of section 772 of that Act</w:t>
            </w:r>
          </w:p>
        </w:tc>
        <w:tc>
          <w:tcPr>
            <w:tcW w:w="2268" w:type="dxa"/>
            <w:noWrap/>
            <w:hideMark/>
          </w:tcPr>
          <w:p w:rsidR="00C438FE" w:rsidRPr="00742132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E0A0A">
              <w:rPr>
                <w:rFonts w:ascii="Times New Roman" w:hAnsi="Times New Roman" w:cs="Times New Roman"/>
                <w:sz w:val="24"/>
                <w:szCs w:val="24"/>
              </w:rPr>
              <w:t xml:space="preserve">he fee prescribed under subsection 395(2) of the </w:t>
            </w:r>
            <w:r w:rsidRPr="002E0A0A">
              <w:rPr>
                <w:rFonts w:ascii="Times New Roman" w:hAnsi="Times New Roman" w:cs="Times New Roman"/>
                <w:i/>
                <w:sz w:val="24"/>
                <w:szCs w:val="24"/>
              </w:rPr>
              <w:t>Fair Work Act 2009</w:t>
            </w:r>
            <w:r w:rsidR="00742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0A">
              <w:rPr>
                <w:rFonts w:ascii="Times New Roman" w:hAnsi="Times New Roman" w:cs="Times New Roman"/>
                <w:sz w:val="24"/>
                <w:szCs w:val="24"/>
              </w:rPr>
              <w:t xml:space="preserve">Increased in accordance with the </w:t>
            </w:r>
            <w:r w:rsidRPr="002E0A0A">
              <w:rPr>
                <w:rFonts w:ascii="Times New Roman" w:hAnsi="Times New Roman" w:cs="Times New Roman"/>
                <w:i/>
                <w:sz w:val="24"/>
                <w:szCs w:val="24"/>
              </w:rPr>
              <w:t>Fair Work Regulations 2009</w:t>
            </w:r>
          </w:p>
        </w:tc>
        <w:tc>
          <w:tcPr>
            <w:tcW w:w="1417" w:type="dxa"/>
            <w:hideMark/>
          </w:tcPr>
          <w:p w:rsidR="00C438FE" w:rsidRPr="000E3B6D" w:rsidRDefault="00B7478A" w:rsidP="00B7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TBC</w:t>
            </w:r>
          </w:p>
        </w:tc>
      </w:tr>
      <w:tr w:rsidR="00C438FE" w:rsidRPr="000E3B6D" w:rsidTr="007512D5">
        <w:trPr>
          <w:cantSplit/>
          <w:trHeight w:val="20"/>
        </w:trPr>
        <w:tc>
          <w:tcPr>
            <w:tcW w:w="709" w:type="dxa"/>
            <w:hideMark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5245" w:type="dxa"/>
            <w:hideMark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Filing of an application under section 539 of the </w:t>
            </w:r>
            <w:r w:rsidRPr="000E3B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Fair Work Act 2009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 if the applicant indicates that the applicant wants the small claims procedure under section 548 of that Act to apply, and the claim is less than $10,000</w:t>
            </w:r>
          </w:p>
        </w:tc>
        <w:tc>
          <w:tcPr>
            <w:tcW w:w="2268" w:type="dxa"/>
            <w:noWrap/>
            <w:hideMark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hideMark/>
          </w:tcPr>
          <w:p w:rsidR="00C438FE" w:rsidRPr="000E3B6D" w:rsidRDefault="00C438FE" w:rsidP="000A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C438FE" w:rsidRPr="000E3B6D" w:rsidTr="007512D5">
        <w:trPr>
          <w:cantSplit/>
          <w:trHeight w:val="20"/>
        </w:trPr>
        <w:tc>
          <w:tcPr>
            <w:tcW w:w="709" w:type="dxa"/>
            <w:hideMark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5245" w:type="dxa"/>
            <w:hideMark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Filing of an application under section 539 of the </w:t>
            </w:r>
            <w:r w:rsidRPr="000E3B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Fair Work Act 2009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 if the applicant indicates that the applicant wants the small claims procedure under section 548 of that Act to apply, and the claim is between $10,000 and $20,000</w:t>
            </w:r>
          </w:p>
        </w:tc>
        <w:tc>
          <w:tcPr>
            <w:tcW w:w="2268" w:type="dxa"/>
            <w:noWrap/>
            <w:hideMark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hideMark/>
          </w:tcPr>
          <w:p w:rsidR="00C438FE" w:rsidRPr="000E3B6D" w:rsidRDefault="00C438FE" w:rsidP="000A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$3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C438FE" w:rsidRPr="000E3B6D" w:rsidTr="007512D5">
        <w:trPr>
          <w:cantSplit/>
          <w:trHeight w:val="20"/>
        </w:trPr>
        <w:tc>
          <w:tcPr>
            <w:tcW w:w="709" w:type="dxa"/>
            <w:hideMark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5245" w:type="dxa"/>
            <w:hideMark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Filing of an application under the </w:t>
            </w:r>
            <w:r w:rsidRPr="002006DD">
              <w:rPr>
                <w:rFonts w:ascii="Times New Roman" w:hAnsi="Times New Roman" w:cs="Times New Roman"/>
                <w:i/>
                <w:sz w:val="24"/>
                <w:szCs w:val="24"/>
              </w:rPr>
              <w:t>National Consumer Credit Protection Act 2009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 if the applicant indicates that the applicant wants the small claims procedure under section 199 of that Act to apply, and the claim is less than $10,000</w:t>
            </w:r>
          </w:p>
        </w:tc>
        <w:tc>
          <w:tcPr>
            <w:tcW w:w="2268" w:type="dxa"/>
            <w:noWrap/>
            <w:hideMark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hideMark/>
          </w:tcPr>
          <w:p w:rsidR="00C438FE" w:rsidRPr="000E3B6D" w:rsidRDefault="00C438FE" w:rsidP="000A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C438FE" w:rsidRPr="000E3B6D" w:rsidTr="007512D5">
        <w:trPr>
          <w:cantSplit/>
          <w:trHeight w:val="20"/>
        </w:trPr>
        <w:tc>
          <w:tcPr>
            <w:tcW w:w="709" w:type="dxa"/>
            <w:hideMark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5245" w:type="dxa"/>
            <w:hideMark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Filing of an application under the </w:t>
            </w:r>
            <w:r w:rsidRPr="002006DD">
              <w:rPr>
                <w:rFonts w:ascii="Times New Roman" w:hAnsi="Times New Roman" w:cs="Times New Roman"/>
                <w:i/>
                <w:sz w:val="24"/>
                <w:szCs w:val="24"/>
              </w:rPr>
              <w:t>National Consumer Credit Protection Act 2009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 if the applicant indicates that the applicant wants the small claims procedure under section 199 of that Act to apply, and the claim is between $10,000 and $20,000</w:t>
            </w:r>
          </w:p>
        </w:tc>
        <w:tc>
          <w:tcPr>
            <w:tcW w:w="2268" w:type="dxa"/>
            <w:noWrap/>
            <w:hideMark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hideMark/>
          </w:tcPr>
          <w:p w:rsidR="00C438FE" w:rsidRPr="000E3B6D" w:rsidRDefault="00A772F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$390</w:t>
            </w:r>
          </w:p>
        </w:tc>
      </w:tr>
      <w:tr w:rsidR="00C438FE" w:rsidRPr="000E3B6D" w:rsidTr="007512D5">
        <w:trPr>
          <w:cantSplit/>
          <w:trHeight w:val="20"/>
        </w:trPr>
        <w:tc>
          <w:tcPr>
            <w:tcW w:w="709" w:type="dxa"/>
            <w:hideMark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214A</w:t>
            </w:r>
          </w:p>
        </w:tc>
        <w:tc>
          <w:tcPr>
            <w:tcW w:w="5245" w:type="dxa"/>
            <w:hideMark/>
          </w:tcPr>
          <w:p w:rsidR="00C438FE" w:rsidRPr="000E3B6D" w:rsidRDefault="00C438FE" w:rsidP="00F77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Filing of an application to register a New Zealand judgment under the </w:t>
            </w:r>
            <w:r w:rsidRPr="000E3B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Trans-Tasman Proceedings Act 2010</w:t>
            </w:r>
          </w:p>
        </w:tc>
        <w:tc>
          <w:tcPr>
            <w:tcW w:w="2268" w:type="dxa"/>
            <w:noWrap/>
            <w:hideMark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hideMark/>
          </w:tcPr>
          <w:p w:rsidR="00C438FE" w:rsidRPr="000E3B6D" w:rsidRDefault="00A772F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$125</w:t>
            </w:r>
          </w:p>
        </w:tc>
      </w:tr>
      <w:tr w:rsidR="00C342B9" w:rsidRPr="000E3B6D" w:rsidTr="00C342B9">
        <w:trPr>
          <w:cantSplit/>
          <w:trHeight w:val="20"/>
        </w:trPr>
        <w:tc>
          <w:tcPr>
            <w:tcW w:w="709" w:type="dxa"/>
            <w:vMerge w:val="restart"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5245" w:type="dxa"/>
            <w:vMerge w:val="restart"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Setting down for hearing for final orders of a proceeding or an issue in question in a proceeding (other than a proceeding under the </w:t>
            </w:r>
            <w:r w:rsidRPr="000E3B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Bankruptcy Act 1966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 or a proceeding mentioned in item 202)</w:t>
            </w:r>
          </w:p>
        </w:tc>
        <w:tc>
          <w:tcPr>
            <w:tcW w:w="2268" w:type="dxa"/>
          </w:tcPr>
          <w:p w:rsidR="00C342B9" w:rsidRPr="000E3B6D" w:rsidRDefault="00C342B9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for a corporation</w:t>
            </w:r>
          </w:p>
        </w:tc>
        <w:tc>
          <w:tcPr>
            <w:tcW w:w="1417" w:type="dxa"/>
          </w:tcPr>
          <w:p w:rsidR="00C342B9" w:rsidRPr="000E3B6D" w:rsidRDefault="00C342B9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$1,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</w:tr>
      <w:tr w:rsidR="00C342B9" w:rsidRPr="000E3B6D" w:rsidTr="00C342B9">
        <w:trPr>
          <w:cantSplit/>
          <w:trHeight w:val="20"/>
        </w:trPr>
        <w:tc>
          <w:tcPr>
            <w:tcW w:w="709" w:type="dxa"/>
            <w:vMerge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342B9" w:rsidRPr="000E3B6D" w:rsidRDefault="00C342B9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417" w:type="dxa"/>
          </w:tcPr>
          <w:p w:rsidR="00C342B9" w:rsidRPr="000E3B6D" w:rsidRDefault="00C342B9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</w:tr>
      <w:tr w:rsidR="00C342B9" w:rsidRPr="000E3B6D" w:rsidTr="00C342B9">
        <w:trPr>
          <w:cantSplit/>
          <w:trHeight w:val="20"/>
        </w:trPr>
        <w:tc>
          <w:tcPr>
            <w:tcW w:w="709" w:type="dxa"/>
            <w:vMerge w:val="restart"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5245" w:type="dxa"/>
            <w:vMerge w:val="restart"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For hearing for final orders of a proceeding or an issue in question in a proceeding (other than a proceeding under the </w:t>
            </w:r>
            <w:r w:rsidRPr="000E3B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Bankruptcy Act 1966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 or a proceeding mentioned in item 202)—for each hearing day or part of a hearing day (other than the first hearing day)</w:t>
            </w:r>
          </w:p>
        </w:tc>
        <w:tc>
          <w:tcPr>
            <w:tcW w:w="2268" w:type="dxa"/>
          </w:tcPr>
          <w:p w:rsidR="00C342B9" w:rsidRPr="000E3B6D" w:rsidRDefault="00C342B9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for a corporation</w:t>
            </w:r>
          </w:p>
        </w:tc>
        <w:tc>
          <w:tcPr>
            <w:tcW w:w="1417" w:type="dxa"/>
          </w:tcPr>
          <w:p w:rsidR="00C342B9" w:rsidRPr="000E3B6D" w:rsidRDefault="00C342B9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1,945</w:t>
            </w:r>
          </w:p>
        </w:tc>
      </w:tr>
      <w:tr w:rsidR="00C342B9" w:rsidRPr="000E3B6D" w:rsidTr="00C342B9">
        <w:trPr>
          <w:cantSplit/>
          <w:trHeight w:val="20"/>
        </w:trPr>
        <w:tc>
          <w:tcPr>
            <w:tcW w:w="709" w:type="dxa"/>
            <w:vMerge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342B9" w:rsidRPr="000E3B6D" w:rsidRDefault="00C342B9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417" w:type="dxa"/>
          </w:tcPr>
          <w:p w:rsidR="00C342B9" w:rsidRPr="000E3B6D" w:rsidRDefault="00C342B9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</w:tr>
      <w:tr w:rsidR="00C342B9" w:rsidRPr="000E3B6D" w:rsidTr="007512D5">
        <w:trPr>
          <w:cantSplit/>
          <w:trHeight w:val="20"/>
        </w:trPr>
        <w:tc>
          <w:tcPr>
            <w:tcW w:w="709" w:type="dxa"/>
            <w:vMerge w:val="restart"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5245" w:type="dxa"/>
            <w:vMerge w:val="restart"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For the hearing for an examination by a Registrar of the Federal Circuit Court under section 50 or 81 of the </w:t>
            </w:r>
            <w:r w:rsidRPr="000E3B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Bankruptcy Act 1966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—for each day or part of a day</w:t>
            </w:r>
          </w:p>
        </w:tc>
        <w:tc>
          <w:tcPr>
            <w:tcW w:w="2268" w:type="dxa"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(a) for a publicly listed company</w:t>
            </w:r>
          </w:p>
        </w:tc>
        <w:tc>
          <w:tcPr>
            <w:tcW w:w="1417" w:type="dxa"/>
            <w:hideMark/>
          </w:tcPr>
          <w:p w:rsidR="00C342B9" w:rsidRPr="000E3B6D" w:rsidRDefault="00C342B9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$2,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935</w:t>
            </w:r>
          </w:p>
        </w:tc>
      </w:tr>
      <w:tr w:rsidR="00C342B9" w:rsidRPr="000E3B6D" w:rsidTr="007512D5">
        <w:trPr>
          <w:cantSplit/>
          <w:trHeight w:val="20"/>
        </w:trPr>
        <w:tc>
          <w:tcPr>
            <w:tcW w:w="709" w:type="dxa"/>
            <w:vMerge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(b) for a corporation</w:t>
            </w:r>
          </w:p>
        </w:tc>
        <w:tc>
          <w:tcPr>
            <w:tcW w:w="1417" w:type="dxa"/>
            <w:hideMark/>
          </w:tcPr>
          <w:p w:rsidR="00C342B9" w:rsidRPr="000E3B6D" w:rsidRDefault="00A772F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$1,945</w:t>
            </w:r>
          </w:p>
        </w:tc>
      </w:tr>
      <w:tr w:rsidR="00C342B9" w:rsidRPr="000E3B6D" w:rsidTr="007512D5">
        <w:trPr>
          <w:cantSplit/>
          <w:trHeight w:val="20"/>
        </w:trPr>
        <w:tc>
          <w:tcPr>
            <w:tcW w:w="709" w:type="dxa"/>
            <w:vMerge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 for a public authority</w:t>
            </w:r>
          </w:p>
        </w:tc>
        <w:tc>
          <w:tcPr>
            <w:tcW w:w="1417" w:type="dxa"/>
          </w:tcPr>
          <w:p w:rsidR="00C342B9" w:rsidRPr="000E3B6D" w:rsidRDefault="00A772F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$1,945</w:t>
            </w:r>
          </w:p>
        </w:tc>
      </w:tr>
      <w:tr w:rsidR="00C342B9" w:rsidRPr="000E3B6D" w:rsidTr="007512D5">
        <w:trPr>
          <w:cantSplit/>
          <w:trHeight w:val="20"/>
        </w:trPr>
        <w:tc>
          <w:tcPr>
            <w:tcW w:w="709" w:type="dxa"/>
            <w:vMerge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417" w:type="dxa"/>
            <w:hideMark/>
          </w:tcPr>
          <w:p w:rsidR="00C342B9" w:rsidRPr="000E3B6D" w:rsidRDefault="00A772FA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$805</w:t>
            </w:r>
          </w:p>
        </w:tc>
      </w:tr>
      <w:tr w:rsidR="00C342B9" w:rsidRPr="000E3B6D" w:rsidTr="00C342B9">
        <w:trPr>
          <w:cantSplit/>
          <w:trHeight w:val="20"/>
        </w:trPr>
        <w:tc>
          <w:tcPr>
            <w:tcW w:w="709" w:type="dxa"/>
            <w:vMerge w:val="restart"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5245" w:type="dxa"/>
            <w:vMerge w:val="restart"/>
            <w:hideMark/>
          </w:tcPr>
          <w:p w:rsidR="00C342B9" w:rsidRPr="000E3B6D" w:rsidRDefault="00C342B9" w:rsidP="00F77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For the hearing of an application (including a cross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noBreakHyphen/>
              <w:t>claim) under subsection 1</w:t>
            </w:r>
            <w:r w:rsidR="00F77B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0(3) of the </w:t>
            </w:r>
            <w:r w:rsidRPr="004A32E5">
              <w:rPr>
                <w:rFonts w:ascii="Times New Roman" w:hAnsi="Times New Roman" w:cs="Times New Roman"/>
                <w:sz w:val="24"/>
                <w:szCs w:val="24"/>
              </w:rPr>
              <w:t xml:space="preserve">Federal Circuit Court </w:t>
            </w:r>
            <w:r w:rsidR="002006DD" w:rsidRPr="004A32E5">
              <w:rPr>
                <w:rFonts w:ascii="Times New Roman" w:hAnsi="Times New Roman" w:cs="Times New Roman"/>
                <w:sz w:val="24"/>
                <w:szCs w:val="24"/>
              </w:rPr>
              <w:t xml:space="preserve">of Australia </w:t>
            </w:r>
            <w:r w:rsidRPr="004A32E5">
              <w:rPr>
                <w:rFonts w:ascii="Times New Roman" w:hAnsi="Times New Roman" w:cs="Times New Roman"/>
                <w:sz w:val="24"/>
                <w:szCs w:val="24"/>
              </w:rPr>
              <w:t>Act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—for each day or part of a day</w:t>
            </w:r>
          </w:p>
        </w:tc>
        <w:tc>
          <w:tcPr>
            <w:tcW w:w="2268" w:type="dxa"/>
          </w:tcPr>
          <w:p w:rsidR="00C342B9" w:rsidRPr="000E3B6D" w:rsidRDefault="00C342B9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for a corporation</w:t>
            </w:r>
          </w:p>
        </w:tc>
        <w:tc>
          <w:tcPr>
            <w:tcW w:w="1417" w:type="dxa"/>
          </w:tcPr>
          <w:p w:rsidR="00C342B9" w:rsidRPr="000E3B6D" w:rsidRDefault="00C342B9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$1,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</w:tr>
      <w:tr w:rsidR="00C342B9" w:rsidRPr="000E3B6D" w:rsidTr="00C342B9">
        <w:trPr>
          <w:cantSplit/>
          <w:trHeight w:val="20"/>
        </w:trPr>
        <w:tc>
          <w:tcPr>
            <w:tcW w:w="709" w:type="dxa"/>
            <w:vMerge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342B9" w:rsidRPr="000E3B6D" w:rsidRDefault="00C342B9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417" w:type="dxa"/>
          </w:tcPr>
          <w:p w:rsidR="00C342B9" w:rsidRPr="000E3B6D" w:rsidRDefault="00C342B9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</w:tr>
      <w:tr w:rsidR="00C342B9" w:rsidRPr="000E3B6D" w:rsidTr="007512D5">
        <w:trPr>
          <w:cantSplit/>
          <w:trHeight w:val="20"/>
        </w:trPr>
        <w:tc>
          <w:tcPr>
            <w:tcW w:w="709" w:type="dxa"/>
            <w:vMerge w:val="restart"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5245" w:type="dxa"/>
            <w:vMerge w:val="restart"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On request, production of a file of the Federal Circuit Court and the making of a copy or copies of a document or documents in the file (regardless of the number of documents to which the request relates)</w:t>
            </w:r>
          </w:p>
        </w:tc>
        <w:tc>
          <w:tcPr>
            <w:tcW w:w="2268" w:type="dxa"/>
            <w:noWrap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(a) for the production of the file</w:t>
            </w:r>
          </w:p>
        </w:tc>
        <w:tc>
          <w:tcPr>
            <w:tcW w:w="1417" w:type="dxa"/>
            <w:hideMark/>
          </w:tcPr>
          <w:p w:rsidR="00C342B9" w:rsidRPr="000E3B6D" w:rsidRDefault="00C342B9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342B9" w:rsidRPr="000E3B6D" w:rsidTr="007512D5">
        <w:trPr>
          <w:cantSplit/>
          <w:trHeight w:val="20"/>
        </w:trPr>
        <w:tc>
          <w:tcPr>
            <w:tcW w:w="709" w:type="dxa"/>
            <w:vMerge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(b) for each page included in a copy made in accordance with the request</w:t>
            </w:r>
          </w:p>
        </w:tc>
        <w:tc>
          <w:tcPr>
            <w:tcW w:w="1417" w:type="dxa"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$1</w:t>
            </w:r>
          </w:p>
        </w:tc>
      </w:tr>
      <w:tr w:rsidR="00C342B9" w:rsidRPr="000E3B6D" w:rsidTr="007512D5">
        <w:trPr>
          <w:cantSplit/>
          <w:trHeight w:val="20"/>
        </w:trPr>
        <w:tc>
          <w:tcPr>
            <w:tcW w:w="709" w:type="dxa"/>
            <w:vMerge w:val="restart"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5245" w:type="dxa"/>
            <w:vMerge w:val="restart"/>
            <w:hideMark/>
          </w:tcPr>
          <w:p w:rsidR="00C342B9" w:rsidRPr="000E3B6D" w:rsidRDefault="00C342B9" w:rsidP="00A85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Each service or execution, or attempted service or execution, of the process of the Federal Circuit Court by an officer of the court (other than in a proceeding mentioned in item 202) an amount equal to: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9EE">
              <w:rPr>
                <w:rFonts w:ascii="Times New Roman" w:hAnsi="Times New Roman" w:cs="Times New Roman"/>
                <w:sz w:val="24"/>
                <w:szCs w:val="24"/>
              </w:rPr>
              <w:t xml:space="preserve">(a) 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9EE">
              <w:rPr>
                <w:rFonts w:ascii="Times New Roman" w:hAnsi="Times New Roman" w:cs="Times New Roman"/>
                <w:sz w:val="24"/>
                <w:szCs w:val="24"/>
              </w:rPr>
              <w:t>the amount of any expenses reasonably incurred by the officer in the service or execution, or attempted service or execution, of the process;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9EE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9EE">
              <w:rPr>
                <w:rFonts w:ascii="Times New Roman" w:hAnsi="Times New Roman" w:cs="Times New Roman"/>
                <w:sz w:val="24"/>
                <w:szCs w:val="24"/>
              </w:rPr>
              <w:t xml:space="preserve"> a charge worked out at the hourly rate of salary payable to the officer for the time involved in the service or execution, or attempted service or execution</w:t>
            </w:r>
          </w:p>
        </w:tc>
        <w:tc>
          <w:tcPr>
            <w:tcW w:w="2268" w:type="dxa"/>
            <w:noWrap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hideMark/>
          </w:tcPr>
          <w:p w:rsidR="00C342B9" w:rsidRPr="000E3B6D" w:rsidRDefault="00C342B9" w:rsidP="00A77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annual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 increase</w:t>
            </w:r>
          </w:p>
        </w:tc>
      </w:tr>
      <w:tr w:rsidR="00C342B9" w:rsidRPr="000E3B6D" w:rsidTr="007512D5">
        <w:trPr>
          <w:cantSplit/>
          <w:trHeight w:val="20"/>
        </w:trPr>
        <w:tc>
          <w:tcPr>
            <w:tcW w:w="709" w:type="dxa"/>
            <w:vMerge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hideMark/>
          </w:tcPr>
          <w:p w:rsidR="00C342B9" w:rsidRPr="000E3B6D" w:rsidRDefault="00C342B9" w:rsidP="00A77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annual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 increase</w:t>
            </w:r>
          </w:p>
        </w:tc>
      </w:tr>
      <w:tr w:rsidR="00C342B9" w:rsidRPr="000E3B6D" w:rsidTr="007512D5">
        <w:trPr>
          <w:cantSplit/>
          <w:trHeight w:val="20"/>
        </w:trPr>
        <w:tc>
          <w:tcPr>
            <w:tcW w:w="709" w:type="dxa"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5245" w:type="dxa"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Seizure and sale of goods by an officer of the Federal Circuit Court in the execution of the process of the court (other than in relation to a proceeding under the </w:t>
            </w:r>
            <w:r w:rsidRPr="000E3B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Admiralty Act 1988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 or a proceeding mentioned in item 202)</w:t>
            </w:r>
          </w:p>
        </w:tc>
        <w:tc>
          <w:tcPr>
            <w:tcW w:w="2268" w:type="dxa"/>
            <w:noWrap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hideMark/>
          </w:tcPr>
          <w:p w:rsidR="00C342B9" w:rsidRPr="000E3B6D" w:rsidRDefault="00A772FA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$620</w:t>
            </w:r>
          </w:p>
        </w:tc>
      </w:tr>
      <w:tr w:rsidR="00C342B9" w:rsidRPr="000E3B6D" w:rsidTr="00C342B9">
        <w:trPr>
          <w:cantSplit/>
          <w:trHeight w:val="20"/>
        </w:trPr>
        <w:tc>
          <w:tcPr>
            <w:tcW w:w="709" w:type="dxa"/>
            <w:vMerge w:val="restart"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5245" w:type="dxa"/>
            <w:vMerge w:val="restart"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For issuing a subpoena</w:t>
            </w:r>
          </w:p>
        </w:tc>
        <w:tc>
          <w:tcPr>
            <w:tcW w:w="2268" w:type="dxa"/>
          </w:tcPr>
          <w:p w:rsidR="00C342B9" w:rsidRPr="000E3B6D" w:rsidRDefault="00C342B9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for a corporation</w:t>
            </w:r>
          </w:p>
        </w:tc>
        <w:tc>
          <w:tcPr>
            <w:tcW w:w="1417" w:type="dxa"/>
          </w:tcPr>
          <w:p w:rsidR="00C342B9" w:rsidRPr="000E3B6D" w:rsidRDefault="00C342B9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C342B9" w:rsidRPr="000E3B6D" w:rsidTr="00C342B9">
        <w:trPr>
          <w:cantSplit/>
          <w:trHeight w:val="20"/>
        </w:trPr>
        <w:tc>
          <w:tcPr>
            <w:tcW w:w="709" w:type="dxa"/>
            <w:vMerge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342B9" w:rsidRPr="000E3B6D" w:rsidRDefault="00C342B9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417" w:type="dxa"/>
          </w:tcPr>
          <w:p w:rsidR="00C342B9" w:rsidRPr="000E3B6D" w:rsidRDefault="00C342B9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342B9" w:rsidRPr="000E3B6D" w:rsidTr="007512D5">
        <w:trPr>
          <w:cantSplit/>
          <w:trHeight w:val="20"/>
        </w:trPr>
        <w:tc>
          <w:tcPr>
            <w:tcW w:w="709" w:type="dxa"/>
            <w:vMerge w:val="restart"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5245" w:type="dxa"/>
            <w:vMerge w:val="restart"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For issuing a summons to a person, under section 50 or 81 of the </w:t>
            </w:r>
            <w:r w:rsidRPr="000E3B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Bankruptcy Act 1966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, to attend examination about a debtor’s examinable affairs</w:t>
            </w:r>
          </w:p>
        </w:tc>
        <w:tc>
          <w:tcPr>
            <w:tcW w:w="2268" w:type="dxa"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(a) for a publicly listed company</w:t>
            </w:r>
          </w:p>
        </w:tc>
        <w:tc>
          <w:tcPr>
            <w:tcW w:w="1417" w:type="dxa"/>
            <w:hideMark/>
          </w:tcPr>
          <w:p w:rsidR="00C342B9" w:rsidRPr="000E3B6D" w:rsidRDefault="00C342B9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</w:tr>
      <w:tr w:rsidR="00C342B9" w:rsidRPr="000E3B6D" w:rsidTr="007512D5">
        <w:trPr>
          <w:cantSplit/>
          <w:trHeight w:val="20"/>
        </w:trPr>
        <w:tc>
          <w:tcPr>
            <w:tcW w:w="709" w:type="dxa"/>
            <w:vMerge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(b) for a corporation</w:t>
            </w:r>
          </w:p>
        </w:tc>
        <w:tc>
          <w:tcPr>
            <w:tcW w:w="1417" w:type="dxa"/>
            <w:hideMark/>
          </w:tcPr>
          <w:p w:rsidR="00C342B9" w:rsidRPr="000E3B6D" w:rsidRDefault="00C342B9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</w:tr>
      <w:tr w:rsidR="00C342B9" w:rsidRPr="000E3B6D" w:rsidTr="007512D5">
        <w:trPr>
          <w:cantSplit/>
          <w:trHeight w:val="20"/>
        </w:trPr>
        <w:tc>
          <w:tcPr>
            <w:tcW w:w="709" w:type="dxa"/>
            <w:vMerge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 for a public authority</w:t>
            </w:r>
          </w:p>
        </w:tc>
        <w:tc>
          <w:tcPr>
            <w:tcW w:w="1417" w:type="dxa"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</w:tr>
      <w:tr w:rsidR="00C342B9" w:rsidRPr="000E3B6D" w:rsidTr="007512D5">
        <w:trPr>
          <w:cantSplit/>
          <w:trHeight w:val="20"/>
        </w:trPr>
        <w:tc>
          <w:tcPr>
            <w:tcW w:w="709" w:type="dxa"/>
            <w:vMerge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417" w:type="dxa"/>
            <w:hideMark/>
          </w:tcPr>
          <w:p w:rsidR="00C342B9" w:rsidRPr="000E3B6D" w:rsidRDefault="00C342B9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C342B9" w:rsidRPr="000E3B6D" w:rsidTr="007512D5">
        <w:trPr>
          <w:cantSplit/>
          <w:trHeight w:val="20"/>
        </w:trPr>
        <w:tc>
          <w:tcPr>
            <w:tcW w:w="709" w:type="dxa"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5245" w:type="dxa"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Mediation by an officer of the Federal Circuit Court (other than in a proceeding mentioned in item 202)—for each attendance at the mediation</w:t>
            </w:r>
          </w:p>
        </w:tc>
        <w:tc>
          <w:tcPr>
            <w:tcW w:w="2268" w:type="dxa"/>
            <w:noWrap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hideMark/>
          </w:tcPr>
          <w:p w:rsidR="00C342B9" w:rsidRPr="000E3B6D" w:rsidRDefault="00A772FA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$540</w:t>
            </w:r>
          </w:p>
        </w:tc>
      </w:tr>
    </w:tbl>
    <w:p w:rsidR="0058534A" w:rsidRPr="000E3B6D" w:rsidRDefault="0058534A" w:rsidP="00585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34A" w:rsidRPr="000E3B6D" w:rsidRDefault="0058534A" w:rsidP="004A32E5">
      <w:pPr>
        <w:rPr>
          <w:rFonts w:ascii="Times New Roman" w:hAnsi="Times New Roman" w:cs="Times New Roman"/>
          <w:b/>
          <w:sz w:val="24"/>
          <w:szCs w:val="24"/>
        </w:rPr>
      </w:pPr>
      <w:r w:rsidRPr="000E3B6D">
        <w:rPr>
          <w:rFonts w:ascii="Times New Roman" w:hAnsi="Times New Roman" w:cs="Times New Roman"/>
          <w:b/>
          <w:sz w:val="24"/>
          <w:szCs w:val="24"/>
        </w:rPr>
        <w:t xml:space="preserve">Family </w:t>
      </w:r>
      <w:r w:rsidR="00131A09">
        <w:rPr>
          <w:rFonts w:ascii="Times New Roman" w:hAnsi="Times New Roman" w:cs="Times New Roman"/>
          <w:b/>
          <w:sz w:val="24"/>
          <w:szCs w:val="24"/>
        </w:rPr>
        <w:t>law</w:t>
      </w:r>
      <w:r w:rsidRPr="000E3B6D">
        <w:rPr>
          <w:rFonts w:ascii="Times New Roman" w:hAnsi="Times New Roman" w:cs="Times New Roman"/>
          <w:b/>
          <w:sz w:val="24"/>
          <w:szCs w:val="24"/>
        </w:rPr>
        <w:t xml:space="preserve"> fees</w:t>
      </w:r>
    </w:p>
    <w:p w:rsidR="0058534A" w:rsidRDefault="0058534A" w:rsidP="00585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B6D">
        <w:rPr>
          <w:rFonts w:ascii="Times New Roman" w:hAnsi="Times New Roman" w:cs="Times New Roman"/>
          <w:sz w:val="24"/>
          <w:szCs w:val="24"/>
        </w:rPr>
        <w:t xml:space="preserve">Pursuant to </w:t>
      </w:r>
      <w:r w:rsidR="00734832">
        <w:rPr>
          <w:rFonts w:ascii="Times New Roman" w:hAnsi="Times New Roman" w:cs="Times New Roman"/>
          <w:sz w:val="24"/>
          <w:szCs w:val="24"/>
        </w:rPr>
        <w:t>section</w:t>
      </w:r>
      <w:r w:rsidRPr="000E3B6D">
        <w:rPr>
          <w:rFonts w:ascii="Times New Roman" w:hAnsi="Times New Roman" w:cs="Times New Roman"/>
          <w:sz w:val="24"/>
          <w:szCs w:val="24"/>
        </w:rPr>
        <w:t xml:space="preserve">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0E3B6D">
        <w:rPr>
          <w:rFonts w:ascii="Times New Roman" w:hAnsi="Times New Roman" w:cs="Times New Roman"/>
          <w:sz w:val="24"/>
          <w:szCs w:val="24"/>
        </w:rPr>
        <w:t xml:space="preserve"> of the </w:t>
      </w:r>
      <w:r w:rsidRPr="000E3B6D"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i/>
          <w:sz w:val="24"/>
          <w:szCs w:val="24"/>
        </w:rPr>
        <w:t>amily Law (Fees)</w:t>
      </w:r>
      <w:r w:rsidRPr="000E3B6D">
        <w:rPr>
          <w:rFonts w:ascii="Times New Roman" w:hAnsi="Times New Roman" w:cs="Times New Roman"/>
          <w:i/>
          <w:sz w:val="24"/>
          <w:szCs w:val="24"/>
        </w:rPr>
        <w:t xml:space="preserve"> Regulation 2012</w:t>
      </w:r>
      <w:r w:rsidRPr="000E3B6D">
        <w:rPr>
          <w:rFonts w:ascii="Times New Roman" w:hAnsi="Times New Roman" w:cs="Times New Roman"/>
          <w:sz w:val="24"/>
          <w:szCs w:val="24"/>
        </w:rPr>
        <w:t>, from 1 July 201</w:t>
      </w:r>
      <w:r w:rsidR="00A772FA">
        <w:rPr>
          <w:rFonts w:ascii="Times New Roman" w:hAnsi="Times New Roman" w:cs="Times New Roman"/>
          <w:sz w:val="24"/>
          <w:szCs w:val="24"/>
        </w:rPr>
        <w:t>9</w:t>
      </w:r>
      <w:r w:rsidRPr="000E3B6D">
        <w:rPr>
          <w:rFonts w:ascii="Times New Roman" w:hAnsi="Times New Roman" w:cs="Times New Roman"/>
          <w:sz w:val="24"/>
          <w:szCs w:val="24"/>
        </w:rPr>
        <w:t xml:space="preserve"> the fee prescribed for each item of Schedule 1 to those Regulations will be the amount listed below.</w:t>
      </w:r>
    </w:p>
    <w:p w:rsidR="0058534A" w:rsidRDefault="0058534A" w:rsidP="00585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670"/>
        <w:gridCol w:w="2268"/>
        <w:gridCol w:w="992"/>
      </w:tblGrid>
      <w:tr w:rsidR="0058534A" w:rsidRPr="009C50E5" w:rsidTr="0058534A">
        <w:trPr>
          <w:cantSplit/>
          <w:trHeight w:val="20"/>
          <w:tblHeader/>
        </w:trPr>
        <w:tc>
          <w:tcPr>
            <w:tcW w:w="709" w:type="dxa"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i/>
                <w:sz w:val="24"/>
                <w:szCs w:val="24"/>
              </w:rPr>
              <w:t>Item</w:t>
            </w:r>
          </w:p>
        </w:tc>
        <w:tc>
          <w:tcPr>
            <w:tcW w:w="5670" w:type="dxa"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i/>
                <w:sz w:val="24"/>
                <w:szCs w:val="24"/>
              </w:rPr>
              <w:t>Document or service</w:t>
            </w:r>
          </w:p>
        </w:tc>
        <w:tc>
          <w:tcPr>
            <w:tcW w:w="3260" w:type="dxa"/>
            <w:gridSpan w:val="2"/>
          </w:tcPr>
          <w:p w:rsidR="0058534A" w:rsidRPr="009C50E5" w:rsidRDefault="0058534A" w:rsidP="007118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Family </w:t>
            </w:r>
            <w:r w:rsidR="00711820">
              <w:rPr>
                <w:rFonts w:ascii="Times New Roman" w:hAnsi="Times New Roman" w:cs="Times New Roman"/>
                <w:i/>
                <w:sz w:val="24"/>
                <w:szCs w:val="24"/>
              </w:rPr>
              <w:t>law</w:t>
            </w:r>
            <w:r w:rsidRPr="009C50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fee</w:t>
            </w:r>
            <w:r w:rsidR="00711820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</w:p>
        </w:tc>
      </w:tr>
      <w:tr w:rsidR="0058534A" w:rsidRPr="009C50E5" w:rsidTr="0058534A">
        <w:trPr>
          <w:cantSplit/>
          <w:trHeight w:val="20"/>
        </w:trPr>
        <w:tc>
          <w:tcPr>
            <w:tcW w:w="709" w:type="dxa"/>
            <w:vMerge w:val="restart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 w:val="restart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Filing an application in proceedings for a divorce order in relation to a marriage or a decree of nullity of marriage, other than proceedings to which item 2 applies</w:t>
            </w:r>
          </w:p>
        </w:tc>
        <w:tc>
          <w:tcPr>
            <w:tcW w:w="2268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(a) general fee</w:t>
            </w:r>
          </w:p>
        </w:tc>
        <w:tc>
          <w:tcPr>
            <w:tcW w:w="992" w:type="dxa"/>
            <w:noWrap/>
            <w:hideMark/>
          </w:tcPr>
          <w:p w:rsidR="0058534A" w:rsidRPr="009C50E5" w:rsidRDefault="0058534A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$1,</w:t>
            </w:r>
            <w:r w:rsidR="00B7478A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</w:tr>
      <w:tr w:rsidR="0058534A" w:rsidRPr="009C50E5" w:rsidTr="0058534A">
        <w:trPr>
          <w:cantSplit/>
          <w:trHeight w:val="20"/>
        </w:trPr>
        <w:tc>
          <w:tcPr>
            <w:tcW w:w="709" w:type="dxa"/>
            <w:vMerge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(b) reduced fee</w:t>
            </w:r>
          </w:p>
        </w:tc>
        <w:tc>
          <w:tcPr>
            <w:tcW w:w="992" w:type="dxa"/>
            <w:noWrap/>
            <w:hideMark/>
          </w:tcPr>
          <w:p w:rsidR="0058534A" w:rsidRPr="009C50E5" w:rsidRDefault="0058534A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B7478A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</w:tr>
      <w:tr w:rsidR="0058534A" w:rsidRPr="009C50E5" w:rsidTr="0058534A">
        <w:trPr>
          <w:cantSplit/>
          <w:trHeight w:val="20"/>
        </w:trPr>
        <w:tc>
          <w:tcPr>
            <w:tcW w:w="709" w:type="dxa"/>
            <w:vMerge w:val="restart"/>
            <w:noWrap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vMerge w:val="restart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 xml:space="preserve">Filing an application in proceedings for a divorce order: (a) 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 xml:space="preserve">commenced in a court mentioned in paragraph 10A(a) or (c) of the </w:t>
            </w:r>
            <w:r w:rsidRPr="009C50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Family Law Regulations 1984</w:t>
            </w: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 xml:space="preserve">; or (b) 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commenced in another court for transfer to a court mentioned in paragraph 10A(a) or (c) of those Regulations; or (c)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 xml:space="preserve"> commenced in the Federal Circuit Court</w:t>
            </w:r>
          </w:p>
        </w:tc>
        <w:tc>
          <w:tcPr>
            <w:tcW w:w="2268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(a) general fee</w:t>
            </w:r>
          </w:p>
        </w:tc>
        <w:tc>
          <w:tcPr>
            <w:tcW w:w="992" w:type="dxa"/>
            <w:noWrap/>
            <w:hideMark/>
          </w:tcPr>
          <w:p w:rsidR="0058534A" w:rsidRPr="009C50E5" w:rsidRDefault="0058534A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B7478A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</w:tr>
      <w:tr w:rsidR="0058534A" w:rsidRPr="009C50E5" w:rsidTr="0058534A">
        <w:trPr>
          <w:cantSplit/>
          <w:trHeight w:val="20"/>
        </w:trPr>
        <w:tc>
          <w:tcPr>
            <w:tcW w:w="709" w:type="dxa"/>
            <w:vMerge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(b) reduced fee</w:t>
            </w:r>
          </w:p>
        </w:tc>
        <w:tc>
          <w:tcPr>
            <w:tcW w:w="992" w:type="dxa"/>
            <w:noWrap/>
            <w:hideMark/>
          </w:tcPr>
          <w:p w:rsidR="0058534A" w:rsidRPr="009C50E5" w:rsidRDefault="00B747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$305</w:t>
            </w:r>
          </w:p>
        </w:tc>
      </w:tr>
      <w:tr w:rsidR="0058534A" w:rsidRPr="009C50E5" w:rsidTr="0058534A">
        <w:trPr>
          <w:cantSplit/>
          <w:trHeight w:val="20"/>
        </w:trPr>
        <w:tc>
          <w:tcPr>
            <w:tcW w:w="709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Filing an application in proceedings for a declaration about the validity of a marriage, a divorce or the annulment of a marriage</w:t>
            </w:r>
          </w:p>
        </w:tc>
        <w:tc>
          <w:tcPr>
            <w:tcW w:w="2268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58534A" w:rsidRPr="009C50E5" w:rsidRDefault="0058534A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B7478A">
              <w:rPr>
                <w:rFonts w:ascii="Times New Roman" w:hAnsi="Times New Roman" w:cs="Times New Roman"/>
                <w:sz w:val="24"/>
                <w:szCs w:val="24"/>
              </w:rPr>
              <w:t>1,290</w:t>
            </w:r>
          </w:p>
        </w:tc>
      </w:tr>
      <w:tr w:rsidR="0058534A" w:rsidRPr="009C50E5" w:rsidTr="0058534A">
        <w:trPr>
          <w:cantSplit/>
          <w:trHeight w:val="20"/>
        </w:trPr>
        <w:tc>
          <w:tcPr>
            <w:tcW w:w="709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 xml:space="preserve">Filing an application for final orders in eligible financial or parenting proceedings, other than an application under the </w:t>
            </w:r>
            <w:r w:rsidRPr="009C50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Trans</w:t>
            </w:r>
            <w:r w:rsidRPr="009C50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noBreakHyphen/>
              <w:t>Tasman Proceedings Act 2010</w:t>
            </w:r>
          </w:p>
        </w:tc>
        <w:tc>
          <w:tcPr>
            <w:tcW w:w="2268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58534A" w:rsidRPr="009C50E5" w:rsidRDefault="0058534A" w:rsidP="001F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B7478A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58534A" w:rsidRPr="009C50E5" w:rsidTr="0058534A">
        <w:trPr>
          <w:cantSplit/>
          <w:trHeight w:val="20"/>
        </w:trPr>
        <w:tc>
          <w:tcPr>
            <w:tcW w:w="709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Filing a response to an application for final orders in eligible financial or parenting proceedings</w:t>
            </w:r>
          </w:p>
        </w:tc>
        <w:tc>
          <w:tcPr>
            <w:tcW w:w="2268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58534A" w:rsidRPr="009C50E5" w:rsidRDefault="00B747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$350</w:t>
            </w:r>
          </w:p>
        </w:tc>
      </w:tr>
      <w:tr w:rsidR="0058534A" w:rsidRPr="009C50E5" w:rsidTr="0058534A">
        <w:trPr>
          <w:cantSplit/>
          <w:trHeight w:val="20"/>
        </w:trPr>
        <w:tc>
          <w:tcPr>
            <w:tcW w:w="709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Filing an application for a consent order</w:t>
            </w:r>
          </w:p>
        </w:tc>
        <w:tc>
          <w:tcPr>
            <w:tcW w:w="2268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58534A" w:rsidRPr="009C50E5" w:rsidRDefault="00B747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$165</w:t>
            </w:r>
          </w:p>
        </w:tc>
      </w:tr>
      <w:tr w:rsidR="0058534A" w:rsidRPr="009C50E5" w:rsidTr="0058534A">
        <w:trPr>
          <w:cantSplit/>
          <w:trHeight w:val="20"/>
        </w:trPr>
        <w:tc>
          <w:tcPr>
            <w:tcW w:w="709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hideMark/>
          </w:tcPr>
          <w:p w:rsidR="0058534A" w:rsidRPr="009C50E5" w:rsidRDefault="0058534A" w:rsidP="0065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 xml:space="preserve">Filing an appeal under section 94 or 94AAA of the </w:t>
            </w:r>
            <w:r w:rsidRPr="004A32E5">
              <w:rPr>
                <w:rFonts w:ascii="Times New Roman" w:hAnsi="Times New Roman" w:cs="Times New Roman"/>
                <w:sz w:val="24"/>
                <w:szCs w:val="24"/>
              </w:rPr>
              <w:t>Family Law Act</w:t>
            </w: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, unless leave to appeal is required and the fee mentioned in item 8 has been paid</w:t>
            </w:r>
          </w:p>
        </w:tc>
        <w:tc>
          <w:tcPr>
            <w:tcW w:w="2268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58534A" w:rsidRPr="009C50E5" w:rsidRDefault="0058534A" w:rsidP="001F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$1,</w:t>
            </w:r>
            <w:r w:rsidR="00B7478A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</w:tr>
      <w:tr w:rsidR="0058534A" w:rsidRPr="009C50E5" w:rsidTr="0058534A">
        <w:trPr>
          <w:cantSplit/>
          <w:trHeight w:val="20"/>
        </w:trPr>
        <w:tc>
          <w:tcPr>
            <w:tcW w:w="709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hideMark/>
          </w:tcPr>
          <w:p w:rsidR="0058534A" w:rsidRPr="009C50E5" w:rsidRDefault="0058534A" w:rsidP="0065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 xml:space="preserve">Filing an application for leave to appeal under section 94 or 94AAA of the </w:t>
            </w:r>
            <w:r w:rsidRPr="004A32E5">
              <w:rPr>
                <w:rFonts w:ascii="Times New Roman" w:hAnsi="Times New Roman" w:cs="Times New Roman"/>
                <w:sz w:val="24"/>
                <w:szCs w:val="24"/>
              </w:rPr>
              <w:t>Family Law Act</w:t>
            </w:r>
            <w:r w:rsidR="002006DD" w:rsidRPr="004A3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58534A" w:rsidRPr="009C50E5" w:rsidRDefault="00B7478A" w:rsidP="001F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$1,380</w:t>
            </w:r>
          </w:p>
        </w:tc>
      </w:tr>
      <w:tr w:rsidR="0058534A" w:rsidRPr="009C50E5" w:rsidTr="0058534A">
        <w:trPr>
          <w:cantSplit/>
          <w:trHeight w:val="20"/>
        </w:trPr>
        <w:tc>
          <w:tcPr>
            <w:tcW w:w="709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 xml:space="preserve">Filing of: (a)  an interim order application; or (b)  an application under the </w:t>
            </w:r>
            <w:r w:rsidRPr="009C50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Trans</w:t>
            </w:r>
            <w:r w:rsidRPr="009C50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noBreakHyphen/>
              <w:t>Tasman Proceedings Act 2010</w:t>
            </w: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, other than an application mentioned in item 10A</w:t>
            </w:r>
          </w:p>
        </w:tc>
        <w:tc>
          <w:tcPr>
            <w:tcW w:w="2268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58534A" w:rsidRPr="009C50E5" w:rsidRDefault="00B7478A" w:rsidP="001F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$120</w:t>
            </w:r>
          </w:p>
        </w:tc>
      </w:tr>
      <w:tr w:rsidR="0058534A" w:rsidRPr="009C50E5" w:rsidTr="0058534A">
        <w:trPr>
          <w:cantSplit/>
          <w:trHeight w:val="20"/>
        </w:trPr>
        <w:tc>
          <w:tcPr>
            <w:tcW w:w="709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  <w:hideMark/>
          </w:tcPr>
          <w:p w:rsidR="0058534A" w:rsidRPr="009C50E5" w:rsidRDefault="0058534A" w:rsidP="0065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 xml:space="preserve">Filing an application for both an order under Part VII of the </w:t>
            </w:r>
            <w:r w:rsidRPr="004A32E5">
              <w:rPr>
                <w:rFonts w:ascii="Times New Roman" w:hAnsi="Times New Roman" w:cs="Times New Roman"/>
                <w:sz w:val="24"/>
                <w:szCs w:val="24"/>
              </w:rPr>
              <w:t>Family Law Act</w:t>
            </w:r>
            <w:r w:rsidR="002006DD" w:rsidRPr="004A3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 xml:space="preserve"> and an order under any of the following: (a) 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 xml:space="preserve">Part VIII of that Act (other than a spousal maintenance order); (b) 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 xml:space="preserve">Part VIIIA of that Act; (c) 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Part VIIIAB of that Act (other than an order for the maintenance of a party to a de facto relationship)</w:t>
            </w:r>
          </w:p>
        </w:tc>
        <w:tc>
          <w:tcPr>
            <w:tcW w:w="2268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58534A" w:rsidRPr="009C50E5" w:rsidRDefault="0058534A" w:rsidP="001F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$5</w:t>
            </w:r>
            <w:r w:rsidR="00B7478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58534A" w:rsidRPr="009C50E5" w:rsidTr="0058534A">
        <w:trPr>
          <w:cantSplit/>
          <w:trHeight w:val="20"/>
        </w:trPr>
        <w:tc>
          <w:tcPr>
            <w:tcW w:w="709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10A</w:t>
            </w:r>
          </w:p>
        </w:tc>
        <w:tc>
          <w:tcPr>
            <w:tcW w:w="5670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 xml:space="preserve">Filing an application to register a New Zealand judgement under the </w:t>
            </w:r>
            <w:r w:rsidRPr="009C50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Trans</w:t>
            </w:r>
            <w:r w:rsidRPr="009C50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noBreakHyphen/>
              <w:t>Tasman Proceedings Act 2010</w:t>
            </w:r>
          </w:p>
        </w:tc>
        <w:tc>
          <w:tcPr>
            <w:tcW w:w="2268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58534A" w:rsidRPr="009C50E5" w:rsidRDefault="00B7478A" w:rsidP="001F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$110</w:t>
            </w:r>
          </w:p>
        </w:tc>
      </w:tr>
      <w:tr w:rsidR="0058534A" w:rsidRPr="009C50E5" w:rsidTr="0058534A">
        <w:trPr>
          <w:cantSplit/>
          <w:trHeight w:val="20"/>
        </w:trPr>
        <w:tc>
          <w:tcPr>
            <w:tcW w:w="709" w:type="dxa"/>
            <w:vMerge w:val="restart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  <w:vMerge w:val="restart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Setting down for hearing in proceedings for a divorce order, if defended, in relation to a marriage or a decree of nullity of marriage</w:t>
            </w:r>
          </w:p>
        </w:tc>
        <w:tc>
          <w:tcPr>
            <w:tcW w:w="2268" w:type="dxa"/>
            <w:noWrap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(a) for hearing before a judge</w:t>
            </w:r>
          </w:p>
        </w:tc>
        <w:tc>
          <w:tcPr>
            <w:tcW w:w="992" w:type="dxa"/>
            <w:noWrap/>
            <w:hideMark/>
          </w:tcPr>
          <w:p w:rsidR="0058534A" w:rsidRPr="009C50E5" w:rsidRDefault="0058534A" w:rsidP="001F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$8</w:t>
            </w:r>
            <w:r w:rsidR="00B7478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8534A" w:rsidRPr="009C50E5" w:rsidTr="0058534A">
        <w:trPr>
          <w:cantSplit/>
          <w:trHeight w:val="20"/>
        </w:trPr>
        <w:tc>
          <w:tcPr>
            <w:tcW w:w="709" w:type="dxa"/>
            <w:vMerge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(b) for hearing before a magistrate</w:t>
            </w:r>
          </w:p>
        </w:tc>
        <w:tc>
          <w:tcPr>
            <w:tcW w:w="992" w:type="dxa"/>
            <w:noWrap/>
            <w:hideMark/>
          </w:tcPr>
          <w:p w:rsidR="0058534A" w:rsidRPr="009C50E5" w:rsidRDefault="0058534A" w:rsidP="001F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B7478A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</w:tr>
      <w:tr w:rsidR="0058534A" w:rsidRPr="009C50E5" w:rsidTr="0058534A">
        <w:trPr>
          <w:cantSplit/>
          <w:trHeight w:val="20"/>
        </w:trPr>
        <w:tc>
          <w:tcPr>
            <w:tcW w:w="709" w:type="dxa"/>
            <w:vMerge w:val="restart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  <w:vMerge w:val="restart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Setting down for hearing in proceedings, if defended, for a declaration as to the validity of a marriage, a divorce or the annulment of a marriage</w:t>
            </w:r>
          </w:p>
        </w:tc>
        <w:tc>
          <w:tcPr>
            <w:tcW w:w="2268" w:type="dxa"/>
            <w:noWrap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(a) for hearing before a judge</w:t>
            </w:r>
          </w:p>
        </w:tc>
        <w:tc>
          <w:tcPr>
            <w:tcW w:w="992" w:type="dxa"/>
            <w:noWrap/>
            <w:hideMark/>
          </w:tcPr>
          <w:p w:rsidR="0058534A" w:rsidRPr="009C50E5" w:rsidRDefault="0058534A" w:rsidP="001F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$8</w:t>
            </w:r>
            <w:r w:rsidR="00B7478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8534A" w:rsidRPr="009C50E5" w:rsidTr="0058534A">
        <w:trPr>
          <w:cantSplit/>
          <w:trHeight w:val="20"/>
        </w:trPr>
        <w:tc>
          <w:tcPr>
            <w:tcW w:w="709" w:type="dxa"/>
            <w:vMerge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(b) for hearing before a magistrate</w:t>
            </w:r>
          </w:p>
        </w:tc>
        <w:tc>
          <w:tcPr>
            <w:tcW w:w="992" w:type="dxa"/>
            <w:noWrap/>
            <w:hideMark/>
          </w:tcPr>
          <w:p w:rsidR="0058534A" w:rsidRPr="009C50E5" w:rsidRDefault="00B747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$640</w:t>
            </w:r>
          </w:p>
        </w:tc>
      </w:tr>
      <w:tr w:rsidR="0058534A" w:rsidRPr="009C50E5" w:rsidTr="0058534A">
        <w:trPr>
          <w:cantSplit/>
          <w:trHeight w:val="20"/>
        </w:trPr>
        <w:tc>
          <w:tcPr>
            <w:tcW w:w="709" w:type="dxa"/>
            <w:vMerge w:val="restart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  <w:vMerge w:val="restart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Setting down for hearing of an application for final orders, if defended, in eligible financial or parenting proceedings</w:t>
            </w:r>
          </w:p>
        </w:tc>
        <w:tc>
          <w:tcPr>
            <w:tcW w:w="2268" w:type="dxa"/>
            <w:noWrap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(a) for hearing before a judge</w:t>
            </w:r>
          </w:p>
        </w:tc>
        <w:tc>
          <w:tcPr>
            <w:tcW w:w="992" w:type="dxa"/>
            <w:noWrap/>
            <w:hideMark/>
          </w:tcPr>
          <w:p w:rsidR="0058534A" w:rsidRPr="009C50E5" w:rsidRDefault="0058534A" w:rsidP="001F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B7478A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</w:tr>
      <w:tr w:rsidR="0058534A" w:rsidRPr="009C50E5" w:rsidTr="0058534A">
        <w:trPr>
          <w:cantSplit/>
          <w:trHeight w:val="20"/>
        </w:trPr>
        <w:tc>
          <w:tcPr>
            <w:tcW w:w="709" w:type="dxa"/>
            <w:vMerge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(b) for hearing before a magistrate</w:t>
            </w:r>
          </w:p>
        </w:tc>
        <w:tc>
          <w:tcPr>
            <w:tcW w:w="992" w:type="dxa"/>
            <w:noWrap/>
            <w:hideMark/>
          </w:tcPr>
          <w:p w:rsidR="0058534A" w:rsidRPr="009C50E5" w:rsidRDefault="00B747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$640</w:t>
            </w:r>
          </w:p>
        </w:tc>
      </w:tr>
      <w:tr w:rsidR="0058534A" w:rsidRPr="009C50E5" w:rsidTr="0058534A">
        <w:trPr>
          <w:cantSplit/>
          <w:trHeight w:val="20"/>
        </w:trPr>
        <w:tc>
          <w:tcPr>
            <w:tcW w:w="709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  <w:hideMark/>
          </w:tcPr>
          <w:p w:rsidR="0058534A" w:rsidRPr="009C50E5" w:rsidRDefault="0058534A" w:rsidP="0065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 xml:space="preserve">Setting down for hearing in an appeal under section 96 of the </w:t>
            </w:r>
            <w:r w:rsidRPr="004A32E5">
              <w:rPr>
                <w:rFonts w:ascii="Times New Roman" w:hAnsi="Times New Roman" w:cs="Times New Roman"/>
                <w:sz w:val="24"/>
                <w:szCs w:val="24"/>
              </w:rPr>
              <w:t xml:space="preserve">Family Law Act </w:t>
            </w:r>
            <w:r w:rsidR="002006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from a decree of a court of summary jurisdiction</w:t>
            </w:r>
          </w:p>
        </w:tc>
        <w:tc>
          <w:tcPr>
            <w:tcW w:w="2268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58534A" w:rsidRPr="009C50E5" w:rsidRDefault="0058534A" w:rsidP="001F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B7478A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</w:tr>
      <w:tr w:rsidR="0058534A" w:rsidRPr="009C50E5" w:rsidTr="0058534A">
        <w:trPr>
          <w:cantSplit/>
          <w:trHeight w:val="20"/>
        </w:trPr>
        <w:tc>
          <w:tcPr>
            <w:tcW w:w="709" w:type="dxa"/>
            <w:vMerge w:val="restart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  <w:vMerge w:val="restart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Hearing in proceedings for a divorce order, if defended, in relation to a marriage or a decree of nullity of marriage—for each hearing day or part of a hearing day, other than the first hearing day</w:t>
            </w:r>
          </w:p>
        </w:tc>
        <w:tc>
          <w:tcPr>
            <w:tcW w:w="2268" w:type="dxa"/>
            <w:noWrap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(a) for hearing before a judge</w:t>
            </w:r>
          </w:p>
        </w:tc>
        <w:tc>
          <w:tcPr>
            <w:tcW w:w="992" w:type="dxa"/>
            <w:noWrap/>
            <w:hideMark/>
          </w:tcPr>
          <w:p w:rsidR="0058534A" w:rsidRPr="009C50E5" w:rsidRDefault="00B747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$870</w:t>
            </w:r>
          </w:p>
        </w:tc>
      </w:tr>
      <w:tr w:rsidR="0058534A" w:rsidRPr="009C50E5" w:rsidTr="0058534A">
        <w:trPr>
          <w:cantSplit/>
          <w:trHeight w:val="20"/>
        </w:trPr>
        <w:tc>
          <w:tcPr>
            <w:tcW w:w="709" w:type="dxa"/>
            <w:vMerge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(b) for hearing before a magistrate</w:t>
            </w:r>
          </w:p>
        </w:tc>
        <w:tc>
          <w:tcPr>
            <w:tcW w:w="992" w:type="dxa"/>
            <w:noWrap/>
            <w:hideMark/>
          </w:tcPr>
          <w:p w:rsidR="0058534A" w:rsidRPr="009C50E5" w:rsidRDefault="0058534A" w:rsidP="001F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B7478A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</w:tr>
      <w:tr w:rsidR="0058534A" w:rsidRPr="009C50E5" w:rsidTr="0058534A">
        <w:trPr>
          <w:cantSplit/>
          <w:trHeight w:val="20"/>
        </w:trPr>
        <w:tc>
          <w:tcPr>
            <w:tcW w:w="709" w:type="dxa"/>
            <w:vMerge w:val="restart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  <w:vMerge w:val="restart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Hearing in proceedings, if defended, for a declaration as to the validity of a marriage, a divorce or the annulment of a marriage—for each hearing day, or part of a hearing day, other than the first hearing day</w:t>
            </w:r>
          </w:p>
        </w:tc>
        <w:tc>
          <w:tcPr>
            <w:tcW w:w="2268" w:type="dxa"/>
            <w:noWrap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(a) for hearing before a judge</w:t>
            </w:r>
          </w:p>
        </w:tc>
        <w:tc>
          <w:tcPr>
            <w:tcW w:w="992" w:type="dxa"/>
            <w:hideMark/>
          </w:tcPr>
          <w:p w:rsidR="0058534A" w:rsidRPr="009C50E5" w:rsidRDefault="00B747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$870</w:t>
            </w:r>
          </w:p>
        </w:tc>
      </w:tr>
      <w:tr w:rsidR="0058534A" w:rsidRPr="009C50E5" w:rsidTr="0058534A">
        <w:trPr>
          <w:cantSplit/>
          <w:trHeight w:val="20"/>
        </w:trPr>
        <w:tc>
          <w:tcPr>
            <w:tcW w:w="709" w:type="dxa"/>
            <w:vMerge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(b) for hearing before a magistrate</w:t>
            </w:r>
          </w:p>
        </w:tc>
        <w:tc>
          <w:tcPr>
            <w:tcW w:w="992" w:type="dxa"/>
            <w:hideMark/>
          </w:tcPr>
          <w:p w:rsidR="0058534A" w:rsidRPr="009C50E5" w:rsidRDefault="00B747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$640</w:t>
            </w:r>
          </w:p>
        </w:tc>
      </w:tr>
      <w:tr w:rsidR="0058534A" w:rsidRPr="009C50E5" w:rsidTr="0058534A">
        <w:trPr>
          <w:cantSplit/>
          <w:trHeight w:val="20"/>
        </w:trPr>
        <w:tc>
          <w:tcPr>
            <w:tcW w:w="709" w:type="dxa"/>
            <w:vMerge w:val="restart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  <w:vMerge w:val="restart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Hearing of an application for final orders, if defended, in eligible financial or parenting proceedings—for each hearing day or part of a hearing day, other than the first hearing day</w:t>
            </w:r>
          </w:p>
        </w:tc>
        <w:tc>
          <w:tcPr>
            <w:tcW w:w="2268" w:type="dxa"/>
            <w:noWrap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(a) for hearing before a judge</w:t>
            </w:r>
          </w:p>
        </w:tc>
        <w:tc>
          <w:tcPr>
            <w:tcW w:w="992" w:type="dxa"/>
            <w:hideMark/>
          </w:tcPr>
          <w:p w:rsidR="0058534A" w:rsidRPr="009C50E5" w:rsidRDefault="00B747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$870</w:t>
            </w:r>
          </w:p>
        </w:tc>
      </w:tr>
      <w:tr w:rsidR="0058534A" w:rsidRPr="009C50E5" w:rsidTr="0058534A">
        <w:trPr>
          <w:cantSplit/>
          <w:trHeight w:val="20"/>
        </w:trPr>
        <w:tc>
          <w:tcPr>
            <w:tcW w:w="709" w:type="dxa"/>
            <w:vMerge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(b) for hearing before a magistrate</w:t>
            </w:r>
          </w:p>
        </w:tc>
        <w:tc>
          <w:tcPr>
            <w:tcW w:w="992" w:type="dxa"/>
            <w:hideMark/>
          </w:tcPr>
          <w:p w:rsidR="0058534A" w:rsidRPr="009C50E5" w:rsidRDefault="00B747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$640</w:t>
            </w:r>
          </w:p>
        </w:tc>
      </w:tr>
      <w:tr w:rsidR="0058534A" w:rsidRPr="009C50E5" w:rsidTr="0058534A">
        <w:trPr>
          <w:cantSplit/>
          <w:trHeight w:val="20"/>
        </w:trPr>
        <w:tc>
          <w:tcPr>
            <w:tcW w:w="709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  <w:hideMark/>
          </w:tcPr>
          <w:p w:rsidR="0058534A" w:rsidRPr="009C50E5" w:rsidRDefault="0058534A" w:rsidP="0065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 xml:space="preserve">Hearing in an appeal under section 96 of the </w:t>
            </w:r>
            <w:r w:rsidRPr="004A32E5">
              <w:rPr>
                <w:rFonts w:ascii="Times New Roman" w:hAnsi="Times New Roman" w:cs="Times New Roman"/>
                <w:sz w:val="24"/>
                <w:szCs w:val="24"/>
              </w:rPr>
              <w:t xml:space="preserve">Family Law Act </w:t>
            </w:r>
            <w:r w:rsidR="002006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from a decree of a court of summary jurisdiction—for each hearing day or part of a hearing day, other than the first hearing day</w:t>
            </w:r>
          </w:p>
        </w:tc>
        <w:tc>
          <w:tcPr>
            <w:tcW w:w="2268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8534A" w:rsidRPr="009C50E5" w:rsidRDefault="00B747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$870</w:t>
            </w:r>
          </w:p>
        </w:tc>
      </w:tr>
      <w:tr w:rsidR="0058534A" w:rsidRPr="009C50E5" w:rsidTr="0058534A">
        <w:trPr>
          <w:cantSplit/>
          <w:trHeight w:val="20"/>
        </w:trPr>
        <w:tc>
          <w:tcPr>
            <w:tcW w:w="709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0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For issuing a subpoena</w:t>
            </w:r>
          </w:p>
        </w:tc>
        <w:tc>
          <w:tcPr>
            <w:tcW w:w="2268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$55</w:t>
            </w:r>
          </w:p>
        </w:tc>
      </w:tr>
      <w:tr w:rsidR="0058534A" w:rsidRPr="009C50E5" w:rsidTr="0058534A">
        <w:trPr>
          <w:cantSplit/>
          <w:trHeight w:val="20"/>
        </w:trPr>
        <w:tc>
          <w:tcPr>
            <w:tcW w:w="709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0" w:type="dxa"/>
            <w:hideMark/>
          </w:tcPr>
          <w:p w:rsidR="0058534A" w:rsidRPr="009C50E5" w:rsidRDefault="0058534A" w:rsidP="0065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 xml:space="preserve">For a conciliation conference in proceedings for an order under Part VIII or VIIIAB of the </w:t>
            </w:r>
            <w:r w:rsidRPr="004A32E5">
              <w:rPr>
                <w:rFonts w:ascii="Times New Roman" w:hAnsi="Times New Roman" w:cs="Times New Roman"/>
                <w:sz w:val="24"/>
                <w:szCs w:val="24"/>
              </w:rPr>
              <w:t>Family Law Act</w:t>
            </w:r>
            <w:r w:rsidR="002006DD" w:rsidRPr="004A3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58534A" w:rsidRPr="009C50E5" w:rsidRDefault="00B7478A" w:rsidP="001F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$400</w:t>
            </w:r>
          </w:p>
        </w:tc>
      </w:tr>
    </w:tbl>
    <w:p w:rsidR="0058534A" w:rsidRPr="000E3B6D" w:rsidRDefault="0058534A" w:rsidP="00585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34A" w:rsidRDefault="0058534A" w:rsidP="0058534A">
      <w:pPr>
        <w:keepNext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3B6D">
        <w:rPr>
          <w:rFonts w:ascii="Times New Roman" w:hAnsi="Times New Roman" w:cs="Times New Roman"/>
          <w:b/>
          <w:sz w:val="24"/>
          <w:szCs w:val="24"/>
        </w:rPr>
        <w:t>Administrative Appeals Tribunal fees</w:t>
      </w:r>
      <w:r w:rsidR="006876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534A" w:rsidRPr="003F7E81" w:rsidRDefault="0058534A" w:rsidP="00585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E81">
        <w:rPr>
          <w:rFonts w:ascii="Times New Roman" w:hAnsi="Times New Roman" w:cs="Times New Roman"/>
          <w:sz w:val="24"/>
          <w:szCs w:val="24"/>
        </w:rPr>
        <w:t xml:space="preserve">Pursuant to </w:t>
      </w:r>
      <w:r w:rsidR="00734832">
        <w:rPr>
          <w:rFonts w:ascii="Times New Roman" w:hAnsi="Times New Roman" w:cs="Times New Roman"/>
          <w:sz w:val="24"/>
          <w:szCs w:val="24"/>
        </w:rPr>
        <w:t>sections</w:t>
      </w:r>
      <w:r w:rsidRPr="003F7E81">
        <w:rPr>
          <w:rFonts w:ascii="Times New Roman" w:hAnsi="Times New Roman" w:cs="Times New Roman"/>
          <w:sz w:val="24"/>
          <w:szCs w:val="24"/>
        </w:rPr>
        <w:t xml:space="preserve"> </w:t>
      </w:r>
      <w:r w:rsidR="001F0A9E">
        <w:rPr>
          <w:rFonts w:ascii="Times New Roman" w:hAnsi="Times New Roman" w:cs="Times New Roman"/>
          <w:sz w:val="24"/>
          <w:szCs w:val="24"/>
        </w:rPr>
        <w:t>20(1)</w:t>
      </w:r>
      <w:r w:rsidRPr="003F7E81">
        <w:rPr>
          <w:rFonts w:ascii="Times New Roman" w:hAnsi="Times New Roman" w:cs="Times New Roman"/>
          <w:sz w:val="24"/>
          <w:szCs w:val="24"/>
        </w:rPr>
        <w:t xml:space="preserve"> and </w:t>
      </w:r>
      <w:r w:rsidR="001F0A9E">
        <w:rPr>
          <w:rFonts w:ascii="Times New Roman" w:hAnsi="Times New Roman" w:cs="Times New Roman"/>
          <w:sz w:val="24"/>
          <w:szCs w:val="24"/>
        </w:rPr>
        <w:t xml:space="preserve">20(2) </w:t>
      </w:r>
      <w:r w:rsidR="00314C6C">
        <w:rPr>
          <w:rFonts w:ascii="Times New Roman" w:hAnsi="Times New Roman" w:cs="Times New Roman"/>
          <w:sz w:val="24"/>
          <w:szCs w:val="24"/>
        </w:rPr>
        <w:t xml:space="preserve">and 27(1) </w:t>
      </w:r>
      <w:r w:rsidRPr="003F7E81">
        <w:rPr>
          <w:rFonts w:ascii="Times New Roman" w:hAnsi="Times New Roman" w:cs="Times New Roman"/>
          <w:sz w:val="24"/>
          <w:szCs w:val="24"/>
        </w:rPr>
        <w:t xml:space="preserve">of the </w:t>
      </w:r>
      <w:r w:rsidRPr="003F7E81">
        <w:rPr>
          <w:rFonts w:ascii="Times New Roman" w:hAnsi="Times New Roman" w:cs="Times New Roman"/>
          <w:i/>
          <w:sz w:val="24"/>
          <w:szCs w:val="24"/>
        </w:rPr>
        <w:t>Administrat</w:t>
      </w:r>
      <w:r w:rsidR="001F0A9E">
        <w:rPr>
          <w:rFonts w:ascii="Times New Roman" w:hAnsi="Times New Roman" w:cs="Times New Roman"/>
          <w:i/>
          <w:sz w:val="24"/>
          <w:szCs w:val="24"/>
        </w:rPr>
        <w:t xml:space="preserve">ive Appeals </w:t>
      </w:r>
      <w:r w:rsidR="00314C6C">
        <w:rPr>
          <w:rFonts w:ascii="Times New Roman" w:hAnsi="Times New Roman" w:cs="Times New Roman"/>
          <w:i/>
          <w:sz w:val="24"/>
          <w:szCs w:val="24"/>
        </w:rPr>
        <w:t>Tribunal Regulation </w:t>
      </w:r>
      <w:r w:rsidR="001F0A9E">
        <w:rPr>
          <w:rFonts w:ascii="Times New Roman" w:hAnsi="Times New Roman" w:cs="Times New Roman"/>
          <w:i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>, from 1 </w:t>
      </w:r>
      <w:r w:rsidRPr="003F7E81">
        <w:rPr>
          <w:rFonts w:ascii="Times New Roman" w:hAnsi="Times New Roman" w:cs="Times New Roman"/>
          <w:sz w:val="24"/>
          <w:szCs w:val="24"/>
        </w:rPr>
        <w:t>July</w:t>
      </w:r>
      <w:r>
        <w:rPr>
          <w:rFonts w:ascii="Times New Roman" w:hAnsi="Times New Roman" w:cs="Times New Roman"/>
          <w:sz w:val="24"/>
          <w:szCs w:val="24"/>
        </w:rPr>
        <w:t> </w:t>
      </w:r>
      <w:r w:rsidR="00B7478A">
        <w:rPr>
          <w:rFonts w:ascii="Times New Roman" w:hAnsi="Times New Roman" w:cs="Times New Roman"/>
          <w:sz w:val="24"/>
          <w:szCs w:val="24"/>
        </w:rPr>
        <w:t>2019</w:t>
      </w:r>
      <w:r w:rsidRPr="003F7E81">
        <w:rPr>
          <w:rFonts w:ascii="Times New Roman" w:hAnsi="Times New Roman" w:cs="Times New Roman"/>
          <w:sz w:val="24"/>
          <w:szCs w:val="24"/>
        </w:rPr>
        <w:t xml:space="preserve"> the fee prescribed by each regulation will be the amount listed below.</w:t>
      </w:r>
    </w:p>
    <w:p w:rsidR="0058534A" w:rsidRPr="000E3B6D" w:rsidRDefault="0058534A" w:rsidP="005853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5114"/>
        <w:gridCol w:w="3249"/>
      </w:tblGrid>
      <w:tr w:rsidR="0058534A" w:rsidRPr="00611888" w:rsidTr="002006DD">
        <w:trPr>
          <w:trHeight w:val="300"/>
        </w:trPr>
        <w:tc>
          <w:tcPr>
            <w:tcW w:w="1276" w:type="dxa"/>
            <w:noWrap/>
          </w:tcPr>
          <w:p w:rsidR="0058534A" w:rsidRPr="00611888" w:rsidRDefault="00035E30" w:rsidP="00A372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Section</w:t>
            </w:r>
          </w:p>
        </w:tc>
        <w:tc>
          <w:tcPr>
            <w:tcW w:w="5114" w:type="dxa"/>
            <w:noWrap/>
          </w:tcPr>
          <w:p w:rsidR="0058534A" w:rsidRPr="00611888" w:rsidRDefault="0058534A" w:rsidP="00A372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888">
              <w:rPr>
                <w:rFonts w:ascii="Times New Roman" w:hAnsi="Times New Roman" w:cs="Times New Roman"/>
                <w:i/>
                <w:sz w:val="24"/>
                <w:szCs w:val="24"/>
              </w:rPr>
              <w:t>Document or service</w:t>
            </w:r>
          </w:p>
        </w:tc>
        <w:tc>
          <w:tcPr>
            <w:tcW w:w="3249" w:type="dxa"/>
            <w:noWrap/>
          </w:tcPr>
          <w:p w:rsidR="0058534A" w:rsidRPr="00611888" w:rsidRDefault="0058534A" w:rsidP="00A372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Tribunal f</w:t>
            </w:r>
            <w:r w:rsidRPr="00611888">
              <w:rPr>
                <w:rFonts w:ascii="Times New Roman" w:hAnsi="Times New Roman" w:cs="Times New Roman"/>
                <w:i/>
                <w:sz w:val="24"/>
                <w:szCs w:val="24"/>
              </w:rPr>
              <w:t>ee</w:t>
            </w:r>
          </w:p>
        </w:tc>
      </w:tr>
      <w:tr w:rsidR="0058534A" w:rsidRPr="00611888" w:rsidTr="002006DD">
        <w:trPr>
          <w:trHeight w:val="300"/>
        </w:trPr>
        <w:tc>
          <w:tcPr>
            <w:tcW w:w="1276" w:type="dxa"/>
            <w:noWrap/>
            <w:hideMark/>
          </w:tcPr>
          <w:p w:rsidR="0058534A" w:rsidRPr="00611888" w:rsidRDefault="001F0A9E" w:rsidP="001F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8534A" w:rsidRPr="00611888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5114" w:type="dxa"/>
            <w:noWrap/>
            <w:hideMark/>
          </w:tcPr>
          <w:p w:rsidR="0058534A" w:rsidRPr="00611888" w:rsidRDefault="00652DF0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Standard a</w:t>
            </w:r>
            <w:r w:rsidR="0058534A" w:rsidRPr="00611888">
              <w:rPr>
                <w:rFonts w:ascii="Times New Roman" w:hAnsi="Times New Roman" w:cs="Times New Roman"/>
                <w:sz w:val="24"/>
                <w:szCs w:val="24"/>
              </w:rPr>
              <w:t>pplication fee</w:t>
            </w:r>
          </w:p>
        </w:tc>
        <w:tc>
          <w:tcPr>
            <w:tcW w:w="3249" w:type="dxa"/>
            <w:noWrap/>
            <w:hideMark/>
          </w:tcPr>
          <w:p w:rsidR="0058534A" w:rsidRPr="00611888" w:rsidRDefault="00B7478A" w:rsidP="001F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$932</w:t>
            </w:r>
          </w:p>
        </w:tc>
      </w:tr>
      <w:tr w:rsidR="0058534A" w:rsidRPr="00611888" w:rsidTr="002006DD">
        <w:trPr>
          <w:trHeight w:val="300"/>
        </w:trPr>
        <w:tc>
          <w:tcPr>
            <w:tcW w:w="1276" w:type="dxa"/>
            <w:noWrap/>
            <w:hideMark/>
          </w:tcPr>
          <w:p w:rsidR="0058534A" w:rsidRPr="00611888" w:rsidRDefault="001F0A9E" w:rsidP="001F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20(2)</w:t>
            </w:r>
          </w:p>
        </w:tc>
        <w:tc>
          <w:tcPr>
            <w:tcW w:w="5114" w:type="dxa"/>
            <w:noWrap/>
            <w:hideMark/>
          </w:tcPr>
          <w:p w:rsidR="0058534A" w:rsidRPr="00611888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888">
              <w:rPr>
                <w:rFonts w:ascii="Times New Roman" w:hAnsi="Times New Roman" w:cs="Times New Roman"/>
                <w:sz w:val="24"/>
                <w:szCs w:val="24"/>
              </w:rPr>
              <w:t>Lower application fee</w:t>
            </w:r>
            <w:r w:rsidR="00652DF0">
              <w:rPr>
                <w:rFonts w:ascii="Times New Roman" w:hAnsi="Times New Roman" w:cs="Times New Roman"/>
                <w:sz w:val="24"/>
                <w:szCs w:val="24"/>
              </w:rPr>
              <w:t xml:space="preserve"> for certain taxation decisions</w:t>
            </w:r>
          </w:p>
        </w:tc>
        <w:tc>
          <w:tcPr>
            <w:tcW w:w="3249" w:type="dxa"/>
            <w:noWrap/>
            <w:hideMark/>
          </w:tcPr>
          <w:p w:rsidR="0058534A" w:rsidRPr="00611888" w:rsidRDefault="00B747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$92</w:t>
            </w:r>
          </w:p>
        </w:tc>
      </w:tr>
      <w:tr w:rsidR="0058534A" w:rsidRPr="00611888" w:rsidTr="002006DD">
        <w:trPr>
          <w:trHeight w:val="300"/>
        </w:trPr>
        <w:tc>
          <w:tcPr>
            <w:tcW w:w="1276" w:type="dxa"/>
            <w:noWrap/>
            <w:hideMark/>
          </w:tcPr>
          <w:p w:rsidR="0058534A" w:rsidRPr="00611888" w:rsidRDefault="001F0A9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20(3)</w:t>
            </w:r>
          </w:p>
        </w:tc>
        <w:tc>
          <w:tcPr>
            <w:tcW w:w="5114" w:type="dxa"/>
            <w:noWrap/>
            <w:hideMark/>
          </w:tcPr>
          <w:p w:rsidR="0058534A" w:rsidRPr="00611888" w:rsidRDefault="00652DF0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Fee in concessional circumstances</w:t>
            </w:r>
          </w:p>
        </w:tc>
        <w:tc>
          <w:tcPr>
            <w:tcW w:w="3249" w:type="dxa"/>
            <w:noWrap/>
            <w:hideMark/>
          </w:tcPr>
          <w:p w:rsidR="0058534A" w:rsidRPr="00611888" w:rsidRDefault="001F0A9E" w:rsidP="00B7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  <w:r w:rsidR="00B7478A">
              <w:rPr>
                <w:rFonts w:ascii="Times New Roman" w:hAnsi="Times New Roman" w:cs="Times New Roman"/>
                <w:sz w:val="24"/>
                <w:szCs w:val="24"/>
              </w:rPr>
              <w:t>annu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 fee increase</w:t>
            </w:r>
          </w:p>
        </w:tc>
      </w:tr>
    </w:tbl>
    <w:p w:rsidR="0058534A" w:rsidRDefault="0058534A" w:rsidP="00585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767A" w:rsidRDefault="0068767A" w:rsidP="00585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767A" w:rsidRPr="0068767A" w:rsidRDefault="0068767A" w:rsidP="0068767A">
      <w:pPr>
        <w:keepNext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767A">
        <w:rPr>
          <w:rFonts w:ascii="Times New Roman" w:hAnsi="Times New Roman" w:cs="Times New Roman"/>
          <w:b/>
          <w:sz w:val="24"/>
          <w:szCs w:val="24"/>
        </w:rPr>
        <w:t>Administrative Appeals Tribunal fees – Migration and Refugee Division</w:t>
      </w:r>
    </w:p>
    <w:p w:rsidR="0068767A" w:rsidRDefault="0068767A" w:rsidP="00585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767A" w:rsidRDefault="0068767A" w:rsidP="00585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767A" w:rsidRPr="003F7E81" w:rsidRDefault="0068767A" w:rsidP="00687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E81">
        <w:rPr>
          <w:rFonts w:ascii="Times New Roman" w:hAnsi="Times New Roman" w:cs="Times New Roman"/>
          <w:sz w:val="24"/>
          <w:szCs w:val="24"/>
        </w:rPr>
        <w:t xml:space="preserve">Pursuant to </w:t>
      </w:r>
      <w:r>
        <w:rPr>
          <w:rFonts w:ascii="Times New Roman" w:hAnsi="Times New Roman" w:cs="Times New Roman"/>
          <w:sz w:val="24"/>
          <w:szCs w:val="24"/>
        </w:rPr>
        <w:t>sections</w:t>
      </w:r>
      <w:r w:rsidRPr="003F7E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4.13(1)</w:t>
      </w:r>
      <w:r w:rsidRPr="003F7E81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4.31B(1) </w:t>
      </w:r>
      <w:r w:rsidRPr="003F7E81">
        <w:rPr>
          <w:rFonts w:ascii="Times New Roman" w:hAnsi="Times New Roman" w:cs="Times New Roman"/>
          <w:sz w:val="24"/>
          <w:szCs w:val="24"/>
        </w:rPr>
        <w:t xml:space="preserve">of the </w:t>
      </w:r>
      <w:r w:rsidRPr="0068767A">
        <w:rPr>
          <w:rFonts w:ascii="Times New Roman" w:hAnsi="Times New Roman" w:cs="Times New Roman"/>
          <w:i/>
          <w:sz w:val="24"/>
          <w:szCs w:val="24"/>
        </w:rPr>
        <w:t>Migration Regulations 1994</w:t>
      </w:r>
      <w:r>
        <w:rPr>
          <w:rFonts w:ascii="Times New Roman" w:hAnsi="Times New Roman" w:cs="Times New Roman"/>
          <w:sz w:val="24"/>
          <w:szCs w:val="24"/>
        </w:rPr>
        <w:t>, from 1 </w:t>
      </w:r>
      <w:r w:rsidRPr="003F7E81">
        <w:rPr>
          <w:rFonts w:ascii="Times New Roman" w:hAnsi="Times New Roman" w:cs="Times New Roman"/>
          <w:sz w:val="24"/>
          <w:szCs w:val="24"/>
        </w:rPr>
        <w:t>July</w:t>
      </w:r>
      <w:r>
        <w:rPr>
          <w:rFonts w:ascii="Times New Roman" w:hAnsi="Times New Roman" w:cs="Times New Roman"/>
          <w:sz w:val="24"/>
          <w:szCs w:val="24"/>
        </w:rPr>
        <w:t> 2019</w:t>
      </w:r>
      <w:r w:rsidRPr="003F7E81">
        <w:rPr>
          <w:rFonts w:ascii="Times New Roman" w:hAnsi="Times New Roman" w:cs="Times New Roman"/>
          <w:sz w:val="24"/>
          <w:szCs w:val="24"/>
        </w:rPr>
        <w:t xml:space="preserve"> the fee prescribed by each regulation will be the amount listed below.</w:t>
      </w:r>
    </w:p>
    <w:p w:rsidR="0068767A" w:rsidRPr="000E3B6D" w:rsidRDefault="0068767A" w:rsidP="006876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4972"/>
        <w:gridCol w:w="3249"/>
      </w:tblGrid>
      <w:tr w:rsidR="0068767A" w:rsidRPr="00611888" w:rsidTr="00F74A37">
        <w:trPr>
          <w:trHeight w:val="300"/>
        </w:trPr>
        <w:tc>
          <w:tcPr>
            <w:tcW w:w="1418" w:type="dxa"/>
            <w:noWrap/>
          </w:tcPr>
          <w:p w:rsidR="0068767A" w:rsidRPr="00611888" w:rsidRDefault="0068767A" w:rsidP="006876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Section</w:t>
            </w:r>
          </w:p>
        </w:tc>
        <w:tc>
          <w:tcPr>
            <w:tcW w:w="4972" w:type="dxa"/>
            <w:noWrap/>
          </w:tcPr>
          <w:p w:rsidR="0068767A" w:rsidRPr="00611888" w:rsidRDefault="0068767A" w:rsidP="006876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888">
              <w:rPr>
                <w:rFonts w:ascii="Times New Roman" w:hAnsi="Times New Roman" w:cs="Times New Roman"/>
                <w:i/>
                <w:sz w:val="24"/>
                <w:szCs w:val="24"/>
              </w:rPr>
              <w:t>Document or service</w:t>
            </w:r>
          </w:p>
        </w:tc>
        <w:tc>
          <w:tcPr>
            <w:tcW w:w="3249" w:type="dxa"/>
            <w:noWrap/>
          </w:tcPr>
          <w:p w:rsidR="0068767A" w:rsidRPr="00611888" w:rsidRDefault="0068767A" w:rsidP="006876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Tribunal f</w:t>
            </w:r>
            <w:r w:rsidRPr="00611888">
              <w:rPr>
                <w:rFonts w:ascii="Times New Roman" w:hAnsi="Times New Roman" w:cs="Times New Roman"/>
                <w:i/>
                <w:sz w:val="24"/>
                <w:szCs w:val="24"/>
              </w:rPr>
              <w:t>ee</w:t>
            </w:r>
          </w:p>
        </w:tc>
      </w:tr>
      <w:tr w:rsidR="0068767A" w:rsidRPr="00611888" w:rsidTr="00F74A37">
        <w:trPr>
          <w:trHeight w:val="300"/>
        </w:trPr>
        <w:tc>
          <w:tcPr>
            <w:tcW w:w="1418" w:type="dxa"/>
            <w:noWrap/>
            <w:hideMark/>
          </w:tcPr>
          <w:p w:rsidR="0068767A" w:rsidRPr="00611888" w:rsidRDefault="0068767A" w:rsidP="0068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4.13(1)</w:t>
            </w:r>
          </w:p>
        </w:tc>
        <w:tc>
          <w:tcPr>
            <w:tcW w:w="4972" w:type="dxa"/>
            <w:noWrap/>
            <w:hideMark/>
          </w:tcPr>
          <w:p w:rsidR="0068767A" w:rsidRPr="00611888" w:rsidRDefault="00F74A37" w:rsidP="0068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8767A" w:rsidRPr="00611888">
              <w:rPr>
                <w:rFonts w:ascii="Times New Roman" w:hAnsi="Times New Roman" w:cs="Times New Roman"/>
                <w:sz w:val="24"/>
                <w:szCs w:val="24"/>
              </w:rPr>
              <w:t>pplication fee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decisions other than protection visa</w:t>
            </w:r>
          </w:p>
        </w:tc>
        <w:tc>
          <w:tcPr>
            <w:tcW w:w="3249" w:type="dxa"/>
            <w:noWrap/>
            <w:hideMark/>
          </w:tcPr>
          <w:p w:rsidR="0068767A" w:rsidRPr="00611888" w:rsidRDefault="0068767A" w:rsidP="0068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$1787</w:t>
            </w:r>
          </w:p>
        </w:tc>
      </w:tr>
      <w:tr w:rsidR="0068767A" w:rsidRPr="00611888" w:rsidTr="00F74A37">
        <w:trPr>
          <w:trHeight w:val="300"/>
        </w:trPr>
        <w:tc>
          <w:tcPr>
            <w:tcW w:w="1418" w:type="dxa"/>
            <w:noWrap/>
            <w:hideMark/>
          </w:tcPr>
          <w:p w:rsidR="0068767A" w:rsidRPr="00611888" w:rsidRDefault="00F74A37" w:rsidP="0068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4.31B(1)(c)</w:t>
            </w:r>
          </w:p>
        </w:tc>
        <w:tc>
          <w:tcPr>
            <w:tcW w:w="4972" w:type="dxa"/>
            <w:noWrap/>
            <w:hideMark/>
          </w:tcPr>
          <w:p w:rsidR="0068767A" w:rsidRPr="00611888" w:rsidRDefault="00F74A37" w:rsidP="0068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fee – review of Part 7 – reviewable decisions</w:t>
            </w:r>
          </w:p>
        </w:tc>
        <w:tc>
          <w:tcPr>
            <w:tcW w:w="3249" w:type="dxa"/>
            <w:noWrap/>
            <w:hideMark/>
          </w:tcPr>
          <w:p w:rsidR="0068767A" w:rsidRPr="00611888" w:rsidRDefault="00F74A37" w:rsidP="0068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$1787</w:t>
            </w:r>
          </w:p>
        </w:tc>
      </w:tr>
    </w:tbl>
    <w:p w:rsidR="0068767A" w:rsidRPr="000E3B6D" w:rsidRDefault="0068767A" w:rsidP="00585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34A" w:rsidRDefault="0058534A" w:rsidP="005853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3B6D">
        <w:rPr>
          <w:rFonts w:ascii="Times New Roman" w:hAnsi="Times New Roman" w:cs="Times New Roman"/>
          <w:b/>
          <w:sz w:val="24"/>
          <w:szCs w:val="24"/>
        </w:rPr>
        <w:t>National Native Title Tribunal fees</w:t>
      </w:r>
    </w:p>
    <w:p w:rsidR="0058534A" w:rsidRPr="003F7E81" w:rsidRDefault="0058534A" w:rsidP="00585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E81">
        <w:rPr>
          <w:rFonts w:ascii="Times New Roman" w:hAnsi="Times New Roman" w:cs="Times New Roman"/>
          <w:sz w:val="24"/>
          <w:szCs w:val="24"/>
        </w:rPr>
        <w:t xml:space="preserve">Pursuant </w:t>
      </w:r>
      <w:r w:rsidR="00734832">
        <w:rPr>
          <w:rFonts w:ascii="Times New Roman" w:hAnsi="Times New Roman" w:cs="Times New Roman"/>
          <w:sz w:val="24"/>
          <w:szCs w:val="24"/>
        </w:rPr>
        <w:t>to sections</w:t>
      </w:r>
      <w:r w:rsidRPr="003F7E81">
        <w:rPr>
          <w:rFonts w:ascii="Times New Roman" w:hAnsi="Times New Roman" w:cs="Times New Roman"/>
          <w:sz w:val="24"/>
          <w:szCs w:val="24"/>
        </w:rPr>
        <w:t xml:space="preserve"> 16 and 17 of the </w:t>
      </w:r>
      <w:r w:rsidRPr="003F7E81">
        <w:rPr>
          <w:rFonts w:ascii="Times New Roman" w:hAnsi="Times New Roman" w:cs="Times New Roman"/>
          <w:i/>
          <w:sz w:val="24"/>
          <w:szCs w:val="24"/>
        </w:rPr>
        <w:t>Native Title (Tribunal) Regulations 1993</w:t>
      </w:r>
      <w:r w:rsidRPr="003F7E81">
        <w:rPr>
          <w:rFonts w:ascii="Times New Roman" w:hAnsi="Times New Roman" w:cs="Times New Roman"/>
          <w:sz w:val="24"/>
          <w:szCs w:val="24"/>
        </w:rPr>
        <w:t>, from</w:t>
      </w:r>
    </w:p>
    <w:p w:rsidR="0058534A" w:rsidRDefault="0058534A" w:rsidP="00585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E81">
        <w:rPr>
          <w:rFonts w:ascii="Times New Roman" w:hAnsi="Times New Roman" w:cs="Times New Roman"/>
          <w:sz w:val="24"/>
          <w:szCs w:val="24"/>
        </w:rPr>
        <w:t>1 July 201</w:t>
      </w:r>
      <w:r w:rsidR="00B7478A">
        <w:rPr>
          <w:rFonts w:ascii="Times New Roman" w:hAnsi="Times New Roman" w:cs="Times New Roman"/>
          <w:sz w:val="24"/>
          <w:szCs w:val="24"/>
        </w:rPr>
        <w:t>9</w:t>
      </w:r>
      <w:r w:rsidRPr="003F7E81">
        <w:rPr>
          <w:rFonts w:ascii="Times New Roman" w:hAnsi="Times New Roman" w:cs="Times New Roman"/>
          <w:sz w:val="24"/>
          <w:szCs w:val="24"/>
        </w:rPr>
        <w:t xml:space="preserve"> the fee prescribed by each regulation will be the amount listed below.</w:t>
      </w:r>
    </w:p>
    <w:p w:rsidR="0058534A" w:rsidRPr="00306BD6" w:rsidRDefault="0058534A" w:rsidP="00585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5114"/>
        <w:gridCol w:w="3249"/>
      </w:tblGrid>
      <w:tr w:rsidR="0058534A" w:rsidRPr="007F3C43" w:rsidTr="00035E30">
        <w:trPr>
          <w:trHeight w:val="300"/>
        </w:trPr>
        <w:tc>
          <w:tcPr>
            <w:tcW w:w="1276" w:type="dxa"/>
          </w:tcPr>
          <w:p w:rsidR="0058534A" w:rsidRPr="00611888" w:rsidRDefault="00035E30" w:rsidP="00A372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Section</w:t>
            </w:r>
          </w:p>
        </w:tc>
        <w:tc>
          <w:tcPr>
            <w:tcW w:w="5114" w:type="dxa"/>
          </w:tcPr>
          <w:p w:rsidR="0058534A" w:rsidRPr="00611888" w:rsidRDefault="0058534A" w:rsidP="00A372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888">
              <w:rPr>
                <w:rFonts w:ascii="Times New Roman" w:hAnsi="Times New Roman" w:cs="Times New Roman"/>
                <w:i/>
                <w:sz w:val="24"/>
                <w:szCs w:val="24"/>
              </w:rPr>
              <w:t>Document or service</w:t>
            </w:r>
          </w:p>
        </w:tc>
        <w:tc>
          <w:tcPr>
            <w:tcW w:w="3249" w:type="dxa"/>
            <w:noWrap/>
          </w:tcPr>
          <w:p w:rsidR="0058534A" w:rsidRPr="00611888" w:rsidRDefault="0058534A" w:rsidP="00A372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Tribunal f</w:t>
            </w:r>
            <w:r w:rsidRPr="00611888">
              <w:rPr>
                <w:rFonts w:ascii="Times New Roman" w:hAnsi="Times New Roman" w:cs="Times New Roman"/>
                <w:i/>
                <w:sz w:val="24"/>
                <w:szCs w:val="24"/>
              </w:rPr>
              <w:t>ee</w:t>
            </w:r>
          </w:p>
        </w:tc>
      </w:tr>
      <w:tr w:rsidR="0058534A" w:rsidRPr="007F3C43" w:rsidTr="00035E30">
        <w:trPr>
          <w:trHeight w:val="300"/>
        </w:trPr>
        <w:tc>
          <w:tcPr>
            <w:tcW w:w="1276" w:type="dxa"/>
            <w:hideMark/>
          </w:tcPr>
          <w:p w:rsidR="0058534A" w:rsidRPr="007F3C43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C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14" w:type="dxa"/>
            <w:hideMark/>
          </w:tcPr>
          <w:p w:rsidR="0058534A" w:rsidRPr="007F3C43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C43">
              <w:rPr>
                <w:rFonts w:ascii="Times New Roman" w:hAnsi="Times New Roman" w:cs="Times New Roman"/>
                <w:sz w:val="24"/>
                <w:szCs w:val="24"/>
              </w:rPr>
              <w:t>Application fee</w:t>
            </w:r>
          </w:p>
        </w:tc>
        <w:tc>
          <w:tcPr>
            <w:tcW w:w="3249" w:type="dxa"/>
            <w:noWrap/>
            <w:hideMark/>
          </w:tcPr>
          <w:p w:rsidR="0058534A" w:rsidRPr="007F3C43" w:rsidRDefault="0058534A" w:rsidP="001F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C43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B7478A">
              <w:rPr>
                <w:rFonts w:ascii="Times New Roman" w:hAnsi="Times New Roman" w:cs="Times New Roman"/>
                <w:sz w:val="24"/>
                <w:szCs w:val="24"/>
              </w:rPr>
              <w:t>862</w:t>
            </w:r>
          </w:p>
        </w:tc>
      </w:tr>
    </w:tbl>
    <w:p w:rsidR="0058534A" w:rsidRPr="00424B97" w:rsidRDefault="0058534A" w:rsidP="0058534A">
      <w:pPr>
        <w:spacing w:after="0" w:line="240" w:lineRule="auto"/>
      </w:pPr>
    </w:p>
    <w:sectPr w:rsidR="0058534A" w:rsidRPr="00424B97" w:rsidSect="008E4F6C">
      <w:headerReference w:type="first" r:id="rId10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DCE" w:rsidRDefault="003E6DCE" w:rsidP="003A707F">
      <w:pPr>
        <w:spacing w:after="0" w:line="240" w:lineRule="auto"/>
      </w:pPr>
      <w:r>
        <w:separator/>
      </w:r>
    </w:p>
  </w:endnote>
  <w:endnote w:type="continuationSeparator" w:id="0">
    <w:p w:rsidR="003E6DCE" w:rsidRDefault="003E6DCE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DCE" w:rsidRDefault="003E6DCE" w:rsidP="003A707F">
      <w:pPr>
        <w:spacing w:after="0" w:line="240" w:lineRule="auto"/>
      </w:pPr>
      <w:r>
        <w:separator/>
      </w:r>
    </w:p>
  </w:footnote>
  <w:footnote w:type="continuationSeparator" w:id="0">
    <w:p w:rsidR="003E6DCE" w:rsidRDefault="003E6DCE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68767A" w:rsidRPr="00CE796A" w:rsidTr="00A372CB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68767A" w:rsidRPr="00CE796A" w:rsidRDefault="0068767A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68767A" w:rsidRPr="00CE796A" w:rsidRDefault="0068767A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68767A" w:rsidRPr="00CE796A" w:rsidRDefault="0068767A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68767A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68767A" w:rsidRPr="00CE796A" w:rsidRDefault="0068767A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68767A" w:rsidRPr="00840A06" w:rsidRDefault="0068767A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68767A" w:rsidRPr="003A707F" w:rsidRDefault="0068767A" w:rsidP="00F40885">
    <w:pPr>
      <w:pStyle w:val="Header"/>
      <w:rPr>
        <w:sz w:val="2"/>
        <w:szCs w:val="2"/>
      </w:rPr>
    </w:pPr>
  </w:p>
  <w:p w:rsidR="0068767A" w:rsidRPr="00F40885" w:rsidRDefault="0068767A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7223D"/>
    <w:multiLevelType w:val="hybridMultilevel"/>
    <w:tmpl w:val="C51C54DC"/>
    <w:lvl w:ilvl="0" w:tplc="380EE1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66527"/>
    <w:multiLevelType w:val="hybridMultilevel"/>
    <w:tmpl w:val="F15E2442"/>
    <w:lvl w:ilvl="0" w:tplc="658E7D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A43661"/>
    <w:multiLevelType w:val="hybridMultilevel"/>
    <w:tmpl w:val="58BC8C36"/>
    <w:lvl w:ilvl="0" w:tplc="5F8E54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11C4E"/>
    <w:rsid w:val="00014257"/>
    <w:rsid w:val="00035E30"/>
    <w:rsid w:val="000A6D3D"/>
    <w:rsid w:val="000D397C"/>
    <w:rsid w:val="000E1F2B"/>
    <w:rsid w:val="000E4688"/>
    <w:rsid w:val="000E469E"/>
    <w:rsid w:val="00131A09"/>
    <w:rsid w:val="001344D8"/>
    <w:rsid w:val="001B5928"/>
    <w:rsid w:val="001C2AAD"/>
    <w:rsid w:val="001D0CE4"/>
    <w:rsid w:val="001F0A9E"/>
    <w:rsid w:val="001F188A"/>
    <w:rsid w:val="001F6E54"/>
    <w:rsid w:val="002006DD"/>
    <w:rsid w:val="00277986"/>
    <w:rsid w:val="00280BCD"/>
    <w:rsid w:val="002A6392"/>
    <w:rsid w:val="002E0A0A"/>
    <w:rsid w:val="003004D5"/>
    <w:rsid w:val="003144C4"/>
    <w:rsid w:val="00314C6C"/>
    <w:rsid w:val="00336571"/>
    <w:rsid w:val="003A4217"/>
    <w:rsid w:val="003A50CD"/>
    <w:rsid w:val="003A707F"/>
    <w:rsid w:val="003A79CE"/>
    <w:rsid w:val="003B0EC1"/>
    <w:rsid w:val="003B1744"/>
    <w:rsid w:val="003B573B"/>
    <w:rsid w:val="003E4F30"/>
    <w:rsid w:val="003E5E8F"/>
    <w:rsid w:val="003E6DCE"/>
    <w:rsid w:val="003F2CBD"/>
    <w:rsid w:val="00424B97"/>
    <w:rsid w:val="00432A44"/>
    <w:rsid w:val="0047134A"/>
    <w:rsid w:val="00480D41"/>
    <w:rsid w:val="0048193B"/>
    <w:rsid w:val="004A32E5"/>
    <w:rsid w:val="004B2753"/>
    <w:rsid w:val="004F14C4"/>
    <w:rsid w:val="00504DD7"/>
    <w:rsid w:val="00520873"/>
    <w:rsid w:val="00551802"/>
    <w:rsid w:val="00573D44"/>
    <w:rsid w:val="0058534A"/>
    <w:rsid w:val="0059639E"/>
    <w:rsid w:val="005B1762"/>
    <w:rsid w:val="005C280F"/>
    <w:rsid w:val="006402FF"/>
    <w:rsid w:val="00641A56"/>
    <w:rsid w:val="00652BD0"/>
    <w:rsid w:val="00652DF0"/>
    <w:rsid w:val="0068149E"/>
    <w:rsid w:val="0068767A"/>
    <w:rsid w:val="006A5E3F"/>
    <w:rsid w:val="006E6742"/>
    <w:rsid w:val="00711820"/>
    <w:rsid w:val="00734832"/>
    <w:rsid w:val="00742132"/>
    <w:rsid w:val="007512D5"/>
    <w:rsid w:val="00773BD4"/>
    <w:rsid w:val="00840A06"/>
    <w:rsid w:val="008439B7"/>
    <w:rsid w:val="0087253F"/>
    <w:rsid w:val="008C5C2B"/>
    <w:rsid w:val="008D12ED"/>
    <w:rsid w:val="008E4F6C"/>
    <w:rsid w:val="00940E4E"/>
    <w:rsid w:val="009539C7"/>
    <w:rsid w:val="00960057"/>
    <w:rsid w:val="0096205E"/>
    <w:rsid w:val="009D5442"/>
    <w:rsid w:val="009E6106"/>
    <w:rsid w:val="00A00F21"/>
    <w:rsid w:val="00A350F7"/>
    <w:rsid w:val="00A372CB"/>
    <w:rsid w:val="00A4400A"/>
    <w:rsid w:val="00A53FB9"/>
    <w:rsid w:val="00A772FA"/>
    <w:rsid w:val="00A822C3"/>
    <w:rsid w:val="00A859EE"/>
    <w:rsid w:val="00A941DC"/>
    <w:rsid w:val="00AC7623"/>
    <w:rsid w:val="00B7296D"/>
    <w:rsid w:val="00B7478A"/>
    <w:rsid w:val="00B84226"/>
    <w:rsid w:val="00C05781"/>
    <w:rsid w:val="00C26992"/>
    <w:rsid w:val="00C342B9"/>
    <w:rsid w:val="00C438FE"/>
    <w:rsid w:val="00C63C4E"/>
    <w:rsid w:val="00C664D0"/>
    <w:rsid w:val="00C72A8A"/>
    <w:rsid w:val="00D43D45"/>
    <w:rsid w:val="00D616F1"/>
    <w:rsid w:val="00D74952"/>
    <w:rsid w:val="00D77A88"/>
    <w:rsid w:val="00DA5117"/>
    <w:rsid w:val="00DB6294"/>
    <w:rsid w:val="00DC3C4E"/>
    <w:rsid w:val="00DF0D34"/>
    <w:rsid w:val="00E00106"/>
    <w:rsid w:val="00E00780"/>
    <w:rsid w:val="00E50289"/>
    <w:rsid w:val="00EA3473"/>
    <w:rsid w:val="00F01036"/>
    <w:rsid w:val="00F40885"/>
    <w:rsid w:val="00F74A37"/>
    <w:rsid w:val="00F77BE9"/>
    <w:rsid w:val="00F905E7"/>
    <w:rsid w:val="00FB1122"/>
    <w:rsid w:val="00FD60B5"/>
    <w:rsid w:val="00FE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table" w:styleId="TableGrid">
    <w:name w:val="Table Grid"/>
    <w:basedOn w:val="TableNormal"/>
    <w:uiPriority w:val="59"/>
    <w:rsid w:val="00585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50F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905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05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05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5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5E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table" w:styleId="TableGrid">
    <w:name w:val="Table Grid"/>
    <w:basedOn w:val="TableNormal"/>
    <w:uiPriority w:val="59"/>
    <w:rsid w:val="00585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50F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905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05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05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5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5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F87B7-03DC-4B77-B07D-C57118641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4076</Words>
  <Characters>23239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27261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millje</cp:lastModifiedBy>
  <cp:revision>2</cp:revision>
  <cp:lastPrinted>2013-06-24T01:35:00Z</cp:lastPrinted>
  <dcterms:created xsi:type="dcterms:W3CDTF">2019-06-03T04:05:00Z</dcterms:created>
  <dcterms:modified xsi:type="dcterms:W3CDTF">2019-06-03T04:05:00Z</dcterms:modified>
</cp:coreProperties>
</file>