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E67" w:rsidRDefault="001F2E67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5" DrawAspect="Content" ObjectID="_1655180953" r:id="rId9"/>
        </w:object>
      </w:r>
    </w:p>
    <w:p w:rsidR="001F2E67" w:rsidRDefault="001F2E67"/>
    <w:p w:rsidR="001F2E67" w:rsidRDefault="001F2E67" w:rsidP="001F2E67">
      <w:pPr>
        <w:spacing w:line="240" w:lineRule="auto"/>
      </w:pPr>
    </w:p>
    <w:p w:rsidR="001F2E67" w:rsidRDefault="001F2E67" w:rsidP="001F2E67"/>
    <w:p w:rsidR="001F2E67" w:rsidRDefault="001F2E67" w:rsidP="001F2E67"/>
    <w:p w:rsidR="001F2E67" w:rsidRDefault="001F2E67" w:rsidP="001F2E67"/>
    <w:p w:rsidR="001F2E67" w:rsidRDefault="001F2E67" w:rsidP="001F2E67"/>
    <w:p w:rsidR="0048364F" w:rsidRPr="007E5904" w:rsidRDefault="00C970CD" w:rsidP="0048364F">
      <w:pPr>
        <w:pStyle w:val="ShortT"/>
      </w:pPr>
      <w:r w:rsidRPr="007E5904">
        <w:t xml:space="preserve">Farm Household Support Amendment (Relief Measures) </w:t>
      </w:r>
      <w:r w:rsidR="001F2E67">
        <w:t>Act</w:t>
      </w:r>
      <w:r w:rsidRPr="007E5904">
        <w:t xml:space="preserve"> (No.</w:t>
      </w:r>
      <w:r w:rsidR="007E5904" w:rsidRPr="007E5904">
        <w:t> </w:t>
      </w:r>
      <w:r w:rsidRPr="007E5904">
        <w:t>2) 2019</w:t>
      </w:r>
    </w:p>
    <w:p w:rsidR="0048364F" w:rsidRPr="007E5904" w:rsidRDefault="0048364F" w:rsidP="0048364F"/>
    <w:p w:rsidR="0048364F" w:rsidRPr="007E5904" w:rsidRDefault="00C164CA" w:rsidP="001F2E67">
      <w:pPr>
        <w:pStyle w:val="Actno"/>
        <w:spacing w:before="400"/>
      </w:pPr>
      <w:r w:rsidRPr="007E5904">
        <w:t>No.</w:t>
      </w:r>
      <w:r w:rsidR="00062BAA">
        <w:t xml:space="preserve"> 117</w:t>
      </w:r>
      <w:r w:rsidRPr="007E5904">
        <w:t>, 201</w:t>
      </w:r>
      <w:r w:rsidR="00373874" w:rsidRPr="007E5904">
        <w:t>9</w:t>
      </w:r>
    </w:p>
    <w:p w:rsidR="0048364F" w:rsidRPr="007E5904" w:rsidRDefault="0048364F" w:rsidP="0048364F"/>
    <w:p w:rsidR="001F2E67" w:rsidRDefault="001F2E67" w:rsidP="001F2E67"/>
    <w:p w:rsidR="001F2E67" w:rsidRDefault="001F2E67" w:rsidP="001F2E67"/>
    <w:p w:rsidR="001F2E67" w:rsidRDefault="001F2E67" w:rsidP="001F2E67"/>
    <w:p w:rsidR="001F2E67" w:rsidRDefault="001F2E67" w:rsidP="001F2E67"/>
    <w:p w:rsidR="0048364F" w:rsidRPr="007E5904" w:rsidRDefault="001F2E67" w:rsidP="0048364F">
      <w:pPr>
        <w:pStyle w:val="LongT"/>
      </w:pPr>
      <w:r>
        <w:t>An Act</w:t>
      </w:r>
      <w:r w:rsidR="00D819F4" w:rsidRPr="007E5904">
        <w:t xml:space="preserve"> to amend the </w:t>
      </w:r>
      <w:r w:rsidR="00D819F4" w:rsidRPr="007E5904">
        <w:rPr>
          <w:i/>
        </w:rPr>
        <w:t>Farm Household Support Act 2014</w:t>
      </w:r>
      <w:r w:rsidR="00D819F4" w:rsidRPr="007E5904">
        <w:t>, and for related purposes</w:t>
      </w:r>
    </w:p>
    <w:p w:rsidR="0048364F" w:rsidRPr="009E07B7" w:rsidRDefault="0048364F" w:rsidP="0048364F">
      <w:pPr>
        <w:pStyle w:val="Header"/>
        <w:tabs>
          <w:tab w:val="clear" w:pos="4150"/>
          <w:tab w:val="clear" w:pos="8307"/>
        </w:tabs>
      </w:pPr>
      <w:r w:rsidRPr="009E07B7">
        <w:rPr>
          <w:rStyle w:val="CharAmSchNo"/>
        </w:rPr>
        <w:t xml:space="preserve"> </w:t>
      </w:r>
      <w:r w:rsidRPr="009E07B7">
        <w:rPr>
          <w:rStyle w:val="CharAmSchText"/>
        </w:rPr>
        <w:t xml:space="preserve"> </w:t>
      </w:r>
    </w:p>
    <w:p w:rsidR="0048364F" w:rsidRPr="009E07B7" w:rsidRDefault="0048364F" w:rsidP="0048364F">
      <w:pPr>
        <w:pStyle w:val="Header"/>
        <w:tabs>
          <w:tab w:val="clear" w:pos="4150"/>
          <w:tab w:val="clear" w:pos="8307"/>
        </w:tabs>
      </w:pPr>
      <w:r w:rsidRPr="009E07B7">
        <w:rPr>
          <w:rStyle w:val="CharAmPartNo"/>
        </w:rPr>
        <w:t xml:space="preserve"> </w:t>
      </w:r>
      <w:r w:rsidRPr="009E07B7">
        <w:rPr>
          <w:rStyle w:val="CharAmPartText"/>
        </w:rPr>
        <w:t xml:space="preserve"> </w:t>
      </w:r>
    </w:p>
    <w:p w:rsidR="0048364F" w:rsidRPr="007E5904" w:rsidRDefault="0048364F" w:rsidP="0048364F">
      <w:pPr>
        <w:sectPr w:rsidR="0048364F" w:rsidRPr="007E5904" w:rsidSect="001F2E6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7E5904" w:rsidRDefault="0048364F" w:rsidP="00AB0FC5">
      <w:pPr>
        <w:rPr>
          <w:sz w:val="36"/>
        </w:rPr>
      </w:pPr>
      <w:r w:rsidRPr="007E5904">
        <w:rPr>
          <w:sz w:val="36"/>
        </w:rPr>
        <w:lastRenderedPageBreak/>
        <w:t>Contents</w:t>
      </w:r>
    </w:p>
    <w:bookmarkStart w:id="0" w:name="BKCheck15B_1"/>
    <w:bookmarkEnd w:id="0"/>
    <w:p w:rsidR="00DD1A3F" w:rsidRDefault="00DD1A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DD1A3F">
        <w:rPr>
          <w:noProof/>
        </w:rPr>
        <w:tab/>
      </w:r>
      <w:r w:rsidRPr="00DD1A3F">
        <w:rPr>
          <w:noProof/>
        </w:rPr>
        <w:fldChar w:fldCharType="begin"/>
      </w:r>
      <w:r w:rsidRPr="00DD1A3F">
        <w:rPr>
          <w:noProof/>
        </w:rPr>
        <w:instrText xml:space="preserve"> PAGEREF _Toc27558341 \h </w:instrText>
      </w:r>
      <w:r w:rsidRPr="00DD1A3F">
        <w:rPr>
          <w:noProof/>
        </w:rPr>
      </w:r>
      <w:r w:rsidRPr="00DD1A3F">
        <w:rPr>
          <w:noProof/>
        </w:rPr>
        <w:fldChar w:fldCharType="separate"/>
      </w:r>
      <w:r w:rsidR="00E60486">
        <w:rPr>
          <w:noProof/>
        </w:rPr>
        <w:t>1</w:t>
      </w:r>
      <w:r w:rsidRPr="00DD1A3F">
        <w:rPr>
          <w:noProof/>
        </w:rPr>
        <w:fldChar w:fldCharType="end"/>
      </w:r>
    </w:p>
    <w:p w:rsidR="00DD1A3F" w:rsidRDefault="00DD1A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D1A3F">
        <w:rPr>
          <w:noProof/>
        </w:rPr>
        <w:tab/>
      </w:r>
      <w:r w:rsidRPr="00DD1A3F">
        <w:rPr>
          <w:noProof/>
        </w:rPr>
        <w:fldChar w:fldCharType="begin"/>
      </w:r>
      <w:r w:rsidRPr="00DD1A3F">
        <w:rPr>
          <w:noProof/>
        </w:rPr>
        <w:instrText xml:space="preserve"> PAGEREF _Toc27558342 \h </w:instrText>
      </w:r>
      <w:r w:rsidRPr="00DD1A3F">
        <w:rPr>
          <w:noProof/>
        </w:rPr>
      </w:r>
      <w:r w:rsidRPr="00DD1A3F">
        <w:rPr>
          <w:noProof/>
        </w:rPr>
        <w:fldChar w:fldCharType="separate"/>
      </w:r>
      <w:r w:rsidR="00E60486">
        <w:rPr>
          <w:noProof/>
        </w:rPr>
        <w:t>2</w:t>
      </w:r>
      <w:r w:rsidRPr="00DD1A3F">
        <w:rPr>
          <w:noProof/>
        </w:rPr>
        <w:fldChar w:fldCharType="end"/>
      </w:r>
    </w:p>
    <w:p w:rsidR="00DD1A3F" w:rsidRDefault="00DD1A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DD1A3F">
        <w:rPr>
          <w:noProof/>
        </w:rPr>
        <w:tab/>
      </w:r>
      <w:r w:rsidRPr="00DD1A3F">
        <w:rPr>
          <w:noProof/>
        </w:rPr>
        <w:fldChar w:fldCharType="begin"/>
      </w:r>
      <w:r w:rsidRPr="00DD1A3F">
        <w:rPr>
          <w:noProof/>
        </w:rPr>
        <w:instrText xml:space="preserve"> PAGEREF _Toc27558343 \h </w:instrText>
      </w:r>
      <w:r w:rsidRPr="00DD1A3F">
        <w:rPr>
          <w:noProof/>
        </w:rPr>
      </w:r>
      <w:r w:rsidRPr="00DD1A3F">
        <w:rPr>
          <w:noProof/>
        </w:rPr>
        <w:fldChar w:fldCharType="separate"/>
      </w:r>
      <w:r w:rsidR="00E60486">
        <w:rPr>
          <w:noProof/>
        </w:rPr>
        <w:t>2</w:t>
      </w:r>
      <w:r w:rsidRPr="00DD1A3F">
        <w:rPr>
          <w:noProof/>
        </w:rPr>
        <w:fldChar w:fldCharType="end"/>
      </w:r>
    </w:p>
    <w:p w:rsidR="00DD1A3F" w:rsidRDefault="00DD1A3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1—Rate of farm household allowance</w:t>
      </w:r>
      <w:r w:rsidRPr="00DD1A3F">
        <w:rPr>
          <w:b w:val="0"/>
          <w:noProof/>
          <w:sz w:val="18"/>
        </w:rPr>
        <w:tab/>
      </w:r>
      <w:r w:rsidRPr="00DD1A3F">
        <w:rPr>
          <w:b w:val="0"/>
          <w:noProof/>
          <w:sz w:val="18"/>
        </w:rPr>
        <w:fldChar w:fldCharType="begin"/>
      </w:r>
      <w:r w:rsidRPr="00DD1A3F">
        <w:rPr>
          <w:b w:val="0"/>
          <w:noProof/>
          <w:sz w:val="18"/>
        </w:rPr>
        <w:instrText xml:space="preserve"> PAGEREF _Toc27558344 \h </w:instrText>
      </w:r>
      <w:r w:rsidRPr="00DD1A3F">
        <w:rPr>
          <w:b w:val="0"/>
          <w:noProof/>
          <w:sz w:val="18"/>
        </w:rPr>
      </w:r>
      <w:r w:rsidRPr="00DD1A3F">
        <w:rPr>
          <w:b w:val="0"/>
          <w:noProof/>
          <w:sz w:val="18"/>
        </w:rPr>
        <w:fldChar w:fldCharType="separate"/>
      </w:r>
      <w:r w:rsidR="00E60486">
        <w:rPr>
          <w:b w:val="0"/>
          <w:noProof/>
          <w:sz w:val="18"/>
        </w:rPr>
        <w:t>3</w:t>
      </w:r>
      <w:r w:rsidRPr="00DD1A3F">
        <w:rPr>
          <w:b w:val="0"/>
          <w:noProof/>
          <w:sz w:val="18"/>
        </w:rPr>
        <w:fldChar w:fldCharType="end"/>
      </w:r>
    </w:p>
    <w:p w:rsidR="00DD1A3F" w:rsidRDefault="00DD1A3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Farm Household Support Act 2014</w:t>
      </w:r>
      <w:r w:rsidRPr="00DD1A3F">
        <w:rPr>
          <w:i w:val="0"/>
          <w:noProof/>
          <w:sz w:val="18"/>
        </w:rPr>
        <w:tab/>
      </w:r>
      <w:r w:rsidRPr="00DD1A3F">
        <w:rPr>
          <w:i w:val="0"/>
          <w:noProof/>
          <w:sz w:val="18"/>
        </w:rPr>
        <w:fldChar w:fldCharType="begin"/>
      </w:r>
      <w:r w:rsidRPr="00DD1A3F">
        <w:rPr>
          <w:i w:val="0"/>
          <w:noProof/>
          <w:sz w:val="18"/>
        </w:rPr>
        <w:instrText xml:space="preserve"> PAGEREF _Toc27558345 \h </w:instrText>
      </w:r>
      <w:r w:rsidRPr="00DD1A3F">
        <w:rPr>
          <w:i w:val="0"/>
          <w:noProof/>
          <w:sz w:val="18"/>
        </w:rPr>
      </w:r>
      <w:r w:rsidRPr="00DD1A3F">
        <w:rPr>
          <w:i w:val="0"/>
          <w:noProof/>
          <w:sz w:val="18"/>
        </w:rPr>
        <w:fldChar w:fldCharType="separate"/>
      </w:r>
      <w:r w:rsidR="00E60486">
        <w:rPr>
          <w:i w:val="0"/>
          <w:noProof/>
          <w:sz w:val="18"/>
        </w:rPr>
        <w:t>3</w:t>
      </w:r>
      <w:r w:rsidRPr="00DD1A3F">
        <w:rPr>
          <w:i w:val="0"/>
          <w:noProof/>
          <w:sz w:val="18"/>
        </w:rPr>
        <w:fldChar w:fldCharType="end"/>
      </w:r>
    </w:p>
    <w:p w:rsidR="00DD1A3F" w:rsidRDefault="00DD1A3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2—Assets test</w:t>
      </w:r>
      <w:bookmarkStart w:id="1" w:name="_GoBack"/>
      <w:bookmarkEnd w:id="1"/>
      <w:r w:rsidRPr="00DD1A3F">
        <w:rPr>
          <w:b w:val="0"/>
          <w:noProof/>
          <w:sz w:val="18"/>
        </w:rPr>
        <w:tab/>
      </w:r>
      <w:r w:rsidRPr="00DD1A3F">
        <w:rPr>
          <w:b w:val="0"/>
          <w:noProof/>
          <w:sz w:val="18"/>
        </w:rPr>
        <w:fldChar w:fldCharType="begin"/>
      </w:r>
      <w:r w:rsidRPr="00DD1A3F">
        <w:rPr>
          <w:b w:val="0"/>
          <w:noProof/>
          <w:sz w:val="18"/>
        </w:rPr>
        <w:instrText xml:space="preserve"> PAGEREF _Toc27558348 \h </w:instrText>
      </w:r>
      <w:r w:rsidRPr="00DD1A3F">
        <w:rPr>
          <w:b w:val="0"/>
          <w:noProof/>
          <w:sz w:val="18"/>
        </w:rPr>
      </w:r>
      <w:r w:rsidRPr="00DD1A3F">
        <w:rPr>
          <w:b w:val="0"/>
          <w:noProof/>
          <w:sz w:val="18"/>
        </w:rPr>
        <w:fldChar w:fldCharType="separate"/>
      </w:r>
      <w:r w:rsidR="00E60486">
        <w:rPr>
          <w:b w:val="0"/>
          <w:noProof/>
          <w:sz w:val="18"/>
        </w:rPr>
        <w:t>5</w:t>
      </w:r>
      <w:r w:rsidRPr="00DD1A3F">
        <w:rPr>
          <w:b w:val="0"/>
          <w:noProof/>
          <w:sz w:val="18"/>
        </w:rPr>
        <w:fldChar w:fldCharType="end"/>
      </w:r>
    </w:p>
    <w:p w:rsidR="00DD1A3F" w:rsidRDefault="00DD1A3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Farm Household Support Act 2014</w:t>
      </w:r>
      <w:r w:rsidRPr="00DD1A3F">
        <w:rPr>
          <w:i w:val="0"/>
          <w:noProof/>
          <w:sz w:val="18"/>
        </w:rPr>
        <w:tab/>
      </w:r>
      <w:r w:rsidRPr="00DD1A3F">
        <w:rPr>
          <w:i w:val="0"/>
          <w:noProof/>
          <w:sz w:val="18"/>
        </w:rPr>
        <w:fldChar w:fldCharType="begin"/>
      </w:r>
      <w:r w:rsidRPr="00DD1A3F">
        <w:rPr>
          <w:i w:val="0"/>
          <w:noProof/>
          <w:sz w:val="18"/>
        </w:rPr>
        <w:instrText xml:space="preserve"> PAGEREF _Toc27558349 \h </w:instrText>
      </w:r>
      <w:r w:rsidRPr="00DD1A3F">
        <w:rPr>
          <w:i w:val="0"/>
          <w:noProof/>
          <w:sz w:val="18"/>
        </w:rPr>
      </w:r>
      <w:r w:rsidRPr="00DD1A3F">
        <w:rPr>
          <w:i w:val="0"/>
          <w:noProof/>
          <w:sz w:val="18"/>
        </w:rPr>
        <w:fldChar w:fldCharType="separate"/>
      </w:r>
      <w:r w:rsidR="00E60486">
        <w:rPr>
          <w:i w:val="0"/>
          <w:noProof/>
          <w:sz w:val="18"/>
        </w:rPr>
        <w:t>5</w:t>
      </w:r>
      <w:r w:rsidRPr="00DD1A3F">
        <w:rPr>
          <w:i w:val="0"/>
          <w:noProof/>
          <w:sz w:val="18"/>
        </w:rPr>
        <w:fldChar w:fldCharType="end"/>
      </w:r>
    </w:p>
    <w:p w:rsidR="00DD1A3F" w:rsidRDefault="00DD1A3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3—Farm financial assessments</w:t>
      </w:r>
      <w:r w:rsidRPr="00DD1A3F">
        <w:rPr>
          <w:b w:val="0"/>
          <w:noProof/>
          <w:sz w:val="18"/>
        </w:rPr>
        <w:tab/>
      </w:r>
      <w:r w:rsidRPr="00DD1A3F">
        <w:rPr>
          <w:b w:val="0"/>
          <w:noProof/>
          <w:sz w:val="18"/>
        </w:rPr>
        <w:fldChar w:fldCharType="begin"/>
      </w:r>
      <w:r w:rsidRPr="00DD1A3F">
        <w:rPr>
          <w:b w:val="0"/>
          <w:noProof/>
          <w:sz w:val="18"/>
        </w:rPr>
        <w:instrText xml:space="preserve"> PAGEREF _Toc27558352 \h </w:instrText>
      </w:r>
      <w:r w:rsidRPr="00DD1A3F">
        <w:rPr>
          <w:b w:val="0"/>
          <w:noProof/>
          <w:sz w:val="18"/>
        </w:rPr>
      </w:r>
      <w:r w:rsidRPr="00DD1A3F">
        <w:rPr>
          <w:b w:val="0"/>
          <w:noProof/>
          <w:sz w:val="18"/>
        </w:rPr>
        <w:fldChar w:fldCharType="separate"/>
      </w:r>
      <w:r w:rsidR="00E60486">
        <w:rPr>
          <w:b w:val="0"/>
          <w:noProof/>
          <w:sz w:val="18"/>
        </w:rPr>
        <w:t>7</w:t>
      </w:r>
      <w:r w:rsidRPr="00DD1A3F">
        <w:rPr>
          <w:b w:val="0"/>
          <w:noProof/>
          <w:sz w:val="18"/>
        </w:rPr>
        <w:fldChar w:fldCharType="end"/>
      </w:r>
    </w:p>
    <w:p w:rsidR="00DD1A3F" w:rsidRDefault="00DD1A3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Farm Household Support Act 2014</w:t>
      </w:r>
      <w:r w:rsidRPr="00DD1A3F">
        <w:rPr>
          <w:i w:val="0"/>
          <w:noProof/>
          <w:sz w:val="18"/>
        </w:rPr>
        <w:tab/>
      </w:r>
      <w:r w:rsidRPr="00DD1A3F">
        <w:rPr>
          <w:i w:val="0"/>
          <w:noProof/>
          <w:sz w:val="18"/>
        </w:rPr>
        <w:fldChar w:fldCharType="begin"/>
      </w:r>
      <w:r w:rsidRPr="00DD1A3F">
        <w:rPr>
          <w:i w:val="0"/>
          <w:noProof/>
          <w:sz w:val="18"/>
        </w:rPr>
        <w:instrText xml:space="preserve"> PAGEREF _Toc27558353 \h </w:instrText>
      </w:r>
      <w:r w:rsidRPr="00DD1A3F">
        <w:rPr>
          <w:i w:val="0"/>
          <w:noProof/>
          <w:sz w:val="18"/>
        </w:rPr>
      </w:r>
      <w:r w:rsidRPr="00DD1A3F">
        <w:rPr>
          <w:i w:val="0"/>
          <w:noProof/>
          <w:sz w:val="18"/>
        </w:rPr>
        <w:fldChar w:fldCharType="separate"/>
      </w:r>
      <w:r w:rsidR="00E60486">
        <w:rPr>
          <w:i w:val="0"/>
          <w:noProof/>
          <w:sz w:val="18"/>
        </w:rPr>
        <w:t>7</w:t>
      </w:r>
      <w:r w:rsidRPr="00DD1A3F">
        <w:rPr>
          <w:i w:val="0"/>
          <w:noProof/>
          <w:sz w:val="18"/>
        </w:rPr>
        <w:fldChar w:fldCharType="end"/>
      </w:r>
    </w:p>
    <w:p w:rsidR="00DD1A3F" w:rsidRDefault="00DD1A3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Farm Household Support Minister’s Rule 2014</w:t>
      </w:r>
      <w:r w:rsidRPr="00DD1A3F">
        <w:rPr>
          <w:i w:val="0"/>
          <w:noProof/>
          <w:sz w:val="18"/>
        </w:rPr>
        <w:tab/>
      </w:r>
      <w:r w:rsidRPr="00DD1A3F">
        <w:rPr>
          <w:i w:val="0"/>
          <w:noProof/>
          <w:sz w:val="18"/>
        </w:rPr>
        <w:fldChar w:fldCharType="begin"/>
      </w:r>
      <w:r w:rsidRPr="00DD1A3F">
        <w:rPr>
          <w:i w:val="0"/>
          <w:noProof/>
          <w:sz w:val="18"/>
        </w:rPr>
        <w:instrText xml:space="preserve"> PAGEREF _Toc27558354 \h </w:instrText>
      </w:r>
      <w:r w:rsidRPr="00DD1A3F">
        <w:rPr>
          <w:i w:val="0"/>
          <w:noProof/>
          <w:sz w:val="18"/>
        </w:rPr>
      </w:r>
      <w:r w:rsidRPr="00DD1A3F">
        <w:rPr>
          <w:i w:val="0"/>
          <w:noProof/>
          <w:sz w:val="18"/>
        </w:rPr>
        <w:fldChar w:fldCharType="separate"/>
      </w:r>
      <w:r w:rsidR="00E60486">
        <w:rPr>
          <w:i w:val="0"/>
          <w:noProof/>
          <w:sz w:val="18"/>
        </w:rPr>
        <w:t>8</w:t>
      </w:r>
      <w:r w:rsidRPr="00DD1A3F">
        <w:rPr>
          <w:i w:val="0"/>
          <w:noProof/>
          <w:sz w:val="18"/>
        </w:rPr>
        <w:fldChar w:fldCharType="end"/>
      </w:r>
    </w:p>
    <w:p w:rsidR="00DD1A3F" w:rsidRDefault="00DD1A3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4—Activity supplement</w:t>
      </w:r>
      <w:r w:rsidRPr="00DD1A3F">
        <w:rPr>
          <w:b w:val="0"/>
          <w:noProof/>
          <w:sz w:val="18"/>
        </w:rPr>
        <w:tab/>
      </w:r>
      <w:r w:rsidRPr="00DD1A3F">
        <w:rPr>
          <w:b w:val="0"/>
          <w:noProof/>
          <w:sz w:val="18"/>
        </w:rPr>
        <w:fldChar w:fldCharType="begin"/>
      </w:r>
      <w:r w:rsidRPr="00DD1A3F">
        <w:rPr>
          <w:b w:val="0"/>
          <w:noProof/>
          <w:sz w:val="18"/>
        </w:rPr>
        <w:instrText xml:space="preserve"> PAGEREF _Toc27558355 \h </w:instrText>
      </w:r>
      <w:r w:rsidRPr="00DD1A3F">
        <w:rPr>
          <w:b w:val="0"/>
          <w:noProof/>
          <w:sz w:val="18"/>
        </w:rPr>
      </w:r>
      <w:r w:rsidRPr="00DD1A3F">
        <w:rPr>
          <w:b w:val="0"/>
          <w:noProof/>
          <w:sz w:val="18"/>
        </w:rPr>
        <w:fldChar w:fldCharType="separate"/>
      </w:r>
      <w:r w:rsidR="00E60486">
        <w:rPr>
          <w:b w:val="0"/>
          <w:noProof/>
          <w:sz w:val="18"/>
        </w:rPr>
        <w:t>9</w:t>
      </w:r>
      <w:r w:rsidRPr="00DD1A3F">
        <w:rPr>
          <w:b w:val="0"/>
          <w:noProof/>
          <w:sz w:val="18"/>
        </w:rPr>
        <w:fldChar w:fldCharType="end"/>
      </w:r>
    </w:p>
    <w:p w:rsidR="00DD1A3F" w:rsidRDefault="00DD1A3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Farm Household Support Act 2014</w:t>
      </w:r>
      <w:r w:rsidRPr="00DD1A3F">
        <w:rPr>
          <w:i w:val="0"/>
          <w:noProof/>
          <w:sz w:val="18"/>
        </w:rPr>
        <w:tab/>
      </w:r>
      <w:r w:rsidRPr="00DD1A3F">
        <w:rPr>
          <w:i w:val="0"/>
          <w:noProof/>
          <w:sz w:val="18"/>
        </w:rPr>
        <w:fldChar w:fldCharType="begin"/>
      </w:r>
      <w:r w:rsidRPr="00DD1A3F">
        <w:rPr>
          <w:i w:val="0"/>
          <w:noProof/>
          <w:sz w:val="18"/>
        </w:rPr>
        <w:instrText xml:space="preserve"> PAGEREF _Toc27558356 \h </w:instrText>
      </w:r>
      <w:r w:rsidRPr="00DD1A3F">
        <w:rPr>
          <w:i w:val="0"/>
          <w:noProof/>
          <w:sz w:val="18"/>
        </w:rPr>
      </w:r>
      <w:r w:rsidRPr="00DD1A3F">
        <w:rPr>
          <w:i w:val="0"/>
          <w:noProof/>
          <w:sz w:val="18"/>
        </w:rPr>
        <w:fldChar w:fldCharType="separate"/>
      </w:r>
      <w:r w:rsidR="00E60486">
        <w:rPr>
          <w:i w:val="0"/>
          <w:noProof/>
          <w:sz w:val="18"/>
        </w:rPr>
        <w:t>9</w:t>
      </w:r>
      <w:r w:rsidRPr="00DD1A3F">
        <w:rPr>
          <w:i w:val="0"/>
          <w:noProof/>
          <w:sz w:val="18"/>
        </w:rPr>
        <w:fldChar w:fldCharType="end"/>
      </w:r>
    </w:p>
    <w:p w:rsidR="00DD1A3F" w:rsidRDefault="00DD1A3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Farm Household Support Minister’s Rule 2014</w:t>
      </w:r>
      <w:r w:rsidRPr="00DD1A3F">
        <w:rPr>
          <w:i w:val="0"/>
          <w:noProof/>
          <w:sz w:val="18"/>
        </w:rPr>
        <w:tab/>
      </w:r>
      <w:r w:rsidRPr="00DD1A3F">
        <w:rPr>
          <w:i w:val="0"/>
          <w:noProof/>
          <w:sz w:val="18"/>
        </w:rPr>
        <w:fldChar w:fldCharType="begin"/>
      </w:r>
      <w:r w:rsidRPr="00DD1A3F">
        <w:rPr>
          <w:i w:val="0"/>
          <w:noProof/>
          <w:sz w:val="18"/>
        </w:rPr>
        <w:instrText xml:space="preserve"> PAGEREF _Toc27558357 \h </w:instrText>
      </w:r>
      <w:r w:rsidRPr="00DD1A3F">
        <w:rPr>
          <w:i w:val="0"/>
          <w:noProof/>
          <w:sz w:val="18"/>
        </w:rPr>
      </w:r>
      <w:r w:rsidRPr="00DD1A3F">
        <w:rPr>
          <w:i w:val="0"/>
          <w:noProof/>
          <w:sz w:val="18"/>
        </w:rPr>
        <w:fldChar w:fldCharType="separate"/>
      </w:r>
      <w:r w:rsidR="00E60486">
        <w:rPr>
          <w:i w:val="0"/>
          <w:noProof/>
          <w:sz w:val="18"/>
        </w:rPr>
        <w:t>9</w:t>
      </w:r>
      <w:r w:rsidRPr="00DD1A3F">
        <w:rPr>
          <w:i w:val="0"/>
          <w:noProof/>
          <w:sz w:val="18"/>
        </w:rPr>
        <w:fldChar w:fldCharType="end"/>
      </w:r>
    </w:p>
    <w:p w:rsidR="00055B5C" w:rsidRPr="007E5904" w:rsidRDefault="00DD1A3F" w:rsidP="0048364F">
      <w:r>
        <w:fldChar w:fldCharType="end"/>
      </w:r>
    </w:p>
    <w:p w:rsidR="00FE7F93" w:rsidRPr="007E5904" w:rsidRDefault="00FE7F93" w:rsidP="0048364F">
      <w:pPr>
        <w:sectPr w:rsidR="00FE7F93" w:rsidRPr="007E5904" w:rsidSect="001F2E6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1F2E67" w:rsidRDefault="001F2E67">
      <w:r>
        <w:object w:dxaOrig="2146" w:dyaOrig="1561"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655180954" r:id="rId21"/>
        </w:object>
      </w:r>
    </w:p>
    <w:p w:rsidR="001F2E67" w:rsidRDefault="001F2E67"/>
    <w:p w:rsidR="001F2E67" w:rsidRDefault="001F2E67" w:rsidP="001F2E67">
      <w:pPr>
        <w:spacing w:line="240" w:lineRule="auto"/>
      </w:pPr>
    </w:p>
    <w:p w:rsidR="001F2E67" w:rsidRDefault="00E60486" w:rsidP="001F2E67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Farm Household Support Amendment (Relief Measures) Act (No. 2) 2019</w:t>
      </w:r>
      <w:r>
        <w:rPr>
          <w:noProof/>
        </w:rPr>
        <w:fldChar w:fldCharType="end"/>
      </w:r>
    </w:p>
    <w:p w:rsidR="001F2E67" w:rsidRDefault="00E60486" w:rsidP="001F2E67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117, 2019</w:t>
      </w:r>
      <w:r>
        <w:rPr>
          <w:noProof/>
        </w:rPr>
        <w:fldChar w:fldCharType="end"/>
      </w:r>
    </w:p>
    <w:p w:rsidR="001F2E67" w:rsidRPr="009A0728" w:rsidRDefault="001F2E67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1F2E67" w:rsidRPr="009A0728" w:rsidRDefault="001F2E67" w:rsidP="009A0728">
      <w:pPr>
        <w:spacing w:line="40" w:lineRule="exact"/>
        <w:rPr>
          <w:rFonts w:eastAsia="Calibri"/>
          <w:b/>
          <w:sz w:val="28"/>
        </w:rPr>
      </w:pPr>
    </w:p>
    <w:p w:rsidR="001F2E67" w:rsidRPr="009A0728" w:rsidRDefault="001F2E67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7E5904" w:rsidRDefault="001F2E67" w:rsidP="009E07B7">
      <w:pPr>
        <w:pStyle w:val="Page1"/>
      </w:pPr>
      <w:r>
        <w:t>An Act</w:t>
      </w:r>
      <w:r w:rsidR="009E07B7" w:rsidRPr="007E5904">
        <w:t xml:space="preserve"> to amend the </w:t>
      </w:r>
      <w:r w:rsidR="009E07B7" w:rsidRPr="007E5904">
        <w:rPr>
          <w:i/>
        </w:rPr>
        <w:t>Farm Household Support Act 2014</w:t>
      </w:r>
      <w:r w:rsidR="009E07B7" w:rsidRPr="007E5904">
        <w:t>, and for related purposes</w:t>
      </w:r>
    </w:p>
    <w:p w:rsidR="00062BAA" w:rsidRDefault="00062BAA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11 December 2019</w:t>
      </w:r>
      <w:r>
        <w:rPr>
          <w:sz w:val="24"/>
        </w:rPr>
        <w:t>]</w:t>
      </w:r>
    </w:p>
    <w:p w:rsidR="0048364F" w:rsidRPr="007E5904" w:rsidRDefault="0048364F" w:rsidP="007E5904">
      <w:pPr>
        <w:spacing w:before="240" w:line="240" w:lineRule="auto"/>
        <w:rPr>
          <w:sz w:val="32"/>
        </w:rPr>
      </w:pPr>
      <w:r w:rsidRPr="007E5904">
        <w:rPr>
          <w:sz w:val="32"/>
        </w:rPr>
        <w:t>The Parliament of Australia enacts:</w:t>
      </w:r>
    </w:p>
    <w:p w:rsidR="0048364F" w:rsidRPr="007E5904" w:rsidRDefault="0048364F" w:rsidP="007E5904">
      <w:pPr>
        <w:pStyle w:val="ActHead5"/>
      </w:pPr>
      <w:bookmarkStart w:id="2" w:name="_Toc27558341"/>
      <w:r w:rsidRPr="009E07B7">
        <w:rPr>
          <w:rStyle w:val="CharSectno"/>
        </w:rPr>
        <w:t>1</w:t>
      </w:r>
      <w:r w:rsidRPr="007E5904">
        <w:t xml:space="preserve">  Short title</w:t>
      </w:r>
      <w:bookmarkEnd w:id="2"/>
    </w:p>
    <w:p w:rsidR="0048364F" w:rsidRPr="007E5904" w:rsidRDefault="0048364F" w:rsidP="007E5904">
      <w:pPr>
        <w:pStyle w:val="subsection"/>
      </w:pPr>
      <w:r w:rsidRPr="007E5904">
        <w:tab/>
      </w:r>
      <w:r w:rsidRPr="007E5904">
        <w:tab/>
        <w:t xml:space="preserve">This Act </w:t>
      </w:r>
      <w:r w:rsidR="00275197" w:rsidRPr="007E5904">
        <w:t xml:space="preserve">is </w:t>
      </w:r>
      <w:r w:rsidRPr="007E5904">
        <w:t xml:space="preserve">the </w:t>
      </w:r>
      <w:r w:rsidR="00D819F4" w:rsidRPr="007E5904">
        <w:rPr>
          <w:i/>
        </w:rPr>
        <w:t>Farm Household Support Amendment (Relief Measures) Act (No.</w:t>
      </w:r>
      <w:r w:rsidR="007E5904" w:rsidRPr="007E5904">
        <w:rPr>
          <w:i/>
        </w:rPr>
        <w:t> </w:t>
      </w:r>
      <w:r w:rsidR="00D819F4" w:rsidRPr="007E5904">
        <w:rPr>
          <w:i/>
        </w:rPr>
        <w:t>2) 2019</w:t>
      </w:r>
      <w:r w:rsidRPr="007E5904">
        <w:t>.</w:t>
      </w:r>
    </w:p>
    <w:p w:rsidR="0048364F" w:rsidRPr="007E5904" w:rsidRDefault="0048364F" w:rsidP="007E5904">
      <w:pPr>
        <w:pStyle w:val="ActHead5"/>
      </w:pPr>
      <w:bookmarkStart w:id="3" w:name="_Toc27558342"/>
      <w:r w:rsidRPr="009E07B7">
        <w:rPr>
          <w:rStyle w:val="CharSectno"/>
        </w:rPr>
        <w:lastRenderedPageBreak/>
        <w:t>2</w:t>
      </w:r>
      <w:r w:rsidRPr="007E5904">
        <w:t xml:space="preserve">  Commencement</w:t>
      </w:r>
      <w:bookmarkEnd w:id="3"/>
    </w:p>
    <w:p w:rsidR="0092616F" w:rsidRDefault="0092616F" w:rsidP="00F37FDC">
      <w:pPr>
        <w:pStyle w:val="subsection"/>
      </w:pPr>
      <w:r>
        <w:tab/>
        <w:t>(1)</w:t>
      </w:r>
      <w:r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92616F" w:rsidRDefault="0092616F" w:rsidP="00F37FD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92616F" w:rsidTr="00F37FD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92616F" w:rsidRPr="00416235" w:rsidRDefault="0092616F" w:rsidP="00F37FDC">
            <w:pPr>
              <w:pStyle w:val="TableHeading"/>
            </w:pPr>
            <w:r w:rsidRPr="00416235">
              <w:t>Commencement information</w:t>
            </w:r>
          </w:p>
        </w:tc>
      </w:tr>
      <w:tr w:rsidR="0092616F" w:rsidRPr="00416235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2616F" w:rsidRPr="00416235" w:rsidRDefault="0092616F" w:rsidP="00F37FDC">
            <w:pPr>
              <w:pStyle w:val="TableHeading"/>
            </w:pPr>
            <w:r w:rsidRPr="00416235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2616F" w:rsidRPr="00416235" w:rsidRDefault="0092616F" w:rsidP="00F37FDC">
            <w:pPr>
              <w:pStyle w:val="TableHeading"/>
            </w:pPr>
            <w:r w:rsidRPr="00416235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2616F" w:rsidRPr="00416235" w:rsidRDefault="0092616F" w:rsidP="00F37FDC">
            <w:pPr>
              <w:pStyle w:val="TableHeading"/>
            </w:pPr>
            <w:r w:rsidRPr="00416235">
              <w:t>Column 3</w:t>
            </w:r>
          </w:p>
        </w:tc>
      </w:tr>
      <w:tr w:rsidR="0092616F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2616F" w:rsidRPr="00416235" w:rsidRDefault="0092616F" w:rsidP="00F37FDC">
            <w:pPr>
              <w:pStyle w:val="TableHeading"/>
            </w:pPr>
            <w:r w:rsidRPr="00416235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2616F" w:rsidRPr="00416235" w:rsidRDefault="0092616F" w:rsidP="00F37FD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2616F" w:rsidRPr="00416235" w:rsidRDefault="0092616F" w:rsidP="00F37FDC">
            <w:pPr>
              <w:pStyle w:val="TableHeading"/>
            </w:pPr>
            <w:r w:rsidRPr="00416235">
              <w:t>Date/Details</w:t>
            </w:r>
          </w:p>
        </w:tc>
      </w:tr>
      <w:tr w:rsidR="0092616F" w:rsidTr="00F37FD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2616F" w:rsidRDefault="0092616F" w:rsidP="00F37FDC">
            <w:pPr>
              <w:pStyle w:val="Tabletext"/>
            </w:pPr>
            <w:r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2616F" w:rsidRDefault="0092616F" w:rsidP="008B517B">
            <w:pPr>
              <w:pStyle w:val="Tabletext"/>
            </w:pPr>
            <w:r>
              <w:t>A single day to be fixed by Proclamation.</w:t>
            </w:r>
          </w:p>
          <w:p w:rsidR="0092616F" w:rsidRDefault="0092616F" w:rsidP="00F37FDC">
            <w:pPr>
              <w:pStyle w:val="Tabletext"/>
            </w:pPr>
            <w:r>
              <w:t>However, if the provisions do not commence within the period of 6 months beginning on the day this Act receives the Royal Assent</w:t>
            </w:r>
            <w:bookmarkStart w:id="4" w:name="BK_S3P2L4C13"/>
            <w:bookmarkEnd w:id="4"/>
            <w:r>
              <w:t>, they commence on the day after the end of that period.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2616F" w:rsidRDefault="00E60486" w:rsidP="00E60486">
            <w:pPr>
              <w:pStyle w:val="Tabletext"/>
            </w:pPr>
            <w:r>
              <w:t>11 June 2020</w:t>
            </w:r>
          </w:p>
        </w:tc>
      </w:tr>
    </w:tbl>
    <w:p w:rsidR="0092616F" w:rsidRPr="001E6DD6" w:rsidRDefault="0092616F" w:rsidP="00F37FD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92616F" w:rsidRPr="00FB7638" w:rsidRDefault="0092616F" w:rsidP="00D455E3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>olumn 3 of the table is not part of this Act. Information may be inserted in this column, or information in it may be edited, in any published version of this Act.</w:t>
      </w:r>
    </w:p>
    <w:p w:rsidR="0048364F" w:rsidRPr="007E5904" w:rsidRDefault="0048364F" w:rsidP="007E5904">
      <w:pPr>
        <w:pStyle w:val="ActHead5"/>
      </w:pPr>
      <w:bookmarkStart w:id="5" w:name="_Toc27558343"/>
      <w:r w:rsidRPr="009E07B7">
        <w:rPr>
          <w:rStyle w:val="CharSectno"/>
        </w:rPr>
        <w:t>3</w:t>
      </w:r>
      <w:r w:rsidRPr="007E5904">
        <w:t xml:space="preserve">  Schedules</w:t>
      </w:r>
      <w:bookmarkEnd w:id="5"/>
    </w:p>
    <w:p w:rsidR="0048364F" w:rsidRDefault="0048364F" w:rsidP="007E5904">
      <w:pPr>
        <w:pStyle w:val="subsection"/>
      </w:pPr>
      <w:r w:rsidRPr="007E5904">
        <w:tab/>
      </w:r>
      <w:r w:rsidRPr="007E5904">
        <w:tab/>
      </w:r>
      <w:r w:rsidR="00202618" w:rsidRPr="007E5904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A94AC2" w:rsidRPr="004D01A4" w:rsidRDefault="00A94AC2" w:rsidP="00A94AC2">
      <w:pPr>
        <w:pStyle w:val="notetext"/>
      </w:pPr>
      <w:r w:rsidRPr="004D01A4">
        <w:t>Note:</w:t>
      </w:r>
      <w:r w:rsidRPr="004D01A4">
        <w:tab/>
        <w:t xml:space="preserve">The provisions of the </w:t>
      </w:r>
      <w:r w:rsidRPr="004D01A4">
        <w:rPr>
          <w:i/>
        </w:rPr>
        <w:t xml:space="preserve">Farm Household Support Minister’s Rule 2014 </w:t>
      </w:r>
      <w:r w:rsidRPr="004D01A4">
        <w:t xml:space="preserve">amended by this Act, and any other provisions of that instrument, may be amended or repealed by an instrument made under subsection 106(1) of the </w:t>
      </w:r>
      <w:r w:rsidRPr="004D01A4">
        <w:rPr>
          <w:i/>
        </w:rPr>
        <w:t>Farm Household Support Act 2014</w:t>
      </w:r>
      <w:r w:rsidRPr="004D01A4">
        <w:t xml:space="preserve"> (see subsection 13(5) of the </w:t>
      </w:r>
      <w:r w:rsidRPr="004D01A4">
        <w:rPr>
          <w:i/>
        </w:rPr>
        <w:t>Legislation Act 2003</w:t>
      </w:r>
      <w:r w:rsidRPr="004D01A4">
        <w:t>).</w:t>
      </w:r>
    </w:p>
    <w:p w:rsidR="00D819F4" w:rsidRPr="007E5904" w:rsidRDefault="00D819F4" w:rsidP="007E5904">
      <w:pPr>
        <w:pStyle w:val="ActHead6"/>
        <w:pageBreakBefore/>
      </w:pPr>
      <w:bookmarkStart w:id="6" w:name="_Toc27558344"/>
      <w:bookmarkStart w:id="7" w:name="opcAmSched"/>
      <w:r w:rsidRPr="009E07B7">
        <w:rPr>
          <w:rStyle w:val="CharAmSchNo"/>
        </w:rPr>
        <w:t>Schedule</w:t>
      </w:r>
      <w:r w:rsidR="007E5904" w:rsidRPr="009E07B7">
        <w:rPr>
          <w:rStyle w:val="CharAmSchNo"/>
        </w:rPr>
        <w:t> </w:t>
      </w:r>
      <w:r w:rsidRPr="009E07B7">
        <w:rPr>
          <w:rStyle w:val="CharAmSchNo"/>
        </w:rPr>
        <w:t>1</w:t>
      </w:r>
      <w:r w:rsidRPr="007E5904">
        <w:t>—</w:t>
      </w:r>
      <w:r w:rsidRPr="009E07B7">
        <w:rPr>
          <w:rStyle w:val="CharAmSchText"/>
        </w:rPr>
        <w:t>Rate of farm household allowance</w:t>
      </w:r>
      <w:bookmarkEnd w:id="6"/>
    </w:p>
    <w:bookmarkEnd w:id="7"/>
    <w:p w:rsidR="00D819F4" w:rsidRPr="009E07B7" w:rsidRDefault="00D819F4" w:rsidP="007E5904">
      <w:pPr>
        <w:pStyle w:val="Header"/>
      </w:pPr>
      <w:r w:rsidRPr="009E07B7">
        <w:rPr>
          <w:rStyle w:val="CharAmPartNo"/>
        </w:rPr>
        <w:t xml:space="preserve"> </w:t>
      </w:r>
      <w:r w:rsidRPr="009E07B7">
        <w:rPr>
          <w:rStyle w:val="CharAmPartText"/>
        </w:rPr>
        <w:t xml:space="preserve"> </w:t>
      </w:r>
    </w:p>
    <w:p w:rsidR="00687E88" w:rsidRPr="004A31D7" w:rsidRDefault="00687E88" w:rsidP="007E5904">
      <w:pPr>
        <w:pStyle w:val="ActHead9"/>
        <w:rPr>
          <w:i w:val="0"/>
        </w:rPr>
      </w:pPr>
      <w:bookmarkStart w:id="8" w:name="_Toc27558345"/>
      <w:r w:rsidRPr="007E5904">
        <w:t>Farm Household Support Act 2014</w:t>
      </w:r>
      <w:bookmarkEnd w:id="8"/>
    </w:p>
    <w:p w:rsidR="00A251E2" w:rsidRPr="007E5904" w:rsidRDefault="00AB0FC5" w:rsidP="007E5904">
      <w:pPr>
        <w:pStyle w:val="ItemHead"/>
      </w:pPr>
      <w:r w:rsidRPr="007E5904">
        <w:t>1</w:t>
      </w:r>
      <w:r w:rsidR="00A251E2" w:rsidRPr="007E5904">
        <w:t xml:space="preserve">  At the end of Subdivision A of Division</w:t>
      </w:r>
      <w:r w:rsidR="007E5904" w:rsidRPr="007E5904">
        <w:t> </w:t>
      </w:r>
      <w:r w:rsidR="00A251E2" w:rsidRPr="007E5904">
        <w:t>8 of Part</w:t>
      </w:r>
      <w:r w:rsidR="007E5904" w:rsidRPr="007E5904">
        <w:t> </w:t>
      </w:r>
      <w:r w:rsidR="00A251E2" w:rsidRPr="007E5904">
        <w:t>2</w:t>
      </w:r>
    </w:p>
    <w:p w:rsidR="00A251E2" w:rsidRPr="007E5904" w:rsidRDefault="00A251E2" w:rsidP="007E5904">
      <w:pPr>
        <w:pStyle w:val="Item"/>
      </w:pPr>
      <w:r w:rsidRPr="007E5904">
        <w:t>Add:</w:t>
      </w:r>
    </w:p>
    <w:p w:rsidR="00A251E2" w:rsidRPr="007E5904" w:rsidRDefault="00A251E2" w:rsidP="007E5904">
      <w:pPr>
        <w:pStyle w:val="ActHead5"/>
      </w:pPr>
      <w:bookmarkStart w:id="9" w:name="_Toc27558346"/>
      <w:r w:rsidRPr="009E07B7">
        <w:rPr>
          <w:rStyle w:val="CharSectno"/>
        </w:rPr>
        <w:t>59A</w:t>
      </w:r>
      <w:r w:rsidRPr="007E5904">
        <w:t xml:space="preserve">  Income reduction</w:t>
      </w:r>
      <w:bookmarkEnd w:id="9"/>
    </w:p>
    <w:p w:rsidR="00CB5E0C" w:rsidRPr="000E2259" w:rsidRDefault="00CB5E0C" w:rsidP="00CB5E0C">
      <w:pPr>
        <w:pStyle w:val="subsection"/>
      </w:pPr>
      <w:r w:rsidRPr="000E2259">
        <w:tab/>
      </w:r>
      <w:r>
        <w:t>(1)</w:t>
      </w:r>
      <w:r w:rsidRPr="000E2259">
        <w:tab/>
        <w:t>The following do not apply in relation to the rate of farm household allowance</w:t>
      </w:r>
      <w:r>
        <w:t xml:space="preserve"> </w:t>
      </w:r>
      <w:r w:rsidRPr="000E2259">
        <w:t>for a person who has turned 22:</w:t>
      </w:r>
    </w:p>
    <w:p w:rsidR="00CB5E0C" w:rsidRPr="000E2259" w:rsidRDefault="00CB5E0C" w:rsidP="00CB5E0C">
      <w:pPr>
        <w:pStyle w:val="paragraph"/>
      </w:pPr>
      <w:r w:rsidRPr="000E2259">
        <w:tab/>
        <w:t>(a)</w:t>
      </w:r>
      <w:r w:rsidRPr="000E2259">
        <w:tab/>
        <w:t>step</w:t>
      </w:r>
      <w:r>
        <w:t>s</w:t>
      </w:r>
      <w:r w:rsidRPr="000E2259">
        <w:t xml:space="preserve"> </w:t>
      </w:r>
      <w:r>
        <w:t>5 and 6</w:t>
      </w:r>
      <w:r w:rsidRPr="000E2259">
        <w:t xml:space="preserve"> of the method statement in point 1068</w:t>
      </w:r>
      <w:r w:rsidR="00724B62">
        <w:noBreakHyphen/>
      </w:r>
      <w:r w:rsidRPr="000E2259">
        <w:t>A1 of Benefit Rate Calculator B;</w:t>
      </w:r>
    </w:p>
    <w:p w:rsidR="00CB5E0C" w:rsidRDefault="00CB5E0C" w:rsidP="00CB5E0C">
      <w:pPr>
        <w:pStyle w:val="paragraph"/>
      </w:pPr>
      <w:r w:rsidRPr="000E2259">
        <w:tab/>
        <w:t>(b)</w:t>
      </w:r>
      <w:r w:rsidRPr="000E2259">
        <w:tab/>
        <w:t xml:space="preserve">Module </w:t>
      </w:r>
      <w:r>
        <w:t>G</w:t>
      </w:r>
      <w:r w:rsidRPr="000E2259">
        <w:t xml:space="preserve"> of Benefit Rate Calculator B</w:t>
      </w:r>
      <w:r w:rsidR="00D43B6E">
        <w:t>;</w:t>
      </w:r>
    </w:p>
    <w:p w:rsidR="00D43B6E" w:rsidRDefault="00D43B6E" w:rsidP="00CB5E0C">
      <w:pPr>
        <w:pStyle w:val="paragraph"/>
      </w:pPr>
      <w:r>
        <w:tab/>
        <w:t>(c)</w:t>
      </w:r>
      <w:r>
        <w:tab/>
      </w:r>
      <w:r w:rsidRPr="007E5904">
        <w:t>Subdivisions C and D of this Division</w:t>
      </w:r>
      <w:r>
        <w:t>.</w:t>
      </w:r>
    </w:p>
    <w:p w:rsidR="00CB5E0C" w:rsidRDefault="00CB5E0C" w:rsidP="00CB5E0C">
      <w:pPr>
        <w:pStyle w:val="subsection"/>
      </w:pPr>
      <w:r>
        <w:tab/>
        <w:t>(2)</w:t>
      </w:r>
      <w:r>
        <w:tab/>
        <w:t xml:space="preserve">Paragraph (a) of step 7 </w:t>
      </w:r>
      <w:r w:rsidRPr="000E2259">
        <w:t>of the method statement in point 1068</w:t>
      </w:r>
      <w:r w:rsidR="00724B62">
        <w:noBreakHyphen/>
      </w:r>
      <w:r w:rsidRPr="000E2259">
        <w:t>A1 of Benefit Rate Calculator B applies in relation to the rate of farm household allowance for a person who has turned 22 as if</w:t>
      </w:r>
      <w:r>
        <w:t xml:space="preserve"> the </w:t>
      </w:r>
      <w:r w:rsidRPr="00CB5E0C">
        <w:t>provisional fortnightly payment rate</w:t>
      </w:r>
      <w:r>
        <w:t xml:space="preserve"> were the amount worked out at step 4 of that method statement.</w:t>
      </w:r>
    </w:p>
    <w:p w:rsidR="00D43B6E" w:rsidRDefault="00D43B6E" w:rsidP="00D43B6E">
      <w:pPr>
        <w:pStyle w:val="subsection"/>
      </w:pPr>
      <w:r>
        <w:tab/>
        <w:t>(3</w:t>
      </w:r>
      <w:r w:rsidRPr="007E5904">
        <w:t>)</w:t>
      </w:r>
      <w:r w:rsidRPr="007E5904">
        <w:tab/>
        <w:t>Subsection</w:t>
      </w:r>
      <w:r>
        <w:t>s</w:t>
      </w:r>
      <w:r w:rsidRPr="007E5904">
        <w:t xml:space="preserve"> (1) </w:t>
      </w:r>
      <w:r>
        <w:t xml:space="preserve">and (2) </w:t>
      </w:r>
      <w:r w:rsidRPr="007E5904">
        <w:t xml:space="preserve">do not apply for the purposes of </w:t>
      </w:r>
      <w:r>
        <w:t xml:space="preserve">working out if </w:t>
      </w:r>
      <w:r w:rsidRPr="000E2259">
        <w:t>farm household allowance</w:t>
      </w:r>
      <w:r>
        <w:t xml:space="preserve"> is payable to a person for any day</w:t>
      </w:r>
      <w:r w:rsidRPr="007E5904">
        <w:t>.</w:t>
      </w:r>
    </w:p>
    <w:p w:rsidR="00D43B6E" w:rsidRPr="002E5D9E" w:rsidRDefault="00D43B6E" w:rsidP="00D43B6E">
      <w:pPr>
        <w:pStyle w:val="notetext"/>
      </w:pPr>
      <w:r>
        <w:t>Note:</w:t>
      </w:r>
      <w:r>
        <w:tab/>
        <w:t>Section 37 provides that f</w:t>
      </w:r>
      <w:r w:rsidRPr="000E2259">
        <w:t>arm household allowance is not payable to a person if the person’s allowance rate would be nil</w:t>
      </w:r>
      <w:r>
        <w:t>. T</w:t>
      </w:r>
      <w:r w:rsidRPr="007E5904">
        <w:t>he income test in the Social Security Act (as affected by Subdivisions C and D of this Division) applie</w:t>
      </w:r>
      <w:r>
        <w:t>s in working out if the allowance is payable.</w:t>
      </w:r>
    </w:p>
    <w:p w:rsidR="008D3C22" w:rsidRPr="007E5904" w:rsidRDefault="008D3C22" w:rsidP="008D3C22">
      <w:pPr>
        <w:pStyle w:val="ItemHead"/>
      </w:pPr>
      <w:r>
        <w:t>2</w:t>
      </w:r>
      <w:r w:rsidRPr="007E5904">
        <w:t xml:space="preserve">  At the end of Subdivision </w:t>
      </w:r>
      <w:r>
        <w:t>B</w:t>
      </w:r>
      <w:r w:rsidRPr="007E5904">
        <w:t xml:space="preserve"> of Division 8 of Part 2</w:t>
      </w:r>
    </w:p>
    <w:p w:rsidR="008D3C22" w:rsidRPr="007E5904" w:rsidRDefault="008D3C22" w:rsidP="008D3C22">
      <w:pPr>
        <w:pStyle w:val="Item"/>
      </w:pPr>
      <w:r w:rsidRPr="007E5904">
        <w:t>Add:</w:t>
      </w:r>
    </w:p>
    <w:p w:rsidR="008D3C22" w:rsidRPr="007E5904" w:rsidRDefault="008D3C22" w:rsidP="008D3C22">
      <w:pPr>
        <w:pStyle w:val="ActHead5"/>
      </w:pPr>
      <w:bookmarkStart w:id="10" w:name="_Toc27558347"/>
      <w:r w:rsidRPr="009E07B7">
        <w:rPr>
          <w:rStyle w:val="CharSectno"/>
        </w:rPr>
        <w:t>65A</w:t>
      </w:r>
      <w:r w:rsidRPr="007E5904">
        <w:t xml:space="preserve">  Income reduction</w:t>
      </w:r>
      <w:bookmarkEnd w:id="10"/>
    </w:p>
    <w:p w:rsidR="00CB5E0C" w:rsidRPr="000E2259" w:rsidRDefault="00CB5E0C" w:rsidP="00CB5E0C">
      <w:pPr>
        <w:pStyle w:val="subsection"/>
      </w:pPr>
      <w:r w:rsidRPr="000E2259">
        <w:tab/>
      </w:r>
      <w:r>
        <w:t>(1)</w:t>
      </w:r>
      <w:r w:rsidRPr="000E2259">
        <w:tab/>
        <w:t xml:space="preserve">The following do not apply in relation to the </w:t>
      </w:r>
      <w:r w:rsidR="00214DD3" w:rsidRPr="000E2259">
        <w:t>rate of farm household allowance for a person who has not turned 22</w:t>
      </w:r>
      <w:r w:rsidRPr="000E2259">
        <w:t>:</w:t>
      </w:r>
    </w:p>
    <w:p w:rsidR="00CB5E0C" w:rsidRPr="000E2259" w:rsidRDefault="00CB5E0C" w:rsidP="00CB5E0C">
      <w:pPr>
        <w:pStyle w:val="paragraph"/>
      </w:pPr>
      <w:r w:rsidRPr="000E2259">
        <w:tab/>
        <w:t>(a)</w:t>
      </w:r>
      <w:r w:rsidRPr="000E2259">
        <w:tab/>
        <w:t>step</w:t>
      </w:r>
      <w:r>
        <w:t>s</w:t>
      </w:r>
      <w:r w:rsidRPr="000E2259">
        <w:t xml:space="preserve"> </w:t>
      </w:r>
      <w:r w:rsidR="00214DD3">
        <w:t>12</w:t>
      </w:r>
      <w:r>
        <w:t xml:space="preserve"> and </w:t>
      </w:r>
      <w:r w:rsidR="00214DD3">
        <w:t>13</w:t>
      </w:r>
      <w:r w:rsidRPr="000E2259">
        <w:t xml:space="preserve"> of the </w:t>
      </w:r>
      <w:r w:rsidR="00214DD3" w:rsidRPr="008D3C22">
        <w:t>method statement in point 1067G</w:t>
      </w:r>
      <w:r w:rsidR="00724B62">
        <w:noBreakHyphen/>
      </w:r>
      <w:r w:rsidR="00214DD3" w:rsidRPr="008D3C22">
        <w:t>A1 of the Youth Allowance Rate Calculator</w:t>
      </w:r>
      <w:r w:rsidRPr="000E2259">
        <w:t>;</w:t>
      </w:r>
    </w:p>
    <w:p w:rsidR="00CB5E0C" w:rsidRDefault="00CB5E0C" w:rsidP="00CB5E0C">
      <w:pPr>
        <w:pStyle w:val="paragraph"/>
      </w:pPr>
      <w:r w:rsidRPr="000E2259">
        <w:tab/>
        <w:t>(b)</w:t>
      </w:r>
      <w:r w:rsidRPr="000E2259">
        <w:tab/>
        <w:t xml:space="preserve">Module </w:t>
      </w:r>
      <w:r w:rsidR="00214DD3">
        <w:t>H</w:t>
      </w:r>
      <w:r w:rsidRPr="000E2259">
        <w:t xml:space="preserve"> of </w:t>
      </w:r>
      <w:r w:rsidR="00214DD3">
        <w:t xml:space="preserve">the </w:t>
      </w:r>
      <w:r w:rsidR="00214DD3" w:rsidRPr="008D3C22">
        <w:t>Youth Allowance Rate Calculator</w:t>
      </w:r>
      <w:r w:rsidR="00D43B6E">
        <w:t>;</w:t>
      </w:r>
    </w:p>
    <w:p w:rsidR="00D43B6E" w:rsidRDefault="00D43B6E" w:rsidP="00CB5E0C">
      <w:pPr>
        <w:pStyle w:val="paragraph"/>
      </w:pPr>
      <w:r>
        <w:tab/>
        <w:t>(c)</w:t>
      </w:r>
      <w:r>
        <w:tab/>
      </w:r>
      <w:r w:rsidRPr="007E5904">
        <w:t>Subdivisions C and D of this Division</w:t>
      </w:r>
      <w:r>
        <w:t>.</w:t>
      </w:r>
    </w:p>
    <w:p w:rsidR="00CB5E0C" w:rsidRDefault="00CB5E0C" w:rsidP="00CB5E0C">
      <w:pPr>
        <w:pStyle w:val="subsection"/>
      </w:pPr>
      <w:r>
        <w:tab/>
        <w:t>(2)</w:t>
      </w:r>
      <w:r>
        <w:tab/>
        <w:t xml:space="preserve">Paragraph (a) of step </w:t>
      </w:r>
      <w:r w:rsidR="00214DD3">
        <w:t>14</w:t>
      </w:r>
      <w:r>
        <w:t xml:space="preserve"> </w:t>
      </w:r>
      <w:r w:rsidRPr="000E2259">
        <w:t xml:space="preserve">of the </w:t>
      </w:r>
      <w:r w:rsidR="00E32E12">
        <w:t>method statement in point 1067G</w:t>
      </w:r>
      <w:r w:rsidR="00724B62">
        <w:noBreakHyphen/>
      </w:r>
      <w:r w:rsidR="00214DD3" w:rsidRPr="008D3C22">
        <w:t>A1 of the Youth Allowance Rate Calculator</w:t>
      </w:r>
      <w:r w:rsidRPr="000E2259">
        <w:t xml:space="preserve"> applies in relation to the </w:t>
      </w:r>
      <w:r w:rsidR="00214DD3" w:rsidRPr="000E2259">
        <w:t>rate of farm household allowance for a person who has not turned 22</w:t>
      </w:r>
      <w:r w:rsidRPr="000E2259">
        <w:t xml:space="preserve"> as if</w:t>
      </w:r>
      <w:r>
        <w:t xml:space="preserve"> the </w:t>
      </w:r>
      <w:r w:rsidRPr="00CB5E0C">
        <w:t>provisional fortnightly payment rate</w:t>
      </w:r>
      <w:r>
        <w:t xml:space="preserve"> were the amount worked out at step 4 of that method statement.</w:t>
      </w:r>
    </w:p>
    <w:p w:rsidR="002E5D9E" w:rsidRDefault="002E5D9E" w:rsidP="002E5D9E">
      <w:pPr>
        <w:pStyle w:val="subsection"/>
      </w:pPr>
      <w:r>
        <w:tab/>
        <w:t>(</w:t>
      </w:r>
      <w:r w:rsidR="00D43B6E">
        <w:t>3</w:t>
      </w:r>
      <w:r w:rsidRPr="007E5904">
        <w:t>)</w:t>
      </w:r>
      <w:r w:rsidRPr="007E5904">
        <w:tab/>
        <w:t>Subsection</w:t>
      </w:r>
      <w:r>
        <w:t>s</w:t>
      </w:r>
      <w:r w:rsidRPr="007E5904">
        <w:t xml:space="preserve"> (1) </w:t>
      </w:r>
      <w:r w:rsidR="00D43B6E">
        <w:t xml:space="preserve">and </w:t>
      </w:r>
      <w:r>
        <w:t>(</w:t>
      </w:r>
      <w:r w:rsidR="00D43B6E">
        <w:t>2</w:t>
      </w:r>
      <w:r>
        <w:t xml:space="preserve">) </w:t>
      </w:r>
      <w:r w:rsidRPr="007E5904">
        <w:t xml:space="preserve">do not apply for the purposes of </w:t>
      </w:r>
      <w:r>
        <w:t xml:space="preserve">working out if </w:t>
      </w:r>
      <w:r w:rsidRPr="000E2259">
        <w:t>farm household allowance</w:t>
      </w:r>
      <w:r>
        <w:t xml:space="preserve"> is payable to a person for a</w:t>
      </w:r>
      <w:r w:rsidR="00F07FDD">
        <w:t>ny</w:t>
      </w:r>
      <w:r>
        <w:t xml:space="preserve"> day</w:t>
      </w:r>
      <w:r w:rsidRPr="007E5904">
        <w:t>.</w:t>
      </w:r>
    </w:p>
    <w:p w:rsidR="002E5D9E" w:rsidRPr="002E5D9E" w:rsidRDefault="002E5D9E" w:rsidP="002E5D9E">
      <w:pPr>
        <w:pStyle w:val="notetext"/>
      </w:pPr>
      <w:r>
        <w:t>Note:</w:t>
      </w:r>
      <w:r>
        <w:tab/>
        <w:t>Section 37 provides that f</w:t>
      </w:r>
      <w:r w:rsidRPr="000E2259">
        <w:t>arm household allowance is not payable to a person if the person’s allowance rate would be nil</w:t>
      </w:r>
      <w:r>
        <w:t>.</w:t>
      </w:r>
      <w:r w:rsidR="00F07FDD">
        <w:t xml:space="preserve"> T</w:t>
      </w:r>
      <w:r w:rsidR="00F07FDD" w:rsidRPr="007E5904">
        <w:t>he income test in the Social Security Act (as affected by Subdivisions C and D of this Division) applie</w:t>
      </w:r>
      <w:r w:rsidR="00F07FDD">
        <w:t>s in working out if the allowance is payable.</w:t>
      </w:r>
    </w:p>
    <w:p w:rsidR="00BD50E8" w:rsidRPr="007E5904" w:rsidRDefault="00D43B6E" w:rsidP="007E5904">
      <w:pPr>
        <w:pStyle w:val="Transitional"/>
      </w:pPr>
      <w:r>
        <w:t>3</w:t>
      </w:r>
      <w:r w:rsidR="00BD50E8" w:rsidRPr="007E5904">
        <w:t xml:space="preserve">  Application provision</w:t>
      </w:r>
    </w:p>
    <w:p w:rsidR="00687E88" w:rsidRPr="007E5904" w:rsidRDefault="00BD50E8" w:rsidP="007E5904">
      <w:pPr>
        <w:pStyle w:val="Item"/>
      </w:pPr>
      <w:r w:rsidRPr="007E5904">
        <w:t xml:space="preserve">The amendments made by this </w:t>
      </w:r>
      <w:r w:rsidR="003D3C74">
        <w:t>Schedule</w:t>
      </w:r>
      <w:r w:rsidRPr="007E5904">
        <w:t xml:space="preserve"> apply in relation to working out whether </w:t>
      </w:r>
      <w:r w:rsidR="00AF4AC9" w:rsidRPr="007E5904">
        <w:t>farm household allowance</w:t>
      </w:r>
      <w:r w:rsidRPr="007E5904">
        <w:t xml:space="preserve"> is payable, or the rate of </w:t>
      </w:r>
      <w:r w:rsidR="00AF4AC9" w:rsidRPr="007E5904">
        <w:t>farm household allowance</w:t>
      </w:r>
      <w:r w:rsidRPr="007E5904">
        <w:t>, for days on or after the commencement of this item.</w:t>
      </w:r>
    </w:p>
    <w:p w:rsidR="00D819F4" w:rsidRPr="007E5904" w:rsidRDefault="00D819F4" w:rsidP="007E5904">
      <w:pPr>
        <w:pStyle w:val="ActHead6"/>
        <w:pageBreakBefore/>
      </w:pPr>
      <w:bookmarkStart w:id="11" w:name="_Toc27558348"/>
      <w:r w:rsidRPr="009E07B7">
        <w:rPr>
          <w:rStyle w:val="CharAmSchNo"/>
        </w:rPr>
        <w:t>Schedule</w:t>
      </w:r>
      <w:r w:rsidR="007E5904" w:rsidRPr="009E07B7">
        <w:rPr>
          <w:rStyle w:val="CharAmSchNo"/>
        </w:rPr>
        <w:t> </w:t>
      </w:r>
      <w:r w:rsidRPr="009E07B7">
        <w:rPr>
          <w:rStyle w:val="CharAmSchNo"/>
        </w:rPr>
        <w:t>2</w:t>
      </w:r>
      <w:r w:rsidRPr="007E5904">
        <w:t>—</w:t>
      </w:r>
      <w:r w:rsidR="00450AA3" w:rsidRPr="009E07B7">
        <w:rPr>
          <w:rStyle w:val="CharAmSchText"/>
        </w:rPr>
        <w:t>Assets test</w:t>
      </w:r>
      <w:bookmarkEnd w:id="11"/>
    </w:p>
    <w:p w:rsidR="00D819F4" w:rsidRPr="009E07B7" w:rsidRDefault="00D819F4" w:rsidP="007E5904">
      <w:pPr>
        <w:pStyle w:val="Header"/>
      </w:pPr>
      <w:r w:rsidRPr="009E07B7">
        <w:rPr>
          <w:rStyle w:val="CharAmPartNo"/>
        </w:rPr>
        <w:t xml:space="preserve"> </w:t>
      </w:r>
      <w:r w:rsidRPr="009E07B7">
        <w:rPr>
          <w:rStyle w:val="CharAmPartText"/>
        </w:rPr>
        <w:t xml:space="preserve"> </w:t>
      </w:r>
    </w:p>
    <w:p w:rsidR="00D819F4" w:rsidRPr="004A31D7" w:rsidRDefault="00D819F4" w:rsidP="007E5904">
      <w:pPr>
        <w:pStyle w:val="ActHead9"/>
        <w:rPr>
          <w:i w:val="0"/>
        </w:rPr>
      </w:pPr>
      <w:bookmarkStart w:id="12" w:name="_Toc27558349"/>
      <w:r w:rsidRPr="007E5904">
        <w:t>Farm Household Support Act 2014</w:t>
      </w:r>
      <w:bookmarkEnd w:id="12"/>
    </w:p>
    <w:p w:rsidR="00923A33" w:rsidRPr="007E5904" w:rsidRDefault="00E2515C" w:rsidP="007E5904">
      <w:pPr>
        <w:pStyle w:val="ItemHead"/>
      </w:pPr>
      <w:r w:rsidRPr="007E5904">
        <w:t>1  Sections</w:t>
      </w:r>
      <w:r w:rsidR="007E5904" w:rsidRPr="007E5904">
        <w:t> </w:t>
      </w:r>
      <w:r w:rsidRPr="007E5904">
        <w:t>33 and 34</w:t>
      </w:r>
    </w:p>
    <w:p w:rsidR="00E2515C" w:rsidRPr="007E5904" w:rsidRDefault="00E2515C" w:rsidP="007E5904">
      <w:pPr>
        <w:pStyle w:val="Item"/>
      </w:pPr>
      <w:r w:rsidRPr="007E5904">
        <w:t>Repeal the sections, substitute:</w:t>
      </w:r>
    </w:p>
    <w:p w:rsidR="00E2515C" w:rsidRPr="007E5904" w:rsidRDefault="00E2515C" w:rsidP="007E5904">
      <w:pPr>
        <w:pStyle w:val="ActHead5"/>
      </w:pPr>
      <w:bookmarkStart w:id="13" w:name="_Toc27558350"/>
      <w:r w:rsidRPr="009E07B7">
        <w:rPr>
          <w:rStyle w:val="CharSectno"/>
        </w:rPr>
        <w:t>33</w:t>
      </w:r>
      <w:r w:rsidRPr="007E5904">
        <w:t xml:space="preserve">  Assets value limit</w:t>
      </w:r>
      <w:bookmarkEnd w:id="13"/>
    </w:p>
    <w:p w:rsidR="00E2515C" w:rsidRDefault="00E2515C" w:rsidP="007E5904">
      <w:pPr>
        <w:pStyle w:val="subsection"/>
      </w:pPr>
      <w:r w:rsidRPr="007E5904">
        <w:tab/>
      </w:r>
      <w:r w:rsidRPr="007E5904">
        <w:tab/>
        <w:t>Farm household allowance is not payable to a person if the sum of the value of the person’s farm assets and of the value of the person’s non</w:t>
      </w:r>
      <w:r w:rsidR="00724B62">
        <w:noBreakHyphen/>
      </w:r>
      <w:r w:rsidRPr="007E5904">
        <w:t>farm assets exceeds $5.5 million</w:t>
      </w:r>
      <w:r w:rsidR="003D1117" w:rsidRPr="007E5904">
        <w:t>.</w:t>
      </w:r>
    </w:p>
    <w:p w:rsidR="003C688B" w:rsidRDefault="003C688B" w:rsidP="003C688B">
      <w:pPr>
        <w:pStyle w:val="ItemHead"/>
      </w:pPr>
      <w:r>
        <w:t xml:space="preserve">2  At the end of </w:t>
      </w:r>
      <w:r w:rsidR="00177A8A">
        <w:t xml:space="preserve">Subdivision A of </w:t>
      </w:r>
      <w:r>
        <w:t>Division 6 of Part 2</w:t>
      </w:r>
    </w:p>
    <w:p w:rsidR="003C688B" w:rsidRDefault="003C688B" w:rsidP="003C688B">
      <w:pPr>
        <w:pStyle w:val="Item"/>
      </w:pPr>
      <w:r>
        <w:t>Add:</w:t>
      </w:r>
    </w:p>
    <w:p w:rsidR="003C688B" w:rsidRDefault="003C688B" w:rsidP="003C688B">
      <w:pPr>
        <w:pStyle w:val="ActHead5"/>
      </w:pPr>
      <w:bookmarkStart w:id="14" w:name="_Toc27558351"/>
      <w:r w:rsidRPr="009E07B7">
        <w:rPr>
          <w:rStyle w:val="CharSectno"/>
        </w:rPr>
        <w:t>36A</w:t>
      </w:r>
      <w:r>
        <w:t xml:space="preserve">  Valuing a water entitlement right</w:t>
      </w:r>
      <w:bookmarkEnd w:id="14"/>
    </w:p>
    <w:p w:rsidR="00A66D87" w:rsidRDefault="003C688B" w:rsidP="003C688B">
      <w:pPr>
        <w:pStyle w:val="subsection"/>
      </w:pPr>
      <w:r>
        <w:tab/>
      </w:r>
      <w:r>
        <w:tab/>
        <w:t>If</w:t>
      </w:r>
      <w:r w:rsidR="00A66D87">
        <w:t xml:space="preserve">, in </w:t>
      </w:r>
      <w:r w:rsidR="00CD3657">
        <w:t xml:space="preserve">working out the value of </w:t>
      </w:r>
      <w:r w:rsidR="00A66D87">
        <w:t>a person</w:t>
      </w:r>
      <w:r w:rsidR="00CD3657">
        <w:t>’s farm assets</w:t>
      </w:r>
      <w:r w:rsidR="00A66D87">
        <w:t>,</w:t>
      </w:r>
      <w:r>
        <w:t xml:space="preserve"> the value of </w:t>
      </w:r>
      <w:r w:rsidRPr="003C688B">
        <w:t>a right or interest in land used wholly or mainly for the purposes of a farm enterprise</w:t>
      </w:r>
      <w:r>
        <w:t xml:space="preserve"> includes the value of a </w:t>
      </w:r>
      <w:r w:rsidRPr="003C688B">
        <w:t xml:space="preserve">water entitlement right that is used or held wholly or mainly for the purposes of </w:t>
      </w:r>
      <w:r>
        <w:t>that</w:t>
      </w:r>
      <w:r w:rsidRPr="003C688B">
        <w:t xml:space="preserve"> farm enterprise</w:t>
      </w:r>
      <w:r>
        <w:t>, then the value of th</w:t>
      </w:r>
      <w:r w:rsidR="00A66D87">
        <w:t>at</w:t>
      </w:r>
      <w:r>
        <w:t xml:space="preserve"> </w:t>
      </w:r>
      <w:r w:rsidRPr="003C688B">
        <w:t>water entitlement right</w:t>
      </w:r>
      <w:r>
        <w:t xml:space="preserve"> is to be disregarded</w:t>
      </w:r>
      <w:r w:rsidR="00A66D87">
        <w:t xml:space="preserve"> in working out the value of the person’s farm assets referred to in paragraph 35(2)(c)</w:t>
      </w:r>
      <w:r w:rsidR="00CD3657">
        <w:t>.</w:t>
      </w:r>
    </w:p>
    <w:p w:rsidR="00C5588F" w:rsidRDefault="00C5588F" w:rsidP="007E5904">
      <w:pPr>
        <w:pStyle w:val="Transitional"/>
      </w:pPr>
      <w:r>
        <w:t>3  Subsection 93(1) (table item 26)</w:t>
      </w:r>
    </w:p>
    <w:p w:rsidR="00C5588F" w:rsidRDefault="00C5588F" w:rsidP="00C5588F">
      <w:pPr>
        <w:pStyle w:val="Item"/>
      </w:pPr>
      <w:r>
        <w:t>Omit “</w:t>
      </w:r>
      <w:r w:rsidR="00FD61FF" w:rsidRPr="00FD61FF">
        <w:t>sections 33 and 34</w:t>
      </w:r>
      <w:r>
        <w:t>”, substitute “</w:t>
      </w:r>
      <w:r w:rsidR="00FD61FF" w:rsidRPr="00FD61FF">
        <w:t>Subdivision A of Division 6 of Part 2</w:t>
      </w:r>
      <w:r>
        <w:t>”.</w:t>
      </w:r>
    </w:p>
    <w:p w:rsidR="00BA6E52" w:rsidRDefault="003A2904" w:rsidP="00BA6E52">
      <w:pPr>
        <w:pStyle w:val="Transitional"/>
      </w:pPr>
      <w:r>
        <w:t>4</w:t>
      </w:r>
      <w:r w:rsidR="00BA6E52">
        <w:t xml:space="preserve">  Subsection 93(1) (table item 28)</w:t>
      </w:r>
    </w:p>
    <w:p w:rsidR="00BA6E52" w:rsidRDefault="00BA6E52" w:rsidP="00BA6E52">
      <w:pPr>
        <w:pStyle w:val="Item"/>
      </w:pPr>
      <w:r>
        <w:t xml:space="preserve">Omit “tests in </w:t>
      </w:r>
      <w:r w:rsidRPr="00C5588F">
        <w:t>sections 33 and 34</w:t>
      </w:r>
      <w:r>
        <w:t>”, substitute “test in section 33”.</w:t>
      </w:r>
    </w:p>
    <w:p w:rsidR="00BA6E52" w:rsidRDefault="003A2904" w:rsidP="00BA6E52">
      <w:pPr>
        <w:pStyle w:val="ItemHead"/>
      </w:pPr>
      <w:r>
        <w:t>5</w:t>
      </w:r>
      <w:r w:rsidR="00BA6E52">
        <w:t xml:space="preserve">  Subsection 93(1) (table item 29)</w:t>
      </w:r>
    </w:p>
    <w:p w:rsidR="00BA6E52" w:rsidRPr="00BA6E52" w:rsidRDefault="00BA6E52" w:rsidP="00BA6E52">
      <w:pPr>
        <w:pStyle w:val="Item"/>
      </w:pPr>
      <w:r>
        <w:t>Repeal the item.</w:t>
      </w:r>
    </w:p>
    <w:p w:rsidR="003D1117" w:rsidRPr="007E5904" w:rsidRDefault="003A2904" w:rsidP="007E5904">
      <w:pPr>
        <w:pStyle w:val="Transitional"/>
      </w:pPr>
      <w:r>
        <w:t>6</w:t>
      </w:r>
      <w:r w:rsidR="003D1117" w:rsidRPr="007E5904">
        <w:t xml:space="preserve">  Application provision</w:t>
      </w:r>
    </w:p>
    <w:p w:rsidR="003D1117" w:rsidRPr="007E5904" w:rsidRDefault="003D1117" w:rsidP="007E5904">
      <w:pPr>
        <w:pStyle w:val="Item"/>
      </w:pPr>
      <w:r w:rsidRPr="007E5904">
        <w:t>The amendment</w:t>
      </w:r>
      <w:r w:rsidR="00BA6E52">
        <w:t>s</w:t>
      </w:r>
      <w:r w:rsidRPr="007E5904">
        <w:t xml:space="preserve"> made by this </w:t>
      </w:r>
      <w:r w:rsidR="003D3C74">
        <w:t>Schedule</w:t>
      </w:r>
      <w:r w:rsidRPr="007E5904">
        <w:t xml:space="preserve"> appl</w:t>
      </w:r>
      <w:r w:rsidR="00BA6E52">
        <w:t>y</w:t>
      </w:r>
      <w:r w:rsidRPr="007E5904">
        <w:t xml:space="preserve"> in relation to working out whether farm household allowance is payable for days on or after the commencement of this item.</w:t>
      </w:r>
    </w:p>
    <w:p w:rsidR="00D819F4" w:rsidRPr="007E5904" w:rsidRDefault="00D819F4" w:rsidP="007E5904">
      <w:pPr>
        <w:pStyle w:val="ActHead6"/>
        <w:pageBreakBefore/>
      </w:pPr>
      <w:bookmarkStart w:id="15" w:name="_Toc27558352"/>
      <w:r w:rsidRPr="009E07B7">
        <w:rPr>
          <w:rStyle w:val="CharAmSchNo"/>
        </w:rPr>
        <w:t>Schedule</w:t>
      </w:r>
      <w:r w:rsidR="007E5904" w:rsidRPr="009E07B7">
        <w:rPr>
          <w:rStyle w:val="CharAmSchNo"/>
        </w:rPr>
        <w:t> </w:t>
      </w:r>
      <w:r w:rsidR="00923A33" w:rsidRPr="009E07B7">
        <w:rPr>
          <w:rStyle w:val="CharAmSchNo"/>
        </w:rPr>
        <w:t>3</w:t>
      </w:r>
      <w:r w:rsidRPr="007E5904">
        <w:t>—</w:t>
      </w:r>
      <w:r w:rsidR="00687E88" w:rsidRPr="009E07B7">
        <w:rPr>
          <w:rStyle w:val="CharAmSchText"/>
        </w:rPr>
        <w:t>Farm financial assessments</w:t>
      </w:r>
      <w:bookmarkEnd w:id="15"/>
    </w:p>
    <w:p w:rsidR="00D819F4" w:rsidRPr="009E07B7" w:rsidRDefault="00D819F4" w:rsidP="007E5904">
      <w:pPr>
        <w:pStyle w:val="Header"/>
      </w:pPr>
      <w:r w:rsidRPr="009E07B7">
        <w:rPr>
          <w:rStyle w:val="CharAmPartNo"/>
        </w:rPr>
        <w:t xml:space="preserve"> </w:t>
      </w:r>
      <w:r w:rsidRPr="009E07B7">
        <w:rPr>
          <w:rStyle w:val="CharAmPartText"/>
        </w:rPr>
        <w:t xml:space="preserve"> </w:t>
      </w:r>
    </w:p>
    <w:p w:rsidR="00D819F4" w:rsidRPr="004A31D7" w:rsidRDefault="00D819F4" w:rsidP="007E5904">
      <w:pPr>
        <w:pStyle w:val="ActHead9"/>
        <w:rPr>
          <w:i w:val="0"/>
        </w:rPr>
      </w:pPr>
      <w:bookmarkStart w:id="16" w:name="_Toc27558353"/>
      <w:r w:rsidRPr="007E5904">
        <w:t>Farm Household Support Act 2014</w:t>
      </w:r>
      <w:bookmarkEnd w:id="16"/>
    </w:p>
    <w:p w:rsidR="00E80F64" w:rsidRPr="007E5904" w:rsidRDefault="00043A1F" w:rsidP="007E5904">
      <w:pPr>
        <w:pStyle w:val="ItemHead"/>
      </w:pPr>
      <w:r>
        <w:t>1</w:t>
      </w:r>
      <w:r w:rsidR="00E80F64" w:rsidRPr="007E5904">
        <w:t xml:space="preserve">  Subsection</w:t>
      </w:r>
      <w:r w:rsidR="007E5904" w:rsidRPr="007E5904">
        <w:t> </w:t>
      </w:r>
      <w:r w:rsidR="00E80F64" w:rsidRPr="007E5904">
        <w:t xml:space="preserve">5(1) (definition of </w:t>
      </w:r>
      <w:r w:rsidR="00E80F64" w:rsidRPr="007E5904">
        <w:rPr>
          <w:i/>
        </w:rPr>
        <w:t>prescribed adviser</w:t>
      </w:r>
      <w:r w:rsidR="00E80F64" w:rsidRPr="007E5904">
        <w:t>)</w:t>
      </w:r>
    </w:p>
    <w:p w:rsidR="00E80F64" w:rsidRPr="007E5904" w:rsidRDefault="00E80F64" w:rsidP="007E5904">
      <w:pPr>
        <w:pStyle w:val="Item"/>
      </w:pPr>
      <w:r w:rsidRPr="007E5904">
        <w:t>Repeal the definition.</w:t>
      </w:r>
    </w:p>
    <w:p w:rsidR="00E80F64" w:rsidRPr="007E5904" w:rsidRDefault="00043A1F" w:rsidP="007E5904">
      <w:pPr>
        <w:pStyle w:val="ItemHead"/>
      </w:pPr>
      <w:r>
        <w:t>2</w:t>
      </w:r>
      <w:r w:rsidR="00E80F64" w:rsidRPr="007E5904">
        <w:t xml:space="preserve">  Section</w:t>
      </w:r>
      <w:r w:rsidR="007E5904" w:rsidRPr="007E5904">
        <w:t> </w:t>
      </w:r>
      <w:r w:rsidR="00E80F64" w:rsidRPr="007E5904">
        <w:t>84</w:t>
      </w:r>
    </w:p>
    <w:p w:rsidR="00E80F64" w:rsidRPr="007E5904" w:rsidRDefault="00E80F64" w:rsidP="007E5904">
      <w:pPr>
        <w:pStyle w:val="Item"/>
      </w:pPr>
      <w:r w:rsidRPr="007E5904">
        <w:t>Omit “prescribed adviser”, substitute “person</w:t>
      </w:r>
      <w:r w:rsidR="00663C60">
        <w:t xml:space="preserve"> who has appropriate qualifications or expertise to conduct the assessment</w:t>
      </w:r>
      <w:r w:rsidRPr="007E5904">
        <w:t>”.</w:t>
      </w:r>
    </w:p>
    <w:p w:rsidR="0086228D" w:rsidRPr="007E5904" w:rsidRDefault="00043A1F" w:rsidP="007E5904">
      <w:pPr>
        <w:pStyle w:val="ItemHead"/>
      </w:pPr>
      <w:r>
        <w:t>3</w:t>
      </w:r>
      <w:r w:rsidR="0086228D" w:rsidRPr="007E5904">
        <w:t xml:space="preserve">  Section</w:t>
      </w:r>
      <w:r w:rsidR="007E5904" w:rsidRPr="007E5904">
        <w:t> </w:t>
      </w:r>
      <w:r w:rsidR="0086228D" w:rsidRPr="007E5904">
        <w:t>84</w:t>
      </w:r>
    </w:p>
    <w:p w:rsidR="0086228D" w:rsidRPr="007E5904" w:rsidRDefault="0086228D" w:rsidP="007E5904">
      <w:pPr>
        <w:pStyle w:val="Item"/>
      </w:pPr>
      <w:r w:rsidRPr="007E5904">
        <w:t>Omit “the adviser”, substitute “the person who conducted the assessment”.</w:t>
      </w:r>
    </w:p>
    <w:p w:rsidR="00D819F4" w:rsidRPr="007E5904" w:rsidRDefault="00043A1F" w:rsidP="007E5904">
      <w:pPr>
        <w:pStyle w:val="ItemHead"/>
      </w:pPr>
      <w:r>
        <w:t>4</w:t>
      </w:r>
      <w:r w:rsidR="00E80F64" w:rsidRPr="007E5904">
        <w:t xml:space="preserve">  Section</w:t>
      </w:r>
      <w:r w:rsidR="007E5904" w:rsidRPr="007E5904">
        <w:t> </w:t>
      </w:r>
      <w:r w:rsidR="00E80F64" w:rsidRPr="007E5904">
        <w:t>86 (heading)</w:t>
      </w:r>
    </w:p>
    <w:p w:rsidR="00E80F64" w:rsidRPr="007E5904" w:rsidRDefault="00E80F64" w:rsidP="007E5904">
      <w:pPr>
        <w:pStyle w:val="Item"/>
      </w:pPr>
      <w:r w:rsidRPr="007E5904">
        <w:t>Omit “</w:t>
      </w:r>
      <w:r w:rsidRPr="007E5904">
        <w:rPr>
          <w:b/>
        </w:rPr>
        <w:t>prescribed adviser</w:t>
      </w:r>
      <w:r w:rsidRPr="007E5904">
        <w:t>”, substitute “</w:t>
      </w:r>
      <w:r w:rsidRPr="007E5904">
        <w:rPr>
          <w:b/>
        </w:rPr>
        <w:t>person</w:t>
      </w:r>
      <w:r w:rsidR="00F25778">
        <w:rPr>
          <w:b/>
        </w:rPr>
        <w:t xml:space="preserve"> w</w:t>
      </w:r>
      <w:r w:rsidR="00A5140A">
        <w:rPr>
          <w:b/>
        </w:rPr>
        <w:t>ho has</w:t>
      </w:r>
      <w:r w:rsidR="00F25778">
        <w:rPr>
          <w:b/>
        </w:rPr>
        <w:t xml:space="preserve"> </w:t>
      </w:r>
      <w:r w:rsidR="00F25778" w:rsidRPr="00F25778">
        <w:rPr>
          <w:b/>
        </w:rPr>
        <w:t>appropriate qualifications or expertise</w:t>
      </w:r>
      <w:r w:rsidRPr="007E5904">
        <w:t>”.</w:t>
      </w:r>
    </w:p>
    <w:p w:rsidR="00E80F64" w:rsidRPr="007E5904" w:rsidRDefault="00043A1F" w:rsidP="007E5904">
      <w:pPr>
        <w:pStyle w:val="ItemHead"/>
      </w:pPr>
      <w:r>
        <w:t>5</w:t>
      </w:r>
      <w:r w:rsidR="00E80F64" w:rsidRPr="007E5904">
        <w:t xml:space="preserve">  Section</w:t>
      </w:r>
      <w:r w:rsidR="007E5904" w:rsidRPr="007E5904">
        <w:t> </w:t>
      </w:r>
      <w:r w:rsidR="00E80F64" w:rsidRPr="007E5904">
        <w:t>86</w:t>
      </w:r>
    </w:p>
    <w:p w:rsidR="00E80F64" w:rsidRPr="007E5904" w:rsidRDefault="00E80F64" w:rsidP="007E5904">
      <w:pPr>
        <w:pStyle w:val="Item"/>
      </w:pPr>
      <w:r w:rsidRPr="007E5904">
        <w:t>Omit “prescribed adviser”, substitute “person”.</w:t>
      </w:r>
    </w:p>
    <w:p w:rsidR="00043A1F" w:rsidRDefault="00043A1F" w:rsidP="00043A1F">
      <w:pPr>
        <w:pStyle w:val="ItemHead"/>
      </w:pPr>
      <w:r>
        <w:t>6  At the end of section 86</w:t>
      </w:r>
    </w:p>
    <w:p w:rsidR="00043A1F" w:rsidRDefault="00043A1F" w:rsidP="00043A1F">
      <w:pPr>
        <w:pStyle w:val="Item"/>
      </w:pPr>
      <w:r>
        <w:t>Add:</w:t>
      </w:r>
    </w:p>
    <w:p w:rsidR="00043A1F" w:rsidRPr="00043A1F" w:rsidRDefault="00043A1F" w:rsidP="00043A1F">
      <w:pPr>
        <w:pStyle w:val="subsection"/>
      </w:pPr>
      <w:r>
        <w:tab/>
        <w:t>; and (c)</w:t>
      </w:r>
      <w:r>
        <w:tab/>
        <w:t>has appropriate qualifications or expertise to conduct the assessment.</w:t>
      </w:r>
    </w:p>
    <w:p w:rsidR="0086228D" w:rsidRPr="007E5904" w:rsidRDefault="00043A1F" w:rsidP="007E5904">
      <w:pPr>
        <w:pStyle w:val="ItemHead"/>
      </w:pPr>
      <w:r>
        <w:t>7</w:t>
      </w:r>
      <w:r w:rsidR="0086228D" w:rsidRPr="007E5904">
        <w:t xml:space="preserve">  After paragraph</w:t>
      </w:r>
      <w:r w:rsidR="007E5904" w:rsidRPr="007E5904">
        <w:t> </w:t>
      </w:r>
      <w:r w:rsidR="0086228D" w:rsidRPr="007E5904">
        <w:t>87(c)</w:t>
      </w:r>
    </w:p>
    <w:p w:rsidR="0086228D" w:rsidRPr="007E5904" w:rsidRDefault="0086228D" w:rsidP="007E5904">
      <w:pPr>
        <w:pStyle w:val="Item"/>
      </w:pPr>
      <w:r w:rsidRPr="007E5904">
        <w:t>Insert:</w:t>
      </w:r>
    </w:p>
    <w:p w:rsidR="0086228D" w:rsidRPr="007E5904" w:rsidRDefault="0086228D" w:rsidP="007E5904">
      <w:pPr>
        <w:pStyle w:val="paragraph"/>
      </w:pPr>
      <w:r w:rsidRPr="007E5904">
        <w:tab/>
        <w:t>(ca)</w:t>
      </w:r>
      <w:r w:rsidRPr="007E5904">
        <w:tab/>
        <w:t>the cost of the assessment is greater than nil; and</w:t>
      </w:r>
    </w:p>
    <w:p w:rsidR="0049621D" w:rsidRDefault="00043A1F" w:rsidP="0049621D">
      <w:pPr>
        <w:pStyle w:val="ItemHead"/>
      </w:pPr>
      <w:r>
        <w:t>8</w:t>
      </w:r>
      <w:r w:rsidR="0049621D">
        <w:t xml:space="preserve">  Subparagraph 87(e)(ii)</w:t>
      </w:r>
    </w:p>
    <w:p w:rsidR="0049621D" w:rsidRDefault="0049621D" w:rsidP="0049621D">
      <w:pPr>
        <w:pStyle w:val="Item"/>
      </w:pPr>
      <w:r>
        <w:t>Omit “prescribed adviser”, substitute “person”.</w:t>
      </w:r>
    </w:p>
    <w:p w:rsidR="0049621D" w:rsidRDefault="00043A1F" w:rsidP="0049621D">
      <w:pPr>
        <w:pStyle w:val="ItemHead"/>
      </w:pPr>
      <w:r>
        <w:t>9</w:t>
      </w:r>
      <w:r w:rsidR="0049621D">
        <w:t xml:space="preserve">  Paragraph 88(1)(b)</w:t>
      </w:r>
    </w:p>
    <w:p w:rsidR="0049621D" w:rsidRDefault="0049621D" w:rsidP="0049621D">
      <w:pPr>
        <w:pStyle w:val="Item"/>
      </w:pPr>
      <w:r>
        <w:t>Omit “prescribed adviser”, substitute “person”.</w:t>
      </w:r>
    </w:p>
    <w:p w:rsidR="0086228D" w:rsidRPr="007E5904" w:rsidRDefault="00043A1F" w:rsidP="007E5904">
      <w:pPr>
        <w:pStyle w:val="ItemHead"/>
      </w:pPr>
      <w:r>
        <w:t>10</w:t>
      </w:r>
      <w:r w:rsidR="0086228D" w:rsidRPr="007E5904">
        <w:t xml:space="preserve">  At the end of paragraph</w:t>
      </w:r>
      <w:r w:rsidR="007E5904" w:rsidRPr="007E5904">
        <w:t> </w:t>
      </w:r>
      <w:r w:rsidR="0086228D" w:rsidRPr="007E5904">
        <w:t>89(b)</w:t>
      </w:r>
    </w:p>
    <w:p w:rsidR="0086228D" w:rsidRDefault="0086228D" w:rsidP="007E5904">
      <w:pPr>
        <w:pStyle w:val="Item"/>
      </w:pPr>
      <w:r w:rsidRPr="007E5904">
        <w:t>Add “, being the cost specified in the invoice mentioned in paragraph</w:t>
      </w:r>
      <w:r w:rsidR="007E5904" w:rsidRPr="007E5904">
        <w:t> </w:t>
      </w:r>
      <w:r w:rsidRPr="007E5904">
        <w:t>87(d)”.</w:t>
      </w:r>
    </w:p>
    <w:p w:rsidR="00F77C55" w:rsidRDefault="00F77C55" w:rsidP="00F77C55">
      <w:pPr>
        <w:pStyle w:val="ActHead9"/>
      </w:pPr>
      <w:bookmarkStart w:id="17" w:name="_Toc27558354"/>
      <w:r w:rsidRPr="00A94AC2">
        <w:t>Farm Household Support Minister’s Rule 2014</w:t>
      </w:r>
      <w:bookmarkStart w:id="18" w:name="BK_S3P8L4C44"/>
      <w:bookmarkEnd w:id="18"/>
      <w:bookmarkEnd w:id="17"/>
    </w:p>
    <w:p w:rsidR="00F77C55" w:rsidRDefault="00043A1F" w:rsidP="00F77C55">
      <w:pPr>
        <w:pStyle w:val="ItemHead"/>
      </w:pPr>
      <w:r>
        <w:t>11</w:t>
      </w:r>
      <w:r w:rsidR="00F77C55">
        <w:t xml:space="preserve">  Section 4 (definition of </w:t>
      </w:r>
      <w:r w:rsidR="00F77C55" w:rsidRPr="00F77C55">
        <w:rPr>
          <w:i/>
        </w:rPr>
        <w:t>professional body</w:t>
      </w:r>
      <w:r w:rsidR="00F77C55">
        <w:t>)</w:t>
      </w:r>
    </w:p>
    <w:p w:rsidR="00F77C55" w:rsidRDefault="00F77C55" w:rsidP="00F77C55">
      <w:pPr>
        <w:pStyle w:val="Item"/>
      </w:pPr>
      <w:r>
        <w:t>Repeal the definition.</w:t>
      </w:r>
    </w:p>
    <w:p w:rsidR="00F77C55" w:rsidRDefault="00043A1F" w:rsidP="00F77C55">
      <w:pPr>
        <w:pStyle w:val="ItemHead"/>
      </w:pPr>
      <w:r>
        <w:t>12</w:t>
      </w:r>
      <w:r w:rsidR="00F77C55">
        <w:t xml:space="preserve">  Section 5</w:t>
      </w:r>
    </w:p>
    <w:p w:rsidR="00F77C55" w:rsidRDefault="00F77C55" w:rsidP="00F77C55">
      <w:pPr>
        <w:pStyle w:val="Item"/>
      </w:pPr>
      <w:r>
        <w:t>Repeal the section.</w:t>
      </w:r>
    </w:p>
    <w:p w:rsidR="0086228D" w:rsidRPr="007E5904" w:rsidRDefault="00043A1F" w:rsidP="007E5904">
      <w:pPr>
        <w:pStyle w:val="Transitional"/>
      </w:pPr>
      <w:r>
        <w:t>13</w:t>
      </w:r>
      <w:r w:rsidR="0086228D" w:rsidRPr="007E5904">
        <w:t xml:space="preserve">  Application provision</w:t>
      </w:r>
    </w:p>
    <w:p w:rsidR="0086228D" w:rsidRPr="007E5904" w:rsidRDefault="0086228D" w:rsidP="007E5904">
      <w:pPr>
        <w:pStyle w:val="Item"/>
      </w:pPr>
      <w:r w:rsidRPr="007E5904">
        <w:t>The amendments made by this Schedule apply in relation to notices given under subsection</w:t>
      </w:r>
      <w:r w:rsidR="007E5904" w:rsidRPr="007E5904">
        <w:t> </w:t>
      </w:r>
      <w:r w:rsidRPr="007E5904">
        <w:t xml:space="preserve">85(2) of the </w:t>
      </w:r>
      <w:r w:rsidRPr="007E5904">
        <w:rPr>
          <w:i/>
        </w:rPr>
        <w:t>Farm Household Support Act 2014</w:t>
      </w:r>
      <w:r w:rsidRPr="007E5904">
        <w:t xml:space="preserve"> on or after the commencement of this item.</w:t>
      </w:r>
    </w:p>
    <w:p w:rsidR="00923A33" w:rsidRPr="007E5904" w:rsidRDefault="00923A33" w:rsidP="007E5904">
      <w:pPr>
        <w:pStyle w:val="ActHead6"/>
        <w:pageBreakBefore/>
      </w:pPr>
      <w:bookmarkStart w:id="19" w:name="_Toc27558355"/>
      <w:bookmarkStart w:id="20" w:name="opcCurrentFind"/>
      <w:r w:rsidRPr="009E07B7">
        <w:rPr>
          <w:rStyle w:val="CharAmSchNo"/>
        </w:rPr>
        <w:t>Schedule</w:t>
      </w:r>
      <w:r w:rsidR="007E5904" w:rsidRPr="009E07B7">
        <w:rPr>
          <w:rStyle w:val="CharAmSchNo"/>
        </w:rPr>
        <w:t> </w:t>
      </w:r>
      <w:r w:rsidRPr="009E07B7">
        <w:rPr>
          <w:rStyle w:val="CharAmSchNo"/>
        </w:rPr>
        <w:t>4</w:t>
      </w:r>
      <w:r w:rsidRPr="007E5904">
        <w:t>—</w:t>
      </w:r>
      <w:r w:rsidRPr="009E07B7">
        <w:rPr>
          <w:rStyle w:val="CharAmSchText"/>
        </w:rPr>
        <w:t>Activity supplement</w:t>
      </w:r>
      <w:bookmarkEnd w:id="19"/>
    </w:p>
    <w:bookmarkEnd w:id="20"/>
    <w:p w:rsidR="00AB0FC5" w:rsidRPr="009E07B7" w:rsidRDefault="00AB0FC5" w:rsidP="007E5904">
      <w:pPr>
        <w:pStyle w:val="Header"/>
      </w:pPr>
      <w:r w:rsidRPr="009E07B7">
        <w:rPr>
          <w:rStyle w:val="CharAmPartNo"/>
        </w:rPr>
        <w:t xml:space="preserve"> </w:t>
      </w:r>
      <w:r w:rsidRPr="009E07B7">
        <w:rPr>
          <w:rStyle w:val="CharAmPartText"/>
        </w:rPr>
        <w:t xml:space="preserve"> </w:t>
      </w:r>
    </w:p>
    <w:p w:rsidR="00923A33" w:rsidRPr="004A31D7" w:rsidRDefault="00923A33" w:rsidP="007E5904">
      <w:pPr>
        <w:pStyle w:val="ActHead9"/>
        <w:rPr>
          <w:i w:val="0"/>
        </w:rPr>
      </w:pPr>
      <w:bookmarkStart w:id="21" w:name="_Toc27558356"/>
      <w:r w:rsidRPr="007E5904">
        <w:t>Farm Household Support Act 2014</w:t>
      </w:r>
      <w:bookmarkEnd w:id="21"/>
    </w:p>
    <w:p w:rsidR="00923A33" w:rsidRPr="007E5904" w:rsidRDefault="00DB6894" w:rsidP="007E5904">
      <w:pPr>
        <w:pStyle w:val="ItemHead"/>
      </w:pPr>
      <w:r w:rsidRPr="007E5904">
        <w:t>1  Paragraph 82(1)(b)</w:t>
      </w:r>
    </w:p>
    <w:p w:rsidR="00DB6894" w:rsidRPr="007E5904" w:rsidRDefault="00DB6894" w:rsidP="007E5904">
      <w:pPr>
        <w:pStyle w:val="Item"/>
      </w:pPr>
      <w:r w:rsidRPr="007E5904">
        <w:t>Repeal the paragraph, substitute:</w:t>
      </w:r>
    </w:p>
    <w:p w:rsidR="00DB6894" w:rsidRPr="007E5904" w:rsidRDefault="00DB6894" w:rsidP="007E5904">
      <w:pPr>
        <w:pStyle w:val="paragraph"/>
      </w:pPr>
      <w:r w:rsidRPr="007E5904">
        <w:tab/>
        <w:t>(b)</w:t>
      </w:r>
      <w:r w:rsidRPr="007E5904">
        <w:tab/>
        <w:t>the sum of:</w:t>
      </w:r>
    </w:p>
    <w:p w:rsidR="00DB6894" w:rsidRPr="007E5904" w:rsidRDefault="00DB6894" w:rsidP="007E5904">
      <w:pPr>
        <w:pStyle w:val="paragraphsub"/>
      </w:pPr>
      <w:r w:rsidRPr="007E5904">
        <w:tab/>
        <w:t>(</w:t>
      </w:r>
      <w:proofErr w:type="spellStart"/>
      <w:r w:rsidRPr="007E5904">
        <w:t>i</w:t>
      </w:r>
      <w:proofErr w:type="spellEnd"/>
      <w:r w:rsidRPr="007E5904">
        <w:t>)</w:t>
      </w:r>
      <w:r w:rsidRPr="007E5904">
        <w:tab/>
        <w:t>the cost of the activity</w:t>
      </w:r>
      <w:r w:rsidR="00CE4048">
        <w:t xml:space="preserve">, </w:t>
      </w:r>
      <w:r w:rsidR="00CE4048" w:rsidRPr="007E5904">
        <w:t>being the cost specified in the invoice mentioned in paragraph 8</w:t>
      </w:r>
      <w:r w:rsidR="00CE4048">
        <w:t>0</w:t>
      </w:r>
      <w:r w:rsidR="00CE4048" w:rsidRPr="007E5904">
        <w:t>(</w:t>
      </w:r>
      <w:r w:rsidR="00CE4048">
        <w:t>1</w:t>
      </w:r>
      <w:r w:rsidR="00CE4048" w:rsidRPr="007E5904">
        <w:t>)</w:t>
      </w:r>
      <w:r w:rsidR="00CE4048">
        <w:t>(g) or (2)(f)</w:t>
      </w:r>
      <w:r w:rsidRPr="007E5904">
        <w:t>; and</w:t>
      </w:r>
    </w:p>
    <w:p w:rsidR="006C2F9D" w:rsidRDefault="006C2F9D" w:rsidP="006C2F9D">
      <w:pPr>
        <w:pStyle w:val="paragraphsub"/>
      </w:pPr>
      <w:r w:rsidRPr="007E5904">
        <w:tab/>
        <w:t>(ii)</w:t>
      </w:r>
      <w:r w:rsidRPr="007E5904">
        <w:tab/>
        <w:t xml:space="preserve">the costs of travel </w:t>
      </w:r>
      <w:r>
        <w:t>or</w:t>
      </w:r>
      <w:r w:rsidRPr="007E5904">
        <w:t xml:space="preserve"> accommodation </w:t>
      </w:r>
      <w:r>
        <w:t xml:space="preserve">or both </w:t>
      </w:r>
      <w:r w:rsidRPr="007E5904">
        <w:t>that are incurred in connection with the activity, to the extent that the Secretary considers those costs to be reasonable;</w:t>
      </w:r>
    </w:p>
    <w:p w:rsidR="00F4180E" w:rsidRPr="007E5904" w:rsidRDefault="00F4180E" w:rsidP="00F4180E">
      <w:pPr>
        <w:pStyle w:val="Transitional"/>
      </w:pPr>
      <w:r w:rsidRPr="007E5904">
        <w:t>2  Application provision</w:t>
      </w:r>
    </w:p>
    <w:p w:rsidR="00F4180E" w:rsidRPr="007E5904" w:rsidRDefault="00F4180E" w:rsidP="00F4180E">
      <w:pPr>
        <w:pStyle w:val="Item"/>
      </w:pPr>
      <w:r>
        <w:t xml:space="preserve">Subparagraph 82(1)(b)(ii) of the </w:t>
      </w:r>
      <w:r w:rsidRPr="00DD7BAB">
        <w:rPr>
          <w:i/>
        </w:rPr>
        <w:t>Farm Household Support Act 2014</w:t>
      </w:r>
      <w:r>
        <w:t xml:space="preserve">, as substituted by this Schedule, </w:t>
      </w:r>
      <w:r w:rsidRPr="007E5904">
        <w:t>applies in relation to costs of travel or accommodation that are incurred on or after the commencement of this item.</w:t>
      </w:r>
    </w:p>
    <w:p w:rsidR="00A94AC2" w:rsidRDefault="00A94AC2" w:rsidP="00A94AC2">
      <w:pPr>
        <w:pStyle w:val="ActHead9"/>
      </w:pPr>
      <w:bookmarkStart w:id="22" w:name="BK_S3P9L18C1"/>
      <w:bookmarkStart w:id="23" w:name="_Toc27558357"/>
      <w:bookmarkEnd w:id="22"/>
      <w:r w:rsidRPr="00A94AC2">
        <w:t>Farm Household Support Minister’s Rule 2014</w:t>
      </w:r>
      <w:bookmarkStart w:id="24" w:name="BK_S3P9L17C44"/>
      <w:bookmarkEnd w:id="24"/>
      <w:bookmarkEnd w:id="23"/>
    </w:p>
    <w:p w:rsidR="00A94AC2" w:rsidRDefault="00F4180E" w:rsidP="00514F88">
      <w:pPr>
        <w:pStyle w:val="ItemHead"/>
      </w:pPr>
      <w:r>
        <w:t>3</w:t>
      </w:r>
      <w:r w:rsidR="00A94AC2">
        <w:t xml:space="preserve">  </w:t>
      </w:r>
      <w:r w:rsidR="00514F88">
        <w:t>Section 8</w:t>
      </w:r>
    </w:p>
    <w:p w:rsidR="00514F88" w:rsidRDefault="00514F88" w:rsidP="00514F88">
      <w:pPr>
        <w:pStyle w:val="Item"/>
      </w:pPr>
      <w:r>
        <w:t>Repeal the section, substitute:</w:t>
      </w:r>
    </w:p>
    <w:p w:rsidR="00514F88" w:rsidRPr="00112D51" w:rsidRDefault="00514F88" w:rsidP="00514F88">
      <w:pPr>
        <w:pStyle w:val="ActHead5"/>
      </w:pPr>
      <w:bookmarkStart w:id="25" w:name="_Toc27558358"/>
      <w:r w:rsidRPr="009E07B7">
        <w:rPr>
          <w:rStyle w:val="CharSectno"/>
        </w:rPr>
        <w:t>8</w:t>
      </w:r>
      <w:r w:rsidRPr="00112D51">
        <w:t xml:space="preserve">  Maximum amount of activity supplement</w:t>
      </w:r>
      <w:bookmarkEnd w:id="25"/>
    </w:p>
    <w:p w:rsidR="00514F88" w:rsidRPr="00112D51" w:rsidRDefault="00514F88" w:rsidP="00514F88">
      <w:pPr>
        <w:pStyle w:val="subsection"/>
      </w:pPr>
      <w:r w:rsidRPr="00112D51">
        <w:tab/>
      </w:r>
      <w:r w:rsidRPr="00112D51">
        <w:tab/>
        <w:t xml:space="preserve">For </w:t>
      </w:r>
      <w:r w:rsidR="00F4180E">
        <w:t xml:space="preserve">the purposes of </w:t>
      </w:r>
      <w:r w:rsidRPr="00112D51">
        <w:t>paragraph 82(1)(a) of the Act, the maximum amount of activity supplement is</w:t>
      </w:r>
      <w:r>
        <w:t xml:space="preserve"> </w:t>
      </w:r>
      <w:r w:rsidRPr="00112D51">
        <w:t>$</w:t>
      </w:r>
      <w:r>
        <w:t>10,</w:t>
      </w:r>
      <w:r w:rsidRPr="00112D51">
        <w:t>000</w:t>
      </w:r>
      <w:r>
        <w:t>.</w:t>
      </w:r>
    </w:p>
    <w:p w:rsidR="00043A1F" w:rsidRDefault="00514F88" w:rsidP="00514F88">
      <w:pPr>
        <w:pStyle w:val="notetext"/>
      </w:pPr>
      <w:r w:rsidRPr="00112D51">
        <w:t>Note:</w:t>
      </w:r>
      <w:r w:rsidRPr="00112D51">
        <w:tab/>
      </w:r>
      <w:r w:rsidR="00043A1F">
        <w:t>Subsection 82(1) of the Act provides that t</w:t>
      </w:r>
      <w:r w:rsidRPr="00112D51">
        <w:t xml:space="preserve">he amount of activity supplement payable to a person for an activity is the lowest of the </w:t>
      </w:r>
      <w:r w:rsidR="00043A1F">
        <w:t>following amounts:</w:t>
      </w:r>
    </w:p>
    <w:p w:rsidR="00043A1F" w:rsidRDefault="00043A1F" w:rsidP="00043A1F">
      <w:pPr>
        <w:pStyle w:val="notepara"/>
      </w:pPr>
      <w:r>
        <w:t>(a)</w:t>
      </w:r>
      <w:r>
        <w:tab/>
        <w:t xml:space="preserve">the </w:t>
      </w:r>
      <w:r w:rsidR="00514F88" w:rsidRPr="00112D51">
        <w:t>maximum amount prescribed by th</w:t>
      </w:r>
      <w:r>
        <w:t>is rule;</w:t>
      </w:r>
    </w:p>
    <w:p w:rsidR="00043A1F" w:rsidRDefault="00043A1F" w:rsidP="00043A1F">
      <w:pPr>
        <w:pStyle w:val="notepara"/>
      </w:pPr>
      <w:r>
        <w:t>(b)</w:t>
      </w:r>
      <w:r>
        <w:tab/>
        <w:t xml:space="preserve">the sum of </w:t>
      </w:r>
      <w:r w:rsidR="00514F88" w:rsidRPr="00112D51">
        <w:t xml:space="preserve">the cost of the activity </w:t>
      </w:r>
      <w:r>
        <w:t xml:space="preserve">and </w:t>
      </w:r>
      <w:r w:rsidRPr="007E5904">
        <w:t xml:space="preserve">the </w:t>
      </w:r>
      <w:r>
        <w:t xml:space="preserve">reasonable </w:t>
      </w:r>
      <w:r w:rsidRPr="007E5904">
        <w:t xml:space="preserve">costs of travel </w:t>
      </w:r>
      <w:r>
        <w:t>or</w:t>
      </w:r>
      <w:r w:rsidRPr="007E5904">
        <w:t xml:space="preserve"> accommodation </w:t>
      </w:r>
      <w:r>
        <w:t xml:space="preserve">or both </w:t>
      </w:r>
      <w:r w:rsidRPr="007E5904">
        <w:t>that are incurred in connection with the activity</w:t>
      </w:r>
      <w:r>
        <w:t>;</w:t>
      </w:r>
    </w:p>
    <w:p w:rsidR="00514F88" w:rsidRDefault="00043A1F" w:rsidP="00043A1F">
      <w:pPr>
        <w:pStyle w:val="notepara"/>
      </w:pPr>
      <w:r>
        <w:t>(c)</w:t>
      </w:r>
      <w:r>
        <w:tab/>
      </w:r>
      <w:r w:rsidR="00514F88" w:rsidRPr="00112D51">
        <w:t>the remaining balance of the person’s activity supplement.</w:t>
      </w:r>
    </w:p>
    <w:p w:rsidR="00F4180E" w:rsidRPr="007E5904" w:rsidRDefault="00F4180E" w:rsidP="00F4180E">
      <w:pPr>
        <w:pStyle w:val="Transitional"/>
      </w:pPr>
      <w:r>
        <w:t>4</w:t>
      </w:r>
      <w:r w:rsidRPr="007E5904">
        <w:t xml:space="preserve">  Application provision</w:t>
      </w:r>
    </w:p>
    <w:p w:rsidR="00724B62" w:rsidRDefault="00F4180E" w:rsidP="00F4180E">
      <w:pPr>
        <w:pStyle w:val="Item"/>
      </w:pPr>
      <w:r>
        <w:t xml:space="preserve">The amendment of the </w:t>
      </w:r>
      <w:r w:rsidRPr="00F4180E">
        <w:rPr>
          <w:i/>
        </w:rPr>
        <w:t>Farm Household Support Minister’s Rule 2014</w:t>
      </w:r>
      <w:r>
        <w:t xml:space="preserve"> made by this Schedule applies in relation to </w:t>
      </w:r>
      <w:r w:rsidR="00B60E03">
        <w:t xml:space="preserve">working out the amount of activity supplement payable to a person for </w:t>
      </w:r>
      <w:r>
        <w:t xml:space="preserve">an activity </w:t>
      </w:r>
      <w:r w:rsidRPr="00F4180E">
        <w:t>begun on or after the commencement of this item</w:t>
      </w:r>
      <w:r w:rsidRPr="007E5904">
        <w:t>.</w:t>
      </w:r>
    </w:p>
    <w:p w:rsidR="001F2E67" w:rsidRDefault="001F2E67" w:rsidP="00062BAA"/>
    <w:p w:rsidR="001F2E67" w:rsidRDefault="001F2E67" w:rsidP="00027C40">
      <w:pPr>
        <w:pStyle w:val="AssentBk"/>
        <w:keepNext/>
      </w:pPr>
    </w:p>
    <w:p w:rsidR="00062BAA" w:rsidRDefault="00062BAA" w:rsidP="000C5962"/>
    <w:p w:rsidR="00062BAA" w:rsidRDefault="00062BAA" w:rsidP="000C5962">
      <w:pPr>
        <w:pStyle w:val="2ndRd"/>
        <w:keepNext/>
        <w:pBdr>
          <w:top w:val="single" w:sz="2" w:space="1" w:color="auto"/>
        </w:pBdr>
      </w:pPr>
    </w:p>
    <w:p w:rsidR="00062BAA" w:rsidRDefault="00062BAA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062BAA" w:rsidRDefault="00062BAA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27 November 2019</w:t>
      </w:r>
    </w:p>
    <w:p w:rsidR="00062BAA" w:rsidRDefault="00062BAA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5 December 2019</w:t>
      </w:r>
      <w:r>
        <w:t>]</w:t>
      </w:r>
    </w:p>
    <w:p w:rsidR="00062BAA" w:rsidRDefault="00062BAA" w:rsidP="000C5962"/>
    <w:p w:rsidR="001F2E67" w:rsidRPr="00062BAA" w:rsidRDefault="00062BAA" w:rsidP="00062BAA">
      <w:pPr>
        <w:framePr w:hSpace="180" w:wrap="around" w:vAnchor="text" w:hAnchor="page" w:x="2371" w:y="6807"/>
      </w:pPr>
      <w:r>
        <w:t>(213/19)</w:t>
      </w:r>
    </w:p>
    <w:p w:rsidR="00062BAA" w:rsidRDefault="00062BAA"/>
    <w:sectPr w:rsidR="00062BAA" w:rsidSect="001F2E6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0CD" w:rsidRDefault="00C970CD" w:rsidP="0048364F">
      <w:pPr>
        <w:spacing w:line="240" w:lineRule="auto"/>
      </w:pPr>
      <w:r>
        <w:separator/>
      </w:r>
    </w:p>
  </w:endnote>
  <w:endnote w:type="continuationSeparator" w:id="0">
    <w:p w:rsidR="00C970CD" w:rsidRDefault="00C970C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7E590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BAA" w:rsidRDefault="00062BAA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062BAA" w:rsidRDefault="00062BAA" w:rsidP="00CD12A5"/>
  <w:p w:rsidR="00055B5C" w:rsidRDefault="00055B5C" w:rsidP="007E5904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7E590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7E590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53B89">
            <w:rPr>
              <w:i/>
              <w:noProof/>
              <w:sz w:val="18"/>
            </w:rPr>
            <w:t>ix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E60486">
            <w:rPr>
              <w:i/>
              <w:sz w:val="18"/>
            </w:rPr>
            <w:t>Farm Household Support Amendment (Relief Measures) Act (No. 2)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E60486">
            <w:rPr>
              <w:i/>
              <w:sz w:val="18"/>
            </w:rPr>
            <w:t>No. 117,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7E590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E60486">
            <w:rPr>
              <w:i/>
              <w:sz w:val="18"/>
            </w:rPr>
            <w:t>No. 117,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E60486">
            <w:rPr>
              <w:i/>
              <w:sz w:val="18"/>
            </w:rPr>
            <w:t>Farm Household Support Amendment (Relief Measures) Act (No. 2)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048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7E5904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9E07B7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60486">
            <w:rPr>
              <w:i/>
              <w:noProof/>
              <w:sz w:val="18"/>
            </w:rPr>
            <w:t>10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60486">
            <w:rPr>
              <w:i/>
              <w:sz w:val="18"/>
            </w:rPr>
            <w:t>Farm Household Support Amendment (Relief Measures) Act (No. 2)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60486">
            <w:rPr>
              <w:i/>
              <w:sz w:val="18"/>
            </w:rPr>
            <w:t>No. 117,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7E590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9E07B7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60486">
            <w:rPr>
              <w:i/>
              <w:sz w:val="18"/>
            </w:rPr>
            <w:t>No. 117,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60486">
            <w:rPr>
              <w:i/>
              <w:sz w:val="18"/>
            </w:rPr>
            <w:t>Farm Household Support Amendment (Relief Measures) Act (No. 2)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60486">
            <w:rPr>
              <w:i/>
              <w:noProof/>
              <w:sz w:val="18"/>
            </w:rPr>
            <w:t>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7E590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9E07B7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60486">
            <w:rPr>
              <w:i/>
              <w:sz w:val="18"/>
            </w:rPr>
            <w:t>No. 117,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60486">
            <w:rPr>
              <w:i/>
              <w:sz w:val="18"/>
            </w:rPr>
            <w:t>Farm Household Support Amendment (Relief Measures) Act (No. 2)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60486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0CD" w:rsidRDefault="00C970CD" w:rsidP="0048364F">
      <w:pPr>
        <w:spacing w:line="240" w:lineRule="auto"/>
      </w:pPr>
      <w:r>
        <w:separator/>
      </w:r>
    </w:p>
  </w:footnote>
  <w:footnote w:type="continuationSeparator" w:id="0">
    <w:p w:rsidR="00C970CD" w:rsidRDefault="00C970C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E60486">
      <w:rPr>
        <w:b/>
        <w:sz w:val="20"/>
      </w:rPr>
      <w:fldChar w:fldCharType="separate"/>
    </w:r>
    <w:r w:rsidR="00E60486">
      <w:rPr>
        <w:b/>
        <w:noProof/>
        <w:sz w:val="20"/>
      </w:rPr>
      <w:t>Schedule 4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E60486">
      <w:rPr>
        <w:sz w:val="20"/>
      </w:rPr>
      <w:fldChar w:fldCharType="separate"/>
    </w:r>
    <w:r w:rsidR="00E60486">
      <w:rPr>
        <w:noProof/>
        <w:sz w:val="20"/>
      </w:rPr>
      <w:t>Activity supplement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E60486">
      <w:rPr>
        <w:sz w:val="20"/>
      </w:rPr>
      <w:fldChar w:fldCharType="separate"/>
    </w:r>
    <w:r w:rsidR="00E60486">
      <w:rPr>
        <w:noProof/>
        <w:sz w:val="20"/>
      </w:rPr>
      <w:t>Activity supplement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E60486">
      <w:rPr>
        <w:b/>
        <w:sz w:val="20"/>
      </w:rPr>
      <w:fldChar w:fldCharType="separate"/>
    </w:r>
    <w:r w:rsidR="00E60486">
      <w:rPr>
        <w:b/>
        <w:noProof/>
        <w:sz w:val="20"/>
      </w:rPr>
      <w:t>Schedule 4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CD"/>
    <w:rsid w:val="000113BC"/>
    <w:rsid w:val="000136AF"/>
    <w:rsid w:val="000417C9"/>
    <w:rsid w:val="00043A1F"/>
    <w:rsid w:val="00044B92"/>
    <w:rsid w:val="00055B5C"/>
    <w:rsid w:val="00056391"/>
    <w:rsid w:val="00060FF9"/>
    <w:rsid w:val="000614BF"/>
    <w:rsid w:val="00062BAA"/>
    <w:rsid w:val="00077674"/>
    <w:rsid w:val="000B1FD2"/>
    <w:rsid w:val="000C6397"/>
    <w:rsid w:val="000D05EF"/>
    <w:rsid w:val="000F21C1"/>
    <w:rsid w:val="00101D90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77A8A"/>
    <w:rsid w:val="00180EA6"/>
    <w:rsid w:val="001854B4"/>
    <w:rsid w:val="001939E1"/>
    <w:rsid w:val="00195382"/>
    <w:rsid w:val="001A13B3"/>
    <w:rsid w:val="001A3658"/>
    <w:rsid w:val="001A759A"/>
    <w:rsid w:val="001B7A5D"/>
    <w:rsid w:val="001C2418"/>
    <w:rsid w:val="001C69C4"/>
    <w:rsid w:val="001E3590"/>
    <w:rsid w:val="001E7407"/>
    <w:rsid w:val="001F2E67"/>
    <w:rsid w:val="00201D27"/>
    <w:rsid w:val="00202618"/>
    <w:rsid w:val="00212537"/>
    <w:rsid w:val="00214DD3"/>
    <w:rsid w:val="00240749"/>
    <w:rsid w:val="0024169C"/>
    <w:rsid w:val="00253D72"/>
    <w:rsid w:val="00263820"/>
    <w:rsid w:val="00275197"/>
    <w:rsid w:val="00293B89"/>
    <w:rsid w:val="00297ECB"/>
    <w:rsid w:val="002A0DDF"/>
    <w:rsid w:val="002B5A30"/>
    <w:rsid w:val="002D043A"/>
    <w:rsid w:val="002D395A"/>
    <w:rsid w:val="002E5D9E"/>
    <w:rsid w:val="002F526D"/>
    <w:rsid w:val="00330515"/>
    <w:rsid w:val="00337FDA"/>
    <w:rsid w:val="003415D3"/>
    <w:rsid w:val="00350417"/>
    <w:rsid w:val="00352B0F"/>
    <w:rsid w:val="00373874"/>
    <w:rsid w:val="00375C6C"/>
    <w:rsid w:val="0037649D"/>
    <w:rsid w:val="00386D41"/>
    <w:rsid w:val="003A2904"/>
    <w:rsid w:val="003A7B3C"/>
    <w:rsid w:val="003B4E3D"/>
    <w:rsid w:val="003C5F2B"/>
    <w:rsid w:val="003C688B"/>
    <w:rsid w:val="003D0BFE"/>
    <w:rsid w:val="003D1117"/>
    <w:rsid w:val="003D3BE6"/>
    <w:rsid w:val="003D3C74"/>
    <w:rsid w:val="003D55CD"/>
    <w:rsid w:val="003D5700"/>
    <w:rsid w:val="003F6B6E"/>
    <w:rsid w:val="00405579"/>
    <w:rsid w:val="00410B8E"/>
    <w:rsid w:val="004116CD"/>
    <w:rsid w:val="004133DA"/>
    <w:rsid w:val="00414A91"/>
    <w:rsid w:val="00421FC1"/>
    <w:rsid w:val="004229C7"/>
    <w:rsid w:val="00424CA9"/>
    <w:rsid w:val="00436785"/>
    <w:rsid w:val="00436BD5"/>
    <w:rsid w:val="00437E4B"/>
    <w:rsid w:val="0044291A"/>
    <w:rsid w:val="00450AA3"/>
    <w:rsid w:val="004642FA"/>
    <w:rsid w:val="0048196B"/>
    <w:rsid w:val="0048364F"/>
    <w:rsid w:val="00486D05"/>
    <w:rsid w:val="0049621D"/>
    <w:rsid w:val="00496F97"/>
    <w:rsid w:val="004A31D7"/>
    <w:rsid w:val="004C7C8C"/>
    <w:rsid w:val="004E2A4A"/>
    <w:rsid w:val="004F0D23"/>
    <w:rsid w:val="004F1FAC"/>
    <w:rsid w:val="004F5910"/>
    <w:rsid w:val="004F651D"/>
    <w:rsid w:val="0051139A"/>
    <w:rsid w:val="00514F88"/>
    <w:rsid w:val="00516B8D"/>
    <w:rsid w:val="00537FBC"/>
    <w:rsid w:val="00543469"/>
    <w:rsid w:val="00551B54"/>
    <w:rsid w:val="00575937"/>
    <w:rsid w:val="00584811"/>
    <w:rsid w:val="00593AA6"/>
    <w:rsid w:val="00594161"/>
    <w:rsid w:val="00594749"/>
    <w:rsid w:val="005A0D92"/>
    <w:rsid w:val="005B4067"/>
    <w:rsid w:val="005C3F41"/>
    <w:rsid w:val="005E152A"/>
    <w:rsid w:val="00600219"/>
    <w:rsid w:val="006265CB"/>
    <w:rsid w:val="00641DE5"/>
    <w:rsid w:val="0065317C"/>
    <w:rsid w:val="00656F0C"/>
    <w:rsid w:val="00663C60"/>
    <w:rsid w:val="00667C9D"/>
    <w:rsid w:val="00677CC2"/>
    <w:rsid w:val="00681F92"/>
    <w:rsid w:val="006842C2"/>
    <w:rsid w:val="00685F42"/>
    <w:rsid w:val="00687E88"/>
    <w:rsid w:val="0069207B"/>
    <w:rsid w:val="006A4B23"/>
    <w:rsid w:val="006C2874"/>
    <w:rsid w:val="006C2F9D"/>
    <w:rsid w:val="006C79AF"/>
    <w:rsid w:val="006C7F8C"/>
    <w:rsid w:val="006D380D"/>
    <w:rsid w:val="006E0135"/>
    <w:rsid w:val="006E303A"/>
    <w:rsid w:val="006F7E19"/>
    <w:rsid w:val="00700B2C"/>
    <w:rsid w:val="00704C5F"/>
    <w:rsid w:val="00704D4F"/>
    <w:rsid w:val="00712D8D"/>
    <w:rsid w:val="00713084"/>
    <w:rsid w:val="00714B26"/>
    <w:rsid w:val="00723F44"/>
    <w:rsid w:val="00724B62"/>
    <w:rsid w:val="00731E00"/>
    <w:rsid w:val="007440B7"/>
    <w:rsid w:val="00761342"/>
    <w:rsid w:val="007634AD"/>
    <w:rsid w:val="007715C9"/>
    <w:rsid w:val="00774EDD"/>
    <w:rsid w:val="007757EC"/>
    <w:rsid w:val="007B30AA"/>
    <w:rsid w:val="007E5904"/>
    <w:rsid w:val="007E7D4A"/>
    <w:rsid w:val="008006CC"/>
    <w:rsid w:val="00807F18"/>
    <w:rsid w:val="00831E8D"/>
    <w:rsid w:val="00832A52"/>
    <w:rsid w:val="00856A31"/>
    <w:rsid w:val="00857D6B"/>
    <w:rsid w:val="0086228D"/>
    <w:rsid w:val="008754D0"/>
    <w:rsid w:val="00877D48"/>
    <w:rsid w:val="00883781"/>
    <w:rsid w:val="00885570"/>
    <w:rsid w:val="00886183"/>
    <w:rsid w:val="00893958"/>
    <w:rsid w:val="008A2E77"/>
    <w:rsid w:val="008B5022"/>
    <w:rsid w:val="008C6F6F"/>
    <w:rsid w:val="008D0EE0"/>
    <w:rsid w:val="008D3BF9"/>
    <w:rsid w:val="008D3C22"/>
    <w:rsid w:val="008D3E94"/>
    <w:rsid w:val="008E0A50"/>
    <w:rsid w:val="008F4F1C"/>
    <w:rsid w:val="008F77C4"/>
    <w:rsid w:val="009103F3"/>
    <w:rsid w:val="00923A33"/>
    <w:rsid w:val="0092616F"/>
    <w:rsid w:val="009319AF"/>
    <w:rsid w:val="00932377"/>
    <w:rsid w:val="009344DA"/>
    <w:rsid w:val="00967042"/>
    <w:rsid w:val="009763C1"/>
    <w:rsid w:val="0098255A"/>
    <w:rsid w:val="009845BE"/>
    <w:rsid w:val="009969C9"/>
    <w:rsid w:val="009E07B7"/>
    <w:rsid w:val="009F7BD0"/>
    <w:rsid w:val="00A048FF"/>
    <w:rsid w:val="00A10775"/>
    <w:rsid w:val="00A231E2"/>
    <w:rsid w:val="00A251E2"/>
    <w:rsid w:val="00A26FFD"/>
    <w:rsid w:val="00A36C48"/>
    <w:rsid w:val="00A41E0B"/>
    <w:rsid w:val="00A5140A"/>
    <w:rsid w:val="00A55631"/>
    <w:rsid w:val="00A64912"/>
    <w:rsid w:val="00A6597E"/>
    <w:rsid w:val="00A66D87"/>
    <w:rsid w:val="00A70A74"/>
    <w:rsid w:val="00A94AC2"/>
    <w:rsid w:val="00AA1997"/>
    <w:rsid w:val="00AA3795"/>
    <w:rsid w:val="00AB0FC5"/>
    <w:rsid w:val="00AC1E75"/>
    <w:rsid w:val="00AD5641"/>
    <w:rsid w:val="00AE1088"/>
    <w:rsid w:val="00AE4E97"/>
    <w:rsid w:val="00AF1BA4"/>
    <w:rsid w:val="00AF4AC9"/>
    <w:rsid w:val="00B032D8"/>
    <w:rsid w:val="00B33B3C"/>
    <w:rsid w:val="00B60E03"/>
    <w:rsid w:val="00B6382D"/>
    <w:rsid w:val="00BA5026"/>
    <w:rsid w:val="00BA6E52"/>
    <w:rsid w:val="00BB29D8"/>
    <w:rsid w:val="00BB40BF"/>
    <w:rsid w:val="00BC0CD1"/>
    <w:rsid w:val="00BD50E8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25444"/>
    <w:rsid w:val="00C42ACC"/>
    <w:rsid w:val="00C42BF8"/>
    <w:rsid w:val="00C460AE"/>
    <w:rsid w:val="00C50043"/>
    <w:rsid w:val="00C54E84"/>
    <w:rsid w:val="00C5588F"/>
    <w:rsid w:val="00C72410"/>
    <w:rsid w:val="00C7573B"/>
    <w:rsid w:val="00C76CF3"/>
    <w:rsid w:val="00C970CD"/>
    <w:rsid w:val="00CB5E0C"/>
    <w:rsid w:val="00CD3657"/>
    <w:rsid w:val="00CE1E31"/>
    <w:rsid w:val="00CE4048"/>
    <w:rsid w:val="00CF0BB2"/>
    <w:rsid w:val="00D00EAA"/>
    <w:rsid w:val="00D13441"/>
    <w:rsid w:val="00D243A3"/>
    <w:rsid w:val="00D43B6E"/>
    <w:rsid w:val="00D477C3"/>
    <w:rsid w:val="00D52EFE"/>
    <w:rsid w:val="00D63EF6"/>
    <w:rsid w:val="00D67776"/>
    <w:rsid w:val="00D70DFB"/>
    <w:rsid w:val="00D73029"/>
    <w:rsid w:val="00D766DF"/>
    <w:rsid w:val="00D819F4"/>
    <w:rsid w:val="00DB0B5B"/>
    <w:rsid w:val="00DB6894"/>
    <w:rsid w:val="00DD1A3F"/>
    <w:rsid w:val="00DD32DE"/>
    <w:rsid w:val="00DD7BAB"/>
    <w:rsid w:val="00DE2002"/>
    <w:rsid w:val="00DF7AE9"/>
    <w:rsid w:val="00E05704"/>
    <w:rsid w:val="00E24D66"/>
    <w:rsid w:val="00E2515C"/>
    <w:rsid w:val="00E32E12"/>
    <w:rsid w:val="00E54292"/>
    <w:rsid w:val="00E5631A"/>
    <w:rsid w:val="00E60486"/>
    <w:rsid w:val="00E71529"/>
    <w:rsid w:val="00E74DC7"/>
    <w:rsid w:val="00E80F64"/>
    <w:rsid w:val="00E87699"/>
    <w:rsid w:val="00E947C6"/>
    <w:rsid w:val="00ED492F"/>
    <w:rsid w:val="00EE3E36"/>
    <w:rsid w:val="00EE71B7"/>
    <w:rsid w:val="00EF2E3A"/>
    <w:rsid w:val="00F047E2"/>
    <w:rsid w:val="00F05296"/>
    <w:rsid w:val="00F078DC"/>
    <w:rsid w:val="00F07FDD"/>
    <w:rsid w:val="00F13E86"/>
    <w:rsid w:val="00F17B00"/>
    <w:rsid w:val="00F25778"/>
    <w:rsid w:val="00F4180E"/>
    <w:rsid w:val="00F53B89"/>
    <w:rsid w:val="00F677A9"/>
    <w:rsid w:val="00F77C55"/>
    <w:rsid w:val="00F84CF5"/>
    <w:rsid w:val="00F92D35"/>
    <w:rsid w:val="00FA420B"/>
    <w:rsid w:val="00FD1E13"/>
    <w:rsid w:val="00FD61FF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3F4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F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F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F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F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FC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F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FC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F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FC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23F44"/>
  </w:style>
  <w:style w:type="paragraph" w:customStyle="1" w:styleId="OPCParaBase">
    <w:name w:val="OPCParaBase"/>
    <w:link w:val="OPCParaBaseChar"/>
    <w:qFormat/>
    <w:rsid w:val="00723F4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723F4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23F4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23F4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23F4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23F4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23F4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23F4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23F4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23F4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23F4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723F44"/>
  </w:style>
  <w:style w:type="paragraph" w:customStyle="1" w:styleId="Blocks">
    <w:name w:val="Blocks"/>
    <w:aliases w:val="bb"/>
    <w:basedOn w:val="OPCParaBase"/>
    <w:qFormat/>
    <w:rsid w:val="00723F4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23F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23F4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23F44"/>
    <w:rPr>
      <w:i/>
    </w:rPr>
  </w:style>
  <w:style w:type="paragraph" w:customStyle="1" w:styleId="BoxList">
    <w:name w:val="BoxList"/>
    <w:aliases w:val="bl"/>
    <w:basedOn w:val="BoxText"/>
    <w:qFormat/>
    <w:rsid w:val="00723F4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23F4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23F4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23F44"/>
    <w:pPr>
      <w:ind w:left="1985" w:hanging="851"/>
    </w:pPr>
  </w:style>
  <w:style w:type="character" w:customStyle="1" w:styleId="CharAmPartNo">
    <w:name w:val="CharAmPartNo"/>
    <w:basedOn w:val="OPCCharBase"/>
    <w:qFormat/>
    <w:rsid w:val="00723F44"/>
  </w:style>
  <w:style w:type="character" w:customStyle="1" w:styleId="CharAmPartText">
    <w:name w:val="CharAmPartText"/>
    <w:basedOn w:val="OPCCharBase"/>
    <w:qFormat/>
    <w:rsid w:val="00723F44"/>
  </w:style>
  <w:style w:type="character" w:customStyle="1" w:styleId="CharAmSchNo">
    <w:name w:val="CharAmSchNo"/>
    <w:basedOn w:val="OPCCharBase"/>
    <w:qFormat/>
    <w:rsid w:val="00723F44"/>
  </w:style>
  <w:style w:type="character" w:customStyle="1" w:styleId="CharAmSchText">
    <w:name w:val="CharAmSchText"/>
    <w:basedOn w:val="OPCCharBase"/>
    <w:qFormat/>
    <w:rsid w:val="00723F44"/>
  </w:style>
  <w:style w:type="character" w:customStyle="1" w:styleId="CharBoldItalic">
    <w:name w:val="CharBoldItalic"/>
    <w:basedOn w:val="OPCCharBase"/>
    <w:uiPriority w:val="1"/>
    <w:qFormat/>
    <w:rsid w:val="00723F44"/>
    <w:rPr>
      <w:b/>
      <w:i/>
    </w:rPr>
  </w:style>
  <w:style w:type="character" w:customStyle="1" w:styleId="CharChapNo">
    <w:name w:val="CharChapNo"/>
    <w:basedOn w:val="OPCCharBase"/>
    <w:uiPriority w:val="1"/>
    <w:qFormat/>
    <w:rsid w:val="00723F44"/>
  </w:style>
  <w:style w:type="character" w:customStyle="1" w:styleId="CharChapText">
    <w:name w:val="CharChapText"/>
    <w:basedOn w:val="OPCCharBase"/>
    <w:uiPriority w:val="1"/>
    <w:qFormat/>
    <w:rsid w:val="00723F44"/>
  </w:style>
  <w:style w:type="character" w:customStyle="1" w:styleId="CharDivNo">
    <w:name w:val="CharDivNo"/>
    <w:basedOn w:val="OPCCharBase"/>
    <w:uiPriority w:val="1"/>
    <w:qFormat/>
    <w:rsid w:val="00723F44"/>
  </w:style>
  <w:style w:type="character" w:customStyle="1" w:styleId="CharDivText">
    <w:name w:val="CharDivText"/>
    <w:basedOn w:val="OPCCharBase"/>
    <w:uiPriority w:val="1"/>
    <w:qFormat/>
    <w:rsid w:val="00723F44"/>
  </w:style>
  <w:style w:type="character" w:customStyle="1" w:styleId="CharItalic">
    <w:name w:val="CharItalic"/>
    <w:basedOn w:val="OPCCharBase"/>
    <w:uiPriority w:val="1"/>
    <w:qFormat/>
    <w:rsid w:val="00723F44"/>
    <w:rPr>
      <w:i/>
    </w:rPr>
  </w:style>
  <w:style w:type="character" w:customStyle="1" w:styleId="CharPartNo">
    <w:name w:val="CharPartNo"/>
    <w:basedOn w:val="OPCCharBase"/>
    <w:uiPriority w:val="1"/>
    <w:qFormat/>
    <w:rsid w:val="00723F44"/>
  </w:style>
  <w:style w:type="character" w:customStyle="1" w:styleId="CharPartText">
    <w:name w:val="CharPartText"/>
    <w:basedOn w:val="OPCCharBase"/>
    <w:uiPriority w:val="1"/>
    <w:qFormat/>
    <w:rsid w:val="00723F44"/>
  </w:style>
  <w:style w:type="character" w:customStyle="1" w:styleId="CharSectno">
    <w:name w:val="CharSectno"/>
    <w:basedOn w:val="OPCCharBase"/>
    <w:qFormat/>
    <w:rsid w:val="00723F44"/>
  </w:style>
  <w:style w:type="character" w:customStyle="1" w:styleId="CharSubdNo">
    <w:name w:val="CharSubdNo"/>
    <w:basedOn w:val="OPCCharBase"/>
    <w:uiPriority w:val="1"/>
    <w:qFormat/>
    <w:rsid w:val="00723F44"/>
  </w:style>
  <w:style w:type="character" w:customStyle="1" w:styleId="CharSubdText">
    <w:name w:val="CharSubdText"/>
    <w:basedOn w:val="OPCCharBase"/>
    <w:uiPriority w:val="1"/>
    <w:qFormat/>
    <w:rsid w:val="00723F44"/>
  </w:style>
  <w:style w:type="paragraph" w:customStyle="1" w:styleId="CTA--">
    <w:name w:val="CTA --"/>
    <w:basedOn w:val="OPCParaBase"/>
    <w:next w:val="Normal"/>
    <w:rsid w:val="00723F4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23F4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23F4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23F4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23F4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23F4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23F4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23F4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23F4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23F4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23F4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23F4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23F4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23F4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23F4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23F4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23F4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23F4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23F4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23F4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23F4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23F4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23F4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23F4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23F4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23F4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23F4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23F4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23F4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23F4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23F4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23F44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23F4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23F4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23F4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23F4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23F4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23F4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23F4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23F4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23F4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23F4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23F4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23F4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23F4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23F4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23F4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23F4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23F4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23F4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23F4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23F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23F4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23F4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23F4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23F44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23F44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23F44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23F44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23F4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23F4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23F4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23F4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23F4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23F4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23F4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23F4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23F4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23F4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23F4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23F4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23F4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23F44"/>
    <w:rPr>
      <w:sz w:val="16"/>
    </w:rPr>
  </w:style>
  <w:style w:type="table" w:customStyle="1" w:styleId="CFlag">
    <w:name w:val="CFlag"/>
    <w:basedOn w:val="TableNormal"/>
    <w:uiPriority w:val="99"/>
    <w:rsid w:val="00723F44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723F4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23F44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23F4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23F4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23F4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23F4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23F4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23F4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23F4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23F44"/>
    <w:pPr>
      <w:spacing w:before="120"/>
    </w:pPr>
  </w:style>
  <w:style w:type="paragraph" w:customStyle="1" w:styleId="TableTextEndNotes">
    <w:name w:val="TableTextEndNotes"/>
    <w:aliases w:val="Tten"/>
    <w:basedOn w:val="Normal"/>
    <w:rsid w:val="00723F4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23F4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23F4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23F4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23F4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23F4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23F4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23F4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23F4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23F4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23F4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23F4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23F44"/>
  </w:style>
  <w:style w:type="character" w:customStyle="1" w:styleId="CharSubPartNoCASA">
    <w:name w:val="CharSubPartNo(CASA)"/>
    <w:basedOn w:val="OPCCharBase"/>
    <w:uiPriority w:val="1"/>
    <w:rsid w:val="00723F44"/>
  </w:style>
  <w:style w:type="paragraph" w:customStyle="1" w:styleId="ENoteTTIndentHeadingSub">
    <w:name w:val="ENoteTTIndentHeadingSub"/>
    <w:aliases w:val="enTTHis"/>
    <w:basedOn w:val="OPCParaBase"/>
    <w:rsid w:val="00723F4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23F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23F4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23F44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23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723F4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23F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23F44"/>
    <w:rPr>
      <w:sz w:val="22"/>
    </w:rPr>
  </w:style>
  <w:style w:type="paragraph" w:customStyle="1" w:styleId="SOTextNote">
    <w:name w:val="SO TextNote"/>
    <w:aliases w:val="sont"/>
    <w:basedOn w:val="SOText"/>
    <w:qFormat/>
    <w:rsid w:val="00723F4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23F4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23F44"/>
    <w:rPr>
      <w:sz w:val="22"/>
    </w:rPr>
  </w:style>
  <w:style w:type="paragraph" w:customStyle="1" w:styleId="FileName">
    <w:name w:val="FileName"/>
    <w:basedOn w:val="Normal"/>
    <w:rsid w:val="00723F4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23F4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23F4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23F4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23F4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23F4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23F4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23F4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23F4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23F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23F44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723F44"/>
  </w:style>
  <w:style w:type="character" w:customStyle="1" w:styleId="Heading1Char">
    <w:name w:val="Heading 1 Char"/>
    <w:basedOn w:val="DefaultParagraphFont"/>
    <w:link w:val="Heading1"/>
    <w:uiPriority w:val="9"/>
    <w:rsid w:val="00AB0F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FC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FC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FC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FC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FC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FC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F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link w:val="subsection"/>
    <w:rsid w:val="00CB5E0C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CB5E0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94AC2"/>
    <w:rPr>
      <w:rFonts w:eastAsia="Times New Roman" w:cs="Times New Roman"/>
      <w:sz w:val="1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E56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631A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1F2E67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1F2E67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1F2E67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1F2E67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F2E67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1F2E67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1F2E67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1F2E67"/>
  </w:style>
  <w:style w:type="character" w:customStyle="1" w:styleId="ShortTCPChar">
    <w:name w:val="ShortTCP Char"/>
    <w:basedOn w:val="ShortTChar"/>
    <w:link w:val="ShortTCP"/>
    <w:rsid w:val="001F2E67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1F2E67"/>
    <w:pPr>
      <w:spacing w:before="400"/>
    </w:pPr>
  </w:style>
  <w:style w:type="character" w:customStyle="1" w:styleId="ActNoCPChar">
    <w:name w:val="ActNoCP Char"/>
    <w:basedOn w:val="ActnoChar"/>
    <w:link w:val="ActNoCP"/>
    <w:rsid w:val="001F2E67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1F2E6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062BA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062BA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062BAA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3F4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F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F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F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F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FC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F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FC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F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FC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23F44"/>
  </w:style>
  <w:style w:type="paragraph" w:customStyle="1" w:styleId="OPCParaBase">
    <w:name w:val="OPCParaBase"/>
    <w:link w:val="OPCParaBaseChar"/>
    <w:qFormat/>
    <w:rsid w:val="00723F4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723F4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23F4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23F4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23F4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23F4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23F4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23F4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23F4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23F4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23F4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723F44"/>
  </w:style>
  <w:style w:type="paragraph" w:customStyle="1" w:styleId="Blocks">
    <w:name w:val="Blocks"/>
    <w:aliases w:val="bb"/>
    <w:basedOn w:val="OPCParaBase"/>
    <w:qFormat/>
    <w:rsid w:val="00723F4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23F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23F4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23F44"/>
    <w:rPr>
      <w:i/>
    </w:rPr>
  </w:style>
  <w:style w:type="paragraph" w:customStyle="1" w:styleId="BoxList">
    <w:name w:val="BoxList"/>
    <w:aliases w:val="bl"/>
    <w:basedOn w:val="BoxText"/>
    <w:qFormat/>
    <w:rsid w:val="00723F4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23F4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23F4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23F44"/>
    <w:pPr>
      <w:ind w:left="1985" w:hanging="851"/>
    </w:pPr>
  </w:style>
  <w:style w:type="character" w:customStyle="1" w:styleId="CharAmPartNo">
    <w:name w:val="CharAmPartNo"/>
    <w:basedOn w:val="OPCCharBase"/>
    <w:qFormat/>
    <w:rsid w:val="00723F44"/>
  </w:style>
  <w:style w:type="character" w:customStyle="1" w:styleId="CharAmPartText">
    <w:name w:val="CharAmPartText"/>
    <w:basedOn w:val="OPCCharBase"/>
    <w:qFormat/>
    <w:rsid w:val="00723F44"/>
  </w:style>
  <w:style w:type="character" w:customStyle="1" w:styleId="CharAmSchNo">
    <w:name w:val="CharAmSchNo"/>
    <w:basedOn w:val="OPCCharBase"/>
    <w:qFormat/>
    <w:rsid w:val="00723F44"/>
  </w:style>
  <w:style w:type="character" w:customStyle="1" w:styleId="CharAmSchText">
    <w:name w:val="CharAmSchText"/>
    <w:basedOn w:val="OPCCharBase"/>
    <w:qFormat/>
    <w:rsid w:val="00723F44"/>
  </w:style>
  <w:style w:type="character" w:customStyle="1" w:styleId="CharBoldItalic">
    <w:name w:val="CharBoldItalic"/>
    <w:basedOn w:val="OPCCharBase"/>
    <w:uiPriority w:val="1"/>
    <w:qFormat/>
    <w:rsid w:val="00723F44"/>
    <w:rPr>
      <w:b/>
      <w:i/>
    </w:rPr>
  </w:style>
  <w:style w:type="character" w:customStyle="1" w:styleId="CharChapNo">
    <w:name w:val="CharChapNo"/>
    <w:basedOn w:val="OPCCharBase"/>
    <w:uiPriority w:val="1"/>
    <w:qFormat/>
    <w:rsid w:val="00723F44"/>
  </w:style>
  <w:style w:type="character" w:customStyle="1" w:styleId="CharChapText">
    <w:name w:val="CharChapText"/>
    <w:basedOn w:val="OPCCharBase"/>
    <w:uiPriority w:val="1"/>
    <w:qFormat/>
    <w:rsid w:val="00723F44"/>
  </w:style>
  <w:style w:type="character" w:customStyle="1" w:styleId="CharDivNo">
    <w:name w:val="CharDivNo"/>
    <w:basedOn w:val="OPCCharBase"/>
    <w:uiPriority w:val="1"/>
    <w:qFormat/>
    <w:rsid w:val="00723F44"/>
  </w:style>
  <w:style w:type="character" w:customStyle="1" w:styleId="CharDivText">
    <w:name w:val="CharDivText"/>
    <w:basedOn w:val="OPCCharBase"/>
    <w:uiPriority w:val="1"/>
    <w:qFormat/>
    <w:rsid w:val="00723F44"/>
  </w:style>
  <w:style w:type="character" w:customStyle="1" w:styleId="CharItalic">
    <w:name w:val="CharItalic"/>
    <w:basedOn w:val="OPCCharBase"/>
    <w:uiPriority w:val="1"/>
    <w:qFormat/>
    <w:rsid w:val="00723F44"/>
    <w:rPr>
      <w:i/>
    </w:rPr>
  </w:style>
  <w:style w:type="character" w:customStyle="1" w:styleId="CharPartNo">
    <w:name w:val="CharPartNo"/>
    <w:basedOn w:val="OPCCharBase"/>
    <w:uiPriority w:val="1"/>
    <w:qFormat/>
    <w:rsid w:val="00723F44"/>
  </w:style>
  <w:style w:type="character" w:customStyle="1" w:styleId="CharPartText">
    <w:name w:val="CharPartText"/>
    <w:basedOn w:val="OPCCharBase"/>
    <w:uiPriority w:val="1"/>
    <w:qFormat/>
    <w:rsid w:val="00723F44"/>
  </w:style>
  <w:style w:type="character" w:customStyle="1" w:styleId="CharSectno">
    <w:name w:val="CharSectno"/>
    <w:basedOn w:val="OPCCharBase"/>
    <w:qFormat/>
    <w:rsid w:val="00723F44"/>
  </w:style>
  <w:style w:type="character" w:customStyle="1" w:styleId="CharSubdNo">
    <w:name w:val="CharSubdNo"/>
    <w:basedOn w:val="OPCCharBase"/>
    <w:uiPriority w:val="1"/>
    <w:qFormat/>
    <w:rsid w:val="00723F44"/>
  </w:style>
  <w:style w:type="character" w:customStyle="1" w:styleId="CharSubdText">
    <w:name w:val="CharSubdText"/>
    <w:basedOn w:val="OPCCharBase"/>
    <w:uiPriority w:val="1"/>
    <w:qFormat/>
    <w:rsid w:val="00723F44"/>
  </w:style>
  <w:style w:type="paragraph" w:customStyle="1" w:styleId="CTA--">
    <w:name w:val="CTA --"/>
    <w:basedOn w:val="OPCParaBase"/>
    <w:next w:val="Normal"/>
    <w:rsid w:val="00723F4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23F4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23F4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23F4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23F4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23F4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23F4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23F4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23F4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23F4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23F4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23F4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23F4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23F4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23F4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23F4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23F4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23F4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23F4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23F4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23F4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23F4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23F4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23F4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23F4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23F4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23F4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23F4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23F4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23F4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23F4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23F44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23F4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23F4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23F4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23F4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23F4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23F4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23F4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23F4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23F4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23F4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23F4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23F4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23F4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23F4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23F4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23F4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23F4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23F4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23F4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23F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23F4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23F4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23F4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23F44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23F44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23F44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23F44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23F4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23F4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23F4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23F4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23F4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23F4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23F4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23F4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23F4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23F4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23F4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23F4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23F4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23F44"/>
    <w:rPr>
      <w:sz w:val="16"/>
    </w:rPr>
  </w:style>
  <w:style w:type="table" w:customStyle="1" w:styleId="CFlag">
    <w:name w:val="CFlag"/>
    <w:basedOn w:val="TableNormal"/>
    <w:uiPriority w:val="99"/>
    <w:rsid w:val="00723F44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723F4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23F44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23F4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23F4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23F4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23F4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23F4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23F4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23F4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23F44"/>
    <w:pPr>
      <w:spacing w:before="120"/>
    </w:pPr>
  </w:style>
  <w:style w:type="paragraph" w:customStyle="1" w:styleId="TableTextEndNotes">
    <w:name w:val="TableTextEndNotes"/>
    <w:aliases w:val="Tten"/>
    <w:basedOn w:val="Normal"/>
    <w:rsid w:val="00723F4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23F4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23F4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23F4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23F4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23F4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23F4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23F4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23F4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23F4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23F4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23F4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23F44"/>
  </w:style>
  <w:style w:type="character" w:customStyle="1" w:styleId="CharSubPartNoCASA">
    <w:name w:val="CharSubPartNo(CASA)"/>
    <w:basedOn w:val="OPCCharBase"/>
    <w:uiPriority w:val="1"/>
    <w:rsid w:val="00723F44"/>
  </w:style>
  <w:style w:type="paragraph" w:customStyle="1" w:styleId="ENoteTTIndentHeadingSub">
    <w:name w:val="ENoteTTIndentHeadingSub"/>
    <w:aliases w:val="enTTHis"/>
    <w:basedOn w:val="OPCParaBase"/>
    <w:rsid w:val="00723F4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23F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23F4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23F44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23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723F4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23F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23F44"/>
    <w:rPr>
      <w:sz w:val="22"/>
    </w:rPr>
  </w:style>
  <w:style w:type="paragraph" w:customStyle="1" w:styleId="SOTextNote">
    <w:name w:val="SO TextNote"/>
    <w:aliases w:val="sont"/>
    <w:basedOn w:val="SOText"/>
    <w:qFormat/>
    <w:rsid w:val="00723F4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23F4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23F44"/>
    <w:rPr>
      <w:sz w:val="22"/>
    </w:rPr>
  </w:style>
  <w:style w:type="paragraph" w:customStyle="1" w:styleId="FileName">
    <w:name w:val="FileName"/>
    <w:basedOn w:val="Normal"/>
    <w:rsid w:val="00723F4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23F4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23F4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23F4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23F4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23F4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23F4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23F4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23F4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23F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23F44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723F44"/>
  </w:style>
  <w:style w:type="character" w:customStyle="1" w:styleId="Heading1Char">
    <w:name w:val="Heading 1 Char"/>
    <w:basedOn w:val="DefaultParagraphFont"/>
    <w:link w:val="Heading1"/>
    <w:uiPriority w:val="9"/>
    <w:rsid w:val="00AB0F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FC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FC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FC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FC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FC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FC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F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link w:val="subsection"/>
    <w:rsid w:val="00CB5E0C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CB5E0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94AC2"/>
    <w:rPr>
      <w:rFonts w:eastAsia="Times New Roman" w:cs="Times New Roman"/>
      <w:sz w:val="1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E56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631A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1F2E67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1F2E67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1F2E67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1F2E67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F2E67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1F2E67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1F2E67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1F2E67"/>
  </w:style>
  <w:style w:type="character" w:customStyle="1" w:styleId="ShortTCPChar">
    <w:name w:val="ShortTCP Char"/>
    <w:basedOn w:val="ShortTChar"/>
    <w:link w:val="ShortTCP"/>
    <w:rsid w:val="001F2E67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1F2E67"/>
    <w:pPr>
      <w:spacing w:before="400"/>
    </w:pPr>
  </w:style>
  <w:style w:type="character" w:customStyle="1" w:styleId="ActNoCPChar">
    <w:name w:val="ActNoCP Char"/>
    <w:basedOn w:val="ActnoChar"/>
    <w:link w:val="ActNoCP"/>
    <w:rsid w:val="001F2E67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1F2E6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062BA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062BA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062BAA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14</Pages>
  <Words>1665</Words>
  <Characters>8193</Characters>
  <Application>Microsoft Office Word</Application>
  <DocSecurity>0</DocSecurity>
  <PresentationFormat/>
  <Lines>215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2019-11-11T22:46:00Z</cp:lastPrinted>
  <dcterms:created xsi:type="dcterms:W3CDTF">2020-07-01T21:40:00Z</dcterms:created>
  <dcterms:modified xsi:type="dcterms:W3CDTF">2020-07-01T21:42:00Z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Farm Household Support Amendment (Relief Measures) Act (No. 2) 2019</vt:lpwstr>
  </property>
  <property fmtid="{D5CDD505-2E9C-101B-9397-08002B2CF9AE}" pid="5" name="ActNo">
    <vt:lpwstr>No. 117, 2019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OPC7301</vt:lpwstr>
  </property>
</Properties>
</file>