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2" w:rsidRDefault="00A4796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36883331" r:id="rId10"/>
        </w:object>
      </w:r>
    </w:p>
    <w:p w:rsidR="00A47962" w:rsidRDefault="00A47962"/>
    <w:p w:rsidR="00A47962" w:rsidRDefault="00A47962" w:rsidP="00A47962">
      <w:pPr>
        <w:spacing w:line="240" w:lineRule="auto"/>
      </w:pPr>
    </w:p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48364F" w:rsidRPr="00984863" w:rsidRDefault="00C34B8C" w:rsidP="0048364F">
      <w:pPr>
        <w:pStyle w:val="ShortT"/>
      </w:pPr>
      <w:r w:rsidRPr="00984863">
        <w:t>Education</w:t>
      </w:r>
      <w:r w:rsidR="00D20805" w:rsidRPr="00984863">
        <w:t xml:space="preserve"> Legislation Amendment (</w:t>
      </w:r>
      <w:r w:rsidR="00C35464" w:rsidRPr="00984863">
        <w:t>2019 Measures No.</w:t>
      </w:r>
      <w:r w:rsidR="00984863" w:rsidRPr="00984863">
        <w:t> </w:t>
      </w:r>
      <w:r w:rsidR="00C35464" w:rsidRPr="00984863">
        <w:t>1</w:t>
      </w:r>
      <w:r w:rsidR="00D20805" w:rsidRPr="00984863">
        <w:t>)</w:t>
      </w:r>
      <w:r w:rsidR="00A3557A" w:rsidRPr="00984863">
        <w:t xml:space="preserve"> </w:t>
      </w:r>
      <w:r w:rsidR="00A47962">
        <w:t>Act</w:t>
      </w:r>
      <w:r w:rsidR="00FC2EA3" w:rsidRPr="00984863">
        <w:t xml:space="preserve"> 2019</w:t>
      </w:r>
    </w:p>
    <w:p w:rsidR="0048364F" w:rsidRPr="00984863" w:rsidRDefault="0048364F" w:rsidP="0048364F"/>
    <w:p w:rsidR="0048364F" w:rsidRPr="00984863" w:rsidRDefault="00C164CA" w:rsidP="00A47962">
      <w:pPr>
        <w:pStyle w:val="Actno"/>
        <w:spacing w:before="400"/>
      </w:pPr>
      <w:r w:rsidRPr="00984863">
        <w:t>No.</w:t>
      </w:r>
      <w:r w:rsidR="00435AFD">
        <w:t xml:space="preserve"> 103</w:t>
      </w:r>
      <w:r w:rsidRPr="00984863">
        <w:t>, 201</w:t>
      </w:r>
      <w:r w:rsidR="00373874" w:rsidRPr="00984863">
        <w:t>9</w:t>
      </w:r>
    </w:p>
    <w:p w:rsidR="0048364F" w:rsidRPr="00984863" w:rsidRDefault="0048364F" w:rsidP="0048364F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48364F" w:rsidRPr="00984863" w:rsidRDefault="00A47962" w:rsidP="0048364F">
      <w:pPr>
        <w:pStyle w:val="LongT"/>
      </w:pPr>
      <w:r>
        <w:t>An Act</w:t>
      </w:r>
      <w:r w:rsidR="0048364F" w:rsidRPr="00984863">
        <w:t xml:space="preserve"> to </w:t>
      </w:r>
      <w:r w:rsidR="00D20805" w:rsidRPr="00984863">
        <w:t xml:space="preserve">amend the </w:t>
      </w:r>
      <w:r w:rsidR="00A11FCC" w:rsidRPr="00984863">
        <w:t>law relating to higher education</w:t>
      </w:r>
      <w:r w:rsidR="00D20805" w:rsidRPr="00984863">
        <w:t>,</w:t>
      </w:r>
      <w:r w:rsidR="0048364F" w:rsidRPr="00984863">
        <w:t xml:space="preserve"> and for related purposes</w:t>
      </w:r>
    </w:p>
    <w:p w:rsidR="00D24F1C" w:rsidRPr="00984863" w:rsidRDefault="00D24F1C" w:rsidP="00D24F1C">
      <w:pPr>
        <w:pStyle w:val="Header"/>
        <w:tabs>
          <w:tab w:val="clear" w:pos="4150"/>
          <w:tab w:val="clear" w:pos="8307"/>
        </w:tabs>
      </w:pPr>
      <w:r w:rsidRPr="00984863">
        <w:rPr>
          <w:rStyle w:val="CharAmSchNo"/>
        </w:rPr>
        <w:t xml:space="preserve"> </w:t>
      </w:r>
      <w:r w:rsidRPr="00984863">
        <w:rPr>
          <w:rStyle w:val="CharAmSchText"/>
        </w:rPr>
        <w:t xml:space="preserve"> </w:t>
      </w:r>
    </w:p>
    <w:p w:rsidR="00D24F1C" w:rsidRPr="00984863" w:rsidRDefault="00D24F1C" w:rsidP="00D24F1C">
      <w:pPr>
        <w:pStyle w:val="Header"/>
        <w:tabs>
          <w:tab w:val="clear" w:pos="4150"/>
          <w:tab w:val="clear" w:pos="8307"/>
        </w:tabs>
      </w:pPr>
      <w:r w:rsidRPr="00984863">
        <w:rPr>
          <w:rStyle w:val="CharAmPartNo"/>
        </w:rPr>
        <w:t xml:space="preserve"> </w:t>
      </w:r>
      <w:r w:rsidRPr="00984863">
        <w:rPr>
          <w:rStyle w:val="CharAmPartText"/>
        </w:rPr>
        <w:t xml:space="preserve"> </w:t>
      </w:r>
    </w:p>
    <w:p w:rsidR="0048364F" w:rsidRPr="00984863" w:rsidRDefault="0048364F" w:rsidP="0048364F">
      <w:pPr>
        <w:sectPr w:rsidR="0048364F" w:rsidRPr="00984863" w:rsidSect="00A479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84863" w:rsidRDefault="0048364F" w:rsidP="007E7BCF">
      <w:pPr>
        <w:rPr>
          <w:sz w:val="36"/>
        </w:rPr>
      </w:pPr>
      <w:r w:rsidRPr="00984863">
        <w:rPr>
          <w:sz w:val="36"/>
        </w:rPr>
        <w:lastRenderedPageBreak/>
        <w:t>Contents</w:t>
      </w:r>
    </w:p>
    <w:p w:rsidR="003344F2" w:rsidRDefault="003344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344F2">
        <w:rPr>
          <w:noProof/>
        </w:rPr>
        <w:tab/>
      </w:r>
      <w:r w:rsidRPr="003344F2">
        <w:rPr>
          <w:noProof/>
        </w:rPr>
        <w:fldChar w:fldCharType="begin"/>
      </w:r>
      <w:r w:rsidRPr="003344F2">
        <w:rPr>
          <w:noProof/>
        </w:rPr>
        <w:instrText xml:space="preserve"> PAGEREF _Toc26269857 \h </w:instrText>
      </w:r>
      <w:r w:rsidRPr="003344F2">
        <w:rPr>
          <w:noProof/>
        </w:rPr>
      </w:r>
      <w:r w:rsidRPr="003344F2">
        <w:rPr>
          <w:noProof/>
        </w:rPr>
        <w:fldChar w:fldCharType="separate"/>
      </w:r>
      <w:r w:rsidR="000D75FE">
        <w:rPr>
          <w:noProof/>
        </w:rPr>
        <w:t>1</w:t>
      </w:r>
      <w:r w:rsidRPr="003344F2">
        <w:rPr>
          <w:noProof/>
        </w:rPr>
        <w:fldChar w:fldCharType="end"/>
      </w:r>
    </w:p>
    <w:p w:rsidR="003344F2" w:rsidRDefault="003344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344F2">
        <w:rPr>
          <w:noProof/>
        </w:rPr>
        <w:tab/>
      </w:r>
      <w:r w:rsidRPr="003344F2">
        <w:rPr>
          <w:noProof/>
        </w:rPr>
        <w:fldChar w:fldCharType="begin"/>
      </w:r>
      <w:r w:rsidRPr="003344F2">
        <w:rPr>
          <w:noProof/>
        </w:rPr>
        <w:instrText xml:space="preserve"> PAGEREF _Toc26269858 \h </w:instrText>
      </w:r>
      <w:r w:rsidRPr="003344F2">
        <w:rPr>
          <w:noProof/>
        </w:rPr>
      </w:r>
      <w:r w:rsidRPr="003344F2">
        <w:rPr>
          <w:noProof/>
        </w:rPr>
        <w:fldChar w:fldCharType="separate"/>
      </w:r>
      <w:r w:rsidR="000D75FE">
        <w:rPr>
          <w:noProof/>
        </w:rPr>
        <w:t>2</w:t>
      </w:r>
      <w:r w:rsidRPr="003344F2">
        <w:rPr>
          <w:noProof/>
        </w:rPr>
        <w:fldChar w:fldCharType="end"/>
      </w:r>
    </w:p>
    <w:p w:rsidR="003344F2" w:rsidRDefault="003344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344F2">
        <w:rPr>
          <w:noProof/>
        </w:rPr>
        <w:tab/>
      </w:r>
      <w:r w:rsidRPr="003344F2">
        <w:rPr>
          <w:noProof/>
        </w:rPr>
        <w:fldChar w:fldCharType="begin"/>
      </w:r>
      <w:r w:rsidRPr="003344F2">
        <w:rPr>
          <w:noProof/>
        </w:rPr>
        <w:instrText xml:space="preserve"> PAGEREF _Toc26269859 \h </w:instrText>
      </w:r>
      <w:r w:rsidRPr="003344F2">
        <w:rPr>
          <w:noProof/>
        </w:rPr>
      </w:r>
      <w:r w:rsidRPr="003344F2">
        <w:rPr>
          <w:noProof/>
        </w:rPr>
        <w:fldChar w:fldCharType="separate"/>
      </w:r>
      <w:r w:rsidR="000D75FE">
        <w:rPr>
          <w:noProof/>
        </w:rPr>
        <w:t>2</w:t>
      </w:r>
      <w:r w:rsidRPr="003344F2">
        <w:rPr>
          <w:noProof/>
        </w:rPr>
        <w:fldChar w:fldCharType="end"/>
      </w:r>
    </w:p>
    <w:p w:rsidR="003344F2" w:rsidRDefault="003344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1—Increased HELP loan limit for specified aviation courses</w:t>
      </w:r>
      <w:r w:rsidRPr="003344F2">
        <w:rPr>
          <w:b w:val="0"/>
          <w:noProof/>
          <w:sz w:val="18"/>
        </w:rPr>
        <w:tab/>
      </w:r>
      <w:r w:rsidRPr="003344F2">
        <w:rPr>
          <w:b w:val="0"/>
          <w:noProof/>
          <w:sz w:val="18"/>
        </w:rPr>
        <w:fldChar w:fldCharType="begin"/>
      </w:r>
      <w:r w:rsidRPr="003344F2">
        <w:rPr>
          <w:b w:val="0"/>
          <w:noProof/>
          <w:sz w:val="18"/>
        </w:rPr>
        <w:instrText xml:space="preserve"> PAGEREF _Toc26269860 \h </w:instrText>
      </w:r>
      <w:r w:rsidRPr="003344F2">
        <w:rPr>
          <w:b w:val="0"/>
          <w:noProof/>
          <w:sz w:val="18"/>
        </w:rPr>
      </w:r>
      <w:r w:rsidRPr="003344F2">
        <w:rPr>
          <w:b w:val="0"/>
          <w:noProof/>
          <w:sz w:val="18"/>
        </w:rPr>
        <w:fldChar w:fldCharType="separate"/>
      </w:r>
      <w:r w:rsidR="000D75FE">
        <w:rPr>
          <w:b w:val="0"/>
          <w:noProof/>
          <w:sz w:val="18"/>
        </w:rPr>
        <w:t>3</w:t>
      </w:r>
      <w:r w:rsidRPr="003344F2">
        <w:rPr>
          <w:b w:val="0"/>
          <w:noProof/>
          <w:sz w:val="18"/>
        </w:rPr>
        <w:fldChar w:fldCharType="end"/>
      </w:r>
    </w:p>
    <w:p w:rsidR="003344F2" w:rsidRDefault="003344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3344F2">
        <w:rPr>
          <w:noProof/>
          <w:sz w:val="18"/>
        </w:rPr>
        <w:tab/>
      </w:r>
      <w:r w:rsidRPr="003344F2">
        <w:rPr>
          <w:noProof/>
          <w:sz w:val="18"/>
        </w:rPr>
        <w:fldChar w:fldCharType="begin"/>
      </w:r>
      <w:r w:rsidRPr="003344F2">
        <w:rPr>
          <w:noProof/>
          <w:sz w:val="18"/>
        </w:rPr>
        <w:instrText xml:space="preserve"> PAGEREF _Toc26269861 \h </w:instrText>
      </w:r>
      <w:r w:rsidRPr="003344F2">
        <w:rPr>
          <w:noProof/>
          <w:sz w:val="18"/>
        </w:rPr>
      </w:r>
      <w:r w:rsidRPr="003344F2">
        <w:rPr>
          <w:noProof/>
          <w:sz w:val="18"/>
        </w:rPr>
        <w:fldChar w:fldCharType="separate"/>
      </w:r>
      <w:r w:rsidR="000D75FE">
        <w:rPr>
          <w:noProof/>
          <w:sz w:val="18"/>
        </w:rPr>
        <w:t>3</w:t>
      </w:r>
      <w:r w:rsidRPr="003344F2">
        <w:rPr>
          <w:noProof/>
          <w:sz w:val="18"/>
        </w:rPr>
        <w:fldChar w:fldCharType="end"/>
      </w:r>
    </w:p>
    <w:p w:rsidR="003344F2" w:rsidRDefault="003344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3344F2">
        <w:rPr>
          <w:i w:val="0"/>
          <w:noProof/>
          <w:sz w:val="18"/>
        </w:rPr>
        <w:tab/>
      </w:r>
      <w:r w:rsidRPr="003344F2">
        <w:rPr>
          <w:i w:val="0"/>
          <w:noProof/>
          <w:sz w:val="18"/>
        </w:rPr>
        <w:fldChar w:fldCharType="begin"/>
      </w:r>
      <w:r w:rsidRPr="003344F2">
        <w:rPr>
          <w:i w:val="0"/>
          <w:noProof/>
          <w:sz w:val="18"/>
        </w:rPr>
        <w:instrText xml:space="preserve"> PAGEREF _Toc26269862 \h </w:instrText>
      </w:r>
      <w:r w:rsidRPr="003344F2">
        <w:rPr>
          <w:i w:val="0"/>
          <w:noProof/>
          <w:sz w:val="18"/>
        </w:rPr>
      </w:r>
      <w:r w:rsidRPr="003344F2">
        <w:rPr>
          <w:i w:val="0"/>
          <w:noProof/>
          <w:sz w:val="18"/>
        </w:rPr>
        <w:fldChar w:fldCharType="separate"/>
      </w:r>
      <w:r w:rsidR="000D75FE">
        <w:rPr>
          <w:i w:val="0"/>
          <w:noProof/>
          <w:sz w:val="18"/>
        </w:rPr>
        <w:t>3</w:t>
      </w:r>
      <w:r w:rsidRPr="003344F2">
        <w:rPr>
          <w:i w:val="0"/>
          <w:noProof/>
          <w:sz w:val="18"/>
        </w:rPr>
        <w:fldChar w:fldCharType="end"/>
      </w:r>
    </w:p>
    <w:p w:rsidR="003344F2" w:rsidRDefault="003344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transitional provisions</w:t>
      </w:r>
      <w:r w:rsidRPr="003344F2">
        <w:rPr>
          <w:noProof/>
          <w:sz w:val="18"/>
        </w:rPr>
        <w:tab/>
      </w:r>
      <w:r w:rsidRPr="003344F2">
        <w:rPr>
          <w:noProof/>
          <w:sz w:val="18"/>
        </w:rPr>
        <w:fldChar w:fldCharType="begin"/>
      </w:r>
      <w:r w:rsidRPr="003344F2">
        <w:rPr>
          <w:noProof/>
          <w:sz w:val="18"/>
        </w:rPr>
        <w:instrText xml:space="preserve"> PAGEREF _Toc26269864 \h </w:instrText>
      </w:r>
      <w:r w:rsidRPr="003344F2">
        <w:rPr>
          <w:noProof/>
          <w:sz w:val="18"/>
        </w:rPr>
      </w:r>
      <w:r w:rsidRPr="003344F2">
        <w:rPr>
          <w:noProof/>
          <w:sz w:val="18"/>
        </w:rPr>
        <w:fldChar w:fldCharType="separate"/>
      </w:r>
      <w:r w:rsidR="000D75FE">
        <w:rPr>
          <w:noProof/>
          <w:sz w:val="18"/>
        </w:rPr>
        <w:t>4</w:t>
      </w:r>
      <w:r w:rsidRPr="003344F2">
        <w:rPr>
          <w:noProof/>
          <w:sz w:val="18"/>
        </w:rPr>
        <w:fldChar w:fldCharType="end"/>
      </w:r>
    </w:p>
    <w:p w:rsidR="003344F2" w:rsidRDefault="003344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2—HELP debt arrangements for very remote HELP debtors</w:t>
      </w:r>
      <w:r w:rsidRPr="003344F2">
        <w:rPr>
          <w:b w:val="0"/>
          <w:noProof/>
          <w:sz w:val="18"/>
        </w:rPr>
        <w:tab/>
      </w:r>
      <w:r w:rsidRPr="003344F2">
        <w:rPr>
          <w:b w:val="0"/>
          <w:noProof/>
          <w:sz w:val="18"/>
        </w:rPr>
        <w:fldChar w:fldCharType="begin"/>
      </w:r>
      <w:r w:rsidRPr="003344F2">
        <w:rPr>
          <w:b w:val="0"/>
          <w:noProof/>
          <w:sz w:val="18"/>
        </w:rPr>
        <w:instrText xml:space="preserve"> PAGEREF _Toc26269865 \h </w:instrText>
      </w:r>
      <w:r w:rsidRPr="003344F2">
        <w:rPr>
          <w:b w:val="0"/>
          <w:noProof/>
          <w:sz w:val="18"/>
        </w:rPr>
      </w:r>
      <w:r w:rsidRPr="003344F2">
        <w:rPr>
          <w:b w:val="0"/>
          <w:noProof/>
          <w:sz w:val="18"/>
        </w:rPr>
        <w:fldChar w:fldCharType="separate"/>
      </w:r>
      <w:r w:rsidR="000D75FE">
        <w:rPr>
          <w:b w:val="0"/>
          <w:noProof/>
          <w:sz w:val="18"/>
        </w:rPr>
        <w:t>5</w:t>
      </w:r>
      <w:r w:rsidRPr="003344F2">
        <w:rPr>
          <w:b w:val="0"/>
          <w:noProof/>
          <w:sz w:val="18"/>
        </w:rPr>
        <w:fldChar w:fldCharType="end"/>
      </w:r>
    </w:p>
    <w:p w:rsidR="003344F2" w:rsidRDefault="003344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3344F2">
        <w:rPr>
          <w:noProof/>
          <w:sz w:val="18"/>
        </w:rPr>
        <w:tab/>
      </w:r>
      <w:r w:rsidRPr="003344F2">
        <w:rPr>
          <w:noProof/>
          <w:sz w:val="18"/>
        </w:rPr>
        <w:fldChar w:fldCharType="begin"/>
      </w:r>
      <w:r w:rsidRPr="003344F2">
        <w:rPr>
          <w:noProof/>
          <w:sz w:val="18"/>
        </w:rPr>
        <w:instrText xml:space="preserve"> PAGEREF _Toc26269866 \h </w:instrText>
      </w:r>
      <w:r w:rsidRPr="003344F2">
        <w:rPr>
          <w:noProof/>
          <w:sz w:val="18"/>
        </w:rPr>
      </w:r>
      <w:r w:rsidRPr="003344F2">
        <w:rPr>
          <w:noProof/>
          <w:sz w:val="18"/>
        </w:rPr>
        <w:fldChar w:fldCharType="separate"/>
      </w:r>
      <w:r w:rsidR="000D75FE">
        <w:rPr>
          <w:noProof/>
          <w:sz w:val="18"/>
        </w:rPr>
        <w:t>5</w:t>
      </w:r>
      <w:r w:rsidRPr="003344F2">
        <w:rPr>
          <w:noProof/>
          <w:sz w:val="18"/>
        </w:rPr>
        <w:fldChar w:fldCharType="end"/>
      </w:r>
    </w:p>
    <w:p w:rsidR="003344F2" w:rsidRDefault="003344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3344F2">
        <w:rPr>
          <w:i w:val="0"/>
          <w:noProof/>
          <w:sz w:val="18"/>
        </w:rPr>
        <w:tab/>
      </w:r>
      <w:r w:rsidRPr="003344F2">
        <w:rPr>
          <w:i w:val="0"/>
          <w:noProof/>
          <w:sz w:val="18"/>
        </w:rPr>
        <w:fldChar w:fldCharType="begin"/>
      </w:r>
      <w:r w:rsidRPr="003344F2">
        <w:rPr>
          <w:i w:val="0"/>
          <w:noProof/>
          <w:sz w:val="18"/>
        </w:rPr>
        <w:instrText xml:space="preserve"> PAGEREF _Toc26269867 \h </w:instrText>
      </w:r>
      <w:r w:rsidRPr="003344F2">
        <w:rPr>
          <w:i w:val="0"/>
          <w:noProof/>
          <w:sz w:val="18"/>
        </w:rPr>
      </w:r>
      <w:r w:rsidRPr="003344F2">
        <w:rPr>
          <w:i w:val="0"/>
          <w:noProof/>
          <w:sz w:val="18"/>
        </w:rPr>
        <w:fldChar w:fldCharType="separate"/>
      </w:r>
      <w:r w:rsidR="000D75FE">
        <w:rPr>
          <w:i w:val="0"/>
          <w:noProof/>
          <w:sz w:val="18"/>
        </w:rPr>
        <w:t>5</w:t>
      </w:r>
      <w:r w:rsidRPr="003344F2">
        <w:rPr>
          <w:i w:val="0"/>
          <w:noProof/>
          <w:sz w:val="18"/>
        </w:rPr>
        <w:fldChar w:fldCharType="end"/>
      </w:r>
    </w:p>
    <w:p w:rsidR="003344F2" w:rsidRDefault="003344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transitional provisions</w:t>
      </w:r>
      <w:r w:rsidRPr="003344F2">
        <w:rPr>
          <w:noProof/>
          <w:sz w:val="18"/>
        </w:rPr>
        <w:tab/>
      </w:r>
      <w:r w:rsidRPr="003344F2">
        <w:rPr>
          <w:noProof/>
          <w:sz w:val="18"/>
        </w:rPr>
        <w:fldChar w:fldCharType="begin"/>
      </w:r>
      <w:r w:rsidRPr="003344F2">
        <w:rPr>
          <w:noProof/>
          <w:sz w:val="18"/>
        </w:rPr>
        <w:instrText xml:space="preserve"> PAGEREF _Toc26269875 \h </w:instrText>
      </w:r>
      <w:r w:rsidRPr="003344F2">
        <w:rPr>
          <w:noProof/>
          <w:sz w:val="18"/>
        </w:rPr>
      </w:r>
      <w:r w:rsidRPr="003344F2">
        <w:rPr>
          <w:noProof/>
          <w:sz w:val="18"/>
        </w:rPr>
        <w:fldChar w:fldCharType="separate"/>
      </w:r>
      <w:r w:rsidR="000D75FE">
        <w:rPr>
          <w:noProof/>
          <w:sz w:val="18"/>
        </w:rPr>
        <w:t>13</w:t>
      </w:r>
      <w:r w:rsidRPr="003344F2">
        <w:rPr>
          <w:noProof/>
          <w:sz w:val="18"/>
        </w:rPr>
        <w:fldChar w:fldCharType="end"/>
      </w:r>
    </w:p>
    <w:p w:rsidR="003344F2" w:rsidRDefault="003344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3—Other amendments</w:t>
      </w:r>
      <w:r w:rsidRPr="003344F2">
        <w:rPr>
          <w:b w:val="0"/>
          <w:noProof/>
          <w:sz w:val="18"/>
        </w:rPr>
        <w:tab/>
      </w:r>
      <w:r w:rsidRPr="003344F2">
        <w:rPr>
          <w:b w:val="0"/>
          <w:noProof/>
          <w:sz w:val="18"/>
        </w:rPr>
        <w:fldChar w:fldCharType="begin"/>
      </w:r>
      <w:r w:rsidRPr="003344F2">
        <w:rPr>
          <w:b w:val="0"/>
          <w:noProof/>
          <w:sz w:val="18"/>
        </w:rPr>
        <w:instrText xml:space="preserve"> PAGEREF _Toc26269876 \h </w:instrText>
      </w:r>
      <w:r w:rsidRPr="003344F2">
        <w:rPr>
          <w:b w:val="0"/>
          <w:noProof/>
          <w:sz w:val="18"/>
        </w:rPr>
      </w:r>
      <w:r w:rsidRPr="003344F2">
        <w:rPr>
          <w:b w:val="0"/>
          <w:noProof/>
          <w:sz w:val="18"/>
        </w:rPr>
        <w:fldChar w:fldCharType="separate"/>
      </w:r>
      <w:r w:rsidR="000D75FE">
        <w:rPr>
          <w:b w:val="0"/>
          <w:noProof/>
          <w:sz w:val="18"/>
        </w:rPr>
        <w:t>14</w:t>
      </w:r>
      <w:r w:rsidRPr="003344F2">
        <w:rPr>
          <w:b w:val="0"/>
          <w:noProof/>
          <w:sz w:val="18"/>
        </w:rPr>
        <w:fldChar w:fldCharType="end"/>
      </w:r>
    </w:p>
    <w:p w:rsidR="003344F2" w:rsidRDefault="003344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1 January 2019</w:t>
      </w:r>
      <w:r w:rsidRPr="003344F2">
        <w:rPr>
          <w:noProof/>
          <w:sz w:val="18"/>
        </w:rPr>
        <w:tab/>
      </w:r>
      <w:r w:rsidRPr="003344F2">
        <w:rPr>
          <w:noProof/>
          <w:sz w:val="18"/>
        </w:rPr>
        <w:fldChar w:fldCharType="begin"/>
      </w:r>
      <w:r w:rsidRPr="003344F2">
        <w:rPr>
          <w:noProof/>
          <w:sz w:val="18"/>
        </w:rPr>
        <w:instrText xml:space="preserve"> PAGEREF _Toc26269877 \h </w:instrText>
      </w:r>
      <w:r w:rsidRPr="003344F2">
        <w:rPr>
          <w:noProof/>
          <w:sz w:val="18"/>
        </w:rPr>
      </w:r>
      <w:r w:rsidRPr="003344F2">
        <w:rPr>
          <w:noProof/>
          <w:sz w:val="18"/>
        </w:rPr>
        <w:fldChar w:fldCharType="separate"/>
      </w:r>
      <w:r w:rsidR="000D75FE">
        <w:rPr>
          <w:noProof/>
          <w:sz w:val="18"/>
        </w:rPr>
        <w:t>14</w:t>
      </w:r>
      <w:r w:rsidRPr="003344F2">
        <w:rPr>
          <w:noProof/>
          <w:sz w:val="18"/>
        </w:rPr>
        <w:fldChar w:fldCharType="end"/>
      </w:r>
    </w:p>
    <w:p w:rsidR="003344F2" w:rsidRDefault="003344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Legislation Amendment (Student Loan Sustainability) Act 2018</w:t>
      </w:r>
      <w:r w:rsidRPr="003344F2">
        <w:rPr>
          <w:i w:val="0"/>
          <w:noProof/>
          <w:sz w:val="18"/>
        </w:rPr>
        <w:tab/>
      </w:r>
      <w:r w:rsidRPr="003344F2">
        <w:rPr>
          <w:i w:val="0"/>
          <w:noProof/>
          <w:sz w:val="18"/>
        </w:rPr>
        <w:fldChar w:fldCharType="begin"/>
      </w:r>
      <w:r w:rsidRPr="003344F2">
        <w:rPr>
          <w:i w:val="0"/>
          <w:noProof/>
          <w:sz w:val="18"/>
        </w:rPr>
        <w:instrText xml:space="preserve"> PAGEREF _Toc26269878 \h </w:instrText>
      </w:r>
      <w:r w:rsidRPr="003344F2">
        <w:rPr>
          <w:i w:val="0"/>
          <w:noProof/>
          <w:sz w:val="18"/>
        </w:rPr>
      </w:r>
      <w:r w:rsidRPr="003344F2">
        <w:rPr>
          <w:i w:val="0"/>
          <w:noProof/>
          <w:sz w:val="18"/>
        </w:rPr>
        <w:fldChar w:fldCharType="separate"/>
      </w:r>
      <w:r w:rsidR="000D75FE">
        <w:rPr>
          <w:i w:val="0"/>
          <w:noProof/>
          <w:sz w:val="18"/>
        </w:rPr>
        <w:t>14</w:t>
      </w:r>
      <w:r w:rsidRPr="003344F2">
        <w:rPr>
          <w:i w:val="0"/>
          <w:noProof/>
          <w:sz w:val="18"/>
        </w:rPr>
        <w:fldChar w:fldCharType="end"/>
      </w:r>
    </w:p>
    <w:p w:rsidR="003344F2" w:rsidRDefault="003344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on Royal Assent</w:t>
      </w:r>
      <w:r w:rsidRPr="003344F2">
        <w:rPr>
          <w:noProof/>
          <w:sz w:val="18"/>
        </w:rPr>
        <w:tab/>
      </w:r>
      <w:r w:rsidRPr="003344F2">
        <w:rPr>
          <w:noProof/>
          <w:sz w:val="18"/>
        </w:rPr>
        <w:fldChar w:fldCharType="begin"/>
      </w:r>
      <w:r w:rsidRPr="003344F2">
        <w:rPr>
          <w:noProof/>
          <w:sz w:val="18"/>
        </w:rPr>
        <w:instrText xml:space="preserve"> PAGEREF _Toc26269879 \h </w:instrText>
      </w:r>
      <w:r w:rsidRPr="003344F2">
        <w:rPr>
          <w:noProof/>
          <w:sz w:val="18"/>
        </w:rPr>
      </w:r>
      <w:r w:rsidRPr="003344F2">
        <w:rPr>
          <w:noProof/>
          <w:sz w:val="18"/>
        </w:rPr>
        <w:fldChar w:fldCharType="separate"/>
      </w:r>
      <w:r w:rsidR="000D75FE">
        <w:rPr>
          <w:noProof/>
          <w:sz w:val="18"/>
        </w:rPr>
        <w:t>15</w:t>
      </w:r>
      <w:r w:rsidRPr="003344F2">
        <w:rPr>
          <w:noProof/>
          <w:sz w:val="18"/>
        </w:rPr>
        <w:fldChar w:fldCharType="end"/>
      </w:r>
    </w:p>
    <w:p w:rsidR="003344F2" w:rsidRDefault="003344F2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1—Amendments</w:t>
      </w:r>
      <w:r w:rsidRPr="003344F2">
        <w:rPr>
          <w:noProof/>
          <w:sz w:val="18"/>
        </w:rPr>
        <w:tab/>
      </w:r>
      <w:r w:rsidRPr="003344F2">
        <w:rPr>
          <w:noProof/>
          <w:sz w:val="18"/>
        </w:rPr>
        <w:fldChar w:fldCharType="begin"/>
      </w:r>
      <w:r w:rsidRPr="003344F2">
        <w:rPr>
          <w:noProof/>
          <w:sz w:val="18"/>
        </w:rPr>
        <w:instrText xml:space="preserve"> PAGEREF _Toc26269880 \h </w:instrText>
      </w:r>
      <w:r w:rsidRPr="003344F2">
        <w:rPr>
          <w:noProof/>
          <w:sz w:val="18"/>
        </w:rPr>
      </w:r>
      <w:r w:rsidRPr="003344F2">
        <w:rPr>
          <w:noProof/>
          <w:sz w:val="18"/>
        </w:rPr>
        <w:fldChar w:fldCharType="separate"/>
      </w:r>
      <w:r w:rsidR="000D75FE">
        <w:rPr>
          <w:noProof/>
          <w:sz w:val="18"/>
        </w:rPr>
        <w:t>15</w:t>
      </w:r>
      <w:r w:rsidRPr="003344F2">
        <w:rPr>
          <w:noProof/>
          <w:sz w:val="18"/>
        </w:rPr>
        <w:fldChar w:fldCharType="end"/>
      </w:r>
    </w:p>
    <w:p w:rsidR="003344F2" w:rsidRDefault="003344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3344F2">
        <w:rPr>
          <w:i w:val="0"/>
          <w:noProof/>
          <w:sz w:val="18"/>
        </w:rPr>
        <w:tab/>
      </w:r>
      <w:r w:rsidRPr="003344F2">
        <w:rPr>
          <w:i w:val="0"/>
          <w:noProof/>
          <w:sz w:val="18"/>
        </w:rPr>
        <w:fldChar w:fldCharType="begin"/>
      </w:r>
      <w:r w:rsidRPr="003344F2">
        <w:rPr>
          <w:i w:val="0"/>
          <w:noProof/>
          <w:sz w:val="18"/>
        </w:rPr>
        <w:instrText xml:space="preserve"> PAGEREF _Toc26269881 \h </w:instrText>
      </w:r>
      <w:r w:rsidRPr="003344F2">
        <w:rPr>
          <w:i w:val="0"/>
          <w:noProof/>
          <w:sz w:val="18"/>
        </w:rPr>
      </w:r>
      <w:r w:rsidRPr="003344F2">
        <w:rPr>
          <w:i w:val="0"/>
          <w:noProof/>
          <w:sz w:val="18"/>
        </w:rPr>
        <w:fldChar w:fldCharType="separate"/>
      </w:r>
      <w:r w:rsidR="000D75FE">
        <w:rPr>
          <w:i w:val="0"/>
          <w:noProof/>
          <w:sz w:val="18"/>
        </w:rPr>
        <w:t>15</w:t>
      </w:r>
      <w:r w:rsidRPr="003344F2">
        <w:rPr>
          <w:i w:val="0"/>
          <w:noProof/>
          <w:sz w:val="18"/>
        </w:rPr>
        <w:fldChar w:fldCharType="end"/>
      </w:r>
    </w:p>
    <w:p w:rsidR="003344F2" w:rsidRDefault="003344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 Student Loans Act 2016</w:t>
      </w:r>
      <w:r w:rsidRPr="003344F2">
        <w:rPr>
          <w:i w:val="0"/>
          <w:noProof/>
          <w:sz w:val="18"/>
        </w:rPr>
        <w:tab/>
      </w:r>
      <w:r w:rsidRPr="003344F2">
        <w:rPr>
          <w:i w:val="0"/>
          <w:noProof/>
          <w:sz w:val="18"/>
        </w:rPr>
        <w:fldChar w:fldCharType="begin"/>
      </w:r>
      <w:r w:rsidRPr="003344F2">
        <w:rPr>
          <w:i w:val="0"/>
          <w:noProof/>
          <w:sz w:val="18"/>
        </w:rPr>
        <w:instrText xml:space="preserve"> PAGEREF _Toc26269883 \h </w:instrText>
      </w:r>
      <w:r w:rsidRPr="003344F2">
        <w:rPr>
          <w:i w:val="0"/>
          <w:noProof/>
          <w:sz w:val="18"/>
        </w:rPr>
      </w:r>
      <w:r w:rsidRPr="003344F2">
        <w:rPr>
          <w:i w:val="0"/>
          <w:noProof/>
          <w:sz w:val="18"/>
        </w:rPr>
        <w:fldChar w:fldCharType="separate"/>
      </w:r>
      <w:r w:rsidR="000D75FE">
        <w:rPr>
          <w:i w:val="0"/>
          <w:noProof/>
          <w:sz w:val="18"/>
        </w:rPr>
        <w:t>18</w:t>
      </w:r>
      <w:r w:rsidRPr="003344F2">
        <w:rPr>
          <w:i w:val="0"/>
          <w:noProof/>
          <w:sz w:val="18"/>
        </w:rPr>
        <w:fldChar w:fldCharType="end"/>
      </w:r>
    </w:p>
    <w:p w:rsidR="003344F2" w:rsidRDefault="003344F2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2—Application and transitional provisions</w:t>
      </w:r>
      <w:r w:rsidRPr="003344F2">
        <w:rPr>
          <w:noProof/>
          <w:sz w:val="18"/>
        </w:rPr>
        <w:tab/>
      </w:r>
      <w:r w:rsidRPr="003344F2">
        <w:rPr>
          <w:noProof/>
          <w:sz w:val="18"/>
        </w:rPr>
        <w:fldChar w:fldCharType="begin"/>
      </w:r>
      <w:r w:rsidRPr="003344F2">
        <w:rPr>
          <w:noProof/>
          <w:sz w:val="18"/>
        </w:rPr>
        <w:instrText xml:space="preserve"> PAGEREF _Toc26269884 \h </w:instrText>
      </w:r>
      <w:r w:rsidRPr="003344F2">
        <w:rPr>
          <w:noProof/>
          <w:sz w:val="18"/>
        </w:rPr>
      </w:r>
      <w:r w:rsidRPr="003344F2">
        <w:rPr>
          <w:noProof/>
          <w:sz w:val="18"/>
        </w:rPr>
        <w:fldChar w:fldCharType="separate"/>
      </w:r>
      <w:r w:rsidR="000D75FE">
        <w:rPr>
          <w:noProof/>
          <w:sz w:val="18"/>
        </w:rPr>
        <w:t>19</w:t>
      </w:r>
      <w:r w:rsidRPr="003344F2">
        <w:rPr>
          <w:noProof/>
          <w:sz w:val="18"/>
        </w:rPr>
        <w:fldChar w:fldCharType="end"/>
      </w:r>
    </w:p>
    <w:p w:rsidR="00060FF9" w:rsidRPr="00984863" w:rsidRDefault="003344F2" w:rsidP="0048364F">
      <w:r>
        <w:fldChar w:fldCharType="end"/>
      </w:r>
    </w:p>
    <w:p w:rsidR="00FE7F93" w:rsidRPr="00984863" w:rsidRDefault="00FE7F93" w:rsidP="0048364F">
      <w:pPr>
        <w:sectPr w:rsidR="00FE7F93" w:rsidRPr="00984863" w:rsidSect="00A4796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A47962" w:rsidRDefault="00A47962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636883332" r:id="rId22"/>
        </w:object>
      </w:r>
    </w:p>
    <w:p w:rsidR="00A47962" w:rsidRDefault="00A47962"/>
    <w:p w:rsidR="00A47962" w:rsidRDefault="00A47962" w:rsidP="00A47962">
      <w:pPr>
        <w:spacing w:line="240" w:lineRule="auto"/>
      </w:pPr>
    </w:p>
    <w:p w:rsidR="00A47962" w:rsidRDefault="000D75FE" w:rsidP="00A4796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Education Legislation Amendment (2019 Measures No. 1) Act 2019</w:t>
      </w:r>
      <w:r>
        <w:rPr>
          <w:noProof/>
        </w:rPr>
        <w:fldChar w:fldCharType="end"/>
      </w:r>
    </w:p>
    <w:p w:rsidR="00A47962" w:rsidRDefault="000D75FE" w:rsidP="00A4796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103, 2019</w:t>
      </w:r>
      <w:r>
        <w:rPr>
          <w:noProof/>
        </w:rPr>
        <w:fldChar w:fldCharType="end"/>
      </w:r>
    </w:p>
    <w:p w:rsidR="00A47962" w:rsidRPr="009A0728" w:rsidRDefault="00A4796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47962" w:rsidRPr="009A0728" w:rsidRDefault="00A47962" w:rsidP="009A0728">
      <w:pPr>
        <w:spacing w:line="40" w:lineRule="exact"/>
        <w:rPr>
          <w:rFonts w:eastAsia="Calibri"/>
          <w:b/>
          <w:sz w:val="28"/>
        </w:rPr>
      </w:pPr>
    </w:p>
    <w:p w:rsidR="00A47962" w:rsidRPr="009A0728" w:rsidRDefault="00A4796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84863" w:rsidRDefault="00A47962" w:rsidP="00984863">
      <w:pPr>
        <w:pStyle w:val="Page1"/>
      </w:pPr>
      <w:r>
        <w:t>An Act</w:t>
      </w:r>
      <w:r w:rsidR="00984863" w:rsidRPr="00984863">
        <w:t xml:space="preserve"> to amend the law relating to higher education, and for related purposes</w:t>
      </w:r>
    </w:p>
    <w:p w:rsidR="00435AFD" w:rsidRDefault="00435AF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November 2019</w:t>
      </w:r>
      <w:r>
        <w:rPr>
          <w:sz w:val="24"/>
        </w:rPr>
        <w:t>]</w:t>
      </w:r>
    </w:p>
    <w:p w:rsidR="0048364F" w:rsidRPr="00984863" w:rsidRDefault="0048364F" w:rsidP="00984863">
      <w:pPr>
        <w:spacing w:before="240" w:line="240" w:lineRule="auto"/>
        <w:rPr>
          <w:sz w:val="32"/>
        </w:rPr>
      </w:pPr>
      <w:r w:rsidRPr="00984863">
        <w:rPr>
          <w:sz w:val="32"/>
        </w:rPr>
        <w:t>The Parliament of Australia enacts:</w:t>
      </w:r>
    </w:p>
    <w:p w:rsidR="0048364F" w:rsidRPr="00984863" w:rsidRDefault="0048364F" w:rsidP="00984863">
      <w:pPr>
        <w:pStyle w:val="ActHead5"/>
      </w:pPr>
      <w:bookmarkStart w:id="1" w:name="_Toc26269857"/>
      <w:r w:rsidRPr="00984863">
        <w:rPr>
          <w:rStyle w:val="CharSectno"/>
        </w:rPr>
        <w:t>1</w:t>
      </w:r>
      <w:r w:rsidRPr="00984863">
        <w:t xml:space="preserve">  Short title</w:t>
      </w:r>
      <w:bookmarkEnd w:id="1"/>
    </w:p>
    <w:p w:rsidR="00D20805" w:rsidRPr="00984863" w:rsidRDefault="0048364F" w:rsidP="00984863">
      <w:pPr>
        <w:pStyle w:val="subsection"/>
      </w:pPr>
      <w:r w:rsidRPr="00984863">
        <w:tab/>
      </w:r>
      <w:r w:rsidRPr="00984863">
        <w:tab/>
        <w:t xml:space="preserve">This Act </w:t>
      </w:r>
      <w:r w:rsidR="00275197" w:rsidRPr="00984863">
        <w:t xml:space="preserve">is </w:t>
      </w:r>
      <w:r w:rsidRPr="00984863">
        <w:t xml:space="preserve">the </w:t>
      </w:r>
      <w:r w:rsidR="00A11FCC" w:rsidRPr="00984863">
        <w:rPr>
          <w:i/>
        </w:rPr>
        <w:t xml:space="preserve">Education Legislation </w:t>
      </w:r>
      <w:r w:rsidR="00D20805" w:rsidRPr="00984863">
        <w:rPr>
          <w:i/>
        </w:rPr>
        <w:t>Amendment (</w:t>
      </w:r>
      <w:r w:rsidR="001145A1" w:rsidRPr="00984863">
        <w:rPr>
          <w:i/>
        </w:rPr>
        <w:t>2019 Measures No.</w:t>
      </w:r>
      <w:r w:rsidR="00984863" w:rsidRPr="00984863">
        <w:rPr>
          <w:i/>
        </w:rPr>
        <w:t> </w:t>
      </w:r>
      <w:r w:rsidR="001145A1" w:rsidRPr="00984863">
        <w:rPr>
          <w:i/>
        </w:rPr>
        <w:t>1</w:t>
      </w:r>
      <w:r w:rsidR="00D20805" w:rsidRPr="00984863">
        <w:rPr>
          <w:i/>
        </w:rPr>
        <w:t>)</w:t>
      </w:r>
      <w:r w:rsidR="00EE3E36" w:rsidRPr="00984863">
        <w:rPr>
          <w:i/>
        </w:rPr>
        <w:t xml:space="preserve"> Act 2019</w:t>
      </w:r>
      <w:r w:rsidRPr="00984863">
        <w:t>.</w:t>
      </w:r>
    </w:p>
    <w:p w:rsidR="0048364F" w:rsidRPr="00984863" w:rsidRDefault="0048364F" w:rsidP="00984863">
      <w:pPr>
        <w:pStyle w:val="ActHead5"/>
      </w:pPr>
      <w:bookmarkStart w:id="2" w:name="_Toc26269858"/>
      <w:r w:rsidRPr="00984863">
        <w:rPr>
          <w:rStyle w:val="CharSectno"/>
        </w:rPr>
        <w:t>2</w:t>
      </w:r>
      <w:r w:rsidRPr="00984863">
        <w:t xml:space="preserve">  Commencement</w:t>
      </w:r>
      <w:bookmarkEnd w:id="2"/>
    </w:p>
    <w:p w:rsidR="0048364F" w:rsidRPr="00984863" w:rsidRDefault="0048364F" w:rsidP="00984863">
      <w:pPr>
        <w:pStyle w:val="subsection"/>
      </w:pPr>
      <w:r w:rsidRPr="00984863">
        <w:tab/>
        <w:t>(1)</w:t>
      </w:r>
      <w:r w:rsidRPr="0098486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984863" w:rsidRDefault="0048364F" w:rsidP="0098486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84863" w:rsidTr="00750D8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984863" w:rsidRDefault="0048364F" w:rsidP="00984863">
            <w:pPr>
              <w:pStyle w:val="TableHeading"/>
            </w:pPr>
            <w:r w:rsidRPr="00984863">
              <w:lastRenderedPageBreak/>
              <w:t>Commencement information</w:t>
            </w:r>
          </w:p>
        </w:tc>
      </w:tr>
      <w:tr w:rsidR="0048364F" w:rsidRPr="00984863" w:rsidTr="00750D8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84863" w:rsidRDefault="0048364F" w:rsidP="00984863">
            <w:pPr>
              <w:pStyle w:val="TableHeading"/>
            </w:pPr>
            <w:r w:rsidRPr="0098486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84863" w:rsidRDefault="0048364F" w:rsidP="00984863">
            <w:pPr>
              <w:pStyle w:val="TableHeading"/>
            </w:pPr>
            <w:r w:rsidRPr="0098486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84863" w:rsidRDefault="0048364F" w:rsidP="00984863">
            <w:pPr>
              <w:pStyle w:val="TableHeading"/>
            </w:pPr>
            <w:r w:rsidRPr="00984863">
              <w:t>Column 3</w:t>
            </w:r>
          </w:p>
        </w:tc>
      </w:tr>
      <w:tr w:rsidR="0048364F" w:rsidRPr="00984863" w:rsidTr="00750D8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84863" w:rsidRDefault="0048364F" w:rsidP="00984863">
            <w:pPr>
              <w:pStyle w:val="TableHeading"/>
            </w:pPr>
            <w:r w:rsidRPr="0098486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84863" w:rsidRDefault="0048364F" w:rsidP="00984863">
            <w:pPr>
              <w:pStyle w:val="TableHeading"/>
            </w:pPr>
            <w:r w:rsidRPr="0098486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84863" w:rsidRDefault="0048364F" w:rsidP="00984863">
            <w:pPr>
              <w:pStyle w:val="TableHeading"/>
            </w:pPr>
            <w:r w:rsidRPr="00984863">
              <w:t>Date/Details</w:t>
            </w:r>
          </w:p>
        </w:tc>
      </w:tr>
      <w:tr w:rsidR="0048364F" w:rsidRPr="00984863" w:rsidTr="00750D87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984863" w:rsidRDefault="00877B83" w:rsidP="00984863">
            <w:pPr>
              <w:pStyle w:val="Tabletext"/>
            </w:pPr>
            <w:r w:rsidRPr="00984863">
              <w:t xml:space="preserve">1. </w:t>
            </w:r>
            <w:r w:rsidR="00FC3CBC" w:rsidRPr="00984863">
              <w:t xml:space="preserve"> </w:t>
            </w:r>
            <w:r w:rsidR="0048364F" w:rsidRPr="00984863">
              <w:t>Sections</w:t>
            </w:r>
            <w:r w:rsidR="00984863" w:rsidRPr="00984863">
              <w:t> </w:t>
            </w:r>
            <w:r w:rsidR="0048364F" w:rsidRPr="00984863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984863" w:rsidRDefault="0048364F" w:rsidP="00984863">
            <w:pPr>
              <w:pStyle w:val="Tabletext"/>
            </w:pPr>
            <w:r w:rsidRPr="0098486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984863" w:rsidRDefault="00744B9F" w:rsidP="00984863">
            <w:pPr>
              <w:pStyle w:val="Tabletext"/>
            </w:pPr>
            <w:r>
              <w:t>28 November 2019</w:t>
            </w:r>
          </w:p>
        </w:tc>
      </w:tr>
      <w:tr w:rsidR="00C821AE" w:rsidRPr="00984863" w:rsidTr="00750D87">
        <w:tc>
          <w:tcPr>
            <w:tcW w:w="1701" w:type="dxa"/>
            <w:shd w:val="clear" w:color="auto" w:fill="auto"/>
          </w:tcPr>
          <w:p w:rsidR="00C821AE" w:rsidRPr="00984863" w:rsidRDefault="00750D87" w:rsidP="00984863">
            <w:pPr>
              <w:pStyle w:val="Tabletext"/>
            </w:pPr>
            <w:r w:rsidRPr="00984863">
              <w:t>2</w:t>
            </w:r>
            <w:r w:rsidR="00C821AE" w:rsidRPr="00984863">
              <w:t>.  Schedule</w:t>
            </w:r>
            <w:r w:rsidR="00E95B99" w:rsidRPr="00984863">
              <w:t>s</w:t>
            </w:r>
            <w:r w:rsidR="00984863" w:rsidRPr="00984863">
              <w:t> </w:t>
            </w:r>
            <w:r w:rsidR="00446295" w:rsidRPr="00984863">
              <w:t>1</w:t>
            </w:r>
            <w:r w:rsidR="00E95B99" w:rsidRPr="00984863">
              <w:t xml:space="preserve"> and 2</w:t>
            </w:r>
          </w:p>
        </w:tc>
        <w:tc>
          <w:tcPr>
            <w:tcW w:w="3828" w:type="dxa"/>
            <w:shd w:val="clear" w:color="auto" w:fill="auto"/>
          </w:tcPr>
          <w:p w:rsidR="00C821AE" w:rsidRPr="00984863" w:rsidRDefault="001D6D41" w:rsidP="00984863">
            <w:pPr>
              <w:pStyle w:val="Tabletext"/>
            </w:pPr>
            <w:r w:rsidRPr="00984863">
              <w:t>I</w:t>
            </w:r>
            <w:r w:rsidR="00C821AE" w:rsidRPr="00984863">
              <w:t>mmediately after the commencement of Schedule</w:t>
            </w:r>
            <w:r w:rsidR="00984863" w:rsidRPr="00984863">
              <w:t> </w:t>
            </w:r>
            <w:r w:rsidR="00C821AE" w:rsidRPr="00984863">
              <w:t xml:space="preserve">3 to the </w:t>
            </w:r>
            <w:r w:rsidR="00C821AE" w:rsidRPr="00984863">
              <w:rPr>
                <w:i/>
              </w:rPr>
              <w:t>Higher Education Support Legislation Amendment (Student Loan Sustainability) Act 2018</w:t>
            </w:r>
            <w:r w:rsidRPr="00984863">
              <w:t>.</w:t>
            </w:r>
          </w:p>
        </w:tc>
        <w:tc>
          <w:tcPr>
            <w:tcW w:w="1582" w:type="dxa"/>
            <w:shd w:val="clear" w:color="auto" w:fill="auto"/>
          </w:tcPr>
          <w:p w:rsidR="00C821AE" w:rsidRPr="00984863" w:rsidRDefault="001D6D41" w:rsidP="00984863">
            <w:pPr>
              <w:pStyle w:val="Tabletext"/>
            </w:pPr>
            <w:r w:rsidRPr="00984863">
              <w:t>1</w:t>
            </w:r>
            <w:r w:rsidR="00984863" w:rsidRPr="00984863">
              <w:t> </w:t>
            </w:r>
            <w:r w:rsidRPr="00984863">
              <w:t>January 2020</w:t>
            </w:r>
          </w:p>
        </w:tc>
      </w:tr>
      <w:tr w:rsidR="00FA1C72" w:rsidRPr="00984863" w:rsidTr="00750D87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FA1C72" w:rsidRPr="00984863" w:rsidRDefault="00E95B99" w:rsidP="00984863">
            <w:pPr>
              <w:pStyle w:val="Tabletext"/>
            </w:pPr>
            <w:r w:rsidRPr="00984863">
              <w:t>3</w:t>
            </w:r>
            <w:r w:rsidR="00FA1C72" w:rsidRPr="00984863">
              <w:t>.  Schedule</w:t>
            </w:r>
            <w:r w:rsidR="00984863" w:rsidRPr="00984863">
              <w:t> </w:t>
            </w:r>
            <w:r w:rsidR="00FA1C72" w:rsidRPr="00984863">
              <w:t>3, Part</w:t>
            </w:r>
            <w:r w:rsidR="00984863" w:rsidRPr="00984863">
              <w:t> </w:t>
            </w:r>
            <w:r w:rsidR="00FA1C72" w:rsidRPr="00984863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FA1C72" w:rsidRPr="00984863" w:rsidRDefault="00FA1C72" w:rsidP="00984863">
            <w:pPr>
              <w:pStyle w:val="Tabletext"/>
            </w:pPr>
            <w:r w:rsidRPr="00984863">
              <w:t>Immediately after the commencement of Schedule</w:t>
            </w:r>
            <w:r w:rsidR="00984863" w:rsidRPr="00984863">
              <w:t> </w:t>
            </w:r>
            <w:r w:rsidRPr="00984863">
              <w:t xml:space="preserve">4 to the </w:t>
            </w:r>
            <w:r w:rsidRPr="00984863">
              <w:rPr>
                <w:i/>
              </w:rPr>
              <w:t>Higher Education Support Legislation Amendment (Student Loan Sustainability) Act 2018</w:t>
            </w:r>
            <w:r w:rsidRPr="00984863">
              <w:t>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FA1C72" w:rsidRPr="00984863" w:rsidRDefault="00FA1C72" w:rsidP="00984863">
            <w:pPr>
              <w:pStyle w:val="Tabletext"/>
            </w:pPr>
            <w:r w:rsidRPr="00984863">
              <w:t>1</w:t>
            </w:r>
            <w:r w:rsidR="00984863" w:rsidRPr="00984863">
              <w:t> </w:t>
            </w:r>
            <w:r w:rsidRPr="00984863">
              <w:t>January 2019</w:t>
            </w:r>
          </w:p>
        </w:tc>
      </w:tr>
      <w:tr w:rsidR="00FA1C72" w:rsidRPr="00984863" w:rsidTr="00750D8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C72" w:rsidRPr="00984863" w:rsidRDefault="00E95B99" w:rsidP="00984863">
            <w:pPr>
              <w:pStyle w:val="Tabletext"/>
            </w:pPr>
            <w:r w:rsidRPr="00984863">
              <w:t>4</w:t>
            </w:r>
            <w:r w:rsidR="00FA1C72" w:rsidRPr="00984863">
              <w:t>.  Schedule</w:t>
            </w:r>
            <w:r w:rsidR="00984863" w:rsidRPr="00984863">
              <w:t> </w:t>
            </w:r>
            <w:r w:rsidR="00FA1C72" w:rsidRPr="00984863">
              <w:t>3, Part</w:t>
            </w:r>
            <w:r w:rsidR="00984863" w:rsidRPr="00984863">
              <w:t> </w:t>
            </w:r>
            <w:r w:rsidR="00FA1C72" w:rsidRPr="00984863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C72" w:rsidRPr="00984863" w:rsidRDefault="00FA1C72" w:rsidP="00984863">
            <w:pPr>
              <w:pStyle w:val="Tabletext"/>
            </w:pPr>
            <w:r w:rsidRPr="00984863">
              <w:t>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A1C72" w:rsidRPr="00984863" w:rsidRDefault="00744B9F" w:rsidP="00984863">
            <w:pPr>
              <w:pStyle w:val="Tabletext"/>
            </w:pPr>
            <w:r>
              <w:t>28 November 2019</w:t>
            </w:r>
          </w:p>
        </w:tc>
      </w:tr>
    </w:tbl>
    <w:p w:rsidR="0048364F" w:rsidRPr="00984863" w:rsidRDefault="00201D27" w:rsidP="00984863">
      <w:pPr>
        <w:pStyle w:val="notetext"/>
      </w:pPr>
      <w:r w:rsidRPr="00984863">
        <w:t>Note:</w:t>
      </w:r>
      <w:r w:rsidRPr="00984863">
        <w:tab/>
        <w:t>This table relates only to the provisions of this Act as originally enacted. It will not be amended to deal with any later amendments of this Act.</w:t>
      </w:r>
    </w:p>
    <w:p w:rsidR="0048364F" w:rsidRPr="00984863" w:rsidRDefault="0048364F" w:rsidP="00984863">
      <w:pPr>
        <w:pStyle w:val="subsection"/>
      </w:pPr>
      <w:r w:rsidRPr="00984863">
        <w:tab/>
        <w:t>(2)</w:t>
      </w:r>
      <w:r w:rsidRPr="00984863">
        <w:tab/>
      </w:r>
      <w:r w:rsidR="00201D27" w:rsidRPr="00984863">
        <w:t xml:space="preserve">Any information in </w:t>
      </w:r>
      <w:r w:rsidR="00877D48" w:rsidRPr="00984863">
        <w:t>c</w:t>
      </w:r>
      <w:r w:rsidR="00201D27" w:rsidRPr="00984863">
        <w:t>olumn 3 of the table is not part of this Act. Information may be inserted in this column, or information in it may be edited, in any published version of this Act.</w:t>
      </w:r>
    </w:p>
    <w:p w:rsidR="0048364F" w:rsidRPr="00984863" w:rsidRDefault="0048364F" w:rsidP="00984863">
      <w:pPr>
        <w:pStyle w:val="ActHead5"/>
      </w:pPr>
      <w:bookmarkStart w:id="3" w:name="_Toc26269859"/>
      <w:r w:rsidRPr="00984863">
        <w:rPr>
          <w:rStyle w:val="CharSectno"/>
        </w:rPr>
        <w:t>3</w:t>
      </w:r>
      <w:r w:rsidRPr="00984863">
        <w:t xml:space="preserve">  Schedules</w:t>
      </w:r>
      <w:bookmarkEnd w:id="3"/>
    </w:p>
    <w:p w:rsidR="0048364F" w:rsidRPr="00984863" w:rsidRDefault="0048364F" w:rsidP="00984863">
      <w:pPr>
        <w:pStyle w:val="subsection"/>
      </w:pPr>
      <w:r w:rsidRPr="00984863">
        <w:tab/>
      </w:r>
      <w:r w:rsidRPr="00984863">
        <w:tab/>
      </w:r>
      <w:r w:rsidR="00202618" w:rsidRPr="0098486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F76A1E" w:rsidRPr="00984863" w:rsidRDefault="00BA4558" w:rsidP="00984863">
      <w:pPr>
        <w:pStyle w:val="ActHead6"/>
        <w:pageBreakBefore/>
      </w:pPr>
      <w:bookmarkStart w:id="4" w:name="opcAmSched"/>
      <w:bookmarkStart w:id="5" w:name="_Toc26269860"/>
      <w:r w:rsidRPr="00984863">
        <w:rPr>
          <w:rStyle w:val="CharAmSchNo"/>
        </w:rPr>
        <w:lastRenderedPageBreak/>
        <w:t>Schedule</w:t>
      </w:r>
      <w:r w:rsidR="00984863" w:rsidRPr="00984863">
        <w:rPr>
          <w:rStyle w:val="CharAmSchNo"/>
        </w:rPr>
        <w:t> </w:t>
      </w:r>
      <w:r w:rsidR="00A825EF" w:rsidRPr="00984863">
        <w:rPr>
          <w:rStyle w:val="CharAmSchNo"/>
        </w:rPr>
        <w:t>1</w:t>
      </w:r>
      <w:r w:rsidR="00F67D1E" w:rsidRPr="00984863">
        <w:t>—</w:t>
      </w:r>
      <w:r w:rsidR="00F67D1E" w:rsidRPr="00984863">
        <w:rPr>
          <w:rStyle w:val="CharAmSchText"/>
        </w:rPr>
        <w:t xml:space="preserve">Increased HELP loan limit for </w:t>
      </w:r>
      <w:r w:rsidR="003E5B3F" w:rsidRPr="00984863">
        <w:rPr>
          <w:rStyle w:val="CharAmSchText"/>
        </w:rPr>
        <w:t>specified</w:t>
      </w:r>
      <w:r w:rsidR="00F67D1E" w:rsidRPr="00984863">
        <w:rPr>
          <w:rStyle w:val="CharAmSchText"/>
        </w:rPr>
        <w:t xml:space="preserve"> aviation courses</w:t>
      </w:r>
      <w:bookmarkEnd w:id="5"/>
    </w:p>
    <w:p w:rsidR="00E32D61" w:rsidRPr="00984863" w:rsidRDefault="00E32D61" w:rsidP="00984863">
      <w:pPr>
        <w:pStyle w:val="ActHead7"/>
      </w:pPr>
      <w:bookmarkStart w:id="6" w:name="_Toc26269861"/>
      <w:bookmarkEnd w:id="4"/>
      <w:r w:rsidRPr="00984863">
        <w:rPr>
          <w:rStyle w:val="CharAmPartNo"/>
        </w:rPr>
        <w:t>Part</w:t>
      </w:r>
      <w:r w:rsidR="00984863" w:rsidRPr="00984863">
        <w:rPr>
          <w:rStyle w:val="CharAmPartNo"/>
        </w:rPr>
        <w:t> </w:t>
      </w:r>
      <w:r w:rsidRPr="00984863">
        <w:rPr>
          <w:rStyle w:val="CharAmPartNo"/>
        </w:rPr>
        <w:t>1</w:t>
      </w:r>
      <w:r w:rsidRPr="00984863">
        <w:t>—</w:t>
      </w:r>
      <w:r w:rsidRPr="00984863">
        <w:rPr>
          <w:rStyle w:val="CharAmPartText"/>
        </w:rPr>
        <w:t>Amendments</w:t>
      </w:r>
      <w:bookmarkEnd w:id="6"/>
    </w:p>
    <w:p w:rsidR="00F67D1E" w:rsidRPr="00984863" w:rsidRDefault="00F67D1E" w:rsidP="00984863">
      <w:pPr>
        <w:pStyle w:val="ActHead9"/>
        <w:rPr>
          <w:i w:val="0"/>
        </w:rPr>
      </w:pPr>
      <w:bookmarkStart w:id="7" w:name="_Toc26269862"/>
      <w:r w:rsidRPr="00984863">
        <w:t>Higher Education Support Act 2003</w:t>
      </w:r>
      <w:bookmarkEnd w:id="7"/>
    </w:p>
    <w:p w:rsidR="00B36DAD" w:rsidRPr="00984863" w:rsidRDefault="003D721C" w:rsidP="00984863">
      <w:pPr>
        <w:pStyle w:val="ItemHead"/>
      </w:pPr>
      <w:r w:rsidRPr="00984863">
        <w:t>1</w:t>
      </w:r>
      <w:r w:rsidR="00B36DAD" w:rsidRPr="00984863">
        <w:t xml:space="preserve">  Section</w:t>
      </w:r>
      <w:r w:rsidR="00984863" w:rsidRPr="00984863">
        <w:t> </w:t>
      </w:r>
      <w:r w:rsidR="00B36DAD" w:rsidRPr="00984863">
        <w:t>128</w:t>
      </w:r>
      <w:r w:rsidR="00C168F8">
        <w:noBreakHyphen/>
      </w:r>
      <w:r w:rsidR="00B36DAD" w:rsidRPr="00984863">
        <w:t>20</w:t>
      </w:r>
    </w:p>
    <w:p w:rsidR="00345693" w:rsidRPr="00984863" w:rsidRDefault="00345693" w:rsidP="00984863">
      <w:pPr>
        <w:pStyle w:val="Item"/>
      </w:pPr>
      <w:r w:rsidRPr="00984863">
        <w:t>Repeal the section, substitute:</w:t>
      </w:r>
    </w:p>
    <w:p w:rsidR="00B36DAD" w:rsidRPr="00984863" w:rsidRDefault="00345693" w:rsidP="00984863">
      <w:pPr>
        <w:pStyle w:val="ActHead5"/>
      </w:pPr>
      <w:bookmarkStart w:id="8" w:name="_Toc26269863"/>
      <w:r w:rsidRPr="00984863">
        <w:rPr>
          <w:rStyle w:val="CharSectno"/>
        </w:rPr>
        <w:t>128</w:t>
      </w:r>
      <w:r w:rsidR="00C168F8">
        <w:rPr>
          <w:rStyle w:val="CharSectno"/>
        </w:rPr>
        <w:noBreakHyphen/>
      </w:r>
      <w:r w:rsidRPr="00984863">
        <w:rPr>
          <w:rStyle w:val="CharSectno"/>
        </w:rPr>
        <w:t>20</w:t>
      </w:r>
      <w:r w:rsidRPr="00984863">
        <w:t xml:space="preserve">  HELP loan limit</w:t>
      </w:r>
      <w:bookmarkEnd w:id="8"/>
    </w:p>
    <w:p w:rsidR="00345693" w:rsidRPr="00984863" w:rsidRDefault="00345693" w:rsidP="00984863">
      <w:pPr>
        <w:pStyle w:val="subsection"/>
      </w:pPr>
      <w:r w:rsidRPr="00984863">
        <w:tab/>
        <w:t>(1)</w:t>
      </w:r>
      <w:r w:rsidRPr="00984863">
        <w:tab/>
        <w:t xml:space="preserve">The </w:t>
      </w:r>
      <w:r w:rsidRPr="00984863">
        <w:rPr>
          <w:b/>
          <w:i/>
        </w:rPr>
        <w:t>HELP loan limit</w:t>
      </w:r>
      <w:r w:rsidRPr="00984863">
        <w:t xml:space="preserve"> is:</w:t>
      </w:r>
    </w:p>
    <w:p w:rsidR="00345693" w:rsidRPr="00984863" w:rsidRDefault="00345693" w:rsidP="00984863">
      <w:pPr>
        <w:pStyle w:val="paragraph"/>
      </w:pPr>
      <w:r w:rsidRPr="00984863">
        <w:tab/>
        <w:t>(a)</w:t>
      </w:r>
      <w:r w:rsidRPr="00984863">
        <w:tab/>
        <w:t>$106</w:t>
      </w:r>
      <w:r w:rsidR="00DC4B38" w:rsidRPr="00984863">
        <w:t>,</w:t>
      </w:r>
      <w:r w:rsidRPr="00984863">
        <w:t>319; or</w:t>
      </w:r>
    </w:p>
    <w:p w:rsidR="00345693" w:rsidRPr="00984863" w:rsidRDefault="00345693" w:rsidP="00984863">
      <w:pPr>
        <w:pStyle w:val="paragraph"/>
      </w:pPr>
      <w:r w:rsidRPr="00984863">
        <w:tab/>
        <w:t>(b)</w:t>
      </w:r>
      <w:r w:rsidRPr="00984863">
        <w:tab/>
        <w:t xml:space="preserve">in relation to a person who is enrolled in a </w:t>
      </w:r>
      <w:r w:rsidR="00984863" w:rsidRPr="00984863">
        <w:rPr>
          <w:position w:val="6"/>
          <w:sz w:val="16"/>
        </w:rPr>
        <w:t>*</w:t>
      </w:r>
      <w:r w:rsidRPr="00984863">
        <w:t xml:space="preserve">course of study in medicine, a </w:t>
      </w:r>
      <w:r w:rsidR="00984863" w:rsidRPr="00984863">
        <w:rPr>
          <w:position w:val="6"/>
          <w:sz w:val="16"/>
        </w:rPr>
        <w:t>*</w:t>
      </w:r>
      <w:r w:rsidRPr="00984863">
        <w:t xml:space="preserve">course of study in dentistry, a </w:t>
      </w:r>
      <w:r w:rsidR="00984863" w:rsidRPr="00984863">
        <w:rPr>
          <w:position w:val="6"/>
          <w:sz w:val="16"/>
        </w:rPr>
        <w:t>*</w:t>
      </w:r>
      <w:r w:rsidRPr="00984863">
        <w:t xml:space="preserve">course of study in veterinary science or a </w:t>
      </w:r>
      <w:r w:rsidR="00984863" w:rsidRPr="00984863">
        <w:rPr>
          <w:position w:val="6"/>
          <w:sz w:val="16"/>
        </w:rPr>
        <w:t>*</w:t>
      </w:r>
      <w:r w:rsidRPr="00984863">
        <w:t>course of study in aviation, while the person is enrolled in that course</w:t>
      </w:r>
      <w:r w:rsidR="0098149F" w:rsidRPr="00984863">
        <w:t>—$152</w:t>
      </w:r>
      <w:r w:rsidR="00DC4B38" w:rsidRPr="00984863">
        <w:t>,</w:t>
      </w:r>
      <w:r w:rsidRPr="00984863">
        <w:t>700.</w:t>
      </w:r>
    </w:p>
    <w:p w:rsidR="00345693" w:rsidRPr="00984863" w:rsidRDefault="00345693" w:rsidP="00984863">
      <w:pPr>
        <w:pStyle w:val="notetext"/>
      </w:pPr>
      <w:r w:rsidRPr="00984863">
        <w:t>Note:</w:t>
      </w:r>
      <w:r w:rsidRPr="00984863">
        <w:tab/>
        <w:t>The HELP loan limit is indexed under Part</w:t>
      </w:r>
      <w:r w:rsidR="00984863" w:rsidRPr="00984863">
        <w:t> </w:t>
      </w:r>
      <w:r w:rsidRPr="00984863">
        <w:t>5</w:t>
      </w:r>
      <w:r w:rsidR="00C168F8">
        <w:noBreakHyphen/>
      </w:r>
      <w:r w:rsidRPr="00984863">
        <w:t>6.</w:t>
      </w:r>
    </w:p>
    <w:p w:rsidR="00B36DAD" w:rsidRPr="00984863" w:rsidRDefault="00B36DAD" w:rsidP="00984863">
      <w:pPr>
        <w:pStyle w:val="subsection"/>
      </w:pPr>
      <w:r w:rsidRPr="00984863">
        <w:tab/>
        <w:t>(2)</w:t>
      </w:r>
      <w:r w:rsidRPr="00984863">
        <w:tab/>
      </w:r>
      <w:r w:rsidR="00F66607" w:rsidRPr="00984863">
        <w:t xml:space="preserve">A </w:t>
      </w:r>
      <w:r w:rsidR="00F66607" w:rsidRPr="00984863">
        <w:rPr>
          <w:b/>
          <w:i/>
        </w:rPr>
        <w:t>course of study in aviation</w:t>
      </w:r>
      <w:r w:rsidR="00F66607" w:rsidRPr="00984863">
        <w:t xml:space="preserve"> is a </w:t>
      </w:r>
      <w:r w:rsidR="00984863" w:rsidRPr="00984863">
        <w:rPr>
          <w:position w:val="6"/>
          <w:sz w:val="16"/>
        </w:rPr>
        <w:t>*</w:t>
      </w:r>
      <w:r w:rsidR="00F66607" w:rsidRPr="00984863">
        <w:t>course of study</w:t>
      </w:r>
      <w:r w:rsidR="003E5B3F" w:rsidRPr="00984863">
        <w:t xml:space="preserve"> </w:t>
      </w:r>
      <w:r w:rsidR="00F66607" w:rsidRPr="00984863">
        <w:t xml:space="preserve">specified in the </w:t>
      </w:r>
      <w:r w:rsidRPr="00984863">
        <w:t>FEE</w:t>
      </w:r>
      <w:r w:rsidR="00C168F8">
        <w:noBreakHyphen/>
      </w:r>
      <w:r w:rsidRPr="00984863">
        <w:t xml:space="preserve">HELP Guidelines </w:t>
      </w:r>
      <w:r w:rsidR="00F66607" w:rsidRPr="00984863">
        <w:t xml:space="preserve">for the purposes of this </w:t>
      </w:r>
      <w:r w:rsidR="003E5B3F" w:rsidRPr="00984863">
        <w:t>subsection</w:t>
      </w:r>
      <w:r w:rsidRPr="00984863">
        <w:t>.</w:t>
      </w:r>
    </w:p>
    <w:p w:rsidR="00961664" w:rsidRPr="00984863" w:rsidRDefault="003D721C" w:rsidP="00984863">
      <w:pPr>
        <w:pStyle w:val="ItemHead"/>
      </w:pPr>
      <w:r w:rsidRPr="00984863">
        <w:t>2</w:t>
      </w:r>
      <w:r w:rsidR="00961664" w:rsidRPr="00984863">
        <w:t xml:space="preserve">  Subsection</w:t>
      </w:r>
      <w:r w:rsidR="00984863" w:rsidRPr="00984863">
        <w:t> </w:t>
      </w:r>
      <w:r w:rsidR="00961664" w:rsidRPr="00984863">
        <w:t>238</w:t>
      </w:r>
      <w:r w:rsidR="00C168F8">
        <w:noBreakHyphen/>
      </w:r>
      <w:r w:rsidR="00961664" w:rsidRPr="00984863">
        <w:t xml:space="preserve">10(1) (cell at </w:t>
      </w:r>
      <w:r w:rsidR="00DC4B38" w:rsidRPr="00984863">
        <w:t xml:space="preserve">table </w:t>
      </w:r>
      <w:r w:rsidR="00961664" w:rsidRPr="00984863">
        <w:t>item</w:t>
      </w:r>
      <w:r w:rsidR="00984863" w:rsidRPr="00984863">
        <w:t> </w:t>
      </w:r>
      <w:r w:rsidR="00961664" w:rsidRPr="00984863">
        <w:t>4, column headed “Chapter/Part/section”)</w:t>
      </w:r>
    </w:p>
    <w:p w:rsidR="00961664" w:rsidRPr="00984863" w:rsidRDefault="00961664" w:rsidP="00984863">
      <w:pPr>
        <w:pStyle w:val="Item"/>
      </w:pPr>
      <w:r w:rsidRPr="00984863">
        <w:t>After “Part</w:t>
      </w:r>
      <w:r w:rsidR="00984863" w:rsidRPr="00984863">
        <w:t> </w:t>
      </w:r>
      <w:r w:rsidRPr="00984863">
        <w:t>3</w:t>
      </w:r>
      <w:r w:rsidR="00C168F8">
        <w:noBreakHyphen/>
      </w:r>
      <w:r w:rsidRPr="00984863">
        <w:t>3”, insert “; section</w:t>
      </w:r>
      <w:r w:rsidR="00984863" w:rsidRPr="00984863">
        <w:t> </w:t>
      </w:r>
      <w:r w:rsidRPr="00984863">
        <w:t>128</w:t>
      </w:r>
      <w:r w:rsidR="00C168F8">
        <w:noBreakHyphen/>
      </w:r>
      <w:r w:rsidRPr="00984863">
        <w:t>20”.</w:t>
      </w:r>
    </w:p>
    <w:p w:rsidR="00326572" w:rsidRPr="00984863" w:rsidRDefault="003D721C" w:rsidP="00984863">
      <w:pPr>
        <w:pStyle w:val="ItemHead"/>
      </w:pPr>
      <w:r w:rsidRPr="00984863">
        <w:t>3</w:t>
      </w:r>
      <w:r w:rsidR="00326572" w:rsidRPr="00984863">
        <w:t xml:space="preserve">  Subclause</w:t>
      </w:r>
      <w:r w:rsidR="00984863" w:rsidRPr="00984863">
        <w:t> </w:t>
      </w:r>
      <w:r w:rsidR="00326572" w:rsidRPr="00984863">
        <w:t>1(1) of Schedule</w:t>
      </w:r>
      <w:r w:rsidR="00984863" w:rsidRPr="00984863">
        <w:t> </w:t>
      </w:r>
      <w:r w:rsidR="00326572" w:rsidRPr="00984863">
        <w:t>1</w:t>
      </w:r>
    </w:p>
    <w:p w:rsidR="00326572" w:rsidRPr="00984863" w:rsidRDefault="00326572" w:rsidP="00984863">
      <w:pPr>
        <w:pStyle w:val="Item"/>
      </w:pPr>
      <w:r w:rsidRPr="00984863">
        <w:t>Insert:</w:t>
      </w:r>
    </w:p>
    <w:p w:rsidR="00326572" w:rsidRPr="00984863" w:rsidRDefault="00326572" w:rsidP="00984863">
      <w:pPr>
        <w:pStyle w:val="Definition"/>
      </w:pPr>
      <w:r w:rsidRPr="00984863">
        <w:rPr>
          <w:b/>
          <w:i/>
        </w:rPr>
        <w:t>course of study in aviation</w:t>
      </w:r>
      <w:r w:rsidRPr="00984863">
        <w:t>: see subsection</w:t>
      </w:r>
      <w:r w:rsidR="00984863" w:rsidRPr="00984863">
        <w:t> </w:t>
      </w:r>
      <w:r w:rsidRPr="00984863">
        <w:t>128</w:t>
      </w:r>
      <w:r w:rsidR="00C168F8">
        <w:noBreakHyphen/>
      </w:r>
      <w:r w:rsidRPr="00984863">
        <w:t>20(2).</w:t>
      </w:r>
    </w:p>
    <w:p w:rsidR="00E32D61" w:rsidRPr="00984863" w:rsidRDefault="00E32D61" w:rsidP="00984863">
      <w:pPr>
        <w:pStyle w:val="ActHead7"/>
        <w:pageBreakBefore/>
      </w:pPr>
      <w:bookmarkStart w:id="9" w:name="_Toc26269864"/>
      <w:r w:rsidRPr="00984863">
        <w:rPr>
          <w:rStyle w:val="CharAmPartNo"/>
        </w:rPr>
        <w:lastRenderedPageBreak/>
        <w:t>Part</w:t>
      </w:r>
      <w:r w:rsidR="00984863" w:rsidRPr="00984863">
        <w:rPr>
          <w:rStyle w:val="CharAmPartNo"/>
        </w:rPr>
        <w:t> </w:t>
      </w:r>
      <w:r w:rsidRPr="00984863">
        <w:rPr>
          <w:rStyle w:val="CharAmPartNo"/>
        </w:rPr>
        <w:t>2</w:t>
      </w:r>
      <w:r w:rsidRPr="00984863">
        <w:t>—</w:t>
      </w:r>
      <w:r w:rsidRPr="00984863">
        <w:rPr>
          <w:rStyle w:val="CharAmPartText"/>
        </w:rPr>
        <w:t xml:space="preserve">Application </w:t>
      </w:r>
      <w:r w:rsidR="00FF20A7" w:rsidRPr="00984863">
        <w:rPr>
          <w:rStyle w:val="CharAmPartText"/>
        </w:rPr>
        <w:t>and transitional provisions</w:t>
      </w:r>
      <w:bookmarkEnd w:id="9"/>
    </w:p>
    <w:p w:rsidR="003E5B3F" w:rsidRPr="00984863" w:rsidRDefault="003D721C" w:rsidP="00984863">
      <w:pPr>
        <w:pStyle w:val="Transitional"/>
      </w:pPr>
      <w:r w:rsidRPr="00984863">
        <w:t>4</w:t>
      </w:r>
      <w:r w:rsidR="003E5B3F" w:rsidRPr="00984863">
        <w:t xml:space="preserve">  Application</w:t>
      </w:r>
      <w:r w:rsidR="00427C28" w:rsidRPr="00984863">
        <w:t xml:space="preserve"> of amendments</w:t>
      </w:r>
    </w:p>
    <w:p w:rsidR="00FF20A7" w:rsidRPr="00984863" w:rsidRDefault="00793192" w:rsidP="00984863">
      <w:pPr>
        <w:pStyle w:val="Item"/>
      </w:pPr>
      <w:r w:rsidRPr="00984863">
        <w:t>The amendment</w:t>
      </w:r>
      <w:r w:rsidR="00855061" w:rsidRPr="00984863">
        <w:t>s</w:t>
      </w:r>
      <w:r w:rsidRPr="00984863">
        <w:t xml:space="preserve"> of section</w:t>
      </w:r>
      <w:r w:rsidR="00984863" w:rsidRPr="00984863">
        <w:t> </w:t>
      </w:r>
      <w:r w:rsidRPr="00984863">
        <w:t>128</w:t>
      </w:r>
      <w:r w:rsidR="00C168F8">
        <w:noBreakHyphen/>
      </w:r>
      <w:r w:rsidR="005F3267" w:rsidRPr="00984863">
        <w:t>2</w:t>
      </w:r>
      <w:r w:rsidRPr="00984863">
        <w:t xml:space="preserve">0 of the </w:t>
      </w:r>
      <w:r w:rsidRPr="00984863">
        <w:rPr>
          <w:i/>
        </w:rPr>
        <w:t>Higher Education Support Act 2003</w:t>
      </w:r>
      <w:r w:rsidRPr="00984863">
        <w:t xml:space="preserve"> </w:t>
      </w:r>
      <w:r w:rsidR="00542B5B" w:rsidRPr="00984863">
        <w:t xml:space="preserve">made </w:t>
      </w:r>
      <w:r w:rsidRPr="00984863">
        <w:t xml:space="preserve">by </w:t>
      </w:r>
      <w:r w:rsidR="00855061" w:rsidRPr="00984863">
        <w:t>this Schedule</w:t>
      </w:r>
      <w:r w:rsidR="00BE2577" w:rsidRPr="00984863">
        <w:t>, so far as those amendments relate to a course of study in aviation,</w:t>
      </w:r>
      <w:r w:rsidR="00855061" w:rsidRPr="00984863">
        <w:t xml:space="preserve"> apply</w:t>
      </w:r>
      <w:r w:rsidRPr="00984863">
        <w:t xml:space="preserve"> in relation to </w:t>
      </w:r>
      <w:r w:rsidR="00FF20A7" w:rsidRPr="00984863">
        <w:t>a</w:t>
      </w:r>
      <w:r w:rsidR="00C86FD0" w:rsidRPr="00984863">
        <w:t xml:space="preserve"> student who is enrolled in such a course of study</w:t>
      </w:r>
      <w:r w:rsidR="00EB6E9A" w:rsidRPr="00984863">
        <w:t xml:space="preserve"> on or after the commencement of this item</w:t>
      </w:r>
      <w:r w:rsidR="00C86FD0" w:rsidRPr="00984863">
        <w:t>, whether the student enrolled</w:t>
      </w:r>
      <w:r w:rsidR="00FF20A7" w:rsidRPr="00984863">
        <w:t xml:space="preserve"> </w:t>
      </w:r>
      <w:r w:rsidR="00C86FD0" w:rsidRPr="00984863">
        <w:t xml:space="preserve">in the </w:t>
      </w:r>
      <w:r w:rsidR="00FF20A7" w:rsidRPr="00984863">
        <w:t xml:space="preserve">course before or after </w:t>
      </w:r>
      <w:r w:rsidR="00EB6E9A" w:rsidRPr="00984863">
        <w:t>that</w:t>
      </w:r>
      <w:r w:rsidR="00FF20A7" w:rsidRPr="00984863">
        <w:t xml:space="preserve"> commencement.</w:t>
      </w:r>
    </w:p>
    <w:p w:rsidR="00FF20A7" w:rsidRPr="00984863" w:rsidRDefault="003D721C" w:rsidP="00984863">
      <w:pPr>
        <w:pStyle w:val="Transitional"/>
      </w:pPr>
      <w:r w:rsidRPr="00984863">
        <w:t>5</w:t>
      </w:r>
      <w:r w:rsidR="00FF20A7" w:rsidRPr="00984863">
        <w:t xml:space="preserve">  Transitional—indexation</w:t>
      </w:r>
    </w:p>
    <w:p w:rsidR="00427C28" w:rsidRPr="00984863" w:rsidRDefault="00427C28" w:rsidP="00984863">
      <w:pPr>
        <w:pStyle w:val="Item"/>
      </w:pPr>
      <w:r w:rsidRPr="00984863">
        <w:t>Despite anything in subsection</w:t>
      </w:r>
      <w:r w:rsidR="00984863" w:rsidRPr="00984863">
        <w:t> </w:t>
      </w:r>
      <w:r w:rsidRPr="00984863">
        <w:t>198</w:t>
      </w:r>
      <w:r w:rsidR="00C168F8">
        <w:noBreakHyphen/>
      </w:r>
      <w:r w:rsidRPr="00984863">
        <w:t xml:space="preserve">10(1) of the </w:t>
      </w:r>
      <w:r w:rsidRPr="00984863">
        <w:rPr>
          <w:i/>
        </w:rPr>
        <w:t>Higher Education Support Act 2003</w:t>
      </w:r>
      <w:r w:rsidRPr="00984863">
        <w:t>, the HELP loan limit is not to be indexed on 1</w:t>
      </w:r>
      <w:r w:rsidR="00984863" w:rsidRPr="00984863">
        <w:t> </w:t>
      </w:r>
      <w:r w:rsidRPr="00984863">
        <w:t>January 2020.</w:t>
      </w:r>
    </w:p>
    <w:p w:rsidR="00BE60CF" w:rsidRPr="00984863" w:rsidRDefault="00BE60CF" w:rsidP="00984863">
      <w:pPr>
        <w:pStyle w:val="ActHead6"/>
        <w:pageBreakBefore/>
      </w:pPr>
      <w:bookmarkStart w:id="10" w:name="_Toc26269865"/>
      <w:r w:rsidRPr="00984863">
        <w:rPr>
          <w:rStyle w:val="CharAmSchNo"/>
        </w:rPr>
        <w:t>Schedule</w:t>
      </w:r>
      <w:r w:rsidR="00984863" w:rsidRPr="00984863">
        <w:rPr>
          <w:rStyle w:val="CharAmSchNo"/>
        </w:rPr>
        <w:t> </w:t>
      </w:r>
      <w:r w:rsidRPr="00984863">
        <w:rPr>
          <w:rStyle w:val="CharAmSchNo"/>
        </w:rPr>
        <w:t>2</w:t>
      </w:r>
      <w:r w:rsidRPr="00984863">
        <w:t>—</w:t>
      </w:r>
      <w:r w:rsidRPr="00984863">
        <w:rPr>
          <w:rStyle w:val="CharAmSchText"/>
        </w:rPr>
        <w:t>HELP debt arrangements for very remote HELP debtors</w:t>
      </w:r>
      <w:bookmarkEnd w:id="10"/>
    </w:p>
    <w:p w:rsidR="00BE60CF" w:rsidRPr="00984863" w:rsidRDefault="00BE60CF" w:rsidP="00984863">
      <w:pPr>
        <w:pStyle w:val="ActHead7"/>
      </w:pPr>
      <w:bookmarkStart w:id="11" w:name="_Toc26269866"/>
      <w:r w:rsidRPr="00984863">
        <w:rPr>
          <w:rStyle w:val="CharAmPartNo"/>
        </w:rPr>
        <w:t>Part</w:t>
      </w:r>
      <w:r w:rsidR="00984863" w:rsidRPr="00984863">
        <w:rPr>
          <w:rStyle w:val="CharAmPartNo"/>
        </w:rPr>
        <w:t> </w:t>
      </w:r>
      <w:r w:rsidRPr="00984863">
        <w:rPr>
          <w:rStyle w:val="CharAmPartNo"/>
        </w:rPr>
        <w:t>1</w:t>
      </w:r>
      <w:r w:rsidRPr="00984863">
        <w:t>—</w:t>
      </w:r>
      <w:r w:rsidRPr="00984863">
        <w:rPr>
          <w:rStyle w:val="CharAmPartText"/>
        </w:rPr>
        <w:t>Amendments</w:t>
      </w:r>
      <w:bookmarkEnd w:id="11"/>
    </w:p>
    <w:p w:rsidR="00BE60CF" w:rsidRPr="00984863" w:rsidRDefault="00BE60CF" w:rsidP="00984863">
      <w:pPr>
        <w:pStyle w:val="ActHead9"/>
        <w:rPr>
          <w:i w:val="0"/>
        </w:rPr>
      </w:pPr>
      <w:bookmarkStart w:id="12" w:name="_Toc26269867"/>
      <w:r w:rsidRPr="00984863">
        <w:t>Higher Education Support Act 2003</w:t>
      </w:r>
      <w:bookmarkEnd w:id="12"/>
    </w:p>
    <w:p w:rsidR="00BE60CF" w:rsidRPr="00984863" w:rsidRDefault="00BE60CF" w:rsidP="00984863">
      <w:pPr>
        <w:pStyle w:val="ItemHead"/>
      </w:pPr>
      <w:r w:rsidRPr="00984863">
        <w:t>1  At the end of section</w:t>
      </w:r>
      <w:r w:rsidR="00984863" w:rsidRPr="00984863">
        <w:t> </w:t>
      </w:r>
      <w:r w:rsidRPr="00984863">
        <w:t>128</w:t>
      </w:r>
      <w:r w:rsidR="00C168F8">
        <w:noBreakHyphen/>
      </w:r>
      <w:r w:rsidRPr="00984863">
        <w:t>25</w:t>
      </w:r>
    </w:p>
    <w:p w:rsidR="00BE60CF" w:rsidRPr="00984863" w:rsidRDefault="00BE60CF" w:rsidP="00984863">
      <w:pPr>
        <w:pStyle w:val="Item"/>
      </w:pPr>
      <w:r w:rsidRPr="00984863">
        <w:t>Add:</w:t>
      </w:r>
    </w:p>
    <w:p w:rsidR="00BE60CF" w:rsidRPr="00984863" w:rsidRDefault="00BE60CF" w:rsidP="00984863">
      <w:pPr>
        <w:pStyle w:val="subsection"/>
      </w:pPr>
      <w:r w:rsidRPr="00984863">
        <w:tab/>
        <w:t>(3)</w:t>
      </w:r>
      <w:r w:rsidRPr="00984863">
        <w:tab/>
        <w:t>If, under section</w:t>
      </w:r>
      <w:r w:rsidR="00984863" w:rsidRPr="00984863">
        <w:t> </w:t>
      </w:r>
      <w:r w:rsidRPr="00984863">
        <w:t>142</w:t>
      </w:r>
      <w:r w:rsidR="00C168F8">
        <w:noBreakHyphen/>
      </w:r>
      <w:r w:rsidRPr="00984863">
        <w:t>1</w:t>
      </w:r>
      <w:r w:rsidR="009A74CE" w:rsidRPr="00984863">
        <w:t>5</w:t>
      </w:r>
      <w:r w:rsidRPr="00984863">
        <w:t xml:space="preserve">, 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determines, during a financial year, that an amount is to be reduced from a person’s </w:t>
      </w:r>
      <w:r w:rsidR="00984863" w:rsidRPr="00984863">
        <w:rPr>
          <w:position w:val="6"/>
          <w:sz w:val="16"/>
        </w:rPr>
        <w:t>*</w:t>
      </w:r>
      <w:r w:rsidRPr="00984863">
        <w:t>accumulated HELP debt, the Secretary must re</w:t>
      </w:r>
      <w:r w:rsidR="00C168F8">
        <w:noBreakHyphen/>
      </w:r>
      <w:r w:rsidRPr="00984863">
        <w:t xml:space="preserve">credit the person’s </w:t>
      </w:r>
      <w:r w:rsidR="00984863" w:rsidRPr="00984863">
        <w:rPr>
          <w:position w:val="6"/>
          <w:sz w:val="16"/>
        </w:rPr>
        <w:t>*</w:t>
      </w:r>
      <w:r w:rsidRPr="00984863">
        <w:t>HELP balance with an amount equal to the amount reduced as soon as practicable after the end of that financial year.</w:t>
      </w:r>
    </w:p>
    <w:p w:rsidR="00BE60CF" w:rsidRPr="00984863" w:rsidRDefault="00BE60CF" w:rsidP="00984863">
      <w:pPr>
        <w:pStyle w:val="ItemHead"/>
      </w:pPr>
      <w:r w:rsidRPr="00984863">
        <w:t>2  Section</w:t>
      </w:r>
      <w:r w:rsidR="00984863" w:rsidRPr="00984863">
        <w:t> </w:t>
      </w:r>
      <w:r w:rsidRPr="00984863">
        <w:t>129</w:t>
      </w:r>
      <w:r w:rsidR="00C168F8">
        <w:noBreakHyphen/>
      </w:r>
      <w:r w:rsidRPr="00984863">
        <w:t>1 (after paragraph beginning “Under Part</w:t>
      </w:r>
      <w:r w:rsidR="00984863" w:rsidRPr="00984863">
        <w:t> </w:t>
      </w:r>
      <w:r w:rsidRPr="00984863">
        <w:t>4</w:t>
      </w:r>
      <w:r w:rsidR="00C168F8">
        <w:noBreakHyphen/>
      </w:r>
      <w:r w:rsidRPr="00984863">
        <w:t>2”)</w:t>
      </w:r>
    </w:p>
    <w:p w:rsidR="00BE60CF" w:rsidRPr="00984863" w:rsidRDefault="00BE60CF" w:rsidP="00984863">
      <w:pPr>
        <w:pStyle w:val="Item"/>
      </w:pPr>
      <w:r w:rsidRPr="00984863">
        <w:t>Insert:</w:t>
      </w:r>
    </w:p>
    <w:p w:rsidR="00BE60CF" w:rsidRPr="00984863" w:rsidRDefault="00BE60CF" w:rsidP="00984863">
      <w:pPr>
        <w:pStyle w:val="SOText"/>
        <w:pBdr>
          <w:bottom w:val="single" w:sz="6" w:space="6" w:color="auto"/>
        </w:pBdr>
      </w:pPr>
      <w:r w:rsidRPr="00984863">
        <w:t>A very remote HELP debtor’s accumulated debt, or the indexation of that debt, may be reduced (see Division</w:t>
      </w:r>
      <w:r w:rsidR="00984863" w:rsidRPr="00984863">
        <w:t> </w:t>
      </w:r>
      <w:r w:rsidRPr="00984863">
        <w:t>142).</w:t>
      </w:r>
    </w:p>
    <w:p w:rsidR="00BE60CF" w:rsidRPr="00984863" w:rsidRDefault="00BE60CF" w:rsidP="00984863">
      <w:pPr>
        <w:pStyle w:val="ItemHead"/>
      </w:pPr>
      <w:r w:rsidRPr="00984863">
        <w:t>3  After section</w:t>
      </w:r>
      <w:r w:rsidR="00984863" w:rsidRPr="00984863">
        <w:t> </w:t>
      </w:r>
      <w:r w:rsidRPr="00984863">
        <w:t>134</w:t>
      </w:r>
      <w:r w:rsidR="00C168F8">
        <w:noBreakHyphen/>
      </w:r>
      <w:r w:rsidRPr="00984863">
        <w:t>1</w:t>
      </w:r>
    </w:p>
    <w:p w:rsidR="00BE60CF" w:rsidRPr="00984863" w:rsidRDefault="00BE60CF" w:rsidP="00984863">
      <w:pPr>
        <w:pStyle w:val="Item"/>
      </w:pPr>
      <w:r w:rsidRPr="00984863">
        <w:t>Insert:</w:t>
      </w:r>
    </w:p>
    <w:p w:rsidR="00BE60CF" w:rsidRPr="00984863" w:rsidRDefault="00BE60CF" w:rsidP="00984863">
      <w:pPr>
        <w:pStyle w:val="ActHead5"/>
      </w:pPr>
      <w:bookmarkStart w:id="13" w:name="_Toc26269868"/>
      <w:r w:rsidRPr="00984863">
        <w:rPr>
          <w:rStyle w:val="CharSectno"/>
        </w:rPr>
        <w:t>134</w:t>
      </w:r>
      <w:r w:rsidR="00C168F8">
        <w:rPr>
          <w:rStyle w:val="CharSectno"/>
        </w:rPr>
        <w:noBreakHyphen/>
      </w:r>
      <w:r w:rsidRPr="00984863">
        <w:rPr>
          <w:rStyle w:val="CharSectno"/>
        </w:rPr>
        <w:t>5</w:t>
      </w:r>
      <w:r w:rsidRPr="00984863">
        <w:t xml:space="preserve">  The Very Remote HELP Debtor Guidelines</w:t>
      </w:r>
      <w:bookmarkEnd w:id="13"/>
    </w:p>
    <w:p w:rsidR="00BE60CF" w:rsidRPr="00984863" w:rsidRDefault="00C648B2" w:rsidP="00984863">
      <w:pPr>
        <w:pStyle w:val="subsection"/>
      </w:pPr>
      <w:r w:rsidRPr="00984863">
        <w:tab/>
      </w:r>
      <w:r w:rsidRPr="00984863">
        <w:tab/>
      </w:r>
      <w:r w:rsidR="00BE60CF" w:rsidRPr="00984863">
        <w:t xml:space="preserve">Matters relating to </w:t>
      </w:r>
      <w:r w:rsidR="00984863" w:rsidRPr="00984863">
        <w:rPr>
          <w:position w:val="6"/>
          <w:sz w:val="16"/>
        </w:rPr>
        <w:t>*</w:t>
      </w:r>
      <w:r w:rsidR="00BE60CF" w:rsidRPr="00984863">
        <w:t>very remote HELP debtors are also dealt with in the Very Remote HELP Debtor Guidelines. The provisions of this Part indicate when a particular matter is or may be dealt with in those Guidelines.</w:t>
      </w:r>
    </w:p>
    <w:p w:rsidR="00BE60CF" w:rsidRPr="00984863" w:rsidRDefault="00BE60CF" w:rsidP="00984863">
      <w:pPr>
        <w:pStyle w:val="notetext"/>
      </w:pPr>
      <w:r w:rsidRPr="00984863">
        <w:t>Note:</w:t>
      </w:r>
      <w:r w:rsidRPr="00984863">
        <w:tab/>
        <w:t>The Very Remote HELP Debtor Guidelines are made by the Minister under section</w:t>
      </w:r>
      <w:r w:rsidR="00984863" w:rsidRPr="00984863">
        <w:t> </w:t>
      </w:r>
      <w:r w:rsidRPr="00984863">
        <w:t>238</w:t>
      </w:r>
      <w:r w:rsidR="00C168F8">
        <w:noBreakHyphen/>
      </w:r>
      <w:r w:rsidRPr="00984863">
        <w:t>10.</w:t>
      </w:r>
    </w:p>
    <w:p w:rsidR="00BE60CF" w:rsidRPr="00984863" w:rsidRDefault="00BE60CF" w:rsidP="00984863">
      <w:pPr>
        <w:pStyle w:val="ItemHead"/>
      </w:pPr>
      <w:r w:rsidRPr="00984863">
        <w:t>4  After paragraph</w:t>
      </w:r>
      <w:r w:rsidR="00984863" w:rsidRPr="00984863">
        <w:t> </w:t>
      </w:r>
      <w:r w:rsidRPr="00984863">
        <w:t>140</w:t>
      </w:r>
      <w:r w:rsidR="00C168F8">
        <w:noBreakHyphen/>
      </w:r>
      <w:r w:rsidRPr="00984863">
        <w:t>1(3)(c)</w:t>
      </w:r>
    </w:p>
    <w:p w:rsidR="00BE60CF" w:rsidRPr="00984863" w:rsidRDefault="00BE60CF" w:rsidP="00984863">
      <w:pPr>
        <w:pStyle w:val="Item"/>
      </w:pPr>
      <w:r w:rsidRPr="00984863">
        <w:t>Insert:</w:t>
      </w:r>
    </w:p>
    <w:p w:rsidR="00BE60CF" w:rsidRPr="00984863" w:rsidRDefault="00BE60CF" w:rsidP="00984863">
      <w:pPr>
        <w:pStyle w:val="paragraph"/>
      </w:pPr>
      <w:r w:rsidRPr="00984863">
        <w:tab/>
        <w:t>; and (d)</w:t>
      </w:r>
      <w:r w:rsidRPr="00984863">
        <w:tab/>
        <w:t>reductions of those debts under section</w:t>
      </w:r>
      <w:r w:rsidR="00984863" w:rsidRPr="00984863">
        <w:t> </w:t>
      </w:r>
      <w:r w:rsidRPr="00984863">
        <w:t>142</w:t>
      </w:r>
      <w:r w:rsidR="00C168F8">
        <w:noBreakHyphen/>
      </w:r>
      <w:r w:rsidRPr="00984863">
        <w:t>1</w:t>
      </w:r>
      <w:r w:rsidR="009A74CE" w:rsidRPr="00984863">
        <w:t>5</w:t>
      </w:r>
      <w:r w:rsidRPr="00984863">
        <w:t>.</w:t>
      </w:r>
    </w:p>
    <w:p w:rsidR="00BE60CF" w:rsidRPr="00984863" w:rsidRDefault="00BE60CF" w:rsidP="00984863">
      <w:pPr>
        <w:pStyle w:val="ItemHead"/>
      </w:pPr>
      <w:r w:rsidRPr="00984863">
        <w:t>5  Paragraph 140</w:t>
      </w:r>
      <w:r w:rsidR="00C168F8">
        <w:noBreakHyphen/>
      </w:r>
      <w:r w:rsidRPr="00984863">
        <w:t>5(1)(b)</w:t>
      </w:r>
    </w:p>
    <w:p w:rsidR="00BE60CF" w:rsidRPr="00984863" w:rsidRDefault="00BE60CF" w:rsidP="00984863">
      <w:pPr>
        <w:pStyle w:val="Item"/>
      </w:pPr>
      <w:r w:rsidRPr="00984863">
        <w:t>After “factor”, insert “for the person”.</w:t>
      </w:r>
    </w:p>
    <w:p w:rsidR="00BE60CF" w:rsidRPr="00984863" w:rsidRDefault="00BE60CF" w:rsidP="00984863">
      <w:pPr>
        <w:pStyle w:val="ItemHead"/>
      </w:pPr>
      <w:r w:rsidRPr="00984863">
        <w:t>6  Subsection</w:t>
      </w:r>
      <w:r w:rsidR="00984863" w:rsidRPr="00984863">
        <w:t> </w:t>
      </w:r>
      <w:r w:rsidRPr="00984863">
        <w:t>140</w:t>
      </w:r>
      <w:r w:rsidR="00C168F8">
        <w:noBreakHyphen/>
      </w:r>
      <w:r w:rsidRPr="00984863">
        <w:t>10(1)</w:t>
      </w:r>
    </w:p>
    <w:p w:rsidR="00BE60CF" w:rsidRPr="00984863" w:rsidRDefault="00BE60CF" w:rsidP="00984863">
      <w:pPr>
        <w:pStyle w:val="Item"/>
      </w:pPr>
      <w:r w:rsidRPr="00984863">
        <w:t>Omit all the words before the method statement, substitute:</w:t>
      </w:r>
    </w:p>
    <w:p w:rsidR="00BE60CF" w:rsidRPr="00984863" w:rsidRDefault="00BE60CF" w:rsidP="00984863">
      <w:pPr>
        <w:pStyle w:val="subsection"/>
      </w:pPr>
      <w:r w:rsidRPr="00984863">
        <w:tab/>
        <w:t>(1)</w:t>
      </w:r>
      <w:r w:rsidRPr="00984863">
        <w:tab/>
        <w:t xml:space="preserve">The </w:t>
      </w:r>
      <w:r w:rsidRPr="00984863">
        <w:rPr>
          <w:b/>
          <w:i/>
        </w:rPr>
        <w:t>HELP debt indexation factor</w:t>
      </w:r>
      <w:r w:rsidRPr="00984863">
        <w:t xml:space="preserve"> for a person for 1</w:t>
      </w:r>
      <w:r w:rsidR="00984863" w:rsidRPr="00984863">
        <w:t> </w:t>
      </w:r>
      <w:r w:rsidRPr="00984863">
        <w:t>June in a financial year is the number (rounded to 3 decimal places):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 xml:space="preserve">if the </w:t>
      </w:r>
      <w:r w:rsidR="00984863" w:rsidRPr="00984863">
        <w:rPr>
          <w:position w:val="6"/>
          <w:sz w:val="16"/>
        </w:rPr>
        <w:t>*</w:t>
      </w:r>
      <w:r w:rsidRPr="00984863">
        <w:t>Secretary has determined, under section</w:t>
      </w:r>
      <w:r w:rsidR="00984863" w:rsidRPr="00984863">
        <w:t> </w:t>
      </w:r>
      <w:r w:rsidRPr="00984863">
        <w:t>142</w:t>
      </w:r>
      <w:r w:rsidR="00C168F8">
        <w:noBreakHyphen/>
      </w:r>
      <w:r w:rsidR="009A74CE" w:rsidRPr="00984863">
        <w:t>10</w:t>
      </w:r>
      <w:r w:rsidRPr="00984863">
        <w:t xml:space="preserve">, that the indexation of the person’s </w:t>
      </w:r>
      <w:r w:rsidR="00984863" w:rsidRPr="00984863">
        <w:rPr>
          <w:position w:val="6"/>
          <w:sz w:val="16"/>
        </w:rPr>
        <w:t>*</w:t>
      </w:r>
      <w:r w:rsidRPr="00984863">
        <w:t xml:space="preserve">accumulated HELP debt for the financial year is to be reduced—worked out using the formula in </w:t>
      </w:r>
      <w:r w:rsidR="00984863" w:rsidRPr="00984863">
        <w:t>subsection (</w:t>
      </w:r>
      <w:r w:rsidRPr="00984863">
        <w:t>1A); and</w:t>
      </w:r>
    </w:p>
    <w:p w:rsidR="00BE60CF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>in any other case—worked out as follows:</w:t>
      </w:r>
    </w:p>
    <w:p w:rsidR="00BE60CF" w:rsidRPr="00984863" w:rsidRDefault="00BE60CF" w:rsidP="00984863">
      <w:pPr>
        <w:pStyle w:val="ItemHead"/>
      </w:pPr>
      <w:r w:rsidRPr="00984863">
        <w:t>7  After subsection</w:t>
      </w:r>
      <w:r w:rsidR="00984863" w:rsidRPr="00984863">
        <w:t> </w:t>
      </w:r>
      <w:r w:rsidRPr="00984863">
        <w:t>140</w:t>
      </w:r>
      <w:r w:rsidR="00C168F8">
        <w:noBreakHyphen/>
      </w:r>
      <w:r w:rsidRPr="00984863">
        <w:t>10(1)</w:t>
      </w:r>
    </w:p>
    <w:p w:rsidR="00BE60CF" w:rsidRPr="00984863" w:rsidRDefault="00BE60CF" w:rsidP="00984863">
      <w:pPr>
        <w:pStyle w:val="Item"/>
      </w:pPr>
      <w:r w:rsidRPr="00984863">
        <w:t>Insert:</w:t>
      </w:r>
    </w:p>
    <w:p w:rsidR="00BE60CF" w:rsidRPr="00984863" w:rsidRDefault="00BE60CF" w:rsidP="00984863">
      <w:pPr>
        <w:pStyle w:val="subsection"/>
      </w:pPr>
      <w:r w:rsidRPr="00984863">
        <w:tab/>
        <w:t>(1A)</w:t>
      </w:r>
      <w:r w:rsidRPr="00984863">
        <w:tab/>
        <w:t xml:space="preserve">For the purposes of </w:t>
      </w:r>
      <w:r w:rsidR="00984863" w:rsidRPr="00984863">
        <w:t>paragraph (</w:t>
      </w:r>
      <w:r w:rsidRPr="00984863">
        <w:t xml:space="preserve">1)(a), the formula to work out the </w:t>
      </w:r>
      <w:r w:rsidR="00984863" w:rsidRPr="00984863">
        <w:rPr>
          <w:position w:val="6"/>
          <w:sz w:val="16"/>
        </w:rPr>
        <w:t>*</w:t>
      </w:r>
      <w:r w:rsidRPr="00984863">
        <w:t>HELP debt indexation factor for the person is:</w:t>
      </w:r>
    </w:p>
    <w:p w:rsidR="00BE60CF" w:rsidRPr="00984863" w:rsidRDefault="00BE60CF" w:rsidP="00984863">
      <w:pPr>
        <w:pStyle w:val="subsection2"/>
      </w:pPr>
      <w:r w:rsidRPr="00984863">
        <w:rPr>
          <w:position w:val="-38"/>
        </w:rPr>
        <w:object w:dxaOrig="2600" w:dyaOrig="859">
          <v:shape id="_x0000_i1028" type="#_x0000_t75" style="width:129.75pt;height:42.75pt" o:ole="">
            <v:imagedata r:id="rId23" o:title=""/>
          </v:shape>
          <o:OLEObject Type="Embed" ProgID="Equation.DSMT4" ShapeID="_x0000_i1028" DrawAspect="Content" ObjectID="_1636883333" r:id="rId24"/>
        </w:object>
      </w:r>
    </w:p>
    <w:p w:rsidR="00BE60CF" w:rsidRPr="00984863" w:rsidRDefault="00BE60CF" w:rsidP="00984863">
      <w:pPr>
        <w:pStyle w:val="subsection2"/>
      </w:pPr>
      <w:r w:rsidRPr="00984863">
        <w:t>where:</w:t>
      </w:r>
    </w:p>
    <w:p w:rsidR="00BE60CF" w:rsidRPr="00984863" w:rsidRDefault="00BE60CF" w:rsidP="00984863">
      <w:pPr>
        <w:pStyle w:val="Definition"/>
      </w:pPr>
      <w:r w:rsidRPr="00984863">
        <w:rPr>
          <w:b/>
          <w:i/>
        </w:rPr>
        <w:t>A</w:t>
      </w:r>
      <w:r w:rsidRPr="00984863">
        <w:t xml:space="preserve"> means the </w:t>
      </w:r>
      <w:r w:rsidR="00984863" w:rsidRPr="00984863">
        <w:rPr>
          <w:position w:val="6"/>
          <w:sz w:val="16"/>
        </w:rPr>
        <w:t>*</w:t>
      </w:r>
      <w:r w:rsidRPr="00984863">
        <w:t>HELP debt indexation factor for 1</w:t>
      </w:r>
      <w:r w:rsidR="00984863" w:rsidRPr="00984863">
        <w:t> </w:t>
      </w:r>
      <w:r w:rsidRPr="00984863">
        <w:t xml:space="preserve">June in the financial year worked out using the method statement in </w:t>
      </w:r>
      <w:r w:rsidR="00984863" w:rsidRPr="00984863">
        <w:t>subsection (</w:t>
      </w:r>
      <w:r w:rsidRPr="00984863">
        <w:t>1).</w:t>
      </w:r>
    </w:p>
    <w:p w:rsidR="00BE60CF" w:rsidRPr="00984863" w:rsidRDefault="00BE60CF" w:rsidP="00984863">
      <w:pPr>
        <w:pStyle w:val="Definition"/>
      </w:pPr>
      <w:r w:rsidRPr="00984863">
        <w:rPr>
          <w:b/>
          <w:i/>
        </w:rPr>
        <w:t>B</w:t>
      </w:r>
      <w:r w:rsidRPr="00984863">
        <w:t xml:space="preserve"> means the number of days in the applicable calendar year determined for the person by the </w:t>
      </w:r>
      <w:r w:rsidR="00984863" w:rsidRPr="00984863">
        <w:rPr>
          <w:position w:val="6"/>
          <w:sz w:val="16"/>
        </w:rPr>
        <w:t>*</w:t>
      </w:r>
      <w:r w:rsidRPr="00984863">
        <w:t>Secretary under subsection</w:t>
      </w:r>
      <w:r w:rsidR="00984863" w:rsidRPr="00984863">
        <w:t> </w:t>
      </w:r>
      <w:r w:rsidRPr="00984863">
        <w:t>142</w:t>
      </w:r>
      <w:r w:rsidR="00C168F8">
        <w:noBreakHyphen/>
      </w:r>
      <w:r w:rsidR="009A74CE" w:rsidRPr="00984863">
        <w:t>10</w:t>
      </w:r>
      <w:r w:rsidRPr="00984863">
        <w:t>(2).</w:t>
      </w:r>
    </w:p>
    <w:p w:rsidR="00BE60CF" w:rsidRPr="00984863" w:rsidRDefault="00BE60CF" w:rsidP="00984863">
      <w:pPr>
        <w:pStyle w:val="ItemHead"/>
      </w:pPr>
      <w:r w:rsidRPr="00984863">
        <w:t>8  Section</w:t>
      </w:r>
      <w:r w:rsidR="00984863" w:rsidRPr="00984863">
        <w:t> </w:t>
      </w:r>
      <w:r w:rsidRPr="00984863">
        <w:t>140</w:t>
      </w:r>
      <w:r w:rsidR="00C168F8">
        <w:noBreakHyphen/>
      </w:r>
      <w:r w:rsidRPr="00984863">
        <w:t>20</w:t>
      </w:r>
    </w:p>
    <w:p w:rsidR="00BE60CF" w:rsidRPr="00984863" w:rsidRDefault="00BE60CF" w:rsidP="00984863">
      <w:pPr>
        <w:pStyle w:val="Item"/>
      </w:pPr>
      <w:r w:rsidRPr="00984863">
        <w:t>After “factor”, insert “worked out using the method statement in subsection</w:t>
      </w:r>
      <w:r w:rsidR="00984863" w:rsidRPr="00984863">
        <w:t> </w:t>
      </w:r>
      <w:r w:rsidRPr="00984863">
        <w:t>140</w:t>
      </w:r>
      <w:r w:rsidR="00C168F8">
        <w:noBreakHyphen/>
      </w:r>
      <w:r w:rsidRPr="00984863">
        <w:t>10(1)”.</w:t>
      </w:r>
    </w:p>
    <w:p w:rsidR="00BE60CF" w:rsidRPr="00984863" w:rsidRDefault="00BE60CF" w:rsidP="00984863">
      <w:pPr>
        <w:pStyle w:val="ItemHead"/>
      </w:pPr>
      <w:r w:rsidRPr="00984863">
        <w:t>9  Subsection</w:t>
      </w:r>
      <w:r w:rsidR="00984863" w:rsidRPr="00984863">
        <w:t> </w:t>
      </w:r>
      <w:r w:rsidRPr="00984863">
        <w:t>140</w:t>
      </w:r>
      <w:r w:rsidR="00C168F8">
        <w:noBreakHyphen/>
      </w:r>
      <w:r w:rsidRPr="00984863">
        <w:t>25(1) (formula)</w:t>
      </w:r>
    </w:p>
    <w:p w:rsidR="00BE60CF" w:rsidRPr="00984863" w:rsidRDefault="00BE60CF" w:rsidP="00984863">
      <w:pPr>
        <w:pStyle w:val="Item"/>
      </w:pPr>
      <w:r w:rsidRPr="00984863">
        <w:t>Repeal the formula, substitute:</w:t>
      </w:r>
    </w:p>
    <w:p w:rsidR="00BE60CF" w:rsidRPr="00984863" w:rsidRDefault="003031E0" w:rsidP="00984863">
      <w:pPr>
        <w:pStyle w:val="subsection2"/>
      </w:pPr>
      <w:r w:rsidRPr="00984863">
        <w:rPr>
          <w:position w:val="-20"/>
        </w:rPr>
        <w:object w:dxaOrig="6080" w:dyaOrig="620">
          <v:shape id="_x0000_i1029" type="#_x0000_t75" style="width:303.75pt;height:30.75pt" o:ole="">
            <v:imagedata r:id="rId25" o:title=""/>
          </v:shape>
          <o:OLEObject Type="Embed" ProgID="Equation.DSMT4" ShapeID="_x0000_i1029" DrawAspect="Content" ObjectID="_1636883334" r:id="rId26"/>
        </w:object>
      </w:r>
    </w:p>
    <w:p w:rsidR="00BE60CF" w:rsidRPr="00984863" w:rsidRDefault="00BE60CF" w:rsidP="00984863">
      <w:pPr>
        <w:pStyle w:val="ItemHead"/>
      </w:pPr>
      <w:r w:rsidRPr="00984863">
        <w:t>10  Subsection</w:t>
      </w:r>
      <w:r w:rsidR="00984863" w:rsidRPr="00984863">
        <w:t> </w:t>
      </w:r>
      <w:r w:rsidRPr="00984863">
        <w:t>140</w:t>
      </w:r>
      <w:r w:rsidR="00C168F8">
        <w:noBreakHyphen/>
      </w:r>
      <w:r w:rsidRPr="00984863">
        <w:t>25(1)</w:t>
      </w:r>
    </w:p>
    <w:p w:rsidR="00BE60CF" w:rsidRPr="00984863" w:rsidRDefault="00BE60CF" w:rsidP="00984863">
      <w:pPr>
        <w:pStyle w:val="Item"/>
      </w:pPr>
      <w:r w:rsidRPr="00984863">
        <w:t>Insert:</w:t>
      </w:r>
    </w:p>
    <w:p w:rsidR="00BE60CF" w:rsidRPr="00984863" w:rsidRDefault="00BE60CF" w:rsidP="00984863">
      <w:pPr>
        <w:pStyle w:val="Definition"/>
      </w:pPr>
      <w:r w:rsidRPr="00984863">
        <w:rPr>
          <w:b/>
          <w:i/>
        </w:rPr>
        <w:t>very remote HELP debtor reduction</w:t>
      </w:r>
      <w:r w:rsidRPr="00984863">
        <w:t xml:space="preserve"> means the amount by which the person’s </w:t>
      </w:r>
      <w:r w:rsidR="00984863" w:rsidRPr="00984863">
        <w:rPr>
          <w:position w:val="6"/>
          <w:sz w:val="16"/>
        </w:rPr>
        <w:t>*</w:t>
      </w:r>
      <w:r w:rsidRPr="00984863">
        <w:t xml:space="preserve">accumulated HELP debt is to be reduced as a result of a determination made by the </w:t>
      </w:r>
      <w:r w:rsidR="00984863" w:rsidRPr="00984863">
        <w:rPr>
          <w:position w:val="6"/>
          <w:sz w:val="16"/>
        </w:rPr>
        <w:t>*</w:t>
      </w:r>
      <w:r w:rsidRPr="00984863">
        <w:t>Secretary in relation to the person under section</w:t>
      </w:r>
      <w:r w:rsidR="00984863" w:rsidRPr="00984863">
        <w:t> </w:t>
      </w:r>
      <w:r w:rsidRPr="00984863">
        <w:t>142</w:t>
      </w:r>
      <w:r w:rsidR="00C168F8">
        <w:noBreakHyphen/>
      </w:r>
      <w:r w:rsidRPr="00984863">
        <w:t>1</w:t>
      </w:r>
      <w:r w:rsidR="009A74CE" w:rsidRPr="00984863">
        <w:t>5</w:t>
      </w:r>
      <w:r w:rsidRPr="00984863">
        <w:t>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>on or after 1</w:t>
      </w:r>
      <w:r w:rsidR="00984863" w:rsidRPr="00984863">
        <w:t> </w:t>
      </w:r>
      <w:r w:rsidRPr="00984863">
        <w:t>June in the preceding financial year; and</w:t>
      </w:r>
    </w:p>
    <w:p w:rsidR="00BE60CF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>before 1</w:t>
      </w:r>
      <w:r w:rsidR="00984863" w:rsidRPr="00984863">
        <w:t> </w:t>
      </w:r>
      <w:r w:rsidRPr="00984863">
        <w:t>June in the financial year.</w:t>
      </w:r>
    </w:p>
    <w:p w:rsidR="00BE60CF" w:rsidRPr="00984863" w:rsidRDefault="00BE60CF" w:rsidP="00984863">
      <w:pPr>
        <w:pStyle w:val="ItemHead"/>
      </w:pPr>
      <w:r w:rsidRPr="00984863">
        <w:t>11  At the end of Part</w:t>
      </w:r>
      <w:r w:rsidR="00984863" w:rsidRPr="00984863">
        <w:t> </w:t>
      </w:r>
      <w:r w:rsidRPr="00984863">
        <w:t>4</w:t>
      </w:r>
      <w:r w:rsidR="00C168F8">
        <w:noBreakHyphen/>
      </w:r>
      <w:r w:rsidRPr="00984863">
        <w:t>1</w:t>
      </w:r>
    </w:p>
    <w:p w:rsidR="00BE60CF" w:rsidRPr="00984863" w:rsidRDefault="00BE60CF" w:rsidP="00984863">
      <w:pPr>
        <w:pStyle w:val="Item"/>
      </w:pPr>
      <w:r w:rsidRPr="00984863">
        <w:t>Add:</w:t>
      </w:r>
    </w:p>
    <w:p w:rsidR="00BE60CF" w:rsidRPr="00984863" w:rsidRDefault="00BE60CF" w:rsidP="00984863">
      <w:pPr>
        <w:pStyle w:val="ActHead3"/>
      </w:pPr>
      <w:bookmarkStart w:id="14" w:name="_Toc26269869"/>
      <w:r w:rsidRPr="00984863">
        <w:rPr>
          <w:rStyle w:val="CharDivNo"/>
        </w:rPr>
        <w:t>Division</w:t>
      </w:r>
      <w:r w:rsidR="00984863" w:rsidRPr="00984863">
        <w:rPr>
          <w:rStyle w:val="CharDivNo"/>
        </w:rPr>
        <w:t> </w:t>
      </w:r>
      <w:r w:rsidRPr="00984863">
        <w:rPr>
          <w:rStyle w:val="CharDivNo"/>
        </w:rPr>
        <w:t>142</w:t>
      </w:r>
      <w:r w:rsidRPr="00984863">
        <w:t>—</w:t>
      </w:r>
      <w:r w:rsidRPr="00984863">
        <w:rPr>
          <w:rStyle w:val="CharDivText"/>
        </w:rPr>
        <w:t>Special measures for very remote HELP debtors</w:t>
      </w:r>
      <w:bookmarkEnd w:id="14"/>
    </w:p>
    <w:p w:rsidR="00BE60CF" w:rsidRPr="00984863" w:rsidRDefault="00BE60CF" w:rsidP="00984863">
      <w:pPr>
        <w:pStyle w:val="ActHead5"/>
      </w:pPr>
      <w:bookmarkStart w:id="15" w:name="_Toc26269870"/>
      <w:r w:rsidRPr="00984863">
        <w:rPr>
          <w:rStyle w:val="CharSectno"/>
        </w:rPr>
        <w:t>142</w:t>
      </w:r>
      <w:r w:rsidR="00C168F8">
        <w:rPr>
          <w:rStyle w:val="CharSectno"/>
        </w:rPr>
        <w:noBreakHyphen/>
      </w:r>
      <w:r w:rsidRPr="00984863">
        <w:rPr>
          <w:rStyle w:val="CharSectno"/>
        </w:rPr>
        <w:t>1</w:t>
      </w:r>
      <w:r w:rsidRPr="00984863">
        <w:t xml:space="preserve">  Meaning of </w:t>
      </w:r>
      <w:r w:rsidRPr="00984863">
        <w:rPr>
          <w:i/>
        </w:rPr>
        <w:t>very remote HELP debtor</w:t>
      </w:r>
      <w:bookmarkEnd w:id="15"/>
    </w:p>
    <w:p w:rsidR="00BE60CF" w:rsidRPr="00984863" w:rsidRDefault="00BE60CF" w:rsidP="00984863">
      <w:pPr>
        <w:pStyle w:val="subsection"/>
      </w:pPr>
      <w:r w:rsidRPr="00984863">
        <w:tab/>
        <w:t>(1)</w:t>
      </w:r>
      <w:r w:rsidRPr="00984863">
        <w:tab/>
        <w:t xml:space="preserve">A person is a </w:t>
      </w:r>
      <w:r w:rsidRPr="00984863">
        <w:rPr>
          <w:b/>
          <w:i/>
        </w:rPr>
        <w:t>very remote HELP debtor</w:t>
      </w:r>
      <w:r w:rsidRPr="00984863">
        <w:t xml:space="preserve"> on a day if: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 xml:space="preserve">the person carries out work </w:t>
      </w:r>
      <w:r w:rsidR="00A1542C" w:rsidRPr="00984863">
        <w:t xml:space="preserve">as a teacher </w:t>
      </w:r>
      <w:r w:rsidRPr="00984863">
        <w:t xml:space="preserve">on that day at </w:t>
      </w:r>
      <w:r w:rsidR="00E061A2" w:rsidRPr="00984863">
        <w:t xml:space="preserve">a school </w:t>
      </w:r>
      <w:r w:rsidR="00A1542C" w:rsidRPr="00984863">
        <w:t>located</w:t>
      </w:r>
      <w:r w:rsidRPr="00984863">
        <w:t xml:space="preserve"> </w:t>
      </w:r>
      <w:r w:rsidR="00A1542C" w:rsidRPr="00984863">
        <w:t xml:space="preserve">in </w:t>
      </w:r>
      <w:r w:rsidR="00E061A2" w:rsidRPr="00984863">
        <w:t xml:space="preserve">an area that is classified as very remote </w:t>
      </w:r>
      <w:r w:rsidR="0091342C" w:rsidRPr="00984863">
        <w:t xml:space="preserve">Australia </w:t>
      </w:r>
      <w:r w:rsidR="00E061A2" w:rsidRPr="00984863">
        <w:t xml:space="preserve">under the </w:t>
      </w:r>
      <w:r w:rsidR="00984863" w:rsidRPr="00984863">
        <w:rPr>
          <w:position w:val="6"/>
          <w:sz w:val="16"/>
        </w:rPr>
        <w:t>*</w:t>
      </w:r>
      <w:r w:rsidR="00E061A2" w:rsidRPr="00984863">
        <w:t>ABS Remoteness Structure</w:t>
      </w:r>
      <w:r w:rsidRPr="00984863">
        <w:t>; and</w:t>
      </w:r>
    </w:p>
    <w:p w:rsidR="00BE60CF" w:rsidRPr="00984863" w:rsidRDefault="00BE60CF" w:rsidP="00984863">
      <w:pPr>
        <w:pStyle w:val="paragraph"/>
      </w:pPr>
      <w:r w:rsidRPr="00984863">
        <w:tab/>
        <w:t>(</w:t>
      </w:r>
      <w:r w:rsidR="00AD4C4F" w:rsidRPr="00984863">
        <w:t>b</w:t>
      </w:r>
      <w:r w:rsidRPr="00984863">
        <w:t>)</w:t>
      </w:r>
      <w:r w:rsidRPr="00984863">
        <w:tab/>
        <w:t xml:space="preserve">the person has completed a </w:t>
      </w:r>
      <w:r w:rsidR="00984863" w:rsidRPr="00984863">
        <w:rPr>
          <w:position w:val="6"/>
          <w:sz w:val="16"/>
        </w:rPr>
        <w:t>*</w:t>
      </w:r>
      <w:r w:rsidRPr="00984863">
        <w:t>course of study</w:t>
      </w:r>
      <w:r w:rsidR="00A1542C" w:rsidRPr="00984863">
        <w:t xml:space="preserve"> in education</w:t>
      </w:r>
      <w:r w:rsidRPr="00984863">
        <w:t>; and</w:t>
      </w:r>
    </w:p>
    <w:p w:rsidR="00BE60CF" w:rsidRPr="00984863" w:rsidRDefault="00BE60CF" w:rsidP="00984863">
      <w:pPr>
        <w:pStyle w:val="paragraph"/>
      </w:pPr>
      <w:r w:rsidRPr="00984863">
        <w:tab/>
        <w:t>(</w:t>
      </w:r>
      <w:r w:rsidR="00C648B2" w:rsidRPr="00984863">
        <w:t>c</w:t>
      </w:r>
      <w:r w:rsidRPr="00984863">
        <w:t>)</w:t>
      </w:r>
      <w:r w:rsidRPr="00984863">
        <w:tab/>
        <w:t xml:space="preserve">the person incurred a </w:t>
      </w:r>
      <w:r w:rsidR="00984863" w:rsidRPr="00984863">
        <w:rPr>
          <w:position w:val="6"/>
          <w:sz w:val="16"/>
        </w:rPr>
        <w:t>*</w:t>
      </w:r>
      <w:r w:rsidRPr="00984863">
        <w:t>HECS</w:t>
      </w:r>
      <w:r w:rsidR="00C168F8">
        <w:noBreakHyphen/>
      </w:r>
      <w:r w:rsidRPr="00984863">
        <w:t xml:space="preserve">HELP debt or a </w:t>
      </w:r>
      <w:r w:rsidR="00984863" w:rsidRPr="00984863">
        <w:rPr>
          <w:position w:val="6"/>
          <w:sz w:val="16"/>
        </w:rPr>
        <w:t>*</w:t>
      </w:r>
      <w:r w:rsidRPr="00984863">
        <w:t>FEE</w:t>
      </w:r>
      <w:r w:rsidR="00C168F8">
        <w:noBreakHyphen/>
      </w:r>
      <w:r w:rsidRPr="00984863">
        <w:t>HELP debt in relation to that course of study.</w:t>
      </w:r>
    </w:p>
    <w:p w:rsidR="00E061A2" w:rsidRPr="00984863" w:rsidRDefault="00A1542C" w:rsidP="00984863">
      <w:pPr>
        <w:pStyle w:val="subsection"/>
      </w:pPr>
      <w:r w:rsidRPr="00984863">
        <w:tab/>
        <w:t>(</w:t>
      </w:r>
      <w:r w:rsidR="00630A57" w:rsidRPr="00984863">
        <w:t>2</w:t>
      </w:r>
      <w:r w:rsidRPr="00984863">
        <w:t>)</w:t>
      </w:r>
      <w:r w:rsidRPr="00984863">
        <w:tab/>
        <w:t xml:space="preserve">For the purposes of </w:t>
      </w:r>
      <w:r w:rsidR="00984863" w:rsidRPr="00984863">
        <w:t>paragraph (</w:t>
      </w:r>
      <w:r w:rsidRPr="00984863">
        <w:t xml:space="preserve">1)(a), a </w:t>
      </w:r>
      <w:r w:rsidR="00AD4C4F" w:rsidRPr="00984863">
        <w:rPr>
          <w:b/>
          <w:i/>
        </w:rPr>
        <w:t>school</w:t>
      </w:r>
      <w:r w:rsidR="00AD4C4F" w:rsidRPr="00984863">
        <w:t xml:space="preserve"> is any of the following</w:t>
      </w:r>
      <w:r w:rsidR="00E061A2" w:rsidRPr="00984863">
        <w:t>:</w:t>
      </w:r>
    </w:p>
    <w:p w:rsidR="00AD4C4F" w:rsidRPr="00984863" w:rsidRDefault="00E061A2" w:rsidP="00984863">
      <w:pPr>
        <w:pStyle w:val="paragraph"/>
      </w:pPr>
      <w:r w:rsidRPr="00984863">
        <w:tab/>
        <w:t>(a)</w:t>
      </w:r>
      <w:r w:rsidRPr="00984863">
        <w:tab/>
      </w:r>
      <w:r w:rsidR="00AD4C4F" w:rsidRPr="00984863">
        <w:t xml:space="preserve">an early childhood </w:t>
      </w:r>
      <w:r w:rsidR="0091342C" w:rsidRPr="00984863">
        <w:t xml:space="preserve">education </w:t>
      </w:r>
      <w:r w:rsidR="00AD4C4F" w:rsidRPr="00984863">
        <w:t>and care service that includes a preschool education program;</w:t>
      </w:r>
    </w:p>
    <w:p w:rsidR="00AD4C4F" w:rsidRPr="00984863" w:rsidRDefault="00AD4C4F" w:rsidP="00984863">
      <w:pPr>
        <w:pStyle w:val="paragraph"/>
      </w:pPr>
      <w:r w:rsidRPr="00984863">
        <w:tab/>
        <w:t>(b)</w:t>
      </w:r>
      <w:r w:rsidRPr="00984863">
        <w:tab/>
        <w:t>a preschool;</w:t>
      </w:r>
    </w:p>
    <w:p w:rsidR="00E061A2" w:rsidRPr="00984863" w:rsidRDefault="00AD4C4F" w:rsidP="00984863">
      <w:pPr>
        <w:pStyle w:val="paragraph"/>
      </w:pPr>
      <w:r w:rsidRPr="00984863">
        <w:tab/>
        <w:t>(c)</w:t>
      </w:r>
      <w:r w:rsidRPr="00984863">
        <w:tab/>
        <w:t>a school providing primary or secondary education.</w:t>
      </w:r>
    </w:p>
    <w:p w:rsidR="00BE60CF" w:rsidRPr="00984863" w:rsidRDefault="00BE60CF" w:rsidP="00984863">
      <w:pPr>
        <w:pStyle w:val="subsection"/>
      </w:pPr>
      <w:r w:rsidRPr="00984863">
        <w:tab/>
        <w:t>(</w:t>
      </w:r>
      <w:r w:rsidR="00B61FA8" w:rsidRPr="00984863">
        <w:t>3</w:t>
      </w:r>
      <w:r w:rsidRPr="00984863">
        <w:t>)</w:t>
      </w:r>
      <w:r w:rsidRPr="00984863">
        <w:tab/>
        <w:t>For the purposes of this Division, the Very Remote HELP Debtor Guidelines may set out:</w:t>
      </w:r>
    </w:p>
    <w:p w:rsidR="00796CBB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>circumstances in which a person is taken, or is taken not, to carry out work</w:t>
      </w:r>
      <w:r w:rsidR="00A1542C" w:rsidRPr="00984863">
        <w:t xml:space="preserve"> as a teacher</w:t>
      </w:r>
      <w:r w:rsidR="00796CBB" w:rsidRPr="00984863">
        <w:t xml:space="preserve"> </w:t>
      </w:r>
      <w:r w:rsidRPr="00984863">
        <w:t>on a day</w:t>
      </w:r>
      <w:r w:rsidR="00796CBB" w:rsidRPr="00984863">
        <w:t>; or</w:t>
      </w:r>
    </w:p>
    <w:p w:rsidR="008B4DDD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 xml:space="preserve">circumstances in which a person is taken, or is taken not, to carry out </w:t>
      </w:r>
      <w:r w:rsidR="00A1542C" w:rsidRPr="00984863">
        <w:t xml:space="preserve">such </w:t>
      </w:r>
      <w:r w:rsidRPr="00984863">
        <w:t>work</w:t>
      </w:r>
      <w:r w:rsidR="00A1542C" w:rsidRPr="00984863">
        <w:t xml:space="preserve"> </w:t>
      </w:r>
      <w:r w:rsidR="0091342C" w:rsidRPr="00984863">
        <w:t>at a school</w:t>
      </w:r>
      <w:r w:rsidRPr="00984863">
        <w:t xml:space="preserve"> </w:t>
      </w:r>
      <w:r w:rsidR="00A1542C" w:rsidRPr="00984863">
        <w:t xml:space="preserve">located in </w:t>
      </w:r>
      <w:r w:rsidR="001549B6" w:rsidRPr="00984863">
        <w:t xml:space="preserve">an area that is classified as </w:t>
      </w:r>
      <w:r w:rsidR="00A1542C" w:rsidRPr="00984863">
        <w:t>very remote Australia</w:t>
      </w:r>
      <w:r w:rsidR="001549B6" w:rsidRPr="00984863">
        <w:t xml:space="preserve"> under the </w:t>
      </w:r>
      <w:r w:rsidR="00984863" w:rsidRPr="00984863">
        <w:rPr>
          <w:position w:val="6"/>
          <w:sz w:val="16"/>
        </w:rPr>
        <w:t>*</w:t>
      </w:r>
      <w:r w:rsidR="001549B6" w:rsidRPr="00984863">
        <w:t>ABS Remoteness Structure</w:t>
      </w:r>
      <w:r w:rsidR="008B4DDD" w:rsidRPr="00984863">
        <w:t>; or</w:t>
      </w:r>
    </w:p>
    <w:p w:rsidR="00BE60CF" w:rsidRPr="00984863" w:rsidRDefault="008B4DDD" w:rsidP="00984863">
      <w:pPr>
        <w:pStyle w:val="paragraph"/>
      </w:pPr>
      <w:r w:rsidRPr="00984863">
        <w:tab/>
        <w:t>(</w:t>
      </w:r>
      <w:r w:rsidR="00B61FA8" w:rsidRPr="00984863">
        <w:t>c</w:t>
      </w:r>
      <w:r w:rsidRPr="00984863">
        <w:t>)</w:t>
      </w:r>
      <w:r w:rsidRPr="00984863">
        <w:tab/>
        <w:t xml:space="preserve">circumstances in which a person is taken, or is taken not, to be a </w:t>
      </w:r>
      <w:r w:rsidR="00984863" w:rsidRPr="00984863">
        <w:rPr>
          <w:position w:val="6"/>
          <w:sz w:val="16"/>
        </w:rPr>
        <w:t>*</w:t>
      </w:r>
      <w:r w:rsidRPr="00984863">
        <w:t xml:space="preserve">very remote HELP debtor for </w:t>
      </w:r>
      <w:r w:rsidR="00415900" w:rsidRPr="00984863">
        <w:t>particular periods</w:t>
      </w:r>
      <w:r w:rsidRPr="00984863">
        <w:t>.</w:t>
      </w:r>
    </w:p>
    <w:p w:rsidR="00B61FA8" w:rsidRPr="00984863" w:rsidRDefault="00B61FA8" w:rsidP="00984863">
      <w:pPr>
        <w:pStyle w:val="ActHead5"/>
      </w:pPr>
      <w:bookmarkStart w:id="16" w:name="_Toc26269871"/>
      <w:r w:rsidRPr="00984863">
        <w:rPr>
          <w:rStyle w:val="CharSectno"/>
        </w:rPr>
        <w:t>142</w:t>
      </w:r>
      <w:r w:rsidR="00C168F8">
        <w:rPr>
          <w:rStyle w:val="CharSectno"/>
        </w:rPr>
        <w:noBreakHyphen/>
      </w:r>
      <w:r w:rsidR="009A74CE" w:rsidRPr="00984863">
        <w:rPr>
          <w:rStyle w:val="CharSectno"/>
        </w:rPr>
        <w:t>5</w:t>
      </w:r>
      <w:r w:rsidRPr="00984863">
        <w:t xml:space="preserve">  Meaning of </w:t>
      </w:r>
      <w:r w:rsidRPr="00984863">
        <w:rPr>
          <w:i/>
        </w:rPr>
        <w:t>course of study in education</w:t>
      </w:r>
      <w:bookmarkEnd w:id="16"/>
    </w:p>
    <w:p w:rsidR="00B61FA8" w:rsidRPr="00984863" w:rsidRDefault="00B61FA8" w:rsidP="00984863">
      <w:pPr>
        <w:pStyle w:val="subsection"/>
      </w:pPr>
      <w:r w:rsidRPr="00984863">
        <w:tab/>
        <w:t>(1)</w:t>
      </w:r>
      <w:r w:rsidRPr="00984863">
        <w:tab/>
        <w:t xml:space="preserve">Subject to </w:t>
      </w:r>
      <w:r w:rsidR="00984863" w:rsidRPr="00984863">
        <w:t>subsection (</w:t>
      </w:r>
      <w:r w:rsidRPr="00984863">
        <w:t xml:space="preserve">2), a </w:t>
      </w:r>
      <w:r w:rsidRPr="00984863">
        <w:rPr>
          <w:b/>
          <w:i/>
        </w:rPr>
        <w:t>course of study in education</w:t>
      </w:r>
      <w:r w:rsidRPr="00984863">
        <w:t xml:space="preserve"> means a </w:t>
      </w:r>
      <w:r w:rsidR="00984863" w:rsidRPr="00984863">
        <w:rPr>
          <w:position w:val="6"/>
          <w:sz w:val="16"/>
        </w:rPr>
        <w:t>*</w:t>
      </w:r>
      <w:r w:rsidRPr="00984863">
        <w:t>course of study, completion of which would satisfy the minimum academic requirements for registration as a teacher by an authority of a State or Territory.</w:t>
      </w:r>
    </w:p>
    <w:p w:rsidR="00B61FA8" w:rsidRPr="00984863" w:rsidRDefault="00B61FA8" w:rsidP="00984863">
      <w:pPr>
        <w:pStyle w:val="subsection"/>
      </w:pPr>
      <w:r w:rsidRPr="00984863">
        <w:tab/>
        <w:t>(2)</w:t>
      </w:r>
      <w:r w:rsidRPr="00984863">
        <w:tab/>
        <w:t xml:space="preserve">The Very Remote HELP Debtor Guidelines may specify </w:t>
      </w:r>
      <w:r w:rsidR="00984863" w:rsidRPr="00984863">
        <w:rPr>
          <w:position w:val="6"/>
          <w:sz w:val="16"/>
        </w:rPr>
        <w:t>*</w:t>
      </w:r>
      <w:r w:rsidRPr="00984863">
        <w:t xml:space="preserve">courses of study that are, or are not, </w:t>
      </w:r>
      <w:r w:rsidR="00984863" w:rsidRPr="00984863">
        <w:rPr>
          <w:position w:val="6"/>
          <w:sz w:val="16"/>
        </w:rPr>
        <w:t>*</w:t>
      </w:r>
      <w:r w:rsidRPr="00984863">
        <w:t>courses of study in education.</w:t>
      </w:r>
    </w:p>
    <w:p w:rsidR="00BE60CF" w:rsidRPr="00984863" w:rsidRDefault="00BE60CF" w:rsidP="00984863">
      <w:pPr>
        <w:pStyle w:val="ActHead5"/>
      </w:pPr>
      <w:bookmarkStart w:id="17" w:name="_Toc26269872"/>
      <w:r w:rsidRPr="00984863">
        <w:rPr>
          <w:rStyle w:val="CharSectno"/>
        </w:rPr>
        <w:t>142</w:t>
      </w:r>
      <w:r w:rsidR="00C168F8">
        <w:rPr>
          <w:rStyle w:val="CharSectno"/>
        </w:rPr>
        <w:noBreakHyphen/>
      </w:r>
      <w:r w:rsidR="009A74CE" w:rsidRPr="00984863">
        <w:rPr>
          <w:rStyle w:val="CharSectno"/>
        </w:rPr>
        <w:t>10</w:t>
      </w:r>
      <w:r w:rsidRPr="00984863">
        <w:t xml:space="preserve">  Reducing indexation of accumulated HELP debts</w:t>
      </w:r>
      <w:bookmarkEnd w:id="17"/>
    </w:p>
    <w:p w:rsidR="00BE60CF" w:rsidRPr="00984863" w:rsidRDefault="00BE60CF" w:rsidP="00984863">
      <w:pPr>
        <w:pStyle w:val="subsection"/>
      </w:pPr>
      <w:r w:rsidRPr="00984863">
        <w:tab/>
        <w:t>(1)</w:t>
      </w:r>
      <w:r w:rsidRPr="00984863">
        <w:tab/>
        <w:t xml:space="preserve">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must, on the application of a person under </w:t>
      </w:r>
      <w:r w:rsidR="00984863" w:rsidRPr="00984863">
        <w:t>subsection (</w:t>
      </w:r>
      <w:r w:rsidRPr="00984863">
        <w:t xml:space="preserve">4), determine that the indexation of the person’s </w:t>
      </w:r>
      <w:r w:rsidR="00984863" w:rsidRPr="00984863">
        <w:rPr>
          <w:position w:val="6"/>
          <w:sz w:val="16"/>
        </w:rPr>
        <w:t>*</w:t>
      </w:r>
      <w:r w:rsidRPr="00984863">
        <w:t>accumulated HELP debt for a financial year is to be reduced if: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>on 1</w:t>
      </w:r>
      <w:r w:rsidR="00984863" w:rsidRPr="00984863">
        <w:t> </w:t>
      </w:r>
      <w:r w:rsidRPr="00984863">
        <w:t xml:space="preserve">June of the financial year in which the application is made, the person has an </w:t>
      </w:r>
      <w:r w:rsidR="00984863" w:rsidRPr="00984863">
        <w:rPr>
          <w:position w:val="6"/>
          <w:sz w:val="16"/>
        </w:rPr>
        <w:t>*</w:t>
      </w:r>
      <w:r w:rsidRPr="00984863">
        <w:t>accumulated HELP debt; and</w:t>
      </w:r>
    </w:p>
    <w:p w:rsidR="00BE60CF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>the Secretary is satisfied that the person:</w:t>
      </w:r>
    </w:p>
    <w:p w:rsidR="00BE60CF" w:rsidRPr="00984863" w:rsidRDefault="00BE60CF" w:rsidP="00984863">
      <w:pPr>
        <w:pStyle w:val="paragraphsub"/>
      </w:pPr>
      <w:r w:rsidRPr="00984863">
        <w:tab/>
        <w:t>(i)</w:t>
      </w:r>
      <w:r w:rsidRPr="00984863">
        <w:tab/>
        <w:t xml:space="preserve">was a </w:t>
      </w:r>
      <w:r w:rsidR="00984863" w:rsidRPr="00984863">
        <w:rPr>
          <w:position w:val="6"/>
          <w:sz w:val="16"/>
        </w:rPr>
        <w:t>*</w:t>
      </w:r>
      <w:r w:rsidRPr="00984863">
        <w:t xml:space="preserve">very remote HELP debtor at any time during the calendar year (the </w:t>
      </w:r>
      <w:r w:rsidRPr="00984863">
        <w:rPr>
          <w:b/>
          <w:i/>
        </w:rPr>
        <w:t>applicable calendar year</w:t>
      </w:r>
      <w:r w:rsidRPr="00984863">
        <w:t>) ending on 31</w:t>
      </w:r>
      <w:r w:rsidR="00984863" w:rsidRPr="00984863">
        <w:t> </w:t>
      </w:r>
      <w:r w:rsidRPr="00984863">
        <w:t>December in the financial year; and</w:t>
      </w:r>
    </w:p>
    <w:p w:rsidR="00BE60CF" w:rsidRPr="00984863" w:rsidRDefault="00BE60CF" w:rsidP="00984863">
      <w:pPr>
        <w:pStyle w:val="paragraphsub"/>
      </w:pPr>
      <w:r w:rsidRPr="00984863">
        <w:tab/>
        <w:t>(ii)</w:t>
      </w:r>
      <w:r w:rsidRPr="00984863">
        <w:tab/>
        <w:t>has met such other requirements (if any) as are specified in the Very Remote HELP Debtor Guidelines for the purposes of this subparagraph.</w:t>
      </w:r>
    </w:p>
    <w:p w:rsidR="00BE60CF" w:rsidRPr="00984863" w:rsidRDefault="00BE60CF" w:rsidP="00984863">
      <w:pPr>
        <w:pStyle w:val="subsection"/>
      </w:pPr>
      <w:r w:rsidRPr="00984863">
        <w:tab/>
        <w:t>(2)</w:t>
      </w:r>
      <w:r w:rsidRPr="00984863">
        <w:tab/>
        <w:t xml:space="preserve">If 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determines that the indexation of the person’s </w:t>
      </w:r>
      <w:r w:rsidR="00984863" w:rsidRPr="00984863">
        <w:rPr>
          <w:position w:val="6"/>
          <w:sz w:val="16"/>
        </w:rPr>
        <w:t>*</w:t>
      </w:r>
      <w:r w:rsidRPr="00984863">
        <w:t xml:space="preserve">accumulated HELP debt for a financial year is to be reduced, the Secretary must determine the number of days in the applicable calendar year in respect of which the person was a </w:t>
      </w:r>
      <w:r w:rsidR="00984863" w:rsidRPr="00984863">
        <w:rPr>
          <w:position w:val="6"/>
          <w:sz w:val="16"/>
        </w:rPr>
        <w:t>*</w:t>
      </w:r>
      <w:r w:rsidRPr="00984863">
        <w:t>very remote HELP debtor.</w:t>
      </w:r>
    </w:p>
    <w:p w:rsidR="00BE60CF" w:rsidRPr="00984863" w:rsidRDefault="00BE60CF" w:rsidP="00984863">
      <w:pPr>
        <w:pStyle w:val="subsection"/>
      </w:pPr>
      <w:r w:rsidRPr="00984863">
        <w:tab/>
        <w:t>(3)</w:t>
      </w:r>
      <w:r w:rsidRPr="00984863">
        <w:tab/>
        <w:t xml:space="preserve">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must, within 28 days after the day the Secretary receives the application under </w:t>
      </w:r>
      <w:r w:rsidR="00984863" w:rsidRPr="00984863">
        <w:t>subsection (</w:t>
      </w:r>
      <w:r w:rsidRPr="00984863">
        <w:t>4), give notice to the person of the Secretary’s decision on that application. The notice must: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>be in writing; and</w:t>
      </w:r>
    </w:p>
    <w:p w:rsidR="00BE60CF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 xml:space="preserve">if the Secretary determines that the indexation of the person’s accumulated HELP debt for a financial year is to be reduced—state the number of days determined by the Secretary under </w:t>
      </w:r>
      <w:r w:rsidR="00984863" w:rsidRPr="00984863">
        <w:t>subsection (</w:t>
      </w:r>
      <w:r w:rsidRPr="00984863">
        <w:t>2).</w:t>
      </w:r>
    </w:p>
    <w:p w:rsidR="00BE60CF" w:rsidRPr="00984863" w:rsidRDefault="00BE60CF" w:rsidP="00984863">
      <w:pPr>
        <w:pStyle w:val="notetext"/>
      </w:pPr>
      <w:r w:rsidRPr="00984863">
        <w:t>Note:</w:t>
      </w:r>
      <w:r w:rsidRPr="00984863">
        <w:tab/>
        <w:t>The Secretary is taken to have made a decision to reject the application if the Secretary does not notify the person of the decision within 28 days: see section</w:t>
      </w:r>
      <w:r w:rsidR="00984863" w:rsidRPr="00984863">
        <w:t> </w:t>
      </w:r>
      <w:r w:rsidRPr="00984863">
        <w:t>206</w:t>
      </w:r>
      <w:r w:rsidR="00C168F8">
        <w:noBreakHyphen/>
      </w:r>
      <w:r w:rsidRPr="00984863">
        <w:t>5.</w:t>
      </w:r>
    </w:p>
    <w:p w:rsidR="00BE60CF" w:rsidRPr="00984863" w:rsidRDefault="00BE60CF" w:rsidP="00984863">
      <w:pPr>
        <w:pStyle w:val="subsection"/>
      </w:pPr>
      <w:r w:rsidRPr="00984863">
        <w:tab/>
        <w:t>(4)</w:t>
      </w:r>
      <w:r w:rsidRPr="00984863">
        <w:tab/>
        <w:t xml:space="preserve">A person may apply to 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for a determination under </w:t>
      </w:r>
      <w:r w:rsidR="00984863" w:rsidRPr="00984863">
        <w:t>subsection (</w:t>
      </w:r>
      <w:r w:rsidRPr="00984863">
        <w:t xml:space="preserve">1) that the indexation of the person’s </w:t>
      </w:r>
      <w:r w:rsidR="00984863" w:rsidRPr="00984863">
        <w:rPr>
          <w:position w:val="6"/>
          <w:sz w:val="16"/>
        </w:rPr>
        <w:t>*</w:t>
      </w:r>
      <w:r w:rsidRPr="00984863">
        <w:t>accumulated HELP debt for a financial year be reduced. The application must: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>be in writing; and</w:t>
      </w:r>
    </w:p>
    <w:p w:rsidR="00BE60CF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>be in the form (if any) approved by the Secretary and accompanied by the information (if any) required by the Secretary; and</w:t>
      </w:r>
    </w:p>
    <w:p w:rsidR="00BE60CF" w:rsidRPr="00984863" w:rsidRDefault="00BE60CF" w:rsidP="00984863">
      <w:pPr>
        <w:pStyle w:val="paragraph"/>
      </w:pPr>
      <w:r w:rsidRPr="00984863">
        <w:tab/>
        <w:t>(c)</w:t>
      </w:r>
      <w:r w:rsidRPr="00984863">
        <w:tab/>
        <w:t xml:space="preserve">include the person’s </w:t>
      </w:r>
      <w:r w:rsidR="00984863" w:rsidRPr="00984863">
        <w:rPr>
          <w:position w:val="6"/>
          <w:sz w:val="16"/>
        </w:rPr>
        <w:t>*</w:t>
      </w:r>
      <w:r w:rsidRPr="00984863">
        <w:t>tax file number; and</w:t>
      </w:r>
    </w:p>
    <w:p w:rsidR="00BE60CF" w:rsidRPr="00984863" w:rsidRDefault="00BE60CF" w:rsidP="00984863">
      <w:pPr>
        <w:pStyle w:val="paragraph"/>
      </w:pPr>
      <w:r w:rsidRPr="00984863">
        <w:tab/>
        <w:t>(d)</w:t>
      </w:r>
      <w:r w:rsidRPr="00984863">
        <w:tab/>
        <w:t>meet any requirements specified by the Very Remote HELP Debtor Guidelines for the purposes of this paragraph.</w:t>
      </w:r>
    </w:p>
    <w:p w:rsidR="00BE60CF" w:rsidRPr="00984863" w:rsidRDefault="00BE60CF" w:rsidP="00984863">
      <w:pPr>
        <w:pStyle w:val="ActHead5"/>
      </w:pPr>
      <w:bookmarkStart w:id="18" w:name="_Toc26269873"/>
      <w:r w:rsidRPr="00984863">
        <w:rPr>
          <w:rStyle w:val="CharSectno"/>
        </w:rPr>
        <w:t>142</w:t>
      </w:r>
      <w:r w:rsidR="00C168F8">
        <w:rPr>
          <w:rStyle w:val="CharSectno"/>
        </w:rPr>
        <w:noBreakHyphen/>
      </w:r>
      <w:r w:rsidRPr="00984863">
        <w:rPr>
          <w:rStyle w:val="CharSectno"/>
        </w:rPr>
        <w:t>1</w:t>
      </w:r>
      <w:r w:rsidR="009A74CE" w:rsidRPr="00984863">
        <w:rPr>
          <w:rStyle w:val="CharSectno"/>
        </w:rPr>
        <w:t>5</w:t>
      </w:r>
      <w:r w:rsidRPr="00984863">
        <w:t xml:space="preserve">  Reducing accumulated HELP debts</w:t>
      </w:r>
      <w:bookmarkEnd w:id="18"/>
    </w:p>
    <w:p w:rsidR="00BE60CF" w:rsidRPr="00984863" w:rsidRDefault="00BE60CF" w:rsidP="00984863">
      <w:pPr>
        <w:pStyle w:val="subsection"/>
      </w:pPr>
      <w:r w:rsidRPr="00984863">
        <w:tab/>
        <w:t>(1)</w:t>
      </w:r>
      <w:r w:rsidRPr="00984863">
        <w:tab/>
        <w:t xml:space="preserve">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must, on the application of a person under </w:t>
      </w:r>
      <w:r w:rsidR="00984863" w:rsidRPr="00984863">
        <w:t>subsection (</w:t>
      </w:r>
      <w:r w:rsidRPr="00984863">
        <w:t xml:space="preserve">5), determine that the person’s </w:t>
      </w:r>
      <w:r w:rsidR="00984863" w:rsidRPr="00984863">
        <w:rPr>
          <w:position w:val="6"/>
          <w:sz w:val="16"/>
        </w:rPr>
        <w:t>*</w:t>
      </w:r>
      <w:r w:rsidRPr="00984863">
        <w:t xml:space="preserve">accumulated HELP debt is to be reduced in relation to a </w:t>
      </w:r>
      <w:r w:rsidR="00984863" w:rsidRPr="00984863">
        <w:rPr>
          <w:position w:val="6"/>
          <w:sz w:val="16"/>
        </w:rPr>
        <w:t>*</w:t>
      </w:r>
      <w:r w:rsidRPr="00984863">
        <w:t>course of study</w:t>
      </w:r>
      <w:r w:rsidR="0011205A" w:rsidRPr="00984863">
        <w:t xml:space="preserve"> in education</w:t>
      </w:r>
      <w:r w:rsidRPr="00984863">
        <w:t xml:space="preserve"> by a specified amount if: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>the Secretary is satisfied that the person:</w:t>
      </w:r>
    </w:p>
    <w:p w:rsidR="00BE60CF" w:rsidRPr="00984863" w:rsidRDefault="00BE60CF" w:rsidP="00984863">
      <w:pPr>
        <w:pStyle w:val="paragraphsub"/>
      </w:pPr>
      <w:r w:rsidRPr="00984863">
        <w:tab/>
        <w:t>(i)</w:t>
      </w:r>
      <w:r w:rsidRPr="00984863">
        <w:tab/>
        <w:t xml:space="preserve">has been a </w:t>
      </w:r>
      <w:r w:rsidR="00984863" w:rsidRPr="00984863">
        <w:rPr>
          <w:position w:val="6"/>
          <w:sz w:val="16"/>
        </w:rPr>
        <w:t>*</w:t>
      </w:r>
      <w:r w:rsidRPr="00984863">
        <w:t xml:space="preserve">very remote HELP debtor for </w:t>
      </w:r>
      <w:r w:rsidR="00D769AF" w:rsidRPr="00984863">
        <w:t>a</w:t>
      </w:r>
      <w:r w:rsidR="00630A57" w:rsidRPr="00984863">
        <w:t xml:space="preserve"> period of 4 years, or for periods within a continuous 6 year period that total 4 years</w:t>
      </w:r>
      <w:r w:rsidRPr="00984863">
        <w:t>; and</w:t>
      </w:r>
    </w:p>
    <w:p w:rsidR="00BE60CF" w:rsidRPr="00984863" w:rsidRDefault="00BE60CF" w:rsidP="00984863">
      <w:pPr>
        <w:pStyle w:val="paragraphsub"/>
      </w:pPr>
      <w:r w:rsidRPr="00984863">
        <w:tab/>
        <w:t>(ii)</w:t>
      </w:r>
      <w:r w:rsidRPr="00984863">
        <w:tab/>
        <w:t>has met such other requirements (if any) as are specified in those Guidelines for the purposes of this subparagraph; and</w:t>
      </w:r>
    </w:p>
    <w:p w:rsidR="00BE60CF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 xml:space="preserve">the Secretary has not previously determined under this section that the person’s accumulated HELP debt is to be reduced in relation to </w:t>
      </w:r>
      <w:r w:rsidR="003055FD" w:rsidRPr="00984863">
        <w:t xml:space="preserve">a </w:t>
      </w:r>
      <w:r w:rsidRPr="00984863">
        <w:t>course of study</w:t>
      </w:r>
      <w:r w:rsidR="00EE1195" w:rsidRPr="00984863">
        <w:t xml:space="preserve"> in education</w:t>
      </w:r>
      <w:r w:rsidRPr="00984863">
        <w:t>.</w:t>
      </w:r>
    </w:p>
    <w:p w:rsidR="00151262" w:rsidRPr="00984863" w:rsidRDefault="00BE60CF" w:rsidP="00984863">
      <w:pPr>
        <w:pStyle w:val="subsection"/>
      </w:pPr>
      <w:r w:rsidRPr="00984863">
        <w:tab/>
        <w:t>(2)</w:t>
      </w:r>
      <w:r w:rsidRPr="00984863">
        <w:tab/>
        <w:t xml:space="preserve">If 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determines that a person’s </w:t>
      </w:r>
      <w:r w:rsidR="00984863" w:rsidRPr="00984863">
        <w:rPr>
          <w:position w:val="6"/>
          <w:sz w:val="16"/>
        </w:rPr>
        <w:t>*</w:t>
      </w:r>
      <w:r w:rsidRPr="00984863">
        <w:t xml:space="preserve">accumulated HELP debt is to be reduced, the amount by which that debt is reduced is </w:t>
      </w:r>
      <w:r w:rsidR="0062168B" w:rsidRPr="00984863">
        <w:t>the</w:t>
      </w:r>
      <w:r w:rsidR="00151262" w:rsidRPr="00984863">
        <w:t xml:space="preserve"> amount equal to the</w:t>
      </w:r>
      <w:r w:rsidRPr="00984863">
        <w:t xml:space="preserve"> </w:t>
      </w:r>
      <w:r w:rsidR="00151262" w:rsidRPr="00984863">
        <w:t>lesser of the following:</w:t>
      </w:r>
    </w:p>
    <w:p w:rsidR="009D613B" w:rsidRPr="00984863" w:rsidRDefault="00151262" w:rsidP="00984863">
      <w:pPr>
        <w:pStyle w:val="paragraph"/>
      </w:pPr>
      <w:r w:rsidRPr="00984863">
        <w:tab/>
        <w:t>(a)</w:t>
      </w:r>
      <w:r w:rsidRPr="00984863">
        <w:tab/>
      </w:r>
      <w:r w:rsidR="00EE1195" w:rsidRPr="00984863">
        <w:t xml:space="preserve">the sum of the amounts of </w:t>
      </w:r>
      <w:r w:rsidR="00984863" w:rsidRPr="00984863">
        <w:rPr>
          <w:position w:val="6"/>
          <w:sz w:val="16"/>
        </w:rPr>
        <w:t>*</w:t>
      </w:r>
      <w:r w:rsidRPr="00984863">
        <w:t>HECS</w:t>
      </w:r>
      <w:r w:rsidR="00C168F8">
        <w:noBreakHyphen/>
      </w:r>
      <w:r w:rsidRPr="00984863">
        <w:t xml:space="preserve">HELP debt </w:t>
      </w:r>
      <w:r w:rsidR="00EE1195" w:rsidRPr="00984863">
        <w:t xml:space="preserve">and </w:t>
      </w:r>
      <w:r w:rsidR="00984863" w:rsidRPr="00984863">
        <w:rPr>
          <w:position w:val="6"/>
          <w:sz w:val="16"/>
        </w:rPr>
        <w:t>*</w:t>
      </w:r>
      <w:r w:rsidRPr="00984863">
        <w:t>FEE</w:t>
      </w:r>
      <w:r w:rsidR="00C168F8">
        <w:noBreakHyphen/>
      </w:r>
      <w:r w:rsidRPr="00984863">
        <w:t xml:space="preserve">HELP debt incurred by the person </w:t>
      </w:r>
      <w:r w:rsidR="0062168B" w:rsidRPr="00984863">
        <w:t xml:space="preserve">in respect of </w:t>
      </w:r>
      <w:r w:rsidR="00EE1195" w:rsidRPr="00984863">
        <w:t>units of study</w:t>
      </w:r>
      <w:r w:rsidR="009D613B" w:rsidRPr="00984863">
        <w:t>:</w:t>
      </w:r>
    </w:p>
    <w:p w:rsidR="009D613B" w:rsidRPr="00984863" w:rsidRDefault="009D613B" w:rsidP="00984863">
      <w:pPr>
        <w:pStyle w:val="paragraphsub"/>
      </w:pPr>
      <w:r w:rsidRPr="00984863">
        <w:tab/>
        <w:t>(i)</w:t>
      </w:r>
      <w:r w:rsidRPr="00984863">
        <w:tab/>
        <w:t xml:space="preserve">with a total </w:t>
      </w:r>
      <w:r w:rsidR="00984863" w:rsidRPr="00984863">
        <w:rPr>
          <w:position w:val="6"/>
          <w:sz w:val="16"/>
        </w:rPr>
        <w:t>*</w:t>
      </w:r>
      <w:r w:rsidRPr="00984863">
        <w:t xml:space="preserve">EFTSL value of not more than 5.0 </w:t>
      </w:r>
      <w:r w:rsidR="00984863" w:rsidRPr="00984863">
        <w:rPr>
          <w:position w:val="6"/>
          <w:sz w:val="16"/>
        </w:rPr>
        <w:t>*</w:t>
      </w:r>
      <w:r w:rsidRPr="00984863">
        <w:t>EFTSL; and</w:t>
      </w:r>
    </w:p>
    <w:p w:rsidR="00EA0248" w:rsidRPr="00984863" w:rsidRDefault="009D613B" w:rsidP="00984863">
      <w:pPr>
        <w:pStyle w:val="paragraphsub"/>
      </w:pPr>
      <w:r w:rsidRPr="00984863">
        <w:tab/>
        <w:t>(ii)</w:t>
      </w:r>
      <w:r w:rsidRPr="00984863">
        <w:tab/>
      </w:r>
      <w:r w:rsidR="00EE1195" w:rsidRPr="00984863">
        <w:t xml:space="preserve">undertaken as part of the </w:t>
      </w:r>
      <w:r w:rsidR="00984863" w:rsidRPr="00984863">
        <w:rPr>
          <w:position w:val="6"/>
          <w:sz w:val="16"/>
        </w:rPr>
        <w:t>*</w:t>
      </w:r>
      <w:r w:rsidR="00EE1195" w:rsidRPr="00984863">
        <w:t>course of study in education</w:t>
      </w:r>
      <w:r w:rsidR="0062168B" w:rsidRPr="00984863">
        <w:t xml:space="preserve"> mentioned in </w:t>
      </w:r>
      <w:r w:rsidR="00984863" w:rsidRPr="00984863">
        <w:t>subsection (</w:t>
      </w:r>
      <w:r w:rsidR="0062168B" w:rsidRPr="00984863">
        <w:t>1)</w:t>
      </w:r>
      <w:r w:rsidR="00EE1195" w:rsidRPr="00984863">
        <w:t>;</w:t>
      </w:r>
    </w:p>
    <w:p w:rsidR="00151262" w:rsidRPr="00984863" w:rsidRDefault="00151262" w:rsidP="00984863">
      <w:pPr>
        <w:pStyle w:val="paragraph"/>
      </w:pPr>
      <w:r w:rsidRPr="00984863">
        <w:tab/>
        <w:t>(b)</w:t>
      </w:r>
      <w:r w:rsidRPr="00984863">
        <w:tab/>
      </w:r>
      <w:r w:rsidR="0062168B" w:rsidRPr="00984863">
        <w:t xml:space="preserve">the amount of the person’s accumulated HELP debt at the start of the period of 4 years, or at the start of the first period of the periods totalling 4 years, referred to in </w:t>
      </w:r>
      <w:r w:rsidR="00984863" w:rsidRPr="00984863">
        <w:t>subparagraph (</w:t>
      </w:r>
      <w:r w:rsidR="0062168B" w:rsidRPr="00984863">
        <w:t>1)(a)(i).</w:t>
      </w:r>
    </w:p>
    <w:p w:rsidR="00BE60CF" w:rsidRPr="00984863" w:rsidRDefault="00BE60CF" w:rsidP="00984863">
      <w:pPr>
        <w:pStyle w:val="subsection"/>
      </w:pPr>
      <w:r w:rsidRPr="00984863">
        <w:tab/>
        <w:t>(3)</w:t>
      </w:r>
      <w:r w:rsidRPr="00984863">
        <w:tab/>
      </w:r>
      <w:r w:rsidR="00D769AF" w:rsidRPr="00984863">
        <w:t xml:space="preserve">To avoid doubt, </w:t>
      </w:r>
      <w:r w:rsidR="00984863" w:rsidRPr="00984863">
        <w:t>subsection (</w:t>
      </w:r>
      <w:r w:rsidRPr="00984863">
        <w:t>2)</w:t>
      </w:r>
      <w:r w:rsidR="0062168B" w:rsidRPr="00984863">
        <w:t xml:space="preserve"> </w:t>
      </w:r>
      <w:r w:rsidRPr="00984863">
        <w:t xml:space="preserve">may have the effect of reducing a person’s </w:t>
      </w:r>
      <w:r w:rsidR="00984863" w:rsidRPr="00984863">
        <w:rPr>
          <w:position w:val="6"/>
          <w:sz w:val="16"/>
        </w:rPr>
        <w:t>*</w:t>
      </w:r>
      <w:r w:rsidRPr="00984863">
        <w:t>accumulated HELP debt for a financial year to less than zero.</w:t>
      </w:r>
    </w:p>
    <w:p w:rsidR="00BE60CF" w:rsidRPr="00984863" w:rsidRDefault="00BE60CF" w:rsidP="00984863">
      <w:pPr>
        <w:pStyle w:val="subsection"/>
      </w:pPr>
      <w:r w:rsidRPr="00984863">
        <w:tab/>
        <w:t>(4)</w:t>
      </w:r>
      <w:r w:rsidRPr="00984863">
        <w:tab/>
        <w:t xml:space="preserve">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must, within 28 days after the day the Secretary receives an application under </w:t>
      </w:r>
      <w:r w:rsidR="00984863" w:rsidRPr="00984863">
        <w:t>subsection (</w:t>
      </w:r>
      <w:r w:rsidRPr="00984863">
        <w:t>5), notify the person of the Secretary’s decision on that application. The notice must: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>be in writing; and</w:t>
      </w:r>
    </w:p>
    <w:p w:rsidR="00BE60CF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 xml:space="preserve">if the Secretary has determined that the person’s </w:t>
      </w:r>
      <w:r w:rsidR="00984863" w:rsidRPr="00984863">
        <w:rPr>
          <w:position w:val="6"/>
          <w:sz w:val="16"/>
        </w:rPr>
        <w:t>*</w:t>
      </w:r>
      <w:r w:rsidRPr="00984863">
        <w:t>accumulated HELP debt is to be reduced—state the amount by which that debt is to be reduced.</w:t>
      </w:r>
    </w:p>
    <w:p w:rsidR="00BE60CF" w:rsidRPr="00984863" w:rsidRDefault="00BE60CF" w:rsidP="00984863">
      <w:pPr>
        <w:pStyle w:val="notetext"/>
      </w:pPr>
      <w:r w:rsidRPr="00984863">
        <w:t>Note:</w:t>
      </w:r>
      <w:r w:rsidRPr="00984863">
        <w:tab/>
        <w:t>The Secretary is taken to have made a decision to reject the application if the Secretary does not notify the person of the decision within 28 days: see section</w:t>
      </w:r>
      <w:r w:rsidR="00984863" w:rsidRPr="00984863">
        <w:t> </w:t>
      </w:r>
      <w:r w:rsidRPr="00984863">
        <w:t>206</w:t>
      </w:r>
      <w:r w:rsidR="00C168F8">
        <w:noBreakHyphen/>
      </w:r>
      <w:r w:rsidRPr="00984863">
        <w:t>5.</w:t>
      </w:r>
    </w:p>
    <w:p w:rsidR="00BE60CF" w:rsidRPr="00984863" w:rsidRDefault="00BE60CF" w:rsidP="00984863">
      <w:pPr>
        <w:pStyle w:val="subsection"/>
      </w:pPr>
      <w:r w:rsidRPr="00984863">
        <w:tab/>
        <w:t>(5)</w:t>
      </w:r>
      <w:r w:rsidRPr="00984863">
        <w:tab/>
        <w:t xml:space="preserve">A person may apply to 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for a determination under </w:t>
      </w:r>
      <w:r w:rsidR="00984863" w:rsidRPr="00984863">
        <w:t>subsection (</w:t>
      </w:r>
      <w:r w:rsidRPr="00984863">
        <w:t xml:space="preserve">1) that the person’s </w:t>
      </w:r>
      <w:r w:rsidR="00984863" w:rsidRPr="00984863">
        <w:rPr>
          <w:position w:val="6"/>
          <w:sz w:val="16"/>
        </w:rPr>
        <w:t>*</w:t>
      </w:r>
      <w:r w:rsidRPr="00984863">
        <w:t>accumulated HELP debt be reduced. The application must: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>be in writing; and</w:t>
      </w:r>
    </w:p>
    <w:p w:rsidR="00BE60CF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>be in the form (if any) approved by the Secretary and accompanied by the information (if any) required by the Secretary; and</w:t>
      </w:r>
    </w:p>
    <w:p w:rsidR="00BE60CF" w:rsidRPr="00984863" w:rsidRDefault="00BE60CF" w:rsidP="00984863">
      <w:pPr>
        <w:pStyle w:val="paragraph"/>
      </w:pPr>
      <w:r w:rsidRPr="00984863">
        <w:tab/>
        <w:t>(c)</w:t>
      </w:r>
      <w:r w:rsidRPr="00984863">
        <w:tab/>
        <w:t xml:space="preserve">include the person’s </w:t>
      </w:r>
      <w:r w:rsidR="00984863" w:rsidRPr="00984863">
        <w:rPr>
          <w:position w:val="6"/>
          <w:sz w:val="16"/>
        </w:rPr>
        <w:t>*</w:t>
      </w:r>
      <w:r w:rsidRPr="00984863">
        <w:t>tax file number; and</w:t>
      </w:r>
    </w:p>
    <w:p w:rsidR="00BE60CF" w:rsidRPr="00984863" w:rsidRDefault="00BE60CF" w:rsidP="00984863">
      <w:pPr>
        <w:pStyle w:val="paragraph"/>
      </w:pPr>
      <w:r w:rsidRPr="00984863">
        <w:tab/>
        <w:t>(d)</w:t>
      </w:r>
      <w:r w:rsidRPr="00984863">
        <w:tab/>
        <w:t>meet any requirements specified by the Very Remote HELP Debtor Guidelines for the purposes of this paragraph.</w:t>
      </w:r>
    </w:p>
    <w:p w:rsidR="00BE60CF" w:rsidRPr="00984863" w:rsidRDefault="00BE60CF" w:rsidP="00984863">
      <w:pPr>
        <w:pStyle w:val="ActHead5"/>
      </w:pPr>
      <w:bookmarkStart w:id="19" w:name="_Toc26269874"/>
      <w:r w:rsidRPr="00984863">
        <w:rPr>
          <w:rStyle w:val="CharSectno"/>
        </w:rPr>
        <w:t>142</w:t>
      </w:r>
      <w:r w:rsidR="00C168F8">
        <w:rPr>
          <w:rStyle w:val="CharSectno"/>
        </w:rPr>
        <w:noBreakHyphen/>
      </w:r>
      <w:r w:rsidR="009A74CE" w:rsidRPr="00984863">
        <w:rPr>
          <w:rStyle w:val="CharSectno"/>
        </w:rPr>
        <w:t>20</w:t>
      </w:r>
      <w:r w:rsidRPr="00984863">
        <w:t xml:space="preserve">  Refunding amounts</w:t>
      </w:r>
      <w:bookmarkEnd w:id="19"/>
    </w:p>
    <w:p w:rsidR="00BE60CF" w:rsidRPr="00984863" w:rsidRDefault="00BE60CF" w:rsidP="00984863">
      <w:pPr>
        <w:pStyle w:val="subsection"/>
      </w:pPr>
      <w:r w:rsidRPr="00984863">
        <w:tab/>
      </w:r>
      <w:r w:rsidRPr="00984863">
        <w:tab/>
        <w:t>If:</w:t>
      </w:r>
    </w:p>
    <w:p w:rsidR="00BE60CF" w:rsidRPr="00984863" w:rsidRDefault="00BE60CF" w:rsidP="00984863">
      <w:pPr>
        <w:pStyle w:val="paragraph"/>
      </w:pPr>
      <w:r w:rsidRPr="00984863">
        <w:tab/>
        <w:t>(a)</w:t>
      </w:r>
      <w:r w:rsidRPr="00984863">
        <w:tab/>
        <w:t xml:space="preserve">the </w:t>
      </w:r>
      <w:r w:rsidR="00984863" w:rsidRPr="00984863">
        <w:rPr>
          <w:position w:val="6"/>
          <w:sz w:val="16"/>
        </w:rPr>
        <w:t>*</w:t>
      </w:r>
      <w:r w:rsidRPr="00984863">
        <w:t>Secretary has determined, for the purposes of section</w:t>
      </w:r>
      <w:r w:rsidR="00984863" w:rsidRPr="00984863">
        <w:t> </w:t>
      </w:r>
      <w:r w:rsidRPr="00984863">
        <w:t>142</w:t>
      </w:r>
      <w:r w:rsidR="00C168F8">
        <w:noBreakHyphen/>
      </w:r>
      <w:r w:rsidRPr="00984863">
        <w:t>1</w:t>
      </w:r>
      <w:r w:rsidR="009A74CE" w:rsidRPr="00984863">
        <w:t>5</w:t>
      </w:r>
      <w:r w:rsidRPr="00984863">
        <w:t xml:space="preserve">, that a person’s </w:t>
      </w:r>
      <w:r w:rsidR="00984863" w:rsidRPr="00984863">
        <w:rPr>
          <w:position w:val="6"/>
          <w:sz w:val="16"/>
        </w:rPr>
        <w:t>*</w:t>
      </w:r>
      <w:r w:rsidRPr="00984863">
        <w:t>accumulated HELP debt is to be reduced by an amount; and</w:t>
      </w:r>
    </w:p>
    <w:p w:rsidR="00BE60CF" w:rsidRPr="00984863" w:rsidRDefault="00BE60CF" w:rsidP="00984863">
      <w:pPr>
        <w:pStyle w:val="paragraph"/>
      </w:pPr>
      <w:r w:rsidRPr="00984863">
        <w:tab/>
        <w:t>(b)</w:t>
      </w:r>
      <w:r w:rsidRPr="00984863">
        <w:tab/>
        <w:t>the amount exceeds the sum of:</w:t>
      </w:r>
    </w:p>
    <w:p w:rsidR="00BE60CF" w:rsidRPr="00984863" w:rsidRDefault="00BE60CF" w:rsidP="00984863">
      <w:pPr>
        <w:pStyle w:val="paragraphsub"/>
      </w:pPr>
      <w:r w:rsidRPr="00984863">
        <w:tab/>
        <w:t>(i)</w:t>
      </w:r>
      <w:r w:rsidRPr="00984863">
        <w:tab/>
        <w:t>the amount required to discharge the total debt that the person owed to the Commonwealth under this Chapter; and</w:t>
      </w:r>
    </w:p>
    <w:p w:rsidR="00BE60CF" w:rsidRPr="00984863" w:rsidRDefault="00BE60CF" w:rsidP="00984863">
      <w:pPr>
        <w:pStyle w:val="paragraphsub"/>
      </w:pPr>
      <w:r w:rsidRPr="00984863">
        <w:tab/>
        <w:t>(ii)</w:t>
      </w:r>
      <w:r w:rsidRPr="00984863">
        <w:tab/>
        <w:t>the total amount of the person’s primary tax debts (within the meaning of Part</w:t>
      </w:r>
      <w:r w:rsidR="00984863" w:rsidRPr="00984863">
        <w:t> </w:t>
      </w:r>
      <w:r w:rsidRPr="00984863">
        <w:t xml:space="preserve">IIB of the </w:t>
      </w:r>
      <w:r w:rsidRPr="00984863">
        <w:rPr>
          <w:i/>
        </w:rPr>
        <w:t>Taxation Administration Act 1953</w:t>
      </w:r>
      <w:r w:rsidRPr="00984863">
        <w:t>);</w:t>
      </w:r>
    </w:p>
    <w:p w:rsidR="00BE60CF" w:rsidRPr="00984863" w:rsidRDefault="00BE60CF" w:rsidP="00984863">
      <w:pPr>
        <w:pStyle w:val="subsection2"/>
      </w:pPr>
      <w:r w:rsidRPr="00984863">
        <w:t>the Commonwealth must refund to the person an amount equal to that excess.</w:t>
      </w:r>
    </w:p>
    <w:p w:rsidR="00BE60CF" w:rsidRPr="00984863" w:rsidRDefault="00BE60CF" w:rsidP="00984863">
      <w:pPr>
        <w:pStyle w:val="ItemHead"/>
      </w:pPr>
      <w:r w:rsidRPr="00984863">
        <w:t>12  Section</w:t>
      </w:r>
      <w:r w:rsidR="00984863" w:rsidRPr="00984863">
        <w:t> </w:t>
      </w:r>
      <w:r w:rsidRPr="00984863">
        <w:t>206</w:t>
      </w:r>
      <w:r w:rsidR="00C168F8">
        <w:noBreakHyphen/>
      </w:r>
      <w:r w:rsidRPr="00984863">
        <w:t>1 (after table item</w:t>
      </w:r>
      <w:r w:rsidR="00984863" w:rsidRPr="00984863">
        <w:t> </w:t>
      </w:r>
      <w:r w:rsidRPr="00984863">
        <w:t>2A)</w:t>
      </w:r>
    </w:p>
    <w:p w:rsidR="00BE60CF" w:rsidRPr="00984863" w:rsidRDefault="00BE60CF" w:rsidP="00984863">
      <w:pPr>
        <w:pStyle w:val="Item"/>
      </w:pPr>
      <w:r w:rsidRPr="00984863">
        <w:t>Insert:</w:t>
      </w:r>
    </w:p>
    <w:p w:rsidR="00BE60CF" w:rsidRPr="00984863" w:rsidRDefault="00BE60CF" w:rsidP="00984863">
      <w:pPr>
        <w:pStyle w:val="Tabletext"/>
      </w:pP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BE60CF" w:rsidRPr="00984863" w:rsidTr="00E061A2">
        <w:trPr>
          <w:cantSplit/>
        </w:trPr>
        <w:tc>
          <w:tcPr>
            <w:tcW w:w="714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>2AA</w:t>
            </w:r>
          </w:p>
        </w:tc>
        <w:tc>
          <w:tcPr>
            <w:tcW w:w="2124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 xml:space="preserve">A decision that the indexation of a person’s </w:t>
            </w:r>
            <w:r w:rsidR="00984863" w:rsidRPr="00984863">
              <w:rPr>
                <w:position w:val="6"/>
                <w:sz w:val="16"/>
              </w:rPr>
              <w:t>*</w:t>
            </w:r>
            <w:r w:rsidRPr="00984863">
              <w:t>accumulated HELP debt is not to be reduced, or is to be reduced in respect of a particular number of days</w:t>
            </w:r>
          </w:p>
        </w:tc>
        <w:tc>
          <w:tcPr>
            <w:tcW w:w="2124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>section</w:t>
            </w:r>
            <w:r w:rsidR="00984863" w:rsidRPr="00984863">
              <w:t> </w:t>
            </w:r>
            <w:r w:rsidRPr="00984863">
              <w:t>142</w:t>
            </w:r>
            <w:r w:rsidR="00C168F8">
              <w:noBreakHyphen/>
            </w:r>
            <w:r w:rsidR="009A74CE" w:rsidRPr="00984863">
              <w:t>10</w:t>
            </w:r>
          </w:p>
        </w:tc>
        <w:tc>
          <w:tcPr>
            <w:tcW w:w="2124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 xml:space="preserve">the </w:t>
            </w:r>
            <w:r w:rsidR="00984863" w:rsidRPr="00984863">
              <w:rPr>
                <w:position w:val="6"/>
                <w:sz w:val="16"/>
              </w:rPr>
              <w:t>*</w:t>
            </w:r>
            <w:r w:rsidRPr="00984863">
              <w:t>Secretary</w:t>
            </w:r>
          </w:p>
        </w:tc>
      </w:tr>
      <w:tr w:rsidR="00BE60CF" w:rsidRPr="00984863" w:rsidTr="00E061A2">
        <w:trPr>
          <w:cantSplit/>
        </w:trPr>
        <w:tc>
          <w:tcPr>
            <w:tcW w:w="714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>2AB</w:t>
            </w:r>
          </w:p>
        </w:tc>
        <w:tc>
          <w:tcPr>
            <w:tcW w:w="2124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>A decision that a person’s accumulated HELP debt is not to be reduced, or is to be reduced by a particular amount</w:t>
            </w:r>
          </w:p>
        </w:tc>
        <w:tc>
          <w:tcPr>
            <w:tcW w:w="2124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>section</w:t>
            </w:r>
            <w:r w:rsidR="00984863" w:rsidRPr="00984863">
              <w:t> </w:t>
            </w:r>
            <w:r w:rsidRPr="00984863">
              <w:t>142</w:t>
            </w:r>
            <w:r w:rsidR="00C168F8">
              <w:noBreakHyphen/>
            </w:r>
            <w:r w:rsidRPr="00984863">
              <w:t>1</w:t>
            </w:r>
            <w:r w:rsidR="009A74CE" w:rsidRPr="00984863">
              <w:t>5</w:t>
            </w:r>
          </w:p>
        </w:tc>
        <w:tc>
          <w:tcPr>
            <w:tcW w:w="2124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 xml:space="preserve">the </w:t>
            </w:r>
            <w:r w:rsidR="00984863" w:rsidRPr="00984863">
              <w:rPr>
                <w:position w:val="6"/>
                <w:sz w:val="16"/>
              </w:rPr>
              <w:t>*</w:t>
            </w:r>
            <w:r w:rsidRPr="00984863">
              <w:t>Secretary</w:t>
            </w:r>
          </w:p>
        </w:tc>
      </w:tr>
    </w:tbl>
    <w:p w:rsidR="00BE60CF" w:rsidRPr="00984863" w:rsidRDefault="00BE60CF" w:rsidP="00984863">
      <w:pPr>
        <w:pStyle w:val="Tabletext"/>
      </w:pPr>
    </w:p>
    <w:p w:rsidR="00BE60CF" w:rsidRPr="00984863" w:rsidRDefault="00BE60CF" w:rsidP="00984863">
      <w:pPr>
        <w:pStyle w:val="ItemHead"/>
      </w:pPr>
      <w:r w:rsidRPr="00984863">
        <w:t>13  Subsection</w:t>
      </w:r>
      <w:r w:rsidR="00984863" w:rsidRPr="00984863">
        <w:t> </w:t>
      </w:r>
      <w:r w:rsidRPr="00984863">
        <w:t>238</w:t>
      </w:r>
      <w:r w:rsidR="00C168F8">
        <w:noBreakHyphen/>
      </w:r>
      <w:r w:rsidRPr="00984863">
        <w:t>10(1) (after table item</w:t>
      </w:r>
      <w:r w:rsidR="00984863" w:rsidRPr="00984863">
        <w:t> </w:t>
      </w:r>
      <w:r w:rsidRPr="00984863">
        <w:t>8)</w:t>
      </w:r>
    </w:p>
    <w:p w:rsidR="00BE60CF" w:rsidRPr="00984863" w:rsidRDefault="00BE60CF" w:rsidP="00984863">
      <w:pPr>
        <w:pStyle w:val="Item"/>
      </w:pPr>
      <w:r w:rsidRPr="00984863">
        <w:t>Insert:</w:t>
      </w:r>
    </w:p>
    <w:p w:rsidR="00BE60CF" w:rsidRPr="00984863" w:rsidRDefault="00BE60CF" w:rsidP="00984863">
      <w:pPr>
        <w:pStyle w:val="Tabletex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2268"/>
      </w:tblGrid>
      <w:tr w:rsidR="00BE60CF" w:rsidRPr="00984863" w:rsidTr="00E061A2">
        <w:trPr>
          <w:cantSplit/>
        </w:trPr>
        <w:tc>
          <w:tcPr>
            <w:tcW w:w="1134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>8AA</w:t>
            </w:r>
          </w:p>
        </w:tc>
        <w:tc>
          <w:tcPr>
            <w:tcW w:w="3686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>Very Remote HELP Debtor Guidelines</w:t>
            </w:r>
          </w:p>
        </w:tc>
        <w:tc>
          <w:tcPr>
            <w:tcW w:w="2268" w:type="dxa"/>
            <w:shd w:val="clear" w:color="auto" w:fill="auto"/>
          </w:tcPr>
          <w:p w:rsidR="00BE60CF" w:rsidRPr="00984863" w:rsidRDefault="00BE60CF" w:rsidP="00984863">
            <w:pPr>
              <w:pStyle w:val="Tabletext"/>
            </w:pPr>
            <w:r w:rsidRPr="00984863">
              <w:t>Part</w:t>
            </w:r>
            <w:r w:rsidR="00984863" w:rsidRPr="00984863">
              <w:t> </w:t>
            </w:r>
            <w:r w:rsidRPr="00984863">
              <w:t>4</w:t>
            </w:r>
            <w:r w:rsidR="00C168F8">
              <w:noBreakHyphen/>
            </w:r>
            <w:r w:rsidRPr="00984863">
              <w:t>1</w:t>
            </w:r>
          </w:p>
        </w:tc>
      </w:tr>
    </w:tbl>
    <w:p w:rsidR="00BE60CF" w:rsidRPr="00984863" w:rsidRDefault="00BE60CF" w:rsidP="00984863">
      <w:pPr>
        <w:pStyle w:val="Tabletext"/>
      </w:pPr>
    </w:p>
    <w:p w:rsidR="00BE60CF" w:rsidRPr="00984863" w:rsidRDefault="00BE60CF" w:rsidP="00984863">
      <w:pPr>
        <w:pStyle w:val="ItemHead"/>
      </w:pPr>
      <w:r w:rsidRPr="00984863">
        <w:t>14  Subclause</w:t>
      </w:r>
      <w:r w:rsidR="00984863" w:rsidRPr="00984863">
        <w:t> </w:t>
      </w:r>
      <w:r w:rsidRPr="00984863">
        <w:t>1(1) of Schedule</w:t>
      </w:r>
      <w:r w:rsidR="00984863" w:rsidRPr="00984863">
        <w:t> </w:t>
      </w:r>
      <w:r w:rsidRPr="00984863">
        <w:t>1</w:t>
      </w:r>
    </w:p>
    <w:p w:rsidR="00BE60CF" w:rsidRPr="00984863" w:rsidRDefault="00BE60CF" w:rsidP="00984863">
      <w:pPr>
        <w:pStyle w:val="Item"/>
      </w:pPr>
      <w:r w:rsidRPr="00984863">
        <w:t>Insert:</w:t>
      </w:r>
    </w:p>
    <w:p w:rsidR="00AD4C4F" w:rsidRPr="00984863" w:rsidRDefault="00AD4C4F" w:rsidP="00984863">
      <w:pPr>
        <w:pStyle w:val="Definition"/>
      </w:pPr>
      <w:r w:rsidRPr="00984863">
        <w:rPr>
          <w:b/>
          <w:i/>
        </w:rPr>
        <w:t>ABS Remoteness Structure</w:t>
      </w:r>
      <w:r w:rsidRPr="00984863">
        <w:t xml:space="preserve"> means the Remoteness Structure described in:</w:t>
      </w:r>
    </w:p>
    <w:p w:rsidR="00AD4C4F" w:rsidRPr="00984863" w:rsidRDefault="00AD4C4F" w:rsidP="00984863">
      <w:pPr>
        <w:pStyle w:val="paragraph"/>
      </w:pPr>
      <w:r w:rsidRPr="00984863">
        <w:tab/>
        <w:t>(a)</w:t>
      </w:r>
      <w:r w:rsidRPr="00984863">
        <w:tab/>
        <w:t>the document titled “Australian Statistical Geography Standard (ASGS): Volume 5—Remoteness Structure, July 201</w:t>
      </w:r>
      <w:r w:rsidR="0091342C" w:rsidRPr="00984863">
        <w:t>6</w:t>
      </w:r>
      <w:r w:rsidRPr="00984863">
        <w:t>”, published by the Australian Statistician, as amended from time to time; or</w:t>
      </w:r>
    </w:p>
    <w:p w:rsidR="00AD4C4F" w:rsidRPr="00984863" w:rsidRDefault="00AD4C4F" w:rsidP="00984863">
      <w:pPr>
        <w:pStyle w:val="paragraph"/>
      </w:pPr>
      <w:r w:rsidRPr="00984863">
        <w:tab/>
        <w:t>(b)</w:t>
      </w:r>
      <w:r w:rsidRPr="00984863">
        <w:tab/>
        <w:t xml:space="preserve">the most recent replacement </w:t>
      </w:r>
      <w:r w:rsidR="003055FD" w:rsidRPr="00984863">
        <w:t xml:space="preserve">of the </w:t>
      </w:r>
      <w:r w:rsidRPr="00984863">
        <w:t xml:space="preserve">document </w:t>
      </w:r>
      <w:r w:rsidR="003055FD" w:rsidRPr="00984863">
        <w:t xml:space="preserve">referred to in </w:t>
      </w:r>
      <w:r w:rsidR="00984863" w:rsidRPr="00984863">
        <w:t>paragraph (</w:t>
      </w:r>
      <w:r w:rsidR="003055FD" w:rsidRPr="00984863">
        <w:t xml:space="preserve">a) </w:t>
      </w:r>
      <w:r w:rsidRPr="00984863">
        <w:t>that is published by the Australian Statistician, as amended from time to time.</w:t>
      </w:r>
    </w:p>
    <w:p w:rsidR="003055FD" w:rsidRPr="00984863" w:rsidRDefault="003055FD" w:rsidP="00984863">
      <w:pPr>
        <w:pStyle w:val="notetext"/>
      </w:pPr>
      <w:r w:rsidRPr="00984863">
        <w:t>Note:</w:t>
      </w:r>
      <w:r w:rsidRPr="00984863">
        <w:tab/>
        <w:t xml:space="preserve">The Australian Statistical Geography Standard (ASGS): Volume 5—Remoteness Structure, July 2016 could in 2019 be viewed on </w:t>
      </w:r>
      <w:r w:rsidR="003F4AA9" w:rsidRPr="00984863">
        <w:t>the Australian Bureau of Statistics website (https://www.abs.gov.au</w:t>
      </w:r>
      <w:r w:rsidRPr="00984863">
        <w:t>).</w:t>
      </w:r>
    </w:p>
    <w:p w:rsidR="000739AB" w:rsidRPr="00984863" w:rsidRDefault="00A1542C" w:rsidP="00984863">
      <w:pPr>
        <w:pStyle w:val="Definition"/>
      </w:pPr>
      <w:r w:rsidRPr="00984863">
        <w:rPr>
          <w:b/>
          <w:i/>
        </w:rPr>
        <w:t>course of study in education</w:t>
      </w:r>
      <w:r w:rsidR="00664BB0" w:rsidRPr="00984863">
        <w:t>:</w:t>
      </w:r>
      <w:r w:rsidR="00A16614" w:rsidRPr="00984863">
        <w:t xml:space="preserve"> see </w:t>
      </w:r>
      <w:r w:rsidR="00664BB0" w:rsidRPr="00984863">
        <w:t>section</w:t>
      </w:r>
      <w:r w:rsidR="00984863" w:rsidRPr="00984863">
        <w:t> </w:t>
      </w:r>
      <w:r w:rsidR="00B61FA8" w:rsidRPr="00984863">
        <w:t>142</w:t>
      </w:r>
      <w:r w:rsidR="00C168F8">
        <w:noBreakHyphen/>
      </w:r>
      <w:r w:rsidR="009A74CE" w:rsidRPr="00984863">
        <w:t>5</w:t>
      </w:r>
      <w:r w:rsidR="00664BB0" w:rsidRPr="00984863">
        <w:t>.</w:t>
      </w:r>
    </w:p>
    <w:p w:rsidR="00BE60CF" w:rsidRPr="00984863" w:rsidRDefault="00BE60CF" w:rsidP="00984863">
      <w:pPr>
        <w:pStyle w:val="Definition"/>
      </w:pPr>
      <w:r w:rsidRPr="00984863">
        <w:rPr>
          <w:b/>
          <w:i/>
        </w:rPr>
        <w:t>very remote HELP debtor</w:t>
      </w:r>
      <w:r w:rsidRPr="00984863">
        <w:t>: see section</w:t>
      </w:r>
      <w:r w:rsidR="00984863" w:rsidRPr="00984863">
        <w:t> </w:t>
      </w:r>
      <w:r w:rsidRPr="00984863">
        <w:t>142</w:t>
      </w:r>
      <w:r w:rsidR="00C168F8">
        <w:noBreakHyphen/>
      </w:r>
      <w:r w:rsidR="00A16614" w:rsidRPr="00984863">
        <w:t>1</w:t>
      </w:r>
      <w:r w:rsidRPr="00984863">
        <w:t>.</w:t>
      </w:r>
    </w:p>
    <w:p w:rsidR="00BE60CF" w:rsidRPr="00984863" w:rsidRDefault="00BE60CF" w:rsidP="00984863">
      <w:pPr>
        <w:pStyle w:val="ActHead7"/>
        <w:pageBreakBefore/>
      </w:pPr>
      <w:bookmarkStart w:id="20" w:name="_Toc26269875"/>
      <w:r w:rsidRPr="00984863">
        <w:rPr>
          <w:rStyle w:val="CharAmPartNo"/>
        </w:rPr>
        <w:t>Part</w:t>
      </w:r>
      <w:r w:rsidR="00984863" w:rsidRPr="00984863">
        <w:rPr>
          <w:rStyle w:val="CharAmPartNo"/>
        </w:rPr>
        <w:t> </w:t>
      </w:r>
      <w:r w:rsidRPr="00984863">
        <w:rPr>
          <w:rStyle w:val="CharAmPartNo"/>
        </w:rPr>
        <w:t>2</w:t>
      </w:r>
      <w:r w:rsidRPr="00984863">
        <w:t>—</w:t>
      </w:r>
      <w:r w:rsidRPr="00984863">
        <w:rPr>
          <w:rStyle w:val="CharAmPartText"/>
        </w:rPr>
        <w:t>Application and transitional provisions</w:t>
      </w:r>
      <w:bookmarkEnd w:id="20"/>
    </w:p>
    <w:p w:rsidR="00BE60CF" w:rsidRPr="00984863" w:rsidRDefault="00BE60CF" w:rsidP="00984863">
      <w:pPr>
        <w:pStyle w:val="Transitional"/>
      </w:pPr>
      <w:r w:rsidRPr="00984863">
        <w:t>15  Application of amendments</w:t>
      </w:r>
    </w:p>
    <w:p w:rsidR="00BE60CF" w:rsidRPr="00984863" w:rsidRDefault="00BE60CF" w:rsidP="00984863">
      <w:pPr>
        <w:pStyle w:val="Subitem"/>
      </w:pPr>
      <w:r w:rsidRPr="00984863">
        <w:t>(1)</w:t>
      </w:r>
      <w:r w:rsidRPr="00984863">
        <w:tab/>
        <w:t>The amendments of sections</w:t>
      </w:r>
      <w:r w:rsidR="00984863" w:rsidRPr="00984863">
        <w:t> </w:t>
      </w:r>
      <w:r w:rsidRPr="00984863">
        <w:t>140</w:t>
      </w:r>
      <w:r w:rsidR="00C168F8">
        <w:noBreakHyphen/>
      </w:r>
      <w:r w:rsidRPr="00984863">
        <w:t>5 and 140</w:t>
      </w:r>
      <w:r w:rsidR="00C168F8">
        <w:noBreakHyphen/>
      </w:r>
      <w:r w:rsidRPr="00984863">
        <w:t xml:space="preserve">10 of the </w:t>
      </w:r>
      <w:r w:rsidRPr="00984863">
        <w:rPr>
          <w:i/>
        </w:rPr>
        <w:t>Higher Education Support Act 2003</w:t>
      </w:r>
      <w:r w:rsidRPr="00984863">
        <w:t xml:space="preserve"> made by this Schedule apply in relation to the 2019</w:t>
      </w:r>
      <w:r w:rsidR="00C168F8">
        <w:noBreakHyphen/>
      </w:r>
      <w:r w:rsidRPr="00984863">
        <w:t>2020 financial year and each later financial year.</w:t>
      </w:r>
    </w:p>
    <w:p w:rsidR="00BE60CF" w:rsidRPr="00984863" w:rsidRDefault="00BE60CF" w:rsidP="00984863">
      <w:pPr>
        <w:pStyle w:val="Subitem"/>
      </w:pPr>
      <w:r w:rsidRPr="00984863">
        <w:t>(2)</w:t>
      </w:r>
      <w:r w:rsidRPr="00984863">
        <w:tab/>
        <w:t>Despite subsection</w:t>
      </w:r>
      <w:r w:rsidR="00984863" w:rsidRPr="00984863">
        <w:t> </w:t>
      </w:r>
      <w:r w:rsidRPr="00984863">
        <w:t>142</w:t>
      </w:r>
      <w:r w:rsidR="00C168F8">
        <w:noBreakHyphen/>
      </w:r>
      <w:r w:rsidR="003F4AA9" w:rsidRPr="00984863">
        <w:t>10</w:t>
      </w:r>
      <w:r w:rsidRPr="00984863">
        <w:t xml:space="preserve">(2) of the </w:t>
      </w:r>
      <w:r w:rsidRPr="00984863">
        <w:rPr>
          <w:i/>
        </w:rPr>
        <w:t>Higher Education Support Act 2003</w:t>
      </w:r>
      <w:r w:rsidRPr="00984863">
        <w:t>, as inserted by this Schedule, a day that occurs before 14</w:t>
      </w:r>
      <w:r w:rsidR="00984863" w:rsidRPr="00984863">
        <w:t> </w:t>
      </w:r>
      <w:r w:rsidRPr="00984863">
        <w:t>February 2019 must not be counted for the purposes of that subsection.</w:t>
      </w:r>
    </w:p>
    <w:p w:rsidR="00BE60CF" w:rsidRPr="00984863" w:rsidRDefault="00BE60CF" w:rsidP="00984863">
      <w:pPr>
        <w:pStyle w:val="Subitem"/>
      </w:pPr>
      <w:r w:rsidRPr="00984863">
        <w:t>(3)</w:t>
      </w:r>
      <w:r w:rsidRPr="00984863">
        <w:tab/>
        <w:t>Section</w:t>
      </w:r>
      <w:r w:rsidR="00984863" w:rsidRPr="00984863">
        <w:t> </w:t>
      </w:r>
      <w:r w:rsidRPr="00984863">
        <w:t>142</w:t>
      </w:r>
      <w:r w:rsidR="00C168F8">
        <w:noBreakHyphen/>
      </w:r>
      <w:r w:rsidRPr="00984863">
        <w:t>1</w:t>
      </w:r>
      <w:r w:rsidR="003F4AA9" w:rsidRPr="00984863">
        <w:t>5</w:t>
      </w:r>
      <w:r w:rsidRPr="00984863">
        <w:t xml:space="preserve"> of the </w:t>
      </w:r>
      <w:r w:rsidRPr="00984863">
        <w:rPr>
          <w:i/>
        </w:rPr>
        <w:t>Higher Education Support Act 2003</w:t>
      </w:r>
      <w:r w:rsidRPr="00984863">
        <w:t>, as inserted by this Schedule, applies in relation to a course of study whether completed before or after 1</w:t>
      </w:r>
      <w:r w:rsidR="00984863" w:rsidRPr="00984863">
        <w:t> </w:t>
      </w:r>
      <w:r w:rsidRPr="00984863">
        <w:t>January 2020.</w:t>
      </w:r>
    </w:p>
    <w:p w:rsidR="00BE60CF" w:rsidRPr="00984863" w:rsidRDefault="00BE60CF" w:rsidP="00984863">
      <w:pPr>
        <w:pStyle w:val="Subitem"/>
      </w:pPr>
      <w:r w:rsidRPr="00984863">
        <w:t>(4)</w:t>
      </w:r>
      <w:r w:rsidRPr="00984863">
        <w:tab/>
        <w:t>Despite subparagraph</w:t>
      </w:r>
      <w:r w:rsidR="00984863" w:rsidRPr="00984863">
        <w:t> </w:t>
      </w:r>
      <w:r w:rsidRPr="00984863">
        <w:t>142</w:t>
      </w:r>
      <w:r w:rsidR="00C168F8">
        <w:noBreakHyphen/>
      </w:r>
      <w:r w:rsidRPr="00984863">
        <w:t>1</w:t>
      </w:r>
      <w:r w:rsidR="003F4AA9" w:rsidRPr="00984863">
        <w:t>5</w:t>
      </w:r>
      <w:r w:rsidRPr="00984863">
        <w:t xml:space="preserve">(1)(a)(i) of the </w:t>
      </w:r>
      <w:r w:rsidRPr="00984863">
        <w:rPr>
          <w:i/>
        </w:rPr>
        <w:t>Higher Education Support Act 2003</w:t>
      </w:r>
      <w:r w:rsidRPr="00984863">
        <w:t>, as inserted by this Schedule, the Secretary must not determine that a person was a very remote HELP debtor in respect of a period if any part of the period occurs before 1</w:t>
      </w:r>
      <w:r w:rsidR="00984863" w:rsidRPr="00984863">
        <w:t> </w:t>
      </w:r>
      <w:r w:rsidRPr="00984863">
        <w:t>January 2019.</w:t>
      </w:r>
    </w:p>
    <w:p w:rsidR="007E2B6F" w:rsidRPr="00984863" w:rsidRDefault="00BA4558" w:rsidP="00984863">
      <w:pPr>
        <w:pStyle w:val="ActHead6"/>
        <w:pageBreakBefore/>
      </w:pPr>
      <w:bookmarkStart w:id="21" w:name="opcCurrentFind"/>
      <w:bookmarkStart w:id="22" w:name="_Toc26269876"/>
      <w:r w:rsidRPr="00984863">
        <w:rPr>
          <w:rStyle w:val="CharAmSchNo"/>
        </w:rPr>
        <w:t>Schedule</w:t>
      </w:r>
      <w:r w:rsidR="00984863" w:rsidRPr="00984863">
        <w:rPr>
          <w:rStyle w:val="CharAmSchNo"/>
        </w:rPr>
        <w:t> </w:t>
      </w:r>
      <w:r w:rsidR="00BE60CF" w:rsidRPr="00984863">
        <w:rPr>
          <w:rStyle w:val="CharAmSchNo"/>
        </w:rPr>
        <w:t>3</w:t>
      </w:r>
      <w:r w:rsidR="005215E6" w:rsidRPr="00984863">
        <w:t>—</w:t>
      </w:r>
      <w:r w:rsidR="005215E6" w:rsidRPr="00984863">
        <w:rPr>
          <w:rStyle w:val="CharAmSchText"/>
        </w:rPr>
        <w:t>Other amendments</w:t>
      </w:r>
      <w:bookmarkEnd w:id="22"/>
    </w:p>
    <w:p w:rsidR="002C068B" w:rsidRPr="00984863" w:rsidRDefault="00BA4558" w:rsidP="00984863">
      <w:pPr>
        <w:pStyle w:val="ActHead7"/>
      </w:pPr>
      <w:bookmarkStart w:id="23" w:name="_Toc26269877"/>
      <w:bookmarkEnd w:id="21"/>
      <w:r w:rsidRPr="00984863">
        <w:rPr>
          <w:rStyle w:val="CharAmPartNo"/>
        </w:rPr>
        <w:t>Part</w:t>
      </w:r>
      <w:r w:rsidR="00984863" w:rsidRPr="00984863">
        <w:rPr>
          <w:rStyle w:val="CharAmPartNo"/>
        </w:rPr>
        <w:t> </w:t>
      </w:r>
      <w:r w:rsidR="005215E6" w:rsidRPr="00984863">
        <w:rPr>
          <w:rStyle w:val="CharAmPartNo"/>
        </w:rPr>
        <w:t>1</w:t>
      </w:r>
      <w:r w:rsidR="005215E6" w:rsidRPr="00984863">
        <w:t>—</w:t>
      </w:r>
      <w:r w:rsidR="005215E6" w:rsidRPr="00984863">
        <w:rPr>
          <w:rStyle w:val="CharAmPartText"/>
        </w:rPr>
        <w:t>Amendments</w:t>
      </w:r>
      <w:r w:rsidR="00E24848" w:rsidRPr="00984863">
        <w:rPr>
          <w:rStyle w:val="CharAmPartText"/>
        </w:rPr>
        <w:t xml:space="preserve"> commencing 1</w:t>
      </w:r>
      <w:r w:rsidR="00984863" w:rsidRPr="00984863">
        <w:rPr>
          <w:rStyle w:val="CharAmPartText"/>
        </w:rPr>
        <w:t> </w:t>
      </w:r>
      <w:r w:rsidR="00E24848" w:rsidRPr="00984863">
        <w:rPr>
          <w:rStyle w:val="CharAmPartText"/>
        </w:rPr>
        <w:t>January 2019</w:t>
      </w:r>
      <w:bookmarkEnd w:id="23"/>
    </w:p>
    <w:p w:rsidR="002C068B" w:rsidRPr="00984863" w:rsidRDefault="00F842F4" w:rsidP="00984863">
      <w:pPr>
        <w:pStyle w:val="ActHead9"/>
        <w:rPr>
          <w:i w:val="0"/>
        </w:rPr>
      </w:pPr>
      <w:bookmarkStart w:id="24" w:name="_Toc26269878"/>
      <w:r w:rsidRPr="00984863">
        <w:t xml:space="preserve">Higher </w:t>
      </w:r>
      <w:r w:rsidR="002C068B" w:rsidRPr="00984863">
        <w:t>Education Support Legislation Amendment (Student Loan Sustainability) Act 2018</w:t>
      </w:r>
      <w:bookmarkEnd w:id="24"/>
    </w:p>
    <w:p w:rsidR="002C068B" w:rsidRPr="00984863" w:rsidRDefault="003F64E1" w:rsidP="00984863">
      <w:pPr>
        <w:pStyle w:val="ItemHead"/>
      </w:pPr>
      <w:r w:rsidRPr="00984863">
        <w:t>1</w:t>
      </w:r>
      <w:r w:rsidR="00FD73B8" w:rsidRPr="00984863">
        <w:t xml:space="preserve">  </w:t>
      </w:r>
      <w:r w:rsidR="001F606F" w:rsidRPr="00984863">
        <w:t>Item</w:t>
      </w:r>
      <w:r w:rsidR="00984863" w:rsidRPr="00984863">
        <w:t> </w:t>
      </w:r>
      <w:r w:rsidR="00A7036C" w:rsidRPr="00984863">
        <w:t>2 of Schedule</w:t>
      </w:r>
      <w:r w:rsidR="00984863" w:rsidRPr="00984863">
        <w:t> </w:t>
      </w:r>
      <w:r w:rsidR="00A7036C" w:rsidRPr="00984863">
        <w:t>4</w:t>
      </w:r>
    </w:p>
    <w:p w:rsidR="00A7036C" w:rsidRPr="00984863" w:rsidRDefault="00A7036C" w:rsidP="00984863">
      <w:pPr>
        <w:pStyle w:val="Item"/>
      </w:pPr>
      <w:r w:rsidRPr="00984863">
        <w:t>Omit “a loan made”, substitute “a unit of study if the census date for the unit is”.</w:t>
      </w:r>
    </w:p>
    <w:p w:rsidR="002C068B" w:rsidRPr="00984863" w:rsidRDefault="00E24848" w:rsidP="00984863">
      <w:pPr>
        <w:pStyle w:val="ActHead7"/>
        <w:pageBreakBefore/>
      </w:pPr>
      <w:bookmarkStart w:id="25" w:name="_Toc26269879"/>
      <w:r w:rsidRPr="00984863">
        <w:rPr>
          <w:rStyle w:val="CharAmPartNo"/>
        </w:rPr>
        <w:t>Part</w:t>
      </w:r>
      <w:r w:rsidR="00984863" w:rsidRPr="00984863">
        <w:rPr>
          <w:rStyle w:val="CharAmPartNo"/>
        </w:rPr>
        <w:t> </w:t>
      </w:r>
      <w:r w:rsidR="002C068B" w:rsidRPr="00984863">
        <w:rPr>
          <w:rStyle w:val="CharAmPartNo"/>
        </w:rPr>
        <w:t>2</w:t>
      </w:r>
      <w:r w:rsidR="002C068B" w:rsidRPr="00984863">
        <w:t>—</w:t>
      </w:r>
      <w:r w:rsidR="002C068B" w:rsidRPr="00984863">
        <w:rPr>
          <w:rStyle w:val="CharAmPartText"/>
        </w:rPr>
        <w:t>Amendments commencing on Royal Assent</w:t>
      </w:r>
      <w:bookmarkEnd w:id="25"/>
    </w:p>
    <w:p w:rsidR="003D721C" w:rsidRPr="00984863" w:rsidRDefault="003D721C" w:rsidP="00984863">
      <w:pPr>
        <w:pStyle w:val="ActHead8"/>
      </w:pPr>
      <w:bookmarkStart w:id="26" w:name="_Toc26269880"/>
      <w:r w:rsidRPr="00984863">
        <w:t>Division</w:t>
      </w:r>
      <w:r w:rsidR="00984863" w:rsidRPr="00984863">
        <w:t> </w:t>
      </w:r>
      <w:r w:rsidRPr="00984863">
        <w:t>1—Amendments</w:t>
      </w:r>
      <w:bookmarkEnd w:id="26"/>
    </w:p>
    <w:p w:rsidR="009E42F0" w:rsidRPr="00984863" w:rsidRDefault="009E42F0" w:rsidP="00984863">
      <w:pPr>
        <w:pStyle w:val="ActHead9"/>
        <w:rPr>
          <w:i w:val="0"/>
        </w:rPr>
      </w:pPr>
      <w:bookmarkStart w:id="27" w:name="_Toc26269881"/>
      <w:r w:rsidRPr="00984863">
        <w:t>Higher Education Support Act 2003</w:t>
      </w:r>
      <w:bookmarkEnd w:id="27"/>
    </w:p>
    <w:p w:rsidR="00671FFD" w:rsidRPr="00984863" w:rsidRDefault="003F64E1" w:rsidP="00984863">
      <w:pPr>
        <w:pStyle w:val="ItemHead"/>
      </w:pPr>
      <w:r w:rsidRPr="00984863">
        <w:t>2</w:t>
      </w:r>
      <w:r w:rsidR="00F535BE" w:rsidRPr="00984863">
        <w:t xml:space="preserve">  </w:t>
      </w:r>
      <w:r w:rsidR="00671FFD" w:rsidRPr="00984863">
        <w:t>Subsection</w:t>
      </w:r>
      <w:r w:rsidR="00984863" w:rsidRPr="00984863">
        <w:t> </w:t>
      </w:r>
      <w:r w:rsidR="00671FFD" w:rsidRPr="00984863">
        <w:t>16</w:t>
      </w:r>
      <w:r w:rsidR="00C168F8">
        <w:noBreakHyphen/>
      </w:r>
      <w:r w:rsidR="00671FFD" w:rsidRPr="00984863">
        <w:t>15(1) (table)</w:t>
      </w:r>
    </w:p>
    <w:p w:rsidR="00671FFD" w:rsidRPr="00984863" w:rsidRDefault="00671FFD" w:rsidP="00984863">
      <w:pPr>
        <w:pStyle w:val="Item"/>
      </w:pPr>
      <w:r w:rsidRPr="00984863">
        <w:t>Omit “Curtin University of Technology”, substitute “Curtin University”.</w:t>
      </w:r>
    </w:p>
    <w:p w:rsidR="00C86FD0" w:rsidRPr="00984863" w:rsidRDefault="003F64E1" w:rsidP="00984863">
      <w:pPr>
        <w:pStyle w:val="ItemHead"/>
      </w:pPr>
      <w:r w:rsidRPr="00984863">
        <w:t>3</w:t>
      </w:r>
      <w:r w:rsidR="00C86FD0" w:rsidRPr="00984863">
        <w:t xml:space="preserve">  Subsection</w:t>
      </w:r>
      <w:r w:rsidR="00984863" w:rsidRPr="00984863">
        <w:t> </w:t>
      </w:r>
      <w:r w:rsidR="00C86FD0" w:rsidRPr="00984863">
        <w:t>16</w:t>
      </w:r>
      <w:r w:rsidR="00C168F8">
        <w:noBreakHyphen/>
      </w:r>
      <w:r w:rsidR="00C86FD0" w:rsidRPr="00984863">
        <w:t>15(1)</w:t>
      </w:r>
      <w:r w:rsidR="0016429C" w:rsidRPr="00984863">
        <w:t xml:space="preserve"> (table)</w:t>
      </w:r>
    </w:p>
    <w:p w:rsidR="00C86FD0" w:rsidRPr="00984863" w:rsidRDefault="00C86FD0" w:rsidP="00984863">
      <w:pPr>
        <w:pStyle w:val="Item"/>
      </w:pPr>
      <w:r w:rsidRPr="00984863">
        <w:t>Insert “Flinders University”.</w:t>
      </w:r>
    </w:p>
    <w:p w:rsidR="00E2357B" w:rsidRPr="00984863" w:rsidRDefault="003F64E1" w:rsidP="00984863">
      <w:pPr>
        <w:pStyle w:val="ItemHead"/>
      </w:pPr>
      <w:r w:rsidRPr="00984863">
        <w:t>4</w:t>
      </w:r>
      <w:r w:rsidR="00E2357B" w:rsidRPr="00984863">
        <w:t xml:space="preserve">  Subsection</w:t>
      </w:r>
      <w:r w:rsidR="00984863" w:rsidRPr="00984863">
        <w:t> </w:t>
      </w:r>
      <w:r w:rsidR="00E2357B" w:rsidRPr="00984863">
        <w:t>16</w:t>
      </w:r>
      <w:r w:rsidR="00C168F8">
        <w:noBreakHyphen/>
      </w:r>
      <w:r w:rsidR="00E2357B" w:rsidRPr="00984863">
        <w:t>15(1) (table)</w:t>
      </w:r>
    </w:p>
    <w:p w:rsidR="00E2357B" w:rsidRPr="00984863" w:rsidRDefault="00E2357B" w:rsidP="00984863">
      <w:pPr>
        <w:pStyle w:val="Item"/>
      </w:pPr>
      <w:r w:rsidRPr="00984863">
        <w:t>Omit “The Flinders University of South Australia”.</w:t>
      </w:r>
    </w:p>
    <w:p w:rsidR="00671FFD" w:rsidRPr="00984863" w:rsidRDefault="003F64E1" w:rsidP="00984863">
      <w:pPr>
        <w:pStyle w:val="ItemHead"/>
      </w:pPr>
      <w:r w:rsidRPr="00984863">
        <w:t>5</w:t>
      </w:r>
      <w:r w:rsidR="00671FFD" w:rsidRPr="00984863">
        <w:t xml:space="preserve">  Subsection</w:t>
      </w:r>
      <w:r w:rsidR="00984863" w:rsidRPr="00984863">
        <w:t> </w:t>
      </w:r>
      <w:r w:rsidR="00671FFD" w:rsidRPr="00984863">
        <w:t>16</w:t>
      </w:r>
      <w:r w:rsidR="00C168F8">
        <w:noBreakHyphen/>
      </w:r>
      <w:r w:rsidR="00671FFD" w:rsidRPr="00984863">
        <w:t>15(1) (table)</w:t>
      </w:r>
    </w:p>
    <w:p w:rsidR="00671FFD" w:rsidRPr="00984863" w:rsidRDefault="00671FFD" w:rsidP="00984863">
      <w:pPr>
        <w:pStyle w:val="Item"/>
      </w:pPr>
      <w:r w:rsidRPr="00984863">
        <w:t>Omit “Technology, Sydney”, substitute “Technology Sydney”.</w:t>
      </w:r>
    </w:p>
    <w:p w:rsidR="00671FFD" w:rsidRPr="00984863" w:rsidRDefault="003F64E1" w:rsidP="00984863">
      <w:pPr>
        <w:pStyle w:val="ItemHead"/>
      </w:pPr>
      <w:r w:rsidRPr="00984863">
        <w:t>6</w:t>
      </w:r>
      <w:r w:rsidR="00671FFD" w:rsidRPr="00984863">
        <w:t xml:space="preserve">  Subsection</w:t>
      </w:r>
      <w:r w:rsidR="00984863" w:rsidRPr="00984863">
        <w:t> </w:t>
      </w:r>
      <w:r w:rsidR="00671FFD" w:rsidRPr="00984863">
        <w:t>16</w:t>
      </w:r>
      <w:r w:rsidR="00C168F8">
        <w:noBreakHyphen/>
      </w:r>
      <w:r w:rsidR="00671FFD" w:rsidRPr="00984863">
        <w:t>20(1) (table)</w:t>
      </w:r>
    </w:p>
    <w:p w:rsidR="00671FFD" w:rsidRPr="00984863" w:rsidRDefault="00671FFD" w:rsidP="00984863">
      <w:pPr>
        <w:pStyle w:val="Item"/>
      </w:pPr>
      <w:r w:rsidRPr="00984863">
        <w:t>Omit “MCD University”, substitute “University”.</w:t>
      </w:r>
    </w:p>
    <w:p w:rsidR="00671FFD" w:rsidRPr="00984863" w:rsidRDefault="003F64E1" w:rsidP="00984863">
      <w:pPr>
        <w:pStyle w:val="ItemHead"/>
      </w:pPr>
      <w:r w:rsidRPr="00984863">
        <w:t>7</w:t>
      </w:r>
      <w:r w:rsidR="00671FFD" w:rsidRPr="00984863">
        <w:t xml:space="preserve">  At the end of section</w:t>
      </w:r>
      <w:r w:rsidR="00984863" w:rsidRPr="00984863">
        <w:t> </w:t>
      </w:r>
      <w:r w:rsidR="00671FFD" w:rsidRPr="00984863">
        <w:t>179</w:t>
      </w:r>
      <w:r w:rsidR="00C168F8">
        <w:noBreakHyphen/>
      </w:r>
      <w:r w:rsidR="00671FFD" w:rsidRPr="00984863">
        <w:t>1</w:t>
      </w:r>
    </w:p>
    <w:p w:rsidR="00671FFD" w:rsidRPr="00984863" w:rsidRDefault="00671FFD" w:rsidP="00984863">
      <w:pPr>
        <w:pStyle w:val="Item"/>
      </w:pPr>
      <w:r w:rsidRPr="00984863">
        <w:t>Add “unless an exception applies”.</w:t>
      </w:r>
    </w:p>
    <w:p w:rsidR="00671FFD" w:rsidRPr="00984863" w:rsidRDefault="003F64E1" w:rsidP="00984863">
      <w:pPr>
        <w:pStyle w:val="ItemHead"/>
      </w:pPr>
      <w:r w:rsidRPr="00984863">
        <w:t>8</w:t>
      </w:r>
      <w:r w:rsidR="00671FFD" w:rsidRPr="00984863">
        <w:t xml:space="preserve">  Section</w:t>
      </w:r>
      <w:r w:rsidR="00984863" w:rsidRPr="00984863">
        <w:t> </w:t>
      </w:r>
      <w:r w:rsidR="00671FFD" w:rsidRPr="00984863">
        <w:t>179</w:t>
      </w:r>
      <w:r w:rsidR="00C168F8">
        <w:noBreakHyphen/>
      </w:r>
      <w:r w:rsidR="00671FFD" w:rsidRPr="00984863">
        <w:t>10 (after the heading)</w:t>
      </w:r>
    </w:p>
    <w:p w:rsidR="00671FFD" w:rsidRPr="00984863" w:rsidRDefault="00671FFD" w:rsidP="00984863">
      <w:pPr>
        <w:pStyle w:val="Item"/>
      </w:pPr>
      <w:r w:rsidRPr="00984863">
        <w:t>Insert:</w:t>
      </w:r>
    </w:p>
    <w:p w:rsidR="00671FFD" w:rsidRPr="00984863" w:rsidRDefault="00671FFD" w:rsidP="00984863">
      <w:pPr>
        <w:pStyle w:val="SubsectionHead"/>
      </w:pPr>
      <w:r w:rsidRPr="00984863">
        <w:t>Offence</w:t>
      </w:r>
    </w:p>
    <w:p w:rsidR="00671FFD" w:rsidRPr="00984863" w:rsidRDefault="003F64E1" w:rsidP="00984863">
      <w:pPr>
        <w:pStyle w:val="ItemHead"/>
      </w:pPr>
      <w:r w:rsidRPr="00984863">
        <w:t>9</w:t>
      </w:r>
      <w:r w:rsidR="00671FFD" w:rsidRPr="00984863">
        <w:t xml:space="preserve">  Section</w:t>
      </w:r>
      <w:r w:rsidR="00984863" w:rsidRPr="00984863">
        <w:t> </w:t>
      </w:r>
      <w:r w:rsidR="00671FFD" w:rsidRPr="00984863">
        <w:t>179</w:t>
      </w:r>
      <w:r w:rsidR="00C168F8">
        <w:noBreakHyphen/>
      </w:r>
      <w:r w:rsidR="00671FFD" w:rsidRPr="00984863">
        <w:t>10</w:t>
      </w:r>
    </w:p>
    <w:p w:rsidR="00671FFD" w:rsidRPr="00984863" w:rsidRDefault="00671FFD" w:rsidP="00984863">
      <w:pPr>
        <w:pStyle w:val="Item"/>
      </w:pPr>
      <w:r w:rsidRPr="00984863">
        <w:t>Before “An”, insert “(1)”.</w:t>
      </w:r>
    </w:p>
    <w:p w:rsidR="00671FFD" w:rsidRPr="00984863" w:rsidRDefault="003F64E1" w:rsidP="00984863">
      <w:pPr>
        <w:pStyle w:val="ItemHead"/>
      </w:pPr>
      <w:r w:rsidRPr="00984863">
        <w:t>10</w:t>
      </w:r>
      <w:r w:rsidR="00671FFD" w:rsidRPr="00984863">
        <w:t xml:space="preserve">  At the end of section</w:t>
      </w:r>
      <w:r w:rsidR="00984863" w:rsidRPr="00984863">
        <w:t> </w:t>
      </w:r>
      <w:r w:rsidR="00671FFD" w:rsidRPr="00984863">
        <w:t>179</w:t>
      </w:r>
      <w:r w:rsidR="00C168F8">
        <w:noBreakHyphen/>
      </w:r>
      <w:r w:rsidR="00671FFD" w:rsidRPr="00984863">
        <w:t>10</w:t>
      </w:r>
    </w:p>
    <w:p w:rsidR="00671FFD" w:rsidRPr="00984863" w:rsidRDefault="00671FFD" w:rsidP="00984863">
      <w:pPr>
        <w:pStyle w:val="Item"/>
      </w:pPr>
      <w:r w:rsidRPr="00984863">
        <w:t>Add:</w:t>
      </w:r>
    </w:p>
    <w:p w:rsidR="00671FFD" w:rsidRPr="00984863" w:rsidRDefault="00671FFD" w:rsidP="00984863">
      <w:pPr>
        <w:pStyle w:val="SubsectionHead"/>
      </w:pPr>
      <w:r w:rsidRPr="00984863">
        <w:t>Exception—consent</w:t>
      </w:r>
    </w:p>
    <w:p w:rsidR="00671FFD" w:rsidRPr="00984863" w:rsidRDefault="00671FFD" w:rsidP="00984863">
      <w:pPr>
        <w:pStyle w:val="subsection"/>
      </w:pPr>
      <w:r w:rsidRPr="00984863">
        <w:tab/>
        <w:t>(2)</w:t>
      </w:r>
      <w:r w:rsidRPr="00984863">
        <w:tab/>
      </w:r>
      <w:r w:rsidR="00984863" w:rsidRPr="00984863">
        <w:t>Subsection (</w:t>
      </w:r>
      <w:r w:rsidRPr="00984863">
        <w:t xml:space="preserve">1) does not apply if the person to whom the </w:t>
      </w:r>
      <w:r w:rsidR="00984863" w:rsidRPr="00984863">
        <w:rPr>
          <w:position w:val="6"/>
          <w:sz w:val="16"/>
        </w:rPr>
        <w:t>*</w:t>
      </w:r>
      <w:r w:rsidRPr="00984863">
        <w:t>personal information relates has consented to the disclosure, or the making of the copy or record.</w:t>
      </w:r>
    </w:p>
    <w:p w:rsidR="00671FFD" w:rsidRPr="00984863" w:rsidRDefault="00671FFD" w:rsidP="00984863">
      <w:pPr>
        <w:pStyle w:val="notetext"/>
      </w:pPr>
      <w:r w:rsidRPr="00984863">
        <w:t>Note:</w:t>
      </w:r>
      <w:r w:rsidRPr="00984863">
        <w:tab/>
        <w:t>A defendant bears an evidential burden in relation to the matter in this subsection: see subsection</w:t>
      </w:r>
      <w:r w:rsidR="00984863" w:rsidRPr="00984863">
        <w:t> </w:t>
      </w:r>
      <w:r w:rsidRPr="00984863">
        <w:t xml:space="preserve">13.3(3) of the </w:t>
      </w:r>
      <w:r w:rsidRPr="00984863">
        <w:rPr>
          <w:i/>
        </w:rPr>
        <w:t>Criminal Code</w:t>
      </w:r>
      <w:r w:rsidRPr="00984863">
        <w:t>.</w:t>
      </w:r>
    </w:p>
    <w:p w:rsidR="00671FFD" w:rsidRPr="00984863" w:rsidRDefault="00671FFD" w:rsidP="00984863">
      <w:pPr>
        <w:pStyle w:val="SubsectionHead"/>
      </w:pPr>
      <w:r w:rsidRPr="00984863">
        <w:t>Exception—authorised or required by a Commonwealth law</w:t>
      </w:r>
    </w:p>
    <w:p w:rsidR="00671FFD" w:rsidRPr="00984863" w:rsidRDefault="00671FFD" w:rsidP="00984863">
      <w:pPr>
        <w:pStyle w:val="subsection"/>
      </w:pPr>
      <w:r w:rsidRPr="00984863">
        <w:tab/>
        <w:t>(3)</w:t>
      </w:r>
      <w:r w:rsidRPr="00984863">
        <w:tab/>
      </w:r>
      <w:r w:rsidR="00984863" w:rsidRPr="00984863">
        <w:t>Subsection (</w:t>
      </w:r>
      <w:r w:rsidRPr="00984863">
        <w:t>1) does not apply if the disclosure, or the making of the copy or record, is authorised or required by a law of the Commonwealth.</w:t>
      </w:r>
    </w:p>
    <w:p w:rsidR="00671FFD" w:rsidRPr="00984863" w:rsidRDefault="00671FFD" w:rsidP="00984863">
      <w:pPr>
        <w:pStyle w:val="notetext"/>
      </w:pPr>
      <w:r w:rsidRPr="00984863">
        <w:t>Note:</w:t>
      </w:r>
      <w:r w:rsidRPr="00984863">
        <w:tab/>
        <w:t>A defendant bears an evidential burden in relation to the matter in this subsection: see subsection</w:t>
      </w:r>
      <w:r w:rsidR="00984863" w:rsidRPr="00984863">
        <w:t> </w:t>
      </w:r>
      <w:r w:rsidRPr="00984863">
        <w:t xml:space="preserve">13.3(3) of the </w:t>
      </w:r>
      <w:r w:rsidRPr="00984863">
        <w:rPr>
          <w:i/>
        </w:rPr>
        <w:t>Criminal Code</w:t>
      </w:r>
      <w:r w:rsidRPr="00984863">
        <w:t>.</w:t>
      </w:r>
    </w:p>
    <w:p w:rsidR="00671FFD" w:rsidRPr="00984863" w:rsidRDefault="00671FFD" w:rsidP="00984863">
      <w:pPr>
        <w:pStyle w:val="SubsectionHead"/>
      </w:pPr>
      <w:r w:rsidRPr="00984863">
        <w:t>Exception—authorised or required by certain State or Territory laws</w:t>
      </w:r>
    </w:p>
    <w:p w:rsidR="00671FFD" w:rsidRPr="00984863" w:rsidRDefault="00671FFD" w:rsidP="00984863">
      <w:pPr>
        <w:pStyle w:val="subsection"/>
      </w:pPr>
      <w:r w:rsidRPr="00984863">
        <w:tab/>
        <w:t>(4)</w:t>
      </w:r>
      <w:r w:rsidRPr="00984863">
        <w:tab/>
      </w:r>
      <w:r w:rsidR="00984863" w:rsidRPr="00984863">
        <w:t>Subsection (</w:t>
      </w:r>
      <w:r w:rsidRPr="00984863">
        <w:t>1) does not apply if the disclosure, or the making of the copy or record, is authorised or required by a law of a State or Territory:</w:t>
      </w:r>
    </w:p>
    <w:p w:rsidR="00671FFD" w:rsidRPr="00984863" w:rsidRDefault="00671FFD" w:rsidP="00984863">
      <w:pPr>
        <w:pStyle w:val="paragraph"/>
      </w:pPr>
      <w:r w:rsidRPr="00984863">
        <w:tab/>
        <w:t>(a)</w:t>
      </w:r>
      <w:r w:rsidRPr="00984863">
        <w:tab/>
        <w:t>that relates to the administration, regulation or funding of education; or</w:t>
      </w:r>
    </w:p>
    <w:p w:rsidR="00671FFD" w:rsidRPr="00984863" w:rsidRDefault="00671FFD" w:rsidP="00984863">
      <w:pPr>
        <w:pStyle w:val="paragraph"/>
      </w:pPr>
      <w:r w:rsidRPr="00984863">
        <w:tab/>
        <w:t>(b)</w:t>
      </w:r>
      <w:r w:rsidRPr="00984863">
        <w:tab/>
        <w:t>that is specified in the Administration Guidelines for the purposes of this paragraph.</w:t>
      </w:r>
    </w:p>
    <w:p w:rsidR="00671FFD" w:rsidRPr="00984863" w:rsidRDefault="00671FFD" w:rsidP="00984863">
      <w:pPr>
        <w:pStyle w:val="notetext"/>
      </w:pPr>
      <w:r w:rsidRPr="00984863">
        <w:t>Note:</w:t>
      </w:r>
      <w:r w:rsidRPr="00984863">
        <w:tab/>
        <w:t>A defendant bears an evidential burden in relation to the matter in this subsection: see subsection</w:t>
      </w:r>
      <w:r w:rsidR="00984863" w:rsidRPr="00984863">
        <w:t> </w:t>
      </w:r>
      <w:r w:rsidRPr="00984863">
        <w:t xml:space="preserve">13.3(3) of the </w:t>
      </w:r>
      <w:r w:rsidRPr="00984863">
        <w:rPr>
          <w:i/>
        </w:rPr>
        <w:t>Criminal Code</w:t>
      </w:r>
      <w:r w:rsidRPr="00984863">
        <w:t>.</w:t>
      </w:r>
    </w:p>
    <w:p w:rsidR="00416310" w:rsidRPr="00984863" w:rsidRDefault="003F64E1" w:rsidP="00984863">
      <w:pPr>
        <w:pStyle w:val="ItemHead"/>
      </w:pPr>
      <w:r w:rsidRPr="00984863">
        <w:t>11</w:t>
      </w:r>
      <w:r w:rsidR="00416310" w:rsidRPr="00984863">
        <w:t xml:space="preserve">  Paragraph 179</w:t>
      </w:r>
      <w:r w:rsidR="00C168F8">
        <w:noBreakHyphen/>
      </w:r>
      <w:r w:rsidR="00416310" w:rsidRPr="00984863">
        <w:t>15(4)(a)</w:t>
      </w:r>
    </w:p>
    <w:p w:rsidR="00416310" w:rsidRPr="00984863" w:rsidRDefault="00416310" w:rsidP="00984863">
      <w:pPr>
        <w:pStyle w:val="Item"/>
      </w:pPr>
      <w:r w:rsidRPr="00984863">
        <w:t xml:space="preserve">After “this Act”, insert “or the </w:t>
      </w:r>
      <w:r w:rsidRPr="00984863">
        <w:rPr>
          <w:i/>
        </w:rPr>
        <w:t>VET Student Loans Act 2016</w:t>
      </w:r>
      <w:r w:rsidRPr="00984863">
        <w:t>”.</w:t>
      </w:r>
    </w:p>
    <w:p w:rsidR="00671FFD" w:rsidRPr="00984863" w:rsidRDefault="003F64E1" w:rsidP="00984863">
      <w:pPr>
        <w:pStyle w:val="ItemHead"/>
      </w:pPr>
      <w:r w:rsidRPr="00984863">
        <w:t>12</w:t>
      </w:r>
      <w:r w:rsidR="00671FFD" w:rsidRPr="00984863">
        <w:t xml:space="preserve">  After section</w:t>
      </w:r>
      <w:r w:rsidR="00984863" w:rsidRPr="00984863">
        <w:t> </w:t>
      </w:r>
      <w:r w:rsidR="00671FFD" w:rsidRPr="00984863">
        <w:t>180</w:t>
      </w:r>
      <w:r w:rsidR="00C168F8">
        <w:noBreakHyphen/>
      </w:r>
      <w:r w:rsidR="00671FFD" w:rsidRPr="00984863">
        <w:t>20</w:t>
      </w:r>
    </w:p>
    <w:p w:rsidR="00671FFD" w:rsidRPr="00984863" w:rsidRDefault="00671FFD" w:rsidP="00984863">
      <w:pPr>
        <w:pStyle w:val="Item"/>
      </w:pPr>
      <w:r w:rsidRPr="00984863">
        <w:t>Insert:</w:t>
      </w:r>
    </w:p>
    <w:p w:rsidR="00671FFD" w:rsidRPr="00984863" w:rsidRDefault="00671FFD" w:rsidP="00984863">
      <w:pPr>
        <w:pStyle w:val="ActHead5"/>
      </w:pPr>
      <w:bookmarkStart w:id="28" w:name="_Toc26269882"/>
      <w:r w:rsidRPr="00984863">
        <w:rPr>
          <w:rStyle w:val="CharSectno"/>
        </w:rPr>
        <w:t>180</w:t>
      </w:r>
      <w:r w:rsidR="00C168F8">
        <w:rPr>
          <w:rStyle w:val="CharSectno"/>
        </w:rPr>
        <w:noBreakHyphen/>
      </w:r>
      <w:r w:rsidRPr="00984863">
        <w:rPr>
          <w:rStyle w:val="CharSectno"/>
        </w:rPr>
        <w:t>23</w:t>
      </w:r>
      <w:r w:rsidRPr="00984863">
        <w:t xml:space="preserve">  Disclosure of information to certain agencies</w:t>
      </w:r>
      <w:bookmarkEnd w:id="28"/>
    </w:p>
    <w:p w:rsidR="00671FFD" w:rsidRPr="00984863" w:rsidRDefault="00671FFD" w:rsidP="00984863">
      <w:pPr>
        <w:pStyle w:val="subsection"/>
      </w:pPr>
      <w:r w:rsidRPr="00984863">
        <w:tab/>
        <w:t>(1)</w:t>
      </w:r>
      <w:r w:rsidRPr="00984863">
        <w:tab/>
        <w:t xml:space="preserve">The </w:t>
      </w:r>
      <w:r w:rsidR="00984863" w:rsidRPr="00984863">
        <w:rPr>
          <w:position w:val="6"/>
          <w:sz w:val="16"/>
        </w:rPr>
        <w:t>*</w:t>
      </w:r>
      <w:r w:rsidRPr="00984863">
        <w:t xml:space="preserve">Secretary may disclose </w:t>
      </w:r>
      <w:r w:rsidR="00984863" w:rsidRPr="00984863">
        <w:rPr>
          <w:position w:val="6"/>
          <w:sz w:val="16"/>
        </w:rPr>
        <w:t>*</w:t>
      </w:r>
      <w:r w:rsidRPr="00984863">
        <w:t xml:space="preserve">Higher Education Support Act information to a person who is employed or engaged by an agency covered by </w:t>
      </w:r>
      <w:r w:rsidR="00984863" w:rsidRPr="00984863">
        <w:t>subsection (</w:t>
      </w:r>
      <w:r w:rsidRPr="00984863">
        <w:t>2) for the purposes of exercising powers, or performing functions or duties, of the agency.</w:t>
      </w:r>
    </w:p>
    <w:p w:rsidR="00671FFD" w:rsidRPr="00984863" w:rsidRDefault="00671FFD" w:rsidP="00984863">
      <w:pPr>
        <w:pStyle w:val="subsection"/>
      </w:pPr>
      <w:r w:rsidRPr="00984863">
        <w:tab/>
        <w:t>(2)</w:t>
      </w:r>
      <w:r w:rsidRPr="00984863">
        <w:tab/>
        <w:t>An agency is covered by this subsection if the agency is administered by a Minister who administers any of the following:</w:t>
      </w:r>
    </w:p>
    <w:p w:rsidR="00671FFD" w:rsidRPr="00984863" w:rsidRDefault="00671FFD" w:rsidP="00984863">
      <w:pPr>
        <w:pStyle w:val="paragraph"/>
      </w:pPr>
      <w:r w:rsidRPr="00984863">
        <w:tab/>
        <w:t>(</w:t>
      </w:r>
      <w:r w:rsidR="00B104A0" w:rsidRPr="00984863">
        <w:t>a</w:t>
      </w:r>
      <w:r w:rsidRPr="00984863">
        <w:t>)</w:t>
      </w:r>
      <w:r w:rsidRPr="00984863">
        <w:tab/>
        <w:t xml:space="preserve">the </w:t>
      </w:r>
      <w:r w:rsidRPr="00984863">
        <w:rPr>
          <w:i/>
        </w:rPr>
        <w:t>Human Services (Centrelink) Act 1997</w:t>
      </w:r>
      <w:r w:rsidRPr="00984863">
        <w:t>;</w:t>
      </w:r>
    </w:p>
    <w:p w:rsidR="00671FFD" w:rsidRPr="00984863" w:rsidRDefault="00671FFD" w:rsidP="00984863">
      <w:pPr>
        <w:pStyle w:val="paragraph"/>
      </w:pPr>
      <w:r w:rsidRPr="00984863">
        <w:tab/>
        <w:t>(</w:t>
      </w:r>
      <w:r w:rsidR="00B104A0" w:rsidRPr="00984863">
        <w:t>b</w:t>
      </w:r>
      <w:r w:rsidRPr="00984863">
        <w:t>)</w:t>
      </w:r>
      <w:r w:rsidRPr="00984863">
        <w:tab/>
        <w:t xml:space="preserve">the </w:t>
      </w:r>
      <w:r w:rsidRPr="00984863">
        <w:rPr>
          <w:i/>
        </w:rPr>
        <w:t>Social Security Act 1991</w:t>
      </w:r>
      <w:r w:rsidRPr="00984863">
        <w:t>;</w:t>
      </w:r>
    </w:p>
    <w:p w:rsidR="00671FFD" w:rsidRPr="00984863" w:rsidRDefault="00671FFD" w:rsidP="00984863">
      <w:pPr>
        <w:pStyle w:val="paragraph"/>
      </w:pPr>
      <w:r w:rsidRPr="00984863">
        <w:tab/>
        <w:t>(</w:t>
      </w:r>
      <w:r w:rsidR="00B104A0" w:rsidRPr="00984863">
        <w:t>c</w:t>
      </w:r>
      <w:r w:rsidRPr="00984863">
        <w:t>)</w:t>
      </w:r>
      <w:r w:rsidRPr="00984863">
        <w:tab/>
        <w:t xml:space="preserve">the </w:t>
      </w:r>
      <w:r w:rsidRPr="00984863">
        <w:rPr>
          <w:i/>
        </w:rPr>
        <w:t>Student Assistance Act 1973</w:t>
      </w:r>
      <w:r w:rsidRPr="00984863">
        <w:t>;</w:t>
      </w:r>
    </w:p>
    <w:p w:rsidR="00671FFD" w:rsidRPr="00984863" w:rsidRDefault="00671FFD" w:rsidP="00984863">
      <w:pPr>
        <w:pStyle w:val="paragraph"/>
      </w:pPr>
      <w:r w:rsidRPr="00984863">
        <w:tab/>
        <w:t>(</w:t>
      </w:r>
      <w:r w:rsidR="00B104A0" w:rsidRPr="00984863">
        <w:t>d</w:t>
      </w:r>
      <w:r w:rsidRPr="00984863">
        <w:t>)</w:t>
      </w:r>
      <w:r w:rsidRPr="00984863">
        <w:tab/>
        <w:t>a law of the Commonwealth prescribed by the Administration Guidelines for the purposes of this paragraph.</w:t>
      </w:r>
    </w:p>
    <w:p w:rsidR="00671FFD" w:rsidRPr="00984863" w:rsidRDefault="00671FFD" w:rsidP="00984863">
      <w:pPr>
        <w:pStyle w:val="subsection"/>
      </w:pPr>
      <w:r w:rsidRPr="00984863">
        <w:tab/>
        <w:t>(3)</w:t>
      </w:r>
      <w:r w:rsidRPr="00984863">
        <w:tab/>
        <w:t xml:space="preserve">If </w:t>
      </w:r>
      <w:r w:rsidR="00984863" w:rsidRPr="00984863">
        <w:rPr>
          <w:position w:val="6"/>
          <w:sz w:val="16"/>
        </w:rPr>
        <w:t>*</w:t>
      </w:r>
      <w:r w:rsidRPr="00984863">
        <w:t xml:space="preserve">Higher Education Support Act information is disclosed to an agency under </w:t>
      </w:r>
      <w:r w:rsidR="00984863" w:rsidRPr="00984863">
        <w:t>subsection (</w:t>
      </w:r>
      <w:r w:rsidRPr="00984863">
        <w:t>1), the agency may use the information for the purposes of exercising powers, or performing functions or duties, of the agency.</w:t>
      </w:r>
    </w:p>
    <w:p w:rsidR="00671FFD" w:rsidRPr="00984863" w:rsidRDefault="003F64E1" w:rsidP="00984863">
      <w:pPr>
        <w:pStyle w:val="ItemHead"/>
      </w:pPr>
      <w:r w:rsidRPr="00984863">
        <w:t>13</w:t>
      </w:r>
      <w:r w:rsidR="00671FFD" w:rsidRPr="00984863">
        <w:t xml:space="preserve">  At the end of clause</w:t>
      </w:r>
      <w:r w:rsidR="00984863" w:rsidRPr="00984863">
        <w:t> </w:t>
      </w:r>
      <w:r w:rsidR="00671FFD" w:rsidRPr="00984863">
        <w:t>71 of Schedule</w:t>
      </w:r>
      <w:r w:rsidR="00984863" w:rsidRPr="00984863">
        <w:t> </w:t>
      </w:r>
      <w:r w:rsidR="00671FFD" w:rsidRPr="00984863">
        <w:t>1A</w:t>
      </w:r>
    </w:p>
    <w:p w:rsidR="00671FFD" w:rsidRPr="00984863" w:rsidRDefault="00671FFD" w:rsidP="00984863">
      <w:pPr>
        <w:pStyle w:val="Item"/>
      </w:pPr>
      <w:r w:rsidRPr="00984863">
        <w:t>Add “unless an exception applies”.</w:t>
      </w:r>
    </w:p>
    <w:p w:rsidR="00671FFD" w:rsidRPr="00984863" w:rsidRDefault="003F64E1" w:rsidP="00984863">
      <w:pPr>
        <w:pStyle w:val="ItemHead"/>
      </w:pPr>
      <w:r w:rsidRPr="00984863">
        <w:t>14</w:t>
      </w:r>
      <w:r w:rsidR="00671FFD" w:rsidRPr="00984863">
        <w:t xml:space="preserve">  Clause</w:t>
      </w:r>
      <w:r w:rsidR="00984863" w:rsidRPr="00984863">
        <w:t> </w:t>
      </w:r>
      <w:r w:rsidR="00671FFD" w:rsidRPr="00984863">
        <w:t>73 of Schedule</w:t>
      </w:r>
      <w:r w:rsidR="00984863" w:rsidRPr="00984863">
        <w:t> </w:t>
      </w:r>
      <w:r w:rsidR="00671FFD" w:rsidRPr="00984863">
        <w:t>1A (after the heading)</w:t>
      </w:r>
    </w:p>
    <w:p w:rsidR="00671FFD" w:rsidRPr="00984863" w:rsidRDefault="00671FFD" w:rsidP="00984863">
      <w:pPr>
        <w:pStyle w:val="Item"/>
      </w:pPr>
      <w:r w:rsidRPr="00984863">
        <w:t>Insert:</w:t>
      </w:r>
    </w:p>
    <w:p w:rsidR="00671FFD" w:rsidRPr="00984863" w:rsidRDefault="00671FFD" w:rsidP="00984863">
      <w:pPr>
        <w:pStyle w:val="SubsectionHead"/>
      </w:pPr>
      <w:r w:rsidRPr="00984863">
        <w:t>Offence</w:t>
      </w:r>
    </w:p>
    <w:p w:rsidR="00671FFD" w:rsidRPr="00984863" w:rsidRDefault="003F64E1" w:rsidP="00984863">
      <w:pPr>
        <w:pStyle w:val="ItemHead"/>
      </w:pPr>
      <w:r w:rsidRPr="00984863">
        <w:t>15</w:t>
      </w:r>
      <w:r w:rsidR="00671FFD" w:rsidRPr="00984863">
        <w:t xml:space="preserve">  Clause</w:t>
      </w:r>
      <w:r w:rsidR="00984863" w:rsidRPr="00984863">
        <w:t> </w:t>
      </w:r>
      <w:r w:rsidR="00671FFD" w:rsidRPr="00984863">
        <w:t>73 of Schedule</w:t>
      </w:r>
      <w:r w:rsidR="00984863" w:rsidRPr="00984863">
        <w:t> </w:t>
      </w:r>
      <w:r w:rsidR="00671FFD" w:rsidRPr="00984863">
        <w:t>1A</w:t>
      </w:r>
    </w:p>
    <w:p w:rsidR="00671FFD" w:rsidRPr="00984863" w:rsidRDefault="00671FFD" w:rsidP="00984863">
      <w:pPr>
        <w:pStyle w:val="Item"/>
      </w:pPr>
      <w:r w:rsidRPr="00984863">
        <w:t>Before “A”, insert “(1)”.</w:t>
      </w:r>
    </w:p>
    <w:p w:rsidR="00671FFD" w:rsidRPr="00984863" w:rsidRDefault="003F64E1" w:rsidP="00984863">
      <w:pPr>
        <w:pStyle w:val="ItemHead"/>
      </w:pPr>
      <w:r w:rsidRPr="00984863">
        <w:t>16</w:t>
      </w:r>
      <w:r w:rsidR="00671FFD" w:rsidRPr="00984863">
        <w:t xml:space="preserve">  At the end of clause</w:t>
      </w:r>
      <w:r w:rsidR="00984863" w:rsidRPr="00984863">
        <w:t> </w:t>
      </w:r>
      <w:r w:rsidR="00671FFD" w:rsidRPr="00984863">
        <w:t>73 of Schedule</w:t>
      </w:r>
      <w:r w:rsidR="00984863" w:rsidRPr="00984863">
        <w:t> </w:t>
      </w:r>
      <w:r w:rsidR="00671FFD" w:rsidRPr="00984863">
        <w:t>1A</w:t>
      </w:r>
    </w:p>
    <w:p w:rsidR="00671FFD" w:rsidRPr="00984863" w:rsidRDefault="00671FFD" w:rsidP="00984863">
      <w:pPr>
        <w:pStyle w:val="Item"/>
      </w:pPr>
      <w:r w:rsidRPr="00984863">
        <w:t>Add:</w:t>
      </w:r>
    </w:p>
    <w:p w:rsidR="00671FFD" w:rsidRPr="00984863" w:rsidRDefault="00671FFD" w:rsidP="00984863">
      <w:pPr>
        <w:pStyle w:val="SubsectionHead"/>
      </w:pPr>
      <w:r w:rsidRPr="00984863">
        <w:t>Exception—consent</w:t>
      </w:r>
    </w:p>
    <w:p w:rsidR="00671FFD" w:rsidRPr="00984863" w:rsidRDefault="00671FFD" w:rsidP="00984863">
      <w:pPr>
        <w:pStyle w:val="subsection"/>
      </w:pPr>
      <w:r w:rsidRPr="00984863">
        <w:tab/>
        <w:t>(2)</w:t>
      </w:r>
      <w:r w:rsidRPr="00984863">
        <w:tab/>
      </w:r>
      <w:r w:rsidR="00984863" w:rsidRPr="00984863">
        <w:t>Subclause (</w:t>
      </w:r>
      <w:r w:rsidRPr="00984863">
        <w:t xml:space="preserve">1) does not apply if the person to whom the </w:t>
      </w:r>
      <w:r w:rsidR="00984863" w:rsidRPr="00984863">
        <w:rPr>
          <w:position w:val="6"/>
          <w:sz w:val="16"/>
        </w:rPr>
        <w:t>*</w:t>
      </w:r>
      <w:r w:rsidRPr="00984863">
        <w:t>VET personal information relates has consented to the disclosure, or the making of the copy or record.</w:t>
      </w:r>
    </w:p>
    <w:p w:rsidR="00671FFD" w:rsidRPr="00984863" w:rsidRDefault="00671FFD" w:rsidP="00984863">
      <w:pPr>
        <w:pStyle w:val="notetext"/>
      </w:pPr>
      <w:r w:rsidRPr="00984863">
        <w:t>Note:</w:t>
      </w:r>
      <w:r w:rsidRPr="00984863">
        <w:tab/>
        <w:t>A defendant bears an evidential burden in relation to the matter in this subclause: see subsection</w:t>
      </w:r>
      <w:r w:rsidR="00984863" w:rsidRPr="00984863">
        <w:t> </w:t>
      </w:r>
      <w:r w:rsidRPr="00984863">
        <w:t xml:space="preserve">13.3(3) of the </w:t>
      </w:r>
      <w:r w:rsidRPr="00984863">
        <w:rPr>
          <w:i/>
        </w:rPr>
        <w:t>Criminal Code</w:t>
      </w:r>
      <w:r w:rsidRPr="00984863">
        <w:t>.</w:t>
      </w:r>
    </w:p>
    <w:p w:rsidR="00671FFD" w:rsidRPr="00984863" w:rsidRDefault="00671FFD" w:rsidP="00984863">
      <w:pPr>
        <w:pStyle w:val="SubsectionHead"/>
      </w:pPr>
      <w:r w:rsidRPr="00984863">
        <w:t>Exception—authorised or required by a Commonwealth law</w:t>
      </w:r>
    </w:p>
    <w:p w:rsidR="00671FFD" w:rsidRPr="00984863" w:rsidRDefault="00671FFD" w:rsidP="00984863">
      <w:pPr>
        <w:pStyle w:val="subsection"/>
      </w:pPr>
      <w:r w:rsidRPr="00984863">
        <w:tab/>
        <w:t>(3)</w:t>
      </w:r>
      <w:r w:rsidRPr="00984863">
        <w:tab/>
      </w:r>
      <w:r w:rsidR="00984863" w:rsidRPr="00984863">
        <w:t>Subclause (</w:t>
      </w:r>
      <w:r w:rsidRPr="00984863">
        <w:t>1) does not apply if the disclosure, or the making of the copy or record, is authorised or required by a law of the Commonwealth.</w:t>
      </w:r>
    </w:p>
    <w:p w:rsidR="00671FFD" w:rsidRPr="00984863" w:rsidRDefault="00671FFD" w:rsidP="00984863">
      <w:pPr>
        <w:pStyle w:val="notetext"/>
      </w:pPr>
      <w:r w:rsidRPr="00984863">
        <w:t>Note:</w:t>
      </w:r>
      <w:r w:rsidRPr="00984863">
        <w:tab/>
        <w:t>A defendant bears an evidential burden in relation to the matter in this subclause: see subsection</w:t>
      </w:r>
      <w:r w:rsidR="00984863" w:rsidRPr="00984863">
        <w:t> </w:t>
      </w:r>
      <w:r w:rsidRPr="00984863">
        <w:t xml:space="preserve">13.3(3) of the </w:t>
      </w:r>
      <w:r w:rsidRPr="00984863">
        <w:rPr>
          <w:i/>
        </w:rPr>
        <w:t>Criminal Code</w:t>
      </w:r>
      <w:r w:rsidRPr="00984863">
        <w:t>.</w:t>
      </w:r>
    </w:p>
    <w:p w:rsidR="00671FFD" w:rsidRPr="00984863" w:rsidRDefault="00671FFD" w:rsidP="00984863">
      <w:pPr>
        <w:pStyle w:val="SubsectionHead"/>
      </w:pPr>
      <w:r w:rsidRPr="00984863">
        <w:t>Exception—authorised or required by certain State or Territory laws</w:t>
      </w:r>
    </w:p>
    <w:p w:rsidR="00671FFD" w:rsidRPr="00984863" w:rsidRDefault="00671FFD" w:rsidP="00984863">
      <w:pPr>
        <w:pStyle w:val="subsection"/>
      </w:pPr>
      <w:r w:rsidRPr="00984863">
        <w:tab/>
        <w:t>(4)</w:t>
      </w:r>
      <w:r w:rsidRPr="00984863">
        <w:tab/>
      </w:r>
      <w:r w:rsidR="00984863" w:rsidRPr="00984863">
        <w:t>Subclause (</w:t>
      </w:r>
      <w:r w:rsidRPr="00984863">
        <w:t>1) does not apply if the disclosure, or the making of the copy or record, is authorised or required by a law of a State or Territory:</w:t>
      </w:r>
    </w:p>
    <w:p w:rsidR="00671FFD" w:rsidRPr="00984863" w:rsidRDefault="00671FFD" w:rsidP="00984863">
      <w:pPr>
        <w:pStyle w:val="paragraph"/>
      </w:pPr>
      <w:r w:rsidRPr="00984863">
        <w:tab/>
        <w:t>(a)</w:t>
      </w:r>
      <w:r w:rsidRPr="00984863">
        <w:tab/>
        <w:t>that relates to the administration, regulation or funding of vocational education or training; or</w:t>
      </w:r>
    </w:p>
    <w:p w:rsidR="00671FFD" w:rsidRPr="00984863" w:rsidRDefault="00671FFD" w:rsidP="00984863">
      <w:pPr>
        <w:pStyle w:val="paragraph"/>
      </w:pPr>
      <w:r w:rsidRPr="00984863">
        <w:tab/>
        <w:t>(b)</w:t>
      </w:r>
      <w:r w:rsidRPr="00984863">
        <w:tab/>
        <w:t xml:space="preserve">that is specified in the </w:t>
      </w:r>
      <w:r w:rsidR="00984863" w:rsidRPr="00984863">
        <w:rPr>
          <w:position w:val="6"/>
          <w:sz w:val="16"/>
        </w:rPr>
        <w:t>*</w:t>
      </w:r>
      <w:r w:rsidRPr="00984863">
        <w:t>VET Guidelines for the purposes of this paragraph.</w:t>
      </w:r>
    </w:p>
    <w:p w:rsidR="00671FFD" w:rsidRPr="00984863" w:rsidRDefault="00671FFD" w:rsidP="00984863">
      <w:pPr>
        <w:pStyle w:val="notetext"/>
      </w:pPr>
      <w:r w:rsidRPr="00984863">
        <w:t>Note:</w:t>
      </w:r>
      <w:r w:rsidRPr="00984863">
        <w:tab/>
        <w:t>A defendant bears an evidential burden in relation to the matter in this subclause: see subsection</w:t>
      </w:r>
      <w:r w:rsidR="00984863" w:rsidRPr="00984863">
        <w:t> </w:t>
      </w:r>
      <w:r w:rsidRPr="00984863">
        <w:t xml:space="preserve">13.3(3) of the </w:t>
      </w:r>
      <w:r w:rsidRPr="00984863">
        <w:rPr>
          <w:i/>
        </w:rPr>
        <w:t>Criminal Code</w:t>
      </w:r>
      <w:r w:rsidRPr="00984863">
        <w:t>.</w:t>
      </w:r>
    </w:p>
    <w:p w:rsidR="009816CC" w:rsidRPr="00984863" w:rsidRDefault="003F64E1" w:rsidP="00984863">
      <w:pPr>
        <w:pStyle w:val="ItemHead"/>
      </w:pPr>
      <w:r w:rsidRPr="00984863">
        <w:t>17</w:t>
      </w:r>
      <w:r w:rsidR="009816CC" w:rsidRPr="00984863">
        <w:t xml:space="preserve">  Subclause</w:t>
      </w:r>
      <w:r w:rsidR="00984863" w:rsidRPr="00984863">
        <w:t> </w:t>
      </w:r>
      <w:r w:rsidR="009816CC" w:rsidRPr="00984863">
        <w:t>1(1) of Schedule</w:t>
      </w:r>
      <w:r w:rsidR="00984863" w:rsidRPr="00984863">
        <w:t> </w:t>
      </w:r>
      <w:r w:rsidR="009816CC" w:rsidRPr="00984863">
        <w:t xml:space="preserve">1 (definition of </w:t>
      </w:r>
      <w:r w:rsidR="009816CC" w:rsidRPr="00984863">
        <w:rPr>
          <w:i/>
        </w:rPr>
        <w:t>Australian Qualifications Framework Register</w:t>
      </w:r>
      <w:r w:rsidR="009816CC" w:rsidRPr="00984863">
        <w:t>)</w:t>
      </w:r>
    </w:p>
    <w:p w:rsidR="009816CC" w:rsidRPr="00984863" w:rsidRDefault="009816CC" w:rsidP="00984863">
      <w:pPr>
        <w:pStyle w:val="Item"/>
      </w:pPr>
      <w:r w:rsidRPr="00984863">
        <w:t>Repeal the definition.</w:t>
      </w:r>
    </w:p>
    <w:p w:rsidR="00F70467" w:rsidRPr="00984863" w:rsidRDefault="003F64E1" w:rsidP="00984863">
      <w:pPr>
        <w:pStyle w:val="ItemHead"/>
      </w:pPr>
      <w:r w:rsidRPr="00984863">
        <w:t>18</w:t>
      </w:r>
      <w:r w:rsidR="00F70467" w:rsidRPr="00984863">
        <w:t xml:space="preserve">  Subclause</w:t>
      </w:r>
      <w:r w:rsidR="00984863" w:rsidRPr="00984863">
        <w:t> </w:t>
      </w:r>
      <w:r w:rsidR="00F70467" w:rsidRPr="00984863">
        <w:t>1(1) of Schedule</w:t>
      </w:r>
      <w:r w:rsidR="00984863" w:rsidRPr="00984863">
        <w:t> </w:t>
      </w:r>
      <w:r w:rsidR="00F70467" w:rsidRPr="00984863">
        <w:t xml:space="preserve">1 </w:t>
      </w:r>
      <w:r w:rsidR="000D7AF2" w:rsidRPr="00984863">
        <w:t>(</w:t>
      </w:r>
      <w:r w:rsidR="00984863" w:rsidRPr="00984863">
        <w:t>paragraph (</w:t>
      </w:r>
      <w:r w:rsidR="00693051" w:rsidRPr="00984863">
        <w:t xml:space="preserve">c) of the </w:t>
      </w:r>
      <w:r w:rsidR="000D7AF2" w:rsidRPr="00984863">
        <w:t xml:space="preserve">definition of </w:t>
      </w:r>
      <w:r w:rsidR="000D7AF2" w:rsidRPr="00984863">
        <w:rPr>
          <w:i/>
        </w:rPr>
        <w:t>higher education award</w:t>
      </w:r>
      <w:r w:rsidR="000D7AF2" w:rsidRPr="00984863">
        <w:t>)</w:t>
      </w:r>
    </w:p>
    <w:p w:rsidR="000D7AF2" w:rsidRPr="00984863" w:rsidRDefault="000D7AF2" w:rsidP="00984863">
      <w:pPr>
        <w:pStyle w:val="Item"/>
      </w:pPr>
      <w:r w:rsidRPr="00984863">
        <w:t xml:space="preserve">Repeal the </w:t>
      </w:r>
      <w:r w:rsidR="00693051" w:rsidRPr="00984863">
        <w:t>paragraph</w:t>
      </w:r>
      <w:r w:rsidRPr="00984863">
        <w:t>, substitute:</w:t>
      </w:r>
    </w:p>
    <w:p w:rsidR="00F70467" w:rsidRPr="00984863" w:rsidRDefault="00693051" w:rsidP="00984863">
      <w:pPr>
        <w:pStyle w:val="paragraph"/>
      </w:pPr>
      <w:r w:rsidRPr="00984863">
        <w:tab/>
        <w:t>(c)</w:t>
      </w:r>
      <w:r w:rsidRPr="00984863">
        <w:tab/>
        <w:t xml:space="preserve">any other award offered or conferred by a higher education provider under the </w:t>
      </w:r>
      <w:r w:rsidR="00984863" w:rsidRPr="00984863">
        <w:rPr>
          <w:position w:val="6"/>
          <w:sz w:val="16"/>
        </w:rPr>
        <w:t>*</w:t>
      </w:r>
      <w:r w:rsidRPr="00984863">
        <w:t xml:space="preserve">Australian Qualifications Framework, except an award offered or conferred for completing a </w:t>
      </w:r>
      <w:r w:rsidR="00984863" w:rsidRPr="00984863">
        <w:rPr>
          <w:position w:val="6"/>
          <w:sz w:val="16"/>
        </w:rPr>
        <w:t>*</w:t>
      </w:r>
      <w:r w:rsidRPr="00984863">
        <w:t>VET course of study.</w:t>
      </w:r>
    </w:p>
    <w:p w:rsidR="009E42F0" w:rsidRPr="00984863" w:rsidRDefault="009E42F0" w:rsidP="00984863">
      <w:pPr>
        <w:pStyle w:val="ActHead9"/>
        <w:rPr>
          <w:i w:val="0"/>
        </w:rPr>
      </w:pPr>
      <w:bookmarkStart w:id="29" w:name="_Toc26269883"/>
      <w:r w:rsidRPr="00984863">
        <w:t>VET Student Loans Act 2016</w:t>
      </w:r>
      <w:bookmarkEnd w:id="29"/>
    </w:p>
    <w:p w:rsidR="00671FFD" w:rsidRPr="00984863" w:rsidRDefault="003F64E1" w:rsidP="00984863">
      <w:pPr>
        <w:pStyle w:val="ItemHead"/>
      </w:pPr>
      <w:r w:rsidRPr="00984863">
        <w:t>19</w:t>
      </w:r>
      <w:r w:rsidR="00671FFD" w:rsidRPr="00984863">
        <w:t xml:space="preserve">  At the end of subsection</w:t>
      </w:r>
      <w:r w:rsidR="00984863" w:rsidRPr="00984863">
        <w:t> </w:t>
      </w:r>
      <w:r w:rsidR="00671FFD" w:rsidRPr="00984863">
        <w:t>93(2)</w:t>
      </w:r>
    </w:p>
    <w:p w:rsidR="00671FFD" w:rsidRPr="00984863" w:rsidRDefault="00671FFD" w:rsidP="00984863">
      <w:pPr>
        <w:pStyle w:val="Item"/>
      </w:pPr>
      <w:r w:rsidRPr="00984863">
        <w:t>Add:</w:t>
      </w:r>
    </w:p>
    <w:p w:rsidR="00671FFD" w:rsidRPr="00984863" w:rsidRDefault="00671FFD" w:rsidP="00984863">
      <w:pPr>
        <w:pStyle w:val="paragraph"/>
      </w:pPr>
      <w:r w:rsidRPr="00984863">
        <w:tab/>
        <w:t>; (f)</w:t>
      </w:r>
      <w:r w:rsidRPr="00984863">
        <w:tab/>
        <w:t>an agency that is administered by a Minister who administers any of the following:</w:t>
      </w:r>
    </w:p>
    <w:p w:rsidR="00671FFD" w:rsidRPr="00984863" w:rsidRDefault="00B104A0" w:rsidP="00984863">
      <w:pPr>
        <w:pStyle w:val="paragraphsub"/>
      </w:pPr>
      <w:r w:rsidRPr="00984863">
        <w:tab/>
        <w:t>(i</w:t>
      </w:r>
      <w:r w:rsidR="00671FFD" w:rsidRPr="00984863">
        <w:t>)</w:t>
      </w:r>
      <w:r w:rsidR="00671FFD" w:rsidRPr="00984863">
        <w:tab/>
        <w:t xml:space="preserve">the </w:t>
      </w:r>
      <w:r w:rsidR="00671FFD" w:rsidRPr="00984863">
        <w:rPr>
          <w:i/>
        </w:rPr>
        <w:t>Human Services (Centrelink) Act 1997</w:t>
      </w:r>
      <w:r w:rsidR="00671FFD" w:rsidRPr="00984863">
        <w:t>;</w:t>
      </w:r>
    </w:p>
    <w:p w:rsidR="00671FFD" w:rsidRPr="00984863" w:rsidRDefault="00B104A0" w:rsidP="00984863">
      <w:pPr>
        <w:pStyle w:val="paragraphsub"/>
      </w:pPr>
      <w:r w:rsidRPr="00984863">
        <w:tab/>
        <w:t>(ii</w:t>
      </w:r>
      <w:r w:rsidR="00671FFD" w:rsidRPr="00984863">
        <w:t>)</w:t>
      </w:r>
      <w:r w:rsidR="00671FFD" w:rsidRPr="00984863">
        <w:tab/>
        <w:t xml:space="preserve">the </w:t>
      </w:r>
      <w:r w:rsidR="00671FFD" w:rsidRPr="00984863">
        <w:rPr>
          <w:i/>
        </w:rPr>
        <w:t>Social Security Act 1991</w:t>
      </w:r>
      <w:r w:rsidR="00671FFD" w:rsidRPr="00984863">
        <w:t>;</w:t>
      </w:r>
    </w:p>
    <w:p w:rsidR="00671FFD" w:rsidRPr="00984863" w:rsidRDefault="00B104A0" w:rsidP="00984863">
      <w:pPr>
        <w:pStyle w:val="paragraphsub"/>
      </w:pPr>
      <w:r w:rsidRPr="00984863">
        <w:tab/>
        <w:t>(iii</w:t>
      </w:r>
      <w:r w:rsidR="00671FFD" w:rsidRPr="00984863">
        <w:t>)</w:t>
      </w:r>
      <w:r w:rsidR="00671FFD" w:rsidRPr="00984863">
        <w:tab/>
        <w:t xml:space="preserve">the </w:t>
      </w:r>
      <w:r w:rsidR="00671FFD" w:rsidRPr="00984863">
        <w:rPr>
          <w:i/>
        </w:rPr>
        <w:t>Student Assistance Act 1973</w:t>
      </w:r>
      <w:r w:rsidR="00671FFD" w:rsidRPr="00984863">
        <w:t>;</w:t>
      </w:r>
    </w:p>
    <w:p w:rsidR="00671FFD" w:rsidRPr="00984863" w:rsidRDefault="00671FFD" w:rsidP="00984863">
      <w:pPr>
        <w:pStyle w:val="paragraphsub"/>
      </w:pPr>
      <w:r w:rsidRPr="00984863">
        <w:tab/>
        <w:t>(</w:t>
      </w:r>
      <w:r w:rsidR="00B104A0" w:rsidRPr="00984863">
        <w:t>i</w:t>
      </w:r>
      <w:r w:rsidRPr="00984863">
        <w:t>v)</w:t>
      </w:r>
      <w:r w:rsidRPr="00984863">
        <w:tab/>
        <w:t>a law of the Commonwealth prescribed by the rules for the purposes of this paragraph.</w:t>
      </w:r>
    </w:p>
    <w:p w:rsidR="00671FFD" w:rsidRPr="00984863" w:rsidRDefault="003F64E1" w:rsidP="00984863">
      <w:pPr>
        <w:pStyle w:val="ItemHead"/>
      </w:pPr>
      <w:r w:rsidRPr="00984863">
        <w:t>20</w:t>
      </w:r>
      <w:r w:rsidR="00671FFD" w:rsidRPr="00984863">
        <w:t xml:space="preserve">  At the end of section</w:t>
      </w:r>
      <w:r w:rsidR="00984863" w:rsidRPr="00984863">
        <w:t> </w:t>
      </w:r>
      <w:r w:rsidR="00671FFD" w:rsidRPr="00984863">
        <w:t>93</w:t>
      </w:r>
    </w:p>
    <w:p w:rsidR="00671FFD" w:rsidRPr="00984863" w:rsidRDefault="00671FFD" w:rsidP="00984863">
      <w:pPr>
        <w:pStyle w:val="Item"/>
      </w:pPr>
      <w:r w:rsidRPr="00984863">
        <w:t>Add:</w:t>
      </w:r>
    </w:p>
    <w:p w:rsidR="00671FFD" w:rsidRPr="00984863" w:rsidRDefault="00671FFD" w:rsidP="00984863">
      <w:pPr>
        <w:pStyle w:val="subsection"/>
      </w:pPr>
      <w:r w:rsidRPr="00984863">
        <w:tab/>
        <w:t>(3)</w:t>
      </w:r>
      <w:r w:rsidRPr="00984863">
        <w:tab/>
        <w:t xml:space="preserve">If VET information is disclosed to an agency, body or person under </w:t>
      </w:r>
      <w:r w:rsidR="00984863" w:rsidRPr="00984863">
        <w:t>subsection (</w:t>
      </w:r>
      <w:r w:rsidRPr="00984863">
        <w:t xml:space="preserve">1), the agency, </w:t>
      </w:r>
      <w:r w:rsidR="00C40E82" w:rsidRPr="00984863">
        <w:t>body or person</w:t>
      </w:r>
      <w:r w:rsidRPr="00984863">
        <w:t xml:space="preserve"> may use the information for the purposes of exercising powers, or performing functions or duties, of the agency, body or person.</w:t>
      </w:r>
    </w:p>
    <w:p w:rsidR="00671FFD" w:rsidRPr="00984863" w:rsidRDefault="003F64E1" w:rsidP="00984863">
      <w:pPr>
        <w:pStyle w:val="ItemHead"/>
      </w:pPr>
      <w:r w:rsidRPr="00984863">
        <w:t>21</w:t>
      </w:r>
      <w:r w:rsidR="00671FFD" w:rsidRPr="00984863">
        <w:t xml:space="preserve">  At the end of section</w:t>
      </w:r>
      <w:r w:rsidR="00984863" w:rsidRPr="00984863">
        <w:t> </w:t>
      </w:r>
      <w:r w:rsidR="00671FFD" w:rsidRPr="00984863">
        <w:t>99</w:t>
      </w:r>
    </w:p>
    <w:p w:rsidR="00671FFD" w:rsidRPr="00984863" w:rsidRDefault="00671FFD" w:rsidP="00984863">
      <w:pPr>
        <w:pStyle w:val="Item"/>
      </w:pPr>
      <w:r w:rsidRPr="00984863">
        <w:t>Add:</w:t>
      </w:r>
    </w:p>
    <w:p w:rsidR="00671FFD" w:rsidRPr="00984863" w:rsidRDefault="00671FFD" w:rsidP="00984863">
      <w:pPr>
        <w:pStyle w:val="subsection"/>
      </w:pPr>
      <w:r w:rsidRPr="00984863">
        <w:tab/>
        <w:t>(3)</w:t>
      </w:r>
      <w:r w:rsidRPr="00984863">
        <w:tab/>
      </w:r>
      <w:r w:rsidR="00984863" w:rsidRPr="00984863">
        <w:t>Subsection (</w:t>
      </w:r>
      <w:r w:rsidRPr="00984863">
        <w:t>1) does not apply if the person to whom the personal information relates has consented to the use or disclosure.</w:t>
      </w:r>
    </w:p>
    <w:p w:rsidR="00671FFD" w:rsidRPr="00984863" w:rsidRDefault="00671FFD" w:rsidP="00984863">
      <w:pPr>
        <w:pStyle w:val="notetext"/>
      </w:pPr>
      <w:r w:rsidRPr="00984863">
        <w:t>Note:</w:t>
      </w:r>
      <w:r w:rsidRPr="00984863">
        <w:tab/>
        <w:t xml:space="preserve">A defendant bears an evidential burden in relation to the matter in </w:t>
      </w:r>
      <w:r w:rsidR="00984863" w:rsidRPr="00984863">
        <w:t>subsection (</w:t>
      </w:r>
      <w:r w:rsidRPr="00984863">
        <w:t>3) (see subsection</w:t>
      </w:r>
      <w:r w:rsidR="00984863" w:rsidRPr="00984863">
        <w:t> </w:t>
      </w:r>
      <w:r w:rsidRPr="00984863">
        <w:t xml:space="preserve">13.3(3) of the </w:t>
      </w:r>
      <w:r w:rsidRPr="00984863">
        <w:rPr>
          <w:i/>
        </w:rPr>
        <w:t>Criminal Code</w:t>
      </w:r>
      <w:r w:rsidRPr="00984863">
        <w:t>).</w:t>
      </w:r>
    </w:p>
    <w:p w:rsidR="00671FFD" w:rsidRPr="00984863" w:rsidRDefault="003F64E1" w:rsidP="00984863">
      <w:pPr>
        <w:pStyle w:val="ItemHead"/>
      </w:pPr>
      <w:r w:rsidRPr="00984863">
        <w:t>22</w:t>
      </w:r>
      <w:r w:rsidR="00671FFD" w:rsidRPr="00984863">
        <w:t xml:space="preserve">  After subsection</w:t>
      </w:r>
      <w:r w:rsidR="00984863" w:rsidRPr="00984863">
        <w:t> </w:t>
      </w:r>
      <w:r w:rsidR="00671FFD" w:rsidRPr="00984863">
        <w:t>100(2)</w:t>
      </w:r>
    </w:p>
    <w:p w:rsidR="00671FFD" w:rsidRPr="00984863" w:rsidRDefault="00671FFD" w:rsidP="00984863">
      <w:pPr>
        <w:pStyle w:val="Item"/>
      </w:pPr>
      <w:r w:rsidRPr="00984863">
        <w:t>Insert:</w:t>
      </w:r>
    </w:p>
    <w:p w:rsidR="00671FFD" w:rsidRPr="00984863" w:rsidRDefault="00671FFD" w:rsidP="00984863">
      <w:pPr>
        <w:pStyle w:val="subsection"/>
      </w:pPr>
      <w:r w:rsidRPr="00984863">
        <w:tab/>
        <w:t>(2A)</w:t>
      </w:r>
      <w:r w:rsidRPr="00984863">
        <w:tab/>
      </w:r>
      <w:r w:rsidR="00984863" w:rsidRPr="00984863">
        <w:t>Subsection (</w:t>
      </w:r>
      <w:r w:rsidRPr="00984863">
        <w:t>1) does not apply if the person to whom the personal information relates has consented to the use.</w:t>
      </w:r>
    </w:p>
    <w:p w:rsidR="00671FFD" w:rsidRPr="00984863" w:rsidRDefault="00671FFD" w:rsidP="00984863">
      <w:pPr>
        <w:pStyle w:val="notetext"/>
      </w:pPr>
      <w:r w:rsidRPr="00984863">
        <w:t>Note:</w:t>
      </w:r>
      <w:r w:rsidRPr="00984863">
        <w:tab/>
        <w:t xml:space="preserve">A defendant bears an evidential burden in relation to the matter in </w:t>
      </w:r>
      <w:r w:rsidR="00984863" w:rsidRPr="00984863">
        <w:t>subsection (</w:t>
      </w:r>
      <w:r w:rsidRPr="00984863">
        <w:t>2A) (see subsection</w:t>
      </w:r>
      <w:r w:rsidR="00984863" w:rsidRPr="00984863">
        <w:t> </w:t>
      </w:r>
      <w:r w:rsidRPr="00984863">
        <w:t xml:space="preserve">13.3(3) of the </w:t>
      </w:r>
      <w:r w:rsidRPr="00984863">
        <w:rPr>
          <w:i/>
        </w:rPr>
        <w:t>Criminal Code</w:t>
      </w:r>
      <w:r w:rsidRPr="00984863">
        <w:t>).</w:t>
      </w:r>
    </w:p>
    <w:p w:rsidR="00671FFD" w:rsidRPr="00984863" w:rsidRDefault="003F64E1" w:rsidP="00984863">
      <w:pPr>
        <w:pStyle w:val="ItemHead"/>
      </w:pPr>
      <w:r w:rsidRPr="00984863">
        <w:t>23</w:t>
      </w:r>
      <w:r w:rsidR="00671FFD" w:rsidRPr="00984863">
        <w:t xml:space="preserve">  At the end of section</w:t>
      </w:r>
      <w:r w:rsidR="00984863" w:rsidRPr="00984863">
        <w:t> </w:t>
      </w:r>
      <w:r w:rsidR="00671FFD" w:rsidRPr="00984863">
        <w:t>100</w:t>
      </w:r>
    </w:p>
    <w:p w:rsidR="00671FFD" w:rsidRPr="00984863" w:rsidRDefault="00671FFD" w:rsidP="00984863">
      <w:pPr>
        <w:pStyle w:val="Item"/>
      </w:pPr>
      <w:r w:rsidRPr="00984863">
        <w:t>Add:</w:t>
      </w:r>
    </w:p>
    <w:p w:rsidR="00671FFD" w:rsidRPr="00984863" w:rsidRDefault="00671FFD" w:rsidP="00984863">
      <w:pPr>
        <w:pStyle w:val="subsection"/>
      </w:pPr>
      <w:r w:rsidRPr="00984863">
        <w:tab/>
        <w:t>(5)</w:t>
      </w:r>
      <w:r w:rsidRPr="00984863">
        <w:tab/>
      </w:r>
      <w:r w:rsidR="00984863" w:rsidRPr="00984863">
        <w:t>Subsection (</w:t>
      </w:r>
      <w:r w:rsidRPr="00984863">
        <w:t>3) does not apply if the person to whom the personal information relates has consented to the disclosure.</w:t>
      </w:r>
    </w:p>
    <w:p w:rsidR="00671FFD" w:rsidRPr="00984863" w:rsidRDefault="00671FFD" w:rsidP="00984863">
      <w:pPr>
        <w:pStyle w:val="notetext"/>
      </w:pPr>
      <w:r w:rsidRPr="00984863">
        <w:t>Note:</w:t>
      </w:r>
      <w:r w:rsidRPr="00984863">
        <w:tab/>
        <w:t xml:space="preserve">A defendant bears an evidential burden in relation to the matter in </w:t>
      </w:r>
      <w:r w:rsidR="00984863" w:rsidRPr="00984863">
        <w:t>subsection (</w:t>
      </w:r>
      <w:r w:rsidRPr="00984863">
        <w:t>5) (see subsection</w:t>
      </w:r>
      <w:r w:rsidR="00984863" w:rsidRPr="00984863">
        <w:t> </w:t>
      </w:r>
      <w:r w:rsidRPr="00984863">
        <w:t xml:space="preserve">13.3(3) of the </w:t>
      </w:r>
      <w:r w:rsidRPr="00984863">
        <w:rPr>
          <w:i/>
        </w:rPr>
        <w:t>Criminal Code</w:t>
      </w:r>
      <w:r w:rsidRPr="00984863">
        <w:t>).</w:t>
      </w:r>
    </w:p>
    <w:p w:rsidR="003D721C" w:rsidRPr="00984863" w:rsidRDefault="003D721C" w:rsidP="00984863">
      <w:pPr>
        <w:pStyle w:val="ActHead8"/>
      </w:pPr>
      <w:bookmarkStart w:id="30" w:name="_Toc26269884"/>
      <w:r w:rsidRPr="00984863">
        <w:t>Division</w:t>
      </w:r>
      <w:r w:rsidR="00984863" w:rsidRPr="00984863">
        <w:t> </w:t>
      </w:r>
      <w:r w:rsidRPr="00984863">
        <w:t>2—Application and transitional provisions</w:t>
      </w:r>
      <w:bookmarkEnd w:id="30"/>
    </w:p>
    <w:p w:rsidR="003D721C" w:rsidRPr="00984863" w:rsidRDefault="003F64E1" w:rsidP="00984863">
      <w:pPr>
        <w:pStyle w:val="Transitional"/>
      </w:pPr>
      <w:r w:rsidRPr="00984863">
        <w:t>24</w:t>
      </w:r>
      <w:r w:rsidR="003D721C" w:rsidRPr="00984863">
        <w:t xml:space="preserve">  Application of amendments</w:t>
      </w:r>
    </w:p>
    <w:p w:rsidR="003D721C" w:rsidRPr="00984863" w:rsidRDefault="003D721C" w:rsidP="00984863">
      <w:pPr>
        <w:pStyle w:val="Subitem"/>
      </w:pPr>
      <w:r w:rsidRPr="00984863">
        <w:t>(1)</w:t>
      </w:r>
      <w:r w:rsidRPr="00984863">
        <w:tab/>
        <w:t>The amendments of Divisions</w:t>
      </w:r>
      <w:r w:rsidR="00984863" w:rsidRPr="00984863">
        <w:t> </w:t>
      </w:r>
      <w:r w:rsidRPr="00984863">
        <w:t>179 and 180 of Part</w:t>
      </w:r>
      <w:r w:rsidR="00984863" w:rsidRPr="00984863">
        <w:t> </w:t>
      </w:r>
      <w:r w:rsidRPr="00984863">
        <w:t>5</w:t>
      </w:r>
      <w:r w:rsidR="00C168F8">
        <w:noBreakHyphen/>
      </w:r>
      <w:r w:rsidRPr="00984863">
        <w:t xml:space="preserve">4 of the </w:t>
      </w:r>
      <w:r w:rsidRPr="00984863">
        <w:rPr>
          <w:i/>
        </w:rPr>
        <w:t>Higher Education Support Act 2003</w:t>
      </w:r>
      <w:r w:rsidRPr="00984863">
        <w:t>, and Division</w:t>
      </w:r>
      <w:r w:rsidR="00984863" w:rsidRPr="00984863">
        <w:t> </w:t>
      </w:r>
      <w:r w:rsidRPr="00984863">
        <w:t>14 of Part</w:t>
      </w:r>
      <w:r w:rsidR="00984863" w:rsidRPr="00984863">
        <w:t> </w:t>
      </w:r>
      <w:r w:rsidRPr="00984863">
        <w:t>3 of Schedule</w:t>
      </w:r>
      <w:r w:rsidR="00984863" w:rsidRPr="00984863">
        <w:t> </w:t>
      </w:r>
      <w:r w:rsidRPr="00984863">
        <w:t xml:space="preserve">1A to that Act, made by </w:t>
      </w:r>
      <w:r w:rsidR="00C12186" w:rsidRPr="00984863">
        <w:t>this Part</w:t>
      </w:r>
      <w:r w:rsidRPr="00984863">
        <w:t xml:space="preserve">, apply in relation to the disclosure, or the making of a copy or record, of information after the commencement of </w:t>
      </w:r>
      <w:r w:rsidR="00FB471B" w:rsidRPr="00984863">
        <w:t>this item</w:t>
      </w:r>
      <w:r w:rsidRPr="00984863">
        <w:t>, whether the information was obtained or created before or after that commencement.</w:t>
      </w:r>
    </w:p>
    <w:p w:rsidR="00C168F8" w:rsidRDefault="003D721C" w:rsidP="00984863">
      <w:pPr>
        <w:pStyle w:val="Subitem"/>
      </w:pPr>
      <w:r w:rsidRPr="00984863">
        <w:t>(</w:t>
      </w:r>
      <w:r w:rsidR="00376415" w:rsidRPr="00984863">
        <w:t>2</w:t>
      </w:r>
      <w:r w:rsidRPr="00984863">
        <w:t>)</w:t>
      </w:r>
      <w:r w:rsidRPr="00984863">
        <w:tab/>
        <w:t xml:space="preserve">The amendments of the </w:t>
      </w:r>
      <w:r w:rsidRPr="00984863">
        <w:rPr>
          <w:i/>
        </w:rPr>
        <w:t>VET Student Loans Act 2016</w:t>
      </w:r>
      <w:r w:rsidRPr="00984863">
        <w:t xml:space="preserve"> made by </w:t>
      </w:r>
      <w:r w:rsidR="00C12186" w:rsidRPr="00984863">
        <w:t>this Part</w:t>
      </w:r>
      <w:r w:rsidRPr="00984863">
        <w:t xml:space="preserve"> apply in relation to the use or disclosure of information after the commencement of </w:t>
      </w:r>
      <w:r w:rsidR="00FB471B" w:rsidRPr="00984863">
        <w:t>this item</w:t>
      </w:r>
      <w:r w:rsidRPr="00984863">
        <w:t>, whether the information was obtained or created before or after that commencement.</w:t>
      </w:r>
    </w:p>
    <w:p w:rsidR="00435AFD" w:rsidRDefault="00435AFD" w:rsidP="00435AFD"/>
    <w:p w:rsidR="00435AFD" w:rsidRDefault="00435AFD" w:rsidP="00435AFD">
      <w:pPr>
        <w:pStyle w:val="AssentBk"/>
        <w:keepNext/>
      </w:pPr>
    </w:p>
    <w:p w:rsidR="00435AFD" w:rsidRDefault="00435AFD" w:rsidP="00435AFD">
      <w:pPr>
        <w:pStyle w:val="AssentBk"/>
        <w:keepNext/>
      </w:pPr>
    </w:p>
    <w:p w:rsidR="00435AFD" w:rsidRDefault="00435AFD" w:rsidP="00435AFD">
      <w:pPr>
        <w:pStyle w:val="2ndRd"/>
        <w:keepNext/>
        <w:pBdr>
          <w:top w:val="single" w:sz="2" w:space="1" w:color="auto"/>
        </w:pBdr>
      </w:pPr>
    </w:p>
    <w:p w:rsidR="00435AFD" w:rsidRDefault="00435AF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35AFD" w:rsidRDefault="00435AF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October 2019</w:t>
      </w:r>
    </w:p>
    <w:p w:rsidR="00435AFD" w:rsidRDefault="00435AF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November 2019</w:t>
      </w:r>
      <w:r>
        <w:t>]</w:t>
      </w:r>
    </w:p>
    <w:p w:rsidR="00435AFD" w:rsidRDefault="00435AFD" w:rsidP="000C5962"/>
    <w:p w:rsidR="00A47962" w:rsidRPr="00435AFD" w:rsidRDefault="00435AFD" w:rsidP="00435AFD">
      <w:pPr>
        <w:framePr w:hSpace="180" w:wrap="around" w:vAnchor="text" w:hAnchor="page" w:x="2386" w:y="6687"/>
      </w:pPr>
      <w:r>
        <w:t>(195/19)</w:t>
      </w:r>
    </w:p>
    <w:p w:rsidR="00435AFD" w:rsidRDefault="00435AFD"/>
    <w:sectPr w:rsidR="00435AFD" w:rsidSect="00A4796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E4" w:rsidRDefault="00473DE4" w:rsidP="0048364F">
      <w:pPr>
        <w:spacing w:line="240" w:lineRule="auto"/>
      </w:pPr>
      <w:r>
        <w:separator/>
      </w:r>
    </w:p>
  </w:endnote>
  <w:endnote w:type="continuationSeparator" w:id="0">
    <w:p w:rsidR="00473DE4" w:rsidRDefault="00473DE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5F1388" w:rsidRDefault="00473DE4" w:rsidP="009848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FD" w:rsidRDefault="00435AF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35AFD" w:rsidRDefault="00435AFD" w:rsidP="00CD12A5"/>
  <w:p w:rsidR="00473DE4" w:rsidRDefault="00473DE4" w:rsidP="00984863">
    <w:pPr>
      <w:pStyle w:val="Footer"/>
      <w:spacing w:before="120"/>
    </w:pPr>
  </w:p>
  <w:p w:rsidR="00473DE4" w:rsidRPr="005F1388" w:rsidRDefault="00473DE4" w:rsidP="005411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ED79B6" w:rsidRDefault="00473DE4" w:rsidP="009848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Default="00473DE4" w:rsidP="009848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73DE4" w:rsidTr="00473DE4">
      <w:tc>
        <w:tcPr>
          <w:tcW w:w="646" w:type="dxa"/>
        </w:tcPr>
        <w:p w:rsidR="00473DE4" w:rsidRDefault="00473DE4" w:rsidP="00473DE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5FE">
            <w:rPr>
              <w:i/>
              <w:noProof/>
              <w:sz w:val="18"/>
            </w:rPr>
            <w:t>xix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73DE4" w:rsidRDefault="00473DE4" w:rsidP="00473DE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Education Legislation Amendment (2019 Measures No. 1)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73DE4" w:rsidRDefault="00473DE4" w:rsidP="00473DE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No. 103,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3DE4" w:rsidRDefault="00473DE4" w:rsidP="0054118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Default="00473DE4" w:rsidP="009848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73DE4" w:rsidTr="00473DE4">
      <w:tc>
        <w:tcPr>
          <w:tcW w:w="1247" w:type="dxa"/>
        </w:tcPr>
        <w:p w:rsidR="00473DE4" w:rsidRDefault="00473DE4" w:rsidP="00744B9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No. 103,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73DE4" w:rsidRDefault="00473DE4" w:rsidP="00473DE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Education Legislation Amendment (2019 Measures No. 1)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73DE4" w:rsidRDefault="00473DE4" w:rsidP="00473DE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5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3DE4" w:rsidRPr="00ED79B6" w:rsidRDefault="00473DE4" w:rsidP="00541188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A961C4" w:rsidRDefault="00473DE4" w:rsidP="0098486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73DE4" w:rsidTr="00F06345">
      <w:tc>
        <w:tcPr>
          <w:tcW w:w="646" w:type="dxa"/>
        </w:tcPr>
        <w:p w:rsidR="00473DE4" w:rsidRDefault="00473DE4" w:rsidP="00473DE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D75FE">
            <w:rPr>
              <w:i/>
              <w:noProof/>
              <w:sz w:val="18"/>
            </w:rPr>
            <w:t>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73DE4" w:rsidRDefault="00473DE4" w:rsidP="00473DE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Education Legislation Amendment (2019 Measures No. 1)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473DE4" w:rsidRDefault="00473DE4" w:rsidP="00744B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No. 103,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73DE4" w:rsidRPr="00A961C4" w:rsidRDefault="00473DE4" w:rsidP="0054118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A961C4" w:rsidRDefault="00473DE4" w:rsidP="009848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73DE4" w:rsidTr="00F06345">
      <w:tc>
        <w:tcPr>
          <w:tcW w:w="1247" w:type="dxa"/>
        </w:tcPr>
        <w:p w:rsidR="00473DE4" w:rsidRDefault="00473DE4" w:rsidP="00473DE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No. 103,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73DE4" w:rsidRDefault="00473DE4" w:rsidP="00473DE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Education Legislation Amendment (2019 Measures No. 1)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73DE4" w:rsidRDefault="00473DE4" w:rsidP="00473DE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D75FE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73DE4" w:rsidRPr="00055B5C" w:rsidRDefault="00473DE4" w:rsidP="0054118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A961C4" w:rsidRDefault="00473DE4" w:rsidP="009848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73DE4" w:rsidTr="00F06345">
      <w:tc>
        <w:tcPr>
          <w:tcW w:w="1247" w:type="dxa"/>
        </w:tcPr>
        <w:p w:rsidR="00473DE4" w:rsidRDefault="00473DE4" w:rsidP="00744B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No. 103,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73DE4" w:rsidRDefault="00473DE4" w:rsidP="00473DE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D75FE">
            <w:rPr>
              <w:i/>
              <w:sz w:val="18"/>
            </w:rPr>
            <w:t>Education Legislation Amendment (2019 Measures No. 1)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473DE4" w:rsidRDefault="00473DE4" w:rsidP="00473DE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D75F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73DE4" w:rsidRPr="00A961C4" w:rsidRDefault="00473DE4" w:rsidP="00541188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E4" w:rsidRDefault="00473DE4" w:rsidP="0048364F">
      <w:pPr>
        <w:spacing w:line="240" w:lineRule="auto"/>
      </w:pPr>
      <w:r>
        <w:separator/>
      </w:r>
    </w:p>
  </w:footnote>
  <w:footnote w:type="continuationSeparator" w:id="0">
    <w:p w:rsidR="00473DE4" w:rsidRDefault="00473DE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5F1388" w:rsidRDefault="00473DE4" w:rsidP="00541188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5F1388" w:rsidRDefault="00473DE4" w:rsidP="00541188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5F1388" w:rsidRDefault="00473DE4" w:rsidP="0054118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ED79B6" w:rsidRDefault="00473DE4" w:rsidP="00541188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ED79B6" w:rsidRDefault="00473DE4" w:rsidP="00541188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ED79B6" w:rsidRDefault="00473DE4" w:rsidP="0054118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A961C4" w:rsidRDefault="00473DE4" w:rsidP="0054118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D75FE">
      <w:rPr>
        <w:b/>
        <w:sz w:val="20"/>
      </w:rPr>
      <w:fldChar w:fldCharType="separate"/>
    </w:r>
    <w:r w:rsidR="000D75FE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D75FE">
      <w:rPr>
        <w:sz w:val="20"/>
      </w:rPr>
      <w:fldChar w:fldCharType="separate"/>
    </w:r>
    <w:r w:rsidR="000D75FE">
      <w:rPr>
        <w:noProof/>
        <w:sz w:val="20"/>
      </w:rPr>
      <w:t>Other amendments</w:t>
    </w:r>
    <w:r>
      <w:rPr>
        <w:sz w:val="20"/>
      </w:rPr>
      <w:fldChar w:fldCharType="end"/>
    </w:r>
  </w:p>
  <w:p w:rsidR="00473DE4" w:rsidRPr="00A961C4" w:rsidRDefault="00473DE4" w:rsidP="0054118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0D75FE">
      <w:rPr>
        <w:b/>
        <w:sz w:val="20"/>
      </w:rPr>
      <w:fldChar w:fldCharType="separate"/>
    </w:r>
    <w:r w:rsidR="000D75FE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0D75FE">
      <w:rPr>
        <w:sz w:val="20"/>
      </w:rPr>
      <w:fldChar w:fldCharType="separate"/>
    </w:r>
    <w:r w:rsidR="000D75FE">
      <w:rPr>
        <w:noProof/>
        <w:sz w:val="20"/>
      </w:rPr>
      <w:t>Amendments commencing on Royal Assent</w:t>
    </w:r>
    <w:r>
      <w:rPr>
        <w:sz w:val="20"/>
      </w:rPr>
      <w:fldChar w:fldCharType="end"/>
    </w:r>
  </w:p>
  <w:p w:rsidR="00473DE4" w:rsidRPr="00A961C4" w:rsidRDefault="00473DE4" w:rsidP="0054118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A961C4" w:rsidRDefault="00473DE4" w:rsidP="00541188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D75FE">
      <w:rPr>
        <w:sz w:val="20"/>
      </w:rPr>
      <w:fldChar w:fldCharType="separate"/>
    </w:r>
    <w:r w:rsidR="000D75FE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D75FE">
      <w:rPr>
        <w:b/>
        <w:sz w:val="20"/>
      </w:rPr>
      <w:fldChar w:fldCharType="separate"/>
    </w:r>
    <w:r w:rsidR="000D75FE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473DE4" w:rsidRPr="00A961C4" w:rsidRDefault="00473DE4" w:rsidP="0054118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D75FE">
      <w:rPr>
        <w:sz w:val="20"/>
      </w:rPr>
      <w:fldChar w:fldCharType="separate"/>
    </w:r>
    <w:r w:rsidR="000D75FE">
      <w:rPr>
        <w:noProof/>
        <w:sz w:val="20"/>
      </w:rPr>
      <w:t>Amendments commencing on Royal Assent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D75FE">
      <w:rPr>
        <w:b/>
        <w:sz w:val="20"/>
      </w:rPr>
      <w:fldChar w:fldCharType="separate"/>
    </w:r>
    <w:r w:rsidR="000D75FE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73DE4" w:rsidRPr="00A961C4" w:rsidRDefault="00473DE4" w:rsidP="0054118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E4" w:rsidRPr="00A961C4" w:rsidRDefault="00473DE4" w:rsidP="005411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C86B61"/>
    <w:multiLevelType w:val="hybridMultilevel"/>
    <w:tmpl w:val="EE1C7112"/>
    <w:lvl w:ilvl="0" w:tplc="36C816E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6A906448"/>
    <w:multiLevelType w:val="hybridMultilevel"/>
    <w:tmpl w:val="F32C9AC0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05"/>
    <w:rsid w:val="00007CC5"/>
    <w:rsid w:val="00007EDD"/>
    <w:rsid w:val="000113BC"/>
    <w:rsid w:val="00013026"/>
    <w:rsid w:val="000136AF"/>
    <w:rsid w:val="00014AF0"/>
    <w:rsid w:val="00014C6F"/>
    <w:rsid w:val="00014FA8"/>
    <w:rsid w:val="0002091A"/>
    <w:rsid w:val="00023230"/>
    <w:rsid w:val="00023319"/>
    <w:rsid w:val="00027BE1"/>
    <w:rsid w:val="000304A2"/>
    <w:rsid w:val="000348FE"/>
    <w:rsid w:val="000417C9"/>
    <w:rsid w:val="00044041"/>
    <w:rsid w:val="00055B5C"/>
    <w:rsid w:val="00056391"/>
    <w:rsid w:val="00060004"/>
    <w:rsid w:val="000600E8"/>
    <w:rsid w:val="00060FF9"/>
    <w:rsid w:val="000614BF"/>
    <w:rsid w:val="00062B7B"/>
    <w:rsid w:val="00063AD2"/>
    <w:rsid w:val="00063C38"/>
    <w:rsid w:val="0006615B"/>
    <w:rsid w:val="00071192"/>
    <w:rsid w:val="00073808"/>
    <w:rsid w:val="000739AB"/>
    <w:rsid w:val="00074555"/>
    <w:rsid w:val="0007524B"/>
    <w:rsid w:val="0008220B"/>
    <w:rsid w:val="000A19CE"/>
    <w:rsid w:val="000B0B04"/>
    <w:rsid w:val="000B1FD2"/>
    <w:rsid w:val="000C1E0E"/>
    <w:rsid w:val="000C5EB9"/>
    <w:rsid w:val="000C796A"/>
    <w:rsid w:val="000D05EF"/>
    <w:rsid w:val="000D505B"/>
    <w:rsid w:val="000D75FE"/>
    <w:rsid w:val="000D7AF2"/>
    <w:rsid w:val="000E25CE"/>
    <w:rsid w:val="000E2A5D"/>
    <w:rsid w:val="000E6714"/>
    <w:rsid w:val="000F0C07"/>
    <w:rsid w:val="000F1D8E"/>
    <w:rsid w:val="000F21C1"/>
    <w:rsid w:val="000F4FBC"/>
    <w:rsid w:val="000F51C4"/>
    <w:rsid w:val="00101D90"/>
    <w:rsid w:val="0010745C"/>
    <w:rsid w:val="00107935"/>
    <w:rsid w:val="00111C3F"/>
    <w:rsid w:val="0011205A"/>
    <w:rsid w:val="00113BD1"/>
    <w:rsid w:val="001145A1"/>
    <w:rsid w:val="00122206"/>
    <w:rsid w:val="00125CD7"/>
    <w:rsid w:val="00130B11"/>
    <w:rsid w:val="00134B34"/>
    <w:rsid w:val="00140EF8"/>
    <w:rsid w:val="00141334"/>
    <w:rsid w:val="00141A7E"/>
    <w:rsid w:val="00151262"/>
    <w:rsid w:val="00152F71"/>
    <w:rsid w:val="001532C0"/>
    <w:rsid w:val="001532DB"/>
    <w:rsid w:val="001549B6"/>
    <w:rsid w:val="0015646E"/>
    <w:rsid w:val="00161564"/>
    <w:rsid w:val="0016429C"/>
    <w:rsid w:val="001643C9"/>
    <w:rsid w:val="00165568"/>
    <w:rsid w:val="00166212"/>
    <w:rsid w:val="00166AE5"/>
    <w:rsid w:val="00166C2F"/>
    <w:rsid w:val="001701FA"/>
    <w:rsid w:val="001716C9"/>
    <w:rsid w:val="00173363"/>
    <w:rsid w:val="00173B94"/>
    <w:rsid w:val="0018166A"/>
    <w:rsid w:val="001854B4"/>
    <w:rsid w:val="00186429"/>
    <w:rsid w:val="0019019F"/>
    <w:rsid w:val="001939E1"/>
    <w:rsid w:val="00195382"/>
    <w:rsid w:val="0019684E"/>
    <w:rsid w:val="00197146"/>
    <w:rsid w:val="00197C36"/>
    <w:rsid w:val="001A2E1D"/>
    <w:rsid w:val="001A3658"/>
    <w:rsid w:val="001A57CD"/>
    <w:rsid w:val="001A759A"/>
    <w:rsid w:val="001B0068"/>
    <w:rsid w:val="001B383A"/>
    <w:rsid w:val="001B41C6"/>
    <w:rsid w:val="001B7A5D"/>
    <w:rsid w:val="001C0D31"/>
    <w:rsid w:val="001C213E"/>
    <w:rsid w:val="001C2418"/>
    <w:rsid w:val="001C47BA"/>
    <w:rsid w:val="001C69C4"/>
    <w:rsid w:val="001D0C81"/>
    <w:rsid w:val="001D6213"/>
    <w:rsid w:val="001D6D41"/>
    <w:rsid w:val="001E0380"/>
    <w:rsid w:val="001E1291"/>
    <w:rsid w:val="001E3590"/>
    <w:rsid w:val="001E4B35"/>
    <w:rsid w:val="001E601B"/>
    <w:rsid w:val="001E6937"/>
    <w:rsid w:val="001E735D"/>
    <w:rsid w:val="001E7407"/>
    <w:rsid w:val="001F3386"/>
    <w:rsid w:val="001F606F"/>
    <w:rsid w:val="001F65DC"/>
    <w:rsid w:val="001F7001"/>
    <w:rsid w:val="00201D27"/>
    <w:rsid w:val="00201D6F"/>
    <w:rsid w:val="002025F5"/>
    <w:rsid w:val="00202618"/>
    <w:rsid w:val="002027E5"/>
    <w:rsid w:val="00203D45"/>
    <w:rsid w:val="00210F0F"/>
    <w:rsid w:val="00212B8A"/>
    <w:rsid w:val="002169C8"/>
    <w:rsid w:val="00216AF0"/>
    <w:rsid w:val="00224F62"/>
    <w:rsid w:val="00225344"/>
    <w:rsid w:val="002260AC"/>
    <w:rsid w:val="00227BA3"/>
    <w:rsid w:val="00233525"/>
    <w:rsid w:val="002343FE"/>
    <w:rsid w:val="002403DE"/>
    <w:rsid w:val="00240749"/>
    <w:rsid w:val="00244136"/>
    <w:rsid w:val="00263820"/>
    <w:rsid w:val="00267FB4"/>
    <w:rsid w:val="00270A99"/>
    <w:rsid w:val="00272FC9"/>
    <w:rsid w:val="0027311F"/>
    <w:rsid w:val="00274E0D"/>
    <w:rsid w:val="00275197"/>
    <w:rsid w:val="0027633F"/>
    <w:rsid w:val="00276F05"/>
    <w:rsid w:val="002775F2"/>
    <w:rsid w:val="002827FB"/>
    <w:rsid w:val="00282A2E"/>
    <w:rsid w:val="002857C6"/>
    <w:rsid w:val="002857D8"/>
    <w:rsid w:val="00285EB5"/>
    <w:rsid w:val="00293134"/>
    <w:rsid w:val="00293B89"/>
    <w:rsid w:val="002941D4"/>
    <w:rsid w:val="00297ECB"/>
    <w:rsid w:val="002A0FE4"/>
    <w:rsid w:val="002A345F"/>
    <w:rsid w:val="002B3C01"/>
    <w:rsid w:val="002B439A"/>
    <w:rsid w:val="002B4CC4"/>
    <w:rsid w:val="002B5A30"/>
    <w:rsid w:val="002B6140"/>
    <w:rsid w:val="002C068B"/>
    <w:rsid w:val="002C075C"/>
    <w:rsid w:val="002C1527"/>
    <w:rsid w:val="002C7E6C"/>
    <w:rsid w:val="002D0356"/>
    <w:rsid w:val="002D043A"/>
    <w:rsid w:val="002D395A"/>
    <w:rsid w:val="002D3D02"/>
    <w:rsid w:val="002D46FF"/>
    <w:rsid w:val="002E29E6"/>
    <w:rsid w:val="002E3960"/>
    <w:rsid w:val="002F2349"/>
    <w:rsid w:val="003031E0"/>
    <w:rsid w:val="00303912"/>
    <w:rsid w:val="003055FD"/>
    <w:rsid w:val="00311BB2"/>
    <w:rsid w:val="00322C72"/>
    <w:rsid w:val="00322E67"/>
    <w:rsid w:val="003242F9"/>
    <w:rsid w:val="00326572"/>
    <w:rsid w:val="003278B5"/>
    <w:rsid w:val="003279B9"/>
    <w:rsid w:val="003337F6"/>
    <w:rsid w:val="00334239"/>
    <w:rsid w:val="003344F2"/>
    <w:rsid w:val="003415D3"/>
    <w:rsid w:val="00345693"/>
    <w:rsid w:val="00350417"/>
    <w:rsid w:val="003519F9"/>
    <w:rsid w:val="00352B0F"/>
    <w:rsid w:val="00356798"/>
    <w:rsid w:val="003639B4"/>
    <w:rsid w:val="00373874"/>
    <w:rsid w:val="00375C6C"/>
    <w:rsid w:val="003760EC"/>
    <w:rsid w:val="00376415"/>
    <w:rsid w:val="003920E9"/>
    <w:rsid w:val="00394E72"/>
    <w:rsid w:val="003A025E"/>
    <w:rsid w:val="003A5FD5"/>
    <w:rsid w:val="003A75D8"/>
    <w:rsid w:val="003A7B3C"/>
    <w:rsid w:val="003B4E3D"/>
    <w:rsid w:val="003B6D8E"/>
    <w:rsid w:val="003B707F"/>
    <w:rsid w:val="003C002E"/>
    <w:rsid w:val="003C265F"/>
    <w:rsid w:val="003C2E7F"/>
    <w:rsid w:val="003C5F2B"/>
    <w:rsid w:val="003C7B27"/>
    <w:rsid w:val="003D0BFE"/>
    <w:rsid w:val="003D30A6"/>
    <w:rsid w:val="003D5700"/>
    <w:rsid w:val="003D62B0"/>
    <w:rsid w:val="003D721C"/>
    <w:rsid w:val="003E2B9D"/>
    <w:rsid w:val="003E5B3F"/>
    <w:rsid w:val="003F4AA9"/>
    <w:rsid w:val="003F64E1"/>
    <w:rsid w:val="00400724"/>
    <w:rsid w:val="00404576"/>
    <w:rsid w:val="00405579"/>
    <w:rsid w:val="004104DC"/>
    <w:rsid w:val="00410B8E"/>
    <w:rsid w:val="004116CD"/>
    <w:rsid w:val="004121DD"/>
    <w:rsid w:val="0041444B"/>
    <w:rsid w:val="00415900"/>
    <w:rsid w:val="00416310"/>
    <w:rsid w:val="00416FB6"/>
    <w:rsid w:val="00421B78"/>
    <w:rsid w:val="00421FC1"/>
    <w:rsid w:val="004229C7"/>
    <w:rsid w:val="00424CA9"/>
    <w:rsid w:val="00427C28"/>
    <w:rsid w:val="00433342"/>
    <w:rsid w:val="00435AFD"/>
    <w:rsid w:val="00436785"/>
    <w:rsid w:val="00436BD5"/>
    <w:rsid w:val="00437E4B"/>
    <w:rsid w:val="0044291A"/>
    <w:rsid w:val="00446295"/>
    <w:rsid w:val="004479C1"/>
    <w:rsid w:val="00451E3B"/>
    <w:rsid w:val="0045676F"/>
    <w:rsid w:val="00460240"/>
    <w:rsid w:val="0046177F"/>
    <w:rsid w:val="00465006"/>
    <w:rsid w:val="00473DE4"/>
    <w:rsid w:val="0048196B"/>
    <w:rsid w:val="0048364F"/>
    <w:rsid w:val="004868BE"/>
    <w:rsid w:val="00486B38"/>
    <w:rsid w:val="00494677"/>
    <w:rsid w:val="00496F97"/>
    <w:rsid w:val="004B0C4E"/>
    <w:rsid w:val="004B1451"/>
    <w:rsid w:val="004B61A3"/>
    <w:rsid w:val="004C65C0"/>
    <w:rsid w:val="004C7C8C"/>
    <w:rsid w:val="004C7F01"/>
    <w:rsid w:val="004D3319"/>
    <w:rsid w:val="004D4C86"/>
    <w:rsid w:val="004D52C5"/>
    <w:rsid w:val="004E2A4A"/>
    <w:rsid w:val="004E30DB"/>
    <w:rsid w:val="004E659A"/>
    <w:rsid w:val="004F0D23"/>
    <w:rsid w:val="004F1FAC"/>
    <w:rsid w:val="004F63DD"/>
    <w:rsid w:val="00502402"/>
    <w:rsid w:val="005045F6"/>
    <w:rsid w:val="0051169C"/>
    <w:rsid w:val="00512AC0"/>
    <w:rsid w:val="00516B8D"/>
    <w:rsid w:val="005203CA"/>
    <w:rsid w:val="00521542"/>
    <w:rsid w:val="005215E6"/>
    <w:rsid w:val="005225AC"/>
    <w:rsid w:val="00524E5F"/>
    <w:rsid w:val="00526455"/>
    <w:rsid w:val="00526B13"/>
    <w:rsid w:val="00530FBD"/>
    <w:rsid w:val="00534EF6"/>
    <w:rsid w:val="00536C6A"/>
    <w:rsid w:val="00537FBC"/>
    <w:rsid w:val="00541188"/>
    <w:rsid w:val="0054149A"/>
    <w:rsid w:val="00541AF3"/>
    <w:rsid w:val="00542B5B"/>
    <w:rsid w:val="00542FDD"/>
    <w:rsid w:val="00543469"/>
    <w:rsid w:val="005455F8"/>
    <w:rsid w:val="00551B54"/>
    <w:rsid w:val="00556DB1"/>
    <w:rsid w:val="0056605C"/>
    <w:rsid w:val="005736D1"/>
    <w:rsid w:val="00584811"/>
    <w:rsid w:val="00590E75"/>
    <w:rsid w:val="00593AA6"/>
    <w:rsid w:val="00594161"/>
    <w:rsid w:val="00594749"/>
    <w:rsid w:val="005960B9"/>
    <w:rsid w:val="005A0D92"/>
    <w:rsid w:val="005A1967"/>
    <w:rsid w:val="005B22C8"/>
    <w:rsid w:val="005B4067"/>
    <w:rsid w:val="005B43BB"/>
    <w:rsid w:val="005C3A99"/>
    <w:rsid w:val="005C3F41"/>
    <w:rsid w:val="005D582C"/>
    <w:rsid w:val="005D7B49"/>
    <w:rsid w:val="005E152A"/>
    <w:rsid w:val="005E1A06"/>
    <w:rsid w:val="005E273C"/>
    <w:rsid w:val="005E4340"/>
    <w:rsid w:val="005E4925"/>
    <w:rsid w:val="005F15F9"/>
    <w:rsid w:val="005F3267"/>
    <w:rsid w:val="00600219"/>
    <w:rsid w:val="006041CE"/>
    <w:rsid w:val="00610E39"/>
    <w:rsid w:val="006125D2"/>
    <w:rsid w:val="00612E34"/>
    <w:rsid w:val="006141E7"/>
    <w:rsid w:val="00614571"/>
    <w:rsid w:val="0062168B"/>
    <w:rsid w:val="00622AD9"/>
    <w:rsid w:val="00622F05"/>
    <w:rsid w:val="00626811"/>
    <w:rsid w:val="00626930"/>
    <w:rsid w:val="00627C3F"/>
    <w:rsid w:val="006303E6"/>
    <w:rsid w:val="00630A57"/>
    <w:rsid w:val="00633ABA"/>
    <w:rsid w:val="00634BB4"/>
    <w:rsid w:val="00641DE5"/>
    <w:rsid w:val="006429EC"/>
    <w:rsid w:val="00651263"/>
    <w:rsid w:val="00656F0C"/>
    <w:rsid w:val="00663411"/>
    <w:rsid w:val="00664BB0"/>
    <w:rsid w:val="00671FFD"/>
    <w:rsid w:val="00677CC2"/>
    <w:rsid w:val="00681337"/>
    <w:rsid w:val="00681572"/>
    <w:rsid w:val="00681F92"/>
    <w:rsid w:val="00683A96"/>
    <w:rsid w:val="006842C2"/>
    <w:rsid w:val="006842EC"/>
    <w:rsid w:val="00685BE6"/>
    <w:rsid w:val="00685F42"/>
    <w:rsid w:val="006865D9"/>
    <w:rsid w:val="00690BB4"/>
    <w:rsid w:val="0069207B"/>
    <w:rsid w:val="00693051"/>
    <w:rsid w:val="00694C5D"/>
    <w:rsid w:val="00696BD8"/>
    <w:rsid w:val="00697CD1"/>
    <w:rsid w:val="006A118A"/>
    <w:rsid w:val="006A19F8"/>
    <w:rsid w:val="006A387E"/>
    <w:rsid w:val="006A4B23"/>
    <w:rsid w:val="006B2BC6"/>
    <w:rsid w:val="006B60B2"/>
    <w:rsid w:val="006B7525"/>
    <w:rsid w:val="006B7C98"/>
    <w:rsid w:val="006C1656"/>
    <w:rsid w:val="006C2874"/>
    <w:rsid w:val="006C5122"/>
    <w:rsid w:val="006C7F8C"/>
    <w:rsid w:val="006D380D"/>
    <w:rsid w:val="006D505B"/>
    <w:rsid w:val="006D5FB7"/>
    <w:rsid w:val="006D7736"/>
    <w:rsid w:val="006D7971"/>
    <w:rsid w:val="006E0135"/>
    <w:rsid w:val="006E303A"/>
    <w:rsid w:val="006E35F8"/>
    <w:rsid w:val="006E4586"/>
    <w:rsid w:val="006E4600"/>
    <w:rsid w:val="006F1518"/>
    <w:rsid w:val="006F6EFB"/>
    <w:rsid w:val="006F7B2C"/>
    <w:rsid w:val="006F7E19"/>
    <w:rsid w:val="00700B2C"/>
    <w:rsid w:val="007037C3"/>
    <w:rsid w:val="00712D8D"/>
    <w:rsid w:val="00713084"/>
    <w:rsid w:val="00713AFB"/>
    <w:rsid w:val="00714B26"/>
    <w:rsid w:val="00715142"/>
    <w:rsid w:val="00723DEE"/>
    <w:rsid w:val="00731E00"/>
    <w:rsid w:val="007440B7"/>
    <w:rsid w:val="00744B9F"/>
    <w:rsid w:val="00750D87"/>
    <w:rsid w:val="007576F5"/>
    <w:rsid w:val="00761F10"/>
    <w:rsid w:val="007634AD"/>
    <w:rsid w:val="007715C9"/>
    <w:rsid w:val="00771C7A"/>
    <w:rsid w:val="007723BF"/>
    <w:rsid w:val="00774EDD"/>
    <w:rsid w:val="007757EC"/>
    <w:rsid w:val="007766DC"/>
    <w:rsid w:val="00777622"/>
    <w:rsid w:val="007803AA"/>
    <w:rsid w:val="00787C01"/>
    <w:rsid w:val="0079165E"/>
    <w:rsid w:val="007920F9"/>
    <w:rsid w:val="00793192"/>
    <w:rsid w:val="007955D7"/>
    <w:rsid w:val="00796CBB"/>
    <w:rsid w:val="00797BF7"/>
    <w:rsid w:val="007A04DF"/>
    <w:rsid w:val="007A3471"/>
    <w:rsid w:val="007A5DDE"/>
    <w:rsid w:val="007A70B0"/>
    <w:rsid w:val="007B1082"/>
    <w:rsid w:val="007C14C6"/>
    <w:rsid w:val="007C60D9"/>
    <w:rsid w:val="007C6F88"/>
    <w:rsid w:val="007C730E"/>
    <w:rsid w:val="007E1375"/>
    <w:rsid w:val="007E1652"/>
    <w:rsid w:val="007E2756"/>
    <w:rsid w:val="007E2B6F"/>
    <w:rsid w:val="007E48E5"/>
    <w:rsid w:val="007E5DC1"/>
    <w:rsid w:val="007E6D85"/>
    <w:rsid w:val="007E7A50"/>
    <w:rsid w:val="007E7BCF"/>
    <w:rsid w:val="007E7D4A"/>
    <w:rsid w:val="007F034A"/>
    <w:rsid w:val="008006CC"/>
    <w:rsid w:val="008041F3"/>
    <w:rsid w:val="008047A2"/>
    <w:rsid w:val="008078E6"/>
    <w:rsid w:val="00807C9C"/>
    <w:rsid w:val="00807F18"/>
    <w:rsid w:val="00807F71"/>
    <w:rsid w:val="00811AB3"/>
    <w:rsid w:val="008134EA"/>
    <w:rsid w:val="00816AD3"/>
    <w:rsid w:val="008270DE"/>
    <w:rsid w:val="00831E8D"/>
    <w:rsid w:val="00836254"/>
    <w:rsid w:val="008364A1"/>
    <w:rsid w:val="00837928"/>
    <w:rsid w:val="00845AEF"/>
    <w:rsid w:val="00845D5E"/>
    <w:rsid w:val="00851413"/>
    <w:rsid w:val="00852620"/>
    <w:rsid w:val="00854414"/>
    <w:rsid w:val="00855061"/>
    <w:rsid w:val="00856A31"/>
    <w:rsid w:val="00857D6B"/>
    <w:rsid w:val="008617D5"/>
    <w:rsid w:val="00862297"/>
    <w:rsid w:val="00863762"/>
    <w:rsid w:val="00866808"/>
    <w:rsid w:val="00870684"/>
    <w:rsid w:val="00874C54"/>
    <w:rsid w:val="00875187"/>
    <w:rsid w:val="008754D0"/>
    <w:rsid w:val="00877B83"/>
    <w:rsid w:val="00877D48"/>
    <w:rsid w:val="00882ADE"/>
    <w:rsid w:val="0088322A"/>
    <w:rsid w:val="0088347B"/>
    <w:rsid w:val="00883781"/>
    <w:rsid w:val="00885570"/>
    <w:rsid w:val="00886246"/>
    <w:rsid w:val="00891BAB"/>
    <w:rsid w:val="00893958"/>
    <w:rsid w:val="008A2A47"/>
    <w:rsid w:val="008A2E77"/>
    <w:rsid w:val="008B0A36"/>
    <w:rsid w:val="008B340C"/>
    <w:rsid w:val="008B45D5"/>
    <w:rsid w:val="008B4DDD"/>
    <w:rsid w:val="008B747B"/>
    <w:rsid w:val="008C6F6F"/>
    <w:rsid w:val="008D0EE0"/>
    <w:rsid w:val="008D2075"/>
    <w:rsid w:val="008D3BAF"/>
    <w:rsid w:val="008D3E94"/>
    <w:rsid w:val="008D71A8"/>
    <w:rsid w:val="008E10D3"/>
    <w:rsid w:val="008E589B"/>
    <w:rsid w:val="008E71AF"/>
    <w:rsid w:val="008E7BE3"/>
    <w:rsid w:val="008F4F1C"/>
    <w:rsid w:val="008F77C4"/>
    <w:rsid w:val="00900F52"/>
    <w:rsid w:val="00902790"/>
    <w:rsid w:val="009039AD"/>
    <w:rsid w:val="0090511A"/>
    <w:rsid w:val="009066A2"/>
    <w:rsid w:val="009103F3"/>
    <w:rsid w:val="009127A0"/>
    <w:rsid w:val="0091342C"/>
    <w:rsid w:val="00916567"/>
    <w:rsid w:val="00916B57"/>
    <w:rsid w:val="00927A67"/>
    <w:rsid w:val="00932377"/>
    <w:rsid w:val="00943539"/>
    <w:rsid w:val="00945186"/>
    <w:rsid w:val="00951072"/>
    <w:rsid w:val="00961664"/>
    <w:rsid w:val="00966481"/>
    <w:rsid w:val="00966B27"/>
    <w:rsid w:val="00966FD6"/>
    <w:rsid w:val="00967042"/>
    <w:rsid w:val="009674E7"/>
    <w:rsid w:val="00967B64"/>
    <w:rsid w:val="00971879"/>
    <w:rsid w:val="00974065"/>
    <w:rsid w:val="0098149F"/>
    <w:rsid w:val="009816CC"/>
    <w:rsid w:val="00981DBC"/>
    <w:rsid w:val="0098255A"/>
    <w:rsid w:val="009845BE"/>
    <w:rsid w:val="00984863"/>
    <w:rsid w:val="0098767F"/>
    <w:rsid w:val="009969C9"/>
    <w:rsid w:val="009A3285"/>
    <w:rsid w:val="009A3E21"/>
    <w:rsid w:val="009A74CE"/>
    <w:rsid w:val="009B2C3E"/>
    <w:rsid w:val="009B3BA4"/>
    <w:rsid w:val="009B5B78"/>
    <w:rsid w:val="009B7AC2"/>
    <w:rsid w:val="009C1FAA"/>
    <w:rsid w:val="009C245D"/>
    <w:rsid w:val="009C2FB3"/>
    <w:rsid w:val="009C3870"/>
    <w:rsid w:val="009C5C70"/>
    <w:rsid w:val="009D1512"/>
    <w:rsid w:val="009D4E8E"/>
    <w:rsid w:val="009D613B"/>
    <w:rsid w:val="009E25CA"/>
    <w:rsid w:val="009E3B80"/>
    <w:rsid w:val="009E42F0"/>
    <w:rsid w:val="009E6EAD"/>
    <w:rsid w:val="009F7846"/>
    <w:rsid w:val="009F7BD0"/>
    <w:rsid w:val="00A01583"/>
    <w:rsid w:val="00A048FF"/>
    <w:rsid w:val="00A04AD7"/>
    <w:rsid w:val="00A06ECD"/>
    <w:rsid w:val="00A101D3"/>
    <w:rsid w:val="00A106CC"/>
    <w:rsid w:val="00A10775"/>
    <w:rsid w:val="00A11417"/>
    <w:rsid w:val="00A11FCC"/>
    <w:rsid w:val="00A13143"/>
    <w:rsid w:val="00A13D97"/>
    <w:rsid w:val="00A14190"/>
    <w:rsid w:val="00A1455C"/>
    <w:rsid w:val="00A1542C"/>
    <w:rsid w:val="00A15AB5"/>
    <w:rsid w:val="00A163D1"/>
    <w:rsid w:val="00A16614"/>
    <w:rsid w:val="00A17DD5"/>
    <w:rsid w:val="00A231E2"/>
    <w:rsid w:val="00A26774"/>
    <w:rsid w:val="00A301AA"/>
    <w:rsid w:val="00A33785"/>
    <w:rsid w:val="00A3557A"/>
    <w:rsid w:val="00A36340"/>
    <w:rsid w:val="00A36C48"/>
    <w:rsid w:val="00A40D6E"/>
    <w:rsid w:val="00A41E0B"/>
    <w:rsid w:val="00A454B8"/>
    <w:rsid w:val="00A47962"/>
    <w:rsid w:val="00A50D26"/>
    <w:rsid w:val="00A55631"/>
    <w:rsid w:val="00A573F3"/>
    <w:rsid w:val="00A64912"/>
    <w:rsid w:val="00A7036C"/>
    <w:rsid w:val="00A70A74"/>
    <w:rsid w:val="00A722B4"/>
    <w:rsid w:val="00A75839"/>
    <w:rsid w:val="00A8207A"/>
    <w:rsid w:val="00A821EB"/>
    <w:rsid w:val="00A825EF"/>
    <w:rsid w:val="00A84467"/>
    <w:rsid w:val="00A864F5"/>
    <w:rsid w:val="00A87B5D"/>
    <w:rsid w:val="00A90FA3"/>
    <w:rsid w:val="00A917AF"/>
    <w:rsid w:val="00A93B0E"/>
    <w:rsid w:val="00A95073"/>
    <w:rsid w:val="00A9598F"/>
    <w:rsid w:val="00AA066F"/>
    <w:rsid w:val="00AA3795"/>
    <w:rsid w:val="00AB3166"/>
    <w:rsid w:val="00AB5F48"/>
    <w:rsid w:val="00AB6670"/>
    <w:rsid w:val="00AC1E75"/>
    <w:rsid w:val="00AC5E62"/>
    <w:rsid w:val="00AC74A3"/>
    <w:rsid w:val="00AC759B"/>
    <w:rsid w:val="00AD4C4F"/>
    <w:rsid w:val="00AD5641"/>
    <w:rsid w:val="00AE1088"/>
    <w:rsid w:val="00AE11CF"/>
    <w:rsid w:val="00AE22A2"/>
    <w:rsid w:val="00AE3D4D"/>
    <w:rsid w:val="00AE55E6"/>
    <w:rsid w:val="00AE600C"/>
    <w:rsid w:val="00AF1BA4"/>
    <w:rsid w:val="00AF4988"/>
    <w:rsid w:val="00B032D8"/>
    <w:rsid w:val="00B035B0"/>
    <w:rsid w:val="00B035F0"/>
    <w:rsid w:val="00B054E1"/>
    <w:rsid w:val="00B104A0"/>
    <w:rsid w:val="00B1066A"/>
    <w:rsid w:val="00B11E49"/>
    <w:rsid w:val="00B1250D"/>
    <w:rsid w:val="00B1353C"/>
    <w:rsid w:val="00B22DA2"/>
    <w:rsid w:val="00B2623C"/>
    <w:rsid w:val="00B27F9A"/>
    <w:rsid w:val="00B32867"/>
    <w:rsid w:val="00B33B3C"/>
    <w:rsid w:val="00B3556C"/>
    <w:rsid w:val="00B36B9F"/>
    <w:rsid w:val="00B36DAD"/>
    <w:rsid w:val="00B41B11"/>
    <w:rsid w:val="00B4298C"/>
    <w:rsid w:val="00B45F61"/>
    <w:rsid w:val="00B478A0"/>
    <w:rsid w:val="00B47D1E"/>
    <w:rsid w:val="00B50E1F"/>
    <w:rsid w:val="00B51692"/>
    <w:rsid w:val="00B544E3"/>
    <w:rsid w:val="00B60E69"/>
    <w:rsid w:val="00B615CC"/>
    <w:rsid w:val="00B61FA8"/>
    <w:rsid w:val="00B627F5"/>
    <w:rsid w:val="00B6382D"/>
    <w:rsid w:val="00B65DFA"/>
    <w:rsid w:val="00B74648"/>
    <w:rsid w:val="00B80930"/>
    <w:rsid w:val="00B83201"/>
    <w:rsid w:val="00B83A5E"/>
    <w:rsid w:val="00B94DBB"/>
    <w:rsid w:val="00BA27DB"/>
    <w:rsid w:val="00BA4558"/>
    <w:rsid w:val="00BA4B0E"/>
    <w:rsid w:val="00BA5026"/>
    <w:rsid w:val="00BA5839"/>
    <w:rsid w:val="00BB09AF"/>
    <w:rsid w:val="00BB17F7"/>
    <w:rsid w:val="00BB3CD1"/>
    <w:rsid w:val="00BB40BF"/>
    <w:rsid w:val="00BB4531"/>
    <w:rsid w:val="00BB55DE"/>
    <w:rsid w:val="00BC0CD1"/>
    <w:rsid w:val="00BC4BEE"/>
    <w:rsid w:val="00BC5F38"/>
    <w:rsid w:val="00BD0577"/>
    <w:rsid w:val="00BD129F"/>
    <w:rsid w:val="00BE2577"/>
    <w:rsid w:val="00BE2D3D"/>
    <w:rsid w:val="00BE60CF"/>
    <w:rsid w:val="00BE719A"/>
    <w:rsid w:val="00BE720A"/>
    <w:rsid w:val="00BE7711"/>
    <w:rsid w:val="00BF0461"/>
    <w:rsid w:val="00BF1A0C"/>
    <w:rsid w:val="00BF4756"/>
    <w:rsid w:val="00BF4944"/>
    <w:rsid w:val="00BF56D4"/>
    <w:rsid w:val="00BF7CE5"/>
    <w:rsid w:val="00C019BA"/>
    <w:rsid w:val="00C04409"/>
    <w:rsid w:val="00C04CE8"/>
    <w:rsid w:val="00C067E5"/>
    <w:rsid w:val="00C07588"/>
    <w:rsid w:val="00C12186"/>
    <w:rsid w:val="00C1532E"/>
    <w:rsid w:val="00C164CA"/>
    <w:rsid w:val="00C168F8"/>
    <w:rsid w:val="00C176CF"/>
    <w:rsid w:val="00C219FA"/>
    <w:rsid w:val="00C240B5"/>
    <w:rsid w:val="00C24A02"/>
    <w:rsid w:val="00C25D10"/>
    <w:rsid w:val="00C2613E"/>
    <w:rsid w:val="00C30A56"/>
    <w:rsid w:val="00C336E3"/>
    <w:rsid w:val="00C34B8C"/>
    <w:rsid w:val="00C35464"/>
    <w:rsid w:val="00C409C5"/>
    <w:rsid w:val="00C40E82"/>
    <w:rsid w:val="00C42BF8"/>
    <w:rsid w:val="00C460AE"/>
    <w:rsid w:val="00C50043"/>
    <w:rsid w:val="00C51C52"/>
    <w:rsid w:val="00C54E84"/>
    <w:rsid w:val="00C56FA8"/>
    <w:rsid w:val="00C57FA7"/>
    <w:rsid w:val="00C60B6D"/>
    <w:rsid w:val="00C610B5"/>
    <w:rsid w:val="00C62678"/>
    <w:rsid w:val="00C648B2"/>
    <w:rsid w:val="00C73AB9"/>
    <w:rsid w:val="00C7573B"/>
    <w:rsid w:val="00C76CF3"/>
    <w:rsid w:val="00C775AF"/>
    <w:rsid w:val="00C821AE"/>
    <w:rsid w:val="00C84AB7"/>
    <w:rsid w:val="00C84DCD"/>
    <w:rsid w:val="00C86FD0"/>
    <w:rsid w:val="00C94FBD"/>
    <w:rsid w:val="00CA31AF"/>
    <w:rsid w:val="00CB4B31"/>
    <w:rsid w:val="00CB7C41"/>
    <w:rsid w:val="00CB7EA9"/>
    <w:rsid w:val="00CC0EB8"/>
    <w:rsid w:val="00CC4D7C"/>
    <w:rsid w:val="00CD2E37"/>
    <w:rsid w:val="00CD54CF"/>
    <w:rsid w:val="00CE17E6"/>
    <w:rsid w:val="00CE1E31"/>
    <w:rsid w:val="00CE38C7"/>
    <w:rsid w:val="00CF06EB"/>
    <w:rsid w:val="00CF0BB2"/>
    <w:rsid w:val="00CF0D8F"/>
    <w:rsid w:val="00D00EAA"/>
    <w:rsid w:val="00D03FA3"/>
    <w:rsid w:val="00D06981"/>
    <w:rsid w:val="00D11EAE"/>
    <w:rsid w:val="00D11ECC"/>
    <w:rsid w:val="00D13216"/>
    <w:rsid w:val="00D13441"/>
    <w:rsid w:val="00D170B8"/>
    <w:rsid w:val="00D20805"/>
    <w:rsid w:val="00D21508"/>
    <w:rsid w:val="00D232AB"/>
    <w:rsid w:val="00D243A3"/>
    <w:rsid w:val="00D24F1C"/>
    <w:rsid w:val="00D25135"/>
    <w:rsid w:val="00D26ED0"/>
    <w:rsid w:val="00D326BA"/>
    <w:rsid w:val="00D373CB"/>
    <w:rsid w:val="00D408E3"/>
    <w:rsid w:val="00D42409"/>
    <w:rsid w:val="00D477C3"/>
    <w:rsid w:val="00D506A1"/>
    <w:rsid w:val="00D52EFE"/>
    <w:rsid w:val="00D55AC6"/>
    <w:rsid w:val="00D55AFA"/>
    <w:rsid w:val="00D56EBB"/>
    <w:rsid w:val="00D6077C"/>
    <w:rsid w:val="00D60E21"/>
    <w:rsid w:val="00D628DE"/>
    <w:rsid w:val="00D63EF6"/>
    <w:rsid w:val="00D653A1"/>
    <w:rsid w:val="00D675F6"/>
    <w:rsid w:val="00D67B6A"/>
    <w:rsid w:val="00D70DFB"/>
    <w:rsid w:val="00D710A6"/>
    <w:rsid w:val="00D71D21"/>
    <w:rsid w:val="00D73029"/>
    <w:rsid w:val="00D766DF"/>
    <w:rsid w:val="00D769AF"/>
    <w:rsid w:val="00D77F17"/>
    <w:rsid w:val="00D847DA"/>
    <w:rsid w:val="00D90EBF"/>
    <w:rsid w:val="00D916E4"/>
    <w:rsid w:val="00D93119"/>
    <w:rsid w:val="00D9328E"/>
    <w:rsid w:val="00D9376A"/>
    <w:rsid w:val="00D95461"/>
    <w:rsid w:val="00DA0A09"/>
    <w:rsid w:val="00DA4D9E"/>
    <w:rsid w:val="00DA640F"/>
    <w:rsid w:val="00DA7CA7"/>
    <w:rsid w:val="00DA7D3B"/>
    <w:rsid w:val="00DA7E04"/>
    <w:rsid w:val="00DB3CAB"/>
    <w:rsid w:val="00DB5C61"/>
    <w:rsid w:val="00DC4B38"/>
    <w:rsid w:val="00DC7894"/>
    <w:rsid w:val="00DD0CA3"/>
    <w:rsid w:val="00DD299D"/>
    <w:rsid w:val="00DD5779"/>
    <w:rsid w:val="00DD62E6"/>
    <w:rsid w:val="00DE2002"/>
    <w:rsid w:val="00DE2704"/>
    <w:rsid w:val="00DE4C0D"/>
    <w:rsid w:val="00DF33C1"/>
    <w:rsid w:val="00DF33F9"/>
    <w:rsid w:val="00DF7AE9"/>
    <w:rsid w:val="00E05704"/>
    <w:rsid w:val="00E061A2"/>
    <w:rsid w:val="00E06B76"/>
    <w:rsid w:val="00E07A2D"/>
    <w:rsid w:val="00E07D9D"/>
    <w:rsid w:val="00E105DE"/>
    <w:rsid w:val="00E139A7"/>
    <w:rsid w:val="00E15218"/>
    <w:rsid w:val="00E2357B"/>
    <w:rsid w:val="00E24848"/>
    <w:rsid w:val="00E24C9C"/>
    <w:rsid w:val="00E24D66"/>
    <w:rsid w:val="00E3115C"/>
    <w:rsid w:val="00E32D61"/>
    <w:rsid w:val="00E33CC2"/>
    <w:rsid w:val="00E37D5B"/>
    <w:rsid w:val="00E402EC"/>
    <w:rsid w:val="00E4534B"/>
    <w:rsid w:val="00E45CB6"/>
    <w:rsid w:val="00E509EA"/>
    <w:rsid w:val="00E54292"/>
    <w:rsid w:val="00E56844"/>
    <w:rsid w:val="00E6210E"/>
    <w:rsid w:val="00E626D9"/>
    <w:rsid w:val="00E63F63"/>
    <w:rsid w:val="00E64F4B"/>
    <w:rsid w:val="00E65586"/>
    <w:rsid w:val="00E66AA9"/>
    <w:rsid w:val="00E73059"/>
    <w:rsid w:val="00E74DC7"/>
    <w:rsid w:val="00E7534B"/>
    <w:rsid w:val="00E766BB"/>
    <w:rsid w:val="00E773D2"/>
    <w:rsid w:val="00E8335A"/>
    <w:rsid w:val="00E858DD"/>
    <w:rsid w:val="00E87699"/>
    <w:rsid w:val="00E9216A"/>
    <w:rsid w:val="00E92ABE"/>
    <w:rsid w:val="00E947C6"/>
    <w:rsid w:val="00E95B99"/>
    <w:rsid w:val="00E96E21"/>
    <w:rsid w:val="00EA0248"/>
    <w:rsid w:val="00EA69D2"/>
    <w:rsid w:val="00EB4024"/>
    <w:rsid w:val="00EB670F"/>
    <w:rsid w:val="00EB6E9A"/>
    <w:rsid w:val="00EC2168"/>
    <w:rsid w:val="00ED4715"/>
    <w:rsid w:val="00ED492F"/>
    <w:rsid w:val="00ED67ED"/>
    <w:rsid w:val="00ED6EB9"/>
    <w:rsid w:val="00EE0E33"/>
    <w:rsid w:val="00EE1195"/>
    <w:rsid w:val="00EE386A"/>
    <w:rsid w:val="00EE3E36"/>
    <w:rsid w:val="00EE4972"/>
    <w:rsid w:val="00EE5C61"/>
    <w:rsid w:val="00EF16C4"/>
    <w:rsid w:val="00EF28A0"/>
    <w:rsid w:val="00EF2E3A"/>
    <w:rsid w:val="00EF42CA"/>
    <w:rsid w:val="00F0374C"/>
    <w:rsid w:val="00F047E2"/>
    <w:rsid w:val="00F06345"/>
    <w:rsid w:val="00F078DC"/>
    <w:rsid w:val="00F123F9"/>
    <w:rsid w:val="00F13E74"/>
    <w:rsid w:val="00F13E86"/>
    <w:rsid w:val="00F15F09"/>
    <w:rsid w:val="00F16462"/>
    <w:rsid w:val="00F17B00"/>
    <w:rsid w:val="00F21D75"/>
    <w:rsid w:val="00F23A26"/>
    <w:rsid w:val="00F268D9"/>
    <w:rsid w:val="00F302A5"/>
    <w:rsid w:val="00F335AA"/>
    <w:rsid w:val="00F35FFB"/>
    <w:rsid w:val="00F4157E"/>
    <w:rsid w:val="00F42316"/>
    <w:rsid w:val="00F431FC"/>
    <w:rsid w:val="00F44A42"/>
    <w:rsid w:val="00F535BE"/>
    <w:rsid w:val="00F54D05"/>
    <w:rsid w:val="00F61884"/>
    <w:rsid w:val="00F62686"/>
    <w:rsid w:val="00F639C0"/>
    <w:rsid w:val="00F6558A"/>
    <w:rsid w:val="00F66607"/>
    <w:rsid w:val="00F677A9"/>
    <w:rsid w:val="00F67D1E"/>
    <w:rsid w:val="00F70316"/>
    <w:rsid w:val="00F70467"/>
    <w:rsid w:val="00F7488A"/>
    <w:rsid w:val="00F76A1E"/>
    <w:rsid w:val="00F77D86"/>
    <w:rsid w:val="00F80FA9"/>
    <w:rsid w:val="00F83E76"/>
    <w:rsid w:val="00F83F31"/>
    <w:rsid w:val="00F841E9"/>
    <w:rsid w:val="00F842F4"/>
    <w:rsid w:val="00F845AF"/>
    <w:rsid w:val="00F84CF5"/>
    <w:rsid w:val="00F92D35"/>
    <w:rsid w:val="00F93037"/>
    <w:rsid w:val="00F95462"/>
    <w:rsid w:val="00F96275"/>
    <w:rsid w:val="00F96D00"/>
    <w:rsid w:val="00FA1C72"/>
    <w:rsid w:val="00FA3E58"/>
    <w:rsid w:val="00FA420B"/>
    <w:rsid w:val="00FA43AD"/>
    <w:rsid w:val="00FA4A3E"/>
    <w:rsid w:val="00FA7135"/>
    <w:rsid w:val="00FA765F"/>
    <w:rsid w:val="00FB06AF"/>
    <w:rsid w:val="00FB0D02"/>
    <w:rsid w:val="00FB1D61"/>
    <w:rsid w:val="00FB3E6E"/>
    <w:rsid w:val="00FB471B"/>
    <w:rsid w:val="00FC1250"/>
    <w:rsid w:val="00FC1911"/>
    <w:rsid w:val="00FC21DB"/>
    <w:rsid w:val="00FC2EA3"/>
    <w:rsid w:val="00FC3CBC"/>
    <w:rsid w:val="00FD0CA0"/>
    <w:rsid w:val="00FD0D68"/>
    <w:rsid w:val="00FD1237"/>
    <w:rsid w:val="00FD1E13"/>
    <w:rsid w:val="00FD2234"/>
    <w:rsid w:val="00FD3025"/>
    <w:rsid w:val="00FD67F7"/>
    <w:rsid w:val="00FD705C"/>
    <w:rsid w:val="00FD73B8"/>
    <w:rsid w:val="00FD7EB1"/>
    <w:rsid w:val="00FE41C9"/>
    <w:rsid w:val="00FE4BDD"/>
    <w:rsid w:val="00FE7D25"/>
    <w:rsid w:val="00FE7F93"/>
    <w:rsid w:val="00FF19D7"/>
    <w:rsid w:val="00FF20A7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8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3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3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3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3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3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3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3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4863"/>
  </w:style>
  <w:style w:type="paragraph" w:customStyle="1" w:styleId="OPCParaBase">
    <w:name w:val="OPCParaBase"/>
    <w:link w:val="OPCParaBaseChar"/>
    <w:qFormat/>
    <w:rsid w:val="009848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848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48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48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48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48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48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48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48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48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48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84863"/>
  </w:style>
  <w:style w:type="paragraph" w:customStyle="1" w:styleId="Blocks">
    <w:name w:val="Blocks"/>
    <w:aliases w:val="bb"/>
    <w:basedOn w:val="OPCParaBase"/>
    <w:qFormat/>
    <w:rsid w:val="009848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4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48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4863"/>
    <w:rPr>
      <w:i/>
    </w:rPr>
  </w:style>
  <w:style w:type="paragraph" w:customStyle="1" w:styleId="BoxList">
    <w:name w:val="BoxList"/>
    <w:aliases w:val="bl"/>
    <w:basedOn w:val="BoxText"/>
    <w:qFormat/>
    <w:rsid w:val="009848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48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48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4863"/>
    <w:pPr>
      <w:ind w:left="1985" w:hanging="851"/>
    </w:pPr>
  </w:style>
  <w:style w:type="character" w:customStyle="1" w:styleId="CharAmPartNo">
    <w:name w:val="CharAmPartNo"/>
    <w:basedOn w:val="OPCCharBase"/>
    <w:qFormat/>
    <w:rsid w:val="00984863"/>
  </w:style>
  <w:style w:type="character" w:customStyle="1" w:styleId="CharAmPartText">
    <w:name w:val="CharAmPartText"/>
    <w:basedOn w:val="OPCCharBase"/>
    <w:qFormat/>
    <w:rsid w:val="00984863"/>
  </w:style>
  <w:style w:type="character" w:customStyle="1" w:styleId="CharAmSchNo">
    <w:name w:val="CharAmSchNo"/>
    <w:basedOn w:val="OPCCharBase"/>
    <w:qFormat/>
    <w:rsid w:val="00984863"/>
  </w:style>
  <w:style w:type="character" w:customStyle="1" w:styleId="CharAmSchText">
    <w:name w:val="CharAmSchText"/>
    <w:basedOn w:val="OPCCharBase"/>
    <w:qFormat/>
    <w:rsid w:val="00984863"/>
  </w:style>
  <w:style w:type="character" w:customStyle="1" w:styleId="CharBoldItalic">
    <w:name w:val="CharBoldItalic"/>
    <w:basedOn w:val="OPCCharBase"/>
    <w:uiPriority w:val="1"/>
    <w:qFormat/>
    <w:rsid w:val="009848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4863"/>
  </w:style>
  <w:style w:type="character" w:customStyle="1" w:styleId="CharChapText">
    <w:name w:val="CharChapText"/>
    <w:basedOn w:val="OPCCharBase"/>
    <w:uiPriority w:val="1"/>
    <w:qFormat/>
    <w:rsid w:val="00984863"/>
  </w:style>
  <w:style w:type="character" w:customStyle="1" w:styleId="CharDivNo">
    <w:name w:val="CharDivNo"/>
    <w:basedOn w:val="OPCCharBase"/>
    <w:uiPriority w:val="1"/>
    <w:qFormat/>
    <w:rsid w:val="00984863"/>
  </w:style>
  <w:style w:type="character" w:customStyle="1" w:styleId="CharDivText">
    <w:name w:val="CharDivText"/>
    <w:basedOn w:val="OPCCharBase"/>
    <w:uiPriority w:val="1"/>
    <w:qFormat/>
    <w:rsid w:val="00984863"/>
  </w:style>
  <w:style w:type="character" w:customStyle="1" w:styleId="CharItalic">
    <w:name w:val="CharItalic"/>
    <w:basedOn w:val="OPCCharBase"/>
    <w:uiPriority w:val="1"/>
    <w:qFormat/>
    <w:rsid w:val="00984863"/>
    <w:rPr>
      <w:i/>
    </w:rPr>
  </w:style>
  <w:style w:type="character" w:customStyle="1" w:styleId="CharPartNo">
    <w:name w:val="CharPartNo"/>
    <w:basedOn w:val="OPCCharBase"/>
    <w:uiPriority w:val="1"/>
    <w:qFormat/>
    <w:rsid w:val="00984863"/>
  </w:style>
  <w:style w:type="character" w:customStyle="1" w:styleId="CharPartText">
    <w:name w:val="CharPartText"/>
    <w:basedOn w:val="OPCCharBase"/>
    <w:uiPriority w:val="1"/>
    <w:qFormat/>
    <w:rsid w:val="00984863"/>
  </w:style>
  <w:style w:type="character" w:customStyle="1" w:styleId="CharSectno">
    <w:name w:val="CharSectno"/>
    <w:basedOn w:val="OPCCharBase"/>
    <w:qFormat/>
    <w:rsid w:val="00984863"/>
  </w:style>
  <w:style w:type="character" w:customStyle="1" w:styleId="CharSubdNo">
    <w:name w:val="CharSubdNo"/>
    <w:basedOn w:val="OPCCharBase"/>
    <w:uiPriority w:val="1"/>
    <w:qFormat/>
    <w:rsid w:val="00984863"/>
  </w:style>
  <w:style w:type="character" w:customStyle="1" w:styleId="CharSubdText">
    <w:name w:val="CharSubdText"/>
    <w:basedOn w:val="OPCCharBase"/>
    <w:uiPriority w:val="1"/>
    <w:qFormat/>
    <w:rsid w:val="00984863"/>
  </w:style>
  <w:style w:type="paragraph" w:customStyle="1" w:styleId="CTA--">
    <w:name w:val="CTA --"/>
    <w:basedOn w:val="OPCParaBase"/>
    <w:next w:val="Normal"/>
    <w:rsid w:val="009848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48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48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48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48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48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48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48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48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48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48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48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48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48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48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9848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48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48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48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48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48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48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48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48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48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848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48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48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48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48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48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486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48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48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48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48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48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48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48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48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48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48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48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48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48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48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48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48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48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48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48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4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48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48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48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8486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8486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8486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848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48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48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48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48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48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48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48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84863"/>
    <w:rPr>
      <w:sz w:val="16"/>
    </w:rPr>
  </w:style>
  <w:style w:type="table" w:customStyle="1" w:styleId="CFlag">
    <w:name w:val="CFlag"/>
    <w:basedOn w:val="TableNormal"/>
    <w:uiPriority w:val="99"/>
    <w:rsid w:val="0098486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848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486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848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48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848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48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48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48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48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84863"/>
    <w:pPr>
      <w:spacing w:before="120"/>
    </w:pPr>
  </w:style>
  <w:style w:type="paragraph" w:customStyle="1" w:styleId="TableTextEndNotes">
    <w:name w:val="TableTextEndNotes"/>
    <w:aliases w:val="Tten"/>
    <w:basedOn w:val="Normal"/>
    <w:rsid w:val="0098486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8486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848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48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48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48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48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48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48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48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486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848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84863"/>
  </w:style>
  <w:style w:type="character" w:customStyle="1" w:styleId="CharSubPartNoCASA">
    <w:name w:val="CharSubPartNo(CASA)"/>
    <w:basedOn w:val="OPCCharBase"/>
    <w:uiPriority w:val="1"/>
    <w:rsid w:val="00984863"/>
  </w:style>
  <w:style w:type="paragraph" w:customStyle="1" w:styleId="ENoteTTIndentHeadingSub">
    <w:name w:val="ENoteTTIndentHeadingSub"/>
    <w:aliases w:val="enTTHis"/>
    <w:basedOn w:val="OPCParaBase"/>
    <w:rsid w:val="009848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48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48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486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8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848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4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4863"/>
    <w:rPr>
      <w:sz w:val="22"/>
    </w:rPr>
  </w:style>
  <w:style w:type="paragraph" w:customStyle="1" w:styleId="SOTextNote">
    <w:name w:val="SO TextNote"/>
    <w:aliases w:val="sont"/>
    <w:basedOn w:val="SOText"/>
    <w:qFormat/>
    <w:rsid w:val="009848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48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4863"/>
    <w:rPr>
      <w:sz w:val="22"/>
    </w:rPr>
  </w:style>
  <w:style w:type="paragraph" w:customStyle="1" w:styleId="FileName">
    <w:name w:val="FileName"/>
    <w:basedOn w:val="Normal"/>
    <w:rsid w:val="0098486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48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48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48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48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48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48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48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48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4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4863"/>
    <w:rPr>
      <w:sz w:val="22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984863"/>
  </w:style>
  <w:style w:type="character" w:customStyle="1" w:styleId="subsectionChar">
    <w:name w:val="subsection Char"/>
    <w:aliases w:val="ss Char"/>
    <w:link w:val="subsection"/>
    <w:rsid w:val="007E1375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7E137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7E1375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E773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3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3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3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3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3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3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3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3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F30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A5"/>
    <w:rPr>
      <w:rFonts w:ascii="Tahoma" w:hAnsi="Tahoma" w:cs="Tahoma"/>
      <w:sz w:val="16"/>
      <w:szCs w:val="16"/>
    </w:rPr>
  </w:style>
  <w:style w:type="character" w:customStyle="1" w:styleId="DefinitionChar">
    <w:name w:val="Definition Char"/>
    <w:aliases w:val="dd Char"/>
    <w:link w:val="Definition"/>
    <w:rsid w:val="00671FFD"/>
    <w:rPr>
      <w:rFonts w:eastAsia="Times New Roman" w:cs="Times New Roman"/>
      <w:sz w:val="22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125CD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125CD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125CD7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93B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B0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47962"/>
    <w:pPr>
      <w:spacing w:before="800"/>
    </w:pPr>
  </w:style>
  <w:style w:type="character" w:customStyle="1" w:styleId="ShortTChar">
    <w:name w:val="ShortT Char"/>
    <w:basedOn w:val="OPCParaBaseChar"/>
    <w:link w:val="ShortT"/>
    <w:rsid w:val="00A479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479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479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479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479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47962"/>
  </w:style>
  <w:style w:type="character" w:customStyle="1" w:styleId="ShortTCPChar">
    <w:name w:val="ShortTCP Char"/>
    <w:basedOn w:val="ShortTChar"/>
    <w:link w:val="ShortTCP"/>
    <w:rsid w:val="00A479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47962"/>
    <w:pPr>
      <w:spacing w:before="400"/>
    </w:pPr>
  </w:style>
  <w:style w:type="character" w:customStyle="1" w:styleId="ActNoCPChar">
    <w:name w:val="ActNoCP Char"/>
    <w:basedOn w:val="ActnoChar"/>
    <w:link w:val="ActNoCP"/>
    <w:rsid w:val="00A479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479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35AF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35AF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35AF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8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3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3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3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3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3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3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3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4863"/>
  </w:style>
  <w:style w:type="paragraph" w:customStyle="1" w:styleId="OPCParaBase">
    <w:name w:val="OPCParaBase"/>
    <w:link w:val="OPCParaBaseChar"/>
    <w:qFormat/>
    <w:rsid w:val="009848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848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48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48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48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48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48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48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48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48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48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84863"/>
  </w:style>
  <w:style w:type="paragraph" w:customStyle="1" w:styleId="Blocks">
    <w:name w:val="Blocks"/>
    <w:aliases w:val="bb"/>
    <w:basedOn w:val="OPCParaBase"/>
    <w:qFormat/>
    <w:rsid w:val="009848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4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48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4863"/>
    <w:rPr>
      <w:i/>
    </w:rPr>
  </w:style>
  <w:style w:type="paragraph" w:customStyle="1" w:styleId="BoxList">
    <w:name w:val="BoxList"/>
    <w:aliases w:val="bl"/>
    <w:basedOn w:val="BoxText"/>
    <w:qFormat/>
    <w:rsid w:val="009848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48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48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4863"/>
    <w:pPr>
      <w:ind w:left="1985" w:hanging="851"/>
    </w:pPr>
  </w:style>
  <w:style w:type="character" w:customStyle="1" w:styleId="CharAmPartNo">
    <w:name w:val="CharAmPartNo"/>
    <w:basedOn w:val="OPCCharBase"/>
    <w:qFormat/>
    <w:rsid w:val="00984863"/>
  </w:style>
  <w:style w:type="character" w:customStyle="1" w:styleId="CharAmPartText">
    <w:name w:val="CharAmPartText"/>
    <w:basedOn w:val="OPCCharBase"/>
    <w:qFormat/>
    <w:rsid w:val="00984863"/>
  </w:style>
  <w:style w:type="character" w:customStyle="1" w:styleId="CharAmSchNo">
    <w:name w:val="CharAmSchNo"/>
    <w:basedOn w:val="OPCCharBase"/>
    <w:qFormat/>
    <w:rsid w:val="00984863"/>
  </w:style>
  <w:style w:type="character" w:customStyle="1" w:styleId="CharAmSchText">
    <w:name w:val="CharAmSchText"/>
    <w:basedOn w:val="OPCCharBase"/>
    <w:qFormat/>
    <w:rsid w:val="00984863"/>
  </w:style>
  <w:style w:type="character" w:customStyle="1" w:styleId="CharBoldItalic">
    <w:name w:val="CharBoldItalic"/>
    <w:basedOn w:val="OPCCharBase"/>
    <w:uiPriority w:val="1"/>
    <w:qFormat/>
    <w:rsid w:val="009848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4863"/>
  </w:style>
  <w:style w:type="character" w:customStyle="1" w:styleId="CharChapText">
    <w:name w:val="CharChapText"/>
    <w:basedOn w:val="OPCCharBase"/>
    <w:uiPriority w:val="1"/>
    <w:qFormat/>
    <w:rsid w:val="00984863"/>
  </w:style>
  <w:style w:type="character" w:customStyle="1" w:styleId="CharDivNo">
    <w:name w:val="CharDivNo"/>
    <w:basedOn w:val="OPCCharBase"/>
    <w:uiPriority w:val="1"/>
    <w:qFormat/>
    <w:rsid w:val="00984863"/>
  </w:style>
  <w:style w:type="character" w:customStyle="1" w:styleId="CharDivText">
    <w:name w:val="CharDivText"/>
    <w:basedOn w:val="OPCCharBase"/>
    <w:uiPriority w:val="1"/>
    <w:qFormat/>
    <w:rsid w:val="00984863"/>
  </w:style>
  <w:style w:type="character" w:customStyle="1" w:styleId="CharItalic">
    <w:name w:val="CharItalic"/>
    <w:basedOn w:val="OPCCharBase"/>
    <w:uiPriority w:val="1"/>
    <w:qFormat/>
    <w:rsid w:val="00984863"/>
    <w:rPr>
      <w:i/>
    </w:rPr>
  </w:style>
  <w:style w:type="character" w:customStyle="1" w:styleId="CharPartNo">
    <w:name w:val="CharPartNo"/>
    <w:basedOn w:val="OPCCharBase"/>
    <w:uiPriority w:val="1"/>
    <w:qFormat/>
    <w:rsid w:val="00984863"/>
  </w:style>
  <w:style w:type="character" w:customStyle="1" w:styleId="CharPartText">
    <w:name w:val="CharPartText"/>
    <w:basedOn w:val="OPCCharBase"/>
    <w:uiPriority w:val="1"/>
    <w:qFormat/>
    <w:rsid w:val="00984863"/>
  </w:style>
  <w:style w:type="character" w:customStyle="1" w:styleId="CharSectno">
    <w:name w:val="CharSectno"/>
    <w:basedOn w:val="OPCCharBase"/>
    <w:qFormat/>
    <w:rsid w:val="00984863"/>
  </w:style>
  <w:style w:type="character" w:customStyle="1" w:styleId="CharSubdNo">
    <w:name w:val="CharSubdNo"/>
    <w:basedOn w:val="OPCCharBase"/>
    <w:uiPriority w:val="1"/>
    <w:qFormat/>
    <w:rsid w:val="00984863"/>
  </w:style>
  <w:style w:type="character" w:customStyle="1" w:styleId="CharSubdText">
    <w:name w:val="CharSubdText"/>
    <w:basedOn w:val="OPCCharBase"/>
    <w:uiPriority w:val="1"/>
    <w:qFormat/>
    <w:rsid w:val="00984863"/>
  </w:style>
  <w:style w:type="paragraph" w:customStyle="1" w:styleId="CTA--">
    <w:name w:val="CTA --"/>
    <w:basedOn w:val="OPCParaBase"/>
    <w:next w:val="Normal"/>
    <w:rsid w:val="009848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48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48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48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48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48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48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48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48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48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48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48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48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48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48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9848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48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48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48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48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48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48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48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48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48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848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48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48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48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48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48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486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48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48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48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48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48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48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48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48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48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48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48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48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48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48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48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48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48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48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48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4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48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48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48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8486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8486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8486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8486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848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48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48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48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48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48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48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48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84863"/>
    <w:rPr>
      <w:sz w:val="16"/>
    </w:rPr>
  </w:style>
  <w:style w:type="table" w:customStyle="1" w:styleId="CFlag">
    <w:name w:val="CFlag"/>
    <w:basedOn w:val="TableNormal"/>
    <w:uiPriority w:val="99"/>
    <w:rsid w:val="0098486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848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486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848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48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848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48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48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48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48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84863"/>
    <w:pPr>
      <w:spacing w:before="120"/>
    </w:pPr>
  </w:style>
  <w:style w:type="paragraph" w:customStyle="1" w:styleId="TableTextEndNotes">
    <w:name w:val="TableTextEndNotes"/>
    <w:aliases w:val="Tten"/>
    <w:basedOn w:val="Normal"/>
    <w:rsid w:val="0098486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8486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848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48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48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48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48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48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48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48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486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848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84863"/>
  </w:style>
  <w:style w:type="character" w:customStyle="1" w:styleId="CharSubPartNoCASA">
    <w:name w:val="CharSubPartNo(CASA)"/>
    <w:basedOn w:val="OPCCharBase"/>
    <w:uiPriority w:val="1"/>
    <w:rsid w:val="00984863"/>
  </w:style>
  <w:style w:type="paragraph" w:customStyle="1" w:styleId="ENoteTTIndentHeadingSub">
    <w:name w:val="ENoteTTIndentHeadingSub"/>
    <w:aliases w:val="enTTHis"/>
    <w:basedOn w:val="OPCParaBase"/>
    <w:rsid w:val="009848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48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48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486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8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848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4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4863"/>
    <w:rPr>
      <w:sz w:val="22"/>
    </w:rPr>
  </w:style>
  <w:style w:type="paragraph" w:customStyle="1" w:styleId="SOTextNote">
    <w:name w:val="SO TextNote"/>
    <w:aliases w:val="sont"/>
    <w:basedOn w:val="SOText"/>
    <w:qFormat/>
    <w:rsid w:val="009848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48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4863"/>
    <w:rPr>
      <w:sz w:val="22"/>
    </w:rPr>
  </w:style>
  <w:style w:type="paragraph" w:customStyle="1" w:styleId="FileName">
    <w:name w:val="FileName"/>
    <w:basedOn w:val="Normal"/>
    <w:rsid w:val="0098486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48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48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48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48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48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48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48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48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4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4863"/>
    <w:rPr>
      <w:sz w:val="22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984863"/>
  </w:style>
  <w:style w:type="character" w:customStyle="1" w:styleId="subsectionChar">
    <w:name w:val="subsection Char"/>
    <w:aliases w:val="ss Char"/>
    <w:link w:val="subsection"/>
    <w:rsid w:val="007E1375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7E137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7E1375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E773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3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3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3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3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3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3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3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3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F30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A5"/>
    <w:rPr>
      <w:rFonts w:ascii="Tahoma" w:hAnsi="Tahoma" w:cs="Tahoma"/>
      <w:sz w:val="16"/>
      <w:szCs w:val="16"/>
    </w:rPr>
  </w:style>
  <w:style w:type="character" w:customStyle="1" w:styleId="DefinitionChar">
    <w:name w:val="Definition Char"/>
    <w:aliases w:val="dd Char"/>
    <w:link w:val="Definition"/>
    <w:rsid w:val="00671FFD"/>
    <w:rPr>
      <w:rFonts w:eastAsia="Times New Roman" w:cs="Times New Roman"/>
      <w:sz w:val="22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125CD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125CD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125CD7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93B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B0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47962"/>
    <w:pPr>
      <w:spacing w:before="800"/>
    </w:pPr>
  </w:style>
  <w:style w:type="character" w:customStyle="1" w:styleId="ShortTChar">
    <w:name w:val="ShortT Char"/>
    <w:basedOn w:val="OPCParaBaseChar"/>
    <w:link w:val="ShortT"/>
    <w:rsid w:val="00A479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479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479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479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479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47962"/>
  </w:style>
  <w:style w:type="character" w:customStyle="1" w:styleId="ShortTCPChar">
    <w:name w:val="ShortTCP Char"/>
    <w:basedOn w:val="ShortTChar"/>
    <w:link w:val="ShortTCP"/>
    <w:rsid w:val="00A479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47962"/>
    <w:pPr>
      <w:spacing w:before="400"/>
    </w:pPr>
  </w:style>
  <w:style w:type="character" w:customStyle="1" w:styleId="ActNoCPChar">
    <w:name w:val="ActNoCP Char"/>
    <w:basedOn w:val="ActnoChar"/>
    <w:link w:val="ActNoCP"/>
    <w:rsid w:val="00A479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479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35AF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35AF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35AF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3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3.bin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2.wmf"/><Relationship Id="rId28" Type="http://schemas.openxmlformats.org/officeDocument/2006/relationships/header" Target="head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7.xml"/><Relationship Id="rId30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913C-6648-40A5-A107-9A78D88F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24</Pages>
  <Words>3818</Words>
  <Characters>20277</Characters>
  <Application>Microsoft Office Word</Application>
  <DocSecurity>0</DocSecurity>
  <PresentationFormat/>
  <Lines>724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2019-09-26T02:38:00Z</cp:lastPrinted>
  <dcterms:created xsi:type="dcterms:W3CDTF">2019-12-03T00:57:00Z</dcterms:created>
  <dcterms:modified xsi:type="dcterms:W3CDTF">2019-12-03T02:00:00Z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Education Legislation Amendment (2019 Measures No. 1) Act 2019</vt:lpwstr>
  </property>
  <property fmtid="{D5CDD505-2E9C-101B-9397-08002B2CF9AE}" pid="5" name="ActNo">
    <vt:lpwstr>No. 103,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OPC6993</vt:lpwstr>
  </property>
</Properties>
</file>