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B8" w:rsidRDefault="00FE15B8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ommonwealth Coat of Arms of Australia" style="width:110.25pt;height:80.25pt" o:ole="" fillcolor="window">
            <v:imagedata r:id="rId8" o:title=""/>
          </v:shape>
          <o:OLEObject Type="Embed" ProgID="Word.Picture.8" ShapeID="_x0000_i1026" DrawAspect="Content" ObjectID="_1633859552" r:id="rId9"/>
        </w:object>
      </w:r>
    </w:p>
    <w:p w:rsidR="00FE15B8" w:rsidRDefault="00FE15B8"/>
    <w:p w:rsidR="00FE15B8" w:rsidRDefault="00FE15B8" w:rsidP="00FE15B8">
      <w:pPr>
        <w:spacing w:line="240" w:lineRule="auto"/>
      </w:pPr>
    </w:p>
    <w:p w:rsidR="00FE15B8" w:rsidRDefault="00FE15B8" w:rsidP="00FE15B8"/>
    <w:p w:rsidR="00FE15B8" w:rsidRDefault="00FE15B8" w:rsidP="00FE15B8"/>
    <w:p w:rsidR="00FE15B8" w:rsidRDefault="00FE15B8" w:rsidP="00FE15B8"/>
    <w:p w:rsidR="00FE15B8" w:rsidRDefault="00FE15B8" w:rsidP="00FE15B8"/>
    <w:p w:rsidR="00D853BD" w:rsidRPr="00FC4AF2" w:rsidRDefault="00D853BD" w:rsidP="00D853BD">
      <w:pPr>
        <w:pStyle w:val="ShortT"/>
      </w:pPr>
      <w:r w:rsidRPr="00FC4AF2">
        <w:t xml:space="preserve">Higher Education Support Amendment (Cost Recovery) </w:t>
      </w:r>
      <w:r w:rsidR="00FE15B8">
        <w:t>Act</w:t>
      </w:r>
      <w:r w:rsidRPr="00FC4AF2">
        <w:t xml:space="preserve"> 2019</w:t>
      </w:r>
    </w:p>
    <w:p w:rsidR="00D853BD" w:rsidRPr="00FC4AF2" w:rsidRDefault="00D853BD" w:rsidP="00D853BD"/>
    <w:p w:rsidR="00D853BD" w:rsidRPr="00FC4AF2" w:rsidRDefault="00D853BD" w:rsidP="00FE15B8">
      <w:pPr>
        <w:pStyle w:val="Actno"/>
        <w:spacing w:before="400"/>
      </w:pPr>
      <w:r w:rsidRPr="00FC4AF2">
        <w:t>No.</w:t>
      </w:r>
      <w:r w:rsidR="007D3C35">
        <w:t xml:space="preserve"> 86</w:t>
      </w:r>
      <w:r w:rsidRPr="00FC4AF2">
        <w:t>, 2019</w:t>
      </w:r>
    </w:p>
    <w:p w:rsidR="00D853BD" w:rsidRPr="00FC4AF2" w:rsidRDefault="00D853BD" w:rsidP="00D853BD"/>
    <w:p w:rsidR="00FE15B8" w:rsidRDefault="00FE15B8" w:rsidP="00FE15B8"/>
    <w:p w:rsidR="00FE15B8" w:rsidRDefault="00FE15B8" w:rsidP="00FE15B8"/>
    <w:p w:rsidR="00FE15B8" w:rsidRDefault="00FE15B8" w:rsidP="00FE15B8"/>
    <w:p w:rsidR="00FE15B8" w:rsidRDefault="00FE15B8" w:rsidP="00FE15B8"/>
    <w:p w:rsidR="00D853BD" w:rsidRPr="00FC4AF2" w:rsidRDefault="00FE15B8" w:rsidP="00D853BD">
      <w:pPr>
        <w:pStyle w:val="LongT"/>
      </w:pPr>
      <w:r>
        <w:t>An Act</w:t>
      </w:r>
      <w:r w:rsidR="00D853BD" w:rsidRPr="00FC4AF2">
        <w:t xml:space="preserve"> to amend the </w:t>
      </w:r>
      <w:r w:rsidR="00D853BD" w:rsidRPr="00FC4AF2">
        <w:rPr>
          <w:i/>
        </w:rPr>
        <w:t>Higher Education Support Act 2003</w:t>
      </w:r>
      <w:r w:rsidR="00D853BD" w:rsidRPr="00FC4AF2">
        <w:t>, and for related purposes</w:t>
      </w:r>
    </w:p>
    <w:p w:rsidR="00D853BD" w:rsidRPr="00FC4AF2" w:rsidRDefault="00D853BD" w:rsidP="00D853BD">
      <w:pPr>
        <w:pStyle w:val="Header"/>
        <w:tabs>
          <w:tab w:val="clear" w:pos="4150"/>
          <w:tab w:val="clear" w:pos="8307"/>
        </w:tabs>
      </w:pPr>
      <w:r w:rsidRPr="00FC4AF2">
        <w:rPr>
          <w:rStyle w:val="CharAmSchNo"/>
        </w:rPr>
        <w:t xml:space="preserve"> </w:t>
      </w:r>
      <w:r w:rsidRPr="00FC4AF2">
        <w:rPr>
          <w:rStyle w:val="CharAmSchText"/>
        </w:rPr>
        <w:t xml:space="preserve"> </w:t>
      </w:r>
    </w:p>
    <w:p w:rsidR="00D853BD" w:rsidRPr="00FC4AF2" w:rsidRDefault="00D853BD" w:rsidP="00D853BD">
      <w:pPr>
        <w:pStyle w:val="Header"/>
        <w:tabs>
          <w:tab w:val="clear" w:pos="4150"/>
          <w:tab w:val="clear" w:pos="8307"/>
        </w:tabs>
      </w:pPr>
      <w:r w:rsidRPr="00FC4AF2">
        <w:rPr>
          <w:rStyle w:val="CharAmPartNo"/>
        </w:rPr>
        <w:t xml:space="preserve"> </w:t>
      </w:r>
      <w:r w:rsidRPr="00FC4AF2">
        <w:rPr>
          <w:rStyle w:val="CharAmPartText"/>
        </w:rPr>
        <w:t xml:space="preserve"> </w:t>
      </w:r>
    </w:p>
    <w:p w:rsidR="00D853BD" w:rsidRPr="00FC4AF2" w:rsidRDefault="00D853BD" w:rsidP="00D853BD">
      <w:pPr>
        <w:sectPr w:rsidR="00D853BD" w:rsidRPr="00FC4AF2" w:rsidSect="00FE15B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D853BD" w:rsidRPr="00FC4AF2" w:rsidRDefault="00D853BD" w:rsidP="00D853BD">
      <w:pPr>
        <w:rPr>
          <w:sz w:val="36"/>
        </w:rPr>
      </w:pPr>
      <w:r w:rsidRPr="00FC4AF2">
        <w:rPr>
          <w:sz w:val="36"/>
        </w:rPr>
        <w:lastRenderedPageBreak/>
        <w:t>Contents</w:t>
      </w:r>
    </w:p>
    <w:p w:rsidR="00C652DA" w:rsidRDefault="00C652D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C652DA">
        <w:rPr>
          <w:noProof/>
        </w:rPr>
        <w:tab/>
      </w:r>
      <w:r w:rsidRPr="00C652DA">
        <w:rPr>
          <w:noProof/>
        </w:rPr>
        <w:fldChar w:fldCharType="begin"/>
      </w:r>
      <w:r w:rsidRPr="00C652DA">
        <w:rPr>
          <w:noProof/>
        </w:rPr>
        <w:instrText xml:space="preserve"> PAGEREF _Toc23246404 \h </w:instrText>
      </w:r>
      <w:r w:rsidRPr="00C652DA">
        <w:rPr>
          <w:noProof/>
        </w:rPr>
      </w:r>
      <w:r w:rsidRPr="00C652DA">
        <w:rPr>
          <w:noProof/>
        </w:rPr>
        <w:fldChar w:fldCharType="separate"/>
      </w:r>
      <w:r w:rsidR="00D938C5">
        <w:rPr>
          <w:noProof/>
        </w:rPr>
        <w:t>1</w:t>
      </w:r>
      <w:r w:rsidRPr="00C652DA">
        <w:rPr>
          <w:noProof/>
        </w:rPr>
        <w:fldChar w:fldCharType="end"/>
      </w:r>
    </w:p>
    <w:p w:rsidR="00C652DA" w:rsidRDefault="00C652D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C652DA">
        <w:rPr>
          <w:noProof/>
        </w:rPr>
        <w:tab/>
      </w:r>
      <w:r w:rsidRPr="00C652DA">
        <w:rPr>
          <w:noProof/>
        </w:rPr>
        <w:fldChar w:fldCharType="begin"/>
      </w:r>
      <w:r w:rsidRPr="00C652DA">
        <w:rPr>
          <w:noProof/>
        </w:rPr>
        <w:instrText xml:space="preserve"> PAGEREF _Toc23246405 \h </w:instrText>
      </w:r>
      <w:r w:rsidRPr="00C652DA">
        <w:rPr>
          <w:noProof/>
        </w:rPr>
      </w:r>
      <w:r w:rsidRPr="00C652DA">
        <w:rPr>
          <w:noProof/>
        </w:rPr>
        <w:fldChar w:fldCharType="separate"/>
      </w:r>
      <w:r w:rsidR="00D938C5">
        <w:rPr>
          <w:noProof/>
        </w:rPr>
        <w:t>2</w:t>
      </w:r>
      <w:r w:rsidRPr="00C652DA">
        <w:rPr>
          <w:noProof/>
        </w:rPr>
        <w:fldChar w:fldCharType="end"/>
      </w:r>
    </w:p>
    <w:p w:rsidR="00C652DA" w:rsidRDefault="00C652D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C652DA">
        <w:rPr>
          <w:noProof/>
        </w:rPr>
        <w:tab/>
      </w:r>
      <w:r w:rsidRPr="00C652DA">
        <w:rPr>
          <w:noProof/>
        </w:rPr>
        <w:fldChar w:fldCharType="begin"/>
      </w:r>
      <w:r w:rsidRPr="00C652DA">
        <w:rPr>
          <w:noProof/>
        </w:rPr>
        <w:instrText xml:space="preserve"> PAGEREF _Toc23246406 \h </w:instrText>
      </w:r>
      <w:r w:rsidRPr="00C652DA">
        <w:rPr>
          <w:noProof/>
        </w:rPr>
      </w:r>
      <w:r w:rsidRPr="00C652DA">
        <w:rPr>
          <w:noProof/>
        </w:rPr>
        <w:fldChar w:fldCharType="separate"/>
      </w:r>
      <w:r w:rsidR="00D938C5">
        <w:rPr>
          <w:noProof/>
        </w:rPr>
        <w:t>2</w:t>
      </w:r>
      <w:r w:rsidRPr="00C652DA">
        <w:rPr>
          <w:noProof/>
        </w:rPr>
        <w:fldChar w:fldCharType="end"/>
      </w:r>
    </w:p>
    <w:p w:rsidR="00C652DA" w:rsidRDefault="00C652D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C652DA">
        <w:rPr>
          <w:b w:val="0"/>
          <w:noProof/>
          <w:sz w:val="18"/>
        </w:rPr>
        <w:tab/>
      </w:r>
      <w:r w:rsidRPr="00C652DA">
        <w:rPr>
          <w:b w:val="0"/>
          <w:noProof/>
          <w:sz w:val="18"/>
        </w:rPr>
        <w:fldChar w:fldCharType="begin"/>
      </w:r>
      <w:r w:rsidRPr="00C652DA">
        <w:rPr>
          <w:b w:val="0"/>
          <w:noProof/>
          <w:sz w:val="18"/>
        </w:rPr>
        <w:instrText xml:space="preserve"> PAGEREF _Toc23246407 \h </w:instrText>
      </w:r>
      <w:r w:rsidRPr="00C652DA">
        <w:rPr>
          <w:b w:val="0"/>
          <w:noProof/>
          <w:sz w:val="18"/>
        </w:rPr>
      </w:r>
      <w:r w:rsidRPr="00C652DA">
        <w:rPr>
          <w:b w:val="0"/>
          <w:noProof/>
          <w:sz w:val="18"/>
        </w:rPr>
        <w:fldChar w:fldCharType="separate"/>
      </w:r>
      <w:r w:rsidR="00D938C5">
        <w:rPr>
          <w:b w:val="0"/>
          <w:noProof/>
          <w:sz w:val="18"/>
        </w:rPr>
        <w:t>3</w:t>
      </w:r>
      <w:r w:rsidRPr="00C652DA">
        <w:rPr>
          <w:b w:val="0"/>
          <w:noProof/>
          <w:sz w:val="18"/>
        </w:rPr>
        <w:fldChar w:fldCharType="end"/>
      </w:r>
    </w:p>
    <w:p w:rsidR="00C652DA" w:rsidRDefault="00C652DA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1—Higher education provider application fee</w:t>
      </w:r>
      <w:r w:rsidRPr="00C652DA">
        <w:rPr>
          <w:noProof/>
          <w:sz w:val="18"/>
        </w:rPr>
        <w:tab/>
      </w:r>
      <w:r w:rsidRPr="00C652DA">
        <w:rPr>
          <w:noProof/>
          <w:sz w:val="18"/>
        </w:rPr>
        <w:fldChar w:fldCharType="begin"/>
      </w:r>
      <w:r w:rsidRPr="00C652DA">
        <w:rPr>
          <w:noProof/>
          <w:sz w:val="18"/>
        </w:rPr>
        <w:instrText xml:space="preserve"> PAGEREF _Toc23246408 \h </w:instrText>
      </w:r>
      <w:r w:rsidRPr="00C652DA">
        <w:rPr>
          <w:noProof/>
          <w:sz w:val="18"/>
        </w:rPr>
      </w:r>
      <w:r w:rsidRPr="00C652DA">
        <w:rPr>
          <w:noProof/>
          <w:sz w:val="18"/>
        </w:rPr>
        <w:fldChar w:fldCharType="separate"/>
      </w:r>
      <w:r w:rsidR="00D938C5">
        <w:rPr>
          <w:noProof/>
          <w:sz w:val="18"/>
        </w:rPr>
        <w:t>3</w:t>
      </w:r>
      <w:r w:rsidRPr="00C652DA">
        <w:rPr>
          <w:noProof/>
          <w:sz w:val="18"/>
        </w:rPr>
        <w:fldChar w:fldCharType="end"/>
      </w:r>
    </w:p>
    <w:p w:rsidR="00C652DA" w:rsidRDefault="00C652D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Higher Education Support Act 2003</w:t>
      </w:r>
      <w:r w:rsidRPr="00C652DA">
        <w:rPr>
          <w:i w:val="0"/>
          <w:noProof/>
          <w:sz w:val="18"/>
        </w:rPr>
        <w:tab/>
      </w:r>
      <w:r w:rsidRPr="00C652DA">
        <w:rPr>
          <w:i w:val="0"/>
          <w:noProof/>
          <w:sz w:val="18"/>
        </w:rPr>
        <w:fldChar w:fldCharType="begin"/>
      </w:r>
      <w:r w:rsidRPr="00C652DA">
        <w:rPr>
          <w:i w:val="0"/>
          <w:noProof/>
          <w:sz w:val="18"/>
        </w:rPr>
        <w:instrText xml:space="preserve"> PAGEREF _Toc23246409 \h </w:instrText>
      </w:r>
      <w:r w:rsidRPr="00C652DA">
        <w:rPr>
          <w:i w:val="0"/>
          <w:noProof/>
          <w:sz w:val="18"/>
        </w:rPr>
      </w:r>
      <w:r w:rsidRPr="00C652DA">
        <w:rPr>
          <w:i w:val="0"/>
          <w:noProof/>
          <w:sz w:val="18"/>
        </w:rPr>
        <w:fldChar w:fldCharType="separate"/>
      </w:r>
      <w:r w:rsidR="00D938C5">
        <w:rPr>
          <w:i w:val="0"/>
          <w:noProof/>
          <w:sz w:val="18"/>
        </w:rPr>
        <w:t>3</w:t>
      </w:r>
      <w:r w:rsidRPr="00C652DA">
        <w:rPr>
          <w:i w:val="0"/>
          <w:noProof/>
          <w:sz w:val="18"/>
        </w:rPr>
        <w:fldChar w:fldCharType="end"/>
      </w:r>
    </w:p>
    <w:p w:rsidR="00C652DA" w:rsidRDefault="00C652DA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2—Higher education provider charge</w:t>
      </w:r>
      <w:r w:rsidRPr="00C652DA">
        <w:rPr>
          <w:noProof/>
          <w:sz w:val="18"/>
        </w:rPr>
        <w:tab/>
      </w:r>
      <w:r w:rsidRPr="00C652DA">
        <w:rPr>
          <w:noProof/>
          <w:sz w:val="18"/>
        </w:rPr>
        <w:fldChar w:fldCharType="begin"/>
      </w:r>
      <w:r w:rsidRPr="00C652DA">
        <w:rPr>
          <w:noProof/>
          <w:sz w:val="18"/>
        </w:rPr>
        <w:instrText xml:space="preserve"> PAGEREF _Toc23246410 \h </w:instrText>
      </w:r>
      <w:r w:rsidRPr="00C652DA">
        <w:rPr>
          <w:noProof/>
          <w:sz w:val="18"/>
        </w:rPr>
      </w:r>
      <w:r w:rsidRPr="00C652DA">
        <w:rPr>
          <w:noProof/>
          <w:sz w:val="18"/>
        </w:rPr>
        <w:fldChar w:fldCharType="separate"/>
      </w:r>
      <w:r w:rsidR="00D938C5">
        <w:rPr>
          <w:noProof/>
          <w:sz w:val="18"/>
        </w:rPr>
        <w:t>4</w:t>
      </w:r>
      <w:r w:rsidRPr="00C652DA">
        <w:rPr>
          <w:noProof/>
          <w:sz w:val="18"/>
        </w:rPr>
        <w:fldChar w:fldCharType="end"/>
      </w:r>
    </w:p>
    <w:p w:rsidR="00C652DA" w:rsidRDefault="00C652D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Higher Education Support Act 2003</w:t>
      </w:r>
      <w:r w:rsidRPr="00C652DA">
        <w:rPr>
          <w:i w:val="0"/>
          <w:noProof/>
          <w:sz w:val="18"/>
        </w:rPr>
        <w:tab/>
      </w:r>
      <w:r w:rsidRPr="00C652DA">
        <w:rPr>
          <w:i w:val="0"/>
          <w:noProof/>
          <w:sz w:val="18"/>
        </w:rPr>
        <w:fldChar w:fldCharType="begin"/>
      </w:r>
      <w:r w:rsidRPr="00C652DA">
        <w:rPr>
          <w:i w:val="0"/>
          <w:noProof/>
          <w:sz w:val="18"/>
        </w:rPr>
        <w:instrText xml:space="preserve"> PAGEREF _Toc23246411 \h </w:instrText>
      </w:r>
      <w:r w:rsidRPr="00C652DA">
        <w:rPr>
          <w:i w:val="0"/>
          <w:noProof/>
          <w:sz w:val="18"/>
        </w:rPr>
      </w:r>
      <w:r w:rsidRPr="00C652DA">
        <w:rPr>
          <w:i w:val="0"/>
          <w:noProof/>
          <w:sz w:val="18"/>
        </w:rPr>
        <w:fldChar w:fldCharType="separate"/>
      </w:r>
      <w:r w:rsidR="00D938C5">
        <w:rPr>
          <w:i w:val="0"/>
          <w:noProof/>
          <w:sz w:val="18"/>
        </w:rPr>
        <w:t>4</w:t>
      </w:r>
      <w:r w:rsidRPr="00C652DA">
        <w:rPr>
          <w:i w:val="0"/>
          <w:noProof/>
          <w:sz w:val="18"/>
        </w:rPr>
        <w:fldChar w:fldCharType="end"/>
      </w:r>
    </w:p>
    <w:p w:rsidR="00D853BD" w:rsidRPr="00FC4AF2" w:rsidRDefault="00C652DA" w:rsidP="00D853BD">
      <w:r>
        <w:fldChar w:fldCharType="end"/>
      </w:r>
    </w:p>
    <w:p w:rsidR="00D853BD" w:rsidRPr="00FC4AF2" w:rsidRDefault="00D853BD" w:rsidP="00D853BD">
      <w:pPr>
        <w:sectPr w:rsidR="00D853BD" w:rsidRPr="00FC4AF2" w:rsidSect="00FE15B8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FE15B8" w:rsidRDefault="00FE15B8">
      <w:r>
        <w:object w:dxaOrig="2146" w:dyaOrig="1561">
          <v:shape id="_x0000_i1027" type="#_x0000_t75" alt="Commonwealth Coat of Arms of Australia" style="width:110.25pt;height:80.25pt" o:ole="" fillcolor="window">
            <v:imagedata r:id="rId8" o:title=""/>
          </v:shape>
          <o:OLEObject Type="Embed" ProgID="Word.Picture.8" ShapeID="_x0000_i1027" DrawAspect="Content" ObjectID="_1633859553" r:id="rId21"/>
        </w:object>
      </w:r>
    </w:p>
    <w:p w:rsidR="00FE15B8" w:rsidRDefault="00FE15B8"/>
    <w:p w:rsidR="00FE15B8" w:rsidRDefault="00FE15B8" w:rsidP="00FE15B8">
      <w:pPr>
        <w:spacing w:line="240" w:lineRule="auto"/>
      </w:pPr>
    </w:p>
    <w:p w:rsidR="00FE15B8" w:rsidRDefault="00A1489D" w:rsidP="00FE15B8">
      <w:pPr>
        <w:pStyle w:val="ShortTP1"/>
      </w:pPr>
      <w:fldSimple w:instr=" STYLEREF ShortT ">
        <w:r w:rsidR="00D938C5">
          <w:rPr>
            <w:noProof/>
          </w:rPr>
          <w:t>Higher Education Support Amendment (Cost Recovery) Act 2019</w:t>
        </w:r>
      </w:fldSimple>
    </w:p>
    <w:p w:rsidR="00FE15B8" w:rsidRDefault="00A1489D" w:rsidP="00FE15B8">
      <w:pPr>
        <w:pStyle w:val="ActNoP1"/>
      </w:pPr>
      <w:fldSimple w:instr=" STYLEREF Actno ">
        <w:r w:rsidR="00D938C5">
          <w:rPr>
            <w:noProof/>
          </w:rPr>
          <w:t>No. 86, 2019</w:t>
        </w:r>
      </w:fldSimple>
    </w:p>
    <w:p w:rsidR="00FE15B8" w:rsidRPr="009A0728" w:rsidRDefault="00FE15B8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FE15B8" w:rsidRPr="009A0728" w:rsidRDefault="00FE15B8" w:rsidP="009A0728">
      <w:pPr>
        <w:spacing w:line="40" w:lineRule="exact"/>
        <w:rPr>
          <w:rFonts w:eastAsia="Calibri"/>
          <w:b/>
          <w:sz w:val="28"/>
        </w:rPr>
      </w:pPr>
    </w:p>
    <w:p w:rsidR="00FE15B8" w:rsidRPr="009A0728" w:rsidRDefault="00FE15B8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D853BD" w:rsidRPr="00FC4AF2" w:rsidRDefault="00FE15B8" w:rsidP="00FC4AF2">
      <w:pPr>
        <w:pStyle w:val="Page1"/>
      </w:pPr>
      <w:r>
        <w:t>An Act</w:t>
      </w:r>
      <w:r w:rsidR="00A67033" w:rsidRPr="00FC4AF2">
        <w:t xml:space="preserve"> to</w:t>
      </w:r>
      <w:bookmarkStart w:id="0" w:name="_GoBack"/>
      <w:bookmarkEnd w:id="0"/>
      <w:r w:rsidR="00A67033" w:rsidRPr="00FC4AF2">
        <w:t xml:space="preserve"> amend the </w:t>
      </w:r>
      <w:r w:rsidR="00A67033" w:rsidRPr="00FC4AF2">
        <w:rPr>
          <w:i/>
        </w:rPr>
        <w:t>Higher Education Support Act 2003</w:t>
      </w:r>
      <w:r w:rsidR="00A67033" w:rsidRPr="00FC4AF2">
        <w:t>, and for related purposes</w:t>
      </w:r>
    </w:p>
    <w:p w:rsidR="007D3C35" w:rsidRDefault="007D3C35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28 October 2019</w:t>
      </w:r>
      <w:r>
        <w:rPr>
          <w:sz w:val="24"/>
        </w:rPr>
        <w:t>]</w:t>
      </w:r>
    </w:p>
    <w:p w:rsidR="00D853BD" w:rsidRPr="00FC4AF2" w:rsidRDefault="00D853BD" w:rsidP="00FC4AF2">
      <w:pPr>
        <w:spacing w:before="240" w:line="240" w:lineRule="auto"/>
        <w:rPr>
          <w:sz w:val="32"/>
        </w:rPr>
      </w:pPr>
      <w:r w:rsidRPr="00FC4AF2">
        <w:rPr>
          <w:sz w:val="32"/>
        </w:rPr>
        <w:t>The Parliament of Australia enacts:</w:t>
      </w:r>
    </w:p>
    <w:p w:rsidR="00D853BD" w:rsidRPr="00FC4AF2" w:rsidRDefault="00D853BD" w:rsidP="00FC4AF2">
      <w:pPr>
        <w:pStyle w:val="ActHead5"/>
      </w:pPr>
      <w:bookmarkStart w:id="1" w:name="_Toc23246404"/>
      <w:r w:rsidRPr="00FC4AF2">
        <w:rPr>
          <w:rStyle w:val="CharSectno"/>
        </w:rPr>
        <w:t>1</w:t>
      </w:r>
      <w:r w:rsidRPr="00FC4AF2">
        <w:t xml:space="preserve">  Short title</w:t>
      </w:r>
      <w:bookmarkEnd w:id="1"/>
    </w:p>
    <w:p w:rsidR="00D853BD" w:rsidRPr="00FC4AF2" w:rsidRDefault="00D853BD" w:rsidP="00FC4AF2">
      <w:pPr>
        <w:pStyle w:val="subsection"/>
      </w:pPr>
      <w:r w:rsidRPr="00FC4AF2">
        <w:tab/>
      </w:r>
      <w:r w:rsidRPr="00FC4AF2">
        <w:tab/>
        <w:t xml:space="preserve">This Act is the </w:t>
      </w:r>
      <w:r w:rsidRPr="00FC4AF2">
        <w:rPr>
          <w:i/>
        </w:rPr>
        <w:t>Higher Education Support Amendment (Cost Recovery) Act 2019.</w:t>
      </w:r>
    </w:p>
    <w:p w:rsidR="00D853BD" w:rsidRPr="00FC4AF2" w:rsidRDefault="00D853BD" w:rsidP="00FC4AF2">
      <w:pPr>
        <w:pStyle w:val="ActHead5"/>
      </w:pPr>
      <w:bookmarkStart w:id="2" w:name="_Toc23246405"/>
      <w:r w:rsidRPr="00FC4AF2">
        <w:rPr>
          <w:rStyle w:val="CharSectno"/>
        </w:rPr>
        <w:t>2</w:t>
      </w:r>
      <w:r w:rsidRPr="00FC4AF2">
        <w:t xml:space="preserve">  Commencement</w:t>
      </w:r>
      <w:bookmarkEnd w:id="2"/>
    </w:p>
    <w:p w:rsidR="00D853BD" w:rsidRPr="00FC4AF2" w:rsidRDefault="00D853BD" w:rsidP="00FC4AF2">
      <w:pPr>
        <w:pStyle w:val="subsection"/>
      </w:pPr>
      <w:r w:rsidRPr="00FC4AF2">
        <w:tab/>
        <w:t>(1)</w:t>
      </w:r>
      <w:r w:rsidRPr="00FC4AF2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D853BD" w:rsidRPr="00FC4AF2" w:rsidRDefault="00D853BD" w:rsidP="00FC4AF2">
      <w:pPr>
        <w:pStyle w:val="Tabletext"/>
      </w:pP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82"/>
      </w:tblGrid>
      <w:tr w:rsidR="00D853BD" w:rsidRPr="00FC4AF2" w:rsidTr="00C122BD">
        <w:trPr>
          <w:cantSplit/>
          <w:tblHeader/>
        </w:trPr>
        <w:tc>
          <w:tcPr>
            <w:tcW w:w="7111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D853BD" w:rsidRPr="00FC4AF2" w:rsidRDefault="00D853BD" w:rsidP="00FC4AF2">
            <w:pPr>
              <w:pStyle w:val="TableHeading"/>
            </w:pPr>
            <w:r w:rsidRPr="00FC4AF2">
              <w:lastRenderedPageBreak/>
              <w:t>Commencement information</w:t>
            </w:r>
          </w:p>
        </w:tc>
      </w:tr>
      <w:tr w:rsidR="00D853BD" w:rsidRPr="00FC4AF2" w:rsidTr="00C122BD">
        <w:trPr>
          <w:cantSplit/>
          <w:tblHeader/>
        </w:trPr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D853BD" w:rsidRPr="00FC4AF2" w:rsidRDefault="00D853BD" w:rsidP="00FC4AF2">
            <w:pPr>
              <w:pStyle w:val="TableHeading"/>
            </w:pPr>
            <w:r w:rsidRPr="00FC4AF2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D853BD" w:rsidRPr="00FC4AF2" w:rsidRDefault="00D853BD" w:rsidP="00FC4AF2">
            <w:pPr>
              <w:pStyle w:val="TableHeading"/>
            </w:pPr>
            <w:r w:rsidRPr="00FC4AF2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D853BD" w:rsidRPr="00FC4AF2" w:rsidRDefault="00D853BD" w:rsidP="00FC4AF2">
            <w:pPr>
              <w:pStyle w:val="TableHeading"/>
            </w:pPr>
            <w:r w:rsidRPr="00FC4AF2">
              <w:t>Column 3</w:t>
            </w:r>
          </w:p>
        </w:tc>
      </w:tr>
      <w:tr w:rsidR="00D853BD" w:rsidRPr="00FC4AF2" w:rsidTr="00C122BD">
        <w:trPr>
          <w:cantSplit/>
          <w:tblHeader/>
        </w:trPr>
        <w:tc>
          <w:tcPr>
            <w:tcW w:w="1701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D853BD" w:rsidRPr="00FC4AF2" w:rsidRDefault="00D853BD" w:rsidP="00FC4AF2">
            <w:pPr>
              <w:pStyle w:val="TableHeading"/>
            </w:pPr>
            <w:r w:rsidRPr="00FC4AF2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D853BD" w:rsidRPr="00FC4AF2" w:rsidRDefault="00D853BD" w:rsidP="00FC4AF2">
            <w:pPr>
              <w:pStyle w:val="TableHeading"/>
            </w:pPr>
            <w:r w:rsidRPr="00FC4AF2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D853BD" w:rsidRPr="00FC4AF2" w:rsidRDefault="00D853BD" w:rsidP="00FC4AF2">
            <w:pPr>
              <w:pStyle w:val="TableHeading"/>
            </w:pPr>
            <w:r w:rsidRPr="00FC4AF2">
              <w:t>Date/Details</w:t>
            </w:r>
          </w:p>
        </w:tc>
      </w:tr>
      <w:tr w:rsidR="00D853BD" w:rsidRPr="00FC4AF2" w:rsidTr="00C122BD">
        <w:trPr>
          <w:cantSplit/>
        </w:trPr>
        <w:tc>
          <w:tcPr>
            <w:tcW w:w="1701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853BD" w:rsidRPr="00FC4AF2" w:rsidRDefault="00D853BD" w:rsidP="00FC4AF2">
            <w:pPr>
              <w:pStyle w:val="Tabletext"/>
            </w:pPr>
            <w:r w:rsidRPr="00FC4AF2">
              <w:t>1.  Sections</w:t>
            </w:r>
            <w:r w:rsidR="00FC4AF2" w:rsidRPr="00FC4AF2">
              <w:t> </w:t>
            </w:r>
            <w:r w:rsidRPr="00FC4AF2">
              <w:t>1 to 3 and anything in this Act not elsewhere covered by this table</w:t>
            </w:r>
          </w:p>
        </w:tc>
        <w:tc>
          <w:tcPr>
            <w:tcW w:w="3828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853BD" w:rsidRPr="00FC4AF2" w:rsidRDefault="00D853BD" w:rsidP="00FC4AF2">
            <w:pPr>
              <w:pStyle w:val="Tabletext"/>
            </w:pPr>
            <w:r w:rsidRPr="00FC4AF2">
              <w:t>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:rsidR="00D853BD" w:rsidRPr="00FC4AF2" w:rsidRDefault="007D3C35" w:rsidP="00FC4AF2">
            <w:pPr>
              <w:pStyle w:val="Tabletext"/>
            </w:pPr>
            <w:r>
              <w:t>28 October 2019</w:t>
            </w:r>
          </w:p>
        </w:tc>
      </w:tr>
      <w:tr w:rsidR="00D853BD" w:rsidRPr="00FC4AF2" w:rsidTr="00C122BD">
        <w:trPr>
          <w:cantSplit/>
        </w:trPr>
        <w:tc>
          <w:tcPr>
            <w:tcW w:w="170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853BD" w:rsidRPr="00FC4AF2" w:rsidRDefault="00D853BD" w:rsidP="00FC4AF2">
            <w:pPr>
              <w:pStyle w:val="Tabletext"/>
            </w:pPr>
            <w:r w:rsidRPr="00FC4AF2">
              <w:t>2.  Schedule</w:t>
            </w:r>
            <w:r w:rsidR="00FC4AF2" w:rsidRPr="00FC4AF2">
              <w:t> </w:t>
            </w:r>
            <w:r w:rsidRPr="00FC4AF2">
              <w:t>1, Part</w:t>
            </w:r>
            <w:r w:rsidR="00FC4AF2" w:rsidRPr="00FC4AF2">
              <w:t> </w:t>
            </w:r>
            <w:r w:rsidRPr="00FC4AF2">
              <w:t>1</w:t>
            </w:r>
          </w:p>
        </w:tc>
        <w:tc>
          <w:tcPr>
            <w:tcW w:w="38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853BD" w:rsidRPr="00FC4AF2" w:rsidRDefault="006C3F6B" w:rsidP="00FC4AF2">
            <w:pPr>
              <w:pStyle w:val="Tabletext"/>
            </w:pPr>
            <w:r w:rsidRPr="00FC4AF2">
              <w:t>1</w:t>
            </w:r>
            <w:r w:rsidR="00FC4AF2" w:rsidRPr="00FC4AF2">
              <w:t> </w:t>
            </w:r>
            <w:r w:rsidRPr="00FC4AF2">
              <w:t>January 2020</w:t>
            </w:r>
            <w:r w:rsidR="00D853BD" w:rsidRPr="00FC4AF2">
              <w:t>.</w:t>
            </w:r>
          </w:p>
        </w:tc>
        <w:tc>
          <w:tcPr>
            <w:tcW w:w="158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853BD" w:rsidRPr="00FC4AF2" w:rsidRDefault="006C3F6B" w:rsidP="00FC4AF2">
            <w:pPr>
              <w:pStyle w:val="Tabletext"/>
            </w:pPr>
            <w:r w:rsidRPr="00FC4AF2">
              <w:t>1</w:t>
            </w:r>
            <w:r w:rsidR="00FC4AF2" w:rsidRPr="00FC4AF2">
              <w:t> </w:t>
            </w:r>
            <w:r w:rsidRPr="00FC4AF2">
              <w:t>January 2020</w:t>
            </w:r>
          </w:p>
        </w:tc>
      </w:tr>
      <w:tr w:rsidR="00D853BD" w:rsidRPr="00FC4AF2" w:rsidTr="00C122BD">
        <w:trPr>
          <w:cantSplit/>
        </w:trPr>
        <w:tc>
          <w:tcPr>
            <w:tcW w:w="1701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D853BD" w:rsidRPr="00FC4AF2" w:rsidRDefault="00D853BD" w:rsidP="00FC4AF2">
            <w:pPr>
              <w:pStyle w:val="Tabletext"/>
            </w:pPr>
            <w:r w:rsidRPr="00FC4AF2">
              <w:t>3.  Schedule</w:t>
            </w:r>
            <w:r w:rsidR="00FC4AF2" w:rsidRPr="00FC4AF2">
              <w:t> </w:t>
            </w:r>
            <w:r w:rsidRPr="00FC4AF2">
              <w:t>1, Part</w:t>
            </w:r>
            <w:r w:rsidR="00FC4AF2" w:rsidRPr="00FC4AF2">
              <w:t> </w:t>
            </w:r>
            <w:r w:rsidRPr="00FC4AF2">
              <w:t>2</w:t>
            </w:r>
          </w:p>
        </w:tc>
        <w:tc>
          <w:tcPr>
            <w:tcW w:w="3828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:rsidR="00D853BD" w:rsidRPr="00FC4AF2" w:rsidRDefault="00D853BD" w:rsidP="00FC4AF2">
            <w:pPr>
              <w:pStyle w:val="Tabletext"/>
            </w:pPr>
            <w:r w:rsidRPr="00FC4AF2">
              <w:t xml:space="preserve">At the same time as the </w:t>
            </w:r>
            <w:r w:rsidRPr="00FC4AF2">
              <w:rPr>
                <w:i/>
              </w:rPr>
              <w:t>Higher Educ</w:t>
            </w:r>
            <w:r w:rsidR="006C3F6B" w:rsidRPr="00FC4AF2">
              <w:rPr>
                <w:i/>
              </w:rPr>
              <w:t>ation Support (Charges) Act 2019</w:t>
            </w:r>
            <w:r w:rsidRPr="00FC4AF2">
              <w:t xml:space="preserve"> commences.</w:t>
            </w:r>
          </w:p>
          <w:p w:rsidR="00D853BD" w:rsidRPr="00FC4AF2" w:rsidRDefault="00D853BD" w:rsidP="00FC4AF2">
            <w:pPr>
              <w:pStyle w:val="Tabletext"/>
            </w:pPr>
            <w:r w:rsidRPr="00FC4AF2">
              <w:t>However, the provisions do not commence at all if that Act does not commence.</w:t>
            </w:r>
          </w:p>
        </w:tc>
        <w:tc>
          <w:tcPr>
            <w:tcW w:w="1582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:rsidR="00D853BD" w:rsidRPr="00FC4AF2" w:rsidRDefault="007D3C35" w:rsidP="00FC4AF2">
            <w:pPr>
              <w:pStyle w:val="Tabletext"/>
            </w:pPr>
            <w:r>
              <w:t>1 January 2020</w:t>
            </w:r>
          </w:p>
        </w:tc>
      </w:tr>
    </w:tbl>
    <w:p w:rsidR="00D853BD" w:rsidRPr="00FC4AF2" w:rsidRDefault="00D853BD" w:rsidP="00FC4AF2">
      <w:pPr>
        <w:pStyle w:val="notetext"/>
      </w:pPr>
      <w:r w:rsidRPr="00FC4AF2">
        <w:rPr>
          <w:snapToGrid w:val="0"/>
          <w:lang w:eastAsia="en-US"/>
        </w:rPr>
        <w:t>Note:</w:t>
      </w:r>
      <w:r w:rsidRPr="00FC4AF2">
        <w:rPr>
          <w:snapToGrid w:val="0"/>
          <w:lang w:eastAsia="en-US"/>
        </w:rPr>
        <w:tab/>
        <w:t>This table relates only to the provisions of this Act as originally enacted. It will not be amended to deal with any later amendments of this Act.</w:t>
      </w:r>
    </w:p>
    <w:p w:rsidR="00D853BD" w:rsidRPr="00FC4AF2" w:rsidRDefault="00D853BD" w:rsidP="00FC4AF2">
      <w:pPr>
        <w:pStyle w:val="subsection"/>
      </w:pPr>
      <w:r w:rsidRPr="00FC4AF2">
        <w:tab/>
        <w:t>(2)</w:t>
      </w:r>
      <w:r w:rsidRPr="00FC4AF2">
        <w:tab/>
        <w:t>Any information in column 3 of the table is not part of this Act. Information may be inserted in this column, or information in it may be edited, in any published version of this Act.</w:t>
      </w:r>
    </w:p>
    <w:p w:rsidR="00D853BD" w:rsidRPr="00FC4AF2" w:rsidRDefault="00D853BD" w:rsidP="00FC4AF2">
      <w:pPr>
        <w:pStyle w:val="ActHead5"/>
      </w:pPr>
      <w:bookmarkStart w:id="3" w:name="_Toc23246406"/>
      <w:r w:rsidRPr="00FC4AF2">
        <w:rPr>
          <w:rStyle w:val="CharSectno"/>
        </w:rPr>
        <w:t>3</w:t>
      </w:r>
      <w:r w:rsidRPr="00FC4AF2">
        <w:t xml:space="preserve">  Schedules</w:t>
      </w:r>
      <w:bookmarkEnd w:id="3"/>
    </w:p>
    <w:p w:rsidR="00D853BD" w:rsidRPr="00FC4AF2" w:rsidRDefault="00D853BD" w:rsidP="00FC4AF2">
      <w:pPr>
        <w:pStyle w:val="subsection"/>
      </w:pPr>
      <w:r w:rsidRPr="00FC4AF2">
        <w:tab/>
      </w:r>
      <w:r w:rsidRPr="00FC4AF2">
        <w:tab/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D853BD" w:rsidRPr="00FC4AF2" w:rsidRDefault="00D853BD" w:rsidP="00FC4AF2">
      <w:pPr>
        <w:pStyle w:val="ActHead6"/>
        <w:pageBreakBefore/>
      </w:pPr>
      <w:bookmarkStart w:id="4" w:name="opcAmSched"/>
      <w:bookmarkStart w:id="5" w:name="opcCurrentFind"/>
      <w:bookmarkStart w:id="6" w:name="_Toc23246407"/>
      <w:r w:rsidRPr="00FC4AF2">
        <w:rPr>
          <w:rStyle w:val="CharAmSchNo"/>
        </w:rPr>
        <w:lastRenderedPageBreak/>
        <w:t>Schedule</w:t>
      </w:r>
      <w:r w:rsidR="00FC4AF2" w:rsidRPr="00FC4AF2">
        <w:rPr>
          <w:rStyle w:val="CharAmSchNo"/>
        </w:rPr>
        <w:t> </w:t>
      </w:r>
      <w:r w:rsidRPr="00FC4AF2">
        <w:rPr>
          <w:rStyle w:val="CharAmSchNo"/>
        </w:rPr>
        <w:t>1</w:t>
      </w:r>
      <w:r w:rsidRPr="00FC4AF2">
        <w:t>—</w:t>
      </w:r>
      <w:r w:rsidRPr="00FC4AF2">
        <w:rPr>
          <w:rStyle w:val="CharAmSchText"/>
        </w:rPr>
        <w:t>Amendments</w:t>
      </w:r>
      <w:bookmarkEnd w:id="6"/>
    </w:p>
    <w:p w:rsidR="00D853BD" w:rsidRPr="00FC4AF2" w:rsidRDefault="00D853BD" w:rsidP="00FC4AF2">
      <w:pPr>
        <w:pStyle w:val="ActHead7"/>
      </w:pPr>
      <w:bookmarkStart w:id="7" w:name="_Toc23246408"/>
      <w:bookmarkEnd w:id="4"/>
      <w:bookmarkEnd w:id="5"/>
      <w:r w:rsidRPr="00FC4AF2">
        <w:rPr>
          <w:rStyle w:val="CharAmPartNo"/>
        </w:rPr>
        <w:t>Part</w:t>
      </w:r>
      <w:r w:rsidR="00FC4AF2" w:rsidRPr="00FC4AF2">
        <w:rPr>
          <w:rStyle w:val="CharAmPartNo"/>
        </w:rPr>
        <w:t> </w:t>
      </w:r>
      <w:r w:rsidRPr="00FC4AF2">
        <w:rPr>
          <w:rStyle w:val="CharAmPartNo"/>
        </w:rPr>
        <w:t>1</w:t>
      </w:r>
      <w:r w:rsidRPr="00FC4AF2">
        <w:t>—</w:t>
      </w:r>
      <w:r w:rsidRPr="00FC4AF2">
        <w:rPr>
          <w:rStyle w:val="CharAmPartText"/>
        </w:rPr>
        <w:t>Higher education provider application fee</w:t>
      </w:r>
      <w:bookmarkEnd w:id="7"/>
    </w:p>
    <w:p w:rsidR="00D853BD" w:rsidRPr="00FC4AF2" w:rsidRDefault="00D853BD" w:rsidP="00FC4AF2">
      <w:pPr>
        <w:pStyle w:val="ActHead9"/>
        <w:rPr>
          <w:i w:val="0"/>
        </w:rPr>
      </w:pPr>
      <w:bookmarkStart w:id="8" w:name="_Toc23246409"/>
      <w:r w:rsidRPr="00FC4AF2">
        <w:t>Higher Education Support Act 2003</w:t>
      </w:r>
      <w:bookmarkEnd w:id="8"/>
    </w:p>
    <w:p w:rsidR="00D853BD" w:rsidRPr="00FC4AF2" w:rsidRDefault="00D853BD" w:rsidP="00FC4AF2">
      <w:pPr>
        <w:pStyle w:val="ItemHead"/>
      </w:pPr>
      <w:r w:rsidRPr="00FC4AF2">
        <w:t>1  At the end of subsection</w:t>
      </w:r>
      <w:r w:rsidR="00FC4AF2" w:rsidRPr="00FC4AF2">
        <w:t> </w:t>
      </w:r>
      <w:r w:rsidRPr="00FC4AF2">
        <w:t>16</w:t>
      </w:r>
      <w:r w:rsidR="00C6327C">
        <w:noBreakHyphen/>
      </w:r>
      <w:r w:rsidRPr="00FC4AF2">
        <w:t>40(2)</w:t>
      </w:r>
    </w:p>
    <w:p w:rsidR="00D853BD" w:rsidRPr="00FC4AF2" w:rsidRDefault="00D853BD" w:rsidP="00FC4AF2">
      <w:pPr>
        <w:pStyle w:val="Item"/>
      </w:pPr>
      <w:r w:rsidRPr="00FC4AF2">
        <w:t>Add:</w:t>
      </w:r>
    </w:p>
    <w:p w:rsidR="00D853BD" w:rsidRPr="00FC4AF2" w:rsidRDefault="00D853BD" w:rsidP="00FC4AF2">
      <w:pPr>
        <w:pStyle w:val="paragraph"/>
      </w:pPr>
      <w:r w:rsidRPr="00FC4AF2">
        <w:tab/>
        <w:t>; and (c)</w:t>
      </w:r>
      <w:r w:rsidRPr="00FC4AF2">
        <w:tab/>
        <w:t>must be accompanied by the fee (if any) prescribed by, or worked out in accordance with the method prescribed by, the Higher Education Provider Guidelines.</w:t>
      </w:r>
    </w:p>
    <w:p w:rsidR="00D853BD" w:rsidRPr="00FC4AF2" w:rsidRDefault="00D853BD" w:rsidP="00FC4AF2">
      <w:pPr>
        <w:pStyle w:val="notetext"/>
      </w:pPr>
      <w:r w:rsidRPr="00FC4AF2">
        <w:t>Note:</w:t>
      </w:r>
      <w:r w:rsidRPr="00FC4AF2">
        <w:tab/>
        <w:t>The guidelines may prescribe different fees, or methods, for applications made by different kinds of applicant: see subsection</w:t>
      </w:r>
      <w:r w:rsidR="00FC4AF2" w:rsidRPr="00FC4AF2">
        <w:t> </w:t>
      </w:r>
      <w:r w:rsidRPr="00FC4AF2">
        <w:t xml:space="preserve">33(3A) of the </w:t>
      </w:r>
      <w:r w:rsidRPr="00FC4AF2">
        <w:rPr>
          <w:i/>
        </w:rPr>
        <w:t>Acts Interpretation Act 1901</w:t>
      </w:r>
      <w:r w:rsidRPr="00FC4AF2">
        <w:t>.</w:t>
      </w:r>
    </w:p>
    <w:p w:rsidR="00D853BD" w:rsidRPr="00FC4AF2" w:rsidRDefault="00D853BD" w:rsidP="00FC4AF2">
      <w:pPr>
        <w:pStyle w:val="ItemHead"/>
      </w:pPr>
      <w:r w:rsidRPr="00FC4AF2">
        <w:t>2  At the end of section</w:t>
      </w:r>
      <w:r w:rsidR="00FC4AF2" w:rsidRPr="00FC4AF2">
        <w:t> </w:t>
      </w:r>
      <w:r w:rsidRPr="00FC4AF2">
        <w:t>16</w:t>
      </w:r>
      <w:r w:rsidR="00C6327C">
        <w:noBreakHyphen/>
      </w:r>
      <w:r w:rsidRPr="00FC4AF2">
        <w:t>40</w:t>
      </w:r>
    </w:p>
    <w:p w:rsidR="00D853BD" w:rsidRPr="00FC4AF2" w:rsidRDefault="00D853BD" w:rsidP="00FC4AF2">
      <w:pPr>
        <w:pStyle w:val="Item"/>
      </w:pPr>
      <w:r w:rsidRPr="00FC4AF2">
        <w:t>Add:</w:t>
      </w:r>
    </w:p>
    <w:p w:rsidR="00D853BD" w:rsidRPr="00FC4AF2" w:rsidRDefault="00D853BD" w:rsidP="00FC4AF2">
      <w:pPr>
        <w:pStyle w:val="subsection"/>
      </w:pPr>
      <w:r w:rsidRPr="00FC4AF2">
        <w:tab/>
        <w:t>(3)</w:t>
      </w:r>
      <w:r w:rsidRPr="00FC4AF2">
        <w:tab/>
        <w:t xml:space="preserve">A fee prescribed, or worked out in accordance with a method prescribed, for the purposes of </w:t>
      </w:r>
      <w:r w:rsidR="00FC4AF2" w:rsidRPr="00FC4AF2">
        <w:t>subsection (</w:t>
      </w:r>
      <w:r w:rsidRPr="00FC4AF2">
        <w:t>2) must not be such as to amount to taxation.</w:t>
      </w:r>
    </w:p>
    <w:p w:rsidR="00D853BD" w:rsidRPr="00FC4AF2" w:rsidRDefault="00D853BD" w:rsidP="00FC4AF2">
      <w:pPr>
        <w:pStyle w:val="ActHead7"/>
        <w:pageBreakBefore/>
      </w:pPr>
      <w:bookmarkStart w:id="9" w:name="_Toc23246410"/>
      <w:r w:rsidRPr="00FC4AF2">
        <w:rPr>
          <w:rStyle w:val="CharAmPartNo"/>
        </w:rPr>
        <w:lastRenderedPageBreak/>
        <w:t>Part</w:t>
      </w:r>
      <w:r w:rsidR="00FC4AF2" w:rsidRPr="00FC4AF2">
        <w:rPr>
          <w:rStyle w:val="CharAmPartNo"/>
        </w:rPr>
        <w:t> </w:t>
      </w:r>
      <w:r w:rsidRPr="00FC4AF2">
        <w:rPr>
          <w:rStyle w:val="CharAmPartNo"/>
        </w:rPr>
        <w:t>2</w:t>
      </w:r>
      <w:r w:rsidRPr="00FC4AF2">
        <w:t>—</w:t>
      </w:r>
      <w:r w:rsidRPr="00FC4AF2">
        <w:rPr>
          <w:rStyle w:val="CharAmPartText"/>
        </w:rPr>
        <w:t>Higher education provider charge</w:t>
      </w:r>
      <w:bookmarkEnd w:id="9"/>
    </w:p>
    <w:p w:rsidR="00D853BD" w:rsidRPr="00FC4AF2" w:rsidRDefault="00D853BD" w:rsidP="00FC4AF2">
      <w:pPr>
        <w:pStyle w:val="ActHead9"/>
        <w:rPr>
          <w:i w:val="0"/>
        </w:rPr>
      </w:pPr>
      <w:bookmarkStart w:id="10" w:name="_Toc23246411"/>
      <w:r w:rsidRPr="00FC4AF2">
        <w:t>Higher Education Support Act 2003</w:t>
      </w:r>
      <w:bookmarkEnd w:id="10"/>
    </w:p>
    <w:p w:rsidR="00D853BD" w:rsidRPr="00FC4AF2" w:rsidRDefault="00D853BD" w:rsidP="00FC4AF2">
      <w:pPr>
        <w:pStyle w:val="ItemHead"/>
      </w:pPr>
      <w:r w:rsidRPr="00FC4AF2">
        <w:t>3  After section</w:t>
      </w:r>
      <w:r w:rsidR="00FC4AF2" w:rsidRPr="00FC4AF2">
        <w:t> </w:t>
      </w:r>
      <w:r w:rsidRPr="00FC4AF2">
        <w:t>19</w:t>
      </w:r>
      <w:r w:rsidR="00C6327C">
        <w:noBreakHyphen/>
      </w:r>
      <w:r w:rsidRPr="00FC4AF2">
        <w:t>65</w:t>
      </w:r>
    </w:p>
    <w:p w:rsidR="00D853BD" w:rsidRPr="00FC4AF2" w:rsidRDefault="00D853BD" w:rsidP="00FC4AF2">
      <w:pPr>
        <w:pStyle w:val="Item"/>
      </w:pPr>
      <w:r w:rsidRPr="00FC4AF2">
        <w:t>Insert:</w:t>
      </w:r>
    </w:p>
    <w:p w:rsidR="00D853BD" w:rsidRPr="00FC4AF2" w:rsidRDefault="00D853BD" w:rsidP="00FC4AF2">
      <w:pPr>
        <w:pStyle w:val="ActHead5"/>
      </w:pPr>
      <w:bookmarkStart w:id="11" w:name="_Toc23246412"/>
      <w:r w:rsidRPr="00FC4AF2">
        <w:rPr>
          <w:rStyle w:val="CharSectno"/>
        </w:rPr>
        <w:t>19</w:t>
      </w:r>
      <w:r w:rsidR="00C6327C">
        <w:rPr>
          <w:rStyle w:val="CharSectno"/>
        </w:rPr>
        <w:noBreakHyphen/>
      </w:r>
      <w:r w:rsidRPr="00FC4AF2">
        <w:rPr>
          <w:rStyle w:val="CharSectno"/>
        </w:rPr>
        <w:t>66</w:t>
      </w:r>
      <w:r w:rsidRPr="00FC4AF2">
        <w:t xml:space="preserve">  Higher education provider charge</w:t>
      </w:r>
      <w:bookmarkEnd w:id="11"/>
    </w:p>
    <w:p w:rsidR="00D853BD" w:rsidRPr="00FC4AF2" w:rsidRDefault="00D853BD" w:rsidP="00FC4AF2">
      <w:pPr>
        <w:pStyle w:val="subsection"/>
      </w:pPr>
      <w:r w:rsidRPr="00FC4AF2">
        <w:tab/>
        <w:t>(1)</w:t>
      </w:r>
      <w:r w:rsidRPr="00FC4AF2">
        <w:tab/>
        <w:t>A higher education provider must pay the following when it is due and payable by the provider:</w:t>
      </w:r>
    </w:p>
    <w:p w:rsidR="00D853BD" w:rsidRPr="00FC4AF2" w:rsidRDefault="00D853BD" w:rsidP="00FC4AF2">
      <w:pPr>
        <w:pStyle w:val="paragraph"/>
      </w:pPr>
      <w:r w:rsidRPr="00FC4AF2">
        <w:tab/>
        <w:t>(a)</w:t>
      </w:r>
      <w:r w:rsidRPr="00FC4AF2">
        <w:tab/>
      </w:r>
      <w:r w:rsidR="00FC4AF2" w:rsidRPr="00FC4AF2">
        <w:rPr>
          <w:position w:val="6"/>
          <w:sz w:val="16"/>
        </w:rPr>
        <w:t>*</w:t>
      </w:r>
      <w:r w:rsidRPr="00FC4AF2">
        <w:t>higher education provider charge;</w:t>
      </w:r>
    </w:p>
    <w:p w:rsidR="00D853BD" w:rsidRPr="00FC4AF2" w:rsidRDefault="00D853BD" w:rsidP="00FC4AF2">
      <w:pPr>
        <w:pStyle w:val="paragraph"/>
      </w:pPr>
      <w:r w:rsidRPr="00FC4AF2">
        <w:tab/>
        <w:t>(b)</w:t>
      </w:r>
      <w:r w:rsidRPr="00FC4AF2">
        <w:tab/>
        <w:t>any penalty for late payment of higher education provider charge.</w:t>
      </w:r>
    </w:p>
    <w:p w:rsidR="00D853BD" w:rsidRPr="00FC4AF2" w:rsidRDefault="00D853BD" w:rsidP="00FC4AF2">
      <w:pPr>
        <w:pStyle w:val="notetext"/>
      </w:pPr>
      <w:r w:rsidRPr="00FC4AF2">
        <w:t>Note:</w:t>
      </w:r>
      <w:r w:rsidRPr="00FC4AF2">
        <w:tab/>
        <w:t xml:space="preserve">Higher education provider charge is imposed by the </w:t>
      </w:r>
      <w:r w:rsidRPr="00FC4AF2">
        <w:rPr>
          <w:i/>
        </w:rPr>
        <w:t>Higher Educ</w:t>
      </w:r>
      <w:r w:rsidR="006C3F6B" w:rsidRPr="00FC4AF2">
        <w:rPr>
          <w:i/>
        </w:rPr>
        <w:t>ation Support (Charges) Act 2019</w:t>
      </w:r>
      <w:r w:rsidRPr="00FC4AF2">
        <w:t>.</w:t>
      </w:r>
    </w:p>
    <w:p w:rsidR="00D853BD" w:rsidRPr="00FC4AF2" w:rsidRDefault="00D853BD" w:rsidP="00FC4AF2">
      <w:pPr>
        <w:pStyle w:val="subsection"/>
      </w:pPr>
      <w:r w:rsidRPr="00FC4AF2">
        <w:tab/>
        <w:t>(2)</w:t>
      </w:r>
      <w:r w:rsidRPr="00FC4AF2">
        <w:tab/>
        <w:t>The Higher Education Provider Guidelines may make provision for, or in relation to, all or any of the following matters:</w:t>
      </w:r>
    </w:p>
    <w:p w:rsidR="00D853BD" w:rsidRPr="00FC4AF2" w:rsidRDefault="00D853BD" w:rsidP="00FC4AF2">
      <w:pPr>
        <w:pStyle w:val="paragraph"/>
      </w:pPr>
      <w:r w:rsidRPr="00FC4AF2">
        <w:tab/>
        <w:t>(a)</w:t>
      </w:r>
      <w:r w:rsidRPr="00FC4AF2">
        <w:tab/>
        <w:t xml:space="preserve">the issue of notices setting out the amount of </w:t>
      </w:r>
      <w:r w:rsidR="00FC4AF2" w:rsidRPr="00FC4AF2">
        <w:rPr>
          <w:position w:val="6"/>
          <w:sz w:val="16"/>
        </w:rPr>
        <w:t>*</w:t>
      </w:r>
      <w:r w:rsidRPr="00FC4AF2">
        <w:t>higher education provider charge payable by a provider;</w:t>
      </w:r>
    </w:p>
    <w:p w:rsidR="00D853BD" w:rsidRPr="00FC4AF2" w:rsidRDefault="00D853BD" w:rsidP="00FC4AF2">
      <w:pPr>
        <w:pStyle w:val="paragraph"/>
      </w:pPr>
      <w:r w:rsidRPr="00FC4AF2">
        <w:tab/>
        <w:t>(b)</w:t>
      </w:r>
      <w:r w:rsidRPr="00FC4AF2">
        <w:tab/>
        <w:t>when higher education provider charge is due and payable;</w:t>
      </w:r>
    </w:p>
    <w:p w:rsidR="00D853BD" w:rsidRPr="00FC4AF2" w:rsidRDefault="00D853BD" w:rsidP="00FC4AF2">
      <w:pPr>
        <w:pStyle w:val="paragraph"/>
      </w:pPr>
      <w:r w:rsidRPr="00FC4AF2">
        <w:tab/>
        <w:t>(c)</w:t>
      </w:r>
      <w:r w:rsidRPr="00FC4AF2">
        <w:tab/>
        <w:t>the issue of notices extending the time for payment of higher education provider charge;</w:t>
      </w:r>
    </w:p>
    <w:p w:rsidR="00D853BD" w:rsidRPr="00FC4AF2" w:rsidRDefault="00D853BD" w:rsidP="00FC4AF2">
      <w:pPr>
        <w:pStyle w:val="paragraph"/>
      </w:pPr>
      <w:r w:rsidRPr="00FC4AF2">
        <w:tab/>
        <w:t>(d)</w:t>
      </w:r>
      <w:r w:rsidRPr="00FC4AF2">
        <w:tab/>
        <w:t>penalties for late payment of higher education provider charge;</w:t>
      </w:r>
    </w:p>
    <w:p w:rsidR="00D853BD" w:rsidRPr="00FC4AF2" w:rsidRDefault="00D853BD" w:rsidP="00FC4AF2">
      <w:pPr>
        <w:pStyle w:val="paragraph"/>
      </w:pPr>
      <w:r w:rsidRPr="00FC4AF2">
        <w:tab/>
        <w:t>(e)</w:t>
      </w:r>
      <w:r w:rsidRPr="00FC4AF2">
        <w:tab/>
        <w:t>to whom higher education provider charge and any penalties for late payment are payable;</w:t>
      </w:r>
    </w:p>
    <w:p w:rsidR="00D853BD" w:rsidRPr="00FC4AF2" w:rsidRDefault="00D853BD" w:rsidP="00FC4AF2">
      <w:pPr>
        <w:pStyle w:val="paragraph"/>
      </w:pPr>
      <w:r w:rsidRPr="00FC4AF2">
        <w:tab/>
        <w:t>(f)</w:t>
      </w:r>
      <w:r w:rsidRPr="00FC4AF2">
        <w:tab/>
        <w:t>the refund, remission or waiver of higher education provider charge or penalties for late payment;</w:t>
      </w:r>
    </w:p>
    <w:p w:rsidR="00D853BD" w:rsidRPr="00FC4AF2" w:rsidRDefault="00D853BD" w:rsidP="00FC4AF2">
      <w:pPr>
        <w:pStyle w:val="paragraph"/>
      </w:pPr>
      <w:r w:rsidRPr="00FC4AF2">
        <w:tab/>
        <w:t>(g)</w:t>
      </w:r>
      <w:r w:rsidRPr="00FC4AF2">
        <w:tab/>
        <w:t>the review of decisions made under the Higher Education Provider Guidelines in relation to the collection or recovery of higher education provider charge;</w:t>
      </w:r>
    </w:p>
    <w:p w:rsidR="00D853BD" w:rsidRPr="00FC4AF2" w:rsidRDefault="00D853BD" w:rsidP="00FC4AF2">
      <w:pPr>
        <w:pStyle w:val="paragraph"/>
      </w:pPr>
      <w:r w:rsidRPr="00FC4AF2">
        <w:tab/>
        <w:t>(h)</w:t>
      </w:r>
      <w:r w:rsidRPr="00FC4AF2">
        <w:tab/>
        <w:t>any other matters relating to the collection or recovery of higher education provider charge.</w:t>
      </w:r>
    </w:p>
    <w:p w:rsidR="00D853BD" w:rsidRPr="00FC4AF2" w:rsidRDefault="00D853BD" w:rsidP="00FC4AF2">
      <w:pPr>
        <w:pStyle w:val="ItemHead"/>
      </w:pPr>
      <w:r w:rsidRPr="00FC4AF2">
        <w:lastRenderedPageBreak/>
        <w:t>4  Subclause</w:t>
      </w:r>
      <w:r w:rsidR="00FC4AF2" w:rsidRPr="00FC4AF2">
        <w:t> </w:t>
      </w:r>
      <w:r w:rsidRPr="00FC4AF2">
        <w:t>1(1) of Schedule</w:t>
      </w:r>
      <w:r w:rsidR="00FC4AF2" w:rsidRPr="00FC4AF2">
        <w:t> </w:t>
      </w:r>
      <w:r w:rsidRPr="00FC4AF2">
        <w:t>1</w:t>
      </w:r>
    </w:p>
    <w:p w:rsidR="00D853BD" w:rsidRPr="00FC4AF2" w:rsidRDefault="00D853BD" w:rsidP="00FC4AF2">
      <w:pPr>
        <w:pStyle w:val="Item"/>
      </w:pPr>
      <w:r w:rsidRPr="00FC4AF2">
        <w:t>Insert:</w:t>
      </w:r>
    </w:p>
    <w:p w:rsidR="00C6327C" w:rsidRDefault="00D853BD" w:rsidP="00FC4AF2">
      <w:pPr>
        <w:pStyle w:val="Definition"/>
      </w:pPr>
      <w:r w:rsidRPr="00FC4AF2">
        <w:rPr>
          <w:b/>
          <w:i/>
        </w:rPr>
        <w:t>higher education provider charge</w:t>
      </w:r>
      <w:r w:rsidRPr="00FC4AF2">
        <w:rPr>
          <w:b/>
        </w:rPr>
        <w:t xml:space="preserve"> </w:t>
      </w:r>
      <w:r w:rsidRPr="00FC4AF2">
        <w:t xml:space="preserve">means charge imposed by the </w:t>
      </w:r>
      <w:r w:rsidRPr="00FC4AF2">
        <w:rPr>
          <w:i/>
        </w:rPr>
        <w:t>Higher Educ</w:t>
      </w:r>
      <w:r w:rsidR="006C3F6B" w:rsidRPr="00FC4AF2">
        <w:rPr>
          <w:i/>
        </w:rPr>
        <w:t>ation Support (Charges) Act 2019</w:t>
      </w:r>
      <w:r w:rsidRPr="00FC4AF2">
        <w:t>.</w:t>
      </w:r>
    </w:p>
    <w:p w:rsidR="007D3C35" w:rsidRDefault="007D3C35" w:rsidP="007D3C35"/>
    <w:p w:rsidR="007D3C35" w:rsidRDefault="007D3C35" w:rsidP="007D3C35">
      <w:pPr>
        <w:pStyle w:val="AssentBk"/>
        <w:keepNext/>
      </w:pPr>
    </w:p>
    <w:p w:rsidR="007D3C35" w:rsidRDefault="007D3C35" w:rsidP="007D3C35">
      <w:pPr>
        <w:pStyle w:val="AssentBk"/>
        <w:keepNext/>
      </w:pPr>
    </w:p>
    <w:p w:rsidR="007D3C35" w:rsidRDefault="007D3C35" w:rsidP="007D3C35">
      <w:pPr>
        <w:pStyle w:val="2ndRd"/>
        <w:keepNext/>
        <w:pBdr>
          <w:top w:val="single" w:sz="2" w:space="1" w:color="auto"/>
        </w:pBdr>
      </w:pPr>
    </w:p>
    <w:p w:rsidR="007D3C35" w:rsidRDefault="007D3C35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7D3C35" w:rsidRDefault="007D3C35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4 July 2019</w:t>
      </w:r>
    </w:p>
    <w:p w:rsidR="007D3C35" w:rsidRDefault="007D3C35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11 September 2019</w:t>
      </w:r>
      <w:r>
        <w:t>]</w:t>
      </w:r>
    </w:p>
    <w:p w:rsidR="007D3C35" w:rsidRDefault="007D3C35" w:rsidP="000C5962"/>
    <w:p w:rsidR="00FE15B8" w:rsidRPr="007D3C35" w:rsidRDefault="007D3C35" w:rsidP="007D3C35">
      <w:pPr>
        <w:framePr w:hSpace="180" w:wrap="around" w:vAnchor="text" w:hAnchor="page" w:x="2375" w:y="7893"/>
      </w:pPr>
      <w:r>
        <w:t>(102/19)</w:t>
      </w:r>
    </w:p>
    <w:p w:rsidR="007D3C35" w:rsidRDefault="007D3C35"/>
    <w:sectPr w:rsidR="007D3C35" w:rsidSect="00FE15B8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87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3BD" w:rsidRDefault="00D853BD" w:rsidP="0048364F">
      <w:pPr>
        <w:spacing w:line="240" w:lineRule="auto"/>
      </w:pPr>
      <w:r>
        <w:separator/>
      </w:r>
    </w:p>
  </w:endnote>
  <w:endnote w:type="continuationSeparator" w:id="0">
    <w:p w:rsidR="00D853BD" w:rsidRDefault="00D853BD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3BD" w:rsidRPr="005F1388" w:rsidRDefault="00D853BD" w:rsidP="00FC4AF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C35" w:rsidRDefault="007D3C35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7D3C35" w:rsidRDefault="007D3C35" w:rsidP="00CD12A5"/>
  <w:p w:rsidR="00D853BD" w:rsidRDefault="00D853BD" w:rsidP="00FC4AF2">
    <w:pPr>
      <w:pStyle w:val="Footer"/>
      <w:spacing w:before="120"/>
    </w:pPr>
  </w:p>
  <w:p w:rsidR="00D853BD" w:rsidRPr="005F1388" w:rsidRDefault="00D853BD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3BD" w:rsidRPr="00ED79B6" w:rsidRDefault="00D853BD" w:rsidP="00FC4AF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3BD" w:rsidRDefault="00D853BD" w:rsidP="00FC4AF2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D853BD" w:rsidTr="0066090A">
      <w:tc>
        <w:tcPr>
          <w:tcW w:w="646" w:type="dxa"/>
        </w:tcPr>
        <w:p w:rsidR="00D853BD" w:rsidRDefault="00D853BD" w:rsidP="0066090A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938C5">
            <w:rPr>
              <w:i/>
              <w:noProof/>
              <w:sz w:val="18"/>
            </w:rPr>
            <w:t>iv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D853BD" w:rsidRDefault="00D853BD" w:rsidP="0066090A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D938C5">
            <w:rPr>
              <w:i/>
              <w:sz w:val="18"/>
            </w:rPr>
            <w:t>Higher Education Support Amendment (Cost Recovery) Act 2019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D853BD" w:rsidRDefault="00D853BD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D938C5">
            <w:rPr>
              <w:i/>
              <w:sz w:val="18"/>
            </w:rPr>
            <w:t>No. 86, 2019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D853BD" w:rsidRDefault="00D853BD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3BD" w:rsidRDefault="00D853BD" w:rsidP="00FC4AF2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D853BD" w:rsidTr="0066090A">
      <w:tc>
        <w:tcPr>
          <w:tcW w:w="1247" w:type="dxa"/>
        </w:tcPr>
        <w:p w:rsidR="00D853BD" w:rsidRDefault="00D853BD" w:rsidP="007A1438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D938C5">
            <w:rPr>
              <w:i/>
              <w:sz w:val="18"/>
            </w:rPr>
            <w:t>No. 86, 2019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D853BD" w:rsidRDefault="00D853BD" w:rsidP="0066090A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D938C5">
            <w:rPr>
              <w:i/>
              <w:sz w:val="18"/>
            </w:rPr>
            <w:t>Higher Education Support Amendment (Cost Recovery) Act 2019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D853BD" w:rsidRDefault="00D853BD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938C5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D853BD" w:rsidRPr="00ED79B6" w:rsidRDefault="00D853BD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FC4AF2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A67033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D938C5">
            <w:rPr>
              <w:i/>
              <w:noProof/>
              <w:sz w:val="18"/>
            </w:rPr>
            <w:t>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D938C5">
            <w:rPr>
              <w:i/>
              <w:sz w:val="18"/>
            </w:rPr>
            <w:t>Higher Education Support Amendment (Cost Recovery)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55B5C" w:rsidRDefault="00055B5C" w:rsidP="007A1438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D938C5">
            <w:rPr>
              <w:i/>
              <w:sz w:val="18"/>
            </w:rPr>
            <w:t>No. 86, 2019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FC4AF2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A67033">
      <w:tc>
        <w:tcPr>
          <w:tcW w:w="1247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D938C5">
            <w:rPr>
              <w:i/>
              <w:sz w:val="18"/>
            </w:rPr>
            <w:t>No. 86,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D938C5">
            <w:rPr>
              <w:i/>
              <w:sz w:val="18"/>
            </w:rPr>
            <w:t>Higher Education Support Amendment (Cost Recovery)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D938C5">
            <w:rPr>
              <w:i/>
              <w:noProof/>
              <w:sz w:val="18"/>
            </w:rPr>
            <w:t>5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375C6C" w:rsidRPr="00055B5C" w:rsidRDefault="00375C6C" w:rsidP="00055B5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FC4AF2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A67033">
      <w:tc>
        <w:tcPr>
          <w:tcW w:w="1247" w:type="dxa"/>
        </w:tcPr>
        <w:p w:rsidR="00055B5C" w:rsidRDefault="00055B5C" w:rsidP="007A1438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D938C5">
            <w:rPr>
              <w:i/>
              <w:sz w:val="18"/>
            </w:rPr>
            <w:t>No. 86,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D938C5">
            <w:rPr>
              <w:i/>
              <w:sz w:val="18"/>
            </w:rPr>
            <w:t>Higher Education Support Amendment (Cost Recovery)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D938C5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3BD" w:rsidRDefault="00D853BD" w:rsidP="0048364F">
      <w:pPr>
        <w:spacing w:line="240" w:lineRule="auto"/>
      </w:pPr>
      <w:r>
        <w:separator/>
      </w:r>
    </w:p>
  </w:footnote>
  <w:footnote w:type="continuationSeparator" w:id="0">
    <w:p w:rsidR="00D853BD" w:rsidRDefault="00D853BD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3BD" w:rsidRPr="005F1388" w:rsidRDefault="00D853BD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3BD" w:rsidRPr="005F1388" w:rsidRDefault="00D853BD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3BD" w:rsidRPr="005F1388" w:rsidRDefault="00D853BD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3BD" w:rsidRPr="00ED79B6" w:rsidRDefault="00D853BD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3BD" w:rsidRPr="00ED79B6" w:rsidRDefault="00D853BD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3BD" w:rsidRPr="00ED79B6" w:rsidRDefault="00D853BD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D938C5">
      <w:rPr>
        <w:b/>
        <w:sz w:val="20"/>
      </w:rPr>
      <w:fldChar w:fldCharType="separate"/>
    </w:r>
    <w:r w:rsidR="00D938C5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D938C5">
      <w:rPr>
        <w:sz w:val="20"/>
      </w:rPr>
      <w:fldChar w:fldCharType="separate"/>
    </w:r>
    <w:r w:rsidR="00D938C5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 w:rsidR="00D938C5">
      <w:rPr>
        <w:b/>
        <w:sz w:val="20"/>
      </w:rPr>
      <w:fldChar w:fldCharType="separate"/>
    </w:r>
    <w:r w:rsidR="00D938C5">
      <w:rPr>
        <w:b/>
        <w:noProof/>
        <w:sz w:val="20"/>
      </w:rPr>
      <w:t>Part 2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 w:rsidR="00D938C5">
      <w:rPr>
        <w:sz w:val="20"/>
      </w:rPr>
      <w:fldChar w:fldCharType="separate"/>
    </w:r>
    <w:r w:rsidR="00D938C5">
      <w:rPr>
        <w:noProof/>
        <w:sz w:val="20"/>
      </w:rPr>
      <w:t>Higher education provider charge</w:t>
    </w:r>
    <w:r>
      <w:rPr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D938C5">
      <w:rPr>
        <w:sz w:val="20"/>
      </w:rPr>
      <w:fldChar w:fldCharType="separate"/>
    </w:r>
    <w:r w:rsidR="00D938C5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D938C5">
      <w:rPr>
        <w:b/>
        <w:sz w:val="20"/>
      </w:rPr>
      <w:fldChar w:fldCharType="separate"/>
    </w:r>
    <w:r w:rsidR="00D938C5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="00D938C5">
      <w:rPr>
        <w:sz w:val="20"/>
      </w:rPr>
      <w:fldChar w:fldCharType="separate"/>
    </w:r>
    <w:r w:rsidR="00D938C5">
      <w:rPr>
        <w:noProof/>
        <w:sz w:val="20"/>
      </w:rPr>
      <w:t>Higher education provider charge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="00D938C5">
      <w:rPr>
        <w:b/>
        <w:sz w:val="20"/>
      </w:rPr>
      <w:fldChar w:fldCharType="separate"/>
    </w:r>
    <w:r w:rsidR="00D938C5">
      <w:rPr>
        <w:b/>
        <w:noProof/>
        <w:sz w:val="20"/>
      </w:rPr>
      <w:t>Part 2</w:t>
    </w:r>
    <w:r w:rsidRPr="00A961C4">
      <w:rPr>
        <w:b/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3BD"/>
    <w:rsid w:val="000113BC"/>
    <w:rsid w:val="000136AF"/>
    <w:rsid w:val="000417C9"/>
    <w:rsid w:val="00055B5C"/>
    <w:rsid w:val="00056391"/>
    <w:rsid w:val="00060FF9"/>
    <w:rsid w:val="000614BF"/>
    <w:rsid w:val="000B1FD2"/>
    <w:rsid w:val="000D05EF"/>
    <w:rsid w:val="000F21C1"/>
    <w:rsid w:val="00101D90"/>
    <w:rsid w:val="0010745C"/>
    <w:rsid w:val="00113BD1"/>
    <w:rsid w:val="00122206"/>
    <w:rsid w:val="00136CB2"/>
    <w:rsid w:val="0014213C"/>
    <w:rsid w:val="0015646E"/>
    <w:rsid w:val="001643C9"/>
    <w:rsid w:val="00165568"/>
    <w:rsid w:val="00166C2F"/>
    <w:rsid w:val="001716C9"/>
    <w:rsid w:val="00173363"/>
    <w:rsid w:val="00173B94"/>
    <w:rsid w:val="001854B4"/>
    <w:rsid w:val="001939E1"/>
    <w:rsid w:val="00195382"/>
    <w:rsid w:val="001A3658"/>
    <w:rsid w:val="001A759A"/>
    <w:rsid w:val="001B7A5D"/>
    <w:rsid w:val="001C2418"/>
    <w:rsid w:val="001C69C4"/>
    <w:rsid w:val="001E3590"/>
    <w:rsid w:val="001E7407"/>
    <w:rsid w:val="00201D27"/>
    <w:rsid w:val="00202618"/>
    <w:rsid w:val="00240749"/>
    <w:rsid w:val="0025322A"/>
    <w:rsid w:val="00263820"/>
    <w:rsid w:val="00275197"/>
    <w:rsid w:val="00293B89"/>
    <w:rsid w:val="00297ECB"/>
    <w:rsid w:val="002B5A30"/>
    <w:rsid w:val="002D043A"/>
    <w:rsid w:val="002D395A"/>
    <w:rsid w:val="003415D3"/>
    <w:rsid w:val="00350417"/>
    <w:rsid w:val="00352B0F"/>
    <w:rsid w:val="00373874"/>
    <w:rsid w:val="00375C6C"/>
    <w:rsid w:val="003A7B3C"/>
    <w:rsid w:val="003B4E3D"/>
    <w:rsid w:val="003C5F2B"/>
    <w:rsid w:val="003C6D61"/>
    <w:rsid w:val="003D0BFE"/>
    <w:rsid w:val="003D5700"/>
    <w:rsid w:val="00405579"/>
    <w:rsid w:val="004061E3"/>
    <w:rsid w:val="00410733"/>
    <w:rsid w:val="00410B8E"/>
    <w:rsid w:val="004116CD"/>
    <w:rsid w:val="00421FC1"/>
    <w:rsid w:val="004229C7"/>
    <w:rsid w:val="00424CA9"/>
    <w:rsid w:val="00436785"/>
    <w:rsid w:val="00436BD5"/>
    <w:rsid w:val="00437E4B"/>
    <w:rsid w:val="0044291A"/>
    <w:rsid w:val="00457812"/>
    <w:rsid w:val="0048196B"/>
    <w:rsid w:val="0048364F"/>
    <w:rsid w:val="00486D05"/>
    <w:rsid w:val="00496F97"/>
    <w:rsid w:val="004C7C8C"/>
    <w:rsid w:val="004E2A4A"/>
    <w:rsid w:val="004F0D23"/>
    <w:rsid w:val="004F1FAC"/>
    <w:rsid w:val="00516B8D"/>
    <w:rsid w:val="00531AB5"/>
    <w:rsid w:val="00537FBC"/>
    <w:rsid w:val="00543469"/>
    <w:rsid w:val="00551B54"/>
    <w:rsid w:val="005843FB"/>
    <w:rsid w:val="00584811"/>
    <w:rsid w:val="00593AA6"/>
    <w:rsid w:val="00594161"/>
    <w:rsid w:val="00594749"/>
    <w:rsid w:val="005A0D92"/>
    <w:rsid w:val="005B4067"/>
    <w:rsid w:val="005C3F41"/>
    <w:rsid w:val="005E152A"/>
    <w:rsid w:val="00600219"/>
    <w:rsid w:val="00641DE5"/>
    <w:rsid w:val="00656F0C"/>
    <w:rsid w:val="00677CC2"/>
    <w:rsid w:val="00681F92"/>
    <w:rsid w:val="006842C2"/>
    <w:rsid w:val="00685F42"/>
    <w:rsid w:val="0069207B"/>
    <w:rsid w:val="006A4B23"/>
    <w:rsid w:val="006C2874"/>
    <w:rsid w:val="006C3F6B"/>
    <w:rsid w:val="006C7F8C"/>
    <w:rsid w:val="006D380D"/>
    <w:rsid w:val="006E0135"/>
    <w:rsid w:val="006E303A"/>
    <w:rsid w:val="006F7E19"/>
    <w:rsid w:val="00700B2C"/>
    <w:rsid w:val="00712D8D"/>
    <w:rsid w:val="00713084"/>
    <w:rsid w:val="00714B26"/>
    <w:rsid w:val="00731E00"/>
    <w:rsid w:val="007440B7"/>
    <w:rsid w:val="007634AD"/>
    <w:rsid w:val="007715C9"/>
    <w:rsid w:val="00774EDD"/>
    <w:rsid w:val="007757EC"/>
    <w:rsid w:val="007A1438"/>
    <w:rsid w:val="007B0697"/>
    <w:rsid w:val="007B30AA"/>
    <w:rsid w:val="007B3EDC"/>
    <w:rsid w:val="007D3C35"/>
    <w:rsid w:val="007E7D4A"/>
    <w:rsid w:val="008006CC"/>
    <w:rsid w:val="00807F18"/>
    <w:rsid w:val="00831E8D"/>
    <w:rsid w:val="00856A31"/>
    <w:rsid w:val="00857D6B"/>
    <w:rsid w:val="008754D0"/>
    <w:rsid w:val="00877D48"/>
    <w:rsid w:val="00883781"/>
    <w:rsid w:val="00885570"/>
    <w:rsid w:val="00893958"/>
    <w:rsid w:val="008A2E77"/>
    <w:rsid w:val="008C6F6F"/>
    <w:rsid w:val="008D0EE0"/>
    <w:rsid w:val="008D3E94"/>
    <w:rsid w:val="008F4F1C"/>
    <w:rsid w:val="008F77C4"/>
    <w:rsid w:val="009103F3"/>
    <w:rsid w:val="00932377"/>
    <w:rsid w:val="00967042"/>
    <w:rsid w:val="0098255A"/>
    <w:rsid w:val="009845BE"/>
    <w:rsid w:val="009969C9"/>
    <w:rsid w:val="009F7BD0"/>
    <w:rsid w:val="00A048FF"/>
    <w:rsid w:val="00A10775"/>
    <w:rsid w:val="00A1489D"/>
    <w:rsid w:val="00A231E2"/>
    <w:rsid w:val="00A36C48"/>
    <w:rsid w:val="00A41E0B"/>
    <w:rsid w:val="00A55631"/>
    <w:rsid w:val="00A64912"/>
    <w:rsid w:val="00A67033"/>
    <w:rsid w:val="00A70A74"/>
    <w:rsid w:val="00AA3795"/>
    <w:rsid w:val="00AA37BA"/>
    <w:rsid w:val="00AC1E75"/>
    <w:rsid w:val="00AD015D"/>
    <w:rsid w:val="00AD5641"/>
    <w:rsid w:val="00AE1088"/>
    <w:rsid w:val="00AF1BA4"/>
    <w:rsid w:val="00B032D8"/>
    <w:rsid w:val="00B33B3C"/>
    <w:rsid w:val="00B6382D"/>
    <w:rsid w:val="00BA5026"/>
    <w:rsid w:val="00BB40BF"/>
    <w:rsid w:val="00BC0CD1"/>
    <w:rsid w:val="00BE719A"/>
    <w:rsid w:val="00BE720A"/>
    <w:rsid w:val="00BF0461"/>
    <w:rsid w:val="00BF4944"/>
    <w:rsid w:val="00BF56D4"/>
    <w:rsid w:val="00C04409"/>
    <w:rsid w:val="00C067E5"/>
    <w:rsid w:val="00C164CA"/>
    <w:rsid w:val="00C176CF"/>
    <w:rsid w:val="00C42BF8"/>
    <w:rsid w:val="00C460AE"/>
    <w:rsid w:val="00C50043"/>
    <w:rsid w:val="00C54E84"/>
    <w:rsid w:val="00C6327C"/>
    <w:rsid w:val="00C652DA"/>
    <w:rsid w:val="00C7573B"/>
    <w:rsid w:val="00C76CF3"/>
    <w:rsid w:val="00CC7F21"/>
    <w:rsid w:val="00CE1E31"/>
    <w:rsid w:val="00CF0BB2"/>
    <w:rsid w:val="00D00EAA"/>
    <w:rsid w:val="00D01941"/>
    <w:rsid w:val="00D130DF"/>
    <w:rsid w:val="00D13441"/>
    <w:rsid w:val="00D243A3"/>
    <w:rsid w:val="00D477C3"/>
    <w:rsid w:val="00D52EFE"/>
    <w:rsid w:val="00D63EF6"/>
    <w:rsid w:val="00D70DFB"/>
    <w:rsid w:val="00D73029"/>
    <w:rsid w:val="00D766DF"/>
    <w:rsid w:val="00D853BD"/>
    <w:rsid w:val="00D938C5"/>
    <w:rsid w:val="00DE2002"/>
    <w:rsid w:val="00DF7AE9"/>
    <w:rsid w:val="00E05704"/>
    <w:rsid w:val="00E24D66"/>
    <w:rsid w:val="00E41161"/>
    <w:rsid w:val="00E4435A"/>
    <w:rsid w:val="00E54292"/>
    <w:rsid w:val="00E74DC7"/>
    <w:rsid w:val="00E87699"/>
    <w:rsid w:val="00E947C6"/>
    <w:rsid w:val="00ED492F"/>
    <w:rsid w:val="00EE3E36"/>
    <w:rsid w:val="00EF16BB"/>
    <w:rsid w:val="00EF2E3A"/>
    <w:rsid w:val="00F047E2"/>
    <w:rsid w:val="00F078DC"/>
    <w:rsid w:val="00F13E86"/>
    <w:rsid w:val="00F17B00"/>
    <w:rsid w:val="00F677A9"/>
    <w:rsid w:val="00F84CF5"/>
    <w:rsid w:val="00F92D35"/>
    <w:rsid w:val="00FA420B"/>
    <w:rsid w:val="00FC4AF2"/>
    <w:rsid w:val="00FD1E13"/>
    <w:rsid w:val="00FD7EB1"/>
    <w:rsid w:val="00FE15B8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C4AF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15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15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15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15B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15B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15B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15B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15B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15B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C4AF2"/>
  </w:style>
  <w:style w:type="paragraph" w:customStyle="1" w:styleId="OPCParaBase">
    <w:name w:val="OPCParaBase"/>
    <w:link w:val="OPCParaBaseChar"/>
    <w:qFormat/>
    <w:rsid w:val="00FC4AF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FC4AF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C4AF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C4AF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C4AF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C4AF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C4AF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C4AF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C4AF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C4AF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C4AF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FC4AF2"/>
  </w:style>
  <w:style w:type="paragraph" w:customStyle="1" w:styleId="Blocks">
    <w:name w:val="Blocks"/>
    <w:aliases w:val="bb"/>
    <w:basedOn w:val="OPCParaBase"/>
    <w:qFormat/>
    <w:rsid w:val="00FC4AF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C4AF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C4AF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C4AF2"/>
    <w:rPr>
      <w:i/>
    </w:rPr>
  </w:style>
  <w:style w:type="paragraph" w:customStyle="1" w:styleId="BoxList">
    <w:name w:val="BoxList"/>
    <w:aliases w:val="bl"/>
    <w:basedOn w:val="BoxText"/>
    <w:qFormat/>
    <w:rsid w:val="00FC4AF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C4AF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C4AF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C4AF2"/>
    <w:pPr>
      <w:ind w:left="1985" w:hanging="851"/>
    </w:pPr>
  </w:style>
  <w:style w:type="character" w:customStyle="1" w:styleId="CharAmPartNo">
    <w:name w:val="CharAmPartNo"/>
    <w:basedOn w:val="OPCCharBase"/>
    <w:qFormat/>
    <w:rsid w:val="00FC4AF2"/>
  </w:style>
  <w:style w:type="character" w:customStyle="1" w:styleId="CharAmPartText">
    <w:name w:val="CharAmPartText"/>
    <w:basedOn w:val="OPCCharBase"/>
    <w:qFormat/>
    <w:rsid w:val="00FC4AF2"/>
  </w:style>
  <w:style w:type="character" w:customStyle="1" w:styleId="CharAmSchNo">
    <w:name w:val="CharAmSchNo"/>
    <w:basedOn w:val="OPCCharBase"/>
    <w:qFormat/>
    <w:rsid w:val="00FC4AF2"/>
  </w:style>
  <w:style w:type="character" w:customStyle="1" w:styleId="CharAmSchText">
    <w:name w:val="CharAmSchText"/>
    <w:basedOn w:val="OPCCharBase"/>
    <w:qFormat/>
    <w:rsid w:val="00FC4AF2"/>
  </w:style>
  <w:style w:type="character" w:customStyle="1" w:styleId="CharBoldItalic">
    <w:name w:val="CharBoldItalic"/>
    <w:basedOn w:val="OPCCharBase"/>
    <w:uiPriority w:val="1"/>
    <w:qFormat/>
    <w:rsid w:val="00FC4AF2"/>
    <w:rPr>
      <w:b/>
      <w:i/>
    </w:rPr>
  </w:style>
  <w:style w:type="character" w:customStyle="1" w:styleId="CharChapNo">
    <w:name w:val="CharChapNo"/>
    <w:basedOn w:val="OPCCharBase"/>
    <w:uiPriority w:val="1"/>
    <w:qFormat/>
    <w:rsid w:val="00FC4AF2"/>
  </w:style>
  <w:style w:type="character" w:customStyle="1" w:styleId="CharChapText">
    <w:name w:val="CharChapText"/>
    <w:basedOn w:val="OPCCharBase"/>
    <w:uiPriority w:val="1"/>
    <w:qFormat/>
    <w:rsid w:val="00FC4AF2"/>
  </w:style>
  <w:style w:type="character" w:customStyle="1" w:styleId="CharDivNo">
    <w:name w:val="CharDivNo"/>
    <w:basedOn w:val="OPCCharBase"/>
    <w:uiPriority w:val="1"/>
    <w:qFormat/>
    <w:rsid w:val="00FC4AF2"/>
  </w:style>
  <w:style w:type="character" w:customStyle="1" w:styleId="CharDivText">
    <w:name w:val="CharDivText"/>
    <w:basedOn w:val="OPCCharBase"/>
    <w:uiPriority w:val="1"/>
    <w:qFormat/>
    <w:rsid w:val="00FC4AF2"/>
  </w:style>
  <w:style w:type="character" w:customStyle="1" w:styleId="CharItalic">
    <w:name w:val="CharItalic"/>
    <w:basedOn w:val="OPCCharBase"/>
    <w:uiPriority w:val="1"/>
    <w:qFormat/>
    <w:rsid w:val="00FC4AF2"/>
    <w:rPr>
      <w:i/>
    </w:rPr>
  </w:style>
  <w:style w:type="character" w:customStyle="1" w:styleId="CharPartNo">
    <w:name w:val="CharPartNo"/>
    <w:basedOn w:val="OPCCharBase"/>
    <w:uiPriority w:val="1"/>
    <w:qFormat/>
    <w:rsid w:val="00FC4AF2"/>
  </w:style>
  <w:style w:type="character" w:customStyle="1" w:styleId="CharPartText">
    <w:name w:val="CharPartText"/>
    <w:basedOn w:val="OPCCharBase"/>
    <w:uiPriority w:val="1"/>
    <w:qFormat/>
    <w:rsid w:val="00FC4AF2"/>
  </w:style>
  <w:style w:type="character" w:customStyle="1" w:styleId="CharSectno">
    <w:name w:val="CharSectno"/>
    <w:basedOn w:val="OPCCharBase"/>
    <w:qFormat/>
    <w:rsid w:val="00FC4AF2"/>
  </w:style>
  <w:style w:type="character" w:customStyle="1" w:styleId="CharSubdNo">
    <w:name w:val="CharSubdNo"/>
    <w:basedOn w:val="OPCCharBase"/>
    <w:uiPriority w:val="1"/>
    <w:qFormat/>
    <w:rsid w:val="00FC4AF2"/>
  </w:style>
  <w:style w:type="character" w:customStyle="1" w:styleId="CharSubdText">
    <w:name w:val="CharSubdText"/>
    <w:basedOn w:val="OPCCharBase"/>
    <w:uiPriority w:val="1"/>
    <w:qFormat/>
    <w:rsid w:val="00FC4AF2"/>
  </w:style>
  <w:style w:type="paragraph" w:customStyle="1" w:styleId="CTA--">
    <w:name w:val="CTA --"/>
    <w:basedOn w:val="OPCParaBase"/>
    <w:next w:val="Normal"/>
    <w:rsid w:val="00FC4AF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C4AF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C4AF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C4AF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C4AF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C4AF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C4AF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C4AF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C4AF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C4AF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C4AF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C4AF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C4AF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C4AF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C4AF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C4AF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C4AF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C4AF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C4AF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C4AF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C4AF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C4AF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C4AF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C4AF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C4AF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C4AF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C4AF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C4AF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C4AF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C4AF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C4AF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C4AF2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C4AF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C4AF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C4AF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C4AF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C4AF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C4AF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C4AF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C4AF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C4AF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C4AF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C4AF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C4AF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C4AF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C4AF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C4AF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C4AF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C4AF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C4AF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C4AF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C4AF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C4AF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C4AF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C4AF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C4AF2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FC4AF2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C4AF2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C4AF2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C4AF2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C4AF2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FC4AF2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C4AF2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C4AF2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C4AF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C4AF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C4AF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C4AF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C4AF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C4AF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C4AF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C4AF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C4AF2"/>
    <w:rPr>
      <w:sz w:val="16"/>
    </w:rPr>
  </w:style>
  <w:style w:type="table" w:customStyle="1" w:styleId="CFlag">
    <w:name w:val="CFlag"/>
    <w:basedOn w:val="TableNormal"/>
    <w:uiPriority w:val="99"/>
    <w:rsid w:val="00FC4AF2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FC4AF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C4AF2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FC4AF2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C4AF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FC4AF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C4AF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C4AF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C4AF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C4AF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FC4AF2"/>
    <w:pPr>
      <w:spacing w:before="120"/>
    </w:pPr>
  </w:style>
  <w:style w:type="paragraph" w:customStyle="1" w:styleId="TableTextEndNotes">
    <w:name w:val="TableTextEndNotes"/>
    <w:aliases w:val="Tten"/>
    <w:basedOn w:val="Normal"/>
    <w:rsid w:val="00FC4AF2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FC4AF2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FC4AF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C4AF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C4AF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C4AF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C4AF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C4AF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C4AF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C4AF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C4AF2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FC4AF2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FC4AF2"/>
  </w:style>
  <w:style w:type="character" w:customStyle="1" w:styleId="CharSubPartNoCASA">
    <w:name w:val="CharSubPartNo(CASA)"/>
    <w:basedOn w:val="OPCCharBase"/>
    <w:uiPriority w:val="1"/>
    <w:rsid w:val="00FC4AF2"/>
  </w:style>
  <w:style w:type="paragraph" w:customStyle="1" w:styleId="ENoteTTIndentHeadingSub">
    <w:name w:val="ENoteTTIndentHeadingSub"/>
    <w:aliases w:val="enTTHis"/>
    <w:basedOn w:val="OPCParaBase"/>
    <w:rsid w:val="00FC4AF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C4AF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C4AF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C4AF2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FC4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FC4AF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F7BD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C4AF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C4AF2"/>
    <w:rPr>
      <w:sz w:val="22"/>
    </w:rPr>
  </w:style>
  <w:style w:type="paragraph" w:customStyle="1" w:styleId="SOTextNote">
    <w:name w:val="SO TextNote"/>
    <w:aliases w:val="sont"/>
    <w:basedOn w:val="SOText"/>
    <w:qFormat/>
    <w:rsid w:val="00FC4AF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C4AF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C4AF2"/>
    <w:rPr>
      <w:sz w:val="22"/>
    </w:rPr>
  </w:style>
  <w:style w:type="paragraph" w:customStyle="1" w:styleId="FileName">
    <w:name w:val="FileName"/>
    <w:basedOn w:val="Normal"/>
    <w:rsid w:val="00FC4AF2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C4AF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C4AF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C4AF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C4AF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C4AF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C4AF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C4AF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C4AF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C4AF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C4AF2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FC4AF2"/>
  </w:style>
  <w:style w:type="character" w:customStyle="1" w:styleId="subsectionChar">
    <w:name w:val="subsection Char"/>
    <w:aliases w:val="ss Char"/>
    <w:basedOn w:val="DefaultParagraphFont"/>
    <w:link w:val="subsection"/>
    <w:locked/>
    <w:rsid w:val="00D853B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D853B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E15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15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15B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15B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15B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15B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15B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15B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15B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FE15B8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FE15B8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FE15B8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FE15B8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FE15B8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FE15B8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FE15B8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FE15B8"/>
  </w:style>
  <w:style w:type="character" w:customStyle="1" w:styleId="ShortTCPChar">
    <w:name w:val="ShortTCP Char"/>
    <w:basedOn w:val="ShortTChar"/>
    <w:link w:val="ShortTCP"/>
    <w:rsid w:val="00FE15B8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FE15B8"/>
    <w:pPr>
      <w:spacing w:before="400"/>
    </w:pPr>
  </w:style>
  <w:style w:type="character" w:customStyle="1" w:styleId="ActNoCPChar">
    <w:name w:val="ActNoCP Char"/>
    <w:basedOn w:val="ActnoChar"/>
    <w:link w:val="ActNoCP"/>
    <w:rsid w:val="00FE15B8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FE15B8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7D3C35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7D3C35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7D3C35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C4AF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15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15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15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15B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15B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15B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15B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15B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15B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C4AF2"/>
  </w:style>
  <w:style w:type="paragraph" w:customStyle="1" w:styleId="OPCParaBase">
    <w:name w:val="OPCParaBase"/>
    <w:link w:val="OPCParaBaseChar"/>
    <w:qFormat/>
    <w:rsid w:val="00FC4AF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FC4AF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C4AF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C4AF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C4AF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C4AF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C4AF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C4AF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C4AF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C4AF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C4AF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FC4AF2"/>
  </w:style>
  <w:style w:type="paragraph" w:customStyle="1" w:styleId="Blocks">
    <w:name w:val="Blocks"/>
    <w:aliases w:val="bb"/>
    <w:basedOn w:val="OPCParaBase"/>
    <w:qFormat/>
    <w:rsid w:val="00FC4AF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C4AF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C4AF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C4AF2"/>
    <w:rPr>
      <w:i/>
    </w:rPr>
  </w:style>
  <w:style w:type="paragraph" w:customStyle="1" w:styleId="BoxList">
    <w:name w:val="BoxList"/>
    <w:aliases w:val="bl"/>
    <w:basedOn w:val="BoxText"/>
    <w:qFormat/>
    <w:rsid w:val="00FC4AF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C4AF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C4AF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C4AF2"/>
    <w:pPr>
      <w:ind w:left="1985" w:hanging="851"/>
    </w:pPr>
  </w:style>
  <w:style w:type="character" w:customStyle="1" w:styleId="CharAmPartNo">
    <w:name w:val="CharAmPartNo"/>
    <w:basedOn w:val="OPCCharBase"/>
    <w:qFormat/>
    <w:rsid w:val="00FC4AF2"/>
  </w:style>
  <w:style w:type="character" w:customStyle="1" w:styleId="CharAmPartText">
    <w:name w:val="CharAmPartText"/>
    <w:basedOn w:val="OPCCharBase"/>
    <w:qFormat/>
    <w:rsid w:val="00FC4AF2"/>
  </w:style>
  <w:style w:type="character" w:customStyle="1" w:styleId="CharAmSchNo">
    <w:name w:val="CharAmSchNo"/>
    <w:basedOn w:val="OPCCharBase"/>
    <w:qFormat/>
    <w:rsid w:val="00FC4AF2"/>
  </w:style>
  <w:style w:type="character" w:customStyle="1" w:styleId="CharAmSchText">
    <w:name w:val="CharAmSchText"/>
    <w:basedOn w:val="OPCCharBase"/>
    <w:qFormat/>
    <w:rsid w:val="00FC4AF2"/>
  </w:style>
  <w:style w:type="character" w:customStyle="1" w:styleId="CharBoldItalic">
    <w:name w:val="CharBoldItalic"/>
    <w:basedOn w:val="OPCCharBase"/>
    <w:uiPriority w:val="1"/>
    <w:qFormat/>
    <w:rsid w:val="00FC4AF2"/>
    <w:rPr>
      <w:b/>
      <w:i/>
    </w:rPr>
  </w:style>
  <w:style w:type="character" w:customStyle="1" w:styleId="CharChapNo">
    <w:name w:val="CharChapNo"/>
    <w:basedOn w:val="OPCCharBase"/>
    <w:uiPriority w:val="1"/>
    <w:qFormat/>
    <w:rsid w:val="00FC4AF2"/>
  </w:style>
  <w:style w:type="character" w:customStyle="1" w:styleId="CharChapText">
    <w:name w:val="CharChapText"/>
    <w:basedOn w:val="OPCCharBase"/>
    <w:uiPriority w:val="1"/>
    <w:qFormat/>
    <w:rsid w:val="00FC4AF2"/>
  </w:style>
  <w:style w:type="character" w:customStyle="1" w:styleId="CharDivNo">
    <w:name w:val="CharDivNo"/>
    <w:basedOn w:val="OPCCharBase"/>
    <w:uiPriority w:val="1"/>
    <w:qFormat/>
    <w:rsid w:val="00FC4AF2"/>
  </w:style>
  <w:style w:type="character" w:customStyle="1" w:styleId="CharDivText">
    <w:name w:val="CharDivText"/>
    <w:basedOn w:val="OPCCharBase"/>
    <w:uiPriority w:val="1"/>
    <w:qFormat/>
    <w:rsid w:val="00FC4AF2"/>
  </w:style>
  <w:style w:type="character" w:customStyle="1" w:styleId="CharItalic">
    <w:name w:val="CharItalic"/>
    <w:basedOn w:val="OPCCharBase"/>
    <w:uiPriority w:val="1"/>
    <w:qFormat/>
    <w:rsid w:val="00FC4AF2"/>
    <w:rPr>
      <w:i/>
    </w:rPr>
  </w:style>
  <w:style w:type="character" w:customStyle="1" w:styleId="CharPartNo">
    <w:name w:val="CharPartNo"/>
    <w:basedOn w:val="OPCCharBase"/>
    <w:uiPriority w:val="1"/>
    <w:qFormat/>
    <w:rsid w:val="00FC4AF2"/>
  </w:style>
  <w:style w:type="character" w:customStyle="1" w:styleId="CharPartText">
    <w:name w:val="CharPartText"/>
    <w:basedOn w:val="OPCCharBase"/>
    <w:uiPriority w:val="1"/>
    <w:qFormat/>
    <w:rsid w:val="00FC4AF2"/>
  </w:style>
  <w:style w:type="character" w:customStyle="1" w:styleId="CharSectno">
    <w:name w:val="CharSectno"/>
    <w:basedOn w:val="OPCCharBase"/>
    <w:qFormat/>
    <w:rsid w:val="00FC4AF2"/>
  </w:style>
  <w:style w:type="character" w:customStyle="1" w:styleId="CharSubdNo">
    <w:name w:val="CharSubdNo"/>
    <w:basedOn w:val="OPCCharBase"/>
    <w:uiPriority w:val="1"/>
    <w:qFormat/>
    <w:rsid w:val="00FC4AF2"/>
  </w:style>
  <w:style w:type="character" w:customStyle="1" w:styleId="CharSubdText">
    <w:name w:val="CharSubdText"/>
    <w:basedOn w:val="OPCCharBase"/>
    <w:uiPriority w:val="1"/>
    <w:qFormat/>
    <w:rsid w:val="00FC4AF2"/>
  </w:style>
  <w:style w:type="paragraph" w:customStyle="1" w:styleId="CTA--">
    <w:name w:val="CTA --"/>
    <w:basedOn w:val="OPCParaBase"/>
    <w:next w:val="Normal"/>
    <w:rsid w:val="00FC4AF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C4AF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C4AF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C4AF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C4AF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C4AF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C4AF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C4AF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C4AF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C4AF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C4AF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C4AF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C4AF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C4AF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C4AF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C4AF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C4AF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C4AF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C4AF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C4AF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C4AF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C4AF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C4AF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C4AF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C4AF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C4AF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C4AF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C4AF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C4AF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C4AF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C4AF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C4AF2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C4AF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C4AF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C4AF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C4AF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C4AF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C4AF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C4AF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C4AF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C4AF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C4AF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C4AF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C4AF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C4AF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C4AF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C4AF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C4AF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C4AF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C4AF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C4AF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C4AF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C4AF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C4AF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C4AF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C4AF2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FC4AF2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C4AF2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C4AF2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C4AF2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C4AF2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FC4AF2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C4AF2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C4AF2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C4AF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C4AF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C4AF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C4AF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C4AF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C4AF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C4AF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C4AF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C4AF2"/>
    <w:rPr>
      <w:sz w:val="16"/>
    </w:rPr>
  </w:style>
  <w:style w:type="table" w:customStyle="1" w:styleId="CFlag">
    <w:name w:val="CFlag"/>
    <w:basedOn w:val="TableNormal"/>
    <w:uiPriority w:val="99"/>
    <w:rsid w:val="00FC4AF2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FC4AF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C4AF2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FC4AF2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C4AF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FC4AF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C4AF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C4AF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C4AF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C4AF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FC4AF2"/>
    <w:pPr>
      <w:spacing w:before="120"/>
    </w:pPr>
  </w:style>
  <w:style w:type="paragraph" w:customStyle="1" w:styleId="TableTextEndNotes">
    <w:name w:val="TableTextEndNotes"/>
    <w:aliases w:val="Tten"/>
    <w:basedOn w:val="Normal"/>
    <w:rsid w:val="00FC4AF2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FC4AF2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FC4AF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C4AF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C4AF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C4AF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C4AF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C4AF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C4AF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C4AF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C4AF2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FC4AF2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FC4AF2"/>
  </w:style>
  <w:style w:type="character" w:customStyle="1" w:styleId="CharSubPartNoCASA">
    <w:name w:val="CharSubPartNo(CASA)"/>
    <w:basedOn w:val="OPCCharBase"/>
    <w:uiPriority w:val="1"/>
    <w:rsid w:val="00FC4AF2"/>
  </w:style>
  <w:style w:type="paragraph" w:customStyle="1" w:styleId="ENoteTTIndentHeadingSub">
    <w:name w:val="ENoteTTIndentHeadingSub"/>
    <w:aliases w:val="enTTHis"/>
    <w:basedOn w:val="OPCParaBase"/>
    <w:rsid w:val="00FC4AF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C4AF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C4AF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C4AF2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FC4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FC4AF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F7BD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C4AF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C4AF2"/>
    <w:rPr>
      <w:sz w:val="22"/>
    </w:rPr>
  </w:style>
  <w:style w:type="paragraph" w:customStyle="1" w:styleId="SOTextNote">
    <w:name w:val="SO TextNote"/>
    <w:aliases w:val="sont"/>
    <w:basedOn w:val="SOText"/>
    <w:qFormat/>
    <w:rsid w:val="00FC4AF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C4AF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C4AF2"/>
    <w:rPr>
      <w:sz w:val="22"/>
    </w:rPr>
  </w:style>
  <w:style w:type="paragraph" w:customStyle="1" w:styleId="FileName">
    <w:name w:val="FileName"/>
    <w:basedOn w:val="Normal"/>
    <w:rsid w:val="00FC4AF2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C4AF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C4AF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C4AF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C4AF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C4AF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C4AF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C4AF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C4AF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C4AF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C4AF2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FC4AF2"/>
  </w:style>
  <w:style w:type="character" w:customStyle="1" w:styleId="subsectionChar">
    <w:name w:val="subsection Char"/>
    <w:aliases w:val="ss Char"/>
    <w:basedOn w:val="DefaultParagraphFont"/>
    <w:link w:val="subsection"/>
    <w:locked/>
    <w:rsid w:val="00D853B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D853B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E15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15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15B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15B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15B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15B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15B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15B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15B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FE15B8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FE15B8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FE15B8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FE15B8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FE15B8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FE15B8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FE15B8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FE15B8"/>
  </w:style>
  <w:style w:type="character" w:customStyle="1" w:styleId="ShortTCPChar">
    <w:name w:val="ShortTCP Char"/>
    <w:basedOn w:val="ShortTChar"/>
    <w:link w:val="ShortTCP"/>
    <w:rsid w:val="00FE15B8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FE15B8"/>
    <w:pPr>
      <w:spacing w:before="400"/>
    </w:pPr>
  </w:style>
  <w:style w:type="character" w:customStyle="1" w:styleId="ActNoCPChar">
    <w:name w:val="ActNoCP Char"/>
    <w:basedOn w:val="ActnoChar"/>
    <w:link w:val="ActNoCP"/>
    <w:rsid w:val="00FE15B8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FE15B8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7D3C35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7D3C35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7D3C35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2.bin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fick\AppData\Roaming\Microsoft\Templates\Bills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9</Pages>
  <Words>702</Words>
  <Characters>4006</Characters>
  <Application>Microsoft Office Word</Application>
  <DocSecurity>0</DocSecurity>
  <PresentationFormat/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4699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2019-10-29T00:23:00Z</dcterms:created>
  <dcterms:modified xsi:type="dcterms:W3CDTF">2019-10-29T02:04:00Z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LM">
    <vt:lpwstr> </vt:lpwstr>
  </property>
  <property fmtid="{D5CDD505-2E9C-101B-9397-08002B2CF9AE}" pid="4" name="ShortT">
    <vt:lpwstr>Higher Education Support Amendment (Cost Recovery) Act 2019</vt:lpwstr>
  </property>
  <property fmtid="{D5CDD505-2E9C-101B-9397-08002B2CF9AE}" pid="5" name="ActNo">
    <vt:lpwstr>No. 86, 2019</vt:lpwstr>
  </property>
  <property fmtid="{D5CDD505-2E9C-101B-9397-08002B2CF9AE}" pid="6" name="Class">
    <vt:lpwstr>BILL</vt:lpwstr>
  </property>
  <property fmtid="{D5CDD505-2E9C-101B-9397-08002B2CF9AE}" pid="7" name="Type">
    <vt:lpwstr>BILL</vt:lpwstr>
  </property>
  <property fmtid="{D5CDD505-2E9C-101B-9397-08002B2CF9AE}" pid="8" name="DocType">
    <vt:lpwstr>AMD</vt:lpwstr>
  </property>
  <property fmtid="{D5CDD505-2E9C-101B-9397-08002B2CF9AE}" pid="9" name="ID">
    <vt:lpwstr>OPC7132</vt:lpwstr>
  </property>
</Properties>
</file>