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1B" w:rsidRDefault="00F6231B" w:rsidP="00F6231B">
      <w:pPr>
        <w:rPr>
          <w:b/>
        </w:rPr>
      </w:pPr>
    </w:p>
    <w:p w:rsidR="00CD572B" w:rsidRDefault="00CD572B" w:rsidP="00F6231B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5A26720" wp14:editId="725B2D15">
            <wp:extent cx="6120130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combined NEW-MAR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390" w:rsidRDefault="00041390" w:rsidP="00041390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i/>
          <w:color w:val="1F497D" w:themeColor="text2"/>
          <w:szCs w:val="24"/>
        </w:rPr>
      </w:pPr>
    </w:p>
    <w:p w:rsidR="00041390" w:rsidRDefault="00041390" w:rsidP="00041390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i/>
          <w:color w:val="1F497D" w:themeColor="text2"/>
          <w:szCs w:val="24"/>
        </w:rPr>
      </w:pPr>
    </w:p>
    <w:p w:rsidR="00041390" w:rsidRDefault="00041390" w:rsidP="00041390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Cs/>
          <w:i/>
          <w:color w:val="4E1A74"/>
          <w:szCs w:val="24"/>
        </w:rPr>
      </w:pPr>
      <w:r w:rsidRPr="00041390">
        <w:rPr>
          <w:rFonts w:asciiTheme="minorHAnsi" w:hAnsiTheme="minorHAnsi"/>
          <w:bCs/>
          <w:i/>
          <w:color w:val="4E1A74"/>
          <w:szCs w:val="24"/>
        </w:rPr>
        <w:t>Australian Radiation Protection and Nuclear Safety Act 1998</w:t>
      </w:r>
    </w:p>
    <w:p w:rsidR="00041390" w:rsidRPr="00041390" w:rsidRDefault="00041390" w:rsidP="00041390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Cs/>
          <w:color w:val="4E1A74"/>
          <w:szCs w:val="24"/>
        </w:rPr>
      </w:pPr>
    </w:p>
    <w:p w:rsidR="00041390" w:rsidRDefault="00041390" w:rsidP="0004139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258325"/>
          <w:sz w:val="28"/>
          <w:szCs w:val="28"/>
        </w:rPr>
      </w:pPr>
      <w:r w:rsidRPr="00041390">
        <w:rPr>
          <w:rFonts w:asciiTheme="minorHAnsi" w:hAnsiTheme="minorHAnsi"/>
          <w:b/>
          <w:bCs/>
          <w:color w:val="258325"/>
          <w:sz w:val="28"/>
          <w:szCs w:val="28"/>
        </w:rPr>
        <w:t>Notice of intention to make a decision on a facility licence application</w:t>
      </w:r>
    </w:p>
    <w:p w:rsidR="00041390" w:rsidRPr="00041390" w:rsidRDefault="00041390" w:rsidP="0004139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258325"/>
          <w:sz w:val="28"/>
          <w:szCs w:val="28"/>
        </w:rPr>
      </w:pPr>
      <w:r w:rsidRPr="00041390">
        <w:rPr>
          <w:rFonts w:asciiTheme="minorHAnsi" w:hAnsiTheme="minorHAnsi"/>
          <w:b/>
          <w:bCs/>
          <w:color w:val="258325"/>
          <w:sz w:val="28"/>
          <w:szCs w:val="28"/>
        </w:rPr>
        <w:t xml:space="preserve"> </w:t>
      </w:r>
    </w:p>
    <w:p w:rsidR="00041390" w:rsidRPr="00CD572B" w:rsidRDefault="00041390" w:rsidP="00CD572B">
      <w:pPr>
        <w:widowControl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</w:pP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Pursuant to sub-regulation 40(2) of the Australian Radiation Protection and Nuclear Safety Regulations 1999, the CEO of the Australian Radiation Protection and Nuclear Safety Agency intends to make a decision under section 32 of the Australian Radiation Protection and Nuclear Safety Act 1998 regarding the following application for a facility licence:</w:t>
      </w:r>
    </w:p>
    <w:p w:rsidR="000C65BA" w:rsidRPr="00CD572B" w:rsidRDefault="00041390" w:rsidP="00CD572B">
      <w:pPr>
        <w:widowControl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</w:pP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Application No. A</w:t>
      </w:r>
      <w:r w:rsidR="00915258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03</w:t>
      </w:r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2</w:t>
      </w:r>
      <w:r w:rsidR="000C1945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6</w:t>
      </w: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 </w:t>
      </w:r>
      <w:r w:rsidR="007C19DF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from</w:t>
      </w: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 </w:t>
      </w:r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Australian </w:t>
      </w:r>
      <w:r w:rsidR="00FB39A6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Radiation Protection and </w:t>
      </w:r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Nuclear Safety Agency, Medical Radiation Services </w:t>
      </w: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to </w:t>
      </w:r>
      <w:r w:rsidR="000C1945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operate</w:t>
      </w:r>
      <w:r w:rsidR="00915258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 </w:t>
      </w: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a </w:t>
      </w:r>
      <w:r w:rsidR="00D169F5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Prescribed </w:t>
      </w:r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Radiation Facility</w:t>
      </w:r>
      <w:r w:rsidR="00915258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 at </w:t>
      </w:r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619 Lower Plenty Rd, </w:t>
      </w:r>
      <w:proofErr w:type="spellStart"/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Yallambie</w:t>
      </w:r>
      <w:proofErr w:type="spellEnd"/>
      <w:r w:rsidR="00CE59E9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 Victoria 3085</w:t>
      </w:r>
      <w:r w:rsidR="00915258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. </w:t>
      </w:r>
    </w:p>
    <w:p w:rsidR="000C65BA" w:rsidRPr="00CD572B" w:rsidRDefault="00CE59E9" w:rsidP="00CD572B">
      <w:pPr>
        <w:widowControl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</w:pPr>
      <w:r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>The facility will be a particle accelerator (linear accelerator) with a beam energy of more than 1 MeV and will be used as a national facility for calibration of radiotherapy linear accelerators in Australia and overseas</w:t>
      </w:r>
      <w:r w:rsidR="000C65BA" w:rsidRPr="00CD572B">
        <w:rPr>
          <w:rFonts w:asciiTheme="minorHAnsi" w:eastAsiaTheme="minorHAnsi" w:hAnsiTheme="minorHAnsi" w:cstheme="minorHAnsi"/>
          <w:bCs/>
          <w:snapToGrid/>
          <w:color w:val="000000"/>
          <w:sz w:val="22"/>
          <w:szCs w:val="22"/>
          <w:lang w:val="en-AU"/>
        </w:rPr>
        <w:t xml:space="preserve">. </w:t>
      </w:r>
    </w:p>
    <w:p w:rsidR="00041390" w:rsidRDefault="00041390" w:rsidP="00041390">
      <w:pPr>
        <w:rPr>
          <w:sz w:val="22"/>
          <w:szCs w:val="22"/>
        </w:rPr>
      </w:pPr>
      <w:bookmarkStart w:id="0" w:name="_GoBack"/>
      <w:bookmarkEnd w:id="0"/>
    </w:p>
    <w:sectPr w:rsidR="00041390" w:rsidSect="00EF13F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43" w:rsidRDefault="00884143" w:rsidP="00C24160">
      <w:r>
        <w:separator/>
      </w:r>
    </w:p>
  </w:endnote>
  <w:endnote w:type="continuationSeparator" w:id="0">
    <w:p w:rsidR="00884143" w:rsidRDefault="00884143" w:rsidP="00C2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05" w:rsidRPr="003B4502" w:rsidRDefault="00C24160" w:rsidP="000B6360">
    <w:pPr>
      <w:pStyle w:val="Header"/>
      <w:jc w:val="center"/>
      <w:rPr>
        <w:sz w:val="18"/>
      </w:rPr>
    </w:pPr>
    <w:r w:rsidRPr="003B4502">
      <w:rPr>
        <w:sz w:val="18"/>
      </w:rPr>
      <w:fldChar w:fldCharType="begin"/>
    </w:r>
    <w:r w:rsidRPr="003B4502">
      <w:rPr>
        <w:sz w:val="18"/>
      </w:rPr>
      <w:instrText xml:space="preserve"> PAGE  \* Arabic  \* MERGEFORMAT </w:instrText>
    </w:r>
    <w:r w:rsidRPr="003B4502">
      <w:rPr>
        <w:sz w:val="18"/>
      </w:rPr>
      <w:fldChar w:fldCharType="separate"/>
    </w:r>
    <w:r w:rsidR="00693D44">
      <w:rPr>
        <w:noProof/>
        <w:sz w:val="18"/>
      </w:rPr>
      <w:t>2</w:t>
    </w:r>
    <w:r w:rsidRPr="003B4502">
      <w:rPr>
        <w:sz w:val="18"/>
      </w:rPr>
      <w:fldChar w:fldCharType="end"/>
    </w:r>
    <w:r w:rsidRPr="003B4502">
      <w:rPr>
        <w:sz w:val="18"/>
      </w:rPr>
      <w:t xml:space="preserve"> of </w:t>
    </w:r>
    <w:r w:rsidRPr="003B4502">
      <w:rPr>
        <w:sz w:val="18"/>
      </w:rPr>
      <w:fldChar w:fldCharType="begin"/>
    </w:r>
    <w:r w:rsidRPr="003B4502">
      <w:rPr>
        <w:sz w:val="18"/>
      </w:rPr>
      <w:instrText xml:space="preserve"> NUMPAGES  \* Arabic  \* MERGEFORMAT </w:instrText>
    </w:r>
    <w:r w:rsidRPr="003B4502">
      <w:rPr>
        <w:sz w:val="18"/>
      </w:rPr>
      <w:fldChar w:fldCharType="separate"/>
    </w:r>
    <w:r w:rsidR="00703E1F">
      <w:rPr>
        <w:noProof/>
        <w:sz w:val="18"/>
      </w:rPr>
      <w:t>1</w:t>
    </w:r>
    <w:r w:rsidRPr="003B4502">
      <w:rPr>
        <w:sz w:val="18"/>
      </w:rPr>
      <w:fldChar w:fldCharType="end"/>
    </w:r>
  </w:p>
  <w:p w:rsidR="00681A05" w:rsidRPr="003B4502" w:rsidRDefault="00681A05" w:rsidP="000B6360">
    <w:pPr>
      <w:pStyle w:val="Header"/>
      <w:jc w:val="center"/>
      <w:rPr>
        <w:sz w:val="18"/>
      </w:rPr>
    </w:pPr>
  </w:p>
  <w:p w:rsidR="00681A05" w:rsidRPr="000B6360" w:rsidRDefault="00681A05" w:rsidP="000B6360">
    <w:pPr>
      <w:pStyle w:val="Header"/>
      <w:jc w:val="center"/>
      <w:rPr>
        <w:color w:val="FF0000"/>
        <w:sz w:val="18"/>
      </w:rPr>
    </w:pPr>
    <w:r w:rsidRPr="000B6360">
      <w:rPr>
        <w:color w:val="FF0000"/>
        <w:sz w:val="18"/>
      </w:rPr>
      <w:t>UNCLASSIFIED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A3" w:rsidRPr="00041390" w:rsidRDefault="00444AA3" w:rsidP="00EF13FB">
    <w:pPr>
      <w:pStyle w:val="Footer"/>
      <w:tabs>
        <w:tab w:val="clear" w:pos="4513"/>
        <w:tab w:val="clear" w:pos="9026"/>
        <w:tab w:val="left" w:pos="3686"/>
        <w:tab w:val="right" w:pos="9498"/>
      </w:tabs>
      <w:rPr>
        <w:rFonts w:asciiTheme="minorHAnsi" w:hAnsiTheme="minorHAnsi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43" w:rsidRDefault="00884143" w:rsidP="00C24160">
      <w:r>
        <w:separator/>
      </w:r>
    </w:p>
  </w:footnote>
  <w:footnote w:type="continuationSeparator" w:id="0">
    <w:p w:rsidR="00884143" w:rsidRDefault="00884143" w:rsidP="00C2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05" w:rsidRPr="000B6360" w:rsidRDefault="00681A05" w:rsidP="000B6360">
    <w:pPr>
      <w:pStyle w:val="Header"/>
      <w:jc w:val="center"/>
      <w:rPr>
        <w:color w:val="FF0000"/>
        <w:sz w:val="18"/>
      </w:rPr>
    </w:pPr>
    <w:r w:rsidRPr="000B6360">
      <w:rPr>
        <w:color w:val="FF0000"/>
        <w:sz w:val="18"/>
      </w:rPr>
      <w:t>UNCLASSIFIED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D572B" w:rsidRPr="00CE796A" w:rsidTr="00AE04E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D572B" w:rsidRPr="00CE796A" w:rsidRDefault="00CD572B" w:rsidP="00CD572B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2BEE63C" wp14:editId="10935647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D572B" w:rsidRPr="00CE796A" w:rsidRDefault="00CD572B" w:rsidP="00CD572B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D572B" w:rsidRPr="00CE796A" w:rsidRDefault="00CD572B" w:rsidP="00CD572B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D572B" w:rsidRPr="00CE796A" w:rsidTr="00AE04E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D572B" w:rsidRPr="00CE796A" w:rsidRDefault="00CD572B" w:rsidP="00CD572B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D572B" w:rsidRPr="00840A06" w:rsidRDefault="00CD572B" w:rsidP="00CD572B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CD208A" w:rsidRDefault="00CD208A" w:rsidP="00C24160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A4"/>
    <w:multiLevelType w:val="hybridMultilevel"/>
    <w:tmpl w:val="4656D830"/>
    <w:lvl w:ilvl="0" w:tplc="26D87860">
      <w:start w:val="1"/>
      <w:numFmt w:val="decimal"/>
      <w:pStyle w:val="ListParagraph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4DBF"/>
    <w:multiLevelType w:val="hybridMultilevel"/>
    <w:tmpl w:val="C52CDF64"/>
    <w:lvl w:ilvl="0" w:tplc="0C09000F">
      <w:start w:val="1"/>
      <w:numFmt w:val="decimal"/>
      <w:lvlText w:val="%1."/>
      <w:lvlJc w:val="left"/>
      <w:pPr>
        <w:ind w:left="1488" w:hanging="360"/>
      </w:p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519932ED"/>
    <w:multiLevelType w:val="hybridMultilevel"/>
    <w:tmpl w:val="5470D704"/>
    <w:lvl w:ilvl="0" w:tplc="690ECA3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FE93366"/>
    <w:multiLevelType w:val="hybridMultilevel"/>
    <w:tmpl w:val="F826613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FA08E7"/>
    <w:multiLevelType w:val="hybridMultilevel"/>
    <w:tmpl w:val="C52CDF64"/>
    <w:lvl w:ilvl="0" w:tplc="0C09000F">
      <w:start w:val="1"/>
      <w:numFmt w:val="decimal"/>
      <w:lvlText w:val="%1."/>
      <w:lvlJc w:val="left"/>
      <w:pPr>
        <w:ind w:left="1488" w:hanging="360"/>
      </w:p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58"/>
    <w:rsid w:val="00041390"/>
    <w:rsid w:val="000A3A55"/>
    <w:rsid w:val="000B6360"/>
    <w:rsid w:val="000C1945"/>
    <w:rsid w:val="000C65BA"/>
    <w:rsid w:val="000D5B5E"/>
    <w:rsid w:val="000E44B6"/>
    <w:rsid w:val="000F2FD1"/>
    <w:rsid w:val="000F73FB"/>
    <w:rsid w:val="001511CB"/>
    <w:rsid w:val="00173A69"/>
    <w:rsid w:val="00197595"/>
    <w:rsid w:val="001A40BA"/>
    <w:rsid w:val="002177B4"/>
    <w:rsid w:val="00286A65"/>
    <w:rsid w:val="002E1A84"/>
    <w:rsid w:val="002F6CB5"/>
    <w:rsid w:val="00355683"/>
    <w:rsid w:val="003B4502"/>
    <w:rsid w:val="00417E86"/>
    <w:rsid w:val="004316C2"/>
    <w:rsid w:val="004374EB"/>
    <w:rsid w:val="00444AA3"/>
    <w:rsid w:val="0044719E"/>
    <w:rsid w:val="00497EDB"/>
    <w:rsid w:val="004A0840"/>
    <w:rsid w:val="004A0B59"/>
    <w:rsid w:val="004D1298"/>
    <w:rsid w:val="004E4746"/>
    <w:rsid w:val="00505707"/>
    <w:rsid w:val="00516794"/>
    <w:rsid w:val="005172A7"/>
    <w:rsid w:val="0052228C"/>
    <w:rsid w:val="00524F06"/>
    <w:rsid w:val="00581F0B"/>
    <w:rsid w:val="00625830"/>
    <w:rsid w:val="00681A05"/>
    <w:rsid w:val="00693D44"/>
    <w:rsid w:val="00703E1F"/>
    <w:rsid w:val="00745076"/>
    <w:rsid w:val="0077539A"/>
    <w:rsid w:val="007C19DF"/>
    <w:rsid w:val="007D0730"/>
    <w:rsid w:val="00807F08"/>
    <w:rsid w:val="00837471"/>
    <w:rsid w:val="0086366A"/>
    <w:rsid w:val="008703D1"/>
    <w:rsid w:val="00884143"/>
    <w:rsid w:val="008854A1"/>
    <w:rsid w:val="00895D9E"/>
    <w:rsid w:val="00915258"/>
    <w:rsid w:val="0093576E"/>
    <w:rsid w:val="00947FA8"/>
    <w:rsid w:val="00995397"/>
    <w:rsid w:val="009D1AE2"/>
    <w:rsid w:val="009F634B"/>
    <w:rsid w:val="00A100E1"/>
    <w:rsid w:val="00A23818"/>
    <w:rsid w:val="00A24176"/>
    <w:rsid w:val="00A5493A"/>
    <w:rsid w:val="00A66702"/>
    <w:rsid w:val="00AD55AD"/>
    <w:rsid w:val="00B00092"/>
    <w:rsid w:val="00C24160"/>
    <w:rsid w:val="00C62916"/>
    <w:rsid w:val="00CD208A"/>
    <w:rsid w:val="00CD572B"/>
    <w:rsid w:val="00CE038F"/>
    <w:rsid w:val="00CE59E9"/>
    <w:rsid w:val="00D169F5"/>
    <w:rsid w:val="00D3203F"/>
    <w:rsid w:val="00D57F09"/>
    <w:rsid w:val="00D9552A"/>
    <w:rsid w:val="00DD41FB"/>
    <w:rsid w:val="00DE1C76"/>
    <w:rsid w:val="00E55BEA"/>
    <w:rsid w:val="00E82DBA"/>
    <w:rsid w:val="00E82F1F"/>
    <w:rsid w:val="00EA4C2C"/>
    <w:rsid w:val="00ED43CA"/>
    <w:rsid w:val="00EE4D21"/>
    <w:rsid w:val="00EF13FB"/>
    <w:rsid w:val="00F6231B"/>
    <w:rsid w:val="00FB01F3"/>
    <w:rsid w:val="00F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D836A"/>
  <w15:docId w15:val="{C7DC384C-6350-4CC3-A511-04DBD04F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39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360"/>
    <w:pPr>
      <w:keepNext/>
      <w:keepLines/>
      <w:outlineLvl w:val="0"/>
    </w:pPr>
    <w:rPr>
      <w:rFonts w:eastAsiaTheme="majorEastAsia" w:cstheme="majorBidi"/>
      <w:b/>
      <w:bCs/>
      <w:color w:val="4E1A7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360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794"/>
  </w:style>
  <w:style w:type="paragraph" w:styleId="Footer">
    <w:name w:val="footer"/>
    <w:basedOn w:val="Normal"/>
    <w:link w:val="FooterChar"/>
    <w:uiPriority w:val="99"/>
    <w:unhideWhenUsed/>
    <w:rsid w:val="00516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794"/>
  </w:style>
  <w:style w:type="paragraph" w:styleId="BalloonText">
    <w:name w:val="Balloon Text"/>
    <w:basedOn w:val="Normal"/>
    <w:link w:val="BalloonTextChar"/>
    <w:uiPriority w:val="99"/>
    <w:semiHidden/>
    <w:unhideWhenUsed/>
    <w:rsid w:val="00516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9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E038F"/>
    <w:pPr>
      <w:suppressAutoHyphens/>
      <w:autoSpaceDE w:val="0"/>
      <w:autoSpaceDN w:val="0"/>
      <w:adjustRightInd w:val="0"/>
      <w:spacing w:line="264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172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1A05"/>
    <w:pPr>
      <w:spacing w:before="200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81A05"/>
    <w:pPr>
      <w:spacing w:before="20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A05"/>
    <w:rPr>
      <w:rFonts w:eastAsiaTheme="minorEastAsia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68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24160"/>
    <w:pPr>
      <w:spacing w:before="120" w:after="120"/>
      <w:jc w:val="center"/>
    </w:pPr>
    <w:rPr>
      <w:b/>
      <w:color w:val="4E1A74"/>
      <w:spacing w:val="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24160"/>
    <w:rPr>
      <w:rFonts w:eastAsiaTheme="minorEastAsia"/>
      <w:b/>
      <w:color w:val="4E1A74"/>
      <w:spacing w:val="10"/>
      <w:kern w:val="28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EA4C2C"/>
    <w:pPr>
      <w:numPr>
        <w:numId w:val="1"/>
      </w:numPr>
      <w:spacing w:before="120"/>
      <w:ind w:hanging="664"/>
    </w:pPr>
  </w:style>
  <w:style w:type="character" w:customStyle="1" w:styleId="Heading1Char">
    <w:name w:val="Heading 1 Char"/>
    <w:basedOn w:val="DefaultParagraphFont"/>
    <w:link w:val="Heading1"/>
    <w:uiPriority w:val="9"/>
    <w:rsid w:val="000B6360"/>
    <w:rPr>
      <w:rFonts w:eastAsiaTheme="majorEastAsia" w:cstheme="majorBidi"/>
      <w:b/>
      <w:bCs/>
      <w:color w:val="4E1A74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B6360"/>
    <w:rPr>
      <w:rFonts w:ascii="Calibri" w:eastAsiaTheme="majorEastAsia" w:hAnsi="Calibri" w:cstheme="majorBidi"/>
      <w:b/>
      <w:bCs/>
      <w:i/>
      <w:color w:val="262626" w:themeColor="text1" w:themeTint="D9"/>
      <w:szCs w:val="26"/>
      <w:lang w:eastAsia="en-AU"/>
    </w:rPr>
  </w:style>
  <w:style w:type="paragraph" w:customStyle="1" w:styleId="H11">
    <w:name w:val="H1(1)"/>
    <w:basedOn w:val="Normal"/>
    <w:qFormat/>
    <w:rsid w:val="00ED43CA"/>
    <w:pPr>
      <w:spacing w:before="200" w:after="200"/>
    </w:pPr>
    <w:rPr>
      <w:rFonts w:asciiTheme="majorHAnsi" w:hAnsiTheme="majorHAnsi"/>
      <w:b/>
      <w:color w:val="365F91" w:themeColor="accent1" w:themeShade="BF"/>
      <w:sz w:val="28"/>
      <w:szCs w:val="28"/>
    </w:rPr>
  </w:style>
  <w:style w:type="paragraph" w:customStyle="1" w:styleId="Heading3list">
    <w:name w:val="Heading3list"/>
    <w:basedOn w:val="Normal"/>
    <w:qFormat/>
    <w:rsid w:val="00F6231B"/>
    <w:pPr>
      <w:spacing w:before="200" w:after="200"/>
    </w:pPr>
    <w:rPr>
      <w:rFonts w:asciiTheme="majorHAnsi" w:hAnsiTheme="majorHAnsi"/>
      <w:b/>
      <w:color w:val="548DD4" w:themeColor="text2" w:themeTint="99"/>
      <w:szCs w:val="24"/>
    </w:rPr>
  </w:style>
  <w:style w:type="character" w:styleId="Emphasis">
    <w:name w:val="Emphasis"/>
    <w:uiPriority w:val="20"/>
    <w:qFormat/>
    <w:rsid w:val="00F6231B"/>
    <w:rPr>
      <w:caps/>
      <w:color w:val="243F60" w:themeColor="accent1" w:themeShade="7F"/>
      <w:spacing w:val="5"/>
    </w:rPr>
  </w:style>
  <w:style w:type="table" w:customStyle="1" w:styleId="LightShading-Accent11">
    <w:name w:val="Light Shading - Accent 11"/>
    <w:basedOn w:val="TableNormal"/>
    <w:uiPriority w:val="60"/>
    <w:rsid w:val="00F6231B"/>
    <w:pPr>
      <w:spacing w:before="200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ubtleEmphasis">
    <w:name w:val="Subtle Emphasis"/>
    <w:uiPriority w:val="19"/>
    <w:qFormat/>
    <w:rsid w:val="00F6231B"/>
    <w:rPr>
      <w:i/>
      <w:iCs/>
      <w:color w:val="243F60" w:themeColor="accent1" w:themeShade="7F"/>
    </w:rPr>
  </w:style>
  <w:style w:type="paragraph" w:customStyle="1" w:styleId="definitionacronyms">
    <w:name w:val="definition+acronyms"/>
    <w:basedOn w:val="Heading1"/>
    <w:qFormat/>
    <w:rsid w:val="00041390"/>
    <w:pPr>
      <w:spacing w:before="480" w:after="600"/>
      <w:jc w:val="center"/>
    </w:pPr>
    <w:rPr>
      <w:rFonts w:ascii="Cambria" w:eastAsia="Times New Roman" w:hAnsi="Cambria" w:cs="Times New Roman"/>
      <w:color w:val="365F91"/>
      <w:sz w:val="28"/>
    </w:rPr>
  </w:style>
  <w:style w:type="table" w:styleId="LightShading-Accent4">
    <w:name w:val="Light Shading Accent 4"/>
    <w:basedOn w:val="TableNormal"/>
    <w:uiPriority w:val="60"/>
    <w:rsid w:val="0004139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s\AppData\Local\Hewlett-Packard\HP%20TRIM\TEMP\HPTRIM.10692\R08%2013568%20%20TEMPLATE%20%20Public%20Notice%20of%20Facility%20Licence%20Application%20v4.1%20March%202017%20REG-LA-FORM-240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6379121-741B-438B-A618-0EB8DE37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R08 13568  TEMPLATE  Public Notice of Facility Licence Application v4.1 March 2017 REG-LA-FORM-240L.DOTX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Report: Decipha Pty Ltd</vt:lpstr>
    </vt:vector>
  </TitlesOfParts>
  <Company>ARPANSA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Report: Decipha Pty Ltd</dc:title>
  <dc:subject>ARPANSA Inspection Reports</dc:subject>
  <dc:creator>sarkas</dc:creator>
  <cp:lastModifiedBy>Maryanne Macnamara</cp:lastModifiedBy>
  <cp:revision>5</cp:revision>
  <cp:lastPrinted>2018-11-22T22:43:00Z</cp:lastPrinted>
  <dcterms:created xsi:type="dcterms:W3CDTF">2018-11-22T22:43:00Z</dcterms:created>
  <dcterms:modified xsi:type="dcterms:W3CDTF">2018-11-22T22:44:00Z</dcterms:modified>
</cp:coreProperties>
</file>