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B2" w:rsidRPr="008D0A06" w:rsidRDefault="00114CB2" w:rsidP="008D0A06">
      <w:pPr>
        <w:spacing w:after="200"/>
        <w:rPr>
          <w:noProof/>
          <w:sz w:val="18"/>
          <w:szCs w:val="18"/>
        </w:rPr>
      </w:pPr>
    </w:p>
    <w:p w:rsidR="00114CB2" w:rsidRPr="00141674" w:rsidRDefault="00114CB2" w:rsidP="00851F51">
      <w:pPr>
        <w:spacing w:after="80"/>
        <w:jc w:val="center"/>
        <w:rPr>
          <w:rFonts w:cs="Arial"/>
          <w:b/>
          <w:sz w:val="18"/>
          <w:szCs w:val="18"/>
        </w:rPr>
      </w:pPr>
      <w:r w:rsidRPr="00141674">
        <w:rPr>
          <w:rFonts w:cs="Arial"/>
          <w:b/>
          <w:sz w:val="18"/>
          <w:szCs w:val="18"/>
        </w:rPr>
        <w:t>COMMISSIONER OF TAXATION</w:t>
      </w:r>
    </w:p>
    <w:p w:rsidR="00A85D11" w:rsidRDefault="00A85D11" w:rsidP="00A85D11">
      <w:pPr>
        <w:rPr>
          <w:rFonts w:cs="Arial"/>
          <w:sz w:val="18"/>
          <w:szCs w:val="18"/>
        </w:rPr>
      </w:pPr>
      <w:r w:rsidRPr="00141674">
        <w:rPr>
          <w:rFonts w:cs="Arial"/>
          <w:sz w:val="18"/>
          <w:szCs w:val="18"/>
        </w:rPr>
        <w:t xml:space="preserve">The Commissioner of Taxation, </w:t>
      </w:r>
      <w:smartTag w:uri="urn:schemas:contacts" w:element="GivenName">
        <w:smartTag w:uri="urn:schemas-microsoft-com:office:smarttags" w:element="PersonName">
          <w:r>
            <w:rPr>
              <w:rFonts w:cs="Arial"/>
              <w:sz w:val="18"/>
              <w:szCs w:val="18"/>
            </w:rPr>
            <w:t>Chris</w:t>
          </w:r>
        </w:smartTag>
        <w:r>
          <w:rPr>
            <w:rFonts w:cs="Arial"/>
            <w:sz w:val="18"/>
            <w:szCs w:val="18"/>
          </w:rPr>
          <w:t xml:space="preserve"> </w:t>
        </w:r>
        <w:smartTag w:uri="urn:schemas-microsoft-com:office:smarttags" w:element="country-region">
          <w:smartTag w:uri="urn:schemas:contacts" w:element="Sn">
            <w:r>
              <w:rPr>
                <w:rFonts w:cs="Arial"/>
                <w:sz w:val="18"/>
                <w:szCs w:val="18"/>
              </w:rPr>
              <w:t>Jordan</w:t>
            </w:r>
          </w:smartTag>
        </w:smartTag>
      </w:smartTag>
      <w:r>
        <w:rPr>
          <w:rFonts w:cs="Arial"/>
          <w:sz w:val="18"/>
          <w:szCs w:val="18"/>
        </w:rPr>
        <w:t>,</w:t>
      </w:r>
      <w:r w:rsidRPr="00141674">
        <w:rPr>
          <w:rFonts w:cs="Arial"/>
          <w:sz w:val="18"/>
          <w:szCs w:val="18"/>
        </w:rPr>
        <w:t xml:space="preserve"> gives notice of the following Rulings, copies of which can be obtained from </w:t>
      </w:r>
      <w:hyperlink r:id="rId9" w:history="1">
        <w:r w:rsidR="007F191A" w:rsidRPr="00E559D9">
          <w:rPr>
            <w:rStyle w:val="Hyperlink"/>
            <w:rFonts w:cs="Arial"/>
            <w:sz w:val="18"/>
            <w:szCs w:val="18"/>
          </w:rPr>
          <w:t>http://ato.gov.au</w:t>
        </w:r>
      </w:hyperlink>
      <w:r>
        <w:rPr>
          <w:rStyle w:val="Hyperlink"/>
          <w:rFonts w:cs="Arial"/>
          <w:sz w:val="18"/>
          <w:szCs w:val="18"/>
        </w:rPr>
        <w:t>/law</w:t>
      </w:r>
      <w:r w:rsidRPr="00141674">
        <w:rPr>
          <w:rFonts w:cs="Arial"/>
          <w:sz w:val="18"/>
          <w:szCs w:val="18"/>
        </w:rPr>
        <w:t>.</w:t>
      </w:r>
    </w:p>
    <w:tbl>
      <w:tblPr>
        <w:tblW w:w="9923" w:type="dxa"/>
        <w:tblLayout w:type="fixed"/>
        <w:tblLook w:val="0000" w:firstRow="0" w:lastRow="0" w:firstColumn="0" w:lastColumn="0" w:noHBand="0" w:noVBand="0"/>
      </w:tblPr>
      <w:tblGrid>
        <w:gridCol w:w="1984"/>
        <w:gridCol w:w="3686"/>
        <w:gridCol w:w="4253"/>
      </w:tblGrid>
      <w:tr w:rsidR="008D0A06" w:rsidRPr="00851F51" w:rsidTr="00DC47DA">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8D0A06" w:rsidRPr="00851F51" w:rsidRDefault="008D0A06" w:rsidP="00851F51">
            <w:pPr>
              <w:pStyle w:val="Heading3"/>
              <w:keepLines/>
              <w:spacing w:before="80" w:after="80"/>
              <w:jc w:val="center"/>
              <w:rPr>
                <w:sz w:val="20"/>
                <w:szCs w:val="20"/>
              </w:rPr>
            </w:pPr>
            <w:r w:rsidRPr="00851F51">
              <w:rPr>
                <w:sz w:val="20"/>
                <w:szCs w:val="20"/>
              </w:rPr>
              <w:t>NOTICE OF RULINGS</w:t>
            </w:r>
          </w:p>
        </w:tc>
      </w:tr>
      <w:tr w:rsidR="00114CB2" w:rsidRPr="00851F51"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114CB2" w:rsidRPr="00851F51" w:rsidRDefault="00114CB2" w:rsidP="00851F51">
            <w:pPr>
              <w:pStyle w:val="Heading3"/>
              <w:keepLines/>
              <w:spacing w:before="80" w:after="80"/>
              <w:jc w:val="center"/>
              <w:rPr>
                <w:sz w:val="20"/>
                <w:szCs w:val="20"/>
              </w:rPr>
            </w:pPr>
            <w:r w:rsidRPr="00851F51">
              <w:rPr>
                <w:sz w:val="20"/>
                <w:szCs w:val="20"/>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114CB2" w:rsidRPr="00851F51" w:rsidRDefault="00114CB2" w:rsidP="00851F51">
            <w:pPr>
              <w:pStyle w:val="Heading3"/>
              <w:keepLines/>
              <w:spacing w:before="80" w:after="80"/>
              <w:jc w:val="center"/>
              <w:rPr>
                <w:sz w:val="20"/>
                <w:szCs w:val="20"/>
              </w:rPr>
            </w:pPr>
            <w:r w:rsidRPr="00851F51">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114CB2" w:rsidRPr="00851F51" w:rsidRDefault="00114CB2" w:rsidP="00851F51">
            <w:pPr>
              <w:pStyle w:val="Heading3"/>
              <w:keepLines/>
              <w:spacing w:before="80" w:after="80"/>
              <w:jc w:val="center"/>
              <w:rPr>
                <w:sz w:val="20"/>
                <w:szCs w:val="20"/>
              </w:rPr>
            </w:pPr>
            <w:r w:rsidRPr="00851F51">
              <w:rPr>
                <w:sz w:val="20"/>
                <w:szCs w:val="20"/>
              </w:rPr>
              <w:t>Brief Description</w:t>
            </w:r>
          </w:p>
        </w:tc>
      </w:tr>
      <w:tr w:rsidR="00E823AE" w:rsidRPr="002F3FFB"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E823AE" w:rsidRPr="005E5D00" w:rsidRDefault="005E5D00" w:rsidP="005E5D00">
            <w:pPr>
              <w:pStyle w:val="Header"/>
              <w:spacing w:before="40" w:after="40"/>
              <w:rPr>
                <w:rFonts w:cs="Arial"/>
                <w:sz w:val="20"/>
                <w:szCs w:val="20"/>
              </w:rPr>
            </w:pPr>
            <w:r w:rsidRPr="005E5D00">
              <w:rPr>
                <w:rFonts w:cs="Arial"/>
                <w:sz w:val="20"/>
                <w:szCs w:val="20"/>
              </w:rPr>
              <w:t>CR 2018/33</w:t>
            </w:r>
          </w:p>
        </w:tc>
        <w:tc>
          <w:tcPr>
            <w:tcW w:w="3686" w:type="dxa"/>
            <w:tcBorders>
              <w:top w:val="single" w:sz="6" w:space="0" w:color="auto"/>
              <w:left w:val="single" w:sz="6" w:space="0" w:color="auto"/>
              <w:bottom w:val="single" w:sz="6" w:space="0" w:color="auto"/>
              <w:right w:val="single" w:sz="6" w:space="0" w:color="auto"/>
            </w:tcBorders>
          </w:tcPr>
          <w:p w:rsidR="00E823AE" w:rsidRPr="005E5D00" w:rsidRDefault="005E5D00" w:rsidP="00851F51">
            <w:pPr>
              <w:pStyle w:val="Header"/>
              <w:spacing w:before="40" w:after="40"/>
              <w:rPr>
                <w:rFonts w:cs="Arial"/>
                <w:sz w:val="20"/>
                <w:szCs w:val="20"/>
              </w:rPr>
            </w:pPr>
            <w:r w:rsidRPr="005E5D00">
              <w:rPr>
                <w:rFonts w:cs="Arial"/>
                <w:sz w:val="20"/>
                <w:szCs w:val="20"/>
              </w:rPr>
              <w:t xml:space="preserve">Income tax:  </w:t>
            </w:r>
            <w:proofErr w:type="spellStart"/>
            <w:r w:rsidRPr="005E5D00">
              <w:rPr>
                <w:rFonts w:cs="Arial"/>
                <w:sz w:val="20"/>
                <w:szCs w:val="20"/>
              </w:rPr>
              <w:t>LifeHealthcare</w:t>
            </w:r>
            <w:proofErr w:type="spellEnd"/>
            <w:r w:rsidRPr="005E5D00">
              <w:rPr>
                <w:rFonts w:cs="Arial"/>
                <w:sz w:val="20"/>
                <w:szCs w:val="20"/>
              </w:rPr>
              <w:t xml:space="preserve"> Group Limited – Scheme of Arrangement and payment of Interim Dividend and Special Dividend</w:t>
            </w:r>
          </w:p>
        </w:tc>
        <w:tc>
          <w:tcPr>
            <w:tcW w:w="4253" w:type="dxa"/>
            <w:tcBorders>
              <w:top w:val="single" w:sz="6" w:space="0" w:color="auto"/>
              <w:left w:val="single" w:sz="6" w:space="0" w:color="auto"/>
              <w:bottom w:val="single" w:sz="6" w:space="0" w:color="auto"/>
              <w:right w:val="single" w:sz="6" w:space="0" w:color="auto"/>
            </w:tcBorders>
          </w:tcPr>
          <w:p w:rsidR="00E823AE" w:rsidRPr="005E5D00" w:rsidRDefault="00774B1D" w:rsidP="005E5D00">
            <w:pPr>
              <w:pStyle w:val="Header"/>
              <w:spacing w:before="40" w:after="40"/>
              <w:rPr>
                <w:rFonts w:eastAsia="Arial" w:cs="Arial"/>
                <w:sz w:val="20"/>
                <w:szCs w:val="20"/>
              </w:rPr>
            </w:pPr>
            <w:r w:rsidRPr="00A67816">
              <w:rPr>
                <w:sz w:val="20"/>
                <w:szCs w:val="20"/>
              </w:rPr>
              <w:t xml:space="preserve">The Ruling sets out the Commissioner’s position </w:t>
            </w:r>
            <w:r>
              <w:rPr>
                <w:sz w:val="20"/>
                <w:szCs w:val="20"/>
              </w:rPr>
              <w:t>for</w:t>
            </w:r>
            <w:r w:rsidRPr="00A67816">
              <w:rPr>
                <w:sz w:val="20"/>
                <w:szCs w:val="20"/>
              </w:rPr>
              <w:t xml:space="preserve"> </w:t>
            </w:r>
            <w:r w:rsidR="005E5D00" w:rsidRPr="005E5D00">
              <w:rPr>
                <w:rFonts w:eastAsia="Arial" w:cs="Arial"/>
                <w:sz w:val="20"/>
                <w:szCs w:val="20"/>
              </w:rPr>
              <w:t xml:space="preserve">shareholders of </w:t>
            </w:r>
            <w:r>
              <w:rPr>
                <w:rFonts w:eastAsia="Arial" w:cs="Arial"/>
                <w:sz w:val="20"/>
                <w:szCs w:val="20"/>
              </w:rPr>
              <w:t xml:space="preserve">the </w:t>
            </w:r>
            <w:proofErr w:type="spellStart"/>
            <w:r w:rsidR="005E5D00" w:rsidRPr="005E5D00">
              <w:rPr>
                <w:rFonts w:eastAsia="Arial" w:cs="Arial"/>
                <w:sz w:val="20"/>
                <w:szCs w:val="20"/>
              </w:rPr>
              <w:t>LifeHealthcare</w:t>
            </w:r>
            <w:proofErr w:type="spellEnd"/>
            <w:r w:rsidR="005E5D00" w:rsidRPr="005E5D00">
              <w:rPr>
                <w:rFonts w:eastAsia="Arial" w:cs="Arial"/>
                <w:sz w:val="20"/>
                <w:szCs w:val="20"/>
              </w:rPr>
              <w:t xml:space="preserve"> Group Limited Scheme.</w:t>
            </w:r>
          </w:p>
          <w:p w:rsidR="005E5D00" w:rsidRPr="005E5D00" w:rsidRDefault="005E5D00" w:rsidP="005E5D00">
            <w:pPr>
              <w:pStyle w:val="Header"/>
              <w:spacing w:before="40" w:after="40"/>
              <w:rPr>
                <w:rFonts w:cs="Arial"/>
                <w:sz w:val="20"/>
                <w:szCs w:val="20"/>
              </w:rPr>
            </w:pPr>
            <w:r w:rsidRPr="005E5D00">
              <w:rPr>
                <w:rFonts w:eastAsia="Arial" w:cs="Arial"/>
                <w:sz w:val="20"/>
                <w:szCs w:val="20"/>
              </w:rPr>
              <w:t>The Ruling applies from 1 July 2017 to 30 June 2018.</w:t>
            </w:r>
          </w:p>
        </w:tc>
      </w:tr>
      <w:tr w:rsidR="00E823AE" w:rsidRPr="002F3FFB"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E823AE" w:rsidRPr="00851F51" w:rsidRDefault="009937B1" w:rsidP="00851F51">
            <w:pPr>
              <w:pStyle w:val="Header"/>
              <w:spacing w:before="40" w:after="40"/>
              <w:rPr>
                <w:rFonts w:cs="Arial"/>
                <w:sz w:val="20"/>
                <w:szCs w:val="20"/>
              </w:rPr>
            </w:pPr>
            <w:r>
              <w:rPr>
                <w:rFonts w:cs="Arial"/>
                <w:sz w:val="20"/>
                <w:szCs w:val="20"/>
              </w:rPr>
              <w:t>TD 2018/14</w:t>
            </w:r>
          </w:p>
        </w:tc>
        <w:tc>
          <w:tcPr>
            <w:tcW w:w="3686" w:type="dxa"/>
            <w:tcBorders>
              <w:top w:val="single" w:sz="6" w:space="0" w:color="auto"/>
              <w:left w:val="single" w:sz="6" w:space="0" w:color="auto"/>
              <w:bottom w:val="single" w:sz="6" w:space="0" w:color="auto"/>
              <w:right w:val="single" w:sz="6" w:space="0" w:color="auto"/>
            </w:tcBorders>
          </w:tcPr>
          <w:p w:rsidR="00E823AE" w:rsidRPr="00851F51" w:rsidRDefault="009937B1" w:rsidP="009937B1">
            <w:pPr>
              <w:pStyle w:val="Header"/>
              <w:spacing w:before="40" w:after="40"/>
              <w:rPr>
                <w:rFonts w:cs="Arial"/>
                <w:sz w:val="20"/>
                <w:szCs w:val="20"/>
              </w:rPr>
            </w:pPr>
            <w:r w:rsidRPr="009937B1">
              <w:rPr>
                <w:rFonts w:cs="Arial"/>
                <w:sz w:val="20"/>
                <w:szCs w:val="20"/>
              </w:rPr>
              <w:t xml:space="preserve">Income tax:  what is the benchmark interest rate applicable for the year of income that commenced on 1 July 2018 for the purposes of Division 7A of Part III of the </w:t>
            </w:r>
            <w:r w:rsidRPr="009937B1">
              <w:rPr>
                <w:rFonts w:cs="Arial"/>
                <w:i/>
                <w:sz w:val="20"/>
                <w:szCs w:val="20"/>
              </w:rPr>
              <w:t>Income Tax Assessment Act 1936</w:t>
            </w:r>
            <w:r w:rsidRPr="009937B1">
              <w:rPr>
                <w:rFonts w:cs="Arial"/>
                <w:sz w:val="20"/>
                <w:szCs w:val="20"/>
              </w:rPr>
              <w:t xml:space="preserve"> and how is it used?</w:t>
            </w:r>
          </w:p>
        </w:tc>
        <w:tc>
          <w:tcPr>
            <w:tcW w:w="4253" w:type="dxa"/>
            <w:tcBorders>
              <w:top w:val="single" w:sz="6" w:space="0" w:color="auto"/>
              <w:left w:val="single" w:sz="6" w:space="0" w:color="auto"/>
              <w:bottom w:val="single" w:sz="6" w:space="0" w:color="auto"/>
              <w:right w:val="single" w:sz="6" w:space="0" w:color="auto"/>
            </w:tcBorders>
          </w:tcPr>
          <w:p w:rsidR="00E823AE" w:rsidRPr="009937B1" w:rsidRDefault="009937B1" w:rsidP="002F3FFB">
            <w:pPr>
              <w:pStyle w:val="Header"/>
              <w:spacing w:before="40" w:after="40"/>
              <w:rPr>
                <w:rFonts w:eastAsia="Arial" w:cs="Arial"/>
                <w:sz w:val="20"/>
                <w:szCs w:val="20"/>
              </w:rPr>
            </w:pPr>
            <w:r>
              <w:rPr>
                <w:rFonts w:eastAsia="Arial" w:cs="Arial"/>
                <w:sz w:val="20"/>
                <w:szCs w:val="20"/>
              </w:rPr>
              <w:t>The Determination sets out the Commissioner’s position on the 2018</w:t>
            </w:r>
            <w:r w:rsidR="0036007D">
              <w:rPr>
                <w:rFonts w:eastAsia="Arial" w:cs="Arial"/>
                <w:sz w:val="20"/>
                <w:szCs w:val="20"/>
              </w:rPr>
              <w:t>-19</w:t>
            </w:r>
            <w:r>
              <w:rPr>
                <w:rFonts w:eastAsia="Arial" w:cs="Arial"/>
                <w:sz w:val="20"/>
                <w:szCs w:val="20"/>
              </w:rPr>
              <w:t xml:space="preserve"> benchmark interest </w:t>
            </w:r>
            <w:proofErr w:type="gramStart"/>
            <w:r>
              <w:rPr>
                <w:rFonts w:eastAsia="Arial" w:cs="Arial"/>
                <w:sz w:val="20"/>
                <w:szCs w:val="20"/>
              </w:rPr>
              <w:t>rate</w:t>
            </w:r>
            <w:proofErr w:type="gramEnd"/>
            <w:r>
              <w:rPr>
                <w:rFonts w:eastAsia="Arial" w:cs="Arial"/>
                <w:sz w:val="20"/>
                <w:szCs w:val="20"/>
              </w:rPr>
              <w:t>.</w:t>
            </w:r>
          </w:p>
          <w:p w:rsidR="009937B1" w:rsidRPr="009937B1" w:rsidRDefault="009937B1" w:rsidP="009937B1">
            <w:pPr>
              <w:pStyle w:val="Header"/>
              <w:spacing w:before="40" w:after="40"/>
              <w:rPr>
                <w:rFonts w:eastAsia="Arial" w:cs="Arial"/>
                <w:sz w:val="20"/>
                <w:szCs w:val="20"/>
              </w:rPr>
            </w:pPr>
            <w:r w:rsidRPr="009937B1">
              <w:rPr>
                <w:rFonts w:eastAsia="Arial" w:cs="Arial"/>
                <w:sz w:val="20"/>
                <w:szCs w:val="20"/>
              </w:rPr>
              <w:t>The Determination applies to the income year commencing on 1 July 2018.</w:t>
            </w:r>
          </w:p>
        </w:tc>
      </w:tr>
    </w:tbl>
    <w:p w:rsidR="00114CB2" w:rsidRPr="008D0A06" w:rsidRDefault="00114CB2" w:rsidP="008D0A06">
      <w:pPr>
        <w:spacing w:after="60"/>
        <w:rPr>
          <w:sz w:val="18"/>
          <w:szCs w:val="18"/>
        </w:rPr>
      </w:pPr>
    </w:p>
    <w:tbl>
      <w:tblPr>
        <w:tblW w:w="9923" w:type="dxa"/>
        <w:tblLayout w:type="fixed"/>
        <w:tblLook w:val="0000" w:firstRow="0" w:lastRow="0" w:firstColumn="0" w:lastColumn="0" w:noHBand="0" w:noVBand="0"/>
      </w:tblPr>
      <w:tblGrid>
        <w:gridCol w:w="1984"/>
        <w:gridCol w:w="3686"/>
        <w:gridCol w:w="4253"/>
      </w:tblGrid>
      <w:tr w:rsidR="008D0A06" w:rsidRPr="00851F51" w:rsidTr="006F0BED">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8D0A06" w:rsidRPr="00851F51" w:rsidRDefault="008D0A06" w:rsidP="005E5D00">
            <w:pPr>
              <w:pStyle w:val="Heading3"/>
              <w:keepLines/>
              <w:spacing w:before="80" w:after="80"/>
              <w:jc w:val="center"/>
              <w:rPr>
                <w:sz w:val="20"/>
                <w:szCs w:val="20"/>
              </w:rPr>
            </w:pPr>
            <w:r w:rsidRPr="00851F51">
              <w:rPr>
                <w:sz w:val="20"/>
                <w:szCs w:val="20"/>
              </w:rPr>
              <w:t>NOTICE OF ADDEND</w:t>
            </w:r>
            <w:r w:rsidR="005E5D00">
              <w:rPr>
                <w:sz w:val="20"/>
                <w:szCs w:val="20"/>
              </w:rPr>
              <w:t>UM</w:t>
            </w:r>
          </w:p>
        </w:tc>
      </w:tr>
      <w:tr w:rsidR="008D0A06" w:rsidRPr="00851F51"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8D0A06" w:rsidRPr="00851F51" w:rsidRDefault="008D0A06" w:rsidP="006F0BED">
            <w:pPr>
              <w:pStyle w:val="Heading3"/>
              <w:keepLines/>
              <w:spacing w:before="80" w:after="80"/>
              <w:jc w:val="center"/>
              <w:rPr>
                <w:sz w:val="20"/>
                <w:szCs w:val="20"/>
              </w:rPr>
            </w:pPr>
            <w:r w:rsidRPr="00851F51">
              <w:rPr>
                <w:sz w:val="20"/>
                <w:szCs w:val="20"/>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8D0A06" w:rsidRPr="00851F51" w:rsidRDefault="008D0A06" w:rsidP="006F0BED">
            <w:pPr>
              <w:pStyle w:val="Heading3"/>
              <w:keepLines/>
              <w:spacing w:before="80" w:after="80"/>
              <w:jc w:val="center"/>
              <w:rPr>
                <w:sz w:val="20"/>
                <w:szCs w:val="20"/>
              </w:rPr>
            </w:pPr>
            <w:r w:rsidRPr="00851F51">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8D0A06" w:rsidRPr="00851F51" w:rsidRDefault="008D0A06" w:rsidP="006F0BED">
            <w:pPr>
              <w:pStyle w:val="Heading3"/>
              <w:keepLines/>
              <w:spacing w:before="80" w:after="80"/>
              <w:jc w:val="center"/>
              <w:rPr>
                <w:sz w:val="20"/>
                <w:szCs w:val="20"/>
              </w:rPr>
            </w:pPr>
            <w:r w:rsidRPr="00851F51">
              <w:rPr>
                <w:sz w:val="20"/>
                <w:szCs w:val="20"/>
              </w:rPr>
              <w:t>Brief Description</w:t>
            </w:r>
          </w:p>
        </w:tc>
      </w:tr>
      <w:tr w:rsidR="002F3FFB" w:rsidRPr="002F3FFB"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8D0A06" w:rsidRPr="005E5D00" w:rsidRDefault="005E5D00" w:rsidP="006F0BED">
            <w:pPr>
              <w:pStyle w:val="Header"/>
              <w:spacing w:before="40" w:after="40"/>
              <w:rPr>
                <w:rFonts w:cs="Arial"/>
                <w:sz w:val="20"/>
                <w:szCs w:val="20"/>
              </w:rPr>
            </w:pPr>
            <w:r w:rsidRPr="005E5D00">
              <w:rPr>
                <w:rFonts w:cs="Arial"/>
                <w:sz w:val="20"/>
                <w:szCs w:val="20"/>
              </w:rPr>
              <w:t>CR 2018/31</w:t>
            </w:r>
          </w:p>
        </w:tc>
        <w:tc>
          <w:tcPr>
            <w:tcW w:w="3686" w:type="dxa"/>
            <w:tcBorders>
              <w:top w:val="single" w:sz="6" w:space="0" w:color="auto"/>
              <w:left w:val="single" w:sz="6" w:space="0" w:color="auto"/>
              <w:bottom w:val="single" w:sz="6" w:space="0" w:color="auto"/>
              <w:right w:val="single" w:sz="6" w:space="0" w:color="auto"/>
            </w:tcBorders>
          </w:tcPr>
          <w:p w:rsidR="008D0A06" w:rsidRPr="005E5D00" w:rsidRDefault="00774B1D" w:rsidP="006F0BED">
            <w:pPr>
              <w:pStyle w:val="Header"/>
              <w:spacing w:before="40" w:after="40"/>
              <w:rPr>
                <w:rFonts w:cs="Arial"/>
                <w:sz w:val="20"/>
                <w:szCs w:val="20"/>
              </w:rPr>
            </w:pPr>
            <w:r w:rsidRPr="00774B1D">
              <w:rPr>
                <w:rFonts w:cs="Arial"/>
                <w:sz w:val="20"/>
                <w:szCs w:val="20"/>
              </w:rPr>
              <w:t xml:space="preserve">Income tax:  sale of Westfield Group stapled securities to </w:t>
            </w:r>
            <w:proofErr w:type="spellStart"/>
            <w:r w:rsidRPr="00774B1D">
              <w:rPr>
                <w:rFonts w:cs="Arial"/>
                <w:sz w:val="20"/>
                <w:szCs w:val="20"/>
              </w:rPr>
              <w:t>Unibail-Rodamco</w:t>
            </w:r>
            <w:proofErr w:type="spellEnd"/>
            <w:r w:rsidRPr="00774B1D">
              <w:rPr>
                <w:rFonts w:cs="Arial"/>
                <w:sz w:val="20"/>
                <w:szCs w:val="20"/>
              </w:rPr>
              <w:t xml:space="preserve"> SE – capital gains consequences</w:t>
            </w:r>
          </w:p>
        </w:tc>
        <w:tc>
          <w:tcPr>
            <w:tcW w:w="4253" w:type="dxa"/>
            <w:tcBorders>
              <w:top w:val="single" w:sz="6" w:space="0" w:color="auto"/>
              <w:left w:val="single" w:sz="6" w:space="0" w:color="auto"/>
              <w:bottom w:val="single" w:sz="6" w:space="0" w:color="auto"/>
              <w:right w:val="single" w:sz="6" w:space="0" w:color="auto"/>
            </w:tcBorders>
          </w:tcPr>
          <w:p w:rsidR="008D0A06" w:rsidRPr="00242CCD" w:rsidRDefault="00774B1D" w:rsidP="00242CCD">
            <w:pPr>
              <w:pStyle w:val="Header"/>
              <w:spacing w:before="40" w:after="40"/>
              <w:rPr>
                <w:rFonts w:eastAsia="Arial" w:cs="Arial"/>
                <w:sz w:val="20"/>
                <w:szCs w:val="20"/>
              </w:rPr>
            </w:pPr>
            <w:r w:rsidRPr="00242CCD">
              <w:rPr>
                <w:rFonts w:eastAsia="Arial" w:cs="Arial"/>
                <w:sz w:val="20"/>
                <w:szCs w:val="20"/>
              </w:rPr>
              <w:t xml:space="preserve">The Addendum </w:t>
            </w:r>
            <w:r w:rsidR="005E5D00" w:rsidRPr="00242CCD">
              <w:rPr>
                <w:rFonts w:eastAsia="Arial" w:cs="Arial"/>
                <w:sz w:val="20"/>
                <w:szCs w:val="20"/>
              </w:rPr>
              <w:t xml:space="preserve">amends Class Ruling CR 2018/31 to provide Eligible Westfield Group stapled security holders with a link to a calculator on the ATO website that can help them to apply the Class Ruling. </w:t>
            </w:r>
            <w:r w:rsidR="009069F8" w:rsidRPr="009069F8">
              <w:rPr>
                <w:rFonts w:eastAsia="Arial" w:cs="Arial"/>
                <w:sz w:val="20"/>
                <w:szCs w:val="20"/>
              </w:rPr>
              <w:t>It also corrects paragraphs 26, 53 and 62 to update two numbers representing part of the capital proceeds received by Eligible Westfi</w:t>
            </w:r>
            <w:bookmarkStart w:id="0" w:name="_GoBack"/>
            <w:bookmarkEnd w:id="0"/>
            <w:r w:rsidR="009069F8" w:rsidRPr="009069F8">
              <w:rPr>
                <w:rFonts w:eastAsia="Arial" w:cs="Arial"/>
                <w:sz w:val="20"/>
                <w:szCs w:val="20"/>
              </w:rPr>
              <w:t>eld Group stapled security holders.</w:t>
            </w:r>
          </w:p>
          <w:p w:rsidR="005E5D00" w:rsidRPr="00242CCD" w:rsidRDefault="005E5D00" w:rsidP="00242CCD">
            <w:pPr>
              <w:pStyle w:val="Header"/>
              <w:spacing w:before="40" w:after="40"/>
              <w:rPr>
                <w:rFonts w:eastAsia="Arial" w:cs="Arial"/>
                <w:sz w:val="20"/>
                <w:szCs w:val="20"/>
              </w:rPr>
            </w:pPr>
            <w:r w:rsidRPr="00242CCD">
              <w:rPr>
                <w:rFonts w:eastAsia="Arial" w:cs="Arial"/>
                <w:sz w:val="20"/>
                <w:szCs w:val="20"/>
              </w:rPr>
              <w:t>The Addendum applies on and from 1 July 2017.</w:t>
            </w:r>
          </w:p>
        </w:tc>
      </w:tr>
    </w:tbl>
    <w:p w:rsidR="008D0A06" w:rsidRPr="008D0A06" w:rsidRDefault="008D0A06" w:rsidP="008D0A06">
      <w:pPr>
        <w:spacing w:after="60"/>
        <w:rPr>
          <w:sz w:val="18"/>
          <w:szCs w:val="18"/>
        </w:rPr>
      </w:pPr>
    </w:p>
    <w:tbl>
      <w:tblPr>
        <w:tblW w:w="9923" w:type="dxa"/>
        <w:tblLayout w:type="fixed"/>
        <w:tblLook w:val="0000" w:firstRow="0" w:lastRow="0" w:firstColumn="0" w:lastColumn="0" w:noHBand="0" w:noVBand="0"/>
      </w:tblPr>
      <w:tblGrid>
        <w:gridCol w:w="1984"/>
        <w:gridCol w:w="3686"/>
        <w:gridCol w:w="4253"/>
      </w:tblGrid>
      <w:tr w:rsidR="008D0A06" w:rsidRPr="00851F51" w:rsidTr="006F0BED">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8D0A06" w:rsidRPr="00851F51" w:rsidRDefault="008D0A06" w:rsidP="005E5D00">
            <w:pPr>
              <w:pStyle w:val="Heading3"/>
              <w:keepLines/>
              <w:spacing w:before="80" w:after="80"/>
              <w:jc w:val="center"/>
              <w:rPr>
                <w:sz w:val="20"/>
                <w:szCs w:val="20"/>
              </w:rPr>
            </w:pPr>
            <w:r w:rsidRPr="00851F51">
              <w:rPr>
                <w:sz w:val="20"/>
                <w:szCs w:val="20"/>
              </w:rPr>
              <w:t>NOTICE OF WITHDRAWAL</w:t>
            </w:r>
          </w:p>
        </w:tc>
      </w:tr>
      <w:tr w:rsidR="008D0A06" w:rsidRPr="00851F51"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8D0A06" w:rsidRPr="00851F51" w:rsidRDefault="008D0A06" w:rsidP="006F0BED">
            <w:pPr>
              <w:pStyle w:val="Heading3"/>
              <w:keepLines/>
              <w:spacing w:before="80" w:after="80"/>
              <w:jc w:val="center"/>
              <w:rPr>
                <w:sz w:val="20"/>
                <w:szCs w:val="20"/>
              </w:rPr>
            </w:pPr>
            <w:r w:rsidRPr="00851F51">
              <w:rPr>
                <w:sz w:val="20"/>
                <w:szCs w:val="20"/>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8D0A06" w:rsidRPr="00851F51" w:rsidRDefault="008D0A06" w:rsidP="006F0BED">
            <w:pPr>
              <w:pStyle w:val="Heading3"/>
              <w:keepLines/>
              <w:spacing w:before="80" w:after="80"/>
              <w:jc w:val="center"/>
              <w:rPr>
                <w:sz w:val="20"/>
                <w:szCs w:val="20"/>
              </w:rPr>
            </w:pPr>
            <w:r w:rsidRPr="00851F51">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8D0A06" w:rsidRPr="00851F51" w:rsidRDefault="008D0A06" w:rsidP="006F0BED">
            <w:pPr>
              <w:pStyle w:val="Heading3"/>
              <w:keepLines/>
              <w:spacing w:before="80" w:after="80"/>
              <w:jc w:val="center"/>
              <w:rPr>
                <w:sz w:val="20"/>
                <w:szCs w:val="20"/>
              </w:rPr>
            </w:pPr>
            <w:r w:rsidRPr="00851F51">
              <w:rPr>
                <w:sz w:val="20"/>
                <w:szCs w:val="20"/>
              </w:rPr>
              <w:t>Brief Description</w:t>
            </w:r>
          </w:p>
        </w:tc>
      </w:tr>
      <w:tr w:rsidR="008D0A06" w:rsidRPr="002F3FFB"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8D0A06" w:rsidRPr="005E5D00" w:rsidRDefault="005E5D00" w:rsidP="006F0BED">
            <w:pPr>
              <w:pStyle w:val="Header"/>
              <w:spacing w:before="40" w:after="40"/>
              <w:rPr>
                <w:rFonts w:cs="Arial"/>
                <w:sz w:val="20"/>
                <w:szCs w:val="20"/>
              </w:rPr>
            </w:pPr>
            <w:r w:rsidRPr="005E5D00">
              <w:rPr>
                <w:rFonts w:cs="Arial"/>
                <w:sz w:val="20"/>
                <w:szCs w:val="20"/>
              </w:rPr>
              <w:t>CR 2013/15</w:t>
            </w:r>
          </w:p>
        </w:tc>
        <w:tc>
          <w:tcPr>
            <w:tcW w:w="3686" w:type="dxa"/>
            <w:tcBorders>
              <w:top w:val="single" w:sz="6" w:space="0" w:color="auto"/>
              <w:left w:val="single" w:sz="6" w:space="0" w:color="auto"/>
              <w:bottom w:val="single" w:sz="6" w:space="0" w:color="auto"/>
              <w:right w:val="single" w:sz="6" w:space="0" w:color="auto"/>
            </w:tcBorders>
          </w:tcPr>
          <w:p w:rsidR="008D0A06" w:rsidRPr="005E5D00" w:rsidRDefault="005E5D00" w:rsidP="006F0BED">
            <w:pPr>
              <w:pStyle w:val="Header"/>
              <w:spacing w:before="40" w:after="40"/>
              <w:rPr>
                <w:rFonts w:cs="Arial"/>
                <w:sz w:val="20"/>
                <w:szCs w:val="20"/>
              </w:rPr>
            </w:pPr>
            <w:r w:rsidRPr="005E5D00">
              <w:rPr>
                <w:rFonts w:cs="Arial"/>
                <w:sz w:val="20"/>
                <w:szCs w:val="20"/>
              </w:rPr>
              <w:t>Income tax:  Leighton Holdings Limited Equity Incentive Plan</w:t>
            </w:r>
          </w:p>
        </w:tc>
        <w:tc>
          <w:tcPr>
            <w:tcW w:w="4253" w:type="dxa"/>
            <w:tcBorders>
              <w:top w:val="single" w:sz="6" w:space="0" w:color="auto"/>
              <w:left w:val="single" w:sz="6" w:space="0" w:color="auto"/>
              <w:bottom w:val="single" w:sz="6" w:space="0" w:color="auto"/>
              <w:right w:val="single" w:sz="6" w:space="0" w:color="auto"/>
            </w:tcBorders>
          </w:tcPr>
          <w:p w:rsidR="008D0A06" w:rsidRPr="005E5D00" w:rsidRDefault="00774B1D" w:rsidP="005E5D00">
            <w:pPr>
              <w:spacing w:before="40" w:after="40"/>
              <w:rPr>
                <w:rFonts w:cs="Arial"/>
                <w:sz w:val="20"/>
                <w:szCs w:val="20"/>
              </w:rPr>
            </w:pPr>
            <w:r>
              <w:rPr>
                <w:sz w:val="20"/>
                <w:szCs w:val="20"/>
              </w:rPr>
              <w:t>W</w:t>
            </w:r>
            <w:r w:rsidR="005E5D00" w:rsidRPr="005E5D00">
              <w:rPr>
                <w:sz w:val="20"/>
                <w:szCs w:val="20"/>
              </w:rPr>
              <w:t>ithdrawn with effect from 25 July 2018.</w:t>
            </w:r>
          </w:p>
        </w:tc>
      </w:tr>
    </w:tbl>
    <w:p w:rsidR="008D0A06" w:rsidRPr="008D0A06" w:rsidRDefault="008D0A06" w:rsidP="008D0A06">
      <w:pPr>
        <w:spacing w:after="60"/>
        <w:rPr>
          <w:sz w:val="18"/>
          <w:szCs w:val="18"/>
        </w:rPr>
      </w:pPr>
    </w:p>
    <w:sectPr w:rsidR="008D0A06" w:rsidRPr="008D0A06"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B2" w:rsidRDefault="00114CB2" w:rsidP="003A707F">
      <w:pPr>
        <w:spacing w:after="0"/>
      </w:pPr>
      <w:r>
        <w:separator/>
      </w:r>
    </w:p>
  </w:endnote>
  <w:endnote w:type="continuationSeparator" w:id="0">
    <w:p w:rsidR="00114CB2" w:rsidRDefault="00114CB2" w:rsidP="003A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B2" w:rsidRDefault="00114CB2" w:rsidP="003A707F">
      <w:pPr>
        <w:spacing w:after="0"/>
      </w:pPr>
      <w:r>
        <w:separator/>
      </w:r>
    </w:p>
  </w:footnote>
  <w:footnote w:type="continuationSeparator" w:id="0">
    <w:p w:rsidR="00114CB2" w:rsidRDefault="00114CB2" w:rsidP="003A70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rsidTr="0095650D">
      <w:trPr>
        <w:trHeight w:val="984"/>
      </w:trPr>
      <w:tc>
        <w:tcPr>
          <w:tcW w:w="1263" w:type="dxa"/>
          <w:tcBorders>
            <w:top w:val="single" w:sz="4" w:space="0" w:color="auto"/>
            <w:left w:val="nil"/>
            <w:bottom w:val="single" w:sz="4" w:space="0" w:color="auto"/>
            <w:right w:val="nil"/>
          </w:tcBorders>
        </w:tcPr>
        <w:p w:rsidR="00114CB2" w:rsidRPr="005E7AE5" w:rsidRDefault="004E56BF" w:rsidP="008D0A06">
          <w:pPr>
            <w:spacing w:before="60" w:after="0" w:line="276" w:lineRule="auto"/>
            <w:ind w:left="-51"/>
            <w:rPr>
              <w:sz w:val="12"/>
            </w:rPr>
          </w:pPr>
          <w:r>
            <w:rPr>
              <w:noProof/>
              <w:sz w:val="12"/>
              <w:lang w:eastAsia="en-AU"/>
            </w:rPr>
            <w:drawing>
              <wp:inline distT="0" distB="0" distL="0" distR="0">
                <wp:extent cx="655320" cy="5264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52641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rsidR="00114CB2" w:rsidRPr="005E7AE5" w:rsidRDefault="00114CB2" w:rsidP="00840A06">
          <w:pPr>
            <w:spacing w:before="60" w:after="0" w:line="460" w:lineRule="exact"/>
            <w:rPr>
              <w:rFonts w:cs="Arial"/>
              <w:b/>
              <w:spacing w:val="-2"/>
              <w:sz w:val="44"/>
              <w:szCs w:val="44"/>
            </w:rPr>
          </w:pPr>
          <w:r w:rsidRPr="005E7AE5">
            <w:rPr>
              <w:rFonts w:cs="Arial"/>
              <w:b/>
              <w:spacing w:val="-2"/>
              <w:sz w:val="44"/>
              <w:szCs w:val="44"/>
            </w:rPr>
            <w:t>Commonwealth</w:t>
          </w:r>
          <w:r w:rsidRPr="005E7AE5">
            <w:rPr>
              <w:rFonts w:cs="Arial"/>
              <w:b/>
              <w:spacing w:val="-2"/>
              <w:sz w:val="44"/>
              <w:szCs w:val="44"/>
            </w:rPr>
            <w:br/>
            <w:t xml:space="preserve">of </w:t>
          </w:r>
          <w:smartTag w:uri="urn:schemas-microsoft-com:office:smarttags" w:element="country-region">
            <w:smartTag w:uri="urn:schemas-microsoft-com:office:smarttags" w:element="place">
              <w:r w:rsidRPr="005E7AE5">
                <w:rPr>
                  <w:rFonts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114CB2" w:rsidRPr="005E7AE5" w:rsidRDefault="00114CB2" w:rsidP="00840A06">
          <w:pPr>
            <w:spacing w:before="180" w:after="0" w:line="800" w:lineRule="exact"/>
            <w:jc w:val="right"/>
            <w:rPr>
              <w:rFonts w:cs="Arial"/>
              <w:b/>
              <w:sz w:val="100"/>
              <w:szCs w:val="100"/>
            </w:rPr>
          </w:pPr>
          <w:r w:rsidRPr="005E7AE5">
            <w:rPr>
              <w:rFonts w:cs="Arial"/>
              <w:b/>
              <w:sz w:val="100"/>
              <w:szCs w:val="100"/>
            </w:rPr>
            <w:t>Gazette</w:t>
          </w:r>
        </w:p>
      </w:tc>
    </w:tr>
    <w:tr w:rsidR="00114CB2" w:rsidRPr="005E7AE5" w:rsidTr="00840A06">
      <w:trPr>
        <w:trHeight w:val="340"/>
      </w:trPr>
      <w:tc>
        <w:tcPr>
          <w:tcW w:w="5698" w:type="dxa"/>
          <w:gridSpan w:val="2"/>
          <w:tcBorders>
            <w:top w:val="single" w:sz="4" w:space="0" w:color="auto"/>
            <w:left w:val="nil"/>
            <w:bottom w:val="single" w:sz="4" w:space="0" w:color="auto"/>
            <w:right w:val="nil"/>
          </w:tcBorders>
          <w:vAlign w:val="bottom"/>
        </w:tcPr>
        <w:p w:rsidR="00114CB2" w:rsidRPr="005E7AE5" w:rsidRDefault="00114CB2" w:rsidP="008D0A06">
          <w:pPr>
            <w:spacing w:after="0" w:line="276" w:lineRule="auto"/>
            <w:ind w:left="-51"/>
            <w:rPr>
              <w:rFonts w:cs="Arial"/>
              <w:sz w:val="14"/>
              <w:szCs w:val="14"/>
            </w:rPr>
          </w:pPr>
          <w:r w:rsidRPr="005E7AE5">
            <w:rPr>
              <w:rFonts w:cs="Arial"/>
              <w:sz w:val="14"/>
              <w:szCs w:val="14"/>
            </w:rPr>
            <w:t xml:space="preserve">Published by the Commonwealth of </w:t>
          </w:r>
          <w:smartTag w:uri="urn:schemas-microsoft-com:office:smarttags" w:element="place">
            <w:smartTag w:uri="urn:schemas-microsoft-com:office:smarttags" w:element="country-region">
              <w:r w:rsidRPr="005E7AE5">
                <w:rPr>
                  <w:rFonts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114CB2" w:rsidRPr="005E7AE5" w:rsidRDefault="00114CB2" w:rsidP="008D0A06">
          <w:pPr>
            <w:spacing w:after="0" w:line="276" w:lineRule="auto"/>
            <w:jc w:val="right"/>
            <w:rPr>
              <w:rFonts w:cs="Arial"/>
              <w:b/>
              <w:sz w:val="24"/>
              <w:szCs w:val="24"/>
            </w:rPr>
          </w:pPr>
          <w:r w:rsidRPr="005E7AE5">
            <w:rPr>
              <w:rFonts w:cs="Arial"/>
              <w:b/>
              <w:sz w:val="24"/>
              <w:szCs w:val="24"/>
            </w:rPr>
            <w:t>GOVERNMENT NOTICES</w:t>
          </w:r>
        </w:p>
      </w:tc>
    </w:tr>
  </w:tbl>
  <w:p w:rsidR="00114CB2" w:rsidRPr="003A707F" w:rsidRDefault="00114CB2" w:rsidP="00F40885">
    <w:pPr>
      <w:pStyle w:val="Header"/>
      <w:rPr>
        <w:sz w:val="2"/>
        <w:szCs w:val="2"/>
      </w:rPr>
    </w:pPr>
  </w:p>
  <w:p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07360"/>
    <w:rsid w:val="000970F2"/>
    <w:rsid w:val="000E1F2B"/>
    <w:rsid w:val="00114CB2"/>
    <w:rsid w:val="00141674"/>
    <w:rsid w:val="00174BD4"/>
    <w:rsid w:val="001C2AAD"/>
    <w:rsid w:val="001F6E54"/>
    <w:rsid w:val="00237961"/>
    <w:rsid w:val="00242CCD"/>
    <w:rsid w:val="00280BCD"/>
    <w:rsid w:val="002C0CCE"/>
    <w:rsid w:val="002F3FFB"/>
    <w:rsid w:val="0036007D"/>
    <w:rsid w:val="003A707F"/>
    <w:rsid w:val="003B0EC1"/>
    <w:rsid w:val="003B573B"/>
    <w:rsid w:val="003F2CBD"/>
    <w:rsid w:val="00424B97"/>
    <w:rsid w:val="004B2753"/>
    <w:rsid w:val="004C5A5D"/>
    <w:rsid w:val="004E56BF"/>
    <w:rsid w:val="00520873"/>
    <w:rsid w:val="00573D44"/>
    <w:rsid w:val="005D7EFC"/>
    <w:rsid w:val="005E5D00"/>
    <w:rsid w:val="005E7AE5"/>
    <w:rsid w:val="00616661"/>
    <w:rsid w:val="00636F01"/>
    <w:rsid w:val="006B38CC"/>
    <w:rsid w:val="00773255"/>
    <w:rsid w:val="00774B1D"/>
    <w:rsid w:val="007C490F"/>
    <w:rsid w:val="007E2CA6"/>
    <w:rsid w:val="007F191A"/>
    <w:rsid w:val="00840A06"/>
    <w:rsid w:val="008439B7"/>
    <w:rsid w:val="00851F51"/>
    <w:rsid w:val="0087253F"/>
    <w:rsid w:val="008A25CE"/>
    <w:rsid w:val="008D0A06"/>
    <w:rsid w:val="008D17C9"/>
    <w:rsid w:val="008D30A5"/>
    <w:rsid w:val="008E4F6C"/>
    <w:rsid w:val="009069F8"/>
    <w:rsid w:val="0094219E"/>
    <w:rsid w:val="00943B8D"/>
    <w:rsid w:val="009539C7"/>
    <w:rsid w:val="0095650D"/>
    <w:rsid w:val="009937B1"/>
    <w:rsid w:val="00A00F21"/>
    <w:rsid w:val="00A41F5C"/>
    <w:rsid w:val="00A60CE8"/>
    <w:rsid w:val="00A83BCC"/>
    <w:rsid w:val="00A85D11"/>
    <w:rsid w:val="00AD0943"/>
    <w:rsid w:val="00B04E06"/>
    <w:rsid w:val="00B4706B"/>
    <w:rsid w:val="00B84226"/>
    <w:rsid w:val="00C51D3C"/>
    <w:rsid w:val="00C63C4E"/>
    <w:rsid w:val="00D4639E"/>
    <w:rsid w:val="00D77A88"/>
    <w:rsid w:val="00DC142B"/>
    <w:rsid w:val="00E6384F"/>
    <w:rsid w:val="00E823AE"/>
    <w:rsid w:val="00EB3C1D"/>
    <w:rsid w:val="00ED2E52"/>
    <w:rsid w:val="00F40885"/>
    <w:rsid w:val="00F44FF5"/>
    <w:rsid w:val="00FF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GivenName"/>
  <w:smartTagType w:namespaceuri="urn:schemas-microsoft-com:office:smarttags" w:name="country-region"/>
  <w:smartTagType w:namespaceuri="urn:schemas:contacts" w:name="Sn"/>
  <w:smartTagType w:namespaceuri="urn:schemas-microsoft-com:office:smarttags" w:name="PersonNam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0A06"/>
    <w:pPr>
      <w:spacing w:after="120"/>
    </w:pPr>
    <w:rPr>
      <w:rFonts w:ascii="Arial" w:hAnsi="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0A06"/>
    <w:pPr>
      <w:spacing w:after="120"/>
    </w:pPr>
    <w:rPr>
      <w:rFonts w:ascii="Arial" w:hAnsi="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to.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8B0E-E49D-483F-B252-2641AA0F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261</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Theresa Glover</cp:lastModifiedBy>
  <cp:revision>21</cp:revision>
  <cp:lastPrinted>2013-06-24T01:35:00Z</cp:lastPrinted>
  <dcterms:created xsi:type="dcterms:W3CDTF">2016-06-24T00:41:00Z</dcterms:created>
  <dcterms:modified xsi:type="dcterms:W3CDTF">2018-07-20T02:45:00Z</dcterms:modified>
</cp:coreProperties>
</file>