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BC23" w14:textId="77777777" w:rsidR="00E609DB" w:rsidRDefault="00E609DB" w:rsidP="00E609DB">
      <w:pPr>
        <w:pStyle w:val="BodyText"/>
        <w:rPr>
          <w:b w:val="0"/>
        </w:rPr>
      </w:pPr>
      <w:bookmarkStart w:id="0" w:name="_GoBack"/>
      <w:bookmarkEnd w:id="0"/>
    </w:p>
    <w:p w14:paraId="3AB9AE8B" w14:textId="77777777" w:rsidR="00454261" w:rsidRPr="00454261" w:rsidRDefault="00454261" w:rsidP="00454261">
      <w:pPr>
        <w:spacing w:after="0" w:line="240" w:lineRule="auto"/>
        <w:jc w:val="center"/>
        <w:rPr>
          <w:rFonts w:ascii="Times New Roman" w:eastAsia="MS Mincho" w:hAnsi="Times New Roman" w:cs="Times New Roman"/>
          <w:b/>
          <w:sz w:val="24"/>
          <w:szCs w:val="24"/>
          <w:lang w:eastAsia="ja-JP"/>
        </w:rPr>
      </w:pPr>
      <w:r w:rsidRPr="00454261">
        <w:rPr>
          <w:rFonts w:ascii="Times New Roman" w:eastAsia="MS Mincho" w:hAnsi="Times New Roman" w:cs="Times New Roman"/>
          <w:b/>
          <w:sz w:val="24"/>
          <w:szCs w:val="24"/>
          <w:lang w:eastAsia="ja-JP"/>
        </w:rPr>
        <w:t xml:space="preserve">COMMONWEALTH OF </w:t>
      </w:r>
      <w:smartTag w:uri="urn:schemas-microsoft-com:office:smarttags" w:element="country-region">
        <w:smartTag w:uri="urn:schemas-microsoft-com:office:smarttags" w:element="place">
          <w:r w:rsidRPr="00454261">
            <w:rPr>
              <w:rFonts w:ascii="Times New Roman" w:eastAsia="MS Mincho" w:hAnsi="Times New Roman" w:cs="Times New Roman"/>
              <w:b/>
              <w:sz w:val="24"/>
              <w:szCs w:val="24"/>
              <w:lang w:eastAsia="ja-JP"/>
            </w:rPr>
            <w:t>AUSTRALIA</w:t>
          </w:r>
        </w:smartTag>
      </w:smartTag>
    </w:p>
    <w:p w14:paraId="0069D055" w14:textId="77777777" w:rsidR="00454261" w:rsidRPr="00454261" w:rsidRDefault="00454261" w:rsidP="00454261">
      <w:pPr>
        <w:spacing w:after="0" w:line="240" w:lineRule="auto"/>
        <w:jc w:val="center"/>
        <w:rPr>
          <w:rFonts w:ascii="Times New Roman" w:eastAsia="MS Mincho" w:hAnsi="Times New Roman" w:cs="Times New Roman"/>
          <w:b/>
          <w:sz w:val="24"/>
          <w:szCs w:val="24"/>
          <w:lang w:eastAsia="ja-JP"/>
        </w:rPr>
      </w:pPr>
    </w:p>
    <w:p w14:paraId="766A0B71" w14:textId="5E9F2C7F" w:rsidR="00454261" w:rsidRPr="00454261" w:rsidRDefault="00454261" w:rsidP="00454261">
      <w:pPr>
        <w:spacing w:after="0" w:line="240" w:lineRule="auto"/>
        <w:jc w:val="center"/>
        <w:rPr>
          <w:rFonts w:ascii="Times New Roman" w:eastAsia="Times New Roman" w:hAnsi="Times New Roman" w:cs="Times New Roman"/>
          <w:b/>
          <w:i/>
          <w:sz w:val="24"/>
          <w:szCs w:val="24"/>
          <w:lang w:eastAsia="en-AU"/>
        </w:rPr>
      </w:pPr>
      <w:r w:rsidRPr="00454261">
        <w:rPr>
          <w:rFonts w:ascii="Times New Roman" w:eastAsia="Times New Roman" w:hAnsi="Times New Roman" w:cs="Times New Roman"/>
          <w:b/>
          <w:i/>
          <w:sz w:val="24"/>
          <w:szCs w:val="24"/>
          <w:lang w:eastAsia="en-AU"/>
        </w:rPr>
        <w:t>Section</w:t>
      </w:r>
      <w:r w:rsidR="00686BED">
        <w:rPr>
          <w:rFonts w:ascii="Times New Roman" w:eastAsia="Times New Roman" w:hAnsi="Times New Roman" w:cs="Times New Roman"/>
          <w:b/>
          <w:i/>
          <w:sz w:val="24"/>
          <w:szCs w:val="24"/>
          <w:lang w:eastAsia="en-AU"/>
        </w:rPr>
        <w:t>s 226 and</w:t>
      </w:r>
      <w:r w:rsidRPr="00454261">
        <w:rPr>
          <w:rFonts w:ascii="Times New Roman" w:eastAsia="Times New Roman" w:hAnsi="Times New Roman" w:cs="Times New Roman"/>
          <w:b/>
          <w:i/>
          <w:sz w:val="24"/>
          <w:szCs w:val="24"/>
          <w:lang w:eastAsia="en-AU"/>
        </w:rPr>
        <w:t xml:space="preserve"> 708</w:t>
      </w:r>
    </w:p>
    <w:p w14:paraId="5D45E197" w14:textId="77777777" w:rsidR="00454261" w:rsidRPr="00454261" w:rsidRDefault="00454261" w:rsidP="00454261">
      <w:pPr>
        <w:spacing w:after="0" w:line="240" w:lineRule="auto"/>
        <w:jc w:val="center"/>
        <w:rPr>
          <w:rFonts w:ascii="Times New Roman" w:eastAsia="Times New Roman" w:hAnsi="Times New Roman" w:cs="Times New Roman"/>
          <w:b/>
          <w:sz w:val="24"/>
          <w:szCs w:val="24"/>
          <w:lang w:eastAsia="en-AU"/>
        </w:rPr>
      </w:pPr>
      <w:bookmarkStart w:id="1" w:name="OLE_LINK1"/>
      <w:r w:rsidRPr="00454261">
        <w:rPr>
          <w:rFonts w:ascii="Times New Roman" w:eastAsia="Times New Roman" w:hAnsi="Times New Roman" w:cs="Times New Roman"/>
          <w:b/>
          <w:i/>
          <w:sz w:val="24"/>
          <w:szCs w:val="24"/>
          <w:lang w:eastAsia="en-AU"/>
        </w:rPr>
        <w:t xml:space="preserve">Offshore Petroleum and Greenhouse Gas Storage Act 2006 </w:t>
      </w:r>
    </w:p>
    <w:bookmarkEnd w:id="1"/>
    <w:p w14:paraId="5CEC4987" w14:textId="77777777" w:rsidR="00454261" w:rsidRPr="00454261" w:rsidRDefault="00454261" w:rsidP="00454261">
      <w:pPr>
        <w:spacing w:after="0" w:line="240" w:lineRule="auto"/>
        <w:jc w:val="center"/>
        <w:rPr>
          <w:rFonts w:ascii="Times New Roman" w:eastAsia="MS Mincho" w:hAnsi="Times New Roman" w:cs="Times New Roman"/>
          <w:b/>
          <w:sz w:val="24"/>
          <w:szCs w:val="24"/>
          <w:lang w:eastAsia="ja-JP"/>
        </w:rPr>
      </w:pPr>
    </w:p>
    <w:p w14:paraId="6FCD9A8E" w14:textId="77777777" w:rsidR="00454261" w:rsidRPr="00454261" w:rsidRDefault="00454261" w:rsidP="00454261">
      <w:pPr>
        <w:spacing w:after="0" w:line="240" w:lineRule="auto"/>
        <w:jc w:val="center"/>
        <w:rPr>
          <w:rFonts w:ascii="Times New Roman" w:eastAsia="MS Mincho" w:hAnsi="Times New Roman" w:cs="Times New Roman"/>
          <w:b/>
          <w:sz w:val="24"/>
          <w:szCs w:val="24"/>
          <w:lang w:eastAsia="ja-JP"/>
        </w:rPr>
      </w:pPr>
      <w:r w:rsidRPr="00454261">
        <w:rPr>
          <w:rFonts w:ascii="Times New Roman" w:eastAsia="MS Mincho" w:hAnsi="Times New Roman" w:cs="Times New Roman"/>
          <w:b/>
          <w:sz w:val="24"/>
          <w:szCs w:val="24"/>
          <w:lang w:eastAsia="ja-JP"/>
        </w:rPr>
        <w:t>APPLICATION FOR VARIATION OF A PIPELINE LICENCE</w:t>
      </w:r>
    </w:p>
    <w:p w14:paraId="3DAF239C" w14:textId="77777777" w:rsidR="00454261" w:rsidRPr="00454261" w:rsidRDefault="00454261" w:rsidP="00454261">
      <w:pPr>
        <w:spacing w:after="0" w:line="240" w:lineRule="auto"/>
        <w:rPr>
          <w:rFonts w:ascii="Times New Roman" w:eastAsia="MS Mincho" w:hAnsi="Times New Roman" w:cs="Times New Roman"/>
          <w:b/>
          <w:sz w:val="24"/>
          <w:szCs w:val="24"/>
          <w:lang w:eastAsia="ja-JP"/>
        </w:rPr>
      </w:pPr>
    </w:p>
    <w:p w14:paraId="02F5F26A" w14:textId="36DFE980" w:rsidR="00454261" w:rsidRPr="00454261" w:rsidRDefault="00454261" w:rsidP="00454261">
      <w:pPr>
        <w:spacing w:after="0" w:line="240" w:lineRule="auto"/>
        <w:rPr>
          <w:rFonts w:ascii="Times New Roman" w:eastAsia="Times New Roman" w:hAnsi="Times New Roman" w:cs="Times New Roman"/>
          <w:sz w:val="24"/>
          <w:szCs w:val="24"/>
          <w:lang w:eastAsia="en-AU"/>
        </w:rPr>
      </w:pPr>
      <w:r w:rsidRPr="00454261">
        <w:rPr>
          <w:rFonts w:ascii="Times New Roman" w:eastAsia="Times New Roman" w:hAnsi="Times New Roman" w:cs="Times New Roman"/>
          <w:sz w:val="24"/>
          <w:szCs w:val="24"/>
          <w:lang w:eastAsia="en-AU"/>
        </w:rPr>
        <w:t xml:space="preserve">I, </w:t>
      </w:r>
      <w:r w:rsidRPr="00454261">
        <w:rPr>
          <w:rFonts w:ascii="Times New Roman" w:eastAsia="Times New Roman" w:hAnsi="Times New Roman" w:cs="Times New Roman"/>
          <w:b/>
          <w:sz w:val="24"/>
          <w:szCs w:val="24"/>
          <w:lang w:eastAsia="en-AU"/>
        </w:rPr>
        <w:t>GRAEME ALBERT WATERS</w:t>
      </w:r>
      <w:r w:rsidRPr="00454261">
        <w:rPr>
          <w:rFonts w:ascii="Times New Roman" w:eastAsia="Times New Roman" w:hAnsi="Times New Roman" w:cs="Times New Roman"/>
          <w:sz w:val="24"/>
          <w:szCs w:val="24"/>
          <w:lang w:eastAsia="en-AU"/>
        </w:rPr>
        <w:t>, the National Offshore Petroleum Titles Administrator, on behalf of the Commonwealth–</w:t>
      </w:r>
      <w:r w:rsidR="00F30C85">
        <w:rPr>
          <w:rFonts w:ascii="Times New Roman" w:eastAsia="Times New Roman" w:hAnsi="Times New Roman" w:cs="Times New Roman"/>
          <w:sz w:val="24"/>
          <w:szCs w:val="24"/>
          <w:lang w:eastAsia="en-AU"/>
        </w:rPr>
        <w:t>Victoria</w:t>
      </w:r>
      <w:r w:rsidRPr="00454261">
        <w:rPr>
          <w:rFonts w:ascii="Times New Roman" w:eastAsia="Times New Roman" w:hAnsi="Times New Roman" w:cs="Times New Roman"/>
          <w:sz w:val="24"/>
          <w:szCs w:val="24"/>
          <w:lang w:eastAsia="en-AU"/>
        </w:rPr>
        <w:t xml:space="preserve"> Offshore Petroleum Joint Authority hereby </w:t>
      </w:r>
      <w:r w:rsidRPr="00454261">
        <w:rPr>
          <w:rFonts w:ascii="Times New Roman" w:eastAsia="MS Mincho" w:hAnsi="Times New Roman" w:cs="Times New Roman"/>
          <w:sz w:val="24"/>
          <w:szCs w:val="24"/>
          <w:lang w:eastAsia="ja-JP"/>
        </w:rPr>
        <w:t>give notice pursuant to section</w:t>
      </w:r>
      <w:r w:rsidR="00686BED">
        <w:rPr>
          <w:rFonts w:ascii="Times New Roman" w:eastAsia="MS Mincho" w:hAnsi="Times New Roman" w:cs="Times New Roman"/>
          <w:sz w:val="24"/>
          <w:szCs w:val="24"/>
          <w:lang w:eastAsia="ja-JP"/>
        </w:rPr>
        <w:t>s 226 and</w:t>
      </w:r>
      <w:r w:rsidRPr="00454261">
        <w:rPr>
          <w:rFonts w:ascii="Times New Roman" w:eastAsia="MS Mincho" w:hAnsi="Times New Roman" w:cs="Times New Roman"/>
          <w:sz w:val="24"/>
          <w:szCs w:val="24"/>
          <w:lang w:eastAsia="ja-JP"/>
        </w:rPr>
        <w:t xml:space="preserve"> 708 of the </w:t>
      </w:r>
      <w:r w:rsidRPr="00454261">
        <w:rPr>
          <w:rFonts w:ascii="Times New Roman" w:eastAsia="Times New Roman" w:hAnsi="Times New Roman" w:cs="Times New Roman"/>
          <w:i/>
          <w:sz w:val="24"/>
          <w:szCs w:val="24"/>
          <w:lang w:eastAsia="en-AU"/>
        </w:rPr>
        <w:t xml:space="preserve">Offshore Petroleum and Greenhouse Gas Storage Act 2006 </w:t>
      </w:r>
      <w:r w:rsidRPr="00454261">
        <w:rPr>
          <w:rFonts w:ascii="Times New Roman" w:eastAsia="Times New Roman" w:hAnsi="Times New Roman" w:cs="Times New Roman"/>
          <w:sz w:val="24"/>
          <w:szCs w:val="24"/>
          <w:lang w:eastAsia="en-AU"/>
        </w:rPr>
        <w:t>that an application has been received from</w:t>
      </w:r>
    </w:p>
    <w:p w14:paraId="2746DA6C" w14:textId="77777777" w:rsidR="00454261" w:rsidRPr="00454261" w:rsidRDefault="00454261" w:rsidP="00454261">
      <w:pPr>
        <w:spacing w:after="0" w:line="240" w:lineRule="auto"/>
        <w:jc w:val="center"/>
        <w:rPr>
          <w:rFonts w:ascii="Times New Roman" w:eastAsia="Times New Roman" w:hAnsi="Times New Roman" w:cs="Times New Roman"/>
          <w:sz w:val="24"/>
          <w:szCs w:val="24"/>
          <w:lang w:eastAsia="en-AU"/>
        </w:rPr>
      </w:pPr>
    </w:p>
    <w:p w14:paraId="64362498" w14:textId="72BBA291" w:rsidR="00454261" w:rsidRPr="00454261" w:rsidRDefault="00F30C85" w:rsidP="00454261">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Esso Australia Resources Pty Ltd</w:t>
      </w:r>
    </w:p>
    <w:p w14:paraId="0C26C060" w14:textId="770585DC" w:rsidR="00454261" w:rsidRPr="00454261" w:rsidRDefault="00F30C85" w:rsidP="00454261">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w:t>
      </w:r>
      <w:r w:rsidR="00454261" w:rsidRPr="00454261">
        <w:rPr>
          <w:rFonts w:ascii="Times New Roman" w:eastAsia="Times New Roman" w:hAnsi="Times New Roman" w:cs="Times New Roman"/>
          <w:sz w:val="24"/>
          <w:szCs w:val="24"/>
          <w:lang w:eastAsia="en-AU"/>
        </w:rPr>
        <w:t xml:space="preserve">N </w:t>
      </w:r>
      <w:r>
        <w:rPr>
          <w:rFonts w:ascii="Times New Roman" w:eastAsia="Times New Roman" w:hAnsi="Times New Roman" w:cs="Times New Roman"/>
          <w:sz w:val="24"/>
          <w:szCs w:val="24"/>
          <w:lang w:eastAsia="en-AU"/>
        </w:rPr>
        <w:t>62 091 829 819</w:t>
      </w:r>
      <w:r w:rsidR="00454261" w:rsidRPr="00454261">
        <w:rPr>
          <w:rFonts w:ascii="Times New Roman" w:eastAsia="Times New Roman" w:hAnsi="Times New Roman" w:cs="Times New Roman"/>
          <w:sz w:val="24"/>
          <w:szCs w:val="24"/>
          <w:lang w:eastAsia="en-AU"/>
        </w:rPr>
        <w:t>)</w:t>
      </w:r>
    </w:p>
    <w:p w14:paraId="45AEDE98" w14:textId="77777777" w:rsidR="00454261" w:rsidRPr="00454261" w:rsidRDefault="00454261" w:rsidP="00454261">
      <w:pPr>
        <w:spacing w:after="0" w:line="240" w:lineRule="auto"/>
        <w:jc w:val="center"/>
        <w:rPr>
          <w:rFonts w:ascii="Times New Roman" w:eastAsia="Times New Roman" w:hAnsi="Times New Roman" w:cs="Times New Roman"/>
          <w:sz w:val="24"/>
          <w:szCs w:val="24"/>
          <w:lang w:eastAsia="en-AU"/>
        </w:rPr>
      </w:pPr>
    </w:p>
    <w:p w14:paraId="609E3E24" w14:textId="7024D247" w:rsidR="00454261" w:rsidRPr="00454261" w:rsidRDefault="00F30C85" w:rsidP="00454261">
      <w:pPr>
        <w:spacing w:after="0" w:line="240" w:lineRule="auto"/>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BHP Petroleum (Bass Strait) Pty</w:t>
      </w:r>
      <w:r w:rsidR="000A08A4">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Ltd</w:t>
      </w:r>
      <w:r w:rsidR="000A08A4">
        <w:rPr>
          <w:rFonts w:ascii="Times New Roman" w:eastAsia="Times New Roman" w:hAnsi="Times New Roman" w:cs="Times New Roman"/>
          <w:b/>
          <w:sz w:val="24"/>
          <w:szCs w:val="24"/>
          <w:lang w:eastAsia="en-AU"/>
        </w:rPr>
        <w:t>.</w:t>
      </w:r>
    </w:p>
    <w:p w14:paraId="31C2CB83" w14:textId="0D497753" w:rsidR="00454261" w:rsidRPr="00454261" w:rsidRDefault="00F30C85" w:rsidP="00454261">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w:t>
      </w:r>
      <w:r w:rsidR="00454261" w:rsidRPr="00454261">
        <w:rPr>
          <w:rFonts w:ascii="Times New Roman" w:eastAsia="Times New Roman" w:hAnsi="Times New Roman" w:cs="Times New Roman"/>
          <w:sz w:val="24"/>
          <w:szCs w:val="24"/>
          <w:lang w:eastAsia="en-AU"/>
        </w:rPr>
        <w:t xml:space="preserve">N </w:t>
      </w:r>
      <w:r>
        <w:rPr>
          <w:rFonts w:ascii="Times New Roman" w:eastAsia="Times New Roman" w:hAnsi="Times New Roman" w:cs="Times New Roman"/>
          <w:sz w:val="24"/>
          <w:szCs w:val="24"/>
          <w:lang w:eastAsia="en-AU"/>
        </w:rPr>
        <w:t>29 004 228 004</w:t>
      </w:r>
      <w:r w:rsidR="00454261" w:rsidRPr="00454261">
        <w:rPr>
          <w:rFonts w:ascii="Times New Roman" w:eastAsia="Times New Roman" w:hAnsi="Times New Roman" w:cs="Times New Roman"/>
          <w:sz w:val="24"/>
          <w:szCs w:val="24"/>
          <w:lang w:eastAsia="en-AU"/>
        </w:rPr>
        <w:t>)</w:t>
      </w:r>
    </w:p>
    <w:p w14:paraId="323F6256" w14:textId="77777777" w:rsidR="00454261" w:rsidRPr="00454261" w:rsidRDefault="00454261" w:rsidP="00454261">
      <w:pPr>
        <w:spacing w:after="0" w:line="240" w:lineRule="auto"/>
        <w:jc w:val="center"/>
        <w:rPr>
          <w:rFonts w:ascii="Times New Roman" w:eastAsia="Times New Roman" w:hAnsi="Times New Roman" w:cs="Times New Roman"/>
          <w:sz w:val="24"/>
          <w:szCs w:val="24"/>
          <w:lang w:eastAsia="en-AU"/>
        </w:rPr>
      </w:pPr>
    </w:p>
    <w:p w14:paraId="6CBF3E08" w14:textId="2EA4C27A" w:rsidR="00454261" w:rsidRPr="00454261" w:rsidRDefault="00454261" w:rsidP="00686BED">
      <w:pPr>
        <w:spacing w:after="0" w:line="240" w:lineRule="auto"/>
        <w:jc w:val="center"/>
        <w:rPr>
          <w:rFonts w:ascii="Times New Roman" w:eastAsia="MS Mincho" w:hAnsi="Times New Roman" w:cs="Times New Roman"/>
          <w:sz w:val="24"/>
          <w:szCs w:val="24"/>
          <w:lang w:eastAsia="ja-JP"/>
        </w:rPr>
      </w:pPr>
      <w:r w:rsidRPr="00454261">
        <w:rPr>
          <w:rFonts w:ascii="Times New Roman" w:eastAsia="Times New Roman" w:hAnsi="Times New Roman" w:cs="Times New Roman"/>
          <w:sz w:val="24"/>
          <w:szCs w:val="24"/>
          <w:lang w:eastAsia="en-AU"/>
        </w:rPr>
        <w:t xml:space="preserve"> </w:t>
      </w:r>
      <w:r w:rsidR="00686BED">
        <w:rPr>
          <w:rFonts w:ascii="Times New Roman" w:eastAsia="MS Mincho" w:hAnsi="Times New Roman" w:cs="Times New Roman"/>
          <w:sz w:val="24"/>
          <w:szCs w:val="24"/>
          <w:lang w:eastAsia="ja-JP"/>
        </w:rPr>
        <w:t>for the variation of P</w:t>
      </w:r>
      <w:r w:rsidRPr="00454261">
        <w:rPr>
          <w:rFonts w:ascii="Times New Roman" w:eastAsia="Times New Roman" w:hAnsi="Times New Roman" w:cs="Times New Roman"/>
          <w:sz w:val="24"/>
          <w:szCs w:val="24"/>
          <w:lang w:val="en-US" w:eastAsia="en-AU"/>
        </w:rPr>
        <w:t>ipeline L</w:t>
      </w:r>
      <w:r w:rsidRPr="00454261">
        <w:rPr>
          <w:rFonts w:ascii="Times New Roman" w:eastAsia="MS Mincho" w:hAnsi="Times New Roman" w:cs="Times New Roman"/>
          <w:sz w:val="24"/>
          <w:szCs w:val="24"/>
          <w:lang w:eastAsia="ja-JP"/>
        </w:rPr>
        <w:t xml:space="preserve">icence </w:t>
      </w:r>
      <w:r w:rsidR="00F30C85">
        <w:rPr>
          <w:rFonts w:ascii="Times New Roman" w:eastAsia="MS Mincho" w:hAnsi="Times New Roman" w:cs="Times New Roman"/>
          <w:sz w:val="24"/>
          <w:szCs w:val="24"/>
          <w:lang w:eastAsia="ja-JP"/>
        </w:rPr>
        <w:t>VIC/PL15</w:t>
      </w:r>
      <w:r w:rsidRPr="00454261">
        <w:rPr>
          <w:rFonts w:ascii="Times New Roman" w:eastAsia="MS Mincho" w:hAnsi="Times New Roman" w:cs="Times New Roman"/>
          <w:sz w:val="24"/>
          <w:szCs w:val="24"/>
          <w:lang w:eastAsia="ja-JP"/>
        </w:rPr>
        <w:t xml:space="preserve"> in the offshore area of </w:t>
      </w:r>
      <w:r w:rsidR="00F30C85">
        <w:rPr>
          <w:rFonts w:ascii="Times New Roman" w:eastAsia="MS Mincho" w:hAnsi="Times New Roman" w:cs="Times New Roman"/>
          <w:sz w:val="24"/>
          <w:szCs w:val="24"/>
          <w:lang w:eastAsia="ja-JP"/>
        </w:rPr>
        <w:t>Victoria</w:t>
      </w:r>
      <w:r w:rsidRPr="00454261">
        <w:rPr>
          <w:rFonts w:ascii="Times New Roman" w:eastAsia="MS Mincho" w:hAnsi="Times New Roman" w:cs="Times New Roman"/>
          <w:sz w:val="24"/>
          <w:szCs w:val="24"/>
          <w:lang w:eastAsia="ja-JP"/>
        </w:rPr>
        <w:t xml:space="preserve">, as set out below. </w:t>
      </w:r>
    </w:p>
    <w:p w14:paraId="7FBBA805" w14:textId="77777777" w:rsidR="00454261" w:rsidRPr="00454261" w:rsidRDefault="00454261" w:rsidP="00454261">
      <w:pPr>
        <w:spacing w:after="0" w:line="240" w:lineRule="auto"/>
        <w:ind w:right="49"/>
        <w:jc w:val="both"/>
        <w:rPr>
          <w:rFonts w:ascii="Times New Roman" w:eastAsia="MS Mincho" w:hAnsi="Times New Roman" w:cs="Times New Roman"/>
          <w:sz w:val="24"/>
          <w:szCs w:val="24"/>
          <w:lang w:eastAsia="ja-JP"/>
        </w:rPr>
      </w:pPr>
    </w:p>
    <w:p w14:paraId="5D29D667" w14:textId="77777777" w:rsidR="00454261" w:rsidRPr="00454261" w:rsidRDefault="00454261" w:rsidP="00454261">
      <w:pPr>
        <w:spacing w:after="0" w:line="240" w:lineRule="auto"/>
        <w:ind w:right="49"/>
        <w:jc w:val="both"/>
        <w:rPr>
          <w:rFonts w:ascii="Times New Roman" w:eastAsia="MS Mincho" w:hAnsi="Times New Roman" w:cs="Times New Roman"/>
          <w:sz w:val="24"/>
          <w:szCs w:val="24"/>
          <w:lang w:eastAsia="ja-JP"/>
        </w:rPr>
      </w:pPr>
      <w:r w:rsidRPr="00454261">
        <w:rPr>
          <w:rFonts w:ascii="Times New Roman" w:eastAsia="MS Mincho" w:hAnsi="Times New Roman" w:cs="Times New Roman"/>
          <w:sz w:val="24"/>
          <w:szCs w:val="24"/>
          <w:lang w:eastAsia="ja-JP"/>
        </w:rPr>
        <w:t xml:space="preserve">Pursuant to subsection 226(3) of the Act, a person may make a written submission to the Titles Administrator about this application within 30 days from the date of this notice. </w:t>
      </w:r>
    </w:p>
    <w:p w14:paraId="291320BC" w14:textId="77777777" w:rsidR="00454261" w:rsidRPr="00454261" w:rsidRDefault="00454261" w:rsidP="00454261">
      <w:pPr>
        <w:spacing w:after="0" w:line="240" w:lineRule="auto"/>
        <w:ind w:right="49"/>
        <w:jc w:val="both"/>
        <w:rPr>
          <w:rFonts w:ascii="Times New Roman" w:eastAsia="MS Mincho" w:hAnsi="Times New Roman" w:cs="Times New Roman"/>
          <w:sz w:val="24"/>
          <w:szCs w:val="24"/>
          <w:lang w:eastAsia="ja-JP"/>
        </w:rPr>
      </w:pPr>
    </w:p>
    <w:p w14:paraId="5DDB94AD" w14:textId="77777777" w:rsidR="00454261" w:rsidRPr="00454261" w:rsidRDefault="00454261" w:rsidP="00454261">
      <w:pPr>
        <w:spacing w:after="0" w:line="240" w:lineRule="auto"/>
        <w:rPr>
          <w:rFonts w:ascii="Times New Roman" w:eastAsia="Times New Roman" w:hAnsi="Times New Roman" w:cs="Times New Roman"/>
          <w:i/>
          <w:sz w:val="24"/>
          <w:szCs w:val="24"/>
          <w:lang w:eastAsia="en-AU"/>
        </w:rPr>
      </w:pPr>
      <w:r w:rsidRPr="00454261">
        <w:rPr>
          <w:rFonts w:ascii="Times New Roman" w:eastAsia="Times New Roman" w:hAnsi="Times New Roman" w:cs="Times New Roman"/>
          <w:sz w:val="24"/>
          <w:szCs w:val="24"/>
          <w:lang w:eastAsia="en-AU"/>
        </w:rPr>
        <w:t xml:space="preserve">This notice takes effect on the day on which it appears in the </w:t>
      </w:r>
      <w:r w:rsidRPr="00454261">
        <w:rPr>
          <w:rFonts w:ascii="Times New Roman" w:eastAsia="Times New Roman" w:hAnsi="Times New Roman" w:cs="Times New Roman"/>
          <w:i/>
          <w:sz w:val="24"/>
          <w:szCs w:val="24"/>
          <w:lang w:eastAsia="en-AU"/>
        </w:rPr>
        <w:t>Australian Government Gazette.</w:t>
      </w:r>
    </w:p>
    <w:p w14:paraId="4BE39C85" w14:textId="77777777" w:rsidR="00454261" w:rsidRPr="00454261" w:rsidRDefault="00454261" w:rsidP="00454261">
      <w:pPr>
        <w:spacing w:after="0" w:line="240" w:lineRule="auto"/>
        <w:rPr>
          <w:rFonts w:ascii="Times New Roman" w:eastAsia="Times New Roman" w:hAnsi="Times New Roman" w:cs="Times New Roman"/>
          <w:i/>
          <w:sz w:val="24"/>
          <w:szCs w:val="24"/>
          <w:lang w:eastAsia="en-AU"/>
        </w:rPr>
      </w:pPr>
    </w:p>
    <w:p w14:paraId="35FB015F" w14:textId="77777777" w:rsidR="00454261" w:rsidRPr="00454261" w:rsidRDefault="00454261" w:rsidP="00454261">
      <w:pPr>
        <w:spacing w:after="0" w:line="240" w:lineRule="auto"/>
        <w:ind w:right="141"/>
        <w:jc w:val="center"/>
        <w:rPr>
          <w:rFonts w:ascii="Times New Roman" w:eastAsia="Times New Roman" w:hAnsi="Times New Roman" w:cs="Times New Roman"/>
          <w:sz w:val="24"/>
          <w:szCs w:val="24"/>
          <w:lang w:eastAsia="en-AU"/>
        </w:rPr>
      </w:pPr>
      <w:r w:rsidRPr="00454261">
        <w:rPr>
          <w:rFonts w:ascii="Times New Roman" w:eastAsia="Times New Roman" w:hAnsi="Times New Roman" w:cs="Times New Roman"/>
          <w:sz w:val="24"/>
          <w:szCs w:val="24"/>
          <w:lang w:eastAsia="en-AU"/>
        </w:rPr>
        <w:t xml:space="preserve">Made under the </w:t>
      </w:r>
      <w:r w:rsidRPr="00454261">
        <w:rPr>
          <w:rFonts w:ascii="Times New Roman" w:eastAsia="Times New Roman" w:hAnsi="Times New Roman" w:cs="Times New Roman"/>
          <w:i/>
          <w:sz w:val="24"/>
          <w:szCs w:val="24"/>
          <w:lang w:eastAsia="en-AU"/>
        </w:rPr>
        <w:t>Offshore Petroleum and Greenhouse Gas Storage Act 2006</w:t>
      </w:r>
    </w:p>
    <w:p w14:paraId="79707213" w14:textId="77777777" w:rsidR="00454261" w:rsidRPr="00454261" w:rsidRDefault="00454261" w:rsidP="00454261">
      <w:pPr>
        <w:spacing w:after="0" w:line="240" w:lineRule="auto"/>
        <w:ind w:right="141"/>
        <w:jc w:val="center"/>
        <w:rPr>
          <w:rFonts w:ascii="Times New Roman" w:eastAsia="Times New Roman" w:hAnsi="Times New Roman" w:cs="Times New Roman"/>
          <w:sz w:val="24"/>
          <w:szCs w:val="24"/>
          <w:lang w:eastAsia="en-AU"/>
        </w:rPr>
      </w:pPr>
      <w:r w:rsidRPr="00454261">
        <w:rPr>
          <w:rFonts w:ascii="Times New Roman" w:eastAsia="Times New Roman" w:hAnsi="Times New Roman" w:cs="Times New Roman"/>
          <w:sz w:val="24"/>
          <w:szCs w:val="24"/>
          <w:lang w:eastAsia="en-AU"/>
        </w:rPr>
        <w:t>of the Commonwealth of Australia.</w:t>
      </w:r>
    </w:p>
    <w:p w14:paraId="69D53790" w14:textId="77777777" w:rsidR="00454261" w:rsidRPr="00454261" w:rsidRDefault="00454261" w:rsidP="00454261">
      <w:pPr>
        <w:spacing w:after="0" w:line="240" w:lineRule="auto"/>
        <w:rPr>
          <w:rFonts w:ascii="Times New Roman" w:eastAsia="Times New Roman" w:hAnsi="Times New Roman" w:cs="Times New Roman"/>
          <w:sz w:val="24"/>
          <w:szCs w:val="24"/>
          <w:lang w:eastAsia="en-AU"/>
        </w:rPr>
      </w:pPr>
    </w:p>
    <w:p w14:paraId="229D58C9" w14:textId="77777777" w:rsidR="00454261" w:rsidRPr="00454261" w:rsidRDefault="00454261" w:rsidP="00454261">
      <w:pPr>
        <w:spacing w:after="0" w:line="240" w:lineRule="auto"/>
        <w:jc w:val="right"/>
        <w:rPr>
          <w:rFonts w:ascii="Times New Roman" w:eastAsia="Times New Roman" w:hAnsi="Times New Roman" w:cs="Times New Roman"/>
          <w:b/>
          <w:sz w:val="24"/>
          <w:szCs w:val="24"/>
          <w:lang w:eastAsia="en-AU"/>
        </w:rPr>
      </w:pPr>
      <w:r w:rsidRPr="00454261">
        <w:rPr>
          <w:rFonts w:ascii="Times New Roman" w:eastAsia="Times New Roman" w:hAnsi="Times New Roman" w:cs="Times New Roman"/>
          <w:b/>
          <w:sz w:val="24"/>
          <w:szCs w:val="24"/>
          <w:lang w:eastAsia="en-AU"/>
        </w:rPr>
        <w:t>GRAEME ALBERT WATERS</w:t>
      </w:r>
    </w:p>
    <w:p w14:paraId="0963CDCC" w14:textId="77777777" w:rsidR="00454261" w:rsidRPr="00454261" w:rsidRDefault="00454261" w:rsidP="00454261">
      <w:pPr>
        <w:tabs>
          <w:tab w:val="center" w:pos="4153"/>
          <w:tab w:val="right" w:pos="8306"/>
        </w:tabs>
        <w:spacing w:after="0" w:line="240" w:lineRule="auto"/>
        <w:jc w:val="right"/>
        <w:rPr>
          <w:rFonts w:ascii="Times New Roman" w:eastAsia="Times New Roman" w:hAnsi="Times New Roman" w:cs="Times New Roman"/>
          <w:sz w:val="24"/>
          <w:szCs w:val="24"/>
          <w:lang w:eastAsia="en-AU"/>
        </w:rPr>
      </w:pPr>
      <w:r w:rsidRPr="00454261">
        <w:rPr>
          <w:rFonts w:ascii="Times New Roman" w:eastAsia="Times New Roman" w:hAnsi="Times New Roman" w:cs="Times New Roman"/>
          <w:sz w:val="24"/>
          <w:szCs w:val="24"/>
          <w:lang w:eastAsia="en-AU"/>
        </w:rPr>
        <w:t>TITLES ADMINISTRATOR</w:t>
      </w:r>
    </w:p>
    <w:p w14:paraId="54DAB61E" w14:textId="5A5C1100" w:rsidR="00454261" w:rsidRPr="00454261" w:rsidRDefault="00454261" w:rsidP="00454261">
      <w:pPr>
        <w:tabs>
          <w:tab w:val="center" w:pos="4153"/>
          <w:tab w:val="right" w:pos="8306"/>
        </w:tabs>
        <w:spacing w:after="0" w:line="240" w:lineRule="auto"/>
        <w:jc w:val="right"/>
        <w:rPr>
          <w:rFonts w:ascii="Times New Roman" w:eastAsia="Times New Roman" w:hAnsi="Times New Roman" w:cs="Times New Roman"/>
          <w:sz w:val="24"/>
          <w:szCs w:val="24"/>
          <w:lang w:eastAsia="en-AU"/>
        </w:rPr>
      </w:pPr>
      <w:r w:rsidRPr="00454261">
        <w:rPr>
          <w:rFonts w:ascii="Times New Roman" w:eastAsia="Times New Roman" w:hAnsi="Times New Roman" w:cs="Times New Roman"/>
          <w:sz w:val="24"/>
          <w:szCs w:val="24"/>
          <w:lang w:eastAsia="en-AU"/>
        </w:rPr>
        <w:t>ON BEHALF OF THE COMMONWEALTH</w:t>
      </w:r>
      <w:r>
        <w:rPr>
          <w:rFonts w:ascii="Times New Roman" w:eastAsia="Times New Roman" w:hAnsi="Times New Roman" w:cs="Times New Roman"/>
          <w:sz w:val="24"/>
          <w:szCs w:val="24"/>
          <w:lang w:eastAsia="en-AU"/>
        </w:rPr>
        <w:t>–</w:t>
      </w:r>
      <w:r w:rsidR="00F30C85">
        <w:rPr>
          <w:rFonts w:ascii="Times New Roman" w:eastAsia="Times New Roman" w:hAnsi="Times New Roman" w:cs="Times New Roman"/>
          <w:sz w:val="24"/>
          <w:szCs w:val="24"/>
          <w:lang w:eastAsia="en-AU"/>
        </w:rPr>
        <w:t>VICTORIA</w:t>
      </w:r>
    </w:p>
    <w:p w14:paraId="658980C7" w14:textId="77777777" w:rsidR="00454261" w:rsidRPr="00454261" w:rsidRDefault="00454261" w:rsidP="00454261">
      <w:pPr>
        <w:spacing w:after="0" w:line="240" w:lineRule="auto"/>
        <w:jc w:val="right"/>
        <w:rPr>
          <w:rFonts w:ascii="Times New Roman" w:eastAsia="Times New Roman" w:hAnsi="Times New Roman" w:cs="Times New Roman"/>
          <w:sz w:val="24"/>
          <w:szCs w:val="24"/>
          <w:lang w:eastAsia="en-AU"/>
        </w:rPr>
      </w:pPr>
      <w:r w:rsidRPr="00454261">
        <w:rPr>
          <w:rFonts w:ascii="Times New Roman" w:eastAsia="Times New Roman" w:hAnsi="Times New Roman" w:cs="Times New Roman"/>
          <w:sz w:val="24"/>
          <w:szCs w:val="24"/>
          <w:lang w:eastAsia="en-AU"/>
        </w:rPr>
        <w:t>OFFSHORE PETROLEUM JOINT AUTHORITY</w:t>
      </w:r>
    </w:p>
    <w:p w14:paraId="0C4ABD9F" w14:textId="4E313777" w:rsidR="00454261" w:rsidRPr="00454261" w:rsidRDefault="00454261" w:rsidP="00EB1637">
      <w:pPr>
        <w:tabs>
          <w:tab w:val="right" w:pos="8100"/>
        </w:tabs>
        <w:spacing w:after="0" w:line="240" w:lineRule="auto"/>
        <w:rPr>
          <w:rFonts w:ascii="Times New Roman" w:eastAsia="Times New Roman" w:hAnsi="Times New Roman" w:cs="Times New Roman"/>
          <w:sz w:val="24"/>
          <w:szCs w:val="24"/>
          <w:lang w:eastAsia="en-AU"/>
        </w:rPr>
      </w:pPr>
    </w:p>
    <w:p w14:paraId="1875538D" w14:textId="77777777" w:rsidR="00357814" w:rsidRDefault="00357814">
      <w:pPr>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br w:type="page"/>
      </w:r>
    </w:p>
    <w:p w14:paraId="3AA50572" w14:textId="48F9210A" w:rsidR="00454261" w:rsidRPr="00454261" w:rsidRDefault="00454261" w:rsidP="00EB1637">
      <w:pPr>
        <w:spacing w:after="0" w:line="240" w:lineRule="auto"/>
        <w:jc w:val="center"/>
        <w:rPr>
          <w:rFonts w:ascii="Times New Roman" w:eastAsia="Times New Roman" w:hAnsi="Times New Roman" w:cs="Times New Roman"/>
          <w:b/>
          <w:sz w:val="24"/>
          <w:szCs w:val="24"/>
          <w:u w:val="single"/>
          <w:lang w:eastAsia="en-AU"/>
        </w:rPr>
      </w:pPr>
      <w:r w:rsidRPr="00454261">
        <w:rPr>
          <w:rFonts w:ascii="Times New Roman" w:eastAsia="Times New Roman" w:hAnsi="Times New Roman" w:cs="Times New Roman"/>
          <w:b/>
          <w:sz w:val="24"/>
          <w:szCs w:val="24"/>
          <w:u w:val="single"/>
          <w:lang w:eastAsia="en-AU"/>
        </w:rPr>
        <w:lastRenderedPageBreak/>
        <w:t>APPLICATION FOR VARIATION OF</w:t>
      </w:r>
    </w:p>
    <w:p w14:paraId="67CEB370" w14:textId="264C5245" w:rsidR="00454261" w:rsidRDefault="00454261" w:rsidP="00454261">
      <w:pPr>
        <w:spacing w:after="0" w:line="240" w:lineRule="auto"/>
        <w:jc w:val="center"/>
        <w:rPr>
          <w:rFonts w:ascii="Times New Roman" w:eastAsia="Times New Roman" w:hAnsi="Times New Roman" w:cs="Times New Roman"/>
          <w:b/>
          <w:sz w:val="24"/>
          <w:szCs w:val="24"/>
          <w:u w:val="single"/>
          <w:lang w:eastAsia="en-AU"/>
        </w:rPr>
      </w:pPr>
      <w:r w:rsidRPr="00454261">
        <w:rPr>
          <w:rFonts w:ascii="Times New Roman" w:eastAsia="Times New Roman" w:hAnsi="Times New Roman" w:cs="Times New Roman"/>
          <w:b/>
          <w:sz w:val="24"/>
          <w:szCs w:val="24"/>
          <w:u w:val="single"/>
          <w:lang w:eastAsia="en-AU"/>
        </w:rPr>
        <w:t xml:space="preserve">PIPELINE LICENCE </w:t>
      </w:r>
      <w:r w:rsidR="00F30C85">
        <w:rPr>
          <w:rFonts w:ascii="Times New Roman" w:eastAsia="Times New Roman" w:hAnsi="Times New Roman" w:cs="Times New Roman"/>
          <w:b/>
          <w:sz w:val="24"/>
          <w:szCs w:val="24"/>
          <w:u w:val="single"/>
          <w:lang w:eastAsia="en-AU"/>
        </w:rPr>
        <w:t>VIC/PL15</w:t>
      </w:r>
    </w:p>
    <w:p w14:paraId="4D4DF53E" w14:textId="77777777" w:rsidR="00686BED" w:rsidRDefault="00686BED" w:rsidP="00454261">
      <w:pPr>
        <w:spacing w:after="0" w:line="240" w:lineRule="auto"/>
        <w:jc w:val="center"/>
        <w:rPr>
          <w:rFonts w:ascii="Times New Roman" w:eastAsia="Times New Roman" w:hAnsi="Times New Roman" w:cs="Times New Roman"/>
          <w:b/>
          <w:sz w:val="24"/>
          <w:szCs w:val="24"/>
          <w:u w:val="single"/>
          <w:lang w:eastAsia="en-AU"/>
        </w:rPr>
      </w:pPr>
    </w:p>
    <w:p w14:paraId="33830D94" w14:textId="0410CEA9" w:rsidR="00250CB5" w:rsidRPr="008E48F1" w:rsidRDefault="00250CB5" w:rsidP="00250C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application seeks to effect the following amendments to the licence</w:t>
      </w:r>
      <w:r w:rsidR="000A08A4">
        <w:rPr>
          <w:rFonts w:ascii="Times New Roman" w:eastAsia="Times New Roman" w:hAnsi="Times New Roman" w:cs="Times New Roman"/>
          <w:sz w:val="24"/>
          <w:szCs w:val="24"/>
          <w:lang w:eastAsia="en-AU"/>
        </w:rPr>
        <w:t xml:space="preserve"> to</w:t>
      </w:r>
      <w:r w:rsidR="006F0CE6">
        <w:rPr>
          <w:rFonts w:ascii="Times New Roman" w:eastAsia="Times New Roman" w:hAnsi="Times New Roman" w:cs="Times New Roman"/>
          <w:sz w:val="24"/>
          <w:szCs w:val="24"/>
          <w:lang w:eastAsia="en-AU"/>
        </w:rPr>
        <w:t xml:space="preserve"> reflect</w:t>
      </w:r>
      <w:r w:rsidR="00E452C5">
        <w:rPr>
          <w:rFonts w:ascii="Times New Roman" w:eastAsia="Times New Roman" w:hAnsi="Times New Roman" w:cs="Times New Roman"/>
          <w:sz w:val="24"/>
          <w:szCs w:val="24"/>
          <w:lang w:eastAsia="en-AU"/>
        </w:rPr>
        <w:t xml:space="preserve"> the proposed repair of the</w:t>
      </w:r>
      <w:r w:rsidR="00BF61DB">
        <w:rPr>
          <w:rFonts w:ascii="Times New Roman" w:eastAsia="Times New Roman" w:hAnsi="Times New Roman" w:cs="Times New Roman"/>
          <w:sz w:val="24"/>
          <w:szCs w:val="24"/>
          <w:lang w:eastAsia="en-AU"/>
        </w:rPr>
        <w:t xml:space="preserve"> Cobia to Halibut Oil Pipeline (</w:t>
      </w:r>
      <w:r w:rsidR="00E452C5">
        <w:rPr>
          <w:rFonts w:ascii="Times New Roman" w:eastAsia="Times New Roman" w:hAnsi="Times New Roman" w:cs="Times New Roman"/>
          <w:sz w:val="24"/>
          <w:szCs w:val="24"/>
          <w:lang w:eastAsia="en-AU"/>
        </w:rPr>
        <w:t>the Cobia Pipeline Repair Project</w:t>
      </w:r>
      <w:r w:rsidR="00BF61DB">
        <w:rPr>
          <w:rFonts w:ascii="Times New Roman" w:eastAsia="Times New Roman" w:hAnsi="Times New Roman" w:cs="Times New Roman"/>
          <w:sz w:val="24"/>
          <w:szCs w:val="24"/>
          <w:lang w:eastAsia="en-AU"/>
        </w:rPr>
        <w:t>) by replacing a 5.5 km section of 300 mm (nominal) diameter steel pipeline between the risers on the Cobia and Halibut platforms with a 6” flexible pipeline</w:t>
      </w:r>
      <w:r w:rsidR="000A08A4">
        <w:rPr>
          <w:rFonts w:ascii="Times New Roman" w:eastAsia="Times New Roman" w:hAnsi="Times New Roman" w:cs="Times New Roman"/>
          <w:sz w:val="24"/>
          <w:szCs w:val="24"/>
          <w:lang w:eastAsia="en-AU"/>
        </w:rPr>
        <w:t xml:space="preserve">. </w:t>
      </w:r>
    </w:p>
    <w:p w14:paraId="243B9344" w14:textId="77777777" w:rsidR="00250CB5" w:rsidRPr="007050AC" w:rsidRDefault="00250CB5" w:rsidP="00250CB5">
      <w:pPr>
        <w:pStyle w:val="ListParagraph"/>
        <w:autoSpaceDE w:val="0"/>
        <w:autoSpaceDN w:val="0"/>
        <w:adjustRightInd w:val="0"/>
        <w:ind w:left="426"/>
        <w:rPr>
          <w:rFonts w:eastAsia="MS Mincho"/>
          <w:lang w:eastAsia="ja-JP"/>
        </w:rPr>
      </w:pPr>
    </w:p>
    <w:p w14:paraId="1C8D59DE" w14:textId="77777777" w:rsidR="00250CB5" w:rsidRPr="007050AC" w:rsidRDefault="00250CB5" w:rsidP="00250CB5">
      <w:pPr>
        <w:pStyle w:val="ListParagraph"/>
        <w:autoSpaceDE w:val="0"/>
        <w:autoSpaceDN w:val="0"/>
        <w:adjustRightInd w:val="0"/>
        <w:ind w:left="426"/>
        <w:jc w:val="center"/>
        <w:rPr>
          <w:rFonts w:eastAsia="MS Mincho"/>
          <w:u w:val="single"/>
          <w:lang w:eastAsia="ja-JP"/>
        </w:rPr>
      </w:pPr>
      <w:r w:rsidRPr="007050AC">
        <w:rPr>
          <w:rFonts w:eastAsia="MS Mincho"/>
          <w:u w:val="single"/>
          <w:lang w:eastAsia="ja-JP"/>
        </w:rPr>
        <w:t>Route of the Pipeline</w:t>
      </w:r>
    </w:p>
    <w:p w14:paraId="75BD5C08" w14:textId="77777777" w:rsidR="00250CB5" w:rsidRPr="007050AC" w:rsidRDefault="00250CB5" w:rsidP="00250CB5">
      <w:pPr>
        <w:pStyle w:val="ListParagraph"/>
        <w:autoSpaceDE w:val="0"/>
        <w:autoSpaceDN w:val="0"/>
        <w:adjustRightInd w:val="0"/>
        <w:ind w:left="426"/>
        <w:rPr>
          <w:rFonts w:eastAsia="MS Mincho"/>
          <w:lang w:eastAsia="ja-JP"/>
        </w:rPr>
      </w:pPr>
    </w:p>
    <w:p w14:paraId="7C809C8F" w14:textId="719C81EC" w:rsidR="00250CB5" w:rsidRPr="007050AC" w:rsidRDefault="00784819" w:rsidP="00250CB5">
      <w:pPr>
        <w:pStyle w:val="ListParagraph"/>
        <w:numPr>
          <w:ilvl w:val="0"/>
          <w:numId w:val="2"/>
        </w:numPr>
        <w:autoSpaceDE w:val="0"/>
        <w:autoSpaceDN w:val="0"/>
        <w:adjustRightInd w:val="0"/>
        <w:ind w:left="426"/>
        <w:rPr>
          <w:rFonts w:eastAsia="MS Mincho"/>
          <w:lang w:eastAsia="ja-JP"/>
        </w:rPr>
      </w:pPr>
      <w:r w:rsidRPr="00827E83">
        <w:rPr>
          <w:rFonts w:eastAsia="MS Mincho"/>
          <w:lang w:eastAsia="ja-JP"/>
        </w:rPr>
        <w:t>Update the</w:t>
      </w:r>
      <w:r w:rsidR="00250CB5" w:rsidRPr="00827E83">
        <w:rPr>
          <w:rFonts w:eastAsia="MS Mincho"/>
          <w:lang w:eastAsia="ja-JP"/>
        </w:rPr>
        <w:t xml:space="preserve"> </w:t>
      </w:r>
      <w:r w:rsidR="006F0CE6">
        <w:rPr>
          <w:rFonts w:eastAsia="MS Mincho"/>
          <w:lang w:eastAsia="ja-JP"/>
        </w:rPr>
        <w:t xml:space="preserve">pipeline route description </w:t>
      </w:r>
      <w:r w:rsidR="00827E83">
        <w:rPr>
          <w:rFonts w:eastAsia="MS Mincho"/>
          <w:lang w:eastAsia="ja-JP"/>
        </w:rPr>
        <w:t xml:space="preserve">to reflect </w:t>
      </w:r>
      <w:r w:rsidR="006F0CE6">
        <w:rPr>
          <w:rFonts w:eastAsia="MS Mincho"/>
          <w:lang w:eastAsia="ja-JP"/>
        </w:rPr>
        <w:t>minor changes to the</w:t>
      </w:r>
      <w:r w:rsidR="00111F6A">
        <w:rPr>
          <w:rFonts w:eastAsia="MS Mincho"/>
          <w:lang w:eastAsia="ja-JP"/>
        </w:rPr>
        <w:t xml:space="preserve"> pipeline route result</w:t>
      </w:r>
      <w:r w:rsidR="00206CF9">
        <w:rPr>
          <w:rFonts w:eastAsia="MS Mincho"/>
          <w:lang w:eastAsia="ja-JP"/>
        </w:rPr>
        <w:t>ing</w:t>
      </w:r>
      <w:r w:rsidR="00111F6A">
        <w:rPr>
          <w:rFonts w:eastAsia="MS Mincho"/>
          <w:lang w:eastAsia="ja-JP"/>
        </w:rPr>
        <w:t xml:space="preserve"> from the </w:t>
      </w:r>
      <w:r>
        <w:rPr>
          <w:rFonts w:eastAsia="MS Mincho"/>
          <w:lang w:eastAsia="ja-JP"/>
        </w:rPr>
        <w:t xml:space="preserve">proposed </w:t>
      </w:r>
      <w:r w:rsidR="006F0CE6">
        <w:rPr>
          <w:rFonts w:eastAsia="MS Mincho"/>
          <w:lang w:eastAsia="ja-JP"/>
        </w:rPr>
        <w:t xml:space="preserve">pipeline </w:t>
      </w:r>
      <w:r>
        <w:rPr>
          <w:rFonts w:eastAsia="MS Mincho"/>
          <w:lang w:eastAsia="ja-JP"/>
        </w:rPr>
        <w:t>repair</w:t>
      </w:r>
      <w:r w:rsidR="00206CF9">
        <w:rPr>
          <w:rFonts w:eastAsia="MS Mincho"/>
          <w:lang w:eastAsia="ja-JP"/>
        </w:rPr>
        <w:t xml:space="preserve"> (see Pipeline Coordinates below)</w:t>
      </w:r>
      <w:r w:rsidR="00250CB5" w:rsidRPr="007050AC">
        <w:rPr>
          <w:rFonts w:eastAsia="MS Mincho"/>
          <w:lang w:eastAsia="ja-JP"/>
        </w:rPr>
        <w:t xml:space="preserve">. </w:t>
      </w:r>
    </w:p>
    <w:p w14:paraId="6D030B50" w14:textId="77777777" w:rsidR="00250CB5" w:rsidRPr="007050AC" w:rsidRDefault="00250CB5" w:rsidP="00250CB5">
      <w:pPr>
        <w:pStyle w:val="ListParagraph"/>
        <w:autoSpaceDE w:val="0"/>
        <w:autoSpaceDN w:val="0"/>
        <w:adjustRightInd w:val="0"/>
        <w:ind w:left="426"/>
        <w:rPr>
          <w:rFonts w:eastAsia="MS Mincho"/>
          <w:lang w:eastAsia="ja-JP"/>
        </w:rPr>
      </w:pPr>
    </w:p>
    <w:p w14:paraId="28D5F586" w14:textId="703E4966" w:rsidR="00250CB5" w:rsidRPr="007050AC" w:rsidRDefault="00250CB5" w:rsidP="00250CB5">
      <w:pPr>
        <w:pStyle w:val="ListParagraph"/>
        <w:numPr>
          <w:ilvl w:val="0"/>
          <w:numId w:val="2"/>
        </w:numPr>
        <w:autoSpaceDE w:val="0"/>
        <w:autoSpaceDN w:val="0"/>
        <w:adjustRightInd w:val="0"/>
        <w:ind w:left="426"/>
        <w:rPr>
          <w:rFonts w:eastAsia="MS Mincho"/>
          <w:lang w:eastAsia="ja-JP"/>
        </w:rPr>
      </w:pPr>
      <w:r w:rsidRPr="007050AC">
        <w:rPr>
          <w:rFonts w:eastAsia="MS Mincho"/>
          <w:lang w:eastAsia="ja-JP"/>
        </w:rPr>
        <w:t xml:space="preserve">Add </w:t>
      </w:r>
      <w:r w:rsidR="00827E83">
        <w:rPr>
          <w:rFonts w:eastAsia="MS Mincho"/>
          <w:lang w:eastAsia="ja-JP"/>
        </w:rPr>
        <w:t>a</w:t>
      </w:r>
      <w:r w:rsidRPr="007050AC">
        <w:rPr>
          <w:rFonts w:eastAsia="MS Mincho"/>
          <w:lang w:eastAsia="ja-JP"/>
        </w:rPr>
        <w:t xml:space="preserve"> </w:t>
      </w:r>
      <w:r w:rsidR="00206CF9">
        <w:rPr>
          <w:rFonts w:eastAsia="MS Mincho"/>
          <w:lang w:eastAsia="ja-JP"/>
        </w:rPr>
        <w:t>r</w:t>
      </w:r>
      <w:r w:rsidRPr="007050AC">
        <w:rPr>
          <w:rFonts w:eastAsia="MS Mincho"/>
          <w:lang w:eastAsia="ja-JP"/>
        </w:rPr>
        <w:t xml:space="preserve">oute </w:t>
      </w:r>
      <w:r w:rsidR="00206CF9">
        <w:rPr>
          <w:rFonts w:eastAsia="MS Mincho"/>
          <w:lang w:eastAsia="ja-JP"/>
        </w:rPr>
        <w:t>m</w:t>
      </w:r>
      <w:r w:rsidRPr="007050AC">
        <w:rPr>
          <w:rFonts w:eastAsia="MS Mincho"/>
          <w:lang w:eastAsia="ja-JP"/>
        </w:rPr>
        <w:t>ap</w:t>
      </w:r>
      <w:r w:rsidR="00827E83">
        <w:rPr>
          <w:rFonts w:eastAsia="MS Mincho"/>
          <w:lang w:eastAsia="ja-JP"/>
        </w:rPr>
        <w:t xml:space="preserve"> of the proposed repaired pipeline</w:t>
      </w:r>
      <w:r w:rsidR="00E452C5">
        <w:rPr>
          <w:rFonts w:eastAsia="MS Mincho"/>
          <w:lang w:eastAsia="ja-JP"/>
        </w:rPr>
        <w:t xml:space="preserve"> (see Appendix A)</w:t>
      </w:r>
      <w:r w:rsidRPr="007050AC">
        <w:rPr>
          <w:rFonts w:eastAsia="MS Mincho"/>
          <w:lang w:eastAsia="ja-JP"/>
        </w:rPr>
        <w:t xml:space="preserve">. </w:t>
      </w:r>
    </w:p>
    <w:p w14:paraId="3338DA17" w14:textId="77777777" w:rsidR="00250CB5" w:rsidRPr="00484015" w:rsidRDefault="00250CB5" w:rsidP="00250CB5">
      <w:pPr>
        <w:pStyle w:val="ListParagraph"/>
        <w:autoSpaceDE w:val="0"/>
        <w:autoSpaceDN w:val="0"/>
        <w:adjustRightInd w:val="0"/>
        <w:ind w:left="426"/>
        <w:rPr>
          <w:rFonts w:eastAsia="MS Mincho"/>
          <w:highlight w:val="yellow"/>
          <w:lang w:eastAsia="ja-JP"/>
        </w:rPr>
      </w:pPr>
    </w:p>
    <w:p w14:paraId="271377FA" w14:textId="7B7BD7C0" w:rsidR="00250CB5" w:rsidRPr="007050AC" w:rsidRDefault="00206CF9" w:rsidP="00250CB5">
      <w:pPr>
        <w:pStyle w:val="ListParagraph"/>
        <w:autoSpaceDE w:val="0"/>
        <w:autoSpaceDN w:val="0"/>
        <w:adjustRightInd w:val="0"/>
        <w:ind w:left="426"/>
        <w:jc w:val="center"/>
        <w:rPr>
          <w:rFonts w:eastAsia="MS Mincho"/>
          <w:u w:val="single"/>
          <w:lang w:eastAsia="ja-JP"/>
        </w:rPr>
      </w:pPr>
      <w:r>
        <w:rPr>
          <w:rFonts w:eastAsia="MS Mincho"/>
          <w:u w:val="single"/>
          <w:lang w:eastAsia="ja-JP"/>
        </w:rPr>
        <w:t>Pipeline Specifications</w:t>
      </w:r>
    </w:p>
    <w:p w14:paraId="30EE8092" w14:textId="77777777" w:rsidR="00250CB5" w:rsidRPr="007050AC" w:rsidRDefault="00250CB5" w:rsidP="00250CB5">
      <w:pPr>
        <w:pStyle w:val="ListParagraph"/>
        <w:autoSpaceDE w:val="0"/>
        <w:autoSpaceDN w:val="0"/>
        <w:adjustRightInd w:val="0"/>
        <w:ind w:left="426"/>
        <w:rPr>
          <w:rFonts w:eastAsia="MS Mincho"/>
          <w:lang w:eastAsia="ja-JP"/>
        </w:rPr>
      </w:pPr>
    </w:p>
    <w:p w14:paraId="48C73735" w14:textId="148577AC" w:rsidR="00250CB5" w:rsidRPr="001634CB" w:rsidRDefault="00250CB5" w:rsidP="001634CB">
      <w:pPr>
        <w:pStyle w:val="ListParagraph"/>
        <w:numPr>
          <w:ilvl w:val="0"/>
          <w:numId w:val="2"/>
        </w:numPr>
        <w:autoSpaceDE w:val="0"/>
        <w:autoSpaceDN w:val="0"/>
        <w:adjustRightInd w:val="0"/>
        <w:ind w:left="426"/>
        <w:rPr>
          <w:rFonts w:eastAsia="MS Mincho"/>
          <w:lang w:eastAsia="ja-JP"/>
        </w:rPr>
      </w:pPr>
      <w:r w:rsidRPr="007050AC">
        <w:rPr>
          <w:rFonts w:eastAsia="MS Mincho"/>
          <w:lang w:eastAsia="ja-JP"/>
        </w:rPr>
        <w:t xml:space="preserve">Update the </w:t>
      </w:r>
      <w:r w:rsidR="0080095F">
        <w:rPr>
          <w:rFonts w:eastAsia="MS Mincho"/>
          <w:lang w:eastAsia="ja-JP"/>
        </w:rPr>
        <w:t xml:space="preserve">existing </w:t>
      </w:r>
      <w:r w:rsidRPr="007050AC">
        <w:rPr>
          <w:rFonts w:eastAsia="MS Mincho"/>
          <w:lang w:eastAsia="ja-JP"/>
        </w:rPr>
        <w:t xml:space="preserve">pipeline </w:t>
      </w:r>
      <w:r w:rsidR="006B7659">
        <w:rPr>
          <w:rFonts w:eastAsia="MS Mincho"/>
          <w:lang w:eastAsia="ja-JP"/>
        </w:rPr>
        <w:t>specifications</w:t>
      </w:r>
      <w:r w:rsidRPr="007050AC">
        <w:rPr>
          <w:rFonts w:eastAsia="MS Mincho"/>
          <w:lang w:eastAsia="ja-JP"/>
        </w:rPr>
        <w:t xml:space="preserve"> to reflect the </w:t>
      </w:r>
      <w:r w:rsidR="004C5C37">
        <w:rPr>
          <w:rFonts w:eastAsia="MS Mincho"/>
          <w:lang w:eastAsia="ja-JP"/>
        </w:rPr>
        <w:t xml:space="preserve">proposed repair to the </w:t>
      </w:r>
      <w:r w:rsidR="00206CF9">
        <w:rPr>
          <w:rFonts w:eastAsia="MS Mincho"/>
          <w:lang w:eastAsia="ja-JP"/>
        </w:rPr>
        <w:t>p</w:t>
      </w:r>
      <w:r w:rsidRPr="007050AC">
        <w:rPr>
          <w:rFonts w:eastAsia="MS Mincho"/>
          <w:lang w:eastAsia="ja-JP"/>
        </w:rPr>
        <w:t>ipeline</w:t>
      </w:r>
      <w:r w:rsidR="001634CB">
        <w:rPr>
          <w:rFonts w:eastAsia="MS Mincho"/>
          <w:lang w:eastAsia="ja-JP"/>
        </w:rPr>
        <w:t>.</w:t>
      </w:r>
      <w:r w:rsidRPr="001634CB">
        <w:rPr>
          <w:rFonts w:eastAsia="MS Mincho"/>
          <w:lang w:eastAsia="ja-JP"/>
        </w:rPr>
        <w:br/>
      </w:r>
    </w:p>
    <w:p w14:paraId="4437B1A7" w14:textId="2A93828A" w:rsidR="0080095F" w:rsidRPr="0080095F" w:rsidRDefault="006B7659" w:rsidP="00250CB5">
      <w:pPr>
        <w:pStyle w:val="ListParagraph"/>
        <w:numPr>
          <w:ilvl w:val="0"/>
          <w:numId w:val="2"/>
        </w:numPr>
        <w:autoSpaceDE w:val="0"/>
        <w:autoSpaceDN w:val="0"/>
        <w:adjustRightInd w:val="0"/>
        <w:ind w:left="426"/>
        <w:rPr>
          <w:rFonts w:eastAsia="MS Mincho"/>
          <w:lang w:eastAsia="ja-JP"/>
        </w:rPr>
      </w:pPr>
      <w:r w:rsidRPr="007050AC">
        <w:rPr>
          <w:rFonts w:eastAsia="MS Mincho"/>
          <w:lang w:eastAsia="ja-JP"/>
        </w:rPr>
        <w:t xml:space="preserve">Update the pipeline </w:t>
      </w:r>
      <w:r w:rsidR="00E22573">
        <w:rPr>
          <w:rFonts w:eastAsia="MS Mincho"/>
          <w:lang w:eastAsia="ja-JP"/>
        </w:rPr>
        <w:t xml:space="preserve">specifications to include additional </w:t>
      </w:r>
      <w:r w:rsidRPr="007050AC">
        <w:rPr>
          <w:rFonts w:eastAsia="MS Mincho"/>
          <w:lang w:eastAsia="ja-JP"/>
        </w:rPr>
        <w:t>design details and parameters</w:t>
      </w:r>
      <w:r w:rsidR="001634CB">
        <w:t>.</w:t>
      </w:r>
    </w:p>
    <w:p w14:paraId="38BA7C4C" w14:textId="4077DEAF" w:rsidR="0080095F" w:rsidRDefault="0080095F" w:rsidP="001634CB">
      <w:pPr>
        <w:pStyle w:val="ListParagraph"/>
        <w:autoSpaceDE w:val="0"/>
        <w:autoSpaceDN w:val="0"/>
        <w:adjustRightInd w:val="0"/>
        <w:ind w:left="851"/>
        <w:rPr>
          <w:rFonts w:eastAsia="MS Mincho"/>
          <w:lang w:eastAsia="ja-JP"/>
        </w:rPr>
      </w:pPr>
    </w:p>
    <w:p w14:paraId="208A670E" w14:textId="5EC449DA" w:rsidR="00E452C5" w:rsidRDefault="00E452C5" w:rsidP="00E452C5">
      <w:pPr>
        <w:spacing w:after="0"/>
        <w:rPr>
          <w:rFonts w:ascii="Times New Roman" w:hAnsi="Times New Roman" w:cs="Times New Roman"/>
          <w:sz w:val="24"/>
          <w:szCs w:val="24"/>
        </w:rPr>
      </w:pPr>
      <w:r w:rsidRPr="00E452C5">
        <w:rPr>
          <w:rFonts w:ascii="Times New Roman" w:hAnsi="Times New Roman" w:cs="Times New Roman"/>
          <w:sz w:val="24"/>
          <w:szCs w:val="24"/>
        </w:rPr>
        <w:t xml:space="preserve">The application </w:t>
      </w:r>
      <w:r>
        <w:rPr>
          <w:rFonts w:ascii="Times New Roman" w:hAnsi="Times New Roman" w:cs="Times New Roman"/>
          <w:sz w:val="24"/>
          <w:szCs w:val="24"/>
        </w:rPr>
        <w:t xml:space="preserve">also </w:t>
      </w:r>
      <w:r w:rsidRPr="00E452C5">
        <w:rPr>
          <w:rFonts w:ascii="Times New Roman" w:hAnsi="Times New Roman" w:cs="Times New Roman"/>
          <w:sz w:val="24"/>
          <w:szCs w:val="24"/>
        </w:rPr>
        <w:t xml:space="preserve">seeks to effect the following </w:t>
      </w:r>
      <w:r>
        <w:rPr>
          <w:rFonts w:ascii="Times New Roman" w:hAnsi="Times New Roman" w:cs="Times New Roman"/>
          <w:sz w:val="24"/>
          <w:szCs w:val="24"/>
        </w:rPr>
        <w:t xml:space="preserve">administrative </w:t>
      </w:r>
      <w:r w:rsidRPr="00E452C5">
        <w:rPr>
          <w:rFonts w:ascii="Times New Roman" w:hAnsi="Times New Roman" w:cs="Times New Roman"/>
          <w:sz w:val="24"/>
          <w:szCs w:val="24"/>
        </w:rPr>
        <w:t>amendments to the licence:</w:t>
      </w:r>
    </w:p>
    <w:p w14:paraId="333C641B" w14:textId="72123C79" w:rsidR="00E452C5" w:rsidRPr="00E452C5" w:rsidRDefault="00E452C5" w:rsidP="00E452C5">
      <w:pPr>
        <w:autoSpaceDE w:val="0"/>
        <w:autoSpaceDN w:val="0"/>
        <w:adjustRightInd w:val="0"/>
        <w:spacing w:line="240" w:lineRule="auto"/>
        <w:jc w:val="center"/>
        <w:rPr>
          <w:rFonts w:ascii="Times New Roman" w:hAnsi="Times New Roman" w:cs="Times New Roman"/>
          <w:sz w:val="24"/>
          <w:szCs w:val="24"/>
          <w:u w:val="single"/>
        </w:rPr>
      </w:pPr>
      <w:r w:rsidRPr="00E452C5">
        <w:rPr>
          <w:rFonts w:ascii="Times New Roman" w:hAnsi="Times New Roman" w:cs="Times New Roman"/>
          <w:sz w:val="24"/>
          <w:szCs w:val="24"/>
          <w:u w:val="single"/>
        </w:rPr>
        <w:t>Pipeline Duration, Interpretation and Conditions</w:t>
      </w:r>
    </w:p>
    <w:p w14:paraId="401A9157" w14:textId="77777777" w:rsidR="00E452C5" w:rsidRPr="007050AC" w:rsidRDefault="00E452C5" w:rsidP="00E452C5">
      <w:pPr>
        <w:pStyle w:val="ListParagraph"/>
        <w:numPr>
          <w:ilvl w:val="0"/>
          <w:numId w:val="2"/>
        </w:numPr>
        <w:autoSpaceDE w:val="0"/>
        <w:autoSpaceDN w:val="0"/>
        <w:adjustRightInd w:val="0"/>
        <w:ind w:left="426"/>
        <w:rPr>
          <w:rFonts w:eastAsia="MS Mincho"/>
          <w:lang w:eastAsia="ja-JP"/>
        </w:rPr>
      </w:pPr>
      <w:r w:rsidRPr="007050AC">
        <w:rPr>
          <w:rFonts w:eastAsia="MS Mincho"/>
          <w:lang w:eastAsia="ja-JP"/>
        </w:rPr>
        <w:t>Vary the duration of the licence from a fixed term to an indefinite term to reflect legislative amendment.</w:t>
      </w:r>
      <w:r w:rsidRPr="007050AC">
        <w:rPr>
          <w:rFonts w:eastAsia="MS Mincho"/>
          <w:lang w:eastAsia="ja-JP"/>
        </w:rPr>
        <w:br/>
      </w:r>
    </w:p>
    <w:p w14:paraId="5646905E" w14:textId="77777777" w:rsidR="00E452C5" w:rsidRPr="00250CB5" w:rsidRDefault="00E452C5" w:rsidP="00E452C5">
      <w:pPr>
        <w:pStyle w:val="ListParagraph"/>
        <w:numPr>
          <w:ilvl w:val="0"/>
          <w:numId w:val="2"/>
        </w:numPr>
        <w:autoSpaceDE w:val="0"/>
        <w:autoSpaceDN w:val="0"/>
        <w:adjustRightInd w:val="0"/>
        <w:ind w:left="426"/>
        <w:rPr>
          <w:rFonts w:eastAsia="MS Mincho"/>
          <w:lang w:eastAsia="ja-JP"/>
        </w:rPr>
      </w:pPr>
      <w:r w:rsidRPr="007050AC">
        <w:rPr>
          <w:color w:val="000000"/>
          <w:lang w:eastAsia="en-US"/>
        </w:rPr>
        <w:t>Where possible, remove references in the licence to the former Designated Authorities or the ‘said Director’.</w:t>
      </w:r>
      <w:r>
        <w:rPr>
          <w:color w:val="000000"/>
          <w:lang w:eastAsia="en-US"/>
        </w:rPr>
        <w:br/>
      </w:r>
    </w:p>
    <w:p w14:paraId="6C1D5736" w14:textId="7EA91C08" w:rsidR="00E452C5" w:rsidRPr="00250CB5" w:rsidRDefault="00E22573" w:rsidP="00E452C5">
      <w:pPr>
        <w:pStyle w:val="ListParagraph"/>
        <w:numPr>
          <w:ilvl w:val="0"/>
          <w:numId w:val="2"/>
        </w:numPr>
        <w:autoSpaceDE w:val="0"/>
        <w:autoSpaceDN w:val="0"/>
        <w:adjustRightInd w:val="0"/>
        <w:ind w:left="426"/>
        <w:rPr>
          <w:rFonts w:eastAsia="MS Mincho"/>
          <w:lang w:eastAsia="ja-JP"/>
        </w:rPr>
      </w:pPr>
      <w:r>
        <w:rPr>
          <w:color w:val="000000"/>
          <w:lang w:eastAsia="en-US"/>
        </w:rPr>
        <w:t>I</w:t>
      </w:r>
      <w:r w:rsidR="00E452C5" w:rsidRPr="005F15D7">
        <w:rPr>
          <w:color w:val="000000"/>
          <w:lang w:eastAsia="en-US"/>
        </w:rPr>
        <w:t xml:space="preserve">nsert standard </w:t>
      </w:r>
      <w:r w:rsidR="00E452C5">
        <w:rPr>
          <w:color w:val="000000"/>
          <w:lang w:eastAsia="en-US"/>
        </w:rPr>
        <w:t xml:space="preserve">licence </w:t>
      </w:r>
      <w:r w:rsidR="00E452C5" w:rsidRPr="005F15D7">
        <w:rPr>
          <w:color w:val="000000"/>
          <w:lang w:eastAsia="en-US"/>
        </w:rPr>
        <w:t>wording requiring the licensee to comply with the provisions of the Act and any directions made under the Act</w:t>
      </w:r>
      <w:r w:rsidR="00E452C5">
        <w:rPr>
          <w:color w:val="000000"/>
          <w:lang w:eastAsia="en-US"/>
        </w:rPr>
        <w:t>.</w:t>
      </w:r>
      <w:r w:rsidR="00E452C5">
        <w:rPr>
          <w:color w:val="000000"/>
          <w:lang w:eastAsia="en-US"/>
        </w:rPr>
        <w:br/>
      </w:r>
    </w:p>
    <w:p w14:paraId="3276D59D" w14:textId="3CB15629" w:rsidR="00E452C5" w:rsidRPr="00206CF9" w:rsidRDefault="00E22573" w:rsidP="00E452C5">
      <w:pPr>
        <w:pStyle w:val="ListParagraph"/>
        <w:numPr>
          <w:ilvl w:val="0"/>
          <w:numId w:val="2"/>
        </w:numPr>
        <w:autoSpaceDE w:val="0"/>
        <w:autoSpaceDN w:val="0"/>
        <w:adjustRightInd w:val="0"/>
        <w:ind w:left="426"/>
        <w:rPr>
          <w:rFonts w:eastAsia="MS Mincho"/>
          <w:lang w:eastAsia="ja-JP"/>
        </w:rPr>
      </w:pPr>
      <w:r>
        <w:rPr>
          <w:color w:val="000000"/>
          <w:lang w:eastAsia="en-US"/>
        </w:rPr>
        <w:t>U</w:t>
      </w:r>
      <w:r w:rsidR="00E452C5" w:rsidRPr="005F15D7">
        <w:rPr>
          <w:color w:val="000000"/>
          <w:lang w:eastAsia="en-US"/>
        </w:rPr>
        <w:t>nder the heading ‘Interpretation’</w:t>
      </w:r>
      <w:r w:rsidR="00E452C5">
        <w:rPr>
          <w:color w:val="000000"/>
          <w:lang w:eastAsia="en-US"/>
        </w:rPr>
        <w:t>,</w:t>
      </w:r>
      <w:r w:rsidR="00E452C5" w:rsidRPr="005F15D7">
        <w:rPr>
          <w:color w:val="000000"/>
          <w:lang w:eastAsia="en-US"/>
        </w:rPr>
        <w:t xml:space="preserve"> delete the current text and </w:t>
      </w:r>
      <w:r w:rsidR="00E452C5">
        <w:rPr>
          <w:color w:val="000000"/>
          <w:lang w:eastAsia="en-US"/>
        </w:rPr>
        <w:t>insert</w:t>
      </w:r>
      <w:r w:rsidR="00E452C5" w:rsidRPr="005F15D7">
        <w:rPr>
          <w:color w:val="000000"/>
          <w:lang w:eastAsia="en-US"/>
        </w:rPr>
        <w:t xml:space="preserve"> defin</w:t>
      </w:r>
      <w:r w:rsidR="00E452C5">
        <w:rPr>
          <w:color w:val="000000"/>
          <w:lang w:eastAsia="en-US"/>
        </w:rPr>
        <w:t xml:space="preserve">itions of </w:t>
      </w:r>
      <w:r w:rsidR="00E452C5" w:rsidRPr="005F15D7">
        <w:rPr>
          <w:color w:val="000000"/>
          <w:lang w:eastAsia="en-US"/>
        </w:rPr>
        <w:t xml:space="preserve"> “the Act”</w:t>
      </w:r>
      <w:r w:rsidR="00E452C5">
        <w:rPr>
          <w:color w:val="000000"/>
          <w:lang w:eastAsia="en-US"/>
        </w:rPr>
        <w:t>,</w:t>
      </w:r>
      <w:r w:rsidR="00E452C5" w:rsidRPr="005F15D7">
        <w:rPr>
          <w:color w:val="000000"/>
          <w:lang w:eastAsia="en-US"/>
        </w:rPr>
        <w:t xml:space="preserve"> “the regulations”</w:t>
      </w:r>
      <w:r w:rsidR="00E452C5">
        <w:rPr>
          <w:color w:val="000000"/>
          <w:lang w:eastAsia="en-US"/>
        </w:rPr>
        <w:t xml:space="preserve"> and “pipeline”.</w:t>
      </w:r>
      <w:r w:rsidR="00206CF9">
        <w:rPr>
          <w:color w:val="000000"/>
          <w:lang w:eastAsia="en-US"/>
        </w:rPr>
        <w:br/>
      </w:r>
    </w:p>
    <w:p w14:paraId="3D35819E" w14:textId="61127C5F" w:rsidR="00206CF9" w:rsidRDefault="00206CF9" w:rsidP="00E452C5">
      <w:pPr>
        <w:pStyle w:val="ListParagraph"/>
        <w:numPr>
          <w:ilvl w:val="0"/>
          <w:numId w:val="2"/>
        </w:numPr>
        <w:autoSpaceDE w:val="0"/>
        <w:autoSpaceDN w:val="0"/>
        <w:adjustRightInd w:val="0"/>
        <w:ind w:left="426"/>
        <w:rPr>
          <w:rFonts w:eastAsia="MS Mincho"/>
          <w:lang w:eastAsia="ja-JP"/>
        </w:rPr>
      </w:pPr>
      <w:r w:rsidRPr="007050AC">
        <w:rPr>
          <w:rFonts w:eastAsia="MS Mincho"/>
          <w:lang w:eastAsia="ja-JP"/>
        </w:rPr>
        <w:t xml:space="preserve">Delete conditions </w:t>
      </w:r>
      <w:r>
        <w:rPr>
          <w:rFonts w:eastAsia="MS Mincho"/>
          <w:lang w:eastAsia="ja-JP"/>
        </w:rPr>
        <w:t xml:space="preserve">A–E of Part II of the Second Schedule, </w:t>
      </w:r>
      <w:r w:rsidRPr="007050AC">
        <w:rPr>
          <w:rFonts w:eastAsia="MS Mincho"/>
          <w:lang w:eastAsia="ja-JP"/>
        </w:rPr>
        <w:t>relating to pipeline specifications, performance, reporting and approval requirements that are no longer required or have been superseded under the current regulatory regime (and are regulated by the National Offshore Petroleum Safety and Environmental Management Authority).</w:t>
      </w:r>
    </w:p>
    <w:p w14:paraId="77D398FE" w14:textId="77777777" w:rsidR="00EB1637" w:rsidRPr="007050AC" w:rsidRDefault="00EB1637" w:rsidP="00EB1637">
      <w:pPr>
        <w:pStyle w:val="ListParagraph"/>
        <w:autoSpaceDE w:val="0"/>
        <w:autoSpaceDN w:val="0"/>
        <w:adjustRightInd w:val="0"/>
        <w:ind w:left="426"/>
        <w:rPr>
          <w:rFonts w:eastAsia="MS Mincho"/>
          <w:lang w:eastAsia="ja-JP"/>
        </w:rPr>
      </w:pPr>
    </w:p>
    <w:p w14:paraId="5382AE4F" w14:textId="2DCCF1E2" w:rsidR="00250CB5" w:rsidRPr="004A5A7B" w:rsidRDefault="00250CB5" w:rsidP="00250CB5">
      <w:pPr>
        <w:pStyle w:val="BodyText"/>
        <w:rPr>
          <w:b w:val="0"/>
          <w:u w:val="single"/>
        </w:rPr>
      </w:pPr>
      <w:r w:rsidRPr="004A5A7B">
        <w:rPr>
          <w:b w:val="0"/>
          <w:u w:val="single"/>
        </w:rPr>
        <w:t>Pipeline Co-ordinates</w:t>
      </w:r>
    </w:p>
    <w:p w14:paraId="5765E4E4" w14:textId="77777777" w:rsidR="00250CB5" w:rsidRPr="004A5A7B" w:rsidRDefault="00250CB5" w:rsidP="00250CB5">
      <w:pPr>
        <w:pStyle w:val="BodyText"/>
      </w:pPr>
    </w:p>
    <w:p w14:paraId="7B0AD0A6" w14:textId="51A6C134" w:rsidR="00250CB5" w:rsidRPr="004A5A7B" w:rsidRDefault="00250CB5" w:rsidP="00250CB5">
      <w:pPr>
        <w:pStyle w:val="BodyText"/>
        <w:jc w:val="both"/>
        <w:rPr>
          <w:rFonts w:eastAsia="MS Mincho"/>
          <w:b w:val="0"/>
          <w:lang w:eastAsia="ja-JP"/>
        </w:rPr>
      </w:pPr>
      <w:r w:rsidRPr="004A5A7B">
        <w:rPr>
          <w:rFonts w:eastAsia="MS Mincho"/>
          <w:b w:val="0"/>
          <w:lang w:eastAsia="ja-JP"/>
        </w:rPr>
        <w:t xml:space="preserve">The </w:t>
      </w:r>
      <w:r w:rsidR="00265133">
        <w:rPr>
          <w:rFonts w:eastAsia="MS Mincho"/>
          <w:b w:val="0"/>
          <w:lang w:eastAsia="ja-JP"/>
        </w:rPr>
        <w:t xml:space="preserve">pipeline </w:t>
      </w:r>
      <w:r w:rsidRPr="004A5A7B">
        <w:rPr>
          <w:rFonts w:eastAsia="MS Mincho"/>
          <w:b w:val="0"/>
          <w:lang w:eastAsia="ja-JP"/>
        </w:rPr>
        <w:t xml:space="preserve">route is described in the table below, </w:t>
      </w:r>
      <w:r w:rsidR="00265133">
        <w:rPr>
          <w:rFonts w:eastAsia="MS Mincho"/>
          <w:b w:val="0"/>
          <w:lang w:eastAsia="ja-JP"/>
        </w:rPr>
        <w:t xml:space="preserve">and </w:t>
      </w:r>
      <w:r w:rsidR="00EB1637">
        <w:rPr>
          <w:rFonts w:eastAsia="MS Mincho"/>
          <w:b w:val="0"/>
          <w:lang w:eastAsia="ja-JP"/>
        </w:rPr>
        <w:t xml:space="preserve">displayed </w:t>
      </w:r>
      <w:r w:rsidR="00265133">
        <w:rPr>
          <w:rFonts w:eastAsia="MS Mincho"/>
          <w:b w:val="0"/>
          <w:lang w:eastAsia="ja-JP"/>
        </w:rPr>
        <w:t xml:space="preserve">on the attached map, </w:t>
      </w:r>
      <w:r w:rsidRPr="004A5A7B">
        <w:rPr>
          <w:rFonts w:eastAsia="MS Mincho"/>
          <w:b w:val="0"/>
          <w:lang w:eastAsia="ja-JP"/>
        </w:rPr>
        <w:t xml:space="preserve">commencing at the </w:t>
      </w:r>
      <w:r w:rsidR="00265133">
        <w:rPr>
          <w:rFonts w:eastAsia="MS Mincho"/>
          <w:b w:val="0"/>
          <w:lang w:eastAsia="ja-JP"/>
        </w:rPr>
        <w:t xml:space="preserve">Cobia platform production tee </w:t>
      </w:r>
      <w:r w:rsidRPr="004A5A7B">
        <w:rPr>
          <w:rFonts w:eastAsia="MS Mincho"/>
          <w:b w:val="0"/>
          <w:lang w:eastAsia="ja-JP"/>
        </w:rPr>
        <w:t xml:space="preserve">and terminating at the </w:t>
      </w:r>
      <w:r w:rsidR="00265133">
        <w:rPr>
          <w:rFonts w:eastAsia="MS Mincho"/>
          <w:b w:val="0"/>
          <w:lang w:eastAsia="ja-JP"/>
        </w:rPr>
        <w:t>Halibut</w:t>
      </w:r>
      <w:r w:rsidRPr="004A5A7B">
        <w:rPr>
          <w:rFonts w:eastAsia="MS Mincho"/>
          <w:b w:val="0"/>
          <w:lang w:eastAsia="ja-JP"/>
        </w:rPr>
        <w:t xml:space="preserve"> platform</w:t>
      </w:r>
      <w:r w:rsidR="00265133">
        <w:rPr>
          <w:rFonts w:eastAsia="MS Mincho"/>
          <w:b w:val="0"/>
          <w:lang w:eastAsia="ja-JP"/>
        </w:rPr>
        <w:t xml:space="preserve"> pig receiver isolation valve</w:t>
      </w:r>
      <w:r w:rsidR="006A54F0">
        <w:rPr>
          <w:rFonts w:eastAsia="MS Mincho"/>
          <w:b w:val="0"/>
          <w:lang w:eastAsia="ja-JP"/>
        </w:rPr>
        <w:t>,</w:t>
      </w:r>
      <w:r w:rsidR="0056035C">
        <w:rPr>
          <w:rFonts w:eastAsia="MS Mincho"/>
          <w:b w:val="0"/>
          <w:lang w:eastAsia="ja-JP"/>
        </w:rPr>
        <w:t xml:space="preserve"> within a</w:t>
      </w:r>
      <w:r w:rsidR="006A54F0">
        <w:rPr>
          <w:rFonts w:eastAsia="MS Mincho"/>
          <w:b w:val="0"/>
          <w:lang w:eastAsia="ja-JP"/>
        </w:rPr>
        <w:t xml:space="preserve"> </w:t>
      </w:r>
      <w:r w:rsidR="0056035C">
        <w:rPr>
          <w:rFonts w:eastAsia="MS Mincho"/>
          <w:b w:val="0"/>
          <w:lang w:eastAsia="ja-JP"/>
        </w:rPr>
        <w:t>corridor centred on the pipeline</w:t>
      </w:r>
      <w:r w:rsidR="00837ED6">
        <w:rPr>
          <w:rFonts w:eastAsia="MS Mincho"/>
          <w:b w:val="0"/>
          <w:lang w:eastAsia="ja-JP"/>
        </w:rPr>
        <w:t xml:space="preserve"> route</w:t>
      </w:r>
      <w:r w:rsidR="001634CB">
        <w:rPr>
          <w:rFonts w:eastAsia="MS Mincho"/>
          <w:b w:val="0"/>
          <w:lang w:eastAsia="ja-JP"/>
        </w:rPr>
        <w:t>, along the pipeline and</w:t>
      </w:r>
      <w:r w:rsidR="006A54F0">
        <w:rPr>
          <w:rFonts w:eastAsia="MS Mincho"/>
          <w:b w:val="0"/>
          <w:lang w:eastAsia="ja-JP"/>
        </w:rPr>
        <w:t xml:space="preserve"> between the HLA and CBA platform 500m petroleum safety zone</w:t>
      </w:r>
      <w:r w:rsidRPr="004A5A7B">
        <w:rPr>
          <w:rFonts w:eastAsia="MS Mincho"/>
          <w:b w:val="0"/>
          <w:lang w:eastAsia="ja-JP"/>
        </w:rPr>
        <w:t>. Coordinates are based on Geodetic Datum of Australia (GDA94).</w:t>
      </w:r>
    </w:p>
    <w:p w14:paraId="68F357A1" w14:textId="77777777" w:rsidR="00250CB5" w:rsidRPr="004A5A7B" w:rsidRDefault="00250CB5" w:rsidP="00250CB5">
      <w:pPr>
        <w:pStyle w:val="BodyText"/>
        <w:jc w:val="left"/>
        <w:rPr>
          <w:rFonts w:eastAsia="MS Mincho"/>
          <w:b w:val="0"/>
          <w:lang w:eastAsia="ja-JP"/>
        </w:rPr>
      </w:pPr>
    </w:p>
    <w:tbl>
      <w:tblPr>
        <w:tblStyle w:val="TableGrid"/>
        <w:tblW w:w="9209" w:type="dxa"/>
        <w:tblLook w:val="04A0" w:firstRow="1" w:lastRow="0" w:firstColumn="1" w:lastColumn="0" w:noHBand="0" w:noVBand="1"/>
      </w:tblPr>
      <w:tblGrid>
        <w:gridCol w:w="988"/>
        <w:gridCol w:w="3969"/>
        <w:gridCol w:w="2126"/>
        <w:gridCol w:w="2126"/>
      </w:tblGrid>
      <w:tr w:rsidR="00250CB5" w:rsidRPr="004A5A7B" w14:paraId="69BB87A8" w14:textId="77777777" w:rsidTr="006B1234">
        <w:trPr>
          <w:trHeight w:val="108"/>
        </w:trPr>
        <w:tc>
          <w:tcPr>
            <w:tcW w:w="988" w:type="dxa"/>
          </w:tcPr>
          <w:p w14:paraId="5A75A7E9" w14:textId="77777777" w:rsidR="00250CB5" w:rsidRPr="004A5A7B" w:rsidRDefault="00250CB5" w:rsidP="006B1234">
            <w:pPr>
              <w:spacing w:line="280" w:lineRule="exact"/>
              <w:rPr>
                <w:b/>
                <w:sz w:val="24"/>
                <w:szCs w:val="24"/>
              </w:rPr>
            </w:pPr>
            <w:r w:rsidRPr="004A5A7B">
              <w:rPr>
                <w:b/>
                <w:sz w:val="24"/>
                <w:szCs w:val="24"/>
              </w:rPr>
              <w:lastRenderedPageBreak/>
              <w:t>ID</w:t>
            </w:r>
          </w:p>
        </w:tc>
        <w:tc>
          <w:tcPr>
            <w:tcW w:w="3969" w:type="dxa"/>
          </w:tcPr>
          <w:p w14:paraId="6EB7691D" w14:textId="77777777" w:rsidR="00250CB5" w:rsidRPr="004A5A7B" w:rsidRDefault="00250CB5" w:rsidP="006B1234">
            <w:pPr>
              <w:spacing w:line="280" w:lineRule="exact"/>
              <w:rPr>
                <w:b/>
                <w:sz w:val="24"/>
                <w:szCs w:val="24"/>
              </w:rPr>
            </w:pPr>
            <w:r w:rsidRPr="004A5A7B">
              <w:rPr>
                <w:b/>
                <w:sz w:val="24"/>
                <w:szCs w:val="24"/>
              </w:rPr>
              <w:t>DESCRIPTION</w:t>
            </w:r>
          </w:p>
        </w:tc>
        <w:tc>
          <w:tcPr>
            <w:tcW w:w="2126" w:type="dxa"/>
          </w:tcPr>
          <w:p w14:paraId="0D4864B7" w14:textId="77777777" w:rsidR="00250CB5" w:rsidRPr="004A5A7B" w:rsidRDefault="00250CB5" w:rsidP="006B1234">
            <w:pPr>
              <w:spacing w:line="280" w:lineRule="exact"/>
              <w:jc w:val="center"/>
              <w:rPr>
                <w:b/>
                <w:sz w:val="24"/>
                <w:szCs w:val="24"/>
              </w:rPr>
            </w:pPr>
            <w:r w:rsidRPr="004A5A7B">
              <w:rPr>
                <w:b/>
                <w:sz w:val="24"/>
                <w:szCs w:val="24"/>
              </w:rPr>
              <w:t>EASTING</w:t>
            </w:r>
          </w:p>
        </w:tc>
        <w:tc>
          <w:tcPr>
            <w:tcW w:w="2126" w:type="dxa"/>
          </w:tcPr>
          <w:p w14:paraId="2D4C789A" w14:textId="77777777" w:rsidR="00250CB5" w:rsidRPr="004A5A7B" w:rsidRDefault="00250CB5" w:rsidP="006B1234">
            <w:pPr>
              <w:spacing w:line="280" w:lineRule="exact"/>
              <w:jc w:val="center"/>
              <w:rPr>
                <w:b/>
                <w:sz w:val="24"/>
                <w:szCs w:val="24"/>
              </w:rPr>
            </w:pPr>
            <w:r w:rsidRPr="004A5A7B">
              <w:rPr>
                <w:b/>
                <w:sz w:val="24"/>
                <w:szCs w:val="24"/>
              </w:rPr>
              <w:t>NORTHING</w:t>
            </w:r>
          </w:p>
        </w:tc>
      </w:tr>
      <w:tr w:rsidR="004C5C37" w:rsidRPr="004A5A7B" w14:paraId="7FD0F4BE" w14:textId="77777777" w:rsidTr="00265133">
        <w:trPr>
          <w:trHeight w:val="312"/>
        </w:trPr>
        <w:tc>
          <w:tcPr>
            <w:tcW w:w="988" w:type="dxa"/>
            <w:noWrap/>
          </w:tcPr>
          <w:p w14:paraId="5A501E75" w14:textId="34CB6CD7" w:rsidR="004C5C37" w:rsidRPr="004A5A7B" w:rsidRDefault="00837ED6" w:rsidP="004C5C37">
            <w:pPr>
              <w:rPr>
                <w:sz w:val="24"/>
                <w:szCs w:val="24"/>
              </w:rPr>
            </w:pPr>
            <w:r>
              <w:rPr>
                <w:sz w:val="24"/>
                <w:szCs w:val="24"/>
              </w:rPr>
              <w:t xml:space="preserve"> </w:t>
            </w:r>
          </w:p>
        </w:tc>
        <w:tc>
          <w:tcPr>
            <w:tcW w:w="3969" w:type="dxa"/>
            <w:noWrap/>
          </w:tcPr>
          <w:p w14:paraId="4EAD53F5" w14:textId="0EBB6A75" w:rsidR="004C5C37" w:rsidRPr="004A5A7B" w:rsidRDefault="004C5C37" w:rsidP="004C5C37">
            <w:pPr>
              <w:rPr>
                <w:sz w:val="24"/>
                <w:szCs w:val="24"/>
              </w:rPr>
            </w:pPr>
            <w:r>
              <w:rPr>
                <w:sz w:val="24"/>
                <w:szCs w:val="24"/>
              </w:rPr>
              <w:t>Halibut Riser</w:t>
            </w:r>
          </w:p>
        </w:tc>
        <w:tc>
          <w:tcPr>
            <w:tcW w:w="2126" w:type="dxa"/>
            <w:noWrap/>
          </w:tcPr>
          <w:p w14:paraId="6A7AB598" w14:textId="603A4682" w:rsidR="004C5C37" w:rsidRPr="004C5C37" w:rsidRDefault="004C5C37" w:rsidP="004C5C37">
            <w:pPr>
              <w:jc w:val="center"/>
              <w:rPr>
                <w:sz w:val="24"/>
                <w:szCs w:val="24"/>
              </w:rPr>
            </w:pPr>
            <w:r w:rsidRPr="00CB287A">
              <w:rPr>
                <w:color w:val="000000"/>
                <w:sz w:val="24"/>
                <w:szCs w:val="24"/>
              </w:rPr>
              <w:t xml:space="preserve">615309.9 </w:t>
            </w:r>
          </w:p>
        </w:tc>
        <w:tc>
          <w:tcPr>
            <w:tcW w:w="2126" w:type="dxa"/>
            <w:noWrap/>
          </w:tcPr>
          <w:p w14:paraId="00956F06" w14:textId="36AFDF77" w:rsidR="004C5C37" w:rsidRPr="004C5C37" w:rsidRDefault="004C5C37" w:rsidP="004C5C37">
            <w:pPr>
              <w:jc w:val="center"/>
              <w:rPr>
                <w:sz w:val="24"/>
                <w:szCs w:val="24"/>
              </w:rPr>
            </w:pPr>
            <w:r w:rsidRPr="00CB287A">
              <w:rPr>
                <w:color w:val="000000"/>
                <w:sz w:val="24"/>
                <w:szCs w:val="24"/>
              </w:rPr>
              <w:t xml:space="preserve">5748503.3 </w:t>
            </w:r>
          </w:p>
        </w:tc>
      </w:tr>
      <w:tr w:rsidR="004C5C37" w:rsidRPr="004A5A7B" w14:paraId="28CEE5A9" w14:textId="77777777" w:rsidTr="00265133">
        <w:trPr>
          <w:trHeight w:val="312"/>
        </w:trPr>
        <w:tc>
          <w:tcPr>
            <w:tcW w:w="988" w:type="dxa"/>
            <w:noWrap/>
          </w:tcPr>
          <w:p w14:paraId="0E4A2CBE" w14:textId="0DFE6C2D" w:rsidR="004C5C37" w:rsidRPr="004A5A7B" w:rsidRDefault="004C5C37" w:rsidP="004C5C37">
            <w:pPr>
              <w:rPr>
                <w:sz w:val="24"/>
                <w:szCs w:val="24"/>
              </w:rPr>
            </w:pPr>
            <w:r>
              <w:rPr>
                <w:sz w:val="24"/>
                <w:szCs w:val="24"/>
              </w:rPr>
              <w:t>TP1a</w:t>
            </w:r>
          </w:p>
        </w:tc>
        <w:tc>
          <w:tcPr>
            <w:tcW w:w="3969" w:type="dxa"/>
            <w:noWrap/>
          </w:tcPr>
          <w:p w14:paraId="4EA31C83" w14:textId="643B6EE9" w:rsidR="004C5C37" w:rsidRPr="004A5A7B" w:rsidRDefault="004C5C37" w:rsidP="004C5C37">
            <w:pPr>
              <w:rPr>
                <w:sz w:val="24"/>
                <w:szCs w:val="24"/>
              </w:rPr>
            </w:pPr>
            <w:r w:rsidRPr="0056035C">
              <w:rPr>
                <w:sz w:val="24"/>
                <w:szCs w:val="24"/>
              </w:rPr>
              <w:t>Start of first pipeline curve - TP1a</w:t>
            </w:r>
          </w:p>
        </w:tc>
        <w:tc>
          <w:tcPr>
            <w:tcW w:w="2126" w:type="dxa"/>
            <w:noWrap/>
          </w:tcPr>
          <w:p w14:paraId="62899CDD" w14:textId="7F0D1374" w:rsidR="004C5C37" w:rsidRPr="004C5C37" w:rsidRDefault="004C5C37" w:rsidP="004C5C37">
            <w:pPr>
              <w:jc w:val="center"/>
              <w:rPr>
                <w:sz w:val="24"/>
                <w:szCs w:val="24"/>
              </w:rPr>
            </w:pPr>
            <w:r w:rsidRPr="00CB287A">
              <w:rPr>
                <w:color w:val="000000"/>
                <w:sz w:val="24"/>
                <w:szCs w:val="24"/>
              </w:rPr>
              <w:t xml:space="preserve">615394.2 </w:t>
            </w:r>
          </w:p>
        </w:tc>
        <w:tc>
          <w:tcPr>
            <w:tcW w:w="2126" w:type="dxa"/>
            <w:noWrap/>
          </w:tcPr>
          <w:p w14:paraId="5453AADE" w14:textId="33B0327E" w:rsidR="004C5C37" w:rsidRPr="004C5C37" w:rsidRDefault="004C5C37" w:rsidP="004C5C37">
            <w:pPr>
              <w:jc w:val="center"/>
              <w:rPr>
                <w:sz w:val="24"/>
                <w:szCs w:val="24"/>
              </w:rPr>
            </w:pPr>
            <w:r w:rsidRPr="00CB287A">
              <w:rPr>
                <w:color w:val="000000"/>
                <w:sz w:val="24"/>
                <w:szCs w:val="24"/>
              </w:rPr>
              <w:t xml:space="preserve">5748432.4 </w:t>
            </w:r>
          </w:p>
        </w:tc>
      </w:tr>
      <w:tr w:rsidR="004C5C37" w:rsidRPr="004A5A7B" w14:paraId="67439D45" w14:textId="77777777" w:rsidTr="00265133">
        <w:trPr>
          <w:trHeight w:val="312"/>
        </w:trPr>
        <w:tc>
          <w:tcPr>
            <w:tcW w:w="988" w:type="dxa"/>
            <w:noWrap/>
          </w:tcPr>
          <w:p w14:paraId="244D4429" w14:textId="7488A7D4" w:rsidR="004C5C37" w:rsidRPr="004A5A7B" w:rsidRDefault="004C5C37" w:rsidP="004C5C37">
            <w:pPr>
              <w:rPr>
                <w:sz w:val="24"/>
                <w:szCs w:val="24"/>
              </w:rPr>
            </w:pPr>
            <w:r>
              <w:rPr>
                <w:sz w:val="24"/>
                <w:szCs w:val="24"/>
              </w:rPr>
              <w:t>TP1b</w:t>
            </w:r>
          </w:p>
        </w:tc>
        <w:tc>
          <w:tcPr>
            <w:tcW w:w="3969" w:type="dxa"/>
            <w:noWrap/>
          </w:tcPr>
          <w:p w14:paraId="433CA279" w14:textId="0EFEFC78" w:rsidR="004C5C37" w:rsidRPr="004A5A7B" w:rsidRDefault="004C5C37" w:rsidP="004C5C37">
            <w:pPr>
              <w:rPr>
                <w:sz w:val="24"/>
                <w:szCs w:val="24"/>
              </w:rPr>
            </w:pPr>
            <w:r w:rsidRPr="0056035C">
              <w:rPr>
                <w:sz w:val="24"/>
                <w:szCs w:val="24"/>
              </w:rPr>
              <w:t>End of first pipeline curve TP1b</w:t>
            </w:r>
          </w:p>
        </w:tc>
        <w:tc>
          <w:tcPr>
            <w:tcW w:w="2126" w:type="dxa"/>
            <w:noWrap/>
          </w:tcPr>
          <w:p w14:paraId="0831E409" w14:textId="098DCE3D" w:rsidR="004C5C37" w:rsidRPr="004C5C37" w:rsidRDefault="004C5C37" w:rsidP="004C5C37">
            <w:pPr>
              <w:jc w:val="center"/>
              <w:rPr>
                <w:sz w:val="24"/>
                <w:szCs w:val="24"/>
              </w:rPr>
            </w:pPr>
            <w:r w:rsidRPr="00CB287A">
              <w:rPr>
                <w:color w:val="000000"/>
                <w:sz w:val="24"/>
                <w:szCs w:val="24"/>
              </w:rPr>
              <w:t xml:space="preserve">615410.2 </w:t>
            </w:r>
          </w:p>
        </w:tc>
        <w:tc>
          <w:tcPr>
            <w:tcW w:w="2126" w:type="dxa"/>
            <w:noWrap/>
          </w:tcPr>
          <w:p w14:paraId="7D05EC35" w14:textId="202DB20F" w:rsidR="004C5C37" w:rsidRPr="004C5C37" w:rsidRDefault="004C5C37" w:rsidP="004C5C37">
            <w:pPr>
              <w:jc w:val="center"/>
              <w:rPr>
                <w:sz w:val="24"/>
                <w:szCs w:val="24"/>
              </w:rPr>
            </w:pPr>
            <w:r w:rsidRPr="00CB287A">
              <w:rPr>
                <w:color w:val="000000"/>
                <w:sz w:val="24"/>
                <w:szCs w:val="24"/>
              </w:rPr>
              <w:t xml:space="preserve">5748380.6 </w:t>
            </w:r>
          </w:p>
        </w:tc>
      </w:tr>
      <w:tr w:rsidR="004C5C37" w:rsidRPr="004A5A7B" w14:paraId="3543D9E6" w14:textId="77777777" w:rsidTr="00265133">
        <w:trPr>
          <w:trHeight w:val="312"/>
        </w:trPr>
        <w:tc>
          <w:tcPr>
            <w:tcW w:w="988" w:type="dxa"/>
            <w:noWrap/>
          </w:tcPr>
          <w:p w14:paraId="27F54F30" w14:textId="083632C3" w:rsidR="004C5C37" w:rsidRPr="004A5A7B" w:rsidRDefault="004C5C37" w:rsidP="004C5C37">
            <w:pPr>
              <w:rPr>
                <w:sz w:val="24"/>
                <w:szCs w:val="24"/>
              </w:rPr>
            </w:pPr>
          </w:p>
        </w:tc>
        <w:tc>
          <w:tcPr>
            <w:tcW w:w="3969" w:type="dxa"/>
            <w:noWrap/>
          </w:tcPr>
          <w:p w14:paraId="08EBA63A" w14:textId="1C23A8CE" w:rsidR="004C5C37" w:rsidRPr="004A5A7B" w:rsidRDefault="004C5C37" w:rsidP="004C5C37">
            <w:pPr>
              <w:rPr>
                <w:sz w:val="24"/>
                <w:szCs w:val="24"/>
              </w:rPr>
            </w:pPr>
            <w:r w:rsidRPr="0056035C">
              <w:rPr>
                <w:sz w:val="24"/>
                <w:szCs w:val="24"/>
              </w:rPr>
              <w:t>Crossing of Redundant CBA300 and HLA100 pipelines</w:t>
            </w:r>
          </w:p>
        </w:tc>
        <w:tc>
          <w:tcPr>
            <w:tcW w:w="2126" w:type="dxa"/>
            <w:noWrap/>
          </w:tcPr>
          <w:p w14:paraId="5354C4FA" w14:textId="0AD4483A" w:rsidR="004C5C37" w:rsidRPr="004C5C37" w:rsidRDefault="004C5C37" w:rsidP="004C5C37">
            <w:pPr>
              <w:jc w:val="center"/>
              <w:rPr>
                <w:sz w:val="24"/>
                <w:szCs w:val="24"/>
              </w:rPr>
            </w:pPr>
            <w:r w:rsidRPr="00CB287A">
              <w:rPr>
                <w:color w:val="000000"/>
                <w:sz w:val="24"/>
                <w:szCs w:val="24"/>
              </w:rPr>
              <w:t xml:space="preserve">615400.2 </w:t>
            </w:r>
          </w:p>
        </w:tc>
        <w:tc>
          <w:tcPr>
            <w:tcW w:w="2126" w:type="dxa"/>
            <w:noWrap/>
          </w:tcPr>
          <w:p w14:paraId="761596B7" w14:textId="0CE37F5D" w:rsidR="004C5C37" w:rsidRPr="004C5C37" w:rsidRDefault="004C5C37" w:rsidP="004C5C37">
            <w:pPr>
              <w:jc w:val="center"/>
              <w:rPr>
                <w:sz w:val="24"/>
                <w:szCs w:val="24"/>
              </w:rPr>
            </w:pPr>
            <w:r w:rsidRPr="00CB287A">
              <w:rPr>
                <w:color w:val="000000"/>
                <w:sz w:val="24"/>
                <w:szCs w:val="24"/>
              </w:rPr>
              <w:t xml:space="preserve">5748345.2 </w:t>
            </w:r>
          </w:p>
        </w:tc>
      </w:tr>
      <w:tr w:rsidR="004C5C37" w:rsidRPr="004A5A7B" w14:paraId="2CAD0958" w14:textId="77777777" w:rsidTr="00265133">
        <w:trPr>
          <w:trHeight w:val="312"/>
        </w:trPr>
        <w:tc>
          <w:tcPr>
            <w:tcW w:w="988" w:type="dxa"/>
            <w:noWrap/>
          </w:tcPr>
          <w:p w14:paraId="070B2A4B" w14:textId="399B53AC" w:rsidR="004C5C37" w:rsidRPr="004A5A7B" w:rsidRDefault="004C5C37" w:rsidP="004C5C37">
            <w:pPr>
              <w:rPr>
                <w:sz w:val="24"/>
                <w:szCs w:val="24"/>
              </w:rPr>
            </w:pPr>
            <w:r>
              <w:rPr>
                <w:sz w:val="24"/>
                <w:szCs w:val="24"/>
              </w:rPr>
              <w:t>TP2a</w:t>
            </w:r>
          </w:p>
        </w:tc>
        <w:tc>
          <w:tcPr>
            <w:tcW w:w="3969" w:type="dxa"/>
            <w:noWrap/>
          </w:tcPr>
          <w:p w14:paraId="52623BA3" w14:textId="1DE963E1" w:rsidR="004C5C37" w:rsidRPr="004A5A7B" w:rsidRDefault="004C5C37" w:rsidP="004C5C37">
            <w:pPr>
              <w:rPr>
                <w:sz w:val="24"/>
                <w:szCs w:val="24"/>
              </w:rPr>
            </w:pPr>
            <w:r w:rsidRPr="0056035C">
              <w:rPr>
                <w:sz w:val="24"/>
                <w:szCs w:val="24"/>
              </w:rPr>
              <w:t>Start of second pipeline curve TP2a</w:t>
            </w:r>
          </w:p>
        </w:tc>
        <w:tc>
          <w:tcPr>
            <w:tcW w:w="2126" w:type="dxa"/>
            <w:noWrap/>
          </w:tcPr>
          <w:p w14:paraId="1D96C57E" w14:textId="68FA29F4" w:rsidR="004C5C37" w:rsidRPr="004C5C37" w:rsidRDefault="004C5C37" w:rsidP="004C5C37">
            <w:pPr>
              <w:jc w:val="center"/>
              <w:rPr>
                <w:sz w:val="24"/>
                <w:szCs w:val="24"/>
              </w:rPr>
            </w:pPr>
            <w:r w:rsidRPr="00CB287A">
              <w:rPr>
                <w:color w:val="000000"/>
                <w:sz w:val="24"/>
                <w:szCs w:val="24"/>
              </w:rPr>
              <w:t xml:space="preserve">615116.5 </w:t>
            </w:r>
          </w:p>
        </w:tc>
        <w:tc>
          <w:tcPr>
            <w:tcW w:w="2126" w:type="dxa"/>
            <w:noWrap/>
          </w:tcPr>
          <w:p w14:paraId="3C232E1E" w14:textId="602872FE" w:rsidR="004C5C37" w:rsidRPr="004C5C37" w:rsidRDefault="004C5C37" w:rsidP="004C5C37">
            <w:pPr>
              <w:jc w:val="center"/>
              <w:rPr>
                <w:sz w:val="24"/>
                <w:szCs w:val="24"/>
              </w:rPr>
            </w:pPr>
            <w:r w:rsidRPr="00CB287A">
              <w:rPr>
                <w:color w:val="000000"/>
                <w:sz w:val="24"/>
                <w:szCs w:val="24"/>
              </w:rPr>
              <w:t xml:space="preserve">5747340.6 </w:t>
            </w:r>
          </w:p>
        </w:tc>
      </w:tr>
      <w:tr w:rsidR="004C5C37" w:rsidRPr="004A5A7B" w14:paraId="751894C9" w14:textId="77777777" w:rsidTr="00265133">
        <w:trPr>
          <w:trHeight w:val="312"/>
        </w:trPr>
        <w:tc>
          <w:tcPr>
            <w:tcW w:w="988" w:type="dxa"/>
            <w:noWrap/>
          </w:tcPr>
          <w:p w14:paraId="054C43A6" w14:textId="7803A338" w:rsidR="004C5C37" w:rsidRPr="004A5A7B" w:rsidRDefault="004C5C37" w:rsidP="004C5C37">
            <w:pPr>
              <w:rPr>
                <w:sz w:val="24"/>
                <w:szCs w:val="24"/>
              </w:rPr>
            </w:pPr>
            <w:r>
              <w:rPr>
                <w:sz w:val="24"/>
                <w:szCs w:val="24"/>
              </w:rPr>
              <w:t>TP2b</w:t>
            </w:r>
          </w:p>
        </w:tc>
        <w:tc>
          <w:tcPr>
            <w:tcW w:w="3969" w:type="dxa"/>
            <w:noWrap/>
          </w:tcPr>
          <w:p w14:paraId="59CBE024" w14:textId="1CE6654B" w:rsidR="004C5C37" w:rsidRPr="004A5A7B" w:rsidRDefault="004C5C37" w:rsidP="004C5C37">
            <w:pPr>
              <w:rPr>
                <w:sz w:val="24"/>
                <w:szCs w:val="24"/>
              </w:rPr>
            </w:pPr>
            <w:r w:rsidRPr="0056035C">
              <w:rPr>
                <w:sz w:val="24"/>
                <w:szCs w:val="24"/>
              </w:rPr>
              <w:t>End of second pipeline curve TP2b</w:t>
            </w:r>
          </w:p>
        </w:tc>
        <w:tc>
          <w:tcPr>
            <w:tcW w:w="2126" w:type="dxa"/>
            <w:noWrap/>
          </w:tcPr>
          <w:p w14:paraId="7D629EB0" w14:textId="0AD0760F" w:rsidR="004C5C37" w:rsidRPr="004C5C37" w:rsidRDefault="004C5C37" w:rsidP="004C5C37">
            <w:pPr>
              <w:jc w:val="center"/>
              <w:rPr>
                <w:sz w:val="24"/>
                <w:szCs w:val="24"/>
              </w:rPr>
            </w:pPr>
            <w:r w:rsidRPr="00CB287A">
              <w:rPr>
                <w:color w:val="000000"/>
                <w:sz w:val="24"/>
                <w:szCs w:val="24"/>
              </w:rPr>
              <w:t xml:space="preserve">615110.9 </w:t>
            </w:r>
          </w:p>
        </w:tc>
        <w:tc>
          <w:tcPr>
            <w:tcW w:w="2126" w:type="dxa"/>
            <w:noWrap/>
          </w:tcPr>
          <w:p w14:paraId="4B6ECF6E" w14:textId="7A4DD39F" w:rsidR="004C5C37" w:rsidRPr="004C5C37" w:rsidRDefault="004C5C37" w:rsidP="004C5C37">
            <w:pPr>
              <w:jc w:val="center"/>
              <w:rPr>
                <w:sz w:val="24"/>
                <w:szCs w:val="24"/>
              </w:rPr>
            </w:pPr>
            <w:r w:rsidRPr="00CB287A">
              <w:rPr>
                <w:color w:val="000000"/>
                <w:sz w:val="24"/>
                <w:szCs w:val="24"/>
              </w:rPr>
              <w:t xml:space="preserve">5747321.8 </w:t>
            </w:r>
          </w:p>
        </w:tc>
      </w:tr>
      <w:tr w:rsidR="004C5C37" w:rsidRPr="004A5A7B" w14:paraId="1861983B" w14:textId="77777777" w:rsidTr="00265133">
        <w:trPr>
          <w:trHeight w:val="312"/>
        </w:trPr>
        <w:tc>
          <w:tcPr>
            <w:tcW w:w="988" w:type="dxa"/>
            <w:noWrap/>
          </w:tcPr>
          <w:p w14:paraId="4B10DD74" w14:textId="3E998D3C" w:rsidR="004C5C37" w:rsidRPr="004A5A7B" w:rsidRDefault="004C5C37" w:rsidP="004C5C37">
            <w:pPr>
              <w:rPr>
                <w:sz w:val="24"/>
                <w:szCs w:val="24"/>
              </w:rPr>
            </w:pPr>
            <w:r>
              <w:rPr>
                <w:sz w:val="24"/>
                <w:szCs w:val="24"/>
              </w:rPr>
              <w:t>TP3a</w:t>
            </w:r>
          </w:p>
        </w:tc>
        <w:tc>
          <w:tcPr>
            <w:tcW w:w="3969" w:type="dxa"/>
            <w:noWrap/>
          </w:tcPr>
          <w:p w14:paraId="610C7D7C" w14:textId="0B690D1A" w:rsidR="004C5C37" w:rsidRPr="004A5A7B" w:rsidRDefault="004C5C37" w:rsidP="004C5C37">
            <w:pPr>
              <w:rPr>
                <w:sz w:val="24"/>
                <w:szCs w:val="24"/>
              </w:rPr>
            </w:pPr>
            <w:r w:rsidRPr="0056035C">
              <w:rPr>
                <w:sz w:val="24"/>
                <w:szCs w:val="24"/>
              </w:rPr>
              <w:t>Start of third pipeline curve TP3a</w:t>
            </w:r>
          </w:p>
        </w:tc>
        <w:tc>
          <w:tcPr>
            <w:tcW w:w="2126" w:type="dxa"/>
            <w:noWrap/>
          </w:tcPr>
          <w:p w14:paraId="3736EFCA" w14:textId="16BC611E" w:rsidR="004C5C37" w:rsidRPr="004C5C37" w:rsidRDefault="004C5C37" w:rsidP="004C5C37">
            <w:pPr>
              <w:jc w:val="center"/>
              <w:rPr>
                <w:sz w:val="24"/>
                <w:szCs w:val="24"/>
              </w:rPr>
            </w:pPr>
            <w:r w:rsidRPr="00CB287A">
              <w:rPr>
                <w:color w:val="000000"/>
                <w:sz w:val="24"/>
                <w:szCs w:val="24"/>
              </w:rPr>
              <w:t xml:space="preserve">614953.3 </w:t>
            </w:r>
          </w:p>
        </w:tc>
        <w:tc>
          <w:tcPr>
            <w:tcW w:w="2126" w:type="dxa"/>
            <w:noWrap/>
          </w:tcPr>
          <w:p w14:paraId="5199E7E2" w14:textId="53E6742B" w:rsidR="004C5C37" w:rsidRPr="004C5C37" w:rsidRDefault="004C5C37" w:rsidP="004C5C37">
            <w:pPr>
              <w:jc w:val="center"/>
              <w:rPr>
                <w:sz w:val="24"/>
                <w:szCs w:val="24"/>
              </w:rPr>
            </w:pPr>
            <w:r w:rsidRPr="00CB287A">
              <w:rPr>
                <w:color w:val="000000"/>
                <w:sz w:val="24"/>
                <w:szCs w:val="24"/>
              </w:rPr>
              <w:t xml:space="preserve">5746802.7 </w:t>
            </w:r>
          </w:p>
        </w:tc>
      </w:tr>
      <w:tr w:rsidR="004C5C37" w:rsidRPr="004A5A7B" w14:paraId="7FA43E46" w14:textId="77777777" w:rsidTr="00265133">
        <w:trPr>
          <w:trHeight w:val="312"/>
        </w:trPr>
        <w:tc>
          <w:tcPr>
            <w:tcW w:w="988" w:type="dxa"/>
            <w:noWrap/>
          </w:tcPr>
          <w:p w14:paraId="7319BBB7" w14:textId="23CC143C" w:rsidR="004C5C37" w:rsidRPr="004A5A7B" w:rsidRDefault="004C5C37" w:rsidP="004C5C37">
            <w:pPr>
              <w:rPr>
                <w:sz w:val="24"/>
                <w:szCs w:val="24"/>
              </w:rPr>
            </w:pPr>
            <w:r>
              <w:rPr>
                <w:sz w:val="24"/>
                <w:szCs w:val="24"/>
              </w:rPr>
              <w:t>TP3b</w:t>
            </w:r>
          </w:p>
        </w:tc>
        <w:tc>
          <w:tcPr>
            <w:tcW w:w="3969" w:type="dxa"/>
            <w:noWrap/>
          </w:tcPr>
          <w:p w14:paraId="3D4342BB" w14:textId="7CE97941" w:rsidR="004C5C37" w:rsidRPr="004A5A7B" w:rsidRDefault="004C5C37" w:rsidP="004C5C37">
            <w:pPr>
              <w:rPr>
                <w:sz w:val="24"/>
                <w:szCs w:val="24"/>
              </w:rPr>
            </w:pPr>
            <w:r w:rsidRPr="0056035C">
              <w:rPr>
                <w:sz w:val="24"/>
                <w:szCs w:val="24"/>
              </w:rPr>
              <w:t>End of third pipeline curve TP3b</w:t>
            </w:r>
          </w:p>
        </w:tc>
        <w:tc>
          <w:tcPr>
            <w:tcW w:w="2126" w:type="dxa"/>
            <w:noWrap/>
          </w:tcPr>
          <w:p w14:paraId="5863E576" w14:textId="4B037F45" w:rsidR="004C5C37" w:rsidRPr="004C5C37" w:rsidRDefault="004C5C37" w:rsidP="004C5C37">
            <w:pPr>
              <w:jc w:val="center"/>
              <w:rPr>
                <w:sz w:val="24"/>
                <w:szCs w:val="24"/>
              </w:rPr>
            </w:pPr>
            <w:r w:rsidRPr="00CB287A">
              <w:rPr>
                <w:color w:val="000000"/>
                <w:sz w:val="24"/>
                <w:szCs w:val="24"/>
              </w:rPr>
              <w:t xml:space="preserve">614945.0 </w:t>
            </w:r>
          </w:p>
        </w:tc>
        <w:tc>
          <w:tcPr>
            <w:tcW w:w="2126" w:type="dxa"/>
            <w:noWrap/>
          </w:tcPr>
          <w:p w14:paraId="0B66BE6E" w14:textId="60365840" w:rsidR="004C5C37" w:rsidRPr="004C5C37" w:rsidRDefault="004C5C37" w:rsidP="004C5C37">
            <w:pPr>
              <w:jc w:val="center"/>
              <w:rPr>
                <w:sz w:val="24"/>
                <w:szCs w:val="24"/>
              </w:rPr>
            </w:pPr>
            <w:r w:rsidRPr="00CB287A">
              <w:rPr>
                <w:color w:val="000000"/>
                <w:sz w:val="24"/>
                <w:szCs w:val="24"/>
              </w:rPr>
              <w:t xml:space="preserve">5746773.9 </w:t>
            </w:r>
          </w:p>
        </w:tc>
      </w:tr>
      <w:tr w:rsidR="004C5C37" w:rsidRPr="004A5A7B" w14:paraId="40E284BA" w14:textId="77777777" w:rsidTr="00265133">
        <w:trPr>
          <w:trHeight w:val="312"/>
        </w:trPr>
        <w:tc>
          <w:tcPr>
            <w:tcW w:w="988" w:type="dxa"/>
            <w:noWrap/>
          </w:tcPr>
          <w:p w14:paraId="5AF60C19" w14:textId="673108AD" w:rsidR="004C5C37" w:rsidRPr="004A5A7B" w:rsidRDefault="004C5C37" w:rsidP="004C5C37">
            <w:pPr>
              <w:rPr>
                <w:sz w:val="24"/>
                <w:szCs w:val="24"/>
              </w:rPr>
            </w:pPr>
            <w:r>
              <w:rPr>
                <w:sz w:val="24"/>
                <w:szCs w:val="24"/>
              </w:rPr>
              <w:t>TP4a</w:t>
            </w:r>
          </w:p>
        </w:tc>
        <w:tc>
          <w:tcPr>
            <w:tcW w:w="3969" w:type="dxa"/>
            <w:noWrap/>
          </w:tcPr>
          <w:p w14:paraId="2C3B00E9" w14:textId="27BFD16A" w:rsidR="004C5C37" w:rsidRPr="004A5A7B" w:rsidRDefault="004C5C37" w:rsidP="004C5C37">
            <w:pPr>
              <w:rPr>
                <w:sz w:val="24"/>
                <w:szCs w:val="24"/>
              </w:rPr>
            </w:pPr>
            <w:r w:rsidRPr="0056035C">
              <w:rPr>
                <w:sz w:val="24"/>
                <w:szCs w:val="24"/>
              </w:rPr>
              <w:t>Start of forth pipeline curve TP4a</w:t>
            </w:r>
          </w:p>
        </w:tc>
        <w:tc>
          <w:tcPr>
            <w:tcW w:w="2126" w:type="dxa"/>
            <w:noWrap/>
          </w:tcPr>
          <w:p w14:paraId="6E9EBEB6" w14:textId="1FE47574" w:rsidR="004C5C37" w:rsidRPr="004C5C37" w:rsidRDefault="004C5C37" w:rsidP="004C5C37">
            <w:pPr>
              <w:jc w:val="center"/>
              <w:rPr>
                <w:sz w:val="24"/>
                <w:szCs w:val="24"/>
              </w:rPr>
            </w:pPr>
            <w:r w:rsidRPr="00CB287A">
              <w:rPr>
                <w:color w:val="000000"/>
                <w:sz w:val="24"/>
                <w:szCs w:val="24"/>
              </w:rPr>
              <w:t xml:space="preserve">614666.9 </w:t>
            </w:r>
          </w:p>
        </w:tc>
        <w:tc>
          <w:tcPr>
            <w:tcW w:w="2126" w:type="dxa"/>
            <w:noWrap/>
          </w:tcPr>
          <w:p w14:paraId="5B0744AD" w14:textId="1A7AB3B1" w:rsidR="004C5C37" w:rsidRPr="004C5C37" w:rsidRDefault="004C5C37" w:rsidP="004C5C37">
            <w:pPr>
              <w:jc w:val="center"/>
              <w:rPr>
                <w:sz w:val="24"/>
                <w:szCs w:val="24"/>
              </w:rPr>
            </w:pPr>
            <w:r w:rsidRPr="00CB287A">
              <w:rPr>
                <w:color w:val="000000"/>
                <w:sz w:val="24"/>
                <w:szCs w:val="24"/>
              </w:rPr>
              <w:t xml:space="preserve">5745748.7 </w:t>
            </w:r>
          </w:p>
        </w:tc>
      </w:tr>
      <w:tr w:rsidR="004C5C37" w:rsidRPr="004A5A7B" w14:paraId="3A47CF68" w14:textId="77777777" w:rsidTr="00265133">
        <w:trPr>
          <w:trHeight w:val="312"/>
        </w:trPr>
        <w:tc>
          <w:tcPr>
            <w:tcW w:w="988" w:type="dxa"/>
            <w:noWrap/>
          </w:tcPr>
          <w:p w14:paraId="4D0AB247" w14:textId="5F26CE9B" w:rsidR="004C5C37" w:rsidRPr="004A5A7B" w:rsidRDefault="004C5C37" w:rsidP="004C5C37">
            <w:pPr>
              <w:rPr>
                <w:sz w:val="24"/>
                <w:szCs w:val="24"/>
              </w:rPr>
            </w:pPr>
            <w:r>
              <w:rPr>
                <w:sz w:val="24"/>
                <w:szCs w:val="24"/>
              </w:rPr>
              <w:t>TP4b</w:t>
            </w:r>
          </w:p>
        </w:tc>
        <w:tc>
          <w:tcPr>
            <w:tcW w:w="3969" w:type="dxa"/>
            <w:noWrap/>
          </w:tcPr>
          <w:p w14:paraId="2E663E69" w14:textId="44A80563" w:rsidR="004C5C37" w:rsidRPr="004A5A7B" w:rsidRDefault="004C5C37" w:rsidP="004C5C37">
            <w:pPr>
              <w:rPr>
                <w:sz w:val="24"/>
                <w:szCs w:val="24"/>
              </w:rPr>
            </w:pPr>
            <w:r w:rsidRPr="0056035C">
              <w:rPr>
                <w:sz w:val="24"/>
                <w:szCs w:val="24"/>
              </w:rPr>
              <w:t>End of forth pipeline curve TP4b</w:t>
            </w:r>
          </w:p>
        </w:tc>
        <w:tc>
          <w:tcPr>
            <w:tcW w:w="2126" w:type="dxa"/>
            <w:noWrap/>
          </w:tcPr>
          <w:p w14:paraId="23751C36" w14:textId="704C4AE4" w:rsidR="004C5C37" w:rsidRPr="004C5C37" w:rsidRDefault="004C5C37" w:rsidP="004C5C37">
            <w:pPr>
              <w:jc w:val="center"/>
              <w:rPr>
                <w:sz w:val="24"/>
                <w:szCs w:val="24"/>
              </w:rPr>
            </w:pPr>
            <w:r w:rsidRPr="00CB287A">
              <w:rPr>
                <w:color w:val="000000"/>
                <w:sz w:val="24"/>
                <w:szCs w:val="24"/>
              </w:rPr>
              <w:t xml:space="preserve">614664.1 </w:t>
            </w:r>
          </w:p>
        </w:tc>
        <w:tc>
          <w:tcPr>
            <w:tcW w:w="2126" w:type="dxa"/>
            <w:noWrap/>
          </w:tcPr>
          <w:p w14:paraId="5EC803D4" w14:textId="39E1F282" w:rsidR="004C5C37" w:rsidRPr="004C5C37" w:rsidRDefault="004C5C37" w:rsidP="004C5C37">
            <w:pPr>
              <w:jc w:val="center"/>
              <w:rPr>
                <w:sz w:val="24"/>
                <w:szCs w:val="24"/>
              </w:rPr>
            </w:pPr>
            <w:r w:rsidRPr="00CB287A">
              <w:rPr>
                <w:color w:val="000000"/>
                <w:sz w:val="24"/>
                <w:szCs w:val="24"/>
              </w:rPr>
              <w:t xml:space="preserve">5745738.8 </w:t>
            </w:r>
          </w:p>
        </w:tc>
      </w:tr>
      <w:tr w:rsidR="004C5C37" w:rsidRPr="004A5A7B" w14:paraId="7DEA17A0" w14:textId="77777777" w:rsidTr="00265133">
        <w:trPr>
          <w:trHeight w:val="312"/>
        </w:trPr>
        <w:tc>
          <w:tcPr>
            <w:tcW w:w="988" w:type="dxa"/>
            <w:noWrap/>
          </w:tcPr>
          <w:p w14:paraId="6FEC9821" w14:textId="22759B7E" w:rsidR="004C5C37" w:rsidRPr="004A5A7B" w:rsidRDefault="004C5C37" w:rsidP="004C5C37">
            <w:pPr>
              <w:rPr>
                <w:sz w:val="24"/>
                <w:szCs w:val="24"/>
              </w:rPr>
            </w:pPr>
            <w:r>
              <w:rPr>
                <w:sz w:val="24"/>
                <w:szCs w:val="24"/>
              </w:rPr>
              <w:t>TP5a</w:t>
            </w:r>
          </w:p>
        </w:tc>
        <w:tc>
          <w:tcPr>
            <w:tcW w:w="3969" w:type="dxa"/>
            <w:noWrap/>
          </w:tcPr>
          <w:p w14:paraId="6295118A" w14:textId="601E6A09" w:rsidR="004C5C37" w:rsidRPr="004A5A7B" w:rsidRDefault="004C5C37" w:rsidP="004C5C37">
            <w:pPr>
              <w:rPr>
                <w:sz w:val="24"/>
                <w:szCs w:val="24"/>
              </w:rPr>
            </w:pPr>
            <w:r w:rsidRPr="0056035C">
              <w:rPr>
                <w:sz w:val="24"/>
                <w:szCs w:val="24"/>
              </w:rPr>
              <w:t>Start of fith pipeline curve TP5a</w:t>
            </w:r>
          </w:p>
        </w:tc>
        <w:tc>
          <w:tcPr>
            <w:tcW w:w="2126" w:type="dxa"/>
            <w:noWrap/>
          </w:tcPr>
          <w:p w14:paraId="0BCEB62D" w14:textId="2C212B70" w:rsidR="004C5C37" w:rsidRPr="004C5C37" w:rsidRDefault="004C5C37" w:rsidP="004C5C37">
            <w:pPr>
              <w:jc w:val="center"/>
              <w:rPr>
                <w:sz w:val="24"/>
                <w:szCs w:val="24"/>
              </w:rPr>
            </w:pPr>
            <w:r w:rsidRPr="00CB287A">
              <w:rPr>
                <w:color w:val="000000"/>
                <w:sz w:val="24"/>
                <w:szCs w:val="24"/>
              </w:rPr>
              <w:t xml:space="preserve">614106.6 </w:t>
            </w:r>
          </w:p>
        </w:tc>
        <w:tc>
          <w:tcPr>
            <w:tcW w:w="2126" w:type="dxa"/>
            <w:noWrap/>
          </w:tcPr>
          <w:p w14:paraId="142F8410" w14:textId="0F8C22BC" w:rsidR="004C5C37" w:rsidRPr="004C5C37" w:rsidRDefault="004C5C37" w:rsidP="004C5C37">
            <w:pPr>
              <w:jc w:val="center"/>
              <w:rPr>
                <w:sz w:val="24"/>
                <w:szCs w:val="24"/>
              </w:rPr>
            </w:pPr>
            <w:r w:rsidRPr="00CB287A">
              <w:rPr>
                <w:color w:val="000000"/>
                <w:sz w:val="24"/>
                <w:szCs w:val="24"/>
              </w:rPr>
              <w:t xml:space="preserve">5743764.5 </w:t>
            </w:r>
          </w:p>
        </w:tc>
      </w:tr>
      <w:tr w:rsidR="004C5C37" w:rsidRPr="004A5A7B" w14:paraId="2A38AB9A" w14:textId="77777777" w:rsidTr="00265133">
        <w:trPr>
          <w:trHeight w:val="312"/>
        </w:trPr>
        <w:tc>
          <w:tcPr>
            <w:tcW w:w="988" w:type="dxa"/>
            <w:noWrap/>
          </w:tcPr>
          <w:p w14:paraId="18994FB6" w14:textId="14DAFF73" w:rsidR="004C5C37" w:rsidRPr="004A5A7B" w:rsidRDefault="004C5C37" w:rsidP="004C5C37">
            <w:pPr>
              <w:rPr>
                <w:sz w:val="24"/>
                <w:szCs w:val="24"/>
              </w:rPr>
            </w:pPr>
            <w:r>
              <w:rPr>
                <w:sz w:val="24"/>
                <w:szCs w:val="24"/>
              </w:rPr>
              <w:t>TP5b</w:t>
            </w:r>
          </w:p>
        </w:tc>
        <w:tc>
          <w:tcPr>
            <w:tcW w:w="3969" w:type="dxa"/>
            <w:noWrap/>
          </w:tcPr>
          <w:p w14:paraId="4C93B2E3" w14:textId="0C4CDA76" w:rsidR="004C5C37" w:rsidRPr="004A5A7B" w:rsidRDefault="004C5C37" w:rsidP="004C5C37">
            <w:pPr>
              <w:rPr>
                <w:sz w:val="24"/>
                <w:szCs w:val="24"/>
              </w:rPr>
            </w:pPr>
            <w:r w:rsidRPr="0056035C">
              <w:rPr>
                <w:sz w:val="24"/>
                <w:szCs w:val="24"/>
              </w:rPr>
              <w:t>End of fith pipeline curve TP5b</w:t>
            </w:r>
          </w:p>
        </w:tc>
        <w:tc>
          <w:tcPr>
            <w:tcW w:w="2126" w:type="dxa"/>
            <w:noWrap/>
          </w:tcPr>
          <w:p w14:paraId="59428A07" w14:textId="0E1D3EDF" w:rsidR="004C5C37" w:rsidRPr="004C5C37" w:rsidRDefault="004C5C37" w:rsidP="004C5C37">
            <w:pPr>
              <w:jc w:val="center"/>
              <w:rPr>
                <w:sz w:val="24"/>
                <w:szCs w:val="24"/>
              </w:rPr>
            </w:pPr>
            <w:r w:rsidRPr="00CB287A">
              <w:rPr>
                <w:color w:val="000000"/>
                <w:sz w:val="24"/>
                <w:szCs w:val="24"/>
              </w:rPr>
              <w:t xml:space="preserve">614104.7 </w:t>
            </w:r>
          </w:p>
        </w:tc>
        <w:tc>
          <w:tcPr>
            <w:tcW w:w="2126" w:type="dxa"/>
            <w:noWrap/>
          </w:tcPr>
          <w:p w14:paraId="68B60708" w14:textId="1301A9CF" w:rsidR="004C5C37" w:rsidRPr="004C5C37" w:rsidRDefault="004C5C37" w:rsidP="004C5C37">
            <w:pPr>
              <w:jc w:val="center"/>
              <w:rPr>
                <w:sz w:val="24"/>
                <w:szCs w:val="24"/>
              </w:rPr>
            </w:pPr>
            <w:r w:rsidRPr="00CB287A">
              <w:rPr>
                <w:color w:val="000000"/>
                <w:sz w:val="24"/>
                <w:szCs w:val="24"/>
              </w:rPr>
              <w:t xml:space="preserve">5743752.6 </w:t>
            </w:r>
          </w:p>
        </w:tc>
      </w:tr>
      <w:tr w:rsidR="004C5C37" w:rsidRPr="004A5A7B" w14:paraId="17DDF70A" w14:textId="77777777" w:rsidTr="00265133">
        <w:trPr>
          <w:trHeight w:val="312"/>
        </w:trPr>
        <w:tc>
          <w:tcPr>
            <w:tcW w:w="988" w:type="dxa"/>
            <w:noWrap/>
          </w:tcPr>
          <w:p w14:paraId="5B1C09C9" w14:textId="3086ADFA" w:rsidR="004C5C37" w:rsidRPr="004A5A7B" w:rsidRDefault="004C5C37" w:rsidP="004C5C37">
            <w:pPr>
              <w:rPr>
                <w:sz w:val="24"/>
                <w:szCs w:val="24"/>
              </w:rPr>
            </w:pPr>
            <w:r>
              <w:rPr>
                <w:sz w:val="24"/>
                <w:szCs w:val="24"/>
              </w:rPr>
              <w:t>TP6a</w:t>
            </w:r>
          </w:p>
        </w:tc>
        <w:tc>
          <w:tcPr>
            <w:tcW w:w="3969" w:type="dxa"/>
            <w:noWrap/>
          </w:tcPr>
          <w:p w14:paraId="5DB051DD" w14:textId="57A1BB26" w:rsidR="004C5C37" w:rsidRPr="004A5A7B" w:rsidRDefault="004C5C37" w:rsidP="004C5C37">
            <w:pPr>
              <w:rPr>
                <w:sz w:val="24"/>
                <w:szCs w:val="24"/>
              </w:rPr>
            </w:pPr>
            <w:r w:rsidRPr="0056035C">
              <w:rPr>
                <w:sz w:val="24"/>
                <w:szCs w:val="24"/>
              </w:rPr>
              <w:t>Start of sixth pipeline curve TP6a</w:t>
            </w:r>
          </w:p>
        </w:tc>
        <w:tc>
          <w:tcPr>
            <w:tcW w:w="2126" w:type="dxa"/>
            <w:noWrap/>
          </w:tcPr>
          <w:p w14:paraId="50417010" w14:textId="41DC37E6" w:rsidR="004C5C37" w:rsidRPr="004C5C37" w:rsidRDefault="004C5C37" w:rsidP="004C5C37">
            <w:pPr>
              <w:jc w:val="center"/>
              <w:rPr>
                <w:sz w:val="24"/>
                <w:szCs w:val="24"/>
              </w:rPr>
            </w:pPr>
            <w:r w:rsidRPr="00CB287A">
              <w:rPr>
                <w:color w:val="000000"/>
                <w:sz w:val="24"/>
                <w:szCs w:val="24"/>
              </w:rPr>
              <w:t xml:space="preserve">614097.8 </w:t>
            </w:r>
          </w:p>
        </w:tc>
        <w:tc>
          <w:tcPr>
            <w:tcW w:w="2126" w:type="dxa"/>
            <w:noWrap/>
          </w:tcPr>
          <w:p w14:paraId="7974FB69" w14:textId="38595A42" w:rsidR="004C5C37" w:rsidRPr="004C5C37" w:rsidRDefault="004C5C37" w:rsidP="004C5C37">
            <w:pPr>
              <w:jc w:val="center"/>
              <w:rPr>
                <w:sz w:val="24"/>
                <w:szCs w:val="24"/>
              </w:rPr>
            </w:pPr>
            <w:r w:rsidRPr="00CB287A">
              <w:rPr>
                <w:color w:val="000000"/>
                <w:sz w:val="24"/>
                <w:szCs w:val="24"/>
              </w:rPr>
              <w:t xml:space="preserve">5743539.6 </w:t>
            </w:r>
          </w:p>
        </w:tc>
      </w:tr>
      <w:tr w:rsidR="004C5C37" w:rsidRPr="004A5A7B" w14:paraId="2316AF0C" w14:textId="77777777" w:rsidTr="00265133">
        <w:trPr>
          <w:trHeight w:val="312"/>
        </w:trPr>
        <w:tc>
          <w:tcPr>
            <w:tcW w:w="988" w:type="dxa"/>
            <w:noWrap/>
          </w:tcPr>
          <w:p w14:paraId="395AF2E8" w14:textId="39CD296F" w:rsidR="004C5C37" w:rsidRPr="004A5A7B" w:rsidRDefault="004C5C37" w:rsidP="004C5C37">
            <w:pPr>
              <w:rPr>
                <w:sz w:val="24"/>
                <w:szCs w:val="24"/>
              </w:rPr>
            </w:pPr>
            <w:r>
              <w:rPr>
                <w:sz w:val="24"/>
                <w:szCs w:val="24"/>
              </w:rPr>
              <w:t>TP6b</w:t>
            </w:r>
          </w:p>
        </w:tc>
        <w:tc>
          <w:tcPr>
            <w:tcW w:w="3969" w:type="dxa"/>
            <w:noWrap/>
          </w:tcPr>
          <w:p w14:paraId="71257190" w14:textId="10E265F5" w:rsidR="004C5C37" w:rsidRPr="004A5A7B" w:rsidRDefault="004C5C37" w:rsidP="004C5C37">
            <w:pPr>
              <w:rPr>
                <w:sz w:val="24"/>
                <w:szCs w:val="24"/>
              </w:rPr>
            </w:pPr>
            <w:r w:rsidRPr="0056035C">
              <w:rPr>
                <w:sz w:val="24"/>
                <w:szCs w:val="24"/>
              </w:rPr>
              <w:t>End of sixth pipeline curve TP6b</w:t>
            </w:r>
          </w:p>
        </w:tc>
        <w:tc>
          <w:tcPr>
            <w:tcW w:w="2126" w:type="dxa"/>
            <w:noWrap/>
          </w:tcPr>
          <w:p w14:paraId="4482A5DC" w14:textId="56E85870" w:rsidR="004C5C37" w:rsidRPr="004C5C37" w:rsidRDefault="004C5C37" w:rsidP="004C5C37">
            <w:pPr>
              <w:jc w:val="center"/>
              <w:rPr>
                <w:sz w:val="24"/>
                <w:szCs w:val="24"/>
              </w:rPr>
            </w:pPr>
            <w:r w:rsidRPr="00CB287A">
              <w:rPr>
                <w:color w:val="000000"/>
                <w:sz w:val="24"/>
                <w:szCs w:val="24"/>
              </w:rPr>
              <w:t xml:space="preserve">614170.2 </w:t>
            </w:r>
          </w:p>
        </w:tc>
        <w:tc>
          <w:tcPr>
            <w:tcW w:w="2126" w:type="dxa"/>
            <w:noWrap/>
          </w:tcPr>
          <w:p w14:paraId="6321CF32" w14:textId="2A959EF3" w:rsidR="004C5C37" w:rsidRPr="004C5C37" w:rsidRDefault="004C5C37" w:rsidP="004C5C37">
            <w:pPr>
              <w:jc w:val="center"/>
              <w:rPr>
                <w:sz w:val="24"/>
                <w:szCs w:val="24"/>
              </w:rPr>
            </w:pPr>
            <w:r w:rsidRPr="00CB287A">
              <w:rPr>
                <w:color w:val="000000"/>
                <w:sz w:val="24"/>
                <w:szCs w:val="24"/>
              </w:rPr>
              <w:t xml:space="preserve">5743493.3 </w:t>
            </w:r>
          </w:p>
        </w:tc>
      </w:tr>
      <w:tr w:rsidR="004C5C37" w:rsidRPr="004A5A7B" w14:paraId="2B23F6E0" w14:textId="77777777" w:rsidTr="00265133">
        <w:trPr>
          <w:trHeight w:val="312"/>
        </w:trPr>
        <w:tc>
          <w:tcPr>
            <w:tcW w:w="988" w:type="dxa"/>
            <w:noWrap/>
          </w:tcPr>
          <w:p w14:paraId="384618D5" w14:textId="576E2C92" w:rsidR="004C5C37" w:rsidRPr="004A5A7B" w:rsidRDefault="00837ED6" w:rsidP="004C5C37">
            <w:pPr>
              <w:rPr>
                <w:sz w:val="24"/>
                <w:szCs w:val="24"/>
              </w:rPr>
            </w:pPr>
            <w:r>
              <w:rPr>
                <w:sz w:val="24"/>
                <w:szCs w:val="24"/>
              </w:rPr>
              <w:t xml:space="preserve"> </w:t>
            </w:r>
          </w:p>
        </w:tc>
        <w:tc>
          <w:tcPr>
            <w:tcW w:w="3969" w:type="dxa"/>
            <w:noWrap/>
          </w:tcPr>
          <w:p w14:paraId="74336311" w14:textId="784128F2" w:rsidR="004C5C37" w:rsidRPr="004A5A7B" w:rsidRDefault="004C5C37" w:rsidP="004C5C37">
            <w:pPr>
              <w:rPr>
                <w:sz w:val="24"/>
                <w:szCs w:val="24"/>
              </w:rPr>
            </w:pPr>
            <w:r w:rsidRPr="0056035C">
              <w:rPr>
                <w:sz w:val="24"/>
                <w:szCs w:val="24"/>
              </w:rPr>
              <w:t>Cobia Riser</w:t>
            </w:r>
          </w:p>
        </w:tc>
        <w:tc>
          <w:tcPr>
            <w:tcW w:w="2126" w:type="dxa"/>
            <w:noWrap/>
          </w:tcPr>
          <w:p w14:paraId="726C6C26" w14:textId="35E1BF62" w:rsidR="004C5C37" w:rsidRPr="004C5C37" w:rsidRDefault="004C5C37" w:rsidP="004C5C37">
            <w:pPr>
              <w:jc w:val="center"/>
              <w:rPr>
                <w:sz w:val="24"/>
                <w:szCs w:val="24"/>
              </w:rPr>
            </w:pPr>
            <w:r w:rsidRPr="00CB287A">
              <w:rPr>
                <w:color w:val="000000"/>
                <w:sz w:val="24"/>
                <w:szCs w:val="24"/>
              </w:rPr>
              <w:t xml:space="preserve">614231.7 </w:t>
            </w:r>
          </w:p>
        </w:tc>
        <w:tc>
          <w:tcPr>
            <w:tcW w:w="2126" w:type="dxa"/>
            <w:noWrap/>
          </w:tcPr>
          <w:p w14:paraId="447DDA13" w14:textId="3077DA62" w:rsidR="004C5C37" w:rsidRPr="004C5C37" w:rsidRDefault="004C5C37" w:rsidP="004C5C37">
            <w:pPr>
              <w:jc w:val="center"/>
              <w:rPr>
                <w:sz w:val="24"/>
                <w:szCs w:val="24"/>
              </w:rPr>
            </w:pPr>
            <w:r w:rsidRPr="00CB287A">
              <w:rPr>
                <w:color w:val="000000"/>
                <w:sz w:val="24"/>
                <w:szCs w:val="24"/>
              </w:rPr>
              <w:t xml:space="preserve">5743524.1 </w:t>
            </w:r>
          </w:p>
        </w:tc>
      </w:tr>
    </w:tbl>
    <w:p w14:paraId="54EE88A1" w14:textId="46A3D1B7" w:rsidR="00250CB5" w:rsidRPr="002929C3" w:rsidRDefault="00250CB5" w:rsidP="00250CB5">
      <w:pPr>
        <w:rPr>
          <w:rFonts w:ascii="Times New Roman" w:hAnsi="Times New Roman" w:cs="Times New Roman"/>
          <w:sz w:val="20"/>
          <w:szCs w:val="20"/>
        </w:rPr>
      </w:pPr>
      <w:r w:rsidRPr="004A5A7B">
        <w:rPr>
          <w:rFonts w:ascii="Times New Roman" w:hAnsi="Times New Roman" w:cs="Times New Roman"/>
          <w:sz w:val="20"/>
          <w:szCs w:val="20"/>
        </w:rPr>
        <w:t>Coordinate set above is based on GDA94 / MGA Zone 55, survey of pipeline centreline.</w:t>
      </w:r>
      <w:r>
        <w:rPr>
          <w:rFonts w:ascii="Times New Roman" w:hAnsi="Times New Roman" w:cs="Times New Roman"/>
          <w:sz w:val="20"/>
          <w:szCs w:val="20"/>
        </w:rPr>
        <w:t xml:space="preserve"> </w:t>
      </w:r>
    </w:p>
    <w:p w14:paraId="1C7A64E5" w14:textId="77777777" w:rsidR="00A80D70" w:rsidRDefault="00A80D70" w:rsidP="00250CB5">
      <w:pPr>
        <w:rPr>
          <w:rFonts w:eastAsia="MS Mincho"/>
          <w:b/>
          <w:lang w:eastAsia="ja-JP"/>
        </w:rPr>
        <w:sectPr w:rsidR="00A80D70" w:rsidSect="00686BED">
          <w:headerReference w:type="first" r:id="rId12"/>
          <w:type w:val="continuous"/>
          <w:pgSz w:w="11906" w:h="16838" w:code="9"/>
          <w:pgMar w:top="1134" w:right="1418" w:bottom="1134" w:left="1797" w:header="567" w:footer="510" w:gutter="0"/>
          <w:cols w:space="1202"/>
          <w:titlePg/>
          <w:docGrid w:linePitch="360"/>
        </w:sectPr>
      </w:pPr>
    </w:p>
    <w:p w14:paraId="16862696" w14:textId="368A1462" w:rsidR="00250CB5" w:rsidRPr="00E452C5" w:rsidRDefault="00E452C5" w:rsidP="00A80D70">
      <w:pPr>
        <w:spacing w:after="0" w:line="240" w:lineRule="auto"/>
        <w:ind w:left="-426" w:right="-456"/>
        <w:rPr>
          <w:noProof/>
          <w:lang w:eastAsia="en-AU"/>
        </w:rPr>
      </w:pPr>
      <w:r>
        <w:rPr>
          <w:b/>
          <w:noProof/>
          <w:lang w:eastAsia="en-AU"/>
        </w:rPr>
        <w:lastRenderedPageBreak/>
        <w:t>Appendix A:</w:t>
      </w:r>
      <w:r>
        <w:rPr>
          <w:noProof/>
          <w:lang w:eastAsia="en-AU"/>
        </w:rPr>
        <w:t xml:space="preserve"> Cobia to Halibut Oil Pipeline Route (subject to repair)</w:t>
      </w:r>
    </w:p>
    <w:p w14:paraId="184D4BD7" w14:textId="6721690A" w:rsidR="00E452C5" w:rsidRPr="00686BED" w:rsidRDefault="00E452C5" w:rsidP="00A80D70">
      <w:pPr>
        <w:spacing w:after="0" w:line="240" w:lineRule="auto"/>
        <w:ind w:left="-426" w:right="-456"/>
        <w:rPr>
          <w:rFonts w:ascii="Times New Roman" w:eastAsia="Times New Roman" w:hAnsi="Times New Roman" w:cs="Times New Roman"/>
          <w:sz w:val="24"/>
          <w:szCs w:val="24"/>
          <w:lang w:eastAsia="en-AU"/>
        </w:rPr>
      </w:pPr>
      <w:r>
        <w:rPr>
          <w:noProof/>
          <w:lang w:eastAsia="en-AU"/>
        </w:rPr>
        <w:drawing>
          <wp:inline distT="0" distB="0" distL="0" distR="0" wp14:anchorId="07C78991" wp14:editId="1C49952E">
            <wp:extent cx="9251950" cy="6165571"/>
            <wp:effectExtent l="0" t="0" r="6350" b="6985"/>
            <wp:docPr id="2" name="Picture 2" descr="Schematic of the Cobia to Halibut Oil Pipeline." title="Cobia to Halibut Oil Pipeline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51950" cy="6165571"/>
                    </a:xfrm>
                    <a:prstGeom prst="rect">
                      <a:avLst/>
                    </a:prstGeom>
                  </pic:spPr>
                </pic:pic>
              </a:graphicData>
            </a:graphic>
          </wp:inline>
        </w:drawing>
      </w:r>
    </w:p>
    <w:sectPr w:rsidR="00E452C5" w:rsidRPr="00686BED" w:rsidSect="00A80D70">
      <w:pgSz w:w="16838" w:h="11906" w:orient="landscape" w:code="9"/>
      <w:pgMar w:top="709" w:right="1134" w:bottom="709" w:left="1134" w:header="567" w:footer="510" w:gutter="0"/>
      <w:cols w:space="12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68E03" w14:textId="77777777" w:rsidR="008E4F6C" w:rsidRDefault="008E4F6C" w:rsidP="003A707F">
      <w:pPr>
        <w:spacing w:after="0" w:line="240" w:lineRule="auto"/>
      </w:pPr>
      <w:r>
        <w:separator/>
      </w:r>
    </w:p>
  </w:endnote>
  <w:endnote w:type="continuationSeparator" w:id="0">
    <w:p w14:paraId="01389A77"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E1F6A" w14:textId="77777777" w:rsidR="008E4F6C" w:rsidRDefault="008E4F6C" w:rsidP="003A707F">
      <w:pPr>
        <w:spacing w:after="0" w:line="240" w:lineRule="auto"/>
      </w:pPr>
      <w:r>
        <w:separator/>
      </w:r>
    </w:p>
  </w:footnote>
  <w:footnote w:type="continuationSeparator" w:id="0">
    <w:p w14:paraId="3EECBF83"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3DDB8CF"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FEEC1D2"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676D8D2F" wp14:editId="70CE2FAB">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58E5D4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619DF570"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630DEE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C079EFC"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B6B15D1"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2BE3EDA8" w14:textId="77777777" w:rsidR="00F40885" w:rsidRPr="003A707F" w:rsidRDefault="00F40885" w:rsidP="00F40885">
    <w:pPr>
      <w:pStyle w:val="Header"/>
      <w:rPr>
        <w:sz w:val="2"/>
        <w:szCs w:val="2"/>
      </w:rPr>
    </w:pPr>
  </w:p>
  <w:p w14:paraId="6221002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F3920"/>
    <w:multiLevelType w:val="hybridMultilevel"/>
    <w:tmpl w:val="A538C4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991E14"/>
    <w:multiLevelType w:val="hybridMultilevel"/>
    <w:tmpl w:val="343426B6"/>
    <w:lvl w:ilvl="0" w:tplc="B5C83156">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1584D"/>
    <w:rsid w:val="00050A5A"/>
    <w:rsid w:val="000A08A4"/>
    <w:rsid w:val="000E1F2B"/>
    <w:rsid w:val="00111F6A"/>
    <w:rsid w:val="001634CB"/>
    <w:rsid w:val="00197724"/>
    <w:rsid w:val="001C2AAD"/>
    <w:rsid w:val="001F6E54"/>
    <w:rsid w:val="00206CF9"/>
    <w:rsid w:val="00250CB5"/>
    <w:rsid w:val="00265133"/>
    <w:rsid w:val="00280BCD"/>
    <w:rsid w:val="0032323A"/>
    <w:rsid w:val="00344523"/>
    <w:rsid w:val="00357814"/>
    <w:rsid w:val="003A5702"/>
    <w:rsid w:val="003A707F"/>
    <w:rsid w:val="003B0EC1"/>
    <w:rsid w:val="003B573B"/>
    <w:rsid w:val="003F2CBD"/>
    <w:rsid w:val="004137AB"/>
    <w:rsid w:val="00421BCC"/>
    <w:rsid w:val="00424B97"/>
    <w:rsid w:val="00454261"/>
    <w:rsid w:val="00485593"/>
    <w:rsid w:val="004B2753"/>
    <w:rsid w:val="004B3AF1"/>
    <w:rsid w:val="004C5C37"/>
    <w:rsid w:val="00520873"/>
    <w:rsid w:val="0056035C"/>
    <w:rsid w:val="00573D44"/>
    <w:rsid w:val="005E78B6"/>
    <w:rsid w:val="005F65D5"/>
    <w:rsid w:val="0065282F"/>
    <w:rsid w:val="00686BED"/>
    <w:rsid w:val="006A54F0"/>
    <w:rsid w:val="006B7659"/>
    <w:rsid w:val="006F0CE6"/>
    <w:rsid w:val="006F33A5"/>
    <w:rsid w:val="00741830"/>
    <w:rsid w:val="00744AC6"/>
    <w:rsid w:val="00784819"/>
    <w:rsid w:val="0080095F"/>
    <w:rsid w:val="00827E83"/>
    <w:rsid w:val="00837ED6"/>
    <w:rsid w:val="00840A06"/>
    <w:rsid w:val="008439B7"/>
    <w:rsid w:val="0087253F"/>
    <w:rsid w:val="008C1243"/>
    <w:rsid w:val="008E4F6C"/>
    <w:rsid w:val="00931150"/>
    <w:rsid w:val="009539C7"/>
    <w:rsid w:val="009B6B04"/>
    <w:rsid w:val="009C3B60"/>
    <w:rsid w:val="009D59C9"/>
    <w:rsid w:val="00A00F21"/>
    <w:rsid w:val="00A23DDA"/>
    <w:rsid w:val="00A80D70"/>
    <w:rsid w:val="00A843F1"/>
    <w:rsid w:val="00B84226"/>
    <w:rsid w:val="00BE4A40"/>
    <w:rsid w:val="00BF61DB"/>
    <w:rsid w:val="00C63C4E"/>
    <w:rsid w:val="00C66DF2"/>
    <w:rsid w:val="00D77A88"/>
    <w:rsid w:val="00DB773F"/>
    <w:rsid w:val="00E22573"/>
    <w:rsid w:val="00E452C5"/>
    <w:rsid w:val="00E609DB"/>
    <w:rsid w:val="00E85366"/>
    <w:rsid w:val="00EA3CDB"/>
    <w:rsid w:val="00EB1637"/>
    <w:rsid w:val="00F30C85"/>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3371E12E"/>
  <w15:docId w15:val="{EAF5E1DE-7574-4049-A5C1-D3C07382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09DB"/>
    <w:pPr>
      <w:keepNext/>
      <w:spacing w:after="0" w:line="240" w:lineRule="auto"/>
      <w:jc w:val="center"/>
      <w:outlineLvl w:val="0"/>
    </w:pPr>
    <w:rPr>
      <w:rFonts w:ascii="Times New Roman" w:eastAsia="Times New Roman" w:hAnsi="Times New Roman" w:cs="Times New Roman"/>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unhideWhenUsed/>
    <w:rsid w:val="008C1243"/>
    <w:rPr>
      <w:sz w:val="16"/>
      <w:szCs w:val="16"/>
    </w:rPr>
  </w:style>
  <w:style w:type="paragraph" w:styleId="CommentText">
    <w:name w:val="annotation text"/>
    <w:basedOn w:val="Normal"/>
    <w:link w:val="CommentTextChar"/>
    <w:uiPriority w:val="99"/>
    <w:unhideWhenUsed/>
    <w:rsid w:val="008C124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8C1243"/>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unhideWhenUsed/>
    <w:rsid w:val="00E609DB"/>
    <w:pPr>
      <w:spacing w:after="0" w:line="240" w:lineRule="auto"/>
      <w:jc w:val="center"/>
    </w:pPr>
    <w:rPr>
      <w:rFonts w:ascii="Times New Roman" w:eastAsia="Times New Roman" w:hAnsi="Times New Roman" w:cs="Times New Roman"/>
      <w:b/>
      <w:sz w:val="24"/>
      <w:szCs w:val="24"/>
      <w:lang w:eastAsia="en-AU"/>
    </w:rPr>
  </w:style>
  <w:style w:type="character" w:customStyle="1" w:styleId="BodyTextChar">
    <w:name w:val="Body Text Char"/>
    <w:basedOn w:val="DefaultParagraphFont"/>
    <w:link w:val="BodyText"/>
    <w:uiPriority w:val="99"/>
    <w:rsid w:val="00E609DB"/>
    <w:rPr>
      <w:rFonts w:ascii="Times New Roman" w:eastAsia="Times New Roman" w:hAnsi="Times New Roman" w:cs="Times New Roman"/>
      <w:b/>
      <w:sz w:val="24"/>
      <w:szCs w:val="24"/>
      <w:lang w:eastAsia="en-AU"/>
    </w:rPr>
  </w:style>
  <w:style w:type="character" w:customStyle="1" w:styleId="Heading1Char">
    <w:name w:val="Heading 1 Char"/>
    <w:basedOn w:val="DefaultParagraphFont"/>
    <w:link w:val="Heading1"/>
    <w:uiPriority w:val="9"/>
    <w:rsid w:val="00E609DB"/>
    <w:rPr>
      <w:rFonts w:ascii="Times New Roman" w:eastAsia="Times New Roman" w:hAnsi="Times New Roman" w:cs="Times New Roman"/>
      <w:b/>
      <w:sz w:val="24"/>
      <w:szCs w:val="24"/>
      <w:lang w:eastAsia="en-AU"/>
    </w:rPr>
  </w:style>
  <w:style w:type="paragraph" w:styleId="CommentSubject">
    <w:name w:val="annotation subject"/>
    <w:basedOn w:val="CommentText"/>
    <w:next w:val="CommentText"/>
    <w:link w:val="CommentSubjectChar"/>
    <w:uiPriority w:val="99"/>
    <w:semiHidden/>
    <w:unhideWhenUsed/>
    <w:rsid w:val="00E609D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609D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250CB5"/>
    <w:pPr>
      <w:spacing w:after="0" w:line="240" w:lineRule="auto"/>
      <w:ind w:left="720"/>
      <w:contextualSpacing/>
    </w:pPr>
    <w:rPr>
      <w:rFonts w:ascii="Times New Roman" w:eastAsia="Times New Roman" w:hAnsi="Times New Roman" w:cs="Times New Roman"/>
      <w:sz w:val="24"/>
      <w:szCs w:val="24"/>
      <w:lang w:eastAsia="en-AU"/>
    </w:rPr>
  </w:style>
  <w:style w:type="table" w:styleId="TableGrid">
    <w:name w:val="Table Grid"/>
    <w:basedOn w:val="TableNormal"/>
    <w:rsid w:val="00250CB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ngApplicationVersion xmlns="292c8648-2006-490f-ba08-74897ae687ee">2013</CreatingApplicationVersion>
    <RecordContactDetails xmlns="292c8648-2006-490f-ba08-74897ae687ee" xsi:nil="true"/>
    <IdentifierScheme xmlns="292c8648-2006-490f-ba08-74897ae687ee">RecordPoint</IdentifierScheme>
    <SecurityClassification xmlns="292c8648-2006-490f-ba08-74897ae687ee">DLM: For Official Use Only</SecurityClassification>
    <RightsType xmlns="292c8648-2006-490f-ba08-74897ae687ee">Use Permission</RightsType>
    <DocumentType_Note xmlns="http://schemas.microsoft.com/sharepoint/v3/fields">
      <Terms xmlns="http://schemas.microsoft.com/office/infopath/2007/PartnerControls">
        <TermInfo xmlns="http://schemas.microsoft.com/office/infopath/2007/PartnerControls">
          <TermName xmlns="http://schemas.microsoft.com/office/infopath/2007/PartnerControls">Gazette Notice</TermName>
          <TermId xmlns="http://schemas.microsoft.com/office/infopath/2007/PartnerControls">b3fb8ff9-ef92-454b-b2fb-aa9c06bb80ea</TermId>
        </TermInfo>
      </Terms>
    </DocumentType_Note>
    <Identifier xmlns="292c8648-2006-490f-ba08-74897ae687ee">0</Identifier>
    <KeywordScheme xmlns="292c8648-2006-490f-ba08-74897ae687ee" xsi:nil="true"/>
    <FormatVersion xmlns="292c8648-2006-490f-ba08-74897ae687ee">2013</FormatVersion>
    <CreatingApplicationName xmlns="292c8648-2006-490f-ba08-74897ae687ee">Microsoft Word</CreatingApplicationName>
    <SpatialCoverage xmlns="292c8648-2006-490f-ba08-74897ae687ee">Commonwealth of Australia</SpatialCoverage>
    <FormatRegistry xmlns="292c8648-2006-490f-ba08-74897ae687ee">System generated</FormatRegistry>
    <Entity xmlns="292c8648-2006-490f-ba08-74897ae687ee" xsi:nil="true"/>
    <AGRkMSCategory xmlns="292c8648-2006-490f-ba08-74897ae687ee">Item</AGRkMSCategory>
    <JurisdictionalCoverage xmlns="292c8648-2006-490f-ba08-74897ae687ee">
      <Value>Commonwealth of Australia (AU)</Value>
    </JurisdictionalCoverage>
    <Medium xmlns="292c8648-2006-490f-ba08-74897ae687ee">Digital File</Medium>
    <DocumentForm xmlns="292c8648-2006-490f-ba08-74897ae687ee" xsi:nil="true"/>
    <HashFunctionName xmlns="292c8648-2006-490f-ba08-74897ae687ee">MD5</HashFunctionName>
    <TaxCatchAll xmlns="292c8648-2006-490f-ba08-74897ae687ee">
      <Value>2039</Value>
      <Value>3178</Value>
      <Value>3096</Value>
      <Value>6707</Value>
      <Value>2989</Value>
    </TaxCatchAll>
    <RecordContact xmlns="292c8648-2006-490f-ba08-74897ae687ee">
      <UserInfo>
        <DisplayName/>
        <AccountId xsi:nil="true"/>
        <AccountType/>
      </UserInfo>
    </RecordContact>
    <Precedence xmlns="292c8648-2006-490f-ba08-74897ae687ee" xsi:nil="true"/>
    <Quantity xmlns="292c8648-2006-490f-ba08-74897ae687ee" xsi:nil="true"/>
    <RightsStatement xmlns="292c8648-2006-490f-ba08-74897ae687ee">NOPTA Members Only</RightsStatement>
    <TemporalCoverage xmlns="292c8648-2006-490f-ba08-74897ae687ee" xsi:nil="true"/>
    <Units xmlns="292c8648-2006-490f-ba08-74897ae687ee">KB</Units>
    <DateRangeEnd xmlns="292c8648-2006-490f-ba08-74897ae687ee" xsi:nil="true"/>
    <RecordExtentUnits xmlns="292c8648-2006-490f-ba08-74897ae687ee" xsi:nil="true"/>
    <RightsStatus xmlns="292c8648-2006-490f-ba08-74897ae687ee">Open</RightsStatus>
    <KeywordSchemeType xmlns="292c8648-2006-490f-ba08-74897ae687ee" xsi:nil="true"/>
    <FormatName xmlns="292c8648-2006-490f-ba08-74897ae687ee">Word</FormatName>
    <MessageDigest xmlns="292c8648-2006-490f-ba08-74897ae687ee" xsi:nil="true"/>
    <Jurisdiction xmlns="292c8648-2006-490f-ba08-74897ae687ee">
      <Value>AU</Value>
    </Jurisdiction>
    <KeywordID xmlns="292c8648-2006-490f-ba08-74897ae687ee" xsi:nil="true"/>
    <TaxKeywordTaxHTField xmlns="292c8648-2006-490f-ba08-74897ae687ee">
      <Terms xmlns="http://schemas.microsoft.com/office/infopath/2007/PartnerControls"/>
    </TaxKeywordTaxHTField>
    <AGRkMSDescription xmlns="292c8648-2006-490f-ba08-74897ae687ee" xsi:nil="true"/>
    <CaveatText xmlns="292c8648-2006-490f-ba08-74897ae687ee">PSPF</CaveatText>
    <RecordExtent xmlns="292c8648-2006-490f-ba08-74897ae687ee" xsi:nil="true"/>
    <BusinessFunction_Note xmlns="http://schemas.microsoft.com/sharepoint/v3/fields">
      <Terms xmlns="http://schemas.microsoft.com/office/infopath/2007/PartnerControls">
        <TermInfo xmlns="http://schemas.microsoft.com/office/infopath/2007/PartnerControls">
          <TermName xmlns="http://schemas.microsoft.com/office/infopath/2007/PartnerControls">Variation</TermName>
          <TermId xmlns="http://schemas.microsoft.com/office/infopath/2007/PartnerControls">13ab5714-9920-4728-80a0-2596dba4a88a</TermId>
        </TermInfo>
      </Terms>
    </BusinessFunction_Note>
    <DateRangeStart xmlns="292c8648-2006-490f-ba08-74897ae687ee" xsi:nil="true"/>
    <RecordLocation xmlns="292c8648-2006-490f-ba08-74897ae687ee" xsi:nil="true"/>
    <CaveatCategory xmlns="292c8648-2006-490f-ba08-74897ae687ee">DLM: For Official Use Only</CaveatCategory>
    <AGRkMSLanguage xmlns="292c8648-2006-490f-ba08-74897ae687ee">en-au</AGRkMSLanguage>
    <RecordKeywords xmlns="292c8648-2006-490f-ba08-74897ae687ee" xsi:nil="true"/>
    <NameScheme xmlns="292c8648-2006-490f-ba08-74897ae687ee" xsi:nil="true"/>
    <Team_Note xmlns="http://schemas.microsoft.com/sharepoint/v3/fields">
      <Terms xmlns="http://schemas.microsoft.com/office/infopath/2007/PartnerControls"/>
    </Team_Note>
    <IconOverlay xmlns="http://schemas.microsoft.com/sharepoint/v4" xsi:nil="true"/>
    <g91dc4f691a04421b1edf463601fabf6 xmlns="292c8648-2006-490f-ba08-74897ae687ee">
      <Terms xmlns="http://schemas.microsoft.com/office/infopath/2007/PartnerControls">
        <TermInfo xmlns="http://schemas.microsoft.com/office/infopath/2007/PartnerControls">
          <TermName xmlns="http://schemas.microsoft.com/office/infopath/2007/PartnerControls">Victoria</TermName>
          <TermId xmlns="http://schemas.microsoft.com/office/infopath/2007/PartnerControls">aacd3dbf-d520-4bec-ab33-3f1f4acbaeeb</TermId>
        </TermInfo>
      </Terms>
    </g91dc4f691a04421b1edf463601fabf6>
    <Application_x0020_Submitted_x0020_Date xmlns="292c8648-2006-490f-ba08-74897ae687ee">2018-04-03T16:00:00+00:00</Application_x0020_Submitted_x0020_Date>
    <pfcb0be319e247388db2251ff9d23f72 xmlns="292c8648-2006-490f-ba08-74897ae687ee">
      <Terms xmlns="http://schemas.microsoft.com/office/infopath/2007/PartnerControls">
        <TermInfo xmlns="http://schemas.microsoft.com/office/infopath/2007/PartnerControls">
          <TermName xmlns="http://schemas.microsoft.com/office/infopath/2007/PartnerControls">Pipeline Licence</TermName>
          <TermId xmlns="http://schemas.microsoft.com/office/infopath/2007/PartnerControls">04633766-b301-41f8-bc33-3114a935e35f</TermId>
        </TermInfo>
      </Terms>
    </pfcb0be319e247388db2251ff9d23f72>
    <Titles_Note xmlns="http://schemas.microsoft.com/sharepoint/v3/fields">
      <Terms xmlns="http://schemas.microsoft.com/office/infopath/2007/PartnerControls"/>
    </Titles_Note>
    <m3f2ca6b2c9a4802967adedbb4af06ae xmlns="292c8648-2006-490f-ba08-74897ae687ee">
      <Terms xmlns="http://schemas.microsoft.com/office/infopath/2007/PartnerControls"/>
    </m3f2ca6b2c9a4802967adedbb4af06ae>
    <_dlc_DocId xmlns="292c8648-2006-490f-ba08-74897ae687ee">NOPTANET-65-826</_dlc_DocId>
    <_dlc_DocIdUrl xmlns="292c8648-2006-490f-ba08-74897ae687ee">
      <Url>https://portal.corp.nopta.gov.au/Applications/_layouts/15/DocIdRedir.aspx?ID=NOPTANET-65-826</Url>
      <Description>NOPTANET-65-826</Description>
    </_dlc_DocIdUrl>
    <o3f3a1a1f258409da98aa8a7ddd28bf4 xmlns="292c8648-2006-490f-ba08-74897ae687ee">
      <Terms xmlns="http://schemas.microsoft.com/office/infopath/2007/PartnerControls">
        <TermInfo xmlns="http://schemas.microsoft.com/office/infopath/2007/PartnerControls">
          <TermName xmlns="http://schemas.microsoft.com/office/infopath/2007/PartnerControls">Esso Australia Resources Pty Ltd</TermName>
          <TermId xmlns="http://schemas.microsoft.com/office/infopath/2007/PartnerControls">eb6ff32e-6bfb-46b5-a266-13c753ffaf58</TermId>
        </TermInfo>
      </Terms>
    </o3f3a1a1f258409da98aa8a7ddd28bf4>
    <e0a3e5ccc6ab4e35a1e01409296e8094 xmlns="292c8648-2006-490f-ba08-74897ae687ee">
      <Terms xmlns="http://schemas.microsoft.com/office/infopath/2007/PartnerControls"/>
    </e0a3e5ccc6ab4e35a1e01409296e8094>
    <ApplicationID xmlns="ce705adf-0c2f-4a8b-b789-f37085314a76" xsi:nil="true" Resolved="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OPTA Document" ma:contentTypeID="0x0101008789FB4A0A5FDE409BADDCEBAD84207E0E00990205FABB0B3C4BBBD43525D7542EE6" ma:contentTypeVersion="76" ma:contentTypeDescription="Create a new document." ma:contentTypeScope="" ma:versionID="eba219b5b07e9df327a4023de9f77ccc">
  <xsd:schema xmlns:xsd="http://www.w3.org/2001/XMLSchema" xmlns:xs="http://www.w3.org/2001/XMLSchema" xmlns:p="http://schemas.microsoft.com/office/2006/metadata/properties" xmlns:ns2="292c8648-2006-490f-ba08-74897ae687ee" xmlns:ns3="http://schemas.microsoft.com/sharepoint/v3/fields" xmlns:ns4="ce705adf-0c2f-4a8b-b789-f37085314a76" xmlns:ns6="http://schemas.microsoft.com/sharepoint/v4" targetNamespace="http://schemas.microsoft.com/office/2006/metadata/properties" ma:root="true" ma:fieldsID="a479eb273b1795b364e9a962dccad413" ns2:_="" ns3:_="" ns4:_="" ns6:_="">
    <xsd:import namespace="292c8648-2006-490f-ba08-74897ae687ee"/>
    <xsd:import namespace="http://schemas.microsoft.com/sharepoint/v3/fields"/>
    <xsd:import namespace="ce705adf-0c2f-4a8b-b789-f37085314a76"/>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3:DocumentType_Note" minOccurs="0"/>
                <xsd:element ref="ns2:TaxCatchAll" minOccurs="0"/>
                <xsd:element ref="ns2:TaxCatchAllLabel" minOccurs="0"/>
                <xsd:element ref="ns3:BusinessFunction_Note" minOccurs="0"/>
                <xsd:element ref="ns3:Team_Note" minOccurs="0"/>
                <xsd:element ref="ns2:TaxKeywordTaxHTField"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4:ApplicationID" minOccurs="0"/>
                <xsd:element ref="ns2:pfcb0be319e247388db2251ff9d23f72" minOccurs="0"/>
                <xsd:element ref="ns2:NameScheme" minOccurs="0"/>
                <xsd:element ref="ns2:g91dc4f691a04421b1edf463601fabf6" minOccurs="0"/>
                <xsd:element ref="ns3:Titles_Note" minOccurs="0"/>
                <xsd:element ref="ns2:IdentifierScheme" minOccurs="0"/>
                <xsd:element ref="ns2:m3f2ca6b2c9a4802967adedbb4af06ae" minOccurs="0"/>
                <xsd:element ref="ns2:Application_x0020_Submitted_x0020_Date" minOccurs="0"/>
                <xsd:element ref="ns2:e0a3e5ccc6ab4e35a1e01409296e8094" minOccurs="0"/>
                <xsd:element ref="ns2:_dlc_DocId" minOccurs="0"/>
                <xsd:element ref="ns2:_dlc_DocIdUrl" minOccurs="0"/>
                <xsd:element ref="ns2:_dlc_DocIdPersistId" minOccurs="0"/>
                <xsd:element ref="ns6:IconOverlay" minOccurs="0"/>
                <xsd:element ref="ns2:o3f3a1a1f258409da98aa8a7ddd28b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c8648-2006-490f-ba08-74897ae687ee"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xsd:simpleType>
        <xsd:restriction base="dms:Note">
          <xsd:maxLength value="255"/>
        </xsd:restriction>
      </xsd:simpleType>
    </xsd:element>
    <xsd:element name="SecurityClassification" ma:index="9" ma:displayName="Security Classification" ma:default="DLM: For Official Use Only" ma:format="Dropdown" ma:internalName="SecurityClassification">
      <xsd:simpleType>
        <xsd:restriction base="dms:Choice">
          <xsd:enumeration value="Unofficial"/>
          <xsd:enumeration value="Unclassified"/>
          <xsd:enumeration value="DLM: For Official Use Only"/>
          <xsd:enumeration value="DLM: Sensitive"/>
          <xsd:enumeration value="DLM: Sensitive - Legal"/>
          <xsd:enumeration value="DLM: Sensitive - Personal"/>
        </xsd:restriction>
      </xsd:simpleType>
    </xsd:element>
    <xsd:element name="RightsType" ma:index="10" ma:displayName="Rights Type" ma:default="Use Permission" ma:format="Dropdown" ma:internalName="RightsTyp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Privacy"/>
          <xsd:enumeration value="Use Permission"/>
        </xsd:restriction>
      </xsd:simpleType>
    </xsd:element>
    <xsd:element name="RightsStatus" ma:index="11" nillable="true" ma:displayName="Rights Status" ma:default="Ope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Jurisdiction" ma:index="12" nillable="true" ma:displayName="Jurisdiction" ma:default="AU" ma:internalName="Jurisdiction">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14" ma:displayName="Caveat Text" ma:default="PSPF" ma:hidden="true" ma:internalName="CaveatText" ma:readOnly="false">
      <xsd:simpleType>
        <xsd:restriction base="dms:Text"/>
      </xsd:simpleType>
    </xsd:element>
    <xsd:element name="CaveatCategory" ma:index="15" ma:displayName="Caveat Category" ma:default="DLM: For Official Use Only" ma:hidden="true" ma:internalName="CaveatCategory" ma:readOnly="false">
      <xsd:simpleType>
        <xsd:restriction base="dms:Text"/>
      </xsd:simpleType>
    </xsd:element>
    <xsd:element name="RightsStatement" ma:index="16" nillable="true" ma:displayName="Rights Statement" ma:default="NOPTA Members Only" ma:hidden="true" ma:internalName="RightsStatement" ma:readOnly="false">
      <xsd:simpleType>
        <xsd:restriction base="dms:Note"/>
      </xsd:simpleType>
    </xsd:element>
    <xsd:element name="AGRkMSCategory" ma:index="18" ma:displayName="Category" ma:default="Item"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19" ma:displayName="AGRkMS Language" ma:default="en-au" ma:hidden="true" ma:internalName="AGRkMSLanguage" ma:readOnly="false">
      <xsd:simpleType>
        <xsd:restriction base="dms:Text"/>
      </xsd:simpleType>
    </xsd:element>
    <xsd:element name="JurisdictionalCoverage" ma:index="20"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21" nillable="true" ma:displayName="Temporal Coverage" ma:hidden="true" ma:internalName="TemporalCoverage" ma:readOnly="false">
      <xsd:simpleType>
        <xsd:restriction base="dms:Text"/>
      </xsd:simpleType>
    </xsd:element>
    <xsd:element name="SpatialCoverage" ma:index="22" nillable="true" ma:displayName="Spatial Coverage" ma:default="Commonwealth of Australia" ma:hidden="true" ma:internalName="SpatialCoverage" ma:readOnly="false">
      <xsd:simpleType>
        <xsd:restriction base="dms:Text"/>
      </xsd:simpleType>
    </xsd:element>
    <xsd:element name="KeywordID" ma:index="23" nillable="true" ma:displayName="Keyword ID" ma:hidden="true" ma:internalName="KeywordID" ma:readOnly="false">
      <xsd:simpleType>
        <xsd:restriction base="dms:Text"/>
      </xsd:simpleType>
    </xsd:element>
    <xsd:element name="KeywordScheme" ma:index="24" nillable="true" ma:displayName="Keyword Scheme" ma:hidden="true" ma:internalName="KeywordScheme" ma:readOnly="false">
      <xsd:simpleType>
        <xsd:restriction base="dms:Text"/>
      </xsd:simpleType>
    </xsd:element>
    <xsd:element name="KeywordSchemeType" ma:index="25" nillable="true" ma:displayName="Keyword Scheme Type" ma:hidden="true" ma:internalName="KeywordSchemeType" ma:readOnly="false">
      <xsd:simpleType>
        <xsd:restriction base="dms:Text"/>
      </xsd:simpleType>
    </xsd:element>
    <xsd:element name="FormatName" ma:index="26" nillable="true" ma:displayName="Format Name" ma:default="Word" ma:hidden="true" ma:internalName="FormatName" ma:readOnly="false">
      <xsd:simpleType>
        <xsd:restriction base="dms:Text"/>
      </xsd:simpleType>
    </xsd:element>
    <xsd:element name="FormatVersion" ma:index="27" nillable="true" ma:displayName="Format Version" ma:default="2013" ma:hidden="true" ma:internalName="FormatVersion" ma:readOnly="false">
      <xsd:simpleType>
        <xsd:restriction base="dms:Text"/>
      </xsd:simpleType>
    </xsd:element>
    <xsd:element name="CreatingApplicationName" ma:index="28" nillable="true" ma:displayName="Creating Application Name" ma:default="Microsoft Word" ma:hidden="true" ma:internalName="CreatingApplicationName" ma:readOnly="false">
      <xsd:simpleType>
        <xsd:restriction base="dms:Text"/>
      </xsd:simpleType>
    </xsd:element>
    <xsd:element name="CreatingApplicationVersion" ma:index="29" nillable="true" ma:displayName="Creating Application Version" ma:default="2013" ma:hidden="true" ma:internalName="CreatingApplicationVersion" ma:readOnly="false">
      <xsd:simpleType>
        <xsd:restriction base="dms:Text"/>
      </xsd:simpleType>
    </xsd:element>
    <xsd:element name="FormatRegistry" ma:index="30" nillable="true" ma:displayName="Format Registry" ma:default="System generated" ma:hidden="true" ma:internalName="FormatRegistry" ma:readOnly="false">
      <xsd:simpleType>
        <xsd:restriction base="dms:Text"/>
      </xsd:simpleType>
    </xsd:element>
    <xsd:element name="Quantity" ma:index="31" nillable="true" ma:displayName="Quantity" ma:hidden="true" ma:internalName="Quantity" ma:readOnly="false">
      <xsd:simpleType>
        <xsd:restriction base="dms:Text"/>
      </xsd:simpleType>
    </xsd:element>
    <xsd:element name="Units" ma:index="32" nillable="true" ma:displayName="Units" ma:default="KB"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33" nillable="true" ma:displayName="Medium" ma:default="Digital File" ma:hidden="true" ma:internalName="Medium" ma:readOnly="false">
      <xsd:simpleType>
        <xsd:restriction base="dms:Text"/>
      </xsd:simpleType>
    </xsd:element>
    <xsd:element name="HashFunctionName" ma:index="34" ma:displayName="Hash Function Name" ma:default="MD5" ma:hidden="true" ma:internalName="HashFunctionName" ma:readOnly="false">
      <xsd:simpleType>
        <xsd:restriction base="dms:Text"/>
      </xsd:simpleType>
    </xsd:element>
    <xsd:element name="MessageDigest" ma:index="35" nillable="true" ma:displayName="Message Digest" ma:hidden="true" ma:internalName="MessageDigest" ma:readOnly="false">
      <xsd:simpleType>
        <xsd:restriction base="dms:Text"/>
      </xsd:simpleType>
    </xsd:element>
    <xsd:element name="TaxCatchAll" ma:index="37" nillable="true" ma:displayName="Taxonomy Catch All Column" ma:hidden="true" ma:list="{02335341-576b-41d2-b208-cb8bbe7e6f5f}" ma:internalName="TaxCatchAll" ma:showField="CatchAllData"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02335341-576b-41d2-b208-cb8bbe7e6f5f}" ma:internalName="TaxCatchAllLabel" ma:readOnly="true" ma:showField="CatchAllDataLabel"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KeywordTaxHTField" ma:index="44" nillable="true" ma:taxonomy="true" ma:internalName="TaxKeywordTaxHTField" ma:taxonomyFieldName="TaxKeyword" ma:displayName="Enterprise Keywords" ma:readOnly="false" ma:fieldId="{23f27201-bee3-471e-b2e7-b64fd8b7ca38}" ma:taxonomyMulti="true" ma:sspId="35854e16-f672-4fc0-a58b-d9ba05971064" ma:termSetId="00000000-0000-0000-0000-000000000000" ma:anchorId="00000000-0000-0000-0000-000000000000" ma:open="true" ma:isKeyword="true">
      <xsd:complexType>
        <xsd:sequence>
          <xsd:element ref="pc:Terms" minOccurs="0" maxOccurs="1"/>
        </xsd:sequence>
      </xsd:complexType>
    </xsd:element>
    <xsd:element name="RecordKeywords" ma:index="46" nillable="true" ma:displayName="Record Keywords" ma:hidden="true" ma:internalName="RecordKeywords" ma:readOnly="false">
      <xsd:simpleType>
        <xsd:restriction base="dms:Text"/>
      </xsd:simpleType>
    </xsd:element>
    <xsd:element name="DateRangeStart" ma:index="47" nillable="true" ma:displayName="Date Range - Start Date" ma:format="DateOnly" ma:hidden="true" ma:internalName="DateRangeStart" ma:readOnly="false">
      <xsd:simpleType>
        <xsd:restriction base="dms:DateTime"/>
      </xsd:simpleType>
    </xsd:element>
    <xsd:element name="DateRangeEnd" ma:index="48" nillable="true" ma:displayName="Date Range - End Date" ma:format="DateOnly" ma:hidden="true" ma:internalName="DateRangeEnd" ma:readOnly="false">
      <xsd:simpleType>
        <xsd:restriction base="dms:DateTime"/>
      </xsd:simpleType>
    </xsd:element>
    <xsd:element name="DocumentForm" ma:index="49" nillable="true" ma:displayName="Document Form" ma:hidden="true" ma:internalName="DocumentForm" ma:readOnly="false">
      <xsd:simpleType>
        <xsd:restriction base="dms:Text"/>
      </xsd:simpleType>
    </xsd:element>
    <xsd:element name="Entity" ma:index="50" nillable="true" ma:displayName="Entity" ma:hidden="true" ma:internalName="Entity" ma:readOnly="false">
      <xsd:simpleType>
        <xsd:restriction base="dms:Choice">
          <xsd:enumeration value="&#10;      Agent"/>
          <xsd:enumeration value="Business"/>
          <xsd:enumeration value="Mandate"/>
          <xsd:enumeration value="Record"/>
          <xsd:enumeration value="Relationship&#10;    "/>
        </xsd:restriction>
      </xsd:simpleType>
    </xsd:element>
    <xsd:element name="Identifier" ma:index="51" nillable="true" ma:displayName="Identifier" ma:decimals="0" ma:default="0" ma:hidden="true" ma:internalName="Identifier" ma:readOnly="false">
      <xsd:simpleType>
        <xsd:restriction base="dms:Number"/>
      </xsd:simpleType>
    </xsd:element>
    <xsd:element name="Precedence" ma:index="52" nillable="true" ma:displayName="Precedence" ma:hidden="true" ma:internalName="Precedence" ma:readOnly="false">
      <xsd:simpleType>
        <xsd:restriction base="dms:Text"/>
      </xsd:simpleType>
    </xsd:element>
    <xsd:element name="RecordContact" ma:index="53" nillable="true" ma:displayName="Record Contact" ma:hidden="true" ma:internalName="Record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54" nillable="true" ma:displayName="Record Contact Details" ma:hidden="true" ma:internalName="RecordContactDetails" ma:readOnly="false">
      <xsd:simpleType>
        <xsd:restriction base="dms:Text"/>
      </xsd:simpleType>
    </xsd:element>
    <xsd:element name="RecordExtent" ma:index="55" nillable="true" ma:displayName="Record Extent" ma:hidden="true" ma:internalName="RecordExtent" ma:readOnly="false">
      <xsd:simpleType>
        <xsd:restriction base="dms:Text"/>
      </xsd:simpleType>
    </xsd:element>
    <xsd:element name="RecordExtentUnits" ma:index="56" nillable="true" ma:displayName="Record Extent Units" ma:hidden="true" ma:internalName="RecordExtentUnits" ma:readOnly="false">
      <xsd:simpleType>
        <xsd:restriction base="dms:Text"/>
      </xsd:simpleType>
    </xsd:element>
    <xsd:element name="RecordLocation" ma:index="57" nillable="true" ma:displayName="Record Location" ma:hidden="true" ma:internalName="RecordLocation" ma:readOnly="false">
      <xsd:simpleType>
        <xsd:restriction base="dms:Text"/>
      </xsd:simpleType>
    </xsd:element>
    <xsd:element name="pfcb0be319e247388db2251ff9d23f72" ma:index="59" nillable="true" ma:taxonomy="true" ma:internalName="pfcb0be319e247388db2251ff9d23f72" ma:taxonomyFieldName="Title_x0020_Type" ma:displayName="Title Type" ma:indexed="true" ma:default="" ma:fieldId="{9fcb0be3-19e2-4738-8db2-251ff9d23f72}" ma:sspId="35854e16-f672-4fc0-a58b-d9ba05971064" ma:termSetId="e204d62f-d264-43c4-8e63-421b70a2954d" ma:anchorId="286f6102-6be4-40f5-8b73-32f93e1dd849" ma:open="false" ma:isKeyword="false">
      <xsd:complexType>
        <xsd:sequence>
          <xsd:element ref="pc:Terms" minOccurs="0" maxOccurs="1"/>
        </xsd:sequence>
      </xsd:complexType>
    </xsd:element>
    <xsd:element name="NameScheme" ma:index="60" nillable="true" ma:displayName="Name Scheme" ma:hidden="true" ma:internalName="NameScheme" ma:readOnly="false">
      <xsd:simpleType>
        <xsd:restriction base="dms:Text"/>
      </xsd:simpleType>
    </xsd:element>
    <xsd:element name="g91dc4f691a04421b1edf463601fabf6" ma:index="61" nillable="true" ma:taxonomy="true" ma:internalName="g91dc4f691a04421b1edf463601fabf6" ma:taxonomyFieldName="Offshore_x0020_Region" ma:displayName="Offshore Region" ma:indexed="true" ma:default="" ma:fieldId="{091dc4f6-91a0-4421-b1ed-f463601fabf6}" ma:sspId="35854e16-f672-4fc0-a58b-d9ba05971064" ma:termSetId="99cd5c32-502d-4aba-9558-a497c5e865e4" ma:anchorId="00000000-0000-0000-0000-000000000000" ma:open="false" ma:isKeyword="false">
      <xsd:complexType>
        <xsd:sequence>
          <xsd:element ref="pc:Terms" minOccurs="0" maxOccurs="1"/>
        </xsd:sequence>
      </xsd:complexType>
    </xsd:element>
    <xsd:element name="IdentifierScheme" ma:index="64" nillable="true" ma:displayName="Identifier Scheme" ma:default="RecordPoint" ma:hidden="true" ma:internalName="IdentifierScheme" ma:readOnly="false">
      <xsd:simpleType>
        <xsd:restriction base="dms:Text"/>
      </xsd:simpleType>
    </xsd:element>
    <xsd:element name="m3f2ca6b2c9a4802967adedbb4af06ae" ma:index="65" nillable="true" ma:taxonomy="true" ma:internalName="m3f2ca6b2c9a4802967adedbb4af06ae" ma:taxonomyFieldName="Application_x0020_Library" ma:displayName="Application Library" ma:readOnly="false" ma:default="3996;#Variations|7e2126f9-4567-48a8-bd40-7f485784b2bc" ma:fieldId="{63f2ca6b-2c9a-4802-967a-dedbb4af06ae}" ma:sspId="35854e16-f672-4fc0-a58b-d9ba05971064" ma:termSetId="55c24099-0a67-4aa1-976f-bac0dc13e218" ma:anchorId="00000000-0000-0000-0000-000000000000" ma:open="false" ma:isKeyword="false">
      <xsd:complexType>
        <xsd:sequence>
          <xsd:element ref="pc:Terms" minOccurs="0" maxOccurs="1"/>
        </xsd:sequence>
      </xsd:complexType>
    </xsd:element>
    <xsd:element name="Application_x0020_Submitted_x0020_Date" ma:index="67" nillable="true" ma:displayName="Application Submitted Date" ma:format="DateOnly" ma:hidden="true" ma:internalName="Application_x0020_Submitted_x0020_Date" ma:readOnly="false">
      <xsd:simpleType>
        <xsd:restriction base="dms:DateTime"/>
      </xsd:simpleType>
    </xsd:element>
    <xsd:element name="e0a3e5ccc6ab4e35a1e01409296e8094" ma:index="69" nillable="true" ma:taxonomy="true" ma:internalName="e0a3e5ccc6ab4e35a1e01409296e8094" ma:taxonomyFieldName="OriginatingTitleNumber" ma:displayName="Title Number" ma:indexed="true" ma:default="" ma:fieldId="{e0a3e5cc-c6ab-4e35-a1e0-1409296e8094}" ma:sspId="35854e16-f672-4fc0-a58b-d9ba05971064" ma:termSetId="a0720935-c824-4aaf-b152-24826a10ab35" ma:anchorId="00000000-0000-0000-0000-000000000000" ma:open="true" ma:isKeyword="false">
      <xsd:complexType>
        <xsd:sequence>
          <xsd:element ref="pc:Terms" minOccurs="0" maxOccurs="1"/>
        </xsd:sequence>
      </xsd:complexType>
    </xsd:element>
    <xsd:element name="_dlc_DocId" ma:index="70" nillable="true" ma:displayName="Document ID Value" ma:description="The value of the document ID assigned to this item." ma:internalName="_dlc_DocId" ma:readOnly="true">
      <xsd:simpleType>
        <xsd:restriction base="dms:Text"/>
      </xsd:simpleType>
    </xsd:element>
    <xsd:element name="_dlc_DocIdUrl" ma:index="7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2" nillable="true" ma:displayName="Persist ID" ma:description="Keep ID on add." ma:hidden="true" ma:internalName="_dlc_DocIdPersistId" ma:readOnly="true">
      <xsd:simpleType>
        <xsd:restriction base="dms:Boolean"/>
      </xsd:simpleType>
    </xsd:element>
    <xsd:element name="o3f3a1a1f258409da98aa8a7ddd28bf4" ma:index="75" nillable="true" ma:taxonomy="true" ma:internalName="o3f3a1a1f258409da98aa8a7ddd28bf4" ma:taxonomyFieldName="Applicant_x0020_Company_x002A_" ma:displayName="Applicant Company*" ma:fieldId="{83f3a1a1-f258-409d-a98a-a8a7ddd28bf4}" ma:sspId="35854e16-f672-4fc0-a58b-d9ba05971064" ma:termSetId="8e959c33-f7d7-48db-996d-157e56c3ae9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Note" ma:index="36" nillable="true" ma:taxonomy="true" ma:internalName="DocumentType_Note" ma:taxonomyFieldName="DocumentType" ma:displayName="Document Type" ma:default="" ma:fieldId="{d7e9db9a-de6b-4b6b-9730-7a48bbc6c396}" ma:sspId="35854e16-f672-4fc0-a58b-d9ba05971064" ma:termSetId="333c4037-fbfd-4298-be21-e3183fae6b8e" ma:anchorId="00000000-0000-0000-0000-000000000000" ma:open="false" ma:isKeyword="false">
      <xsd:complexType>
        <xsd:sequence>
          <xsd:element ref="pc:Terms" minOccurs="0" maxOccurs="1"/>
        </xsd:sequence>
      </xsd:complexType>
    </xsd:element>
    <xsd:element name="BusinessFunction_Note" ma:index="40" ma:taxonomy="true" ma:internalName="BusinessFunction_Note" ma:taxonomyFieldName="BusinessFunction" ma:displayName="Business Function" ma:readOnly="false" ma:default="" ma:fieldId="{959dd842-3424-40db-9a11-e62432e4b565}" ma:sspId="35854e16-f672-4fc0-a58b-d9ba05971064" ma:termSetId="e204d62f-d264-43c4-8e63-421b70a2954d" ma:anchorId="00000000-0000-0000-0000-000000000000" ma:open="false" ma:isKeyword="false">
      <xsd:complexType>
        <xsd:sequence>
          <xsd:element ref="pc:Terms" minOccurs="0" maxOccurs="1"/>
        </xsd:sequence>
      </xsd:complexType>
    </xsd:element>
    <xsd:element name="Team_Note" ma:index="42" nillable="true" ma:taxonomy="true" ma:internalName="Team_Note" ma:taxonomyFieldName="Team" ma:displayName="Team" ma:default="" ma:fieldId="{ffcfccb1-4c47-4d58-b2df-6c0b84387c6a}" ma:sspId="35854e16-f672-4fc0-a58b-d9ba05971064" ma:termSetId="e9f09cd7-4608-4f5c-8067-70e51caf957b" ma:anchorId="00000000-0000-0000-0000-000000000000" ma:open="false" ma:isKeyword="false">
      <xsd:complexType>
        <xsd:sequence>
          <xsd:element ref="pc:Terms" minOccurs="0" maxOccurs="1"/>
        </xsd:sequence>
      </xsd:complexType>
    </xsd:element>
    <xsd:element name="Titles_Note" ma:index="63" nillable="true" ma:taxonomy="true" ma:internalName="Titles_Note" ma:taxonomyFieldName="Titles" ma:displayName="Titles" ma:default="" ma:fieldId="{97b812e5-e380-4ca1-b625-eb849df8b920}" ma:taxonomyMulti="true" ma:sspId="35854e16-f672-4fc0-a58b-d9ba05971064" ma:termSetId="a0720935-c824-4aaf-b152-24826a10ab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05adf-0c2f-4a8b-b789-f37085314a76" elementFormDefault="qualified">
    <xsd:import namespace="http://schemas.microsoft.com/office/2006/documentManagement/types"/>
    <xsd:import namespace="http://schemas.microsoft.com/office/infopath/2007/PartnerControls"/>
    <xsd:element name="ApplicationID" ma:index="58" nillable="true" ma:displayName="Application ID" ma:description="References the Application ID from NEATS application database." ma:hidden="true" ma:internalName="ApplicationID">
      <xsd:complexType>
        <xsd:simpleContent>
          <xsd:extension base="dms:BusinessDataPrimaryField">
            <xsd:attribute name="BdcField" type="xsd:string" fixed="ApplicationId"/>
            <xsd:attribute name="RelatedFieldWssStaticName" type="xsd:string" fixed="Application_ID"/>
            <xsd:attribute name="SecondaryFieldBdcNames" type="xsd:string" fixed="15%2022%2015%2023%2012%2014%2020%20TrackingNumber%20ApplicationStatusName%20NewTitleNumber%20OriginatingTitleNumber%20CompanyName%20TitleTypeName%20ApplicationTypeName%2021"/>
            <xsd:attribute name="SecondaryFieldsWssStaticNames" type="xsd:string" fixed="49%2056%2049%2057%2046%2048%2054%20Application%5Fx0020%5FID%5Fx003a%5F%5Fx0020%5FTrackingNumber%20Application%5Fx0020%5FID%5Fx003a%5F%5Fx0020%5FApplicationStatusName%20Application%5Fx0020%5FID%5Fx003a%5F%5Fx0020%5FNewTitleNumber%20Application%5Fx0020%5FID%5Fx003a%5F%5Fx0020%5FOriginatingTitleNumber%20Application%5Fx0020%5FID%5Fx003a%5F%5Fx0020%5FCompanyName%20Application%5Fx0020%5FID%5Fx003a%5F%5Fx0020%5FTitleTypeName%20Application%5Fx0020%5FID%5Fx003a%5F%5Fx0020%5FApplicationTypeName%2021"/>
            <xsd:attribute name="SystemInstance" type="xsd:string" fixed="ReferenceDataService"/>
            <xsd:attribute name="EntityNamespace" type="xsd:string" fixed="http://services.nopta.gov.au/neats"/>
            <xsd:attribute name="EntityName" type="xsd:string" fixed="Application"/>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Content Type"/>
        <xsd:element ref="dc:title" minOccurs="0" maxOccurs="1" ma:index="4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166A-7703-4335-824C-FE3583C9A97E}">
  <ds:schemaRefs>
    <ds:schemaRef ds:uri="http://schemas.microsoft.com/sharepoint/v3/contenttype/forms"/>
  </ds:schemaRefs>
</ds:datastoreItem>
</file>

<file path=customXml/itemProps2.xml><?xml version="1.0" encoding="utf-8"?>
<ds:datastoreItem xmlns:ds="http://schemas.openxmlformats.org/officeDocument/2006/customXml" ds:itemID="{645E7949-812E-4B30-B304-001FBB6BE846}">
  <ds:schemaRefs>
    <ds:schemaRef ds:uri="292c8648-2006-490f-ba08-74897ae687ee"/>
    <ds:schemaRef ds:uri="http://purl.org/dc/elements/1.1/"/>
    <ds:schemaRef ds:uri="http://schemas.microsoft.com/office/2006/metadata/properties"/>
    <ds:schemaRef ds:uri="http://schemas.microsoft.com/sharepoint/v4"/>
    <ds:schemaRef ds:uri="http://schemas.microsoft.com/sharepoint/v3/fields"/>
    <ds:schemaRef ds:uri="http://schemas.openxmlformats.org/package/2006/metadata/core-properties"/>
    <ds:schemaRef ds:uri="http://purl.org/dc/terms/"/>
    <ds:schemaRef ds:uri="ce705adf-0c2f-4a8b-b789-f37085314a7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288334-AAB2-4B66-9583-747BEF7A5D79}">
  <ds:schemaRefs>
    <ds:schemaRef ds:uri="http://schemas.microsoft.com/sharepoint/events"/>
  </ds:schemaRefs>
</ds:datastoreItem>
</file>

<file path=customXml/itemProps4.xml><?xml version="1.0" encoding="utf-8"?>
<ds:datastoreItem xmlns:ds="http://schemas.openxmlformats.org/officeDocument/2006/customXml" ds:itemID="{B05D425B-F866-4027-919C-675EF088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c8648-2006-490f-ba08-74897ae687ee"/>
    <ds:schemaRef ds:uri="http://schemas.microsoft.com/sharepoint/v3/fields"/>
    <ds:schemaRef ds:uri="ce705adf-0c2f-4a8b-b789-f37085314a7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1570DF-E210-4EB0-9A2C-0F5F4834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Gazette Notice</vt:lpstr>
    </vt:vector>
  </TitlesOfParts>
  <Company>Office of Parliamentary Counsel</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dc:title>
  <dc:creator>meredith.dinneen@nopta.gov.au</dc:creator>
  <cp:lastModifiedBy>Kirsten Mackay</cp:lastModifiedBy>
  <cp:revision>2</cp:revision>
  <cp:lastPrinted>2013-06-24T01:35:00Z</cp:lastPrinted>
  <dcterms:created xsi:type="dcterms:W3CDTF">2018-04-11T03:39:00Z</dcterms:created>
  <dcterms:modified xsi:type="dcterms:W3CDTF">2018-04-11T03:39:00Z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0x0101008789FB4A0A5FDE409BADDCEBAD84207E0E00990205FABB0B3C4BBBD43525D7542EE6</vt:lpwstr>
  </property>
  <property fmtid="{D5CDD505-2E9C-101B-9397-08002B2CF9AE}" pid="3" name="TaxKeyword">
    <vt:lpwstr/>
  </property>
  <property fmtid="{D5CDD505-2E9C-101B-9397-08002B2CF9AE}" pid="4" name="BusinessFunction">
    <vt:lpwstr>2989;#Variation|13ab5714-9920-4728-80a0-2596dba4a88a</vt:lpwstr>
  </property>
  <property fmtid="{D5CDD505-2E9C-101B-9397-08002B2CF9AE}" pid="5" name="Team">
    <vt:lpwstr/>
  </property>
  <property fmtid="{D5CDD505-2E9C-101B-9397-08002B2CF9AE}" pid="6" name="DocumentType">
    <vt:lpwstr>3096;#Gazette Notice|b3fb8ff9-ef92-454b-b2fb-aa9c06bb80ea</vt:lpwstr>
  </property>
  <property fmtid="{D5CDD505-2E9C-101B-9397-08002B2CF9AE}" pid="7" name="Title_x0020_Type">
    <vt:lpwstr/>
  </property>
  <property fmtid="{D5CDD505-2E9C-101B-9397-08002B2CF9AE}" pid="8" name="Application_x0020_Library">
    <vt:lpwstr/>
  </property>
  <property fmtid="{D5CDD505-2E9C-101B-9397-08002B2CF9AE}" pid="9" name="Titles">
    <vt:lpwstr/>
  </property>
  <property fmtid="{D5CDD505-2E9C-101B-9397-08002B2CF9AE}" pid="10" name="Offshore_x0020_Region">
    <vt:lpwstr/>
  </property>
  <property fmtid="{D5CDD505-2E9C-101B-9397-08002B2CF9AE}" pid="11" name="Title Type">
    <vt:lpwstr>2039;#Pipeline Licence|04633766-b301-41f8-bc33-3114a935e35f</vt:lpwstr>
  </property>
  <property fmtid="{D5CDD505-2E9C-101B-9397-08002B2CF9AE}" pid="12" name="Offshore Region">
    <vt:lpwstr>3178;#Victoria|aacd3dbf-d520-4bec-ab33-3f1f4acbaeeb</vt:lpwstr>
  </property>
  <property fmtid="{D5CDD505-2E9C-101B-9397-08002B2CF9AE}" pid="13" name="Application Library">
    <vt:lpwstr/>
  </property>
  <property fmtid="{D5CDD505-2E9C-101B-9397-08002B2CF9AE}" pid="14" name="_dlc_DocIdItemGuid">
    <vt:lpwstr>397775d5-da32-43ef-8397-1b7610fc2856</vt:lpwstr>
  </property>
  <property fmtid="{D5CDD505-2E9C-101B-9397-08002B2CF9AE}" pid="15" name="Applicant Company*">
    <vt:lpwstr>6707;#Esso Australia Resources Pty Ltd|eb6ff32e-6bfb-46b5-a266-13c753ffaf58</vt:lpwstr>
  </property>
  <property fmtid="{D5CDD505-2E9C-101B-9397-08002B2CF9AE}" pid="16" name="DocumentSetDescription">
    <vt:lpwstr/>
  </property>
  <property fmtid="{D5CDD505-2E9C-101B-9397-08002B2CF9AE}" pid="17" name="_docset_NoMedatataSyncRequired">
    <vt:lpwstr>False</vt:lpwstr>
  </property>
  <property fmtid="{D5CDD505-2E9C-101B-9397-08002B2CF9AE}" pid="18" name="TitlesOfficer">
    <vt:i4>147</vt:i4>
  </property>
  <property fmtid="{D5CDD505-2E9C-101B-9397-08002B2CF9AE}" pid="19" name="OfNationalSignificance">
    <vt:lpwstr>No</vt:lpwstr>
  </property>
  <property fmtid="{D5CDD505-2E9C-101B-9397-08002B2CF9AE}" pid="20" name="NEATS Reference">
    <vt:lpwstr>5B2191</vt:lpwstr>
  </property>
  <property fmtid="{D5CDD505-2E9C-101B-9397-08002B2CF9AE}" pid="21" name="OriginatingTitleNumber">
    <vt:lpwstr/>
  </property>
  <property fmtid="{D5CDD505-2E9C-101B-9397-08002B2CF9AE}" pid="22" name="Application ID: TrackingNumber">
    <vt:lpwstr/>
  </property>
  <property fmtid="{D5CDD505-2E9C-101B-9397-08002B2CF9AE}" pid="23" name="Application_ID">
    <vt:lpwstr/>
  </property>
  <property fmtid="{D5CDD505-2E9C-101B-9397-08002B2CF9AE}" pid="24" name="Application ID: ApplicationStatusName">
    <vt:lpwstr/>
  </property>
  <property fmtid="{D5CDD505-2E9C-101B-9397-08002B2CF9AE}" pid="25" name="Application ID: CompanyName">
    <vt:lpwstr/>
  </property>
  <property fmtid="{D5CDD505-2E9C-101B-9397-08002B2CF9AE}" pid="26" name="Application ID: ApplicationTypeName">
    <vt:lpwstr/>
  </property>
  <property fmtid="{D5CDD505-2E9C-101B-9397-08002B2CF9AE}" pid="27" name="Application ID: OriginatingTitleNumber">
    <vt:lpwstr/>
  </property>
  <property fmtid="{D5CDD505-2E9C-101B-9397-08002B2CF9AE}" pid="28" name="Application ID: TitleTypeName">
    <vt:lpwstr/>
  </property>
  <property fmtid="{D5CDD505-2E9C-101B-9397-08002B2CF9AE}" pid="29" name="Application ID: NewTitleNumber">
    <vt:lpwstr/>
  </property>
  <property fmtid="{D5CDD505-2E9C-101B-9397-08002B2CF9AE}" pid="30" name="RecordPoint_WorkflowType">
    <vt:lpwstr>ActiveSubmitStub</vt:lpwstr>
  </property>
  <property fmtid="{D5CDD505-2E9C-101B-9397-08002B2CF9AE}" pid="31" name="RecordPoint_ActiveItemSiteId">
    <vt:lpwstr>{d02ec70a-6101-41fa-8072-ecbec6fd4fd8}</vt:lpwstr>
  </property>
  <property fmtid="{D5CDD505-2E9C-101B-9397-08002B2CF9AE}" pid="32" name="RecordPoint_ActiveItemListId">
    <vt:lpwstr>{ce705adf-0c2f-4a8b-b789-f37085314a76}</vt:lpwstr>
  </property>
  <property fmtid="{D5CDD505-2E9C-101B-9397-08002B2CF9AE}" pid="33" name="RecordPoint_ActiveItemUniqueId">
    <vt:lpwstr>{397775d5-da32-43ef-8397-1b7610fc2856}</vt:lpwstr>
  </property>
  <property fmtid="{D5CDD505-2E9C-101B-9397-08002B2CF9AE}" pid="34" name="RecordPoint_ActiveItemWebId">
    <vt:lpwstr>{bd70555f-66d4-4754-ba3e-98d89976176e}</vt:lpwstr>
  </property>
  <property fmtid="{D5CDD505-2E9C-101B-9397-08002B2CF9AE}" pid="35" name="RecordPoint_RecordNumberSubmitted">
    <vt:lpwstr>R0000142712</vt:lpwstr>
  </property>
  <property fmtid="{D5CDD505-2E9C-101B-9397-08002B2CF9AE}" pid="36" name="RecordPoint_SubmissionCompleted">
    <vt:lpwstr>2018-04-11T11:35:11.6619916+08:00</vt:lpwstr>
  </property>
</Properties>
</file>