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F3" w:rsidRPr="00EE14EC" w:rsidRDefault="008C15F3" w:rsidP="008C15F3">
      <w:r w:rsidRPr="00EE14E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7" o:title=""/>
          </v:shape>
          <o:OLEObject Type="Embed" ProgID="Word.Picture.8" ShapeID="_x0000_i1025" DrawAspect="Content" ObjectID="_1698657396" r:id="rId8"/>
        </w:object>
      </w:r>
    </w:p>
    <w:p w:rsidR="008C15F3" w:rsidRPr="00EE14EC" w:rsidRDefault="008C15F3" w:rsidP="008C15F3">
      <w:pPr>
        <w:pStyle w:val="ShortT"/>
        <w:spacing w:before="240"/>
      </w:pPr>
      <w:r w:rsidRPr="00EE14EC">
        <w:t>Road Vehicle Standards Act 2018</w:t>
      </w:r>
    </w:p>
    <w:p w:rsidR="008C15F3" w:rsidRPr="00EE14EC" w:rsidRDefault="008C15F3" w:rsidP="008C15F3">
      <w:pPr>
        <w:pStyle w:val="CompiledActNo"/>
        <w:spacing w:before="240"/>
      </w:pPr>
      <w:r w:rsidRPr="00EE14EC">
        <w:t>No. 163, 2018</w:t>
      </w:r>
    </w:p>
    <w:p w:rsidR="008C15F3" w:rsidRPr="00EE14EC" w:rsidRDefault="008C15F3" w:rsidP="008C15F3">
      <w:pPr>
        <w:spacing w:before="1000"/>
        <w:rPr>
          <w:rFonts w:cs="Arial"/>
          <w:b/>
          <w:sz w:val="32"/>
          <w:szCs w:val="32"/>
        </w:rPr>
      </w:pPr>
      <w:r w:rsidRPr="00EE14EC">
        <w:rPr>
          <w:rFonts w:cs="Arial"/>
          <w:b/>
          <w:sz w:val="32"/>
          <w:szCs w:val="32"/>
        </w:rPr>
        <w:t xml:space="preserve">Compilation No. </w:t>
      </w:r>
      <w:r w:rsidRPr="00EE14EC">
        <w:rPr>
          <w:rFonts w:cs="Arial"/>
          <w:b/>
          <w:sz w:val="32"/>
          <w:szCs w:val="32"/>
        </w:rPr>
        <w:fldChar w:fldCharType="begin"/>
      </w:r>
      <w:r w:rsidRPr="00EE14EC">
        <w:rPr>
          <w:rFonts w:cs="Arial"/>
          <w:b/>
          <w:sz w:val="32"/>
          <w:szCs w:val="32"/>
        </w:rPr>
        <w:instrText xml:space="preserve"> DOCPROPERTY  CompilationNumber </w:instrText>
      </w:r>
      <w:r w:rsidRPr="00EE14EC">
        <w:rPr>
          <w:rFonts w:cs="Arial"/>
          <w:b/>
          <w:sz w:val="32"/>
          <w:szCs w:val="32"/>
        </w:rPr>
        <w:fldChar w:fldCharType="separate"/>
      </w:r>
      <w:r w:rsidR="0042478D">
        <w:rPr>
          <w:rFonts w:cs="Arial"/>
          <w:b/>
          <w:sz w:val="32"/>
          <w:szCs w:val="32"/>
        </w:rPr>
        <w:t>2</w:t>
      </w:r>
      <w:r w:rsidRPr="00EE14EC">
        <w:rPr>
          <w:rFonts w:cs="Arial"/>
          <w:b/>
          <w:sz w:val="32"/>
          <w:szCs w:val="32"/>
        </w:rPr>
        <w:fldChar w:fldCharType="end"/>
      </w:r>
    </w:p>
    <w:p w:rsidR="008C15F3" w:rsidRPr="00EE14EC" w:rsidRDefault="008C15F3" w:rsidP="008C15F3">
      <w:pPr>
        <w:tabs>
          <w:tab w:val="left" w:pos="3600"/>
        </w:tabs>
        <w:spacing w:before="480"/>
        <w:rPr>
          <w:rFonts w:cs="Arial"/>
          <w:sz w:val="24"/>
        </w:rPr>
      </w:pPr>
      <w:r w:rsidRPr="00EE14EC">
        <w:rPr>
          <w:rFonts w:cs="Arial"/>
          <w:b/>
          <w:sz w:val="24"/>
        </w:rPr>
        <w:t>Compilation date:</w:t>
      </w:r>
      <w:r w:rsidRPr="00EE14EC">
        <w:rPr>
          <w:rFonts w:cs="Arial"/>
          <w:b/>
          <w:sz w:val="24"/>
        </w:rPr>
        <w:tab/>
      </w:r>
      <w:r w:rsidRPr="0042478D">
        <w:rPr>
          <w:rFonts w:cs="Arial"/>
          <w:sz w:val="24"/>
        </w:rPr>
        <w:fldChar w:fldCharType="begin"/>
      </w:r>
      <w:r w:rsidRPr="0042478D">
        <w:rPr>
          <w:rFonts w:cs="Arial"/>
          <w:sz w:val="24"/>
        </w:rPr>
        <w:instrText>DOCPROPERTY StartDate \@ "d MMMM yyyy" \* MERGEFORMAT</w:instrText>
      </w:r>
      <w:r w:rsidRPr="0042478D">
        <w:rPr>
          <w:rFonts w:cs="Arial"/>
          <w:sz w:val="24"/>
        </w:rPr>
        <w:fldChar w:fldCharType="separate"/>
      </w:r>
      <w:r w:rsidR="0042478D" w:rsidRPr="0042478D">
        <w:rPr>
          <w:rFonts w:cs="Arial"/>
          <w:bCs/>
          <w:sz w:val="24"/>
        </w:rPr>
        <w:t>1 September</w:t>
      </w:r>
      <w:r w:rsidR="0042478D" w:rsidRPr="0042478D">
        <w:rPr>
          <w:rFonts w:cs="Arial"/>
          <w:sz w:val="24"/>
        </w:rPr>
        <w:t xml:space="preserve"> 2021</w:t>
      </w:r>
      <w:r w:rsidRPr="0042478D">
        <w:rPr>
          <w:rFonts w:cs="Arial"/>
          <w:sz w:val="24"/>
        </w:rPr>
        <w:fldChar w:fldCharType="end"/>
      </w:r>
    </w:p>
    <w:p w:rsidR="008C15F3" w:rsidRPr="00EE14EC" w:rsidRDefault="008C15F3" w:rsidP="008C15F3">
      <w:pPr>
        <w:spacing w:before="240"/>
        <w:rPr>
          <w:rFonts w:cs="Arial"/>
          <w:sz w:val="24"/>
        </w:rPr>
      </w:pPr>
      <w:r w:rsidRPr="00EE14EC">
        <w:rPr>
          <w:rFonts w:cs="Arial"/>
          <w:b/>
          <w:sz w:val="24"/>
        </w:rPr>
        <w:t>Includes amendments up to:</w:t>
      </w:r>
      <w:r w:rsidRPr="00EE14EC">
        <w:rPr>
          <w:rFonts w:cs="Arial"/>
          <w:b/>
          <w:sz w:val="24"/>
        </w:rPr>
        <w:tab/>
      </w:r>
      <w:r w:rsidRPr="0042478D">
        <w:rPr>
          <w:rFonts w:cs="Arial"/>
          <w:sz w:val="24"/>
        </w:rPr>
        <w:fldChar w:fldCharType="begin"/>
      </w:r>
      <w:r w:rsidRPr="0042478D">
        <w:rPr>
          <w:rFonts w:cs="Arial"/>
          <w:sz w:val="24"/>
        </w:rPr>
        <w:instrText xml:space="preserve"> DOCPROPERTY IncludesUpTo </w:instrText>
      </w:r>
      <w:r w:rsidRPr="0042478D">
        <w:rPr>
          <w:rFonts w:cs="Arial"/>
          <w:sz w:val="24"/>
        </w:rPr>
        <w:fldChar w:fldCharType="separate"/>
      </w:r>
      <w:r w:rsidR="0042478D" w:rsidRPr="0042478D">
        <w:rPr>
          <w:rFonts w:cs="Arial"/>
          <w:sz w:val="24"/>
        </w:rPr>
        <w:t>Act No. 13, 2021</w:t>
      </w:r>
      <w:r w:rsidRPr="0042478D">
        <w:rPr>
          <w:rFonts w:cs="Arial"/>
          <w:sz w:val="24"/>
        </w:rPr>
        <w:fldChar w:fldCharType="end"/>
      </w:r>
    </w:p>
    <w:p w:rsidR="008C15F3" w:rsidRPr="00EE14EC" w:rsidRDefault="008C15F3" w:rsidP="008C15F3">
      <w:pPr>
        <w:tabs>
          <w:tab w:val="left" w:pos="3600"/>
        </w:tabs>
        <w:spacing w:before="240" w:after="240"/>
        <w:rPr>
          <w:rFonts w:cs="Arial"/>
          <w:sz w:val="28"/>
          <w:szCs w:val="28"/>
        </w:rPr>
      </w:pPr>
      <w:r w:rsidRPr="00EE14EC">
        <w:rPr>
          <w:rFonts w:cs="Arial"/>
          <w:b/>
          <w:sz w:val="24"/>
        </w:rPr>
        <w:t>Registered:</w:t>
      </w:r>
      <w:r w:rsidRPr="00EE14EC">
        <w:rPr>
          <w:rFonts w:cs="Arial"/>
          <w:b/>
          <w:sz w:val="24"/>
        </w:rPr>
        <w:tab/>
      </w:r>
      <w:r w:rsidRPr="0042478D">
        <w:rPr>
          <w:rFonts w:cs="Arial"/>
          <w:sz w:val="24"/>
        </w:rPr>
        <w:fldChar w:fldCharType="begin"/>
      </w:r>
      <w:r w:rsidRPr="0042478D">
        <w:rPr>
          <w:rFonts w:cs="Arial"/>
          <w:sz w:val="24"/>
        </w:rPr>
        <w:instrText xml:space="preserve"> IF </w:instrText>
      </w:r>
      <w:r w:rsidRPr="0042478D">
        <w:rPr>
          <w:rFonts w:cs="Arial"/>
          <w:sz w:val="24"/>
        </w:rPr>
        <w:fldChar w:fldCharType="begin"/>
      </w:r>
      <w:r w:rsidRPr="0042478D">
        <w:rPr>
          <w:rFonts w:cs="Arial"/>
          <w:sz w:val="24"/>
        </w:rPr>
        <w:instrText xml:space="preserve"> DOCPROPERTY RegisteredDate </w:instrText>
      </w:r>
      <w:r w:rsidRPr="0042478D">
        <w:rPr>
          <w:rFonts w:cs="Arial"/>
          <w:sz w:val="24"/>
        </w:rPr>
        <w:fldChar w:fldCharType="separate"/>
      </w:r>
      <w:r w:rsidR="0042478D" w:rsidRPr="0042478D">
        <w:rPr>
          <w:rFonts w:cs="Arial"/>
          <w:sz w:val="24"/>
        </w:rPr>
        <w:instrText>17 November 2021</w:instrText>
      </w:r>
      <w:r w:rsidRPr="0042478D">
        <w:rPr>
          <w:rFonts w:cs="Arial"/>
          <w:sz w:val="24"/>
        </w:rPr>
        <w:fldChar w:fldCharType="end"/>
      </w:r>
      <w:r w:rsidRPr="0042478D">
        <w:rPr>
          <w:rFonts w:cs="Arial"/>
          <w:sz w:val="24"/>
        </w:rPr>
        <w:instrText xml:space="preserve"> = #1/1/1901# "Unknown" </w:instrText>
      </w:r>
      <w:r w:rsidRPr="0042478D">
        <w:rPr>
          <w:rFonts w:cs="Arial"/>
          <w:sz w:val="24"/>
        </w:rPr>
        <w:fldChar w:fldCharType="begin"/>
      </w:r>
      <w:r w:rsidRPr="0042478D">
        <w:rPr>
          <w:rFonts w:cs="Arial"/>
          <w:sz w:val="24"/>
        </w:rPr>
        <w:instrText xml:space="preserve"> DOCPROPERTY RegisteredDate \@ "d MMMM yyyy" </w:instrText>
      </w:r>
      <w:r w:rsidRPr="0042478D">
        <w:rPr>
          <w:rFonts w:cs="Arial"/>
          <w:sz w:val="24"/>
        </w:rPr>
        <w:fldChar w:fldCharType="separate"/>
      </w:r>
      <w:r w:rsidR="0042478D" w:rsidRPr="0042478D">
        <w:rPr>
          <w:rFonts w:cs="Arial"/>
          <w:sz w:val="24"/>
        </w:rPr>
        <w:instrText>17 November 2021</w:instrText>
      </w:r>
      <w:r w:rsidRPr="0042478D">
        <w:rPr>
          <w:rFonts w:cs="Arial"/>
          <w:sz w:val="24"/>
        </w:rPr>
        <w:fldChar w:fldCharType="end"/>
      </w:r>
      <w:r w:rsidRPr="0042478D">
        <w:rPr>
          <w:rFonts w:cs="Arial"/>
          <w:sz w:val="24"/>
        </w:rPr>
        <w:instrText xml:space="preserve"> \*MERGEFORMAT </w:instrText>
      </w:r>
      <w:r w:rsidRPr="0042478D">
        <w:rPr>
          <w:rFonts w:cs="Arial"/>
          <w:sz w:val="24"/>
        </w:rPr>
        <w:fldChar w:fldCharType="separate"/>
      </w:r>
      <w:r w:rsidR="0042478D" w:rsidRPr="0042478D">
        <w:rPr>
          <w:rFonts w:cs="Arial"/>
          <w:noProof/>
          <w:sz w:val="24"/>
        </w:rPr>
        <w:t>17 November 2021</w:t>
      </w:r>
      <w:r w:rsidRPr="0042478D">
        <w:rPr>
          <w:rFonts w:cs="Arial"/>
          <w:sz w:val="24"/>
        </w:rPr>
        <w:fldChar w:fldCharType="end"/>
      </w:r>
      <w:bookmarkStart w:id="0" w:name="_GoBack"/>
      <w:bookmarkEnd w:id="0"/>
    </w:p>
    <w:p w:rsidR="008C15F3" w:rsidRPr="00EE14EC" w:rsidRDefault="008C15F3" w:rsidP="008C15F3">
      <w:pPr>
        <w:pageBreakBefore/>
        <w:rPr>
          <w:rFonts w:cs="Arial"/>
          <w:b/>
          <w:sz w:val="32"/>
          <w:szCs w:val="32"/>
        </w:rPr>
      </w:pPr>
      <w:r w:rsidRPr="00EE14EC">
        <w:rPr>
          <w:rFonts w:cs="Arial"/>
          <w:b/>
          <w:sz w:val="32"/>
          <w:szCs w:val="32"/>
        </w:rPr>
        <w:lastRenderedPageBreak/>
        <w:t>About this compilation</w:t>
      </w:r>
    </w:p>
    <w:p w:rsidR="008C15F3" w:rsidRPr="00EE14EC" w:rsidRDefault="008C15F3" w:rsidP="008C15F3">
      <w:pPr>
        <w:spacing w:before="240"/>
        <w:rPr>
          <w:rFonts w:cs="Arial"/>
        </w:rPr>
      </w:pPr>
      <w:r w:rsidRPr="00EE14EC">
        <w:rPr>
          <w:rFonts w:cs="Arial"/>
          <w:b/>
          <w:szCs w:val="22"/>
        </w:rPr>
        <w:t>This compilation</w:t>
      </w:r>
    </w:p>
    <w:p w:rsidR="008C15F3" w:rsidRPr="00EE14EC" w:rsidRDefault="008C15F3" w:rsidP="008C15F3">
      <w:pPr>
        <w:spacing w:before="120" w:after="120"/>
        <w:rPr>
          <w:rFonts w:cs="Arial"/>
          <w:szCs w:val="22"/>
        </w:rPr>
      </w:pPr>
      <w:r w:rsidRPr="00EE14EC">
        <w:rPr>
          <w:rFonts w:cs="Arial"/>
          <w:szCs w:val="22"/>
        </w:rPr>
        <w:t xml:space="preserve">This is a compilation of the </w:t>
      </w:r>
      <w:r w:rsidRPr="00EE14EC">
        <w:rPr>
          <w:rFonts w:cs="Arial"/>
          <w:i/>
          <w:szCs w:val="22"/>
        </w:rPr>
        <w:fldChar w:fldCharType="begin"/>
      </w:r>
      <w:r w:rsidRPr="00EE14EC">
        <w:rPr>
          <w:rFonts w:cs="Arial"/>
          <w:i/>
          <w:szCs w:val="22"/>
        </w:rPr>
        <w:instrText xml:space="preserve"> STYLEREF  ShortT </w:instrText>
      </w:r>
      <w:r w:rsidRPr="00EE14EC">
        <w:rPr>
          <w:rFonts w:cs="Arial"/>
          <w:i/>
          <w:szCs w:val="22"/>
        </w:rPr>
        <w:fldChar w:fldCharType="separate"/>
      </w:r>
      <w:r w:rsidR="0042478D">
        <w:rPr>
          <w:rFonts w:cs="Arial"/>
          <w:i/>
          <w:noProof/>
          <w:szCs w:val="22"/>
        </w:rPr>
        <w:t>Road Vehicle Standards Act 2018</w:t>
      </w:r>
      <w:r w:rsidRPr="00EE14EC">
        <w:rPr>
          <w:rFonts w:cs="Arial"/>
          <w:i/>
          <w:szCs w:val="22"/>
        </w:rPr>
        <w:fldChar w:fldCharType="end"/>
      </w:r>
      <w:r w:rsidRPr="00EE14EC">
        <w:rPr>
          <w:rFonts w:cs="Arial"/>
          <w:szCs w:val="22"/>
        </w:rPr>
        <w:t xml:space="preserve"> that shows the text of the law as amended and in force on </w:t>
      </w:r>
      <w:r w:rsidRPr="0042478D">
        <w:rPr>
          <w:rFonts w:cs="Arial"/>
          <w:szCs w:val="22"/>
        </w:rPr>
        <w:fldChar w:fldCharType="begin"/>
      </w:r>
      <w:r w:rsidRPr="0042478D">
        <w:rPr>
          <w:rFonts w:cs="Arial"/>
          <w:szCs w:val="22"/>
        </w:rPr>
        <w:instrText>DOCPROPERTY StartDate \@ "d MMMM yyyy" \* MERGEFORMAT</w:instrText>
      </w:r>
      <w:r w:rsidRPr="0042478D">
        <w:rPr>
          <w:rFonts w:cs="Arial"/>
          <w:szCs w:val="3276"/>
        </w:rPr>
        <w:fldChar w:fldCharType="separate"/>
      </w:r>
      <w:r w:rsidR="0042478D" w:rsidRPr="0042478D">
        <w:rPr>
          <w:rFonts w:cs="Arial"/>
          <w:szCs w:val="22"/>
        </w:rPr>
        <w:t>1 September 2021</w:t>
      </w:r>
      <w:r w:rsidRPr="0042478D">
        <w:rPr>
          <w:rFonts w:cs="Arial"/>
          <w:szCs w:val="22"/>
        </w:rPr>
        <w:fldChar w:fldCharType="end"/>
      </w:r>
      <w:r w:rsidRPr="00EE14EC">
        <w:rPr>
          <w:rFonts w:cs="Arial"/>
          <w:szCs w:val="22"/>
        </w:rPr>
        <w:t xml:space="preserve"> (the </w:t>
      </w:r>
      <w:r w:rsidRPr="00EE14EC">
        <w:rPr>
          <w:rFonts w:cs="Arial"/>
          <w:b/>
          <w:i/>
          <w:szCs w:val="22"/>
        </w:rPr>
        <w:t>compilation date</w:t>
      </w:r>
      <w:r w:rsidRPr="00EE14EC">
        <w:rPr>
          <w:rFonts w:cs="Arial"/>
          <w:szCs w:val="22"/>
        </w:rPr>
        <w:t>).</w:t>
      </w:r>
    </w:p>
    <w:p w:rsidR="008C15F3" w:rsidRPr="00EE14EC" w:rsidRDefault="008C15F3" w:rsidP="008C15F3">
      <w:pPr>
        <w:spacing w:after="120"/>
        <w:rPr>
          <w:rFonts w:cs="Arial"/>
          <w:szCs w:val="22"/>
        </w:rPr>
      </w:pPr>
      <w:r w:rsidRPr="00EE14EC">
        <w:rPr>
          <w:rFonts w:cs="Arial"/>
          <w:szCs w:val="22"/>
        </w:rPr>
        <w:t xml:space="preserve">The notes at the end of this compilation (the </w:t>
      </w:r>
      <w:r w:rsidRPr="00EE14EC">
        <w:rPr>
          <w:rFonts w:cs="Arial"/>
          <w:b/>
          <w:i/>
          <w:szCs w:val="22"/>
        </w:rPr>
        <w:t>endnotes</w:t>
      </w:r>
      <w:r w:rsidRPr="00EE14EC">
        <w:rPr>
          <w:rFonts w:cs="Arial"/>
          <w:szCs w:val="22"/>
        </w:rPr>
        <w:t>) include information about amending laws and the amendment history of provisions of the compiled law.</w:t>
      </w:r>
    </w:p>
    <w:p w:rsidR="008C15F3" w:rsidRPr="00EE14EC" w:rsidRDefault="008C15F3" w:rsidP="008C15F3">
      <w:pPr>
        <w:tabs>
          <w:tab w:val="left" w:pos="5640"/>
        </w:tabs>
        <w:spacing w:before="120" w:after="120"/>
        <w:rPr>
          <w:rFonts w:cs="Arial"/>
          <w:b/>
          <w:szCs w:val="22"/>
        </w:rPr>
      </w:pPr>
      <w:r w:rsidRPr="00EE14EC">
        <w:rPr>
          <w:rFonts w:cs="Arial"/>
          <w:b/>
          <w:szCs w:val="22"/>
        </w:rPr>
        <w:t>Uncommenced amendments</w:t>
      </w:r>
    </w:p>
    <w:p w:rsidR="008C15F3" w:rsidRPr="00EE14EC" w:rsidRDefault="008C15F3" w:rsidP="008C15F3">
      <w:pPr>
        <w:spacing w:after="120"/>
        <w:rPr>
          <w:rFonts w:cs="Arial"/>
          <w:szCs w:val="22"/>
        </w:rPr>
      </w:pPr>
      <w:r w:rsidRPr="00EE14E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C15F3" w:rsidRPr="00EE14EC" w:rsidRDefault="008C15F3" w:rsidP="008C15F3">
      <w:pPr>
        <w:spacing w:before="120" w:after="120"/>
        <w:rPr>
          <w:rFonts w:cs="Arial"/>
          <w:b/>
          <w:szCs w:val="22"/>
        </w:rPr>
      </w:pPr>
      <w:r w:rsidRPr="00EE14EC">
        <w:rPr>
          <w:rFonts w:cs="Arial"/>
          <w:b/>
          <w:szCs w:val="22"/>
        </w:rPr>
        <w:t>Application, saving and transitional provisions for provisions and amendments</w:t>
      </w:r>
    </w:p>
    <w:p w:rsidR="008C15F3" w:rsidRPr="00EE14EC" w:rsidRDefault="008C15F3" w:rsidP="008C15F3">
      <w:pPr>
        <w:spacing w:after="120"/>
        <w:rPr>
          <w:rFonts w:cs="Arial"/>
          <w:szCs w:val="22"/>
        </w:rPr>
      </w:pPr>
      <w:r w:rsidRPr="00EE14EC">
        <w:rPr>
          <w:rFonts w:cs="Arial"/>
          <w:szCs w:val="22"/>
        </w:rPr>
        <w:t>If the operation of a provision or amendment of the compiled law is affected by an application, saving or transitional provision that is not included in this compilation, details are included in the endnotes.</w:t>
      </w:r>
    </w:p>
    <w:p w:rsidR="008C15F3" w:rsidRPr="00EE14EC" w:rsidRDefault="008C15F3" w:rsidP="008C15F3">
      <w:pPr>
        <w:spacing w:after="120"/>
        <w:rPr>
          <w:rFonts w:cs="Arial"/>
          <w:b/>
          <w:szCs w:val="22"/>
        </w:rPr>
      </w:pPr>
      <w:r w:rsidRPr="00EE14EC">
        <w:rPr>
          <w:rFonts w:cs="Arial"/>
          <w:b/>
          <w:szCs w:val="22"/>
        </w:rPr>
        <w:t>Editorial changes</w:t>
      </w:r>
    </w:p>
    <w:p w:rsidR="008C15F3" w:rsidRPr="00EE14EC" w:rsidRDefault="008C15F3" w:rsidP="008C15F3">
      <w:pPr>
        <w:spacing w:after="120"/>
        <w:rPr>
          <w:rFonts w:cs="Arial"/>
          <w:szCs w:val="22"/>
        </w:rPr>
      </w:pPr>
      <w:r w:rsidRPr="00EE14EC">
        <w:rPr>
          <w:rFonts w:cs="Arial"/>
          <w:szCs w:val="22"/>
        </w:rPr>
        <w:t>For more information about any editorial changes made in this compilation, see the endnotes.</w:t>
      </w:r>
    </w:p>
    <w:p w:rsidR="008C15F3" w:rsidRPr="00EE14EC" w:rsidRDefault="008C15F3" w:rsidP="008C15F3">
      <w:pPr>
        <w:spacing w:before="120" w:after="120"/>
        <w:rPr>
          <w:rFonts w:cs="Arial"/>
          <w:b/>
          <w:szCs w:val="22"/>
        </w:rPr>
      </w:pPr>
      <w:r w:rsidRPr="00EE14EC">
        <w:rPr>
          <w:rFonts w:cs="Arial"/>
          <w:b/>
          <w:szCs w:val="22"/>
        </w:rPr>
        <w:t>Modifications</w:t>
      </w:r>
    </w:p>
    <w:p w:rsidR="008C15F3" w:rsidRPr="00EE14EC" w:rsidRDefault="008C15F3" w:rsidP="008C15F3">
      <w:pPr>
        <w:spacing w:after="120"/>
        <w:rPr>
          <w:rFonts w:cs="Arial"/>
          <w:szCs w:val="22"/>
        </w:rPr>
      </w:pPr>
      <w:r w:rsidRPr="00EE14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C15F3" w:rsidRPr="00EE14EC" w:rsidRDefault="008C15F3" w:rsidP="008C15F3">
      <w:pPr>
        <w:spacing w:before="80" w:after="120"/>
        <w:rPr>
          <w:rFonts w:cs="Arial"/>
          <w:b/>
          <w:szCs w:val="22"/>
        </w:rPr>
      </w:pPr>
      <w:r w:rsidRPr="00EE14EC">
        <w:rPr>
          <w:rFonts w:cs="Arial"/>
          <w:b/>
          <w:szCs w:val="22"/>
        </w:rPr>
        <w:t>Self</w:t>
      </w:r>
      <w:r w:rsidR="007A763C">
        <w:rPr>
          <w:rFonts w:cs="Arial"/>
          <w:b/>
          <w:szCs w:val="22"/>
        </w:rPr>
        <w:noBreakHyphen/>
      </w:r>
      <w:r w:rsidRPr="00EE14EC">
        <w:rPr>
          <w:rFonts w:cs="Arial"/>
          <w:b/>
          <w:szCs w:val="22"/>
        </w:rPr>
        <w:t>repealing provisions</w:t>
      </w:r>
    </w:p>
    <w:p w:rsidR="008C15F3" w:rsidRPr="00EE14EC" w:rsidRDefault="008C15F3" w:rsidP="008C15F3">
      <w:pPr>
        <w:spacing w:after="120"/>
        <w:rPr>
          <w:rFonts w:cs="Arial"/>
          <w:szCs w:val="22"/>
        </w:rPr>
      </w:pPr>
      <w:r w:rsidRPr="00EE14EC">
        <w:rPr>
          <w:rFonts w:cs="Arial"/>
          <w:szCs w:val="22"/>
        </w:rPr>
        <w:t>If a provision of the compiled law has been repealed in accordance with a provision of the law, details are included in the endnotes.</w:t>
      </w:r>
    </w:p>
    <w:p w:rsidR="008C15F3" w:rsidRPr="00EE14EC" w:rsidRDefault="008C15F3" w:rsidP="008C15F3">
      <w:pPr>
        <w:pStyle w:val="Header"/>
        <w:tabs>
          <w:tab w:val="clear" w:pos="4150"/>
          <w:tab w:val="clear" w:pos="8307"/>
        </w:tabs>
      </w:pPr>
      <w:r w:rsidRPr="007A763C">
        <w:rPr>
          <w:rStyle w:val="CharChapNo"/>
        </w:rPr>
        <w:t xml:space="preserve"> </w:t>
      </w:r>
      <w:r w:rsidRPr="007A763C">
        <w:rPr>
          <w:rStyle w:val="CharChapText"/>
        </w:rPr>
        <w:t xml:space="preserve"> </w:t>
      </w:r>
    </w:p>
    <w:p w:rsidR="008C15F3" w:rsidRPr="00EE14EC" w:rsidRDefault="008C15F3" w:rsidP="008C15F3">
      <w:pPr>
        <w:pStyle w:val="Header"/>
        <w:tabs>
          <w:tab w:val="clear" w:pos="4150"/>
          <w:tab w:val="clear" w:pos="8307"/>
        </w:tabs>
      </w:pPr>
      <w:r w:rsidRPr="007A763C">
        <w:rPr>
          <w:rStyle w:val="CharPartNo"/>
        </w:rPr>
        <w:t xml:space="preserve"> </w:t>
      </w:r>
      <w:r w:rsidRPr="007A763C">
        <w:rPr>
          <w:rStyle w:val="CharPartText"/>
        </w:rPr>
        <w:t xml:space="preserve"> </w:t>
      </w:r>
    </w:p>
    <w:p w:rsidR="008C15F3" w:rsidRPr="00EE14EC" w:rsidRDefault="008C15F3" w:rsidP="008C15F3">
      <w:pPr>
        <w:pStyle w:val="Header"/>
        <w:tabs>
          <w:tab w:val="clear" w:pos="4150"/>
          <w:tab w:val="clear" w:pos="8307"/>
        </w:tabs>
      </w:pPr>
      <w:r w:rsidRPr="007A763C">
        <w:rPr>
          <w:rStyle w:val="CharDivNo"/>
        </w:rPr>
        <w:t xml:space="preserve"> </w:t>
      </w:r>
      <w:r w:rsidRPr="007A763C">
        <w:rPr>
          <w:rStyle w:val="CharDivText"/>
        </w:rPr>
        <w:t xml:space="preserve"> </w:t>
      </w:r>
    </w:p>
    <w:p w:rsidR="008C15F3" w:rsidRPr="00EE14EC" w:rsidRDefault="008C15F3" w:rsidP="008C15F3">
      <w:pPr>
        <w:sectPr w:rsidR="008C15F3" w:rsidRPr="00EE14EC" w:rsidSect="00874F7B">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D26B90" w:rsidRPr="00EE14EC" w:rsidRDefault="00D26B90" w:rsidP="00D26B90">
      <w:pPr>
        <w:rPr>
          <w:sz w:val="36"/>
        </w:rPr>
      </w:pPr>
      <w:r w:rsidRPr="00EE14EC">
        <w:rPr>
          <w:sz w:val="36"/>
        </w:rPr>
        <w:lastRenderedPageBreak/>
        <w:t>Contents</w:t>
      </w:r>
    </w:p>
    <w:p w:rsidR="00FF6A88" w:rsidRDefault="00A811FC">
      <w:pPr>
        <w:pStyle w:val="TOC2"/>
        <w:rPr>
          <w:rFonts w:asciiTheme="minorHAnsi" w:eastAsiaTheme="minorEastAsia" w:hAnsiTheme="minorHAnsi" w:cstheme="minorBidi"/>
          <w:b w:val="0"/>
          <w:noProof/>
          <w:kern w:val="0"/>
          <w:sz w:val="22"/>
          <w:szCs w:val="22"/>
        </w:rPr>
      </w:pPr>
      <w:r w:rsidRPr="00EE14EC">
        <w:fldChar w:fldCharType="begin"/>
      </w:r>
      <w:r w:rsidRPr="00EE14EC">
        <w:instrText xml:space="preserve"> TOC \o "1-9" </w:instrText>
      </w:r>
      <w:r w:rsidRPr="00EE14EC">
        <w:fldChar w:fldCharType="separate"/>
      </w:r>
      <w:r w:rsidR="00FF6A88">
        <w:rPr>
          <w:noProof/>
        </w:rPr>
        <w:t>Part 1—Introduction</w:t>
      </w:r>
      <w:r w:rsidR="00FF6A88" w:rsidRPr="00FF6A88">
        <w:rPr>
          <w:b w:val="0"/>
          <w:noProof/>
          <w:sz w:val="18"/>
        </w:rPr>
        <w:tab/>
      </w:r>
      <w:r w:rsidR="00FF6A88" w:rsidRPr="00FF6A88">
        <w:rPr>
          <w:b w:val="0"/>
          <w:noProof/>
          <w:sz w:val="18"/>
        </w:rPr>
        <w:fldChar w:fldCharType="begin"/>
      </w:r>
      <w:r w:rsidR="00FF6A88" w:rsidRPr="00FF6A88">
        <w:rPr>
          <w:b w:val="0"/>
          <w:noProof/>
          <w:sz w:val="18"/>
        </w:rPr>
        <w:instrText xml:space="preserve"> PAGEREF _Toc88044268 \h </w:instrText>
      </w:r>
      <w:r w:rsidR="00FF6A88" w:rsidRPr="00FF6A88">
        <w:rPr>
          <w:b w:val="0"/>
          <w:noProof/>
          <w:sz w:val="18"/>
        </w:rPr>
      </w:r>
      <w:r w:rsidR="00FF6A88" w:rsidRPr="00FF6A88">
        <w:rPr>
          <w:b w:val="0"/>
          <w:noProof/>
          <w:sz w:val="18"/>
        </w:rPr>
        <w:fldChar w:fldCharType="separate"/>
      </w:r>
      <w:r w:rsidR="0042478D">
        <w:rPr>
          <w:b w:val="0"/>
          <w:noProof/>
          <w:sz w:val="18"/>
        </w:rPr>
        <w:t>1</w:t>
      </w:r>
      <w:r w:rsidR="00FF6A88"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1—Preliminary</w:t>
      </w:r>
      <w:r w:rsidRPr="00FF6A88">
        <w:rPr>
          <w:b w:val="0"/>
          <w:noProof/>
          <w:sz w:val="18"/>
        </w:rPr>
        <w:tab/>
      </w:r>
      <w:r w:rsidRPr="00FF6A88">
        <w:rPr>
          <w:b w:val="0"/>
          <w:noProof/>
          <w:sz w:val="18"/>
        </w:rPr>
        <w:fldChar w:fldCharType="begin"/>
      </w:r>
      <w:r w:rsidRPr="00FF6A88">
        <w:rPr>
          <w:b w:val="0"/>
          <w:noProof/>
          <w:sz w:val="18"/>
        </w:rPr>
        <w:instrText xml:space="preserve"> PAGEREF _Toc88044269 \h </w:instrText>
      </w:r>
      <w:r w:rsidRPr="00FF6A88">
        <w:rPr>
          <w:b w:val="0"/>
          <w:noProof/>
          <w:sz w:val="18"/>
        </w:rPr>
      </w:r>
      <w:r w:rsidRPr="00FF6A88">
        <w:rPr>
          <w:b w:val="0"/>
          <w:noProof/>
          <w:sz w:val="18"/>
        </w:rPr>
        <w:fldChar w:fldCharType="separate"/>
      </w:r>
      <w:r w:rsidR="0042478D">
        <w:rPr>
          <w:b w:val="0"/>
          <w:noProof/>
          <w:sz w:val="18"/>
        </w:rPr>
        <w:t>1</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w:t>
      </w:r>
      <w:r>
        <w:rPr>
          <w:noProof/>
        </w:rPr>
        <w:tab/>
        <w:t>Short title</w:t>
      </w:r>
      <w:r w:rsidRPr="00FF6A88">
        <w:rPr>
          <w:noProof/>
        </w:rPr>
        <w:tab/>
      </w:r>
      <w:r w:rsidRPr="00FF6A88">
        <w:rPr>
          <w:noProof/>
        </w:rPr>
        <w:fldChar w:fldCharType="begin"/>
      </w:r>
      <w:r w:rsidRPr="00FF6A88">
        <w:rPr>
          <w:noProof/>
        </w:rPr>
        <w:instrText xml:space="preserve"> PAGEREF _Toc88044270 \h </w:instrText>
      </w:r>
      <w:r w:rsidRPr="00FF6A88">
        <w:rPr>
          <w:noProof/>
        </w:rPr>
      </w:r>
      <w:r w:rsidRPr="00FF6A88">
        <w:rPr>
          <w:noProof/>
        </w:rPr>
        <w:fldChar w:fldCharType="separate"/>
      </w:r>
      <w:r w:rsidR="0042478D">
        <w:rPr>
          <w:noProof/>
        </w:rPr>
        <w:t>1</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w:t>
      </w:r>
      <w:r>
        <w:rPr>
          <w:noProof/>
        </w:rPr>
        <w:tab/>
        <w:t>Commencement</w:t>
      </w:r>
      <w:r w:rsidRPr="00FF6A88">
        <w:rPr>
          <w:noProof/>
        </w:rPr>
        <w:tab/>
      </w:r>
      <w:r w:rsidRPr="00FF6A88">
        <w:rPr>
          <w:noProof/>
        </w:rPr>
        <w:fldChar w:fldCharType="begin"/>
      </w:r>
      <w:r w:rsidRPr="00FF6A88">
        <w:rPr>
          <w:noProof/>
        </w:rPr>
        <w:instrText xml:space="preserve"> PAGEREF _Toc88044271 \h </w:instrText>
      </w:r>
      <w:r w:rsidRPr="00FF6A88">
        <w:rPr>
          <w:noProof/>
        </w:rPr>
      </w:r>
      <w:r w:rsidRPr="00FF6A88">
        <w:rPr>
          <w:noProof/>
        </w:rPr>
        <w:fldChar w:fldCharType="separate"/>
      </w:r>
      <w:r w:rsidR="0042478D">
        <w:rPr>
          <w:noProof/>
        </w:rPr>
        <w:t>1</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2—Objects of this Act</w:t>
      </w:r>
      <w:r w:rsidRPr="00FF6A88">
        <w:rPr>
          <w:b w:val="0"/>
          <w:noProof/>
          <w:sz w:val="18"/>
        </w:rPr>
        <w:tab/>
      </w:r>
      <w:r w:rsidRPr="00FF6A88">
        <w:rPr>
          <w:b w:val="0"/>
          <w:noProof/>
          <w:sz w:val="18"/>
        </w:rPr>
        <w:fldChar w:fldCharType="begin"/>
      </w:r>
      <w:r w:rsidRPr="00FF6A88">
        <w:rPr>
          <w:b w:val="0"/>
          <w:noProof/>
          <w:sz w:val="18"/>
        </w:rPr>
        <w:instrText xml:space="preserve"> PAGEREF _Toc88044272 \h </w:instrText>
      </w:r>
      <w:r w:rsidRPr="00FF6A88">
        <w:rPr>
          <w:b w:val="0"/>
          <w:noProof/>
          <w:sz w:val="18"/>
        </w:rPr>
      </w:r>
      <w:r w:rsidRPr="00FF6A88">
        <w:rPr>
          <w:b w:val="0"/>
          <w:noProof/>
          <w:sz w:val="18"/>
        </w:rPr>
        <w:fldChar w:fldCharType="separate"/>
      </w:r>
      <w:r w:rsidR="0042478D">
        <w:rPr>
          <w:b w:val="0"/>
          <w:noProof/>
          <w:sz w:val="18"/>
        </w:rPr>
        <w:t>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w:t>
      </w:r>
      <w:r>
        <w:rPr>
          <w:noProof/>
        </w:rPr>
        <w:tab/>
        <w:t>Objects of this Act</w:t>
      </w:r>
      <w:r w:rsidRPr="00FF6A88">
        <w:rPr>
          <w:noProof/>
        </w:rPr>
        <w:tab/>
      </w:r>
      <w:r w:rsidRPr="00FF6A88">
        <w:rPr>
          <w:noProof/>
        </w:rPr>
        <w:fldChar w:fldCharType="begin"/>
      </w:r>
      <w:r w:rsidRPr="00FF6A88">
        <w:rPr>
          <w:noProof/>
        </w:rPr>
        <w:instrText xml:space="preserve"> PAGEREF _Toc88044273 \h </w:instrText>
      </w:r>
      <w:r w:rsidRPr="00FF6A88">
        <w:rPr>
          <w:noProof/>
        </w:rPr>
      </w:r>
      <w:r w:rsidRPr="00FF6A88">
        <w:rPr>
          <w:noProof/>
        </w:rPr>
        <w:fldChar w:fldCharType="separate"/>
      </w:r>
      <w:r w:rsidR="0042478D">
        <w:rPr>
          <w:noProof/>
        </w:rPr>
        <w:t>4</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3—Simplified outline of this Act</w:t>
      </w:r>
      <w:r w:rsidRPr="00FF6A88">
        <w:rPr>
          <w:b w:val="0"/>
          <w:noProof/>
          <w:sz w:val="18"/>
        </w:rPr>
        <w:tab/>
      </w:r>
      <w:r w:rsidRPr="00FF6A88">
        <w:rPr>
          <w:b w:val="0"/>
          <w:noProof/>
          <w:sz w:val="18"/>
        </w:rPr>
        <w:fldChar w:fldCharType="begin"/>
      </w:r>
      <w:r w:rsidRPr="00FF6A88">
        <w:rPr>
          <w:b w:val="0"/>
          <w:noProof/>
          <w:sz w:val="18"/>
        </w:rPr>
        <w:instrText xml:space="preserve"> PAGEREF _Toc88044274 \h </w:instrText>
      </w:r>
      <w:r w:rsidRPr="00FF6A88">
        <w:rPr>
          <w:b w:val="0"/>
          <w:noProof/>
          <w:sz w:val="18"/>
        </w:rPr>
      </w:r>
      <w:r w:rsidRPr="00FF6A88">
        <w:rPr>
          <w:b w:val="0"/>
          <w:noProof/>
          <w:sz w:val="18"/>
        </w:rPr>
        <w:fldChar w:fldCharType="separate"/>
      </w:r>
      <w:r w:rsidR="0042478D">
        <w:rPr>
          <w:b w:val="0"/>
          <w:noProof/>
          <w:sz w:val="18"/>
        </w:rPr>
        <w:t>5</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FF6A88">
        <w:rPr>
          <w:noProof/>
        </w:rPr>
        <w:tab/>
      </w:r>
      <w:r w:rsidRPr="00FF6A88">
        <w:rPr>
          <w:noProof/>
        </w:rPr>
        <w:fldChar w:fldCharType="begin"/>
      </w:r>
      <w:r w:rsidRPr="00FF6A88">
        <w:rPr>
          <w:noProof/>
        </w:rPr>
        <w:instrText xml:space="preserve"> PAGEREF _Toc88044275 \h </w:instrText>
      </w:r>
      <w:r w:rsidRPr="00FF6A88">
        <w:rPr>
          <w:noProof/>
        </w:rPr>
      </w:r>
      <w:r w:rsidRPr="00FF6A88">
        <w:rPr>
          <w:noProof/>
        </w:rPr>
        <w:fldChar w:fldCharType="separate"/>
      </w:r>
      <w:r w:rsidR="0042478D">
        <w:rPr>
          <w:noProof/>
        </w:rPr>
        <w:t>5</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4—Definitions</w:t>
      </w:r>
      <w:r w:rsidRPr="00FF6A88">
        <w:rPr>
          <w:b w:val="0"/>
          <w:noProof/>
          <w:sz w:val="18"/>
        </w:rPr>
        <w:tab/>
      </w:r>
      <w:r w:rsidRPr="00FF6A88">
        <w:rPr>
          <w:b w:val="0"/>
          <w:noProof/>
          <w:sz w:val="18"/>
        </w:rPr>
        <w:fldChar w:fldCharType="begin"/>
      </w:r>
      <w:r w:rsidRPr="00FF6A88">
        <w:rPr>
          <w:b w:val="0"/>
          <w:noProof/>
          <w:sz w:val="18"/>
        </w:rPr>
        <w:instrText xml:space="preserve"> PAGEREF _Toc88044276 \h </w:instrText>
      </w:r>
      <w:r w:rsidRPr="00FF6A88">
        <w:rPr>
          <w:b w:val="0"/>
          <w:noProof/>
          <w:sz w:val="18"/>
        </w:rPr>
      </w:r>
      <w:r w:rsidRPr="00FF6A88">
        <w:rPr>
          <w:b w:val="0"/>
          <w:noProof/>
          <w:sz w:val="18"/>
        </w:rPr>
        <w:fldChar w:fldCharType="separate"/>
      </w:r>
      <w:r w:rsidR="0042478D">
        <w:rPr>
          <w:b w:val="0"/>
          <w:noProof/>
          <w:sz w:val="18"/>
        </w:rPr>
        <w:t>6</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w:t>
      </w:r>
      <w:r>
        <w:rPr>
          <w:noProof/>
        </w:rPr>
        <w:tab/>
        <w:t>Definitions</w:t>
      </w:r>
      <w:r w:rsidRPr="00FF6A88">
        <w:rPr>
          <w:noProof/>
        </w:rPr>
        <w:tab/>
      </w:r>
      <w:r w:rsidRPr="00FF6A88">
        <w:rPr>
          <w:noProof/>
        </w:rPr>
        <w:fldChar w:fldCharType="begin"/>
      </w:r>
      <w:r w:rsidRPr="00FF6A88">
        <w:rPr>
          <w:noProof/>
        </w:rPr>
        <w:instrText xml:space="preserve"> PAGEREF _Toc88044277 \h </w:instrText>
      </w:r>
      <w:r w:rsidRPr="00FF6A88">
        <w:rPr>
          <w:noProof/>
        </w:rPr>
      </w:r>
      <w:r w:rsidRPr="00FF6A88">
        <w:rPr>
          <w:noProof/>
        </w:rPr>
        <w:fldChar w:fldCharType="separate"/>
      </w:r>
      <w:r w:rsidR="0042478D">
        <w:rPr>
          <w:noProof/>
        </w:rPr>
        <w:t>6</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2B0025">
        <w:rPr>
          <w:i/>
          <w:noProof/>
        </w:rPr>
        <w:t>road vehicle</w:t>
      </w:r>
      <w:r w:rsidRPr="00FF6A88">
        <w:rPr>
          <w:noProof/>
        </w:rPr>
        <w:tab/>
      </w:r>
      <w:r w:rsidRPr="00FF6A88">
        <w:rPr>
          <w:noProof/>
        </w:rPr>
        <w:fldChar w:fldCharType="begin"/>
      </w:r>
      <w:r w:rsidRPr="00FF6A88">
        <w:rPr>
          <w:noProof/>
        </w:rPr>
        <w:instrText xml:space="preserve"> PAGEREF _Toc88044278 \h </w:instrText>
      </w:r>
      <w:r w:rsidRPr="00FF6A88">
        <w:rPr>
          <w:noProof/>
        </w:rPr>
      </w:r>
      <w:r w:rsidRPr="00FF6A88">
        <w:rPr>
          <w:noProof/>
        </w:rPr>
        <w:fldChar w:fldCharType="separate"/>
      </w:r>
      <w:r w:rsidR="0042478D">
        <w:rPr>
          <w:noProof/>
        </w:rPr>
        <w:t>10</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2B0025">
        <w:rPr>
          <w:i/>
          <w:noProof/>
        </w:rPr>
        <w:t>road vehicle component</w:t>
      </w:r>
      <w:r w:rsidRPr="00FF6A88">
        <w:rPr>
          <w:noProof/>
        </w:rPr>
        <w:tab/>
      </w:r>
      <w:r w:rsidRPr="00FF6A88">
        <w:rPr>
          <w:noProof/>
        </w:rPr>
        <w:fldChar w:fldCharType="begin"/>
      </w:r>
      <w:r w:rsidRPr="00FF6A88">
        <w:rPr>
          <w:noProof/>
        </w:rPr>
        <w:instrText xml:space="preserve"> PAGEREF _Toc88044279 \h </w:instrText>
      </w:r>
      <w:r w:rsidRPr="00FF6A88">
        <w:rPr>
          <w:noProof/>
        </w:rPr>
      </w:r>
      <w:r w:rsidRPr="00FF6A88">
        <w:rPr>
          <w:noProof/>
        </w:rPr>
        <w:fldChar w:fldCharType="separate"/>
      </w:r>
      <w:r w:rsidR="0042478D">
        <w:rPr>
          <w:noProof/>
        </w:rPr>
        <w:t>12</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5—Miscellaneous</w:t>
      </w:r>
      <w:r w:rsidRPr="00FF6A88">
        <w:rPr>
          <w:b w:val="0"/>
          <w:noProof/>
          <w:sz w:val="18"/>
        </w:rPr>
        <w:tab/>
      </w:r>
      <w:r w:rsidRPr="00FF6A88">
        <w:rPr>
          <w:b w:val="0"/>
          <w:noProof/>
          <w:sz w:val="18"/>
        </w:rPr>
        <w:fldChar w:fldCharType="begin"/>
      </w:r>
      <w:r w:rsidRPr="00FF6A88">
        <w:rPr>
          <w:b w:val="0"/>
          <w:noProof/>
          <w:sz w:val="18"/>
        </w:rPr>
        <w:instrText xml:space="preserve"> PAGEREF _Toc88044280 \h </w:instrText>
      </w:r>
      <w:r w:rsidRPr="00FF6A88">
        <w:rPr>
          <w:b w:val="0"/>
          <w:noProof/>
          <w:sz w:val="18"/>
        </w:rPr>
      </w:r>
      <w:r w:rsidRPr="00FF6A88">
        <w:rPr>
          <w:b w:val="0"/>
          <w:noProof/>
          <w:sz w:val="18"/>
        </w:rPr>
        <w:fldChar w:fldCharType="separate"/>
      </w:r>
      <w:r w:rsidR="0042478D">
        <w:rPr>
          <w:b w:val="0"/>
          <w:noProof/>
          <w:sz w:val="18"/>
        </w:rPr>
        <w:t>14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8</w:t>
      </w:r>
      <w:r>
        <w:rPr>
          <w:noProof/>
        </w:rPr>
        <w:tab/>
        <w:t>Act to bind Crown</w:t>
      </w:r>
      <w:r w:rsidRPr="00FF6A88">
        <w:rPr>
          <w:noProof/>
        </w:rPr>
        <w:tab/>
      </w:r>
      <w:r w:rsidRPr="00FF6A88">
        <w:rPr>
          <w:noProof/>
        </w:rPr>
        <w:fldChar w:fldCharType="begin"/>
      </w:r>
      <w:r w:rsidRPr="00FF6A88">
        <w:rPr>
          <w:noProof/>
        </w:rPr>
        <w:instrText xml:space="preserve"> PAGEREF _Toc88044281 \h </w:instrText>
      </w:r>
      <w:r w:rsidRPr="00FF6A88">
        <w:rPr>
          <w:noProof/>
        </w:rPr>
      </w:r>
      <w:r w:rsidRPr="00FF6A88">
        <w:rPr>
          <w:noProof/>
        </w:rPr>
        <w:fldChar w:fldCharType="separate"/>
      </w:r>
      <w:r w:rsidR="0042478D">
        <w:rPr>
          <w:noProof/>
        </w:rPr>
        <w:t>14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9</w:t>
      </w:r>
      <w:r>
        <w:rPr>
          <w:noProof/>
        </w:rPr>
        <w:tab/>
        <w:t>Crown not liable to prosecution</w:t>
      </w:r>
      <w:r w:rsidRPr="00FF6A88">
        <w:rPr>
          <w:noProof/>
        </w:rPr>
        <w:tab/>
      </w:r>
      <w:r w:rsidRPr="00FF6A88">
        <w:rPr>
          <w:noProof/>
        </w:rPr>
        <w:fldChar w:fldCharType="begin"/>
      </w:r>
      <w:r w:rsidRPr="00FF6A88">
        <w:rPr>
          <w:noProof/>
        </w:rPr>
        <w:instrText xml:space="preserve"> PAGEREF _Toc88044282 \h </w:instrText>
      </w:r>
      <w:r w:rsidRPr="00FF6A88">
        <w:rPr>
          <w:noProof/>
        </w:rPr>
      </w:r>
      <w:r w:rsidRPr="00FF6A88">
        <w:rPr>
          <w:noProof/>
        </w:rPr>
        <w:fldChar w:fldCharType="separate"/>
      </w:r>
      <w:r w:rsidR="0042478D">
        <w:rPr>
          <w:noProof/>
        </w:rPr>
        <w:t>14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10</w:t>
      </w:r>
      <w:r>
        <w:rPr>
          <w:noProof/>
        </w:rPr>
        <w:tab/>
        <w:t>Extraterritorial application</w:t>
      </w:r>
      <w:r w:rsidRPr="00FF6A88">
        <w:rPr>
          <w:noProof/>
        </w:rPr>
        <w:tab/>
      </w:r>
      <w:r w:rsidRPr="00FF6A88">
        <w:rPr>
          <w:noProof/>
        </w:rPr>
        <w:fldChar w:fldCharType="begin"/>
      </w:r>
      <w:r w:rsidRPr="00FF6A88">
        <w:rPr>
          <w:noProof/>
        </w:rPr>
        <w:instrText xml:space="preserve"> PAGEREF _Toc88044283 \h </w:instrText>
      </w:r>
      <w:r w:rsidRPr="00FF6A88">
        <w:rPr>
          <w:noProof/>
        </w:rPr>
      </w:r>
      <w:r w:rsidRPr="00FF6A88">
        <w:rPr>
          <w:noProof/>
        </w:rPr>
        <w:fldChar w:fldCharType="separate"/>
      </w:r>
      <w:r w:rsidR="0042478D">
        <w:rPr>
          <w:noProof/>
        </w:rPr>
        <w:t>14</w:t>
      </w:r>
      <w:r w:rsidRPr="00FF6A88">
        <w:rPr>
          <w:noProof/>
        </w:rPr>
        <w:fldChar w:fldCharType="end"/>
      </w:r>
    </w:p>
    <w:p w:rsidR="00FF6A88" w:rsidRDefault="00FF6A88">
      <w:pPr>
        <w:pStyle w:val="TOC2"/>
        <w:rPr>
          <w:rFonts w:asciiTheme="minorHAnsi" w:eastAsiaTheme="minorEastAsia" w:hAnsiTheme="minorHAnsi" w:cstheme="minorBidi"/>
          <w:b w:val="0"/>
          <w:noProof/>
          <w:kern w:val="0"/>
          <w:sz w:val="22"/>
          <w:szCs w:val="22"/>
        </w:rPr>
      </w:pPr>
      <w:r>
        <w:rPr>
          <w:noProof/>
        </w:rPr>
        <w:t>Part 2—Regulation of road vehicles and road vehicle components</w:t>
      </w:r>
      <w:r w:rsidRPr="00FF6A88">
        <w:rPr>
          <w:b w:val="0"/>
          <w:noProof/>
          <w:sz w:val="18"/>
        </w:rPr>
        <w:tab/>
      </w:r>
      <w:r w:rsidRPr="00FF6A88">
        <w:rPr>
          <w:b w:val="0"/>
          <w:noProof/>
          <w:sz w:val="18"/>
        </w:rPr>
        <w:fldChar w:fldCharType="begin"/>
      </w:r>
      <w:r w:rsidRPr="00FF6A88">
        <w:rPr>
          <w:b w:val="0"/>
          <w:noProof/>
          <w:sz w:val="18"/>
        </w:rPr>
        <w:instrText xml:space="preserve"> PAGEREF _Toc88044284 \h </w:instrText>
      </w:r>
      <w:r w:rsidRPr="00FF6A88">
        <w:rPr>
          <w:b w:val="0"/>
          <w:noProof/>
          <w:sz w:val="18"/>
        </w:rPr>
      </w:r>
      <w:r w:rsidRPr="00FF6A88">
        <w:rPr>
          <w:b w:val="0"/>
          <w:noProof/>
          <w:sz w:val="18"/>
        </w:rPr>
        <w:fldChar w:fldCharType="separate"/>
      </w:r>
      <w:r w:rsidR="0042478D">
        <w:rPr>
          <w:b w:val="0"/>
          <w:noProof/>
          <w:sz w:val="18"/>
        </w:rPr>
        <w:t>15</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1—Simplified outline of this Part</w:t>
      </w:r>
      <w:r w:rsidRPr="00FF6A88">
        <w:rPr>
          <w:b w:val="0"/>
          <w:noProof/>
          <w:sz w:val="18"/>
        </w:rPr>
        <w:tab/>
      </w:r>
      <w:r w:rsidRPr="00FF6A88">
        <w:rPr>
          <w:b w:val="0"/>
          <w:noProof/>
          <w:sz w:val="18"/>
        </w:rPr>
        <w:fldChar w:fldCharType="begin"/>
      </w:r>
      <w:r w:rsidRPr="00FF6A88">
        <w:rPr>
          <w:b w:val="0"/>
          <w:noProof/>
          <w:sz w:val="18"/>
        </w:rPr>
        <w:instrText xml:space="preserve"> PAGEREF _Toc88044285 \h </w:instrText>
      </w:r>
      <w:r w:rsidRPr="00FF6A88">
        <w:rPr>
          <w:b w:val="0"/>
          <w:noProof/>
          <w:sz w:val="18"/>
        </w:rPr>
      </w:r>
      <w:r w:rsidRPr="00FF6A88">
        <w:rPr>
          <w:b w:val="0"/>
          <w:noProof/>
          <w:sz w:val="18"/>
        </w:rPr>
        <w:fldChar w:fldCharType="separate"/>
      </w:r>
      <w:r w:rsidR="0042478D">
        <w:rPr>
          <w:b w:val="0"/>
          <w:noProof/>
          <w:sz w:val="18"/>
        </w:rPr>
        <w:t>15</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11</w:t>
      </w:r>
      <w:r>
        <w:rPr>
          <w:noProof/>
        </w:rPr>
        <w:tab/>
        <w:t>Simplified outline of this Part</w:t>
      </w:r>
      <w:r w:rsidRPr="00FF6A88">
        <w:rPr>
          <w:noProof/>
        </w:rPr>
        <w:tab/>
      </w:r>
      <w:r w:rsidRPr="00FF6A88">
        <w:rPr>
          <w:noProof/>
        </w:rPr>
        <w:fldChar w:fldCharType="begin"/>
      </w:r>
      <w:r w:rsidRPr="00FF6A88">
        <w:rPr>
          <w:noProof/>
        </w:rPr>
        <w:instrText xml:space="preserve"> PAGEREF _Toc88044286 \h </w:instrText>
      </w:r>
      <w:r w:rsidRPr="00FF6A88">
        <w:rPr>
          <w:noProof/>
        </w:rPr>
      </w:r>
      <w:r w:rsidRPr="00FF6A88">
        <w:rPr>
          <w:noProof/>
        </w:rPr>
        <w:fldChar w:fldCharType="separate"/>
      </w:r>
      <w:r w:rsidR="0042478D">
        <w:rPr>
          <w:noProof/>
        </w:rPr>
        <w:t>15</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2—National road vehicle standards</w:t>
      </w:r>
      <w:r w:rsidRPr="00FF6A88">
        <w:rPr>
          <w:b w:val="0"/>
          <w:noProof/>
          <w:sz w:val="18"/>
        </w:rPr>
        <w:tab/>
      </w:r>
      <w:r w:rsidRPr="00FF6A88">
        <w:rPr>
          <w:b w:val="0"/>
          <w:noProof/>
          <w:sz w:val="18"/>
        </w:rPr>
        <w:fldChar w:fldCharType="begin"/>
      </w:r>
      <w:r w:rsidRPr="00FF6A88">
        <w:rPr>
          <w:b w:val="0"/>
          <w:noProof/>
          <w:sz w:val="18"/>
        </w:rPr>
        <w:instrText xml:space="preserve"> PAGEREF _Toc88044287 \h </w:instrText>
      </w:r>
      <w:r w:rsidRPr="00FF6A88">
        <w:rPr>
          <w:b w:val="0"/>
          <w:noProof/>
          <w:sz w:val="18"/>
        </w:rPr>
      </w:r>
      <w:r w:rsidRPr="00FF6A88">
        <w:rPr>
          <w:b w:val="0"/>
          <w:noProof/>
          <w:sz w:val="18"/>
        </w:rPr>
        <w:fldChar w:fldCharType="separate"/>
      </w:r>
      <w:r w:rsidR="0042478D">
        <w:rPr>
          <w:b w:val="0"/>
          <w:noProof/>
          <w:sz w:val="18"/>
        </w:rPr>
        <w:t>16</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12</w:t>
      </w:r>
      <w:r>
        <w:rPr>
          <w:noProof/>
        </w:rPr>
        <w:tab/>
        <w:t>Minister may determine national road vehicle standards</w:t>
      </w:r>
      <w:r w:rsidRPr="00FF6A88">
        <w:rPr>
          <w:noProof/>
        </w:rPr>
        <w:tab/>
      </w:r>
      <w:r w:rsidRPr="00FF6A88">
        <w:rPr>
          <w:noProof/>
        </w:rPr>
        <w:fldChar w:fldCharType="begin"/>
      </w:r>
      <w:r w:rsidRPr="00FF6A88">
        <w:rPr>
          <w:noProof/>
        </w:rPr>
        <w:instrText xml:space="preserve"> PAGEREF _Toc88044288 \h </w:instrText>
      </w:r>
      <w:r w:rsidRPr="00FF6A88">
        <w:rPr>
          <w:noProof/>
        </w:rPr>
      </w:r>
      <w:r w:rsidRPr="00FF6A88">
        <w:rPr>
          <w:noProof/>
        </w:rPr>
        <w:fldChar w:fldCharType="separate"/>
      </w:r>
      <w:r w:rsidR="0042478D">
        <w:rPr>
          <w:noProof/>
        </w:rPr>
        <w:t>16</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13</w:t>
      </w:r>
      <w:r>
        <w:rPr>
          <w:noProof/>
        </w:rPr>
        <w:tab/>
        <w:t>Rules</w:t>
      </w:r>
      <w:r w:rsidRPr="00FF6A88">
        <w:rPr>
          <w:noProof/>
        </w:rPr>
        <w:tab/>
      </w:r>
      <w:r w:rsidRPr="00FF6A88">
        <w:rPr>
          <w:noProof/>
        </w:rPr>
        <w:fldChar w:fldCharType="begin"/>
      </w:r>
      <w:r w:rsidRPr="00FF6A88">
        <w:rPr>
          <w:noProof/>
        </w:rPr>
        <w:instrText xml:space="preserve"> PAGEREF _Toc88044289 \h </w:instrText>
      </w:r>
      <w:r w:rsidRPr="00FF6A88">
        <w:rPr>
          <w:noProof/>
        </w:rPr>
      </w:r>
      <w:r w:rsidRPr="00FF6A88">
        <w:rPr>
          <w:noProof/>
        </w:rPr>
        <w:fldChar w:fldCharType="separate"/>
      </w:r>
      <w:r w:rsidR="0042478D">
        <w:rPr>
          <w:noProof/>
        </w:rPr>
        <w:t>16</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3—The Register of Approved Vehicles</w:t>
      </w:r>
      <w:r w:rsidRPr="00FF6A88">
        <w:rPr>
          <w:b w:val="0"/>
          <w:noProof/>
          <w:sz w:val="18"/>
        </w:rPr>
        <w:tab/>
      </w:r>
      <w:r w:rsidRPr="00FF6A88">
        <w:rPr>
          <w:b w:val="0"/>
          <w:noProof/>
          <w:sz w:val="18"/>
        </w:rPr>
        <w:fldChar w:fldCharType="begin"/>
      </w:r>
      <w:r w:rsidRPr="00FF6A88">
        <w:rPr>
          <w:b w:val="0"/>
          <w:noProof/>
          <w:sz w:val="18"/>
        </w:rPr>
        <w:instrText xml:space="preserve"> PAGEREF _Toc88044290 \h </w:instrText>
      </w:r>
      <w:r w:rsidRPr="00FF6A88">
        <w:rPr>
          <w:b w:val="0"/>
          <w:noProof/>
          <w:sz w:val="18"/>
        </w:rPr>
      </w:r>
      <w:r w:rsidRPr="00FF6A88">
        <w:rPr>
          <w:b w:val="0"/>
          <w:noProof/>
          <w:sz w:val="18"/>
        </w:rPr>
        <w:fldChar w:fldCharType="separate"/>
      </w:r>
      <w:r w:rsidR="0042478D">
        <w:rPr>
          <w:b w:val="0"/>
          <w:noProof/>
          <w:sz w:val="18"/>
        </w:rPr>
        <w:t>18</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14</w:t>
      </w:r>
      <w:r>
        <w:rPr>
          <w:noProof/>
        </w:rPr>
        <w:tab/>
        <w:t>Register of Approved Vehicles</w:t>
      </w:r>
      <w:r w:rsidRPr="00FF6A88">
        <w:rPr>
          <w:noProof/>
        </w:rPr>
        <w:tab/>
      </w:r>
      <w:r w:rsidRPr="00FF6A88">
        <w:rPr>
          <w:noProof/>
        </w:rPr>
        <w:fldChar w:fldCharType="begin"/>
      </w:r>
      <w:r w:rsidRPr="00FF6A88">
        <w:rPr>
          <w:noProof/>
        </w:rPr>
        <w:instrText xml:space="preserve"> PAGEREF _Toc88044291 \h </w:instrText>
      </w:r>
      <w:r w:rsidRPr="00FF6A88">
        <w:rPr>
          <w:noProof/>
        </w:rPr>
      </w:r>
      <w:r w:rsidRPr="00FF6A88">
        <w:rPr>
          <w:noProof/>
        </w:rPr>
        <w:fldChar w:fldCharType="separate"/>
      </w:r>
      <w:r w:rsidR="0042478D">
        <w:rPr>
          <w:noProof/>
        </w:rPr>
        <w:t>18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15</w:t>
      </w:r>
      <w:r>
        <w:rPr>
          <w:noProof/>
        </w:rPr>
        <w:tab/>
        <w:t>Entering vehicles on RAV</w:t>
      </w:r>
      <w:r w:rsidRPr="00FF6A88">
        <w:rPr>
          <w:noProof/>
        </w:rPr>
        <w:tab/>
      </w:r>
      <w:r w:rsidRPr="00FF6A88">
        <w:rPr>
          <w:noProof/>
        </w:rPr>
        <w:fldChar w:fldCharType="begin"/>
      </w:r>
      <w:r w:rsidRPr="00FF6A88">
        <w:rPr>
          <w:noProof/>
        </w:rPr>
        <w:instrText xml:space="preserve"> PAGEREF _Toc88044292 \h </w:instrText>
      </w:r>
      <w:r w:rsidRPr="00FF6A88">
        <w:rPr>
          <w:noProof/>
        </w:rPr>
      </w:r>
      <w:r w:rsidRPr="00FF6A88">
        <w:rPr>
          <w:noProof/>
        </w:rPr>
        <w:fldChar w:fldCharType="separate"/>
      </w:r>
      <w:r w:rsidR="0042478D">
        <w:rPr>
          <w:noProof/>
        </w:rPr>
        <w:t>18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16</w:t>
      </w:r>
      <w:r>
        <w:rPr>
          <w:noProof/>
        </w:rPr>
        <w:tab/>
        <w:t>Entry of non</w:t>
      </w:r>
      <w:r>
        <w:rPr>
          <w:noProof/>
        </w:rPr>
        <w:noBreakHyphen/>
        <w:t>compliant vehicles on RAV</w:t>
      </w:r>
      <w:r w:rsidRPr="00FF6A88">
        <w:rPr>
          <w:noProof/>
        </w:rPr>
        <w:tab/>
      </w:r>
      <w:r w:rsidRPr="00FF6A88">
        <w:rPr>
          <w:noProof/>
        </w:rPr>
        <w:fldChar w:fldCharType="begin"/>
      </w:r>
      <w:r w:rsidRPr="00FF6A88">
        <w:rPr>
          <w:noProof/>
        </w:rPr>
        <w:instrText xml:space="preserve"> PAGEREF _Toc88044293 \h </w:instrText>
      </w:r>
      <w:r w:rsidRPr="00FF6A88">
        <w:rPr>
          <w:noProof/>
        </w:rPr>
      </w:r>
      <w:r w:rsidRPr="00FF6A88">
        <w:rPr>
          <w:noProof/>
        </w:rPr>
        <w:fldChar w:fldCharType="separate"/>
      </w:r>
      <w:r w:rsidR="0042478D">
        <w:rPr>
          <w:noProof/>
        </w:rPr>
        <w:t>18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17</w:t>
      </w:r>
      <w:r>
        <w:rPr>
          <w:noProof/>
        </w:rPr>
        <w:tab/>
        <w:t>Information entered on RAV dishonestly or improperly</w:t>
      </w:r>
      <w:r w:rsidRPr="00FF6A88">
        <w:rPr>
          <w:noProof/>
        </w:rPr>
        <w:tab/>
      </w:r>
      <w:r w:rsidRPr="00FF6A88">
        <w:rPr>
          <w:noProof/>
        </w:rPr>
        <w:fldChar w:fldCharType="begin"/>
      </w:r>
      <w:r w:rsidRPr="00FF6A88">
        <w:rPr>
          <w:noProof/>
        </w:rPr>
        <w:instrText xml:space="preserve"> PAGEREF _Toc88044294 \h </w:instrText>
      </w:r>
      <w:r w:rsidRPr="00FF6A88">
        <w:rPr>
          <w:noProof/>
        </w:rPr>
      </w:r>
      <w:r w:rsidRPr="00FF6A88">
        <w:rPr>
          <w:noProof/>
        </w:rPr>
        <w:fldChar w:fldCharType="separate"/>
      </w:r>
      <w:r w:rsidR="0042478D">
        <w:rPr>
          <w:noProof/>
        </w:rPr>
        <w:t>20</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18</w:t>
      </w:r>
      <w:r>
        <w:rPr>
          <w:noProof/>
        </w:rPr>
        <w:tab/>
        <w:t>Incorrect information entered on RAV</w:t>
      </w:r>
      <w:r w:rsidRPr="00FF6A88">
        <w:rPr>
          <w:noProof/>
        </w:rPr>
        <w:tab/>
      </w:r>
      <w:r w:rsidRPr="00FF6A88">
        <w:rPr>
          <w:noProof/>
        </w:rPr>
        <w:fldChar w:fldCharType="begin"/>
      </w:r>
      <w:r w:rsidRPr="00FF6A88">
        <w:rPr>
          <w:noProof/>
        </w:rPr>
        <w:instrText xml:space="preserve"> PAGEREF _Toc88044295 \h </w:instrText>
      </w:r>
      <w:r w:rsidRPr="00FF6A88">
        <w:rPr>
          <w:noProof/>
        </w:rPr>
      </w:r>
      <w:r w:rsidRPr="00FF6A88">
        <w:rPr>
          <w:noProof/>
        </w:rPr>
        <w:fldChar w:fldCharType="separate"/>
      </w:r>
      <w:r w:rsidR="0042478D">
        <w:rPr>
          <w:noProof/>
        </w:rPr>
        <w:t>21</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19</w:t>
      </w:r>
      <w:r>
        <w:rPr>
          <w:noProof/>
        </w:rPr>
        <w:tab/>
        <w:t>Rules</w:t>
      </w:r>
      <w:r w:rsidRPr="00FF6A88">
        <w:rPr>
          <w:noProof/>
        </w:rPr>
        <w:tab/>
      </w:r>
      <w:r w:rsidRPr="00FF6A88">
        <w:rPr>
          <w:noProof/>
        </w:rPr>
        <w:fldChar w:fldCharType="begin"/>
      </w:r>
      <w:r w:rsidRPr="00FF6A88">
        <w:rPr>
          <w:noProof/>
        </w:rPr>
        <w:instrText xml:space="preserve"> PAGEREF _Toc88044296 \h </w:instrText>
      </w:r>
      <w:r w:rsidRPr="00FF6A88">
        <w:rPr>
          <w:noProof/>
        </w:rPr>
      </w:r>
      <w:r w:rsidRPr="00FF6A88">
        <w:rPr>
          <w:noProof/>
        </w:rPr>
        <w:fldChar w:fldCharType="separate"/>
      </w:r>
      <w:r w:rsidR="0042478D">
        <w:rPr>
          <w:noProof/>
        </w:rPr>
        <w:t>22</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4—Specialist and Enthusiast Vehicles Register</w:t>
      </w:r>
      <w:r w:rsidRPr="00FF6A88">
        <w:rPr>
          <w:b w:val="0"/>
          <w:noProof/>
          <w:sz w:val="18"/>
        </w:rPr>
        <w:tab/>
      </w:r>
      <w:r w:rsidRPr="00FF6A88">
        <w:rPr>
          <w:b w:val="0"/>
          <w:noProof/>
          <w:sz w:val="18"/>
        </w:rPr>
        <w:fldChar w:fldCharType="begin"/>
      </w:r>
      <w:r w:rsidRPr="00FF6A88">
        <w:rPr>
          <w:b w:val="0"/>
          <w:noProof/>
          <w:sz w:val="18"/>
        </w:rPr>
        <w:instrText xml:space="preserve"> PAGEREF _Toc88044297 \h </w:instrText>
      </w:r>
      <w:r w:rsidRPr="00FF6A88">
        <w:rPr>
          <w:b w:val="0"/>
          <w:noProof/>
          <w:sz w:val="18"/>
        </w:rPr>
      </w:r>
      <w:r w:rsidRPr="00FF6A88">
        <w:rPr>
          <w:b w:val="0"/>
          <w:noProof/>
          <w:sz w:val="18"/>
        </w:rPr>
        <w:fldChar w:fldCharType="separate"/>
      </w:r>
      <w:r w:rsidR="0042478D">
        <w:rPr>
          <w:b w:val="0"/>
          <w:noProof/>
          <w:sz w:val="18"/>
        </w:rPr>
        <w:t>24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20</w:t>
      </w:r>
      <w:r>
        <w:rPr>
          <w:noProof/>
        </w:rPr>
        <w:tab/>
        <w:t>Specialist and Enthusiast Vehicles Register</w:t>
      </w:r>
      <w:r w:rsidRPr="00FF6A88">
        <w:rPr>
          <w:noProof/>
        </w:rPr>
        <w:tab/>
      </w:r>
      <w:r w:rsidRPr="00FF6A88">
        <w:rPr>
          <w:noProof/>
        </w:rPr>
        <w:fldChar w:fldCharType="begin"/>
      </w:r>
      <w:r w:rsidRPr="00FF6A88">
        <w:rPr>
          <w:noProof/>
        </w:rPr>
        <w:instrText xml:space="preserve"> PAGEREF _Toc88044298 \h </w:instrText>
      </w:r>
      <w:r w:rsidRPr="00FF6A88">
        <w:rPr>
          <w:noProof/>
        </w:rPr>
      </w:r>
      <w:r w:rsidRPr="00FF6A88">
        <w:rPr>
          <w:noProof/>
        </w:rPr>
        <w:fldChar w:fldCharType="separate"/>
      </w:r>
      <w:r w:rsidR="0042478D">
        <w:rPr>
          <w:noProof/>
        </w:rPr>
        <w:t>24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21</w:t>
      </w:r>
      <w:r>
        <w:rPr>
          <w:noProof/>
        </w:rPr>
        <w:tab/>
        <w:t>Rules</w:t>
      </w:r>
      <w:r w:rsidRPr="00FF6A88">
        <w:rPr>
          <w:noProof/>
        </w:rPr>
        <w:tab/>
      </w:r>
      <w:r w:rsidRPr="00FF6A88">
        <w:rPr>
          <w:noProof/>
        </w:rPr>
        <w:fldChar w:fldCharType="begin"/>
      </w:r>
      <w:r w:rsidRPr="00FF6A88">
        <w:rPr>
          <w:noProof/>
        </w:rPr>
        <w:instrText xml:space="preserve"> PAGEREF _Toc88044299 \h </w:instrText>
      </w:r>
      <w:r w:rsidRPr="00FF6A88">
        <w:rPr>
          <w:noProof/>
        </w:rPr>
      </w:r>
      <w:r w:rsidRPr="00FF6A88">
        <w:rPr>
          <w:noProof/>
        </w:rPr>
        <w:fldChar w:fldCharType="separate"/>
      </w:r>
      <w:r w:rsidR="0042478D">
        <w:rPr>
          <w:noProof/>
        </w:rPr>
        <w:t>24</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lastRenderedPageBreak/>
        <w:t>Division 5—Importation of road vehicles</w:t>
      </w:r>
      <w:r w:rsidRPr="00FF6A88">
        <w:rPr>
          <w:b w:val="0"/>
          <w:noProof/>
          <w:sz w:val="18"/>
        </w:rPr>
        <w:tab/>
      </w:r>
      <w:r w:rsidRPr="00FF6A88">
        <w:rPr>
          <w:b w:val="0"/>
          <w:noProof/>
          <w:sz w:val="18"/>
        </w:rPr>
        <w:fldChar w:fldCharType="begin"/>
      </w:r>
      <w:r w:rsidRPr="00FF6A88">
        <w:rPr>
          <w:b w:val="0"/>
          <w:noProof/>
          <w:sz w:val="18"/>
        </w:rPr>
        <w:instrText xml:space="preserve"> PAGEREF _Toc88044300 \h </w:instrText>
      </w:r>
      <w:r w:rsidRPr="00FF6A88">
        <w:rPr>
          <w:b w:val="0"/>
          <w:noProof/>
          <w:sz w:val="18"/>
        </w:rPr>
      </w:r>
      <w:r w:rsidRPr="00FF6A88">
        <w:rPr>
          <w:b w:val="0"/>
          <w:noProof/>
          <w:sz w:val="18"/>
        </w:rPr>
        <w:fldChar w:fldCharType="separate"/>
      </w:r>
      <w:r w:rsidR="0042478D">
        <w:rPr>
          <w:b w:val="0"/>
          <w:noProof/>
          <w:sz w:val="18"/>
        </w:rPr>
        <w:t>25</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22</w:t>
      </w:r>
      <w:r>
        <w:rPr>
          <w:noProof/>
        </w:rPr>
        <w:tab/>
        <w:t>Importing road vehicles</w:t>
      </w:r>
      <w:r w:rsidRPr="00FF6A88">
        <w:rPr>
          <w:noProof/>
        </w:rPr>
        <w:tab/>
      </w:r>
      <w:r w:rsidRPr="00FF6A88">
        <w:rPr>
          <w:noProof/>
        </w:rPr>
        <w:fldChar w:fldCharType="begin"/>
      </w:r>
      <w:r w:rsidRPr="00FF6A88">
        <w:rPr>
          <w:noProof/>
        </w:rPr>
        <w:instrText xml:space="preserve"> PAGEREF _Toc88044301 \h </w:instrText>
      </w:r>
      <w:r w:rsidRPr="00FF6A88">
        <w:rPr>
          <w:noProof/>
        </w:rPr>
      </w:r>
      <w:r w:rsidRPr="00FF6A88">
        <w:rPr>
          <w:noProof/>
        </w:rPr>
        <w:fldChar w:fldCharType="separate"/>
      </w:r>
      <w:r w:rsidR="0042478D">
        <w:rPr>
          <w:noProof/>
        </w:rPr>
        <w:t>25</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23</w:t>
      </w:r>
      <w:r>
        <w:rPr>
          <w:noProof/>
        </w:rPr>
        <w:tab/>
        <w:t>Rules</w:t>
      </w:r>
      <w:r w:rsidRPr="00FF6A88">
        <w:rPr>
          <w:noProof/>
        </w:rPr>
        <w:tab/>
      </w:r>
      <w:r w:rsidRPr="00FF6A88">
        <w:rPr>
          <w:noProof/>
        </w:rPr>
        <w:fldChar w:fldCharType="begin"/>
      </w:r>
      <w:r w:rsidRPr="00FF6A88">
        <w:rPr>
          <w:noProof/>
        </w:rPr>
        <w:instrText xml:space="preserve"> PAGEREF _Toc88044302 \h </w:instrText>
      </w:r>
      <w:r w:rsidRPr="00FF6A88">
        <w:rPr>
          <w:noProof/>
        </w:rPr>
      </w:r>
      <w:r w:rsidRPr="00FF6A88">
        <w:rPr>
          <w:noProof/>
        </w:rPr>
        <w:fldChar w:fldCharType="separate"/>
      </w:r>
      <w:r w:rsidR="0042478D">
        <w:rPr>
          <w:noProof/>
        </w:rPr>
        <w:t>26</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6—Provision of road vehicles not on RAV</w:t>
      </w:r>
      <w:r w:rsidRPr="00FF6A88">
        <w:rPr>
          <w:b w:val="0"/>
          <w:noProof/>
          <w:sz w:val="18"/>
        </w:rPr>
        <w:tab/>
      </w:r>
      <w:r w:rsidRPr="00FF6A88">
        <w:rPr>
          <w:b w:val="0"/>
          <w:noProof/>
          <w:sz w:val="18"/>
        </w:rPr>
        <w:fldChar w:fldCharType="begin"/>
      </w:r>
      <w:r w:rsidRPr="00FF6A88">
        <w:rPr>
          <w:b w:val="0"/>
          <w:noProof/>
          <w:sz w:val="18"/>
        </w:rPr>
        <w:instrText xml:space="preserve"> PAGEREF _Toc88044303 \h </w:instrText>
      </w:r>
      <w:r w:rsidRPr="00FF6A88">
        <w:rPr>
          <w:b w:val="0"/>
          <w:noProof/>
          <w:sz w:val="18"/>
        </w:rPr>
      </w:r>
      <w:r w:rsidRPr="00FF6A88">
        <w:rPr>
          <w:b w:val="0"/>
          <w:noProof/>
          <w:sz w:val="18"/>
        </w:rPr>
        <w:fldChar w:fldCharType="separate"/>
      </w:r>
      <w:r w:rsidR="0042478D">
        <w:rPr>
          <w:b w:val="0"/>
          <w:noProof/>
          <w:sz w:val="18"/>
        </w:rPr>
        <w:t>27</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24</w:t>
      </w:r>
      <w:r>
        <w:rPr>
          <w:noProof/>
        </w:rPr>
        <w:tab/>
        <w:t>Providing road vehicle for the first time in Australia—vehicle not on RAV</w:t>
      </w:r>
      <w:r w:rsidRPr="00FF6A88">
        <w:rPr>
          <w:noProof/>
        </w:rPr>
        <w:tab/>
      </w:r>
      <w:r w:rsidRPr="00FF6A88">
        <w:rPr>
          <w:noProof/>
        </w:rPr>
        <w:fldChar w:fldCharType="begin"/>
      </w:r>
      <w:r w:rsidRPr="00FF6A88">
        <w:rPr>
          <w:noProof/>
        </w:rPr>
        <w:instrText xml:space="preserve"> PAGEREF _Toc88044304 \h </w:instrText>
      </w:r>
      <w:r w:rsidRPr="00FF6A88">
        <w:rPr>
          <w:noProof/>
        </w:rPr>
      </w:r>
      <w:r w:rsidRPr="00FF6A88">
        <w:rPr>
          <w:noProof/>
        </w:rPr>
        <w:fldChar w:fldCharType="separate"/>
      </w:r>
      <w:r w:rsidR="0042478D">
        <w:rPr>
          <w:noProof/>
        </w:rPr>
        <w:t>27</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7—Modifying road vehicles</w:t>
      </w:r>
      <w:r w:rsidRPr="00FF6A88">
        <w:rPr>
          <w:b w:val="0"/>
          <w:noProof/>
          <w:sz w:val="18"/>
        </w:rPr>
        <w:tab/>
      </w:r>
      <w:r w:rsidRPr="00FF6A88">
        <w:rPr>
          <w:b w:val="0"/>
          <w:noProof/>
          <w:sz w:val="18"/>
        </w:rPr>
        <w:fldChar w:fldCharType="begin"/>
      </w:r>
      <w:r w:rsidRPr="00FF6A88">
        <w:rPr>
          <w:b w:val="0"/>
          <w:noProof/>
          <w:sz w:val="18"/>
        </w:rPr>
        <w:instrText xml:space="preserve"> PAGEREF _Toc88044305 \h </w:instrText>
      </w:r>
      <w:r w:rsidRPr="00FF6A88">
        <w:rPr>
          <w:b w:val="0"/>
          <w:noProof/>
          <w:sz w:val="18"/>
        </w:rPr>
      </w:r>
      <w:r w:rsidRPr="00FF6A88">
        <w:rPr>
          <w:b w:val="0"/>
          <w:noProof/>
          <w:sz w:val="18"/>
        </w:rPr>
        <w:fldChar w:fldCharType="separate"/>
      </w:r>
      <w:r w:rsidR="0042478D">
        <w:rPr>
          <w:b w:val="0"/>
          <w:noProof/>
          <w:sz w:val="18"/>
        </w:rPr>
        <w:t>29</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25</w:t>
      </w:r>
      <w:r>
        <w:rPr>
          <w:noProof/>
        </w:rPr>
        <w:tab/>
        <w:t>Rules</w:t>
      </w:r>
      <w:r w:rsidRPr="00FF6A88">
        <w:rPr>
          <w:noProof/>
        </w:rPr>
        <w:tab/>
      </w:r>
      <w:r w:rsidRPr="00FF6A88">
        <w:rPr>
          <w:noProof/>
        </w:rPr>
        <w:fldChar w:fldCharType="begin"/>
      </w:r>
      <w:r w:rsidRPr="00FF6A88">
        <w:rPr>
          <w:noProof/>
        </w:rPr>
        <w:instrText xml:space="preserve"> PAGEREF _Toc88044306 \h </w:instrText>
      </w:r>
      <w:r w:rsidRPr="00FF6A88">
        <w:rPr>
          <w:noProof/>
        </w:rPr>
      </w:r>
      <w:r w:rsidRPr="00FF6A88">
        <w:rPr>
          <w:noProof/>
        </w:rPr>
        <w:fldChar w:fldCharType="separate"/>
      </w:r>
      <w:r w:rsidR="0042478D">
        <w:rPr>
          <w:noProof/>
        </w:rPr>
        <w:t>29</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26</w:t>
      </w:r>
      <w:r>
        <w:rPr>
          <w:noProof/>
        </w:rPr>
        <w:tab/>
        <w:t>Modification of road vehicle on RAV</w:t>
      </w:r>
      <w:r w:rsidRPr="00FF6A88">
        <w:rPr>
          <w:noProof/>
        </w:rPr>
        <w:tab/>
      </w:r>
      <w:r w:rsidRPr="00FF6A88">
        <w:rPr>
          <w:noProof/>
        </w:rPr>
        <w:fldChar w:fldCharType="begin"/>
      </w:r>
      <w:r w:rsidRPr="00FF6A88">
        <w:rPr>
          <w:noProof/>
        </w:rPr>
        <w:instrText xml:space="preserve"> PAGEREF _Toc88044307 \h </w:instrText>
      </w:r>
      <w:r w:rsidRPr="00FF6A88">
        <w:rPr>
          <w:noProof/>
        </w:rPr>
      </w:r>
      <w:r w:rsidRPr="00FF6A88">
        <w:rPr>
          <w:noProof/>
        </w:rPr>
        <w:fldChar w:fldCharType="separate"/>
      </w:r>
      <w:r w:rsidR="0042478D">
        <w:rPr>
          <w:noProof/>
        </w:rPr>
        <w:t>29</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8—Supplying road vehicle components</w:t>
      </w:r>
      <w:r w:rsidRPr="00FF6A88">
        <w:rPr>
          <w:b w:val="0"/>
          <w:noProof/>
          <w:sz w:val="18"/>
        </w:rPr>
        <w:tab/>
      </w:r>
      <w:r w:rsidRPr="00FF6A88">
        <w:rPr>
          <w:b w:val="0"/>
          <w:noProof/>
          <w:sz w:val="18"/>
        </w:rPr>
        <w:fldChar w:fldCharType="begin"/>
      </w:r>
      <w:r w:rsidRPr="00FF6A88">
        <w:rPr>
          <w:b w:val="0"/>
          <w:noProof/>
          <w:sz w:val="18"/>
        </w:rPr>
        <w:instrText xml:space="preserve"> PAGEREF _Toc88044308 \h </w:instrText>
      </w:r>
      <w:r w:rsidRPr="00FF6A88">
        <w:rPr>
          <w:b w:val="0"/>
          <w:noProof/>
          <w:sz w:val="18"/>
        </w:rPr>
      </w:r>
      <w:r w:rsidRPr="00FF6A88">
        <w:rPr>
          <w:b w:val="0"/>
          <w:noProof/>
          <w:sz w:val="18"/>
        </w:rPr>
        <w:fldChar w:fldCharType="separate"/>
      </w:r>
      <w:r w:rsidR="0042478D">
        <w:rPr>
          <w:b w:val="0"/>
          <w:noProof/>
          <w:sz w:val="18"/>
        </w:rPr>
        <w:t>31</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27</w:t>
      </w:r>
      <w:r>
        <w:rPr>
          <w:noProof/>
        </w:rPr>
        <w:tab/>
        <w:t>Misrepresentation that a road vehicle component is an approved road vehicle component</w:t>
      </w:r>
      <w:r w:rsidRPr="00FF6A88">
        <w:rPr>
          <w:noProof/>
        </w:rPr>
        <w:tab/>
      </w:r>
      <w:r w:rsidRPr="00FF6A88">
        <w:rPr>
          <w:noProof/>
        </w:rPr>
        <w:fldChar w:fldCharType="begin"/>
      </w:r>
      <w:r w:rsidRPr="00FF6A88">
        <w:rPr>
          <w:noProof/>
        </w:rPr>
        <w:instrText xml:space="preserve"> PAGEREF _Toc88044309 \h </w:instrText>
      </w:r>
      <w:r w:rsidRPr="00FF6A88">
        <w:rPr>
          <w:noProof/>
        </w:rPr>
      </w:r>
      <w:r w:rsidRPr="00FF6A88">
        <w:rPr>
          <w:noProof/>
        </w:rPr>
        <w:fldChar w:fldCharType="separate"/>
      </w:r>
      <w:r w:rsidR="0042478D">
        <w:rPr>
          <w:noProof/>
        </w:rPr>
        <w:t>31</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9—Miscellaneous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_Toc88044310 \h </w:instrText>
      </w:r>
      <w:r w:rsidRPr="00FF6A88">
        <w:rPr>
          <w:b w:val="0"/>
          <w:noProof/>
          <w:sz w:val="18"/>
        </w:rPr>
      </w:r>
      <w:r w:rsidRPr="00FF6A88">
        <w:rPr>
          <w:b w:val="0"/>
          <w:noProof/>
          <w:sz w:val="18"/>
        </w:rPr>
        <w:fldChar w:fldCharType="separate"/>
      </w:r>
      <w:r w:rsidR="0042478D">
        <w:rPr>
          <w:b w:val="0"/>
          <w:noProof/>
          <w:sz w:val="18"/>
        </w:rPr>
        <w:t>32</w:t>
      </w:r>
      <w:r w:rsidRPr="00FF6A88">
        <w:rPr>
          <w:b w:val="0"/>
          <w:noProof/>
          <w:sz w:val="18"/>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A—Breach of condition of approvals</w:t>
      </w:r>
      <w:r w:rsidRPr="00FF6A88">
        <w:rPr>
          <w:b w:val="0"/>
          <w:noProof/>
          <w:sz w:val="18"/>
        </w:rPr>
        <w:tab/>
      </w:r>
      <w:r w:rsidRPr="00FF6A88">
        <w:rPr>
          <w:b w:val="0"/>
          <w:noProof/>
          <w:sz w:val="18"/>
        </w:rPr>
        <w:fldChar w:fldCharType="begin"/>
      </w:r>
      <w:r w:rsidRPr="00FF6A88">
        <w:rPr>
          <w:b w:val="0"/>
          <w:noProof/>
          <w:sz w:val="18"/>
        </w:rPr>
        <w:instrText xml:space="preserve"> PAGEREF _Toc88044311 \h </w:instrText>
      </w:r>
      <w:r w:rsidRPr="00FF6A88">
        <w:rPr>
          <w:b w:val="0"/>
          <w:noProof/>
          <w:sz w:val="18"/>
        </w:rPr>
      </w:r>
      <w:r w:rsidRPr="00FF6A88">
        <w:rPr>
          <w:b w:val="0"/>
          <w:noProof/>
          <w:sz w:val="18"/>
        </w:rPr>
        <w:fldChar w:fldCharType="separate"/>
      </w:r>
      <w:r w:rsidR="0042478D">
        <w:rPr>
          <w:b w:val="0"/>
          <w:noProof/>
          <w:sz w:val="18"/>
        </w:rPr>
        <w:t>32</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28</w:t>
      </w:r>
      <w:r>
        <w:rPr>
          <w:noProof/>
        </w:rPr>
        <w:tab/>
        <w:t>Breach of condition of approval—general</w:t>
      </w:r>
      <w:r w:rsidRPr="00FF6A88">
        <w:rPr>
          <w:noProof/>
        </w:rPr>
        <w:tab/>
      </w:r>
      <w:r w:rsidRPr="00FF6A88">
        <w:rPr>
          <w:noProof/>
        </w:rPr>
        <w:fldChar w:fldCharType="begin"/>
      </w:r>
      <w:r w:rsidRPr="00FF6A88">
        <w:rPr>
          <w:noProof/>
        </w:rPr>
        <w:instrText xml:space="preserve"> PAGEREF _Toc88044312 \h </w:instrText>
      </w:r>
      <w:r w:rsidRPr="00FF6A88">
        <w:rPr>
          <w:noProof/>
        </w:rPr>
      </w:r>
      <w:r w:rsidRPr="00FF6A88">
        <w:rPr>
          <w:noProof/>
        </w:rPr>
        <w:fldChar w:fldCharType="separate"/>
      </w:r>
      <w:r w:rsidR="0042478D">
        <w:rPr>
          <w:noProof/>
        </w:rPr>
        <w:t>32</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29</w:t>
      </w:r>
      <w:r>
        <w:rPr>
          <w:noProof/>
        </w:rPr>
        <w:tab/>
        <w:t>Breach of condition of approval—export or destruction of road vehicle</w:t>
      </w:r>
      <w:r w:rsidRPr="00FF6A88">
        <w:rPr>
          <w:noProof/>
        </w:rPr>
        <w:tab/>
      </w:r>
      <w:r w:rsidRPr="00FF6A88">
        <w:rPr>
          <w:noProof/>
        </w:rPr>
        <w:fldChar w:fldCharType="begin"/>
      </w:r>
      <w:r w:rsidRPr="00FF6A88">
        <w:rPr>
          <w:noProof/>
        </w:rPr>
        <w:instrText xml:space="preserve"> PAGEREF _Toc88044313 \h </w:instrText>
      </w:r>
      <w:r w:rsidRPr="00FF6A88">
        <w:rPr>
          <w:noProof/>
        </w:rPr>
      </w:r>
      <w:r w:rsidRPr="00FF6A88">
        <w:rPr>
          <w:noProof/>
        </w:rPr>
        <w:fldChar w:fldCharType="separate"/>
      </w:r>
      <w:r w:rsidR="0042478D">
        <w:rPr>
          <w:noProof/>
        </w:rPr>
        <w:t>33</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B—Record</w:t>
      </w:r>
      <w:r>
        <w:rPr>
          <w:noProof/>
        </w:rPr>
        <w:noBreakHyphen/>
        <w:t>keeping obligations</w:t>
      </w:r>
      <w:r w:rsidRPr="00FF6A88">
        <w:rPr>
          <w:b w:val="0"/>
          <w:noProof/>
          <w:sz w:val="18"/>
        </w:rPr>
        <w:tab/>
      </w:r>
      <w:r w:rsidRPr="00FF6A88">
        <w:rPr>
          <w:b w:val="0"/>
          <w:noProof/>
          <w:sz w:val="18"/>
        </w:rPr>
        <w:fldChar w:fldCharType="begin"/>
      </w:r>
      <w:r w:rsidRPr="00FF6A88">
        <w:rPr>
          <w:b w:val="0"/>
          <w:noProof/>
          <w:sz w:val="18"/>
        </w:rPr>
        <w:instrText xml:space="preserve"> PAGEREF _Toc88044314 \h </w:instrText>
      </w:r>
      <w:r w:rsidRPr="00FF6A88">
        <w:rPr>
          <w:b w:val="0"/>
          <w:noProof/>
          <w:sz w:val="18"/>
        </w:rPr>
      </w:r>
      <w:r w:rsidRPr="00FF6A88">
        <w:rPr>
          <w:b w:val="0"/>
          <w:noProof/>
          <w:sz w:val="18"/>
        </w:rPr>
        <w:fldChar w:fldCharType="separate"/>
      </w:r>
      <w:r w:rsidR="0042478D">
        <w:rPr>
          <w:b w:val="0"/>
          <w:noProof/>
          <w:sz w:val="18"/>
        </w:rPr>
        <w:t>34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30</w:t>
      </w:r>
      <w:r>
        <w:rPr>
          <w:noProof/>
        </w:rPr>
        <w:tab/>
        <w:t>Breach of obligation to provide records after approval ceases to be in force</w:t>
      </w:r>
      <w:r w:rsidRPr="00FF6A88">
        <w:rPr>
          <w:noProof/>
        </w:rPr>
        <w:tab/>
      </w:r>
      <w:r w:rsidRPr="00FF6A88">
        <w:rPr>
          <w:noProof/>
        </w:rPr>
        <w:fldChar w:fldCharType="begin"/>
      </w:r>
      <w:r w:rsidRPr="00FF6A88">
        <w:rPr>
          <w:noProof/>
        </w:rPr>
        <w:instrText xml:space="preserve"> PAGEREF _Toc88044315 \h </w:instrText>
      </w:r>
      <w:r w:rsidRPr="00FF6A88">
        <w:rPr>
          <w:noProof/>
        </w:rPr>
      </w:r>
      <w:r w:rsidRPr="00FF6A88">
        <w:rPr>
          <w:noProof/>
        </w:rPr>
        <w:fldChar w:fldCharType="separate"/>
      </w:r>
      <w:r w:rsidR="0042478D">
        <w:rPr>
          <w:noProof/>
        </w:rPr>
        <w:t>34</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C—False or misleading declarations etc.</w:t>
      </w:r>
      <w:r w:rsidRPr="00FF6A88">
        <w:rPr>
          <w:b w:val="0"/>
          <w:noProof/>
          <w:sz w:val="18"/>
        </w:rPr>
        <w:tab/>
      </w:r>
      <w:r w:rsidRPr="00FF6A88">
        <w:rPr>
          <w:b w:val="0"/>
          <w:noProof/>
          <w:sz w:val="18"/>
        </w:rPr>
        <w:fldChar w:fldCharType="begin"/>
      </w:r>
      <w:r w:rsidRPr="00FF6A88">
        <w:rPr>
          <w:b w:val="0"/>
          <w:noProof/>
          <w:sz w:val="18"/>
        </w:rPr>
        <w:instrText xml:space="preserve"> PAGEREF _Toc88044316 \h </w:instrText>
      </w:r>
      <w:r w:rsidRPr="00FF6A88">
        <w:rPr>
          <w:b w:val="0"/>
          <w:noProof/>
          <w:sz w:val="18"/>
        </w:rPr>
      </w:r>
      <w:r w:rsidRPr="00FF6A88">
        <w:rPr>
          <w:b w:val="0"/>
          <w:noProof/>
          <w:sz w:val="18"/>
        </w:rPr>
        <w:fldChar w:fldCharType="separate"/>
      </w:r>
      <w:r w:rsidR="0042478D">
        <w:rPr>
          <w:b w:val="0"/>
          <w:noProof/>
          <w:sz w:val="18"/>
        </w:rPr>
        <w:t>35</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31</w:t>
      </w:r>
      <w:r>
        <w:rPr>
          <w:noProof/>
        </w:rPr>
        <w:tab/>
        <w:t>False or misleading declaration</w:t>
      </w:r>
      <w:r w:rsidRPr="00FF6A88">
        <w:rPr>
          <w:noProof/>
        </w:rPr>
        <w:tab/>
      </w:r>
      <w:r w:rsidRPr="00FF6A88">
        <w:rPr>
          <w:noProof/>
        </w:rPr>
        <w:fldChar w:fldCharType="begin"/>
      </w:r>
      <w:r w:rsidRPr="00FF6A88">
        <w:rPr>
          <w:noProof/>
        </w:rPr>
        <w:instrText xml:space="preserve"> PAGEREF _Toc88044317 \h </w:instrText>
      </w:r>
      <w:r w:rsidRPr="00FF6A88">
        <w:rPr>
          <w:noProof/>
        </w:rPr>
      </w:r>
      <w:r w:rsidRPr="00FF6A88">
        <w:rPr>
          <w:noProof/>
        </w:rPr>
        <w:fldChar w:fldCharType="separate"/>
      </w:r>
      <w:r w:rsidR="0042478D">
        <w:rPr>
          <w:noProof/>
        </w:rPr>
        <w:t>35</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32</w:t>
      </w:r>
      <w:r>
        <w:rPr>
          <w:noProof/>
        </w:rPr>
        <w:tab/>
        <w:t>False or misleading information</w:t>
      </w:r>
      <w:r w:rsidRPr="00FF6A88">
        <w:rPr>
          <w:noProof/>
        </w:rPr>
        <w:tab/>
      </w:r>
      <w:r w:rsidRPr="00FF6A88">
        <w:rPr>
          <w:noProof/>
        </w:rPr>
        <w:fldChar w:fldCharType="begin"/>
      </w:r>
      <w:r w:rsidRPr="00FF6A88">
        <w:rPr>
          <w:noProof/>
        </w:rPr>
        <w:instrText xml:space="preserve"> PAGEREF _Toc88044318 \h </w:instrText>
      </w:r>
      <w:r w:rsidRPr="00FF6A88">
        <w:rPr>
          <w:noProof/>
        </w:rPr>
      </w:r>
      <w:r w:rsidRPr="00FF6A88">
        <w:rPr>
          <w:noProof/>
        </w:rPr>
        <w:fldChar w:fldCharType="separate"/>
      </w:r>
      <w:r w:rsidR="0042478D">
        <w:rPr>
          <w:noProof/>
        </w:rPr>
        <w:t>36</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D—Liability of executive officers</w:t>
      </w:r>
      <w:r w:rsidRPr="00FF6A88">
        <w:rPr>
          <w:b w:val="0"/>
          <w:noProof/>
          <w:sz w:val="18"/>
        </w:rPr>
        <w:tab/>
      </w:r>
      <w:r w:rsidRPr="00FF6A88">
        <w:rPr>
          <w:b w:val="0"/>
          <w:noProof/>
          <w:sz w:val="18"/>
        </w:rPr>
        <w:fldChar w:fldCharType="begin"/>
      </w:r>
      <w:r w:rsidRPr="00FF6A88">
        <w:rPr>
          <w:b w:val="0"/>
          <w:noProof/>
          <w:sz w:val="18"/>
        </w:rPr>
        <w:instrText xml:space="preserve"> PAGEREF _Toc88044319 \h </w:instrText>
      </w:r>
      <w:r w:rsidRPr="00FF6A88">
        <w:rPr>
          <w:b w:val="0"/>
          <w:noProof/>
          <w:sz w:val="18"/>
        </w:rPr>
      </w:r>
      <w:r w:rsidRPr="00FF6A88">
        <w:rPr>
          <w:b w:val="0"/>
          <w:noProof/>
          <w:sz w:val="18"/>
        </w:rPr>
        <w:fldChar w:fldCharType="separate"/>
      </w:r>
      <w:r w:rsidR="0042478D">
        <w:rPr>
          <w:b w:val="0"/>
          <w:noProof/>
          <w:sz w:val="18"/>
        </w:rPr>
        <w:t>37</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33</w:t>
      </w:r>
      <w:r>
        <w:rPr>
          <w:noProof/>
        </w:rPr>
        <w:tab/>
        <w:t>Personal liability of an executive officer of a body corporate</w:t>
      </w:r>
      <w:r w:rsidRPr="00FF6A88">
        <w:rPr>
          <w:noProof/>
        </w:rPr>
        <w:tab/>
      </w:r>
      <w:r w:rsidRPr="00FF6A88">
        <w:rPr>
          <w:noProof/>
        </w:rPr>
        <w:fldChar w:fldCharType="begin"/>
      </w:r>
      <w:r w:rsidRPr="00FF6A88">
        <w:rPr>
          <w:noProof/>
        </w:rPr>
        <w:instrText xml:space="preserve"> PAGEREF _Toc88044320 \h </w:instrText>
      </w:r>
      <w:r w:rsidRPr="00FF6A88">
        <w:rPr>
          <w:noProof/>
        </w:rPr>
      </w:r>
      <w:r w:rsidRPr="00FF6A88">
        <w:rPr>
          <w:noProof/>
        </w:rPr>
        <w:fldChar w:fldCharType="separate"/>
      </w:r>
      <w:r w:rsidR="0042478D">
        <w:rPr>
          <w:noProof/>
        </w:rPr>
        <w:t>37</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34</w:t>
      </w:r>
      <w:r>
        <w:rPr>
          <w:noProof/>
        </w:rPr>
        <w:tab/>
        <w:t>Reasonable steps to prevent offence or contravention</w:t>
      </w:r>
      <w:r w:rsidRPr="00FF6A88">
        <w:rPr>
          <w:noProof/>
        </w:rPr>
        <w:tab/>
      </w:r>
      <w:r w:rsidRPr="00FF6A88">
        <w:rPr>
          <w:noProof/>
        </w:rPr>
        <w:fldChar w:fldCharType="begin"/>
      </w:r>
      <w:r w:rsidRPr="00FF6A88">
        <w:rPr>
          <w:noProof/>
        </w:rPr>
        <w:instrText xml:space="preserve"> PAGEREF _Toc88044321 \h </w:instrText>
      </w:r>
      <w:r w:rsidRPr="00FF6A88">
        <w:rPr>
          <w:noProof/>
        </w:rPr>
      </w:r>
      <w:r w:rsidRPr="00FF6A88">
        <w:rPr>
          <w:noProof/>
        </w:rPr>
        <w:fldChar w:fldCharType="separate"/>
      </w:r>
      <w:r w:rsidR="0042478D">
        <w:rPr>
          <w:noProof/>
        </w:rPr>
        <w:t>38</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E—Pecuniary penalties and bodies corporate</w:t>
      </w:r>
      <w:r w:rsidRPr="00FF6A88">
        <w:rPr>
          <w:b w:val="0"/>
          <w:noProof/>
          <w:sz w:val="18"/>
        </w:rPr>
        <w:tab/>
      </w:r>
      <w:r w:rsidRPr="00FF6A88">
        <w:rPr>
          <w:b w:val="0"/>
          <w:noProof/>
          <w:sz w:val="18"/>
        </w:rPr>
        <w:fldChar w:fldCharType="begin"/>
      </w:r>
      <w:r w:rsidRPr="00FF6A88">
        <w:rPr>
          <w:b w:val="0"/>
          <w:noProof/>
          <w:sz w:val="18"/>
        </w:rPr>
        <w:instrText xml:space="preserve"> PAGEREF _Toc88044322 \h </w:instrText>
      </w:r>
      <w:r w:rsidRPr="00FF6A88">
        <w:rPr>
          <w:b w:val="0"/>
          <w:noProof/>
          <w:sz w:val="18"/>
        </w:rPr>
      </w:r>
      <w:r w:rsidRPr="00FF6A88">
        <w:rPr>
          <w:b w:val="0"/>
          <w:noProof/>
          <w:sz w:val="18"/>
        </w:rPr>
        <w:fldChar w:fldCharType="separate"/>
      </w:r>
      <w:r w:rsidR="0042478D">
        <w:rPr>
          <w:b w:val="0"/>
          <w:noProof/>
          <w:sz w:val="18"/>
        </w:rPr>
        <w:t>38</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35</w:t>
      </w:r>
      <w:r>
        <w:rPr>
          <w:noProof/>
        </w:rPr>
        <w:tab/>
        <w:t>Determining pecuniary penalties for bodies corporate</w:t>
      </w:r>
      <w:r w:rsidRPr="00FF6A88">
        <w:rPr>
          <w:noProof/>
        </w:rPr>
        <w:tab/>
      </w:r>
      <w:r w:rsidRPr="00FF6A88">
        <w:rPr>
          <w:noProof/>
        </w:rPr>
        <w:fldChar w:fldCharType="begin"/>
      </w:r>
      <w:r w:rsidRPr="00FF6A88">
        <w:rPr>
          <w:noProof/>
        </w:rPr>
        <w:instrText xml:space="preserve"> PAGEREF _Toc88044323 \h </w:instrText>
      </w:r>
      <w:r w:rsidRPr="00FF6A88">
        <w:rPr>
          <w:noProof/>
        </w:rPr>
      </w:r>
      <w:r w:rsidRPr="00FF6A88">
        <w:rPr>
          <w:noProof/>
        </w:rPr>
        <w:fldChar w:fldCharType="separate"/>
      </w:r>
      <w:r w:rsidR="0042478D">
        <w:rPr>
          <w:noProof/>
        </w:rPr>
        <w:t>38</w:t>
      </w:r>
      <w:r w:rsidRPr="00FF6A88">
        <w:rPr>
          <w:noProof/>
        </w:rPr>
        <w:fldChar w:fldCharType="end"/>
      </w:r>
    </w:p>
    <w:p w:rsidR="00FF6A88" w:rsidRDefault="00FF6A88">
      <w:pPr>
        <w:pStyle w:val="TOC2"/>
        <w:rPr>
          <w:rFonts w:asciiTheme="minorHAnsi" w:eastAsiaTheme="minorEastAsia" w:hAnsiTheme="minorHAnsi" w:cstheme="minorBidi"/>
          <w:b w:val="0"/>
          <w:noProof/>
          <w:kern w:val="0"/>
          <w:sz w:val="22"/>
          <w:szCs w:val="22"/>
        </w:rPr>
      </w:pPr>
      <w:r>
        <w:rPr>
          <w:noProof/>
        </w:rPr>
        <w:t>Part 3—Recalls of road vehicles or approved road vehicle components</w:t>
      </w:r>
      <w:r w:rsidRPr="00FF6A88">
        <w:rPr>
          <w:b w:val="0"/>
          <w:noProof/>
          <w:sz w:val="18"/>
        </w:rPr>
        <w:tab/>
      </w:r>
      <w:r w:rsidRPr="00FF6A88">
        <w:rPr>
          <w:b w:val="0"/>
          <w:noProof/>
          <w:sz w:val="18"/>
        </w:rPr>
        <w:fldChar w:fldCharType="begin"/>
      </w:r>
      <w:r w:rsidRPr="00FF6A88">
        <w:rPr>
          <w:b w:val="0"/>
          <w:noProof/>
          <w:sz w:val="18"/>
        </w:rPr>
        <w:instrText xml:space="preserve"> PAGEREF _Toc88044324 \h </w:instrText>
      </w:r>
      <w:r w:rsidRPr="00FF6A88">
        <w:rPr>
          <w:b w:val="0"/>
          <w:noProof/>
          <w:sz w:val="18"/>
        </w:rPr>
      </w:r>
      <w:r w:rsidRPr="00FF6A88">
        <w:rPr>
          <w:b w:val="0"/>
          <w:noProof/>
          <w:sz w:val="18"/>
        </w:rPr>
        <w:fldChar w:fldCharType="separate"/>
      </w:r>
      <w:r w:rsidR="0042478D">
        <w:rPr>
          <w:b w:val="0"/>
          <w:noProof/>
          <w:sz w:val="18"/>
        </w:rPr>
        <w:t>40</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1—Simplified outline of this Part</w:t>
      </w:r>
      <w:r w:rsidRPr="00FF6A88">
        <w:rPr>
          <w:b w:val="0"/>
          <w:noProof/>
          <w:sz w:val="18"/>
        </w:rPr>
        <w:tab/>
      </w:r>
      <w:r w:rsidRPr="00FF6A88">
        <w:rPr>
          <w:b w:val="0"/>
          <w:noProof/>
          <w:sz w:val="18"/>
        </w:rPr>
        <w:fldChar w:fldCharType="begin"/>
      </w:r>
      <w:r w:rsidRPr="00FF6A88">
        <w:rPr>
          <w:b w:val="0"/>
          <w:noProof/>
          <w:sz w:val="18"/>
        </w:rPr>
        <w:instrText xml:space="preserve"> PAGEREF _Toc88044325 \h </w:instrText>
      </w:r>
      <w:r w:rsidRPr="00FF6A88">
        <w:rPr>
          <w:b w:val="0"/>
          <w:noProof/>
          <w:sz w:val="18"/>
        </w:rPr>
      </w:r>
      <w:r w:rsidRPr="00FF6A88">
        <w:rPr>
          <w:b w:val="0"/>
          <w:noProof/>
          <w:sz w:val="18"/>
        </w:rPr>
        <w:fldChar w:fldCharType="separate"/>
      </w:r>
      <w:r w:rsidR="0042478D">
        <w:rPr>
          <w:b w:val="0"/>
          <w:noProof/>
          <w:sz w:val="18"/>
        </w:rPr>
        <w:t>40</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36</w:t>
      </w:r>
      <w:r>
        <w:rPr>
          <w:noProof/>
        </w:rPr>
        <w:tab/>
        <w:t>Simplified outline of this Part</w:t>
      </w:r>
      <w:r w:rsidRPr="00FF6A88">
        <w:rPr>
          <w:noProof/>
        </w:rPr>
        <w:tab/>
      </w:r>
      <w:r w:rsidRPr="00FF6A88">
        <w:rPr>
          <w:noProof/>
        </w:rPr>
        <w:fldChar w:fldCharType="begin"/>
      </w:r>
      <w:r w:rsidRPr="00FF6A88">
        <w:rPr>
          <w:noProof/>
        </w:rPr>
        <w:instrText xml:space="preserve"> PAGEREF _Toc88044326 \h </w:instrText>
      </w:r>
      <w:r w:rsidRPr="00FF6A88">
        <w:rPr>
          <w:noProof/>
        </w:rPr>
      </w:r>
      <w:r w:rsidRPr="00FF6A88">
        <w:rPr>
          <w:noProof/>
        </w:rPr>
        <w:fldChar w:fldCharType="separate"/>
      </w:r>
      <w:r w:rsidR="0042478D">
        <w:rPr>
          <w:noProof/>
        </w:rPr>
        <w:t>40</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2—Rules</w:t>
      </w:r>
      <w:r w:rsidRPr="00FF6A88">
        <w:rPr>
          <w:b w:val="0"/>
          <w:noProof/>
          <w:sz w:val="18"/>
        </w:rPr>
        <w:tab/>
      </w:r>
      <w:r w:rsidRPr="00FF6A88">
        <w:rPr>
          <w:b w:val="0"/>
          <w:noProof/>
          <w:sz w:val="18"/>
        </w:rPr>
        <w:fldChar w:fldCharType="begin"/>
      </w:r>
      <w:r w:rsidRPr="00FF6A88">
        <w:rPr>
          <w:b w:val="0"/>
          <w:noProof/>
          <w:sz w:val="18"/>
        </w:rPr>
        <w:instrText xml:space="preserve"> PAGEREF _Toc88044327 \h </w:instrText>
      </w:r>
      <w:r w:rsidRPr="00FF6A88">
        <w:rPr>
          <w:b w:val="0"/>
          <w:noProof/>
          <w:sz w:val="18"/>
        </w:rPr>
      </w:r>
      <w:r w:rsidRPr="00FF6A88">
        <w:rPr>
          <w:b w:val="0"/>
          <w:noProof/>
          <w:sz w:val="18"/>
        </w:rPr>
        <w:fldChar w:fldCharType="separate"/>
      </w:r>
      <w:r w:rsidR="0042478D">
        <w:rPr>
          <w:b w:val="0"/>
          <w:noProof/>
          <w:sz w:val="18"/>
        </w:rPr>
        <w:t>41</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37</w:t>
      </w:r>
      <w:r>
        <w:rPr>
          <w:noProof/>
        </w:rPr>
        <w:tab/>
        <w:t>Rules</w:t>
      </w:r>
      <w:r w:rsidRPr="00FF6A88">
        <w:rPr>
          <w:noProof/>
        </w:rPr>
        <w:tab/>
      </w:r>
      <w:r w:rsidRPr="00FF6A88">
        <w:rPr>
          <w:noProof/>
        </w:rPr>
        <w:fldChar w:fldCharType="begin"/>
      </w:r>
      <w:r w:rsidRPr="00FF6A88">
        <w:rPr>
          <w:noProof/>
        </w:rPr>
        <w:instrText xml:space="preserve"> PAGEREF _Toc88044328 \h </w:instrText>
      </w:r>
      <w:r w:rsidRPr="00FF6A88">
        <w:rPr>
          <w:noProof/>
        </w:rPr>
      </w:r>
      <w:r w:rsidRPr="00FF6A88">
        <w:rPr>
          <w:noProof/>
        </w:rPr>
        <w:fldChar w:fldCharType="separate"/>
      </w:r>
      <w:r w:rsidR="0042478D">
        <w:rPr>
          <w:noProof/>
        </w:rPr>
        <w:t>41</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lastRenderedPageBreak/>
        <w:t>Division 3—Complying with recalls</w:t>
      </w:r>
      <w:r w:rsidRPr="00FF6A88">
        <w:rPr>
          <w:b w:val="0"/>
          <w:noProof/>
          <w:sz w:val="18"/>
        </w:rPr>
        <w:tab/>
      </w:r>
      <w:r w:rsidRPr="00FF6A88">
        <w:rPr>
          <w:b w:val="0"/>
          <w:noProof/>
          <w:sz w:val="18"/>
        </w:rPr>
        <w:fldChar w:fldCharType="begin"/>
      </w:r>
      <w:r w:rsidRPr="00FF6A88">
        <w:rPr>
          <w:b w:val="0"/>
          <w:noProof/>
          <w:sz w:val="18"/>
        </w:rPr>
        <w:instrText xml:space="preserve"> PAGEREF _Toc88044329 \h </w:instrText>
      </w:r>
      <w:r w:rsidRPr="00FF6A88">
        <w:rPr>
          <w:b w:val="0"/>
          <w:noProof/>
          <w:sz w:val="18"/>
        </w:rPr>
      </w:r>
      <w:r w:rsidRPr="00FF6A88">
        <w:rPr>
          <w:b w:val="0"/>
          <w:noProof/>
          <w:sz w:val="18"/>
        </w:rPr>
        <w:fldChar w:fldCharType="separate"/>
      </w:r>
      <w:r w:rsidR="0042478D">
        <w:rPr>
          <w:b w:val="0"/>
          <w:noProof/>
          <w:sz w:val="18"/>
        </w:rPr>
        <w:t>42</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38</w:t>
      </w:r>
      <w:r>
        <w:rPr>
          <w:noProof/>
        </w:rPr>
        <w:tab/>
        <w:t>Compliance with recall notices</w:t>
      </w:r>
      <w:r w:rsidRPr="00FF6A88">
        <w:rPr>
          <w:noProof/>
        </w:rPr>
        <w:tab/>
      </w:r>
      <w:r w:rsidRPr="00FF6A88">
        <w:rPr>
          <w:noProof/>
        </w:rPr>
        <w:fldChar w:fldCharType="begin"/>
      </w:r>
      <w:r w:rsidRPr="00FF6A88">
        <w:rPr>
          <w:noProof/>
        </w:rPr>
        <w:instrText xml:space="preserve"> PAGEREF _Toc88044330 \h </w:instrText>
      </w:r>
      <w:r w:rsidRPr="00FF6A88">
        <w:rPr>
          <w:noProof/>
        </w:rPr>
      </w:r>
      <w:r w:rsidRPr="00FF6A88">
        <w:rPr>
          <w:noProof/>
        </w:rPr>
        <w:fldChar w:fldCharType="separate"/>
      </w:r>
      <w:r w:rsidR="0042478D">
        <w:rPr>
          <w:noProof/>
        </w:rPr>
        <w:t>42</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39</w:t>
      </w:r>
      <w:r>
        <w:rPr>
          <w:noProof/>
        </w:rPr>
        <w:tab/>
        <w:t>Notification requirements—compulsory recalls</w:t>
      </w:r>
      <w:r w:rsidRPr="00FF6A88">
        <w:rPr>
          <w:noProof/>
        </w:rPr>
        <w:tab/>
      </w:r>
      <w:r w:rsidRPr="00FF6A88">
        <w:rPr>
          <w:noProof/>
        </w:rPr>
        <w:fldChar w:fldCharType="begin"/>
      </w:r>
      <w:r w:rsidRPr="00FF6A88">
        <w:rPr>
          <w:noProof/>
        </w:rPr>
        <w:instrText xml:space="preserve"> PAGEREF _Toc88044331 \h </w:instrText>
      </w:r>
      <w:r w:rsidRPr="00FF6A88">
        <w:rPr>
          <w:noProof/>
        </w:rPr>
      </w:r>
      <w:r w:rsidRPr="00FF6A88">
        <w:rPr>
          <w:noProof/>
        </w:rPr>
        <w:fldChar w:fldCharType="separate"/>
      </w:r>
      <w:r w:rsidR="0042478D">
        <w:rPr>
          <w:noProof/>
        </w:rPr>
        <w:t>43</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40</w:t>
      </w:r>
      <w:r>
        <w:rPr>
          <w:noProof/>
        </w:rPr>
        <w:tab/>
        <w:t>Notification requirements—voluntary recalls</w:t>
      </w:r>
      <w:r w:rsidRPr="00FF6A88">
        <w:rPr>
          <w:noProof/>
        </w:rPr>
        <w:tab/>
      </w:r>
      <w:r w:rsidRPr="00FF6A88">
        <w:rPr>
          <w:noProof/>
        </w:rPr>
        <w:fldChar w:fldCharType="begin"/>
      </w:r>
      <w:r w:rsidRPr="00FF6A88">
        <w:rPr>
          <w:noProof/>
        </w:rPr>
        <w:instrText xml:space="preserve"> PAGEREF _Toc88044332 \h </w:instrText>
      </w:r>
      <w:r w:rsidRPr="00FF6A88">
        <w:rPr>
          <w:noProof/>
        </w:rPr>
      </w:r>
      <w:r w:rsidRPr="00FF6A88">
        <w:rPr>
          <w:noProof/>
        </w:rPr>
        <w:fldChar w:fldCharType="separate"/>
      </w:r>
      <w:r w:rsidR="0042478D">
        <w:rPr>
          <w:noProof/>
        </w:rPr>
        <w:t>43</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4—Disclosure notices</w:t>
      </w:r>
      <w:r w:rsidRPr="00FF6A88">
        <w:rPr>
          <w:b w:val="0"/>
          <w:noProof/>
          <w:sz w:val="18"/>
        </w:rPr>
        <w:tab/>
      </w:r>
      <w:r w:rsidRPr="00FF6A88">
        <w:rPr>
          <w:b w:val="0"/>
          <w:noProof/>
          <w:sz w:val="18"/>
        </w:rPr>
        <w:fldChar w:fldCharType="begin"/>
      </w:r>
      <w:r w:rsidRPr="00FF6A88">
        <w:rPr>
          <w:b w:val="0"/>
          <w:noProof/>
          <w:sz w:val="18"/>
        </w:rPr>
        <w:instrText xml:space="preserve"> PAGEREF _Toc88044333 \h </w:instrText>
      </w:r>
      <w:r w:rsidRPr="00FF6A88">
        <w:rPr>
          <w:b w:val="0"/>
          <w:noProof/>
          <w:sz w:val="18"/>
        </w:rPr>
      </w:r>
      <w:r w:rsidRPr="00FF6A88">
        <w:rPr>
          <w:b w:val="0"/>
          <w:noProof/>
          <w:sz w:val="18"/>
        </w:rPr>
        <w:fldChar w:fldCharType="separate"/>
      </w:r>
      <w:r w:rsidR="0042478D">
        <w:rPr>
          <w:b w:val="0"/>
          <w:noProof/>
          <w:sz w:val="18"/>
        </w:rPr>
        <w:t>45</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41</w:t>
      </w:r>
      <w:r>
        <w:rPr>
          <w:noProof/>
        </w:rPr>
        <w:tab/>
        <w:t>Power to obtain information etc.</w:t>
      </w:r>
      <w:r w:rsidRPr="00FF6A88">
        <w:rPr>
          <w:noProof/>
        </w:rPr>
        <w:tab/>
      </w:r>
      <w:r w:rsidRPr="00FF6A88">
        <w:rPr>
          <w:noProof/>
        </w:rPr>
        <w:fldChar w:fldCharType="begin"/>
      </w:r>
      <w:r w:rsidRPr="00FF6A88">
        <w:rPr>
          <w:noProof/>
        </w:rPr>
        <w:instrText xml:space="preserve"> PAGEREF _Toc88044334 \h </w:instrText>
      </w:r>
      <w:r w:rsidRPr="00FF6A88">
        <w:rPr>
          <w:noProof/>
        </w:rPr>
      </w:r>
      <w:r w:rsidRPr="00FF6A88">
        <w:rPr>
          <w:noProof/>
        </w:rPr>
        <w:fldChar w:fldCharType="separate"/>
      </w:r>
      <w:r w:rsidR="0042478D">
        <w:rPr>
          <w:noProof/>
        </w:rPr>
        <w:t>45</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42</w:t>
      </w:r>
      <w:r>
        <w:rPr>
          <w:noProof/>
        </w:rPr>
        <w:tab/>
        <w:t>Self</w:t>
      </w:r>
      <w:r>
        <w:rPr>
          <w:noProof/>
        </w:rPr>
        <w:noBreakHyphen/>
        <w:t>incrimination</w:t>
      </w:r>
      <w:r w:rsidRPr="00FF6A88">
        <w:rPr>
          <w:noProof/>
        </w:rPr>
        <w:tab/>
      </w:r>
      <w:r w:rsidRPr="00FF6A88">
        <w:rPr>
          <w:noProof/>
        </w:rPr>
        <w:fldChar w:fldCharType="begin"/>
      </w:r>
      <w:r w:rsidRPr="00FF6A88">
        <w:rPr>
          <w:noProof/>
        </w:rPr>
        <w:instrText xml:space="preserve"> PAGEREF _Toc88044335 \h </w:instrText>
      </w:r>
      <w:r w:rsidRPr="00FF6A88">
        <w:rPr>
          <w:noProof/>
        </w:rPr>
      </w:r>
      <w:r w:rsidRPr="00FF6A88">
        <w:rPr>
          <w:noProof/>
        </w:rPr>
        <w:fldChar w:fldCharType="separate"/>
      </w:r>
      <w:r w:rsidR="0042478D">
        <w:rPr>
          <w:noProof/>
        </w:rPr>
        <w:t>46</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43</w:t>
      </w:r>
      <w:r>
        <w:rPr>
          <w:noProof/>
        </w:rPr>
        <w:tab/>
        <w:t>Compliance with disclosure notices</w:t>
      </w:r>
      <w:r w:rsidRPr="00FF6A88">
        <w:rPr>
          <w:noProof/>
        </w:rPr>
        <w:tab/>
      </w:r>
      <w:r w:rsidRPr="00FF6A88">
        <w:rPr>
          <w:noProof/>
        </w:rPr>
        <w:fldChar w:fldCharType="begin"/>
      </w:r>
      <w:r w:rsidRPr="00FF6A88">
        <w:rPr>
          <w:noProof/>
        </w:rPr>
        <w:instrText xml:space="preserve"> PAGEREF _Toc88044336 \h </w:instrText>
      </w:r>
      <w:r w:rsidRPr="00FF6A88">
        <w:rPr>
          <w:noProof/>
        </w:rPr>
      </w:r>
      <w:r w:rsidRPr="00FF6A88">
        <w:rPr>
          <w:noProof/>
        </w:rPr>
        <w:fldChar w:fldCharType="separate"/>
      </w:r>
      <w:r w:rsidR="0042478D">
        <w:rPr>
          <w:noProof/>
        </w:rPr>
        <w:t>47</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44</w:t>
      </w:r>
      <w:r>
        <w:rPr>
          <w:noProof/>
        </w:rPr>
        <w:tab/>
        <w:t>False or misleading information etc.</w:t>
      </w:r>
      <w:r w:rsidRPr="00FF6A88">
        <w:rPr>
          <w:noProof/>
        </w:rPr>
        <w:tab/>
      </w:r>
      <w:r w:rsidRPr="00FF6A88">
        <w:rPr>
          <w:noProof/>
        </w:rPr>
        <w:fldChar w:fldCharType="begin"/>
      </w:r>
      <w:r w:rsidRPr="00FF6A88">
        <w:rPr>
          <w:noProof/>
        </w:rPr>
        <w:instrText xml:space="preserve"> PAGEREF _Toc88044337 \h </w:instrText>
      </w:r>
      <w:r w:rsidRPr="00FF6A88">
        <w:rPr>
          <w:noProof/>
        </w:rPr>
      </w:r>
      <w:r w:rsidRPr="00FF6A88">
        <w:rPr>
          <w:noProof/>
        </w:rPr>
        <w:fldChar w:fldCharType="separate"/>
      </w:r>
      <w:r w:rsidR="0042478D">
        <w:rPr>
          <w:noProof/>
        </w:rPr>
        <w:t>47</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5—Miscellaneous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_Toc88044338 \h </w:instrText>
      </w:r>
      <w:r w:rsidRPr="00FF6A88">
        <w:rPr>
          <w:b w:val="0"/>
          <w:noProof/>
          <w:sz w:val="18"/>
        </w:rPr>
      </w:r>
      <w:r w:rsidRPr="00FF6A88">
        <w:rPr>
          <w:b w:val="0"/>
          <w:noProof/>
          <w:sz w:val="18"/>
        </w:rPr>
        <w:fldChar w:fldCharType="separate"/>
      </w:r>
      <w:r w:rsidR="0042478D">
        <w:rPr>
          <w:b w:val="0"/>
          <w:noProof/>
          <w:sz w:val="18"/>
        </w:rPr>
        <w:t>48</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45</w:t>
      </w:r>
      <w:r>
        <w:rPr>
          <w:noProof/>
        </w:rPr>
        <w:tab/>
        <w:t>References to supply of road vehicles and approved road vehicle components</w:t>
      </w:r>
      <w:r w:rsidRPr="00FF6A88">
        <w:rPr>
          <w:noProof/>
        </w:rPr>
        <w:tab/>
      </w:r>
      <w:r w:rsidRPr="00FF6A88">
        <w:rPr>
          <w:noProof/>
        </w:rPr>
        <w:fldChar w:fldCharType="begin"/>
      </w:r>
      <w:r w:rsidRPr="00FF6A88">
        <w:rPr>
          <w:noProof/>
        </w:rPr>
        <w:instrText xml:space="preserve"> PAGEREF _Toc88044339 \h </w:instrText>
      </w:r>
      <w:r w:rsidRPr="00FF6A88">
        <w:rPr>
          <w:noProof/>
        </w:rPr>
      </w:r>
      <w:r w:rsidRPr="00FF6A88">
        <w:rPr>
          <w:noProof/>
        </w:rPr>
        <w:fldChar w:fldCharType="separate"/>
      </w:r>
      <w:r w:rsidR="0042478D">
        <w:rPr>
          <w:noProof/>
        </w:rPr>
        <w:t>48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46</w:t>
      </w:r>
      <w:r>
        <w:rPr>
          <w:noProof/>
        </w:rPr>
        <w:tab/>
        <w:t>Compensation for acquisition of property</w:t>
      </w:r>
      <w:r w:rsidRPr="00FF6A88">
        <w:rPr>
          <w:noProof/>
        </w:rPr>
        <w:tab/>
      </w:r>
      <w:r w:rsidRPr="00FF6A88">
        <w:rPr>
          <w:noProof/>
        </w:rPr>
        <w:fldChar w:fldCharType="begin"/>
      </w:r>
      <w:r w:rsidRPr="00FF6A88">
        <w:rPr>
          <w:noProof/>
        </w:rPr>
        <w:instrText xml:space="preserve"> PAGEREF _Toc88044340 \h </w:instrText>
      </w:r>
      <w:r w:rsidRPr="00FF6A88">
        <w:rPr>
          <w:noProof/>
        </w:rPr>
      </w:r>
      <w:r w:rsidRPr="00FF6A88">
        <w:rPr>
          <w:noProof/>
        </w:rPr>
        <w:fldChar w:fldCharType="separate"/>
      </w:r>
      <w:r w:rsidR="0042478D">
        <w:rPr>
          <w:noProof/>
        </w:rPr>
        <w:t>48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47</w:t>
      </w:r>
      <w:r>
        <w:rPr>
          <w:noProof/>
        </w:rPr>
        <w:tab/>
        <w:t>Operation of other laws</w:t>
      </w:r>
      <w:r w:rsidRPr="00FF6A88">
        <w:rPr>
          <w:noProof/>
        </w:rPr>
        <w:tab/>
      </w:r>
      <w:r w:rsidRPr="00FF6A88">
        <w:rPr>
          <w:noProof/>
        </w:rPr>
        <w:fldChar w:fldCharType="begin"/>
      </w:r>
      <w:r w:rsidRPr="00FF6A88">
        <w:rPr>
          <w:noProof/>
        </w:rPr>
        <w:instrText xml:space="preserve"> PAGEREF _Toc88044341 \h </w:instrText>
      </w:r>
      <w:r w:rsidRPr="00FF6A88">
        <w:rPr>
          <w:noProof/>
        </w:rPr>
      </w:r>
      <w:r w:rsidRPr="00FF6A88">
        <w:rPr>
          <w:noProof/>
        </w:rPr>
        <w:fldChar w:fldCharType="separate"/>
      </w:r>
      <w:r w:rsidR="0042478D">
        <w:rPr>
          <w:noProof/>
        </w:rPr>
        <w:t>48</w:t>
      </w:r>
      <w:r w:rsidRPr="00FF6A88">
        <w:rPr>
          <w:noProof/>
        </w:rPr>
        <w:fldChar w:fldCharType="end"/>
      </w:r>
    </w:p>
    <w:p w:rsidR="00FF6A88" w:rsidRDefault="00FF6A88">
      <w:pPr>
        <w:pStyle w:val="TOC2"/>
        <w:rPr>
          <w:rFonts w:asciiTheme="minorHAnsi" w:eastAsiaTheme="minorEastAsia" w:hAnsiTheme="minorHAnsi" w:cstheme="minorBidi"/>
          <w:b w:val="0"/>
          <w:noProof/>
          <w:kern w:val="0"/>
          <w:sz w:val="22"/>
          <w:szCs w:val="22"/>
        </w:rPr>
      </w:pPr>
      <w:r>
        <w:rPr>
          <w:noProof/>
        </w:rPr>
        <w:t>Part 4—Compliance and enforcement</w:t>
      </w:r>
      <w:r w:rsidRPr="00FF6A88">
        <w:rPr>
          <w:b w:val="0"/>
          <w:noProof/>
          <w:sz w:val="18"/>
        </w:rPr>
        <w:tab/>
      </w:r>
      <w:r w:rsidRPr="00FF6A88">
        <w:rPr>
          <w:b w:val="0"/>
          <w:noProof/>
          <w:sz w:val="18"/>
        </w:rPr>
        <w:fldChar w:fldCharType="begin"/>
      </w:r>
      <w:r w:rsidRPr="00FF6A88">
        <w:rPr>
          <w:b w:val="0"/>
          <w:noProof/>
          <w:sz w:val="18"/>
        </w:rPr>
        <w:instrText xml:space="preserve"> PAGEREF _Toc88044342 \h </w:instrText>
      </w:r>
      <w:r w:rsidRPr="00FF6A88">
        <w:rPr>
          <w:b w:val="0"/>
          <w:noProof/>
          <w:sz w:val="18"/>
        </w:rPr>
      </w:r>
      <w:r w:rsidRPr="00FF6A88">
        <w:rPr>
          <w:b w:val="0"/>
          <w:noProof/>
          <w:sz w:val="18"/>
        </w:rPr>
        <w:fldChar w:fldCharType="separate"/>
      </w:r>
      <w:r w:rsidR="0042478D">
        <w:rPr>
          <w:b w:val="0"/>
          <w:noProof/>
          <w:sz w:val="18"/>
        </w:rPr>
        <w:t>49</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1—Simplified outline of this Part</w:t>
      </w:r>
      <w:r w:rsidRPr="00FF6A88">
        <w:rPr>
          <w:b w:val="0"/>
          <w:noProof/>
          <w:sz w:val="18"/>
        </w:rPr>
        <w:tab/>
      </w:r>
      <w:r w:rsidRPr="00FF6A88">
        <w:rPr>
          <w:b w:val="0"/>
          <w:noProof/>
          <w:sz w:val="18"/>
        </w:rPr>
        <w:fldChar w:fldCharType="begin"/>
      </w:r>
      <w:r w:rsidRPr="00FF6A88">
        <w:rPr>
          <w:b w:val="0"/>
          <w:noProof/>
          <w:sz w:val="18"/>
        </w:rPr>
        <w:instrText xml:space="preserve"> PAGEREF _Toc88044343 \h </w:instrText>
      </w:r>
      <w:r w:rsidRPr="00FF6A88">
        <w:rPr>
          <w:b w:val="0"/>
          <w:noProof/>
          <w:sz w:val="18"/>
        </w:rPr>
      </w:r>
      <w:r w:rsidRPr="00FF6A88">
        <w:rPr>
          <w:b w:val="0"/>
          <w:noProof/>
          <w:sz w:val="18"/>
        </w:rPr>
        <w:fldChar w:fldCharType="separate"/>
      </w:r>
      <w:r w:rsidR="0042478D">
        <w:rPr>
          <w:b w:val="0"/>
          <w:noProof/>
          <w:sz w:val="18"/>
        </w:rPr>
        <w:t>49</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48</w:t>
      </w:r>
      <w:r>
        <w:rPr>
          <w:noProof/>
        </w:rPr>
        <w:tab/>
        <w:t>Simplified outline of this Part</w:t>
      </w:r>
      <w:r w:rsidRPr="00FF6A88">
        <w:rPr>
          <w:noProof/>
        </w:rPr>
        <w:tab/>
      </w:r>
      <w:r w:rsidRPr="00FF6A88">
        <w:rPr>
          <w:noProof/>
        </w:rPr>
        <w:fldChar w:fldCharType="begin"/>
      </w:r>
      <w:r w:rsidRPr="00FF6A88">
        <w:rPr>
          <w:noProof/>
        </w:rPr>
        <w:instrText xml:space="preserve"> PAGEREF _Toc88044344 \h </w:instrText>
      </w:r>
      <w:r w:rsidRPr="00FF6A88">
        <w:rPr>
          <w:noProof/>
        </w:rPr>
      </w:r>
      <w:r w:rsidRPr="00FF6A88">
        <w:rPr>
          <w:noProof/>
        </w:rPr>
        <w:fldChar w:fldCharType="separate"/>
      </w:r>
      <w:r w:rsidR="0042478D">
        <w:rPr>
          <w:noProof/>
        </w:rPr>
        <w:t>49</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2—Inspectors</w:t>
      </w:r>
      <w:r w:rsidRPr="00FF6A88">
        <w:rPr>
          <w:b w:val="0"/>
          <w:noProof/>
          <w:sz w:val="18"/>
        </w:rPr>
        <w:tab/>
      </w:r>
      <w:r w:rsidRPr="00FF6A88">
        <w:rPr>
          <w:b w:val="0"/>
          <w:noProof/>
          <w:sz w:val="18"/>
        </w:rPr>
        <w:fldChar w:fldCharType="begin"/>
      </w:r>
      <w:r w:rsidRPr="00FF6A88">
        <w:rPr>
          <w:b w:val="0"/>
          <w:noProof/>
          <w:sz w:val="18"/>
        </w:rPr>
        <w:instrText xml:space="preserve"> PAGEREF _Toc88044345 \h </w:instrText>
      </w:r>
      <w:r w:rsidRPr="00FF6A88">
        <w:rPr>
          <w:b w:val="0"/>
          <w:noProof/>
          <w:sz w:val="18"/>
        </w:rPr>
      </w:r>
      <w:r w:rsidRPr="00FF6A88">
        <w:rPr>
          <w:b w:val="0"/>
          <w:noProof/>
          <w:sz w:val="18"/>
        </w:rPr>
        <w:fldChar w:fldCharType="separate"/>
      </w:r>
      <w:r w:rsidR="0042478D">
        <w:rPr>
          <w:b w:val="0"/>
          <w:noProof/>
          <w:sz w:val="18"/>
        </w:rPr>
        <w:t>50</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49</w:t>
      </w:r>
      <w:r>
        <w:rPr>
          <w:noProof/>
        </w:rPr>
        <w:tab/>
        <w:t>Appointment of inspectors</w:t>
      </w:r>
      <w:r w:rsidRPr="00FF6A88">
        <w:rPr>
          <w:noProof/>
        </w:rPr>
        <w:tab/>
      </w:r>
      <w:r w:rsidRPr="00FF6A88">
        <w:rPr>
          <w:noProof/>
        </w:rPr>
        <w:fldChar w:fldCharType="begin"/>
      </w:r>
      <w:r w:rsidRPr="00FF6A88">
        <w:rPr>
          <w:noProof/>
        </w:rPr>
        <w:instrText xml:space="preserve"> PAGEREF _Toc88044346 \h </w:instrText>
      </w:r>
      <w:r w:rsidRPr="00FF6A88">
        <w:rPr>
          <w:noProof/>
        </w:rPr>
      </w:r>
      <w:r w:rsidRPr="00FF6A88">
        <w:rPr>
          <w:noProof/>
        </w:rPr>
        <w:fldChar w:fldCharType="separate"/>
      </w:r>
      <w:r w:rsidR="0042478D">
        <w:rPr>
          <w:noProof/>
        </w:rPr>
        <w:t>50</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3—Monitoring</w:t>
      </w:r>
      <w:r w:rsidRPr="00FF6A88">
        <w:rPr>
          <w:b w:val="0"/>
          <w:noProof/>
          <w:sz w:val="18"/>
        </w:rPr>
        <w:tab/>
      </w:r>
      <w:r w:rsidRPr="00FF6A88">
        <w:rPr>
          <w:b w:val="0"/>
          <w:noProof/>
          <w:sz w:val="18"/>
        </w:rPr>
        <w:fldChar w:fldCharType="begin"/>
      </w:r>
      <w:r w:rsidRPr="00FF6A88">
        <w:rPr>
          <w:b w:val="0"/>
          <w:noProof/>
          <w:sz w:val="18"/>
        </w:rPr>
        <w:instrText xml:space="preserve"> PAGEREF _Toc88044347 \h </w:instrText>
      </w:r>
      <w:r w:rsidRPr="00FF6A88">
        <w:rPr>
          <w:b w:val="0"/>
          <w:noProof/>
          <w:sz w:val="18"/>
        </w:rPr>
      </w:r>
      <w:r w:rsidRPr="00FF6A88">
        <w:rPr>
          <w:b w:val="0"/>
          <w:noProof/>
          <w:sz w:val="18"/>
        </w:rPr>
        <w:fldChar w:fldCharType="separate"/>
      </w:r>
      <w:r w:rsidR="0042478D">
        <w:rPr>
          <w:b w:val="0"/>
          <w:noProof/>
          <w:sz w:val="18"/>
        </w:rPr>
        <w:t>51</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50</w:t>
      </w:r>
      <w:r>
        <w:rPr>
          <w:noProof/>
        </w:rPr>
        <w:tab/>
        <w:t>Monitoring under Part 2 of the Regulatory Powers Act</w:t>
      </w:r>
      <w:r w:rsidRPr="00FF6A88">
        <w:rPr>
          <w:noProof/>
        </w:rPr>
        <w:tab/>
      </w:r>
      <w:r w:rsidRPr="00FF6A88">
        <w:rPr>
          <w:noProof/>
        </w:rPr>
        <w:fldChar w:fldCharType="begin"/>
      </w:r>
      <w:r w:rsidRPr="00FF6A88">
        <w:rPr>
          <w:noProof/>
        </w:rPr>
        <w:instrText xml:space="preserve"> PAGEREF _Toc88044348 \h </w:instrText>
      </w:r>
      <w:r w:rsidRPr="00FF6A88">
        <w:rPr>
          <w:noProof/>
        </w:rPr>
      </w:r>
      <w:r w:rsidRPr="00FF6A88">
        <w:rPr>
          <w:noProof/>
        </w:rPr>
        <w:fldChar w:fldCharType="separate"/>
      </w:r>
      <w:r w:rsidR="0042478D">
        <w:rPr>
          <w:noProof/>
        </w:rPr>
        <w:t>51</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51</w:t>
      </w:r>
      <w:r>
        <w:rPr>
          <w:noProof/>
        </w:rPr>
        <w:tab/>
        <w:t>Modifications of Part 2 of the Regulatory Powers Act</w:t>
      </w:r>
      <w:r w:rsidRPr="00FF6A88">
        <w:rPr>
          <w:noProof/>
        </w:rPr>
        <w:tab/>
      </w:r>
      <w:r w:rsidRPr="00FF6A88">
        <w:rPr>
          <w:noProof/>
        </w:rPr>
        <w:fldChar w:fldCharType="begin"/>
      </w:r>
      <w:r w:rsidRPr="00FF6A88">
        <w:rPr>
          <w:noProof/>
        </w:rPr>
        <w:instrText xml:space="preserve"> PAGEREF _Toc88044349 \h </w:instrText>
      </w:r>
      <w:r w:rsidRPr="00FF6A88">
        <w:rPr>
          <w:noProof/>
        </w:rPr>
      </w:r>
      <w:r w:rsidRPr="00FF6A88">
        <w:rPr>
          <w:noProof/>
        </w:rPr>
        <w:fldChar w:fldCharType="separate"/>
      </w:r>
      <w:r w:rsidR="0042478D">
        <w:rPr>
          <w:noProof/>
        </w:rPr>
        <w:t>52</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4—Investigation</w:t>
      </w:r>
      <w:r w:rsidRPr="00FF6A88">
        <w:rPr>
          <w:b w:val="0"/>
          <w:noProof/>
          <w:sz w:val="18"/>
        </w:rPr>
        <w:tab/>
      </w:r>
      <w:r w:rsidRPr="00FF6A88">
        <w:rPr>
          <w:b w:val="0"/>
          <w:noProof/>
          <w:sz w:val="18"/>
        </w:rPr>
        <w:fldChar w:fldCharType="begin"/>
      </w:r>
      <w:r w:rsidRPr="00FF6A88">
        <w:rPr>
          <w:b w:val="0"/>
          <w:noProof/>
          <w:sz w:val="18"/>
        </w:rPr>
        <w:instrText xml:space="preserve"> PAGEREF _Toc88044350 \h </w:instrText>
      </w:r>
      <w:r w:rsidRPr="00FF6A88">
        <w:rPr>
          <w:b w:val="0"/>
          <w:noProof/>
          <w:sz w:val="18"/>
        </w:rPr>
      </w:r>
      <w:r w:rsidRPr="00FF6A88">
        <w:rPr>
          <w:b w:val="0"/>
          <w:noProof/>
          <w:sz w:val="18"/>
        </w:rPr>
        <w:fldChar w:fldCharType="separate"/>
      </w:r>
      <w:r w:rsidR="0042478D">
        <w:rPr>
          <w:b w:val="0"/>
          <w:noProof/>
          <w:sz w:val="18"/>
        </w:rPr>
        <w:t>54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52</w:t>
      </w:r>
      <w:r>
        <w:rPr>
          <w:noProof/>
        </w:rPr>
        <w:tab/>
        <w:t>Investigating under Part 3 of the Regulatory Powers Act</w:t>
      </w:r>
      <w:r w:rsidRPr="00FF6A88">
        <w:rPr>
          <w:noProof/>
        </w:rPr>
        <w:tab/>
      </w:r>
      <w:r w:rsidRPr="00FF6A88">
        <w:rPr>
          <w:noProof/>
        </w:rPr>
        <w:fldChar w:fldCharType="begin"/>
      </w:r>
      <w:r w:rsidRPr="00FF6A88">
        <w:rPr>
          <w:noProof/>
        </w:rPr>
        <w:instrText xml:space="preserve"> PAGEREF _Toc88044351 \h </w:instrText>
      </w:r>
      <w:r w:rsidRPr="00FF6A88">
        <w:rPr>
          <w:noProof/>
        </w:rPr>
      </w:r>
      <w:r w:rsidRPr="00FF6A88">
        <w:rPr>
          <w:noProof/>
        </w:rPr>
        <w:fldChar w:fldCharType="separate"/>
      </w:r>
      <w:r w:rsidR="0042478D">
        <w:rPr>
          <w:noProof/>
        </w:rPr>
        <w:t>54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53</w:t>
      </w:r>
      <w:r>
        <w:rPr>
          <w:noProof/>
        </w:rPr>
        <w:tab/>
        <w:t>Modifications of Part 3 of the Regulatory Powers Act</w:t>
      </w:r>
      <w:r w:rsidRPr="00FF6A88">
        <w:rPr>
          <w:noProof/>
        </w:rPr>
        <w:tab/>
      </w:r>
      <w:r w:rsidRPr="00FF6A88">
        <w:rPr>
          <w:noProof/>
        </w:rPr>
        <w:fldChar w:fldCharType="begin"/>
      </w:r>
      <w:r w:rsidRPr="00FF6A88">
        <w:rPr>
          <w:noProof/>
        </w:rPr>
        <w:instrText xml:space="preserve"> PAGEREF _Toc88044352 \h </w:instrText>
      </w:r>
      <w:r w:rsidRPr="00FF6A88">
        <w:rPr>
          <w:noProof/>
        </w:rPr>
      </w:r>
      <w:r w:rsidRPr="00FF6A88">
        <w:rPr>
          <w:noProof/>
        </w:rPr>
        <w:fldChar w:fldCharType="separate"/>
      </w:r>
      <w:r w:rsidR="0042478D">
        <w:rPr>
          <w:noProof/>
        </w:rPr>
        <w:t>55</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5—Civil penalties, infringement notices, enforceable undertakings and injunctions</w:t>
      </w:r>
      <w:r w:rsidRPr="00FF6A88">
        <w:rPr>
          <w:b w:val="0"/>
          <w:noProof/>
          <w:sz w:val="18"/>
        </w:rPr>
        <w:tab/>
      </w:r>
      <w:r w:rsidRPr="00FF6A88">
        <w:rPr>
          <w:b w:val="0"/>
          <w:noProof/>
          <w:sz w:val="18"/>
        </w:rPr>
        <w:fldChar w:fldCharType="begin"/>
      </w:r>
      <w:r w:rsidRPr="00FF6A88">
        <w:rPr>
          <w:b w:val="0"/>
          <w:noProof/>
          <w:sz w:val="18"/>
        </w:rPr>
        <w:instrText xml:space="preserve"> PAGEREF _Toc88044353 \h </w:instrText>
      </w:r>
      <w:r w:rsidRPr="00FF6A88">
        <w:rPr>
          <w:b w:val="0"/>
          <w:noProof/>
          <w:sz w:val="18"/>
        </w:rPr>
      </w:r>
      <w:r w:rsidRPr="00FF6A88">
        <w:rPr>
          <w:b w:val="0"/>
          <w:noProof/>
          <w:sz w:val="18"/>
        </w:rPr>
        <w:fldChar w:fldCharType="separate"/>
      </w:r>
      <w:r w:rsidR="0042478D">
        <w:rPr>
          <w:b w:val="0"/>
          <w:noProof/>
          <w:sz w:val="18"/>
        </w:rPr>
        <w:t>56</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54</w:t>
      </w:r>
      <w:r>
        <w:rPr>
          <w:noProof/>
        </w:rPr>
        <w:tab/>
        <w:t>Civil penalties under Part 4 of the Regulatory Powers Act</w:t>
      </w:r>
      <w:r w:rsidRPr="00FF6A88">
        <w:rPr>
          <w:noProof/>
        </w:rPr>
        <w:tab/>
      </w:r>
      <w:r w:rsidRPr="00FF6A88">
        <w:rPr>
          <w:noProof/>
        </w:rPr>
        <w:fldChar w:fldCharType="begin"/>
      </w:r>
      <w:r w:rsidRPr="00FF6A88">
        <w:rPr>
          <w:noProof/>
        </w:rPr>
        <w:instrText xml:space="preserve"> PAGEREF _Toc88044354 \h </w:instrText>
      </w:r>
      <w:r w:rsidRPr="00FF6A88">
        <w:rPr>
          <w:noProof/>
        </w:rPr>
      </w:r>
      <w:r w:rsidRPr="00FF6A88">
        <w:rPr>
          <w:noProof/>
        </w:rPr>
        <w:fldChar w:fldCharType="separate"/>
      </w:r>
      <w:r w:rsidR="0042478D">
        <w:rPr>
          <w:noProof/>
        </w:rPr>
        <w:t>56</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55</w:t>
      </w:r>
      <w:r>
        <w:rPr>
          <w:noProof/>
        </w:rPr>
        <w:tab/>
        <w:t>Infringement notices under Part 5 of the Regulatory Powers Act</w:t>
      </w:r>
      <w:r w:rsidRPr="00FF6A88">
        <w:rPr>
          <w:noProof/>
        </w:rPr>
        <w:tab/>
      </w:r>
      <w:r w:rsidRPr="00FF6A88">
        <w:rPr>
          <w:noProof/>
        </w:rPr>
        <w:fldChar w:fldCharType="begin"/>
      </w:r>
      <w:r w:rsidRPr="00FF6A88">
        <w:rPr>
          <w:noProof/>
        </w:rPr>
        <w:instrText xml:space="preserve"> PAGEREF _Toc88044355 \h </w:instrText>
      </w:r>
      <w:r w:rsidRPr="00FF6A88">
        <w:rPr>
          <w:noProof/>
        </w:rPr>
      </w:r>
      <w:r w:rsidRPr="00FF6A88">
        <w:rPr>
          <w:noProof/>
        </w:rPr>
        <w:fldChar w:fldCharType="separate"/>
      </w:r>
      <w:r w:rsidR="0042478D">
        <w:rPr>
          <w:noProof/>
        </w:rPr>
        <w:t>57</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56</w:t>
      </w:r>
      <w:r>
        <w:rPr>
          <w:noProof/>
        </w:rPr>
        <w:tab/>
        <w:t>Modifications of Part 5 of the Regulatory Powers Act</w:t>
      </w:r>
      <w:r w:rsidRPr="00FF6A88">
        <w:rPr>
          <w:noProof/>
        </w:rPr>
        <w:tab/>
      </w:r>
      <w:r w:rsidRPr="00FF6A88">
        <w:rPr>
          <w:noProof/>
        </w:rPr>
        <w:fldChar w:fldCharType="begin"/>
      </w:r>
      <w:r w:rsidRPr="00FF6A88">
        <w:rPr>
          <w:noProof/>
        </w:rPr>
        <w:instrText xml:space="preserve"> PAGEREF _Toc88044356 \h </w:instrText>
      </w:r>
      <w:r w:rsidRPr="00FF6A88">
        <w:rPr>
          <w:noProof/>
        </w:rPr>
      </w:r>
      <w:r w:rsidRPr="00FF6A88">
        <w:rPr>
          <w:noProof/>
        </w:rPr>
        <w:fldChar w:fldCharType="separate"/>
      </w:r>
      <w:r w:rsidR="0042478D">
        <w:rPr>
          <w:noProof/>
        </w:rPr>
        <w:t>58</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57</w:t>
      </w:r>
      <w:r>
        <w:rPr>
          <w:noProof/>
        </w:rPr>
        <w:tab/>
        <w:t>Enforceable undertakings under Part 6 of the Regulatory Powers Act</w:t>
      </w:r>
      <w:r w:rsidRPr="00FF6A88">
        <w:rPr>
          <w:noProof/>
        </w:rPr>
        <w:tab/>
      </w:r>
      <w:r w:rsidRPr="00FF6A88">
        <w:rPr>
          <w:noProof/>
        </w:rPr>
        <w:fldChar w:fldCharType="begin"/>
      </w:r>
      <w:r w:rsidRPr="00FF6A88">
        <w:rPr>
          <w:noProof/>
        </w:rPr>
        <w:instrText xml:space="preserve"> PAGEREF _Toc88044357 \h </w:instrText>
      </w:r>
      <w:r w:rsidRPr="00FF6A88">
        <w:rPr>
          <w:noProof/>
        </w:rPr>
      </w:r>
      <w:r w:rsidRPr="00FF6A88">
        <w:rPr>
          <w:noProof/>
        </w:rPr>
        <w:fldChar w:fldCharType="separate"/>
      </w:r>
      <w:r w:rsidR="0042478D">
        <w:rPr>
          <w:noProof/>
        </w:rPr>
        <w:t>59</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58</w:t>
      </w:r>
      <w:r>
        <w:rPr>
          <w:noProof/>
        </w:rPr>
        <w:tab/>
        <w:t>Injunctions under Part 7 of the Regulatory Powers Act</w:t>
      </w:r>
      <w:r w:rsidRPr="00FF6A88">
        <w:rPr>
          <w:noProof/>
        </w:rPr>
        <w:tab/>
      </w:r>
      <w:r w:rsidRPr="00FF6A88">
        <w:rPr>
          <w:noProof/>
        </w:rPr>
        <w:fldChar w:fldCharType="begin"/>
      </w:r>
      <w:r w:rsidRPr="00FF6A88">
        <w:rPr>
          <w:noProof/>
        </w:rPr>
        <w:instrText xml:space="preserve"> PAGEREF _Toc88044358 \h </w:instrText>
      </w:r>
      <w:r w:rsidRPr="00FF6A88">
        <w:rPr>
          <w:noProof/>
        </w:rPr>
      </w:r>
      <w:r w:rsidRPr="00FF6A88">
        <w:rPr>
          <w:noProof/>
        </w:rPr>
        <w:fldChar w:fldCharType="separate"/>
      </w:r>
      <w:r w:rsidR="0042478D">
        <w:rPr>
          <w:noProof/>
        </w:rPr>
        <w:t>60</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6—Miscellaneous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_Toc88044359 \h </w:instrText>
      </w:r>
      <w:r w:rsidRPr="00FF6A88">
        <w:rPr>
          <w:b w:val="0"/>
          <w:noProof/>
          <w:sz w:val="18"/>
        </w:rPr>
      </w:r>
      <w:r w:rsidRPr="00FF6A88">
        <w:rPr>
          <w:b w:val="0"/>
          <w:noProof/>
          <w:sz w:val="18"/>
        </w:rPr>
        <w:fldChar w:fldCharType="separate"/>
      </w:r>
      <w:r w:rsidR="0042478D">
        <w:rPr>
          <w:b w:val="0"/>
          <w:noProof/>
          <w:sz w:val="18"/>
        </w:rPr>
        <w:t>62</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59</w:t>
      </w:r>
      <w:r>
        <w:rPr>
          <w:noProof/>
        </w:rPr>
        <w:tab/>
        <w:t>Physical elements of offences</w:t>
      </w:r>
      <w:r w:rsidRPr="00FF6A88">
        <w:rPr>
          <w:noProof/>
        </w:rPr>
        <w:tab/>
      </w:r>
      <w:r w:rsidRPr="00FF6A88">
        <w:rPr>
          <w:noProof/>
        </w:rPr>
        <w:fldChar w:fldCharType="begin"/>
      </w:r>
      <w:r w:rsidRPr="00FF6A88">
        <w:rPr>
          <w:noProof/>
        </w:rPr>
        <w:instrText xml:space="preserve"> PAGEREF _Toc88044360 \h </w:instrText>
      </w:r>
      <w:r w:rsidRPr="00FF6A88">
        <w:rPr>
          <w:noProof/>
        </w:rPr>
      </w:r>
      <w:r w:rsidRPr="00FF6A88">
        <w:rPr>
          <w:noProof/>
        </w:rPr>
        <w:fldChar w:fldCharType="separate"/>
      </w:r>
      <w:r w:rsidR="0042478D">
        <w:rPr>
          <w:noProof/>
        </w:rPr>
        <w:t>62</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lastRenderedPageBreak/>
        <w:t>60</w:t>
      </w:r>
      <w:r>
        <w:rPr>
          <w:noProof/>
        </w:rPr>
        <w:tab/>
        <w:t>Contravening an offence provision or a civil penalty provision</w:t>
      </w:r>
      <w:r w:rsidRPr="00FF6A88">
        <w:rPr>
          <w:noProof/>
        </w:rPr>
        <w:tab/>
      </w:r>
      <w:r w:rsidRPr="00FF6A88">
        <w:rPr>
          <w:noProof/>
        </w:rPr>
        <w:fldChar w:fldCharType="begin"/>
      </w:r>
      <w:r w:rsidRPr="00FF6A88">
        <w:rPr>
          <w:noProof/>
        </w:rPr>
        <w:instrText xml:space="preserve"> PAGEREF _Toc88044361 \h </w:instrText>
      </w:r>
      <w:r w:rsidRPr="00FF6A88">
        <w:rPr>
          <w:noProof/>
        </w:rPr>
      </w:r>
      <w:r w:rsidRPr="00FF6A88">
        <w:rPr>
          <w:noProof/>
        </w:rPr>
        <w:fldChar w:fldCharType="separate"/>
      </w:r>
      <w:r w:rsidR="0042478D">
        <w:rPr>
          <w:noProof/>
        </w:rPr>
        <w:t>62</w:t>
      </w:r>
      <w:r w:rsidRPr="00FF6A88">
        <w:rPr>
          <w:noProof/>
        </w:rPr>
        <w:fldChar w:fldCharType="end"/>
      </w:r>
    </w:p>
    <w:p w:rsidR="00FF6A88" w:rsidRDefault="00FF6A88">
      <w:pPr>
        <w:pStyle w:val="TOC2"/>
        <w:rPr>
          <w:rFonts w:asciiTheme="minorHAnsi" w:eastAsiaTheme="minorEastAsia" w:hAnsiTheme="minorHAnsi" w:cstheme="minorBidi"/>
          <w:b w:val="0"/>
          <w:noProof/>
          <w:kern w:val="0"/>
          <w:sz w:val="22"/>
          <w:szCs w:val="22"/>
        </w:rPr>
      </w:pPr>
      <w:r>
        <w:rPr>
          <w:noProof/>
        </w:rPr>
        <w:t>Part 5—Administration</w:t>
      </w:r>
      <w:r w:rsidRPr="00FF6A88">
        <w:rPr>
          <w:b w:val="0"/>
          <w:noProof/>
          <w:sz w:val="18"/>
        </w:rPr>
        <w:tab/>
      </w:r>
      <w:r w:rsidRPr="00FF6A88">
        <w:rPr>
          <w:b w:val="0"/>
          <w:noProof/>
          <w:sz w:val="18"/>
        </w:rPr>
        <w:fldChar w:fldCharType="begin"/>
      </w:r>
      <w:r w:rsidRPr="00FF6A88">
        <w:rPr>
          <w:b w:val="0"/>
          <w:noProof/>
          <w:sz w:val="18"/>
        </w:rPr>
        <w:instrText xml:space="preserve"> PAGEREF _Toc88044362 \h </w:instrText>
      </w:r>
      <w:r w:rsidRPr="00FF6A88">
        <w:rPr>
          <w:b w:val="0"/>
          <w:noProof/>
          <w:sz w:val="18"/>
        </w:rPr>
      </w:r>
      <w:r w:rsidRPr="00FF6A88">
        <w:rPr>
          <w:b w:val="0"/>
          <w:noProof/>
          <w:sz w:val="18"/>
        </w:rPr>
        <w:fldChar w:fldCharType="separate"/>
      </w:r>
      <w:r w:rsidR="0042478D">
        <w:rPr>
          <w:b w:val="0"/>
          <w:noProof/>
          <w:sz w:val="18"/>
        </w:rPr>
        <w:t>63</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1—Simplified outline of this Part</w:t>
      </w:r>
      <w:r w:rsidRPr="00FF6A88">
        <w:rPr>
          <w:b w:val="0"/>
          <w:noProof/>
          <w:sz w:val="18"/>
        </w:rPr>
        <w:tab/>
      </w:r>
      <w:r w:rsidRPr="00FF6A88">
        <w:rPr>
          <w:b w:val="0"/>
          <w:noProof/>
          <w:sz w:val="18"/>
        </w:rPr>
        <w:fldChar w:fldCharType="begin"/>
      </w:r>
      <w:r w:rsidRPr="00FF6A88">
        <w:rPr>
          <w:b w:val="0"/>
          <w:noProof/>
          <w:sz w:val="18"/>
        </w:rPr>
        <w:instrText xml:space="preserve"> PAGEREF _Toc88044363 \h </w:instrText>
      </w:r>
      <w:r w:rsidRPr="00FF6A88">
        <w:rPr>
          <w:b w:val="0"/>
          <w:noProof/>
          <w:sz w:val="18"/>
        </w:rPr>
      </w:r>
      <w:r w:rsidRPr="00FF6A88">
        <w:rPr>
          <w:b w:val="0"/>
          <w:noProof/>
          <w:sz w:val="18"/>
        </w:rPr>
        <w:fldChar w:fldCharType="separate"/>
      </w:r>
      <w:r w:rsidR="0042478D">
        <w:rPr>
          <w:b w:val="0"/>
          <w:noProof/>
          <w:sz w:val="18"/>
        </w:rPr>
        <w:t>63</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61</w:t>
      </w:r>
      <w:r>
        <w:rPr>
          <w:noProof/>
        </w:rPr>
        <w:tab/>
        <w:t>Simplified outline of this Part</w:t>
      </w:r>
      <w:r w:rsidRPr="00FF6A88">
        <w:rPr>
          <w:noProof/>
        </w:rPr>
        <w:tab/>
      </w:r>
      <w:r w:rsidRPr="00FF6A88">
        <w:rPr>
          <w:noProof/>
        </w:rPr>
        <w:fldChar w:fldCharType="begin"/>
      </w:r>
      <w:r w:rsidRPr="00FF6A88">
        <w:rPr>
          <w:noProof/>
        </w:rPr>
        <w:instrText xml:space="preserve"> PAGEREF _Toc88044364 \h </w:instrText>
      </w:r>
      <w:r w:rsidRPr="00FF6A88">
        <w:rPr>
          <w:noProof/>
        </w:rPr>
      </w:r>
      <w:r w:rsidRPr="00FF6A88">
        <w:rPr>
          <w:noProof/>
        </w:rPr>
        <w:fldChar w:fldCharType="separate"/>
      </w:r>
      <w:r w:rsidR="0042478D">
        <w:rPr>
          <w:noProof/>
        </w:rPr>
        <w:t>63</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2—Computerised decision</w:t>
      </w:r>
      <w:r>
        <w:rPr>
          <w:noProof/>
        </w:rPr>
        <w:noBreakHyphen/>
        <w:t>making</w:t>
      </w:r>
      <w:r w:rsidRPr="00FF6A88">
        <w:rPr>
          <w:b w:val="0"/>
          <w:noProof/>
          <w:sz w:val="18"/>
        </w:rPr>
        <w:tab/>
      </w:r>
      <w:r w:rsidRPr="00FF6A88">
        <w:rPr>
          <w:b w:val="0"/>
          <w:noProof/>
          <w:sz w:val="18"/>
        </w:rPr>
        <w:fldChar w:fldCharType="begin"/>
      </w:r>
      <w:r w:rsidRPr="00FF6A88">
        <w:rPr>
          <w:b w:val="0"/>
          <w:noProof/>
          <w:sz w:val="18"/>
        </w:rPr>
        <w:instrText xml:space="preserve"> PAGEREF _Toc88044365 \h </w:instrText>
      </w:r>
      <w:r w:rsidRPr="00FF6A88">
        <w:rPr>
          <w:b w:val="0"/>
          <w:noProof/>
          <w:sz w:val="18"/>
        </w:rPr>
      </w:r>
      <w:r w:rsidRPr="00FF6A88">
        <w:rPr>
          <w:b w:val="0"/>
          <w:noProof/>
          <w:sz w:val="18"/>
        </w:rPr>
        <w:fldChar w:fldCharType="separate"/>
      </w:r>
      <w:r w:rsidR="0042478D">
        <w:rPr>
          <w:b w:val="0"/>
          <w:noProof/>
          <w:sz w:val="18"/>
        </w:rPr>
        <w:t>64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62</w:t>
      </w:r>
      <w:r>
        <w:rPr>
          <w:noProof/>
        </w:rPr>
        <w:tab/>
        <w:t>Minister may arrange for use of computer programs to make decisions etc.</w:t>
      </w:r>
      <w:r w:rsidRPr="00FF6A88">
        <w:rPr>
          <w:noProof/>
        </w:rPr>
        <w:tab/>
      </w:r>
      <w:r w:rsidRPr="00FF6A88">
        <w:rPr>
          <w:noProof/>
        </w:rPr>
        <w:fldChar w:fldCharType="begin"/>
      </w:r>
      <w:r w:rsidRPr="00FF6A88">
        <w:rPr>
          <w:noProof/>
        </w:rPr>
        <w:instrText xml:space="preserve"> PAGEREF _Toc88044366 \h </w:instrText>
      </w:r>
      <w:r w:rsidRPr="00FF6A88">
        <w:rPr>
          <w:noProof/>
        </w:rPr>
      </w:r>
      <w:r w:rsidRPr="00FF6A88">
        <w:rPr>
          <w:noProof/>
        </w:rPr>
        <w:fldChar w:fldCharType="separate"/>
      </w:r>
      <w:r w:rsidR="0042478D">
        <w:rPr>
          <w:noProof/>
        </w:rPr>
        <w:t>64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63</w:t>
      </w:r>
      <w:r>
        <w:rPr>
          <w:noProof/>
        </w:rPr>
        <w:tab/>
        <w:t>Minister may substitute more favourable decisions for certain computer</w:t>
      </w:r>
      <w:r>
        <w:rPr>
          <w:noProof/>
        </w:rPr>
        <w:noBreakHyphen/>
        <w:t>based decisions</w:t>
      </w:r>
      <w:r w:rsidRPr="00FF6A88">
        <w:rPr>
          <w:noProof/>
        </w:rPr>
        <w:tab/>
      </w:r>
      <w:r w:rsidRPr="00FF6A88">
        <w:rPr>
          <w:noProof/>
        </w:rPr>
        <w:fldChar w:fldCharType="begin"/>
      </w:r>
      <w:r w:rsidRPr="00FF6A88">
        <w:rPr>
          <w:noProof/>
        </w:rPr>
        <w:instrText xml:space="preserve"> PAGEREF _Toc88044367 \h </w:instrText>
      </w:r>
      <w:r w:rsidRPr="00FF6A88">
        <w:rPr>
          <w:noProof/>
        </w:rPr>
      </w:r>
      <w:r w:rsidRPr="00FF6A88">
        <w:rPr>
          <w:noProof/>
        </w:rPr>
        <w:fldChar w:fldCharType="separate"/>
      </w:r>
      <w:r w:rsidR="0042478D">
        <w:rPr>
          <w:noProof/>
        </w:rPr>
        <w:t>64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64</w:t>
      </w:r>
      <w:r>
        <w:rPr>
          <w:noProof/>
        </w:rPr>
        <w:tab/>
        <w:t>Use of computer programs by Secretary to make decisions etc.</w:t>
      </w:r>
      <w:r w:rsidRPr="00FF6A88">
        <w:rPr>
          <w:noProof/>
        </w:rPr>
        <w:tab/>
      </w:r>
      <w:r w:rsidRPr="00FF6A88">
        <w:rPr>
          <w:noProof/>
        </w:rPr>
        <w:fldChar w:fldCharType="begin"/>
      </w:r>
      <w:r w:rsidRPr="00FF6A88">
        <w:rPr>
          <w:noProof/>
        </w:rPr>
        <w:instrText xml:space="preserve"> PAGEREF _Toc88044368 \h </w:instrText>
      </w:r>
      <w:r w:rsidRPr="00FF6A88">
        <w:rPr>
          <w:noProof/>
        </w:rPr>
      </w:r>
      <w:r w:rsidRPr="00FF6A88">
        <w:rPr>
          <w:noProof/>
        </w:rPr>
        <w:fldChar w:fldCharType="separate"/>
      </w:r>
      <w:r w:rsidR="0042478D">
        <w:rPr>
          <w:noProof/>
        </w:rPr>
        <w:t>65</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3—Sharing information</w:t>
      </w:r>
      <w:r w:rsidRPr="00FF6A88">
        <w:rPr>
          <w:b w:val="0"/>
          <w:noProof/>
          <w:sz w:val="18"/>
        </w:rPr>
        <w:tab/>
      </w:r>
      <w:r w:rsidRPr="00FF6A88">
        <w:rPr>
          <w:b w:val="0"/>
          <w:noProof/>
          <w:sz w:val="18"/>
        </w:rPr>
        <w:fldChar w:fldCharType="begin"/>
      </w:r>
      <w:r w:rsidRPr="00FF6A88">
        <w:rPr>
          <w:b w:val="0"/>
          <w:noProof/>
          <w:sz w:val="18"/>
        </w:rPr>
        <w:instrText xml:space="preserve"> PAGEREF _Toc88044369 \h </w:instrText>
      </w:r>
      <w:r w:rsidRPr="00FF6A88">
        <w:rPr>
          <w:b w:val="0"/>
          <w:noProof/>
          <w:sz w:val="18"/>
        </w:rPr>
      </w:r>
      <w:r w:rsidRPr="00FF6A88">
        <w:rPr>
          <w:b w:val="0"/>
          <w:noProof/>
          <w:sz w:val="18"/>
        </w:rPr>
        <w:fldChar w:fldCharType="separate"/>
      </w:r>
      <w:r w:rsidR="0042478D">
        <w:rPr>
          <w:b w:val="0"/>
          <w:noProof/>
          <w:sz w:val="18"/>
        </w:rPr>
        <w:t>66</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65</w:t>
      </w:r>
      <w:r>
        <w:rPr>
          <w:noProof/>
        </w:rPr>
        <w:tab/>
        <w:t>Sharing information</w:t>
      </w:r>
      <w:r w:rsidRPr="00FF6A88">
        <w:rPr>
          <w:noProof/>
        </w:rPr>
        <w:tab/>
      </w:r>
      <w:r w:rsidRPr="00FF6A88">
        <w:rPr>
          <w:noProof/>
        </w:rPr>
        <w:fldChar w:fldCharType="begin"/>
      </w:r>
      <w:r w:rsidRPr="00FF6A88">
        <w:rPr>
          <w:noProof/>
        </w:rPr>
        <w:instrText xml:space="preserve"> PAGEREF _Toc88044370 \h </w:instrText>
      </w:r>
      <w:r w:rsidRPr="00FF6A88">
        <w:rPr>
          <w:noProof/>
        </w:rPr>
      </w:r>
      <w:r w:rsidRPr="00FF6A88">
        <w:rPr>
          <w:noProof/>
        </w:rPr>
        <w:fldChar w:fldCharType="separate"/>
      </w:r>
      <w:r w:rsidR="0042478D">
        <w:rPr>
          <w:noProof/>
        </w:rPr>
        <w:t>66</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4—Cost recovery</w:t>
      </w:r>
      <w:r w:rsidRPr="00FF6A88">
        <w:rPr>
          <w:b w:val="0"/>
          <w:noProof/>
          <w:sz w:val="18"/>
        </w:rPr>
        <w:tab/>
      </w:r>
      <w:r w:rsidRPr="00FF6A88">
        <w:rPr>
          <w:b w:val="0"/>
          <w:noProof/>
          <w:sz w:val="18"/>
        </w:rPr>
        <w:fldChar w:fldCharType="begin"/>
      </w:r>
      <w:r w:rsidRPr="00FF6A88">
        <w:rPr>
          <w:b w:val="0"/>
          <w:noProof/>
          <w:sz w:val="18"/>
        </w:rPr>
        <w:instrText xml:space="preserve"> PAGEREF _Toc88044371 \h </w:instrText>
      </w:r>
      <w:r w:rsidRPr="00FF6A88">
        <w:rPr>
          <w:b w:val="0"/>
          <w:noProof/>
          <w:sz w:val="18"/>
        </w:rPr>
      </w:r>
      <w:r w:rsidRPr="00FF6A88">
        <w:rPr>
          <w:b w:val="0"/>
          <w:noProof/>
          <w:sz w:val="18"/>
        </w:rPr>
        <w:fldChar w:fldCharType="separate"/>
      </w:r>
      <w:r w:rsidR="0042478D">
        <w:rPr>
          <w:b w:val="0"/>
          <w:noProof/>
          <w:sz w:val="18"/>
        </w:rPr>
        <w:t>68</w:t>
      </w:r>
      <w:r w:rsidRPr="00FF6A88">
        <w:rPr>
          <w:b w:val="0"/>
          <w:noProof/>
          <w:sz w:val="18"/>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A—Fees</w:t>
      </w:r>
      <w:r w:rsidRPr="00FF6A88">
        <w:rPr>
          <w:b w:val="0"/>
          <w:noProof/>
          <w:sz w:val="18"/>
        </w:rPr>
        <w:tab/>
      </w:r>
      <w:r w:rsidRPr="00FF6A88">
        <w:rPr>
          <w:b w:val="0"/>
          <w:noProof/>
          <w:sz w:val="18"/>
        </w:rPr>
        <w:fldChar w:fldCharType="begin"/>
      </w:r>
      <w:r w:rsidRPr="00FF6A88">
        <w:rPr>
          <w:b w:val="0"/>
          <w:noProof/>
          <w:sz w:val="18"/>
        </w:rPr>
        <w:instrText xml:space="preserve"> PAGEREF _Toc88044372 \h </w:instrText>
      </w:r>
      <w:r w:rsidRPr="00FF6A88">
        <w:rPr>
          <w:b w:val="0"/>
          <w:noProof/>
          <w:sz w:val="18"/>
        </w:rPr>
      </w:r>
      <w:r w:rsidRPr="00FF6A88">
        <w:rPr>
          <w:b w:val="0"/>
          <w:noProof/>
          <w:sz w:val="18"/>
        </w:rPr>
        <w:fldChar w:fldCharType="separate"/>
      </w:r>
      <w:r w:rsidR="0042478D">
        <w:rPr>
          <w:b w:val="0"/>
          <w:noProof/>
          <w:sz w:val="18"/>
        </w:rPr>
        <w:t>68</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66</w:t>
      </w:r>
      <w:r>
        <w:rPr>
          <w:noProof/>
        </w:rPr>
        <w:tab/>
        <w:t>Fees for fee</w:t>
      </w:r>
      <w:r>
        <w:rPr>
          <w:noProof/>
        </w:rPr>
        <w:noBreakHyphen/>
        <w:t>bearing activities</w:t>
      </w:r>
      <w:r w:rsidRPr="00FF6A88">
        <w:rPr>
          <w:noProof/>
        </w:rPr>
        <w:tab/>
      </w:r>
      <w:r w:rsidRPr="00FF6A88">
        <w:rPr>
          <w:noProof/>
        </w:rPr>
        <w:fldChar w:fldCharType="begin"/>
      </w:r>
      <w:r w:rsidRPr="00FF6A88">
        <w:rPr>
          <w:noProof/>
        </w:rPr>
        <w:instrText xml:space="preserve"> PAGEREF _Toc88044373 \h </w:instrText>
      </w:r>
      <w:r w:rsidRPr="00FF6A88">
        <w:rPr>
          <w:noProof/>
        </w:rPr>
      </w:r>
      <w:r w:rsidRPr="00FF6A88">
        <w:rPr>
          <w:noProof/>
        </w:rPr>
        <w:fldChar w:fldCharType="separate"/>
      </w:r>
      <w:r w:rsidR="0042478D">
        <w:rPr>
          <w:noProof/>
        </w:rPr>
        <w:t>68</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B—Payment of cost</w:t>
      </w:r>
      <w:r>
        <w:rPr>
          <w:noProof/>
        </w:rPr>
        <w:noBreakHyphen/>
        <w:t>recovery charges</w:t>
      </w:r>
      <w:r w:rsidRPr="00FF6A88">
        <w:rPr>
          <w:b w:val="0"/>
          <w:noProof/>
          <w:sz w:val="18"/>
        </w:rPr>
        <w:tab/>
      </w:r>
      <w:r w:rsidRPr="00FF6A88">
        <w:rPr>
          <w:b w:val="0"/>
          <w:noProof/>
          <w:sz w:val="18"/>
        </w:rPr>
        <w:fldChar w:fldCharType="begin"/>
      </w:r>
      <w:r w:rsidRPr="00FF6A88">
        <w:rPr>
          <w:b w:val="0"/>
          <w:noProof/>
          <w:sz w:val="18"/>
        </w:rPr>
        <w:instrText xml:space="preserve"> PAGEREF _Toc88044374 \h </w:instrText>
      </w:r>
      <w:r w:rsidRPr="00FF6A88">
        <w:rPr>
          <w:b w:val="0"/>
          <w:noProof/>
          <w:sz w:val="18"/>
        </w:rPr>
      </w:r>
      <w:r w:rsidRPr="00FF6A88">
        <w:rPr>
          <w:b w:val="0"/>
          <w:noProof/>
          <w:sz w:val="18"/>
        </w:rPr>
        <w:fldChar w:fldCharType="separate"/>
      </w:r>
      <w:r w:rsidR="0042478D">
        <w:rPr>
          <w:b w:val="0"/>
          <w:noProof/>
          <w:sz w:val="18"/>
        </w:rPr>
        <w:t>68</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67</w:t>
      </w:r>
      <w:r>
        <w:rPr>
          <w:noProof/>
        </w:rPr>
        <w:tab/>
        <w:t>Paying cost</w:t>
      </w:r>
      <w:r>
        <w:rPr>
          <w:noProof/>
        </w:rPr>
        <w:noBreakHyphen/>
        <w:t>recovery charges</w:t>
      </w:r>
      <w:r w:rsidRPr="00FF6A88">
        <w:rPr>
          <w:noProof/>
        </w:rPr>
        <w:tab/>
      </w:r>
      <w:r w:rsidRPr="00FF6A88">
        <w:rPr>
          <w:noProof/>
        </w:rPr>
        <w:fldChar w:fldCharType="begin"/>
      </w:r>
      <w:r w:rsidRPr="00FF6A88">
        <w:rPr>
          <w:noProof/>
        </w:rPr>
        <w:instrText xml:space="preserve"> PAGEREF _Toc88044375 \h </w:instrText>
      </w:r>
      <w:r w:rsidRPr="00FF6A88">
        <w:rPr>
          <w:noProof/>
        </w:rPr>
      </w:r>
      <w:r w:rsidRPr="00FF6A88">
        <w:rPr>
          <w:noProof/>
        </w:rPr>
        <w:fldChar w:fldCharType="separate"/>
      </w:r>
      <w:r w:rsidR="0042478D">
        <w:rPr>
          <w:noProof/>
        </w:rPr>
        <w:t>68</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C—Unpaid cost</w:t>
      </w:r>
      <w:r>
        <w:rPr>
          <w:noProof/>
        </w:rPr>
        <w:noBreakHyphen/>
        <w:t>recovery charges</w:t>
      </w:r>
      <w:r w:rsidRPr="00FF6A88">
        <w:rPr>
          <w:b w:val="0"/>
          <w:noProof/>
          <w:sz w:val="18"/>
        </w:rPr>
        <w:tab/>
      </w:r>
      <w:r w:rsidRPr="00FF6A88">
        <w:rPr>
          <w:b w:val="0"/>
          <w:noProof/>
          <w:sz w:val="18"/>
        </w:rPr>
        <w:fldChar w:fldCharType="begin"/>
      </w:r>
      <w:r w:rsidRPr="00FF6A88">
        <w:rPr>
          <w:b w:val="0"/>
          <w:noProof/>
          <w:sz w:val="18"/>
        </w:rPr>
        <w:instrText xml:space="preserve"> PAGEREF _Toc88044376 \h </w:instrText>
      </w:r>
      <w:r w:rsidRPr="00FF6A88">
        <w:rPr>
          <w:b w:val="0"/>
          <w:noProof/>
          <w:sz w:val="18"/>
        </w:rPr>
      </w:r>
      <w:r w:rsidRPr="00FF6A88">
        <w:rPr>
          <w:b w:val="0"/>
          <w:noProof/>
          <w:sz w:val="18"/>
        </w:rPr>
        <w:fldChar w:fldCharType="separate"/>
      </w:r>
      <w:r w:rsidR="0042478D">
        <w:rPr>
          <w:b w:val="0"/>
          <w:noProof/>
          <w:sz w:val="18"/>
        </w:rPr>
        <w:t>69</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68</w:t>
      </w:r>
      <w:r>
        <w:rPr>
          <w:noProof/>
        </w:rPr>
        <w:tab/>
        <w:t>Late payment fee</w:t>
      </w:r>
      <w:r w:rsidRPr="00FF6A88">
        <w:rPr>
          <w:noProof/>
        </w:rPr>
        <w:tab/>
      </w:r>
      <w:r w:rsidRPr="00FF6A88">
        <w:rPr>
          <w:noProof/>
        </w:rPr>
        <w:fldChar w:fldCharType="begin"/>
      </w:r>
      <w:r w:rsidRPr="00FF6A88">
        <w:rPr>
          <w:noProof/>
        </w:rPr>
        <w:instrText xml:space="preserve"> PAGEREF _Toc88044377 \h </w:instrText>
      </w:r>
      <w:r w:rsidRPr="00FF6A88">
        <w:rPr>
          <w:noProof/>
        </w:rPr>
      </w:r>
      <w:r w:rsidRPr="00FF6A88">
        <w:rPr>
          <w:noProof/>
        </w:rPr>
        <w:fldChar w:fldCharType="separate"/>
      </w:r>
      <w:r w:rsidR="0042478D">
        <w:rPr>
          <w:noProof/>
        </w:rPr>
        <w:t>69</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69</w:t>
      </w:r>
      <w:r>
        <w:rPr>
          <w:noProof/>
        </w:rPr>
        <w:tab/>
        <w:t>Recovery of cost</w:t>
      </w:r>
      <w:r>
        <w:rPr>
          <w:noProof/>
        </w:rPr>
        <w:noBreakHyphen/>
        <w:t>recovery charges</w:t>
      </w:r>
      <w:r w:rsidRPr="00FF6A88">
        <w:rPr>
          <w:noProof/>
        </w:rPr>
        <w:tab/>
      </w:r>
      <w:r w:rsidRPr="00FF6A88">
        <w:rPr>
          <w:noProof/>
        </w:rPr>
        <w:fldChar w:fldCharType="begin"/>
      </w:r>
      <w:r w:rsidRPr="00FF6A88">
        <w:rPr>
          <w:noProof/>
        </w:rPr>
        <w:instrText xml:space="preserve"> PAGEREF _Toc88044378 \h </w:instrText>
      </w:r>
      <w:r w:rsidRPr="00FF6A88">
        <w:rPr>
          <w:noProof/>
        </w:rPr>
      </w:r>
      <w:r w:rsidRPr="00FF6A88">
        <w:rPr>
          <w:noProof/>
        </w:rPr>
        <w:fldChar w:fldCharType="separate"/>
      </w:r>
      <w:r w:rsidR="0042478D">
        <w:rPr>
          <w:noProof/>
        </w:rPr>
        <w:t>69</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70</w:t>
      </w:r>
      <w:r>
        <w:rPr>
          <w:noProof/>
        </w:rPr>
        <w:tab/>
        <w:t>Suspending or revoking approvals because of unpaid cost</w:t>
      </w:r>
      <w:r>
        <w:rPr>
          <w:noProof/>
        </w:rPr>
        <w:noBreakHyphen/>
        <w:t>recovery charges</w:t>
      </w:r>
      <w:r w:rsidRPr="00FF6A88">
        <w:rPr>
          <w:noProof/>
        </w:rPr>
        <w:tab/>
      </w:r>
      <w:r w:rsidRPr="00FF6A88">
        <w:rPr>
          <w:noProof/>
        </w:rPr>
        <w:fldChar w:fldCharType="begin"/>
      </w:r>
      <w:r w:rsidRPr="00FF6A88">
        <w:rPr>
          <w:noProof/>
        </w:rPr>
        <w:instrText xml:space="preserve"> PAGEREF _Toc88044379 \h </w:instrText>
      </w:r>
      <w:r w:rsidRPr="00FF6A88">
        <w:rPr>
          <w:noProof/>
        </w:rPr>
      </w:r>
      <w:r w:rsidRPr="00FF6A88">
        <w:rPr>
          <w:noProof/>
        </w:rPr>
        <w:fldChar w:fldCharType="separate"/>
      </w:r>
      <w:r w:rsidR="0042478D">
        <w:rPr>
          <w:noProof/>
        </w:rPr>
        <w:t>69</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71</w:t>
      </w:r>
      <w:r>
        <w:rPr>
          <w:noProof/>
        </w:rPr>
        <w:tab/>
        <w:t>Secretary may direct that activities not be carried out</w:t>
      </w:r>
      <w:r w:rsidRPr="00FF6A88">
        <w:rPr>
          <w:noProof/>
        </w:rPr>
        <w:tab/>
      </w:r>
      <w:r w:rsidRPr="00FF6A88">
        <w:rPr>
          <w:noProof/>
        </w:rPr>
        <w:fldChar w:fldCharType="begin"/>
      </w:r>
      <w:r w:rsidRPr="00FF6A88">
        <w:rPr>
          <w:noProof/>
        </w:rPr>
        <w:instrText xml:space="preserve"> PAGEREF _Toc88044380 \h </w:instrText>
      </w:r>
      <w:r w:rsidRPr="00FF6A88">
        <w:rPr>
          <w:noProof/>
        </w:rPr>
      </w:r>
      <w:r w:rsidRPr="00FF6A88">
        <w:rPr>
          <w:noProof/>
        </w:rPr>
        <w:fldChar w:fldCharType="separate"/>
      </w:r>
      <w:r w:rsidR="0042478D">
        <w:rPr>
          <w:noProof/>
        </w:rPr>
        <w:t>70</w:t>
      </w:r>
      <w:r w:rsidRPr="00FF6A88">
        <w:rPr>
          <w:noProof/>
        </w:rPr>
        <w:fldChar w:fldCharType="end"/>
      </w:r>
    </w:p>
    <w:p w:rsidR="00FF6A88" w:rsidRDefault="00FF6A88">
      <w:pPr>
        <w:pStyle w:val="TOC4"/>
        <w:rPr>
          <w:rFonts w:asciiTheme="minorHAnsi" w:eastAsiaTheme="minorEastAsia" w:hAnsiTheme="minorHAnsi" w:cstheme="minorBidi"/>
          <w:b w:val="0"/>
          <w:noProof/>
          <w:kern w:val="0"/>
          <w:sz w:val="22"/>
          <w:szCs w:val="22"/>
        </w:rPr>
      </w:pPr>
      <w:r>
        <w:rPr>
          <w:noProof/>
        </w:rPr>
        <w:t>Subdivision D—Miscellaneous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_Toc88044381 \h </w:instrText>
      </w:r>
      <w:r w:rsidRPr="00FF6A88">
        <w:rPr>
          <w:b w:val="0"/>
          <w:noProof/>
          <w:sz w:val="18"/>
        </w:rPr>
      </w:r>
      <w:r w:rsidRPr="00FF6A88">
        <w:rPr>
          <w:b w:val="0"/>
          <w:noProof/>
          <w:sz w:val="18"/>
        </w:rPr>
        <w:fldChar w:fldCharType="separate"/>
      </w:r>
      <w:r w:rsidR="0042478D">
        <w:rPr>
          <w:b w:val="0"/>
          <w:noProof/>
          <w:sz w:val="18"/>
        </w:rPr>
        <w:t>70</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72</w:t>
      </w:r>
      <w:r>
        <w:rPr>
          <w:noProof/>
        </w:rPr>
        <w:tab/>
        <w:t>Secretary may remit or refund cost</w:t>
      </w:r>
      <w:r>
        <w:rPr>
          <w:noProof/>
        </w:rPr>
        <w:noBreakHyphen/>
        <w:t>recovery charges</w:t>
      </w:r>
      <w:r w:rsidRPr="00FF6A88">
        <w:rPr>
          <w:noProof/>
        </w:rPr>
        <w:tab/>
      </w:r>
      <w:r w:rsidRPr="00FF6A88">
        <w:rPr>
          <w:noProof/>
        </w:rPr>
        <w:fldChar w:fldCharType="begin"/>
      </w:r>
      <w:r w:rsidRPr="00FF6A88">
        <w:rPr>
          <w:noProof/>
        </w:rPr>
        <w:instrText xml:space="preserve"> PAGEREF _Toc88044382 \h </w:instrText>
      </w:r>
      <w:r w:rsidRPr="00FF6A88">
        <w:rPr>
          <w:noProof/>
        </w:rPr>
      </w:r>
      <w:r w:rsidRPr="00FF6A88">
        <w:rPr>
          <w:noProof/>
        </w:rPr>
        <w:fldChar w:fldCharType="separate"/>
      </w:r>
      <w:r w:rsidR="0042478D">
        <w:rPr>
          <w:noProof/>
        </w:rPr>
        <w:t>70</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5—Delegations</w:t>
      </w:r>
      <w:r w:rsidRPr="00FF6A88">
        <w:rPr>
          <w:b w:val="0"/>
          <w:noProof/>
          <w:sz w:val="18"/>
        </w:rPr>
        <w:tab/>
      </w:r>
      <w:r w:rsidRPr="00FF6A88">
        <w:rPr>
          <w:b w:val="0"/>
          <w:noProof/>
          <w:sz w:val="18"/>
        </w:rPr>
        <w:fldChar w:fldCharType="begin"/>
      </w:r>
      <w:r w:rsidRPr="00FF6A88">
        <w:rPr>
          <w:b w:val="0"/>
          <w:noProof/>
          <w:sz w:val="18"/>
        </w:rPr>
        <w:instrText xml:space="preserve"> PAGEREF _Toc88044383 \h </w:instrText>
      </w:r>
      <w:r w:rsidRPr="00FF6A88">
        <w:rPr>
          <w:b w:val="0"/>
          <w:noProof/>
          <w:sz w:val="18"/>
        </w:rPr>
      </w:r>
      <w:r w:rsidRPr="00FF6A88">
        <w:rPr>
          <w:b w:val="0"/>
          <w:noProof/>
          <w:sz w:val="18"/>
        </w:rPr>
        <w:fldChar w:fldCharType="separate"/>
      </w:r>
      <w:r w:rsidR="0042478D">
        <w:rPr>
          <w:b w:val="0"/>
          <w:noProof/>
          <w:sz w:val="18"/>
        </w:rPr>
        <w:t>71</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73</w:t>
      </w:r>
      <w:r>
        <w:rPr>
          <w:noProof/>
        </w:rPr>
        <w:tab/>
        <w:t>Delegation by the Minister</w:t>
      </w:r>
      <w:r w:rsidRPr="00FF6A88">
        <w:rPr>
          <w:noProof/>
        </w:rPr>
        <w:tab/>
      </w:r>
      <w:r w:rsidRPr="00FF6A88">
        <w:rPr>
          <w:noProof/>
        </w:rPr>
        <w:fldChar w:fldCharType="begin"/>
      </w:r>
      <w:r w:rsidRPr="00FF6A88">
        <w:rPr>
          <w:noProof/>
        </w:rPr>
        <w:instrText xml:space="preserve"> PAGEREF _Toc88044384 \h </w:instrText>
      </w:r>
      <w:r w:rsidRPr="00FF6A88">
        <w:rPr>
          <w:noProof/>
        </w:rPr>
      </w:r>
      <w:r w:rsidRPr="00FF6A88">
        <w:rPr>
          <w:noProof/>
        </w:rPr>
        <w:fldChar w:fldCharType="separate"/>
      </w:r>
      <w:r w:rsidR="0042478D">
        <w:rPr>
          <w:noProof/>
        </w:rPr>
        <w:t>71</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74</w:t>
      </w:r>
      <w:r>
        <w:rPr>
          <w:noProof/>
        </w:rPr>
        <w:tab/>
        <w:t>Delegation by the Secretary</w:t>
      </w:r>
      <w:r w:rsidRPr="00FF6A88">
        <w:rPr>
          <w:noProof/>
        </w:rPr>
        <w:tab/>
      </w:r>
      <w:r w:rsidRPr="00FF6A88">
        <w:rPr>
          <w:noProof/>
        </w:rPr>
        <w:fldChar w:fldCharType="begin"/>
      </w:r>
      <w:r w:rsidRPr="00FF6A88">
        <w:rPr>
          <w:noProof/>
        </w:rPr>
        <w:instrText xml:space="preserve"> PAGEREF _Toc88044385 \h </w:instrText>
      </w:r>
      <w:r w:rsidRPr="00FF6A88">
        <w:rPr>
          <w:noProof/>
        </w:rPr>
      </w:r>
      <w:r w:rsidRPr="00FF6A88">
        <w:rPr>
          <w:noProof/>
        </w:rPr>
        <w:fldChar w:fldCharType="separate"/>
      </w:r>
      <w:r w:rsidR="0042478D">
        <w:rPr>
          <w:noProof/>
        </w:rPr>
        <w:t>72</w:t>
      </w:r>
      <w:r w:rsidRPr="00FF6A88">
        <w:rPr>
          <w:noProof/>
        </w:rPr>
        <w:fldChar w:fldCharType="end"/>
      </w:r>
    </w:p>
    <w:p w:rsidR="00FF6A88" w:rsidRDefault="00FF6A88">
      <w:pPr>
        <w:pStyle w:val="TOC2"/>
        <w:rPr>
          <w:rFonts w:asciiTheme="minorHAnsi" w:eastAsiaTheme="minorEastAsia" w:hAnsiTheme="minorHAnsi" w:cstheme="minorBidi"/>
          <w:b w:val="0"/>
          <w:noProof/>
          <w:kern w:val="0"/>
          <w:sz w:val="22"/>
          <w:szCs w:val="22"/>
        </w:rPr>
      </w:pPr>
      <w:r>
        <w:rPr>
          <w:noProof/>
        </w:rPr>
        <w:t>Part 6—Miscellaneous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_Toc88044386 \h </w:instrText>
      </w:r>
      <w:r w:rsidRPr="00FF6A88">
        <w:rPr>
          <w:b w:val="0"/>
          <w:noProof/>
          <w:sz w:val="18"/>
        </w:rPr>
      </w:r>
      <w:r w:rsidRPr="00FF6A88">
        <w:rPr>
          <w:b w:val="0"/>
          <w:noProof/>
          <w:sz w:val="18"/>
        </w:rPr>
        <w:fldChar w:fldCharType="separate"/>
      </w:r>
      <w:r w:rsidR="0042478D">
        <w:rPr>
          <w:b w:val="0"/>
          <w:noProof/>
          <w:sz w:val="18"/>
        </w:rPr>
        <w:t>73</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1—Simplified outline of this Part</w:t>
      </w:r>
      <w:r w:rsidRPr="00FF6A88">
        <w:rPr>
          <w:b w:val="0"/>
          <w:noProof/>
          <w:sz w:val="18"/>
        </w:rPr>
        <w:tab/>
      </w:r>
      <w:r w:rsidRPr="00FF6A88">
        <w:rPr>
          <w:b w:val="0"/>
          <w:noProof/>
          <w:sz w:val="18"/>
        </w:rPr>
        <w:fldChar w:fldCharType="begin"/>
      </w:r>
      <w:r w:rsidRPr="00FF6A88">
        <w:rPr>
          <w:b w:val="0"/>
          <w:noProof/>
          <w:sz w:val="18"/>
        </w:rPr>
        <w:instrText xml:space="preserve"> PAGEREF _Toc88044387 \h </w:instrText>
      </w:r>
      <w:r w:rsidRPr="00FF6A88">
        <w:rPr>
          <w:b w:val="0"/>
          <w:noProof/>
          <w:sz w:val="18"/>
        </w:rPr>
      </w:r>
      <w:r w:rsidRPr="00FF6A88">
        <w:rPr>
          <w:b w:val="0"/>
          <w:noProof/>
          <w:sz w:val="18"/>
        </w:rPr>
        <w:fldChar w:fldCharType="separate"/>
      </w:r>
      <w:r w:rsidR="0042478D">
        <w:rPr>
          <w:b w:val="0"/>
          <w:noProof/>
          <w:sz w:val="18"/>
        </w:rPr>
        <w:t>73</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75</w:t>
      </w:r>
      <w:r>
        <w:rPr>
          <w:noProof/>
        </w:rPr>
        <w:tab/>
        <w:t>Simplified outline of this Part</w:t>
      </w:r>
      <w:r w:rsidRPr="00FF6A88">
        <w:rPr>
          <w:noProof/>
        </w:rPr>
        <w:tab/>
      </w:r>
      <w:r w:rsidRPr="00FF6A88">
        <w:rPr>
          <w:noProof/>
        </w:rPr>
        <w:fldChar w:fldCharType="begin"/>
      </w:r>
      <w:r w:rsidRPr="00FF6A88">
        <w:rPr>
          <w:noProof/>
        </w:rPr>
        <w:instrText xml:space="preserve"> PAGEREF _Toc88044388 \h </w:instrText>
      </w:r>
      <w:r w:rsidRPr="00FF6A88">
        <w:rPr>
          <w:noProof/>
        </w:rPr>
      </w:r>
      <w:r w:rsidRPr="00FF6A88">
        <w:rPr>
          <w:noProof/>
        </w:rPr>
        <w:fldChar w:fldCharType="separate"/>
      </w:r>
      <w:r w:rsidR="0042478D">
        <w:rPr>
          <w:noProof/>
        </w:rPr>
        <w:t>73</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2—Interactions with other laws</w:t>
      </w:r>
      <w:r w:rsidRPr="00FF6A88">
        <w:rPr>
          <w:b w:val="0"/>
          <w:noProof/>
          <w:sz w:val="18"/>
        </w:rPr>
        <w:tab/>
      </w:r>
      <w:r w:rsidRPr="00FF6A88">
        <w:rPr>
          <w:b w:val="0"/>
          <w:noProof/>
          <w:sz w:val="18"/>
        </w:rPr>
        <w:fldChar w:fldCharType="begin"/>
      </w:r>
      <w:r w:rsidRPr="00FF6A88">
        <w:rPr>
          <w:b w:val="0"/>
          <w:noProof/>
          <w:sz w:val="18"/>
        </w:rPr>
        <w:instrText xml:space="preserve"> PAGEREF _Toc88044389 \h </w:instrText>
      </w:r>
      <w:r w:rsidRPr="00FF6A88">
        <w:rPr>
          <w:b w:val="0"/>
          <w:noProof/>
          <w:sz w:val="18"/>
        </w:rPr>
      </w:r>
      <w:r w:rsidRPr="00FF6A88">
        <w:rPr>
          <w:b w:val="0"/>
          <w:noProof/>
          <w:sz w:val="18"/>
        </w:rPr>
        <w:fldChar w:fldCharType="separate"/>
      </w:r>
      <w:r w:rsidR="0042478D">
        <w:rPr>
          <w:b w:val="0"/>
          <w:noProof/>
          <w:sz w:val="18"/>
        </w:rPr>
        <w:t>74</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76</w:t>
      </w:r>
      <w:r>
        <w:rPr>
          <w:noProof/>
        </w:rPr>
        <w:tab/>
        <w:t>Authority to take delivery of imported vehicles</w:t>
      </w:r>
      <w:r w:rsidRPr="00FF6A88">
        <w:rPr>
          <w:noProof/>
        </w:rPr>
        <w:tab/>
      </w:r>
      <w:r w:rsidRPr="00FF6A88">
        <w:rPr>
          <w:noProof/>
        </w:rPr>
        <w:fldChar w:fldCharType="begin"/>
      </w:r>
      <w:r w:rsidRPr="00FF6A88">
        <w:rPr>
          <w:noProof/>
        </w:rPr>
        <w:instrText xml:space="preserve"> PAGEREF _Toc88044390 \h </w:instrText>
      </w:r>
      <w:r w:rsidRPr="00FF6A88">
        <w:rPr>
          <w:noProof/>
        </w:rPr>
      </w:r>
      <w:r w:rsidRPr="00FF6A88">
        <w:rPr>
          <w:noProof/>
        </w:rPr>
        <w:fldChar w:fldCharType="separate"/>
      </w:r>
      <w:r w:rsidR="0042478D">
        <w:rPr>
          <w:noProof/>
        </w:rPr>
        <w:t>74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lastRenderedPageBreak/>
        <w:t>77</w:t>
      </w:r>
      <w:r>
        <w:rPr>
          <w:noProof/>
        </w:rPr>
        <w:tab/>
        <w:t>Application of the Australian Consumer Law</w:t>
      </w:r>
      <w:r w:rsidRPr="00FF6A88">
        <w:rPr>
          <w:noProof/>
        </w:rPr>
        <w:tab/>
      </w:r>
      <w:r w:rsidRPr="00FF6A88">
        <w:rPr>
          <w:noProof/>
        </w:rPr>
        <w:fldChar w:fldCharType="begin"/>
      </w:r>
      <w:r w:rsidRPr="00FF6A88">
        <w:rPr>
          <w:noProof/>
        </w:rPr>
        <w:instrText xml:space="preserve"> PAGEREF _Toc88044391 \h </w:instrText>
      </w:r>
      <w:r w:rsidRPr="00FF6A88">
        <w:rPr>
          <w:noProof/>
        </w:rPr>
      </w:r>
      <w:r w:rsidRPr="00FF6A88">
        <w:rPr>
          <w:noProof/>
        </w:rPr>
        <w:fldChar w:fldCharType="separate"/>
      </w:r>
      <w:r w:rsidR="0042478D">
        <w:rPr>
          <w:noProof/>
        </w:rPr>
        <w:t>74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78</w:t>
      </w:r>
      <w:r>
        <w:rPr>
          <w:noProof/>
        </w:rPr>
        <w:tab/>
        <w:t>Road vehicle need not comply with State or Territory standards</w:t>
      </w:r>
      <w:r w:rsidRPr="00FF6A88">
        <w:rPr>
          <w:noProof/>
        </w:rPr>
        <w:tab/>
      </w:r>
      <w:r w:rsidRPr="00FF6A88">
        <w:rPr>
          <w:noProof/>
        </w:rPr>
        <w:fldChar w:fldCharType="begin"/>
      </w:r>
      <w:r w:rsidRPr="00FF6A88">
        <w:rPr>
          <w:noProof/>
        </w:rPr>
        <w:instrText xml:space="preserve"> PAGEREF _Toc88044392 \h </w:instrText>
      </w:r>
      <w:r w:rsidRPr="00FF6A88">
        <w:rPr>
          <w:noProof/>
        </w:rPr>
      </w:r>
      <w:r w:rsidRPr="00FF6A88">
        <w:rPr>
          <w:noProof/>
        </w:rPr>
        <w:fldChar w:fldCharType="separate"/>
      </w:r>
      <w:r w:rsidR="0042478D">
        <w:rPr>
          <w:noProof/>
        </w:rPr>
        <w:t>74</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79</w:t>
      </w:r>
      <w:r>
        <w:rPr>
          <w:noProof/>
        </w:rPr>
        <w:tab/>
        <w:t>Severability—additional effect of Act</w:t>
      </w:r>
      <w:r w:rsidRPr="00FF6A88">
        <w:rPr>
          <w:noProof/>
        </w:rPr>
        <w:tab/>
      </w:r>
      <w:r w:rsidRPr="00FF6A88">
        <w:rPr>
          <w:noProof/>
        </w:rPr>
        <w:fldChar w:fldCharType="begin"/>
      </w:r>
      <w:r w:rsidRPr="00FF6A88">
        <w:rPr>
          <w:noProof/>
        </w:rPr>
        <w:instrText xml:space="preserve"> PAGEREF _Toc88044393 \h </w:instrText>
      </w:r>
      <w:r w:rsidRPr="00FF6A88">
        <w:rPr>
          <w:noProof/>
        </w:rPr>
      </w:r>
      <w:r w:rsidRPr="00FF6A88">
        <w:rPr>
          <w:noProof/>
        </w:rPr>
        <w:fldChar w:fldCharType="separate"/>
      </w:r>
      <w:r w:rsidR="0042478D">
        <w:rPr>
          <w:noProof/>
        </w:rPr>
        <w:t>76</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3—Basis on which approvals granted</w:t>
      </w:r>
      <w:r w:rsidRPr="00FF6A88">
        <w:rPr>
          <w:b w:val="0"/>
          <w:noProof/>
          <w:sz w:val="18"/>
        </w:rPr>
        <w:tab/>
      </w:r>
      <w:r w:rsidRPr="00FF6A88">
        <w:rPr>
          <w:b w:val="0"/>
          <w:noProof/>
          <w:sz w:val="18"/>
        </w:rPr>
        <w:fldChar w:fldCharType="begin"/>
      </w:r>
      <w:r w:rsidRPr="00FF6A88">
        <w:rPr>
          <w:b w:val="0"/>
          <w:noProof/>
          <w:sz w:val="18"/>
        </w:rPr>
        <w:instrText xml:space="preserve"> PAGEREF _Toc88044394 \h </w:instrText>
      </w:r>
      <w:r w:rsidRPr="00FF6A88">
        <w:rPr>
          <w:b w:val="0"/>
          <w:noProof/>
          <w:sz w:val="18"/>
        </w:rPr>
      </w:r>
      <w:r w:rsidRPr="00FF6A88">
        <w:rPr>
          <w:b w:val="0"/>
          <w:noProof/>
          <w:sz w:val="18"/>
        </w:rPr>
        <w:fldChar w:fldCharType="separate"/>
      </w:r>
      <w:r w:rsidR="0042478D">
        <w:rPr>
          <w:b w:val="0"/>
          <w:noProof/>
          <w:sz w:val="18"/>
        </w:rPr>
        <w:t>79</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80</w:t>
      </w:r>
      <w:r>
        <w:rPr>
          <w:noProof/>
        </w:rPr>
        <w:tab/>
        <w:t>Basis on which approvals granted</w:t>
      </w:r>
      <w:r w:rsidRPr="00FF6A88">
        <w:rPr>
          <w:noProof/>
        </w:rPr>
        <w:tab/>
      </w:r>
      <w:r w:rsidRPr="00FF6A88">
        <w:rPr>
          <w:noProof/>
        </w:rPr>
        <w:fldChar w:fldCharType="begin"/>
      </w:r>
      <w:r w:rsidRPr="00FF6A88">
        <w:rPr>
          <w:noProof/>
        </w:rPr>
        <w:instrText xml:space="preserve"> PAGEREF _Toc88044395 \h </w:instrText>
      </w:r>
      <w:r w:rsidRPr="00FF6A88">
        <w:rPr>
          <w:noProof/>
        </w:rPr>
      </w:r>
      <w:r w:rsidRPr="00FF6A88">
        <w:rPr>
          <w:noProof/>
        </w:rPr>
        <w:fldChar w:fldCharType="separate"/>
      </w:r>
      <w:r w:rsidR="0042478D">
        <w:rPr>
          <w:noProof/>
        </w:rPr>
        <w:t>79</w:t>
      </w:r>
      <w:r w:rsidRPr="00FF6A88">
        <w:rPr>
          <w:noProof/>
        </w:rPr>
        <w:fldChar w:fldCharType="end"/>
      </w:r>
    </w:p>
    <w:p w:rsidR="00FF6A88" w:rsidRDefault="00FF6A88">
      <w:pPr>
        <w:pStyle w:val="TOC3"/>
        <w:rPr>
          <w:rFonts w:asciiTheme="minorHAnsi" w:eastAsiaTheme="minorEastAsia" w:hAnsiTheme="minorHAnsi" w:cstheme="minorBidi"/>
          <w:b w:val="0"/>
          <w:noProof/>
          <w:kern w:val="0"/>
          <w:szCs w:val="22"/>
        </w:rPr>
      </w:pPr>
      <w:r>
        <w:rPr>
          <w:noProof/>
        </w:rPr>
        <w:t>Division 4—Miscellaneous</w:t>
      </w:r>
      <w:r w:rsidRPr="00FF6A88">
        <w:rPr>
          <w:b w:val="0"/>
          <w:noProof/>
          <w:sz w:val="18"/>
        </w:rPr>
        <w:tab/>
      </w:r>
      <w:r w:rsidRPr="00FF6A88">
        <w:rPr>
          <w:b w:val="0"/>
          <w:noProof/>
          <w:sz w:val="18"/>
        </w:rPr>
        <w:fldChar w:fldCharType="begin"/>
      </w:r>
      <w:r w:rsidRPr="00FF6A88">
        <w:rPr>
          <w:b w:val="0"/>
          <w:noProof/>
          <w:sz w:val="18"/>
        </w:rPr>
        <w:instrText xml:space="preserve"> PAGEREF _Toc88044396 \h </w:instrText>
      </w:r>
      <w:r w:rsidRPr="00FF6A88">
        <w:rPr>
          <w:b w:val="0"/>
          <w:noProof/>
          <w:sz w:val="18"/>
        </w:rPr>
      </w:r>
      <w:r w:rsidRPr="00FF6A88">
        <w:rPr>
          <w:b w:val="0"/>
          <w:noProof/>
          <w:sz w:val="18"/>
        </w:rPr>
        <w:fldChar w:fldCharType="separate"/>
      </w:r>
      <w:r w:rsidR="0042478D">
        <w:rPr>
          <w:b w:val="0"/>
          <w:noProof/>
          <w:sz w:val="18"/>
        </w:rPr>
        <w:t>80</w:t>
      </w:r>
      <w:r w:rsidRPr="00FF6A88">
        <w:rPr>
          <w:b w:val="0"/>
          <w:noProof/>
          <w:sz w:val="18"/>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81</w:t>
      </w:r>
      <w:r>
        <w:rPr>
          <w:noProof/>
        </w:rPr>
        <w:tab/>
        <w:t>Immunity from suit</w:t>
      </w:r>
      <w:r w:rsidRPr="00FF6A88">
        <w:rPr>
          <w:noProof/>
        </w:rPr>
        <w:tab/>
      </w:r>
      <w:r w:rsidRPr="00FF6A88">
        <w:rPr>
          <w:noProof/>
        </w:rPr>
        <w:fldChar w:fldCharType="begin"/>
      </w:r>
      <w:r w:rsidRPr="00FF6A88">
        <w:rPr>
          <w:noProof/>
        </w:rPr>
        <w:instrText xml:space="preserve"> PAGEREF _Toc88044397 \h </w:instrText>
      </w:r>
      <w:r w:rsidRPr="00FF6A88">
        <w:rPr>
          <w:noProof/>
        </w:rPr>
      </w:r>
      <w:r w:rsidRPr="00FF6A88">
        <w:rPr>
          <w:noProof/>
        </w:rPr>
        <w:fldChar w:fldCharType="separate"/>
      </w:r>
      <w:r w:rsidR="0042478D">
        <w:rPr>
          <w:noProof/>
        </w:rPr>
        <w:t>80</w:t>
      </w:r>
      <w:r w:rsidRPr="00FF6A88">
        <w:rPr>
          <w:noProof/>
        </w:rPr>
        <w:fldChar w:fldCharType="end"/>
      </w:r>
    </w:p>
    <w:p w:rsidR="00FF6A88" w:rsidRDefault="00FF6A88">
      <w:pPr>
        <w:pStyle w:val="TOC5"/>
        <w:rPr>
          <w:rFonts w:asciiTheme="minorHAnsi" w:eastAsiaTheme="minorEastAsia" w:hAnsiTheme="minorHAnsi" w:cstheme="minorBidi"/>
          <w:noProof/>
          <w:kern w:val="0"/>
          <w:sz w:val="22"/>
          <w:szCs w:val="22"/>
        </w:rPr>
      </w:pPr>
      <w:r>
        <w:rPr>
          <w:noProof/>
        </w:rPr>
        <w:t>82</w:t>
      </w:r>
      <w:r>
        <w:rPr>
          <w:noProof/>
        </w:rPr>
        <w:tab/>
        <w:t>Rules</w:t>
      </w:r>
      <w:r w:rsidRPr="00FF6A88">
        <w:rPr>
          <w:noProof/>
        </w:rPr>
        <w:tab/>
      </w:r>
      <w:r w:rsidRPr="00FF6A88">
        <w:rPr>
          <w:noProof/>
        </w:rPr>
        <w:fldChar w:fldCharType="begin"/>
      </w:r>
      <w:r w:rsidRPr="00FF6A88">
        <w:rPr>
          <w:noProof/>
        </w:rPr>
        <w:instrText xml:space="preserve"> PAGEREF _Toc88044398 \h </w:instrText>
      </w:r>
      <w:r w:rsidRPr="00FF6A88">
        <w:rPr>
          <w:noProof/>
        </w:rPr>
      </w:r>
      <w:r w:rsidRPr="00FF6A88">
        <w:rPr>
          <w:noProof/>
        </w:rPr>
        <w:fldChar w:fldCharType="separate"/>
      </w:r>
      <w:r w:rsidR="0042478D">
        <w:rPr>
          <w:noProof/>
        </w:rPr>
        <w:t>80</w:t>
      </w:r>
      <w:r w:rsidRPr="00FF6A88">
        <w:rPr>
          <w:noProof/>
        </w:rPr>
        <w:fldChar w:fldCharType="end"/>
      </w:r>
    </w:p>
    <w:p w:rsidR="00FF6A88" w:rsidRDefault="00FF6A88" w:rsidP="00FF6A88">
      <w:pPr>
        <w:pStyle w:val="TOC2"/>
        <w:rPr>
          <w:rFonts w:asciiTheme="minorHAnsi" w:eastAsiaTheme="minorEastAsia" w:hAnsiTheme="minorHAnsi" w:cstheme="minorBidi"/>
          <w:b w:val="0"/>
          <w:noProof/>
          <w:kern w:val="0"/>
          <w:sz w:val="22"/>
          <w:szCs w:val="22"/>
        </w:rPr>
      </w:pPr>
      <w:r>
        <w:rPr>
          <w:noProof/>
        </w:rPr>
        <w:t>Endnotes</w:t>
      </w:r>
      <w:r w:rsidRPr="00FF6A88">
        <w:rPr>
          <w:b w:val="0"/>
          <w:noProof/>
          <w:sz w:val="18"/>
        </w:rPr>
        <w:tab/>
      </w:r>
      <w:r w:rsidRPr="00FF6A88">
        <w:rPr>
          <w:b w:val="0"/>
          <w:noProof/>
          <w:sz w:val="18"/>
        </w:rPr>
        <w:fldChar w:fldCharType="begin"/>
      </w:r>
      <w:r w:rsidRPr="00FF6A88">
        <w:rPr>
          <w:b w:val="0"/>
          <w:noProof/>
          <w:sz w:val="18"/>
        </w:rPr>
        <w:instrText xml:space="preserve"> PAGEREF _Toc88044399 \h </w:instrText>
      </w:r>
      <w:r w:rsidRPr="00FF6A88">
        <w:rPr>
          <w:b w:val="0"/>
          <w:noProof/>
          <w:sz w:val="18"/>
        </w:rPr>
      </w:r>
      <w:r w:rsidRPr="00FF6A88">
        <w:rPr>
          <w:b w:val="0"/>
          <w:noProof/>
          <w:sz w:val="18"/>
        </w:rPr>
        <w:fldChar w:fldCharType="separate"/>
      </w:r>
      <w:r w:rsidR="0042478D">
        <w:rPr>
          <w:b w:val="0"/>
          <w:noProof/>
          <w:sz w:val="18"/>
        </w:rPr>
        <w:t>83</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Endnote 1—About the endnotes</w:t>
      </w:r>
      <w:r w:rsidRPr="00FF6A88">
        <w:rPr>
          <w:b w:val="0"/>
          <w:noProof/>
          <w:sz w:val="18"/>
        </w:rPr>
        <w:tab/>
      </w:r>
      <w:r w:rsidRPr="00FF6A88">
        <w:rPr>
          <w:b w:val="0"/>
          <w:noProof/>
          <w:sz w:val="18"/>
        </w:rPr>
        <w:fldChar w:fldCharType="begin"/>
      </w:r>
      <w:r w:rsidRPr="00FF6A88">
        <w:rPr>
          <w:b w:val="0"/>
          <w:noProof/>
          <w:sz w:val="18"/>
        </w:rPr>
        <w:instrText xml:space="preserve"> PAGEREF _Toc88044400 \h </w:instrText>
      </w:r>
      <w:r w:rsidRPr="00FF6A88">
        <w:rPr>
          <w:b w:val="0"/>
          <w:noProof/>
          <w:sz w:val="18"/>
        </w:rPr>
      </w:r>
      <w:r w:rsidRPr="00FF6A88">
        <w:rPr>
          <w:b w:val="0"/>
          <w:noProof/>
          <w:sz w:val="18"/>
        </w:rPr>
        <w:fldChar w:fldCharType="separate"/>
      </w:r>
      <w:r w:rsidR="0042478D">
        <w:rPr>
          <w:b w:val="0"/>
          <w:noProof/>
          <w:sz w:val="18"/>
        </w:rPr>
        <w:t>83</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Endnote 2—Abbreviation key</w:t>
      </w:r>
      <w:r w:rsidRPr="00FF6A88">
        <w:rPr>
          <w:b w:val="0"/>
          <w:noProof/>
          <w:sz w:val="18"/>
        </w:rPr>
        <w:tab/>
      </w:r>
      <w:r w:rsidRPr="00FF6A88">
        <w:rPr>
          <w:b w:val="0"/>
          <w:noProof/>
          <w:sz w:val="18"/>
        </w:rPr>
        <w:fldChar w:fldCharType="begin"/>
      </w:r>
      <w:r w:rsidRPr="00FF6A88">
        <w:rPr>
          <w:b w:val="0"/>
          <w:noProof/>
          <w:sz w:val="18"/>
        </w:rPr>
        <w:instrText xml:space="preserve"> PAGEREF _Toc88044401 \h </w:instrText>
      </w:r>
      <w:r w:rsidRPr="00FF6A88">
        <w:rPr>
          <w:b w:val="0"/>
          <w:noProof/>
          <w:sz w:val="18"/>
        </w:rPr>
      </w:r>
      <w:r w:rsidRPr="00FF6A88">
        <w:rPr>
          <w:b w:val="0"/>
          <w:noProof/>
          <w:sz w:val="18"/>
        </w:rPr>
        <w:fldChar w:fldCharType="separate"/>
      </w:r>
      <w:r w:rsidR="0042478D">
        <w:rPr>
          <w:b w:val="0"/>
          <w:noProof/>
          <w:sz w:val="18"/>
        </w:rPr>
        <w:t>85</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Endnote 3—Legislation history</w:t>
      </w:r>
      <w:r w:rsidRPr="00FF6A88">
        <w:rPr>
          <w:b w:val="0"/>
          <w:noProof/>
          <w:sz w:val="18"/>
        </w:rPr>
        <w:tab/>
      </w:r>
      <w:r w:rsidRPr="00FF6A88">
        <w:rPr>
          <w:b w:val="0"/>
          <w:noProof/>
          <w:sz w:val="18"/>
        </w:rPr>
        <w:fldChar w:fldCharType="begin"/>
      </w:r>
      <w:r w:rsidRPr="00FF6A88">
        <w:rPr>
          <w:b w:val="0"/>
          <w:noProof/>
          <w:sz w:val="18"/>
        </w:rPr>
        <w:instrText xml:space="preserve"> PAGEREF _Toc88044402 \h </w:instrText>
      </w:r>
      <w:r w:rsidRPr="00FF6A88">
        <w:rPr>
          <w:b w:val="0"/>
          <w:noProof/>
          <w:sz w:val="18"/>
        </w:rPr>
      </w:r>
      <w:r w:rsidRPr="00FF6A88">
        <w:rPr>
          <w:b w:val="0"/>
          <w:noProof/>
          <w:sz w:val="18"/>
        </w:rPr>
        <w:fldChar w:fldCharType="separate"/>
      </w:r>
      <w:r w:rsidR="0042478D">
        <w:rPr>
          <w:b w:val="0"/>
          <w:noProof/>
          <w:sz w:val="18"/>
        </w:rPr>
        <w:t>86</w:t>
      </w:r>
      <w:r w:rsidRPr="00FF6A88">
        <w:rPr>
          <w:b w:val="0"/>
          <w:noProof/>
          <w:sz w:val="18"/>
        </w:rPr>
        <w:fldChar w:fldCharType="end"/>
      </w:r>
    </w:p>
    <w:p w:rsidR="00FF6A88" w:rsidRDefault="00FF6A88">
      <w:pPr>
        <w:pStyle w:val="TOC3"/>
        <w:rPr>
          <w:rFonts w:asciiTheme="minorHAnsi" w:eastAsiaTheme="minorEastAsia" w:hAnsiTheme="minorHAnsi" w:cstheme="minorBidi"/>
          <w:b w:val="0"/>
          <w:noProof/>
          <w:kern w:val="0"/>
          <w:szCs w:val="22"/>
        </w:rPr>
      </w:pPr>
      <w:r>
        <w:rPr>
          <w:noProof/>
        </w:rPr>
        <w:t>Endnote 4—Amendment history</w:t>
      </w:r>
      <w:r w:rsidRPr="00FF6A88">
        <w:rPr>
          <w:b w:val="0"/>
          <w:noProof/>
          <w:sz w:val="18"/>
        </w:rPr>
        <w:tab/>
      </w:r>
      <w:r w:rsidRPr="00FF6A88">
        <w:rPr>
          <w:b w:val="0"/>
          <w:noProof/>
          <w:sz w:val="18"/>
        </w:rPr>
        <w:fldChar w:fldCharType="begin"/>
      </w:r>
      <w:r w:rsidRPr="00FF6A88">
        <w:rPr>
          <w:b w:val="0"/>
          <w:noProof/>
          <w:sz w:val="18"/>
        </w:rPr>
        <w:instrText xml:space="preserve"> PAGEREF _Toc88044403 \h </w:instrText>
      </w:r>
      <w:r w:rsidRPr="00FF6A88">
        <w:rPr>
          <w:b w:val="0"/>
          <w:noProof/>
          <w:sz w:val="18"/>
        </w:rPr>
      </w:r>
      <w:r w:rsidRPr="00FF6A88">
        <w:rPr>
          <w:b w:val="0"/>
          <w:noProof/>
          <w:sz w:val="18"/>
        </w:rPr>
        <w:fldChar w:fldCharType="separate"/>
      </w:r>
      <w:r w:rsidR="0042478D">
        <w:rPr>
          <w:b w:val="0"/>
          <w:noProof/>
          <w:sz w:val="18"/>
        </w:rPr>
        <w:t>87</w:t>
      </w:r>
      <w:r w:rsidRPr="00FF6A88">
        <w:rPr>
          <w:b w:val="0"/>
          <w:noProof/>
          <w:sz w:val="18"/>
        </w:rPr>
        <w:fldChar w:fldCharType="end"/>
      </w:r>
    </w:p>
    <w:p w:rsidR="00D26B90" w:rsidRPr="00EE14EC" w:rsidRDefault="00A811FC" w:rsidP="00D26B90">
      <w:pPr>
        <w:sectPr w:rsidR="00D26B90" w:rsidRPr="00EE14EC" w:rsidSect="00874F7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r w:rsidRPr="00EE14EC">
        <w:fldChar w:fldCharType="end"/>
      </w:r>
      <w:bookmarkStart w:id="1" w:name="opcCurrentPosition"/>
      <w:bookmarkEnd w:id="1"/>
    </w:p>
    <w:p w:rsidR="00D26B90" w:rsidRPr="00EE14EC" w:rsidRDefault="00F61793" w:rsidP="00AD5C07">
      <w:pPr>
        <w:pStyle w:val="LongT"/>
      </w:pPr>
      <w:r w:rsidRPr="00EE14EC">
        <w:lastRenderedPageBreak/>
        <w:t>An Act</w:t>
      </w:r>
      <w:r w:rsidR="006C4095" w:rsidRPr="00EE14EC">
        <w:t xml:space="preserve"> to provide for the regulation of road vehicles and road vehicle components, to set national road vehicle standards, and for other purposes</w:t>
      </w:r>
    </w:p>
    <w:p w:rsidR="00D26B90" w:rsidRPr="00EE14EC" w:rsidRDefault="00D26B90" w:rsidP="006C4095">
      <w:pPr>
        <w:pStyle w:val="ActHead2"/>
      </w:pPr>
      <w:bookmarkStart w:id="2" w:name="_Toc88044268"/>
      <w:r w:rsidRPr="007A763C">
        <w:rPr>
          <w:rStyle w:val="CharPartNo"/>
        </w:rPr>
        <w:t>Part</w:t>
      </w:r>
      <w:r w:rsidR="003F5AD9" w:rsidRPr="007A763C">
        <w:rPr>
          <w:rStyle w:val="CharPartNo"/>
        </w:rPr>
        <w:t> </w:t>
      </w:r>
      <w:r w:rsidRPr="007A763C">
        <w:rPr>
          <w:rStyle w:val="CharPartNo"/>
        </w:rPr>
        <w:t>1</w:t>
      </w:r>
      <w:r w:rsidRPr="00EE14EC">
        <w:t>—</w:t>
      </w:r>
      <w:r w:rsidRPr="007A763C">
        <w:rPr>
          <w:rStyle w:val="CharPartText"/>
        </w:rPr>
        <w:t>Introduction</w:t>
      </w:r>
      <w:bookmarkEnd w:id="2"/>
    </w:p>
    <w:p w:rsidR="00D26B90" w:rsidRPr="00EE14EC" w:rsidRDefault="00D26B90" w:rsidP="006C4095">
      <w:pPr>
        <w:pStyle w:val="ActHead3"/>
      </w:pPr>
      <w:bookmarkStart w:id="3" w:name="_Toc88044269"/>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Preliminary</w:t>
      </w:r>
      <w:bookmarkEnd w:id="3"/>
    </w:p>
    <w:p w:rsidR="00D26B90" w:rsidRPr="00EE14EC" w:rsidRDefault="00D26B90" w:rsidP="006C4095">
      <w:pPr>
        <w:pStyle w:val="ActHead5"/>
      </w:pPr>
      <w:bookmarkStart w:id="4" w:name="_Toc88044270"/>
      <w:r w:rsidRPr="007A763C">
        <w:rPr>
          <w:rStyle w:val="CharSectno"/>
        </w:rPr>
        <w:t>1</w:t>
      </w:r>
      <w:r w:rsidRPr="00EE14EC">
        <w:t xml:space="preserve">  Short title</w:t>
      </w:r>
      <w:bookmarkEnd w:id="4"/>
    </w:p>
    <w:p w:rsidR="00D26B90" w:rsidRPr="00EE14EC" w:rsidRDefault="00D26B90" w:rsidP="006C4095">
      <w:pPr>
        <w:pStyle w:val="subsection"/>
      </w:pPr>
      <w:r w:rsidRPr="00EE14EC">
        <w:tab/>
      </w:r>
      <w:r w:rsidRPr="00EE14EC">
        <w:tab/>
        <w:t xml:space="preserve">This Act is the </w:t>
      </w:r>
      <w:r w:rsidRPr="00EE14EC">
        <w:rPr>
          <w:i/>
        </w:rPr>
        <w:t>Road Vehicle Standards Act 201</w:t>
      </w:r>
      <w:r w:rsidR="00BA51A6" w:rsidRPr="00EE14EC">
        <w:rPr>
          <w:i/>
        </w:rPr>
        <w:t>8</w:t>
      </w:r>
      <w:r w:rsidRPr="00EE14EC">
        <w:t>.</w:t>
      </w:r>
    </w:p>
    <w:p w:rsidR="00D26B90" w:rsidRPr="00EE14EC" w:rsidRDefault="00D26B90" w:rsidP="006C4095">
      <w:pPr>
        <w:pStyle w:val="ActHead5"/>
      </w:pPr>
      <w:bookmarkStart w:id="5" w:name="_Toc88044271"/>
      <w:r w:rsidRPr="007A763C">
        <w:rPr>
          <w:rStyle w:val="CharSectno"/>
        </w:rPr>
        <w:t>2</w:t>
      </w:r>
      <w:r w:rsidRPr="00EE14EC">
        <w:t xml:space="preserve">  Commencement</w:t>
      </w:r>
      <w:bookmarkEnd w:id="5"/>
    </w:p>
    <w:p w:rsidR="00D26B90" w:rsidRPr="00EE14EC" w:rsidRDefault="00D26B90" w:rsidP="006C4095">
      <w:pPr>
        <w:pStyle w:val="subsection"/>
      </w:pPr>
      <w:r w:rsidRPr="00EE14EC">
        <w:tab/>
        <w:t>(1)</w:t>
      </w:r>
      <w:r w:rsidRPr="00EE14EC">
        <w:tab/>
        <w:t>Each provision of this Act specified in column 1 of the table commences, or is taken to have commenced, in accordance with column 2 of the table. Any other statement in column 2 has effect according to its terms.</w:t>
      </w:r>
    </w:p>
    <w:p w:rsidR="00D26B90" w:rsidRPr="00EE14EC" w:rsidRDefault="00D26B90" w:rsidP="006C409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D26B90" w:rsidRPr="00EE14EC" w:rsidTr="00B1072F">
        <w:trPr>
          <w:tblHeader/>
        </w:trPr>
        <w:tc>
          <w:tcPr>
            <w:tcW w:w="7111" w:type="dxa"/>
            <w:gridSpan w:val="3"/>
            <w:tcBorders>
              <w:top w:val="single" w:sz="12" w:space="0" w:color="auto"/>
              <w:bottom w:val="single" w:sz="6" w:space="0" w:color="auto"/>
            </w:tcBorders>
            <w:shd w:val="clear" w:color="auto" w:fill="auto"/>
            <w:hideMark/>
          </w:tcPr>
          <w:p w:rsidR="00D26B90" w:rsidRPr="00EE14EC" w:rsidRDefault="00D26B90" w:rsidP="006C4095">
            <w:pPr>
              <w:pStyle w:val="TableHeading"/>
            </w:pPr>
            <w:r w:rsidRPr="00EE14EC">
              <w:t>Commencement information</w:t>
            </w:r>
          </w:p>
        </w:tc>
      </w:tr>
      <w:tr w:rsidR="00D26B90" w:rsidRPr="00EE14EC" w:rsidTr="00B1072F">
        <w:trPr>
          <w:tblHeader/>
        </w:trPr>
        <w:tc>
          <w:tcPr>
            <w:tcW w:w="1701" w:type="dxa"/>
            <w:tcBorders>
              <w:top w:val="single" w:sz="6" w:space="0" w:color="auto"/>
              <w:bottom w:val="single" w:sz="6" w:space="0" w:color="auto"/>
            </w:tcBorders>
            <w:shd w:val="clear" w:color="auto" w:fill="auto"/>
            <w:hideMark/>
          </w:tcPr>
          <w:p w:rsidR="00D26B90" w:rsidRPr="00EE14EC" w:rsidRDefault="00D26B90" w:rsidP="006C4095">
            <w:pPr>
              <w:pStyle w:val="TableHeading"/>
            </w:pPr>
            <w:r w:rsidRPr="00EE14EC">
              <w:t>Column 1</w:t>
            </w:r>
          </w:p>
        </w:tc>
        <w:tc>
          <w:tcPr>
            <w:tcW w:w="3828" w:type="dxa"/>
            <w:tcBorders>
              <w:top w:val="single" w:sz="6" w:space="0" w:color="auto"/>
              <w:bottom w:val="single" w:sz="6" w:space="0" w:color="auto"/>
            </w:tcBorders>
            <w:shd w:val="clear" w:color="auto" w:fill="auto"/>
            <w:hideMark/>
          </w:tcPr>
          <w:p w:rsidR="00D26B90" w:rsidRPr="00EE14EC" w:rsidRDefault="00D26B90" w:rsidP="006C4095">
            <w:pPr>
              <w:pStyle w:val="TableHeading"/>
            </w:pPr>
            <w:r w:rsidRPr="00EE14EC">
              <w:t>Column 2</w:t>
            </w:r>
          </w:p>
        </w:tc>
        <w:tc>
          <w:tcPr>
            <w:tcW w:w="1582" w:type="dxa"/>
            <w:tcBorders>
              <w:top w:val="single" w:sz="6" w:space="0" w:color="auto"/>
              <w:bottom w:val="single" w:sz="6" w:space="0" w:color="auto"/>
            </w:tcBorders>
            <w:shd w:val="clear" w:color="auto" w:fill="auto"/>
            <w:hideMark/>
          </w:tcPr>
          <w:p w:rsidR="00D26B90" w:rsidRPr="00EE14EC" w:rsidRDefault="00D26B90" w:rsidP="006C4095">
            <w:pPr>
              <w:pStyle w:val="TableHeading"/>
            </w:pPr>
            <w:r w:rsidRPr="00EE14EC">
              <w:t>Column 3</w:t>
            </w:r>
          </w:p>
        </w:tc>
      </w:tr>
      <w:tr w:rsidR="00D26B90" w:rsidRPr="00EE14EC" w:rsidTr="00B1072F">
        <w:trPr>
          <w:tblHeader/>
        </w:trPr>
        <w:tc>
          <w:tcPr>
            <w:tcW w:w="1701" w:type="dxa"/>
            <w:tcBorders>
              <w:top w:val="single" w:sz="6" w:space="0" w:color="auto"/>
              <w:bottom w:val="single" w:sz="12" w:space="0" w:color="auto"/>
            </w:tcBorders>
            <w:shd w:val="clear" w:color="auto" w:fill="auto"/>
            <w:hideMark/>
          </w:tcPr>
          <w:p w:rsidR="00D26B90" w:rsidRPr="00EE14EC" w:rsidRDefault="00D26B90" w:rsidP="006C4095">
            <w:pPr>
              <w:pStyle w:val="TableHeading"/>
            </w:pPr>
            <w:r w:rsidRPr="00EE14EC">
              <w:t>Provisions</w:t>
            </w:r>
          </w:p>
        </w:tc>
        <w:tc>
          <w:tcPr>
            <w:tcW w:w="3828" w:type="dxa"/>
            <w:tcBorders>
              <w:top w:val="single" w:sz="6" w:space="0" w:color="auto"/>
              <w:bottom w:val="single" w:sz="12" w:space="0" w:color="auto"/>
            </w:tcBorders>
            <w:shd w:val="clear" w:color="auto" w:fill="auto"/>
            <w:hideMark/>
          </w:tcPr>
          <w:p w:rsidR="00D26B90" w:rsidRPr="00EE14EC" w:rsidRDefault="00D26B90" w:rsidP="006C4095">
            <w:pPr>
              <w:pStyle w:val="TableHeading"/>
            </w:pPr>
            <w:r w:rsidRPr="00EE14EC">
              <w:t>Commencement</w:t>
            </w:r>
          </w:p>
        </w:tc>
        <w:tc>
          <w:tcPr>
            <w:tcW w:w="1582" w:type="dxa"/>
            <w:tcBorders>
              <w:top w:val="single" w:sz="6" w:space="0" w:color="auto"/>
              <w:bottom w:val="single" w:sz="12" w:space="0" w:color="auto"/>
            </w:tcBorders>
            <w:shd w:val="clear" w:color="auto" w:fill="auto"/>
            <w:hideMark/>
          </w:tcPr>
          <w:p w:rsidR="00D26B90" w:rsidRPr="00EE14EC" w:rsidRDefault="00D26B90" w:rsidP="006C4095">
            <w:pPr>
              <w:pStyle w:val="TableHeading"/>
            </w:pPr>
            <w:r w:rsidRPr="00EE14EC">
              <w:t>Date/Details</w:t>
            </w:r>
          </w:p>
        </w:tc>
      </w:tr>
      <w:tr w:rsidR="00D26B90" w:rsidRPr="00EE14EC" w:rsidTr="00B1072F">
        <w:tc>
          <w:tcPr>
            <w:tcW w:w="1701" w:type="dxa"/>
            <w:tcBorders>
              <w:top w:val="single" w:sz="12" w:space="0" w:color="auto"/>
            </w:tcBorders>
            <w:shd w:val="clear" w:color="auto" w:fill="auto"/>
          </w:tcPr>
          <w:p w:rsidR="00D26B90" w:rsidRPr="00EE14EC" w:rsidRDefault="00D26B90" w:rsidP="006C4095">
            <w:pPr>
              <w:pStyle w:val="Tabletext"/>
            </w:pPr>
            <w:r w:rsidRPr="00EE14EC">
              <w:t>1.  Sections</w:t>
            </w:r>
            <w:r w:rsidR="003F5AD9" w:rsidRPr="00EE14EC">
              <w:t> </w:t>
            </w:r>
            <w:r w:rsidRPr="00EE14EC">
              <w:t>1 and 2 and anything in this Act not elsewhere covered by this table</w:t>
            </w:r>
          </w:p>
        </w:tc>
        <w:tc>
          <w:tcPr>
            <w:tcW w:w="3828" w:type="dxa"/>
            <w:tcBorders>
              <w:top w:val="single" w:sz="12" w:space="0" w:color="auto"/>
            </w:tcBorders>
            <w:shd w:val="clear" w:color="auto" w:fill="auto"/>
          </w:tcPr>
          <w:p w:rsidR="00D26B90" w:rsidRPr="00EE14EC" w:rsidRDefault="00D26B90" w:rsidP="006C4095">
            <w:pPr>
              <w:pStyle w:val="Tabletext"/>
            </w:pPr>
            <w:r w:rsidRPr="00EE14EC">
              <w:t>The day after this Act receives the Royal Assent.</w:t>
            </w:r>
          </w:p>
        </w:tc>
        <w:tc>
          <w:tcPr>
            <w:tcW w:w="1582" w:type="dxa"/>
            <w:tcBorders>
              <w:top w:val="single" w:sz="12" w:space="0" w:color="auto"/>
            </w:tcBorders>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D26B90" w:rsidRPr="00EE14EC" w:rsidTr="00B1072F">
        <w:tc>
          <w:tcPr>
            <w:tcW w:w="1701" w:type="dxa"/>
            <w:shd w:val="clear" w:color="auto" w:fill="auto"/>
          </w:tcPr>
          <w:p w:rsidR="00D26B90" w:rsidRPr="00EE14EC" w:rsidRDefault="00D26B90" w:rsidP="006C4095">
            <w:pPr>
              <w:pStyle w:val="Tabletext"/>
            </w:pPr>
            <w:r w:rsidRPr="00EE14EC">
              <w:t>2.  Sections</w:t>
            </w:r>
            <w:r w:rsidR="003F5AD9" w:rsidRPr="00EE14EC">
              <w:t> </w:t>
            </w:r>
            <w:r w:rsidRPr="00EE14EC">
              <w:t>3 to 14</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3.  Sections</w:t>
            </w:r>
            <w:r w:rsidR="003F5AD9" w:rsidRPr="00EE14EC">
              <w:t> </w:t>
            </w:r>
            <w:r w:rsidRPr="00EE14EC">
              <w:t>15 to 18</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lastRenderedPageBreak/>
              <w:t>4.  Sections</w:t>
            </w:r>
            <w:r w:rsidR="003F5AD9" w:rsidRPr="00EE14EC">
              <w:t> </w:t>
            </w:r>
            <w:r w:rsidRPr="00EE14EC">
              <w:t>19 to 21</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5.  Section</w:t>
            </w:r>
            <w:r w:rsidR="003F5AD9" w:rsidRPr="00EE14EC">
              <w:t> </w:t>
            </w:r>
            <w:r w:rsidRPr="00EE14EC">
              <w:t>22</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t>6.  Section</w:t>
            </w:r>
            <w:r w:rsidR="003F5AD9" w:rsidRPr="00EE14EC">
              <w:t> </w:t>
            </w:r>
            <w:r w:rsidRPr="00EE14EC">
              <w:t xml:space="preserve">23 </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7.  Section</w:t>
            </w:r>
            <w:r w:rsidR="003F5AD9" w:rsidRPr="00EE14EC">
              <w:t> </w:t>
            </w:r>
            <w:r w:rsidRPr="00EE14EC">
              <w:t>24</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t>8.  Section</w:t>
            </w:r>
            <w:r w:rsidR="003F5AD9" w:rsidRPr="00EE14EC">
              <w:t> </w:t>
            </w:r>
            <w:r w:rsidRPr="00EE14EC">
              <w:t>25</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9.  Section</w:t>
            </w:r>
            <w:r w:rsidR="003F5AD9" w:rsidRPr="00EE14EC">
              <w:t> </w:t>
            </w:r>
            <w:r w:rsidRPr="00EE14EC">
              <w:t>26</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t>10.  Sections</w:t>
            </w:r>
            <w:r w:rsidR="003F5AD9" w:rsidRPr="00EE14EC">
              <w:t> </w:t>
            </w:r>
            <w:r w:rsidRPr="00EE14EC">
              <w:t>27 and 28</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11.  Section</w:t>
            </w:r>
            <w:r w:rsidR="003F5AD9" w:rsidRPr="00EE14EC">
              <w:t> </w:t>
            </w:r>
            <w:r w:rsidRPr="00EE14EC">
              <w:t>29</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t>12.  Sections</w:t>
            </w:r>
            <w:r w:rsidR="003F5AD9" w:rsidRPr="00EE14EC">
              <w:t> </w:t>
            </w:r>
            <w:r w:rsidRPr="00EE14EC">
              <w:t>30 to 37</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t>13.  Sections</w:t>
            </w:r>
            <w:r w:rsidR="003F5AD9" w:rsidRPr="00EE14EC">
              <w:t> </w:t>
            </w:r>
            <w:r w:rsidRPr="00EE14EC">
              <w:t>38 to 47</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shd w:val="clear" w:color="auto" w:fill="auto"/>
          </w:tcPr>
          <w:p w:rsidR="00D26B90" w:rsidRPr="00EE14EC" w:rsidRDefault="00D26B90" w:rsidP="006C4095">
            <w:pPr>
              <w:pStyle w:val="Tabletext"/>
            </w:pPr>
            <w:r w:rsidRPr="00EE14EC">
              <w:t>14.  Sections</w:t>
            </w:r>
            <w:r w:rsidR="003F5AD9" w:rsidRPr="00EE14EC">
              <w:t> </w:t>
            </w:r>
            <w:r w:rsidRPr="00EE14EC">
              <w:t>48 to 74</w:t>
            </w:r>
          </w:p>
        </w:tc>
        <w:tc>
          <w:tcPr>
            <w:tcW w:w="3828" w:type="dxa"/>
            <w:shd w:val="clear" w:color="auto" w:fill="auto"/>
          </w:tcPr>
          <w:p w:rsidR="00D26B90" w:rsidRPr="00EE14EC" w:rsidRDefault="00D26B90" w:rsidP="006C4095">
            <w:pPr>
              <w:pStyle w:val="Tabletext"/>
            </w:pPr>
            <w:r w:rsidRPr="00EE14EC">
              <w:t>The day after this Act receives the Royal Assent.</w:t>
            </w:r>
          </w:p>
        </w:tc>
        <w:tc>
          <w:tcPr>
            <w:tcW w:w="1582" w:type="dxa"/>
            <w:shd w:val="clear" w:color="auto" w:fill="auto"/>
          </w:tcPr>
          <w:p w:rsidR="00D26B90" w:rsidRPr="00EE14EC" w:rsidRDefault="00D3445C" w:rsidP="006C4095">
            <w:pPr>
              <w:pStyle w:val="Tabletext"/>
            </w:pPr>
            <w:r w:rsidRPr="00EE14EC">
              <w:t>11</w:t>
            </w:r>
            <w:r w:rsidR="003F5AD9" w:rsidRPr="00EE14EC">
              <w:t> </w:t>
            </w:r>
            <w:r w:rsidRPr="00EE14EC">
              <w:t>December 2018</w:t>
            </w:r>
          </w:p>
        </w:tc>
      </w:tr>
      <w:tr w:rsidR="00457740" w:rsidRPr="00EE14EC" w:rsidTr="00B1072F">
        <w:tc>
          <w:tcPr>
            <w:tcW w:w="1701" w:type="dxa"/>
            <w:shd w:val="clear" w:color="auto" w:fill="auto"/>
          </w:tcPr>
          <w:p w:rsidR="00457740" w:rsidRPr="00EE14EC" w:rsidRDefault="00457740" w:rsidP="006C4095">
            <w:pPr>
              <w:pStyle w:val="Tabletext"/>
            </w:pPr>
            <w:r w:rsidRPr="00EE14EC">
              <w:lastRenderedPageBreak/>
              <w:t>15.  Sections</w:t>
            </w:r>
            <w:r w:rsidR="003F5AD9" w:rsidRPr="00EE14EC">
              <w:t> </w:t>
            </w:r>
            <w:r w:rsidRPr="00EE14EC">
              <w:t>75 to 78</w:t>
            </w:r>
          </w:p>
        </w:tc>
        <w:tc>
          <w:tcPr>
            <w:tcW w:w="3828" w:type="dxa"/>
            <w:shd w:val="clear" w:color="auto" w:fill="auto"/>
          </w:tcPr>
          <w:p w:rsidR="00457740" w:rsidRPr="00EE14EC" w:rsidRDefault="00457740" w:rsidP="00457740">
            <w:pPr>
              <w:pStyle w:val="Tabletext"/>
            </w:pPr>
            <w:r w:rsidRPr="00EE14EC">
              <w:t>A single day to be fixed by Proclamation.</w:t>
            </w:r>
          </w:p>
          <w:p w:rsidR="00457740" w:rsidRPr="00EE14EC" w:rsidRDefault="00457740" w:rsidP="00457740">
            <w:pPr>
              <w:pStyle w:val="Tabletext"/>
            </w:pPr>
            <w:r w:rsidRPr="00EE14EC">
              <w:t>However, if the provisions do not commence before 1</w:t>
            </w:r>
            <w:r w:rsidR="003F5AD9" w:rsidRPr="00EE14EC">
              <w:t> </w:t>
            </w:r>
            <w:r w:rsidRPr="00EE14EC">
              <w:t>July 2021, they commence on that day.</w:t>
            </w:r>
          </w:p>
        </w:tc>
        <w:tc>
          <w:tcPr>
            <w:tcW w:w="1582" w:type="dxa"/>
            <w:shd w:val="clear" w:color="auto" w:fill="auto"/>
          </w:tcPr>
          <w:p w:rsidR="00457740" w:rsidRPr="00EE14EC" w:rsidRDefault="00BB2B82" w:rsidP="006C4095">
            <w:pPr>
              <w:pStyle w:val="Tabletext"/>
            </w:pPr>
            <w:r w:rsidRPr="00EE14EC">
              <w:t>1 July 2021</w:t>
            </w:r>
          </w:p>
        </w:tc>
      </w:tr>
      <w:tr w:rsidR="00D26B90" w:rsidRPr="00EE14EC" w:rsidTr="00B1072F">
        <w:tc>
          <w:tcPr>
            <w:tcW w:w="1701" w:type="dxa"/>
            <w:tcBorders>
              <w:top w:val="single" w:sz="2" w:space="0" w:color="auto"/>
              <w:bottom w:val="single" w:sz="12" w:space="0" w:color="auto"/>
            </w:tcBorders>
            <w:shd w:val="clear" w:color="auto" w:fill="auto"/>
          </w:tcPr>
          <w:p w:rsidR="00D26B90" w:rsidRPr="00EE14EC" w:rsidRDefault="00D26B90" w:rsidP="006C4095">
            <w:pPr>
              <w:pStyle w:val="Tabletext"/>
            </w:pPr>
            <w:r w:rsidRPr="00EE14EC">
              <w:t>16.  Sections</w:t>
            </w:r>
            <w:r w:rsidR="003F5AD9" w:rsidRPr="00EE14EC">
              <w:t> </w:t>
            </w:r>
            <w:r w:rsidRPr="00EE14EC">
              <w:t>79 to 82</w:t>
            </w:r>
          </w:p>
        </w:tc>
        <w:tc>
          <w:tcPr>
            <w:tcW w:w="3828" w:type="dxa"/>
            <w:tcBorders>
              <w:top w:val="single" w:sz="2" w:space="0" w:color="auto"/>
              <w:bottom w:val="single" w:sz="12" w:space="0" w:color="auto"/>
            </w:tcBorders>
            <w:shd w:val="clear" w:color="auto" w:fill="auto"/>
          </w:tcPr>
          <w:p w:rsidR="00D26B90" w:rsidRPr="00EE14EC" w:rsidRDefault="00D26B90" w:rsidP="006C4095">
            <w:pPr>
              <w:pStyle w:val="Tabletext"/>
            </w:pPr>
            <w:r w:rsidRPr="00EE14EC">
              <w:t>The day after this Act receives the Royal Assent.</w:t>
            </w:r>
          </w:p>
        </w:tc>
        <w:tc>
          <w:tcPr>
            <w:tcW w:w="1582" w:type="dxa"/>
            <w:tcBorders>
              <w:top w:val="single" w:sz="2" w:space="0" w:color="auto"/>
              <w:bottom w:val="single" w:sz="12" w:space="0" w:color="auto"/>
            </w:tcBorders>
            <w:shd w:val="clear" w:color="auto" w:fill="auto"/>
          </w:tcPr>
          <w:p w:rsidR="00D26B90" w:rsidRPr="00EE14EC" w:rsidRDefault="00D3445C" w:rsidP="006C4095">
            <w:pPr>
              <w:pStyle w:val="Tabletext"/>
            </w:pPr>
            <w:r w:rsidRPr="00EE14EC">
              <w:t>11</w:t>
            </w:r>
            <w:r w:rsidR="003F5AD9" w:rsidRPr="00EE14EC">
              <w:t> </w:t>
            </w:r>
            <w:r w:rsidRPr="00EE14EC">
              <w:t>December 2018</w:t>
            </w:r>
          </w:p>
        </w:tc>
      </w:tr>
    </w:tbl>
    <w:p w:rsidR="00D26B90" w:rsidRPr="00EE14EC" w:rsidRDefault="00D26B90" w:rsidP="006C4095">
      <w:pPr>
        <w:pStyle w:val="notetext"/>
        <w:rPr>
          <w:snapToGrid w:val="0"/>
          <w:lang w:eastAsia="en-US"/>
        </w:rPr>
      </w:pPr>
      <w:r w:rsidRPr="00EE14EC">
        <w:rPr>
          <w:snapToGrid w:val="0"/>
          <w:lang w:eastAsia="en-US"/>
        </w:rPr>
        <w:t>Note:</w:t>
      </w:r>
      <w:r w:rsidRPr="00EE14EC">
        <w:rPr>
          <w:snapToGrid w:val="0"/>
          <w:lang w:eastAsia="en-US"/>
        </w:rPr>
        <w:tab/>
        <w:t>This table relates only to the provisions of this Act as originally enacted. It will not be amended to deal with any later amendments of this Act.</w:t>
      </w:r>
    </w:p>
    <w:p w:rsidR="00D26B90" w:rsidRPr="00EE14EC" w:rsidRDefault="00D26B90" w:rsidP="006C4095">
      <w:pPr>
        <w:pStyle w:val="subsection"/>
      </w:pPr>
      <w:r w:rsidRPr="00EE14EC">
        <w:tab/>
        <w:t>(2)</w:t>
      </w:r>
      <w:r w:rsidRPr="00EE14EC">
        <w:tab/>
        <w:t>Any information in column 3 of the table is not part of this Act. Information may be inserted in this column, or information in it may be edited, in any published version of this Act.</w:t>
      </w:r>
    </w:p>
    <w:p w:rsidR="00D26B90" w:rsidRPr="00EE14EC" w:rsidRDefault="00D26B90" w:rsidP="006C4095">
      <w:pPr>
        <w:pStyle w:val="ActHead3"/>
        <w:pageBreakBefore/>
      </w:pPr>
      <w:bookmarkStart w:id="6" w:name="_Toc88044272"/>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Objects of this Act</w:t>
      </w:r>
      <w:bookmarkEnd w:id="6"/>
    </w:p>
    <w:p w:rsidR="00D26B90" w:rsidRPr="00EE14EC" w:rsidRDefault="00D26B90" w:rsidP="006C4095">
      <w:pPr>
        <w:pStyle w:val="ActHead5"/>
      </w:pPr>
      <w:bookmarkStart w:id="7" w:name="_Toc88044273"/>
      <w:r w:rsidRPr="007A763C">
        <w:rPr>
          <w:rStyle w:val="CharSectno"/>
        </w:rPr>
        <w:t>3</w:t>
      </w:r>
      <w:r w:rsidRPr="00EE14EC">
        <w:t xml:space="preserve">  Objects of this Act</w:t>
      </w:r>
      <w:bookmarkEnd w:id="7"/>
    </w:p>
    <w:p w:rsidR="00D26B90" w:rsidRPr="00EE14EC" w:rsidRDefault="00D26B90" w:rsidP="006C4095">
      <w:pPr>
        <w:pStyle w:val="subsection"/>
      </w:pPr>
      <w:r w:rsidRPr="00EE14EC">
        <w:tab/>
        <w:t>(1)</w:t>
      </w:r>
      <w:r w:rsidRPr="00EE14EC">
        <w:tab/>
        <w:t>The objects of this Act are:</w:t>
      </w:r>
    </w:p>
    <w:p w:rsidR="00D26B90" w:rsidRPr="00EE14EC" w:rsidRDefault="00D26B90" w:rsidP="006C4095">
      <w:pPr>
        <w:pStyle w:val="paragraph"/>
      </w:pPr>
      <w:r w:rsidRPr="00EE14EC">
        <w:tab/>
        <w:t>(a)</w:t>
      </w:r>
      <w:r w:rsidRPr="00EE14EC">
        <w:tab/>
        <w:t>to set nationally consistent performance based standards that road vehicles must comply with before being provided in Australia; and</w:t>
      </w:r>
    </w:p>
    <w:p w:rsidR="00D26B90" w:rsidRPr="00EE14EC" w:rsidRDefault="00D26B90" w:rsidP="006C4095">
      <w:pPr>
        <w:pStyle w:val="paragraph"/>
      </w:pPr>
      <w:r w:rsidRPr="00EE14EC">
        <w:tab/>
        <w:t>(b)</w:t>
      </w:r>
      <w:r w:rsidRPr="00EE14EC">
        <w:tab/>
        <w:t>to provide consumers in Australia with a choice of road vehicles that:</w:t>
      </w:r>
    </w:p>
    <w:p w:rsidR="00D26B90" w:rsidRPr="00EE14EC" w:rsidRDefault="00D26B90" w:rsidP="006C4095">
      <w:pPr>
        <w:pStyle w:val="paragraphsub"/>
      </w:pPr>
      <w:r w:rsidRPr="00EE14EC">
        <w:tab/>
        <w:t>(i)</w:t>
      </w:r>
      <w:r w:rsidRPr="00EE14EC">
        <w:tab/>
        <w:t>meet safety and environmental expectations of the community; and</w:t>
      </w:r>
    </w:p>
    <w:p w:rsidR="00D26B90" w:rsidRPr="00EE14EC" w:rsidRDefault="00D26B90" w:rsidP="006C4095">
      <w:pPr>
        <w:pStyle w:val="paragraphsub"/>
      </w:pPr>
      <w:r w:rsidRPr="00EE14EC">
        <w:tab/>
        <w:t>(ii)</w:t>
      </w:r>
      <w:r w:rsidRPr="00EE14EC">
        <w:tab/>
        <w:t>use energy conservation technology and anti</w:t>
      </w:r>
      <w:r w:rsidR="007A763C">
        <w:noBreakHyphen/>
      </w:r>
      <w:r w:rsidRPr="00EE14EC">
        <w:t>theft technology; and</w:t>
      </w:r>
    </w:p>
    <w:p w:rsidR="00D26B90" w:rsidRPr="00EE14EC" w:rsidRDefault="00D26B90" w:rsidP="006C4095">
      <w:pPr>
        <w:pStyle w:val="paragraphsub"/>
      </w:pPr>
      <w:r w:rsidRPr="00EE14EC">
        <w:tab/>
        <w:t>(iii)</w:t>
      </w:r>
      <w:r w:rsidRPr="00EE14EC">
        <w:tab/>
        <w:t>are able to make use of technological advancements; and</w:t>
      </w:r>
    </w:p>
    <w:p w:rsidR="00D26B90" w:rsidRPr="00EE14EC" w:rsidRDefault="00D26B90" w:rsidP="006C4095">
      <w:pPr>
        <w:pStyle w:val="paragraph"/>
      </w:pPr>
      <w:r w:rsidRPr="00EE14EC">
        <w:tab/>
        <w:t>(c)</w:t>
      </w:r>
      <w:r w:rsidRPr="00EE14EC">
        <w:tab/>
        <w:t>to give effect to Australia’s international obligations to harmonise road vehicle standards.</w:t>
      </w:r>
    </w:p>
    <w:p w:rsidR="00D26B90" w:rsidRPr="00EE14EC" w:rsidRDefault="00D26B90" w:rsidP="006C4095">
      <w:pPr>
        <w:pStyle w:val="subsection"/>
      </w:pPr>
      <w:r w:rsidRPr="00EE14EC">
        <w:tab/>
        <w:t>(2)</w:t>
      </w:r>
      <w:r w:rsidRPr="00EE14EC">
        <w:tab/>
        <w:t>This Act aims to achieve its objects by:</w:t>
      </w:r>
    </w:p>
    <w:p w:rsidR="00D26B90" w:rsidRPr="00EE14EC" w:rsidRDefault="00D26B90" w:rsidP="006C4095">
      <w:pPr>
        <w:pStyle w:val="paragraph"/>
      </w:pPr>
      <w:r w:rsidRPr="00EE14EC">
        <w:tab/>
        <w:t>(a)</w:t>
      </w:r>
      <w:r w:rsidRPr="00EE14EC">
        <w:tab/>
        <w:t>empowering the Minister to determine national road vehicle standards for road vehicles and road vehicle components; and</w:t>
      </w:r>
    </w:p>
    <w:p w:rsidR="00D26B90" w:rsidRPr="00EE14EC" w:rsidRDefault="00D26B90" w:rsidP="006C4095">
      <w:pPr>
        <w:pStyle w:val="paragraph"/>
      </w:pPr>
      <w:r w:rsidRPr="00EE14EC">
        <w:tab/>
        <w:t>(b)</w:t>
      </w:r>
      <w:r w:rsidRPr="00EE14EC">
        <w:tab/>
        <w:t>prohibiting the importation into Australia of road vehicles that do not comply with national road vehicle standards (except in limited circumstances); and</w:t>
      </w:r>
    </w:p>
    <w:p w:rsidR="00D26B90" w:rsidRPr="00EE14EC" w:rsidRDefault="00D26B90" w:rsidP="006C4095">
      <w:pPr>
        <w:pStyle w:val="paragraph"/>
      </w:pPr>
      <w:r w:rsidRPr="00EE14EC">
        <w:tab/>
        <w:t>(c)</w:t>
      </w:r>
      <w:r w:rsidRPr="00EE14EC">
        <w:tab/>
        <w:t>establishing a Register of Approved Vehicles, on which road vehicles must be entered before they are introduced onto the Australian market; and</w:t>
      </w:r>
    </w:p>
    <w:p w:rsidR="00D26B90" w:rsidRPr="00EE14EC" w:rsidRDefault="00D26B90" w:rsidP="006C4095">
      <w:pPr>
        <w:pStyle w:val="paragraph"/>
      </w:pPr>
      <w:r w:rsidRPr="00EE14EC">
        <w:tab/>
        <w:t>(d)</w:t>
      </w:r>
      <w:r w:rsidRPr="00EE14EC">
        <w:tab/>
        <w:t>establishing a framework for recalling road vehicles and approved road vehicle components that are unsafe or do not comply with national road vehicle standards.</w:t>
      </w:r>
    </w:p>
    <w:p w:rsidR="00D26B90" w:rsidRPr="00EE14EC" w:rsidRDefault="007A763C" w:rsidP="006C4095">
      <w:pPr>
        <w:pStyle w:val="ActHead3"/>
        <w:pageBreakBefore/>
      </w:pPr>
      <w:bookmarkStart w:id="8" w:name="_Toc88044274"/>
      <w:r w:rsidRPr="007A763C">
        <w:rPr>
          <w:rStyle w:val="CharDivNo"/>
        </w:rPr>
        <w:lastRenderedPageBreak/>
        <w:t>Division 3</w:t>
      </w:r>
      <w:r w:rsidR="00D26B90" w:rsidRPr="00EE14EC">
        <w:t>—</w:t>
      </w:r>
      <w:r w:rsidR="00D26B90" w:rsidRPr="007A763C">
        <w:rPr>
          <w:rStyle w:val="CharDivText"/>
        </w:rPr>
        <w:t>Simplified outline of this Act</w:t>
      </w:r>
      <w:bookmarkEnd w:id="8"/>
    </w:p>
    <w:p w:rsidR="00D26B90" w:rsidRPr="00EE14EC" w:rsidRDefault="00D26B90" w:rsidP="006C4095">
      <w:pPr>
        <w:pStyle w:val="ActHead5"/>
      </w:pPr>
      <w:bookmarkStart w:id="9" w:name="_Toc88044275"/>
      <w:r w:rsidRPr="007A763C">
        <w:rPr>
          <w:rStyle w:val="CharSectno"/>
        </w:rPr>
        <w:t>4</w:t>
      </w:r>
      <w:r w:rsidRPr="00EE14EC">
        <w:t xml:space="preserve">  Simplified outline of this Act</w:t>
      </w:r>
      <w:bookmarkEnd w:id="9"/>
    </w:p>
    <w:p w:rsidR="00D26B90" w:rsidRPr="00EE14EC" w:rsidRDefault="00D26B90" w:rsidP="006C4095">
      <w:pPr>
        <w:pStyle w:val="SOText"/>
      </w:pPr>
      <w:r w:rsidRPr="00EE14EC">
        <w:t>This Act regulates the importation and provision of road vehicles. It also regulates the provision of certain road vehicle components.</w:t>
      </w:r>
    </w:p>
    <w:p w:rsidR="00D26B90" w:rsidRPr="00EE14EC" w:rsidRDefault="00D26B90" w:rsidP="006C4095">
      <w:pPr>
        <w:pStyle w:val="SOText"/>
      </w:pPr>
      <w:r w:rsidRPr="00EE14EC">
        <w:t>Road vehicles and certain road vehicle components must comply with national road vehicle standards set by the Minister, except in limited circumstances.</w:t>
      </w:r>
    </w:p>
    <w:p w:rsidR="00D26B90" w:rsidRPr="00EE14EC" w:rsidRDefault="00D26B90" w:rsidP="006C4095">
      <w:pPr>
        <w:pStyle w:val="SOText"/>
      </w:pPr>
      <w:r w:rsidRPr="00EE14EC">
        <w:t>An approval is required to import a road vehicle into Australia and, generally, vehicles must be entered on the Register of Approved Vehicles before being provided for the first time in Australia.</w:t>
      </w:r>
    </w:p>
    <w:p w:rsidR="00D26B90" w:rsidRPr="00EE14EC" w:rsidRDefault="00D26B90" w:rsidP="006C4095">
      <w:pPr>
        <w:pStyle w:val="SOText"/>
      </w:pPr>
      <w:r w:rsidRPr="00EE14EC">
        <w:t>If a recall notice is issued to a person in relation to road vehicles or approved road vehicle components, due to concerns about safety or non</w:t>
      </w:r>
      <w:r w:rsidR="007A763C">
        <w:noBreakHyphen/>
      </w:r>
      <w:r w:rsidRPr="00EE14EC">
        <w:t>compliance with national road vehicle standards, the person must comply with the notice.</w:t>
      </w:r>
    </w:p>
    <w:p w:rsidR="00D26B90" w:rsidRPr="00EE14EC" w:rsidRDefault="00D26B90" w:rsidP="006C4095">
      <w:pPr>
        <w:pStyle w:val="SOText"/>
      </w:pPr>
      <w:r w:rsidRPr="00EE14EC">
        <w:t>To ensure compliance with this Act, the Department has a range of enforcement powers to ensure the most proportionate and effective regulatory response.</w:t>
      </w:r>
    </w:p>
    <w:p w:rsidR="00D26B90" w:rsidRPr="00EE14EC" w:rsidRDefault="00D26B90" w:rsidP="006C4095">
      <w:pPr>
        <w:pStyle w:val="SOText"/>
      </w:pPr>
      <w:r w:rsidRPr="00EE14EC">
        <w:t>This Act also provides for the rules to set out matters to support the regulatory framework of this Act.</w:t>
      </w:r>
    </w:p>
    <w:p w:rsidR="00D26B90" w:rsidRPr="00EE14EC" w:rsidRDefault="007A763C" w:rsidP="006C4095">
      <w:pPr>
        <w:pStyle w:val="ActHead3"/>
        <w:pageBreakBefore/>
      </w:pPr>
      <w:bookmarkStart w:id="10" w:name="_Toc88044276"/>
      <w:r w:rsidRPr="007A763C">
        <w:rPr>
          <w:rStyle w:val="CharDivNo"/>
        </w:rPr>
        <w:lastRenderedPageBreak/>
        <w:t>Division 4</w:t>
      </w:r>
      <w:r w:rsidR="00D26B90" w:rsidRPr="00EE14EC">
        <w:t>—</w:t>
      </w:r>
      <w:r w:rsidR="00D26B90" w:rsidRPr="007A763C">
        <w:rPr>
          <w:rStyle w:val="CharDivText"/>
        </w:rPr>
        <w:t>Definitions</w:t>
      </w:r>
      <w:bookmarkEnd w:id="10"/>
    </w:p>
    <w:p w:rsidR="00D26B90" w:rsidRPr="00EE14EC" w:rsidRDefault="00D26B90" w:rsidP="006C4095">
      <w:pPr>
        <w:pStyle w:val="ActHead5"/>
      </w:pPr>
      <w:bookmarkStart w:id="11" w:name="_Toc88044277"/>
      <w:r w:rsidRPr="007A763C">
        <w:rPr>
          <w:rStyle w:val="CharSectno"/>
        </w:rPr>
        <w:t>5</w:t>
      </w:r>
      <w:r w:rsidRPr="00EE14EC">
        <w:t xml:space="preserve">  Definitions</w:t>
      </w:r>
      <w:bookmarkEnd w:id="11"/>
    </w:p>
    <w:p w:rsidR="00D26B90" w:rsidRPr="00EE14EC" w:rsidRDefault="00D26B90" w:rsidP="006C4095">
      <w:pPr>
        <w:pStyle w:val="subsection"/>
      </w:pPr>
      <w:r w:rsidRPr="00EE14EC">
        <w:tab/>
        <w:t>(1)</w:t>
      </w:r>
      <w:r w:rsidRPr="00EE14EC">
        <w:tab/>
        <w:t>In this Act:</w:t>
      </w:r>
    </w:p>
    <w:p w:rsidR="00D26B90" w:rsidRPr="00EE14EC" w:rsidRDefault="00D26B90" w:rsidP="006C4095">
      <w:pPr>
        <w:pStyle w:val="Definition"/>
      </w:pPr>
      <w:r w:rsidRPr="00EE14EC">
        <w:rPr>
          <w:b/>
          <w:i/>
        </w:rPr>
        <w:t>1958 Agreement</w:t>
      </w:r>
      <w:r w:rsidRPr="00EE14EC">
        <w:t xml:space="preserve"> means the 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20</w:t>
      </w:r>
      <w:r w:rsidR="003F5AD9" w:rsidRPr="00EE14EC">
        <w:t> </w:t>
      </w:r>
      <w:r w:rsidRPr="00EE14EC">
        <w:t>March 1958, as amended and in force for Australia from time to time.</w:t>
      </w:r>
    </w:p>
    <w:p w:rsidR="00D26B90" w:rsidRPr="00EE14EC" w:rsidRDefault="00D26B90" w:rsidP="006C4095">
      <w:pPr>
        <w:pStyle w:val="notetext"/>
      </w:pPr>
      <w:r w:rsidRPr="00EE14EC">
        <w:t>Note:</w:t>
      </w:r>
      <w:r w:rsidRPr="00EE14EC">
        <w:tab/>
        <w:t>The Agreement is in Australian Treaty Series 2000 No.</w:t>
      </w:r>
      <w:r w:rsidR="003F5AD9" w:rsidRPr="00EE14EC">
        <w:t> </w:t>
      </w:r>
      <w:r w:rsidRPr="00EE14EC">
        <w:t>11 ([2000] ATS 11) and could in 201</w:t>
      </w:r>
      <w:r w:rsidR="00BA51A6" w:rsidRPr="00EE14EC">
        <w:t>8</w:t>
      </w:r>
      <w:r w:rsidRPr="00EE14EC">
        <w:t xml:space="preserve"> be viewed in the Australian Treaties Library on the AustLII website (http://www.austlii.edu.au).</w:t>
      </w:r>
    </w:p>
    <w:p w:rsidR="00D26B90" w:rsidRPr="00EE14EC" w:rsidRDefault="00D26B90" w:rsidP="006C4095">
      <w:pPr>
        <w:pStyle w:val="Definition"/>
      </w:pPr>
      <w:r w:rsidRPr="00EE14EC">
        <w:rPr>
          <w:b/>
          <w:i/>
        </w:rPr>
        <w:t>1998 Agreement</w:t>
      </w:r>
      <w:r w:rsidRPr="00EE14EC">
        <w:t xml:space="preserve"> means the Agreement concerning the Establishing of Global Technical Regulations for Wheeled Vehicles, Equipment and Parts which can be Fitted and/or be Used on Wheeled Vehicles done at Geneva on 25</w:t>
      </w:r>
      <w:r w:rsidR="003F5AD9" w:rsidRPr="00EE14EC">
        <w:t> </w:t>
      </w:r>
      <w:r w:rsidRPr="00EE14EC">
        <w:t>June 1998, as amended and in force for Australia from time to time.</w:t>
      </w:r>
    </w:p>
    <w:p w:rsidR="00D26B90" w:rsidRPr="00EE14EC" w:rsidRDefault="00D26B90" w:rsidP="006C4095">
      <w:pPr>
        <w:pStyle w:val="notetext"/>
      </w:pPr>
      <w:r w:rsidRPr="00EE14EC">
        <w:t>Note:</w:t>
      </w:r>
      <w:r w:rsidRPr="00EE14EC">
        <w:tab/>
        <w:t>The Agreement is in Australian Treaty Series 2008 No.</w:t>
      </w:r>
      <w:r w:rsidR="003F5AD9" w:rsidRPr="00EE14EC">
        <w:t> </w:t>
      </w:r>
      <w:r w:rsidRPr="00EE14EC">
        <w:t>7 ([2008] ATS 7) and could in 201</w:t>
      </w:r>
      <w:r w:rsidR="00BA51A6" w:rsidRPr="00EE14EC">
        <w:t>8</w:t>
      </w:r>
      <w:r w:rsidRPr="00EE14EC">
        <w:t xml:space="preserve"> be viewed in the Australian Treaties Library on the AustLII website (http://www.austlii.edu.au).</w:t>
      </w:r>
    </w:p>
    <w:p w:rsidR="00D26B90" w:rsidRPr="00EE14EC" w:rsidRDefault="00D26B90" w:rsidP="006C4095">
      <w:pPr>
        <w:pStyle w:val="Definition"/>
      </w:pPr>
      <w:r w:rsidRPr="00EE14EC">
        <w:rPr>
          <w:b/>
          <w:i/>
        </w:rPr>
        <w:t>approved road vehicle component</w:t>
      </w:r>
      <w:r w:rsidRPr="00EE14EC">
        <w:t xml:space="preserve"> means a road vehicle component to which a road vehicle component type approval applies.</w:t>
      </w:r>
    </w:p>
    <w:p w:rsidR="00D26B90" w:rsidRPr="00EE14EC" w:rsidRDefault="00D26B90" w:rsidP="006C4095">
      <w:pPr>
        <w:pStyle w:val="Definition"/>
      </w:pPr>
      <w:r w:rsidRPr="00EE14EC">
        <w:rPr>
          <w:b/>
          <w:i/>
        </w:rPr>
        <w:t>Australia</w:t>
      </w:r>
      <w:r w:rsidRPr="00EE14EC">
        <w:t xml:space="preserve"> does not include any external Territory.</w:t>
      </w:r>
    </w:p>
    <w:p w:rsidR="00D26B90" w:rsidRPr="00EE14EC" w:rsidRDefault="00D26B90" w:rsidP="006C4095">
      <w:pPr>
        <w:pStyle w:val="Definition"/>
      </w:pPr>
      <w:r w:rsidRPr="00EE14EC">
        <w:rPr>
          <w:b/>
          <w:i/>
        </w:rPr>
        <w:t>Australian Consumer Law</w:t>
      </w:r>
      <w:r w:rsidRPr="00EE14EC">
        <w:t xml:space="preserve"> means Schedule</w:t>
      </w:r>
      <w:r w:rsidR="003F5AD9" w:rsidRPr="00EE14EC">
        <w:t> </w:t>
      </w:r>
      <w:r w:rsidRPr="00EE14EC">
        <w:t xml:space="preserve">2 to the </w:t>
      </w:r>
      <w:r w:rsidRPr="00EE14EC">
        <w:rPr>
          <w:i/>
        </w:rPr>
        <w:t>Competition and Consumer Act 2010</w:t>
      </w:r>
      <w:r w:rsidRPr="00EE14EC">
        <w:t xml:space="preserve"> as applied under Subdivision A of Division</w:t>
      </w:r>
      <w:r w:rsidR="003F5AD9" w:rsidRPr="00EE14EC">
        <w:t> </w:t>
      </w:r>
      <w:r w:rsidRPr="00EE14EC">
        <w:t>2 of Part</w:t>
      </w:r>
      <w:r w:rsidR="006C4095" w:rsidRPr="00EE14EC">
        <w:t> </w:t>
      </w:r>
      <w:r w:rsidRPr="00EE14EC">
        <w:t>XI of that Act.</w:t>
      </w:r>
    </w:p>
    <w:p w:rsidR="00D26B90" w:rsidRPr="00EE14EC" w:rsidRDefault="00D26B90" w:rsidP="006C4095">
      <w:pPr>
        <w:pStyle w:val="Definition"/>
      </w:pPr>
      <w:r w:rsidRPr="00EE14EC">
        <w:rPr>
          <w:b/>
          <w:i/>
        </w:rPr>
        <w:t>civil penalty provision</w:t>
      </w:r>
      <w:r w:rsidRPr="00EE14EC">
        <w:t xml:space="preserve"> has the same meaning as in the Regulatory Powers Act.</w:t>
      </w:r>
    </w:p>
    <w:p w:rsidR="00D26B90" w:rsidRPr="00EE14EC" w:rsidRDefault="00D26B90" w:rsidP="006C4095">
      <w:pPr>
        <w:pStyle w:val="Definition"/>
      </w:pPr>
      <w:r w:rsidRPr="00EE14EC">
        <w:rPr>
          <w:b/>
          <w:i/>
        </w:rPr>
        <w:lastRenderedPageBreak/>
        <w:t>Commonwealth place</w:t>
      </w:r>
      <w:r w:rsidRPr="00EE14EC">
        <w:t xml:space="preserve"> has the same meaning as in the </w:t>
      </w:r>
      <w:r w:rsidRPr="00EE14EC">
        <w:rPr>
          <w:i/>
        </w:rPr>
        <w:t>Commonwealth Places (Application of Laws) Act 1970</w:t>
      </w:r>
      <w:r w:rsidRPr="00EE14EC">
        <w:t>.</w:t>
      </w:r>
    </w:p>
    <w:p w:rsidR="00D26B90" w:rsidRPr="00EE14EC" w:rsidRDefault="00D26B90" w:rsidP="006C4095">
      <w:pPr>
        <w:pStyle w:val="Definition"/>
      </w:pPr>
      <w:r w:rsidRPr="00EE14EC">
        <w:rPr>
          <w:b/>
          <w:i/>
        </w:rPr>
        <w:t>constitutional corporation</w:t>
      </w:r>
      <w:r w:rsidRPr="00EE14EC">
        <w:t xml:space="preserve"> means a corporation to which paragraph</w:t>
      </w:r>
      <w:r w:rsidR="003F5AD9" w:rsidRPr="00EE14EC">
        <w:t> </w:t>
      </w:r>
      <w:r w:rsidRPr="00EE14EC">
        <w:t>51(xx) of the Constitution applies.</w:t>
      </w:r>
    </w:p>
    <w:p w:rsidR="00D26B90" w:rsidRPr="00EE14EC" w:rsidRDefault="00D26B90" w:rsidP="006C4095">
      <w:pPr>
        <w:pStyle w:val="Definition"/>
      </w:pPr>
      <w:r w:rsidRPr="00EE14EC">
        <w:rPr>
          <w:b/>
          <w:i/>
        </w:rPr>
        <w:t>cost</w:t>
      </w:r>
      <w:r w:rsidR="007A763C">
        <w:rPr>
          <w:b/>
          <w:i/>
        </w:rPr>
        <w:noBreakHyphen/>
      </w:r>
      <w:r w:rsidRPr="00EE14EC">
        <w:rPr>
          <w:b/>
          <w:i/>
        </w:rPr>
        <w:t>recovery charge</w:t>
      </w:r>
      <w:r w:rsidRPr="00EE14EC">
        <w:t xml:space="preserve"> means:</w:t>
      </w:r>
    </w:p>
    <w:p w:rsidR="00D26B90" w:rsidRPr="00EE14EC" w:rsidRDefault="00D26B90" w:rsidP="006C4095">
      <w:pPr>
        <w:pStyle w:val="paragraph"/>
      </w:pPr>
      <w:r w:rsidRPr="00EE14EC">
        <w:tab/>
        <w:t>(a)</w:t>
      </w:r>
      <w:r w:rsidRPr="00EE14EC">
        <w:tab/>
        <w:t>a fee prescribed by rules made for the purposes of section</w:t>
      </w:r>
      <w:r w:rsidR="003F5AD9" w:rsidRPr="00EE14EC">
        <w:t> </w:t>
      </w:r>
      <w:r w:rsidRPr="00EE14EC">
        <w:t>66 for a fee</w:t>
      </w:r>
      <w:r w:rsidR="007A763C">
        <w:noBreakHyphen/>
      </w:r>
      <w:r w:rsidRPr="00EE14EC">
        <w:t>bearing activity; or</w:t>
      </w:r>
    </w:p>
    <w:p w:rsidR="00D26B90" w:rsidRPr="00EE14EC" w:rsidRDefault="00D26B90" w:rsidP="006C4095">
      <w:pPr>
        <w:pStyle w:val="paragraph"/>
      </w:pPr>
      <w:r w:rsidRPr="00EE14EC">
        <w:tab/>
        <w:t>(b)</w:t>
      </w:r>
      <w:r w:rsidRPr="00EE14EC">
        <w:tab/>
        <w:t>a charge imposed by:</w:t>
      </w:r>
    </w:p>
    <w:p w:rsidR="00D26B90" w:rsidRPr="00EE14EC" w:rsidRDefault="00D26B90" w:rsidP="006C4095">
      <w:pPr>
        <w:pStyle w:val="paragraphsub"/>
      </w:pPr>
      <w:r w:rsidRPr="00EE14EC">
        <w:tab/>
        <w:t>(i)</w:t>
      </w:r>
      <w:r w:rsidRPr="00EE14EC">
        <w:tab/>
        <w:t xml:space="preserve">the </w:t>
      </w:r>
      <w:r w:rsidRPr="00EE14EC">
        <w:rPr>
          <w:i/>
        </w:rPr>
        <w:t>Road Vehicle Standards Charges (Imposition—Customs) Act 201</w:t>
      </w:r>
      <w:r w:rsidR="00BA51A6" w:rsidRPr="00EE14EC">
        <w:rPr>
          <w:i/>
        </w:rPr>
        <w:t>8</w:t>
      </w:r>
      <w:r w:rsidRPr="00EE14EC">
        <w:t>; or</w:t>
      </w:r>
    </w:p>
    <w:p w:rsidR="00D26B90" w:rsidRPr="00EE14EC" w:rsidRDefault="00D26B90" w:rsidP="006C4095">
      <w:pPr>
        <w:pStyle w:val="paragraphsub"/>
      </w:pPr>
      <w:r w:rsidRPr="00EE14EC">
        <w:tab/>
        <w:t>(ii)</w:t>
      </w:r>
      <w:r w:rsidRPr="00EE14EC">
        <w:tab/>
        <w:t xml:space="preserve">the </w:t>
      </w:r>
      <w:r w:rsidRPr="00EE14EC">
        <w:rPr>
          <w:i/>
        </w:rPr>
        <w:t>Road Vehicle Standards Char</w:t>
      </w:r>
      <w:r w:rsidR="00BA51A6" w:rsidRPr="00EE14EC">
        <w:rPr>
          <w:i/>
        </w:rPr>
        <w:t>ges (Imposition—Excise) Act 2018</w:t>
      </w:r>
      <w:r w:rsidRPr="00EE14EC">
        <w:t>; or</w:t>
      </w:r>
    </w:p>
    <w:p w:rsidR="00D26B90" w:rsidRPr="00EE14EC" w:rsidRDefault="00D26B90" w:rsidP="006C4095">
      <w:pPr>
        <w:pStyle w:val="paragraphsub"/>
      </w:pPr>
      <w:r w:rsidRPr="00EE14EC">
        <w:tab/>
        <w:t>(iii)</w:t>
      </w:r>
      <w:r w:rsidRPr="00EE14EC">
        <w:tab/>
        <w:t xml:space="preserve">the </w:t>
      </w:r>
      <w:r w:rsidRPr="00EE14EC">
        <w:rPr>
          <w:i/>
        </w:rPr>
        <w:t>Road Vehicle Standards Charges (Imposition—General) Act 201</w:t>
      </w:r>
      <w:r w:rsidR="00BA51A6" w:rsidRPr="00EE14EC">
        <w:rPr>
          <w:i/>
        </w:rPr>
        <w:t>8</w:t>
      </w:r>
      <w:r w:rsidRPr="00EE14EC">
        <w:t>; or</w:t>
      </w:r>
    </w:p>
    <w:p w:rsidR="00D26B90" w:rsidRPr="00EE14EC" w:rsidRDefault="00D26B90" w:rsidP="006C4095">
      <w:pPr>
        <w:pStyle w:val="paragraph"/>
      </w:pPr>
      <w:r w:rsidRPr="00EE14EC">
        <w:tab/>
        <w:t>(c)</w:t>
      </w:r>
      <w:r w:rsidRPr="00EE14EC">
        <w:tab/>
        <w:t xml:space="preserve">a late payment fee relating to a fee or charge described in </w:t>
      </w:r>
      <w:r w:rsidR="003F5AD9" w:rsidRPr="00EE14EC">
        <w:t>paragraph (</w:t>
      </w:r>
      <w:r w:rsidRPr="00EE14EC">
        <w:t>a) or (b).</w:t>
      </w:r>
    </w:p>
    <w:p w:rsidR="00D26B90" w:rsidRPr="00EE14EC" w:rsidRDefault="00D26B90" w:rsidP="006C4095">
      <w:pPr>
        <w:pStyle w:val="Definition"/>
      </w:pPr>
      <w:r w:rsidRPr="00EE14EC">
        <w:rPr>
          <w:b/>
          <w:i/>
        </w:rPr>
        <w:t>disclosure notice</w:t>
      </w:r>
      <w:r w:rsidRPr="00EE14EC">
        <w:t>: see subsection</w:t>
      </w:r>
      <w:r w:rsidR="003F5AD9" w:rsidRPr="00EE14EC">
        <w:t> </w:t>
      </w:r>
      <w:r w:rsidRPr="00EE14EC">
        <w:t>41(2).</w:t>
      </w:r>
    </w:p>
    <w:p w:rsidR="00D26B90" w:rsidRPr="00EE14EC" w:rsidRDefault="00D26B90" w:rsidP="006C4095">
      <w:pPr>
        <w:pStyle w:val="Definition"/>
      </w:pPr>
      <w:r w:rsidRPr="00EE14EC">
        <w:rPr>
          <w:b/>
          <w:i/>
        </w:rPr>
        <w:t>engage in conduct</w:t>
      </w:r>
      <w:r w:rsidRPr="00EE14EC">
        <w:t xml:space="preserve"> means:</w:t>
      </w:r>
    </w:p>
    <w:p w:rsidR="00D26B90" w:rsidRPr="00EE14EC" w:rsidRDefault="00D26B90" w:rsidP="006C4095">
      <w:pPr>
        <w:pStyle w:val="paragraph"/>
      </w:pPr>
      <w:r w:rsidRPr="00EE14EC">
        <w:tab/>
        <w:t>(a)</w:t>
      </w:r>
      <w:r w:rsidRPr="00EE14EC">
        <w:tab/>
        <w:t>do an act; or</w:t>
      </w:r>
    </w:p>
    <w:p w:rsidR="00D26B90" w:rsidRPr="00EE14EC" w:rsidRDefault="00D26B90" w:rsidP="006C4095">
      <w:pPr>
        <w:pStyle w:val="paragraph"/>
      </w:pPr>
      <w:r w:rsidRPr="00EE14EC">
        <w:tab/>
        <w:t>(b)</w:t>
      </w:r>
      <w:r w:rsidRPr="00EE14EC">
        <w:tab/>
        <w:t>omit to perform an act.</w:t>
      </w:r>
    </w:p>
    <w:p w:rsidR="00D26B90" w:rsidRPr="00EE14EC" w:rsidRDefault="00D26B90" w:rsidP="006C4095">
      <w:pPr>
        <w:pStyle w:val="Definition"/>
      </w:pPr>
      <w:r w:rsidRPr="00EE14EC">
        <w:rPr>
          <w:b/>
          <w:i/>
        </w:rPr>
        <w:t>entry pathway</w:t>
      </w:r>
      <w:r w:rsidRPr="00EE14EC">
        <w:t>: see subsection</w:t>
      </w:r>
      <w:r w:rsidR="003F5AD9" w:rsidRPr="00EE14EC">
        <w:t> </w:t>
      </w:r>
      <w:r w:rsidRPr="00EE14EC">
        <w:t>15(2).</w:t>
      </w:r>
    </w:p>
    <w:p w:rsidR="00D26B90" w:rsidRPr="00EE14EC" w:rsidRDefault="00D26B90" w:rsidP="006C4095">
      <w:pPr>
        <w:pStyle w:val="Definition"/>
      </w:pPr>
      <w:r w:rsidRPr="00EE14EC">
        <w:rPr>
          <w:b/>
          <w:i/>
        </w:rPr>
        <w:t>executive officer</w:t>
      </w:r>
      <w:r w:rsidRPr="00EE14EC">
        <w:t xml:space="preserve"> of a body corporate means a person (whether or not a director of the body) who is concerned in, or takes </w:t>
      </w:r>
      <w:r w:rsidR="007A763C">
        <w:t>part i</w:t>
      </w:r>
      <w:r w:rsidRPr="00EE14EC">
        <w:t>n, the management of the body.</w:t>
      </w:r>
    </w:p>
    <w:p w:rsidR="00D26B90" w:rsidRPr="00EE14EC" w:rsidRDefault="00D26B90" w:rsidP="006C4095">
      <w:pPr>
        <w:pStyle w:val="Definition"/>
      </w:pPr>
      <w:r w:rsidRPr="00EE14EC">
        <w:rPr>
          <w:b/>
          <w:i/>
        </w:rPr>
        <w:t>Federal Court</w:t>
      </w:r>
      <w:r w:rsidRPr="00EE14EC">
        <w:t xml:space="preserve"> means the Federal Court of Australia.</w:t>
      </w:r>
    </w:p>
    <w:p w:rsidR="00D26B90" w:rsidRPr="00EE14EC" w:rsidRDefault="00D26B90" w:rsidP="006C4095">
      <w:pPr>
        <w:pStyle w:val="Definition"/>
      </w:pPr>
      <w:r w:rsidRPr="00EE14EC">
        <w:rPr>
          <w:b/>
          <w:i/>
        </w:rPr>
        <w:t>fee</w:t>
      </w:r>
      <w:r w:rsidR="007A763C">
        <w:rPr>
          <w:b/>
          <w:i/>
        </w:rPr>
        <w:noBreakHyphen/>
      </w:r>
      <w:r w:rsidRPr="00EE14EC">
        <w:rPr>
          <w:b/>
          <w:i/>
        </w:rPr>
        <w:t>bearing activities</w:t>
      </w:r>
      <w:r w:rsidRPr="00EE14EC">
        <w:t>: see section</w:t>
      </w:r>
      <w:r w:rsidR="003F5AD9" w:rsidRPr="00EE14EC">
        <w:t> </w:t>
      </w:r>
      <w:r w:rsidRPr="00EE14EC">
        <w:t>66.</w:t>
      </w:r>
    </w:p>
    <w:p w:rsidR="00D26B90" w:rsidRPr="00EE14EC" w:rsidRDefault="00D26B90" w:rsidP="006C4095">
      <w:pPr>
        <w:pStyle w:val="Definition"/>
      </w:pPr>
      <w:r w:rsidRPr="00EE14EC">
        <w:rPr>
          <w:b/>
          <w:i/>
        </w:rPr>
        <w:t>import</w:t>
      </w:r>
      <w:r w:rsidRPr="00EE14EC">
        <w:t xml:space="preserve">, in relation to a road vehicle, means do an act which constitutes importation of the vehicle for the purposes of the </w:t>
      </w:r>
      <w:r w:rsidRPr="00EE14EC">
        <w:rPr>
          <w:i/>
        </w:rPr>
        <w:t>Customs Act 1901</w:t>
      </w:r>
      <w:r w:rsidRPr="00EE14EC">
        <w:t>.</w:t>
      </w:r>
    </w:p>
    <w:p w:rsidR="00D26B90" w:rsidRPr="00EE14EC" w:rsidRDefault="00D26B90" w:rsidP="006C4095">
      <w:pPr>
        <w:pStyle w:val="Definition"/>
      </w:pPr>
      <w:r w:rsidRPr="00EE14EC">
        <w:rPr>
          <w:b/>
          <w:i/>
        </w:rPr>
        <w:t>import approval</w:t>
      </w:r>
      <w:r w:rsidRPr="00EE14EC">
        <w:t xml:space="preserve"> means:</w:t>
      </w:r>
    </w:p>
    <w:p w:rsidR="00D26B90" w:rsidRPr="00EE14EC" w:rsidRDefault="00D26B90" w:rsidP="006C4095">
      <w:pPr>
        <w:pStyle w:val="paragraph"/>
      </w:pPr>
      <w:r w:rsidRPr="00EE14EC">
        <w:lastRenderedPageBreak/>
        <w:tab/>
        <w:t>(a)</w:t>
      </w:r>
      <w:r w:rsidRPr="00EE14EC">
        <w:tab/>
        <w:t>a RAV entry import approval; or</w:t>
      </w:r>
    </w:p>
    <w:p w:rsidR="00D26B90" w:rsidRPr="00EE14EC" w:rsidRDefault="00D26B90" w:rsidP="006C4095">
      <w:pPr>
        <w:pStyle w:val="paragraph"/>
      </w:pPr>
      <w:r w:rsidRPr="00EE14EC">
        <w:tab/>
        <w:t>(b)</w:t>
      </w:r>
      <w:r w:rsidRPr="00EE14EC">
        <w:tab/>
        <w:t>a non</w:t>
      </w:r>
      <w:r w:rsidR="007A763C">
        <w:noBreakHyphen/>
      </w:r>
      <w:r w:rsidRPr="00EE14EC">
        <w:t>RAV entry import approval; or</w:t>
      </w:r>
    </w:p>
    <w:p w:rsidR="00D26B90" w:rsidRPr="00EE14EC" w:rsidRDefault="00D26B90" w:rsidP="006C4095">
      <w:pPr>
        <w:pStyle w:val="paragraph"/>
      </w:pPr>
      <w:r w:rsidRPr="00EE14EC">
        <w:tab/>
        <w:t>(c)</w:t>
      </w:r>
      <w:r w:rsidRPr="00EE14EC">
        <w:tab/>
        <w:t>any other import approval granted under the rules.</w:t>
      </w:r>
    </w:p>
    <w:p w:rsidR="00D26B90" w:rsidRPr="00EE14EC" w:rsidRDefault="00D26B90" w:rsidP="006C4095">
      <w:pPr>
        <w:pStyle w:val="Definition"/>
      </w:pPr>
      <w:r w:rsidRPr="00EE14EC">
        <w:rPr>
          <w:b/>
          <w:i/>
        </w:rPr>
        <w:t>inspector</w:t>
      </w:r>
      <w:r w:rsidRPr="00EE14EC">
        <w:t xml:space="preserve"> means a person appointed as an inspector under section</w:t>
      </w:r>
      <w:r w:rsidR="003F5AD9" w:rsidRPr="00EE14EC">
        <w:t> </w:t>
      </w:r>
      <w:r w:rsidRPr="00EE14EC">
        <w:t>49.</w:t>
      </w:r>
    </w:p>
    <w:p w:rsidR="00D26B90" w:rsidRPr="00EE14EC" w:rsidRDefault="00D26B90" w:rsidP="006C4095">
      <w:pPr>
        <w:pStyle w:val="Definition"/>
      </w:pPr>
      <w:r w:rsidRPr="00EE14EC">
        <w:rPr>
          <w:b/>
          <w:i/>
        </w:rPr>
        <w:t>late payment fee</w:t>
      </w:r>
      <w:r w:rsidRPr="00EE14EC">
        <w:t>: see section</w:t>
      </w:r>
      <w:r w:rsidR="003F5AD9" w:rsidRPr="00EE14EC">
        <w:t> </w:t>
      </w:r>
      <w:r w:rsidRPr="00EE14EC">
        <w:t>68.</w:t>
      </w:r>
    </w:p>
    <w:p w:rsidR="00D26B90" w:rsidRPr="00EE14EC" w:rsidRDefault="00D26B90" w:rsidP="006C4095">
      <w:pPr>
        <w:pStyle w:val="Definition"/>
      </w:pPr>
      <w:r w:rsidRPr="00EE14EC">
        <w:rPr>
          <w:b/>
          <w:i/>
        </w:rPr>
        <w:t>listed corporation</w:t>
      </w:r>
      <w:r w:rsidRPr="00EE14EC">
        <w:t xml:space="preserve"> has the meaning given by section</w:t>
      </w:r>
      <w:r w:rsidR="003F5AD9" w:rsidRPr="00EE14EC">
        <w:t> </w:t>
      </w:r>
      <w:r w:rsidRPr="00EE14EC">
        <w:t xml:space="preserve">9 of the </w:t>
      </w:r>
      <w:r w:rsidRPr="00EE14EC">
        <w:rPr>
          <w:i/>
        </w:rPr>
        <w:t>Corporations Act 2001</w:t>
      </w:r>
      <w:r w:rsidRPr="00EE14EC">
        <w:t>.</w:t>
      </w:r>
    </w:p>
    <w:p w:rsidR="00D26B90" w:rsidRPr="00EE14EC" w:rsidRDefault="00D26B90" w:rsidP="006C4095">
      <w:pPr>
        <w:pStyle w:val="Definition"/>
      </w:pPr>
      <w:r w:rsidRPr="00EE14EC">
        <w:rPr>
          <w:b/>
          <w:i/>
        </w:rPr>
        <w:t>manufacture</w:t>
      </w:r>
      <w:r w:rsidRPr="00EE14EC">
        <w:t>, in relation to a road vehicle, includes modify the vehicle and assemble the vehicle.</w:t>
      </w:r>
    </w:p>
    <w:p w:rsidR="00D26B90" w:rsidRPr="00EE14EC" w:rsidRDefault="00D26B90" w:rsidP="006C4095">
      <w:pPr>
        <w:pStyle w:val="Definition"/>
      </w:pPr>
      <w:r w:rsidRPr="00EE14EC">
        <w:rPr>
          <w:b/>
          <w:i/>
        </w:rPr>
        <w:t>motor vehicle</w:t>
      </w:r>
      <w:r w:rsidRPr="00EE14EC">
        <w:t xml:space="preserve"> means a vehicle that uses, or is designed to use:</w:t>
      </w:r>
    </w:p>
    <w:p w:rsidR="00D26B90" w:rsidRPr="00EE14EC" w:rsidRDefault="00D26B90" w:rsidP="006C4095">
      <w:pPr>
        <w:pStyle w:val="paragraph"/>
      </w:pPr>
      <w:r w:rsidRPr="00EE14EC">
        <w:tab/>
        <w:t>(a)</w:t>
      </w:r>
      <w:r w:rsidRPr="00EE14EC">
        <w:tab/>
        <w:t>volatile spirit, gas, oil, electricity or any other power (other than human or animal power) as the principal means of propulsion; or</w:t>
      </w:r>
    </w:p>
    <w:p w:rsidR="00D26B90" w:rsidRPr="00EE14EC" w:rsidRDefault="00D26B90" w:rsidP="006C4095">
      <w:pPr>
        <w:pStyle w:val="paragraph"/>
      </w:pPr>
      <w:r w:rsidRPr="00EE14EC">
        <w:tab/>
        <w:t>(b)</w:t>
      </w:r>
      <w:r w:rsidRPr="00EE14EC">
        <w:tab/>
        <w:t xml:space="preserve">more than one of the powers mentioned in </w:t>
      </w:r>
      <w:r w:rsidR="003F5AD9" w:rsidRPr="00EE14EC">
        <w:t>paragraph (</w:t>
      </w:r>
      <w:r w:rsidRPr="00EE14EC">
        <w:t>a) (other than human or animal power) as a means of propulsion;</w:t>
      </w:r>
    </w:p>
    <w:p w:rsidR="00D26B90" w:rsidRPr="00EE14EC" w:rsidRDefault="00D26B90" w:rsidP="006C4095">
      <w:pPr>
        <w:pStyle w:val="subsection2"/>
      </w:pPr>
      <w:r w:rsidRPr="00EE14EC">
        <w:t>but does not include a vehicle used exclusively on a railway or tramway.</w:t>
      </w:r>
    </w:p>
    <w:p w:rsidR="00D26B90" w:rsidRPr="00EE14EC" w:rsidRDefault="00D26B90" w:rsidP="006C4095">
      <w:pPr>
        <w:pStyle w:val="Definition"/>
      </w:pPr>
      <w:r w:rsidRPr="00EE14EC">
        <w:rPr>
          <w:b/>
          <w:i/>
        </w:rPr>
        <w:t>national road vehicle standard</w:t>
      </w:r>
      <w:r w:rsidRPr="00EE14EC">
        <w:t>: see section</w:t>
      </w:r>
      <w:r w:rsidR="003F5AD9" w:rsidRPr="00EE14EC">
        <w:t> </w:t>
      </w:r>
      <w:r w:rsidRPr="00EE14EC">
        <w:t>12.</w:t>
      </w:r>
    </w:p>
    <w:p w:rsidR="00D26B90" w:rsidRPr="00EE14EC" w:rsidRDefault="00D26B90" w:rsidP="006C4095">
      <w:pPr>
        <w:pStyle w:val="Definition"/>
      </w:pPr>
      <w:r w:rsidRPr="00EE14EC">
        <w:rPr>
          <w:b/>
          <w:i/>
        </w:rPr>
        <w:t>non</w:t>
      </w:r>
      <w:r w:rsidR="007A763C">
        <w:rPr>
          <w:b/>
          <w:i/>
        </w:rPr>
        <w:noBreakHyphen/>
      </w:r>
      <w:r w:rsidRPr="00EE14EC">
        <w:rPr>
          <w:b/>
          <w:i/>
        </w:rPr>
        <w:t>RAV entry import approval</w:t>
      </w:r>
      <w:r w:rsidRPr="00EE14EC">
        <w:t xml:space="preserve"> means a non</w:t>
      </w:r>
      <w:r w:rsidR="007A763C">
        <w:noBreakHyphen/>
      </w:r>
      <w:r w:rsidRPr="00EE14EC">
        <w:t>RAV entry import approval granted under the rules.</w:t>
      </w:r>
    </w:p>
    <w:p w:rsidR="00D26B90" w:rsidRPr="00EE14EC" w:rsidRDefault="00D26B90" w:rsidP="006C4095">
      <w:pPr>
        <w:pStyle w:val="Definition"/>
      </w:pPr>
      <w:r w:rsidRPr="00EE14EC">
        <w:rPr>
          <w:b/>
          <w:i/>
        </w:rPr>
        <w:t>permitted to import</w:t>
      </w:r>
      <w:r w:rsidRPr="00EE14EC">
        <w:t>, in relation to a road vehicle: see subsection</w:t>
      </w:r>
      <w:r w:rsidR="003F5AD9" w:rsidRPr="00EE14EC">
        <w:t> </w:t>
      </w:r>
      <w:r w:rsidRPr="00EE14EC">
        <w:t>22(2).</w:t>
      </w:r>
    </w:p>
    <w:p w:rsidR="00D26B90" w:rsidRPr="00EE14EC" w:rsidRDefault="00D26B90" w:rsidP="006C4095">
      <w:pPr>
        <w:pStyle w:val="Definition"/>
      </w:pPr>
      <w:r w:rsidRPr="00EE14EC">
        <w:rPr>
          <w:b/>
          <w:i/>
        </w:rPr>
        <w:t>personal information</w:t>
      </w:r>
      <w:r w:rsidRPr="00EE14EC">
        <w:t xml:space="preserve"> has the same meaning as in the </w:t>
      </w:r>
      <w:r w:rsidRPr="00EE14EC">
        <w:rPr>
          <w:i/>
        </w:rPr>
        <w:t>Privacy Act 1988</w:t>
      </w:r>
      <w:r w:rsidRPr="00EE14EC">
        <w:t>.</w:t>
      </w:r>
    </w:p>
    <w:p w:rsidR="00D26B90" w:rsidRPr="00EE14EC" w:rsidRDefault="00D26B90" w:rsidP="006C4095">
      <w:pPr>
        <w:pStyle w:val="Definition"/>
      </w:pPr>
      <w:r w:rsidRPr="00EE14EC">
        <w:rPr>
          <w:b/>
          <w:i/>
        </w:rPr>
        <w:t>premises</w:t>
      </w:r>
      <w:r w:rsidRPr="00EE14EC">
        <w:t xml:space="preserve"> has the same meaning as in the Regulatory Powers Act.</w:t>
      </w:r>
    </w:p>
    <w:p w:rsidR="00D26B90" w:rsidRPr="00EE14EC" w:rsidRDefault="00D26B90" w:rsidP="006C4095">
      <w:pPr>
        <w:pStyle w:val="Definition"/>
      </w:pPr>
      <w:r w:rsidRPr="00EE14EC">
        <w:rPr>
          <w:b/>
          <w:i/>
        </w:rPr>
        <w:t>provide</w:t>
      </w:r>
      <w:r w:rsidRPr="00EE14EC">
        <w:t xml:space="preserve">, in relation to a road vehicle, includes the meaning given by </w:t>
      </w:r>
      <w:r w:rsidR="003F5AD9" w:rsidRPr="00EE14EC">
        <w:t>subsection (</w:t>
      </w:r>
      <w:r w:rsidRPr="00EE14EC">
        <w:t>2).</w:t>
      </w:r>
    </w:p>
    <w:p w:rsidR="00D26B90" w:rsidRPr="00EE14EC" w:rsidRDefault="00D26B90" w:rsidP="006C4095">
      <w:pPr>
        <w:pStyle w:val="Definition"/>
      </w:pPr>
      <w:r w:rsidRPr="00EE14EC">
        <w:rPr>
          <w:b/>
          <w:i/>
        </w:rPr>
        <w:lastRenderedPageBreak/>
        <w:t>public road</w:t>
      </w:r>
      <w:r w:rsidRPr="00EE14EC">
        <w:t xml:space="preserve"> means a road open to the public for the passage of vehicles, excluding:</w:t>
      </w:r>
    </w:p>
    <w:p w:rsidR="00D26B90" w:rsidRPr="00EE14EC" w:rsidRDefault="00D26B90" w:rsidP="006C4095">
      <w:pPr>
        <w:pStyle w:val="paragraph"/>
      </w:pPr>
      <w:r w:rsidRPr="00EE14EC">
        <w:tab/>
        <w:t>(a)</w:t>
      </w:r>
      <w:r w:rsidRPr="00EE14EC">
        <w:tab/>
        <w:t>a footpath or bicycle path; and</w:t>
      </w:r>
    </w:p>
    <w:p w:rsidR="00D26B90" w:rsidRPr="00EE14EC" w:rsidRDefault="00D26B90" w:rsidP="006C4095">
      <w:pPr>
        <w:pStyle w:val="paragraph"/>
      </w:pPr>
      <w:r w:rsidRPr="00EE14EC">
        <w:tab/>
        <w:t>(b)</w:t>
      </w:r>
      <w:r w:rsidRPr="00EE14EC">
        <w:tab/>
        <w:t>a bikeway, also known as a bike or cycle lane.</w:t>
      </w:r>
    </w:p>
    <w:p w:rsidR="00D26B90" w:rsidRPr="00EE14EC" w:rsidRDefault="00D26B90" w:rsidP="006C4095">
      <w:pPr>
        <w:pStyle w:val="Definition"/>
      </w:pPr>
      <w:r w:rsidRPr="00EE14EC">
        <w:rPr>
          <w:b/>
          <w:i/>
        </w:rPr>
        <w:t>RAV</w:t>
      </w:r>
      <w:r w:rsidRPr="00EE14EC">
        <w:t xml:space="preserve">: see </w:t>
      </w:r>
      <w:r w:rsidRPr="00EE14EC">
        <w:rPr>
          <w:b/>
          <w:i/>
        </w:rPr>
        <w:t>Register of Approved Vehicles</w:t>
      </w:r>
      <w:r w:rsidRPr="00EE14EC">
        <w:t>.</w:t>
      </w:r>
    </w:p>
    <w:p w:rsidR="00D26B90" w:rsidRPr="00EE14EC" w:rsidRDefault="00D26B90" w:rsidP="006C4095">
      <w:pPr>
        <w:pStyle w:val="Definition"/>
      </w:pPr>
      <w:r w:rsidRPr="00EE14EC">
        <w:rPr>
          <w:b/>
          <w:i/>
        </w:rPr>
        <w:t>RAV entry import approval</w:t>
      </w:r>
      <w:r w:rsidRPr="00EE14EC">
        <w:t xml:space="preserve"> means a RAV entry import approval granted under the rules.</w:t>
      </w:r>
    </w:p>
    <w:p w:rsidR="00D26B90" w:rsidRPr="00EE14EC" w:rsidRDefault="00D26B90" w:rsidP="006C4095">
      <w:pPr>
        <w:pStyle w:val="Definition"/>
      </w:pPr>
      <w:r w:rsidRPr="00EE14EC">
        <w:rPr>
          <w:b/>
          <w:i/>
        </w:rPr>
        <w:t>recall notice</w:t>
      </w:r>
      <w:r w:rsidRPr="00EE14EC">
        <w:t xml:space="preserve"> means a recall notice issued under the rules.</w:t>
      </w:r>
    </w:p>
    <w:p w:rsidR="00D26B90" w:rsidRPr="00EE14EC" w:rsidRDefault="00D26B90" w:rsidP="006C4095">
      <w:pPr>
        <w:pStyle w:val="Definition"/>
      </w:pPr>
      <w:r w:rsidRPr="00EE14EC">
        <w:rPr>
          <w:b/>
          <w:i/>
        </w:rPr>
        <w:t>Register of Approved Vehicles</w:t>
      </w:r>
      <w:r w:rsidRPr="00EE14EC">
        <w:t xml:space="preserve"> or </w:t>
      </w:r>
      <w:r w:rsidRPr="00EE14EC">
        <w:rPr>
          <w:b/>
          <w:i/>
        </w:rPr>
        <w:t>RAV</w:t>
      </w:r>
      <w:r w:rsidRPr="00EE14EC">
        <w:t>: see subsection</w:t>
      </w:r>
      <w:r w:rsidR="003F5AD9" w:rsidRPr="00EE14EC">
        <w:t> </w:t>
      </w:r>
      <w:r w:rsidRPr="00EE14EC">
        <w:t>14(1).</w:t>
      </w:r>
    </w:p>
    <w:p w:rsidR="00D26B90" w:rsidRPr="00EE14EC" w:rsidRDefault="00D26B90" w:rsidP="006C4095">
      <w:pPr>
        <w:pStyle w:val="Definition"/>
      </w:pPr>
      <w:r w:rsidRPr="00EE14EC">
        <w:rPr>
          <w:b/>
          <w:i/>
        </w:rPr>
        <w:t>Regulatory Powers Act</w:t>
      </w:r>
      <w:r w:rsidRPr="00EE14EC">
        <w:t xml:space="preserve"> means the </w:t>
      </w:r>
      <w:r w:rsidRPr="00EE14EC">
        <w:rPr>
          <w:i/>
        </w:rPr>
        <w:t>Regulatory Powers (Standard Provisions) Act 2014</w:t>
      </w:r>
      <w:r w:rsidRPr="00EE14EC">
        <w:t>.</w:t>
      </w:r>
    </w:p>
    <w:p w:rsidR="00D26B90" w:rsidRPr="00EE14EC" w:rsidRDefault="00D26B90" w:rsidP="006C4095">
      <w:pPr>
        <w:pStyle w:val="Definition"/>
      </w:pPr>
      <w:r w:rsidRPr="00EE14EC">
        <w:rPr>
          <w:b/>
          <w:i/>
        </w:rPr>
        <w:t>relevant court</w:t>
      </w:r>
      <w:r w:rsidRPr="00EE14EC">
        <w:t xml:space="preserve"> means:</w:t>
      </w:r>
    </w:p>
    <w:p w:rsidR="00D26B90" w:rsidRPr="00EE14EC" w:rsidRDefault="00D26B90" w:rsidP="006C4095">
      <w:pPr>
        <w:pStyle w:val="paragraph"/>
      </w:pPr>
      <w:r w:rsidRPr="00EE14EC">
        <w:tab/>
        <w:t>(a)</w:t>
      </w:r>
      <w:r w:rsidRPr="00EE14EC">
        <w:tab/>
        <w:t>the Federal Court; or</w:t>
      </w:r>
    </w:p>
    <w:p w:rsidR="00B57A7E" w:rsidRPr="00EE14EC" w:rsidRDefault="00B57A7E" w:rsidP="00B57A7E">
      <w:pPr>
        <w:pStyle w:val="paragraph"/>
      </w:pPr>
      <w:r w:rsidRPr="00EE14EC">
        <w:tab/>
        <w:t>(b)</w:t>
      </w:r>
      <w:r w:rsidRPr="00EE14EC">
        <w:tab/>
        <w:t>the Federal Circuit and Family Court of Australia (Division 2); or</w:t>
      </w:r>
    </w:p>
    <w:p w:rsidR="00D26B90" w:rsidRPr="00EE14EC" w:rsidRDefault="00D26B90" w:rsidP="006C4095">
      <w:pPr>
        <w:pStyle w:val="paragraph"/>
      </w:pPr>
      <w:r w:rsidRPr="00EE14EC">
        <w:tab/>
        <w:t>(c)</w:t>
      </w:r>
      <w:r w:rsidRPr="00EE14EC">
        <w:tab/>
        <w:t>a court of a State or Territory that has jurisdiction in relation to matters arising under this Act.</w:t>
      </w:r>
    </w:p>
    <w:p w:rsidR="00D26B90" w:rsidRPr="00EE14EC" w:rsidRDefault="00D26B90" w:rsidP="006C4095">
      <w:pPr>
        <w:pStyle w:val="Definition"/>
      </w:pPr>
      <w:r w:rsidRPr="00EE14EC">
        <w:rPr>
          <w:b/>
          <w:i/>
        </w:rPr>
        <w:t>road vehicle</w:t>
      </w:r>
      <w:r w:rsidRPr="00EE14EC">
        <w:t>: see section</w:t>
      </w:r>
      <w:r w:rsidR="003F5AD9" w:rsidRPr="00EE14EC">
        <w:t> </w:t>
      </w:r>
      <w:r w:rsidRPr="00EE14EC">
        <w:t>6.</w:t>
      </w:r>
    </w:p>
    <w:p w:rsidR="00D26B90" w:rsidRPr="00EE14EC" w:rsidRDefault="00D26B90" w:rsidP="006C4095">
      <w:pPr>
        <w:pStyle w:val="Definition"/>
      </w:pPr>
      <w:r w:rsidRPr="00EE14EC">
        <w:rPr>
          <w:b/>
          <w:i/>
        </w:rPr>
        <w:t>road vehicle component</w:t>
      </w:r>
      <w:r w:rsidRPr="00EE14EC">
        <w:t>: see section</w:t>
      </w:r>
      <w:r w:rsidR="003F5AD9" w:rsidRPr="00EE14EC">
        <w:t> </w:t>
      </w:r>
      <w:r w:rsidRPr="00EE14EC">
        <w:t>7.</w:t>
      </w:r>
    </w:p>
    <w:p w:rsidR="00D26B90" w:rsidRPr="00EE14EC" w:rsidRDefault="00D26B90" w:rsidP="006C4095">
      <w:pPr>
        <w:pStyle w:val="Definition"/>
      </w:pPr>
      <w:r w:rsidRPr="00EE14EC">
        <w:rPr>
          <w:b/>
          <w:i/>
        </w:rPr>
        <w:t>road vehicle component type approval</w:t>
      </w:r>
      <w:r w:rsidRPr="00EE14EC">
        <w:t xml:space="preserve"> means a road vehicle component type approval granted under the rules.</w:t>
      </w:r>
    </w:p>
    <w:p w:rsidR="00D26B90" w:rsidRPr="00EE14EC" w:rsidRDefault="00D26B90" w:rsidP="006C4095">
      <w:pPr>
        <w:pStyle w:val="Definition"/>
      </w:pPr>
      <w:r w:rsidRPr="00EE14EC">
        <w:rPr>
          <w:b/>
          <w:i/>
        </w:rPr>
        <w:t>road vehicle type approval</w:t>
      </w:r>
      <w:r w:rsidRPr="00EE14EC">
        <w:t xml:space="preserve"> means a road vehicle type approval granted under the rules.</w:t>
      </w:r>
    </w:p>
    <w:p w:rsidR="00D26B90" w:rsidRPr="00EE14EC" w:rsidRDefault="00D26B90" w:rsidP="006C4095">
      <w:pPr>
        <w:pStyle w:val="Definition"/>
      </w:pPr>
      <w:r w:rsidRPr="00EE14EC">
        <w:rPr>
          <w:b/>
          <w:i/>
        </w:rPr>
        <w:t>rules</w:t>
      </w:r>
      <w:r w:rsidRPr="00EE14EC">
        <w:t xml:space="preserve"> means the rules made under section</w:t>
      </w:r>
      <w:r w:rsidR="003F5AD9" w:rsidRPr="00EE14EC">
        <w:t> </w:t>
      </w:r>
      <w:r w:rsidRPr="00EE14EC">
        <w:t>82.</w:t>
      </w:r>
    </w:p>
    <w:p w:rsidR="00D26B90" w:rsidRPr="00EE14EC" w:rsidRDefault="00D26B90" w:rsidP="006C4095">
      <w:pPr>
        <w:pStyle w:val="Definition"/>
      </w:pPr>
      <w:r w:rsidRPr="00EE14EC">
        <w:rPr>
          <w:b/>
          <w:i/>
        </w:rPr>
        <w:t>Secretary</w:t>
      </w:r>
      <w:r w:rsidRPr="00EE14EC">
        <w:t xml:space="preserve"> means the Secretary of the Department.</w:t>
      </w:r>
    </w:p>
    <w:p w:rsidR="00D26B90" w:rsidRPr="00EE14EC" w:rsidRDefault="00D26B90" w:rsidP="006C4095">
      <w:pPr>
        <w:pStyle w:val="Definition"/>
      </w:pPr>
      <w:r w:rsidRPr="00EE14EC">
        <w:rPr>
          <w:b/>
          <w:i/>
        </w:rPr>
        <w:t>SEVs Register</w:t>
      </w:r>
      <w:r w:rsidRPr="00EE14EC">
        <w:t xml:space="preserve">: see </w:t>
      </w:r>
      <w:r w:rsidRPr="00EE14EC">
        <w:rPr>
          <w:b/>
          <w:i/>
        </w:rPr>
        <w:t>Specialist and Enthusiast Vehicles Register</w:t>
      </w:r>
      <w:r w:rsidRPr="00EE14EC">
        <w:t>.</w:t>
      </w:r>
    </w:p>
    <w:p w:rsidR="00D26B90" w:rsidRPr="00EE14EC" w:rsidRDefault="00D26B90" w:rsidP="006C4095">
      <w:pPr>
        <w:pStyle w:val="Definition"/>
      </w:pPr>
      <w:r w:rsidRPr="00EE14EC">
        <w:rPr>
          <w:b/>
          <w:i/>
        </w:rPr>
        <w:lastRenderedPageBreak/>
        <w:t>Specialist and Enthusiast Vehicles Register</w:t>
      </w:r>
      <w:r w:rsidRPr="00EE14EC">
        <w:t xml:space="preserve"> or </w:t>
      </w:r>
      <w:r w:rsidRPr="00EE14EC">
        <w:rPr>
          <w:b/>
          <w:i/>
        </w:rPr>
        <w:t>SEVs Register</w:t>
      </w:r>
      <w:r w:rsidRPr="00EE14EC">
        <w:t>: see section</w:t>
      </w:r>
      <w:r w:rsidR="003F5AD9" w:rsidRPr="00EE14EC">
        <w:t> </w:t>
      </w:r>
      <w:r w:rsidRPr="00EE14EC">
        <w:t>20.</w:t>
      </w:r>
    </w:p>
    <w:p w:rsidR="00D26B90" w:rsidRPr="00EE14EC" w:rsidRDefault="00D26B90" w:rsidP="006C4095">
      <w:pPr>
        <w:pStyle w:val="Definition"/>
      </w:pPr>
      <w:r w:rsidRPr="00EE14EC">
        <w:rPr>
          <w:b/>
          <w:i/>
        </w:rPr>
        <w:t>supply</w:t>
      </w:r>
      <w:r w:rsidRPr="00EE14EC">
        <w:t>:</w:t>
      </w:r>
    </w:p>
    <w:p w:rsidR="00D26B90" w:rsidRPr="00EE14EC" w:rsidRDefault="00D26B90" w:rsidP="006C4095">
      <w:pPr>
        <w:pStyle w:val="paragraph"/>
      </w:pPr>
      <w:r w:rsidRPr="00EE14EC">
        <w:tab/>
        <w:t>(a)</w:t>
      </w:r>
      <w:r w:rsidRPr="00EE14EC">
        <w:tab/>
        <w:t>when used as a verb, includes supply (including re</w:t>
      </w:r>
      <w:r w:rsidR="007A763C">
        <w:noBreakHyphen/>
      </w:r>
      <w:r w:rsidRPr="00EE14EC">
        <w:t>supply) by way of sale, exchange, lease, hire or hire</w:t>
      </w:r>
      <w:r w:rsidR="007A763C">
        <w:noBreakHyphen/>
      </w:r>
      <w:r w:rsidRPr="00EE14EC">
        <w:t>purchase; and</w:t>
      </w:r>
    </w:p>
    <w:p w:rsidR="00D26B90" w:rsidRPr="00EE14EC" w:rsidRDefault="00D26B90" w:rsidP="006C4095">
      <w:pPr>
        <w:pStyle w:val="paragraph"/>
      </w:pPr>
      <w:r w:rsidRPr="00EE14EC">
        <w:tab/>
        <w:t>(b)</w:t>
      </w:r>
      <w:r w:rsidRPr="00EE14EC">
        <w:tab/>
        <w:t>when used as a noun, has a corresponding meaning;</w:t>
      </w:r>
    </w:p>
    <w:p w:rsidR="00D26B90" w:rsidRPr="00EE14EC" w:rsidRDefault="00D26B90" w:rsidP="006C4095">
      <w:pPr>
        <w:pStyle w:val="subsection2"/>
      </w:pPr>
      <w:r w:rsidRPr="00EE14EC">
        <w:t xml:space="preserve">and </w:t>
      </w:r>
      <w:r w:rsidRPr="00EE14EC">
        <w:rPr>
          <w:b/>
          <w:i/>
        </w:rPr>
        <w:t>supplied</w:t>
      </w:r>
      <w:r w:rsidRPr="00EE14EC">
        <w:t xml:space="preserve"> and </w:t>
      </w:r>
      <w:r w:rsidRPr="00EE14EC">
        <w:rPr>
          <w:b/>
          <w:i/>
        </w:rPr>
        <w:t>supplier</w:t>
      </w:r>
      <w:r w:rsidRPr="00EE14EC">
        <w:t xml:space="preserve"> have corresponding meanings.</w:t>
      </w:r>
    </w:p>
    <w:p w:rsidR="00D26B90" w:rsidRPr="00EE14EC" w:rsidRDefault="00D26B90" w:rsidP="006C4095">
      <w:pPr>
        <w:pStyle w:val="notetext"/>
      </w:pPr>
      <w:r w:rsidRPr="00EE14EC">
        <w:t>Note:</w:t>
      </w:r>
      <w:r w:rsidRPr="00EE14EC">
        <w:tab/>
        <w:t>For Part</w:t>
      </w:r>
      <w:r w:rsidR="003F5AD9" w:rsidRPr="00EE14EC">
        <w:t> </w:t>
      </w:r>
      <w:r w:rsidRPr="00EE14EC">
        <w:t xml:space="preserve">3, the meaning of </w:t>
      </w:r>
      <w:r w:rsidRPr="00EE14EC">
        <w:rPr>
          <w:b/>
          <w:i/>
        </w:rPr>
        <w:t>supply</w:t>
      </w:r>
      <w:r w:rsidRPr="00EE14EC">
        <w:t xml:space="preserve"> is also affected by section</w:t>
      </w:r>
      <w:r w:rsidR="003F5AD9" w:rsidRPr="00EE14EC">
        <w:t> </w:t>
      </w:r>
      <w:r w:rsidRPr="00EE14EC">
        <w:t>45.</w:t>
      </w:r>
    </w:p>
    <w:p w:rsidR="00D26B90" w:rsidRPr="00EE14EC" w:rsidRDefault="00D26B90" w:rsidP="006C4095">
      <w:pPr>
        <w:pStyle w:val="Definition"/>
      </w:pPr>
      <w:r w:rsidRPr="00EE14EC">
        <w:rPr>
          <w:b/>
          <w:i/>
        </w:rPr>
        <w:t>this Act</w:t>
      </w:r>
      <w:r w:rsidRPr="00EE14EC">
        <w:t xml:space="preserve"> includes:</w:t>
      </w:r>
    </w:p>
    <w:p w:rsidR="00D26B90" w:rsidRPr="00EE14EC" w:rsidRDefault="00D26B90" w:rsidP="006C4095">
      <w:pPr>
        <w:pStyle w:val="paragraph"/>
      </w:pPr>
      <w:r w:rsidRPr="00EE14EC">
        <w:tab/>
        <w:t>(a)</w:t>
      </w:r>
      <w:r w:rsidRPr="00EE14EC">
        <w:tab/>
        <w:t>the rules and any instruments made under the rules; and</w:t>
      </w:r>
    </w:p>
    <w:p w:rsidR="00D26B90" w:rsidRPr="00EE14EC" w:rsidRDefault="00D26B90" w:rsidP="006C4095">
      <w:pPr>
        <w:pStyle w:val="paragraph"/>
      </w:pPr>
      <w:r w:rsidRPr="00EE14EC">
        <w:tab/>
        <w:t>(b)</w:t>
      </w:r>
      <w:r w:rsidRPr="00EE14EC">
        <w:tab/>
        <w:t>other instruments made under this Act; and</w:t>
      </w:r>
    </w:p>
    <w:p w:rsidR="00D26B90" w:rsidRPr="00EE14EC" w:rsidRDefault="00D26B90" w:rsidP="006C4095">
      <w:pPr>
        <w:pStyle w:val="paragraph"/>
      </w:pPr>
      <w:r w:rsidRPr="00EE14EC">
        <w:tab/>
        <w:t>(c)</w:t>
      </w:r>
      <w:r w:rsidRPr="00EE14EC">
        <w:tab/>
        <w:t>the Regulatory Powers Act as it applies in relation to this Act.</w:t>
      </w:r>
    </w:p>
    <w:p w:rsidR="00D26B90" w:rsidRPr="00EE14EC" w:rsidRDefault="00D26B90" w:rsidP="006C4095">
      <w:pPr>
        <w:pStyle w:val="Definition"/>
      </w:pPr>
      <w:r w:rsidRPr="00EE14EC">
        <w:rPr>
          <w:b/>
          <w:i/>
        </w:rPr>
        <w:t>trade or commerce</w:t>
      </w:r>
      <w:r w:rsidRPr="00EE14EC">
        <w:t xml:space="preserve"> means:</w:t>
      </w:r>
    </w:p>
    <w:p w:rsidR="00D26B90" w:rsidRPr="00EE14EC" w:rsidRDefault="00D26B90" w:rsidP="006C4095">
      <w:pPr>
        <w:pStyle w:val="paragraph"/>
      </w:pPr>
      <w:r w:rsidRPr="00EE14EC">
        <w:tab/>
        <w:t>(a)</w:t>
      </w:r>
      <w:r w:rsidRPr="00EE14EC">
        <w:tab/>
        <w:t>trade or commerce within Australia; or</w:t>
      </w:r>
    </w:p>
    <w:p w:rsidR="00D26B90" w:rsidRPr="00EE14EC" w:rsidRDefault="00D26B90" w:rsidP="006C4095">
      <w:pPr>
        <w:pStyle w:val="paragraph"/>
      </w:pPr>
      <w:r w:rsidRPr="00EE14EC">
        <w:tab/>
        <w:t>(b)</w:t>
      </w:r>
      <w:r w:rsidRPr="00EE14EC">
        <w:tab/>
        <w:t>trade or commerce between Australia and places outside Australia;</w:t>
      </w:r>
    </w:p>
    <w:p w:rsidR="00D26B90" w:rsidRPr="00EE14EC" w:rsidRDefault="00D26B90" w:rsidP="006C4095">
      <w:pPr>
        <w:pStyle w:val="subsection2"/>
      </w:pPr>
      <w:r w:rsidRPr="00EE14EC">
        <w:t>and includes any business or professional activity (whether or not carried on for profit).</w:t>
      </w:r>
    </w:p>
    <w:p w:rsidR="00D26B90" w:rsidRPr="00EE14EC" w:rsidRDefault="00D26B90" w:rsidP="006C4095">
      <w:pPr>
        <w:pStyle w:val="SubsectionHead"/>
      </w:pPr>
      <w:r w:rsidRPr="00EE14EC">
        <w:t xml:space="preserve">Extended meaning of </w:t>
      </w:r>
      <w:r w:rsidRPr="00EE14EC">
        <w:rPr>
          <w:b/>
        </w:rPr>
        <w:t>provide</w:t>
      </w:r>
    </w:p>
    <w:p w:rsidR="00D26B90" w:rsidRPr="00EE14EC" w:rsidRDefault="00D26B90" w:rsidP="006C4095">
      <w:pPr>
        <w:pStyle w:val="subsection"/>
      </w:pPr>
      <w:r w:rsidRPr="00EE14EC">
        <w:tab/>
        <w:t>(2)</w:t>
      </w:r>
      <w:r w:rsidRPr="00EE14EC">
        <w:tab/>
        <w:t xml:space="preserve">A reference in this Act to a person </w:t>
      </w:r>
      <w:r w:rsidRPr="00EE14EC">
        <w:rPr>
          <w:b/>
          <w:i/>
        </w:rPr>
        <w:t>providing</w:t>
      </w:r>
      <w:r w:rsidRPr="00EE14EC">
        <w:t xml:space="preserve"> a road vehicle includes a reference to:</w:t>
      </w:r>
    </w:p>
    <w:p w:rsidR="00D26B90" w:rsidRPr="00EE14EC" w:rsidRDefault="00D26B90" w:rsidP="006C4095">
      <w:pPr>
        <w:pStyle w:val="paragraph"/>
      </w:pPr>
      <w:r w:rsidRPr="00EE14EC">
        <w:tab/>
        <w:t>(a)</w:t>
      </w:r>
      <w:r w:rsidRPr="00EE14EC">
        <w:tab/>
        <w:t>the provision of the vehicle due to a sale, exchange, gift, lease, loan, hire or hire</w:t>
      </w:r>
      <w:r w:rsidR="007A763C">
        <w:noBreakHyphen/>
      </w:r>
      <w:r w:rsidRPr="00EE14EC">
        <w:t>purchase; or</w:t>
      </w:r>
    </w:p>
    <w:p w:rsidR="00D26B90" w:rsidRPr="00EE14EC" w:rsidRDefault="00D26B90" w:rsidP="006C4095">
      <w:pPr>
        <w:pStyle w:val="paragraph"/>
      </w:pPr>
      <w:r w:rsidRPr="00EE14EC">
        <w:tab/>
        <w:t>(b)</w:t>
      </w:r>
      <w:r w:rsidRPr="00EE14EC">
        <w:tab/>
        <w:t>the provision of access to the vehicle.</w:t>
      </w:r>
    </w:p>
    <w:p w:rsidR="00D26B90" w:rsidRPr="00EE14EC" w:rsidRDefault="00D26B90" w:rsidP="006C4095">
      <w:pPr>
        <w:pStyle w:val="ActHead5"/>
      </w:pPr>
      <w:bookmarkStart w:id="12" w:name="_Toc88044278"/>
      <w:r w:rsidRPr="007A763C">
        <w:rPr>
          <w:rStyle w:val="CharSectno"/>
        </w:rPr>
        <w:t>6</w:t>
      </w:r>
      <w:r w:rsidRPr="00EE14EC">
        <w:t xml:space="preserve">  Meaning of </w:t>
      </w:r>
      <w:r w:rsidRPr="00EE14EC">
        <w:rPr>
          <w:i/>
        </w:rPr>
        <w:t>road vehicle</w:t>
      </w:r>
      <w:bookmarkEnd w:id="12"/>
    </w:p>
    <w:p w:rsidR="00D26B90" w:rsidRPr="00EE14EC" w:rsidRDefault="00D26B90" w:rsidP="006C4095">
      <w:pPr>
        <w:pStyle w:val="subsection"/>
      </w:pPr>
      <w:r w:rsidRPr="00EE14EC">
        <w:tab/>
        <w:t>(1)</w:t>
      </w:r>
      <w:r w:rsidRPr="00EE14EC">
        <w:tab/>
        <w:t xml:space="preserve">A </w:t>
      </w:r>
      <w:r w:rsidRPr="00EE14EC">
        <w:rPr>
          <w:b/>
          <w:i/>
        </w:rPr>
        <w:t>road vehicle</w:t>
      </w:r>
      <w:r w:rsidRPr="00EE14EC">
        <w:t xml:space="preserve"> means any of the following:</w:t>
      </w:r>
    </w:p>
    <w:p w:rsidR="00D26B90" w:rsidRPr="00EE14EC" w:rsidRDefault="00D26B90" w:rsidP="006C4095">
      <w:pPr>
        <w:pStyle w:val="paragraph"/>
      </w:pPr>
      <w:r w:rsidRPr="00EE14EC">
        <w:rPr>
          <w:lang w:eastAsia="en-US"/>
        </w:rPr>
        <w:tab/>
        <w:t>(a)</w:t>
      </w:r>
      <w:r w:rsidRPr="00EE14EC">
        <w:rPr>
          <w:lang w:eastAsia="en-US"/>
        </w:rPr>
        <w:tab/>
        <w:t>a</w:t>
      </w:r>
      <w:r w:rsidRPr="00EE14EC">
        <w:t xml:space="preserve"> motor vehicle designed solely or principally for use in transport on public roads;</w:t>
      </w:r>
    </w:p>
    <w:p w:rsidR="00D26B90" w:rsidRPr="00EE14EC" w:rsidRDefault="00D26B90" w:rsidP="006C4095">
      <w:pPr>
        <w:pStyle w:val="paragraph"/>
      </w:pPr>
      <w:r w:rsidRPr="00EE14EC">
        <w:lastRenderedPageBreak/>
        <w:tab/>
        <w:t>(b)</w:t>
      </w:r>
      <w:r w:rsidRPr="00EE14EC">
        <w:tab/>
        <w:t xml:space="preserve">a trailer or other vehicle (including equipment or machinery equipped with wheels) designed to be towed on a public road by a motor vehicle covered by </w:t>
      </w:r>
      <w:r w:rsidR="003F5AD9" w:rsidRPr="00EE14EC">
        <w:t>paragraph (</w:t>
      </w:r>
      <w:r w:rsidRPr="00EE14EC">
        <w:t>a);</w:t>
      </w:r>
    </w:p>
    <w:p w:rsidR="00D26B90" w:rsidRPr="00EE14EC" w:rsidRDefault="00D26B90" w:rsidP="006C4095">
      <w:pPr>
        <w:pStyle w:val="paragraph"/>
      </w:pPr>
      <w:r w:rsidRPr="00EE14EC">
        <w:tab/>
        <w:t>(c)</w:t>
      </w:r>
      <w:r w:rsidRPr="00EE14EC">
        <w:tab/>
        <w:t xml:space="preserve">a vehicle that is within a class determined in an instrument under </w:t>
      </w:r>
      <w:r w:rsidR="003F5AD9" w:rsidRPr="00EE14EC">
        <w:t>paragraph (</w:t>
      </w:r>
      <w:r w:rsidRPr="00EE14EC">
        <w:t xml:space="preserve">5)(a) and not determined in an instrument under </w:t>
      </w:r>
      <w:r w:rsidR="003F5AD9" w:rsidRPr="00EE14EC">
        <w:t>paragraph (</w:t>
      </w:r>
      <w:r w:rsidRPr="00EE14EC">
        <w:t>6)(b);</w:t>
      </w:r>
    </w:p>
    <w:p w:rsidR="00D26B90" w:rsidRPr="00EE14EC" w:rsidRDefault="00D26B90" w:rsidP="006C4095">
      <w:pPr>
        <w:pStyle w:val="paragraph"/>
      </w:pPr>
      <w:r w:rsidRPr="00EE14EC">
        <w:tab/>
        <w:t>(d)</w:t>
      </w:r>
      <w:r w:rsidRPr="00EE14EC">
        <w:tab/>
        <w:t xml:space="preserve">a vehicle determined in an instrument under </w:t>
      </w:r>
      <w:r w:rsidR="003F5AD9" w:rsidRPr="00EE14EC">
        <w:t>paragraph (</w:t>
      </w:r>
      <w:r w:rsidRPr="00EE14EC">
        <w:t>6)(a);</w:t>
      </w:r>
    </w:p>
    <w:p w:rsidR="00D26B90" w:rsidRPr="00EE14EC" w:rsidRDefault="00D26B90" w:rsidP="006C4095">
      <w:pPr>
        <w:pStyle w:val="paragraph"/>
      </w:pPr>
      <w:r w:rsidRPr="00EE14EC">
        <w:tab/>
        <w:t>(e)</w:t>
      </w:r>
      <w:r w:rsidRPr="00EE14EC">
        <w:tab/>
        <w:t>a partly completed or unassembled vehicle that would otherwise be covered by any of the above paragraphs.</w:t>
      </w:r>
    </w:p>
    <w:p w:rsidR="00D26B90" w:rsidRPr="00EE14EC" w:rsidRDefault="00D26B90" w:rsidP="006C4095">
      <w:pPr>
        <w:pStyle w:val="subsection"/>
      </w:pPr>
      <w:r w:rsidRPr="00EE14EC">
        <w:tab/>
        <w:t>(2)</w:t>
      </w:r>
      <w:r w:rsidRPr="00EE14EC">
        <w:tab/>
        <w:t>If:</w:t>
      </w:r>
    </w:p>
    <w:p w:rsidR="00D26B90" w:rsidRPr="00EE14EC" w:rsidRDefault="00D26B90" w:rsidP="006C4095">
      <w:pPr>
        <w:pStyle w:val="paragraph"/>
      </w:pPr>
      <w:r w:rsidRPr="00EE14EC">
        <w:tab/>
        <w:t>(a)</w:t>
      </w:r>
      <w:r w:rsidRPr="00EE14EC">
        <w:tab/>
        <w:t>a person holds a road vehicle type approval for a vehicle of a particular type; and</w:t>
      </w:r>
    </w:p>
    <w:p w:rsidR="00D26B90" w:rsidRPr="00EE14EC" w:rsidRDefault="00D26B90" w:rsidP="006C4095">
      <w:pPr>
        <w:pStyle w:val="paragraph"/>
      </w:pPr>
      <w:r w:rsidRPr="00EE14EC">
        <w:tab/>
        <w:t>(b)</w:t>
      </w:r>
      <w:r w:rsidRPr="00EE14EC">
        <w:tab/>
        <w:t xml:space="preserve">that type of vehicle is not a road vehicle covered by </w:t>
      </w:r>
      <w:r w:rsidR="003F5AD9" w:rsidRPr="00EE14EC">
        <w:t>subsection (</w:t>
      </w:r>
      <w:r w:rsidRPr="00EE14EC">
        <w:t>1); and</w:t>
      </w:r>
    </w:p>
    <w:p w:rsidR="00D26B90" w:rsidRPr="00EE14EC" w:rsidRDefault="00D26B90" w:rsidP="006C4095">
      <w:pPr>
        <w:pStyle w:val="paragraph"/>
      </w:pPr>
      <w:r w:rsidRPr="00EE14EC">
        <w:tab/>
        <w:t>(c)</w:t>
      </w:r>
      <w:r w:rsidRPr="00EE14EC">
        <w:tab/>
        <w:t>the person enters, or authorises the entry of, a vehicle of that type on the RAV in accordance with this Act;</w:t>
      </w:r>
    </w:p>
    <w:p w:rsidR="00D26B90" w:rsidRPr="00EE14EC" w:rsidRDefault="00D26B90" w:rsidP="006C4095">
      <w:pPr>
        <w:pStyle w:val="subsection2"/>
      </w:pPr>
      <w:r w:rsidRPr="00EE14EC">
        <w:t xml:space="preserve">the vehicle becomes a </w:t>
      </w:r>
      <w:r w:rsidRPr="00EE14EC">
        <w:rPr>
          <w:b/>
          <w:i/>
        </w:rPr>
        <w:t>road vehicle</w:t>
      </w:r>
      <w:r w:rsidRPr="00EE14EC">
        <w:t xml:space="preserve"> at the time the vehicle is entered on the RAV.</w:t>
      </w:r>
    </w:p>
    <w:p w:rsidR="00D26B90" w:rsidRPr="00EE14EC" w:rsidRDefault="00D26B90" w:rsidP="006C4095">
      <w:pPr>
        <w:pStyle w:val="subsection"/>
      </w:pPr>
      <w:r w:rsidRPr="00EE14EC">
        <w:rPr>
          <w:lang w:eastAsia="en-US"/>
        </w:rPr>
        <w:tab/>
        <w:t>(3)</w:t>
      </w:r>
      <w:r w:rsidRPr="00EE14EC">
        <w:rPr>
          <w:lang w:eastAsia="en-US"/>
        </w:rPr>
        <w:tab/>
        <w:t xml:space="preserve">For the purposes of </w:t>
      </w:r>
      <w:r w:rsidR="003F5AD9" w:rsidRPr="00EE14EC">
        <w:rPr>
          <w:lang w:eastAsia="en-US"/>
        </w:rPr>
        <w:t>paragraphs (</w:t>
      </w:r>
      <w:r w:rsidRPr="00EE14EC">
        <w:rPr>
          <w:lang w:eastAsia="en-US"/>
        </w:rPr>
        <w:t xml:space="preserve">1)(a) and (b), in determining whether a </w:t>
      </w:r>
      <w:r w:rsidRPr="00EE14EC">
        <w:t>motor vehicle is designed solely or principally for use in transport on public roads, regard is to be had only to the physical and operational features of the motor vehicle.</w:t>
      </w:r>
    </w:p>
    <w:p w:rsidR="00D26B90" w:rsidRPr="00EE14EC" w:rsidRDefault="00D26B90" w:rsidP="006C4095">
      <w:pPr>
        <w:pStyle w:val="subsection"/>
      </w:pPr>
      <w:r w:rsidRPr="00EE14EC">
        <w:tab/>
        <w:t>(4)</w:t>
      </w:r>
      <w:r w:rsidRPr="00EE14EC">
        <w:tab/>
        <w:t xml:space="preserve">However, a vehicle is not a </w:t>
      </w:r>
      <w:r w:rsidRPr="00EE14EC">
        <w:rPr>
          <w:b/>
          <w:i/>
        </w:rPr>
        <w:t>road vehicle</w:t>
      </w:r>
      <w:r w:rsidRPr="00EE14EC">
        <w:t xml:space="preserve"> if:</w:t>
      </w:r>
    </w:p>
    <w:p w:rsidR="00D26B90" w:rsidRPr="00EE14EC" w:rsidRDefault="00D26B90" w:rsidP="006C4095">
      <w:pPr>
        <w:pStyle w:val="paragraph"/>
      </w:pPr>
      <w:r w:rsidRPr="00EE14EC">
        <w:tab/>
        <w:t>(a)</w:t>
      </w:r>
      <w:r w:rsidRPr="00EE14EC">
        <w:tab/>
        <w:t xml:space="preserve">the vehicle is within a class determined in an instrument under </w:t>
      </w:r>
      <w:r w:rsidR="003F5AD9" w:rsidRPr="00EE14EC">
        <w:t>paragraph (</w:t>
      </w:r>
      <w:r w:rsidRPr="00EE14EC">
        <w:t xml:space="preserve">5)(b) and not determined in an instrument under </w:t>
      </w:r>
      <w:r w:rsidR="003F5AD9" w:rsidRPr="00EE14EC">
        <w:t>paragraph (</w:t>
      </w:r>
      <w:r w:rsidRPr="00EE14EC">
        <w:t>6)(a); or</w:t>
      </w:r>
    </w:p>
    <w:p w:rsidR="00D26B90" w:rsidRPr="00EE14EC" w:rsidRDefault="00D26B90" w:rsidP="006C4095">
      <w:pPr>
        <w:pStyle w:val="paragraph"/>
      </w:pPr>
      <w:r w:rsidRPr="00EE14EC">
        <w:tab/>
        <w:t>(b)</w:t>
      </w:r>
      <w:r w:rsidRPr="00EE14EC">
        <w:tab/>
        <w:t xml:space="preserve">the vehicle is specified in an instrument under </w:t>
      </w:r>
      <w:r w:rsidR="003F5AD9" w:rsidRPr="00EE14EC">
        <w:t>paragraph (</w:t>
      </w:r>
      <w:r w:rsidRPr="00EE14EC">
        <w:t>6)(b).</w:t>
      </w:r>
    </w:p>
    <w:p w:rsidR="00D26B90" w:rsidRPr="00EE14EC" w:rsidRDefault="00D26B90" w:rsidP="006C4095">
      <w:pPr>
        <w:pStyle w:val="SubsectionHead"/>
      </w:pPr>
      <w:r w:rsidRPr="00EE14EC">
        <w:t>Determination of classes of vehicles</w:t>
      </w:r>
    </w:p>
    <w:p w:rsidR="00D26B90" w:rsidRPr="00EE14EC" w:rsidRDefault="00D26B90" w:rsidP="006C4095">
      <w:pPr>
        <w:pStyle w:val="subsection"/>
      </w:pPr>
      <w:r w:rsidRPr="00EE14EC">
        <w:tab/>
        <w:t>(5)</w:t>
      </w:r>
      <w:r w:rsidRPr="00EE14EC">
        <w:tab/>
        <w:t>The Secretary may, by legislative instrument:</w:t>
      </w:r>
    </w:p>
    <w:p w:rsidR="00D26B90" w:rsidRPr="00EE14EC" w:rsidRDefault="00D26B90" w:rsidP="006C4095">
      <w:pPr>
        <w:pStyle w:val="paragraph"/>
      </w:pPr>
      <w:r w:rsidRPr="00EE14EC">
        <w:tab/>
        <w:t>(a)</w:t>
      </w:r>
      <w:r w:rsidRPr="00EE14EC">
        <w:tab/>
        <w:t xml:space="preserve">determine classes of vehicles that are </w:t>
      </w:r>
      <w:r w:rsidRPr="00EE14EC">
        <w:rPr>
          <w:b/>
          <w:i/>
        </w:rPr>
        <w:t>road vehicles</w:t>
      </w:r>
      <w:r w:rsidRPr="00EE14EC">
        <w:t>; or</w:t>
      </w:r>
    </w:p>
    <w:p w:rsidR="00D26B90" w:rsidRPr="00EE14EC" w:rsidRDefault="00D26B90" w:rsidP="006C4095">
      <w:pPr>
        <w:pStyle w:val="paragraph"/>
      </w:pPr>
      <w:r w:rsidRPr="00EE14EC">
        <w:tab/>
        <w:t>(b)</w:t>
      </w:r>
      <w:r w:rsidRPr="00EE14EC">
        <w:tab/>
        <w:t xml:space="preserve">determine classes of vehicles that are not </w:t>
      </w:r>
      <w:r w:rsidRPr="00EE14EC">
        <w:rPr>
          <w:b/>
          <w:i/>
        </w:rPr>
        <w:t>road vehicles</w:t>
      </w:r>
      <w:r w:rsidRPr="00EE14EC">
        <w:t>.</w:t>
      </w:r>
    </w:p>
    <w:p w:rsidR="00D26B90" w:rsidRPr="00EE14EC" w:rsidRDefault="00D26B90" w:rsidP="006C4095">
      <w:pPr>
        <w:pStyle w:val="SubsectionHead"/>
      </w:pPr>
      <w:r w:rsidRPr="00EE14EC">
        <w:lastRenderedPageBreak/>
        <w:t>Determination of specified vehicles</w:t>
      </w:r>
    </w:p>
    <w:p w:rsidR="00D26B90" w:rsidRPr="00EE14EC" w:rsidRDefault="00D26B90" w:rsidP="006C4095">
      <w:pPr>
        <w:pStyle w:val="subsection"/>
      </w:pPr>
      <w:r w:rsidRPr="00EE14EC">
        <w:tab/>
        <w:t>(6)</w:t>
      </w:r>
      <w:r w:rsidRPr="00EE14EC">
        <w:tab/>
        <w:t>The Secretary may, by notifiable instrument:</w:t>
      </w:r>
    </w:p>
    <w:p w:rsidR="00D26B90" w:rsidRPr="00EE14EC" w:rsidRDefault="00D26B90" w:rsidP="006C4095">
      <w:pPr>
        <w:pStyle w:val="paragraph"/>
      </w:pPr>
      <w:r w:rsidRPr="00EE14EC">
        <w:tab/>
        <w:t>(a)</w:t>
      </w:r>
      <w:r w:rsidRPr="00EE14EC">
        <w:tab/>
        <w:t xml:space="preserve">determine that a specified vehicle is a </w:t>
      </w:r>
      <w:r w:rsidRPr="00EE14EC">
        <w:rPr>
          <w:b/>
          <w:i/>
        </w:rPr>
        <w:t>road vehicle</w:t>
      </w:r>
      <w:r w:rsidRPr="00EE14EC">
        <w:t>; or</w:t>
      </w:r>
    </w:p>
    <w:p w:rsidR="00D26B90" w:rsidRPr="00EE14EC" w:rsidRDefault="00D26B90" w:rsidP="006C4095">
      <w:pPr>
        <w:pStyle w:val="paragraph"/>
      </w:pPr>
      <w:r w:rsidRPr="00EE14EC">
        <w:tab/>
        <w:t>(b)</w:t>
      </w:r>
      <w:r w:rsidRPr="00EE14EC">
        <w:tab/>
        <w:t xml:space="preserve">determine that a specified vehicle is not a </w:t>
      </w:r>
      <w:r w:rsidRPr="00EE14EC">
        <w:rPr>
          <w:b/>
          <w:i/>
        </w:rPr>
        <w:t>road vehicle</w:t>
      </w:r>
      <w:r w:rsidRPr="00EE14EC">
        <w:t>.</w:t>
      </w:r>
    </w:p>
    <w:p w:rsidR="00D26B90" w:rsidRPr="00EE14EC" w:rsidRDefault="00D26B90" w:rsidP="006C4095">
      <w:pPr>
        <w:pStyle w:val="subsection"/>
      </w:pPr>
      <w:r w:rsidRPr="00EE14EC">
        <w:tab/>
        <w:t>(7)</w:t>
      </w:r>
      <w:r w:rsidRPr="00EE14EC">
        <w:tab/>
        <w:t xml:space="preserve">The power to make a notifiable instrument under </w:t>
      </w:r>
      <w:r w:rsidR="003F5AD9" w:rsidRPr="00EE14EC">
        <w:t>subsection (</w:t>
      </w:r>
      <w:r w:rsidRPr="00EE14EC">
        <w:t xml:space="preserve">6) is not limited by a legislative instrument made under </w:t>
      </w:r>
      <w:r w:rsidR="003F5AD9" w:rsidRPr="00EE14EC">
        <w:t>subsection (</w:t>
      </w:r>
      <w:r w:rsidRPr="00EE14EC">
        <w:t>5).</w:t>
      </w:r>
    </w:p>
    <w:p w:rsidR="00D26B90" w:rsidRPr="00EE14EC" w:rsidRDefault="00D26B90" w:rsidP="006C4095">
      <w:pPr>
        <w:pStyle w:val="SubsectionHead"/>
      </w:pPr>
      <w:r w:rsidRPr="00EE14EC">
        <w:t>Incorporation of other instruments</w:t>
      </w:r>
    </w:p>
    <w:p w:rsidR="00D26B90" w:rsidRPr="00EE14EC" w:rsidRDefault="00D26B90" w:rsidP="006C4095">
      <w:pPr>
        <w:pStyle w:val="subsection"/>
      </w:pPr>
      <w:r w:rsidRPr="00EE14EC">
        <w:tab/>
        <w:t>(8)</w:t>
      </w:r>
      <w:r w:rsidRPr="00EE14EC">
        <w:tab/>
        <w:t xml:space="preserve">An instrument under </w:t>
      </w:r>
      <w:r w:rsidR="003F5AD9" w:rsidRPr="00EE14EC">
        <w:t>subsection (</w:t>
      </w:r>
      <w:r w:rsidRPr="00EE14EC">
        <w:t>5) or (6) may make provision in relation to a matter by applying, adopting or incorporating, with or without modification, any matter contained in an instrument or other writing:</w:t>
      </w:r>
    </w:p>
    <w:p w:rsidR="00D26B90" w:rsidRPr="00EE14EC" w:rsidRDefault="00D26B90" w:rsidP="006C4095">
      <w:pPr>
        <w:pStyle w:val="paragraph"/>
      </w:pPr>
      <w:r w:rsidRPr="00EE14EC">
        <w:tab/>
        <w:t>(a)</w:t>
      </w:r>
      <w:r w:rsidRPr="00EE14EC">
        <w:tab/>
        <w:t>as in force or existing at a particular time; or</w:t>
      </w:r>
    </w:p>
    <w:p w:rsidR="00D26B90" w:rsidRPr="00EE14EC" w:rsidRDefault="00D26B90" w:rsidP="006C4095">
      <w:pPr>
        <w:pStyle w:val="paragraph"/>
      </w:pPr>
      <w:r w:rsidRPr="00EE14EC">
        <w:tab/>
        <w:t>(b)</w:t>
      </w:r>
      <w:r w:rsidRPr="00EE14EC">
        <w:tab/>
        <w:t>as in force or existing from time to time.</w:t>
      </w:r>
    </w:p>
    <w:p w:rsidR="00D26B90" w:rsidRPr="00EE14EC" w:rsidRDefault="00D26B90" w:rsidP="006C4095">
      <w:pPr>
        <w:pStyle w:val="subsection"/>
      </w:pPr>
      <w:r w:rsidRPr="00EE14EC">
        <w:tab/>
        <w:t>(9)</w:t>
      </w:r>
      <w:r w:rsidRPr="00EE14EC">
        <w:tab/>
      </w:r>
      <w:r w:rsidR="003F5AD9" w:rsidRPr="00EE14EC">
        <w:t>Subsection (</w:t>
      </w:r>
      <w:r w:rsidRPr="00EE14EC">
        <w:t>8) has effect despite subsection</w:t>
      </w:r>
      <w:r w:rsidR="003F5AD9" w:rsidRPr="00EE14EC">
        <w:t> </w:t>
      </w:r>
      <w:r w:rsidRPr="00EE14EC">
        <w:t xml:space="preserve">14(2) of the </w:t>
      </w:r>
      <w:r w:rsidRPr="00EE14EC">
        <w:rPr>
          <w:i/>
        </w:rPr>
        <w:t>Legislation Act 2003</w:t>
      </w:r>
      <w:r w:rsidRPr="00EE14EC">
        <w:t>.</w:t>
      </w:r>
    </w:p>
    <w:p w:rsidR="00D26B90" w:rsidRPr="00EE14EC" w:rsidRDefault="00D26B90" w:rsidP="006C4095">
      <w:pPr>
        <w:pStyle w:val="ActHead5"/>
      </w:pPr>
      <w:bookmarkStart w:id="13" w:name="_Toc88044279"/>
      <w:r w:rsidRPr="007A763C">
        <w:rPr>
          <w:rStyle w:val="CharSectno"/>
        </w:rPr>
        <w:t>7</w:t>
      </w:r>
      <w:r w:rsidRPr="00EE14EC">
        <w:t xml:space="preserve">  Meaning of </w:t>
      </w:r>
      <w:r w:rsidRPr="00EE14EC">
        <w:rPr>
          <w:i/>
        </w:rPr>
        <w:t>road vehicle component</w:t>
      </w:r>
      <w:bookmarkEnd w:id="13"/>
    </w:p>
    <w:p w:rsidR="00D26B90" w:rsidRPr="00EE14EC" w:rsidRDefault="00D26B90" w:rsidP="006C4095">
      <w:pPr>
        <w:pStyle w:val="subsection"/>
      </w:pPr>
      <w:r w:rsidRPr="00EE14EC">
        <w:tab/>
        <w:t>(1)</w:t>
      </w:r>
      <w:r w:rsidRPr="00EE14EC">
        <w:tab/>
        <w:t xml:space="preserve">A </w:t>
      </w:r>
      <w:r w:rsidRPr="00EE14EC">
        <w:rPr>
          <w:b/>
          <w:i/>
        </w:rPr>
        <w:t>road vehicle component</w:t>
      </w:r>
      <w:r w:rsidRPr="00EE14EC">
        <w:t xml:space="preserve"> means any of the following:</w:t>
      </w:r>
    </w:p>
    <w:p w:rsidR="00D26B90" w:rsidRPr="00EE14EC" w:rsidRDefault="00D26B90" w:rsidP="006C4095">
      <w:pPr>
        <w:pStyle w:val="paragraph"/>
      </w:pPr>
      <w:r w:rsidRPr="00EE14EC">
        <w:tab/>
        <w:t>(a)</w:t>
      </w:r>
      <w:r w:rsidRPr="00EE14EC">
        <w:tab/>
        <w:t>a component to be used in the manufacture of a road vehicle, including an assembly;</w:t>
      </w:r>
    </w:p>
    <w:p w:rsidR="00D26B90" w:rsidRPr="00EE14EC" w:rsidRDefault="00D26B90" w:rsidP="006C4095">
      <w:pPr>
        <w:pStyle w:val="paragraph"/>
      </w:pPr>
      <w:r w:rsidRPr="00EE14EC">
        <w:tab/>
        <w:t>(b)</w:t>
      </w:r>
      <w:r w:rsidRPr="00EE14EC">
        <w:tab/>
        <w:t xml:space="preserve">a component that is within a class determined in an instrument under </w:t>
      </w:r>
      <w:r w:rsidR="003F5AD9" w:rsidRPr="00EE14EC">
        <w:t>paragraph (</w:t>
      </w:r>
      <w:r w:rsidRPr="00EE14EC">
        <w:t xml:space="preserve">3)(a) and not determined in an instrument under </w:t>
      </w:r>
      <w:r w:rsidR="003F5AD9" w:rsidRPr="00EE14EC">
        <w:t>paragraph (</w:t>
      </w:r>
      <w:r w:rsidRPr="00EE14EC">
        <w:t>4)(b);</w:t>
      </w:r>
    </w:p>
    <w:p w:rsidR="00D26B90" w:rsidRPr="00EE14EC" w:rsidRDefault="00D26B90" w:rsidP="006C4095">
      <w:pPr>
        <w:pStyle w:val="paragraph"/>
      </w:pPr>
      <w:r w:rsidRPr="00EE14EC">
        <w:tab/>
        <w:t>(c)</w:t>
      </w:r>
      <w:r w:rsidRPr="00EE14EC">
        <w:tab/>
        <w:t xml:space="preserve">a component determined in an instrument under </w:t>
      </w:r>
      <w:r w:rsidR="003F5AD9" w:rsidRPr="00EE14EC">
        <w:t>paragraph (</w:t>
      </w:r>
      <w:r w:rsidRPr="00EE14EC">
        <w:t>4)(a).</w:t>
      </w:r>
    </w:p>
    <w:p w:rsidR="00D26B90" w:rsidRPr="00EE14EC" w:rsidRDefault="00D26B90" w:rsidP="006C4095">
      <w:pPr>
        <w:pStyle w:val="subsection"/>
      </w:pPr>
      <w:r w:rsidRPr="00EE14EC">
        <w:tab/>
        <w:t>(2)</w:t>
      </w:r>
      <w:r w:rsidRPr="00EE14EC">
        <w:tab/>
        <w:t xml:space="preserve">However, a component is not a </w:t>
      </w:r>
      <w:r w:rsidRPr="00EE14EC">
        <w:rPr>
          <w:b/>
          <w:i/>
        </w:rPr>
        <w:t>road vehicle component</w:t>
      </w:r>
      <w:r w:rsidRPr="00EE14EC">
        <w:t xml:space="preserve"> if:</w:t>
      </w:r>
    </w:p>
    <w:p w:rsidR="00D26B90" w:rsidRPr="00EE14EC" w:rsidRDefault="00D26B90" w:rsidP="006C4095">
      <w:pPr>
        <w:pStyle w:val="paragraph"/>
      </w:pPr>
      <w:r w:rsidRPr="00EE14EC">
        <w:tab/>
        <w:t>(a)</w:t>
      </w:r>
      <w:r w:rsidRPr="00EE14EC">
        <w:tab/>
        <w:t xml:space="preserve">the component is within a class determined in an instrument under </w:t>
      </w:r>
      <w:r w:rsidR="003F5AD9" w:rsidRPr="00EE14EC">
        <w:t>paragraph (</w:t>
      </w:r>
      <w:r w:rsidRPr="00EE14EC">
        <w:t xml:space="preserve">3)(b) and not determined in an instrument under </w:t>
      </w:r>
      <w:r w:rsidR="003F5AD9" w:rsidRPr="00EE14EC">
        <w:t>paragraph (</w:t>
      </w:r>
      <w:r w:rsidRPr="00EE14EC">
        <w:t>4)(a); or</w:t>
      </w:r>
    </w:p>
    <w:p w:rsidR="00D26B90" w:rsidRPr="00EE14EC" w:rsidRDefault="00D26B90" w:rsidP="006C4095">
      <w:pPr>
        <w:pStyle w:val="paragraph"/>
      </w:pPr>
      <w:r w:rsidRPr="00EE14EC">
        <w:tab/>
        <w:t>(b)</w:t>
      </w:r>
      <w:r w:rsidRPr="00EE14EC">
        <w:tab/>
        <w:t xml:space="preserve">the component is specified in an instrument under </w:t>
      </w:r>
      <w:r w:rsidR="003F5AD9" w:rsidRPr="00EE14EC">
        <w:t>paragraph (</w:t>
      </w:r>
      <w:r w:rsidRPr="00EE14EC">
        <w:t>4)(b).</w:t>
      </w:r>
    </w:p>
    <w:p w:rsidR="00D26B90" w:rsidRPr="00EE14EC" w:rsidRDefault="00D26B90" w:rsidP="006C4095">
      <w:pPr>
        <w:pStyle w:val="SubsectionHead"/>
      </w:pPr>
      <w:r w:rsidRPr="00EE14EC">
        <w:lastRenderedPageBreak/>
        <w:t>Determination of classes of components</w:t>
      </w:r>
    </w:p>
    <w:p w:rsidR="00D26B90" w:rsidRPr="00EE14EC" w:rsidRDefault="00D26B90" w:rsidP="006C4095">
      <w:pPr>
        <w:pStyle w:val="subsection"/>
      </w:pPr>
      <w:r w:rsidRPr="00EE14EC">
        <w:tab/>
        <w:t>(3)</w:t>
      </w:r>
      <w:r w:rsidRPr="00EE14EC">
        <w:tab/>
        <w:t>The Secretary may, by legislative instrument:</w:t>
      </w:r>
    </w:p>
    <w:p w:rsidR="00D26B90" w:rsidRPr="00EE14EC" w:rsidRDefault="00D26B90" w:rsidP="006C4095">
      <w:pPr>
        <w:pStyle w:val="paragraph"/>
      </w:pPr>
      <w:r w:rsidRPr="00EE14EC">
        <w:tab/>
        <w:t>(a)</w:t>
      </w:r>
      <w:r w:rsidRPr="00EE14EC">
        <w:tab/>
        <w:t xml:space="preserve">determine classes of components that are </w:t>
      </w:r>
      <w:r w:rsidRPr="00EE14EC">
        <w:rPr>
          <w:b/>
          <w:i/>
        </w:rPr>
        <w:t>road vehicle components</w:t>
      </w:r>
      <w:r w:rsidRPr="00EE14EC">
        <w:t>; or</w:t>
      </w:r>
    </w:p>
    <w:p w:rsidR="00D26B90" w:rsidRPr="00EE14EC" w:rsidRDefault="00D26B90" w:rsidP="006C4095">
      <w:pPr>
        <w:pStyle w:val="paragraph"/>
      </w:pPr>
      <w:r w:rsidRPr="00EE14EC">
        <w:tab/>
        <w:t>(b)</w:t>
      </w:r>
      <w:r w:rsidRPr="00EE14EC">
        <w:tab/>
        <w:t xml:space="preserve">determine classes of components that are not </w:t>
      </w:r>
      <w:r w:rsidRPr="00EE14EC">
        <w:rPr>
          <w:b/>
          <w:i/>
        </w:rPr>
        <w:t>road vehicle components</w:t>
      </w:r>
      <w:r w:rsidRPr="00EE14EC">
        <w:t>.</w:t>
      </w:r>
    </w:p>
    <w:p w:rsidR="00D26B90" w:rsidRPr="00EE14EC" w:rsidRDefault="00D26B90" w:rsidP="006C4095">
      <w:pPr>
        <w:pStyle w:val="SubsectionHead"/>
      </w:pPr>
      <w:r w:rsidRPr="00EE14EC">
        <w:t>Determination of specified components</w:t>
      </w:r>
    </w:p>
    <w:p w:rsidR="00D26B90" w:rsidRPr="00EE14EC" w:rsidRDefault="00D26B90" w:rsidP="006C4095">
      <w:pPr>
        <w:pStyle w:val="subsection"/>
      </w:pPr>
      <w:r w:rsidRPr="00EE14EC">
        <w:tab/>
        <w:t>(4)</w:t>
      </w:r>
      <w:r w:rsidRPr="00EE14EC">
        <w:tab/>
        <w:t>The Secretary may, by notifiable instrument:</w:t>
      </w:r>
    </w:p>
    <w:p w:rsidR="00D26B90" w:rsidRPr="00EE14EC" w:rsidRDefault="00D26B90" w:rsidP="006C4095">
      <w:pPr>
        <w:pStyle w:val="paragraph"/>
      </w:pPr>
      <w:r w:rsidRPr="00EE14EC">
        <w:tab/>
        <w:t>(a)</w:t>
      </w:r>
      <w:r w:rsidRPr="00EE14EC">
        <w:tab/>
        <w:t xml:space="preserve">determine that a specified component is a </w:t>
      </w:r>
      <w:r w:rsidRPr="00EE14EC">
        <w:rPr>
          <w:b/>
          <w:i/>
        </w:rPr>
        <w:t>road vehicle component</w:t>
      </w:r>
      <w:r w:rsidRPr="00EE14EC">
        <w:t>; or</w:t>
      </w:r>
    </w:p>
    <w:p w:rsidR="00D26B90" w:rsidRPr="00EE14EC" w:rsidRDefault="00D26B90" w:rsidP="006C4095">
      <w:pPr>
        <w:pStyle w:val="paragraph"/>
      </w:pPr>
      <w:r w:rsidRPr="00EE14EC">
        <w:tab/>
        <w:t>(b)</w:t>
      </w:r>
      <w:r w:rsidRPr="00EE14EC">
        <w:tab/>
        <w:t xml:space="preserve">determine that a specified component is not a </w:t>
      </w:r>
      <w:r w:rsidRPr="00EE14EC">
        <w:rPr>
          <w:b/>
          <w:i/>
        </w:rPr>
        <w:t>road vehicle component</w:t>
      </w:r>
      <w:r w:rsidRPr="00EE14EC">
        <w:t>.</w:t>
      </w:r>
    </w:p>
    <w:p w:rsidR="00D26B90" w:rsidRPr="00EE14EC" w:rsidRDefault="00D26B90" w:rsidP="006C4095">
      <w:pPr>
        <w:pStyle w:val="subsection"/>
      </w:pPr>
      <w:r w:rsidRPr="00EE14EC">
        <w:tab/>
        <w:t>(5)</w:t>
      </w:r>
      <w:r w:rsidRPr="00EE14EC">
        <w:tab/>
        <w:t xml:space="preserve">The power to make a notifiable instrument under </w:t>
      </w:r>
      <w:r w:rsidR="003F5AD9" w:rsidRPr="00EE14EC">
        <w:t>subsection (</w:t>
      </w:r>
      <w:r w:rsidRPr="00EE14EC">
        <w:t xml:space="preserve">4) is not limited by a legislative instrument made under </w:t>
      </w:r>
      <w:r w:rsidR="003F5AD9" w:rsidRPr="00EE14EC">
        <w:t>subsection (</w:t>
      </w:r>
      <w:r w:rsidRPr="00EE14EC">
        <w:t>3).</w:t>
      </w:r>
    </w:p>
    <w:p w:rsidR="00D26B90" w:rsidRPr="00EE14EC" w:rsidRDefault="00D26B90" w:rsidP="006C4095">
      <w:pPr>
        <w:pStyle w:val="SubsectionHead"/>
      </w:pPr>
      <w:r w:rsidRPr="00EE14EC">
        <w:t>Incorporation of other instruments</w:t>
      </w:r>
    </w:p>
    <w:p w:rsidR="00D26B90" w:rsidRPr="00EE14EC" w:rsidRDefault="00D26B90" w:rsidP="006C4095">
      <w:pPr>
        <w:pStyle w:val="subsection"/>
      </w:pPr>
      <w:r w:rsidRPr="00EE14EC">
        <w:tab/>
        <w:t>(6)</w:t>
      </w:r>
      <w:r w:rsidRPr="00EE14EC">
        <w:tab/>
        <w:t xml:space="preserve">An instrument under </w:t>
      </w:r>
      <w:r w:rsidR="003F5AD9" w:rsidRPr="00EE14EC">
        <w:t>subsection (</w:t>
      </w:r>
      <w:r w:rsidRPr="00EE14EC">
        <w:t>3) or (4) may make provision in relation to a matter by applying, adopting or incorporating, with or without modification, any matter contained in an instrument or other writing:</w:t>
      </w:r>
    </w:p>
    <w:p w:rsidR="00D26B90" w:rsidRPr="00EE14EC" w:rsidRDefault="00D26B90" w:rsidP="006C4095">
      <w:pPr>
        <w:pStyle w:val="paragraph"/>
      </w:pPr>
      <w:r w:rsidRPr="00EE14EC">
        <w:tab/>
        <w:t>(a)</w:t>
      </w:r>
      <w:r w:rsidRPr="00EE14EC">
        <w:tab/>
        <w:t>as in force or existing at a particular time; or</w:t>
      </w:r>
    </w:p>
    <w:p w:rsidR="00D26B90" w:rsidRPr="00EE14EC" w:rsidRDefault="00D26B90" w:rsidP="006C4095">
      <w:pPr>
        <w:pStyle w:val="paragraph"/>
      </w:pPr>
      <w:r w:rsidRPr="00EE14EC">
        <w:tab/>
        <w:t>(b)</w:t>
      </w:r>
      <w:r w:rsidRPr="00EE14EC">
        <w:tab/>
        <w:t>as in force or existing from time to time.</w:t>
      </w:r>
    </w:p>
    <w:p w:rsidR="00D26B90" w:rsidRPr="00EE14EC" w:rsidRDefault="00D26B90" w:rsidP="006C4095">
      <w:pPr>
        <w:pStyle w:val="subsection"/>
      </w:pPr>
      <w:r w:rsidRPr="00EE14EC">
        <w:tab/>
        <w:t>(7)</w:t>
      </w:r>
      <w:r w:rsidRPr="00EE14EC">
        <w:tab/>
      </w:r>
      <w:r w:rsidR="003F5AD9" w:rsidRPr="00EE14EC">
        <w:t>Subsection (</w:t>
      </w:r>
      <w:r w:rsidRPr="00EE14EC">
        <w:t>6) has effect despite subsection</w:t>
      </w:r>
      <w:r w:rsidR="003F5AD9" w:rsidRPr="00EE14EC">
        <w:t> </w:t>
      </w:r>
      <w:r w:rsidRPr="00EE14EC">
        <w:t xml:space="preserve">14(2) of the </w:t>
      </w:r>
      <w:r w:rsidRPr="00EE14EC">
        <w:rPr>
          <w:i/>
        </w:rPr>
        <w:t>Legislation Act 2003</w:t>
      </w:r>
      <w:r w:rsidRPr="00EE14EC">
        <w:t>.</w:t>
      </w:r>
    </w:p>
    <w:p w:rsidR="00D26B90" w:rsidRPr="00EE14EC" w:rsidRDefault="00D26B90" w:rsidP="006C4095">
      <w:pPr>
        <w:pStyle w:val="ActHead3"/>
        <w:pageBreakBefore/>
      </w:pPr>
      <w:bookmarkStart w:id="14" w:name="_Toc88044280"/>
      <w:r w:rsidRPr="007A763C">
        <w:rPr>
          <w:rStyle w:val="CharDivNo"/>
        </w:rPr>
        <w:lastRenderedPageBreak/>
        <w:t>Division</w:t>
      </w:r>
      <w:r w:rsidR="003F5AD9" w:rsidRPr="007A763C">
        <w:rPr>
          <w:rStyle w:val="CharDivNo"/>
        </w:rPr>
        <w:t> </w:t>
      </w:r>
      <w:r w:rsidRPr="007A763C">
        <w:rPr>
          <w:rStyle w:val="CharDivNo"/>
        </w:rPr>
        <w:t>5</w:t>
      </w:r>
      <w:r w:rsidRPr="00EE14EC">
        <w:t>—</w:t>
      </w:r>
      <w:r w:rsidRPr="007A763C">
        <w:rPr>
          <w:rStyle w:val="CharDivText"/>
        </w:rPr>
        <w:t>Miscellaneous</w:t>
      </w:r>
      <w:bookmarkEnd w:id="14"/>
    </w:p>
    <w:p w:rsidR="00D26B90" w:rsidRPr="00EE14EC" w:rsidRDefault="00D26B90" w:rsidP="006C4095">
      <w:pPr>
        <w:pStyle w:val="ActHead5"/>
      </w:pPr>
      <w:bookmarkStart w:id="15" w:name="_Toc88044281"/>
      <w:r w:rsidRPr="007A763C">
        <w:rPr>
          <w:rStyle w:val="CharSectno"/>
        </w:rPr>
        <w:t>8</w:t>
      </w:r>
      <w:r w:rsidRPr="00EE14EC">
        <w:t xml:space="preserve">  Act to bind Crown</w:t>
      </w:r>
      <w:bookmarkEnd w:id="15"/>
    </w:p>
    <w:p w:rsidR="00D26B90" w:rsidRPr="00EE14EC" w:rsidRDefault="00D26B90" w:rsidP="006C4095">
      <w:pPr>
        <w:pStyle w:val="subsection"/>
      </w:pPr>
      <w:r w:rsidRPr="00EE14EC">
        <w:tab/>
      </w:r>
      <w:r w:rsidRPr="00EE14EC">
        <w:tab/>
        <w:t>This Act binds the Crown in each of its capacities.</w:t>
      </w:r>
    </w:p>
    <w:p w:rsidR="00D26B90" w:rsidRPr="00EE14EC" w:rsidRDefault="00D26B90" w:rsidP="006C4095">
      <w:pPr>
        <w:pStyle w:val="ActHead5"/>
      </w:pPr>
      <w:bookmarkStart w:id="16" w:name="_Toc88044282"/>
      <w:r w:rsidRPr="007A763C">
        <w:rPr>
          <w:rStyle w:val="CharSectno"/>
        </w:rPr>
        <w:t>9</w:t>
      </w:r>
      <w:r w:rsidRPr="00EE14EC">
        <w:t xml:space="preserve">  Crown not liable to prosecution</w:t>
      </w:r>
      <w:bookmarkEnd w:id="16"/>
    </w:p>
    <w:p w:rsidR="00D26B90" w:rsidRPr="00EE14EC" w:rsidRDefault="00D26B90" w:rsidP="006C4095">
      <w:pPr>
        <w:pStyle w:val="subsection"/>
      </w:pPr>
      <w:r w:rsidRPr="00EE14EC">
        <w:tab/>
      </w:r>
      <w:r w:rsidRPr="00EE14EC">
        <w:tab/>
        <w:t>This Act does not make the Crown liable to be prosecuted for an offence.</w:t>
      </w:r>
    </w:p>
    <w:p w:rsidR="00D26B90" w:rsidRPr="00EE14EC" w:rsidRDefault="00D26B90" w:rsidP="006C4095">
      <w:pPr>
        <w:pStyle w:val="notetext"/>
      </w:pPr>
      <w:r w:rsidRPr="00EE14EC">
        <w:t>Note:</w:t>
      </w:r>
      <w:r w:rsidRPr="00EE14EC">
        <w:tab/>
        <w:t>See also section</w:t>
      </w:r>
      <w:r w:rsidR="003F5AD9" w:rsidRPr="00EE14EC">
        <w:t> </w:t>
      </w:r>
      <w:r w:rsidRPr="00EE14EC">
        <w:t>54 for the liability of the Crown to a pecuniary penalty for the breach of a civil penalty provision, and section</w:t>
      </w:r>
      <w:r w:rsidR="003F5AD9" w:rsidRPr="00EE14EC">
        <w:t> </w:t>
      </w:r>
      <w:r w:rsidRPr="00EE14EC">
        <w:t>55 for the liability of the Crown to be given an infringement notice.</w:t>
      </w:r>
    </w:p>
    <w:p w:rsidR="00D26B90" w:rsidRPr="00EE14EC" w:rsidRDefault="00D26B90" w:rsidP="006C4095">
      <w:pPr>
        <w:pStyle w:val="ActHead5"/>
      </w:pPr>
      <w:bookmarkStart w:id="17" w:name="_Toc88044283"/>
      <w:r w:rsidRPr="007A763C">
        <w:rPr>
          <w:rStyle w:val="CharSectno"/>
        </w:rPr>
        <w:t>10</w:t>
      </w:r>
      <w:r w:rsidRPr="00EE14EC">
        <w:t xml:space="preserve">  Extraterritorial application</w:t>
      </w:r>
      <w:bookmarkEnd w:id="17"/>
    </w:p>
    <w:p w:rsidR="00D26B90" w:rsidRPr="00EE14EC" w:rsidRDefault="00D26B90" w:rsidP="006C4095">
      <w:pPr>
        <w:pStyle w:val="subsection"/>
      </w:pPr>
      <w:r w:rsidRPr="00EE14EC">
        <w:tab/>
      </w:r>
      <w:r w:rsidRPr="00EE14EC">
        <w:tab/>
        <w:t>This Act extends to acts, omissions, matters and things outside Australia.</w:t>
      </w:r>
    </w:p>
    <w:p w:rsidR="00D26B90" w:rsidRPr="00EE14EC" w:rsidRDefault="00D26B90" w:rsidP="006C4095">
      <w:pPr>
        <w:pStyle w:val="ActHead2"/>
        <w:pageBreakBefore/>
      </w:pPr>
      <w:bookmarkStart w:id="18" w:name="_Toc88044284"/>
      <w:r w:rsidRPr="007A763C">
        <w:rPr>
          <w:rStyle w:val="CharPartNo"/>
        </w:rPr>
        <w:lastRenderedPageBreak/>
        <w:t>Part</w:t>
      </w:r>
      <w:r w:rsidR="003F5AD9" w:rsidRPr="007A763C">
        <w:rPr>
          <w:rStyle w:val="CharPartNo"/>
        </w:rPr>
        <w:t> </w:t>
      </w:r>
      <w:r w:rsidRPr="007A763C">
        <w:rPr>
          <w:rStyle w:val="CharPartNo"/>
        </w:rPr>
        <w:t>2</w:t>
      </w:r>
      <w:r w:rsidRPr="00EE14EC">
        <w:t>—</w:t>
      </w:r>
      <w:r w:rsidRPr="007A763C">
        <w:rPr>
          <w:rStyle w:val="CharPartText"/>
        </w:rPr>
        <w:t>Regulation of road vehicles and road vehicle components</w:t>
      </w:r>
      <w:bookmarkEnd w:id="18"/>
    </w:p>
    <w:p w:rsidR="00D26B90" w:rsidRPr="00EE14EC" w:rsidRDefault="00D26B90" w:rsidP="006C4095">
      <w:pPr>
        <w:pStyle w:val="ActHead3"/>
      </w:pPr>
      <w:bookmarkStart w:id="19" w:name="_Toc88044285"/>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Simplified outline of this Part</w:t>
      </w:r>
      <w:bookmarkEnd w:id="19"/>
    </w:p>
    <w:p w:rsidR="00D26B90" w:rsidRPr="00EE14EC" w:rsidRDefault="00D26B90" w:rsidP="006C4095">
      <w:pPr>
        <w:pStyle w:val="ActHead5"/>
      </w:pPr>
      <w:bookmarkStart w:id="20" w:name="_Toc88044286"/>
      <w:r w:rsidRPr="007A763C">
        <w:rPr>
          <w:rStyle w:val="CharSectno"/>
        </w:rPr>
        <w:t>11</w:t>
      </w:r>
      <w:r w:rsidRPr="00EE14EC">
        <w:t xml:space="preserve">  Simplified outline of this Part</w:t>
      </w:r>
      <w:bookmarkEnd w:id="20"/>
    </w:p>
    <w:p w:rsidR="00D26B90" w:rsidRPr="00EE14EC" w:rsidRDefault="00D26B90" w:rsidP="006C4095">
      <w:pPr>
        <w:pStyle w:val="SOText"/>
      </w:pPr>
      <w:r w:rsidRPr="00EE14EC">
        <w:t>This Part provides for the regulation of road vehicles and road vehicle components by:</w:t>
      </w:r>
    </w:p>
    <w:p w:rsidR="00D26B90" w:rsidRPr="00EE14EC" w:rsidRDefault="00D26B90" w:rsidP="006C4095">
      <w:pPr>
        <w:pStyle w:val="SOPara"/>
      </w:pPr>
      <w:r w:rsidRPr="00EE14EC">
        <w:tab/>
        <w:t>(a)</w:t>
      </w:r>
      <w:r w:rsidRPr="00EE14EC">
        <w:tab/>
        <w:t>allowing the Minister to determine national road vehicle standards; and</w:t>
      </w:r>
    </w:p>
    <w:p w:rsidR="00D26B90" w:rsidRPr="00EE14EC" w:rsidRDefault="00D26B90" w:rsidP="006C4095">
      <w:pPr>
        <w:pStyle w:val="SOPara"/>
      </w:pPr>
      <w:r w:rsidRPr="00EE14EC">
        <w:tab/>
        <w:t>(b)</w:t>
      </w:r>
      <w:r w:rsidRPr="00EE14EC">
        <w:tab/>
        <w:t>establishing the Register of Approved Vehicles (the RAV), on which road vehicles must generally be entered before being provided for the first time in Australia; and</w:t>
      </w:r>
    </w:p>
    <w:p w:rsidR="00D26B90" w:rsidRPr="00EE14EC" w:rsidRDefault="00D26B90" w:rsidP="006C4095">
      <w:pPr>
        <w:pStyle w:val="SOPara"/>
      </w:pPr>
      <w:r w:rsidRPr="00EE14EC">
        <w:tab/>
        <w:t>(c)</w:t>
      </w:r>
      <w:r w:rsidRPr="00EE14EC">
        <w:tab/>
        <w:t>establishing the Register of Specialist and Enthusiast Vehicles, on which road vehicles may be entered to facilitate their importation into Australia; and</w:t>
      </w:r>
    </w:p>
    <w:p w:rsidR="00D26B90" w:rsidRPr="00EE14EC" w:rsidRDefault="00D26B90" w:rsidP="006C4095">
      <w:pPr>
        <w:pStyle w:val="SOPara"/>
      </w:pPr>
      <w:r w:rsidRPr="00EE14EC">
        <w:tab/>
        <w:t>(d)</w:t>
      </w:r>
      <w:r w:rsidRPr="00EE14EC">
        <w:tab/>
        <w:t>creating offences and civil penalty provisions that apply if road vehicles are imported without relevant approvals or are provided to consumers without being on the RAV; and</w:t>
      </w:r>
    </w:p>
    <w:p w:rsidR="00D26B90" w:rsidRPr="00EE14EC" w:rsidRDefault="00D26B90" w:rsidP="006C4095">
      <w:pPr>
        <w:pStyle w:val="SOPara"/>
      </w:pPr>
      <w:r w:rsidRPr="00EE14EC">
        <w:tab/>
        <w:t>(e)</w:t>
      </w:r>
      <w:r w:rsidRPr="00EE14EC">
        <w:tab/>
        <w:t>allowing the rules to set out matters to support the regulatory framework; and</w:t>
      </w:r>
    </w:p>
    <w:p w:rsidR="00D26B90" w:rsidRPr="00EE14EC" w:rsidRDefault="00D26B90" w:rsidP="006C4095">
      <w:pPr>
        <w:pStyle w:val="SOPara"/>
      </w:pPr>
      <w:r w:rsidRPr="00EE14EC">
        <w:tab/>
        <w:t>(f)</w:t>
      </w:r>
      <w:r w:rsidRPr="00EE14EC">
        <w:tab/>
        <w:t>dealing with other miscellaneous matters.</w:t>
      </w:r>
    </w:p>
    <w:p w:rsidR="00D26B90" w:rsidRPr="00EE14EC" w:rsidRDefault="00D26B90" w:rsidP="006C4095">
      <w:pPr>
        <w:pStyle w:val="ActHead3"/>
        <w:pageBreakBefore/>
      </w:pPr>
      <w:bookmarkStart w:id="21" w:name="_Toc88044287"/>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National road vehicle standards</w:t>
      </w:r>
      <w:bookmarkEnd w:id="21"/>
    </w:p>
    <w:p w:rsidR="00D26B90" w:rsidRPr="00EE14EC" w:rsidRDefault="00D26B90" w:rsidP="006C4095">
      <w:pPr>
        <w:pStyle w:val="ActHead5"/>
      </w:pPr>
      <w:bookmarkStart w:id="22" w:name="_Toc88044288"/>
      <w:r w:rsidRPr="007A763C">
        <w:rPr>
          <w:rStyle w:val="CharSectno"/>
        </w:rPr>
        <w:t>12</w:t>
      </w:r>
      <w:r w:rsidRPr="00EE14EC">
        <w:t xml:space="preserve">  Minister may determine national road vehicle standards</w:t>
      </w:r>
      <w:bookmarkEnd w:id="22"/>
    </w:p>
    <w:p w:rsidR="00D26B90" w:rsidRPr="00EE14EC" w:rsidRDefault="00D26B90" w:rsidP="006C4095">
      <w:pPr>
        <w:pStyle w:val="subsection"/>
      </w:pPr>
      <w:r w:rsidRPr="00EE14EC">
        <w:tab/>
        <w:t>(1)</w:t>
      </w:r>
      <w:r w:rsidRPr="00EE14EC">
        <w:tab/>
        <w:t>The Minister may, by legislative instrument, determine standards for road vehicles or road vehicle components that are designed to do any or all of the following:</w:t>
      </w:r>
    </w:p>
    <w:p w:rsidR="00D26B90" w:rsidRPr="00EE14EC" w:rsidRDefault="00D26B90" w:rsidP="006C4095">
      <w:pPr>
        <w:pStyle w:val="paragraph"/>
      </w:pPr>
      <w:r w:rsidRPr="00EE14EC">
        <w:tab/>
        <w:t>(a)</w:t>
      </w:r>
      <w:r w:rsidRPr="00EE14EC">
        <w:tab/>
        <w:t>make road vehicles safe to use;</w:t>
      </w:r>
    </w:p>
    <w:p w:rsidR="00D26B90" w:rsidRPr="00EE14EC" w:rsidRDefault="00D26B90" w:rsidP="006C4095">
      <w:pPr>
        <w:pStyle w:val="paragraph"/>
      </w:pPr>
      <w:r w:rsidRPr="00EE14EC">
        <w:tab/>
        <w:t>(b)</w:t>
      </w:r>
      <w:r w:rsidRPr="00EE14EC">
        <w:tab/>
        <w:t>control the emission of gas, particles or noise from road vehicles;</w:t>
      </w:r>
    </w:p>
    <w:p w:rsidR="00D26B90" w:rsidRPr="00EE14EC" w:rsidRDefault="00D26B90" w:rsidP="006C4095">
      <w:pPr>
        <w:pStyle w:val="paragraph"/>
      </w:pPr>
      <w:r w:rsidRPr="00EE14EC">
        <w:tab/>
        <w:t>(c)</w:t>
      </w:r>
      <w:r w:rsidRPr="00EE14EC">
        <w:tab/>
        <w:t>secure road vehicles against theft;</w:t>
      </w:r>
    </w:p>
    <w:p w:rsidR="00D26B90" w:rsidRPr="00EE14EC" w:rsidRDefault="00D26B90" w:rsidP="006C4095">
      <w:pPr>
        <w:pStyle w:val="paragraph"/>
      </w:pPr>
      <w:r w:rsidRPr="00EE14EC">
        <w:tab/>
        <w:t>(d)</w:t>
      </w:r>
      <w:r w:rsidRPr="00EE14EC">
        <w:tab/>
        <w:t>provide for security marking of road vehicles;</w:t>
      </w:r>
    </w:p>
    <w:p w:rsidR="00D26B90" w:rsidRPr="00EE14EC" w:rsidRDefault="00D26B90" w:rsidP="006C4095">
      <w:pPr>
        <w:pStyle w:val="paragraph"/>
      </w:pPr>
      <w:r w:rsidRPr="00EE14EC">
        <w:tab/>
        <w:t>(e)</w:t>
      </w:r>
      <w:r w:rsidRPr="00EE14EC">
        <w:tab/>
        <w:t>promote the saving of energy.</w:t>
      </w:r>
    </w:p>
    <w:p w:rsidR="00D26B90" w:rsidRPr="00EE14EC" w:rsidRDefault="00D26B90" w:rsidP="006C4095">
      <w:pPr>
        <w:pStyle w:val="subsection2"/>
      </w:pPr>
      <w:r w:rsidRPr="00EE14EC">
        <w:t xml:space="preserve">These standards are the </w:t>
      </w:r>
      <w:r w:rsidRPr="00EE14EC">
        <w:rPr>
          <w:b/>
          <w:i/>
        </w:rPr>
        <w:t>national road vehicle standards</w:t>
      </w:r>
      <w:r w:rsidRPr="00EE14EC">
        <w:t>.</w:t>
      </w:r>
    </w:p>
    <w:p w:rsidR="00D26B90" w:rsidRPr="00EE14EC" w:rsidRDefault="00D26B90" w:rsidP="006C4095">
      <w:pPr>
        <w:pStyle w:val="SubsectionHead"/>
      </w:pPr>
      <w:r w:rsidRPr="00EE14EC">
        <w:t>Incorporation of other instruments</w:t>
      </w:r>
    </w:p>
    <w:p w:rsidR="00D26B90" w:rsidRPr="00EE14EC" w:rsidRDefault="00D26B90" w:rsidP="006C4095">
      <w:pPr>
        <w:pStyle w:val="subsection"/>
      </w:pPr>
      <w:r w:rsidRPr="00EE14EC">
        <w:tab/>
        <w:t>(2)</w:t>
      </w:r>
      <w:r w:rsidRPr="00EE14EC">
        <w:tab/>
        <w:t>National road vehicle standards may make provision in relation to a matter by applying, adopting or incorporating, with or without modification, any matter contained in an instrument or other writing:</w:t>
      </w:r>
    </w:p>
    <w:p w:rsidR="00D26B90" w:rsidRPr="00EE14EC" w:rsidRDefault="00D26B90" w:rsidP="006C4095">
      <w:pPr>
        <w:pStyle w:val="paragraph"/>
      </w:pPr>
      <w:r w:rsidRPr="00EE14EC">
        <w:tab/>
        <w:t>(a)</w:t>
      </w:r>
      <w:r w:rsidRPr="00EE14EC">
        <w:tab/>
        <w:t>as in force or existing at a particular time; or</w:t>
      </w:r>
    </w:p>
    <w:p w:rsidR="00D26B90" w:rsidRPr="00EE14EC" w:rsidRDefault="00D26B90" w:rsidP="006C4095">
      <w:pPr>
        <w:pStyle w:val="paragraph"/>
      </w:pPr>
      <w:r w:rsidRPr="00EE14EC">
        <w:tab/>
        <w:t>(b)</w:t>
      </w:r>
      <w:r w:rsidRPr="00EE14EC">
        <w:tab/>
        <w:t>as in force or existing from time to time.</w:t>
      </w:r>
    </w:p>
    <w:p w:rsidR="00D26B90" w:rsidRPr="00EE14EC" w:rsidRDefault="00D26B90" w:rsidP="006C4095">
      <w:pPr>
        <w:pStyle w:val="subsection"/>
      </w:pPr>
      <w:r w:rsidRPr="00EE14EC">
        <w:tab/>
        <w:t>(3)</w:t>
      </w:r>
      <w:r w:rsidRPr="00EE14EC">
        <w:tab/>
        <w:t xml:space="preserve">Without limiting </w:t>
      </w:r>
      <w:r w:rsidR="003F5AD9" w:rsidRPr="00EE14EC">
        <w:t>subsection (</w:t>
      </w:r>
      <w:r w:rsidRPr="00EE14EC">
        <w:t>2), national road vehicle standards may make provision in relation to a matter by applying, adopting or incorporating any matter contained in the 1958 Agreement or 1998 Agreement.</w:t>
      </w:r>
    </w:p>
    <w:p w:rsidR="00D26B90" w:rsidRPr="00EE14EC" w:rsidRDefault="00D26B90" w:rsidP="006C4095">
      <w:pPr>
        <w:pStyle w:val="subsection"/>
      </w:pPr>
      <w:r w:rsidRPr="00EE14EC">
        <w:tab/>
        <w:t>(4)</w:t>
      </w:r>
      <w:r w:rsidRPr="00EE14EC">
        <w:tab/>
      </w:r>
      <w:r w:rsidR="003F5AD9" w:rsidRPr="00EE14EC">
        <w:t>Subsection (</w:t>
      </w:r>
      <w:r w:rsidRPr="00EE14EC">
        <w:t>2) has effect despite subsection</w:t>
      </w:r>
      <w:r w:rsidR="003F5AD9" w:rsidRPr="00EE14EC">
        <w:t> </w:t>
      </w:r>
      <w:r w:rsidRPr="00EE14EC">
        <w:t xml:space="preserve">14(2) of the </w:t>
      </w:r>
      <w:r w:rsidRPr="00EE14EC">
        <w:rPr>
          <w:i/>
        </w:rPr>
        <w:t>Legislation Act 2003</w:t>
      </w:r>
      <w:r w:rsidRPr="00EE14EC">
        <w:t>.</w:t>
      </w:r>
    </w:p>
    <w:p w:rsidR="00D26B90" w:rsidRPr="00EE14EC" w:rsidRDefault="00D26B90" w:rsidP="006C4095">
      <w:pPr>
        <w:pStyle w:val="ActHead5"/>
      </w:pPr>
      <w:bookmarkStart w:id="23" w:name="_Toc88044289"/>
      <w:r w:rsidRPr="007A763C">
        <w:rPr>
          <w:rStyle w:val="CharSectno"/>
        </w:rPr>
        <w:t>13</w:t>
      </w:r>
      <w:r w:rsidRPr="00EE14EC">
        <w:t xml:space="preserve">  Rules</w:t>
      </w:r>
      <w:bookmarkEnd w:id="23"/>
    </w:p>
    <w:p w:rsidR="00D26B90" w:rsidRPr="00EE14EC" w:rsidRDefault="00D26B90" w:rsidP="006C4095">
      <w:pPr>
        <w:pStyle w:val="subsection"/>
      </w:pPr>
      <w:r w:rsidRPr="00EE14EC">
        <w:tab/>
        <w:t>(1)</w:t>
      </w:r>
      <w:r w:rsidRPr="00EE14EC">
        <w:tab/>
        <w:t>The rules must provide for or in relation to the testing and inspecting of road vehicles and road vehicle components for compliance with national road vehicle standards.</w:t>
      </w:r>
    </w:p>
    <w:p w:rsidR="00D26B90" w:rsidRPr="00EE14EC" w:rsidRDefault="00D26B90" w:rsidP="006C4095">
      <w:pPr>
        <w:pStyle w:val="subsection"/>
      </w:pPr>
      <w:r w:rsidRPr="00EE14EC">
        <w:lastRenderedPageBreak/>
        <w:tab/>
        <w:t>(2)</w:t>
      </w:r>
      <w:r w:rsidRPr="00EE14EC">
        <w:tab/>
        <w:t>The rules may provide for or in relation to the issuing of advisory notices advising that a specified thing is not a road vehicle.</w:t>
      </w:r>
    </w:p>
    <w:p w:rsidR="00D26B90" w:rsidRPr="00EE14EC" w:rsidRDefault="007A763C" w:rsidP="006C4095">
      <w:pPr>
        <w:pStyle w:val="ActHead3"/>
        <w:pageBreakBefore/>
      </w:pPr>
      <w:bookmarkStart w:id="24" w:name="_Toc88044290"/>
      <w:r w:rsidRPr="007A763C">
        <w:rPr>
          <w:rStyle w:val="CharDivNo"/>
        </w:rPr>
        <w:lastRenderedPageBreak/>
        <w:t>Division 3</w:t>
      </w:r>
      <w:r w:rsidR="00D26B90" w:rsidRPr="00EE14EC">
        <w:t>—</w:t>
      </w:r>
      <w:r w:rsidR="00D26B90" w:rsidRPr="007A763C">
        <w:rPr>
          <w:rStyle w:val="CharDivText"/>
        </w:rPr>
        <w:t>The Register of Approved Vehicles</w:t>
      </w:r>
      <w:bookmarkEnd w:id="24"/>
    </w:p>
    <w:p w:rsidR="00D26B90" w:rsidRPr="00EE14EC" w:rsidRDefault="00D26B90" w:rsidP="006C4095">
      <w:pPr>
        <w:pStyle w:val="ActHead5"/>
      </w:pPr>
      <w:bookmarkStart w:id="25" w:name="_Toc88044291"/>
      <w:r w:rsidRPr="007A763C">
        <w:rPr>
          <w:rStyle w:val="CharSectno"/>
        </w:rPr>
        <w:t>14</w:t>
      </w:r>
      <w:r w:rsidRPr="00EE14EC">
        <w:t xml:space="preserve">  Register of Approved Vehicles</w:t>
      </w:r>
      <w:bookmarkEnd w:id="25"/>
    </w:p>
    <w:p w:rsidR="00D26B90" w:rsidRPr="00EE14EC" w:rsidRDefault="00D26B90" w:rsidP="006C4095">
      <w:pPr>
        <w:pStyle w:val="subsection"/>
      </w:pPr>
      <w:r w:rsidRPr="00EE14EC">
        <w:tab/>
        <w:t>(1)</w:t>
      </w:r>
      <w:r w:rsidRPr="00EE14EC">
        <w:tab/>
        <w:t xml:space="preserve">The Secretary must ensure that a register, to be known as the Register of Approved Vehicles (the </w:t>
      </w:r>
      <w:r w:rsidRPr="00EE14EC">
        <w:rPr>
          <w:b/>
          <w:i/>
        </w:rPr>
        <w:t>RAV</w:t>
      </w:r>
      <w:r w:rsidRPr="00EE14EC">
        <w:t>), is kept.</w:t>
      </w:r>
    </w:p>
    <w:p w:rsidR="00D26B90" w:rsidRPr="00EE14EC" w:rsidRDefault="00D26B90" w:rsidP="006C4095">
      <w:pPr>
        <w:pStyle w:val="subsection"/>
      </w:pPr>
      <w:r w:rsidRPr="00EE14EC">
        <w:tab/>
        <w:t>(2)</w:t>
      </w:r>
      <w:r w:rsidRPr="00EE14EC">
        <w:tab/>
        <w:t>The RAV is to be maintained by electronic means.</w:t>
      </w:r>
    </w:p>
    <w:p w:rsidR="00D26B90" w:rsidRPr="00EE14EC" w:rsidRDefault="00D26B90" w:rsidP="006C4095">
      <w:pPr>
        <w:pStyle w:val="subsection"/>
      </w:pPr>
      <w:r w:rsidRPr="00EE14EC">
        <w:tab/>
        <w:t>(3)</w:t>
      </w:r>
      <w:r w:rsidRPr="00EE14EC">
        <w:tab/>
        <w:t>The RAV may be maintained as part of, or together with, another register or database relating to road vehicles.</w:t>
      </w:r>
    </w:p>
    <w:p w:rsidR="00D26B90" w:rsidRPr="00EE14EC" w:rsidRDefault="00D26B90" w:rsidP="006C4095">
      <w:pPr>
        <w:pStyle w:val="ActHead5"/>
      </w:pPr>
      <w:bookmarkStart w:id="26" w:name="_Toc88044292"/>
      <w:r w:rsidRPr="007A763C">
        <w:rPr>
          <w:rStyle w:val="CharSectno"/>
        </w:rPr>
        <w:t>15</w:t>
      </w:r>
      <w:r w:rsidRPr="00EE14EC">
        <w:t xml:space="preserve">  Entering vehicles on RAV</w:t>
      </w:r>
      <w:bookmarkEnd w:id="26"/>
    </w:p>
    <w:p w:rsidR="00D26B90" w:rsidRPr="00EE14EC" w:rsidRDefault="00D26B90" w:rsidP="006C4095">
      <w:pPr>
        <w:pStyle w:val="subsection"/>
      </w:pPr>
      <w:r w:rsidRPr="00EE14EC">
        <w:tab/>
        <w:t>(1)</w:t>
      </w:r>
      <w:r w:rsidRPr="00EE14EC">
        <w:tab/>
        <w:t>A vehicle may be entered on the RAV if the vehicle satisfies the requirements of an entry pathway.</w:t>
      </w:r>
    </w:p>
    <w:p w:rsidR="00D26B90" w:rsidRPr="00EE14EC" w:rsidRDefault="00D26B90" w:rsidP="006C4095">
      <w:pPr>
        <w:pStyle w:val="notetext"/>
      </w:pPr>
      <w:r w:rsidRPr="00EE14EC">
        <w:t>Note:</w:t>
      </w:r>
      <w:r w:rsidRPr="00EE14EC">
        <w:tab/>
        <w:t>Under the rules, a vehicle may only be entered on the RAV by certain persons.</w:t>
      </w:r>
    </w:p>
    <w:p w:rsidR="00D26B90" w:rsidRPr="00EE14EC" w:rsidRDefault="00D26B90" w:rsidP="006C4095">
      <w:pPr>
        <w:pStyle w:val="subsection"/>
      </w:pPr>
      <w:r w:rsidRPr="00EE14EC">
        <w:tab/>
        <w:t>(2)</w:t>
      </w:r>
      <w:r w:rsidRPr="00EE14EC">
        <w:tab/>
        <w:t xml:space="preserve">Each of the following is an </w:t>
      </w:r>
      <w:r w:rsidRPr="00EE14EC">
        <w:rPr>
          <w:b/>
          <w:i/>
        </w:rPr>
        <w:t>entry pathway</w:t>
      </w:r>
      <w:r w:rsidRPr="00EE14EC">
        <w:t>:</w:t>
      </w:r>
    </w:p>
    <w:p w:rsidR="00D26B90" w:rsidRPr="00EE14EC" w:rsidRDefault="00D26B90" w:rsidP="006C4095">
      <w:pPr>
        <w:pStyle w:val="paragraph"/>
      </w:pPr>
      <w:r w:rsidRPr="00EE14EC">
        <w:tab/>
        <w:t>(a)</w:t>
      </w:r>
      <w:r w:rsidRPr="00EE14EC">
        <w:tab/>
        <w:t>the type approval pathway;</w:t>
      </w:r>
    </w:p>
    <w:p w:rsidR="00D26B90" w:rsidRPr="00EE14EC" w:rsidRDefault="00D26B90" w:rsidP="006C4095">
      <w:pPr>
        <w:pStyle w:val="paragraph"/>
      </w:pPr>
      <w:r w:rsidRPr="00EE14EC">
        <w:tab/>
        <w:t>(b)</w:t>
      </w:r>
      <w:r w:rsidRPr="00EE14EC">
        <w:tab/>
        <w:t>the concessional RAV entry approval pathway;</w:t>
      </w:r>
    </w:p>
    <w:p w:rsidR="00D26B90" w:rsidRPr="00EE14EC" w:rsidRDefault="00D26B90" w:rsidP="006C4095">
      <w:pPr>
        <w:pStyle w:val="paragraph"/>
      </w:pPr>
      <w:r w:rsidRPr="00EE14EC">
        <w:tab/>
        <w:t>(c)</w:t>
      </w:r>
      <w:r w:rsidRPr="00EE14EC">
        <w:tab/>
        <w:t>any other pathway set out in the rules.</w:t>
      </w:r>
    </w:p>
    <w:p w:rsidR="00D26B90" w:rsidRPr="00EE14EC" w:rsidRDefault="00D26B90" w:rsidP="006C4095">
      <w:pPr>
        <w:pStyle w:val="notetext"/>
      </w:pPr>
      <w:r w:rsidRPr="00EE14EC">
        <w:t>Note:</w:t>
      </w:r>
      <w:r w:rsidRPr="00EE14EC">
        <w:tab/>
        <w:t>The rules set out the requirements of each entry pathway.</w:t>
      </w:r>
    </w:p>
    <w:p w:rsidR="00D26B90" w:rsidRPr="00EE14EC" w:rsidRDefault="00D26B90" w:rsidP="006C4095">
      <w:pPr>
        <w:pStyle w:val="ActHead5"/>
      </w:pPr>
      <w:bookmarkStart w:id="27" w:name="_Toc88044293"/>
      <w:r w:rsidRPr="007A763C">
        <w:rPr>
          <w:rStyle w:val="CharSectno"/>
        </w:rPr>
        <w:t>16</w:t>
      </w:r>
      <w:r w:rsidRPr="00EE14EC">
        <w:t xml:space="preserve">  Entry of non</w:t>
      </w:r>
      <w:r w:rsidR="007A763C">
        <w:noBreakHyphen/>
      </w:r>
      <w:r w:rsidRPr="00EE14EC">
        <w:t>compliant vehicles on RAV</w:t>
      </w:r>
      <w:bookmarkEnd w:id="27"/>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enters a vehicle on the RAV; and</w:t>
      </w:r>
    </w:p>
    <w:p w:rsidR="00D26B90" w:rsidRPr="00EE14EC" w:rsidRDefault="00D26B90" w:rsidP="006C4095">
      <w:pPr>
        <w:pStyle w:val="paragraph"/>
      </w:pPr>
      <w:r w:rsidRPr="00EE14EC">
        <w:tab/>
        <w:t>(b)</w:t>
      </w:r>
      <w:r w:rsidRPr="00EE14EC">
        <w:tab/>
        <w:t>the vehicle does not satisfy the requirements of an entry pathway.</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the person is the holder of a road vehicle type approval; and</w:t>
      </w:r>
    </w:p>
    <w:p w:rsidR="00D26B90" w:rsidRPr="00EE14EC" w:rsidRDefault="00D26B90" w:rsidP="006C4095">
      <w:pPr>
        <w:pStyle w:val="paragraph"/>
      </w:pPr>
      <w:r w:rsidRPr="00EE14EC">
        <w:tab/>
        <w:t>(b)</w:t>
      </w:r>
      <w:r w:rsidRPr="00EE14EC">
        <w:tab/>
        <w:t>the person authorises another person, in writing, to enter a vehicle on the RAV; and</w:t>
      </w:r>
    </w:p>
    <w:p w:rsidR="00D26B90" w:rsidRPr="00EE14EC" w:rsidRDefault="00D26B90" w:rsidP="006C4095">
      <w:pPr>
        <w:pStyle w:val="paragraph"/>
      </w:pPr>
      <w:r w:rsidRPr="00EE14EC">
        <w:lastRenderedPageBreak/>
        <w:tab/>
        <w:t>(c)</w:t>
      </w:r>
      <w:r w:rsidRPr="00EE14EC">
        <w:tab/>
        <w:t>the other person purports to enter the vehicle on the RAV; and</w:t>
      </w:r>
    </w:p>
    <w:p w:rsidR="00D26B90" w:rsidRPr="00EE14EC" w:rsidRDefault="00D26B90" w:rsidP="006C4095">
      <w:pPr>
        <w:pStyle w:val="paragraph"/>
      </w:pPr>
      <w:r w:rsidRPr="00EE14EC">
        <w:tab/>
        <w:t>(d)</w:t>
      </w:r>
      <w:r w:rsidRPr="00EE14EC">
        <w:tab/>
        <w:t>the vehicle does not satisfy the requirements of an entry pathway.</w:t>
      </w:r>
    </w:p>
    <w:p w:rsidR="00D26B90" w:rsidRPr="00EE14EC" w:rsidRDefault="00D26B90" w:rsidP="006C4095">
      <w:pPr>
        <w:pStyle w:val="subsection"/>
      </w:pPr>
      <w:r w:rsidRPr="00EE14EC">
        <w:tab/>
        <w:t>(3)</w:t>
      </w:r>
      <w:r w:rsidRPr="00EE14EC">
        <w:tab/>
      </w:r>
      <w:r w:rsidR="003F5AD9" w:rsidRPr="00EE14EC">
        <w:t>Subsections (</w:t>
      </w:r>
      <w:r w:rsidRPr="00EE14EC">
        <w:t>1) and (2) do not apply if:</w:t>
      </w:r>
    </w:p>
    <w:p w:rsidR="00D26B90" w:rsidRPr="00EE14EC" w:rsidRDefault="00D26B90" w:rsidP="006C4095">
      <w:pPr>
        <w:pStyle w:val="paragraph"/>
      </w:pPr>
      <w:r w:rsidRPr="00EE14EC">
        <w:tab/>
        <w:t>(a)</w:t>
      </w:r>
      <w:r w:rsidRPr="00EE14EC">
        <w:tab/>
        <w:t>a road vehicle component was used in accordance with the national road vehicle standards in the manufacture of the vehicle; and</w:t>
      </w:r>
    </w:p>
    <w:p w:rsidR="00D26B90" w:rsidRPr="00EE14EC" w:rsidRDefault="00D26B90" w:rsidP="006C4095">
      <w:pPr>
        <w:pStyle w:val="paragraph"/>
      </w:pPr>
      <w:r w:rsidRPr="00EE14EC">
        <w:tab/>
        <w:t>(b)</w:t>
      </w:r>
      <w:r w:rsidRPr="00EE14EC">
        <w:tab/>
        <w:t>the road vehicle component was represented by the supplier to be an approved road vehicle component; and</w:t>
      </w:r>
    </w:p>
    <w:p w:rsidR="00D26B90" w:rsidRPr="00EE14EC" w:rsidRDefault="00D26B90" w:rsidP="006C4095">
      <w:pPr>
        <w:pStyle w:val="paragraph"/>
      </w:pPr>
      <w:r w:rsidRPr="00EE14EC">
        <w:tab/>
        <w:t>(c)</w:t>
      </w:r>
      <w:r w:rsidRPr="00EE14EC">
        <w:tab/>
        <w:t>the road vehicle component did not comply with the relevant national road vehicle standards, as in force at the time the road vehicle component was acquired by the person; and</w:t>
      </w:r>
    </w:p>
    <w:p w:rsidR="00D26B90" w:rsidRPr="00EE14EC" w:rsidRDefault="00D26B90" w:rsidP="006C4095">
      <w:pPr>
        <w:pStyle w:val="paragraph"/>
      </w:pPr>
      <w:r w:rsidRPr="00EE14EC">
        <w:tab/>
        <w:t>(d)</w:t>
      </w:r>
      <w:r w:rsidRPr="00EE14EC">
        <w:tab/>
        <w:t>there is no other reason why the vehicle does not satisfy the requirements of the relevant entry pathway.</w:t>
      </w:r>
    </w:p>
    <w:p w:rsidR="00D26B90" w:rsidRPr="00EE14EC" w:rsidRDefault="00D26B90" w:rsidP="006C4095">
      <w:pPr>
        <w:pStyle w:val="notetext"/>
      </w:pPr>
      <w:r w:rsidRPr="00EE14EC">
        <w:t>Note:</w:t>
      </w:r>
      <w:r w:rsidRPr="00EE14EC">
        <w:tab/>
        <w:t xml:space="preserve">A person who wishes to rely on this subsection bears an evidential burden in relation to the matters in this </w:t>
      </w:r>
      <w:r w:rsidR="003F5AD9" w:rsidRPr="00EE14EC">
        <w:t>subsection (</w:t>
      </w:r>
      <w:r w:rsidRPr="00EE14EC">
        <w:t>see subsection</w:t>
      </w:r>
      <w:r w:rsidR="003F5AD9" w:rsidRPr="00EE14EC">
        <w:t> </w:t>
      </w:r>
      <w:r w:rsidRPr="00EE14EC">
        <w:t xml:space="preserve">13.3(3) of the </w:t>
      </w:r>
      <w:r w:rsidRPr="00EE14EC">
        <w:rPr>
          <w:i/>
        </w:rPr>
        <w:t>Criminal Code</w:t>
      </w:r>
      <w:r w:rsidRPr="00EE14EC">
        <w:t xml:space="preserve"> and section</w:t>
      </w:r>
      <w:r w:rsidR="003F5AD9" w:rsidRPr="00EE14EC">
        <w:t> </w:t>
      </w:r>
      <w:r w:rsidRPr="00EE14EC">
        <w:t>96 of the Regulatory Powers Act).</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(4)</w:t>
      </w:r>
      <w:r w:rsidRPr="00EE14EC">
        <w:tab/>
        <w:t xml:space="preserve">A person commits an offence if the person contravenes </w:t>
      </w:r>
      <w:r w:rsidR="003F5AD9" w:rsidRPr="00EE14EC">
        <w:t>subsection (</w:t>
      </w:r>
      <w:r w:rsidRPr="00EE14EC">
        <w:t>1) or (2).</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
      </w:pPr>
      <w:r w:rsidRPr="00EE14EC">
        <w:tab/>
        <w:t>(5)</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4).</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(6)</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ActHead5"/>
      </w:pPr>
      <w:bookmarkStart w:id="28" w:name="_Toc88044294"/>
      <w:r w:rsidRPr="007A763C">
        <w:rPr>
          <w:rStyle w:val="CharSectno"/>
        </w:rPr>
        <w:lastRenderedPageBreak/>
        <w:t>17</w:t>
      </w:r>
      <w:r w:rsidRPr="00EE14EC">
        <w:t xml:space="preserve">  Information entered on RAV dishonestly or improperly</w:t>
      </w:r>
      <w:bookmarkEnd w:id="28"/>
    </w:p>
    <w:p w:rsidR="00D26B90" w:rsidRPr="00EE14EC" w:rsidRDefault="00D26B90" w:rsidP="006C4095">
      <w:pPr>
        <w:pStyle w:val="SubsectionHead"/>
      </w:pPr>
      <w:r w:rsidRPr="00EE14EC">
        <w:t>Offences</w:t>
      </w:r>
    </w:p>
    <w:p w:rsidR="00D26B90" w:rsidRPr="00EE14EC" w:rsidRDefault="00D26B90" w:rsidP="006C4095">
      <w:pPr>
        <w:pStyle w:val="subsection"/>
      </w:pPr>
      <w:r w:rsidRPr="00EE14EC">
        <w:tab/>
        <w:t>(1)</w:t>
      </w:r>
      <w:r w:rsidRPr="00EE14EC">
        <w:tab/>
        <w:t>A person commits an offence if:</w:t>
      </w:r>
    </w:p>
    <w:p w:rsidR="00D26B90" w:rsidRPr="00EE14EC" w:rsidRDefault="00D26B90" w:rsidP="006C4095">
      <w:pPr>
        <w:pStyle w:val="paragraph"/>
      </w:pPr>
      <w:r w:rsidRPr="00EE14EC">
        <w:tab/>
        <w:t>(a)</w:t>
      </w:r>
      <w:r w:rsidRPr="00EE14EC">
        <w:tab/>
        <w:t>the person enters information on the RAV; and</w:t>
      </w:r>
    </w:p>
    <w:p w:rsidR="00D26B90" w:rsidRPr="00EE14EC" w:rsidRDefault="00D26B90" w:rsidP="006C4095">
      <w:pPr>
        <w:pStyle w:val="paragraph"/>
      </w:pPr>
      <w:r w:rsidRPr="00EE14EC">
        <w:tab/>
        <w:t>(b)</w:t>
      </w:r>
      <w:r w:rsidRPr="00EE14EC">
        <w:tab/>
        <w:t>the information relates, or purportedly relates, to a vehicle; and</w:t>
      </w:r>
    </w:p>
    <w:p w:rsidR="00D26B90" w:rsidRPr="00EE14EC" w:rsidRDefault="00D26B90" w:rsidP="006C4095">
      <w:pPr>
        <w:pStyle w:val="paragraph"/>
      </w:pPr>
      <w:r w:rsidRPr="00EE14EC">
        <w:tab/>
        <w:t>(c)</w:t>
      </w:r>
      <w:r w:rsidRPr="00EE14EC">
        <w:tab/>
        <w:t>the person knows that:</w:t>
      </w:r>
    </w:p>
    <w:p w:rsidR="00D26B90" w:rsidRPr="00EE14EC" w:rsidRDefault="00D26B90" w:rsidP="006C4095">
      <w:pPr>
        <w:pStyle w:val="paragraphsub"/>
      </w:pPr>
      <w:r w:rsidRPr="00EE14EC">
        <w:tab/>
        <w:t>(i)</w:t>
      </w:r>
      <w:r w:rsidRPr="00EE14EC">
        <w:tab/>
        <w:t>the person is not authorised under the rules to enter the information on the RAV; or</w:t>
      </w:r>
    </w:p>
    <w:p w:rsidR="00D26B90" w:rsidRPr="00EE14EC" w:rsidRDefault="00D26B90" w:rsidP="006C4095">
      <w:pPr>
        <w:pStyle w:val="paragraphsub"/>
      </w:pPr>
      <w:r w:rsidRPr="00EE14EC">
        <w:tab/>
        <w:t>(ii)</w:t>
      </w:r>
      <w:r w:rsidRPr="00EE14EC">
        <w:tab/>
        <w:t>the vehicle does not exist; or</w:t>
      </w:r>
    </w:p>
    <w:p w:rsidR="00D26B90" w:rsidRPr="00EE14EC" w:rsidRDefault="00D26B90" w:rsidP="006C4095">
      <w:pPr>
        <w:pStyle w:val="paragraphsub"/>
      </w:pPr>
      <w:r w:rsidRPr="00EE14EC">
        <w:tab/>
        <w:t>(iii)</w:t>
      </w:r>
      <w:r w:rsidRPr="00EE14EC">
        <w:tab/>
        <w:t>the information is incorrect.</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
      </w:pPr>
      <w:r w:rsidRPr="00EE14EC">
        <w:tab/>
        <w:t>(2)</w:t>
      </w:r>
      <w:r w:rsidRPr="00EE14EC">
        <w:tab/>
        <w:t>A person commits an offence if:</w:t>
      </w:r>
    </w:p>
    <w:p w:rsidR="00D26B90" w:rsidRPr="00EE14EC" w:rsidRDefault="00D26B90" w:rsidP="006C4095">
      <w:pPr>
        <w:pStyle w:val="paragraph"/>
      </w:pPr>
      <w:r w:rsidRPr="00EE14EC">
        <w:tab/>
        <w:t>(a)</w:t>
      </w:r>
      <w:r w:rsidRPr="00EE14EC">
        <w:tab/>
        <w:t xml:space="preserve">the person is the holder of a road vehicle type approval (the </w:t>
      </w:r>
      <w:r w:rsidRPr="00EE14EC">
        <w:rPr>
          <w:b/>
          <w:i/>
        </w:rPr>
        <w:t>approval holder</w:t>
      </w:r>
      <w:r w:rsidRPr="00EE14EC">
        <w:t>); and</w:t>
      </w:r>
    </w:p>
    <w:p w:rsidR="00D26B90" w:rsidRPr="00EE14EC" w:rsidRDefault="00D26B90" w:rsidP="006C4095">
      <w:pPr>
        <w:pStyle w:val="paragraph"/>
      </w:pPr>
      <w:r w:rsidRPr="00EE14EC">
        <w:tab/>
        <w:t>(b)</w:t>
      </w:r>
      <w:r w:rsidRPr="00EE14EC">
        <w:tab/>
        <w:t>the person authorises another person, in writing, to enter information on the RAV; and</w:t>
      </w:r>
    </w:p>
    <w:p w:rsidR="00D26B90" w:rsidRPr="00EE14EC" w:rsidRDefault="00D26B90" w:rsidP="006C4095">
      <w:pPr>
        <w:pStyle w:val="paragraph"/>
      </w:pPr>
      <w:r w:rsidRPr="00EE14EC">
        <w:tab/>
        <w:t>(c)</w:t>
      </w:r>
      <w:r w:rsidRPr="00EE14EC">
        <w:tab/>
        <w:t>the other person enters information on the RAV; and</w:t>
      </w:r>
    </w:p>
    <w:p w:rsidR="00D26B90" w:rsidRPr="00EE14EC" w:rsidRDefault="00D26B90" w:rsidP="006C4095">
      <w:pPr>
        <w:pStyle w:val="paragraph"/>
      </w:pPr>
      <w:r w:rsidRPr="00EE14EC">
        <w:tab/>
        <w:t>(d)</w:t>
      </w:r>
      <w:r w:rsidRPr="00EE14EC">
        <w:tab/>
        <w:t>the information relates, or purportedly relates, to a vehicle; and</w:t>
      </w:r>
    </w:p>
    <w:p w:rsidR="00D26B90" w:rsidRPr="00EE14EC" w:rsidRDefault="00D26B90" w:rsidP="006C4095">
      <w:pPr>
        <w:pStyle w:val="paragraph"/>
      </w:pPr>
      <w:r w:rsidRPr="00EE14EC">
        <w:tab/>
        <w:t>(e)</w:t>
      </w:r>
      <w:r w:rsidRPr="00EE14EC">
        <w:tab/>
        <w:t>the approval holder knows that:</w:t>
      </w:r>
    </w:p>
    <w:p w:rsidR="00D26B90" w:rsidRPr="00EE14EC" w:rsidRDefault="00D26B90" w:rsidP="006C4095">
      <w:pPr>
        <w:pStyle w:val="paragraphsub"/>
      </w:pPr>
      <w:r w:rsidRPr="00EE14EC">
        <w:tab/>
        <w:t>(i)</w:t>
      </w:r>
      <w:r w:rsidRPr="00EE14EC">
        <w:tab/>
        <w:t>the vehicle does not exist; or</w:t>
      </w:r>
    </w:p>
    <w:p w:rsidR="00D26B90" w:rsidRPr="00EE14EC" w:rsidRDefault="00D26B90" w:rsidP="006C4095">
      <w:pPr>
        <w:pStyle w:val="paragraphsub"/>
      </w:pPr>
      <w:r w:rsidRPr="00EE14EC">
        <w:tab/>
        <w:t>(ii)</w:t>
      </w:r>
      <w:r w:rsidRPr="00EE14EC">
        <w:tab/>
        <w:t>the information is incorrect.</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
      </w:pPr>
      <w:r w:rsidRPr="00EE14EC">
        <w:tab/>
        <w:t>(3)</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subsections (</w:t>
      </w:r>
      <w:r w:rsidRPr="00EE14EC">
        <w:t>1) and (2).</w:t>
      </w:r>
    </w:p>
    <w:p w:rsidR="00D26B90" w:rsidRPr="00EE14EC" w:rsidRDefault="00D26B90" w:rsidP="006C4095">
      <w:pPr>
        <w:pStyle w:val="SubsectionHead"/>
      </w:pPr>
      <w:r w:rsidRPr="00EE14EC">
        <w:t>Civil penalty provisions</w:t>
      </w:r>
    </w:p>
    <w:p w:rsidR="00D26B90" w:rsidRPr="00EE14EC" w:rsidRDefault="00D26B90" w:rsidP="006C4095">
      <w:pPr>
        <w:pStyle w:val="subsection"/>
      </w:pPr>
      <w:r w:rsidRPr="00EE14EC">
        <w:tab/>
        <w:t>(4)</w:t>
      </w:r>
      <w:r w:rsidRPr="00EE14EC">
        <w:tab/>
        <w:t>A person contravenes this subsection if:</w:t>
      </w:r>
    </w:p>
    <w:p w:rsidR="00D26B90" w:rsidRPr="00EE14EC" w:rsidRDefault="00D26B90" w:rsidP="006C4095">
      <w:pPr>
        <w:pStyle w:val="paragraph"/>
      </w:pPr>
      <w:r w:rsidRPr="00EE14EC">
        <w:tab/>
        <w:t>(a)</w:t>
      </w:r>
      <w:r w:rsidRPr="00EE14EC">
        <w:tab/>
        <w:t>the person enters information on the RAV; and</w:t>
      </w:r>
    </w:p>
    <w:p w:rsidR="00D26B90" w:rsidRPr="00EE14EC" w:rsidRDefault="00D26B90" w:rsidP="006C4095">
      <w:pPr>
        <w:pStyle w:val="paragraph"/>
      </w:pPr>
      <w:r w:rsidRPr="00EE14EC">
        <w:lastRenderedPageBreak/>
        <w:tab/>
        <w:t>(b)</w:t>
      </w:r>
      <w:r w:rsidRPr="00EE14EC">
        <w:tab/>
        <w:t>the information relates, or purportedly relates, to a vehicle; and</w:t>
      </w:r>
    </w:p>
    <w:p w:rsidR="00D26B90" w:rsidRPr="00EE14EC" w:rsidRDefault="00D26B90" w:rsidP="006C4095">
      <w:pPr>
        <w:pStyle w:val="paragraph"/>
      </w:pPr>
      <w:r w:rsidRPr="00EE14EC">
        <w:tab/>
        <w:t>(c)</w:t>
      </w:r>
      <w:r w:rsidRPr="00EE14EC">
        <w:tab/>
        <w:t>either:</w:t>
      </w:r>
    </w:p>
    <w:p w:rsidR="00D26B90" w:rsidRPr="00EE14EC" w:rsidRDefault="00D26B90" w:rsidP="006C4095">
      <w:pPr>
        <w:pStyle w:val="paragraphsub"/>
      </w:pPr>
      <w:r w:rsidRPr="00EE14EC">
        <w:tab/>
        <w:t>(i)</w:t>
      </w:r>
      <w:r w:rsidRPr="00EE14EC">
        <w:tab/>
        <w:t>the person is not authorised under the rules to enter the information on the RAV; or</w:t>
      </w:r>
    </w:p>
    <w:p w:rsidR="00D26B90" w:rsidRPr="00EE14EC" w:rsidRDefault="00D26B90" w:rsidP="006C4095">
      <w:pPr>
        <w:pStyle w:val="paragraphsub"/>
      </w:pPr>
      <w:r w:rsidRPr="00EE14EC">
        <w:tab/>
        <w:t>(ii)</w:t>
      </w:r>
      <w:r w:rsidRPr="00EE14EC">
        <w:tab/>
        <w:t>the vehicle does not exist.</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subsection"/>
      </w:pPr>
      <w:r w:rsidRPr="00EE14EC">
        <w:tab/>
        <w:t>(5)</w:t>
      </w:r>
      <w:r w:rsidRPr="00EE14EC">
        <w:tab/>
        <w:t>A person contravenes this subsection if:</w:t>
      </w:r>
    </w:p>
    <w:p w:rsidR="00D26B90" w:rsidRPr="00EE14EC" w:rsidRDefault="00D26B90" w:rsidP="006C4095">
      <w:pPr>
        <w:pStyle w:val="paragraph"/>
      </w:pPr>
      <w:r w:rsidRPr="00EE14EC">
        <w:tab/>
        <w:t>(a)</w:t>
      </w:r>
      <w:r w:rsidRPr="00EE14EC">
        <w:tab/>
        <w:t>the person is the holder of a road vehicle type approval; and</w:t>
      </w:r>
    </w:p>
    <w:p w:rsidR="00D26B90" w:rsidRPr="00EE14EC" w:rsidRDefault="00D26B90" w:rsidP="006C4095">
      <w:pPr>
        <w:pStyle w:val="paragraph"/>
      </w:pPr>
      <w:r w:rsidRPr="00EE14EC">
        <w:tab/>
        <w:t>(b)</w:t>
      </w:r>
      <w:r w:rsidRPr="00EE14EC">
        <w:tab/>
        <w:t>the person authorises another person, in writing, to enter information on the RAV; and</w:t>
      </w:r>
    </w:p>
    <w:p w:rsidR="00D26B90" w:rsidRPr="00EE14EC" w:rsidRDefault="00D26B90" w:rsidP="006C4095">
      <w:pPr>
        <w:pStyle w:val="paragraph"/>
      </w:pPr>
      <w:r w:rsidRPr="00EE14EC">
        <w:tab/>
        <w:t>(c)</w:t>
      </w:r>
      <w:r w:rsidRPr="00EE14EC">
        <w:tab/>
        <w:t>the other person enters information on the RAV; and</w:t>
      </w:r>
    </w:p>
    <w:p w:rsidR="00D26B90" w:rsidRPr="00EE14EC" w:rsidRDefault="00D26B90" w:rsidP="006C4095">
      <w:pPr>
        <w:pStyle w:val="paragraph"/>
      </w:pPr>
      <w:r w:rsidRPr="00EE14EC">
        <w:tab/>
        <w:t>(d)</w:t>
      </w:r>
      <w:r w:rsidRPr="00EE14EC">
        <w:tab/>
        <w:t>the information relates, or purportedly relates, to a vehicle; and</w:t>
      </w:r>
    </w:p>
    <w:p w:rsidR="00D26B90" w:rsidRPr="00EE14EC" w:rsidRDefault="00D26B90" w:rsidP="006C4095">
      <w:pPr>
        <w:pStyle w:val="paragraph"/>
      </w:pPr>
      <w:r w:rsidRPr="00EE14EC">
        <w:tab/>
        <w:t>(e)</w:t>
      </w:r>
      <w:r w:rsidRPr="00EE14EC">
        <w:tab/>
        <w:t>the vehicle does not exist.</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ActHead5"/>
      </w:pPr>
      <w:bookmarkStart w:id="29" w:name="_Toc88044295"/>
      <w:r w:rsidRPr="007A763C">
        <w:rPr>
          <w:rStyle w:val="CharSectno"/>
        </w:rPr>
        <w:t>18</w:t>
      </w:r>
      <w:r w:rsidRPr="00EE14EC">
        <w:t xml:space="preserve">  Incorrect information entered on RAV</w:t>
      </w:r>
      <w:bookmarkEnd w:id="29"/>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enters information on the RAV; and</w:t>
      </w:r>
    </w:p>
    <w:p w:rsidR="00D26B90" w:rsidRPr="00EE14EC" w:rsidRDefault="00D26B90" w:rsidP="006C4095">
      <w:pPr>
        <w:pStyle w:val="paragraph"/>
      </w:pPr>
      <w:r w:rsidRPr="00EE14EC">
        <w:tab/>
        <w:t>(b)</w:t>
      </w:r>
      <w:r w:rsidRPr="00EE14EC">
        <w:tab/>
        <w:t>the information relates, or purportedly relates, to a vehicle; and</w:t>
      </w:r>
    </w:p>
    <w:p w:rsidR="00D26B90" w:rsidRPr="00EE14EC" w:rsidRDefault="00D26B90" w:rsidP="006C4095">
      <w:pPr>
        <w:pStyle w:val="paragraph"/>
      </w:pPr>
      <w:r w:rsidRPr="00EE14EC">
        <w:tab/>
        <w:t>(c)</w:t>
      </w:r>
      <w:r w:rsidRPr="00EE14EC">
        <w:tab/>
        <w:t>the information is incorrect.</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the person is the holder of a road vehicle type approval; and</w:t>
      </w:r>
    </w:p>
    <w:p w:rsidR="00D26B90" w:rsidRPr="00EE14EC" w:rsidRDefault="00D26B90" w:rsidP="006C4095">
      <w:pPr>
        <w:pStyle w:val="paragraph"/>
      </w:pPr>
      <w:r w:rsidRPr="00EE14EC">
        <w:tab/>
        <w:t>(b)</w:t>
      </w:r>
      <w:r w:rsidRPr="00EE14EC">
        <w:tab/>
        <w:t>the person authorises another person, in writing, to enter information on the RAV; and</w:t>
      </w:r>
    </w:p>
    <w:p w:rsidR="00D26B90" w:rsidRPr="00EE14EC" w:rsidRDefault="00D26B90" w:rsidP="006C4095">
      <w:pPr>
        <w:pStyle w:val="paragraph"/>
      </w:pPr>
      <w:r w:rsidRPr="00EE14EC">
        <w:tab/>
        <w:t>(c)</w:t>
      </w:r>
      <w:r w:rsidRPr="00EE14EC">
        <w:tab/>
        <w:t>the other person enters information on the RAV; and</w:t>
      </w:r>
    </w:p>
    <w:p w:rsidR="00D26B90" w:rsidRPr="00EE14EC" w:rsidRDefault="00D26B90" w:rsidP="006C4095">
      <w:pPr>
        <w:pStyle w:val="paragraph"/>
      </w:pPr>
      <w:r w:rsidRPr="00EE14EC">
        <w:tab/>
        <w:t>(d)</w:t>
      </w:r>
      <w:r w:rsidRPr="00EE14EC">
        <w:tab/>
        <w:t>the information relates, or purportedly relates, to a vehicle; and</w:t>
      </w:r>
    </w:p>
    <w:p w:rsidR="00D26B90" w:rsidRPr="00EE14EC" w:rsidRDefault="00D26B90" w:rsidP="006C4095">
      <w:pPr>
        <w:pStyle w:val="paragraph"/>
      </w:pPr>
      <w:r w:rsidRPr="00EE14EC">
        <w:tab/>
        <w:t>(e)</w:t>
      </w:r>
      <w:r w:rsidRPr="00EE14EC">
        <w:tab/>
        <w:t>the information is incorrect.</w:t>
      </w:r>
    </w:p>
    <w:p w:rsidR="00D26B90" w:rsidRPr="00EE14EC" w:rsidRDefault="00D26B90" w:rsidP="006C4095">
      <w:pPr>
        <w:pStyle w:val="SubsectionHead"/>
      </w:pPr>
      <w:r w:rsidRPr="00EE14EC">
        <w:lastRenderedPageBreak/>
        <w:t>Offence</w:t>
      </w:r>
    </w:p>
    <w:p w:rsidR="00D26B90" w:rsidRPr="00EE14EC" w:rsidRDefault="00D26B90" w:rsidP="006C4095">
      <w:pPr>
        <w:pStyle w:val="subsection"/>
      </w:pPr>
      <w:r w:rsidRPr="00EE14EC">
        <w:tab/>
        <w:t>(3)</w:t>
      </w:r>
      <w:r w:rsidRPr="00EE14EC">
        <w:tab/>
        <w:t xml:space="preserve">A person commits an offence if the person contravenes </w:t>
      </w:r>
      <w:r w:rsidR="003F5AD9" w:rsidRPr="00EE14EC">
        <w:t>subsection (</w:t>
      </w:r>
      <w:r w:rsidRPr="00EE14EC">
        <w:t>1) or (2).</w:t>
      </w:r>
    </w:p>
    <w:p w:rsidR="00D26B90" w:rsidRPr="00EE14EC" w:rsidRDefault="00D26B90" w:rsidP="006C4095">
      <w:pPr>
        <w:pStyle w:val="Penalty"/>
      </w:pPr>
      <w:r w:rsidRPr="00EE14EC">
        <w:t>Penalty:</w:t>
      </w:r>
      <w:r w:rsidRPr="00EE14EC">
        <w:tab/>
        <w:t>60 penalty units.</w:t>
      </w:r>
    </w:p>
    <w:p w:rsidR="00D26B90" w:rsidRPr="00EE14EC" w:rsidRDefault="00D26B90" w:rsidP="006C4095">
      <w:pPr>
        <w:pStyle w:val="subsection"/>
      </w:pPr>
      <w:r w:rsidRPr="00EE14EC">
        <w:tab/>
        <w:t>(4)</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3).</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(5)</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t>Civil penalty:</w:t>
      </w:r>
      <w:r w:rsidRPr="00EE14EC">
        <w:tab/>
        <w:t>60 penalty units.</w:t>
      </w:r>
    </w:p>
    <w:p w:rsidR="00D26B90" w:rsidRPr="00EE14EC" w:rsidRDefault="00D26B90" w:rsidP="006C4095">
      <w:pPr>
        <w:pStyle w:val="ActHead5"/>
      </w:pPr>
      <w:bookmarkStart w:id="30" w:name="_Toc88044296"/>
      <w:r w:rsidRPr="007A763C">
        <w:rPr>
          <w:rStyle w:val="CharSectno"/>
        </w:rPr>
        <w:t>19</w:t>
      </w:r>
      <w:r w:rsidRPr="00EE14EC">
        <w:t xml:space="preserve">  Rules</w:t>
      </w:r>
      <w:bookmarkEnd w:id="30"/>
    </w:p>
    <w:p w:rsidR="00D26B90" w:rsidRPr="00EE14EC" w:rsidRDefault="00D26B90" w:rsidP="006C4095">
      <w:pPr>
        <w:pStyle w:val="subsection"/>
      </w:pPr>
      <w:r w:rsidRPr="00EE14EC">
        <w:tab/>
        <w:t>(1)</w:t>
      </w:r>
      <w:r w:rsidRPr="00EE14EC">
        <w:tab/>
        <w:t>The rules:</w:t>
      </w:r>
    </w:p>
    <w:p w:rsidR="00D26B90" w:rsidRPr="00EE14EC" w:rsidRDefault="00D26B90" w:rsidP="006C4095">
      <w:pPr>
        <w:pStyle w:val="paragraph"/>
      </w:pPr>
      <w:r w:rsidRPr="00EE14EC">
        <w:tab/>
        <w:t>(a)</w:t>
      </w:r>
      <w:r w:rsidRPr="00EE14EC">
        <w:tab/>
        <w:t>must provide for or in relation to:</w:t>
      </w:r>
    </w:p>
    <w:p w:rsidR="00D26B90" w:rsidRPr="00EE14EC" w:rsidRDefault="00D26B90" w:rsidP="006C4095">
      <w:pPr>
        <w:pStyle w:val="paragraphsub"/>
      </w:pPr>
      <w:r w:rsidRPr="00EE14EC">
        <w:tab/>
        <w:t>(i)</w:t>
      </w:r>
      <w:r w:rsidRPr="00EE14EC">
        <w:tab/>
        <w:t>the keeping of the RAV, including the content of the RAV and the persons who may enter information on the RAV; and</w:t>
      </w:r>
    </w:p>
    <w:p w:rsidR="00D26B90" w:rsidRPr="00EE14EC" w:rsidRDefault="00D26B90" w:rsidP="006C4095">
      <w:pPr>
        <w:pStyle w:val="paragraphsub"/>
      </w:pPr>
      <w:r w:rsidRPr="00EE14EC">
        <w:tab/>
        <w:t>(ii)</w:t>
      </w:r>
      <w:r w:rsidRPr="00EE14EC">
        <w:tab/>
        <w:t>the requirements of an entry pathway; and</w:t>
      </w:r>
    </w:p>
    <w:p w:rsidR="00D26B90" w:rsidRPr="00EE14EC" w:rsidRDefault="00D26B90" w:rsidP="006C4095">
      <w:pPr>
        <w:pStyle w:val="paragraph"/>
      </w:pPr>
      <w:r w:rsidRPr="00EE14EC">
        <w:tab/>
        <w:t>(b)</w:t>
      </w:r>
      <w:r w:rsidRPr="00EE14EC">
        <w:tab/>
        <w:t>may provide for or in relation to the publication of information on the RAV.</w:t>
      </w:r>
    </w:p>
    <w:p w:rsidR="00D26B90" w:rsidRPr="00EE14EC" w:rsidRDefault="00D26B90" w:rsidP="006C4095">
      <w:pPr>
        <w:pStyle w:val="subsection"/>
      </w:pPr>
      <w:r w:rsidRPr="00EE14EC">
        <w:tab/>
        <w:t>(2)</w:t>
      </w:r>
      <w:r w:rsidRPr="00EE14EC">
        <w:tab/>
        <w:t>The rules may provide for or in relation to the following:</w:t>
      </w:r>
    </w:p>
    <w:p w:rsidR="00D26B90" w:rsidRPr="00EE14EC" w:rsidRDefault="00D26B90" w:rsidP="006C4095">
      <w:pPr>
        <w:pStyle w:val="paragraph"/>
      </w:pPr>
      <w:r w:rsidRPr="00EE14EC">
        <w:tab/>
        <w:t>(a)</w:t>
      </w:r>
      <w:r w:rsidRPr="00EE14EC">
        <w:tab/>
        <w:t>the grant of approvals:</w:t>
      </w:r>
    </w:p>
    <w:p w:rsidR="00D26B90" w:rsidRPr="00EE14EC" w:rsidRDefault="00D26B90" w:rsidP="006C4095">
      <w:pPr>
        <w:pStyle w:val="paragraphsub"/>
      </w:pPr>
      <w:r w:rsidRPr="00EE14EC">
        <w:tab/>
        <w:t>(i)</w:t>
      </w:r>
      <w:r w:rsidRPr="00EE14EC">
        <w:tab/>
        <w:t>to enable vehicles to satisfy the requirements of the type approval pathway; or</w:t>
      </w:r>
    </w:p>
    <w:p w:rsidR="00D26B90" w:rsidRPr="00EE14EC" w:rsidRDefault="00D26B90" w:rsidP="006C4095">
      <w:pPr>
        <w:pStyle w:val="paragraphsub"/>
      </w:pPr>
      <w:r w:rsidRPr="00EE14EC">
        <w:tab/>
        <w:t>(ii)</w:t>
      </w:r>
      <w:r w:rsidRPr="00EE14EC">
        <w:tab/>
        <w:t>to enable road vehicles to satisfy the requirements of other entry pathways; or</w:t>
      </w:r>
    </w:p>
    <w:p w:rsidR="00D26B90" w:rsidRPr="00EE14EC" w:rsidRDefault="00D26B90" w:rsidP="006C4095">
      <w:pPr>
        <w:pStyle w:val="paragraphsub"/>
      </w:pPr>
      <w:r w:rsidRPr="00EE14EC">
        <w:tab/>
        <w:t>(iii)</w:t>
      </w:r>
      <w:r w:rsidRPr="00EE14EC">
        <w:tab/>
        <w:t>relating to road vehicle components;</w:t>
      </w:r>
    </w:p>
    <w:p w:rsidR="00D26B90" w:rsidRPr="00EE14EC" w:rsidRDefault="00D26B90" w:rsidP="006C4095">
      <w:pPr>
        <w:pStyle w:val="paragraph"/>
      </w:pPr>
      <w:r w:rsidRPr="00EE14EC">
        <w:tab/>
        <w:t>(b)</w:t>
      </w:r>
      <w:r w:rsidRPr="00EE14EC">
        <w:tab/>
        <w:t>conditions of such approvals;</w:t>
      </w:r>
    </w:p>
    <w:p w:rsidR="00D26B90" w:rsidRPr="00EE14EC" w:rsidRDefault="00D26B90" w:rsidP="006C4095">
      <w:pPr>
        <w:pStyle w:val="paragraph"/>
      </w:pPr>
      <w:r w:rsidRPr="00EE14EC">
        <w:tab/>
        <w:t>(c)</w:t>
      </w:r>
      <w:r w:rsidRPr="00EE14EC">
        <w:tab/>
        <w:t>variation, suspension or revocation of such approvals;</w:t>
      </w:r>
    </w:p>
    <w:p w:rsidR="00D26B90" w:rsidRPr="00EE14EC" w:rsidRDefault="00D26B90" w:rsidP="006C4095">
      <w:pPr>
        <w:pStyle w:val="paragraph"/>
      </w:pPr>
      <w:r w:rsidRPr="00EE14EC">
        <w:lastRenderedPageBreak/>
        <w:tab/>
        <w:t>(d)</w:t>
      </w:r>
      <w:r w:rsidRPr="00EE14EC">
        <w:tab/>
        <w:t>obligations of former approval holders.</w:t>
      </w:r>
    </w:p>
    <w:p w:rsidR="00D26B90" w:rsidRPr="00EE14EC" w:rsidRDefault="007A763C" w:rsidP="006C4095">
      <w:pPr>
        <w:pStyle w:val="ActHead3"/>
        <w:pageBreakBefore/>
      </w:pPr>
      <w:bookmarkStart w:id="31" w:name="_Toc88044297"/>
      <w:r w:rsidRPr="007A763C">
        <w:rPr>
          <w:rStyle w:val="CharDivNo"/>
        </w:rPr>
        <w:lastRenderedPageBreak/>
        <w:t>Division 4</w:t>
      </w:r>
      <w:r w:rsidR="00D26B90" w:rsidRPr="00EE14EC">
        <w:t>—</w:t>
      </w:r>
      <w:r w:rsidR="00D26B90" w:rsidRPr="007A763C">
        <w:rPr>
          <w:rStyle w:val="CharDivText"/>
        </w:rPr>
        <w:t>Specialist and Enthusiast Vehicles Register</w:t>
      </w:r>
      <w:bookmarkEnd w:id="31"/>
    </w:p>
    <w:p w:rsidR="00D26B90" w:rsidRPr="00EE14EC" w:rsidRDefault="00D26B90" w:rsidP="006C4095">
      <w:pPr>
        <w:pStyle w:val="ActHead5"/>
      </w:pPr>
      <w:bookmarkStart w:id="32" w:name="_Toc88044298"/>
      <w:r w:rsidRPr="007A763C">
        <w:rPr>
          <w:rStyle w:val="CharSectno"/>
        </w:rPr>
        <w:t>20</w:t>
      </w:r>
      <w:r w:rsidRPr="00EE14EC">
        <w:t xml:space="preserve">  Specialist and Enthusiast Vehicles Register</w:t>
      </w:r>
      <w:bookmarkEnd w:id="32"/>
    </w:p>
    <w:p w:rsidR="00D26B90" w:rsidRPr="00EE14EC" w:rsidRDefault="00D26B90" w:rsidP="006C4095">
      <w:pPr>
        <w:pStyle w:val="subsection"/>
      </w:pPr>
      <w:r w:rsidRPr="00EE14EC">
        <w:tab/>
        <w:t>(1)</w:t>
      </w:r>
      <w:r w:rsidRPr="00EE14EC">
        <w:tab/>
        <w:t xml:space="preserve">The Secretary must keep a register, to be known as the Register of Specialist and Enthusiast Vehicles (the </w:t>
      </w:r>
      <w:r w:rsidRPr="00EE14EC">
        <w:rPr>
          <w:b/>
          <w:i/>
        </w:rPr>
        <w:t>SEVs Register</w:t>
      </w:r>
      <w:r w:rsidRPr="00EE14EC">
        <w:t>).</w:t>
      </w:r>
    </w:p>
    <w:p w:rsidR="00D26B90" w:rsidRPr="00EE14EC" w:rsidRDefault="00D26B90" w:rsidP="006C4095">
      <w:pPr>
        <w:pStyle w:val="notetext"/>
      </w:pPr>
      <w:r w:rsidRPr="00EE14EC">
        <w:t>Note:</w:t>
      </w:r>
      <w:r w:rsidRPr="00EE14EC">
        <w:tab/>
        <w:t>The SEVs Register relates to one of the eligibility criteria of the concessional RAV entry approval pathway.</w:t>
      </w:r>
    </w:p>
    <w:p w:rsidR="00D26B90" w:rsidRPr="00EE14EC" w:rsidRDefault="00D26B90" w:rsidP="006C4095">
      <w:pPr>
        <w:pStyle w:val="subsection"/>
      </w:pPr>
      <w:r w:rsidRPr="00EE14EC">
        <w:tab/>
        <w:t>(2)</w:t>
      </w:r>
      <w:r w:rsidRPr="00EE14EC">
        <w:tab/>
        <w:t>The SEVs Register is to be kept in electronic form.</w:t>
      </w:r>
    </w:p>
    <w:p w:rsidR="00D26B90" w:rsidRPr="00EE14EC" w:rsidRDefault="00D26B90" w:rsidP="006C4095">
      <w:pPr>
        <w:pStyle w:val="subsection"/>
      </w:pPr>
      <w:r w:rsidRPr="00EE14EC">
        <w:tab/>
        <w:t>(3)</w:t>
      </w:r>
      <w:r w:rsidRPr="00EE14EC">
        <w:tab/>
        <w:t>The SEVs Register is to be made available on the Department’s website.</w:t>
      </w:r>
    </w:p>
    <w:p w:rsidR="00D26B90" w:rsidRPr="00EE14EC" w:rsidRDefault="00D26B90" w:rsidP="006C4095">
      <w:pPr>
        <w:pStyle w:val="ActHead5"/>
      </w:pPr>
      <w:bookmarkStart w:id="33" w:name="_Toc88044299"/>
      <w:r w:rsidRPr="007A763C">
        <w:rPr>
          <w:rStyle w:val="CharSectno"/>
        </w:rPr>
        <w:t>21</w:t>
      </w:r>
      <w:r w:rsidRPr="00EE14EC">
        <w:t xml:space="preserve">  Rules</w:t>
      </w:r>
      <w:bookmarkEnd w:id="33"/>
    </w:p>
    <w:p w:rsidR="00D26B90" w:rsidRPr="00EE14EC" w:rsidRDefault="00D26B90" w:rsidP="006C4095">
      <w:pPr>
        <w:pStyle w:val="subsection"/>
      </w:pPr>
      <w:r w:rsidRPr="00EE14EC">
        <w:tab/>
        <w:t>(1)</w:t>
      </w:r>
      <w:r w:rsidRPr="00EE14EC">
        <w:tab/>
        <w:t>The rules must provide for or in relation to the keeping of the SEVs Register.</w:t>
      </w:r>
    </w:p>
    <w:p w:rsidR="00D26B90" w:rsidRPr="00EE14EC" w:rsidRDefault="00D26B90" w:rsidP="006C4095">
      <w:pPr>
        <w:pStyle w:val="subsection"/>
      </w:pPr>
      <w:r w:rsidRPr="00EE14EC">
        <w:tab/>
        <w:t>(2)</w:t>
      </w:r>
      <w:r w:rsidRPr="00EE14EC">
        <w:tab/>
        <w:t>The rules may provide for or in relation to applications to be made for the entry of road vehicles on the SEVs Register.</w:t>
      </w:r>
    </w:p>
    <w:p w:rsidR="00D26B90" w:rsidRPr="00EE14EC" w:rsidRDefault="00D26B90" w:rsidP="006C4095">
      <w:pPr>
        <w:pStyle w:val="ActHead3"/>
        <w:pageBreakBefore/>
      </w:pPr>
      <w:bookmarkStart w:id="34" w:name="_Toc88044300"/>
      <w:r w:rsidRPr="007A763C">
        <w:rPr>
          <w:rStyle w:val="CharDivNo"/>
        </w:rPr>
        <w:lastRenderedPageBreak/>
        <w:t>Division</w:t>
      </w:r>
      <w:r w:rsidR="003F5AD9" w:rsidRPr="007A763C">
        <w:rPr>
          <w:rStyle w:val="CharDivNo"/>
        </w:rPr>
        <w:t> </w:t>
      </w:r>
      <w:r w:rsidRPr="007A763C">
        <w:rPr>
          <w:rStyle w:val="CharDivNo"/>
        </w:rPr>
        <w:t>5</w:t>
      </w:r>
      <w:r w:rsidRPr="00EE14EC">
        <w:t>—</w:t>
      </w:r>
      <w:r w:rsidRPr="007A763C">
        <w:rPr>
          <w:rStyle w:val="CharDivText"/>
        </w:rPr>
        <w:t>Importation of road vehicles</w:t>
      </w:r>
      <w:bookmarkEnd w:id="34"/>
    </w:p>
    <w:p w:rsidR="00D26B90" w:rsidRPr="00EE14EC" w:rsidRDefault="00D26B90" w:rsidP="006C4095">
      <w:pPr>
        <w:pStyle w:val="ActHead5"/>
      </w:pPr>
      <w:bookmarkStart w:id="35" w:name="_Toc88044301"/>
      <w:r w:rsidRPr="007A763C">
        <w:rPr>
          <w:rStyle w:val="CharSectno"/>
        </w:rPr>
        <w:t>22</w:t>
      </w:r>
      <w:r w:rsidRPr="00EE14EC">
        <w:t xml:space="preserve">  Importing road vehicles</w:t>
      </w:r>
      <w:bookmarkEnd w:id="35"/>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imports a road vehicle into Australia; and</w:t>
      </w:r>
    </w:p>
    <w:p w:rsidR="00D26B90" w:rsidRPr="00EE14EC" w:rsidRDefault="00D26B90" w:rsidP="006C4095">
      <w:pPr>
        <w:pStyle w:val="paragraph"/>
      </w:pPr>
      <w:r w:rsidRPr="00EE14EC">
        <w:tab/>
        <w:t>(b)</w:t>
      </w:r>
      <w:r w:rsidRPr="00EE14EC">
        <w:tab/>
        <w:t>at the time of importation, the person is not permitted to import the vehicle.</w:t>
      </w:r>
    </w:p>
    <w:p w:rsidR="00D26B90" w:rsidRPr="00EE14EC" w:rsidRDefault="00D26B90" w:rsidP="006C4095">
      <w:pPr>
        <w:pStyle w:val="subsection"/>
      </w:pPr>
      <w:r w:rsidRPr="00EE14EC">
        <w:tab/>
        <w:t>(2)</w:t>
      </w:r>
      <w:r w:rsidRPr="00EE14EC">
        <w:tab/>
        <w:t xml:space="preserve">A person is </w:t>
      </w:r>
      <w:r w:rsidRPr="00EE14EC">
        <w:rPr>
          <w:b/>
          <w:i/>
        </w:rPr>
        <w:t>permitted to import</w:t>
      </w:r>
      <w:r w:rsidRPr="00EE14EC">
        <w:t xml:space="preserve"> a road vehicle if:</w:t>
      </w:r>
    </w:p>
    <w:p w:rsidR="00D26B90" w:rsidRPr="00EE14EC" w:rsidRDefault="00D26B90" w:rsidP="006C4095">
      <w:pPr>
        <w:pStyle w:val="paragraph"/>
      </w:pPr>
      <w:r w:rsidRPr="00EE14EC">
        <w:tab/>
        <w:t>(a)</w:t>
      </w:r>
      <w:r w:rsidRPr="00EE14EC">
        <w:tab/>
        <w:t>at the time of importation, all of the following apply:</w:t>
      </w:r>
    </w:p>
    <w:p w:rsidR="00D26B90" w:rsidRPr="00EE14EC" w:rsidRDefault="00D26B90" w:rsidP="006C4095">
      <w:pPr>
        <w:pStyle w:val="paragraphsub"/>
      </w:pPr>
      <w:r w:rsidRPr="00EE14EC">
        <w:tab/>
        <w:t>(i)</w:t>
      </w:r>
      <w:r w:rsidRPr="00EE14EC">
        <w:tab/>
        <w:t>the person is the holder of a road vehicle type approval;</w:t>
      </w:r>
    </w:p>
    <w:p w:rsidR="00D26B90" w:rsidRPr="00EE14EC" w:rsidRDefault="00D26B90" w:rsidP="006C4095">
      <w:pPr>
        <w:pStyle w:val="paragraphsub"/>
      </w:pPr>
      <w:r w:rsidRPr="00EE14EC">
        <w:tab/>
        <w:t>(ii)</w:t>
      </w:r>
      <w:r w:rsidRPr="00EE14EC">
        <w:tab/>
        <w:t>the road vehicle type approval is in force;</w:t>
      </w:r>
    </w:p>
    <w:p w:rsidR="00D26B90" w:rsidRPr="00EE14EC" w:rsidRDefault="00D26B90" w:rsidP="006C4095">
      <w:pPr>
        <w:pStyle w:val="paragraphsub"/>
      </w:pPr>
      <w:r w:rsidRPr="00EE14EC">
        <w:tab/>
        <w:t>(iii)</w:t>
      </w:r>
      <w:r w:rsidRPr="00EE14EC">
        <w:tab/>
        <w:t>the road vehicle is of a type to which the road vehicle type approval applies; or</w:t>
      </w:r>
    </w:p>
    <w:p w:rsidR="00D26B90" w:rsidRPr="00EE14EC" w:rsidRDefault="00D26B90" w:rsidP="006C4095">
      <w:pPr>
        <w:pStyle w:val="paragraph"/>
      </w:pPr>
      <w:r w:rsidRPr="00EE14EC">
        <w:tab/>
        <w:t>(b)</w:t>
      </w:r>
      <w:r w:rsidRPr="00EE14EC">
        <w:tab/>
        <w:t>at the time of importation, all of the following apply:</w:t>
      </w:r>
    </w:p>
    <w:p w:rsidR="00D26B90" w:rsidRPr="00EE14EC" w:rsidRDefault="00D26B90" w:rsidP="006C4095">
      <w:pPr>
        <w:pStyle w:val="paragraphsub"/>
      </w:pPr>
      <w:r w:rsidRPr="00EE14EC">
        <w:tab/>
        <w:t>(i)</w:t>
      </w:r>
      <w:r w:rsidRPr="00EE14EC">
        <w:tab/>
        <w:t>the person is authorised, in writing, by the holder of a road vehicle type approval to import the road vehicle;</w:t>
      </w:r>
    </w:p>
    <w:p w:rsidR="00D26B90" w:rsidRPr="00EE14EC" w:rsidRDefault="00D26B90" w:rsidP="006C4095">
      <w:pPr>
        <w:pStyle w:val="paragraphsub"/>
      </w:pPr>
      <w:r w:rsidRPr="00EE14EC">
        <w:tab/>
        <w:t>(ii)</w:t>
      </w:r>
      <w:r w:rsidRPr="00EE14EC">
        <w:tab/>
        <w:t>the road vehicle type approval is in force;</w:t>
      </w:r>
    </w:p>
    <w:p w:rsidR="00D26B90" w:rsidRPr="00EE14EC" w:rsidRDefault="00D26B90" w:rsidP="006C4095">
      <w:pPr>
        <w:pStyle w:val="paragraphsub"/>
      </w:pPr>
      <w:r w:rsidRPr="00EE14EC">
        <w:tab/>
        <w:t>(iii)</w:t>
      </w:r>
      <w:r w:rsidRPr="00EE14EC">
        <w:tab/>
        <w:t>the road vehicle is of a type to which the road vehicle type approval applies; or</w:t>
      </w:r>
    </w:p>
    <w:p w:rsidR="00D26B90" w:rsidRPr="00EE14EC" w:rsidRDefault="00D26B90" w:rsidP="006C4095">
      <w:pPr>
        <w:pStyle w:val="paragraph"/>
      </w:pPr>
      <w:r w:rsidRPr="00EE14EC">
        <w:tab/>
        <w:t>(c)</w:t>
      </w:r>
      <w:r w:rsidRPr="00EE14EC">
        <w:tab/>
        <w:t>at the time of importation, all of the following apply:</w:t>
      </w:r>
    </w:p>
    <w:p w:rsidR="00D26B90" w:rsidRPr="00EE14EC" w:rsidRDefault="00D26B90" w:rsidP="006C4095">
      <w:pPr>
        <w:pStyle w:val="paragraphsub"/>
      </w:pPr>
      <w:r w:rsidRPr="00EE14EC">
        <w:tab/>
        <w:t>(i)</w:t>
      </w:r>
      <w:r w:rsidRPr="00EE14EC">
        <w:tab/>
        <w:t>the person is the holder of an import approval;</w:t>
      </w:r>
    </w:p>
    <w:p w:rsidR="00D26B90" w:rsidRPr="00EE14EC" w:rsidRDefault="00D26B90" w:rsidP="006C4095">
      <w:pPr>
        <w:pStyle w:val="paragraphsub"/>
      </w:pPr>
      <w:r w:rsidRPr="00EE14EC">
        <w:tab/>
        <w:t>(ii)</w:t>
      </w:r>
      <w:r w:rsidRPr="00EE14EC">
        <w:tab/>
        <w:t>the import approval is in force;</w:t>
      </w:r>
    </w:p>
    <w:p w:rsidR="00D26B90" w:rsidRPr="00EE14EC" w:rsidRDefault="00D26B90" w:rsidP="006C4095">
      <w:pPr>
        <w:pStyle w:val="paragraphsub"/>
      </w:pPr>
      <w:r w:rsidRPr="00EE14EC">
        <w:tab/>
        <w:t>(iii)</w:t>
      </w:r>
      <w:r w:rsidRPr="00EE14EC">
        <w:tab/>
        <w:t>the road vehicle is specified in the import approval; or</w:t>
      </w:r>
    </w:p>
    <w:p w:rsidR="00D26B90" w:rsidRPr="00EE14EC" w:rsidRDefault="00D26B90" w:rsidP="006C4095">
      <w:pPr>
        <w:pStyle w:val="paragraph"/>
      </w:pPr>
      <w:r w:rsidRPr="00EE14EC">
        <w:tab/>
        <w:t>(d)</w:t>
      </w:r>
      <w:r w:rsidRPr="00EE14EC">
        <w:tab/>
        <w:t>at the time of importation, a circumstance set out in the rules applies.</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(3)</w:t>
      </w:r>
      <w:r w:rsidRPr="00EE14EC">
        <w:tab/>
        <w:t xml:space="preserve">A person commits an offence if the person contravenes </w:t>
      </w:r>
      <w:r w:rsidR="003F5AD9" w:rsidRPr="00EE14EC">
        <w:t>subsection (</w:t>
      </w:r>
      <w:r w:rsidRPr="00EE14EC">
        <w:t>1).</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Head"/>
      </w:pPr>
      <w:r w:rsidRPr="00EE14EC">
        <w:lastRenderedPageBreak/>
        <w:t>Civil penalty provision</w:t>
      </w:r>
    </w:p>
    <w:p w:rsidR="00D26B90" w:rsidRPr="00EE14EC" w:rsidRDefault="00D26B90" w:rsidP="006C4095">
      <w:pPr>
        <w:pStyle w:val="subsection"/>
      </w:pPr>
      <w:r w:rsidRPr="00EE14EC">
        <w:tab/>
        <w:t>(4)</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ActHead5"/>
      </w:pPr>
      <w:bookmarkStart w:id="36" w:name="_Toc88044302"/>
      <w:r w:rsidRPr="007A763C">
        <w:rPr>
          <w:rStyle w:val="CharSectno"/>
        </w:rPr>
        <w:t>23</w:t>
      </w:r>
      <w:r w:rsidRPr="00EE14EC">
        <w:t xml:space="preserve">  Rules</w:t>
      </w:r>
      <w:bookmarkEnd w:id="36"/>
    </w:p>
    <w:p w:rsidR="00D26B90" w:rsidRPr="00EE14EC" w:rsidRDefault="00D26B90" w:rsidP="006C4095">
      <w:pPr>
        <w:pStyle w:val="subsection"/>
      </w:pPr>
      <w:r w:rsidRPr="00EE14EC">
        <w:tab/>
      </w:r>
      <w:r w:rsidRPr="00EE14EC">
        <w:tab/>
        <w:t>The rules may provide for or in relation to the following:</w:t>
      </w:r>
    </w:p>
    <w:p w:rsidR="00D26B90" w:rsidRPr="00EE14EC" w:rsidRDefault="00D26B90" w:rsidP="006C4095">
      <w:pPr>
        <w:pStyle w:val="paragraph"/>
      </w:pPr>
      <w:r w:rsidRPr="00EE14EC">
        <w:tab/>
        <w:t>(a)</w:t>
      </w:r>
      <w:r w:rsidRPr="00EE14EC">
        <w:tab/>
        <w:t>the grant of approvals in relation to the importation of road vehicles;</w:t>
      </w:r>
    </w:p>
    <w:p w:rsidR="00D26B90" w:rsidRPr="00EE14EC" w:rsidRDefault="00D26B90" w:rsidP="006C4095">
      <w:pPr>
        <w:pStyle w:val="paragraph"/>
      </w:pPr>
      <w:r w:rsidRPr="00EE14EC">
        <w:tab/>
        <w:t>(b)</w:t>
      </w:r>
      <w:r w:rsidRPr="00EE14EC">
        <w:tab/>
        <w:t>conditions of such approvals;</w:t>
      </w:r>
    </w:p>
    <w:p w:rsidR="00D26B90" w:rsidRPr="00EE14EC" w:rsidRDefault="00D26B90" w:rsidP="006C4095">
      <w:pPr>
        <w:pStyle w:val="paragraph"/>
      </w:pPr>
      <w:r w:rsidRPr="00EE14EC">
        <w:tab/>
        <w:t>(c)</w:t>
      </w:r>
      <w:r w:rsidRPr="00EE14EC">
        <w:tab/>
        <w:t>variation, suspension or revocation of such approvals;</w:t>
      </w:r>
    </w:p>
    <w:p w:rsidR="00D26B90" w:rsidRPr="00EE14EC" w:rsidRDefault="00D26B90" w:rsidP="006C4095">
      <w:pPr>
        <w:pStyle w:val="paragraph"/>
      </w:pPr>
      <w:r w:rsidRPr="00EE14EC">
        <w:tab/>
        <w:t>(d)</w:t>
      </w:r>
      <w:r w:rsidRPr="00EE14EC">
        <w:tab/>
        <w:t>obligations of former approval holders.</w:t>
      </w:r>
    </w:p>
    <w:p w:rsidR="00D26B90" w:rsidRPr="00EE14EC" w:rsidRDefault="00D26B90" w:rsidP="006C4095">
      <w:pPr>
        <w:pStyle w:val="ActHead3"/>
        <w:pageBreakBefore/>
      </w:pPr>
      <w:bookmarkStart w:id="37" w:name="_Toc88044303"/>
      <w:r w:rsidRPr="007A763C">
        <w:rPr>
          <w:rStyle w:val="CharDivNo"/>
        </w:rPr>
        <w:lastRenderedPageBreak/>
        <w:t>Division</w:t>
      </w:r>
      <w:r w:rsidR="003F5AD9" w:rsidRPr="007A763C">
        <w:rPr>
          <w:rStyle w:val="CharDivNo"/>
        </w:rPr>
        <w:t> </w:t>
      </w:r>
      <w:r w:rsidRPr="007A763C">
        <w:rPr>
          <w:rStyle w:val="CharDivNo"/>
        </w:rPr>
        <w:t>6</w:t>
      </w:r>
      <w:r w:rsidRPr="00EE14EC">
        <w:t>—</w:t>
      </w:r>
      <w:r w:rsidRPr="007A763C">
        <w:rPr>
          <w:rStyle w:val="CharDivText"/>
        </w:rPr>
        <w:t>Provision of road vehicles not on RAV</w:t>
      </w:r>
      <w:bookmarkEnd w:id="37"/>
    </w:p>
    <w:p w:rsidR="00D26B90" w:rsidRPr="00EE14EC" w:rsidRDefault="00D26B90" w:rsidP="006C4095">
      <w:pPr>
        <w:pStyle w:val="ActHead5"/>
      </w:pPr>
      <w:bookmarkStart w:id="38" w:name="_Toc88044304"/>
      <w:r w:rsidRPr="007A763C">
        <w:rPr>
          <w:rStyle w:val="CharSectno"/>
        </w:rPr>
        <w:t>24</w:t>
      </w:r>
      <w:r w:rsidRPr="00EE14EC">
        <w:t xml:space="preserve">  Providing road vehicle for the first time in Australia—vehicle not on RAV</w:t>
      </w:r>
      <w:bookmarkEnd w:id="38"/>
    </w:p>
    <w:p w:rsidR="00D26B90" w:rsidRPr="00EE14EC" w:rsidRDefault="00D26B90" w:rsidP="006C4095">
      <w:pPr>
        <w:pStyle w:val="SubsectionHead"/>
      </w:pPr>
      <w:r w:rsidRPr="00EE14EC">
        <w:t>Basic rule</w:t>
      </w:r>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provides a road vehicle to another person in Australia; and</w:t>
      </w:r>
    </w:p>
    <w:p w:rsidR="00D26B90" w:rsidRPr="00EE14EC" w:rsidRDefault="00D26B90" w:rsidP="006C4095">
      <w:pPr>
        <w:pStyle w:val="paragraph"/>
      </w:pPr>
      <w:r w:rsidRPr="00EE14EC">
        <w:tab/>
        <w:t>(b)</w:t>
      </w:r>
      <w:r w:rsidRPr="00EE14EC">
        <w:tab/>
        <w:t>the vehicle is provided for the first time in Australia; and</w:t>
      </w:r>
    </w:p>
    <w:p w:rsidR="00D26B90" w:rsidRPr="00EE14EC" w:rsidRDefault="00D26B90" w:rsidP="006C4095">
      <w:pPr>
        <w:pStyle w:val="paragraph"/>
      </w:pPr>
      <w:r w:rsidRPr="00EE14EC">
        <w:tab/>
        <w:t>(c)</w:t>
      </w:r>
      <w:r w:rsidRPr="00EE14EC">
        <w:tab/>
        <w:t>the vehicle is not on the RAV.</w:t>
      </w:r>
    </w:p>
    <w:p w:rsidR="00D26B90" w:rsidRPr="00EE14EC" w:rsidRDefault="00D26B90" w:rsidP="006C4095">
      <w:pPr>
        <w:pStyle w:val="subsection"/>
      </w:pPr>
      <w:r w:rsidRPr="00EE14EC">
        <w:tab/>
        <w:t>(2)</w:t>
      </w:r>
      <w:r w:rsidRPr="00EE14EC">
        <w:tab/>
        <w:t xml:space="preserve">For the purposes of </w:t>
      </w:r>
      <w:r w:rsidR="003F5AD9" w:rsidRPr="00EE14EC">
        <w:t>paragraph (</w:t>
      </w:r>
      <w:r w:rsidRPr="00EE14EC">
        <w:t xml:space="preserve">1)(b), in working out whether a road vehicle is provided for the first time in Australia, the provision of a road vehicle in a circumstance mentioned in </w:t>
      </w:r>
      <w:r w:rsidR="003F5AD9" w:rsidRPr="00EE14EC">
        <w:t>subsection (</w:t>
      </w:r>
      <w:r w:rsidRPr="00EE14EC">
        <w:t>3) is to be disregarded.</w:t>
      </w:r>
    </w:p>
    <w:p w:rsidR="00D26B90" w:rsidRPr="00EE14EC" w:rsidRDefault="00D26B90" w:rsidP="006C4095">
      <w:pPr>
        <w:pStyle w:val="SubsectionHead"/>
      </w:pPr>
      <w:r w:rsidRPr="00EE14EC">
        <w:t>Exceptions</w:t>
      </w:r>
    </w:p>
    <w:p w:rsidR="00D26B90" w:rsidRPr="00EE14EC" w:rsidRDefault="00D26B90" w:rsidP="006C4095">
      <w:pPr>
        <w:pStyle w:val="subsection"/>
      </w:pPr>
      <w:r w:rsidRPr="00EE14EC">
        <w:tab/>
        <w:t>(3)</w:t>
      </w:r>
      <w:r w:rsidRPr="00EE14EC">
        <w:tab/>
      </w:r>
      <w:r w:rsidR="003F5AD9" w:rsidRPr="00EE14EC">
        <w:t>Subsection (</w:t>
      </w:r>
      <w:r w:rsidRPr="00EE14EC">
        <w:t>1) does not apply if the road vehicle is provided to another person:</w:t>
      </w:r>
    </w:p>
    <w:p w:rsidR="00D26B90" w:rsidRPr="00EE14EC" w:rsidRDefault="00D26B90" w:rsidP="006C4095">
      <w:pPr>
        <w:pStyle w:val="paragraph"/>
      </w:pPr>
      <w:r w:rsidRPr="00EE14EC">
        <w:tab/>
        <w:t>(a)</w:t>
      </w:r>
      <w:r w:rsidRPr="00EE14EC">
        <w:tab/>
        <w:t>to have work done on it; or</w:t>
      </w:r>
    </w:p>
    <w:p w:rsidR="00D26B90" w:rsidRPr="00EE14EC" w:rsidRDefault="00D26B90" w:rsidP="006C4095">
      <w:pPr>
        <w:pStyle w:val="paragraph"/>
      </w:pPr>
      <w:r w:rsidRPr="00EE14EC">
        <w:tab/>
        <w:t>(b)</w:t>
      </w:r>
      <w:r w:rsidRPr="00EE14EC">
        <w:tab/>
        <w:t>to protect it; or</w:t>
      </w:r>
    </w:p>
    <w:p w:rsidR="00D26B90" w:rsidRPr="00EE14EC" w:rsidRDefault="00D26B90" w:rsidP="006C4095">
      <w:pPr>
        <w:pStyle w:val="paragraph"/>
      </w:pPr>
      <w:r w:rsidRPr="00EE14EC">
        <w:tab/>
        <w:t>(c)</w:t>
      </w:r>
      <w:r w:rsidRPr="00EE14EC">
        <w:tab/>
        <w:t>to store it; or</w:t>
      </w:r>
    </w:p>
    <w:p w:rsidR="00D26B90" w:rsidRPr="00EE14EC" w:rsidRDefault="00D26B90" w:rsidP="006C4095">
      <w:pPr>
        <w:pStyle w:val="paragraph"/>
      </w:pPr>
      <w:r w:rsidRPr="00EE14EC">
        <w:tab/>
        <w:t>(d)</w:t>
      </w:r>
      <w:r w:rsidRPr="00EE14EC">
        <w:tab/>
        <w:t>if the vehicle has been imported—to transport it to the importer; or</w:t>
      </w:r>
    </w:p>
    <w:p w:rsidR="00D26B90" w:rsidRPr="00EE14EC" w:rsidRDefault="00D26B90" w:rsidP="006C4095">
      <w:pPr>
        <w:pStyle w:val="paragraph"/>
      </w:pPr>
      <w:r w:rsidRPr="00EE14EC">
        <w:tab/>
        <w:t>(e)</w:t>
      </w:r>
      <w:r w:rsidRPr="00EE14EC">
        <w:tab/>
        <w:t>if the vehicle is to be exported—to transport it to the exporter; or</w:t>
      </w:r>
    </w:p>
    <w:p w:rsidR="00D26B90" w:rsidRPr="00EE14EC" w:rsidRDefault="00D26B90" w:rsidP="006C4095">
      <w:pPr>
        <w:pStyle w:val="paragraph"/>
      </w:pPr>
      <w:r w:rsidRPr="00EE14EC">
        <w:tab/>
        <w:t>(f)</w:t>
      </w:r>
      <w:r w:rsidRPr="00EE14EC">
        <w:tab/>
        <w:t>in a circumstance set out in the rules.</w:t>
      </w:r>
    </w:p>
    <w:p w:rsidR="00D26B90" w:rsidRPr="00EE14EC" w:rsidRDefault="00D26B90" w:rsidP="006C4095">
      <w:pPr>
        <w:pStyle w:val="subsection"/>
      </w:pPr>
      <w:r w:rsidRPr="00EE14EC">
        <w:tab/>
        <w:t>(4)</w:t>
      </w:r>
      <w:r w:rsidRPr="00EE14EC">
        <w:tab/>
      </w:r>
      <w:r w:rsidR="003F5AD9" w:rsidRPr="00EE14EC">
        <w:t>Subsection (</w:t>
      </w:r>
      <w:r w:rsidRPr="00EE14EC">
        <w:t>1) does not apply if:</w:t>
      </w:r>
    </w:p>
    <w:p w:rsidR="00D26B90" w:rsidRPr="00EE14EC" w:rsidRDefault="00D26B90" w:rsidP="006C4095">
      <w:pPr>
        <w:pStyle w:val="paragraph"/>
      </w:pPr>
      <w:r w:rsidRPr="00EE14EC">
        <w:tab/>
        <w:t>(a)</w:t>
      </w:r>
      <w:r w:rsidRPr="00EE14EC">
        <w:tab/>
        <w:t>the person providing the road vehicle is the holder of a non</w:t>
      </w:r>
      <w:r w:rsidR="007A763C">
        <w:noBreakHyphen/>
      </w:r>
      <w:r w:rsidRPr="00EE14EC">
        <w:t>RAV entry import approval that relates to the vehicle; or</w:t>
      </w:r>
    </w:p>
    <w:p w:rsidR="00D26B90" w:rsidRPr="00EE14EC" w:rsidRDefault="00D26B90" w:rsidP="006C4095">
      <w:pPr>
        <w:pStyle w:val="paragraph"/>
      </w:pPr>
      <w:r w:rsidRPr="00EE14EC">
        <w:tab/>
        <w:t>(b)</w:t>
      </w:r>
      <w:r w:rsidRPr="00EE14EC">
        <w:tab/>
        <w:t>the road vehicle is manufactured in Australia and the person providing the vehicle makes it clear to the recipient that:</w:t>
      </w:r>
    </w:p>
    <w:p w:rsidR="00D26B90" w:rsidRPr="00EE14EC" w:rsidRDefault="00D26B90" w:rsidP="006C4095">
      <w:pPr>
        <w:pStyle w:val="paragraphsub"/>
      </w:pPr>
      <w:r w:rsidRPr="00EE14EC">
        <w:lastRenderedPageBreak/>
        <w:tab/>
        <w:t>(i)</w:t>
      </w:r>
      <w:r w:rsidRPr="00EE14EC">
        <w:tab/>
        <w:t>the vehicle is not being provided for a purpose that involves use in transport on a public road; or</w:t>
      </w:r>
    </w:p>
    <w:p w:rsidR="00D26B90" w:rsidRPr="00EE14EC" w:rsidRDefault="00D26B90" w:rsidP="006C4095">
      <w:pPr>
        <w:pStyle w:val="paragraphsub"/>
      </w:pPr>
      <w:r w:rsidRPr="00EE14EC">
        <w:tab/>
        <w:t>(ii)</w:t>
      </w:r>
      <w:r w:rsidRPr="00EE14EC">
        <w:tab/>
        <w:t>the vehicle is being provided for a purpose that involves use in transport on a public road only in exceptional circumstances.</w:t>
      </w:r>
    </w:p>
    <w:p w:rsidR="00D26B90" w:rsidRPr="00EE14EC" w:rsidRDefault="00D26B90" w:rsidP="006C4095">
      <w:pPr>
        <w:pStyle w:val="notetext"/>
      </w:pPr>
      <w:r w:rsidRPr="00EE14EC">
        <w:t>Note:</w:t>
      </w:r>
      <w:r w:rsidRPr="00EE14EC">
        <w:tab/>
        <w:t xml:space="preserve">A person who wishes to rely on </w:t>
      </w:r>
      <w:r w:rsidR="003F5AD9" w:rsidRPr="00EE14EC">
        <w:t>subsection (</w:t>
      </w:r>
      <w:r w:rsidRPr="00EE14EC">
        <w:t xml:space="preserve">3) or (4) bears an evidential burden in relation to the matters in that </w:t>
      </w:r>
      <w:r w:rsidR="003F5AD9" w:rsidRPr="00EE14EC">
        <w:t>subsection (</w:t>
      </w:r>
      <w:r w:rsidRPr="00EE14EC">
        <w:t>see subsection</w:t>
      </w:r>
      <w:r w:rsidR="003F5AD9" w:rsidRPr="00EE14EC">
        <w:t> </w:t>
      </w:r>
      <w:r w:rsidRPr="00EE14EC">
        <w:t xml:space="preserve">13.3(3) of the </w:t>
      </w:r>
      <w:r w:rsidRPr="00EE14EC">
        <w:rPr>
          <w:i/>
        </w:rPr>
        <w:t>Criminal Code</w:t>
      </w:r>
      <w:r w:rsidRPr="00EE14EC">
        <w:t xml:space="preserve"> and section</w:t>
      </w:r>
      <w:r w:rsidR="003F5AD9" w:rsidRPr="00EE14EC">
        <w:t> </w:t>
      </w:r>
      <w:r w:rsidRPr="00EE14EC">
        <w:t>96 of the Regulatory Powers Act).</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(5)</w:t>
      </w:r>
      <w:r w:rsidRPr="00EE14EC">
        <w:tab/>
        <w:t xml:space="preserve">A person commits an offence if the person contravenes </w:t>
      </w:r>
      <w:r w:rsidR="003F5AD9" w:rsidRPr="00EE14EC">
        <w:t>subsection (</w:t>
      </w:r>
      <w:r w:rsidRPr="00EE14EC">
        <w:t>1).</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(6)</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ActHead3"/>
        <w:pageBreakBefore/>
      </w:pPr>
      <w:bookmarkStart w:id="39" w:name="_Toc88044305"/>
      <w:r w:rsidRPr="007A763C">
        <w:rPr>
          <w:rStyle w:val="CharDivNo"/>
        </w:rPr>
        <w:lastRenderedPageBreak/>
        <w:t>Division</w:t>
      </w:r>
      <w:r w:rsidR="003F5AD9" w:rsidRPr="007A763C">
        <w:rPr>
          <w:rStyle w:val="CharDivNo"/>
        </w:rPr>
        <w:t> </w:t>
      </w:r>
      <w:r w:rsidRPr="007A763C">
        <w:rPr>
          <w:rStyle w:val="CharDivNo"/>
        </w:rPr>
        <w:t>7</w:t>
      </w:r>
      <w:r w:rsidRPr="00EE14EC">
        <w:t>—</w:t>
      </w:r>
      <w:r w:rsidRPr="007A763C">
        <w:rPr>
          <w:rStyle w:val="CharDivText"/>
        </w:rPr>
        <w:t>Modifying road vehicles</w:t>
      </w:r>
      <w:bookmarkEnd w:id="39"/>
    </w:p>
    <w:p w:rsidR="00D26B90" w:rsidRPr="00EE14EC" w:rsidRDefault="00D26B90" w:rsidP="006C4095">
      <w:pPr>
        <w:pStyle w:val="ActHead5"/>
      </w:pPr>
      <w:bookmarkStart w:id="40" w:name="_Toc88044306"/>
      <w:r w:rsidRPr="007A763C">
        <w:rPr>
          <w:rStyle w:val="CharSectno"/>
        </w:rPr>
        <w:t>25</w:t>
      </w:r>
      <w:r w:rsidRPr="00EE14EC">
        <w:t xml:space="preserve">  Rules</w:t>
      </w:r>
      <w:bookmarkEnd w:id="40"/>
    </w:p>
    <w:p w:rsidR="00D26B90" w:rsidRPr="00EE14EC" w:rsidRDefault="00D26B90" w:rsidP="006C4095">
      <w:pPr>
        <w:pStyle w:val="subsection"/>
      </w:pPr>
      <w:r w:rsidRPr="00EE14EC">
        <w:tab/>
      </w:r>
      <w:r w:rsidRPr="00EE14EC">
        <w:tab/>
        <w:t>The rules may provide for or in relation to the circumstances in which a road vehicle on the RAV may be modified.</w:t>
      </w:r>
    </w:p>
    <w:p w:rsidR="00D26B90" w:rsidRPr="00EE14EC" w:rsidRDefault="00D26B90" w:rsidP="006C4095">
      <w:pPr>
        <w:pStyle w:val="ActHead5"/>
      </w:pPr>
      <w:bookmarkStart w:id="41" w:name="_Toc88044307"/>
      <w:r w:rsidRPr="007A763C">
        <w:rPr>
          <w:rStyle w:val="CharSectno"/>
        </w:rPr>
        <w:t>26</w:t>
      </w:r>
      <w:r w:rsidRPr="00EE14EC">
        <w:t xml:space="preserve">  Modification of road vehicle on RAV</w:t>
      </w:r>
      <w:bookmarkEnd w:id="41"/>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a road vehicle is on the RAV; and</w:t>
      </w:r>
    </w:p>
    <w:p w:rsidR="00D26B90" w:rsidRPr="00EE14EC" w:rsidRDefault="00D26B90" w:rsidP="006C4095">
      <w:pPr>
        <w:pStyle w:val="paragraph"/>
      </w:pPr>
      <w:r w:rsidRPr="00EE14EC">
        <w:tab/>
        <w:t>(b)</w:t>
      </w:r>
      <w:r w:rsidRPr="00EE14EC">
        <w:tab/>
        <w:t>the person modifies the road vehicle; and</w:t>
      </w:r>
    </w:p>
    <w:p w:rsidR="00D26B90" w:rsidRPr="00EE14EC" w:rsidRDefault="00D26B90" w:rsidP="006C4095">
      <w:pPr>
        <w:pStyle w:val="paragraph"/>
      </w:pPr>
      <w:r w:rsidRPr="00EE14EC">
        <w:tab/>
        <w:t>(c)</w:t>
      </w:r>
      <w:r w:rsidRPr="00EE14EC">
        <w:tab/>
        <w:t>the modification occurs before the vehicle is provided to a consumer for the first time in Australia; and</w:t>
      </w:r>
    </w:p>
    <w:p w:rsidR="00D26B90" w:rsidRPr="00EE14EC" w:rsidRDefault="00D26B90" w:rsidP="006C4095">
      <w:pPr>
        <w:pStyle w:val="paragraph"/>
      </w:pPr>
      <w:r w:rsidRPr="00EE14EC">
        <w:tab/>
        <w:t>(d)</w:t>
      </w:r>
      <w:r w:rsidRPr="00EE14EC">
        <w:tab/>
        <w:t>the modification causes the road vehicle to not satisfy the requirements of the entry pathway that applied at the time the vehicle was entered on the RAV; and</w:t>
      </w:r>
    </w:p>
    <w:p w:rsidR="00D26B90" w:rsidRPr="00EE14EC" w:rsidRDefault="00D26B90" w:rsidP="006C4095">
      <w:pPr>
        <w:pStyle w:val="paragraph"/>
      </w:pPr>
      <w:r w:rsidRPr="00EE14EC">
        <w:tab/>
        <w:t>(e)</w:t>
      </w:r>
      <w:r w:rsidRPr="00EE14EC">
        <w:tab/>
        <w:t>the modification is not otherwise allowed by the rules.</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a road vehicle is on the RAV; and</w:t>
      </w:r>
    </w:p>
    <w:p w:rsidR="00D26B90" w:rsidRPr="00EE14EC" w:rsidRDefault="00D26B90" w:rsidP="006C4095">
      <w:pPr>
        <w:pStyle w:val="paragraph"/>
      </w:pPr>
      <w:r w:rsidRPr="00EE14EC">
        <w:tab/>
        <w:t>(b)</w:t>
      </w:r>
      <w:r w:rsidRPr="00EE14EC">
        <w:tab/>
        <w:t>the person hands over the road vehicle to another person; and</w:t>
      </w:r>
    </w:p>
    <w:p w:rsidR="00D26B90" w:rsidRPr="00EE14EC" w:rsidRDefault="00D26B90" w:rsidP="006C4095">
      <w:pPr>
        <w:pStyle w:val="paragraph"/>
      </w:pPr>
      <w:r w:rsidRPr="00EE14EC">
        <w:tab/>
        <w:t>(c)</w:t>
      </w:r>
      <w:r w:rsidRPr="00EE14EC">
        <w:tab/>
        <w:t>the road vehicle is handed over for modification; and</w:t>
      </w:r>
    </w:p>
    <w:p w:rsidR="00D26B90" w:rsidRPr="00EE14EC" w:rsidRDefault="00D26B90" w:rsidP="006C4095">
      <w:pPr>
        <w:pStyle w:val="paragraph"/>
      </w:pPr>
      <w:r w:rsidRPr="00EE14EC">
        <w:tab/>
        <w:t>(d)</w:t>
      </w:r>
      <w:r w:rsidRPr="00EE14EC">
        <w:tab/>
        <w:t>the road vehicle is modified; and</w:t>
      </w:r>
    </w:p>
    <w:p w:rsidR="00D26B90" w:rsidRPr="00EE14EC" w:rsidRDefault="00D26B90" w:rsidP="006C4095">
      <w:pPr>
        <w:pStyle w:val="paragraph"/>
      </w:pPr>
      <w:r w:rsidRPr="00EE14EC">
        <w:tab/>
        <w:t>(e)</w:t>
      </w:r>
      <w:r w:rsidRPr="00EE14EC">
        <w:tab/>
        <w:t>the modification occurs before the vehicle is provided to a consumer for the first time in Australia; and</w:t>
      </w:r>
    </w:p>
    <w:p w:rsidR="00D26B90" w:rsidRPr="00EE14EC" w:rsidRDefault="00D26B90" w:rsidP="006C4095">
      <w:pPr>
        <w:pStyle w:val="paragraph"/>
      </w:pPr>
      <w:r w:rsidRPr="00EE14EC">
        <w:tab/>
        <w:t>(f)</w:t>
      </w:r>
      <w:r w:rsidRPr="00EE14EC">
        <w:tab/>
        <w:t>the modification causes the road vehicle to not satisfy the requirements of the entry pathway that applied at the time the vehicle was entered on the RAV; and</w:t>
      </w:r>
    </w:p>
    <w:p w:rsidR="00D26B90" w:rsidRPr="00EE14EC" w:rsidRDefault="00D26B90" w:rsidP="006C4095">
      <w:pPr>
        <w:pStyle w:val="paragraph"/>
      </w:pPr>
      <w:r w:rsidRPr="00EE14EC">
        <w:tab/>
        <w:t>(g)</w:t>
      </w:r>
      <w:r w:rsidRPr="00EE14EC">
        <w:tab/>
        <w:t>the modification is not otherwise allowed by the rules.</w:t>
      </w:r>
    </w:p>
    <w:p w:rsidR="00D26B90" w:rsidRPr="00EE14EC" w:rsidRDefault="00D26B90" w:rsidP="006C4095">
      <w:pPr>
        <w:pStyle w:val="subsection"/>
      </w:pPr>
      <w:r w:rsidRPr="00EE14EC">
        <w:tab/>
        <w:t>(3)</w:t>
      </w:r>
      <w:r w:rsidRPr="00EE14EC">
        <w:tab/>
        <w:t xml:space="preserve">In </w:t>
      </w:r>
      <w:r w:rsidR="003F5AD9" w:rsidRPr="00EE14EC">
        <w:t>paragraphs (</w:t>
      </w:r>
      <w:r w:rsidRPr="00EE14EC">
        <w:t xml:space="preserve">1)(c) and (2)(e), the definition of </w:t>
      </w:r>
      <w:r w:rsidRPr="00EE14EC">
        <w:rPr>
          <w:b/>
          <w:i/>
        </w:rPr>
        <w:t>provide</w:t>
      </w:r>
      <w:r w:rsidRPr="00EE14EC">
        <w:t xml:space="preserve"> applies as if paragraph</w:t>
      </w:r>
      <w:r w:rsidR="003F5AD9" w:rsidRPr="00EE14EC">
        <w:t> </w:t>
      </w:r>
      <w:r w:rsidRPr="00EE14EC">
        <w:t>5(2)(b) were omitted.</w:t>
      </w:r>
    </w:p>
    <w:p w:rsidR="00D26B90" w:rsidRPr="00EE14EC" w:rsidRDefault="00D26B90" w:rsidP="006C4095">
      <w:pPr>
        <w:pStyle w:val="SubsectionHead"/>
      </w:pPr>
      <w:r w:rsidRPr="00EE14EC">
        <w:lastRenderedPageBreak/>
        <w:t>Offence</w:t>
      </w:r>
    </w:p>
    <w:p w:rsidR="00D26B90" w:rsidRPr="00EE14EC" w:rsidRDefault="00D26B90" w:rsidP="006C4095">
      <w:pPr>
        <w:pStyle w:val="subsection"/>
      </w:pPr>
      <w:r w:rsidRPr="00EE14EC">
        <w:tab/>
        <w:t>(4)</w:t>
      </w:r>
      <w:r w:rsidRPr="00EE14EC">
        <w:tab/>
        <w:t xml:space="preserve">A person commits an offence if the person contravenes </w:t>
      </w:r>
      <w:r w:rsidR="003F5AD9" w:rsidRPr="00EE14EC">
        <w:t>subsection (</w:t>
      </w:r>
      <w:r w:rsidRPr="00EE14EC">
        <w:t>1) or (2).</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(5)</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ActHead3"/>
        <w:pageBreakBefore/>
      </w:pPr>
      <w:bookmarkStart w:id="42" w:name="_Toc88044308"/>
      <w:r w:rsidRPr="007A763C">
        <w:rPr>
          <w:rStyle w:val="CharDivNo"/>
        </w:rPr>
        <w:lastRenderedPageBreak/>
        <w:t>Division</w:t>
      </w:r>
      <w:r w:rsidR="003F5AD9" w:rsidRPr="007A763C">
        <w:rPr>
          <w:rStyle w:val="CharDivNo"/>
        </w:rPr>
        <w:t> </w:t>
      </w:r>
      <w:r w:rsidRPr="007A763C">
        <w:rPr>
          <w:rStyle w:val="CharDivNo"/>
        </w:rPr>
        <w:t>8</w:t>
      </w:r>
      <w:r w:rsidRPr="00EE14EC">
        <w:t>—</w:t>
      </w:r>
      <w:r w:rsidRPr="007A763C">
        <w:rPr>
          <w:rStyle w:val="CharDivText"/>
        </w:rPr>
        <w:t>Supplying road vehicle components</w:t>
      </w:r>
      <w:bookmarkEnd w:id="42"/>
    </w:p>
    <w:p w:rsidR="00D26B90" w:rsidRPr="00EE14EC" w:rsidRDefault="00D26B90" w:rsidP="006C4095">
      <w:pPr>
        <w:pStyle w:val="ActHead5"/>
      </w:pPr>
      <w:bookmarkStart w:id="43" w:name="_Toc88044309"/>
      <w:r w:rsidRPr="007A763C">
        <w:rPr>
          <w:rStyle w:val="CharSectno"/>
        </w:rPr>
        <w:t>27</w:t>
      </w:r>
      <w:r w:rsidRPr="00EE14EC">
        <w:t xml:space="preserve">  Misrepresentation that a road vehicle component is an approved road vehicle component</w:t>
      </w:r>
      <w:bookmarkEnd w:id="43"/>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supplies a road vehicle component to another person; and</w:t>
      </w:r>
    </w:p>
    <w:p w:rsidR="00D26B90" w:rsidRPr="00EE14EC" w:rsidRDefault="00D26B90" w:rsidP="006C4095">
      <w:pPr>
        <w:pStyle w:val="paragraph"/>
      </w:pPr>
      <w:r w:rsidRPr="00EE14EC">
        <w:tab/>
        <w:t>(b)</w:t>
      </w:r>
      <w:r w:rsidRPr="00EE14EC">
        <w:tab/>
        <w:t>the person represents that the road vehicle component is an approved road vehicle component; and</w:t>
      </w:r>
    </w:p>
    <w:p w:rsidR="00D26B90" w:rsidRPr="00EE14EC" w:rsidRDefault="00D26B90" w:rsidP="006C4095">
      <w:pPr>
        <w:pStyle w:val="paragraph"/>
      </w:pPr>
      <w:r w:rsidRPr="00EE14EC">
        <w:tab/>
        <w:t>(c)</w:t>
      </w:r>
      <w:r w:rsidRPr="00EE14EC">
        <w:tab/>
        <w:t>the representation is false or misleading in a material particular.</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(2)</w:t>
      </w:r>
      <w:r w:rsidRPr="00EE14EC">
        <w:tab/>
        <w:t xml:space="preserve">A person commits an offence if the person contravenes </w:t>
      </w:r>
      <w:r w:rsidR="003F5AD9" w:rsidRPr="00EE14EC">
        <w:t>subsection (</w:t>
      </w:r>
      <w:r w:rsidRPr="00EE14EC">
        <w:t>1).</w:t>
      </w:r>
    </w:p>
    <w:p w:rsidR="00D26B90" w:rsidRPr="00EE14EC" w:rsidRDefault="00D26B90" w:rsidP="006C4095">
      <w:pPr>
        <w:pStyle w:val="Penalty"/>
      </w:pPr>
      <w:r w:rsidRPr="00EE14EC">
        <w:t>Penalty:</w:t>
      </w:r>
      <w:r w:rsidRPr="00EE14EC">
        <w:tab/>
        <w:t>60 penalty units.</w:t>
      </w:r>
    </w:p>
    <w:p w:rsidR="00D26B90" w:rsidRPr="00EE14EC" w:rsidRDefault="00D26B90" w:rsidP="006C4095">
      <w:pPr>
        <w:pStyle w:val="subsection"/>
      </w:pPr>
      <w:r w:rsidRPr="00EE14EC">
        <w:tab/>
        <w:t>(3)</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2).</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(4)</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r w:rsidRPr="00EE14EC">
        <w:tab/>
        <w:t>60 penalty units.</w:t>
      </w:r>
    </w:p>
    <w:p w:rsidR="00D26B90" w:rsidRPr="00EE14EC" w:rsidRDefault="00D26B90" w:rsidP="006C4095">
      <w:pPr>
        <w:pStyle w:val="ActHead3"/>
        <w:pageBreakBefore/>
      </w:pPr>
      <w:bookmarkStart w:id="44" w:name="_Toc88044310"/>
      <w:r w:rsidRPr="007A763C">
        <w:rPr>
          <w:rStyle w:val="CharDivNo"/>
        </w:rPr>
        <w:lastRenderedPageBreak/>
        <w:t>Division</w:t>
      </w:r>
      <w:r w:rsidR="003F5AD9" w:rsidRPr="007A763C">
        <w:rPr>
          <w:rStyle w:val="CharDivNo"/>
        </w:rPr>
        <w:t> </w:t>
      </w:r>
      <w:r w:rsidRPr="007A763C">
        <w:rPr>
          <w:rStyle w:val="CharDivNo"/>
        </w:rPr>
        <w:t>9</w:t>
      </w:r>
      <w:r w:rsidRPr="00EE14EC">
        <w:t>—</w:t>
      </w:r>
      <w:r w:rsidRPr="007A763C">
        <w:rPr>
          <w:rStyle w:val="CharDivText"/>
        </w:rPr>
        <w:t>Miscellaneous</w:t>
      </w:r>
      <w:bookmarkEnd w:id="44"/>
    </w:p>
    <w:p w:rsidR="00D26B90" w:rsidRPr="00EE14EC" w:rsidRDefault="00D26B90" w:rsidP="006C4095">
      <w:pPr>
        <w:pStyle w:val="ActHead4"/>
      </w:pPr>
      <w:bookmarkStart w:id="45" w:name="_Toc88044311"/>
      <w:r w:rsidRPr="007A763C">
        <w:rPr>
          <w:rStyle w:val="CharSubdNo"/>
        </w:rPr>
        <w:t>Subdivision A</w:t>
      </w:r>
      <w:r w:rsidRPr="00EE14EC">
        <w:t>—</w:t>
      </w:r>
      <w:r w:rsidRPr="007A763C">
        <w:rPr>
          <w:rStyle w:val="CharSubdText"/>
        </w:rPr>
        <w:t>Breach of condition of approvals</w:t>
      </w:r>
      <w:bookmarkEnd w:id="45"/>
    </w:p>
    <w:p w:rsidR="00D26B90" w:rsidRPr="00EE14EC" w:rsidRDefault="00D26B90" w:rsidP="006C4095">
      <w:pPr>
        <w:pStyle w:val="ActHead5"/>
      </w:pPr>
      <w:bookmarkStart w:id="46" w:name="_Toc88044312"/>
      <w:r w:rsidRPr="007A763C">
        <w:rPr>
          <w:rStyle w:val="CharSectno"/>
        </w:rPr>
        <w:t>28</w:t>
      </w:r>
      <w:r w:rsidRPr="00EE14EC">
        <w:t xml:space="preserve">  Breach of condition of approval—general</w:t>
      </w:r>
      <w:bookmarkEnd w:id="46"/>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is the holder of an approval under the rules; and</w:t>
      </w:r>
    </w:p>
    <w:p w:rsidR="00D26B90" w:rsidRPr="00EE14EC" w:rsidRDefault="00D26B90" w:rsidP="006C4095">
      <w:pPr>
        <w:pStyle w:val="paragraph"/>
      </w:pPr>
      <w:r w:rsidRPr="00EE14EC">
        <w:tab/>
        <w:t>(b)</w:t>
      </w:r>
      <w:r w:rsidRPr="00EE14EC">
        <w:tab/>
        <w:t>the approval is subject to a condition; and</w:t>
      </w:r>
    </w:p>
    <w:p w:rsidR="00D26B90" w:rsidRPr="00EE14EC" w:rsidRDefault="00D26B90" w:rsidP="006C4095">
      <w:pPr>
        <w:pStyle w:val="paragraph"/>
      </w:pPr>
      <w:r w:rsidRPr="00EE14EC">
        <w:tab/>
        <w:t>(c)</w:t>
      </w:r>
      <w:r w:rsidRPr="00EE14EC">
        <w:tab/>
        <w:t>the condition is not one that requires the person to export or destroy a road vehicle to which the approval applies; and</w:t>
      </w:r>
    </w:p>
    <w:p w:rsidR="00D26B90" w:rsidRPr="00EE14EC" w:rsidRDefault="00D26B90" w:rsidP="006C4095">
      <w:pPr>
        <w:pStyle w:val="paragraph"/>
      </w:pPr>
      <w:r w:rsidRPr="00EE14EC">
        <w:tab/>
        <w:t>(d)</w:t>
      </w:r>
      <w:r w:rsidRPr="00EE14EC">
        <w:tab/>
        <w:t>the person engages in conduct; and</w:t>
      </w:r>
    </w:p>
    <w:p w:rsidR="00D26B90" w:rsidRPr="00EE14EC" w:rsidRDefault="00D26B90" w:rsidP="006C4095">
      <w:pPr>
        <w:pStyle w:val="paragraph"/>
      </w:pPr>
      <w:r w:rsidRPr="00EE14EC">
        <w:tab/>
        <w:t>(e)</w:t>
      </w:r>
      <w:r w:rsidRPr="00EE14EC">
        <w:tab/>
        <w:t>the person’s conduct contravenes the condition.</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the person is the holder of an approval under the rules; and</w:t>
      </w:r>
    </w:p>
    <w:p w:rsidR="00D26B90" w:rsidRPr="00EE14EC" w:rsidRDefault="00D26B90" w:rsidP="006C4095">
      <w:pPr>
        <w:pStyle w:val="paragraph"/>
      </w:pPr>
      <w:r w:rsidRPr="00EE14EC">
        <w:tab/>
        <w:t>(b)</w:t>
      </w:r>
      <w:r w:rsidRPr="00EE14EC">
        <w:tab/>
        <w:t>the approval is subject to a condition; and</w:t>
      </w:r>
    </w:p>
    <w:p w:rsidR="00D26B90" w:rsidRPr="00EE14EC" w:rsidRDefault="00D26B90" w:rsidP="006C4095">
      <w:pPr>
        <w:pStyle w:val="paragraph"/>
      </w:pPr>
      <w:r w:rsidRPr="00EE14EC">
        <w:tab/>
        <w:t>(c)</w:t>
      </w:r>
      <w:r w:rsidRPr="00EE14EC">
        <w:tab/>
        <w:t>the condition is not one that requires the person to export or destroy a road vehicle to which the approval applies; and</w:t>
      </w:r>
    </w:p>
    <w:p w:rsidR="00D26B90" w:rsidRPr="00EE14EC" w:rsidRDefault="00D26B90" w:rsidP="006C4095">
      <w:pPr>
        <w:pStyle w:val="paragraph"/>
      </w:pPr>
      <w:r w:rsidRPr="00EE14EC">
        <w:tab/>
        <w:t>(d)</w:t>
      </w:r>
      <w:r w:rsidRPr="00EE14EC">
        <w:tab/>
        <w:t>another person engages in conduct; and</w:t>
      </w:r>
    </w:p>
    <w:p w:rsidR="00D26B90" w:rsidRPr="00EE14EC" w:rsidRDefault="00D26B90" w:rsidP="006C4095">
      <w:pPr>
        <w:pStyle w:val="paragraph"/>
      </w:pPr>
      <w:r w:rsidRPr="00EE14EC">
        <w:tab/>
        <w:t>(e)</w:t>
      </w:r>
      <w:r w:rsidRPr="00EE14EC">
        <w:tab/>
        <w:t>that other person’s conduct contravenes the condition.</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(3)</w:t>
      </w:r>
      <w:r w:rsidRPr="00EE14EC">
        <w:tab/>
        <w:t xml:space="preserve">A person commits an offence if the person contravenes </w:t>
      </w:r>
      <w:r w:rsidR="003F5AD9" w:rsidRPr="00EE14EC">
        <w:t>subsection (</w:t>
      </w:r>
      <w:r w:rsidRPr="00EE14EC">
        <w:t>1) or (2).</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
      </w:pPr>
      <w:r w:rsidRPr="00EE14EC">
        <w:tab/>
        <w:t>(4)</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3).</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(5)</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lastRenderedPageBreak/>
        <w:t>Civil penalty:</w:t>
      </w:r>
      <w:r w:rsidRPr="00EE14EC">
        <w:tab/>
        <w:t>120 penalty units.</w:t>
      </w:r>
    </w:p>
    <w:p w:rsidR="00D26B90" w:rsidRPr="00EE14EC" w:rsidRDefault="00D26B90" w:rsidP="006C4095">
      <w:pPr>
        <w:pStyle w:val="ActHead5"/>
      </w:pPr>
      <w:bookmarkStart w:id="47" w:name="_Toc88044313"/>
      <w:r w:rsidRPr="007A763C">
        <w:rPr>
          <w:rStyle w:val="CharSectno"/>
        </w:rPr>
        <w:t>29</w:t>
      </w:r>
      <w:r w:rsidRPr="00EE14EC">
        <w:t xml:space="preserve">  Breach of condition of approval—export or destruction of road vehicle</w:t>
      </w:r>
      <w:bookmarkEnd w:id="47"/>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is the holder of an import approval; and</w:t>
      </w:r>
    </w:p>
    <w:p w:rsidR="00D26B90" w:rsidRPr="00EE14EC" w:rsidRDefault="00D26B90" w:rsidP="006C4095">
      <w:pPr>
        <w:pStyle w:val="paragraph"/>
      </w:pPr>
      <w:r w:rsidRPr="00EE14EC">
        <w:tab/>
        <w:t>(b)</w:t>
      </w:r>
      <w:r w:rsidRPr="00EE14EC">
        <w:tab/>
        <w:t>the approval is subject to a condition that requires the person to export or destroy a road vehicle to which the approval applies; and</w:t>
      </w:r>
    </w:p>
    <w:p w:rsidR="00D26B90" w:rsidRPr="00EE14EC" w:rsidRDefault="00D26B90" w:rsidP="006C4095">
      <w:pPr>
        <w:pStyle w:val="paragraph"/>
      </w:pPr>
      <w:r w:rsidRPr="00EE14EC">
        <w:tab/>
        <w:t>(c)</w:t>
      </w:r>
      <w:r w:rsidRPr="00EE14EC">
        <w:tab/>
        <w:t>the road vehicle is not exported or destroyed within the period specified in the approval.</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(2)</w:t>
      </w:r>
      <w:r w:rsidRPr="00EE14EC">
        <w:tab/>
        <w:t xml:space="preserve">A person commits an offence if the person contravenes </w:t>
      </w:r>
      <w:r w:rsidR="003F5AD9" w:rsidRPr="00EE14EC">
        <w:t>subsection (</w:t>
      </w:r>
      <w:r w:rsidRPr="00EE14EC">
        <w:t>1).</w:t>
      </w:r>
    </w:p>
    <w:p w:rsidR="00D26B90" w:rsidRPr="00EE14EC" w:rsidRDefault="00D26B90" w:rsidP="006C4095">
      <w:pPr>
        <w:pStyle w:val="Penalty"/>
      </w:pPr>
      <w:r w:rsidRPr="00EE14EC">
        <w:t>Penalty:</w:t>
      </w:r>
      <w:r w:rsidRPr="00EE14EC">
        <w:tab/>
        <w:t>120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(3)</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r w:rsidRPr="00EE14EC">
        <w:tab/>
        <w:t>120 penalty units.</w:t>
      </w:r>
    </w:p>
    <w:p w:rsidR="00D26B90" w:rsidRPr="00EE14EC" w:rsidRDefault="00D26B90" w:rsidP="006C4095">
      <w:pPr>
        <w:pStyle w:val="SubsectionHead"/>
      </w:pPr>
      <w:r w:rsidRPr="00EE14EC">
        <w:t>Continuing offences and continuing contraventions of civil penalty provisions</w:t>
      </w:r>
    </w:p>
    <w:p w:rsidR="00D26B90" w:rsidRPr="00EE14EC" w:rsidRDefault="00D26B90" w:rsidP="006C4095">
      <w:pPr>
        <w:pStyle w:val="subsection"/>
      </w:pPr>
      <w:r w:rsidRPr="00EE14EC">
        <w:tab/>
        <w:t>(4)</w:t>
      </w:r>
      <w:r w:rsidRPr="00EE14EC">
        <w:tab/>
        <w:t xml:space="preserve">The maximum penalty for each day that an offence under </w:t>
      </w:r>
      <w:r w:rsidR="003F5AD9" w:rsidRPr="00EE14EC">
        <w:t>subsection (</w:t>
      </w:r>
      <w:r w:rsidRPr="00EE14EC">
        <w:t>2) continues is 10% of the maximum penalty that can be imposed in respect of that offence.</w:t>
      </w:r>
    </w:p>
    <w:p w:rsidR="00D26B90" w:rsidRPr="00EE14EC" w:rsidRDefault="00D26B90" w:rsidP="006C4095">
      <w:pPr>
        <w:pStyle w:val="notetext"/>
      </w:pPr>
      <w:r w:rsidRPr="00EE14EC">
        <w:t>Note:</w:t>
      </w:r>
      <w:r w:rsidRPr="00EE14EC">
        <w:tab/>
      </w:r>
      <w:r w:rsidR="003F5AD9" w:rsidRPr="00EE14EC">
        <w:t>Subsection (</w:t>
      </w:r>
      <w:r w:rsidRPr="00EE14EC">
        <w:t>2) is a continuing offence under section</w:t>
      </w:r>
      <w:r w:rsidR="003F5AD9" w:rsidRPr="00EE14EC">
        <w:t> </w:t>
      </w:r>
      <w:r w:rsidRPr="00EE14EC">
        <w:t xml:space="preserve">4K of the </w:t>
      </w:r>
      <w:r w:rsidRPr="00EE14EC">
        <w:rPr>
          <w:i/>
        </w:rPr>
        <w:t>Crimes Act 1914</w:t>
      </w:r>
      <w:r w:rsidRPr="00EE14EC">
        <w:t>.</w:t>
      </w:r>
    </w:p>
    <w:p w:rsidR="00D26B90" w:rsidRPr="00EE14EC" w:rsidRDefault="00D26B90" w:rsidP="006C4095">
      <w:pPr>
        <w:pStyle w:val="subsection"/>
      </w:pPr>
      <w:r w:rsidRPr="00EE14EC">
        <w:tab/>
        <w:t>(5)</w:t>
      </w:r>
      <w:r w:rsidRPr="00EE14EC">
        <w:tab/>
        <w:t xml:space="preserve">The maximum civil penalty for each day that a contravention of </w:t>
      </w:r>
      <w:r w:rsidR="003F5AD9" w:rsidRPr="00EE14EC">
        <w:t>subsection (</w:t>
      </w:r>
      <w:r w:rsidRPr="00EE14EC">
        <w:t>3) continues is 10% of the maximum civil penalty that can be imposed in respect of that contravention.</w:t>
      </w:r>
    </w:p>
    <w:p w:rsidR="00D26B90" w:rsidRPr="00EE14EC" w:rsidRDefault="00D26B90" w:rsidP="006C4095">
      <w:pPr>
        <w:pStyle w:val="notetext"/>
      </w:pPr>
      <w:r w:rsidRPr="00EE14EC">
        <w:lastRenderedPageBreak/>
        <w:t>Note:</w:t>
      </w:r>
      <w:r w:rsidRPr="00EE14EC">
        <w:tab/>
      </w:r>
      <w:r w:rsidR="003F5AD9" w:rsidRPr="00EE14EC">
        <w:t>Subsection (</w:t>
      </w:r>
      <w:r w:rsidRPr="00EE14EC">
        <w:t>3) is a continuing civil penalty provision under section</w:t>
      </w:r>
      <w:r w:rsidR="003F5AD9" w:rsidRPr="00EE14EC">
        <w:t> </w:t>
      </w:r>
      <w:r w:rsidRPr="00EE14EC">
        <w:t>93 of the Regulatory Powers Act.</w:t>
      </w:r>
    </w:p>
    <w:p w:rsidR="00D26B90" w:rsidRPr="00EE14EC" w:rsidRDefault="00D26B90" w:rsidP="006C4095">
      <w:pPr>
        <w:pStyle w:val="ActHead4"/>
      </w:pPr>
      <w:bookmarkStart w:id="48" w:name="_Toc88044314"/>
      <w:r w:rsidRPr="007A763C">
        <w:rPr>
          <w:rStyle w:val="CharSubdNo"/>
        </w:rPr>
        <w:t>Subdivision B</w:t>
      </w:r>
      <w:r w:rsidRPr="00EE14EC">
        <w:t>—</w:t>
      </w:r>
      <w:r w:rsidRPr="007A763C">
        <w:rPr>
          <w:rStyle w:val="CharSubdText"/>
        </w:rPr>
        <w:t>Record</w:t>
      </w:r>
      <w:r w:rsidR="007A763C" w:rsidRPr="007A763C">
        <w:rPr>
          <w:rStyle w:val="CharSubdText"/>
        </w:rPr>
        <w:noBreakHyphen/>
      </w:r>
      <w:r w:rsidRPr="007A763C">
        <w:rPr>
          <w:rStyle w:val="CharSubdText"/>
        </w:rPr>
        <w:t>keeping obligations</w:t>
      </w:r>
      <w:bookmarkEnd w:id="48"/>
    </w:p>
    <w:p w:rsidR="00D26B90" w:rsidRPr="00EE14EC" w:rsidRDefault="00D26B90" w:rsidP="006C4095">
      <w:pPr>
        <w:pStyle w:val="ActHead5"/>
      </w:pPr>
      <w:bookmarkStart w:id="49" w:name="_Toc88044315"/>
      <w:r w:rsidRPr="007A763C">
        <w:rPr>
          <w:rStyle w:val="CharSectno"/>
        </w:rPr>
        <w:t>30</w:t>
      </w:r>
      <w:r w:rsidRPr="00EE14EC">
        <w:t xml:space="preserve">  Breach of obligation to provide records after approval ceases to be in force</w:t>
      </w:r>
      <w:bookmarkEnd w:id="49"/>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was the holder of an approval granted under the rules; and</w:t>
      </w:r>
    </w:p>
    <w:p w:rsidR="00D26B90" w:rsidRPr="00EE14EC" w:rsidRDefault="00D26B90" w:rsidP="006C4095">
      <w:pPr>
        <w:pStyle w:val="paragraph"/>
      </w:pPr>
      <w:r w:rsidRPr="00EE14EC">
        <w:tab/>
        <w:t>(b)</w:t>
      </w:r>
      <w:r w:rsidRPr="00EE14EC">
        <w:tab/>
        <w:t>a condition of the approval was that the holder of the approval retain a record; and</w:t>
      </w:r>
    </w:p>
    <w:p w:rsidR="00D26B90" w:rsidRPr="00EE14EC" w:rsidRDefault="00D26B90" w:rsidP="006C4095">
      <w:pPr>
        <w:pStyle w:val="paragraph"/>
      </w:pPr>
      <w:r w:rsidRPr="00EE14EC">
        <w:tab/>
        <w:t>(c)</w:t>
      </w:r>
      <w:r w:rsidRPr="00EE14EC">
        <w:tab/>
        <w:t>the person does not retain the record:</w:t>
      </w:r>
    </w:p>
    <w:p w:rsidR="00D26B90" w:rsidRPr="00EE14EC" w:rsidRDefault="00D26B90" w:rsidP="006C4095">
      <w:pPr>
        <w:pStyle w:val="paragraphsub"/>
      </w:pPr>
      <w:r w:rsidRPr="00EE14EC">
        <w:tab/>
        <w:t>(i)</w:t>
      </w:r>
      <w:r w:rsidRPr="00EE14EC">
        <w:tab/>
        <w:t>if a period was specified in that condition—for that period; or</w:t>
      </w:r>
    </w:p>
    <w:p w:rsidR="00D26B90" w:rsidRPr="00EE14EC" w:rsidRDefault="00D26B90" w:rsidP="006C4095">
      <w:pPr>
        <w:pStyle w:val="paragraphsub"/>
      </w:pPr>
      <w:r w:rsidRPr="00EE14EC">
        <w:tab/>
        <w:t>(ii)</w:t>
      </w:r>
      <w:r w:rsidRPr="00EE14EC">
        <w:tab/>
        <w:t>in any other case—for the 7 year period starting on the day the record is made.</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the person was the holder of an approval granted under the rules; and</w:t>
      </w:r>
    </w:p>
    <w:p w:rsidR="00D26B90" w:rsidRPr="00EE14EC" w:rsidRDefault="00D26B90" w:rsidP="006C4095">
      <w:pPr>
        <w:pStyle w:val="paragraph"/>
      </w:pPr>
      <w:r w:rsidRPr="00EE14EC">
        <w:tab/>
        <w:t>(b)</w:t>
      </w:r>
      <w:r w:rsidRPr="00EE14EC">
        <w:tab/>
        <w:t>the person is required by or under the rules to provide information or a document to the Minister; and</w:t>
      </w:r>
    </w:p>
    <w:p w:rsidR="00D26B90" w:rsidRPr="00EE14EC" w:rsidRDefault="00D26B90" w:rsidP="006C4095">
      <w:pPr>
        <w:pStyle w:val="paragraph"/>
      </w:pPr>
      <w:r w:rsidRPr="00EE14EC">
        <w:tab/>
        <w:t>(c)</w:t>
      </w:r>
      <w:r w:rsidRPr="00EE14EC">
        <w:tab/>
        <w:t>the person does not provide the information or document to the Minister.</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(3)</w:t>
      </w:r>
      <w:r w:rsidRPr="00EE14EC">
        <w:tab/>
        <w:t xml:space="preserve">A person commits an offence if the person contravenes </w:t>
      </w:r>
      <w:r w:rsidR="003F5AD9" w:rsidRPr="00EE14EC">
        <w:t>subsection (</w:t>
      </w:r>
      <w:r w:rsidRPr="00EE14EC">
        <w:t>1) or (2).</w:t>
      </w:r>
    </w:p>
    <w:p w:rsidR="00D26B90" w:rsidRPr="00EE14EC" w:rsidRDefault="00D26B90" w:rsidP="006C4095">
      <w:pPr>
        <w:pStyle w:val="Penalty"/>
      </w:pPr>
      <w:r w:rsidRPr="00EE14EC">
        <w:t>Penalty:</w:t>
      </w:r>
      <w:r w:rsidRPr="00EE14EC">
        <w:tab/>
        <w:t>60 penalty units.</w:t>
      </w:r>
    </w:p>
    <w:p w:rsidR="00D26B90" w:rsidRPr="00EE14EC" w:rsidRDefault="00D26B90" w:rsidP="006C4095">
      <w:pPr>
        <w:pStyle w:val="subsection"/>
      </w:pPr>
      <w:r w:rsidRPr="00EE14EC">
        <w:tab/>
        <w:t>(4)</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3).</w:t>
      </w:r>
    </w:p>
    <w:p w:rsidR="00D26B90" w:rsidRPr="00EE14EC" w:rsidRDefault="00D26B90" w:rsidP="006C4095">
      <w:pPr>
        <w:pStyle w:val="SubsectionHead"/>
      </w:pPr>
      <w:r w:rsidRPr="00EE14EC">
        <w:lastRenderedPageBreak/>
        <w:t>Civil penalty provision</w:t>
      </w:r>
    </w:p>
    <w:p w:rsidR="00D26B90" w:rsidRPr="00EE14EC" w:rsidRDefault="00D26B90" w:rsidP="006C4095">
      <w:pPr>
        <w:pStyle w:val="subsection"/>
      </w:pPr>
      <w:r w:rsidRPr="00EE14EC">
        <w:tab/>
        <w:t>(5)</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t>Civil penalty:</w:t>
      </w:r>
      <w:r w:rsidRPr="00EE14EC">
        <w:tab/>
        <w:t>60 penalty units.</w:t>
      </w:r>
    </w:p>
    <w:p w:rsidR="00D26B90" w:rsidRPr="00EE14EC" w:rsidRDefault="00D26B90" w:rsidP="006C4095">
      <w:pPr>
        <w:pStyle w:val="ActHead4"/>
      </w:pPr>
      <w:bookmarkStart w:id="50" w:name="_Toc88044316"/>
      <w:r w:rsidRPr="007A763C">
        <w:rPr>
          <w:rStyle w:val="CharSubdNo"/>
        </w:rPr>
        <w:t>Subdivision C</w:t>
      </w:r>
      <w:r w:rsidRPr="00EE14EC">
        <w:t>—</w:t>
      </w:r>
      <w:r w:rsidRPr="007A763C">
        <w:rPr>
          <w:rStyle w:val="CharSubdText"/>
        </w:rPr>
        <w:t>False or misleading declarations etc.</w:t>
      </w:r>
      <w:bookmarkEnd w:id="50"/>
    </w:p>
    <w:p w:rsidR="00D26B90" w:rsidRPr="00EE14EC" w:rsidRDefault="00D26B90" w:rsidP="006C4095">
      <w:pPr>
        <w:pStyle w:val="ActHead5"/>
      </w:pPr>
      <w:bookmarkStart w:id="51" w:name="_Toc88044317"/>
      <w:r w:rsidRPr="007A763C">
        <w:rPr>
          <w:rStyle w:val="CharSectno"/>
        </w:rPr>
        <w:t>31</w:t>
      </w:r>
      <w:r w:rsidRPr="00EE14EC">
        <w:t xml:space="preserve">  False or misleading declaration</w:t>
      </w:r>
      <w:bookmarkEnd w:id="51"/>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(1)</w:t>
      </w:r>
      <w:r w:rsidRPr="00EE14EC">
        <w:tab/>
        <w:t>A person commits an offence if:</w:t>
      </w:r>
    </w:p>
    <w:p w:rsidR="00D26B90" w:rsidRPr="00EE14EC" w:rsidRDefault="00D26B90" w:rsidP="006C4095">
      <w:pPr>
        <w:pStyle w:val="paragraph"/>
      </w:pPr>
      <w:r w:rsidRPr="00EE14EC">
        <w:tab/>
        <w:t>(a)</w:t>
      </w:r>
      <w:r w:rsidRPr="00EE14EC">
        <w:tab/>
        <w:t>the person signs a declaration; and</w:t>
      </w:r>
    </w:p>
    <w:p w:rsidR="00D26B90" w:rsidRPr="00EE14EC" w:rsidRDefault="00D26B90" w:rsidP="006C4095">
      <w:pPr>
        <w:pStyle w:val="paragraph"/>
      </w:pPr>
      <w:r w:rsidRPr="00EE14EC">
        <w:tab/>
        <w:t>(b)</w:t>
      </w:r>
      <w:r w:rsidRPr="00EE14EC">
        <w:tab/>
        <w:t>the person does so knowing that:</w:t>
      </w:r>
    </w:p>
    <w:p w:rsidR="00D26B90" w:rsidRPr="00EE14EC" w:rsidRDefault="00D26B90" w:rsidP="006C4095">
      <w:pPr>
        <w:pStyle w:val="paragraphsub"/>
      </w:pPr>
      <w:r w:rsidRPr="00EE14EC">
        <w:tab/>
        <w:t>(i)</w:t>
      </w:r>
      <w:r w:rsidRPr="00EE14EC">
        <w:tab/>
        <w:t>the declaration is false or misleading in a material particular; or</w:t>
      </w:r>
    </w:p>
    <w:p w:rsidR="00D26B90" w:rsidRPr="00EE14EC" w:rsidRDefault="00D26B90" w:rsidP="006C4095">
      <w:pPr>
        <w:pStyle w:val="paragraphsub"/>
      </w:pPr>
      <w:r w:rsidRPr="00EE14EC">
        <w:tab/>
        <w:t>(ii)</w:t>
      </w:r>
      <w:r w:rsidRPr="00EE14EC">
        <w:tab/>
        <w:t>the declaration omits a matter or thing without which the declaration is misleading in a material particular; and</w:t>
      </w:r>
    </w:p>
    <w:p w:rsidR="00D26B90" w:rsidRPr="00EE14EC" w:rsidRDefault="00D26B90" w:rsidP="006C4095">
      <w:pPr>
        <w:pStyle w:val="paragraph"/>
      </w:pPr>
      <w:r w:rsidRPr="00EE14EC">
        <w:tab/>
        <w:t>(c)</w:t>
      </w:r>
      <w:r w:rsidRPr="00EE14EC">
        <w:tab/>
        <w:t>the declaration is made in an application for an approval under the rules.</w:t>
      </w:r>
    </w:p>
    <w:p w:rsidR="00D26B90" w:rsidRPr="00EE14EC" w:rsidRDefault="00D26B90" w:rsidP="006C4095">
      <w:pPr>
        <w:pStyle w:val="Penalty"/>
      </w:pPr>
      <w:r w:rsidRPr="00EE14EC">
        <w:t>Penalty:</w:t>
      </w:r>
      <w:r w:rsidRPr="00EE14EC">
        <w:tab/>
        <w:t>60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the person signs a declaration; and</w:t>
      </w:r>
    </w:p>
    <w:p w:rsidR="00D26B90" w:rsidRPr="00EE14EC" w:rsidRDefault="00D26B90" w:rsidP="006C4095">
      <w:pPr>
        <w:pStyle w:val="paragraph"/>
      </w:pPr>
      <w:r w:rsidRPr="00EE14EC">
        <w:tab/>
        <w:t>(b)</w:t>
      </w:r>
      <w:r w:rsidRPr="00EE14EC">
        <w:tab/>
        <w:t>either:</w:t>
      </w:r>
    </w:p>
    <w:p w:rsidR="00D26B90" w:rsidRPr="00EE14EC" w:rsidRDefault="00D26B90" w:rsidP="006C4095">
      <w:pPr>
        <w:pStyle w:val="paragraphsub"/>
      </w:pPr>
      <w:r w:rsidRPr="00EE14EC">
        <w:tab/>
        <w:t>(i)</w:t>
      </w:r>
      <w:r w:rsidRPr="00EE14EC">
        <w:tab/>
        <w:t>the declaration is false or misleading in a material particular; or</w:t>
      </w:r>
    </w:p>
    <w:p w:rsidR="00D26B90" w:rsidRPr="00EE14EC" w:rsidRDefault="00D26B90" w:rsidP="006C4095">
      <w:pPr>
        <w:pStyle w:val="paragraphsub"/>
      </w:pPr>
      <w:r w:rsidRPr="00EE14EC">
        <w:tab/>
        <w:t>(ii)</w:t>
      </w:r>
      <w:r w:rsidRPr="00EE14EC">
        <w:tab/>
        <w:t>the declaration omits a matter or thing without which the declaration is misleading in a material particular; and</w:t>
      </w:r>
    </w:p>
    <w:p w:rsidR="00D26B90" w:rsidRPr="00EE14EC" w:rsidRDefault="00D26B90" w:rsidP="006C4095">
      <w:pPr>
        <w:pStyle w:val="paragraph"/>
      </w:pPr>
      <w:r w:rsidRPr="00EE14EC">
        <w:tab/>
        <w:t>(c)</w:t>
      </w:r>
      <w:r w:rsidRPr="00EE14EC">
        <w:tab/>
        <w:t>the declaration is made in an application for an approval under the rules.</w:t>
      </w:r>
    </w:p>
    <w:p w:rsidR="00D26B90" w:rsidRPr="00EE14EC" w:rsidRDefault="00D26B90" w:rsidP="006C4095">
      <w:pPr>
        <w:pStyle w:val="Penalty"/>
      </w:pPr>
      <w:r w:rsidRPr="00EE14EC">
        <w:lastRenderedPageBreak/>
        <w:t>Civil penalty:</w:t>
      </w:r>
      <w:r w:rsidRPr="00EE14EC">
        <w:tab/>
        <w:t>60 penalty units.</w:t>
      </w:r>
    </w:p>
    <w:p w:rsidR="00D26B90" w:rsidRPr="00EE14EC" w:rsidRDefault="00D26B90" w:rsidP="006C4095">
      <w:pPr>
        <w:pStyle w:val="ActHead5"/>
      </w:pPr>
      <w:bookmarkStart w:id="52" w:name="_Toc88044318"/>
      <w:r w:rsidRPr="007A763C">
        <w:rPr>
          <w:rStyle w:val="CharSectno"/>
        </w:rPr>
        <w:t>32</w:t>
      </w:r>
      <w:r w:rsidRPr="00EE14EC">
        <w:t xml:space="preserve">  False or misleading information</w:t>
      </w:r>
      <w:bookmarkEnd w:id="52"/>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gives information or a document to another person; and</w:t>
      </w:r>
    </w:p>
    <w:p w:rsidR="00D26B90" w:rsidRPr="00EE14EC" w:rsidRDefault="00D26B90" w:rsidP="006C4095">
      <w:pPr>
        <w:pStyle w:val="paragraph"/>
      </w:pPr>
      <w:r w:rsidRPr="00EE14EC">
        <w:tab/>
        <w:t>(b)</w:t>
      </w:r>
      <w:r w:rsidRPr="00EE14EC">
        <w:tab/>
        <w:t>the information or document:</w:t>
      </w:r>
    </w:p>
    <w:p w:rsidR="00D26B90" w:rsidRPr="00EE14EC" w:rsidRDefault="00D26B90" w:rsidP="006C4095">
      <w:pPr>
        <w:pStyle w:val="paragraphsub"/>
      </w:pPr>
      <w:r w:rsidRPr="00EE14EC">
        <w:tab/>
        <w:t>(i)</w:t>
      </w:r>
      <w:r w:rsidRPr="00EE14EC">
        <w:tab/>
        <w:t>is false or misleading; or</w:t>
      </w:r>
    </w:p>
    <w:p w:rsidR="00D26B90" w:rsidRPr="00EE14EC" w:rsidRDefault="00D26B90" w:rsidP="006C4095">
      <w:pPr>
        <w:pStyle w:val="paragraphsub"/>
      </w:pPr>
      <w:r w:rsidRPr="00EE14EC">
        <w:tab/>
        <w:t>(ii)</w:t>
      </w:r>
      <w:r w:rsidRPr="00EE14EC">
        <w:tab/>
        <w:t>omits any matter or thing without which the information or document is misleading; and</w:t>
      </w:r>
    </w:p>
    <w:p w:rsidR="00D26B90" w:rsidRPr="00EE14EC" w:rsidRDefault="00D26B90" w:rsidP="006C4095">
      <w:pPr>
        <w:pStyle w:val="paragraph"/>
      </w:pPr>
      <w:r w:rsidRPr="00EE14EC">
        <w:tab/>
        <w:t>(c)</w:t>
      </w:r>
      <w:r w:rsidRPr="00EE14EC">
        <w:tab/>
        <w:t>the information or document is given, or purportedly given, under or for the purposes of this Act.</w:t>
      </w:r>
    </w:p>
    <w:p w:rsidR="00D26B90" w:rsidRPr="00EE14EC" w:rsidRDefault="00D26B90" w:rsidP="006C4095">
      <w:pPr>
        <w:pStyle w:val="subsection"/>
      </w:pPr>
      <w:r w:rsidRPr="00EE14EC">
        <w:tab/>
        <w:t>(2)</w:t>
      </w:r>
      <w:r w:rsidRPr="00EE14EC">
        <w:tab/>
      </w:r>
      <w:r w:rsidR="003F5AD9" w:rsidRPr="00EE14EC">
        <w:t>Subsection (</w:t>
      </w:r>
      <w:r w:rsidRPr="00EE14EC">
        <w:t>1) does not apply if the information or document is not false or misleading in a material particular.</w:t>
      </w:r>
    </w:p>
    <w:p w:rsidR="00D26B90" w:rsidRPr="00EE14EC" w:rsidRDefault="00D26B90" w:rsidP="006C4095">
      <w:pPr>
        <w:pStyle w:val="notetext"/>
      </w:pPr>
      <w:r w:rsidRPr="00EE14EC">
        <w:t>Note:</w:t>
      </w:r>
      <w:r w:rsidRPr="00EE14EC">
        <w:tab/>
        <w:t xml:space="preserve">A person who wishes to rely on this subsection bears an evidential burden in relation to the matters in this </w:t>
      </w:r>
      <w:r w:rsidR="003F5AD9" w:rsidRPr="00EE14EC">
        <w:t>subsection (</w:t>
      </w:r>
      <w:r w:rsidRPr="00EE14EC">
        <w:t>see subsection</w:t>
      </w:r>
      <w:r w:rsidR="003F5AD9" w:rsidRPr="00EE14EC">
        <w:t> </w:t>
      </w:r>
      <w:r w:rsidRPr="00EE14EC">
        <w:t xml:space="preserve">13.3(3) of the </w:t>
      </w:r>
      <w:r w:rsidRPr="00EE14EC">
        <w:rPr>
          <w:i/>
        </w:rPr>
        <w:t>Criminal Code</w:t>
      </w:r>
      <w:r w:rsidRPr="00EE14EC">
        <w:t xml:space="preserve"> and section</w:t>
      </w:r>
      <w:r w:rsidR="003F5AD9" w:rsidRPr="00EE14EC">
        <w:t> </w:t>
      </w:r>
      <w:r w:rsidRPr="00EE14EC">
        <w:t>96 of the Regulatory Powers Act).</w:t>
      </w:r>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(3)</w:t>
      </w:r>
      <w:r w:rsidRPr="00EE14EC">
        <w:tab/>
        <w:t xml:space="preserve">A person commits an offence if the person contravenes </w:t>
      </w:r>
      <w:r w:rsidR="003F5AD9" w:rsidRPr="00EE14EC">
        <w:t>subsection (</w:t>
      </w:r>
      <w:r w:rsidRPr="00EE14EC">
        <w:t>1).</w:t>
      </w:r>
    </w:p>
    <w:p w:rsidR="00D26B90" w:rsidRPr="00EE14EC" w:rsidRDefault="00D26B90" w:rsidP="006C4095">
      <w:pPr>
        <w:pStyle w:val="Penalty"/>
      </w:pPr>
      <w:r w:rsidRPr="00EE14EC">
        <w:t>Penalty:</w:t>
      </w:r>
      <w:r w:rsidRPr="00EE14EC">
        <w:tab/>
        <w:t>60 penalty units.</w:t>
      </w:r>
    </w:p>
    <w:p w:rsidR="00D26B90" w:rsidRPr="00EE14EC" w:rsidRDefault="00D26B90" w:rsidP="006C4095">
      <w:pPr>
        <w:pStyle w:val="subsection"/>
      </w:pPr>
      <w:r w:rsidRPr="00EE14EC">
        <w:tab/>
        <w:t>(4)</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3).</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(5)</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r w:rsidRPr="00EE14EC">
        <w:tab/>
        <w:t>60 penalty units.</w:t>
      </w:r>
    </w:p>
    <w:p w:rsidR="00D26B90" w:rsidRPr="00EE14EC" w:rsidRDefault="00D26B90" w:rsidP="006C4095">
      <w:pPr>
        <w:pStyle w:val="ActHead4"/>
      </w:pPr>
      <w:bookmarkStart w:id="53" w:name="_Toc88044319"/>
      <w:r w:rsidRPr="007A763C">
        <w:rPr>
          <w:rStyle w:val="CharSubdNo"/>
        </w:rPr>
        <w:lastRenderedPageBreak/>
        <w:t>Subdivision D</w:t>
      </w:r>
      <w:r w:rsidRPr="00EE14EC">
        <w:t>—</w:t>
      </w:r>
      <w:r w:rsidRPr="007A763C">
        <w:rPr>
          <w:rStyle w:val="CharSubdText"/>
        </w:rPr>
        <w:t>Liability of executive officers</w:t>
      </w:r>
      <w:bookmarkEnd w:id="53"/>
    </w:p>
    <w:p w:rsidR="00D26B90" w:rsidRPr="00EE14EC" w:rsidRDefault="00D26B90" w:rsidP="006C4095">
      <w:pPr>
        <w:pStyle w:val="ActHead5"/>
      </w:pPr>
      <w:bookmarkStart w:id="54" w:name="_Toc88044320"/>
      <w:r w:rsidRPr="007A763C">
        <w:rPr>
          <w:rStyle w:val="CharSectno"/>
        </w:rPr>
        <w:t>33</w:t>
      </w:r>
      <w:r w:rsidRPr="00EE14EC">
        <w:t xml:space="preserve">  Personal liability of an executive officer of a body corporate</w:t>
      </w:r>
      <w:bookmarkEnd w:id="54"/>
    </w:p>
    <w:p w:rsidR="00D26B90" w:rsidRPr="00EE14EC" w:rsidRDefault="00D26B90" w:rsidP="006C4095">
      <w:pPr>
        <w:pStyle w:val="SubsectionHead"/>
      </w:pPr>
      <w:r w:rsidRPr="00EE14EC">
        <w:t>Offence</w:t>
      </w:r>
    </w:p>
    <w:p w:rsidR="00D26B90" w:rsidRPr="00EE14EC" w:rsidRDefault="00D26B90" w:rsidP="006C4095">
      <w:pPr>
        <w:pStyle w:val="subsection"/>
      </w:pPr>
      <w:r w:rsidRPr="00EE14EC">
        <w:tab/>
        <w:t>(1)</w:t>
      </w:r>
      <w:r w:rsidRPr="00EE14EC">
        <w:tab/>
        <w:t>An executive officer of a body corporate commits an offence if:</w:t>
      </w:r>
    </w:p>
    <w:p w:rsidR="00D26B90" w:rsidRPr="00EE14EC" w:rsidRDefault="00D26B90" w:rsidP="006C4095">
      <w:pPr>
        <w:pStyle w:val="paragraph"/>
      </w:pPr>
      <w:r w:rsidRPr="00EE14EC">
        <w:tab/>
        <w:t>(a)</w:t>
      </w:r>
      <w:r w:rsidRPr="00EE14EC">
        <w:tab/>
        <w:t>the body corporate commits an offence against:</w:t>
      </w:r>
    </w:p>
    <w:p w:rsidR="00D26B90" w:rsidRPr="00EE14EC" w:rsidRDefault="00D26B90" w:rsidP="006C4095">
      <w:pPr>
        <w:pStyle w:val="paragraphsub"/>
      </w:pPr>
      <w:r w:rsidRPr="00EE14EC">
        <w:tab/>
        <w:t>(i)</w:t>
      </w:r>
      <w:r w:rsidRPr="00EE14EC">
        <w:tab/>
        <w:t>this Part (other than section</w:t>
      </w:r>
      <w:r w:rsidR="003F5AD9" w:rsidRPr="00EE14EC">
        <w:t> </w:t>
      </w:r>
      <w:r w:rsidRPr="00EE14EC">
        <w:t>18, 27, 30, 31 or 32); or</w:t>
      </w:r>
    </w:p>
    <w:p w:rsidR="00D26B90" w:rsidRPr="00EE14EC" w:rsidRDefault="00D26B90" w:rsidP="006C4095">
      <w:pPr>
        <w:pStyle w:val="paragraphsub"/>
      </w:pPr>
      <w:r w:rsidRPr="00EE14EC">
        <w:tab/>
        <w:t>(ii)</w:t>
      </w:r>
      <w:r w:rsidRPr="00EE14EC">
        <w:tab/>
        <w:t>section</w:t>
      </w:r>
      <w:r w:rsidR="003F5AD9" w:rsidRPr="00EE14EC">
        <w:t> </w:t>
      </w:r>
      <w:r w:rsidRPr="00EE14EC">
        <w:t xml:space="preserve">6 of the </w:t>
      </w:r>
      <w:r w:rsidRPr="00EE14EC">
        <w:rPr>
          <w:i/>
        </w:rPr>
        <w:t>Crimes Act 1914</w:t>
      </w:r>
      <w:r w:rsidRPr="00EE14EC">
        <w:t>, or section</w:t>
      </w:r>
      <w:r w:rsidR="003F5AD9" w:rsidRPr="00EE14EC">
        <w:t> </w:t>
      </w:r>
      <w:r w:rsidRPr="00EE14EC">
        <w:t xml:space="preserve">11.1, 11.4 or 11.5 of the </w:t>
      </w:r>
      <w:r w:rsidRPr="00EE14EC">
        <w:rPr>
          <w:i/>
        </w:rPr>
        <w:t>Criminal Code</w:t>
      </w:r>
      <w:r w:rsidRPr="00EE14EC">
        <w:t xml:space="preserve">, in relation to an offence covered by </w:t>
      </w:r>
      <w:r w:rsidR="003F5AD9" w:rsidRPr="00EE14EC">
        <w:t>subparagraph (</w:t>
      </w:r>
      <w:r w:rsidRPr="00EE14EC">
        <w:t>i); or</w:t>
      </w:r>
    </w:p>
    <w:p w:rsidR="00D26B90" w:rsidRPr="00EE14EC" w:rsidRDefault="00D26B90" w:rsidP="006C4095">
      <w:pPr>
        <w:pStyle w:val="paragraphsub"/>
      </w:pPr>
      <w:r w:rsidRPr="00EE14EC">
        <w:tab/>
        <w:t>(iii)</w:t>
      </w:r>
      <w:r w:rsidRPr="00EE14EC">
        <w:tab/>
        <w:t>section</w:t>
      </w:r>
      <w:r w:rsidR="003F5AD9" w:rsidRPr="00EE14EC">
        <w:t> </w:t>
      </w:r>
      <w:r w:rsidRPr="00EE14EC">
        <w:t xml:space="preserve">136.1, 137.1 or 137.2 of the </w:t>
      </w:r>
      <w:r w:rsidRPr="00EE14EC">
        <w:rPr>
          <w:i/>
        </w:rPr>
        <w:t>Criminal Code</w:t>
      </w:r>
      <w:r w:rsidRPr="00EE14EC">
        <w:t xml:space="preserve"> in relation to this Act; and</w:t>
      </w:r>
    </w:p>
    <w:p w:rsidR="00D26B90" w:rsidRPr="00EE14EC" w:rsidRDefault="00D26B90" w:rsidP="006C4095">
      <w:pPr>
        <w:pStyle w:val="paragraph"/>
      </w:pPr>
      <w:r w:rsidRPr="00EE14EC">
        <w:tab/>
        <w:t>(b)</w:t>
      </w:r>
      <w:r w:rsidRPr="00EE14EC">
        <w:tab/>
        <w:t>the officer knew that the offence would be committed; and</w:t>
      </w:r>
    </w:p>
    <w:p w:rsidR="00D26B90" w:rsidRPr="00EE14EC" w:rsidRDefault="00D26B90" w:rsidP="006C4095">
      <w:pPr>
        <w:pStyle w:val="paragraph"/>
      </w:pPr>
      <w:r w:rsidRPr="00EE14EC">
        <w:tab/>
        <w:t>(c)</w:t>
      </w:r>
      <w:r w:rsidRPr="00EE14EC">
        <w:tab/>
        <w:t>the officer was in a position to influence the conduct of the body in relation to the commission of the offence; and</w:t>
      </w:r>
    </w:p>
    <w:p w:rsidR="00D26B90" w:rsidRPr="00EE14EC" w:rsidRDefault="00D26B90" w:rsidP="006C4095">
      <w:pPr>
        <w:pStyle w:val="paragraph"/>
      </w:pPr>
      <w:r w:rsidRPr="00EE14EC">
        <w:tab/>
        <w:t>(d)</w:t>
      </w:r>
      <w:r w:rsidRPr="00EE14EC">
        <w:tab/>
        <w:t>the officer failed to take reasonable steps to prevent the commission of the offence.</w:t>
      </w:r>
    </w:p>
    <w:p w:rsidR="00D26B90" w:rsidRPr="00EE14EC" w:rsidRDefault="00D26B90" w:rsidP="006C4095">
      <w:pPr>
        <w:pStyle w:val="subsection"/>
      </w:pPr>
      <w:r w:rsidRPr="00EE14EC">
        <w:tab/>
        <w:t>(2)</w:t>
      </w:r>
      <w:r w:rsidRPr="00EE14EC">
        <w:tab/>
        <w:t xml:space="preserve">The maximum penalty for an offence against </w:t>
      </w:r>
      <w:r w:rsidR="003F5AD9" w:rsidRPr="00EE14EC">
        <w:t>subsection (</w:t>
      </w:r>
      <w:r w:rsidRPr="00EE14EC">
        <w:t>1) is the maximum penalty that a court could impose in respect of an individual for the offence committed by the body corporate.</w:t>
      </w:r>
    </w:p>
    <w:p w:rsidR="00D26B90" w:rsidRPr="00EE14EC" w:rsidRDefault="00D26B90" w:rsidP="006C4095">
      <w:pPr>
        <w:pStyle w:val="subsection"/>
      </w:pPr>
      <w:r w:rsidRPr="00EE14EC">
        <w:tab/>
        <w:t>(3)</w:t>
      </w:r>
      <w:r w:rsidRPr="00EE14EC">
        <w:tab/>
        <w:t>Section</w:t>
      </w:r>
      <w:r w:rsidR="003F5AD9" w:rsidRPr="00EE14EC">
        <w:t> </w:t>
      </w:r>
      <w:r w:rsidRPr="00EE14EC">
        <w:t xml:space="preserve">15.4 of the </w:t>
      </w:r>
      <w:r w:rsidRPr="00EE14EC">
        <w:rPr>
          <w:i/>
        </w:rPr>
        <w:t>Criminal Code</w:t>
      </w:r>
      <w:r w:rsidRPr="00EE14EC">
        <w:t xml:space="preserve"> (extended geographical jurisdiction—category D) applies to an offence against </w:t>
      </w:r>
      <w:r w:rsidR="003F5AD9" w:rsidRPr="00EE14EC">
        <w:t>subsection (</w:t>
      </w:r>
      <w:r w:rsidRPr="00EE14EC">
        <w:t>1).</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(4)</w:t>
      </w:r>
      <w:r w:rsidRPr="00EE14EC">
        <w:tab/>
        <w:t>An executive officer of a body corporate contravenes this subsection if:</w:t>
      </w:r>
    </w:p>
    <w:p w:rsidR="00D26B90" w:rsidRPr="00EE14EC" w:rsidRDefault="00D26B90" w:rsidP="006C4095">
      <w:pPr>
        <w:pStyle w:val="paragraph"/>
      </w:pPr>
      <w:r w:rsidRPr="00EE14EC">
        <w:tab/>
        <w:t>(a)</w:t>
      </w:r>
      <w:r w:rsidRPr="00EE14EC">
        <w:tab/>
        <w:t>the body corporate contravenes a civil penalty provision of this Part (other than section</w:t>
      </w:r>
      <w:r w:rsidR="003F5AD9" w:rsidRPr="00EE14EC">
        <w:t> </w:t>
      </w:r>
      <w:r w:rsidRPr="00EE14EC">
        <w:t>18, 27, 30, 31 or 32); and</w:t>
      </w:r>
    </w:p>
    <w:p w:rsidR="00D26B90" w:rsidRPr="00EE14EC" w:rsidRDefault="00D26B90" w:rsidP="006C4095">
      <w:pPr>
        <w:pStyle w:val="paragraph"/>
      </w:pPr>
      <w:r w:rsidRPr="00EE14EC">
        <w:tab/>
        <w:t>(b)</w:t>
      </w:r>
      <w:r w:rsidRPr="00EE14EC">
        <w:tab/>
        <w:t>the officer knew that the contravention would occur; and</w:t>
      </w:r>
    </w:p>
    <w:p w:rsidR="00D26B90" w:rsidRPr="00EE14EC" w:rsidRDefault="00D26B90" w:rsidP="006C4095">
      <w:pPr>
        <w:pStyle w:val="paragraph"/>
      </w:pPr>
      <w:r w:rsidRPr="00EE14EC">
        <w:tab/>
        <w:t>(c)</w:t>
      </w:r>
      <w:r w:rsidRPr="00EE14EC">
        <w:tab/>
        <w:t>the officer was in a position to influence the conduct of the body in relation to the contravention; and</w:t>
      </w:r>
    </w:p>
    <w:p w:rsidR="00D26B90" w:rsidRPr="00EE14EC" w:rsidRDefault="00D26B90" w:rsidP="006C4095">
      <w:pPr>
        <w:pStyle w:val="paragraph"/>
      </w:pPr>
      <w:r w:rsidRPr="00EE14EC">
        <w:lastRenderedPageBreak/>
        <w:tab/>
        <w:t>(d)</w:t>
      </w:r>
      <w:r w:rsidRPr="00EE14EC">
        <w:tab/>
        <w:t>the officer failed to take reasonable steps to prevent the contravention.</w:t>
      </w:r>
    </w:p>
    <w:p w:rsidR="00D26B90" w:rsidRPr="00EE14EC" w:rsidRDefault="00D26B90" w:rsidP="006C4095">
      <w:pPr>
        <w:pStyle w:val="subsection"/>
      </w:pPr>
      <w:r w:rsidRPr="00EE14EC">
        <w:tab/>
        <w:t>(5)</w:t>
      </w:r>
      <w:r w:rsidRPr="00EE14EC">
        <w:tab/>
        <w:t xml:space="preserve">The maximum civil penalty for a contravention of </w:t>
      </w:r>
      <w:r w:rsidR="003F5AD9" w:rsidRPr="00EE14EC">
        <w:t>subsection (</w:t>
      </w:r>
      <w:r w:rsidRPr="00EE14EC">
        <w:t>4) is the maximum civil penalty that a court could impose in respect of an individual for the civil penalty provision contravened by the body corporate.</w:t>
      </w:r>
    </w:p>
    <w:p w:rsidR="00D26B90" w:rsidRPr="00EE14EC" w:rsidRDefault="00D26B90" w:rsidP="006C4095">
      <w:pPr>
        <w:pStyle w:val="ActHead5"/>
      </w:pPr>
      <w:bookmarkStart w:id="55" w:name="_Toc88044321"/>
      <w:r w:rsidRPr="007A763C">
        <w:rPr>
          <w:rStyle w:val="CharSectno"/>
        </w:rPr>
        <w:t>34</w:t>
      </w:r>
      <w:r w:rsidRPr="00EE14EC">
        <w:t xml:space="preserve">  Reasonable steps to prevent offence or contravention</w:t>
      </w:r>
      <w:bookmarkEnd w:id="55"/>
    </w:p>
    <w:p w:rsidR="00D26B90" w:rsidRPr="00EE14EC" w:rsidRDefault="00D26B90" w:rsidP="006C4095">
      <w:pPr>
        <w:pStyle w:val="subsection"/>
      </w:pPr>
      <w:r w:rsidRPr="00EE14EC">
        <w:tab/>
        <w:t>(1)</w:t>
      </w:r>
      <w:r w:rsidRPr="00EE14EC">
        <w:tab/>
        <w:t>For the purposes of section</w:t>
      </w:r>
      <w:r w:rsidR="003F5AD9" w:rsidRPr="00EE14EC">
        <w:t> </w:t>
      </w:r>
      <w:r w:rsidRPr="00EE14EC">
        <w:t>33, in determining whether an executive officer of a body corporate failed to take reasonable steps to prevent the commission of an offence, or the contravention of a civil penalty provision, a court is to have regard to:</w:t>
      </w:r>
    </w:p>
    <w:p w:rsidR="00D26B90" w:rsidRPr="00EE14EC" w:rsidRDefault="00D26B90" w:rsidP="006C4095">
      <w:pPr>
        <w:pStyle w:val="paragraph"/>
      </w:pPr>
      <w:r w:rsidRPr="00EE14EC">
        <w:tab/>
        <w:t>(a)</w:t>
      </w:r>
      <w:r w:rsidRPr="00EE14EC">
        <w:tab/>
        <w:t>what action (if any) the officer took towards ensuring that the body’s employees, agents and contractors have a reasonable knowledge and understanding of the requirements to comply with this Act, in so far as those requirements affect the employees, agents or contractors concerned; and</w:t>
      </w:r>
    </w:p>
    <w:p w:rsidR="00D26B90" w:rsidRPr="00EE14EC" w:rsidRDefault="00D26B90" w:rsidP="006C4095">
      <w:pPr>
        <w:pStyle w:val="paragraph"/>
      </w:pPr>
      <w:r w:rsidRPr="00EE14EC">
        <w:tab/>
        <w:t>(b)</w:t>
      </w:r>
      <w:r w:rsidRPr="00EE14EC">
        <w:tab/>
        <w:t>what action (if any) the officer took when he or she became aware that the body was committing an offence against, or otherwise contravening, this Act.</w:t>
      </w:r>
    </w:p>
    <w:p w:rsidR="00D26B90" w:rsidRPr="00EE14EC" w:rsidRDefault="00D26B90" w:rsidP="006C4095">
      <w:pPr>
        <w:pStyle w:val="subsection"/>
      </w:pPr>
      <w:r w:rsidRPr="00EE14EC">
        <w:tab/>
        <w:t>(2)</w:t>
      </w:r>
      <w:r w:rsidRPr="00EE14EC">
        <w:tab/>
        <w:t>This section does not, by implication, limit the generality of section</w:t>
      </w:r>
      <w:r w:rsidR="003F5AD9" w:rsidRPr="00EE14EC">
        <w:t> </w:t>
      </w:r>
      <w:r w:rsidRPr="00EE14EC">
        <w:t>33.</w:t>
      </w:r>
    </w:p>
    <w:p w:rsidR="00D26B90" w:rsidRPr="00EE14EC" w:rsidRDefault="00D26B90" w:rsidP="006C4095">
      <w:pPr>
        <w:pStyle w:val="ActHead4"/>
      </w:pPr>
      <w:bookmarkStart w:id="56" w:name="_Toc88044322"/>
      <w:r w:rsidRPr="007A763C">
        <w:rPr>
          <w:rStyle w:val="CharSubdNo"/>
        </w:rPr>
        <w:t>Subdivision E</w:t>
      </w:r>
      <w:r w:rsidRPr="00EE14EC">
        <w:t>—</w:t>
      </w:r>
      <w:r w:rsidRPr="007A763C">
        <w:rPr>
          <w:rStyle w:val="CharSubdText"/>
        </w:rPr>
        <w:t>Pecuniary penalties and bodies corporate</w:t>
      </w:r>
      <w:bookmarkEnd w:id="56"/>
    </w:p>
    <w:p w:rsidR="00D26B90" w:rsidRPr="00EE14EC" w:rsidRDefault="00D26B90" w:rsidP="006C4095">
      <w:pPr>
        <w:pStyle w:val="ActHead5"/>
      </w:pPr>
      <w:bookmarkStart w:id="57" w:name="_Toc88044323"/>
      <w:r w:rsidRPr="007A763C">
        <w:rPr>
          <w:rStyle w:val="CharSectno"/>
        </w:rPr>
        <w:t>35</w:t>
      </w:r>
      <w:r w:rsidRPr="00EE14EC">
        <w:t xml:space="preserve">  Determining pecuniary penalties for bodies corporate</w:t>
      </w:r>
      <w:bookmarkEnd w:id="57"/>
    </w:p>
    <w:p w:rsidR="00D26B90" w:rsidRPr="00EE14EC" w:rsidRDefault="00D26B90" w:rsidP="006C4095">
      <w:pPr>
        <w:pStyle w:val="subsection"/>
      </w:pPr>
      <w:r w:rsidRPr="00EE14EC">
        <w:tab/>
      </w:r>
      <w:r w:rsidRPr="00EE14EC">
        <w:tab/>
        <w:t>If an offence against a provision of this Part may:</w:t>
      </w:r>
    </w:p>
    <w:p w:rsidR="00D26B90" w:rsidRPr="00EE14EC" w:rsidRDefault="00D26B90" w:rsidP="006C4095">
      <w:pPr>
        <w:pStyle w:val="paragraph"/>
      </w:pPr>
      <w:r w:rsidRPr="00EE14EC">
        <w:tab/>
        <w:t>(a)</w:t>
      </w:r>
      <w:r w:rsidRPr="00EE14EC">
        <w:tab/>
        <w:t>in some circumstances be committed by both a natural person and a body corporate; and</w:t>
      </w:r>
    </w:p>
    <w:p w:rsidR="00D26B90" w:rsidRPr="00EE14EC" w:rsidRDefault="00D26B90" w:rsidP="006C4095">
      <w:pPr>
        <w:pStyle w:val="paragraph"/>
      </w:pPr>
      <w:r w:rsidRPr="00EE14EC">
        <w:tab/>
        <w:t>(b)</w:t>
      </w:r>
      <w:r w:rsidRPr="00EE14EC">
        <w:tab/>
        <w:t>in other circumstances only be committed by a body corporate;</w:t>
      </w:r>
    </w:p>
    <w:p w:rsidR="00D26B90" w:rsidRPr="00EE14EC" w:rsidRDefault="00D26B90" w:rsidP="006C4095">
      <w:pPr>
        <w:pStyle w:val="subsection2"/>
      </w:pPr>
      <w:r w:rsidRPr="00EE14EC">
        <w:t xml:space="preserve">then, in the circumstances mentioned in </w:t>
      </w:r>
      <w:r w:rsidR="003F5AD9" w:rsidRPr="00EE14EC">
        <w:t>paragraph (</w:t>
      </w:r>
      <w:r w:rsidRPr="00EE14EC">
        <w:t>b), despite subsection</w:t>
      </w:r>
      <w:r w:rsidR="003F5AD9" w:rsidRPr="00EE14EC">
        <w:t> </w:t>
      </w:r>
      <w:r w:rsidRPr="00EE14EC">
        <w:t xml:space="preserve">4B(3) of the </w:t>
      </w:r>
      <w:r w:rsidRPr="00EE14EC">
        <w:rPr>
          <w:i/>
        </w:rPr>
        <w:t>Crimes Act 1914</w:t>
      </w:r>
      <w:r w:rsidRPr="00EE14EC">
        <w:t xml:space="preserve">, the court may, if the court thinks fit, impose a pecuniary penalty not exceeding an </w:t>
      </w:r>
      <w:r w:rsidRPr="00EE14EC">
        <w:lastRenderedPageBreak/>
        <w:t>amount equal to 5 times the amount of the pecuniary penalty specified for the offence.</w:t>
      </w:r>
    </w:p>
    <w:p w:rsidR="00D26B90" w:rsidRPr="00EE14EC" w:rsidRDefault="00D26B90" w:rsidP="006C4095">
      <w:pPr>
        <w:pStyle w:val="ActHead2"/>
        <w:pageBreakBefore/>
      </w:pPr>
      <w:bookmarkStart w:id="58" w:name="_Toc88044324"/>
      <w:r w:rsidRPr="007A763C">
        <w:rPr>
          <w:rStyle w:val="CharPartNo"/>
        </w:rPr>
        <w:lastRenderedPageBreak/>
        <w:t>Part</w:t>
      </w:r>
      <w:r w:rsidR="003F5AD9" w:rsidRPr="007A763C">
        <w:rPr>
          <w:rStyle w:val="CharPartNo"/>
        </w:rPr>
        <w:t> </w:t>
      </w:r>
      <w:r w:rsidRPr="007A763C">
        <w:rPr>
          <w:rStyle w:val="CharPartNo"/>
        </w:rPr>
        <w:t>3</w:t>
      </w:r>
      <w:r w:rsidRPr="00EE14EC">
        <w:t>—</w:t>
      </w:r>
      <w:r w:rsidRPr="007A763C">
        <w:rPr>
          <w:rStyle w:val="CharPartText"/>
        </w:rPr>
        <w:t>Recalls of road vehicles or approved road vehicle components</w:t>
      </w:r>
      <w:bookmarkEnd w:id="58"/>
    </w:p>
    <w:p w:rsidR="00D26B90" w:rsidRPr="00EE14EC" w:rsidRDefault="00D26B90" w:rsidP="006C4095">
      <w:pPr>
        <w:pStyle w:val="ActHead3"/>
      </w:pPr>
      <w:bookmarkStart w:id="59" w:name="_Toc88044325"/>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Simplified outline of this Part</w:t>
      </w:r>
      <w:bookmarkEnd w:id="59"/>
    </w:p>
    <w:p w:rsidR="00D26B90" w:rsidRPr="00EE14EC" w:rsidRDefault="00D26B90" w:rsidP="006C4095">
      <w:pPr>
        <w:pStyle w:val="ActHead5"/>
      </w:pPr>
      <w:bookmarkStart w:id="60" w:name="_Toc88044326"/>
      <w:r w:rsidRPr="007A763C">
        <w:rPr>
          <w:rStyle w:val="CharSectno"/>
        </w:rPr>
        <w:t>36</w:t>
      </w:r>
      <w:r w:rsidRPr="00EE14EC">
        <w:t xml:space="preserve">  Simplified outline of this Part</w:t>
      </w:r>
      <w:bookmarkEnd w:id="60"/>
    </w:p>
    <w:p w:rsidR="00D26B90" w:rsidRPr="00EE14EC" w:rsidRDefault="00D26B90" w:rsidP="006C4095">
      <w:pPr>
        <w:pStyle w:val="SOText"/>
      </w:pPr>
      <w:r w:rsidRPr="00EE14EC">
        <w:t>This Part deals with recalls of road vehicles and approved road vehicle components for safety purposes or non</w:t>
      </w:r>
      <w:r w:rsidR="007A763C">
        <w:noBreakHyphen/>
      </w:r>
      <w:r w:rsidRPr="00EE14EC">
        <w:t>compliance with national road vehicle standards.</w:t>
      </w:r>
    </w:p>
    <w:p w:rsidR="00D26B90" w:rsidRPr="00EE14EC" w:rsidRDefault="00D26B90" w:rsidP="006C4095">
      <w:pPr>
        <w:pStyle w:val="SOText"/>
      </w:pPr>
      <w:r w:rsidRPr="00EE14EC">
        <w:t>The rules provide for the Minister to issue a recall notice to suppliers of vehicles or components. If a recall notice is issued to a supplier, there are very substantial criminal and civil penalties for refusing or failing to comply with the recall notice.</w:t>
      </w:r>
    </w:p>
    <w:p w:rsidR="00D26B90" w:rsidRPr="00EE14EC" w:rsidRDefault="00D26B90" w:rsidP="006C4095">
      <w:pPr>
        <w:pStyle w:val="SOText"/>
      </w:pPr>
      <w:r w:rsidRPr="00EE14EC">
        <w:t>The rules may also set out requirements for notifying the Minister of certain matters in relation to compulsory or voluntary recalls. Penalties apply for refusing or failing to comply with the notification requirements.</w:t>
      </w:r>
    </w:p>
    <w:p w:rsidR="00D26B90" w:rsidRPr="00EE14EC" w:rsidRDefault="00D26B90" w:rsidP="006C4095">
      <w:pPr>
        <w:pStyle w:val="SOText"/>
      </w:pPr>
      <w:r w:rsidRPr="00EE14EC">
        <w:t>If there are concerns about a vehicle or component causing injury or not complying with national road vehicle standards, the Minister (or certain other officials) may issue a disclosure notice to the supplier, requiring that certain information be disclosed. Penalties apply for refusing or failing to comply with the notice or giving false or misleading information.</w:t>
      </w:r>
    </w:p>
    <w:p w:rsidR="00D26B90" w:rsidRPr="00EE14EC" w:rsidRDefault="00D26B90" w:rsidP="006C4095">
      <w:pPr>
        <w:pStyle w:val="notetext"/>
      </w:pPr>
      <w:r w:rsidRPr="00EE14EC">
        <w:t>Note:</w:t>
      </w:r>
      <w:r w:rsidRPr="00EE14EC">
        <w:tab/>
        <w:t>Some road vehicles or approved road vehicle components may be recalled under the Australian Consumer Law as consumer goods. For the interaction with the Australian Consumer Law, see also sections</w:t>
      </w:r>
      <w:r w:rsidR="003F5AD9" w:rsidRPr="00EE14EC">
        <w:t> </w:t>
      </w:r>
      <w:r w:rsidRPr="00EE14EC">
        <w:t>47 and 77 of this Act.</w:t>
      </w:r>
    </w:p>
    <w:p w:rsidR="00D26B90" w:rsidRPr="00EE14EC" w:rsidRDefault="00D26B90" w:rsidP="006C4095">
      <w:pPr>
        <w:pStyle w:val="ActHead3"/>
        <w:pageBreakBefore/>
      </w:pPr>
      <w:bookmarkStart w:id="61" w:name="_Toc88044327"/>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Rules</w:t>
      </w:r>
      <w:bookmarkEnd w:id="61"/>
    </w:p>
    <w:p w:rsidR="00D26B90" w:rsidRPr="00EE14EC" w:rsidRDefault="00D26B90" w:rsidP="006C4095">
      <w:pPr>
        <w:pStyle w:val="ActHead5"/>
      </w:pPr>
      <w:bookmarkStart w:id="62" w:name="_Toc88044328"/>
      <w:r w:rsidRPr="007A763C">
        <w:rPr>
          <w:rStyle w:val="CharSectno"/>
        </w:rPr>
        <w:t>37</w:t>
      </w:r>
      <w:r w:rsidRPr="00EE14EC">
        <w:t xml:space="preserve">  Rules</w:t>
      </w:r>
      <w:bookmarkEnd w:id="62"/>
    </w:p>
    <w:p w:rsidR="00D26B90" w:rsidRPr="00EE14EC" w:rsidRDefault="00D26B90" w:rsidP="006C4095">
      <w:pPr>
        <w:pStyle w:val="subsection"/>
      </w:pPr>
      <w:r w:rsidRPr="00EE14EC">
        <w:tab/>
        <w:t>(1)</w:t>
      </w:r>
      <w:r w:rsidRPr="00EE14EC">
        <w:tab/>
        <w:t>The rules must provide for or in relation to the recall of road vehicles or approved road vehicle components for:</w:t>
      </w:r>
    </w:p>
    <w:p w:rsidR="00D26B90" w:rsidRPr="00EE14EC" w:rsidRDefault="00D26B90" w:rsidP="006C4095">
      <w:pPr>
        <w:pStyle w:val="paragraph"/>
      </w:pPr>
      <w:r w:rsidRPr="00EE14EC">
        <w:tab/>
        <w:t>(a)</w:t>
      </w:r>
      <w:r w:rsidRPr="00EE14EC">
        <w:tab/>
        <w:t>safety purposes; or</w:t>
      </w:r>
    </w:p>
    <w:p w:rsidR="00D26B90" w:rsidRPr="00EE14EC" w:rsidRDefault="00D26B90" w:rsidP="006C4095">
      <w:pPr>
        <w:pStyle w:val="paragraph"/>
      </w:pPr>
      <w:r w:rsidRPr="00EE14EC">
        <w:tab/>
        <w:t>(b)</w:t>
      </w:r>
      <w:r w:rsidRPr="00EE14EC">
        <w:tab/>
        <w:t>non</w:t>
      </w:r>
      <w:r w:rsidR="007A763C">
        <w:noBreakHyphen/>
      </w:r>
      <w:r w:rsidRPr="00EE14EC">
        <w:t>compliance with national road vehicle standards.</w:t>
      </w:r>
    </w:p>
    <w:p w:rsidR="00D26B90" w:rsidRPr="00EE14EC" w:rsidRDefault="00D26B90" w:rsidP="006C4095">
      <w:pPr>
        <w:pStyle w:val="subsection"/>
      </w:pPr>
      <w:r w:rsidRPr="00EE14EC">
        <w:tab/>
        <w:t>(2)</w:t>
      </w:r>
      <w:r w:rsidRPr="00EE14EC">
        <w:tab/>
        <w:t>The rules may provide for or in relation to the following:</w:t>
      </w:r>
    </w:p>
    <w:p w:rsidR="00D26B90" w:rsidRPr="00EE14EC" w:rsidRDefault="00D26B90" w:rsidP="006C4095">
      <w:pPr>
        <w:pStyle w:val="paragraph"/>
      </w:pPr>
      <w:r w:rsidRPr="00EE14EC">
        <w:tab/>
        <w:t>(a)</w:t>
      </w:r>
      <w:r w:rsidRPr="00EE14EC">
        <w:tab/>
        <w:t>issuing recall notices;</w:t>
      </w:r>
    </w:p>
    <w:p w:rsidR="00D26B90" w:rsidRPr="00EE14EC" w:rsidRDefault="00D26B90" w:rsidP="006C4095">
      <w:pPr>
        <w:pStyle w:val="paragraph"/>
      </w:pPr>
      <w:r w:rsidRPr="00EE14EC">
        <w:tab/>
        <w:t>(b)</w:t>
      </w:r>
      <w:r w:rsidRPr="00EE14EC">
        <w:tab/>
        <w:t>compulsory recalls of road vehicles or approved road vehicle components;</w:t>
      </w:r>
    </w:p>
    <w:p w:rsidR="00D26B90" w:rsidRPr="00EE14EC" w:rsidRDefault="00D26B90" w:rsidP="006C4095">
      <w:pPr>
        <w:pStyle w:val="paragraph"/>
      </w:pPr>
      <w:r w:rsidRPr="00EE14EC">
        <w:tab/>
        <w:t>(c)</w:t>
      </w:r>
      <w:r w:rsidRPr="00EE14EC">
        <w:tab/>
        <w:t>voluntary recalls of road vehicles or approved road vehicle components;</w:t>
      </w:r>
    </w:p>
    <w:p w:rsidR="00D26B90" w:rsidRPr="00EE14EC" w:rsidRDefault="00D26B90" w:rsidP="006C4095">
      <w:pPr>
        <w:pStyle w:val="paragraph"/>
      </w:pPr>
      <w:r w:rsidRPr="00EE14EC">
        <w:tab/>
        <w:t>(d)</w:t>
      </w:r>
      <w:r w:rsidRPr="00EE14EC">
        <w:tab/>
        <w:t>notification requirements relating to compulsory or voluntary recalls.</w:t>
      </w:r>
    </w:p>
    <w:p w:rsidR="00D26B90" w:rsidRPr="00EE14EC" w:rsidRDefault="007A763C" w:rsidP="006C4095">
      <w:pPr>
        <w:pStyle w:val="ActHead3"/>
        <w:pageBreakBefore/>
      </w:pPr>
      <w:bookmarkStart w:id="63" w:name="_Toc88044329"/>
      <w:r w:rsidRPr="007A763C">
        <w:rPr>
          <w:rStyle w:val="CharDivNo"/>
        </w:rPr>
        <w:lastRenderedPageBreak/>
        <w:t>Division 3</w:t>
      </w:r>
      <w:r w:rsidR="00D26B90" w:rsidRPr="00EE14EC">
        <w:t>—</w:t>
      </w:r>
      <w:r w:rsidR="00D26B90" w:rsidRPr="007A763C">
        <w:rPr>
          <w:rStyle w:val="CharDivText"/>
        </w:rPr>
        <w:t>Complying with recalls</w:t>
      </w:r>
      <w:bookmarkEnd w:id="63"/>
    </w:p>
    <w:p w:rsidR="00D26B90" w:rsidRPr="00EE14EC" w:rsidRDefault="00D26B90" w:rsidP="006C4095">
      <w:pPr>
        <w:pStyle w:val="ActHead5"/>
      </w:pPr>
      <w:bookmarkStart w:id="64" w:name="_Toc88044330"/>
      <w:r w:rsidRPr="007A763C">
        <w:rPr>
          <w:rStyle w:val="CharSectno"/>
        </w:rPr>
        <w:t>38</w:t>
      </w:r>
      <w:r w:rsidRPr="00EE14EC">
        <w:t xml:space="preserve">  Compliance with recall notices</w:t>
      </w:r>
      <w:bookmarkEnd w:id="64"/>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a recall notice for road vehicles or approved road vehicle components is in force; and</w:t>
      </w:r>
    </w:p>
    <w:p w:rsidR="00D26B90" w:rsidRPr="00EE14EC" w:rsidRDefault="00D26B90" w:rsidP="006C4095">
      <w:pPr>
        <w:pStyle w:val="paragraph"/>
      </w:pPr>
      <w:r w:rsidRPr="00EE14EC">
        <w:tab/>
        <w:t>(b)</w:t>
      </w:r>
      <w:r w:rsidRPr="00EE14EC">
        <w:tab/>
        <w:t>the notice requires the person to do one or more things; and</w:t>
      </w:r>
    </w:p>
    <w:p w:rsidR="00D26B90" w:rsidRPr="00EE14EC" w:rsidRDefault="00D26B90" w:rsidP="006C4095">
      <w:pPr>
        <w:pStyle w:val="paragraph"/>
      </w:pPr>
      <w:r w:rsidRPr="00EE14EC">
        <w:tab/>
        <w:t>(c)</w:t>
      </w:r>
      <w:r w:rsidRPr="00EE14EC">
        <w:tab/>
        <w:t>the person refuses or fails to comply with the notice.</w:t>
      </w:r>
    </w:p>
    <w:p w:rsidR="00D26B90" w:rsidRPr="00EE14EC" w:rsidRDefault="00D26B90" w:rsidP="006C4095">
      <w:pPr>
        <w:pStyle w:val="subsection"/>
      </w:pPr>
      <w:r w:rsidRPr="00EE14EC">
        <w:tab/>
        <w:t>(2)</w:t>
      </w:r>
      <w:r w:rsidRPr="00EE14EC">
        <w:tab/>
        <w:t>A person contravenes this subsection if:</w:t>
      </w:r>
    </w:p>
    <w:p w:rsidR="00D26B90" w:rsidRPr="00EE14EC" w:rsidRDefault="00D26B90" w:rsidP="006C4095">
      <w:pPr>
        <w:pStyle w:val="paragraph"/>
      </w:pPr>
      <w:r w:rsidRPr="00EE14EC">
        <w:tab/>
        <w:t>(a)</w:t>
      </w:r>
      <w:r w:rsidRPr="00EE14EC">
        <w:tab/>
        <w:t>a recall notice for road vehicles or approved road vehicle components is in force; and</w:t>
      </w:r>
    </w:p>
    <w:p w:rsidR="00D26B90" w:rsidRPr="00EE14EC" w:rsidRDefault="00D26B90" w:rsidP="006C4095">
      <w:pPr>
        <w:pStyle w:val="paragraph"/>
      </w:pPr>
      <w:r w:rsidRPr="00EE14EC">
        <w:tab/>
        <w:t>(b)</w:t>
      </w:r>
      <w:r w:rsidRPr="00EE14EC">
        <w:tab/>
        <w:t>the person, in trade or commerce:</w:t>
      </w:r>
    </w:p>
    <w:p w:rsidR="00D26B90" w:rsidRPr="00EE14EC" w:rsidRDefault="00D26B90" w:rsidP="006C4095">
      <w:pPr>
        <w:pStyle w:val="paragraphsub"/>
      </w:pPr>
      <w:r w:rsidRPr="00EE14EC">
        <w:tab/>
        <w:t>(i)</w:t>
      </w:r>
      <w:r w:rsidRPr="00EE14EC">
        <w:tab/>
        <w:t>if the notice identifies a defect in, or a dangerous characteristic of, the vehicles or components—supplies vehicles or components of the kind to which the notice relates which contain that defect or have that characteristic; or</w:t>
      </w:r>
    </w:p>
    <w:p w:rsidR="00D26B90" w:rsidRPr="00EE14EC" w:rsidRDefault="00D26B90" w:rsidP="006C4095">
      <w:pPr>
        <w:pStyle w:val="paragraphsub"/>
      </w:pPr>
      <w:r w:rsidRPr="00EE14EC">
        <w:tab/>
        <w:t>(ii)</w:t>
      </w:r>
      <w:r w:rsidRPr="00EE14EC">
        <w:tab/>
        <w:t>in any other case—supplies vehicles or components of the kind to which the notice relates.</w:t>
      </w:r>
    </w:p>
    <w:p w:rsidR="00D26B90" w:rsidRPr="00EE14EC" w:rsidRDefault="00D26B90" w:rsidP="006C4095">
      <w:pPr>
        <w:pStyle w:val="SubsectionHead"/>
      </w:pPr>
      <w:r w:rsidRPr="00EE14EC">
        <w:t>Strict liability offence</w:t>
      </w:r>
    </w:p>
    <w:p w:rsidR="00D26B90" w:rsidRPr="00EE14EC" w:rsidRDefault="00D26B90" w:rsidP="006C4095">
      <w:pPr>
        <w:pStyle w:val="subsection"/>
      </w:pPr>
      <w:r w:rsidRPr="00EE14EC">
        <w:tab/>
        <w:t>(3)</w:t>
      </w:r>
      <w:r w:rsidRPr="00EE14EC">
        <w:tab/>
        <w:t xml:space="preserve">A person commits an offence of strict liability if the person contravenes </w:t>
      </w:r>
      <w:r w:rsidR="003F5AD9" w:rsidRPr="00EE14EC">
        <w:t>subsection (</w:t>
      </w:r>
      <w:r w:rsidRPr="00EE14EC">
        <w:t>1) or (2).</w:t>
      </w:r>
    </w:p>
    <w:p w:rsidR="00D26B90" w:rsidRPr="00EE14EC" w:rsidRDefault="00D26B90" w:rsidP="006C4095">
      <w:pPr>
        <w:pStyle w:val="Penalty"/>
      </w:pPr>
      <w:r w:rsidRPr="00EE14EC">
        <w:t>Penalty:</w:t>
      </w:r>
    </w:p>
    <w:p w:rsidR="00D26B90" w:rsidRPr="00EE14EC" w:rsidRDefault="00D26B90" w:rsidP="006C4095">
      <w:pPr>
        <w:pStyle w:val="paragraph"/>
      </w:pPr>
      <w:r w:rsidRPr="00EE14EC">
        <w:tab/>
        <w:t>(a)</w:t>
      </w:r>
      <w:r w:rsidRPr="00EE14EC">
        <w:tab/>
        <w:t>if the person is a body corporate—5,250 penalty units; or</w:t>
      </w:r>
    </w:p>
    <w:p w:rsidR="00D26B90" w:rsidRPr="00EE14EC" w:rsidRDefault="00D26B90" w:rsidP="006C4095">
      <w:pPr>
        <w:pStyle w:val="paragraph"/>
      </w:pPr>
      <w:r w:rsidRPr="00EE14EC">
        <w:tab/>
        <w:t>(b)</w:t>
      </w:r>
      <w:r w:rsidRPr="00EE14EC">
        <w:tab/>
        <w:t>if the person is not a body corporate—1,050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(4)</w:t>
      </w:r>
      <w:r w:rsidRPr="00EE14EC">
        <w:tab/>
        <w:t xml:space="preserve">A person is liable to a civil penalty if the person contravenes </w:t>
      </w:r>
      <w:r w:rsidR="003F5AD9" w:rsidRPr="00EE14EC">
        <w:t>subsection (</w:t>
      </w:r>
      <w:r w:rsidRPr="00EE14EC">
        <w:t>1) or (2).</w:t>
      </w:r>
    </w:p>
    <w:p w:rsidR="00D26B90" w:rsidRPr="00EE14EC" w:rsidRDefault="00D26B90" w:rsidP="006C4095">
      <w:pPr>
        <w:pStyle w:val="Penalty"/>
      </w:pPr>
      <w:r w:rsidRPr="00EE14EC">
        <w:t>Civil penalty:</w:t>
      </w:r>
    </w:p>
    <w:p w:rsidR="00D26B90" w:rsidRPr="00EE14EC" w:rsidRDefault="00D26B90" w:rsidP="006C4095">
      <w:pPr>
        <w:pStyle w:val="paragraph"/>
      </w:pPr>
      <w:r w:rsidRPr="00EE14EC">
        <w:lastRenderedPageBreak/>
        <w:tab/>
        <w:t>(a)</w:t>
      </w:r>
      <w:r w:rsidRPr="00EE14EC">
        <w:tab/>
        <w:t>if the person is a body corporate—5,250 penalty units; or</w:t>
      </w:r>
    </w:p>
    <w:p w:rsidR="00D26B90" w:rsidRPr="00EE14EC" w:rsidRDefault="00D26B90" w:rsidP="006C4095">
      <w:pPr>
        <w:pStyle w:val="paragraph"/>
      </w:pPr>
      <w:r w:rsidRPr="00EE14EC">
        <w:tab/>
        <w:t>(b)</w:t>
      </w:r>
      <w:r w:rsidRPr="00EE14EC">
        <w:tab/>
        <w:t>if the person is not a body corporate—1,050 penalty units.</w:t>
      </w:r>
    </w:p>
    <w:p w:rsidR="00D26B90" w:rsidRPr="00EE14EC" w:rsidRDefault="00D26B90" w:rsidP="006C4095">
      <w:pPr>
        <w:pStyle w:val="ActHead5"/>
      </w:pPr>
      <w:bookmarkStart w:id="65" w:name="_Toc88044331"/>
      <w:r w:rsidRPr="007A763C">
        <w:rPr>
          <w:rStyle w:val="CharSectno"/>
        </w:rPr>
        <w:t>39</w:t>
      </w:r>
      <w:r w:rsidRPr="00EE14EC">
        <w:t xml:space="preserve">  Notification requirements—compulsory recalls</w:t>
      </w:r>
      <w:bookmarkEnd w:id="65"/>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is required by the rules to give a copy of a notice to the Minister in relation to a compulsory recall of road vehicles or approved road vehicle components; and</w:t>
      </w:r>
    </w:p>
    <w:p w:rsidR="00D26B90" w:rsidRPr="00EE14EC" w:rsidRDefault="00D26B90" w:rsidP="006C4095">
      <w:pPr>
        <w:pStyle w:val="paragraph"/>
      </w:pPr>
      <w:r w:rsidRPr="00EE14EC">
        <w:tab/>
        <w:t>(b)</w:t>
      </w:r>
      <w:r w:rsidRPr="00EE14EC">
        <w:tab/>
        <w:t>the person refuses or fails to give the copy as required by the rules.</w:t>
      </w:r>
    </w:p>
    <w:p w:rsidR="00D26B90" w:rsidRPr="00EE14EC" w:rsidRDefault="00D26B90" w:rsidP="006C4095">
      <w:pPr>
        <w:pStyle w:val="SubsectionHead"/>
      </w:pPr>
      <w:r w:rsidRPr="00EE14EC">
        <w:t>Strict liability offence</w:t>
      </w:r>
    </w:p>
    <w:p w:rsidR="00D26B90" w:rsidRPr="00EE14EC" w:rsidRDefault="00D26B90" w:rsidP="006C4095">
      <w:pPr>
        <w:pStyle w:val="subsection"/>
      </w:pPr>
      <w:r w:rsidRPr="00EE14EC">
        <w:tab/>
        <w:t>(2)</w:t>
      </w:r>
      <w:r w:rsidRPr="00EE14EC">
        <w:tab/>
        <w:t xml:space="preserve">A person commits an offence of strict liability if the person contravenes </w:t>
      </w:r>
      <w:r w:rsidR="003F5AD9" w:rsidRPr="00EE14EC">
        <w:t>subsection (</w:t>
      </w:r>
      <w:r w:rsidRPr="00EE14EC">
        <w:t>1).</w:t>
      </w:r>
    </w:p>
    <w:p w:rsidR="00D26B90" w:rsidRPr="00EE14EC" w:rsidRDefault="00D26B90" w:rsidP="006C4095">
      <w:pPr>
        <w:pStyle w:val="Penalty"/>
      </w:pPr>
      <w:r w:rsidRPr="00EE14EC">
        <w:t>Penalty:</w:t>
      </w:r>
    </w:p>
    <w:p w:rsidR="00D26B90" w:rsidRPr="00EE14EC" w:rsidRDefault="00D26B90" w:rsidP="006C4095">
      <w:pPr>
        <w:pStyle w:val="paragraph"/>
      </w:pPr>
      <w:r w:rsidRPr="00EE14EC">
        <w:tab/>
        <w:t>(a)</w:t>
      </w:r>
      <w:r w:rsidRPr="00EE14EC">
        <w:tab/>
        <w:t>if the person is a body corporate—80 penalty units; or</w:t>
      </w:r>
    </w:p>
    <w:p w:rsidR="00D26B90" w:rsidRPr="00EE14EC" w:rsidRDefault="00D26B90" w:rsidP="006C4095">
      <w:pPr>
        <w:pStyle w:val="paragraph"/>
      </w:pPr>
      <w:r w:rsidRPr="00EE14EC">
        <w:tab/>
        <w:t>(b)</w:t>
      </w:r>
      <w:r w:rsidRPr="00EE14EC">
        <w:tab/>
        <w:t>if the person is not a body corporate—16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(3)</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p>
    <w:p w:rsidR="00D26B90" w:rsidRPr="00EE14EC" w:rsidRDefault="00D26B90" w:rsidP="006C4095">
      <w:pPr>
        <w:pStyle w:val="paragraph"/>
      </w:pPr>
      <w:r w:rsidRPr="00EE14EC">
        <w:tab/>
        <w:t>(a)</w:t>
      </w:r>
      <w:r w:rsidRPr="00EE14EC">
        <w:tab/>
        <w:t>if the person is a body corporate—80 penalty units; or</w:t>
      </w:r>
    </w:p>
    <w:p w:rsidR="00D26B90" w:rsidRPr="00EE14EC" w:rsidRDefault="00D26B90" w:rsidP="006C4095">
      <w:pPr>
        <w:pStyle w:val="paragraph"/>
      </w:pPr>
      <w:r w:rsidRPr="00EE14EC">
        <w:tab/>
        <w:t>(b)</w:t>
      </w:r>
      <w:r w:rsidRPr="00EE14EC">
        <w:tab/>
        <w:t>if the person is not a body corporate—16 penalty units.</w:t>
      </w:r>
    </w:p>
    <w:p w:rsidR="00D26B90" w:rsidRPr="00EE14EC" w:rsidRDefault="00D26B90" w:rsidP="006C4095">
      <w:pPr>
        <w:pStyle w:val="ActHead5"/>
      </w:pPr>
      <w:bookmarkStart w:id="66" w:name="_Toc88044332"/>
      <w:r w:rsidRPr="007A763C">
        <w:rPr>
          <w:rStyle w:val="CharSectno"/>
        </w:rPr>
        <w:t>40</w:t>
      </w:r>
      <w:r w:rsidRPr="00EE14EC">
        <w:t xml:space="preserve">  Notification requirements—voluntary recalls</w:t>
      </w:r>
      <w:bookmarkEnd w:id="66"/>
    </w:p>
    <w:p w:rsidR="00D26B90" w:rsidRPr="00EE14EC" w:rsidRDefault="00D26B90" w:rsidP="006C4095">
      <w:pPr>
        <w:pStyle w:val="subsection"/>
      </w:pPr>
      <w:r w:rsidRPr="00EE14EC">
        <w:tab/>
        <w:t>(1)</w:t>
      </w:r>
      <w:r w:rsidRPr="00EE14EC">
        <w:tab/>
        <w:t>A person contravenes this subsection if:</w:t>
      </w:r>
    </w:p>
    <w:p w:rsidR="00D26B90" w:rsidRPr="00EE14EC" w:rsidRDefault="00D26B90" w:rsidP="006C4095">
      <w:pPr>
        <w:pStyle w:val="paragraph"/>
      </w:pPr>
      <w:r w:rsidRPr="00EE14EC">
        <w:tab/>
        <w:t>(a)</w:t>
      </w:r>
      <w:r w:rsidRPr="00EE14EC">
        <w:tab/>
        <w:t>the person is required by the rules to give a notice, or a copy of a notice, to the Minister in relation to a voluntary recall of road vehicles or approved road vehicle components; and</w:t>
      </w:r>
    </w:p>
    <w:p w:rsidR="00D26B90" w:rsidRPr="00EE14EC" w:rsidRDefault="00D26B90" w:rsidP="006C4095">
      <w:pPr>
        <w:pStyle w:val="paragraph"/>
      </w:pPr>
      <w:r w:rsidRPr="00EE14EC">
        <w:tab/>
        <w:t>(b)</w:t>
      </w:r>
      <w:r w:rsidRPr="00EE14EC">
        <w:tab/>
        <w:t>the person refuses or fails to give the notice, or the copy of the notice, as required by the rules.</w:t>
      </w:r>
    </w:p>
    <w:p w:rsidR="00D26B90" w:rsidRPr="00EE14EC" w:rsidRDefault="00D26B90" w:rsidP="006C4095">
      <w:pPr>
        <w:pStyle w:val="SubsectionHead"/>
      </w:pPr>
      <w:r w:rsidRPr="00EE14EC">
        <w:lastRenderedPageBreak/>
        <w:t>Strict liability offence</w:t>
      </w:r>
    </w:p>
    <w:p w:rsidR="00D26B90" w:rsidRPr="00EE14EC" w:rsidRDefault="00D26B90" w:rsidP="006C4095">
      <w:pPr>
        <w:pStyle w:val="subsection"/>
      </w:pPr>
      <w:r w:rsidRPr="00EE14EC">
        <w:tab/>
        <w:t>(2)</w:t>
      </w:r>
      <w:r w:rsidRPr="00EE14EC">
        <w:tab/>
        <w:t xml:space="preserve">A person commits an offence of strict liability if the person contravenes </w:t>
      </w:r>
      <w:r w:rsidR="003F5AD9" w:rsidRPr="00EE14EC">
        <w:t>subsection (</w:t>
      </w:r>
      <w:r w:rsidRPr="00EE14EC">
        <w:t>1).</w:t>
      </w:r>
    </w:p>
    <w:p w:rsidR="00D26B90" w:rsidRPr="00EE14EC" w:rsidRDefault="00D26B90" w:rsidP="006C4095">
      <w:pPr>
        <w:pStyle w:val="Penalty"/>
      </w:pPr>
      <w:r w:rsidRPr="00EE14EC">
        <w:t>Penalty:</w:t>
      </w:r>
    </w:p>
    <w:p w:rsidR="00D26B90" w:rsidRPr="00EE14EC" w:rsidRDefault="00D26B90" w:rsidP="006C4095">
      <w:pPr>
        <w:pStyle w:val="paragraph"/>
      </w:pPr>
      <w:r w:rsidRPr="00EE14EC">
        <w:tab/>
        <w:t>(a)</w:t>
      </w:r>
      <w:r w:rsidRPr="00EE14EC">
        <w:tab/>
        <w:t>if the person is a body corporate—80 penalty units; or</w:t>
      </w:r>
    </w:p>
    <w:p w:rsidR="00D26B90" w:rsidRPr="00EE14EC" w:rsidRDefault="00D26B90" w:rsidP="006C4095">
      <w:pPr>
        <w:pStyle w:val="paragraph"/>
      </w:pPr>
      <w:r w:rsidRPr="00EE14EC">
        <w:tab/>
        <w:t>(b)</w:t>
      </w:r>
      <w:r w:rsidRPr="00EE14EC">
        <w:tab/>
        <w:t>if the person is not a body corporate—16 penalty units.</w:t>
      </w:r>
    </w:p>
    <w:p w:rsidR="00D26B90" w:rsidRPr="00EE14EC" w:rsidRDefault="00D26B90" w:rsidP="006C4095">
      <w:pPr>
        <w:pStyle w:val="SubsectionHead"/>
      </w:pPr>
      <w:r w:rsidRPr="00EE14EC">
        <w:t>Civil penalty provision</w:t>
      </w:r>
    </w:p>
    <w:p w:rsidR="00D26B90" w:rsidRPr="00EE14EC" w:rsidRDefault="00D26B90" w:rsidP="006C4095">
      <w:pPr>
        <w:pStyle w:val="subsection"/>
      </w:pPr>
      <w:r w:rsidRPr="00EE14EC">
        <w:tab/>
        <w:t>(3)</w:t>
      </w:r>
      <w:r w:rsidRPr="00EE14EC">
        <w:tab/>
        <w:t xml:space="preserve">A person is liable to a civil penalty if the person contravenes </w:t>
      </w:r>
      <w:r w:rsidR="003F5AD9" w:rsidRPr="00EE14EC">
        <w:t>subsection (</w:t>
      </w:r>
      <w:r w:rsidRPr="00EE14EC">
        <w:t>1).</w:t>
      </w:r>
    </w:p>
    <w:p w:rsidR="00D26B90" w:rsidRPr="00EE14EC" w:rsidRDefault="00D26B90" w:rsidP="006C4095">
      <w:pPr>
        <w:pStyle w:val="Penalty"/>
      </w:pPr>
      <w:r w:rsidRPr="00EE14EC">
        <w:t>Civil penalty:</w:t>
      </w:r>
    </w:p>
    <w:p w:rsidR="00D26B90" w:rsidRPr="00EE14EC" w:rsidRDefault="00D26B90" w:rsidP="006C4095">
      <w:pPr>
        <w:pStyle w:val="paragraph"/>
      </w:pPr>
      <w:r w:rsidRPr="00EE14EC">
        <w:tab/>
        <w:t>(a)</w:t>
      </w:r>
      <w:r w:rsidRPr="00EE14EC">
        <w:tab/>
        <w:t>if the person is a body corporate—80 penalty units; or</w:t>
      </w:r>
    </w:p>
    <w:p w:rsidR="00D26B90" w:rsidRPr="00EE14EC" w:rsidRDefault="00D26B90" w:rsidP="006C4095">
      <w:pPr>
        <w:pStyle w:val="paragraph"/>
      </w:pPr>
      <w:r w:rsidRPr="00EE14EC">
        <w:tab/>
        <w:t>(b)</w:t>
      </w:r>
      <w:r w:rsidRPr="00EE14EC">
        <w:tab/>
        <w:t>if the person is not a body corporate—16 penalty units.</w:t>
      </w:r>
    </w:p>
    <w:p w:rsidR="00D26B90" w:rsidRPr="00EE14EC" w:rsidRDefault="007A763C" w:rsidP="006C4095">
      <w:pPr>
        <w:pStyle w:val="ActHead3"/>
        <w:pageBreakBefore/>
      </w:pPr>
      <w:bookmarkStart w:id="67" w:name="_Toc88044333"/>
      <w:r w:rsidRPr="007A763C">
        <w:rPr>
          <w:rStyle w:val="CharDivNo"/>
        </w:rPr>
        <w:lastRenderedPageBreak/>
        <w:t>Division 4</w:t>
      </w:r>
      <w:r w:rsidR="00D26B90" w:rsidRPr="00EE14EC">
        <w:t>—</w:t>
      </w:r>
      <w:r w:rsidR="00D26B90" w:rsidRPr="007A763C">
        <w:rPr>
          <w:rStyle w:val="CharDivText"/>
        </w:rPr>
        <w:t>Disclosure notices</w:t>
      </w:r>
      <w:bookmarkEnd w:id="67"/>
    </w:p>
    <w:p w:rsidR="00D26B90" w:rsidRPr="00EE14EC" w:rsidRDefault="00D26B90" w:rsidP="006C4095">
      <w:pPr>
        <w:pStyle w:val="ActHead5"/>
      </w:pPr>
      <w:bookmarkStart w:id="68" w:name="_Toc88044334"/>
      <w:r w:rsidRPr="007A763C">
        <w:rPr>
          <w:rStyle w:val="CharSectno"/>
        </w:rPr>
        <w:t>41</w:t>
      </w:r>
      <w:r w:rsidRPr="00EE14EC">
        <w:t xml:space="preserve">  Power to obtain information etc.</w:t>
      </w:r>
      <w:bookmarkEnd w:id="68"/>
    </w:p>
    <w:p w:rsidR="00D26B90" w:rsidRPr="00EE14EC" w:rsidRDefault="00D26B90" w:rsidP="006C4095">
      <w:pPr>
        <w:pStyle w:val="subsection"/>
      </w:pPr>
      <w:r w:rsidRPr="00EE14EC">
        <w:tab/>
        <w:t>(1)</w:t>
      </w:r>
      <w:r w:rsidRPr="00EE14EC">
        <w:tab/>
        <w:t xml:space="preserve">The Minister, the Secretary or an SES employee or acting SES employee in the Department, may give a disclosure notice to a person (the </w:t>
      </w:r>
      <w:r w:rsidRPr="00EE14EC">
        <w:rPr>
          <w:b/>
          <w:i/>
        </w:rPr>
        <w:t>supplier</w:t>
      </w:r>
      <w:r w:rsidRPr="00EE14EC">
        <w:t>) who, in trade or commerce, supplies road vehicles or approved road vehicle components of a particular kind if the person giving the notice reasonably believes:</w:t>
      </w:r>
    </w:p>
    <w:p w:rsidR="00D26B90" w:rsidRPr="00EE14EC" w:rsidRDefault="00D26B90" w:rsidP="006C4095">
      <w:pPr>
        <w:pStyle w:val="paragraph"/>
      </w:pPr>
      <w:r w:rsidRPr="00EE14EC">
        <w:tab/>
        <w:t>(a)</w:t>
      </w:r>
      <w:r w:rsidRPr="00EE14EC">
        <w:tab/>
        <w:t>that:</w:t>
      </w:r>
    </w:p>
    <w:p w:rsidR="00D26B90" w:rsidRPr="00EE14EC" w:rsidRDefault="00D26B90" w:rsidP="006C4095">
      <w:pPr>
        <w:pStyle w:val="paragraphsub"/>
      </w:pPr>
      <w:r w:rsidRPr="00EE14EC">
        <w:tab/>
        <w:t>(i)</w:t>
      </w:r>
      <w:r w:rsidRPr="00EE14EC">
        <w:tab/>
        <w:t>vehicles or components of that kind will or may cause injury to any person; or</w:t>
      </w:r>
    </w:p>
    <w:p w:rsidR="00D26B90" w:rsidRPr="00EE14EC" w:rsidRDefault="00D26B90" w:rsidP="006C4095">
      <w:pPr>
        <w:pStyle w:val="paragraphsub"/>
      </w:pPr>
      <w:r w:rsidRPr="00EE14EC">
        <w:tab/>
        <w:t>(ii)</w:t>
      </w:r>
      <w:r w:rsidRPr="00EE14EC">
        <w:tab/>
        <w:t>a reasonably foreseeable use (including a misuse) of vehicles or components of that kind will or may cause injury to any person; or</w:t>
      </w:r>
    </w:p>
    <w:p w:rsidR="00D26B90" w:rsidRPr="00EE14EC" w:rsidRDefault="00D26B90" w:rsidP="006C4095">
      <w:pPr>
        <w:pStyle w:val="paragraphsub"/>
      </w:pPr>
      <w:r w:rsidRPr="00EE14EC">
        <w:tab/>
        <w:t>(iii)</w:t>
      </w:r>
      <w:r w:rsidRPr="00EE14EC">
        <w:tab/>
        <w:t>vehicles or components of that kind do not, or it is likely that they do not, comply with the applicable national road vehicle standards; and</w:t>
      </w:r>
    </w:p>
    <w:p w:rsidR="00D26B90" w:rsidRPr="00EE14EC" w:rsidRDefault="00D26B90" w:rsidP="006C4095">
      <w:pPr>
        <w:pStyle w:val="paragraph"/>
      </w:pPr>
      <w:r w:rsidRPr="00EE14EC">
        <w:tab/>
        <w:t>(b)</w:t>
      </w:r>
      <w:r w:rsidRPr="00EE14EC">
        <w:tab/>
        <w:t>that the supplier is capable of giving information, producing documents or giving evidence in relation to those vehicles or components.</w:t>
      </w:r>
    </w:p>
    <w:p w:rsidR="00D26B90" w:rsidRPr="00EE14EC" w:rsidRDefault="00D26B90" w:rsidP="006C4095">
      <w:pPr>
        <w:pStyle w:val="subsection"/>
      </w:pPr>
      <w:r w:rsidRPr="00EE14EC">
        <w:tab/>
        <w:t>(2)</w:t>
      </w:r>
      <w:r w:rsidRPr="00EE14EC">
        <w:tab/>
        <w:t xml:space="preserve">A </w:t>
      </w:r>
      <w:r w:rsidRPr="00EE14EC">
        <w:rPr>
          <w:b/>
          <w:i/>
        </w:rPr>
        <w:t>disclosure notice</w:t>
      </w:r>
      <w:r w:rsidRPr="00EE14EC">
        <w:t xml:space="preserve"> is a written notice requiring the supplier:</w:t>
      </w:r>
    </w:p>
    <w:p w:rsidR="00D26B90" w:rsidRPr="00EE14EC" w:rsidRDefault="00D26B90" w:rsidP="006C4095">
      <w:pPr>
        <w:pStyle w:val="paragraph"/>
      </w:pPr>
      <w:r w:rsidRPr="00EE14EC">
        <w:tab/>
        <w:t>(a)</w:t>
      </w:r>
      <w:r w:rsidRPr="00EE14EC">
        <w:tab/>
        <w:t>to give, in writing signed by the supplier, any such information to the person specified in the notice:</w:t>
      </w:r>
    </w:p>
    <w:p w:rsidR="00D26B90" w:rsidRPr="00EE14EC" w:rsidRDefault="00D26B90" w:rsidP="006C4095">
      <w:pPr>
        <w:pStyle w:val="paragraphsub"/>
      </w:pPr>
      <w:r w:rsidRPr="00EE14EC">
        <w:tab/>
        <w:t>(i)</w:t>
      </w:r>
      <w:r w:rsidRPr="00EE14EC">
        <w:tab/>
        <w:t>in the manner specified in the notice; and</w:t>
      </w:r>
    </w:p>
    <w:p w:rsidR="00D26B90" w:rsidRPr="00EE14EC" w:rsidRDefault="00D26B90" w:rsidP="006C4095">
      <w:pPr>
        <w:pStyle w:val="paragraphsub"/>
      </w:pPr>
      <w:r w:rsidRPr="00EE14EC">
        <w:tab/>
        <w:t>(ii)</w:t>
      </w:r>
      <w:r w:rsidRPr="00EE14EC">
        <w:tab/>
        <w:t>within such reasonable time as is specified in the notice; or</w:t>
      </w:r>
    </w:p>
    <w:p w:rsidR="00D26B90" w:rsidRPr="00EE14EC" w:rsidRDefault="00D26B90" w:rsidP="006C4095">
      <w:pPr>
        <w:pStyle w:val="paragraph"/>
      </w:pPr>
      <w:r w:rsidRPr="00EE14EC">
        <w:tab/>
        <w:t>(b)</w:t>
      </w:r>
      <w:r w:rsidRPr="00EE14EC">
        <w:tab/>
        <w:t>to produce, in accordance with such reasonable requirements as are specified in the notice, any such documents to the person specified in the notice; or</w:t>
      </w:r>
    </w:p>
    <w:p w:rsidR="00D26B90" w:rsidRPr="00EE14EC" w:rsidRDefault="00D26B90" w:rsidP="006C4095">
      <w:pPr>
        <w:pStyle w:val="paragraph"/>
      </w:pPr>
      <w:r w:rsidRPr="00EE14EC">
        <w:tab/>
        <w:t>(c)</w:t>
      </w:r>
      <w:r w:rsidRPr="00EE14EC">
        <w:tab/>
        <w:t>to appear before the person specified in the notice at such reasonable time, and at such place, as is specified in the notice:</w:t>
      </w:r>
    </w:p>
    <w:p w:rsidR="00D26B90" w:rsidRPr="00EE14EC" w:rsidRDefault="00D26B90" w:rsidP="006C4095">
      <w:pPr>
        <w:pStyle w:val="paragraphsub"/>
      </w:pPr>
      <w:r w:rsidRPr="00EE14EC">
        <w:tab/>
        <w:t>(i)</w:t>
      </w:r>
      <w:r w:rsidRPr="00EE14EC">
        <w:tab/>
        <w:t>to give any such evidence, on oath or affirmation; and</w:t>
      </w:r>
    </w:p>
    <w:p w:rsidR="00D26B90" w:rsidRPr="00EE14EC" w:rsidRDefault="00D26B90" w:rsidP="006C4095">
      <w:pPr>
        <w:pStyle w:val="paragraphsub"/>
      </w:pPr>
      <w:r w:rsidRPr="00EE14EC">
        <w:lastRenderedPageBreak/>
        <w:tab/>
        <w:t>(ii)</w:t>
      </w:r>
      <w:r w:rsidRPr="00EE14EC">
        <w:tab/>
        <w:t>to produce any such documents.</w:t>
      </w:r>
    </w:p>
    <w:p w:rsidR="00D26B90" w:rsidRPr="00EE14EC" w:rsidRDefault="00D26B90" w:rsidP="006C4095">
      <w:pPr>
        <w:pStyle w:val="subsection"/>
      </w:pPr>
      <w:r w:rsidRPr="00EE14EC">
        <w:tab/>
        <w:t>(3)</w:t>
      </w:r>
      <w:r w:rsidRPr="00EE14EC">
        <w:tab/>
        <w:t>The person specified in the notice may be:</w:t>
      </w:r>
    </w:p>
    <w:p w:rsidR="00D26B90" w:rsidRPr="00EE14EC" w:rsidRDefault="00D26B90" w:rsidP="006C4095">
      <w:pPr>
        <w:pStyle w:val="paragraph"/>
      </w:pPr>
      <w:r w:rsidRPr="00EE14EC">
        <w:tab/>
        <w:t>(a)</w:t>
      </w:r>
      <w:r w:rsidRPr="00EE14EC">
        <w:tab/>
        <w:t>the Minister; or</w:t>
      </w:r>
    </w:p>
    <w:p w:rsidR="00D26B90" w:rsidRPr="00EE14EC" w:rsidRDefault="00D26B90" w:rsidP="006C4095">
      <w:pPr>
        <w:pStyle w:val="paragraph"/>
      </w:pPr>
      <w:r w:rsidRPr="00EE14EC">
        <w:tab/>
        <w:t>(b)</w:t>
      </w:r>
      <w:r w:rsidRPr="00EE14EC">
        <w:tab/>
        <w:t>the Secretary; or</w:t>
      </w:r>
    </w:p>
    <w:p w:rsidR="00D26B90" w:rsidRPr="00EE14EC" w:rsidRDefault="00D26B90" w:rsidP="006C4095">
      <w:pPr>
        <w:pStyle w:val="paragraph"/>
      </w:pPr>
      <w:r w:rsidRPr="00EE14EC">
        <w:tab/>
        <w:t>(c)</w:t>
      </w:r>
      <w:r w:rsidRPr="00EE14EC">
        <w:tab/>
        <w:t>an SES employee, or acting SES employee, in the Department (whether or not that SES employee, or acting SES employee, gave the notice).</w:t>
      </w:r>
    </w:p>
    <w:p w:rsidR="00D26B90" w:rsidRPr="00EE14EC" w:rsidRDefault="00D26B90" w:rsidP="006C4095">
      <w:pPr>
        <w:pStyle w:val="SubsectionHead"/>
      </w:pPr>
      <w:r w:rsidRPr="00EE14EC">
        <w:t>Holder of a type approval taken to be a supplier</w:t>
      </w:r>
    </w:p>
    <w:p w:rsidR="00D26B90" w:rsidRPr="00EE14EC" w:rsidRDefault="00D26B90" w:rsidP="006C4095">
      <w:pPr>
        <w:pStyle w:val="subsection"/>
      </w:pPr>
      <w:r w:rsidRPr="00EE14EC">
        <w:tab/>
        <w:t>(4)</w:t>
      </w:r>
      <w:r w:rsidRPr="00EE14EC">
        <w:tab/>
        <w:t>For the purposes of this section, a person is taken to supply, in trade or commerce, road vehicles or approved road vehicle components of a particular kind, if:</w:t>
      </w:r>
    </w:p>
    <w:p w:rsidR="00D26B90" w:rsidRPr="00EE14EC" w:rsidRDefault="00D26B90" w:rsidP="006C4095">
      <w:pPr>
        <w:pStyle w:val="paragraph"/>
      </w:pPr>
      <w:r w:rsidRPr="00EE14EC">
        <w:tab/>
        <w:t>(a)</w:t>
      </w:r>
      <w:r w:rsidRPr="00EE14EC">
        <w:tab/>
        <w:t>the person is the holder of a road vehicle type approval under which a vehicle is entered on the RAV; or</w:t>
      </w:r>
    </w:p>
    <w:p w:rsidR="00D26B90" w:rsidRPr="00EE14EC" w:rsidRDefault="00D26B90" w:rsidP="006C4095">
      <w:pPr>
        <w:pStyle w:val="paragraph"/>
      </w:pPr>
      <w:r w:rsidRPr="00EE14EC">
        <w:tab/>
        <w:t>(b)</w:t>
      </w:r>
      <w:r w:rsidRPr="00EE14EC">
        <w:tab/>
        <w:t>the person is the holder of a road vehicle component type approval.</w:t>
      </w:r>
    </w:p>
    <w:p w:rsidR="00D26B90" w:rsidRPr="00EE14EC" w:rsidRDefault="00D26B90" w:rsidP="006C4095">
      <w:pPr>
        <w:pStyle w:val="ActHead5"/>
      </w:pPr>
      <w:bookmarkStart w:id="69" w:name="_Toc88044335"/>
      <w:r w:rsidRPr="007A763C">
        <w:rPr>
          <w:rStyle w:val="CharSectno"/>
        </w:rPr>
        <w:t>42</w:t>
      </w:r>
      <w:r w:rsidRPr="00EE14EC">
        <w:t xml:space="preserve">  Self</w:t>
      </w:r>
      <w:r w:rsidR="007A763C">
        <w:noBreakHyphen/>
      </w:r>
      <w:r w:rsidRPr="00EE14EC">
        <w:t>incrimination</w:t>
      </w:r>
      <w:bookmarkEnd w:id="69"/>
    </w:p>
    <w:p w:rsidR="00D26B90" w:rsidRPr="00EE14EC" w:rsidRDefault="00D26B90" w:rsidP="006C4095">
      <w:pPr>
        <w:pStyle w:val="subsection"/>
      </w:pPr>
      <w:r w:rsidRPr="00EE14EC">
        <w:tab/>
        <w:t>(1)</w:t>
      </w:r>
      <w:r w:rsidRPr="00EE14EC">
        <w:tab/>
        <w:t>A person is not excused from:</w:t>
      </w:r>
    </w:p>
    <w:p w:rsidR="00D26B90" w:rsidRPr="00EE14EC" w:rsidRDefault="00D26B90" w:rsidP="006C4095">
      <w:pPr>
        <w:pStyle w:val="paragraph"/>
      </w:pPr>
      <w:r w:rsidRPr="00EE14EC">
        <w:tab/>
        <w:t>(a)</w:t>
      </w:r>
      <w:r w:rsidRPr="00EE14EC">
        <w:tab/>
        <w:t>giving information or evidence; or</w:t>
      </w:r>
    </w:p>
    <w:p w:rsidR="00D26B90" w:rsidRPr="00EE14EC" w:rsidRDefault="00D26B90" w:rsidP="006C4095">
      <w:pPr>
        <w:pStyle w:val="paragraph"/>
      </w:pPr>
      <w:r w:rsidRPr="00EE14EC">
        <w:tab/>
        <w:t>(b)</w:t>
      </w:r>
      <w:r w:rsidRPr="00EE14EC">
        <w:tab/>
        <w:t>producing a document;</w:t>
      </w:r>
    </w:p>
    <w:p w:rsidR="00D26B90" w:rsidRPr="00EE14EC" w:rsidRDefault="00D26B90" w:rsidP="006C4095">
      <w:pPr>
        <w:pStyle w:val="subsection2"/>
      </w:pPr>
      <w:r w:rsidRPr="00EE14EC">
        <w:t>as required by a disclosure notice given to the person on the ground that the information or evidence, or production of the document, might tend to incriminate the person or expose the person to a penalty.</w:t>
      </w:r>
    </w:p>
    <w:p w:rsidR="00D26B90" w:rsidRPr="00EE14EC" w:rsidRDefault="00D26B90" w:rsidP="006C4095">
      <w:pPr>
        <w:pStyle w:val="subsection"/>
      </w:pPr>
      <w:r w:rsidRPr="00EE14EC">
        <w:tab/>
        <w:t>(2)</w:t>
      </w:r>
      <w:r w:rsidRPr="00EE14EC">
        <w:tab/>
        <w:t>However, in the case of an individual:</w:t>
      </w:r>
    </w:p>
    <w:p w:rsidR="00D26B90" w:rsidRPr="00EE14EC" w:rsidRDefault="00D26B90" w:rsidP="006C4095">
      <w:pPr>
        <w:pStyle w:val="paragraph"/>
      </w:pPr>
      <w:r w:rsidRPr="00EE14EC">
        <w:tab/>
        <w:t>(a)</w:t>
      </w:r>
      <w:r w:rsidRPr="00EE14EC">
        <w:tab/>
        <w:t>the information or evidence given, or the document produced; and</w:t>
      </w:r>
    </w:p>
    <w:p w:rsidR="00D26B90" w:rsidRPr="00EE14EC" w:rsidRDefault="00D26B90" w:rsidP="006C4095">
      <w:pPr>
        <w:pStyle w:val="paragraph"/>
      </w:pPr>
      <w:r w:rsidRPr="00EE14EC">
        <w:tab/>
        <w:t>(b)</w:t>
      </w:r>
      <w:r w:rsidRPr="00EE14EC">
        <w:tab/>
        <w:t>giving the information or evidence, or producing the document;</w:t>
      </w:r>
    </w:p>
    <w:p w:rsidR="00D26B90" w:rsidRPr="00EE14EC" w:rsidRDefault="00D26B90" w:rsidP="006C4095">
      <w:pPr>
        <w:pStyle w:val="subsection2"/>
      </w:pPr>
      <w:r w:rsidRPr="00EE14EC">
        <w:t>are not admissible in evidence against the individual:</w:t>
      </w:r>
    </w:p>
    <w:p w:rsidR="00D26B90" w:rsidRPr="00EE14EC" w:rsidRDefault="00D26B90" w:rsidP="006C4095">
      <w:pPr>
        <w:pStyle w:val="paragraph"/>
      </w:pPr>
      <w:r w:rsidRPr="00EE14EC">
        <w:tab/>
        <w:t>(c)</w:t>
      </w:r>
      <w:r w:rsidRPr="00EE14EC">
        <w:tab/>
        <w:t>in civil proceedings; or</w:t>
      </w:r>
    </w:p>
    <w:p w:rsidR="00D26B90" w:rsidRPr="00EE14EC" w:rsidRDefault="00D26B90" w:rsidP="006C4095">
      <w:pPr>
        <w:pStyle w:val="paragraph"/>
      </w:pPr>
      <w:r w:rsidRPr="00EE14EC">
        <w:lastRenderedPageBreak/>
        <w:tab/>
        <w:t>(d)</w:t>
      </w:r>
      <w:r w:rsidRPr="00EE14EC">
        <w:tab/>
        <w:t>in criminal proceedings, other than proceedings against the individual for:</w:t>
      </w:r>
    </w:p>
    <w:p w:rsidR="00D26B90" w:rsidRPr="00EE14EC" w:rsidRDefault="00D26B90" w:rsidP="006C4095">
      <w:pPr>
        <w:pStyle w:val="paragraphsub"/>
      </w:pPr>
      <w:r w:rsidRPr="00EE14EC">
        <w:tab/>
        <w:t>(i)</w:t>
      </w:r>
      <w:r w:rsidRPr="00EE14EC">
        <w:tab/>
        <w:t>an offence against section</w:t>
      </w:r>
      <w:r w:rsidR="003F5AD9" w:rsidRPr="00EE14EC">
        <w:t> </w:t>
      </w:r>
      <w:r w:rsidRPr="00EE14EC">
        <w:t>43 or 44; or</w:t>
      </w:r>
    </w:p>
    <w:p w:rsidR="00D26B90" w:rsidRPr="00EE14EC" w:rsidRDefault="00D26B90" w:rsidP="006C4095">
      <w:pPr>
        <w:pStyle w:val="paragraphsub"/>
      </w:pPr>
      <w:r w:rsidRPr="00EE14EC">
        <w:tab/>
        <w:t>(ii)</w:t>
      </w:r>
      <w:r w:rsidRPr="00EE14EC">
        <w:tab/>
        <w:t>an offence against section</w:t>
      </w:r>
      <w:r w:rsidR="003F5AD9" w:rsidRPr="00EE14EC">
        <w:t> </w:t>
      </w:r>
      <w:r w:rsidRPr="00EE14EC">
        <w:t xml:space="preserve">137.1 or 137.2 of the </w:t>
      </w:r>
      <w:r w:rsidRPr="00EE14EC">
        <w:rPr>
          <w:i/>
        </w:rPr>
        <w:t>Criminal Code</w:t>
      </w:r>
      <w:r w:rsidRPr="00EE14EC">
        <w:t xml:space="preserve"> that relates to this Division.</w:t>
      </w:r>
    </w:p>
    <w:p w:rsidR="00D26B90" w:rsidRPr="00EE14EC" w:rsidRDefault="00D26B90" w:rsidP="006C4095">
      <w:pPr>
        <w:pStyle w:val="ActHead5"/>
      </w:pPr>
      <w:bookmarkStart w:id="70" w:name="_Toc88044336"/>
      <w:r w:rsidRPr="007A763C">
        <w:rPr>
          <w:rStyle w:val="CharSectno"/>
        </w:rPr>
        <w:t>43</w:t>
      </w:r>
      <w:r w:rsidRPr="00EE14EC">
        <w:t xml:space="preserve">  Compliance with disclosure notices</w:t>
      </w:r>
      <w:bookmarkEnd w:id="70"/>
    </w:p>
    <w:p w:rsidR="00D26B90" w:rsidRPr="00EE14EC" w:rsidRDefault="00D26B90" w:rsidP="006C4095">
      <w:pPr>
        <w:pStyle w:val="subsection"/>
      </w:pPr>
      <w:r w:rsidRPr="00EE14EC">
        <w:tab/>
        <w:t>(1)</w:t>
      </w:r>
      <w:r w:rsidRPr="00EE14EC">
        <w:tab/>
        <w:t>A person commits an offence of strict liability if:</w:t>
      </w:r>
    </w:p>
    <w:p w:rsidR="00D26B90" w:rsidRPr="00EE14EC" w:rsidRDefault="00D26B90" w:rsidP="006C4095">
      <w:pPr>
        <w:pStyle w:val="paragraph"/>
      </w:pPr>
      <w:r w:rsidRPr="00EE14EC">
        <w:tab/>
        <w:t>(a)</w:t>
      </w:r>
      <w:r w:rsidRPr="00EE14EC">
        <w:tab/>
        <w:t>the person is given a disclosure notice; and</w:t>
      </w:r>
    </w:p>
    <w:p w:rsidR="00D26B90" w:rsidRPr="00EE14EC" w:rsidRDefault="00D26B90" w:rsidP="006C4095">
      <w:pPr>
        <w:pStyle w:val="paragraph"/>
      </w:pPr>
      <w:r w:rsidRPr="00EE14EC">
        <w:tab/>
        <w:t>(b)</w:t>
      </w:r>
      <w:r w:rsidRPr="00EE14EC">
        <w:tab/>
        <w:t>the person refuses or fails to comply with the notice.</w:t>
      </w:r>
    </w:p>
    <w:p w:rsidR="00D26B90" w:rsidRPr="00EE14EC" w:rsidRDefault="00D26B90" w:rsidP="006C4095">
      <w:pPr>
        <w:pStyle w:val="Penalty"/>
      </w:pPr>
      <w:r w:rsidRPr="00EE14EC">
        <w:t>Penalty:</w:t>
      </w:r>
    </w:p>
    <w:p w:rsidR="00D26B90" w:rsidRPr="00EE14EC" w:rsidRDefault="00D26B90" w:rsidP="006C4095">
      <w:pPr>
        <w:pStyle w:val="paragraph"/>
      </w:pPr>
      <w:r w:rsidRPr="00EE14EC">
        <w:tab/>
        <w:t>(a)</w:t>
      </w:r>
      <w:r w:rsidRPr="00EE14EC">
        <w:tab/>
        <w:t>if the person is a body corporate—200 penalty units; or</w:t>
      </w:r>
    </w:p>
    <w:p w:rsidR="00D26B90" w:rsidRPr="00EE14EC" w:rsidRDefault="00D26B90" w:rsidP="006C4095">
      <w:pPr>
        <w:pStyle w:val="paragraph"/>
      </w:pPr>
      <w:r w:rsidRPr="00EE14EC">
        <w:tab/>
        <w:t>(b)</w:t>
      </w:r>
      <w:r w:rsidRPr="00EE14EC">
        <w:tab/>
        <w:t>if the person is not a body corporate—40 penalty units.</w:t>
      </w:r>
    </w:p>
    <w:p w:rsidR="00D26B90" w:rsidRPr="00EE14EC" w:rsidRDefault="00D26B90" w:rsidP="006C4095">
      <w:pPr>
        <w:pStyle w:val="subsection"/>
      </w:pPr>
      <w:r w:rsidRPr="00EE14EC">
        <w:tab/>
        <w:t>(2)</w:t>
      </w:r>
      <w:r w:rsidRPr="00EE14EC">
        <w:tab/>
      </w:r>
      <w:r w:rsidR="003F5AD9" w:rsidRPr="00EE14EC">
        <w:t>Subsection (</w:t>
      </w:r>
      <w:r w:rsidRPr="00EE14EC">
        <w:t>1) does not apply if the person complies with the disclosure notice to the extent to which the person is capable of complying with the notice.</w:t>
      </w:r>
    </w:p>
    <w:p w:rsidR="00D26B90" w:rsidRPr="00EE14EC" w:rsidRDefault="00D26B90" w:rsidP="006C4095">
      <w:pPr>
        <w:pStyle w:val="notetext"/>
      </w:pPr>
      <w:r w:rsidRPr="00EE14EC">
        <w:t>Note:</w:t>
      </w:r>
      <w:r w:rsidRPr="00EE14EC">
        <w:tab/>
        <w:t xml:space="preserve">A defendant bears an evidential burden in relation to the matter in this </w:t>
      </w:r>
      <w:r w:rsidR="003F5AD9" w:rsidRPr="00EE14EC">
        <w:t>subsection (</w:t>
      </w:r>
      <w:r w:rsidRPr="00EE14EC">
        <w:t>see subsection</w:t>
      </w:r>
      <w:r w:rsidR="003F5AD9" w:rsidRPr="00EE14EC">
        <w:t> </w:t>
      </w:r>
      <w:r w:rsidRPr="00EE14EC">
        <w:t xml:space="preserve">13.3(3) of the </w:t>
      </w:r>
      <w:r w:rsidRPr="00EE14EC">
        <w:rPr>
          <w:i/>
        </w:rPr>
        <w:t>Criminal Code</w:t>
      </w:r>
      <w:r w:rsidRPr="00EE14EC">
        <w:t>).</w:t>
      </w:r>
    </w:p>
    <w:p w:rsidR="00D26B90" w:rsidRPr="00EE14EC" w:rsidRDefault="00D26B90" w:rsidP="006C4095">
      <w:pPr>
        <w:pStyle w:val="ActHead5"/>
      </w:pPr>
      <w:bookmarkStart w:id="71" w:name="_Toc88044337"/>
      <w:r w:rsidRPr="007A763C">
        <w:rPr>
          <w:rStyle w:val="CharSectno"/>
        </w:rPr>
        <w:t>44</w:t>
      </w:r>
      <w:r w:rsidRPr="00EE14EC">
        <w:t xml:space="preserve">  False or misleading information etc.</w:t>
      </w:r>
      <w:bookmarkEnd w:id="71"/>
    </w:p>
    <w:p w:rsidR="00D26B90" w:rsidRPr="00EE14EC" w:rsidRDefault="00D26B90" w:rsidP="006C4095">
      <w:pPr>
        <w:pStyle w:val="subsection"/>
      </w:pPr>
      <w:r w:rsidRPr="00EE14EC">
        <w:tab/>
      </w:r>
      <w:r w:rsidRPr="00EE14EC">
        <w:tab/>
        <w:t>A person commits an offence if:</w:t>
      </w:r>
    </w:p>
    <w:p w:rsidR="00D26B90" w:rsidRPr="00EE14EC" w:rsidRDefault="00D26B90" w:rsidP="006C4095">
      <w:pPr>
        <w:pStyle w:val="paragraph"/>
      </w:pPr>
      <w:r w:rsidRPr="00EE14EC">
        <w:tab/>
        <w:t>(a)</w:t>
      </w:r>
      <w:r w:rsidRPr="00EE14EC">
        <w:tab/>
        <w:t>the person gives information, evidence or a document in purported compliance with a disclosure notice; and</w:t>
      </w:r>
    </w:p>
    <w:p w:rsidR="00D26B90" w:rsidRPr="00EE14EC" w:rsidRDefault="00D26B90" w:rsidP="006C4095">
      <w:pPr>
        <w:pStyle w:val="paragraph"/>
      </w:pPr>
      <w:r w:rsidRPr="00EE14EC">
        <w:tab/>
        <w:t>(b)</w:t>
      </w:r>
      <w:r w:rsidRPr="00EE14EC">
        <w:tab/>
        <w:t>the person does so knowing that the information, evidence or document is false or misleading in a material particular.</w:t>
      </w:r>
    </w:p>
    <w:p w:rsidR="00D26B90" w:rsidRPr="00EE14EC" w:rsidRDefault="00D26B90" w:rsidP="006C4095">
      <w:pPr>
        <w:pStyle w:val="Penalty"/>
      </w:pPr>
      <w:r w:rsidRPr="00EE14EC">
        <w:t>Penalty:</w:t>
      </w:r>
    </w:p>
    <w:p w:rsidR="00D26B90" w:rsidRPr="00EE14EC" w:rsidRDefault="00D26B90" w:rsidP="006C4095">
      <w:pPr>
        <w:pStyle w:val="paragraph"/>
      </w:pPr>
      <w:r w:rsidRPr="00EE14EC">
        <w:tab/>
        <w:t>(a)</w:t>
      </w:r>
      <w:r w:rsidRPr="00EE14EC">
        <w:tab/>
        <w:t>if the person is a body corporate—300 penalty units; or</w:t>
      </w:r>
    </w:p>
    <w:p w:rsidR="00D26B90" w:rsidRPr="00EE14EC" w:rsidRDefault="00D26B90" w:rsidP="006C4095">
      <w:pPr>
        <w:pStyle w:val="paragraph"/>
      </w:pPr>
      <w:r w:rsidRPr="00EE14EC">
        <w:tab/>
        <w:t>(b)</w:t>
      </w:r>
      <w:r w:rsidRPr="00EE14EC">
        <w:tab/>
        <w:t>if the person is not a body corporate—60 penalty units or imprisonment for 12 months, or both.</w:t>
      </w:r>
    </w:p>
    <w:p w:rsidR="00D26B90" w:rsidRPr="00EE14EC" w:rsidRDefault="00D26B90" w:rsidP="006C4095">
      <w:pPr>
        <w:pStyle w:val="ActHead3"/>
        <w:pageBreakBefore/>
      </w:pPr>
      <w:bookmarkStart w:id="72" w:name="_Toc88044338"/>
      <w:r w:rsidRPr="007A763C">
        <w:rPr>
          <w:rStyle w:val="CharDivNo"/>
        </w:rPr>
        <w:lastRenderedPageBreak/>
        <w:t>Division</w:t>
      </w:r>
      <w:r w:rsidR="003F5AD9" w:rsidRPr="007A763C">
        <w:rPr>
          <w:rStyle w:val="CharDivNo"/>
        </w:rPr>
        <w:t> </w:t>
      </w:r>
      <w:r w:rsidRPr="007A763C">
        <w:rPr>
          <w:rStyle w:val="CharDivNo"/>
        </w:rPr>
        <w:t>5</w:t>
      </w:r>
      <w:r w:rsidRPr="00EE14EC">
        <w:t>—</w:t>
      </w:r>
      <w:r w:rsidRPr="007A763C">
        <w:rPr>
          <w:rStyle w:val="CharDivText"/>
        </w:rPr>
        <w:t>Miscellaneous</w:t>
      </w:r>
      <w:bookmarkEnd w:id="72"/>
    </w:p>
    <w:p w:rsidR="00D26B90" w:rsidRPr="00EE14EC" w:rsidRDefault="00D26B90" w:rsidP="006C4095">
      <w:pPr>
        <w:pStyle w:val="ActHead5"/>
      </w:pPr>
      <w:bookmarkStart w:id="73" w:name="_Toc88044339"/>
      <w:r w:rsidRPr="007A763C">
        <w:rPr>
          <w:rStyle w:val="CharSectno"/>
        </w:rPr>
        <w:t>45</w:t>
      </w:r>
      <w:r w:rsidRPr="00EE14EC">
        <w:t xml:space="preserve">  References to supply of road vehicles and approved road vehicle components</w:t>
      </w:r>
      <w:bookmarkEnd w:id="73"/>
    </w:p>
    <w:p w:rsidR="00D26B90" w:rsidRPr="00EE14EC" w:rsidRDefault="00D26B90" w:rsidP="006C4095">
      <w:pPr>
        <w:pStyle w:val="subsection"/>
      </w:pPr>
      <w:r w:rsidRPr="00EE14EC">
        <w:tab/>
      </w:r>
      <w:r w:rsidRPr="00EE14EC">
        <w:tab/>
        <w:t>In this Part and rules made for the purposes of section</w:t>
      </w:r>
      <w:r w:rsidR="003F5AD9" w:rsidRPr="00EE14EC">
        <w:t> </w:t>
      </w:r>
      <w:r w:rsidRPr="00EE14EC">
        <w:t>37, a reference to the supply of road vehicles or approved road vehicle components includes a reference to agreeing to supply the vehicles or components.</w:t>
      </w:r>
    </w:p>
    <w:p w:rsidR="00D26B90" w:rsidRPr="00EE14EC" w:rsidRDefault="00D26B90" w:rsidP="006C4095">
      <w:pPr>
        <w:pStyle w:val="ActHead5"/>
      </w:pPr>
      <w:bookmarkStart w:id="74" w:name="_Toc88044340"/>
      <w:r w:rsidRPr="007A763C">
        <w:rPr>
          <w:rStyle w:val="CharSectno"/>
        </w:rPr>
        <w:t>46</w:t>
      </w:r>
      <w:r w:rsidRPr="00EE14EC">
        <w:t xml:space="preserve">  Compensation for acquisition of property</w:t>
      </w:r>
      <w:bookmarkEnd w:id="74"/>
    </w:p>
    <w:p w:rsidR="00D26B90" w:rsidRPr="00EE14EC" w:rsidRDefault="00D26B90" w:rsidP="006C4095">
      <w:pPr>
        <w:pStyle w:val="subsection"/>
        <w:rPr>
          <w:szCs w:val="22"/>
        </w:rPr>
      </w:pPr>
      <w:r w:rsidRPr="00EE14EC">
        <w:rPr>
          <w:szCs w:val="22"/>
        </w:rPr>
        <w:tab/>
        <w:t>(1)</w:t>
      </w:r>
      <w:r w:rsidRPr="00EE14EC">
        <w:rPr>
          <w:szCs w:val="22"/>
        </w:rPr>
        <w:tab/>
        <w:t>If the operation of this Part, or any other provision of this Act (to the extent to which it relates to this Part), would result in an acquisition of property (within the meaning of paragraph</w:t>
      </w:r>
      <w:r w:rsidR="003F5AD9" w:rsidRPr="00EE14EC">
        <w:rPr>
          <w:szCs w:val="22"/>
        </w:rPr>
        <w:t> </w:t>
      </w:r>
      <w:r w:rsidRPr="00EE14EC">
        <w:rPr>
          <w:szCs w:val="22"/>
        </w:rPr>
        <w:t>51(xxxi) of the Constitution) from a person otherwise than on just terms (within the meaning of that paragraph), the Commonwealth is liable to pay a reasonable amount of compensation to the person.</w:t>
      </w:r>
    </w:p>
    <w:p w:rsidR="00D26B90" w:rsidRPr="00EE14EC" w:rsidRDefault="00D26B90" w:rsidP="006C4095">
      <w:pPr>
        <w:pStyle w:val="subsection"/>
      </w:pPr>
      <w:r w:rsidRPr="00EE14EC">
        <w:tab/>
        <w:t>(2)</w:t>
      </w:r>
      <w:r w:rsidRPr="00EE14EC">
        <w:tab/>
        <w:t>If the Commonwealth and the person do not agree on the amount of the compensation, the person may institute proceedings in the Federal Court or the Supreme Court of a State or Territory for the recovery from the Commonwealth of such reasonable amount of compensation as the court determines.</w:t>
      </w:r>
    </w:p>
    <w:p w:rsidR="00D26B90" w:rsidRPr="00EE14EC" w:rsidRDefault="00D26B90" w:rsidP="006C4095">
      <w:pPr>
        <w:pStyle w:val="ActHead5"/>
      </w:pPr>
      <w:bookmarkStart w:id="75" w:name="_Toc88044341"/>
      <w:r w:rsidRPr="007A763C">
        <w:rPr>
          <w:rStyle w:val="CharSectno"/>
        </w:rPr>
        <w:t>47</w:t>
      </w:r>
      <w:r w:rsidRPr="00EE14EC">
        <w:t xml:space="preserve">  Operation of other laws</w:t>
      </w:r>
      <w:bookmarkEnd w:id="75"/>
    </w:p>
    <w:p w:rsidR="00D26B90" w:rsidRPr="00EE14EC" w:rsidRDefault="00D26B90" w:rsidP="006C4095">
      <w:pPr>
        <w:pStyle w:val="subsection"/>
      </w:pPr>
      <w:r w:rsidRPr="00EE14EC">
        <w:tab/>
      </w:r>
      <w:r w:rsidRPr="00EE14EC">
        <w:tab/>
        <w:t xml:space="preserve">This </w:t>
      </w:r>
      <w:r w:rsidR="007A763C">
        <w:t>Part i</w:t>
      </w:r>
      <w:r w:rsidRPr="00EE14EC">
        <w:t>s not intended to exclude or limit the operation of any other law of the Commonwealth or any law of a State or Territory.</w:t>
      </w:r>
    </w:p>
    <w:p w:rsidR="00D26B90" w:rsidRPr="00EE14EC" w:rsidRDefault="007A763C" w:rsidP="006C4095">
      <w:pPr>
        <w:pStyle w:val="ActHead2"/>
        <w:pageBreakBefore/>
      </w:pPr>
      <w:bookmarkStart w:id="76" w:name="_Toc88044342"/>
      <w:r w:rsidRPr="007A763C">
        <w:rPr>
          <w:rStyle w:val="CharPartNo"/>
        </w:rPr>
        <w:lastRenderedPageBreak/>
        <w:t>Part 4</w:t>
      </w:r>
      <w:r w:rsidR="00D26B90" w:rsidRPr="00EE14EC">
        <w:t>—</w:t>
      </w:r>
      <w:r w:rsidR="00D26B90" w:rsidRPr="007A763C">
        <w:rPr>
          <w:rStyle w:val="CharPartText"/>
        </w:rPr>
        <w:t>Compliance and enforcement</w:t>
      </w:r>
      <w:bookmarkEnd w:id="76"/>
    </w:p>
    <w:p w:rsidR="00D26B90" w:rsidRPr="00EE14EC" w:rsidRDefault="00D26B90" w:rsidP="006C4095">
      <w:pPr>
        <w:pStyle w:val="ActHead3"/>
      </w:pPr>
      <w:bookmarkStart w:id="77" w:name="_Toc88044343"/>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Simplified outline of this Part</w:t>
      </w:r>
      <w:bookmarkEnd w:id="77"/>
    </w:p>
    <w:p w:rsidR="00D26B90" w:rsidRPr="00EE14EC" w:rsidRDefault="00D26B90" w:rsidP="006C4095">
      <w:pPr>
        <w:pStyle w:val="ActHead5"/>
      </w:pPr>
      <w:bookmarkStart w:id="78" w:name="_Toc88044344"/>
      <w:r w:rsidRPr="007A763C">
        <w:rPr>
          <w:rStyle w:val="CharSectno"/>
        </w:rPr>
        <w:t>48</w:t>
      </w:r>
      <w:r w:rsidRPr="00EE14EC">
        <w:t xml:space="preserve">  Simplified outline of this Part</w:t>
      </w:r>
      <w:bookmarkEnd w:id="78"/>
    </w:p>
    <w:p w:rsidR="00D26B90" w:rsidRPr="00EE14EC" w:rsidRDefault="00D26B90" w:rsidP="006C4095">
      <w:pPr>
        <w:pStyle w:val="SOText"/>
      </w:pPr>
      <w:r w:rsidRPr="00EE14EC">
        <w:t>Inspectors have monitoring, inspection and enforcement powers under the Regulatory Powers Act to ensure this Act is being complied with.</w:t>
      </w:r>
    </w:p>
    <w:p w:rsidR="00D26B90" w:rsidRPr="00EE14EC" w:rsidRDefault="00D26B90" w:rsidP="006C4095">
      <w:pPr>
        <w:pStyle w:val="SOText"/>
      </w:pPr>
      <w:r w:rsidRPr="00EE14EC">
        <w:t>The Regulatory Powers Act creates a framework for monitoring and investigating compliance with this Act, as well as providing for the enforcement of civil penalty provisions, and the use of infringement notices, enforceable undertakings and injunctions.</w:t>
      </w:r>
    </w:p>
    <w:p w:rsidR="00D26B90" w:rsidRPr="00EE14EC" w:rsidRDefault="00D26B90" w:rsidP="006C4095">
      <w:pPr>
        <w:pStyle w:val="SOText"/>
      </w:pPr>
      <w:r w:rsidRPr="00EE14EC">
        <w:t>This Part provides for the application of the Regulatory Powers Act in relation to these matters.</w:t>
      </w:r>
    </w:p>
    <w:p w:rsidR="00D26B90" w:rsidRPr="00EE14EC" w:rsidRDefault="00D26B90" w:rsidP="006C4095">
      <w:pPr>
        <w:pStyle w:val="ActHead3"/>
        <w:pageBreakBefore/>
      </w:pPr>
      <w:bookmarkStart w:id="79" w:name="_Toc88044345"/>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Inspectors</w:t>
      </w:r>
      <w:bookmarkEnd w:id="79"/>
    </w:p>
    <w:p w:rsidR="00D26B90" w:rsidRPr="00EE14EC" w:rsidRDefault="00D26B90" w:rsidP="006C4095">
      <w:pPr>
        <w:pStyle w:val="ActHead5"/>
      </w:pPr>
      <w:bookmarkStart w:id="80" w:name="_Toc88044346"/>
      <w:r w:rsidRPr="007A763C">
        <w:rPr>
          <w:rStyle w:val="CharSectno"/>
        </w:rPr>
        <w:t>49</w:t>
      </w:r>
      <w:r w:rsidRPr="00EE14EC">
        <w:t xml:space="preserve">  Appointment of inspectors</w:t>
      </w:r>
      <w:bookmarkEnd w:id="80"/>
    </w:p>
    <w:p w:rsidR="00D26B90" w:rsidRPr="00EE14EC" w:rsidRDefault="00D26B90" w:rsidP="006C4095">
      <w:pPr>
        <w:pStyle w:val="subsection"/>
      </w:pPr>
      <w:r w:rsidRPr="00EE14EC">
        <w:tab/>
        <w:t>(1)</w:t>
      </w:r>
      <w:r w:rsidRPr="00EE14EC">
        <w:tab/>
        <w:t>The Secretary may, in writing, appoint any of the following persons as an inspector:</w:t>
      </w:r>
    </w:p>
    <w:p w:rsidR="00D26B90" w:rsidRPr="00EE14EC" w:rsidRDefault="00D26B90" w:rsidP="006C4095">
      <w:pPr>
        <w:pStyle w:val="paragraph"/>
      </w:pPr>
      <w:r w:rsidRPr="00EE14EC">
        <w:tab/>
        <w:t>(a)</w:t>
      </w:r>
      <w:r w:rsidRPr="00EE14EC">
        <w:tab/>
        <w:t>an APS employee in the Department;</w:t>
      </w:r>
    </w:p>
    <w:p w:rsidR="00D26B90" w:rsidRPr="00EE14EC" w:rsidRDefault="00D26B90" w:rsidP="006C4095">
      <w:pPr>
        <w:pStyle w:val="paragraph"/>
      </w:pPr>
      <w:r w:rsidRPr="00EE14EC">
        <w:tab/>
        <w:t>(b)</w:t>
      </w:r>
      <w:r w:rsidRPr="00EE14EC">
        <w:tab/>
        <w:t>an employee of a State or Territory or an authority of a State or Territory.</w:t>
      </w:r>
    </w:p>
    <w:p w:rsidR="00D26B90" w:rsidRPr="00EE14EC" w:rsidRDefault="00D26B90" w:rsidP="006C4095">
      <w:pPr>
        <w:pStyle w:val="subsection"/>
      </w:pPr>
      <w:r w:rsidRPr="00EE14EC">
        <w:tab/>
        <w:t>(2)</w:t>
      </w:r>
      <w:r w:rsidRPr="00EE14EC">
        <w:tab/>
        <w:t>The functions and powers conferred on a person as an inspector are subject to such conditions and restrictions as are specified in the person’s instrument of appointment.</w:t>
      </w:r>
    </w:p>
    <w:p w:rsidR="00D26B90" w:rsidRPr="00EE14EC" w:rsidRDefault="00D26B90" w:rsidP="006C4095">
      <w:pPr>
        <w:pStyle w:val="SubsectionHead"/>
      </w:pPr>
      <w:r w:rsidRPr="00EE14EC">
        <w:t>Prerequisites to appointment</w:t>
      </w:r>
    </w:p>
    <w:p w:rsidR="00D26B90" w:rsidRPr="00EE14EC" w:rsidRDefault="00D26B90" w:rsidP="006C4095">
      <w:pPr>
        <w:pStyle w:val="subsection"/>
      </w:pPr>
      <w:r w:rsidRPr="00EE14EC">
        <w:tab/>
        <w:t>(3)</w:t>
      </w:r>
      <w:r w:rsidRPr="00EE14EC">
        <w:tab/>
        <w:t>The Secretary must not appoint a person as an inspector unless the Secretary is satisfied that the person has the knowledge or experience necessary to properly perform the functions or exercise the powers of an inspector for which the person is to be authorised.</w:t>
      </w:r>
    </w:p>
    <w:p w:rsidR="00D26B90" w:rsidRPr="00EE14EC" w:rsidRDefault="00D26B90" w:rsidP="006C4095">
      <w:pPr>
        <w:pStyle w:val="subsection"/>
      </w:pPr>
      <w:r w:rsidRPr="00EE14EC">
        <w:tab/>
        <w:t>(4)</w:t>
      </w:r>
      <w:r w:rsidRPr="00EE14EC">
        <w:tab/>
        <w:t>The Secretary must not appoint an employee of a State or Territory or an authority of a State or Territory as an inspector without the agreement of the State or Territory.</w:t>
      </w:r>
    </w:p>
    <w:p w:rsidR="00D26B90" w:rsidRPr="00EE14EC" w:rsidRDefault="00D26B90" w:rsidP="006C4095">
      <w:pPr>
        <w:pStyle w:val="SubsectionHead"/>
      </w:pPr>
      <w:r w:rsidRPr="00EE14EC">
        <w:t>Directions to inspectors</w:t>
      </w:r>
    </w:p>
    <w:p w:rsidR="00D26B90" w:rsidRPr="00EE14EC" w:rsidRDefault="00D26B90" w:rsidP="006C4095">
      <w:pPr>
        <w:pStyle w:val="subsection"/>
      </w:pPr>
      <w:r w:rsidRPr="00EE14EC">
        <w:tab/>
        <w:t>(5)</w:t>
      </w:r>
      <w:r w:rsidRPr="00EE14EC">
        <w:tab/>
        <w:t xml:space="preserve">An inspector appointed under </w:t>
      </w:r>
      <w:r w:rsidR="003F5AD9" w:rsidRPr="00EE14EC">
        <w:t>subsection (</w:t>
      </w:r>
      <w:r w:rsidRPr="00EE14EC">
        <w:t>1) must, in performing functions or exercising powers as such, comply with any directions of the Secretary.</w:t>
      </w:r>
    </w:p>
    <w:p w:rsidR="00D26B90" w:rsidRPr="00EE14EC" w:rsidRDefault="00D26B90" w:rsidP="006C4095">
      <w:pPr>
        <w:pStyle w:val="subsection"/>
      </w:pPr>
      <w:r w:rsidRPr="00EE14EC">
        <w:tab/>
        <w:t>(6)</w:t>
      </w:r>
      <w:r w:rsidRPr="00EE14EC">
        <w:tab/>
        <w:t xml:space="preserve">If a direction is given under </w:t>
      </w:r>
      <w:r w:rsidR="003F5AD9" w:rsidRPr="00EE14EC">
        <w:t>subsection (</w:t>
      </w:r>
      <w:r w:rsidRPr="00EE14EC">
        <w:t>5) in writing, the direction is not a legislative instrument.</w:t>
      </w:r>
    </w:p>
    <w:p w:rsidR="00D26B90" w:rsidRPr="00EE14EC" w:rsidRDefault="007A763C" w:rsidP="006C4095">
      <w:pPr>
        <w:pStyle w:val="ActHead3"/>
        <w:pageBreakBefore/>
      </w:pPr>
      <w:bookmarkStart w:id="81" w:name="_Toc88044347"/>
      <w:r w:rsidRPr="007A763C">
        <w:rPr>
          <w:rStyle w:val="CharDivNo"/>
        </w:rPr>
        <w:lastRenderedPageBreak/>
        <w:t>Division 3</w:t>
      </w:r>
      <w:r w:rsidR="00D26B90" w:rsidRPr="00EE14EC">
        <w:t>—</w:t>
      </w:r>
      <w:r w:rsidR="00D26B90" w:rsidRPr="007A763C">
        <w:rPr>
          <w:rStyle w:val="CharDivText"/>
        </w:rPr>
        <w:t>Monitoring</w:t>
      </w:r>
      <w:bookmarkEnd w:id="81"/>
    </w:p>
    <w:p w:rsidR="00D26B90" w:rsidRPr="00EE14EC" w:rsidRDefault="00D26B90" w:rsidP="006C4095">
      <w:pPr>
        <w:pStyle w:val="ActHead5"/>
      </w:pPr>
      <w:bookmarkStart w:id="82" w:name="_Toc88044348"/>
      <w:r w:rsidRPr="007A763C">
        <w:rPr>
          <w:rStyle w:val="CharSectno"/>
        </w:rPr>
        <w:t>50</w:t>
      </w:r>
      <w:r w:rsidRPr="00EE14EC">
        <w:t xml:space="preserve">  Monitoring under Part</w:t>
      </w:r>
      <w:r w:rsidR="003F5AD9" w:rsidRPr="00EE14EC">
        <w:t> </w:t>
      </w:r>
      <w:r w:rsidRPr="00EE14EC">
        <w:t>2 of the Regulatory Powers Act</w:t>
      </w:r>
      <w:bookmarkEnd w:id="82"/>
    </w:p>
    <w:p w:rsidR="00D26B90" w:rsidRPr="00EE14EC" w:rsidRDefault="00D26B90" w:rsidP="006C4095">
      <w:pPr>
        <w:pStyle w:val="SubsectionHead"/>
      </w:pPr>
      <w:r w:rsidRPr="00EE14EC">
        <w:t>Provisions subject to monitoring</w:t>
      </w:r>
    </w:p>
    <w:p w:rsidR="00D26B90" w:rsidRPr="00EE14EC" w:rsidRDefault="00D26B90" w:rsidP="006C4095">
      <w:pPr>
        <w:pStyle w:val="subsection"/>
      </w:pPr>
      <w:r w:rsidRPr="00EE14EC">
        <w:tab/>
        <w:t>(1)</w:t>
      </w:r>
      <w:r w:rsidRPr="00EE14EC">
        <w:tab/>
        <w:t>The following provisions are subject to monitoring under Part</w:t>
      </w:r>
      <w:r w:rsidR="003F5AD9" w:rsidRPr="00EE14EC">
        <w:t> </w:t>
      </w:r>
      <w:r w:rsidRPr="00EE14EC">
        <w:t>2 of the Regulatory Powers Act:</w:t>
      </w:r>
    </w:p>
    <w:p w:rsidR="00D26B90" w:rsidRPr="00EE14EC" w:rsidRDefault="00D26B90" w:rsidP="006C4095">
      <w:pPr>
        <w:pStyle w:val="paragraph"/>
      </w:pPr>
      <w:r w:rsidRPr="00EE14EC">
        <w:tab/>
        <w:t>(a)</w:t>
      </w:r>
      <w:r w:rsidRPr="00EE14EC">
        <w:tab/>
        <w:t>a provision of this Act;</w:t>
      </w:r>
    </w:p>
    <w:p w:rsidR="00D26B90" w:rsidRPr="00EE14EC" w:rsidRDefault="00D26B90" w:rsidP="006C4095">
      <w:pPr>
        <w:pStyle w:val="paragraph"/>
      </w:pPr>
      <w:r w:rsidRPr="00EE14EC">
        <w:tab/>
        <w:t>(b)</w:t>
      </w:r>
      <w:r w:rsidRPr="00EE14EC">
        <w:tab/>
        <w:t xml:space="preserve">an offence against the </w:t>
      </w:r>
      <w:r w:rsidRPr="00EE14EC">
        <w:rPr>
          <w:i/>
        </w:rPr>
        <w:t>Crimes Act 1914</w:t>
      </w:r>
      <w:r w:rsidRPr="00EE14EC">
        <w:t xml:space="preserve"> or the </w:t>
      </w:r>
      <w:r w:rsidRPr="00EE14EC">
        <w:rPr>
          <w:i/>
        </w:rPr>
        <w:t>Criminal Code</w:t>
      </w:r>
      <w:r w:rsidRPr="00EE14EC">
        <w:t xml:space="preserve"> that relates to this Act.</w:t>
      </w:r>
    </w:p>
    <w:p w:rsidR="00D26B90" w:rsidRPr="00EE14EC" w:rsidRDefault="00D26B90" w:rsidP="006C4095">
      <w:pPr>
        <w:pStyle w:val="notetext"/>
      </w:pPr>
      <w:r w:rsidRPr="00EE14EC">
        <w:t>Note:</w:t>
      </w:r>
      <w:r w:rsidRPr="00EE14EC">
        <w:tab/>
        <w:t>Part</w:t>
      </w:r>
      <w:r w:rsidR="003F5AD9" w:rsidRPr="00EE14EC">
        <w:t> </w:t>
      </w:r>
      <w:r w:rsidRPr="00EE14EC">
        <w:t>2 of the Regulatory Powers Act creates a framework for monitoring whether this Act has been complied with. It includes powers of entry and inspection.</w:t>
      </w:r>
    </w:p>
    <w:p w:rsidR="00D26B90" w:rsidRPr="00EE14EC" w:rsidRDefault="00D26B90" w:rsidP="006C4095">
      <w:pPr>
        <w:pStyle w:val="SubsectionHead"/>
      </w:pPr>
      <w:r w:rsidRPr="00EE14EC">
        <w:t>Information subject to monitoring</w:t>
      </w:r>
    </w:p>
    <w:p w:rsidR="00D26B90" w:rsidRPr="00EE14EC" w:rsidRDefault="00D26B90" w:rsidP="006C4095">
      <w:pPr>
        <w:pStyle w:val="subsection"/>
      </w:pPr>
      <w:r w:rsidRPr="00EE14EC">
        <w:tab/>
        <w:t>(2)</w:t>
      </w:r>
      <w:r w:rsidRPr="00EE14EC">
        <w:tab/>
        <w:t>Information given in compliance or purported compliance with a provision of this Act is subject to monitoring under Part</w:t>
      </w:r>
      <w:r w:rsidR="003F5AD9" w:rsidRPr="00EE14EC">
        <w:t> </w:t>
      </w:r>
      <w:r w:rsidRPr="00EE14EC">
        <w:t>2 of the Regulatory Powers Act.</w:t>
      </w:r>
    </w:p>
    <w:p w:rsidR="00D26B90" w:rsidRPr="00EE14EC" w:rsidRDefault="00D26B90" w:rsidP="006C4095">
      <w:pPr>
        <w:pStyle w:val="notetext"/>
      </w:pPr>
      <w:r w:rsidRPr="00EE14EC">
        <w:t>Note:</w:t>
      </w:r>
      <w:r w:rsidRPr="00EE14EC">
        <w:tab/>
        <w:t>Part</w:t>
      </w:r>
      <w:r w:rsidR="003F5AD9" w:rsidRPr="00EE14EC">
        <w:t> </w:t>
      </w:r>
      <w:r w:rsidRPr="00EE14EC">
        <w:t>2 of the Regulatory Powers Act creates a framework for monitoring whether the information is correct. It includes powers of entry and inspection.</w:t>
      </w:r>
    </w:p>
    <w:p w:rsidR="00D26B90" w:rsidRPr="00EE14EC" w:rsidRDefault="00D26B90" w:rsidP="006C4095">
      <w:pPr>
        <w:pStyle w:val="SubsectionHead"/>
      </w:pPr>
      <w:r w:rsidRPr="00EE14EC">
        <w:t>Related provisions</w:t>
      </w:r>
    </w:p>
    <w:p w:rsidR="00D26B90" w:rsidRPr="00EE14EC" w:rsidRDefault="00D26B90" w:rsidP="006C4095">
      <w:pPr>
        <w:pStyle w:val="subsection"/>
      </w:pPr>
      <w:r w:rsidRPr="00EE14EC">
        <w:tab/>
        <w:t>(3)</w:t>
      </w:r>
      <w:r w:rsidRPr="00EE14EC">
        <w:tab/>
        <w:t>For the purposes of Part</w:t>
      </w:r>
      <w:r w:rsidR="003F5AD9" w:rsidRPr="00EE14EC">
        <w:t> </w:t>
      </w:r>
      <w:r w:rsidRPr="00EE14EC">
        <w:t xml:space="preserve">2 of the Regulatory Powers Act, each of the following provisions is related to the provisions mentioned in </w:t>
      </w:r>
      <w:r w:rsidR="003F5AD9" w:rsidRPr="00EE14EC">
        <w:t>subsection (</w:t>
      </w:r>
      <w:r w:rsidRPr="00EE14EC">
        <w:t xml:space="preserve">1) and the information mentioned in </w:t>
      </w:r>
      <w:r w:rsidR="003F5AD9" w:rsidRPr="00EE14EC">
        <w:t>subsection (</w:t>
      </w:r>
      <w:r w:rsidRPr="00EE14EC">
        <w:t>2):</w:t>
      </w:r>
    </w:p>
    <w:p w:rsidR="00D26B90" w:rsidRPr="00EE14EC" w:rsidRDefault="00D26B90" w:rsidP="006C4095">
      <w:pPr>
        <w:pStyle w:val="paragraph"/>
      </w:pPr>
      <w:r w:rsidRPr="00EE14EC">
        <w:tab/>
        <w:t>(a)</w:t>
      </w:r>
      <w:r w:rsidRPr="00EE14EC">
        <w:tab/>
        <w:t>section</w:t>
      </w:r>
      <w:r w:rsidR="003F5AD9" w:rsidRPr="00EE14EC">
        <w:t> </w:t>
      </w:r>
      <w:r w:rsidRPr="00EE14EC">
        <w:t xml:space="preserve">133G of the </w:t>
      </w:r>
      <w:r w:rsidRPr="00EE14EC">
        <w:rPr>
          <w:i/>
        </w:rPr>
        <w:t>Competition and Consumer Act 2010</w:t>
      </w:r>
      <w:r w:rsidRPr="00EE14EC">
        <w:t>;</w:t>
      </w:r>
    </w:p>
    <w:p w:rsidR="00D26B90" w:rsidRPr="00EE14EC" w:rsidRDefault="00D26B90" w:rsidP="006C4095">
      <w:pPr>
        <w:pStyle w:val="paragraph"/>
      </w:pPr>
      <w:r w:rsidRPr="00EE14EC">
        <w:tab/>
        <w:t>(b)</w:t>
      </w:r>
      <w:r w:rsidRPr="00EE14EC">
        <w:tab/>
        <w:t>a provision of the Australian Consumer Law relating to the safety of consumer goods.</w:t>
      </w:r>
    </w:p>
    <w:p w:rsidR="00D26B90" w:rsidRPr="00EE14EC" w:rsidRDefault="00D26B90" w:rsidP="006C4095">
      <w:pPr>
        <w:pStyle w:val="SubsectionHead"/>
      </w:pPr>
      <w:r w:rsidRPr="00EE14EC">
        <w:lastRenderedPageBreak/>
        <w:t>Authorised applicant, authorised person, issuing officer, relevant chief executive and relevant court</w:t>
      </w:r>
    </w:p>
    <w:p w:rsidR="00D26B90" w:rsidRPr="00EE14EC" w:rsidRDefault="00D26B90" w:rsidP="006C4095">
      <w:pPr>
        <w:pStyle w:val="subsection"/>
      </w:pPr>
      <w:r w:rsidRPr="00EE14EC">
        <w:tab/>
        <w:t>(4)</w:t>
      </w:r>
      <w:r w:rsidRPr="00EE14EC">
        <w:tab/>
        <w:t>For the purposes of Part</w:t>
      </w:r>
      <w:r w:rsidR="003F5AD9" w:rsidRPr="00EE14EC">
        <w:t> </w:t>
      </w:r>
      <w:r w:rsidRPr="00EE14EC">
        <w:t xml:space="preserve">2 of the Regulatory Powers Act, as that Part applies in relation to the provisions mentioned in </w:t>
      </w:r>
      <w:r w:rsidR="003F5AD9" w:rsidRPr="00EE14EC">
        <w:t>subsection (</w:t>
      </w:r>
      <w:r w:rsidRPr="00EE14EC">
        <w:t xml:space="preserve">1) and the information mentioned in </w:t>
      </w:r>
      <w:r w:rsidR="003F5AD9" w:rsidRPr="00EE14EC">
        <w:t>subsection (</w:t>
      </w:r>
      <w:r w:rsidRPr="00EE14EC">
        <w:t>2):</w:t>
      </w:r>
    </w:p>
    <w:p w:rsidR="00D26B90" w:rsidRPr="00EE14EC" w:rsidRDefault="00D26B90" w:rsidP="006C4095">
      <w:pPr>
        <w:pStyle w:val="paragraph"/>
      </w:pPr>
      <w:r w:rsidRPr="00EE14EC">
        <w:tab/>
        <w:t>(a)</w:t>
      </w:r>
      <w:r w:rsidRPr="00EE14EC">
        <w:tab/>
        <w:t>each of the following is an authorised applicant:</w:t>
      </w:r>
    </w:p>
    <w:p w:rsidR="00D26B90" w:rsidRPr="00EE14EC" w:rsidRDefault="00D26B90" w:rsidP="006C4095">
      <w:pPr>
        <w:pStyle w:val="paragraphsub"/>
      </w:pPr>
      <w:r w:rsidRPr="00EE14EC">
        <w:tab/>
        <w:t>(i)</w:t>
      </w:r>
      <w:r w:rsidRPr="00EE14EC">
        <w:tab/>
        <w:t>the Secretary;</w:t>
      </w:r>
    </w:p>
    <w:p w:rsidR="00D26B90" w:rsidRPr="00EE14EC" w:rsidRDefault="00D26B90" w:rsidP="006C4095">
      <w:pPr>
        <w:pStyle w:val="paragraphsub"/>
      </w:pPr>
      <w:r w:rsidRPr="00EE14EC">
        <w:tab/>
        <w:t>(ii)</w:t>
      </w:r>
      <w:r w:rsidRPr="00EE14EC">
        <w:tab/>
        <w:t>an SES employee, or an acting SES employee, in the Department; and</w:t>
      </w:r>
    </w:p>
    <w:p w:rsidR="00D26B90" w:rsidRPr="00EE14EC" w:rsidRDefault="00D26B90" w:rsidP="006C4095">
      <w:pPr>
        <w:pStyle w:val="paragraph"/>
      </w:pPr>
      <w:r w:rsidRPr="00EE14EC">
        <w:tab/>
        <w:t>(b)</w:t>
      </w:r>
      <w:r w:rsidRPr="00EE14EC">
        <w:tab/>
        <w:t>an inspector is an authorised person; and</w:t>
      </w:r>
    </w:p>
    <w:p w:rsidR="00D26B90" w:rsidRPr="00EE14EC" w:rsidRDefault="00D26B90" w:rsidP="006C4095">
      <w:pPr>
        <w:pStyle w:val="paragraph"/>
      </w:pPr>
      <w:r w:rsidRPr="00EE14EC">
        <w:tab/>
        <w:t>(c)</w:t>
      </w:r>
      <w:r w:rsidRPr="00EE14EC">
        <w:tab/>
        <w:t>each of the following is an issuing officer:</w:t>
      </w:r>
    </w:p>
    <w:p w:rsidR="00D26B90" w:rsidRPr="00EE14EC" w:rsidRDefault="00D26B90" w:rsidP="006C4095">
      <w:pPr>
        <w:pStyle w:val="paragraphsub"/>
      </w:pPr>
      <w:r w:rsidRPr="00EE14EC">
        <w:tab/>
        <w:t>(i)</w:t>
      </w:r>
      <w:r w:rsidRPr="00EE14EC">
        <w:tab/>
        <w:t>a magistrate;</w:t>
      </w:r>
    </w:p>
    <w:p w:rsidR="00D26B90" w:rsidRPr="00EE14EC" w:rsidRDefault="00D26B90" w:rsidP="006C4095">
      <w:pPr>
        <w:pStyle w:val="paragraphsub"/>
      </w:pPr>
      <w:r w:rsidRPr="00EE14EC">
        <w:tab/>
        <w:t>(ii)</w:t>
      </w:r>
      <w:r w:rsidRPr="00EE14EC">
        <w:tab/>
        <w:t>a Judge of a court of a State or Territory;</w:t>
      </w:r>
    </w:p>
    <w:p w:rsidR="00D26B90" w:rsidRPr="00EE14EC" w:rsidRDefault="00D26B90" w:rsidP="006C4095">
      <w:pPr>
        <w:pStyle w:val="paragraphsub"/>
      </w:pPr>
      <w:r w:rsidRPr="00EE14EC">
        <w:tab/>
        <w:t>(iii)</w:t>
      </w:r>
      <w:r w:rsidRPr="00EE14EC">
        <w:tab/>
        <w:t xml:space="preserve">a Judge of the Federal Court or the </w:t>
      </w:r>
      <w:bookmarkStart w:id="83" w:name="_Hlk85193119"/>
      <w:r w:rsidR="00B57A7E" w:rsidRPr="00EE14EC">
        <w:t>Federal Circuit and Family Court of Australia (Division 2)</w:t>
      </w:r>
      <w:bookmarkEnd w:id="83"/>
      <w:r w:rsidRPr="00EE14EC">
        <w:t>; and</w:t>
      </w:r>
    </w:p>
    <w:p w:rsidR="00D26B90" w:rsidRPr="00EE14EC" w:rsidRDefault="00D26B90" w:rsidP="006C4095">
      <w:pPr>
        <w:pStyle w:val="paragraph"/>
      </w:pPr>
      <w:r w:rsidRPr="00EE14EC">
        <w:tab/>
        <w:t>(d)</w:t>
      </w:r>
      <w:r w:rsidRPr="00EE14EC">
        <w:tab/>
        <w:t>the Secretary is the relevant chief executive; and</w:t>
      </w:r>
    </w:p>
    <w:p w:rsidR="00D26B90" w:rsidRPr="00EE14EC" w:rsidRDefault="00D26B90" w:rsidP="006C4095">
      <w:pPr>
        <w:pStyle w:val="paragraph"/>
      </w:pPr>
      <w:r w:rsidRPr="00EE14EC">
        <w:tab/>
        <w:t>(e)</w:t>
      </w:r>
      <w:r w:rsidRPr="00EE14EC">
        <w:tab/>
        <w:t>a relevant court (as defined in section</w:t>
      </w:r>
      <w:r w:rsidR="003F5AD9" w:rsidRPr="00EE14EC">
        <w:t> </w:t>
      </w:r>
      <w:r w:rsidRPr="00EE14EC">
        <w:t>5) is a relevant court.</w:t>
      </w:r>
    </w:p>
    <w:p w:rsidR="00D26B90" w:rsidRPr="00EE14EC" w:rsidRDefault="00D26B90" w:rsidP="006C4095">
      <w:pPr>
        <w:pStyle w:val="SubsectionHead"/>
      </w:pPr>
      <w:r w:rsidRPr="00EE14EC">
        <w:t>Person assisting</w:t>
      </w:r>
    </w:p>
    <w:p w:rsidR="00D26B90" w:rsidRPr="00EE14EC" w:rsidRDefault="00D26B90" w:rsidP="006C4095">
      <w:pPr>
        <w:pStyle w:val="subsection"/>
      </w:pPr>
      <w:r w:rsidRPr="00EE14EC">
        <w:tab/>
        <w:t>(5)</w:t>
      </w:r>
      <w:r w:rsidRPr="00EE14EC">
        <w:tab/>
        <w:t>An authorised person may be assisted by other persons in exercising powers or performing functions or duties under Part</w:t>
      </w:r>
      <w:r w:rsidR="003F5AD9" w:rsidRPr="00EE14EC">
        <w:t> </w:t>
      </w:r>
      <w:r w:rsidRPr="00EE14EC">
        <w:t xml:space="preserve">2 of the Regulatory Powers Act in relation to the provisions mentioned in </w:t>
      </w:r>
      <w:r w:rsidR="003F5AD9" w:rsidRPr="00EE14EC">
        <w:t>subsection (</w:t>
      </w:r>
      <w:r w:rsidRPr="00EE14EC">
        <w:t xml:space="preserve">1) and the information mentioned in </w:t>
      </w:r>
      <w:r w:rsidR="003F5AD9" w:rsidRPr="00EE14EC">
        <w:t>subsection (</w:t>
      </w:r>
      <w:r w:rsidRPr="00EE14EC">
        <w:t>2).</w:t>
      </w:r>
    </w:p>
    <w:p w:rsidR="00D26B90" w:rsidRPr="00EE14EC" w:rsidRDefault="00D26B90" w:rsidP="006C4095">
      <w:pPr>
        <w:pStyle w:val="ActHead5"/>
      </w:pPr>
      <w:bookmarkStart w:id="84" w:name="_Toc88044349"/>
      <w:r w:rsidRPr="007A763C">
        <w:rPr>
          <w:rStyle w:val="CharSectno"/>
        </w:rPr>
        <w:t>51</w:t>
      </w:r>
      <w:r w:rsidRPr="00EE14EC">
        <w:t xml:space="preserve">  Modifications of Part</w:t>
      </w:r>
      <w:r w:rsidR="003F5AD9" w:rsidRPr="00EE14EC">
        <w:t> </w:t>
      </w:r>
      <w:r w:rsidRPr="00EE14EC">
        <w:t>2 of the Regulatory Powers Act</w:t>
      </w:r>
      <w:bookmarkEnd w:id="84"/>
    </w:p>
    <w:p w:rsidR="00D26B90" w:rsidRPr="00EE14EC" w:rsidRDefault="00D26B90" w:rsidP="006C4095">
      <w:pPr>
        <w:pStyle w:val="SubsectionHead"/>
      </w:pPr>
      <w:r w:rsidRPr="00EE14EC">
        <w:t>Additional monitoring powers</w:t>
      </w:r>
    </w:p>
    <w:p w:rsidR="00D26B90" w:rsidRPr="00EE14EC" w:rsidRDefault="00D26B90" w:rsidP="006C4095">
      <w:pPr>
        <w:pStyle w:val="subsection"/>
      </w:pPr>
      <w:r w:rsidRPr="00EE14EC">
        <w:tab/>
        <w:t>(1)</w:t>
      </w:r>
      <w:r w:rsidRPr="00EE14EC">
        <w:tab/>
        <w:t>For the purposes of determining:</w:t>
      </w:r>
    </w:p>
    <w:p w:rsidR="00D26B90" w:rsidRPr="00EE14EC" w:rsidRDefault="00D26B90" w:rsidP="006C4095">
      <w:pPr>
        <w:pStyle w:val="paragraph"/>
      </w:pPr>
      <w:r w:rsidRPr="00EE14EC">
        <w:tab/>
        <w:t>(a)</w:t>
      </w:r>
      <w:r w:rsidRPr="00EE14EC">
        <w:tab/>
        <w:t>whether a provision mentioned in subsection</w:t>
      </w:r>
      <w:r w:rsidR="003F5AD9" w:rsidRPr="00EE14EC">
        <w:t> </w:t>
      </w:r>
      <w:r w:rsidRPr="00EE14EC">
        <w:t>50(1) has been, or is being, complied with; or</w:t>
      </w:r>
    </w:p>
    <w:p w:rsidR="00D26B90" w:rsidRPr="00EE14EC" w:rsidRDefault="00D26B90" w:rsidP="006C4095">
      <w:pPr>
        <w:pStyle w:val="paragraph"/>
      </w:pPr>
      <w:r w:rsidRPr="00EE14EC">
        <w:tab/>
        <w:t>(b)</w:t>
      </w:r>
      <w:r w:rsidRPr="00EE14EC">
        <w:tab/>
        <w:t>the correctness of information mentioned in subsection</w:t>
      </w:r>
      <w:r w:rsidR="003F5AD9" w:rsidRPr="00EE14EC">
        <w:t> </w:t>
      </w:r>
      <w:r w:rsidRPr="00EE14EC">
        <w:t>50(2);</w:t>
      </w:r>
    </w:p>
    <w:p w:rsidR="00D26B90" w:rsidRPr="00EE14EC" w:rsidRDefault="00D26B90" w:rsidP="006C4095">
      <w:pPr>
        <w:pStyle w:val="subsection2"/>
      </w:pPr>
      <w:r w:rsidRPr="00EE14EC">
        <w:t xml:space="preserve">the additional powers mentioned in </w:t>
      </w:r>
      <w:r w:rsidR="003F5AD9" w:rsidRPr="00EE14EC">
        <w:t>subsection (</w:t>
      </w:r>
      <w:r w:rsidRPr="00EE14EC">
        <w:t>2) of this section are taken to be included in the monitoring powers under Part</w:t>
      </w:r>
      <w:r w:rsidR="003F5AD9" w:rsidRPr="00EE14EC">
        <w:t> </w:t>
      </w:r>
      <w:r w:rsidRPr="00EE14EC">
        <w:t>2 of the Regulatory Powers Act.</w:t>
      </w:r>
    </w:p>
    <w:p w:rsidR="00D26B90" w:rsidRPr="00EE14EC" w:rsidRDefault="00D26B90" w:rsidP="006C4095">
      <w:pPr>
        <w:pStyle w:val="subsection"/>
      </w:pPr>
      <w:r w:rsidRPr="00EE14EC">
        <w:lastRenderedPageBreak/>
        <w:tab/>
        <w:t>(2)</w:t>
      </w:r>
      <w:r w:rsidRPr="00EE14EC">
        <w:tab/>
        <w:t>The additional monitoring powers are:</w:t>
      </w:r>
    </w:p>
    <w:p w:rsidR="00D26B90" w:rsidRPr="00EE14EC" w:rsidRDefault="00D26B90" w:rsidP="006C4095">
      <w:pPr>
        <w:pStyle w:val="paragraph"/>
      </w:pPr>
      <w:r w:rsidRPr="00EE14EC">
        <w:tab/>
        <w:t>(a)</w:t>
      </w:r>
      <w:r w:rsidRPr="00EE14EC">
        <w:tab/>
        <w:t>the power to sample any thing on premises entered under Part</w:t>
      </w:r>
      <w:r w:rsidR="003F5AD9" w:rsidRPr="00EE14EC">
        <w:t> </w:t>
      </w:r>
      <w:r w:rsidRPr="00EE14EC">
        <w:t>2 of the Regulatory Powers Act; and</w:t>
      </w:r>
    </w:p>
    <w:p w:rsidR="00D26B90" w:rsidRPr="00EE14EC" w:rsidRDefault="00D26B90" w:rsidP="006C4095">
      <w:pPr>
        <w:pStyle w:val="paragraph"/>
      </w:pPr>
      <w:r w:rsidRPr="00EE14EC">
        <w:tab/>
        <w:t>(b)</w:t>
      </w:r>
      <w:r w:rsidRPr="00EE14EC">
        <w:tab/>
        <w:t>the power to remove and test such samples.</w:t>
      </w:r>
    </w:p>
    <w:p w:rsidR="00D26B90" w:rsidRPr="00EE14EC" w:rsidRDefault="007A763C" w:rsidP="006C4095">
      <w:pPr>
        <w:pStyle w:val="ActHead3"/>
        <w:pageBreakBefore/>
      </w:pPr>
      <w:bookmarkStart w:id="85" w:name="_Toc88044350"/>
      <w:r w:rsidRPr="007A763C">
        <w:rPr>
          <w:rStyle w:val="CharDivNo"/>
        </w:rPr>
        <w:lastRenderedPageBreak/>
        <w:t>Division 4</w:t>
      </w:r>
      <w:r w:rsidR="00D26B90" w:rsidRPr="00EE14EC">
        <w:t>—</w:t>
      </w:r>
      <w:r w:rsidR="00D26B90" w:rsidRPr="007A763C">
        <w:rPr>
          <w:rStyle w:val="CharDivText"/>
        </w:rPr>
        <w:t>Investigation</w:t>
      </w:r>
      <w:bookmarkEnd w:id="85"/>
    </w:p>
    <w:p w:rsidR="00D26B90" w:rsidRPr="00EE14EC" w:rsidRDefault="00D26B90" w:rsidP="006C4095">
      <w:pPr>
        <w:pStyle w:val="ActHead5"/>
        <w:rPr>
          <w:b w:val="0"/>
        </w:rPr>
      </w:pPr>
      <w:bookmarkStart w:id="86" w:name="_Toc88044351"/>
      <w:r w:rsidRPr="007A763C">
        <w:rPr>
          <w:rStyle w:val="CharSectno"/>
        </w:rPr>
        <w:t>52</w:t>
      </w:r>
      <w:r w:rsidRPr="00EE14EC">
        <w:t xml:space="preserve">  Investigating under Part</w:t>
      </w:r>
      <w:r w:rsidR="003F5AD9" w:rsidRPr="00EE14EC">
        <w:t> </w:t>
      </w:r>
      <w:r w:rsidRPr="00EE14EC">
        <w:t>3 of the Regulatory Powers Act</w:t>
      </w:r>
      <w:bookmarkEnd w:id="86"/>
    </w:p>
    <w:p w:rsidR="00D26B90" w:rsidRPr="00EE14EC" w:rsidRDefault="00D26B90" w:rsidP="006C4095">
      <w:pPr>
        <w:pStyle w:val="SubsectionHead"/>
      </w:pPr>
      <w:r w:rsidRPr="00EE14EC">
        <w:t>Provisions subject to investigation</w:t>
      </w:r>
    </w:p>
    <w:p w:rsidR="00D26B90" w:rsidRPr="00EE14EC" w:rsidRDefault="00D26B90" w:rsidP="006C4095">
      <w:pPr>
        <w:pStyle w:val="subsection"/>
      </w:pPr>
      <w:r w:rsidRPr="00EE14EC">
        <w:tab/>
        <w:t>(1)</w:t>
      </w:r>
      <w:r w:rsidRPr="00EE14EC">
        <w:tab/>
        <w:t>A provision is subject to investigation under Part</w:t>
      </w:r>
      <w:r w:rsidR="003F5AD9" w:rsidRPr="00EE14EC">
        <w:t> </w:t>
      </w:r>
      <w:r w:rsidRPr="00EE14EC">
        <w:t>3 of the Regulatory Powers Act if it is:</w:t>
      </w:r>
    </w:p>
    <w:p w:rsidR="00D26B90" w:rsidRPr="00EE14EC" w:rsidRDefault="00D26B90" w:rsidP="006C4095">
      <w:pPr>
        <w:pStyle w:val="paragraph"/>
      </w:pPr>
      <w:r w:rsidRPr="00EE14EC">
        <w:tab/>
        <w:t>(a)</w:t>
      </w:r>
      <w:r w:rsidRPr="00EE14EC">
        <w:tab/>
        <w:t>an offence against this Act; or</w:t>
      </w:r>
    </w:p>
    <w:p w:rsidR="00D26B90" w:rsidRPr="00EE14EC" w:rsidRDefault="00D26B90" w:rsidP="006C4095">
      <w:pPr>
        <w:pStyle w:val="paragraph"/>
      </w:pPr>
      <w:r w:rsidRPr="00EE14EC">
        <w:tab/>
        <w:t>(b)</w:t>
      </w:r>
      <w:r w:rsidRPr="00EE14EC">
        <w:tab/>
        <w:t>a civil penalty provision of this Act; or</w:t>
      </w:r>
    </w:p>
    <w:p w:rsidR="00D26B90" w:rsidRPr="00EE14EC" w:rsidRDefault="00D26B90" w:rsidP="006C4095">
      <w:pPr>
        <w:pStyle w:val="paragraph"/>
      </w:pPr>
      <w:r w:rsidRPr="00EE14EC">
        <w:tab/>
        <w:t>(c)</w:t>
      </w:r>
      <w:r w:rsidRPr="00EE14EC">
        <w:tab/>
        <w:t xml:space="preserve">an offence against the </w:t>
      </w:r>
      <w:r w:rsidRPr="00EE14EC">
        <w:rPr>
          <w:i/>
        </w:rPr>
        <w:t>Crimes Act 1914</w:t>
      </w:r>
      <w:r w:rsidRPr="00EE14EC">
        <w:t xml:space="preserve"> or the </w:t>
      </w:r>
      <w:r w:rsidRPr="00EE14EC">
        <w:rPr>
          <w:i/>
        </w:rPr>
        <w:t>Criminal Code</w:t>
      </w:r>
      <w:r w:rsidRPr="00EE14EC">
        <w:t xml:space="preserve"> that relates to this Act.</w:t>
      </w:r>
    </w:p>
    <w:p w:rsidR="00D26B90" w:rsidRPr="00EE14EC" w:rsidRDefault="00D26B90" w:rsidP="006C4095">
      <w:pPr>
        <w:pStyle w:val="notetext"/>
      </w:pPr>
      <w:r w:rsidRPr="00EE14EC">
        <w:t>Note:</w:t>
      </w:r>
      <w:r w:rsidRPr="00EE14EC">
        <w:tab/>
        <w:t>Part</w:t>
      </w:r>
      <w:r w:rsidR="003F5AD9" w:rsidRPr="00EE14EC">
        <w:t> </w:t>
      </w:r>
      <w:r w:rsidRPr="00EE14EC">
        <w:t>3 of the Regulatory Powers Act creates a framework for investigating whether a provision has been contravened. It includes powers of entry, search and seizure.</w:t>
      </w:r>
    </w:p>
    <w:p w:rsidR="00D26B90" w:rsidRPr="00EE14EC" w:rsidRDefault="00D26B90" w:rsidP="006C4095">
      <w:pPr>
        <w:pStyle w:val="SubsectionHead"/>
      </w:pPr>
      <w:r w:rsidRPr="00EE14EC">
        <w:t>Related provisions</w:t>
      </w:r>
    </w:p>
    <w:p w:rsidR="00D26B90" w:rsidRPr="00EE14EC" w:rsidRDefault="00D26B90" w:rsidP="006C4095">
      <w:pPr>
        <w:pStyle w:val="subsection"/>
      </w:pPr>
      <w:r w:rsidRPr="00EE14EC">
        <w:tab/>
        <w:t>(2)</w:t>
      </w:r>
      <w:r w:rsidRPr="00EE14EC">
        <w:tab/>
        <w:t>For the purposes of Part</w:t>
      </w:r>
      <w:r w:rsidR="003F5AD9" w:rsidRPr="00EE14EC">
        <w:t> </w:t>
      </w:r>
      <w:r w:rsidRPr="00EE14EC">
        <w:t xml:space="preserve">3 of the Regulatory Powers Act, each of the following provisions is related to evidential material that relates to a provision mentioned in </w:t>
      </w:r>
      <w:r w:rsidR="003F5AD9" w:rsidRPr="00EE14EC">
        <w:t>subsection (</w:t>
      </w:r>
      <w:r w:rsidRPr="00EE14EC">
        <w:t>1):</w:t>
      </w:r>
    </w:p>
    <w:p w:rsidR="00D26B90" w:rsidRPr="00EE14EC" w:rsidRDefault="00D26B90" w:rsidP="006C4095">
      <w:pPr>
        <w:pStyle w:val="paragraph"/>
      </w:pPr>
      <w:r w:rsidRPr="00EE14EC">
        <w:tab/>
        <w:t>(a)</w:t>
      </w:r>
      <w:r w:rsidRPr="00EE14EC">
        <w:tab/>
        <w:t>section</w:t>
      </w:r>
      <w:r w:rsidR="003F5AD9" w:rsidRPr="00EE14EC">
        <w:t> </w:t>
      </w:r>
      <w:r w:rsidRPr="00EE14EC">
        <w:t xml:space="preserve">133G of the </w:t>
      </w:r>
      <w:r w:rsidRPr="00EE14EC">
        <w:rPr>
          <w:i/>
        </w:rPr>
        <w:t>Competition and Consumer Act 2010</w:t>
      </w:r>
      <w:r w:rsidRPr="00EE14EC">
        <w:t>;</w:t>
      </w:r>
    </w:p>
    <w:p w:rsidR="00D26B90" w:rsidRPr="00EE14EC" w:rsidRDefault="00D26B90" w:rsidP="006C4095">
      <w:pPr>
        <w:pStyle w:val="paragraph"/>
      </w:pPr>
      <w:r w:rsidRPr="00EE14EC">
        <w:tab/>
        <w:t>(b)</w:t>
      </w:r>
      <w:r w:rsidRPr="00EE14EC">
        <w:tab/>
        <w:t>a provision of the Australian Consumer Law relating to the safety of consumer goods.</w:t>
      </w:r>
    </w:p>
    <w:p w:rsidR="00D26B90" w:rsidRPr="00EE14EC" w:rsidRDefault="00D26B90" w:rsidP="006C4095">
      <w:pPr>
        <w:pStyle w:val="SubsectionHead"/>
      </w:pPr>
      <w:r w:rsidRPr="00EE14EC">
        <w:t>Authorised applicant, authorised person, issuing officer, relevant chief executive and relevant court</w:t>
      </w:r>
    </w:p>
    <w:p w:rsidR="00D26B90" w:rsidRPr="00EE14EC" w:rsidRDefault="00D26B90" w:rsidP="006C4095">
      <w:pPr>
        <w:pStyle w:val="subsection"/>
      </w:pPr>
      <w:r w:rsidRPr="00EE14EC">
        <w:tab/>
        <w:t>(3)</w:t>
      </w:r>
      <w:r w:rsidRPr="00EE14EC">
        <w:tab/>
        <w:t>For the purposes of Part</w:t>
      </w:r>
      <w:r w:rsidR="003F5AD9" w:rsidRPr="00EE14EC">
        <w:t> </w:t>
      </w:r>
      <w:r w:rsidRPr="00EE14EC">
        <w:t xml:space="preserve">3 of the Regulatory Powers Act, as that Part applies in relation to evidential material that relates to a provision mentioned in </w:t>
      </w:r>
      <w:r w:rsidR="003F5AD9" w:rsidRPr="00EE14EC">
        <w:t>subsection (</w:t>
      </w:r>
      <w:r w:rsidRPr="00EE14EC">
        <w:t>1):</w:t>
      </w:r>
    </w:p>
    <w:p w:rsidR="00D26B90" w:rsidRPr="00EE14EC" w:rsidRDefault="00D26B90" w:rsidP="006C4095">
      <w:pPr>
        <w:pStyle w:val="paragraph"/>
      </w:pPr>
      <w:r w:rsidRPr="00EE14EC">
        <w:tab/>
        <w:t>(a)</w:t>
      </w:r>
      <w:r w:rsidRPr="00EE14EC">
        <w:tab/>
        <w:t>each of the following is an authorised applicant:</w:t>
      </w:r>
    </w:p>
    <w:p w:rsidR="00D26B90" w:rsidRPr="00EE14EC" w:rsidRDefault="00D26B90" w:rsidP="006C4095">
      <w:pPr>
        <w:pStyle w:val="paragraphsub"/>
      </w:pPr>
      <w:r w:rsidRPr="00EE14EC">
        <w:tab/>
        <w:t>(i)</w:t>
      </w:r>
      <w:r w:rsidRPr="00EE14EC">
        <w:tab/>
        <w:t>the Secretary;</w:t>
      </w:r>
    </w:p>
    <w:p w:rsidR="00D26B90" w:rsidRPr="00EE14EC" w:rsidRDefault="00D26B90" w:rsidP="006C4095">
      <w:pPr>
        <w:pStyle w:val="paragraphsub"/>
      </w:pPr>
      <w:r w:rsidRPr="00EE14EC">
        <w:tab/>
        <w:t>(ii)</w:t>
      </w:r>
      <w:r w:rsidRPr="00EE14EC">
        <w:tab/>
        <w:t>an SES employee, or an acting SES employee, in the Department; and</w:t>
      </w:r>
    </w:p>
    <w:p w:rsidR="00D26B90" w:rsidRPr="00EE14EC" w:rsidRDefault="00D26B90" w:rsidP="006C4095">
      <w:pPr>
        <w:pStyle w:val="paragraph"/>
      </w:pPr>
      <w:r w:rsidRPr="00EE14EC">
        <w:tab/>
        <w:t>(b)</w:t>
      </w:r>
      <w:r w:rsidRPr="00EE14EC">
        <w:tab/>
        <w:t>an inspector is an authorised person; and</w:t>
      </w:r>
    </w:p>
    <w:p w:rsidR="00D26B90" w:rsidRPr="00EE14EC" w:rsidRDefault="00D26B90" w:rsidP="006C4095">
      <w:pPr>
        <w:pStyle w:val="paragraph"/>
      </w:pPr>
      <w:r w:rsidRPr="00EE14EC">
        <w:lastRenderedPageBreak/>
        <w:tab/>
        <w:t>(c)</w:t>
      </w:r>
      <w:r w:rsidRPr="00EE14EC">
        <w:tab/>
        <w:t>each of the following is an issuing officer:</w:t>
      </w:r>
    </w:p>
    <w:p w:rsidR="00D26B90" w:rsidRPr="00EE14EC" w:rsidRDefault="00D26B90" w:rsidP="006C4095">
      <w:pPr>
        <w:pStyle w:val="paragraphsub"/>
      </w:pPr>
      <w:r w:rsidRPr="00EE14EC">
        <w:tab/>
        <w:t>(i)</w:t>
      </w:r>
      <w:r w:rsidRPr="00EE14EC">
        <w:tab/>
        <w:t>a magistrate;</w:t>
      </w:r>
    </w:p>
    <w:p w:rsidR="00D26B90" w:rsidRPr="00EE14EC" w:rsidRDefault="00D26B90" w:rsidP="006C4095">
      <w:pPr>
        <w:pStyle w:val="paragraphsub"/>
      </w:pPr>
      <w:r w:rsidRPr="00EE14EC">
        <w:tab/>
        <w:t>(ii)</w:t>
      </w:r>
      <w:r w:rsidRPr="00EE14EC">
        <w:tab/>
        <w:t>a Judge of a court of a State or Territory;</w:t>
      </w:r>
    </w:p>
    <w:p w:rsidR="00D26B90" w:rsidRPr="00EE14EC" w:rsidRDefault="00D26B90" w:rsidP="006C4095">
      <w:pPr>
        <w:pStyle w:val="paragraphsub"/>
      </w:pPr>
      <w:r w:rsidRPr="00EE14EC">
        <w:tab/>
        <w:t>(iii)</w:t>
      </w:r>
      <w:r w:rsidRPr="00EE14EC">
        <w:tab/>
        <w:t xml:space="preserve">a Judge of the Federal Court or the </w:t>
      </w:r>
      <w:r w:rsidR="00B57A7E" w:rsidRPr="00EE14EC">
        <w:t>Federal Circuit and Family Court of Australia (Division 2)</w:t>
      </w:r>
      <w:r w:rsidRPr="00EE14EC">
        <w:t>; and</w:t>
      </w:r>
    </w:p>
    <w:p w:rsidR="00D26B90" w:rsidRPr="00EE14EC" w:rsidRDefault="00D26B90" w:rsidP="006C4095">
      <w:pPr>
        <w:pStyle w:val="paragraph"/>
      </w:pPr>
      <w:r w:rsidRPr="00EE14EC">
        <w:tab/>
        <w:t>(d)</w:t>
      </w:r>
      <w:r w:rsidRPr="00EE14EC">
        <w:tab/>
        <w:t>the Secretary is the relevant chief executive; and</w:t>
      </w:r>
    </w:p>
    <w:p w:rsidR="00D26B90" w:rsidRPr="00EE14EC" w:rsidRDefault="00D26B90" w:rsidP="006C4095">
      <w:pPr>
        <w:pStyle w:val="paragraph"/>
      </w:pPr>
      <w:r w:rsidRPr="00EE14EC">
        <w:tab/>
        <w:t>(e)</w:t>
      </w:r>
      <w:r w:rsidRPr="00EE14EC">
        <w:tab/>
        <w:t>a relevant court (as defined in section</w:t>
      </w:r>
      <w:r w:rsidR="003F5AD9" w:rsidRPr="00EE14EC">
        <w:t> </w:t>
      </w:r>
      <w:r w:rsidRPr="00EE14EC">
        <w:t>5) is a relevant court.</w:t>
      </w:r>
    </w:p>
    <w:p w:rsidR="00D26B90" w:rsidRPr="00EE14EC" w:rsidRDefault="00D26B90" w:rsidP="006C4095">
      <w:pPr>
        <w:pStyle w:val="SubsectionHead"/>
      </w:pPr>
      <w:r w:rsidRPr="00EE14EC">
        <w:t>Person assisting</w:t>
      </w:r>
    </w:p>
    <w:p w:rsidR="00D26B90" w:rsidRPr="00EE14EC" w:rsidRDefault="00D26B90" w:rsidP="006C4095">
      <w:pPr>
        <w:pStyle w:val="subsection"/>
      </w:pPr>
      <w:r w:rsidRPr="00EE14EC">
        <w:tab/>
        <w:t>(4)</w:t>
      </w:r>
      <w:r w:rsidRPr="00EE14EC">
        <w:tab/>
        <w:t>An authorised person may be assisted by other persons in exercising powers or performing functions or duties under Part</w:t>
      </w:r>
      <w:r w:rsidR="003F5AD9" w:rsidRPr="00EE14EC">
        <w:t> </w:t>
      </w:r>
      <w:r w:rsidRPr="00EE14EC">
        <w:t xml:space="preserve">3 of the Regulatory Powers Act in relation to evidential material that relates to a provision mentioned in </w:t>
      </w:r>
      <w:r w:rsidR="003F5AD9" w:rsidRPr="00EE14EC">
        <w:t>subsection (</w:t>
      </w:r>
      <w:r w:rsidRPr="00EE14EC">
        <w:t>1).</w:t>
      </w:r>
    </w:p>
    <w:p w:rsidR="00D26B90" w:rsidRPr="00EE14EC" w:rsidRDefault="00D26B90" w:rsidP="006C4095">
      <w:pPr>
        <w:pStyle w:val="ActHead5"/>
      </w:pPr>
      <w:bookmarkStart w:id="87" w:name="_Toc88044352"/>
      <w:r w:rsidRPr="007A763C">
        <w:rPr>
          <w:rStyle w:val="CharSectno"/>
        </w:rPr>
        <w:t>53</w:t>
      </w:r>
      <w:r w:rsidRPr="00EE14EC">
        <w:t xml:space="preserve">  Modifications of Part</w:t>
      </w:r>
      <w:r w:rsidR="003F5AD9" w:rsidRPr="00EE14EC">
        <w:t> </w:t>
      </w:r>
      <w:r w:rsidRPr="00EE14EC">
        <w:t>3 of the Regulatory Powers Act</w:t>
      </w:r>
      <w:bookmarkEnd w:id="87"/>
    </w:p>
    <w:p w:rsidR="00D26B90" w:rsidRPr="00EE14EC" w:rsidRDefault="00D26B90" w:rsidP="006C4095">
      <w:pPr>
        <w:pStyle w:val="SubsectionHead"/>
      </w:pPr>
      <w:r w:rsidRPr="00EE14EC">
        <w:t>Additional investigation powers</w:t>
      </w:r>
    </w:p>
    <w:p w:rsidR="00D26B90" w:rsidRPr="00EE14EC" w:rsidRDefault="00D26B90" w:rsidP="006C4095">
      <w:pPr>
        <w:pStyle w:val="subsection"/>
      </w:pPr>
      <w:r w:rsidRPr="00EE14EC">
        <w:tab/>
        <w:t>(1)</w:t>
      </w:r>
      <w:r w:rsidRPr="00EE14EC">
        <w:tab/>
        <w:t xml:space="preserve">The additional powers mentioned in </w:t>
      </w:r>
      <w:r w:rsidR="003F5AD9" w:rsidRPr="00EE14EC">
        <w:t>subsection (</w:t>
      </w:r>
      <w:r w:rsidRPr="00EE14EC">
        <w:t>2) are taken to be included in the investigation powers under Part</w:t>
      </w:r>
      <w:r w:rsidR="003F5AD9" w:rsidRPr="00EE14EC">
        <w:t> </w:t>
      </w:r>
      <w:r w:rsidRPr="00EE14EC">
        <w:t>3 of the Regulatory Powers Act, as that Part applies in relation to evidential material that relates to a provision mentioned in subsection</w:t>
      </w:r>
      <w:r w:rsidR="003F5AD9" w:rsidRPr="00EE14EC">
        <w:t> </w:t>
      </w:r>
      <w:r w:rsidRPr="00EE14EC">
        <w:t>52(1) of this Act.</w:t>
      </w:r>
    </w:p>
    <w:p w:rsidR="00D26B90" w:rsidRPr="00EE14EC" w:rsidRDefault="00D26B90" w:rsidP="006C4095">
      <w:pPr>
        <w:pStyle w:val="subsection"/>
      </w:pPr>
      <w:r w:rsidRPr="00EE14EC">
        <w:tab/>
        <w:t>(2)</w:t>
      </w:r>
      <w:r w:rsidRPr="00EE14EC">
        <w:tab/>
        <w:t>The additional investigation powers are:</w:t>
      </w:r>
    </w:p>
    <w:p w:rsidR="00D26B90" w:rsidRPr="00EE14EC" w:rsidRDefault="00D26B90" w:rsidP="006C4095">
      <w:pPr>
        <w:pStyle w:val="paragraph"/>
      </w:pPr>
      <w:r w:rsidRPr="00EE14EC">
        <w:tab/>
        <w:t>(a)</w:t>
      </w:r>
      <w:r w:rsidRPr="00EE14EC">
        <w:tab/>
        <w:t>the power to sample any thing on premises entered under Part</w:t>
      </w:r>
      <w:r w:rsidR="003F5AD9" w:rsidRPr="00EE14EC">
        <w:t> </w:t>
      </w:r>
      <w:r w:rsidRPr="00EE14EC">
        <w:t>3 of the Regulatory Powers Act; and</w:t>
      </w:r>
    </w:p>
    <w:p w:rsidR="00D26B90" w:rsidRPr="00EE14EC" w:rsidRDefault="00D26B90" w:rsidP="006C4095">
      <w:pPr>
        <w:pStyle w:val="paragraph"/>
      </w:pPr>
      <w:r w:rsidRPr="00EE14EC">
        <w:tab/>
        <w:t>(b)</w:t>
      </w:r>
      <w:r w:rsidRPr="00EE14EC">
        <w:tab/>
        <w:t>the power to remove and test such samples.</w:t>
      </w:r>
    </w:p>
    <w:p w:rsidR="00D26B90" w:rsidRPr="00EE14EC" w:rsidRDefault="00D26B90" w:rsidP="006C4095">
      <w:pPr>
        <w:pStyle w:val="ActHead3"/>
        <w:pageBreakBefore/>
      </w:pPr>
      <w:bookmarkStart w:id="88" w:name="_Toc88044353"/>
      <w:r w:rsidRPr="007A763C">
        <w:rPr>
          <w:rStyle w:val="CharDivNo"/>
        </w:rPr>
        <w:lastRenderedPageBreak/>
        <w:t>Division</w:t>
      </w:r>
      <w:r w:rsidR="003F5AD9" w:rsidRPr="007A763C">
        <w:rPr>
          <w:rStyle w:val="CharDivNo"/>
        </w:rPr>
        <w:t> </w:t>
      </w:r>
      <w:r w:rsidRPr="007A763C">
        <w:rPr>
          <w:rStyle w:val="CharDivNo"/>
        </w:rPr>
        <w:t>5</w:t>
      </w:r>
      <w:r w:rsidRPr="00EE14EC">
        <w:t>—</w:t>
      </w:r>
      <w:r w:rsidRPr="007A763C">
        <w:rPr>
          <w:rStyle w:val="CharDivText"/>
        </w:rPr>
        <w:t>Civil penalties, infringement notices, enforceable undertakings and injunctions</w:t>
      </w:r>
      <w:bookmarkEnd w:id="88"/>
    </w:p>
    <w:p w:rsidR="00D26B90" w:rsidRPr="00EE14EC" w:rsidRDefault="00D26B90" w:rsidP="006C4095">
      <w:pPr>
        <w:pStyle w:val="ActHead5"/>
      </w:pPr>
      <w:bookmarkStart w:id="89" w:name="_Toc88044354"/>
      <w:r w:rsidRPr="007A763C">
        <w:rPr>
          <w:rStyle w:val="CharSectno"/>
        </w:rPr>
        <w:t>54</w:t>
      </w:r>
      <w:r w:rsidRPr="00EE14EC">
        <w:t xml:space="preserve">  Civil penalties under </w:t>
      </w:r>
      <w:r w:rsidR="007A763C">
        <w:t>Part 4</w:t>
      </w:r>
      <w:r w:rsidRPr="00EE14EC">
        <w:t xml:space="preserve"> of the Regulatory Powers Act</w:t>
      </w:r>
      <w:bookmarkEnd w:id="89"/>
    </w:p>
    <w:p w:rsidR="00D26B90" w:rsidRPr="00EE14EC" w:rsidRDefault="00D26B90" w:rsidP="006C4095">
      <w:pPr>
        <w:pStyle w:val="SubsectionHead"/>
      </w:pPr>
      <w:r w:rsidRPr="00EE14EC">
        <w:t>Enforceable civil penalty provisions</w:t>
      </w:r>
    </w:p>
    <w:p w:rsidR="00D26B90" w:rsidRPr="00EE14EC" w:rsidRDefault="00D26B90" w:rsidP="006C4095">
      <w:pPr>
        <w:pStyle w:val="subsection"/>
      </w:pPr>
      <w:r w:rsidRPr="00EE14EC">
        <w:tab/>
        <w:t>(1)</w:t>
      </w:r>
      <w:r w:rsidRPr="00EE14EC">
        <w:tab/>
        <w:t xml:space="preserve">Each civil penalty provision of this Act is enforceable under </w:t>
      </w:r>
      <w:r w:rsidR="007A763C">
        <w:t>Part 4</w:t>
      </w:r>
      <w:r w:rsidRPr="00EE14EC">
        <w:t xml:space="preserve"> of the Regulatory Powers Act.</w:t>
      </w:r>
    </w:p>
    <w:p w:rsidR="00D26B90" w:rsidRPr="00EE14EC" w:rsidRDefault="00D26B90" w:rsidP="006C4095">
      <w:pPr>
        <w:pStyle w:val="notetext"/>
      </w:pPr>
      <w:r w:rsidRPr="00EE14EC">
        <w:t>Note:</w:t>
      </w:r>
      <w:r w:rsidRPr="00EE14EC">
        <w:tab/>
      </w:r>
      <w:r w:rsidR="007A763C">
        <w:t>Part 4</w:t>
      </w:r>
      <w:r w:rsidRPr="00EE14EC">
        <w:t xml:space="preserve"> of the Regulatory Powers Act allows a civil penalty provision to be enforced by obtaining an order for a person to pay a pecuniary penalty for the contravention of the provision.</w:t>
      </w:r>
    </w:p>
    <w:p w:rsidR="00D26B90" w:rsidRPr="00EE14EC" w:rsidRDefault="00D26B90" w:rsidP="006C4095">
      <w:pPr>
        <w:pStyle w:val="SubsectionHead"/>
      </w:pPr>
      <w:r w:rsidRPr="00EE14EC">
        <w:t>Authorised applicant and relevant court</w:t>
      </w:r>
    </w:p>
    <w:p w:rsidR="00D26B90" w:rsidRPr="00EE14EC" w:rsidRDefault="00D26B90" w:rsidP="006C4095">
      <w:pPr>
        <w:pStyle w:val="subsection"/>
      </w:pPr>
      <w:r w:rsidRPr="00EE14EC">
        <w:tab/>
        <w:t>(2)</w:t>
      </w:r>
      <w:r w:rsidRPr="00EE14EC">
        <w:tab/>
        <w:t xml:space="preserve">For the purposes of </w:t>
      </w:r>
      <w:r w:rsidR="007A763C">
        <w:t>Part 4</w:t>
      </w:r>
      <w:r w:rsidRPr="00EE14EC">
        <w:t xml:space="preserve"> of the Regulatory Powers Act, as that Part applies in relation to the civil penalty provisions of this Act:</w:t>
      </w:r>
    </w:p>
    <w:p w:rsidR="00D26B90" w:rsidRPr="00EE14EC" w:rsidRDefault="00D26B90" w:rsidP="006C4095">
      <w:pPr>
        <w:pStyle w:val="paragraph"/>
      </w:pPr>
      <w:r w:rsidRPr="00EE14EC">
        <w:tab/>
        <w:t>(a)</w:t>
      </w:r>
      <w:r w:rsidRPr="00EE14EC">
        <w:tab/>
        <w:t>each of the following persons is an authorised applicant:</w:t>
      </w:r>
    </w:p>
    <w:p w:rsidR="00D26B90" w:rsidRPr="00EE14EC" w:rsidRDefault="00D26B90" w:rsidP="006C4095">
      <w:pPr>
        <w:pStyle w:val="paragraphsub"/>
      </w:pPr>
      <w:r w:rsidRPr="00EE14EC">
        <w:tab/>
        <w:t>(i)</w:t>
      </w:r>
      <w:r w:rsidRPr="00EE14EC">
        <w:tab/>
        <w:t>the Minister;</w:t>
      </w:r>
    </w:p>
    <w:p w:rsidR="00D26B90" w:rsidRPr="00EE14EC" w:rsidRDefault="00D26B90" w:rsidP="006C4095">
      <w:pPr>
        <w:pStyle w:val="paragraphsub"/>
      </w:pPr>
      <w:r w:rsidRPr="00EE14EC">
        <w:tab/>
        <w:t>(ii)</w:t>
      </w:r>
      <w:r w:rsidRPr="00EE14EC">
        <w:tab/>
        <w:t>the Secretary;</w:t>
      </w:r>
    </w:p>
    <w:p w:rsidR="00D26B90" w:rsidRPr="00EE14EC" w:rsidRDefault="00D26B90" w:rsidP="006C4095">
      <w:pPr>
        <w:pStyle w:val="paragraphsub"/>
      </w:pPr>
      <w:r w:rsidRPr="00EE14EC">
        <w:tab/>
        <w:t>(iii)</w:t>
      </w:r>
      <w:r w:rsidRPr="00EE14EC">
        <w:tab/>
        <w:t>an SES employee, or acting SES employee, in the Department; and</w:t>
      </w:r>
    </w:p>
    <w:p w:rsidR="00D26B90" w:rsidRPr="00EE14EC" w:rsidRDefault="00D26B90" w:rsidP="006C4095">
      <w:pPr>
        <w:pStyle w:val="paragraph"/>
      </w:pPr>
      <w:r w:rsidRPr="00EE14EC">
        <w:tab/>
        <w:t>(b)</w:t>
      </w:r>
      <w:r w:rsidRPr="00EE14EC">
        <w:tab/>
        <w:t>a relevant court (as defined in section</w:t>
      </w:r>
      <w:r w:rsidR="003F5AD9" w:rsidRPr="00EE14EC">
        <w:t> </w:t>
      </w:r>
      <w:r w:rsidRPr="00EE14EC">
        <w:t>5 of this Act) is a relevant court.</w:t>
      </w:r>
    </w:p>
    <w:p w:rsidR="00D26B90" w:rsidRPr="00EE14EC" w:rsidRDefault="00D26B90" w:rsidP="006C4095">
      <w:pPr>
        <w:pStyle w:val="SubsectionHead"/>
      </w:pPr>
      <w:r w:rsidRPr="00EE14EC">
        <w:t>Maximum penalties</w:t>
      </w:r>
    </w:p>
    <w:p w:rsidR="00D26B90" w:rsidRPr="00EE14EC" w:rsidRDefault="00D26B90" w:rsidP="006C4095">
      <w:pPr>
        <w:pStyle w:val="subsection"/>
      </w:pPr>
      <w:r w:rsidRPr="00EE14EC">
        <w:tab/>
        <w:t>(3)</w:t>
      </w:r>
      <w:r w:rsidRPr="00EE14EC">
        <w:tab/>
        <w:t>Despite subsection</w:t>
      </w:r>
      <w:r w:rsidR="003F5AD9" w:rsidRPr="00EE14EC">
        <w:t> </w:t>
      </w:r>
      <w:r w:rsidRPr="00EE14EC">
        <w:t>82(5) of the Regulatory Powers Act, the pecuniary penalty in relation to a contravention of one of the following civil penalty provisions must not be more than the applicable pecuniary penalty specified in the provision:</w:t>
      </w:r>
    </w:p>
    <w:p w:rsidR="00D26B90" w:rsidRPr="00EE14EC" w:rsidRDefault="00D26B90" w:rsidP="006C4095">
      <w:pPr>
        <w:pStyle w:val="paragraph"/>
      </w:pPr>
      <w:r w:rsidRPr="00EE14EC">
        <w:tab/>
        <w:t>(a)</w:t>
      </w:r>
      <w:r w:rsidRPr="00EE14EC">
        <w:tab/>
        <w:t>subsection</w:t>
      </w:r>
      <w:r w:rsidR="003F5AD9" w:rsidRPr="00EE14EC">
        <w:t> </w:t>
      </w:r>
      <w:r w:rsidRPr="00EE14EC">
        <w:t>38(4) (compliance with recall notices);</w:t>
      </w:r>
    </w:p>
    <w:p w:rsidR="00D26B90" w:rsidRPr="00EE14EC" w:rsidRDefault="00D26B90" w:rsidP="006C4095">
      <w:pPr>
        <w:pStyle w:val="paragraph"/>
      </w:pPr>
      <w:r w:rsidRPr="00EE14EC">
        <w:tab/>
        <w:t>(b)</w:t>
      </w:r>
      <w:r w:rsidRPr="00EE14EC">
        <w:tab/>
        <w:t>subsection</w:t>
      </w:r>
      <w:r w:rsidR="003F5AD9" w:rsidRPr="00EE14EC">
        <w:t> </w:t>
      </w:r>
      <w:r w:rsidRPr="00EE14EC">
        <w:t>39(3) (notification requirements—compulsory recalls);</w:t>
      </w:r>
    </w:p>
    <w:p w:rsidR="00D26B90" w:rsidRPr="00EE14EC" w:rsidRDefault="00D26B90" w:rsidP="006C4095">
      <w:pPr>
        <w:pStyle w:val="paragraph"/>
      </w:pPr>
      <w:r w:rsidRPr="00EE14EC">
        <w:tab/>
        <w:t>(c)</w:t>
      </w:r>
      <w:r w:rsidRPr="00EE14EC">
        <w:tab/>
        <w:t>subsection</w:t>
      </w:r>
      <w:r w:rsidR="003F5AD9" w:rsidRPr="00EE14EC">
        <w:t> </w:t>
      </w:r>
      <w:r w:rsidRPr="00EE14EC">
        <w:t>40(3) (notification requirements—voluntary recalls).</w:t>
      </w:r>
    </w:p>
    <w:p w:rsidR="00D26B90" w:rsidRPr="00EE14EC" w:rsidRDefault="00D26B90" w:rsidP="006C4095">
      <w:pPr>
        <w:pStyle w:val="notetext"/>
      </w:pPr>
      <w:r w:rsidRPr="00EE14EC">
        <w:lastRenderedPageBreak/>
        <w:t>Note:</w:t>
      </w:r>
      <w:r w:rsidRPr="00EE14EC">
        <w:tab/>
        <w:t>Those civil penalty provisions specify the maximum civil penalty that applies in relation to a person who is a body corporate and a person who is not a body corporate.</w:t>
      </w:r>
    </w:p>
    <w:p w:rsidR="00D26B90" w:rsidRPr="00EE14EC" w:rsidRDefault="00D26B90" w:rsidP="006C4095">
      <w:pPr>
        <w:pStyle w:val="SubsectionHead"/>
      </w:pPr>
      <w:r w:rsidRPr="00EE14EC">
        <w:t>Liability of Crown</w:t>
      </w:r>
    </w:p>
    <w:p w:rsidR="00D26B90" w:rsidRPr="00EE14EC" w:rsidRDefault="00D26B90" w:rsidP="006C4095">
      <w:pPr>
        <w:pStyle w:val="subsection"/>
      </w:pPr>
      <w:r w:rsidRPr="00EE14EC">
        <w:tab/>
        <w:t>(4)</w:t>
      </w:r>
      <w:r w:rsidRPr="00EE14EC">
        <w:tab/>
      </w:r>
      <w:r w:rsidR="007A763C">
        <w:t>Part 4</w:t>
      </w:r>
      <w:r w:rsidRPr="00EE14EC">
        <w:t xml:space="preserve"> of the Regulatory Powers Act, as that Part applies in relation to the civil penalty provisions of this Act, does not make the Crown liable to a pecuniary penalty.</w:t>
      </w:r>
    </w:p>
    <w:p w:rsidR="00D26B90" w:rsidRPr="00EE14EC" w:rsidRDefault="00D26B90" w:rsidP="006C4095">
      <w:pPr>
        <w:pStyle w:val="ActHead5"/>
      </w:pPr>
      <w:bookmarkStart w:id="90" w:name="_Toc88044355"/>
      <w:r w:rsidRPr="007A763C">
        <w:rPr>
          <w:rStyle w:val="CharSectno"/>
        </w:rPr>
        <w:t>55</w:t>
      </w:r>
      <w:r w:rsidRPr="00EE14EC">
        <w:t xml:space="preserve">  Infringement notices under Part</w:t>
      </w:r>
      <w:r w:rsidR="003F5AD9" w:rsidRPr="00EE14EC">
        <w:t> </w:t>
      </w:r>
      <w:r w:rsidRPr="00EE14EC">
        <w:t>5 of the Regulatory Powers Act</w:t>
      </w:r>
      <w:bookmarkEnd w:id="90"/>
    </w:p>
    <w:p w:rsidR="00D26B90" w:rsidRPr="00EE14EC" w:rsidRDefault="00D26B90" w:rsidP="006C4095">
      <w:pPr>
        <w:pStyle w:val="SubsectionHead"/>
      </w:pPr>
      <w:r w:rsidRPr="00EE14EC">
        <w:t>Provisions subject to an infringement notice</w:t>
      </w:r>
    </w:p>
    <w:p w:rsidR="00D26B90" w:rsidRPr="00EE14EC" w:rsidRDefault="00D26B90" w:rsidP="006C4095">
      <w:pPr>
        <w:pStyle w:val="subsection"/>
      </w:pPr>
      <w:r w:rsidRPr="00EE14EC">
        <w:tab/>
        <w:t>(1)</w:t>
      </w:r>
      <w:r w:rsidRPr="00EE14EC">
        <w:tab/>
        <w:t>The following provisions are subject to an infringement notice under Part</w:t>
      </w:r>
      <w:r w:rsidR="003F5AD9" w:rsidRPr="00EE14EC">
        <w:t> </w:t>
      </w:r>
      <w:r w:rsidRPr="00EE14EC">
        <w:t>5 of the Regulatory Powers Act:</w:t>
      </w:r>
    </w:p>
    <w:p w:rsidR="00D26B90" w:rsidRPr="00EE14EC" w:rsidRDefault="00D26B90" w:rsidP="006C4095">
      <w:pPr>
        <w:pStyle w:val="paragraph"/>
      </w:pPr>
      <w:r w:rsidRPr="00EE14EC">
        <w:tab/>
        <w:t>(a)</w:t>
      </w:r>
      <w:r w:rsidRPr="00EE14EC">
        <w:tab/>
        <w:t>a civil penalty provision in Part</w:t>
      </w:r>
      <w:r w:rsidR="003F5AD9" w:rsidRPr="00EE14EC">
        <w:t> </w:t>
      </w:r>
      <w:r w:rsidRPr="00EE14EC">
        <w:t>2 (regulation of road vehicles and road vehicle components) of this Act;</w:t>
      </w:r>
    </w:p>
    <w:p w:rsidR="00D26B90" w:rsidRPr="00EE14EC" w:rsidRDefault="00D26B90" w:rsidP="006C4095">
      <w:pPr>
        <w:pStyle w:val="paragraph"/>
      </w:pPr>
      <w:r w:rsidRPr="00EE14EC">
        <w:tab/>
        <w:t>(b)</w:t>
      </w:r>
      <w:r w:rsidRPr="00EE14EC">
        <w:tab/>
        <w:t>a strict liability offence against a provision in Part</w:t>
      </w:r>
      <w:r w:rsidR="003F5AD9" w:rsidRPr="00EE14EC">
        <w:t> </w:t>
      </w:r>
      <w:r w:rsidRPr="00EE14EC">
        <w:t>3 (recalls of road vehicles or approved road vehicle components) of this Act.</w:t>
      </w:r>
    </w:p>
    <w:p w:rsidR="00D26B90" w:rsidRPr="00EE14EC" w:rsidRDefault="00D26B90" w:rsidP="006C4095">
      <w:pPr>
        <w:pStyle w:val="notetext"/>
      </w:pPr>
      <w:r w:rsidRPr="00EE14EC">
        <w:t>Note:</w:t>
      </w:r>
      <w:r w:rsidRPr="00EE14EC">
        <w:tab/>
        <w:t>Part</w:t>
      </w:r>
      <w:r w:rsidR="003F5AD9" w:rsidRPr="00EE14EC">
        <w:t> </w:t>
      </w:r>
      <w:r w:rsidRPr="00EE14EC">
        <w:t>5 of the Regulatory Powers Act creates a framework for using infringement notices in relation to provisions.</w:t>
      </w:r>
    </w:p>
    <w:p w:rsidR="00D26B90" w:rsidRPr="00EE14EC" w:rsidRDefault="00D26B90" w:rsidP="006C4095">
      <w:pPr>
        <w:pStyle w:val="SubsectionHead"/>
      </w:pPr>
      <w:r w:rsidRPr="00EE14EC">
        <w:t>Infringement officer and relevant chief executive</w:t>
      </w:r>
    </w:p>
    <w:p w:rsidR="00D26B90" w:rsidRPr="00EE14EC" w:rsidRDefault="00D26B90" w:rsidP="006C4095">
      <w:pPr>
        <w:pStyle w:val="subsection"/>
      </w:pPr>
      <w:r w:rsidRPr="00EE14EC">
        <w:tab/>
        <w:t>(2)</w:t>
      </w:r>
      <w:r w:rsidRPr="00EE14EC">
        <w:tab/>
        <w:t>For the purposes of Part</w:t>
      </w:r>
      <w:r w:rsidR="003F5AD9" w:rsidRPr="00EE14EC">
        <w:t> </w:t>
      </w:r>
      <w:r w:rsidRPr="00EE14EC">
        <w:t xml:space="preserve">5 of the Regulatory Powers Act, as that Part applies in relation to the provisions mentioned in </w:t>
      </w:r>
      <w:r w:rsidR="003F5AD9" w:rsidRPr="00EE14EC">
        <w:t>subsection (</w:t>
      </w:r>
      <w:r w:rsidRPr="00EE14EC">
        <w:t>1):</w:t>
      </w:r>
    </w:p>
    <w:p w:rsidR="00D26B90" w:rsidRPr="00EE14EC" w:rsidRDefault="00D26B90" w:rsidP="006C4095">
      <w:pPr>
        <w:pStyle w:val="paragraph"/>
      </w:pPr>
      <w:r w:rsidRPr="00EE14EC">
        <w:tab/>
        <w:t>(a)</w:t>
      </w:r>
      <w:r w:rsidRPr="00EE14EC">
        <w:tab/>
        <w:t>each of the following persons is an infringement officer:</w:t>
      </w:r>
    </w:p>
    <w:p w:rsidR="00D26B90" w:rsidRPr="00EE14EC" w:rsidRDefault="00D26B90" w:rsidP="006C4095">
      <w:pPr>
        <w:pStyle w:val="paragraphsub"/>
      </w:pPr>
      <w:r w:rsidRPr="00EE14EC">
        <w:tab/>
        <w:t>(i)</w:t>
      </w:r>
      <w:r w:rsidRPr="00EE14EC">
        <w:tab/>
        <w:t>the Secretary;</w:t>
      </w:r>
    </w:p>
    <w:p w:rsidR="00D26B90" w:rsidRPr="00EE14EC" w:rsidRDefault="00D26B90" w:rsidP="006C4095">
      <w:pPr>
        <w:pStyle w:val="paragraphsub"/>
      </w:pPr>
      <w:r w:rsidRPr="00EE14EC">
        <w:tab/>
        <w:t>(ii)</w:t>
      </w:r>
      <w:r w:rsidRPr="00EE14EC">
        <w:tab/>
        <w:t>an SES employee, or acting SES employee, in the Department; and</w:t>
      </w:r>
    </w:p>
    <w:p w:rsidR="00D26B90" w:rsidRPr="00EE14EC" w:rsidRDefault="00D26B90" w:rsidP="006C4095">
      <w:pPr>
        <w:pStyle w:val="paragraph"/>
      </w:pPr>
      <w:r w:rsidRPr="00EE14EC">
        <w:tab/>
        <w:t>(b)</w:t>
      </w:r>
      <w:r w:rsidRPr="00EE14EC">
        <w:tab/>
        <w:t>the Secretary is the relevant chief executive.</w:t>
      </w:r>
    </w:p>
    <w:p w:rsidR="00D26B90" w:rsidRPr="00EE14EC" w:rsidRDefault="00D26B90" w:rsidP="006C4095">
      <w:pPr>
        <w:pStyle w:val="SubsectionHead"/>
      </w:pPr>
      <w:r w:rsidRPr="00EE14EC">
        <w:lastRenderedPageBreak/>
        <w:t>Single infringement notice may deal with more than one contravention</w:t>
      </w:r>
    </w:p>
    <w:p w:rsidR="00D26B90" w:rsidRPr="00EE14EC" w:rsidRDefault="00D26B90" w:rsidP="006C4095">
      <w:pPr>
        <w:pStyle w:val="subsection"/>
      </w:pPr>
      <w:r w:rsidRPr="00EE14EC">
        <w:tab/>
        <w:t>(3)</w:t>
      </w:r>
      <w:r w:rsidRPr="00EE14EC">
        <w:tab/>
        <w:t>Despite subsection</w:t>
      </w:r>
      <w:r w:rsidR="003F5AD9" w:rsidRPr="00EE14EC">
        <w:t> </w:t>
      </w:r>
      <w:r w:rsidRPr="00EE14EC">
        <w:t>103(3) of the Regulatory Powers Act, a single infringement notice may be given to a person in respect of:</w:t>
      </w:r>
    </w:p>
    <w:p w:rsidR="00D26B90" w:rsidRPr="00EE14EC" w:rsidRDefault="00D26B90" w:rsidP="006C4095">
      <w:pPr>
        <w:pStyle w:val="paragraph"/>
      </w:pPr>
      <w:r w:rsidRPr="00EE14EC">
        <w:tab/>
        <w:t>(a)</w:t>
      </w:r>
      <w:r w:rsidRPr="00EE14EC">
        <w:tab/>
        <w:t xml:space="preserve">2 or more alleged contraventions of a provision mentioned in </w:t>
      </w:r>
      <w:r w:rsidR="003F5AD9" w:rsidRPr="00EE14EC">
        <w:t>subsection (</w:t>
      </w:r>
      <w:r w:rsidRPr="00EE14EC">
        <w:t>1); or</w:t>
      </w:r>
    </w:p>
    <w:p w:rsidR="00D26B90" w:rsidRPr="00EE14EC" w:rsidRDefault="00D26B90" w:rsidP="006C4095">
      <w:pPr>
        <w:pStyle w:val="paragraph"/>
      </w:pPr>
      <w:r w:rsidRPr="00EE14EC">
        <w:tab/>
        <w:t>(b)</w:t>
      </w:r>
      <w:r w:rsidRPr="00EE14EC">
        <w:tab/>
        <w:t xml:space="preserve">alleged contraventions of 2 or more provisions mentioned in </w:t>
      </w:r>
      <w:r w:rsidR="003F5AD9" w:rsidRPr="00EE14EC">
        <w:t>subsection (</w:t>
      </w:r>
      <w:r w:rsidRPr="00EE14EC">
        <w:t>1).</w:t>
      </w:r>
    </w:p>
    <w:p w:rsidR="00D26B90" w:rsidRPr="00EE14EC" w:rsidRDefault="00D26B90" w:rsidP="006C4095">
      <w:pPr>
        <w:pStyle w:val="subsection2"/>
      </w:pPr>
      <w:r w:rsidRPr="00EE14EC">
        <w:t>However, the notice must not require the person to pay more than one amount in respect of the same conduct.</w:t>
      </w:r>
    </w:p>
    <w:p w:rsidR="00D26B90" w:rsidRPr="00EE14EC" w:rsidRDefault="00D26B90" w:rsidP="006C4095">
      <w:pPr>
        <w:pStyle w:val="SubsectionHead"/>
      </w:pPr>
      <w:r w:rsidRPr="00EE14EC">
        <w:t>Liability of Crown</w:t>
      </w:r>
    </w:p>
    <w:p w:rsidR="00D26B90" w:rsidRPr="00EE14EC" w:rsidRDefault="00D26B90" w:rsidP="006C4095">
      <w:pPr>
        <w:pStyle w:val="subsection"/>
      </w:pPr>
      <w:r w:rsidRPr="00EE14EC">
        <w:tab/>
        <w:t>(4)</w:t>
      </w:r>
      <w:r w:rsidRPr="00EE14EC">
        <w:tab/>
        <w:t>Part</w:t>
      </w:r>
      <w:r w:rsidR="003F5AD9" w:rsidRPr="00EE14EC">
        <w:t> </w:t>
      </w:r>
      <w:r w:rsidRPr="00EE14EC">
        <w:t xml:space="preserve">5 of the Regulatory Powers Act, as that Part applies in relation to the provisions mentioned in </w:t>
      </w:r>
      <w:r w:rsidR="003F5AD9" w:rsidRPr="00EE14EC">
        <w:t>subsection (</w:t>
      </w:r>
      <w:r w:rsidRPr="00EE14EC">
        <w:t>1), does not make the Crown liable to be given an infringement notice.</w:t>
      </w:r>
    </w:p>
    <w:p w:rsidR="00D26B90" w:rsidRPr="00EE14EC" w:rsidRDefault="00D26B90" w:rsidP="006C4095">
      <w:pPr>
        <w:pStyle w:val="ActHead5"/>
      </w:pPr>
      <w:bookmarkStart w:id="91" w:name="_Toc88044356"/>
      <w:r w:rsidRPr="007A763C">
        <w:rPr>
          <w:rStyle w:val="CharSectno"/>
        </w:rPr>
        <w:t>56</w:t>
      </w:r>
      <w:r w:rsidRPr="00EE14EC">
        <w:t xml:space="preserve">  Modifications of Part</w:t>
      </w:r>
      <w:r w:rsidR="003F5AD9" w:rsidRPr="00EE14EC">
        <w:t> </w:t>
      </w:r>
      <w:r w:rsidRPr="00EE14EC">
        <w:t>5 of the Regulatory Powers Act</w:t>
      </w:r>
      <w:bookmarkEnd w:id="91"/>
    </w:p>
    <w:p w:rsidR="00D26B90" w:rsidRPr="00EE14EC" w:rsidRDefault="00D26B90" w:rsidP="006C4095">
      <w:pPr>
        <w:pStyle w:val="SubsectionHead"/>
      </w:pPr>
      <w:r w:rsidRPr="00EE14EC">
        <w:t>Amount to be stated in an infringement notice</w:t>
      </w:r>
    </w:p>
    <w:p w:rsidR="00D26B90" w:rsidRPr="00EE14EC" w:rsidRDefault="00D26B90" w:rsidP="006C4095">
      <w:pPr>
        <w:pStyle w:val="subsection"/>
      </w:pPr>
      <w:r w:rsidRPr="00EE14EC">
        <w:tab/>
        <w:t>(1)</w:t>
      </w:r>
      <w:r w:rsidRPr="00EE14EC">
        <w:tab/>
        <w:t>Subsections</w:t>
      </w:r>
      <w:r w:rsidR="003F5AD9" w:rsidRPr="00EE14EC">
        <w:t> </w:t>
      </w:r>
      <w:r w:rsidRPr="00EE14EC">
        <w:t>104(2) and (3) of the Regulatory Powers Act do not apply in relation to the amount to be stated in an infringement notice for the purposes of paragraph</w:t>
      </w:r>
      <w:r w:rsidR="003F5AD9" w:rsidRPr="00EE14EC">
        <w:t> </w:t>
      </w:r>
      <w:r w:rsidRPr="00EE14EC">
        <w:t>104(1)(f) of that Act for an alleged contravention by a person of any of the following strict liability offences:</w:t>
      </w:r>
    </w:p>
    <w:p w:rsidR="00D26B90" w:rsidRPr="00EE14EC" w:rsidRDefault="00D26B90" w:rsidP="006C4095">
      <w:pPr>
        <w:pStyle w:val="paragraph"/>
      </w:pPr>
      <w:r w:rsidRPr="00EE14EC">
        <w:tab/>
        <w:t>(a)</w:t>
      </w:r>
      <w:r w:rsidRPr="00EE14EC">
        <w:tab/>
        <w:t>subsection</w:t>
      </w:r>
      <w:r w:rsidR="003F5AD9" w:rsidRPr="00EE14EC">
        <w:t> </w:t>
      </w:r>
      <w:r w:rsidRPr="00EE14EC">
        <w:t>38(3) (compliance with recall notices);</w:t>
      </w:r>
    </w:p>
    <w:p w:rsidR="00D26B90" w:rsidRPr="00EE14EC" w:rsidRDefault="00D26B90" w:rsidP="006C4095">
      <w:pPr>
        <w:pStyle w:val="paragraph"/>
      </w:pPr>
      <w:r w:rsidRPr="00EE14EC">
        <w:tab/>
        <w:t>(b)</w:t>
      </w:r>
      <w:r w:rsidRPr="00EE14EC">
        <w:tab/>
        <w:t>subsection</w:t>
      </w:r>
      <w:r w:rsidR="003F5AD9" w:rsidRPr="00EE14EC">
        <w:t> </w:t>
      </w:r>
      <w:r w:rsidRPr="00EE14EC">
        <w:t>39(2) (notification requirements—compulsory recalls);</w:t>
      </w:r>
    </w:p>
    <w:p w:rsidR="00D26B90" w:rsidRPr="00EE14EC" w:rsidRDefault="00D26B90" w:rsidP="006C4095">
      <w:pPr>
        <w:pStyle w:val="paragraph"/>
      </w:pPr>
      <w:r w:rsidRPr="00EE14EC">
        <w:tab/>
        <w:t>(c)</w:t>
      </w:r>
      <w:r w:rsidRPr="00EE14EC">
        <w:tab/>
        <w:t>subsection</w:t>
      </w:r>
      <w:r w:rsidR="003F5AD9" w:rsidRPr="00EE14EC">
        <w:t> </w:t>
      </w:r>
      <w:r w:rsidRPr="00EE14EC">
        <w:t>40(2) (notification requirements—voluntary recalls).</w:t>
      </w:r>
    </w:p>
    <w:p w:rsidR="00D26B90" w:rsidRPr="00EE14EC" w:rsidRDefault="00D26B90" w:rsidP="006C4095">
      <w:pPr>
        <w:pStyle w:val="subsection"/>
      </w:pPr>
      <w:r w:rsidRPr="00EE14EC">
        <w:tab/>
        <w:t>(2)</w:t>
      </w:r>
      <w:r w:rsidRPr="00EE14EC">
        <w:tab/>
        <w:t>The amount to be stated in an infringement notice for the purposes of paragraph</w:t>
      </w:r>
      <w:r w:rsidR="003F5AD9" w:rsidRPr="00EE14EC">
        <w:t> </w:t>
      </w:r>
      <w:r w:rsidRPr="00EE14EC">
        <w:t xml:space="preserve">104(1)(f) of the Regulatory Powers Act for an alleged contravention by a person of a strict liability offence mentioned in </w:t>
      </w:r>
      <w:r w:rsidR="003F5AD9" w:rsidRPr="00EE14EC">
        <w:t>subsection (</w:t>
      </w:r>
      <w:r w:rsidRPr="00EE14EC">
        <w:t>1) of this section is:</w:t>
      </w:r>
    </w:p>
    <w:p w:rsidR="00D26B90" w:rsidRPr="00EE14EC" w:rsidRDefault="00D26B90" w:rsidP="006C4095">
      <w:pPr>
        <w:pStyle w:val="paragraph"/>
      </w:pPr>
      <w:r w:rsidRPr="00EE14EC">
        <w:lastRenderedPageBreak/>
        <w:tab/>
        <w:t>(a)</w:t>
      </w:r>
      <w:r w:rsidRPr="00EE14EC">
        <w:tab/>
        <w:t>if the notice relates to only one alleged contravention of the offence by the person—the amount worked out using the table below; or</w:t>
      </w:r>
    </w:p>
    <w:p w:rsidR="00D26B90" w:rsidRPr="00EE14EC" w:rsidRDefault="00D26B90" w:rsidP="006C4095">
      <w:pPr>
        <w:pStyle w:val="paragraph"/>
      </w:pPr>
      <w:r w:rsidRPr="00EE14EC">
        <w:tab/>
        <w:t>(b)</w:t>
      </w:r>
      <w:r w:rsidRPr="00EE14EC">
        <w:tab/>
        <w:t>if the notice relates to more than one alleged contravention of the offence by the person—using the table below, the total amount worked out by adding together the amounts for each alleged contravention to which the notice relates.</w:t>
      </w:r>
    </w:p>
    <w:p w:rsidR="00D26B90" w:rsidRPr="00EE14EC" w:rsidRDefault="00D26B90" w:rsidP="006C409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250"/>
        <w:gridCol w:w="3122"/>
      </w:tblGrid>
      <w:tr w:rsidR="00D26B90" w:rsidRPr="00EE14EC" w:rsidTr="00B1072F">
        <w:trPr>
          <w:tblHeader/>
        </w:trPr>
        <w:tc>
          <w:tcPr>
            <w:tcW w:w="7086" w:type="dxa"/>
            <w:gridSpan w:val="3"/>
            <w:tcBorders>
              <w:top w:val="single" w:sz="12" w:space="0" w:color="auto"/>
              <w:bottom w:val="single" w:sz="6" w:space="0" w:color="auto"/>
            </w:tcBorders>
            <w:shd w:val="clear" w:color="auto" w:fill="auto"/>
          </w:tcPr>
          <w:p w:rsidR="00D26B90" w:rsidRPr="00EE14EC" w:rsidRDefault="00D26B90" w:rsidP="006C4095">
            <w:pPr>
              <w:pStyle w:val="TableHeading"/>
            </w:pPr>
            <w:r w:rsidRPr="00EE14EC">
              <w:t>Amount to be stated in an infringement notice</w:t>
            </w:r>
          </w:p>
        </w:tc>
      </w:tr>
      <w:tr w:rsidR="00D26B90" w:rsidRPr="00EE14EC" w:rsidTr="00B1072F">
        <w:trPr>
          <w:tblHeader/>
        </w:trPr>
        <w:tc>
          <w:tcPr>
            <w:tcW w:w="714" w:type="dxa"/>
            <w:tcBorders>
              <w:top w:val="single" w:sz="6" w:space="0" w:color="auto"/>
              <w:bottom w:val="single" w:sz="12" w:space="0" w:color="auto"/>
            </w:tcBorders>
            <w:shd w:val="clear" w:color="auto" w:fill="auto"/>
          </w:tcPr>
          <w:p w:rsidR="00D26B90" w:rsidRPr="00EE14EC" w:rsidRDefault="00D26B90" w:rsidP="006C4095">
            <w:pPr>
              <w:pStyle w:val="TableHeading"/>
            </w:pPr>
            <w:r w:rsidRPr="00EE14EC">
              <w:t>Item</w:t>
            </w:r>
          </w:p>
        </w:tc>
        <w:tc>
          <w:tcPr>
            <w:tcW w:w="3250" w:type="dxa"/>
            <w:tcBorders>
              <w:top w:val="single" w:sz="6" w:space="0" w:color="auto"/>
              <w:bottom w:val="single" w:sz="12" w:space="0" w:color="auto"/>
            </w:tcBorders>
            <w:shd w:val="clear" w:color="auto" w:fill="auto"/>
          </w:tcPr>
          <w:p w:rsidR="00D26B90" w:rsidRPr="00EE14EC" w:rsidRDefault="00D26B90" w:rsidP="006C4095">
            <w:pPr>
              <w:pStyle w:val="TableHeading"/>
            </w:pPr>
            <w:r w:rsidRPr="00EE14EC">
              <w:t>If the infringement notice is for an alleged contravention of one of the following strict liability offences …</w:t>
            </w:r>
          </w:p>
        </w:tc>
        <w:tc>
          <w:tcPr>
            <w:tcW w:w="3122" w:type="dxa"/>
            <w:tcBorders>
              <w:top w:val="single" w:sz="6" w:space="0" w:color="auto"/>
              <w:bottom w:val="single" w:sz="12" w:space="0" w:color="auto"/>
            </w:tcBorders>
            <w:shd w:val="clear" w:color="auto" w:fill="auto"/>
          </w:tcPr>
          <w:p w:rsidR="00D26B90" w:rsidRPr="00EE14EC" w:rsidRDefault="00D26B90" w:rsidP="006C4095">
            <w:pPr>
              <w:pStyle w:val="TableHeading"/>
            </w:pPr>
            <w:r w:rsidRPr="00EE14EC">
              <w:t>the amount is …</w:t>
            </w:r>
          </w:p>
        </w:tc>
      </w:tr>
      <w:tr w:rsidR="00D26B90" w:rsidRPr="00EE14EC" w:rsidTr="00B1072F">
        <w:tc>
          <w:tcPr>
            <w:tcW w:w="714" w:type="dxa"/>
            <w:tcBorders>
              <w:top w:val="single" w:sz="12" w:space="0" w:color="auto"/>
              <w:bottom w:val="single" w:sz="2" w:space="0" w:color="auto"/>
            </w:tcBorders>
            <w:shd w:val="clear" w:color="auto" w:fill="auto"/>
          </w:tcPr>
          <w:p w:rsidR="00D26B90" w:rsidRPr="00EE14EC" w:rsidRDefault="00D26B90" w:rsidP="006C4095">
            <w:pPr>
              <w:pStyle w:val="Tabletext"/>
            </w:pPr>
            <w:r w:rsidRPr="00EE14EC">
              <w:t>1</w:t>
            </w:r>
          </w:p>
        </w:tc>
        <w:tc>
          <w:tcPr>
            <w:tcW w:w="3250" w:type="dxa"/>
            <w:tcBorders>
              <w:top w:val="single" w:sz="12" w:space="0" w:color="auto"/>
              <w:bottom w:val="single" w:sz="2" w:space="0" w:color="auto"/>
            </w:tcBorders>
            <w:shd w:val="clear" w:color="auto" w:fill="auto"/>
          </w:tcPr>
          <w:p w:rsidR="00D26B90" w:rsidRPr="00EE14EC" w:rsidRDefault="00D26B90" w:rsidP="006C4095">
            <w:pPr>
              <w:pStyle w:val="Tabletext"/>
            </w:pPr>
            <w:r w:rsidRPr="00EE14EC">
              <w:t>subsection</w:t>
            </w:r>
            <w:r w:rsidR="003F5AD9" w:rsidRPr="00EE14EC">
              <w:t> </w:t>
            </w:r>
            <w:r w:rsidRPr="00EE14EC">
              <w:t>38(3)</w:t>
            </w:r>
          </w:p>
        </w:tc>
        <w:tc>
          <w:tcPr>
            <w:tcW w:w="3122" w:type="dxa"/>
            <w:tcBorders>
              <w:top w:val="single" w:sz="12" w:space="0" w:color="auto"/>
              <w:bottom w:val="single" w:sz="2" w:space="0" w:color="auto"/>
            </w:tcBorders>
            <w:shd w:val="clear" w:color="auto" w:fill="auto"/>
          </w:tcPr>
          <w:p w:rsidR="00D26B90" w:rsidRPr="00EE14EC" w:rsidRDefault="00D26B90" w:rsidP="006C4095">
            <w:pPr>
              <w:pStyle w:val="Tablea"/>
            </w:pPr>
            <w:r w:rsidRPr="00EE14EC">
              <w:t>(a) if the person is a listed corporation—600 penalty units; or</w:t>
            </w:r>
          </w:p>
          <w:p w:rsidR="00D26B90" w:rsidRPr="00EE14EC" w:rsidRDefault="00D26B90" w:rsidP="006C4095">
            <w:pPr>
              <w:pStyle w:val="Tablea"/>
            </w:pPr>
            <w:r w:rsidRPr="00EE14EC">
              <w:t>(b) if the person is a body corporate other than a listed corporation—60 penalty units; or</w:t>
            </w:r>
          </w:p>
          <w:p w:rsidR="00D26B90" w:rsidRPr="00EE14EC" w:rsidRDefault="00D26B90" w:rsidP="006C4095">
            <w:pPr>
              <w:pStyle w:val="Tablea"/>
            </w:pPr>
            <w:r w:rsidRPr="00EE14EC">
              <w:t>(c) if the person is not a body corporate—12 penalty units</w:t>
            </w:r>
          </w:p>
        </w:tc>
      </w:tr>
      <w:tr w:rsidR="00D26B90" w:rsidRPr="00EE14EC" w:rsidTr="00B1072F">
        <w:tc>
          <w:tcPr>
            <w:tcW w:w="714" w:type="dxa"/>
            <w:tcBorders>
              <w:top w:val="single" w:sz="2" w:space="0" w:color="auto"/>
              <w:bottom w:val="single" w:sz="12" w:space="0" w:color="auto"/>
            </w:tcBorders>
            <w:shd w:val="clear" w:color="auto" w:fill="auto"/>
          </w:tcPr>
          <w:p w:rsidR="00D26B90" w:rsidRPr="00EE14EC" w:rsidRDefault="00D26B90" w:rsidP="006C4095">
            <w:pPr>
              <w:pStyle w:val="Tabletext"/>
            </w:pPr>
            <w:r w:rsidRPr="00EE14EC">
              <w:t>2</w:t>
            </w:r>
          </w:p>
        </w:tc>
        <w:tc>
          <w:tcPr>
            <w:tcW w:w="3250" w:type="dxa"/>
            <w:tcBorders>
              <w:top w:val="single" w:sz="2" w:space="0" w:color="auto"/>
              <w:bottom w:val="single" w:sz="12" w:space="0" w:color="auto"/>
            </w:tcBorders>
            <w:shd w:val="clear" w:color="auto" w:fill="auto"/>
          </w:tcPr>
          <w:p w:rsidR="00D26B90" w:rsidRPr="00EE14EC" w:rsidRDefault="00D26B90" w:rsidP="006C4095">
            <w:pPr>
              <w:pStyle w:val="Tabletext"/>
            </w:pPr>
            <w:r w:rsidRPr="00EE14EC">
              <w:t>subsection</w:t>
            </w:r>
            <w:r w:rsidR="003F5AD9" w:rsidRPr="00EE14EC">
              <w:t> </w:t>
            </w:r>
            <w:r w:rsidRPr="00EE14EC">
              <w:t>39(2) or 40(2)</w:t>
            </w:r>
          </w:p>
        </w:tc>
        <w:tc>
          <w:tcPr>
            <w:tcW w:w="3122" w:type="dxa"/>
            <w:tcBorders>
              <w:top w:val="single" w:sz="2" w:space="0" w:color="auto"/>
              <w:bottom w:val="single" w:sz="12" w:space="0" w:color="auto"/>
            </w:tcBorders>
            <w:shd w:val="clear" w:color="auto" w:fill="auto"/>
          </w:tcPr>
          <w:p w:rsidR="00D26B90" w:rsidRPr="00EE14EC" w:rsidRDefault="00D26B90" w:rsidP="006C4095">
            <w:pPr>
              <w:pStyle w:val="Tablea"/>
            </w:pPr>
            <w:r w:rsidRPr="00EE14EC">
              <w:t>(a) if the person is a body corporate—30 penalty units; or</w:t>
            </w:r>
          </w:p>
          <w:p w:rsidR="00D26B90" w:rsidRPr="00EE14EC" w:rsidRDefault="00D26B90" w:rsidP="006C4095">
            <w:pPr>
              <w:pStyle w:val="Tablea"/>
            </w:pPr>
            <w:r w:rsidRPr="00EE14EC">
              <w:t>(b) if the person is not a body corporate—6 penalty units</w:t>
            </w:r>
          </w:p>
        </w:tc>
      </w:tr>
    </w:tbl>
    <w:p w:rsidR="00D26B90" w:rsidRPr="00EE14EC" w:rsidRDefault="00D26B90" w:rsidP="006C4095">
      <w:pPr>
        <w:pStyle w:val="Tabletext"/>
      </w:pPr>
    </w:p>
    <w:p w:rsidR="00D26B90" w:rsidRPr="00EE14EC" w:rsidRDefault="00D26B90" w:rsidP="006C4095">
      <w:pPr>
        <w:pStyle w:val="ActHead5"/>
      </w:pPr>
      <w:bookmarkStart w:id="92" w:name="_Toc88044357"/>
      <w:r w:rsidRPr="007A763C">
        <w:rPr>
          <w:rStyle w:val="CharSectno"/>
        </w:rPr>
        <w:t>57</w:t>
      </w:r>
      <w:r w:rsidRPr="00EE14EC">
        <w:t xml:space="preserve">  Enforceable undertakings under Part</w:t>
      </w:r>
      <w:r w:rsidR="003F5AD9" w:rsidRPr="00EE14EC">
        <w:t> </w:t>
      </w:r>
      <w:r w:rsidRPr="00EE14EC">
        <w:t>6 of the Regulatory Powers Act</w:t>
      </w:r>
      <w:bookmarkEnd w:id="92"/>
    </w:p>
    <w:p w:rsidR="00D26B90" w:rsidRPr="00EE14EC" w:rsidRDefault="00D26B90" w:rsidP="006C4095">
      <w:pPr>
        <w:pStyle w:val="SubsectionHead"/>
      </w:pPr>
      <w:r w:rsidRPr="00EE14EC">
        <w:t>Enforceable provisions</w:t>
      </w:r>
    </w:p>
    <w:p w:rsidR="00D26B90" w:rsidRPr="00EE14EC" w:rsidRDefault="00D26B90" w:rsidP="006C4095">
      <w:pPr>
        <w:pStyle w:val="subsection"/>
      </w:pPr>
      <w:r w:rsidRPr="00EE14EC">
        <w:tab/>
        <w:t>(1)</w:t>
      </w:r>
      <w:r w:rsidRPr="00EE14EC">
        <w:tab/>
        <w:t>A civil penalty provision of this Act is enforceable under Part</w:t>
      </w:r>
      <w:r w:rsidR="003F5AD9" w:rsidRPr="00EE14EC">
        <w:t> </w:t>
      </w:r>
      <w:r w:rsidRPr="00EE14EC">
        <w:t>6 of the Regulatory Powers Act.</w:t>
      </w:r>
    </w:p>
    <w:p w:rsidR="00D26B90" w:rsidRPr="00EE14EC" w:rsidRDefault="00D26B90" w:rsidP="006C4095">
      <w:pPr>
        <w:pStyle w:val="notetext"/>
      </w:pPr>
      <w:r w:rsidRPr="00EE14EC">
        <w:t>Note:</w:t>
      </w:r>
      <w:r w:rsidRPr="00EE14EC">
        <w:tab/>
        <w:t>Part</w:t>
      </w:r>
      <w:r w:rsidR="003F5AD9" w:rsidRPr="00EE14EC">
        <w:t> </w:t>
      </w:r>
      <w:r w:rsidRPr="00EE14EC">
        <w:t>6 of the Regulatory Powers Act creates a framework for accepting and enforcing undertakings relating to compliance with provisions.</w:t>
      </w:r>
    </w:p>
    <w:p w:rsidR="00D26B90" w:rsidRPr="00EE14EC" w:rsidRDefault="00D26B90" w:rsidP="006C4095">
      <w:pPr>
        <w:pStyle w:val="SubsectionHead"/>
      </w:pPr>
      <w:r w:rsidRPr="00EE14EC">
        <w:lastRenderedPageBreak/>
        <w:t>Authorised person and relevant court</w:t>
      </w:r>
    </w:p>
    <w:p w:rsidR="00D26B90" w:rsidRPr="00EE14EC" w:rsidRDefault="00D26B90" w:rsidP="006C4095">
      <w:pPr>
        <w:pStyle w:val="subsection"/>
      </w:pPr>
      <w:r w:rsidRPr="00EE14EC">
        <w:tab/>
        <w:t>(2)</w:t>
      </w:r>
      <w:r w:rsidRPr="00EE14EC">
        <w:tab/>
        <w:t>For the purposes of Part</w:t>
      </w:r>
      <w:r w:rsidR="003F5AD9" w:rsidRPr="00EE14EC">
        <w:t> </w:t>
      </w:r>
      <w:r w:rsidRPr="00EE14EC">
        <w:t xml:space="preserve">6 of the Regulatory Powers Act, as that Part applies in relation to the provisions mentioned in </w:t>
      </w:r>
      <w:r w:rsidR="003F5AD9" w:rsidRPr="00EE14EC">
        <w:t>subsection (</w:t>
      </w:r>
      <w:r w:rsidRPr="00EE14EC">
        <w:t>1):</w:t>
      </w:r>
    </w:p>
    <w:p w:rsidR="00D26B90" w:rsidRPr="00EE14EC" w:rsidRDefault="00D26B90" w:rsidP="006C4095">
      <w:pPr>
        <w:pStyle w:val="paragraph"/>
      </w:pPr>
      <w:r w:rsidRPr="00EE14EC">
        <w:tab/>
        <w:t>(a)</w:t>
      </w:r>
      <w:r w:rsidRPr="00EE14EC">
        <w:tab/>
        <w:t>each of the following persons is an authorised person:</w:t>
      </w:r>
    </w:p>
    <w:p w:rsidR="00D26B90" w:rsidRPr="00EE14EC" w:rsidRDefault="00D26B90" w:rsidP="006C4095">
      <w:pPr>
        <w:pStyle w:val="paragraphsub"/>
      </w:pPr>
      <w:r w:rsidRPr="00EE14EC">
        <w:tab/>
        <w:t>(i)</w:t>
      </w:r>
      <w:r w:rsidRPr="00EE14EC">
        <w:tab/>
        <w:t>the Minister;</w:t>
      </w:r>
    </w:p>
    <w:p w:rsidR="00D26B90" w:rsidRPr="00EE14EC" w:rsidRDefault="00D26B90" w:rsidP="006C4095">
      <w:pPr>
        <w:pStyle w:val="paragraphsub"/>
      </w:pPr>
      <w:r w:rsidRPr="00EE14EC">
        <w:tab/>
        <w:t>(ii)</w:t>
      </w:r>
      <w:r w:rsidRPr="00EE14EC">
        <w:tab/>
        <w:t>the Secretary;</w:t>
      </w:r>
    </w:p>
    <w:p w:rsidR="00D26B90" w:rsidRPr="00EE14EC" w:rsidRDefault="00D26B90" w:rsidP="006C4095">
      <w:pPr>
        <w:pStyle w:val="paragraphsub"/>
      </w:pPr>
      <w:r w:rsidRPr="00EE14EC">
        <w:tab/>
        <w:t>(iii)</w:t>
      </w:r>
      <w:r w:rsidRPr="00EE14EC">
        <w:tab/>
        <w:t>an SES employee, or acting SES employee, in the Department; and</w:t>
      </w:r>
    </w:p>
    <w:p w:rsidR="00D26B90" w:rsidRPr="00EE14EC" w:rsidRDefault="00D26B90" w:rsidP="006C4095">
      <w:pPr>
        <w:pStyle w:val="paragraph"/>
      </w:pPr>
      <w:r w:rsidRPr="00EE14EC">
        <w:tab/>
        <w:t>(b)</w:t>
      </w:r>
      <w:r w:rsidRPr="00EE14EC">
        <w:tab/>
        <w:t>a relevant court (as defined in section</w:t>
      </w:r>
      <w:r w:rsidR="003F5AD9" w:rsidRPr="00EE14EC">
        <w:t> </w:t>
      </w:r>
      <w:r w:rsidRPr="00EE14EC">
        <w:t>5 of this Act) is a relevant court.</w:t>
      </w:r>
    </w:p>
    <w:p w:rsidR="00D26B90" w:rsidRPr="00EE14EC" w:rsidRDefault="00D26B90" w:rsidP="006C4095">
      <w:pPr>
        <w:pStyle w:val="SubsectionHead"/>
      </w:pPr>
      <w:r w:rsidRPr="00EE14EC">
        <w:t>Enforceable undertaking must be published on the Department’s website</w:t>
      </w:r>
    </w:p>
    <w:p w:rsidR="00D26B90" w:rsidRPr="00EE14EC" w:rsidRDefault="00D26B90" w:rsidP="006C4095">
      <w:pPr>
        <w:pStyle w:val="subsection"/>
      </w:pPr>
      <w:r w:rsidRPr="00EE14EC">
        <w:tab/>
        <w:t>(3)</w:t>
      </w:r>
      <w:r w:rsidRPr="00EE14EC">
        <w:tab/>
        <w:t xml:space="preserve">An authorised person in relation to a provision mentioned in </w:t>
      </w:r>
      <w:r w:rsidR="003F5AD9" w:rsidRPr="00EE14EC">
        <w:t>subsection (</w:t>
      </w:r>
      <w:r w:rsidRPr="00EE14EC">
        <w:t>1) must publish, on the Department’s website:</w:t>
      </w:r>
    </w:p>
    <w:p w:rsidR="00D26B90" w:rsidRPr="00EE14EC" w:rsidRDefault="00D26B90" w:rsidP="006C4095">
      <w:pPr>
        <w:pStyle w:val="paragraph"/>
      </w:pPr>
      <w:r w:rsidRPr="00EE14EC">
        <w:tab/>
        <w:t>(a)</w:t>
      </w:r>
      <w:r w:rsidRPr="00EE14EC">
        <w:tab/>
        <w:t>notice of a decision to accept an undertaking given in relation to the provision; and</w:t>
      </w:r>
    </w:p>
    <w:p w:rsidR="00D26B90" w:rsidRPr="00EE14EC" w:rsidRDefault="00D26B90" w:rsidP="006C4095">
      <w:pPr>
        <w:pStyle w:val="paragraph"/>
      </w:pPr>
      <w:r w:rsidRPr="00EE14EC">
        <w:tab/>
        <w:t>(b)</w:t>
      </w:r>
      <w:r w:rsidRPr="00EE14EC">
        <w:tab/>
        <w:t>the name of the person who gave the undertaking.</w:t>
      </w:r>
    </w:p>
    <w:p w:rsidR="00D26B90" w:rsidRPr="00EE14EC" w:rsidRDefault="00D26B90" w:rsidP="006C4095">
      <w:pPr>
        <w:pStyle w:val="ActHead5"/>
      </w:pPr>
      <w:bookmarkStart w:id="93" w:name="_Toc88044358"/>
      <w:r w:rsidRPr="007A763C">
        <w:rPr>
          <w:rStyle w:val="CharSectno"/>
        </w:rPr>
        <w:t>58</w:t>
      </w:r>
      <w:r w:rsidRPr="00EE14EC">
        <w:t xml:space="preserve">  Injunctions under Part</w:t>
      </w:r>
      <w:r w:rsidR="003F5AD9" w:rsidRPr="00EE14EC">
        <w:t> </w:t>
      </w:r>
      <w:r w:rsidRPr="00EE14EC">
        <w:t>7 of the Regulatory Powers Act</w:t>
      </w:r>
      <w:bookmarkEnd w:id="93"/>
    </w:p>
    <w:p w:rsidR="00D26B90" w:rsidRPr="00EE14EC" w:rsidRDefault="00D26B90" w:rsidP="006C4095">
      <w:pPr>
        <w:pStyle w:val="SubsectionHead"/>
      </w:pPr>
      <w:r w:rsidRPr="00EE14EC">
        <w:t>Enforceable provisions</w:t>
      </w:r>
    </w:p>
    <w:p w:rsidR="00D26B90" w:rsidRPr="00EE14EC" w:rsidRDefault="00D26B90" w:rsidP="006C4095">
      <w:pPr>
        <w:pStyle w:val="subsection"/>
      </w:pPr>
      <w:r w:rsidRPr="00EE14EC">
        <w:tab/>
        <w:t>(1)</w:t>
      </w:r>
      <w:r w:rsidRPr="00EE14EC">
        <w:tab/>
        <w:t>A civil penalty provision of this Act is enforceable under Part</w:t>
      </w:r>
      <w:r w:rsidR="003F5AD9" w:rsidRPr="00EE14EC">
        <w:t> </w:t>
      </w:r>
      <w:r w:rsidRPr="00EE14EC">
        <w:t>7 of the Regulatory Powers Act.</w:t>
      </w:r>
    </w:p>
    <w:p w:rsidR="00D26B90" w:rsidRPr="00EE14EC" w:rsidRDefault="00D26B90" w:rsidP="006C4095">
      <w:pPr>
        <w:pStyle w:val="notetext"/>
      </w:pPr>
      <w:r w:rsidRPr="00EE14EC">
        <w:t>Note:</w:t>
      </w:r>
      <w:r w:rsidRPr="00EE14EC">
        <w:tab/>
        <w:t>Part</w:t>
      </w:r>
      <w:r w:rsidR="003F5AD9" w:rsidRPr="00EE14EC">
        <w:t> </w:t>
      </w:r>
      <w:r w:rsidRPr="00EE14EC">
        <w:t>7 of the Regulatory Powers Act creates a framework for using injunctions to enforce provisions.</w:t>
      </w:r>
    </w:p>
    <w:p w:rsidR="00D26B90" w:rsidRPr="00EE14EC" w:rsidRDefault="00D26B90" w:rsidP="006C4095">
      <w:pPr>
        <w:pStyle w:val="SubsectionHead"/>
      </w:pPr>
      <w:r w:rsidRPr="00EE14EC">
        <w:t>Authorised person and relevant court</w:t>
      </w:r>
    </w:p>
    <w:p w:rsidR="00D26B90" w:rsidRPr="00EE14EC" w:rsidRDefault="00D26B90" w:rsidP="006C4095">
      <w:pPr>
        <w:pStyle w:val="subsection"/>
      </w:pPr>
      <w:r w:rsidRPr="00EE14EC">
        <w:tab/>
        <w:t>(2)</w:t>
      </w:r>
      <w:r w:rsidRPr="00EE14EC">
        <w:tab/>
        <w:t>For the purposes of Part</w:t>
      </w:r>
      <w:r w:rsidR="003F5AD9" w:rsidRPr="00EE14EC">
        <w:t> </w:t>
      </w:r>
      <w:r w:rsidRPr="00EE14EC">
        <w:t xml:space="preserve">7 of the Regulatory Powers Act, as that Part applies in relation to the provisions mentioned in </w:t>
      </w:r>
      <w:r w:rsidR="003F5AD9" w:rsidRPr="00EE14EC">
        <w:t>subsection (</w:t>
      </w:r>
      <w:r w:rsidRPr="00EE14EC">
        <w:t>1):</w:t>
      </w:r>
    </w:p>
    <w:p w:rsidR="00D26B90" w:rsidRPr="00EE14EC" w:rsidRDefault="00D26B90" w:rsidP="006C4095">
      <w:pPr>
        <w:pStyle w:val="paragraph"/>
      </w:pPr>
      <w:r w:rsidRPr="00EE14EC">
        <w:tab/>
        <w:t>(a)</w:t>
      </w:r>
      <w:r w:rsidRPr="00EE14EC">
        <w:tab/>
        <w:t>each of the following persons is an authorised person:</w:t>
      </w:r>
    </w:p>
    <w:p w:rsidR="00D26B90" w:rsidRPr="00EE14EC" w:rsidRDefault="00D26B90" w:rsidP="006C4095">
      <w:pPr>
        <w:pStyle w:val="paragraphsub"/>
      </w:pPr>
      <w:r w:rsidRPr="00EE14EC">
        <w:lastRenderedPageBreak/>
        <w:tab/>
        <w:t>(i)</w:t>
      </w:r>
      <w:r w:rsidRPr="00EE14EC">
        <w:tab/>
        <w:t>the Minister;</w:t>
      </w:r>
    </w:p>
    <w:p w:rsidR="00D26B90" w:rsidRPr="00EE14EC" w:rsidRDefault="00D26B90" w:rsidP="006C4095">
      <w:pPr>
        <w:pStyle w:val="paragraphsub"/>
      </w:pPr>
      <w:r w:rsidRPr="00EE14EC">
        <w:tab/>
        <w:t>(ii)</w:t>
      </w:r>
      <w:r w:rsidRPr="00EE14EC">
        <w:tab/>
        <w:t>the Secretary;</w:t>
      </w:r>
    </w:p>
    <w:p w:rsidR="00D26B90" w:rsidRPr="00EE14EC" w:rsidRDefault="00D26B90" w:rsidP="006C4095">
      <w:pPr>
        <w:pStyle w:val="paragraphsub"/>
      </w:pPr>
      <w:r w:rsidRPr="00EE14EC">
        <w:tab/>
        <w:t>(iii)</w:t>
      </w:r>
      <w:r w:rsidRPr="00EE14EC">
        <w:tab/>
        <w:t>an SES employee, or acting SES employee, in the Department; and</w:t>
      </w:r>
    </w:p>
    <w:p w:rsidR="00D26B90" w:rsidRPr="00EE14EC" w:rsidRDefault="00D26B90" w:rsidP="006C4095">
      <w:pPr>
        <w:pStyle w:val="paragraph"/>
      </w:pPr>
      <w:r w:rsidRPr="00EE14EC">
        <w:tab/>
        <w:t>(b)</w:t>
      </w:r>
      <w:r w:rsidRPr="00EE14EC">
        <w:tab/>
        <w:t>a relevant court (as defined in section</w:t>
      </w:r>
      <w:r w:rsidR="003F5AD9" w:rsidRPr="00EE14EC">
        <w:t> </w:t>
      </w:r>
      <w:r w:rsidRPr="00EE14EC">
        <w:t>5 of this Act) is a relevant court.</w:t>
      </w:r>
    </w:p>
    <w:p w:rsidR="00D26B90" w:rsidRPr="00EE14EC" w:rsidRDefault="00D26B90" w:rsidP="006C4095">
      <w:pPr>
        <w:pStyle w:val="ActHead3"/>
        <w:pageBreakBefore/>
      </w:pPr>
      <w:bookmarkStart w:id="94" w:name="_Toc88044359"/>
      <w:r w:rsidRPr="007A763C">
        <w:rPr>
          <w:rStyle w:val="CharDivNo"/>
        </w:rPr>
        <w:lastRenderedPageBreak/>
        <w:t>Division</w:t>
      </w:r>
      <w:r w:rsidR="003F5AD9" w:rsidRPr="007A763C">
        <w:rPr>
          <w:rStyle w:val="CharDivNo"/>
        </w:rPr>
        <w:t> </w:t>
      </w:r>
      <w:r w:rsidRPr="007A763C">
        <w:rPr>
          <w:rStyle w:val="CharDivNo"/>
        </w:rPr>
        <w:t>6</w:t>
      </w:r>
      <w:r w:rsidRPr="00EE14EC">
        <w:t>—</w:t>
      </w:r>
      <w:r w:rsidRPr="007A763C">
        <w:rPr>
          <w:rStyle w:val="CharDivText"/>
        </w:rPr>
        <w:t>Miscellaneous</w:t>
      </w:r>
      <w:bookmarkEnd w:id="94"/>
    </w:p>
    <w:p w:rsidR="00D26B90" w:rsidRPr="00EE14EC" w:rsidRDefault="00D26B90" w:rsidP="006C4095">
      <w:pPr>
        <w:pStyle w:val="ActHead5"/>
      </w:pPr>
      <w:bookmarkStart w:id="95" w:name="_Toc88044360"/>
      <w:r w:rsidRPr="007A763C">
        <w:rPr>
          <w:rStyle w:val="CharSectno"/>
        </w:rPr>
        <w:t>59</w:t>
      </w:r>
      <w:r w:rsidRPr="00EE14EC">
        <w:t xml:space="preserve">  Physical elements of offences</w:t>
      </w:r>
      <w:bookmarkEnd w:id="95"/>
    </w:p>
    <w:p w:rsidR="00D26B90" w:rsidRPr="00EE14EC" w:rsidRDefault="00D26B90" w:rsidP="006C4095">
      <w:pPr>
        <w:pStyle w:val="subsection"/>
      </w:pPr>
      <w:r w:rsidRPr="00EE14EC">
        <w:tab/>
        <w:t>(1)</w:t>
      </w:r>
      <w:r w:rsidRPr="00EE14EC">
        <w:tab/>
        <w:t xml:space="preserve">This section applies if a provision of this Act provides that a person contravening another provision of this Act (the </w:t>
      </w:r>
      <w:r w:rsidRPr="00EE14EC">
        <w:rPr>
          <w:b/>
          <w:i/>
        </w:rPr>
        <w:t>conduct rule provision</w:t>
      </w:r>
      <w:r w:rsidRPr="00EE14EC">
        <w:t>) commits an offence.</w:t>
      </w:r>
    </w:p>
    <w:p w:rsidR="00D26B90" w:rsidRPr="00EE14EC" w:rsidRDefault="00D26B90" w:rsidP="006C4095">
      <w:pPr>
        <w:pStyle w:val="subsection"/>
      </w:pPr>
      <w:r w:rsidRPr="00EE14EC">
        <w:tab/>
        <w:t>(2)</w:t>
      </w:r>
      <w:r w:rsidRPr="00EE14EC">
        <w:tab/>
        <w:t>For the purposes of applying Chapter</w:t>
      </w:r>
      <w:r w:rsidR="003F5AD9" w:rsidRPr="00EE14EC">
        <w:t> </w:t>
      </w:r>
      <w:r w:rsidRPr="00EE14EC">
        <w:t xml:space="preserve">2 of the </w:t>
      </w:r>
      <w:r w:rsidRPr="00EE14EC">
        <w:rPr>
          <w:i/>
        </w:rPr>
        <w:t>Criminal Code</w:t>
      </w:r>
      <w:r w:rsidRPr="00EE14EC">
        <w:t xml:space="preserve"> to the offence, the physical elements of the offence are set out in the conduct rule provision.</w:t>
      </w:r>
    </w:p>
    <w:p w:rsidR="00D26B90" w:rsidRPr="00EE14EC" w:rsidRDefault="00D26B90" w:rsidP="006C4095">
      <w:pPr>
        <w:pStyle w:val="notetext"/>
      </w:pPr>
      <w:r w:rsidRPr="00EE14EC">
        <w:t>Note:</w:t>
      </w:r>
      <w:r w:rsidRPr="00EE14EC">
        <w:tab/>
        <w:t>Chapter</w:t>
      </w:r>
      <w:r w:rsidR="003F5AD9" w:rsidRPr="00EE14EC">
        <w:t> </w:t>
      </w:r>
      <w:r w:rsidRPr="00EE14EC">
        <w:t xml:space="preserve">2 of the </w:t>
      </w:r>
      <w:r w:rsidRPr="00EE14EC">
        <w:rPr>
          <w:i/>
        </w:rPr>
        <w:t>Criminal Code</w:t>
      </w:r>
      <w:r w:rsidRPr="00EE14EC">
        <w:t xml:space="preserve"> sets out general principles of criminal responsibility.</w:t>
      </w:r>
    </w:p>
    <w:p w:rsidR="00D26B90" w:rsidRPr="00EE14EC" w:rsidRDefault="00D26B90" w:rsidP="006C4095">
      <w:pPr>
        <w:pStyle w:val="ActHead5"/>
      </w:pPr>
      <w:bookmarkStart w:id="96" w:name="_Toc88044361"/>
      <w:r w:rsidRPr="007A763C">
        <w:rPr>
          <w:rStyle w:val="CharSectno"/>
        </w:rPr>
        <w:t>60</w:t>
      </w:r>
      <w:r w:rsidRPr="00EE14EC">
        <w:t xml:space="preserve">  Contravening an offence provision or a civil penalty provision</w:t>
      </w:r>
      <w:bookmarkEnd w:id="96"/>
    </w:p>
    <w:p w:rsidR="00D26B90" w:rsidRPr="00EE14EC" w:rsidRDefault="00D26B90" w:rsidP="006C4095">
      <w:pPr>
        <w:pStyle w:val="subsection"/>
      </w:pPr>
      <w:r w:rsidRPr="00EE14EC">
        <w:tab/>
        <w:t>(1)</w:t>
      </w:r>
      <w:r w:rsidRPr="00EE14EC">
        <w:tab/>
        <w:t xml:space="preserve">This section applies if a provision of this Act provides that a person contravening another provision of this Act (the </w:t>
      </w:r>
      <w:r w:rsidRPr="00EE14EC">
        <w:rPr>
          <w:b/>
          <w:i/>
        </w:rPr>
        <w:t>conduct provision</w:t>
      </w:r>
      <w:r w:rsidRPr="00EE14EC">
        <w:t>) commits an offence or is liable to a civil penalty.</w:t>
      </w:r>
    </w:p>
    <w:p w:rsidR="00D26B90" w:rsidRPr="00EE14EC" w:rsidRDefault="00D26B90" w:rsidP="006C4095">
      <w:pPr>
        <w:pStyle w:val="subsection"/>
      </w:pPr>
      <w:r w:rsidRPr="00EE14EC">
        <w:tab/>
        <w:t>(2)</w:t>
      </w:r>
      <w:r w:rsidRPr="00EE14EC">
        <w:tab/>
        <w:t>For the purposes of this Act, and the Regulatory Powers Act to the extent that it relates to this Act, a reference to a contravention of an offence provision or a civil penalty provision includes a reference a contravention of the conduct provision.</w:t>
      </w:r>
    </w:p>
    <w:p w:rsidR="00D26B90" w:rsidRPr="00EE14EC" w:rsidRDefault="00D26B90" w:rsidP="006C4095">
      <w:pPr>
        <w:pStyle w:val="ActHead2"/>
        <w:pageBreakBefore/>
      </w:pPr>
      <w:bookmarkStart w:id="97" w:name="_Toc88044362"/>
      <w:r w:rsidRPr="007A763C">
        <w:rPr>
          <w:rStyle w:val="CharPartNo"/>
        </w:rPr>
        <w:lastRenderedPageBreak/>
        <w:t>Part</w:t>
      </w:r>
      <w:r w:rsidR="003F5AD9" w:rsidRPr="007A763C">
        <w:rPr>
          <w:rStyle w:val="CharPartNo"/>
        </w:rPr>
        <w:t> </w:t>
      </w:r>
      <w:r w:rsidRPr="007A763C">
        <w:rPr>
          <w:rStyle w:val="CharPartNo"/>
        </w:rPr>
        <w:t>5</w:t>
      </w:r>
      <w:r w:rsidRPr="00EE14EC">
        <w:t>—</w:t>
      </w:r>
      <w:r w:rsidRPr="007A763C">
        <w:rPr>
          <w:rStyle w:val="CharPartText"/>
        </w:rPr>
        <w:t>Administration</w:t>
      </w:r>
      <w:bookmarkEnd w:id="97"/>
    </w:p>
    <w:p w:rsidR="00D26B90" w:rsidRPr="00EE14EC" w:rsidRDefault="00D26B90" w:rsidP="006C4095">
      <w:pPr>
        <w:pStyle w:val="ActHead3"/>
      </w:pPr>
      <w:bookmarkStart w:id="98" w:name="_Toc88044363"/>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Simplified outline of this Part</w:t>
      </w:r>
      <w:bookmarkEnd w:id="98"/>
    </w:p>
    <w:p w:rsidR="00D26B90" w:rsidRPr="00EE14EC" w:rsidRDefault="00D26B90" w:rsidP="006C4095">
      <w:pPr>
        <w:pStyle w:val="ActHead5"/>
      </w:pPr>
      <w:bookmarkStart w:id="99" w:name="_Toc88044364"/>
      <w:r w:rsidRPr="007A763C">
        <w:rPr>
          <w:rStyle w:val="CharSectno"/>
        </w:rPr>
        <w:t>61</w:t>
      </w:r>
      <w:r w:rsidRPr="00EE14EC">
        <w:t xml:space="preserve">  Simplified outline of this Part</w:t>
      </w:r>
      <w:bookmarkEnd w:id="99"/>
    </w:p>
    <w:p w:rsidR="00D26B90" w:rsidRPr="00EE14EC" w:rsidRDefault="00D26B90" w:rsidP="006C4095">
      <w:pPr>
        <w:pStyle w:val="SOText"/>
      </w:pPr>
      <w:r w:rsidRPr="00EE14EC">
        <w:t>This Part deals with administrative matters, such as using computer programs to make decisions, information sharing, cost recovery and delegations.</w:t>
      </w:r>
    </w:p>
    <w:p w:rsidR="00D26B90" w:rsidRPr="00EE14EC" w:rsidRDefault="00D26B90" w:rsidP="006C4095">
      <w:pPr>
        <w:pStyle w:val="ActHead3"/>
        <w:pageBreakBefore/>
      </w:pPr>
      <w:bookmarkStart w:id="100" w:name="_Toc88044365"/>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Computerised decision</w:t>
      </w:r>
      <w:r w:rsidR="007A763C" w:rsidRPr="007A763C">
        <w:rPr>
          <w:rStyle w:val="CharDivText"/>
        </w:rPr>
        <w:noBreakHyphen/>
      </w:r>
      <w:r w:rsidRPr="007A763C">
        <w:rPr>
          <w:rStyle w:val="CharDivText"/>
        </w:rPr>
        <w:t>making</w:t>
      </w:r>
      <w:bookmarkEnd w:id="100"/>
    </w:p>
    <w:p w:rsidR="00D26B90" w:rsidRPr="00EE14EC" w:rsidRDefault="00D26B90" w:rsidP="006C4095">
      <w:pPr>
        <w:pStyle w:val="ActHead5"/>
      </w:pPr>
      <w:bookmarkStart w:id="101" w:name="_Toc88044366"/>
      <w:r w:rsidRPr="007A763C">
        <w:rPr>
          <w:rStyle w:val="CharSectno"/>
        </w:rPr>
        <w:t>62</w:t>
      </w:r>
      <w:r w:rsidRPr="00EE14EC">
        <w:t xml:space="preserve">  Minister may arrange for use of computer programs to make decisions etc.</w:t>
      </w:r>
      <w:bookmarkEnd w:id="101"/>
    </w:p>
    <w:p w:rsidR="00D26B90" w:rsidRPr="00EE14EC" w:rsidRDefault="00D26B90" w:rsidP="006C4095">
      <w:pPr>
        <w:pStyle w:val="subsection"/>
      </w:pPr>
      <w:r w:rsidRPr="00EE14EC">
        <w:tab/>
        <w:t>(1)</w:t>
      </w:r>
      <w:r w:rsidRPr="00EE14EC">
        <w:tab/>
        <w:t>The Minister may arrange for the use, under the Minister’s control, of computer programs for any purposes for which the Minister may, or must, under this Act:</w:t>
      </w:r>
    </w:p>
    <w:p w:rsidR="00D26B90" w:rsidRPr="00EE14EC" w:rsidRDefault="00D26B90" w:rsidP="006C4095">
      <w:pPr>
        <w:pStyle w:val="paragraph"/>
      </w:pPr>
      <w:r w:rsidRPr="00EE14EC">
        <w:tab/>
        <w:t>(a)</w:t>
      </w:r>
      <w:r w:rsidRPr="00EE14EC">
        <w:tab/>
        <w:t>make a decision; or</w:t>
      </w:r>
    </w:p>
    <w:p w:rsidR="00D26B90" w:rsidRPr="00EE14EC" w:rsidRDefault="00D26B90" w:rsidP="006C4095">
      <w:pPr>
        <w:pStyle w:val="paragraph"/>
      </w:pPr>
      <w:r w:rsidRPr="00EE14EC">
        <w:tab/>
        <w:t>(b)</w:t>
      </w:r>
      <w:r w:rsidRPr="00EE14EC">
        <w:tab/>
        <w:t>exercise any power or comply with any obligation; or</w:t>
      </w:r>
    </w:p>
    <w:p w:rsidR="00D26B90" w:rsidRPr="00EE14EC" w:rsidRDefault="00D26B90" w:rsidP="006C4095">
      <w:pPr>
        <w:pStyle w:val="paragraph"/>
      </w:pPr>
      <w:r w:rsidRPr="00EE14EC">
        <w:tab/>
        <w:t>(c)</w:t>
      </w:r>
      <w:r w:rsidRPr="00EE14EC">
        <w:tab/>
        <w:t>do anything else related to making a decision, exercising a power, or complying with an obligation.</w:t>
      </w:r>
    </w:p>
    <w:p w:rsidR="00D26B90" w:rsidRPr="00EE14EC" w:rsidRDefault="00D26B90" w:rsidP="006C4095">
      <w:pPr>
        <w:pStyle w:val="subsection"/>
      </w:pPr>
      <w:r w:rsidRPr="00EE14EC">
        <w:tab/>
        <w:t>(2)</w:t>
      </w:r>
      <w:r w:rsidRPr="00EE14EC">
        <w:tab/>
        <w:t>The Minister is taken to have:</w:t>
      </w:r>
    </w:p>
    <w:p w:rsidR="00D26B90" w:rsidRPr="00EE14EC" w:rsidRDefault="00D26B90" w:rsidP="006C4095">
      <w:pPr>
        <w:pStyle w:val="paragraph"/>
      </w:pPr>
      <w:r w:rsidRPr="00EE14EC">
        <w:tab/>
        <w:t>(a)</w:t>
      </w:r>
      <w:r w:rsidRPr="00EE14EC">
        <w:tab/>
        <w:t>made a decision; or</w:t>
      </w:r>
    </w:p>
    <w:p w:rsidR="00D26B90" w:rsidRPr="00EE14EC" w:rsidRDefault="00D26B90" w:rsidP="006C4095">
      <w:pPr>
        <w:pStyle w:val="paragraph"/>
      </w:pPr>
      <w:r w:rsidRPr="00EE14EC">
        <w:tab/>
        <w:t>(b)</w:t>
      </w:r>
      <w:r w:rsidRPr="00EE14EC">
        <w:tab/>
        <w:t>exercised a power or complied with an obligation; or</w:t>
      </w:r>
    </w:p>
    <w:p w:rsidR="00D26B90" w:rsidRPr="00EE14EC" w:rsidRDefault="00D26B90" w:rsidP="006C4095">
      <w:pPr>
        <w:pStyle w:val="paragraph"/>
      </w:pPr>
      <w:r w:rsidRPr="00EE14EC">
        <w:tab/>
        <w:t>(c)</w:t>
      </w:r>
      <w:r w:rsidRPr="00EE14EC">
        <w:tab/>
        <w:t>done something else related to the making of a decision, the exercise of a power, or the compliance with an obligation;</w:t>
      </w:r>
    </w:p>
    <w:p w:rsidR="00D26B90" w:rsidRPr="00EE14EC" w:rsidRDefault="00D26B90" w:rsidP="006C4095">
      <w:pPr>
        <w:pStyle w:val="subsection2"/>
      </w:pPr>
      <w:r w:rsidRPr="00EE14EC">
        <w:t xml:space="preserve">that was made, exercised, complied with, or done (as the case requires) by the operation of a computer program under an arrangement made under </w:t>
      </w:r>
      <w:r w:rsidR="003F5AD9" w:rsidRPr="00EE14EC">
        <w:t>subsection (</w:t>
      </w:r>
      <w:r w:rsidRPr="00EE14EC">
        <w:t>1).</w:t>
      </w:r>
    </w:p>
    <w:p w:rsidR="00D26B90" w:rsidRPr="00EE14EC" w:rsidRDefault="00D26B90" w:rsidP="006C4095">
      <w:pPr>
        <w:pStyle w:val="ActHead5"/>
      </w:pPr>
      <w:bookmarkStart w:id="102" w:name="_Toc88044367"/>
      <w:r w:rsidRPr="007A763C">
        <w:rPr>
          <w:rStyle w:val="CharSectno"/>
        </w:rPr>
        <w:t>63</w:t>
      </w:r>
      <w:r w:rsidRPr="00EE14EC">
        <w:t xml:space="preserve">  Minister may substitute more favourable decisions for certain computer</w:t>
      </w:r>
      <w:r w:rsidR="007A763C">
        <w:noBreakHyphen/>
      </w:r>
      <w:r w:rsidRPr="00EE14EC">
        <w:t>based decisions</w:t>
      </w:r>
      <w:bookmarkEnd w:id="102"/>
    </w:p>
    <w:p w:rsidR="00D26B90" w:rsidRPr="00EE14EC" w:rsidRDefault="00D26B90" w:rsidP="006C4095">
      <w:pPr>
        <w:pStyle w:val="subsection"/>
      </w:pPr>
      <w:r w:rsidRPr="00EE14EC">
        <w:tab/>
        <w:t>(1)</w:t>
      </w:r>
      <w:r w:rsidRPr="00EE14EC">
        <w:tab/>
        <w:t xml:space="preserve">The Minister may substitute a decision (the </w:t>
      </w:r>
      <w:r w:rsidRPr="00EE14EC">
        <w:rPr>
          <w:b/>
          <w:i/>
        </w:rPr>
        <w:t>substituted decision</w:t>
      </w:r>
      <w:r w:rsidRPr="00EE14EC">
        <w:t xml:space="preserve">) for a decision (the </w:t>
      </w:r>
      <w:r w:rsidRPr="00EE14EC">
        <w:rPr>
          <w:b/>
          <w:i/>
        </w:rPr>
        <w:t>initial decision</w:t>
      </w:r>
      <w:r w:rsidRPr="00EE14EC">
        <w:t>) made by the operation of a computer program under an arrangement made under subsection</w:t>
      </w:r>
      <w:r w:rsidR="003F5AD9" w:rsidRPr="00EE14EC">
        <w:t> </w:t>
      </w:r>
      <w:r w:rsidRPr="00EE14EC">
        <w:t>62(1) if:</w:t>
      </w:r>
    </w:p>
    <w:p w:rsidR="00D26B90" w:rsidRPr="00EE14EC" w:rsidRDefault="00D26B90" w:rsidP="006C4095">
      <w:pPr>
        <w:pStyle w:val="paragraph"/>
      </w:pPr>
      <w:r w:rsidRPr="00EE14EC">
        <w:tab/>
        <w:t>(a)</w:t>
      </w:r>
      <w:r w:rsidRPr="00EE14EC">
        <w:tab/>
        <w:t>the computer program was not functioning correctly:</w:t>
      </w:r>
    </w:p>
    <w:p w:rsidR="00D26B90" w:rsidRPr="00EE14EC" w:rsidRDefault="00D26B90" w:rsidP="006C4095">
      <w:pPr>
        <w:pStyle w:val="paragraphsub"/>
      </w:pPr>
      <w:r w:rsidRPr="00EE14EC">
        <w:tab/>
        <w:t>(i)</w:t>
      </w:r>
      <w:r w:rsidRPr="00EE14EC">
        <w:tab/>
        <w:t>at a specified time or during a specified period; and</w:t>
      </w:r>
    </w:p>
    <w:p w:rsidR="00D26B90" w:rsidRPr="00EE14EC" w:rsidRDefault="00D26B90" w:rsidP="006C4095">
      <w:pPr>
        <w:pStyle w:val="paragraphsub"/>
      </w:pPr>
      <w:r w:rsidRPr="00EE14EC">
        <w:tab/>
        <w:t>(ii)</w:t>
      </w:r>
      <w:r w:rsidRPr="00EE14EC">
        <w:tab/>
        <w:t>in relation to specified outcomes from the operation of that program under an arrangement made under subsection</w:t>
      </w:r>
      <w:r w:rsidR="003F5AD9" w:rsidRPr="00EE14EC">
        <w:t> </w:t>
      </w:r>
      <w:r w:rsidRPr="00EE14EC">
        <w:t>62(1); and</w:t>
      </w:r>
    </w:p>
    <w:p w:rsidR="00D26B90" w:rsidRPr="00EE14EC" w:rsidRDefault="00D26B90" w:rsidP="006C4095">
      <w:pPr>
        <w:pStyle w:val="paragraph"/>
      </w:pPr>
      <w:r w:rsidRPr="00EE14EC">
        <w:lastRenderedPageBreak/>
        <w:tab/>
        <w:t>(b)</w:t>
      </w:r>
      <w:r w:rsidRPr="00EE14EC">
        <w:tab/>
        <w:t>the substituted decision could have been made under the same provision of this Act as the initial decision; and</w:t>
      </w:r>
    </w:p>
    <w:p w:rsidR="00D26B90" w:rsidRPr="00EE14EC" w:rsidRDefault="00D26B90" w:rsidP="006C4095">
      <w:pPr>
        <w:pStyle w:val="paragraph"/>
      </w:pPr>
      <w:r w:rsidRPr="00EE14EC">
        <w:tab/>
        <w:t>(c)</w:t>
      </w:r>
      <w:r w:rsidRPr="00EE14EC">
        <w:tab/>
        <w:t>the substituted decision is more favourable to the applicant.</w:t>
      </w:r>
    </w:p>
    <w:p w:rsidR="00D26B90" w:rsidRPr="00EE14EC" w:rsidRDefault="00D26B90" w:rsidP="006C4095">
      <w:pPr>
        <w:pStyle w:val="subsection"/>
      </w:pPr>
      <w:r w:rsidRPr="00EE14EC">
        <w:tab/>
        <w:t>(2)</w:t>
      </w:r>
      <w:r w:rsidRPr="00EE14EC">
        <w:tab/>
        <w:t xml:space="preserve">The Minister does not have a duty to consider whether to exercise the power under </w:t>
      </w:r>
      <w:r w:rsidR="003F5AD9" w:rsidRPr="00EE14EC">
        <w:t>subsection (</w:t>
      </w:r>
      <w:r w:rsidRPr="00EE14EC">
        <w:t>1) in respect of any decision, whether he or she is requested to do so by the applicant or by any other person, or in any other circumstances.</w:t>
      </w:r>
    </w:p>
    <w:p w:rsidR="00D26B90" w:rsidRPr="00EE14EC" w:rsidRDefault="00D26B90" w:rsidP="006C4095">
      <w:pPr>
        <w:pStyle w:val="subsection"/>
      </w:pPr>
      <w:r w:rsidRPr="00EE14EC">
        <w:tab/>
        <w:t>(3)</w:t>
      </w:r>
      <w:r w:rsidRPr="00EE14EC">
        <w:tab/>
      </w:r>
      <w:r w:rsidR="003F5AD9" w:rsidRPr="00EE14EC">
        <w:t>Subsection (</w:t>
      </w:r>
      <w:r w:rsidRPr="00EE14EC">
        <w:t>1) has effect despite:</w:t>
      </w:r>
    </w:p>
    <w:p w:rsidR="00D26B90" w:rsidRPr="00EE14EC" w:rsidRDefault="00D26B90" w:rsidP="006C4095">
      <w:pPr>
        <w:pStyle w:val="paragraph"/>
      </w:pPr>
      <w:r w:rsidRPr="00EE14EC">
        <w:tab/>
        <w:t>(a)</w:t>
      </w:r>
      <w:r w:rsidRPr="00EE14EC">
        <w:tab/>
        <w:t>any law of the Commonwealth; or</w:t>
      </w:r>
    </w:p>
    <w:p w:rsidR="00D26B90" w:rsidRPr="00EE14EC" w:rsidRDefault="00D26B90" w:rsidP="006C4095">
      <w:pPr>
        <w:pStyle w:val="paragraph"/>
      </w:pPr>
      <w:r w:rsidRPr="00EE14EC">
        <w:tab/>
        <w:t>(b)</w:t>
      </w:r>
      <w:r w:rsidRPr="00EE14EC">
        <w:tab/>
        <w:t>any rule of common law;</w:t>
      </w:r>
    </w:p>
    <w:p w:rsidR="00D26B90" w:rsidRPr="00EE14EC" w:rsidRDefault="00D26B90" w:rsidP="006C4095">
      <w:pPr>
        <w:pStyle w:val="subsection2"/>
      </w:pPr>
      <w:r w:rsidRPr="00EE14EC">
        <w:t>to the contrary effect.</w:t>
      </w:r>
    </w:p>
    <w:p w:rsidR="00D26B90" w:rsidRPr="00EE14EC" w:rsidRDefault="00D26B90" w:rsidP="006C4095">
      <w:pPr>
        <w:pStyle w:val="ActHead5"/>
      </w:pPr>
      <w:bookmarkStart w:id="103" w:name="_Toc88044368"/>
      <w:r w:rsidRPr="007A763C">
        <w:rPr>
          <w:rStyle w:val="CharSectno"/>
        </w:rPr>
        <w:t>64</w:t>
      </w:r>
      <w:r w:rsidRPr="00EE14EC">
        <w:t xml:space="preserve">  Use of computer programs by Secretary to make decisions etc.</w:t>
      </w:r>
      <w:bookmarkEnd w:id="103"/>
    </w:p>
    <w:p w:rsidR="00D26B90" w:rsidRPr="00EE14EC" w:rsidRDefault="00D26B90" w:rsidP="006C4095">
      <w:pPr>
        <w:pStyle w:val="subsection"/>
      </w:pPr>
      <w:r w:rsidRPr="00EE14EC">
        <w:tab/>
      </w:r>
      <w:r w:rsidRPr="00EE14EC">
        <w:tab/>
        <w:t>Sections</w:t>
      </w:r>
      <w:r w:rsidR="003F5AD9" w:rsidRPr="00EE14EC">
        <w:t> </w:t>
      </w:r>
      <w:r w:rsidRPr="00EE14EC">
        <w:t>62 and 63 apply in relation to the Secretary in the same way as those sections apply in relation to the Minister.</w:t>
      </w:r>
    </w:p>
    <w:p w:rsidR="00D26B90" w:rsidRPr="00EE14EC" w:rsidRDefault="007A763C" w:rsidP="006C4095">
      <w:pPr>
        <w:pStyle w:val="ActHead3"/>
        <w:pageBreakBefore/>
      </w:pPr>
      <w:bookmarkStart w:id="104" w:name="_Toc88044369"/>
      <w:r w:rsidRPr="007A763C">
        <w:rPr>
          <w:rStyle w:val="CharDivNo"/>
        </w:rPr>
        <w:lastRenderedPageBreak/>
        <w:t>Division 3</w:t>
      </w:r>
      <w:r w:rsidR="00D26B90" w:rsidRPr="00EE14EC">
        <w:t>—</w:t>
      </w:r>
      <w:r w:rsidR="00D26B90" w:rsidRPr="007A763C">
        <w:rPr>
          <w:rStyle w:val="CharDivText"/>
        </w:rPr>
        <w:t>Sharing information</w:t>
      </w:r>
      <w:bookmarkEnd w:id="104"/>
    </w:p>
    <w:p w:rsidR="00D26B90" w:rsidRPr="00EE14EC" w:rsidRDefault="00D26B90" w:rsidP="006C4095">
      <w:pPr>
        <w:pStyle w:val="ActHead5"/>
      </w:pPr>
      <w:bookmarkStart w:id="105" w:name="_Toc88044370"/>
      <w:r w:rsidRPr="007A763C">
        <w:rPr>
          <w:rStyle w:val="CharSectno"/>
        </w:rPr>
        <w:t>65</w:t>
      </w:r>
      <w:r w:rsidRPr="00EE14EC">
        <w:t xml:space="preserve">  Sharing information</w:t>
      </w:r>
      <w:bookmarkEnd w:id="105"/>
    </w:p>
    <w:p w:rsidR="00D26B90" w:rsidRPr="00EE14EC" w:rsidRDefault="00D26B90" w:rsidP="006C4095">
      <w:pPr>
        <w:pStyle w:val="subsection"/>
      </w:pPr>
      <w:r w:rsidRPr="00EE14EC">
        <w:tab/>
        <w:t>(1)</w:t>
      </w:r>
      <w:r w:rsidRPr="00EE14EC">
        <w:tab/>
        <w:t xml:space="preserve">The Secretary may give information, a record or document, or a copy of a record or document, obtained in the performance of functions or exercise of powers by a person under this Act (the </w:t>
      </w:r>
      <w:r w:rsidRPr="00EE14EC">
        <w:rPr>
          <w:b/>
          <w:i/>
        </w:rPr>
        <w:t>road vehicle information</w:t>
      </w:r>
      <w:r w:rsidRPr="00EE14EC">
        <w:t>) to:</w:t>
      </w:r>
    </w:p>
    <w:p w:rsidR="00D26B90" w:rsidRPr="00EE14EC" w:rsidRDefault="00D26B90" w:rsidP="006C4095">
      <w:pPr>
        <w:pStyle w:val="paragraph"/>
      </w:pPr>
      <w:r w:rsidRPr="00EE14EC">
        <w:tab/>
        <w:t>(a)</w:t>
      </w:r>
      <w:r w:rsidRPr="00EE14EC">
        <w:tab/>
        <w:t>a body responsible for maintaining the RAV; or</w:t>
      </w:r>
    </w:p>
    <w:p w:rsidR="00D26B90" w:rsidRPr="00EE14EC" w:rsidRDefault="00D26B90" w:rsidP="006C4095">
      <w:pPr>
        <w:pStyle w:val="paragraph"/>
      </w:pPr>
      <w:r w:rsidRPr="00EE14EC">
        <w:tab/>
        <w:t>(b)</w:t>
      </w:r>
      <w:r w:rsidRPr="00EE14EC">
        <w:tab/>
        <w:t>the Australian Competition and Consumer Commission for use by the Commission in relation to:</w:t>
      </w:r>
    </w:p>
    <w:p w:rsidR="00D26B90" w:rsidRPr="00EE14EC" w:rsidRDefault="00D26B90" w:rsidP="006C4095">
      <w:pPr>
        <w:pStyle w:val="paragraphsub"/>
      </w:pPr>
      <w:r w:rsidRPr="00EE14EC">
        <w:tab/>
        <w:t>(i)</w:t>
      </w:r>
      <w:r w:rsidRPr="00EE14EC">
        <w:tab/>
        <w:t>any of the Commission’s functions and powers under or in relation to Part</w:t>
      </w:r>
      <w:r w:rsidR="006C4095" w:rsidRPr="00EE14EC">
        <w:t> </w:t>
      </w:r>
      <w:r w:rsidRPr="00EE14EC">
        <w:t xml:space="preserve">XI of the </w:t>
      </w:r>
      <w:r w:rsidRPr="00EE14EC">
        <w:rPr>
          <w:i/>
        </w:rPr>
        <w:t>Competition and Consumer Act 2010</w:t>
      </w:r>
      <w:r w:rsidRPr="00EE14EC">
        <w:t xml:space="preserve"> or the Australian Consumer Law; or</w:t>
      </w:r>
    </w:p>
    <w:p w:rsidR="00D26B90" w:rsidRPr="00EE14EC" w:rsidRDefault="00D26B90" w:rsidP="006C4095">
      <w:pPr>
        <w:pStyle w:val="paragraphsub"/>
      </w:pPr>
      <w:r w:rsidRPr="00EE14EC">
        <w:tab/>
        <w:t>(ii)</w:t>
      </w:r>
      <w:r w:rsidRPr="00EE14EC">
        <w:tab/>
        <w:t>any of the Commission’s powers under Part</w:t>
      </w:r>
      <w:r w:rsidR="006C4095" w:rsidRPr="00EE14EC">
        <w:t> </w:t>
      </w:r>
      <w:r w:rsidRPr="00EE14EC">
        <w:t xml:space="preserve">XII of that Act that relate to the laws mentioned in </w:t>
      </w:r>
      <w:r w:rsidR="003F5AD9" w:rsidRPr="00EE14EC">
        <w:t>subparagraph (</w:t>
      </w:r>
      <w:r w:rsidRPr="00EE14EC">
        <w:t>i); or</w:t>
      </w:r>
    </w:p>
    <w:p w:rsidR="00D26B90" w:rsidRPr="00EE14EC" w:rsidRDefault="00D26B90" w:rsidP="006C4095">
      <w:pPr>
        <w:pStyle w:val="paragraph"/>
      </w:pPr>
      <w:r w:rsidRPr="00EE14EC">
        <w:tab/>
        <w:t>(c)</w:t>
      </w:r>
      <w:r w:rsidRPr="00EE14EC">
        <w:tab/>
        <w:t xml:space="preserve">the Immigration and Border Protection Department for the use by the Department in relation to the Department’s functions and powers under or in relation to the </w:t>
      </w:r>
      <w:r w:rsidRPr="00EE14EC">
        <w:rPr>
          <w:i/>
        </w:rPr>
        <w:t>Customs Act 1901</w:t>
      </w:r>
      <w:r w:rsidRPr="00EE14EC">
        <w:t>; or</w:t>
      </w:r>
    </w:p>
    <w:p w:rsidR="00D26B90" w:rsidRPr="00EE14EC" w:rsidRDefault="00D26B90" w:rsidP="006C4095">
      <w:pPr>
        <w:pStyle w:val="paragraph"/>
      </w:pPr>
      <w:r w:rsidRPr="00EE14EC">
        <w:tab/>
        <w:t>(d)</w:t>
      </w:r>
      <w:r w:rsidRPr="00EE14EC">
        <w:tab/>
        <w:t>an authority of a State or a Territory that has responsibilities for the registration of road vehicles; or</w:t>
      </w:r>
    </w:p>
    <w:p w:rsidR="00D26B90" w:rsidRPr="00EE14EC" w:rsidRDefault="00D26B90" w:rsidP="006C4095">
      <w:pPr>
        <w:pStyle w:val="paragraph"/>
      </w:pPr>
      <w:r w:rsidRPr="00EE14EC">
        <w:tab/>
        <w:t>(e)</w:t>
      </w:r>
      <w:r w:rsidRPr="00EE14EC">
        <w:tab/>
        <w:t>a national regulatory authority of a foreign country that has national responsibility relating to road vehicle standards; or</w:t>
      </w:r>
    </w:p>
    <w:p w:rsidR="00D26B90" w:rsidRPr="00EE14EC" w:rsidRDefault="00D26B90" w:rsidP="006C4095">
      <w:pPr>
        <w:pStyle w:val="paragraph"/>
      </w:pPr>
      <w:r w:rsidRPr="00EE14EC">
        <w:tab/>
        <w:t>(f)</w:t>
      </w:r>
      <w:r w:rsidRPr="00EE14EC">
        <w:tab/>
        <w:t>an international body responsible for:</w:t>
      </w:r>
    </w:p>
    <w:p w:rsidR="00D26B90" w:rsidRPr="00EE14EC" w:rsidRDefault="00D26B90" w:rsidP="006C4095">
      <w:pPr>
        <w:pStyle w:val="paragraphsub"/>
      </w:pPr>
      <w:r w:rsidRPr="00EE14EC">
        <w:tab/>
        <w:t>(i)</w:t>
      </w:r>
      <w:r w:rsidRPr="00EE14EC">
        <w:tab/>
        <w:t>investigating contraventions of international agreements or international decisions; or</w:t>
      </w:r>
    </w:p>
    <w:p w:rsidR="00D26B90" w:rsidRPr="00EE14EC" w:rsidRDefault="00D26B90" w:rsidP="006C4095">
      <w:pPr>
        <w:pStyle w:val="paragraphsub"/>
      </w:pPr>
      <w:r w:rsidRPr="00EE14EC">
        <w:tab/>
        <w:t>(ii)</w:t>
      </w:r>
      <w:r w:rsidRPr="00EE14EC">
        <w:tab/>
        <w:t>administering or ensuring compliance with international agreements or international decisions; or</w:t>
      </w:r>
    </w:p>
    <w:p w:rsidR="00D26B90" w:rsidRPr="00EE14EC" w:rsidRDefault="00D26B90" w:rsidP="006C4095">
      <w:pPr>
        <w:pStyle w:val="paragraph"/>
      </w:pPr>
      <w:r w:rsidRPr="00EE14EC">
        <w:tab/>
        <w:t>(g)</w:t>
      </w:r>
      <w:r w:rsidRPr="00EE14EC">
        <w:tab/>
        <w:t>any other body prescribed by the rules.</w:t>
      </w:r>
    </w:p>
    <w:p w:rsidR="00D26B90" w:rsidRPr="00EE14EC" w:rsidRDefault="00D26B90" w:rsidP="006C4095">
      <w:pPr>
        <w:pStyle w:val="subsection"/>
      </w:pPr>
      <w:r w:rsidRPr="00EE14EC">
        <w:tab/>
        <w:t>(2)</w:t>
      </w:r>
      <w:r w:rsidRPr="00EE14EC">
        <w:tab/>
        <w:t>The road vehicle information may be or include personal information.</w:t>
      </w:r>
    </w:p>
    <w:p w:rsidR="00D26B90" w:rsidRPr="00EE14EC" w:rsidRDefault="00D26B90" w:rsidP="006C4095">
      <w:pPr>
        <w:pStyle w:val="notetext"/>
      </w:pPr>
      <w:r w:rsidRPr="00EE14EC">
        <w:lastRenderedPageBreak/>
        <w:t>Note:</w:t>
      </w:r>
      <w:r w:rsidRPr="00EE14EC">
        <w:tab/>
        <w:t xml:space="preserve">For use or disclosure of personal information, see the </w:t>
      </w:r>
      <w:r w:rsidRPr="00EE14EC">
        <w:rPr>
          <w:i/>
        </w:rPr>
        <w:t>Privacy Act 1988</w:t>
      </w:r>
      <w:r w:rsidRPr="00EE14EC">
        <w:t>.</w:t>
      </w:r>
    </w:p>
    <w:p w:rsidR="00D26B90" w:rsidRPr="00EE14EC" w:rsidRDefault="00D26B90" w:rsidP="006C4095">
      <w:pPr>
        <w:pStyle w:val="subsection"/>
      </w:pPr>
      <w:r w:rsidRPr="00EE14EC">
        <w:tab/>
        <w:t>(3)</w:t>
      </w:r>
      <w:r w:rsidRPr="00EE14EC">
        <w:tab/>
        <w:t xml:space="preserve">The road vehicle information may not be used or disclosed by a body mentioned in </w:t>
      </w:r>
      <w:r w:rsidR="003F5AD9" w:rsidRPr="00EE14EC">
        <w:t>subsection (</w:t>
      </w:r>
      <w:r w:rsidRPr="00EE14EC">
        <w:t>1) for a commercial purpose.</w:t>
      </w:r>
    </w:p>
    <w:p w:rsidR="00D26B90" w:rsidRPr="00EE14EC" w:rsidRDefault="00D26B90" w:rsidP="006C4095">
      <w:pPr>
        <w:pStyle w:val="subsection"/>
      </w:pPr>
      <w:r w:rsidRPr="00EE14EC">
        <w:tab/>
        <w:t>(4)</w:t>
      </w:r>
      <w:r w:rsidRPr="00EE14EC">
        <w:tab/>
        <w:t>This section does not limit any other powers the Secretary has to disclose information to a person.</w:t>
      </w:r>
    </w:p>
    <w:p w:rsidR="00D26B90" w:rsidRPr="00EE14EC" w:rsidRDefault="00D26B90" w:rsidP="006C4095">
      <w:pPr>
        <w:pStyle w:val="subsection"/>
      </w:pPr>
      <w:r w:rsidRPr="00EE14EC">
        <w:tab/>
        <w:t>(5)</w:t>
      </w:r>
      <w:r w:rsidRPr="00EE14EC">
        <w:tab/>
        <w:t>In this section:</w:t>
      </w:r>
    </w:p>
    <w:p w:rsidR="00D26B90" w:rsidRPr="00EE14EC" w:rsidRDefault="00D26B90" w:rsidP="006C4095">
      <w:pPr>
        <w:pStyle w:val="Definition"/>
      </w:pPr>
      <w:r w:rsidRPr="00EE14EC">
        <w:rPr>
          <w:b/>
          <w:i/>
        </w:rPr>
        <w:t>Immigration and Border Protection Department</w:t>
      </w:r>
      <w:r w:rsidRPr="00EE14EC">
        <w:t xml:space="preserve"> means the Department administered by the Minister administering the </w:t>
      </w:r>
      <w:r w:rsidRPr="00EE14EC">
        <w:rPr>
          <w:i/>
        </w:rPr>
        <w:t>Customs Tariff Act 1995</w:t>
      </w:r>
      <w:r w:rsidRPr="00EE14EC">
        <w:t>.</w:t>
      </w:r>
    </w:p>
    <w:p w:rsidR="00D26B90" w:rsidRPr="00EE14EC" w:rsidRDefault="007A763C" w:rsidP="006C4095">
      <w:pPr>
        <w:pStyle w:val="ActHead3"/>
        <w:pageBreakBefore/>
      </w:pPr>
      <w:bookmarkStart w:id="106" w:name="_Toc88044371"/>
      <w:r w:rsidRPr="007A763C">
        <w:rPr>
          <w:rStyle w:val="CharDivNo"/>
        </w:rPr>
        <w:lastRenderedPageBreak/>
        <w:t>Division 4</w:t>
      </w:r>
      <w:r w:rsidR="00D26B90" w:rsidRPr="00EE14EC">
        <w:t>—</w:t>
      </w:r>
      <w:r w:rsidR="00D26B90" w:rsidRPr="007A763C">
        <w:rPr>
          <w:rStyle w:val="CharDivText"/>
        </w:rPr>
        <w:t>Cost recovery</w:t>
      </w:r>
      <w:bookmarkEnd w:id="106"/>
    </w:p>
    <w:p w:rsidR="00D26B90" w:rsidRPr="00EE14EC" w:rsidRDefault="00D26B90" w:rsidP="006C4095">
      <w:pPr>
        <w:pStyle w:val="ActHead4"/>
      </w:pPr>
      <w:bookmarkStart w:id="107" w:name="_Toc88044372"/>
      <w:r w:rsidRPr="007A763C">
        <w:rPr>
          <w:rStyle w:val="CharSubdNo"/>
        </w:rPr>
        <w:t>Subdivision A</w:t>
      </w:r>
      <w:r w:rsidRPr="00EE14EC">
        <w:t>—</w:t>
      </w:r>
      <w:r w:rsidRPr="007A763C">
        <w:rPr>
          <w:rStyle w:val="CharSubdText"/>
        </w:rPr>
        <w:t>Fees</w:t>
      </w:r>
      <w:bookmarkEnd w:id="107"/>
    </w:p>
    <w:p w:rsidR="00D26B90" w:rsidRPr="00EE14EC" w:rsidRDefault="00D26B90" w:rsidP="006C4095">
      <w:pPr>
        <w:pStyle w:val="ActHead5"/>
      </w:pPr>
      <w:bookmarkStart w:id="108" w:name="_Toc88044373"/>
      <w:r w:rsidRPr="007A763C">
        <w:rPr>
          <w:rStyle w:val="CharSectno"/>
        </w:rPr>
        <w:t>66</w:t>
      </w:r>
      <w:r w:rsidRPr="00EE14EC">
        <w:t xml:space="preserve">  Fees for fee</w:t>
      </w:r>
      <w:r w:rsidR="007A763C">
        <w:noBreakHyphen/>
      </w:r>
      <w:r w:rsidRPr="00EE14EC">
        <w:t>bearing activities</w:t>
      </w:r>
      <w:bookmarkEnd w:id="108"/>
    </w:p>
    <w:p w:rsidR="00D26B90" w:rsidRPr="00EE14EC" w:rsidRDefault="00D26B90" w:rsidP="006C4095">
      <w:pPr>
        <w:pStyle w:val="subsection"/>
      </w:pPr>
      <w:r w:rsidRPr="00EE14EC">
        <w:tab/>
        <w:t>(1)</w:t>
      </w:r>
      <w:r w:rsidRPr="00EE14EC">
        <w:tab/>
        <w:t>The rules may prescribe fees that may be charged in relation to activities (</w:t>
      </w:r>
      <w:r w:rsidRPr="00EE14EC">
        <w:rPr>
          <w:b/>
          <w:i/>
        </w:rPr>
        <w:t>fee</w:t>
      </w:r>
      <w:r w:rsidR="007A763C">
        <w:rPr>
          <w:b/>
          <w:i/>
        </w:rPr>
        <w:noBreakHyphen/>
      </w:r>
      <w:r w:rsidRPr="00EE14EC">
        <w:rPr>
          <w:b/>
          <w:i/>
        </w:rPr>
        <w:t>bearing activities</w:t>
      </w:r>
      <w:r w:rsidRPr="00EE14EC">
        <w:t>) carried out by, or on behalf of, the Commonwealth in performing functions and exercising powers under this Act.</w:t>
      </w:r>
    </w:p>
    <w:p w:rsidR="00D26B90" w:rsidRPr="00EE14EC" w:rsidRDefault="00D26B90" w:rsidP="006C4095">
      <w:pPr>
        <w:pStyle w:val="subsection"/>
      </w:pPr>
      <w:r w:rsidRPr="00EE14EC">
        <w:tab/>
        <w:t>(2)</w:t>
      </w:r>
      <w:r w:rsidRPr="00EE14EC">
        <w:tab/>
        <w:t xml:space="preserve">Without limiting </w:t>
      </w:r>
      <w:r w:rsidR="003F5AD9" w:rsidRPr="00EE14EC">
        <w:t>subsection (</w:t>
      </w:r>
      <w:r w:rsidRPr="00EE14EC">
        <w:t>1), the rules may do any of the following:</w:t>
      </w:r>
    </w:p>
    <w:p w:rsidR="00D26B90" w:rsidRPr="00EE14EC" w:rsidRDefault="00D26B90" w:rsidP="006C4095">
      <w:pPr>
        <w:pStyle w:val="paragraph"/>
      </w:pPr>
      <w:r w:rsidRPr="00EE14EC">
        <w:tab/>
        <w:t>(a)</w:t>
      </w:r>
      <w:r w:rsidRPr="00EE14EC">
        <w:tab/>
        <w:t>prescribe 2 or more fees for the same matter;</w:t>
      </w:r>
    </w:p>
    <w:p w:rsidR="00D26B90" w:rsidRPr="00EE14EC" w:rsidRDefault="00D26B90" w:rsidP="006C4095">
      <w:pPr>
        <w:pStyle w:val="paragraph"/>
      </w:pPr>
      <w:r w:rsidRPr="00EE14EC">
        <w:tab/>
        <w:t>(b)</w:t>
      </w:r>
      <w:r w:rsidRPr="00EE14EC">
        <w:tab/>
        <w:t>prescribe a method for working out a fee;</w:t>
      </w:r>
    </w:p>
    <w:p w:rsidR="00D26B90" w:rsidRPr="00EE14EC" w:rsidRDefault="00D26B90" w:rsidP="006C4095">
      <w:pPr>
        <w:pStyle w:val="paragraph"/>
      </w:pPr>
      <w:r w:rsidRPr="00EE14EC">
        <w:tab/>
        <w:t>(c)</w:t>
      </w:r>
      <w:r w:rsidRPr="00EE14EC">
        <w:tab/>
        <w:t>prescribe the circumstances in which a person is exempt from paying a specified fee;</w:t>
      </w:r>
    </w:p>
    <w:p w:rsidR="00D26B90" w:rsidRPr="00EE14EC" w:rsidRDefault="00D26B90" w:rsidP="006C4095">
      <w:pPr>
        <w:pStyle w:val="paragraph"/>
      </w:pPr>
      <w:r w:rsidRPr="00EE14EC">
        <w:tab/>
        <w:t>(d)</w:t>
      </w:r>
      <w:r w:rsidRPr="00EE14EC">
        <w:tab/>
        <w:t>prescribe the circumstances in which the Secretary may waive a fee;</w:t>
      </w:r>
    </w:p>
    <w:p w:rsidR="00D26B90" w:rsidRPr="00EE14EC" w:rsidRDefault="00D26B90" w:rsidP="006C4095">
      <w:pPr>
        <w:pStyle w:val="paragraph"/>
      </w:pPr>
      <w:r w:rsidRPr="00EE14EC">
        <w:tab/>
        <w:t>(e)</w:t>
      </w:r>
      <w:r w:rsidRPr="00EE14EC">
        <w:tab/>
        <w:t>prescribe the circumstances in which a fee may be refunded, in whole or in part;</w:t>
      </w:r>
    </w:p>
    <w:p w:rsidR="00D26B90" w:rsidRPr="00EE14EC" w:rsidRDefault="00D26B90" w:rsidP="006C4095">
      <w:pPr>
        <w:pStyle w:val="paragraph"/>
      </w:pPr>
      <w:r w:rsidRPr="00EE14EC">
        <w:tab/>
        <w:t>(f)</w:t>
      </w:r>
      <w:r w:rsidRPr="00EE14EC">
        <w:tab/>
        <w:t>prescribe a method for working out the refund of part of a fee.</w:t>
      </w:r>
    </w:p>
    <w:p w:rsidR="00D26B90" w:rsidRPr="00EE14EC" w:rsidRDefault="00D26B90" w:rsidP="006C4095">
      <w:pPr>
        <w:pStyle w:val="subsection"/>
      </w:pPr>
      <w:r w:rsidRPr="00EE14EC">
        <w:tab/>
        <w:t>(3)</w:t>
      </w:r>
      <w:r w:rsidRPr="00EE14EC">
        <w:tab/>
        <w:t xml:space="preserve">A fee prescribed under </w:t>
      </w:r>
      <w:r w:rsidR="003F5AD9" w:rsidRPr="00EE14EC">
        <w:t>subsection (</w:t>
      </w:r>
      <w:r w:rsidRPr="00EE14EC">
        <w:t>1) must not be such as to amount to taxation.</w:t>
      </w:r>
    </w:p>
    <w:p w:rsidR="00D26B90" w:rsidRPr="00EE14EC" w:rsidRDefault="00D26B90" w:rsidP="006C4095">
      <w:pPr>
        <w:pStyle w:val="ActHead4"/>
      </w:pPr>
      <w:bookmarkStart w:id="109" w:name="_Toc88044374"/>
      <w:r w:rsidRPr="007A763C">
        <w:rPr>
          <w:rStyle w:val="CharSubdNo"/>
        </w:rPr>
        <w:t>Subdivision B</w:t>
      </w:r>
      <w:r w:rsidRPr="00EE14EC">
        <w:t>—</w:t>
      </w:r>
      <w:r w:rsidRPr="007A763C">
        <w:rPr>
          <w:rStyle w:val="CharSubdText"/>
        </w:rPr>
        <w:t>Payment of cost</w:t>
      </w:r>
      <w:r w:rsidR="007A763C" w:rsidRPr="007A763C">
        <w:rPr>
          <w:rStyle w:val="CharSubdText"/>
        </w:rPr>
        <w:noBreakHyphen/>
      </w:r>
      <w:r w:rsidRPr="007A763C">
        <w:rPr>
          <w:rStyle w:val="CharSubdText"/>
        </w:rPr>
        <w:t>recovery charges</w:t>
      </w:r>
      <w:bookmarkEnd w:id="109"/>
    </w:p>
    <w:p w:rsidR="00D26B90" w:rsidRPr="00EE14EC" w:rsidRDefault="00D26B90" w:rsidP="006C4095">
      <w:pPr>
        <w:pStyle w:val="ActHead5"/>
      </w:pPr>
      <w:bookmarkStart w:id="110" w:name="_Toc88044375"/>
      <w:r w:rsidRPr="007A763C">
        <w:rPr>
          <w:rStyle w:val="CharSectno"/>
        </w:rPr>
        <w:t>67</w:t>
      </w:r>
      <w:r w:rsidRPr="00EE14EC">
        <w:t xml:space="preserve">  Paying cost</w:t>
      </w:r>
      <w:r w:rsidR="007A763C">
        <w:noBreakHyphen/>
      </w:r>
      <w:r w:rsidRPr="00EE14EC">
        <w:t>recovery charges</w:t>
      </w:r>
      <w:bookmarkEnd w:id="110"/>
    </w:p>
    <w:p w:rsidR="00D26B90" w:rsidRPr="00EE14EC" w:rsidRDefault="00D26B90" w:rsidP="006C4095">
      <w:pPr>
        <w:pStyle w:val="subsection"/>
      </w:pPr>
      <w:r w:rsidRPr="00EE14EC">
        <w:tab/>
      </w:r>
      <w:r w:rsidRPr="00EE14EC">
        <w:tab/>
        <w:t>The rules may:</w:t>
      </w:r>
    </w:p>
    <w:p w:rsidR="00D26B90" w:rsidRPr="00EE14EC" w:rsidRDefault="00D26B90" w:rsidP="006C4095">
      <w:pPr>
        <w:pStyle w:val="paragraph"/>
      </w:pPr>
      <w:r w:rsidRPr="00EE14EC">
        <w:tab/>
        <w:t>(a)</w:t>
      </w:r>
      <w:r w:rsidRPr="00EE14EC">
        <w:tab/>
        <w:t>prescribe the time when a specified cost</w:t>
      </w:r>
      <w:r w:rsidR="007A763C">
        <w:noBreakHyphen/>
      </w:r>
      <w:r w:rsidRPr="00EE14EC">
        <w:t>recovery charge is due and payable; and</w:t>
      </w:r>
    </w:p>
    <w:p w:rsidR="00D26B90" w:rsidRPr="00EE14EC" w:rsidRDefault="00D26B90" w:rsidP="006C4095">
      <w:pPr>
        <w:pStyle w:val="paragraph"/>
      </w:pPr>
      <w:r w:rsidRPr="00EE14EC">
        <w:tab/>
        <w:t>(b)</w:t>
      </w:r>
      <w:r w:rsidRPr="00EE14EC">
        <w:tab/>
        <w:t>prescribe the way in which a specified cost</w:t>
      </w:r>
      <w:r w:rsidR="007A763C">
        <w:noBreakHyphen/>
      </w:r>
      <w:r w:rsidRPr="00EE14EC">
        <w:t>recovery charge is payable; and</w:t>
      </w:r>
    </w:p>
    <w:p w:rsidR="00D26B90" w:rsidRPr="00EE14EC" w:rsidRDefault="00D26B90" w:rsidP="006C4095">
      <w:pPr>
        <w:pStyle w:val="paragraph"/>
      </w:pPr>
      <w:r w:rsidRPr="00EE14EC">
        <w:lastRenderedPageBreak/>
        <w:tab/>
        <w:t>(c)</w:t>
      </w:r>
      <w:r w:rsidRPr="00EE14EC">
        <w:tab/>
        <w:t>prescribe one or more persons who are liable to pay a specified cost</w:t>
      </w:r>
      <w:r w:rsidR="007A763C">
        <w:noBreakHyphen/>
      </w:r>
      <w:r w:rsidRPr="00EE14EC">
        <w:t>recovery charge.</w:t>
      </w:r>
    </w:p>
    <w:p w:rsidR="00D26B90" w:rsidRPr="00EE14EC" w:rsidRDefault="00D26B90" w:rsidP="006C4095">
      <w:pPr>
        <w:pStyle w:val="ActHead4"/>
      </w:pPr>
      <w:bookmarkStart w:id="111" w:name="_Toc88044376"/>
      <w:r w:rsidRPr="007A763C">
        <w:rPr>
          <w:rStyle w:val="CharSubdNo"/>
        </w:rPr>
        <w:t>Subdivision C</w:t>
      </w:r>
      <w:r w:rsidRPr="00EE14EC">
        <w:t>—</w:t>
      </w:r>
      <w:r w:rsidRPr="007A763C">
        <w:rPr>
          <w:rStyle w:val="CharSubdText"/>
        </w:rPr>
        <w:t>Unpaid cost</w:t>
      </w:r>
      <w:r w:rsidR="007A763C" w:rsidRPr="007A763C">
        <w:rPr>
          <w:rStyle w:val="CharSubdText"/>
        </w:rPr>
        <w:noBreakHyphen/>
      </w:r>
      <w:r w:rsidRPr="007A763C">
        <w:rPr>
          <w:rStyle w:val="CharSubdText"/>
        </w:rPr>
        <w:t>recovery charges</w:t>
      </w:r>
      <w:bookmarkEnd w:id="111"/>
    </w:p>
    <w:p w:rsidR="00D26B90" w:rsidRPr="00EE14EC" w:rsidRDefault="00D26B90" w:rsidP="006C4095">
      <w:pPr>
        <w:pStyle w:val="ActHead5"/>
      </w:pPr>
      <w:bookmarkStart w:id="112" w:name="_Toc88044377"/>
      <w:r w:rsidRPr="007A763C">
        <w:rPr>
          <w:rStyle w:val="CharSectno"/>
        </w:rPr>
        <w:t>68</w:t>
      </w:r>
      <w:r w:rsidRPr="00EE14EC">
        <w:t xml:space="preserve">  Late payment fee</w:t>
      </w:r>
      <w:bookmarkEnd w:id="112"/>
    </w:p>
    <w:p w:rsidR="00D26B90" w:rsidRPr="00EE14EC" w:rsidRDefault="00D26B90" w:rsidP="006C4095">
      <w:pPr>
        <w:pStyle w:val="subsection"/>
      </w:pPr>
      <w:r w:rsidRPr="00EE14EC">
        <w:tab/>
        <w:t>(1)</w:t>
      </w:r>
      <w:r w:rsidRPr="00EE14EC">
        <w:tab/>
        <w:t>If the rules specify the time when a cost</w:t>
      </w:r>
      <w:r w:rsidR="007A763C">
        <w:noBreakHyphen/>
      </w:r>
      <w:r w:rsidRPr="00EE14EC">
        <w:t xml:space="preserve">recovery charge (the </w:t>
      </w:r>
      <w:r w:rsidRPr="00EE14EC">
        <w:rPr>
          <w:b/>
          <w:i/>
        </w:rPr>
        <w:t>basic charge</w:t>
      </w:r>
      <w:r w:rsidRPr="00EE14EC">
        <w:t xml:space="preserve">) is due and payable, the rules may also specify a fee (a </w:t>
      </w:r>
      <w:r w:rsidRPr="00EE14EC">
        <w:rPr>
          <w:b/>
          <w:i/>
        </w:rPr>
        <w:t>late payment fee</w:t>
      </w:r>
      <w:r w:rsidRPr="00EE14EC">
        <w:t>) that is due and payable if the basic charge is not paid at or before that time.</w:t>
      </w:r>
    </w:p>
    <w:p w:rsidR="00D26B90" w:rsidRPr="00EE14EC" w:rsidRDefault="00D26B90" w:rsidP="006C4095">
      <w:pPr>
        <w:pStyle w:val="subsection"/>
      </w:pPr>
      <w:r w:rsidRPr="00EE14EC">
        <w:tab/>
        <w:t>(2)</w:t>
      </w:r>
      <w:r w:rsidRPr="00EE14EC">
        <w:tab/>
        <w:t xml:space="preserve">Without limiting </w:t>
      </w:r>
      <w:r w:rsidR="003F5AD9" w:rsidRPr="00EE14EC">
        <w:t>subsection (</w:t>
      </w:r>
      <w:r w:rsidRPr="00EE14EC">
        <w:t>1), a late payment fee may relate to each day or part of a day that the basic charge remains unpaid after becoming due and payable.</w:t>
      </w:r>
    </w:p>
    <w:p w:rsidR="00D26B90" w:rsidRPr="00EE14EC" w:rsidRDefault="00D26B90" w:rsidP="006C4095">
      <w:pPr>
        <w:pStyle w:val="subsection"/>
      </w:pPr>
      <w:r w:rsidRPr="00EE14EC">
        <w:tab/>
        <w:t>(3)</w:t>
      </w:r>
      <w:r w:rsidRPr="00EE14EC">
        <w:tab/>
        <w:t>The rules may prescribe one or more persons who are liable to pay a late payment fee in relation to a cost</w:t>
      </w:r>
      <w:r w:rsidR="007A763C">
        <w:noBreakHyphen/>
      </w:r>
      <w:r w:rsidRPr="00EE14EC">
        <w:t xml:space="preserve">recovery charge referred to in </w:t>
      </w:r>
      <w:r w:rsidR="003F5AD9" w:rsidRPr="00EE14EC">
        <w:t>paragraph (</w:t>
      </w:r>
      <w:r w:rsidRPr="00EE14EC">
        <w:t xml:space="preserve">a) or (b) of the definition of </w:t>
      </w:r>
      <w:r w:rsidRPr="00EE14EC">
        <w:rPr>
          <w:b/>
          <w:i/>
        </w:rPr>
        <w:t>cost</w:t>
      </w:r>
      <w:r w:rsidR="007A763C">
        <w:rPr>
          <w:b/>
          <w:i/>
        </w:rPr>
        <w:noBreakHyphen/>
      </w:r>
      <w:r w:rsidRPr="00EE14EC">
        <w:rPr>
          <w:b/>
          <w:i/>
        </w:rPr>
        <w:t>recovery charge</w:t>
      </w:r>
      <w:r w:rsidRPr="00EE14EC">
        <w:t xml:space="preserve"> in subsection</w:t>
      </w:r>
      <w:r w:rsidR="003F5AD9" w:rsidRPr="00EE14EC">
        <w:t> </w:t>
      </w:r>
      <w:r w:rsidRPr="00EE14EC">
        <w:t>5(1).</w:t>
      </w:r>
    </w:p>
    <w:p w:rsidR="00D26B90" w:rsidRPr="00EE14EC" w:rsidRDefault="00D26B90" w:rsidP="006C4095">
      <w:pPr>
        <w:pStyle w:val="ActHead5"/>
      </w:pPr>
      <w:bookmarkStart w:id="113" w:name="_Toc88044378"/>
      <w:r w:rsidRPr="007A763C">
        <w:rPr>
          <w:rStyle w:val="CharSectno"/>
        </w:rPr>
        <w:t>69</w:t>
      </w:r>
      <w:r w:rsidRPr="00EE14EC">
        <w:t xml:space="preserve">  Recovery of cost</w:t>
      </w:r>
      <w:r w:rsidR="007A763C">
        <w:noBreakHyphen/>
      </w:r>
      <w:r w:rsidRPr="00EE14EC">
        <w:t>recovery charges</w:t>
      </w:r>
      <w:bookmarkEnd w:id="113"/>
    </w:p>
    <w:p w:rsidR="00D26B90" w:rsidRPr="00EE14EC" w:rsidRDefault="00D26B90" w:rsidP="006C4095">
      <w:pPr>
        <w:pStyle w:val="subsection"/>
      </w:pPr>
      <w:r w:rsidRPr="00EE14EC">
        <w:tab/>
      </w:r>
      <w:r w:rsidRPr="00EE14EC">
        <w:tab/>
        <w:t>A cost</w:t>
      </w:r>
      <w:r w:rsidR="007A763C">
        <w:noBreakHyphen/>
      </w:r>
      <w:r w:rsidRPr="00EE14EC">
        <w:t>recovery charge that is due and payable to the Commonwealth under this Act may be recovered as a debt due to the Commonwealth by action in a relevant court.</w:t>
      </w:r>
    </w:p>
    <w:p w:rsidR="00D26B90" w:rsidRPr="00EE14EC" w:rsidRDefault="00D26B90" w:rsidP="006C4095">
      <w:pPr>
        <w:pStyle w:val="ActHead5"/>
      </w:pPr>
      <w:bookmarkStart w:id="114" w:name="_Toc88044379"/>
      <w:r w:rsidRPr="007A763C">
        <w:rPr>
          <w:rStyle w:val="CharSectno"/>
        </w:rPr>
        <w:t>70</w:t>
      </w:r>
      <w:r w:rsidRPr="00EE14EC">
        <w:t xml:space="preserve">  Suspending or revoking approvals because of unpaid cost</w:t>
      </w:r>
      <w:r w:rsidR="007A763C">
        <w:noBreakHyphen/>
      </w:r>
      <w:r w:rsidRPr="00EE14EC">
        <w:t>recovery charges</w:t>
      </w:r>
      <w:bookmarkEnd w:id="114"/>
    </w:p>
    <w:p w:rsidR="00D26B90" w:rsidRPr="00EE14EC" w:rsidRDefault="00D26B90" w:rsidP="006C4095">
      <w:pPr>
        <w:pStyle w:val="subsection"/>
      </w:pPr>
      <w:r w:rsidRPr="00EE14EC">
        <w:tab/>
        <w:t>(1)</w:t>
      </w:r>
      <w:r w:rsidRPr="00EE14EC">
        <w:tab/>
        <w:t>The rules may, in relation to approvals granted under this Act, provide for or in relation to the suspension or revocation of such approvals in circumstances where the holder of such an approval is liable to pay a cost</w:t>
      </w:r>
      <w:r w:rsidR="007A763C">
        <w:noBreakHyphen/>
      </w:r>
      <w:r w:rsidRPr="00EE14EC">
        <w:t>recovery charge that is due and payable.</w:t>
      </w:r>
    </w:p>
    <w:p w:rsidR="00D26B90" w:rsidRPr="00EE14EC" w:rsidRDefault="00D26B90" w:rsidP="006C4095">
      <w:pPr>
        <w:pStyle w:val="subsection"/>
      </w:pPr>
      <w:r w:rsidRPr="00EE14EC">
        <w:tab/>
        <w:t>(2)</w:t>
      </w:r>
      <w:r w:rsidRPr="00EE14EC">
        <w:tab/>
        <w:t xml:space="preserve">To avoid doubt, </w:t>
      </w:r>
      <w:r w:rsidR="003F5AD9" w:rsidRPr="00EE14EC">
        <w:t>subsection (</w:t>
      </w:r>
      <w:r w:rsidRPr="00EE14EC">
        <w:t>1) does not limit the rules from providing for or in relation to other circumstances in which approvals granted under this Act can be suspended or revoked.</w:t>
      </w:r>
    </w:p>
    <w:p w:rsidR="00D26B90" w:rsidRPr="00EE14EC" w:rsidRDefault="006D2B8D" w:rsidP="006C4095">
      <w:pPr>
        <w:pStyle w:val="notetext"/>
      </w:pPr>
      <w:r w:rsidRPr="00EE14EC">
        <w:lastRenderedPageBreak/>
        <w:t>Note:</w:t>
      </w:r>
      <w:r w:rsidR="00D26B90" w:rsidRPr="00EE14EC">
        <w:tab/>
        <w:t>See for example paragraphs 19(2)(c) and 23(c), which allow the rules to provide for or in relation to suspension or revocation of certain approvals.</w:t>
      </w:r>
    </w:p>
    <w:p w:rsidR="00D26B90" w:rsidRPr="00EE14EC" w:rsidRDefault="00D26B90" w:rsidP="006C4095">
      <w:pPr>
        <w:pStyle w:val="ActHead5"/>
      </w:pPr>
      <w:bookmarkStart w:id="115" w:name="_Toc88044380"/>
      <w:r w:rsidRPr="007A763C">
        <w:rPr>
          <w:rStyle w:val="CharSectno"/>
        </w:rPr>
        <w:t>71</w:t>
      </w:r>
      <w:r w:rsidRPr="00EE14EC">
        <w:t xml:space="preserve">  Secretary may direct that activities not be carried out</w:t>
      </w:r>
      <w:bookmarkEnd w:id="115"/>
    </w:p>
    <w:p w:rsidR="00D26B90" w:rsidRPr="00EE14EC" w:rsidRDefault="00D26B90" w:rsidP="006C4095">
      <w:pPr>
        <w:pStyle w:val="subsection"/>
      </w:pPr>
      <w:r w:rsidRPr="00EE14EC">
        <w:tab/>
      </w:r>
      <w:r w:rsidRPr="00EE14EC">
        <w:tab/>
        <w:t xml:space="preserve">If a person (the </w:t>
      </w:r>
      <w:r w:rsidRPr="00EE14EC">
        <w:rPr>
          <w:b/>
          <w:i/>
        </w:rPr>
        <w:t>debtor</w:t>
      </w:r>
      <w:r w:rsidRPr="00EE14EC">
        <w:t>) is liable to pay a cost</w:t>
      </w:r>
      <w:r w:rsidR="007A763C">
        <w:noBreakHyphen/>
      </w:r>
      <w:r w:rsidRPr="00EE14EC">
        <w:t>recovery charge that is due and payable, the Secretary may refuse to carry out, or direct a person not to carry out, specified activities or kinds of activities in relation to the debtor under this Act until the cost</w:t>
      </w:r>
      <w:r w:rsidR="007A763C">
        <w:noBreakHyphen/>
      </w:r>
      <w:r w:rsidRPr="00EE14EC">
        <w:t>recovery charge has been paid.</w:t>
      </w:r>
    </w:p>
    <w:p w:rsidR="00D26B90" w:rsidRPr="00EE14EC" w:rsidRDefault="00D26B90" w:rsidP="006C4095">
      <w:pPr>
        <w:pStyle w:val="ActHead4"/>
      </w:pPr>
      <w:bookmarkStart w:id="116" w:name="_Toc88044381"/>
      <w:r w:rsidRPr="007A763C">
        <w:rPr>
          <w:rStyle w:val="CharSubdNo"/>
        </w:rPr>
        <w:t>Subdivision D</w:t>
      </w:r>
      <w:r w:rsidRPr="00EE14EC">
        <w:t>—</w:t>
      </w:r>
      <w:r w:rsidRPr="007A763C">
        <w:rPr>
          <w:rStyle w:val="CharSubdText"/>
        </w:rPr>
        <w:t>Miscellaneous</w:t>
      </w:r>
      <w:bookmarkEnd w:id="116"/>
    </w:p>
    <w:p w:rsidR="00D26B90" w:rsidRPr="00EE14EC" w:rsidRDefault="00D26B90" w:rsidP="006C4095">
      <w:pPr>
        <w:pStyle w:val="ActHead5"/>
      </w:pPr>
      <w:bookmarkStart w:id="117" w:name="_Toc88044382"/>
      <w:r w:rsidRPr="007A763C">
        <w:rPr>
          <w:rStyle w:val="CharSectno"/>
        </w:rPr>
        <w:t>72</w:t>
      </w:r>
      <w:r w:rsidRPr="00EE14EC">
        <w:t xml:space="preserve">  Secretary may remit or refund cost</w:t>
      </w:r>
      <w:r w:rsidR="007A763C">
        <w:noBreakHyphen/>
      </w:r>
      <w:r w:rsidRPr="00EE14EC">
        <w:t>recovery charges</w:t>
      </w:r>
      <w:bookmarkEnd w:id="117"/>
    </w:p>
    <w:p w:rsidR="00D26B90" w:rsidRPr="00EE14EC" w:rsidRDefault="00D26B90" w:rsidP="006C4095">
      <w:pPr>
        <w:pStyle w:val="subsection"/>
      </w:pPr>
      <w:r w:rsidRPr="00EE14EC">
        <w:tab/>
        <w:t>(1)</w:t>
      </w:r>
      <w:r w:rsidRPr="00EE14EC">
        <w:tab/>
        <w:t>The Secretary may remit or refund the whole or part of a cost</w:t>
      </w:r>
      <w:r w:rsidR="007A763C">
        <w:noBreakHyphen/>
      </w:r>
      <w:r w:rsidRPr="00EE14EC">
        <w:t>recovery charge that is payable or paid to the Commonwealth if the Secretary is satisfied there are circumstances that justify doing so.</w:t>
      </w:r>
    </w:p>
    <w:p w:rsidR="00D26B90" w:rsidRPr="00EE14EC" w:rsidRDefault="00D26B90" w:rsidP="006C4095">
      <w:pPr>
        <w:pStyle w:val="subsection"/>
      </w:pPr>
      <w:r w:rsidRPr="00EE14EC">
        <w:tab/>
        <w:t>(2)</w:t>
      </w:r>
      <w:r w:rsidRPr="00EE14EC">
        <w:tab/>
        <w:t>The Secretary may do so on his or her own initiative or on written application by a person.</w:t>
      </w:r>
    </w:p>
    <w:p w:rsidR="00D26B90" w:rsidRPr="00EE14EC" w:rsidRDefault="00D26B90" w:rsidP="006C4095">
      <w:pPr>
        <w:pStyle w:val="ActHead3"/>
        <w:pageBreakBefore/>
      </w:pPr>
      <w:bookmarkStart w:id="118" w:name="_Toc88044383"/>
      <w:r w:rsidRPr="007A763C">
        <w:rPr>
          <w:rStyle w:val="CharDivNo"/>
        </w:rPr>
        <w:lastRenderedPageBreak/>
        <w:t>Division</w:t>
      </w:r>
      <w:r w:rsidR="003F5AD9" w:rsidRPr="007A763C">
        <w:rPr>
          <w:rStyle w:val="CharDivNo"/>
        </w:rPr>
        <w:t> </w:t>
      </w:r>
      <w:r w:rsidRPr="007A763C">
        <w:rPr>
          <w:rStyle w:val="CharDivNo"/>
        </w:rPr>
        <w:t>5</w:t>
      </w:r>
      <w:r w:rsidRPr="00EE14EC">
        <w:t>—</w:t>
      </w:r>
      <w:r w:rsidRPr="007A763C">
        <w:rPr>
          <w:rStyle w:val="CharDivText"/>
        </w:rPr>
        <w:t>Delegations</w:t>
      </w:r>
      <w:bookmarkEnd w:id="118"/>
    </w:p>
    <w:p w:rsidR="00D26B90" w:rsidRPr="00EE14EC" w:rsidRDefault="00D26B90" w:rsidP="006C4095">
      <w:pPr>
        <w:pStyle w:val="ActHead5"/>
      </w:pPr>
      <w:bookmarkStart w:id="119" w:name="_Toc88044384"/>
      <w:r w:rsidRPr="007A763C">
        <w:rPr>
          <w:rStyle w:val="CharSectno"/>
        </w:rPr>
        <w:t>73</w:t>
      </w:r>
      <w:r w:rsidRPr="00EE14EC">
        <w:t xml:space="preserve">  Delegation by the Minister</w:t>
      </w:r>
      <w:bookmarkEnd w:id="119"/>
    </w:p>
    <w:p w:rsidR="00D26B90" w:rsidRPr="00EE14EC" w:rsidRDefault="00D26B90" w:rsidP="006C4095">
      <w:pPr>
        <w:pStyle w:val="subsection"/>
      </w:pPr>
      <w:r w:rsidRPr="00EE14EC">
        <w:tab/>
        <w:t>(1)</w:t>
      </w:r>
      <w:r w:rsidRPr="00EE14EC">
        <w:tab/>
        <w:t xml:space="preserve">The Minister may, by writing, delegate all or any of the Minister’s functions or powers under this Act (other than those mentioned in </w:t>
      </w:r>
      <w:r w:rsidR="003F5AD9" w:rsidRPr="00EE14EC">
        <w:t>subsection (</w:t>
      </w:r>
      <w:r w:rsidRPr="00EE14EC">
        <w:t>4)) to:</w:t>
      </w:r>
    </w:p>
    <w:p w:rsidR="00D26B90" w:rsidRPr="00EE14EC" w:rsidRDefault="00D26B90" w:rsidP="006C4095">
      <w:pPr>
        <w:pStyle w:val="paragraph"/>
      </w:pPr>
      <w:r w:rsidRPr="00EE14EC">
        <w:tab/>
        <w:t>(a)</w:t>
      </w:r>
      <w:r w:rsidRPr="00EE14EC">
        <w:tab/>
        <w:t>the Secretary; or</w:t>
      </w:r>
    </w:p>
    <w:p w:rsidR="00D26B90" w:rsidRPr="00EE14EC" w:rsidRDefault="00D26B90" w:rsidP="006C4095">
      <w:pPr>
        <w:pStyle w:val="paragraph"/>
      </w:pPr>
      <w:r w:rsidRPr="00EE14EC">
        <w:tab/>
        <w:t>(b)</w:t>
      </w:r>
      <w:r w:rsidRPr="00EE14EC">
        <w:tab/>
        <w:t>an SES employee, or an acting SES employee, in the Department.</w:t>
      </w:r>
    </w:p>
    <w:p w:rsidR="00D26B90" w:rsidRPr="00EE14EC" w:rsidRDefault="00D26B90" w:rsidP="006C4095">
      <w:pPr>
        <w:pStyle w:val="subsection"/>
      </w:pPr>
      <w:r w:rsidRPr="00EE14EC">
        <w:tab/>
        <w:t>(2)</w:t>
      </w:r>
      <w:r w:rsidRPr="00EE14EC">
        <w:tab/>
        <w:t xml:space="preserve">The functions or powers that may be delegated under </w:t>
      </w:r>
      <w:r w:rsidR="003F5AD9" w:rsidRPr="00EE14EC">
        <w:t>subsection (</w:t>
      </w:r>
      <w:r w:rsidRPr="00EE14EC">
        <w:t>1) include functions or powers the Minister has as an authorised applicant or authorised person for the purposes of a provision of the Regulatory Powers Act because of this Act.</w:t>
      </w:r>
    </w:p>
    <w:p w:rsidR="00D26B90" w:rsidRPr="00EE14EC" w:rsidRDefault="00D26B90" w:rsidP="006C4095">
      <w:pPr>
        <w:pStyle w:val="subsection"/>
      </w:pPr>
      <w:r w:rsidRPr="00EE14EC">
        <w:tab/>
        <w:t>(3)</w:t>
      </w:r>
      <w:r w:rsidRPr="00EE14EC">
        <w:tab/>
        <w:t>In performing functions or exercising powers under a delegation, the delegate must comply with any directions of the Minister.</w:t>
      </w:r>
    </w:p>
    <w:p w:rsidR="00D26B90" w:rsidRPr="00EE14EC" w:rsidRDefault="00D26B90" w:rsidP="006C4095">
      <w:pPr>
        <w:pStyle w:val="subsection"/>
      </w:pPr>
      <w:r w:rsidRPr="00EE14EC">
        <w:tab/>
        <w:t>(4)</w:t>
      </w:r>
      <w:r w:rsidRPr="00EE14EC">
        <w:tab/>
      </w:r>
      <w:r w:rsidR="003F5AD9" w:rsidRPr="00EE14EC">
        <w:t>Subsection (</w:t>
      </w:r>
      <w:r w:rsidRPr="00EE14EC">
        <w:t>1) does not apply to the following functions and powers:</w:t>
      </w:r>
    </w:p>
    <w:p w:rsidR="00D26B90" w:rsidRPr="00EE14EC" w:rsidRDefault="00D26B90" w:rsidP="006C4095">
      <w:pPr>
        <w:pStyle w:val="paragraph"/>
      </w:pPr>
      <w:r w:rsidRPr="00EE14EC">
        <w:tab/>
        <w:t>(a)</w:t>
      </w:r>
      <w:r w:rsidRPr="00EE14EC">
        <w:tab/>
        <w:t>the power to determine national road vehicle standards under section</w:t>
      </w:r>
      <w:r w:rsidR="003F5AD9" w:rsidRPr="00EE14EC">
        <w:t> </w:t>
      </w:r>
      <w:r w:rsidRPr="00EE14EC">
        <w:t>12;</w:t>
      </w:r>
    </w:p>
    <w:p w:rsidR="00D26B90" w:rsidRPr="00EE14EC" w:rsidRDefault="00D26B90" w:rsidP="006C4095">
      <w:pPr>
        <w:pStyle w:val="paragraph"/>
      </w:pPr>
      <w:r w:rsidRPr="00EE14EC">
        <w:tab/>
        <w:t>(b)</w:t>
      </w:r>
      <w:r w:rsidRPr="00EE14EC">
        <w:tab/>
        <w:t>the power to make rules under section</w:t>
      </w:r>
      <w:r w:rsidR="003F5AD9" w:rsidRPr="00EE14EC">
        <w:t> </w:t>
      </w:r>
      <w:r w:rsidRPr="00EE14EC">
        <w:t>82.</w:t>
      </w:r>
    </w:p>
    <w:p w:rsidR="00D26B90" w:rsidRPr="00EE14EC" w:rsidRDefault="00D26B90" w:rsidP="006C4095">
      <w:pPr>
        <w:pStyle w:val="subsection"/>
      </w:pPr>
      <w:r w:rsidRPr="00EE14EC">
        <w:tab/>
        <w:t>(5)</w:t>
      </w:r>
      <w:r w:rsidRPr="00EE14EC">
        <w:tab/>
        <w:t xml:space="preserve">The rules may provide for and in relation to the delegation of all or any of the Minister’s functions or powers under the rules or any instruments made under the rules (other than those mentioned in </w:t>
      </w:r>
      <w:r w:rsidR="003F5AD9" w:rsidRPr="00EE14EC">
        <w:t>subsection (</w:t>
      </w:r>
      <w:r w:rsidRPr="00EE14EC">
        <w:t>6)) to:</w:t>
      </w:r>
    </w:p>
    <w:p w:rsidR="00D26B90" w:rsidRPr="00EE14EC" w:rsidRDefault="00D26B90" w:rsidP="006C4095">
      <w:pPr>
        <w:pStyle w:val="paragraph"/>
      </w:pPr>
      <w:r w:rsidRPr="00EE14EC">
        <w:tab/>
        <w:t>(a)</w:t>
      </w:r>
      <w:r w:rsidRPr="00EE14EC">
        <w:tab/>
        <w:t>the Secretary; or</w:t>
      </w:r>
    </w:p>
    <w:p w:rsidR="00D26B90" w:rsidRPr="00EE14EC" w:rsidRDefault="00D26B90" w:rsidP="006C4095">
      <w:pPr>
        <w:pStyle w:val="paragraph"/>
      </w:pPr>
      <w:r w:rsidRPr="00EE14EC">
        <w:tab/>
        <w:t>(b)</w:t>
      </w:r>
      <w:r w:rsidRPr="00EE14EC">
        <w:tab/>
        <w:t>an APS employee.</w:t>
      </w:r>
    </w:p>
    <w:p w:rsidR="00D26B90" w:rsidRPr="00EE14EC" w:rsidRDefault="00D26B90" w:rsidP="006C4095">
      <w:pPr>
        <w:pStyle w:val="subsection"/>
      </w:pPr>
      <w:r w:rsidRPr="00EE14EC">
        <w:tab/>
        <w:t>(6)</w:t>
      </w:r>
      <w:r w:rsidRPr="00EE14EC">
        <w:tab/>
      </w:r>
      <w:r w:rsidR="003F5AD9" w:rsidRPr="00EE14EC">
        <w:t>Subsection (</w:t>
      </w:r>
      <w:r w:rsidRPr="00EE14EC">
        <w:t>5) does not apply to the following functions and powers:</w:t>
      </w:r>
    </w:p>
    <w:p w:rsidR="00D26B90" w:rsidRPr="00EE14EC" w:rsidRDefault="00D26B90" w:rsidP="006C4095">
      <w:pPr>
        <w:pStyle w:val="paragraph"/>
      </w:pPr>
      <w:r w:rsidRPr="00EE14EC">
        <w:tab/>
        <w:t>(a)</w:t>
      </w:r>
      <w:r w:rsidRPr="00EE14EC">
        <w:tab/>
        <w:t>the power to issue a recall notice in relation to the compulsory recall of a road vehicle or approved road vehicle component;</w:t>
      </w:r>
    </w:p>
    <w:p w:rsidR="00D26B90" w:rsidRPr="00EE14EC" w:rsidRDefault="00D26B90" w:rsidP="006C4095">
      <w:pPr>
        <w:pStyle w:val="paragraph"/>
      </w:pPr>
      <w:r w:rsidRPr="00EE14EC">
        <w:lastRenderedPageBreak/>
        <w:tab/>
        <w:t>(b)</w:t>
      </w:r>
      <w:r w:rsidRPr="00EE14EC">
        <w:tab/>
        <w:t>the power to determine specified matters by legislative instrument.</w:t>
      </w:r>
    </w:p>
    <w:p w:rsidR="00D26B90" w:rsidRPr="00EE14EC" w:rsidRDefault="00D26B90" w:rsidP="006C4095">
      <w:pPr>
        <w:pStyle w:val="subsection"/>
      </w:pPr>
      <w:r w:rsidRPr="00EE14EC">
        <w:tab/>
        <w:t>(7)</w:t>
      </w:r>
      <w:r w:rsidRPr="00EE14EC">
        <w:tab/>
        <w:t xml:space="preserve">The definition of </w:t>
      </w:r>
      <w:r w:rsidRPr="00EE14EC">
        <w:rPr>
          <w:b/>
          <w:i/>
        </w:rPr>
        <w:t>this Act</w:t>
      </w:r>
      <w:r w:rsidRPr="00EE14EC">
        <w:t xml:space="preserve"> in section</w:t>
      </w:r>
      <w:r w:rsidR="003F5AD9" w:rsidRPr="00EE14EC">
        <w:t> </w:t>
      </w:r>
      <w:r w:rsidRPr="00EE14EC">
        <w:t>5 does not apply to this section.</w:t>
      </w:r>
    </w:p>
    <w:p w:rsidR="00D26B90" w:rsidRPr="00EE14EC" w:rsidRDefault="00D26B90" w:rsidP="006C4095">
      <w:pPr>
        <w:pStyle w:val="ActHead5"/>
      </w:pPr>
      <w:bookmarkStart w:id="120" w:name="_Toc88044385"/>
      <w:r w:rsidRPr="007A763C">
        <w:rPr>
          <w:rStyle w:val="CharSectno"/>
        </w:rPr>
        <w:t>74</w:t>
      </w:r>
      <w:r w:rsidRPr="00EE14EC">
        <w:t xml:space="preserve">  Delegation by the Secretary</w:t>
      </w:r>
      <w:bookmarkEnd w:id="120"/>
    </w:p>
    <w:p w:rsidR="00D26B90" w:rsidRPr="00EE14EC" w:rsidRDefault="00D26B90" w:rsidP="006C4095">
      <w:pPr>
        <w:pStyle w:val="subsection"/>
      </w:pPr>
      <w:r w:rsidRPr="00EE14EC">
        <w:tab/>
        <w:t>(1)</w:t>
      </w:r>
      <w:r w:rsidRPr="00EE14EC">
        <w:tab/>
        <w:t xml:space="preserve">The Secretary may, by writing, delegate any or all of his or her functions or powers under this Act (other than those mentioned in </w:t>
      </w:r>
      <w:r w:rsidR="003F5AD9" w:rsidRPr="00EE14EC">
        <w:t>subsection (</w:t>
      </w:r>
      <w:r w:rsidRPr="00EE14EC">
        <w:t>4)) to an SES employee, or acting SES employee, in the Department.</w:t>
      </w:r>
    </w:p>
    <w:p w:rsidR="00D26B90" w:rsidRPr="00EE14EC" w:rsidRDefault="00D26B90" w:rsidP="006C4095">
      <w:pPr>
        <w:pStyle w:val="subsection"/>
      </w:pPr>
      <w:r w:rsidRPr="00EE14EC">
        <w:tab/>
        <w:t>(2)</w:t>
      </w:r>
      <w:r w:rsidRPr="00EE14EC">
        <w:tab/>
        <w:t xml:space="preserve">The functions or powers that may be delegated under </w:t>
      </w:r>
      <w:r w:rsidR="003F5AD9" w:rsidRPr="00EE14EC">
        <w:t>subsection (</w:t>
      </w:r>
      <w:r w:rsidRPr="00EE14EC">
        <w:t>1) include functions or powers the Secretary has as a relevant chief executive, authorised applicant, infringement officer or authorised person for the purposes of a provision of the Regulatory Powers Act because of this Act.</w:t>
      </w:r>
    </w:p>
    <w:p w:rsidR="00D26B90" w:rsidRPr="00EE14EC" w:rsidRDefault="00D26B90" w:rsidP="006C4095">
      <w:pPr>
        <w:pStyle w:val="subsection"/>
      </w:pPr>
      <w:r w:rsidRPr="00EE14EC">
        <w:tab/>
        <w:t>(3)</w:t>
      </w:r>
      <w:r w:rsidRPr="00EE14EC">
        <w:tab/>
        <w:t>In performing functions or exercising powers under a delegation, the delegate must comply with any directions of the Secretary.</w:t>
      </w:r>
    </w:p>
    <w:p w:rsidR="00D26B90" w:rsidRPr="00EE14EC" w:rsidRDefault="00D26B90" w:rsidP="006C4095">
      <w:pPr>
        <w:pStyle w:val="subsection"/>
      </w:pPr>
      <w:r w:rsidRPr="00EE14EC">
        <w:tab/>
        <w:t>(4)</w:t>
      </w:r>
      <w:r w:rsidRPr="00EE14EC">
        <w:tab/>
      </w:r>
      <w:r w:rsidR="003F5AD9" w:rsidRPr="00EE14EC">
        <w:t>Subsection (</w:t>
      </w:r>
      <w:r w:rsidRPr="00EE14EC">
        <w:t>1) does not apply to the power to determine that:</w:t>
      </w:r>
    </w:p>
    <w:p w:rsidR="00D26B90" w:rsidRPr="00EE14EC" w:rsidRDefault="00D26B90" w:rsidP="006C4095">
      <w:pPr>
        <w:pStyle w:val="paragraph"/>
      </w:pPr>
      <w:r w:rsidRPr="00EE14EC">
        <w:tab/>
        <w:t>(a)</w:t>
      </w:r>
      <w:r w:rsidRPr="00EE14EC">
        <w:tab/>
        <w:t>a vehicle of a particular class is, or is not, a road vehicle under section</w:t>
      </w:r>
      <w:r w:rsidR="003F5AD9" w:rsidRPr="00EE14EC">
        <w:t> </w:t>
      </w:r>
      <w:r w:rsidRPr="00EE14EC">
        <w:t>6; and</w:t>
      </w:r>
    </w:p>
    <w:p w:rsidR="00D26B90" w:rsidRPr="00EE14EC" w:rsidRDefault="00D26B90" w:rsidP="006C4095">
      <w:pPr>
        <w:pStyle w:val="paragraph"/>
      </w:pPr>
      <w:r w:rsidRPr="00EE14EC">
        <w:tab/>
        <w:t>(b)</w:t>
      </w:r>
      <w:r w:rsidRPr="00EE14EC">
        <w:tab/>
        <w:t>a component of a particular class is, or is not, a road vehicle component under section</w:t>
      </w:r>
      <w:r w:rsidR="003F5AD9" w:rsidRPr="00EE14EC">
        <w:t> </w:t>
      </w:r>
      <w:r w:rsidRPr="00EE14EC">
        <w:t>7.</w:t>
      </w:r>
    </w:p>
    <w:p w:rsidR="00D26B90" w:rsidRPr="00EE14EC" w:rsidRDefault="00D26B90" w:rsidP="006C4095">
      <w:pPr>
        <w:pStyle w:val="subsection"/>
      </w:pPr>
      <w:r w:rsidRPr="00EE14EC">
        <w:tab/>
        <w:t>(5)</w:t>
      </w:r>
      <w:r w:rsidRPr="00EE14EC">
        <w:tab/>
        <w:t>The rules may provide for and in relation to the delegation to an APS employee of all or any of the Secretary’s functions or powers under:</w:t>
      </w:r>
    </w:p>
    <w:p w:rsidR="00D26B90" w:rsidRPr="00EE14EC" w:rsidRDefault="00D26B90" w:rsidP="006C4095">
      <w:pPr>
        <w:pStyle w:val="paragraph"/>
      </w:pPr>
      <w:r w:rsidRPr="00EE14EC">
        <w:tab/>
        <w:t>(a)</w:t>
      </w:r>
      <w:r w:rsidRPr="00EE14EC">
        <w:tab/>
        <w:t>the rules; and</w:t>
      </w:r>
    </w:p>
    <w:p w:rsidR="00D26B90" w:rsidRPr="00EE14EC" w:rsidRDefault="00D26B90" w:rsidP="006C4095">
      <w:pPr>
        <w:pStyle w:val="paragraph"/>
      </w:pPr>
      <w:r w:rsidRPr="00EE14EC">
        <w:tab/>
        <w:t>(b)</w:t>
      </w:r>
      <w:r w:rsidRPr="00EE14EC">
        <w:tab/>
        <w:t>any instruments made under the rules.</w:t>
      </w:r>
    </w:p>
    <w:p w:rsidR="00D26B90" w:rsidRPr="00EE14EC" w:rsidRDefault="00D26B90" w:rsidP="006C4095">
      <w:pPr>
        <w:pStyle w:val="subsection"/>
      </w:pPr>
      <w:r w:rsidRPr="00EE14EC">
        <w:tab/>
        <w:t>(6)</w:t>
      </w:r>
      <w:r w:rsidRPr="00EE14EC">
        <w:tab/>
        <w:t xml:space="preserve">The definition of </w:t>
      </w:r>
      <w:r w:rsidRPr="00EE14EC">
        <w:rPr>
          <w:b/>
          <w:i/>
        </w:rPr>
        <w:t>this Act</w:t>
      </w:r>
      <w:r w:rsidRPr="00EE14EC">
        <w:t xml:space="preserve"> in section</w:t>
      </w:r>
      <w:r w:rsidR="003F5AD9" w:rsidRPr="00EE14EC">
        <w:t> </w:t>
      </w:r>
      <w:r w:rsidRPr="00EE14EC">
        <w:t>5 does not apply to this section.</w:t>
      </w:r>
    </w:p>
    <w:p w:rsidR="00D26B90" w:rsidRPr="00EE14EC" w:rsidRDefault="00D26B90" w:rsidP="006C4095">
      <w:pPr>
        <w:pStyle w:val="ActHead2"/>
        <w:pageBreakBefore/>
      </w:pPr>
      <w:bookmarkStart w:id="121" w:name="_Toc88044386"/>
      <w:r w:rsidRPr="007A763C">
        <w:rPr>
          <w:rStyle w:val="CharPartNo"/>
        </w:rPr>
        <w:lastRenderedPageBreak/>
        <w:t>Part</w:t>
      </w:r>
      <w:r w:rsidR="003F5AD9" w:rsidRPr="007A763C">
        <w:rPr>
          <w:rStyle w:val="CharPartNo"/>
        </w:rPr>
        <w:t> </w:t>
      </w:r>
      <w:r w:rsidRPr="007A763C">
        <w:rPr>
          <w:rStyle w:val="CharPartNo"/>
        </w:rPr>
        <w:t>6</w:t>
      </w:r>
      <w:r w:rsidRPr="00EE14EC">
        <w:t>—</w:t>
      </w:r>
      <w:r w:rsidRPr="007A763C">
        <w:rPr>
          <w:rStyle w:val="CharPartText"/>
        </w:rPr>
        <w:t>Miscellaneous</w:t>
      </w:r>
      <w:bookmarkEnd w:id="121"/>
    </w:p>
    <w:p w:rsidR="00D26B90" w:rsidRPr="00EE14EC" w:rsidRDefault="00D26B90" w:rsidP="006C4095">
      <w:pPr>
        <w:pStyle w:val="ActHead3"/>
      </w:pPr>
      <w:bookmarkStart w:id="122" w:name="_Toc88044387"/>
      <w:r w:rsidRPr="007A763C">
        <w:rPr>
          <w:rStyle w:val="CharDivNo"/>
        </w:rPr>
        <w:t>Division</w:t>
      </w:r>
      <w:r w:rsidR="003F5AD9" w:rsidRPr="007A763C">
        <w:rPr>
          <w:rStyle w:val="CharDivNo"/>
        </w:rPr>
        <w:t> </w:t>
      </w:r>
      <w:r w:rsidRPr="007A763C">
        <w:rPr>
          <w:rStyle w:val="CharDivNo"/>
        </w:rPr>
        <w:t>1</w:t>
      </w:r>
      <w:r w:rsidRPr="00EE14EC">
        <w:t>—</w:t>
      </w:r>
      <w:r w:rsidRPr="007A763C">
        <w:rPr>
          <w:rStyle w:val="CharDivText"/>
        </w:rPr>
        <w:t>Simplified outline of this Part</w:t>
      </w:r>
      <w:bookmarkEnd w:id="122"/>
    </w:p>
    <w:p w:rsidR="00D26B90" w:rsidRPr="00EE14EC" w:rsidRDefault="00D26B90" w:rsidP="006C4095">
      <w:pPr>
        <w:pStyle w:val="ActHead5"/>
      </w:pPr>
      <w:bookmarkStart w:id="123" w:name="_Toc88044388"/>
      <w:r w:rsidRPr="007A763C">
        <w:rPr>
          <w:rStyle w:val="CharSectno"/>
        </w:rPr>
        <w:t>75</w:t>
      </w:r>
      <w:r w:rsidRPr="00EE14EC">
        <w:t xml:space="preserve">  Simplified outline of this Part</w:t>
      </w:r>
      <w:bookmarkEnd w:id="123"/>
    </w:p>
    <w:p w:rsidR="00D26B90" w:rsidRPr="00EE14EC" w:rsidRDefault="00D26B90" w:rsidP="006C4095">
      <w:pPr>
        <w:pStyle w:val="SOText"/>
      </w:pPr>
      <w:r w:rsidRPr="00EE14EC">
        <w:t>This Part deals with miscellaneous matters, such as interactions with other laws and rules.</w:t>
      </w:r>
    </w:p>
    <w:p w:rsidR="00D26B90" w:rsidRPr="00EE14EC" w:rsidRDefault="00D26B90" w:rsidP="006C4095">
      <w:pPr>
        <w:pStyle w:val="ActHead3"/>
        <w:pageBreakBefore/>
      </w:pPr>
      <w:bookmarkStart w:id="124" w:name="_Toc88044389"/>
      <w:r w:rsidRPr="007A763C">
        <w:rPr>
          <w:rStyle w:val="CharDivNo"/>
        </w:rPr>
        <w:lastRenderedPageBreak/>
        <w:t>Division</w:t>
      </w:r>
      <w:r w:rsidR="003F5AD9" w:rsidRPr="007A763C">
        <w:rPr>
          <w:rStyle w:val="CharDivNo"/>
        </w:rPr>
        <w:t> </w:t>
      </w:r>
      <w:r w:rsidRPr="007A763C">
        <w:rPr>
          <w:rStyle w:val="CharDivNo"/>
        </w:rPr>
        <w:t>2</w:t>
      </w:r>
      <w:r w:rsidRPr="00EE14EC">
        <w:t>—</w:t>
      </w:r>
      <w:r w:rsidRPr="007A763C">
        <w:rPr>
          <w:rStyle w:val="CharDivText"/>
        </w:rPr>
        <w:t>Interactions with other laws</w:t>
      </w:r>
      <w:bookmarkEnd w:id="124"/>
    </w:p>
    <w:p w:rsidR="00D26B90" w:rsidRPr="00EE14EC" w:rsidRDefault="00D26B90" w:rsidP="006C4095">
      <w:pPr>
        <w:pStyle w:val="ActHead5"/>
      </w:pPr>
      <w:bookmarkStart w:id="125" w:name="_Toc88044390"/>
      <w:r w:rsidRPr="007A763C">
        <w:rPr>
          <w:rStyle w:val="CharSectno"/>
        </w:rPr>
        <w:t>76</w:t>
      </w:r>
      <w:r w:rsidRPr="00EE14EC">
        <w:t xml:space="preserve">  Authority to take delivery of imported vehicles</w:t>
      </w:r>
      <w:bookmarkEnd w:id="125"/>
    </w:p>
    <w:p w:rsidR="00D26B90" w:rsidRPr="00EE14EC" w:rsidRDefault="00D26B90" w:rsidP="006C4095">
      <w:pPr>
        <w:pStyle w:val="subsection"/>
      </w:pPr>
      <w:r w:rsidRPr="00EE14EC">
        <w:tab/>
      </w:r>
      <w:r w:rsidRPr="00EE14EC">
        <w:tab/>
        <w:t xml:space="preserve">If an authority to deal with an imported road vehicle under the </w:t>
      </w:r>
      <w:r w:rsidRPr="00EE14EC">
        <w:rPr>
          <w:i/>
        </w:rPr>
        <w:t>Customs Act 1901</w:t>
      </w:r>
      <w:r w:rsidRPr="00EE14EC">
        <w:t xml:space="preserve"> is subject to the condition that a specified permission for the vehicle be obtained under this Act, then that condition is taken to be satisfied if:</w:t>
      </w:r>
    </w:p>
    <w:p w:rsidR="00D26B90" w:rsidRPr="00EE14EC" w:rsidRDefault="00D26B90" w:rsidP="006C4095">
      <w:pPr>
        <w:pStyle w:val="paragraph"/>
      </w:pPr>
      <w:r w:rsidRPr="00EE14EC">
        <w:tab/>
        <w:t>(a)</w:t>
      </w:r>
      <w:r w:rsidRPr="00EE14EC">
        <w:tab/>
        <w:t>both:</w:t>
      </w:r>
    </w:p>
    <w:p w:rsidR="00D26B90" w:rsidRPr="00EE14EC" w:rsidRDefault="00D26B90" w:rsidP="006C4095">
      <w:pPr>
        <w:pStyle w:val="paragraphsub"/>
      </w:pPr>
      <w:r w:rsidRPr="00EE14EC">
        <w:tab/>
        <w:t>(i)</w:t>
      </w:r>
      <w:r w:rsidRPr="00EE14EC">
        <w:tab/>
        <w:t>the person to whom the authority relates is the holder of a road vehicle type approval; and</w:t>
      </w:r>
    </w:p>
    <w:p w:rsidR="00D26B90" w:rsidRPr="00EE14EC" w:rsidRDefault="00D26B90" w:rsidP="006C4095">
      <w:pPr>
        <w:pStyle w:val="paragraphsub"/>
      </w:pPr>
      <w:r w:rsidRPr="00EE14EC">
        <w:tab/>
        <w:t>(ii)</w:t>
      </w:r>
      <w:r w:rsidRPr="00EE14EC">
        <w:tab/>
        <w:t>the imported road vehicle is of a type to which the road vehicle type approval applies; or</w:t>
      </w:r>
    </w:p>
    <w:p w:rsidR="00D26B90" w:rsidRPr="00EE14EC" w:rsidRDefault="00D26B90" w:rsidP="006C4095">
      <w:pPr>
        <w:pStyle w:val="paragraph"/>
      </w:pPr>
      <w:r w:rsidRPr="00EE14EC">
        <w:tab/>
        <w:t>(b)</w:t>
      </w:r>
      <w:r w:rsidRPr="00EE14EC">
        <w:tab/>
        <w:t>the person to whom the authority relates is the holder of an import approval and details of the imported road vehicle are specified in the approval.</w:t>
      </w:r>
    </w:p>
    <w:p w:rsidR="00D26B90" w:rsidRPr="00EE14EC" w:rsidRDefault="00D26B90" w:rsidP="006C4095">
      <w:pPr>
        <w:pStyle w:val="ActHead5"/>
      </w:pPr>
      <w:bookmarkStart w:id="126" w:name="_Toc88044391"/>
      <w:r w:rsidRPr="007A763C">
        <w:rPr>
          <w:rStyle w:val="CharSectno"/>
        </w:rPr>
        <w:t>77</w:t>
      </w:r>
      <w:r w:rsidRPr="00EE14EC">
        <w:t xml:space="preserve">  Application of the Australian Consumer Law</w:t>
      </w:r>
      <w:bookmarkEnd w:id="126"/>
    </w:p>
    <w:p w:rsidR="00D26B90" w:rsidRPr="00EE14EC" w:rsidRDefault="00D26B90" w:rsidP="006C4095">
      <w:pPr>
        <w:pStyle w:val="subsection"/>
      </w:pPr>
      <w:r w:rsidRPr="00EE14EC">
        <w:tab/>
      </w:r>
      <w:r w:rsidRPr="00EE14EC">
        <w:tab/>
        <w:t>For the purposes of sections</w:t>
      </w:r>
      <w:r w:rsidR="003F5AD9" w:rsidRPr="00EE14EC">
        <w:t> </w:t>
      </w:r>
      <w:r w:rsidRPr="00EE14EC">
        <w:t>106 and 122 (other than subsection</w:t>
      </w:r>
      <w:r w:rsidR="003F5AD9" w:rsidRPr="00EE14EC">
        <w:t> </w:t>
      </w:r>
      <w:r w:rsidRPr="00EE14EC">
        <w:t>106(7)) of the Australian Consumer Law, a national road vehicle standard is to be taken to be a safety standard (within the meaning of the Australian Consumer Law).</w:t>
      </w:r>
    </w:p>
    <w:p w:rsidR="00D26B90" w:rsidRPr="00EE14EC" w:rsidRDefault="00D26B90" w:rsidP="006C4095">
      <w:pPr>
        <w:pStyle w:val="ActHead5"/>
      </w:pPr>
      <w:bookmarkStart w:id="127" w:name="_Toc88044392"/>
      <w:r w:rsidRPr="007A763C">
        <w:rPr>
          <w:rStyle w:val="CharSectno"/>
        </w:rPr>
        <w:t>78</w:t>
      </w:r>
      <w:r w:rsidRPr="00EE14EC">
        <w:t xml:space="preserve">  Road vehicle need not comply with State or Territory standards</w:t>
      </w:r>
      <w:bookmarkEnd w:id="127"/>
    </w:p>
    <w:p w:rsidR="00D26B90" w:rsidRPr="00EE14EC" w:rsidRDefault="00D26B90" w:rsidP="006C4095">
      <w:pPr>
        <w:pStyle w:val="subsection"/>
      </w:pPr>
      <w:r w:rsidRPr="00EE14EC">
        <w:tab/>
        <w:t>(1)</w:t>
      </w:r>
      <w:r w:rsidRPr="00EE14EC">
        <w:tab/>
        <w:t>Subject to this Act, a road vehicle may be used in transport on a public road in a State or Territory, even though it does not comply with a road vehicle standard imposed by a law of the State or Territory, if:</w:t>
      </w:r>
    </w:p>
    <w:p w:rsidR="00D26B90" w:rsidRPr="00EE14EC" w:rsidRDefault="00D26B90" w:rsidP="006C4095">
      <w:pPr>
        <w:pStyle w:val="paragraph"/>
      </w:pPr>
      <w:r w:rsidRPr="00EE14EC">
        <w:tab/>
        <w:t>(a)</w:t>
      </w:r>
      <w:r w:rsidRPr="00EE14EC">
        <w:tab/>
        <w:t>at the time the road vehicle is provided by a person for the first time in Australia:</w:t>
      </w:r>
    </w:p>
    <w:p w:rsidR="00D26B90" w:rsidRPr="00EE14EC" w:rsidRDefault="00D26B90" w:rsidP="006C4095">
      <w:pPr>
        <w:pStyle w:val="paragraphsub"/>
      </w:pPr>
      <w:r w:rsidRPr="00EE14EC">
        <w:tab/>
        <w:t>(i)</w:t>
      </w:r>
      <w:r w:rsidRPr="00EE14EC">
        <w:tab/>
        <w:t>the vehicle is a new road vehicle; and</w:t>
      </w:r>
    </w:p>
    <w:p w:rsidR="00D26B90" w:rsidRPr="00EE14EC" w:rsidRDefault="00D26B90" w:rsidP="006C4095">
      <w:pPr>
        <w:pStyle w:val="paragraphsub"/>
      </w:pPr>
      <w:r w:rsidRPr="00EE14EC">
        <w:tab/>
        <w:t>(ii)</w:t>
      </w:r>
      <w:r w:rsidRPr="00EE14EC">
        <w:tab/>
        <w:t>the vehicle is on the RAV; and</w:t>
      </w:r>
    </w:p>
    <w:p w:rsidR="00D26B90" w:rsidRPr="00EE14EC" w:rsidRDefault="00D26B90" w:rsidP="006C4095">
      <w:pPr>
        <w:pStyle w:val="paragraphsub"/>
      </w:pPr>
      <w:r w:rsidRPr="00EE14EC">
        <w:tab/>
        <w:t>(iii)</w:t>
      </w:r>
      <w:r w:rsidRPr="00EE14EC">
        <w:tab/>
        <w:t xml:space="preserve">the vehicle complies with the standards mentioned in </w:t>
      </w:r>
      <w:r w:rsidR="003F5AD9" w:rsidRPr="00EE14EC">
        <w:t>subsection (</w:t>
      </w:r>
      <w:r w:rsidRPr="00EE14EC">
        <w:t>3); and</w:t>
      </w:r>
    </w:p>
    <w:p w:rsidR="00D26B90" w:rsidRPr="00EE14EC" w:rsidRDefault="00D26B90" w:rsidP="006C4095">
      <w:pPr>
        <w:pStyle w:val="paragraph"/>
      </w:pPr>
      <w:r w:rsidRPr="00EE14EC">
        <w:lastRenderedPageBreak/>
        <w:tab/>
        <w:t>(b)</w:t>
      </w:r>
      <w:r w:rsidRPr="00EE14EC">
        <w:tab/>
        <w:t>the vehicle:</w:t>
      </w:r>
    </w:p>
    <w:p w:rsidR="00D26B90" w:rsidRPr="00EE14EC" w:rsidRDefault="00D26B90" w:rsidP="006C4095">
      <w:pPr>
        <w:pStyle w:val="paragraphsub"/>
      </w:pPr>
      <w:r w:rsidRPr="00EE14EC">
        <w:tab/>
        <w:t>(i)</w:t>
      </w:r>
      <w:r w:rsidRPr="00EE14EC">
        <w:tab/>
        <w:t>was manufactured or provided by a constitutional corporation for use in transport; or</w:t>
      </w:r>
    </w:p>
    <w:p w:rsidR="00D26B90" w:rsidRPr="00EE14EC" w:rsidRDefault="00D26B90" w:rsidP="006C4095">
      <w:pPr>
        <w:pStyle w:val="paragraphsub"/>
      </w:pPr>
      <w:r w:rsidRPr="00EE14EC">
        <w:tab/>
        <w:t>(ii)</w:t>
      </w:r>
      <w:r w:rsidRPr="00EE14EC">
        <w:tab/>
        <w:t>is owned or used, or to be owned or used, by a constitutional corporation; or</w:t>
      </w:r>
    </w:p>
    <w:p w:rsidR="00D26B90" w:rsidRPr="00EE14EC" w:rsidRDefault="00D26B90" w:rsidP="006C4095">
      <w:pPr>
        <w:pStyle w:val="paragraphsub"/>
      </w:pPr>
      <w:r w:rsidRPr="00EE14EC">
        <w:tab/>
        <w:t>(iii)</w:t>
      </w:r>
      <w:r w:rsidRPr="00EE14EC">
        <w:tab/>
        <w:t>is used, or to be used, exclusively or predominantly in trade or commerce among the States or between a State and a Territory; or</w:t>
      </w:r>
    </w:p>
    <w:p w:rsidR="00D26B90" w:rsidRPr="00EE14EC" w:rsidRDefault="00D26B90" w:rsidP="006C4095">
      <w:pPr>
        <w:pStyle w:val="paragraphsub"/>
      </w:pPr>
      <w:r w:rsidRPr="00EE14EC">
        <w:tab/>
        <w:t>(iv)</w:t>
      </w:r>
      <w:r w:rsidRPr="00EE14EC">
        <w:tab/>
        <w:t>is used, or to be used, in a Territory or Commonwealth place.</w:t>
      </w:r>
    </w:p>
    <w:p w:rsidR="00D26B90" w:rsidRPr="00EE14EC" w:rsidRDefault="00D26B90" w:rsidP="006C4095">
      <w:pPr>
        <w:pStyle w:val="subsection"/>
      </w:pPr>
      <w:r w:rsidRPr="00EE14EC">
        <w:tab/>
        <w:t>(2)</w:t>
      </w:r>
      <w:r w:rsidRPr="00EE14EC">
        <w:tab/>
        <w:t xml:space="preserve">For the purposes of </w:t>
      </w:r>
      <w:r w:rsidR="003F5AD9" w:rsidRPr="00EE14EC">
        <w:t>paragraph (</w:t>
      </w:r>
      <w:r w:rsidRPr="00EE14EC">
        <w:t xml:space="preserve">1)(a), in working out whether a road vehicle is provided for the first time in Australia, the provision of a road vehicle in a circumstance mentioned in </w:t>
      </w:r>
      <w:r w:rsidR="003F5AD9" w:rsidRPr="00EE14EC">
        <w:t>paragraph (</w:t>
      </w:r>
      <w:r w:rsidRPr="00EE14EC">
        <w:t xml:space="preserve">a) to (f) of the definition of </w:t>
      </w:r>
      <w:r w:rsidRPr="00EE14EC">
        <w:rPr>
          <w:b/>
          <w:i/>
        </w:rPr>
        <w:t>new road vehicle</w:t>
      </w:r>
      <w:r w:rsidRPr="00EE14EC">
        <w:t xml:space="preserve"> in </w:t>
      </w:r>
      <w:r w:rsidR="003F5AD9" w:rsidRPr="00EE14EC">
        <w:t>subsection (</w:t>
      </w:r>
      <w:r w:rsidRPr="00EE14EC">
        <w:t>5) is to be disregarded.</w:t>
      </w:r>
    </w:p>
    <w:p w:rsidR="00D26B90" w:rsidRPr="00EE14EC" w:rsidRDefault="00D26B90" w:rsidP="006C4095">
      <w:pPr>
        <w:pStyle w:val="subsection"/>
      </w:pPr>
      <w:r w:rsidRPr="00EE14EC">
        <w:tab/>
        <w:t>(3)</w:t>
      </w:r>
      <w:r w:rsidRPr="00EE14EC">
        <w:tab/>
        <w:t xml:space="preserve">For the purposes of </w:t>
      </w:r>
      <w:r w:rsidR="003F5AD9" w:rsidRPr="00EE14EC">
        <w:t>subparagraph (</w:t>
      </w:r>
      <w:r w:rsidRPr="00EE14EC">
        <w:t>1)(a)(iii), the standards are:</w:t>
      </w:r>
    </w:p>
    <w:p w:rsidR="00D26B90" w:rsidRPr="00EE14EC" w:rsidRDefault="00D26B90" w:rsidP="006C4095">
      <w:pPr>
        <w:pStyle w:val="paragraph"/>
      </w:pPr>
      <w:r w:rsidRPr="00EE14EC">
        <w:tab/>
        <w:t>(a)</w:t>
      </w:r>
      <w:r w:rsidRPr="00EE14EC">
        <w:tab/>
        <w:t>if the vehicle has been modified before the vehicle is provided for the first time in Australia and the modification causes the vehicle to not satisfy the requirements of the entry pathway that applied at the time the vehicle was entered on the RAV—the standards imposed by this Act, at the time of the modification, in relation to the vehicle as modified; or</w:t>
      </w:r>
    </w:p>
    <w:p w:rsidR="00D26B90" w:rsidRPr="00EE14EC" w:rsidRDefault="00D26B90" w:rsidP="006C4095">
      <w:pPr>
        <w:pStyle w:val="paragraph"/>
      </w:pPr>
      <w:r w:rsidRPr="00EE14EC">
        <w:tab/>
        <w:t>(b)</w:t>
      </w:r>
      <w:r w:rsidRPr="00EE14EC">
        <w:tab/>
        <w:t>otherwise—the standards imposed by this Act in relation to the vehicle at the time the vehicle was entered on the RAV.</w:t>
      </w:r>
    </w:p>
    <w:p w:rsidR="00D26B90" w:rsidRPr="00EE14EC" w:rsidRDefault="00D26B90" w:rsidP="006C4095">
      <w:pPr>
        <w:pStyle w:val="notetext"/>
      </w:pPr>
      <w:r w:rsidRPr="00EE14EC">
        <w:t>Note:</w:t>
      </w:r>
      <w:r w:rsidRPr="00EE14EC">
        <w:tab/>
        <w:t>For modifications of road vehicles on the RAV, see section</w:t>
      </w:r>
      <w:r w:rsidR="003F5AD9" w:rsidRPr="00EE14EC">
        <w:t> </w:t>
      </w:r>
      <w:r w:rsidRPr="00EE14EC">
        <w:t>26.</w:t>
      </w:r>
    </w:p>
    <w:p w:rsidR="00D26B90" w:rsidRPr="00EE14EC" w:rsidRDefault="00D26B90" w:rsidP="006C4095">
      <w:pPr>
        <w:pStyle w:val="subsection"/>
      </w:pPr>
      <w:r w:rsidRPr="00EE14EC">
        <w:tab/>
        <w:t>(4)</w:t>
      </w:r>
      <w:r w:rsidRPr="00EE14EC">
        <w:tab/>
        <w:t>To avoid doubt, this section does not prevent a law of a State or Territory from prohibiting or regulating a road vehicle’s use in transport on a public road in the State or Territory if:</w:t>
      </w:r>
    </w:p>
    <w:p w:rsidR="00D26B90" w:rsidRPr="00EE14EC" w:rsidRDefault="00D26B90" w:rsidP="006C4095">
      <w:pPr>
        <w:pStyle w:val="paragraph"/>
      </w:pPr>
      <w:r w:rsidRPr="00EE14EC">
        <w:tab/>
        <w:t>(a)</w:t>
      </w:r>
      <w:r w:rsidRPr="00EE14EC">
        <w:tab/>
        <w:t xml:space="preserve">the vehicle ceases to comply with the standards mentioned in </w:t>
      </w:r>
      <w:r w:rsidR="003F5AD9" w:rsidRPr="00EE14EC">
        <w:t>subsection (</w:t>
      </w:r>
      <w:r w:rsidRPr="00EE14EC">
        <w:t>3); or</w:t>
      </w:r>
    </w:p>
    <w:p w:rsidR="00D26B90" w:rsidRPr="00EE14EC" w:rsidRDefault="00D26B90" w:rsidP="006C4095">
      <w:pPr>
        <w:pStyle w:val="paragraph"/>
      </w:pPr>
      <w:r w:rsidRPr="00EE14EC">
        <w:tab/>
        <w:t>(b)</w:t>
      </w:r>
      <w:r w:rsidRPr="00EE14EC">
        <w:tab/>
        <w:t>the operation of the vehicle becomes defective in any respect.</w:t>
      </w:r>
    </w:p>
    <w:p w:rsidR="00D26B90" w:rsidRPr="00EE14EC" w:rsidRDefault="00D26B90" w:rsidP="006C4095">
      <w:pPr>
        <w:pStyle w:val="subsection"/>
      </w:pPr>
      <w:r w:rsidRPr="00EE14EC">
        <w:tab/>
        <w:t>(5)</w:t>
      </w:r>
      <w:r w:rsidRPr="00EE14EC">
        <w:tab/>
        <w:t>In this section:</w:t>
      </w:r>
    </w:p>
    <w:p w:rsidR="00D26B90" w:rsidRPr="00EE14EC" w:rsidRDefault="00D26B90" w:rsidP="006C4095">
      <w:pPr>
        <w:pStyle w:val="Definition"/>
      </w:pPr>
      <w:r w:rsidRPr="00EE14EC">
        <w:rPr>
          <w:b/>
          <w:i/>
        </w:rPr>
        <w:lastRenderedPageBreak/>
        <w:t>new road vehicle</w:t>
      </w:r>
      <w:r w:rsidRPr="00EE14EC">
        <w:t xml:space="preserve"> means a road vehicle that has not been used in transport on a public road in Australia or outside Australia, other than:</w:t>
      </w:r>
    </w:p>
    <w:p w:rsidR="00D26B90" w:rsidRPr="00EE14EC" w:rsidRDefault="00D26B90" w:rsidP="006C4095">
      <w:pPr>
        <w:pStyle w:val="paragraph"/>
      </w:pPr>
      <w:r w:rsidRPr="00EE14EC">
        <w:tab/>
        <w:t>(a)</w:t>
      </w:r>
      <w:r w:rsidRPr="00EE14EC">
        <w:tab/>
        <w:t>to have work done on it; or</w:t>
      </w:r>
    </w:p>
    <w:p w:rsidR="00D26B90" w:rsidRPr="00EE14EC" w:rsidRDefault="00D26B90" w:rsidP="006C4095">
      <w:pPr>
        <w:pStyle w:val="paragraph"/>
      </w:pPr>
      <w:r w:rsidRPr="00EE14EC">
        <w:tab/>
        <w:t>(b)</w:t>
      </w:r>
      <w:r w:rsidRPr="00EE14EC">
        <w:tab/>
        <w:t>to protect it; or</w:t>
      </w:r>
    </w:p>
    <w:p w:rsidR="00D26B90" w:rsidRPr="00EE14EC" w:rsidRDefault="00D26B90" w:rsidP="006C4095">
      <w:pPr>
        <w:pStyle w:val="paragraph"/>
      </w:pPr>
      <w:r w:rsidRPr="00EE14EC">
        <w:tab/>
        <w:t>(c)</w:t>
      </w:r>
      <w:r w:rsidRPr="00EE14EC">
        <w:tab/>
        <w:t>to store it; or</w:t>
      </w:r>
    </w:p>
    <w:p w:rsidR="00D26B90" w:rsidRPr="00EE14EC" w:rsidRDefault="00D26B90" w:rsidP="006C4095">
      <w:pPr>
        <w:pStyle w:val="paragraph"/>
      </w:pPr>
      <w:r w:rsidRPr="00EE14EC">
        <w:tab/>
        <w:t>(d)</w:t>
      </w:r>
      <w:r w:rsidRPr="00EE14EC">
        <w:tab/>
        <w:t>if the vehicle has been imported—to transport it to the importer; or</w:t>
      </w:r>
    </w:p>
    <w:p w:rsidR="00D26B90" w:rsidRPr="00EE14EC" w:rsidRDefault="00D26B90" w:rsidP="006C4095">
      <w:pPr>
        <w:pStyle w:val="paragraph"/>
      </w:pPr>
      <w:r w:rsidRPr="00EE14EC">
        <w:tab/>
        <w:t>(e)</w:t>
      </w:r>
      <w:r w:rsidRPr="00EE14EC">
        <w:tab/>
        <w:t>if the vehicle is to be exported—to transport it to the exporter; or</w:t>
      </w:r>
    </w:p>
    <w:p w:rsidR="00D26B90" w:rsidRPr="00EE14EC" w:rsidRDefault="00D26B90" w:rsidP="006C4095">
      <w:pPr>
        <w:pStyle w:val="paragraph"/>
      </w:pPr>
      <w:r w:rsidRPr="00EE14EC">
        <w:tab/>
        <w:t>(f)</w:t>
      </w:r>
      <w:r w:rsidRPr="00EE14EC">
        <w:tab/>
        <w:t>in a circumstance set out in the rules.</w:t>
      </w:r>
    </w:p>
    <w:p w:rsidR="00D26B90" w:rsidRPr="00EE14EC" w:rsidRDefault="00D26B90" w:rsidP="006C4095">
      <w:pPr>
        <w:pStyle w:val="Definition"/>
      </w:pPr>
      <w:r w:rsidRPr="00EE14EC">
        <w:rPr>
          <w:b/>
          <w:i/>
        </w:rPr>
        <w:t>road vehicle standard</w:t>
      </w:r>
      <w:r w:rsidRPr="00EE14EC">
        <w:t xml:space="preserve"> means a standard for road vehicles that is designed to:</w:t>
      </w:r>
    </w:p>
    <w:p w:rsidR="00D26B90" w:rsidRPr="00EE14EC" w:rsidRDefault="00D26B90" w:rsidP="006C4095">
      <w:pPr>
        <w:pStyle w:val="paragraph"/>
      </w:pPr>
      <w:r w:rsidRPr="00EE14EC">
        <w:tab/>
        <w:t>(a)</w:t>
      </w:r>
      <w:r w:rsidRPr="00EE14EC">
        <w:tab/>
        <w:t>make such vehicles safe to use; or</w:t>
      </w:r>
    </w:p>
    <w:p w:rsidR="00D26B90" w:rsidRPr="00EE14EC" w:rsidRDefault="00D26B90" w:rsidP="006C4095">
      <w:pPr>
        <w:pStyle w:val="paragraph"/>
      </w:pPr>
      <w:r w:rsidRPr="00EE14EC">
        <w:tab/>
        <w:t>(b)</w:t>
      </w:r>
      <w:r w:rsidRPr="00EE14EC">
        <w:tab/>
        <w:t>control the emission of gas, particles or noise from such vehicles; or</w:t>
      </w:r>
    </w:p>
    <w:p w:rsidR="00D26B90" w:rsidRPr="00EE14EC" w:rsidRDefault="00D26B90" w:rsidP="006C4095">
      <w:pPr>
        <w:pStyle w:val="paragraph"/>
      </w:pPr>
      <w:r w:rsidRPr="00EE14EC">
        <w:tab/>
        <w:t>(c)</w:t>
      </w:r>
      <w:r w:rsidRPr="00EE14EC">
        <w:tab/>
        <w:t>secure such vehicles against theft; or</w:t>
      </w:r>
    </w:p>
    <w:p w:rsidR="00D26B90" w:rsidRPr="00EE14EC" w:rsidRDefault="00D26B90" w:rsidP="006C4095">
      <w:pPr>
        <w:pStyle w:val="paragraph"/>
      </w:pPr>
      <w:r w:rsidRPr="00EE14EC">
        <w:tab/>
        <w:t>(d)</w:t>
      </w:r>
      <w:r w:rsidRPr="00EE14EC">
        <w:tab/>
        <w:t>provide for security marking of such vehicles; or</w:t>
      </w:r>
    </w:p>
    <w:p w:rsidR="00D26B90" w:rsidRPr="00EE14EC" w:rsidRDefault="00D26B90" w:rsidP="006C4095">
      <w:pPr>
        <w:pStyle w:val="paragraph"/>
      </w:pPr>
      <w:r w:rsidRPr="00EE14EC">
        <w:tab/>
        <w:t>(e)</w:t>
      </w:r>
      <w:r w:rsidRPr="00EE14EC">
        <w:tab/>
        <w:t>promote the saving of energy.</w:t>
      </w:r>
    </w:p>
    <w:p w:rsidR="00D26B90" w:rsidRPr="00EE14EC" w:rsidRDefault="00D26B90" w:rsidP="006C4095">
      <w:pPr>
        <w:pStyle w:val="ActHead5"/>
      </w:pPr>
      <w:bookmarkStart w:id="128" w:name="_Toc88044393"/>
      <w:r w:rsidRPr="007A763C">
        <w:rPr>
          <w:rStyle w:val="CharSectno"/>
        </w:rPr>
        <w:t>79</w:t>
      </w:r>
      <w:r w:rsidRPr="00EE14EC">
        <w:t xml:space="preserve">  Severability—additional effect of Act</w:t>
      </w:r>
      <w:bookmarkEnd w:id="128"/>
    </w:p>
    <w:p w:rsidR="00D26B90" w:rsidRPr="00EE14EC" w:rsidRDefault="00D26B90" w:rsidP="006C4095">
      <w:pPr>
        <w:pStyle w:val="subsection"/>
      </w:pPr>
      <w:r w:rsidRPr="00EE14EC">
        <w:tab/>
        <w:t>(1)</w:t>
      </w:r>
      <w:r w:rsidRPr="00EE14EC">
        <w:tab/>
        <w:t>Without limiting its effect apart from this section, this Act also has effect as provided by this section.</w:t>
      </w:r>
    </w:p>
    <w:p w:rsidR="00D26B90" w:rsidRPr="00EE14EC" w:rsidRDefault="00D26B90" w:rsidP="006C4095">
      <w:pPr>
        <w:pStyle w:val="subsection"/>
      </w:pPr>
      <w:r w:rsidRPr="00EE14EC">
        <w:tab/>
        <w:t>(2)</w:t>
      </w:r>
      <w:r w:rsidRPr="00EE14EC">
        <w:tab/>
        <w:t>To avoid doubt, no subsection of this section limits the operation of any other subsection of this section.</w:t>
      </w:r>
    </w:p>
    <w:p w:rsidR="00D26B90" w:rsidRPr="00EE14EC" w:rsidRDefault="00D26B90" w:rsidP="006C4095">
      <w:pPr>
        <w:pStyle w:val="subsection"/>
      </w:pPr>
      <w:r w:rsidRPr="00EE14EC">
        <w:tab/>
        <w:t>(3)</w:t>
      </w:r>
      <w:r w:rsidRPr="00EE14EC">
        <w:tab/>
        <w:t>This Act also has the effect that it would have if its operation were expressly confined to acts or omissions taking place in the course of, or in relation to, trade or commerce:</w:t>
      </w:r>
    </w:p>
    <w:p w:rsidR="00D26B90" w:rsidRPr="00EE14EC" w:rsidRDefault="00D26B90" w:rsidP="006C4095">
      <w:pPr>
        <w:pStyle w:val="paragraph"/>
      </w:pPr>
      <w:r w:rsidRPr="00EE14EC">
        <w:tab/>
        <w:t>(a)</w:t>
      </w:r>
      <w:r w:rsidRPr="00EE14EC">
        <w:tab/>
        <w:t>between Australia and places outside Australia; or</w:t>
      </w:r>
    </w:p>
    <w:p w:rsidR="00D26B90" w:rsidRPr="00EE14EC" w:rsidRDefault="00D26B90" w:rsidP="006C4095">
      <w:pPr>
        <w:pStyle w:val="paragraph"/>
      </w:pPr>
      <w:r w:rsidRPr="00EE14EC">
        <w:tab/>
        <w:t>(b)</w:t>
      </w:r>
      <w:r w:rsidRPr="00EE14EC">
        <w:tab/>
        <w:t>among the States; or</w:t>
      </w:r>
    </w:p>
    <w:p w:rsidR="00D26B90" w:rsidRPr="00EE14EC" w:rsidRDefault="00D26B90" w:rsidP="006C4095">
      <w:pPr>
        <w:pStyle w:val="paragraph"/>
      </w:pPr>
      <w:r w:rsidRPr="00EE14EC">
        <w:tab/>
        <w:t>(c)</w:t>
      </w:r>
      <w:r w:rsidRPr="00EE14EC">
        <w:tab/>
        <w:t>within a Territory, between a State and a Territory or between 2 Territories; or</w:t>
      </w:r>
    </w:p>
    <w:p w:rsidR="00D26B90" w:rsidRPr="00EE14EC" w:rsidRDefault="00D26B90" w:rsidP="006C4095">
      <w:pPr>
        <w:pStyle w:val="paragraph"/>
      </w:pPr>
      <w:r w:rsidRPr="00EE14EC">
        <w:lastRenderedPageBreak/>
        <w:tab/>
        <w:t>(d)</w:t>
      </w:r>
      <w:r w:rsidRPr="00EE14EC">
        <w:tab/>
        <w:t>by way of the supply of road vehicles or approved road vehicle components to the Commonwealth or an authority or instrumentality of the Commonwealth.</w:t>
      </w:r>
    </w:p>
    <w:p w:rsidR="00D26B90" w:rsidRPr="00EE14EC" w:rsidRDefault="00D26B90" w:rsidP="006C4095">
      <w:pPr>
        <w:pStyle w:val="subsection"/>
      </w:pPr>
      <w:r w:rsidRPr="00EE14EC">
        <w:tab/>
        <w:t>(4)</w:t>
      </w:r>
      <w:r w:rsidRPr="00EE14EC">
        <w:tab/>
        <w:t>This Act also has the effect that it would have if its operation were expressly confined to:</w:t>
      </w:r>
    </w:p>
    <w:p w:rsidR="00D26B90" w:rsidRPr="00EE14EC" w:rsidRDefault="00D26B90" w:rsidP="006C4095">
      <w:pPr>
        <w:pStyle w:val="paragraph"/>
      </w:pPr>
      <w:r w:rsidRPr="00EE14EC">
        <w:tab/>
        <w:t>(a)</w:t>
      </w:r>
      <w:r w:rsidRPr="00EE14EC">
        <w:tab/>
        <w:t>acts or omissions of:</w:t>
      </w:r>
    </w:p>
    <w:p w:rsidR="00D26B90" w:rsidRPr="00EE14EC" w:rsidRDefault="00D26B90" w:rsidP="006C4095">
      <w:pPr>
        <w:pStyle w:val="paragraphsub"/>
      </w:pPr>
      <w:r w:rsidRPr="00EE14EC">
        <w:tab/>
        <w:t>(i)</w:t>
      </w:r>
      <w:r w:rsidRPr="00EE14EC">
        <w:tab/>
        <w:t>constitutional corporations; or</w:t>
      </w:r>
    </w:p>
    <w:p w:rsidR="00D26B90" w:rsidRPr="00EE14EC" w:rsidRDefault="00D26B90" w:rsidP="006C4095">
      <w:pPr>
        <w:pStyle w:val="paragraphsub"/>
      </w:pPr>
      <w:r w:rsidRPr="00EE14EC">
        <w:tab/>
        <w:t>(ii)</w:t>
      </w:r>
      <w:r w:rsidRPr="00EE14EC">
        <w:tab/>
        <w:t>entities acting for or on behalf of a constitutional corporation; or</w:t>
      </w:r>
    </w:p>
    <w:p w:rsidR="00D26B90" w:rsidRPr="00EE14EC" w:rsidRDefault="00D26B90" w:rsidP="006C4095">
      <w:pPr>
        <w:pStyle w:val="paragraph"/>
      </w:pPr>
      <w:r w:rsidRPr="00EE14EC">
        <w:tab/>
        <w:t>(b)</w:t>
      </w:r>
      <w:r w:rsidRPr="00EE14EC">
        <w:tab/>
        <w:t>exercising a power or performing a function that affects a person that is a constitutional corporation; or</w:t>
      </w:r>
    </w:p>
    <w:p w:rsidR="00D26B90" w:rsidRPr="00EE14EC" w:rsidRDefault="00D26B90" w:rsidP="006C4095">
      <w:pPr>
        <w:pStyle w:val="paragraph"/>
      </w:pPr>
      <w:r w:rsidRPr="00EE14EC">
        <w:tab/>
        <w:t>(c)</w:t>
      </w:r>
      <w:r w:rsidRPr="00EE14EC">
        <w:tab/>
        <w:t>conferring a right or imposing an obligation on a constitutional corporation.</w:t>
      </w:r>
    </w:p>
    <w:p w:rsidR="00D26B90" w:rsidRPr="00EE14EC" w:rsidRDefault="00D26B90" w:rsidP="006C4095">
      <w:pPr>
        <w:pStyle w:val="subsection"/>
      </w:pPr>
      <w:r w:rsidRPr="00EE14EC">
        <w:tab/>
        <w:t>(5)</w:t>
      </w:r>
      <w:r w:rsidRPr="00EE14EC">
        <w:tab/>
        <w:t>This Act also has the effect that it would have if its operation were expressly confined to acts or omissions taking place outside Australia.</w:t>
      </w:r>
    </w:p>
    <w:p w:rsidR="00D26B90" w:rsidRPr="00EE14EC" w:rsidRDefault="00D26B90" w:rsidP="006C4095">
      <w:pPr>
        <w:pStyle w:val="subsection"/>
      </w:pPr>
      <w:r w:rsidRPr="00EE14EC">
        <w:tab/>
        <w:t>(6)</w:t>
      </w:r>
      <w:r w:rsidRPr="00EE14EC">
        <w:tab/>
        <w:t>This Act also has the effect that it would have if its operation were expressly confined to matters:</w:t>
      </w:r>
    </w:p>
    <w:p w:rsidR="00D26B90" w:rsidRPr="00EE14EC" w:rsidRDefault="00D26B90" w:rsidP="006C4095">
      <w:pPr>
        <w:pStyle w:val="paragraph"/>
      </w:pPr>
      <w:r w:rsidRPr="00EE14EC">
        <w:tab/>
        <w:t>(a)</w:t>
      </w:r>
      <w:r w:rsidRPr="00EE14EC">
        <w:tab/>
        <w:t>with respect to Australia’s rights and obligations under an agreement with one or more countries; or</w:t>
      </w:r>
    </w:p>
    <w:p w:rsidR="00D26B90" w:rsidRPr="00EE14EC" w:rsidRDefault="00D26B90" w:rsidP="006C4095">
      <w:pPr>
        <w:pStyle w:val="paragraph"/>
      </w:pPr>
      <w:r w:rsidRPr="00EE14EC">
        <w:tab/>
        <w:t>(b)</w:t>
      </w:r>
      <w:r w:rsidRPr="00EE14EC">
        <w:tab/>
        <w:t>that are of international concern.</w:t>
      </w:r>
    </w:p>
    <w:p w:rsidR="00D26B90" w:rsidRPr="00EE14EC" w:rsidRDefault="00D26B90" w:rsidP="006C4095">
      <w:pPr>
        <w:pStyle w:val="subsection"/>
      </w:pPr>
      <w:r w:rsidRPr="00EE14EC">
        <w:tab/>
        <w:t>(7)</w:t>
      </w:r>
      <w:r w:rsidRPr="00EE14EC">
        <w:tab/>
        <w:t>This Act also has the effect it would have if its operation were expressly confined to acts using postal, telegraphic, telephonic, and other like services (within the meaning of paragraph</w:t>
      </w:r>
      <w:r w:rsidR="003F5AD9" w:rsidRPr="00EE14EC">
        <w:t> </w:t>
      </w:r>
      <w:r w:rsidRPr="00EE14EC">
        <w:t>51(v) of the Constitution).</w:t>
      </w:r>
    </w:p>
    <w:p w:rsidR="00D26B90" w:rsidRPr="00EE14EC" w:rsidRDefault="00D26B90" w:rsidP="006C4095">
      <w:pPr>
        <w:pStyle w:val="subsection"/>
      </w:pPr>
      <w:r w:rsidRPr="00EE14EC">
        <w:tab/>
        <w:t>(8)</w:t>
      </w:r>
      <w:r w:rsidRPr="00EE14EC">
        <w:tab/>
        <w:t>This Act also has the effect that it would have if its operation were expressly confined to:</w:t>
      </w:r>
    </w:p>
    <w:p w:rsidR="00D26B90" w:rsidRPr="00EE14EC" w:rsidRDefault="00D26B90" w:rsidP="006C4095">
      <w:pPr>
        <w:pStyle w:val="paragraph"/>
      </w:pPr>
      <w:r w:rsidRPr="00EE14EC">
        <w:tab/>
        <w:t>(a)</w:t>
      </w:r>
      <w:r w:rsidRPr="00EE14EC">
        <w:tab/>
        <w:t>acts or omissions that occur at a Commonwealth place; or</w:t>
      </w:r>
    </w:p>
    <w:p w:rsidR="00D26B90" w:rsidRPr="00EE14EC" w:rsidRDefault="00D26B90" w:rsidP="006C4095">
      <w:pPr>
        <w:pStyle w:val="paragraph"/>
      </w:pPr>
      <w:r w:rsidRPr="00EE14EC">
        <w:tab/>
        <w:t>(b)</w:t>
      </w:r>
      <w:r w:rsidRPr="00EE14EC">
        <w:tab/>
        <w:t>exercising a power, performing a function, conferring a right, or imposing an obligation, in relation to a person or thing in a Commonwealth place.</w:t>
      </w:r>
    </w:p>
    <w:p w:rsidR="00D26B90" w:rsidRPr="00EE14EC" w:rsidRDefault="00D26B90" w:rsidP="006C4095">
      <w:pPr>
        <w:pStyle w:val="subsection"/>
      </w:pPr>
      <w:r w:rsidRPr="00EE14EC">
        <w:lastRenderedPageBreak/>
        <w:tab/>
        <w:t>(9)</w:t>
      </w:r>
      <w:r w:rsidRPr="00EE14EC">
        <w:tab/>
        <w:t>This Act also has the effect that it would have if its operation were expressly confined to:</w:t>
      </w:r>
    </w:p>
    <w:p w:rsidR="00D26B90" w:rsidRPr="00EE14EC" w:rsidRDefault="00D26B90" w:rsidP="006C4095">
      <w:pPr>
        <w:pStyle w:val="paragraph"/>
      </w:pPr>
      <w:r w:rsidRPr="00EE14EC">
        <w:tab/>
        <w:t>(a)</w:t>
      </w:r>
      <w:r w:rsidRPr="00EE14EC">
        <w:tab/>
        <w:t>acts or omissions taking place in a Territory; or</w:t>
      </w:r>
    </w:p>
    <w:p w:rsidR="00D26B90" w:rsidRPr="00EE14EC" w:rsidRDefault="00D26B90" w:rsidP="006C4095">
      <w:pPr>
        <w:pStyle w:val="paragraph"/>
      </w:pPr>
      <w:r w:rsidRPr="00EE14EC">
        <w:tab/>
        <w:t>(b)</w:t>
      </w:r>
      <w:r w:rsidRPr="00EE14EC">
        <w:tab/>
        <w:t>exercising a power, performing a function, conferring a right, or imposing an obligation, in relation to a person or thing in a Territory.</w:t>
      </w:r>
    </w:p>
    <w:p w:rsidR="00D26B90" w:rsidRPr="00EE14EC" w:rsidRDefault="00D26B90" w:rsidP="006C4095">
      <w:pPr>
        <w:pStyle w:val="subsection"/>
      </w:pPr>
      <w:r w:rsidRPr="00EE14EC">
        <w:tab/>
        <w:t>(10)</w:t>
      </w:r>
      <w:r w:rsidRPr="00EE14EC">
        <w:tab/>
        <w:t xml:space="preserve">The definitions of </w:t>
      </w:r>
      <w:r w:rsidRPr="00EE14EC">
        <w:rPr>
          <w:b/>
          <w:i/>
        </w:rPr>
        <w:t>Australia</w:t>
      </w:r>
      <w:r w:rsidRPr="00EE14EC">
        <w:t xml:space="preserve"> and </w:t>
      </w:r>
      <w:r w:rsidRPr="00EE14EC">
        <w:rPr>
          <w:b/>
          <w:i/>
        </w:rPr>
        <w:t>trade or commerce</w:t>
      </w:r>
      <w:r w:rsidRPr="00EE14EC">
        <w:t xml:space="preserve"> in section</w:t>
      </w:r>
      <w:r w:rsidR="003F5AD9" w:rsidRPr="00EE14EC">
        <w:t> </w:t>
      </w:r>
      <w:r w:rsidRPr="00EE14EC">
        <w:t>5 do not apply to this section.</w:t>
      </w:r>
    </w:p>
    <w:p w:rsidR="00D26B90" w:rsidRPr="00EE14EC" w:rsidRDefault="007A763C" w:rsidP="006C4095">
      <w:pPr>
        <w:pStyle w:val="ActHead3"/>
        <w:pageBreakBefore/>
      </w:pPr>
      <w:bookmarkStart w:id="129" w:name="_Toc88044394"/>
      <w:r w:rsidRPr="007A763C">
        <w:rPr>
          <w:rStyle w:val="CharDivNo"/>
        </w:rPr>
        <w:lastRenderedPageBreak/>
        <w:t>Division 3</w:t>
      </w:r>
      <w:r w:rsidR="00D26B90" w:rsidRPr="00EE14EC">
        <w:t>—</w:t>
      </w:r>
      <w:r w:rsidR="00D26B90" w:rsidRPr="007A763C">
        <w:rPr>
          <w:rStyle w:val="CharDivText"/>
        </w:rPr>
        <w:t>Basis on which approvals granted</w:t>
      </w:r>
      <w:bookmarkEnd w:id="129"/>
    </w:p>
    <w:p w:rsidR="00D26B90" w:rsidRPr="00EE14EC" w:rsidRDefault="00D26B90" w:rsidP="006C4095">
      <w:pPr>
        <w:pStyle w:val="ActHead5"/>
      </w:pPr>
      <w:bookmarkStart w:id="130" w:name="_Toc88044395"/>
      <w:r w:rsidRPr="007A763C">
        <w:rPr>
          <w:rStyle w:val="CharSectno"/>
        </w:rPr>
        <w:t>80</w:t>
      </w:r>
      <w:r w:rsidRPr="00EE14EC">
        <w:t xml:space="preserve">  Basis on which approvals granted</w:t>
      </w:r>
      <w:bookmarkEnd w:id="130"/>
    </w:p>
    <w:p w:rsidR="00D26B90" w:rsidRPr="00EE14EC" w:rsidRDefault="00D26B90" w:rsidP="006C4095">
      <w:pPr>
        <w:pStyle w:val="subsection"/>
      </w:pPr>
      <w:r w:rsidRPr="00EE14EC">
        <w:tab/>
      </w:r>
      <w:r w:rsidRPr="00EE14EC">
        <w:tab/>
        <w:t>An approval granted under this Act is granted on the basis that:</w:t>
      </w:r>
    </w:p>
    <w:p w:rsidR="00D26B90" w:rsidRPr="00EE14EC" w:rsidRDefault="00D26B90" w:rsidP="006C4095">
      <w:pPr>
        <w:pStyle w:val="paragraph"/>
      </w:pPr>
      <w:r w:rsidRPr="00EE14EC">
        <w:tab/>
        <w:t>(a)</w:t>
      </w:r>
      <w:r w:rsidRPr="00EE14EC">
        <w:tab/>
        <w:t>conditions may be imposed on the approval under this Act; and</w:t>
      </w:r>
    </w:p>
    <w:p w:rsidR="00D26B90" w:rsidRPr="00EE14EC" w:rsidRDefault="00D26B90" w:rsidP="006C4095">
      <w:pPr>
        <w:pStyle w:val="paragraph"/>
      </w:pPr>
      <w:r w:rsidRPr="00EE14EC">
        <w:tab/>
        <w:t>(b)</w:t>
      </w:r>
      <w:r w:rsidRPr="00EE14EC">
        <w:tab/>
        <w:t>conditions imposed on the approval may be varied or removed under this Act; and</w:t>
      </w:r>
    </w:p>
    <w:p w:rsidR="00D26B90" w:rsidRPr="00EE14EC" w:rsidRDefault="00D26B90" w:rsidP="006C4095">
      <w:pPr>
        <w:pStyle w:val="paragraph"/>
      </w:pPr>
      <w:r w:rsidRPr="00EE14EC">
        <w:tab/>
        <w:t>(c)</w:t>
      </w:r>
      <w:r w:rsidRPr="00EE14EC">
        <w:tab/>
        <w:t>the approval may be suspended or revoked under this Act; and</w:t>
      </w:r>
    </w:p>
    <w:p w:rsidR="00D26B90" w:rsidRPr="00EE14EC" w:rsidRDefault="00D26B90" w:rsidP="006C4095">
      <w:pPr>
        <w:pStyle w:val="paragraph"/>
      </w:pPr>
      <w:r w:rsidRPr="00EE14EC">
        <w:tab/>
        <w:t>(d)</w:t>
      </w:r>
      <w:r w:rsidRPr="00EE14EC">
        <w:tab/>
        <w:t>the approval may be cancelled, revoked, terminated or varied by or under later legislation; and</w:t>
      </w:r>
    </w:p>
    <w:p w:rsidR="00D26B90" w:rsidRPr="00EE14EC" w:rsidRDefault="00D26B90" w:rsidP="006C4095">
      <w:pPr>
        <w:pStyle w:val="paragraph"/>
      </w:pPr>
      <w:r w:rsidRPr="00EE14EC">
        <w:tab/>
        <w:t>(e)</w:t>
      </w:r>
      <w:r w:rsidRPr="00EE14EC">
        <w:tab/>
        <w:t>once the approval ceases to be in force—both:</w:t>
      </w:r>
    </w:p>
    <w:p w:rsidR="00D26B90" w:rsidRPr="00EE14EC" w:rsidRDefault="00D26B90" w:rsidP="006C4095">
      <w:pPr>
        <w:pStyle w:val="paragraphsub"/>
      </w:pPr>
      <w:r w:rsidRPr="00EE14EC">
        <w:tab/>
        <w:t>(i)</w:t>
      </w:r>
      <w:r w:rsidRPr="00EE14EC">
        <w:tab/>
        <w:t>conditions may be imposed under this Act on the person who held the approval; and</w:t>
      </w:r>
    </w:p>
    <w:p w:rsidR="00D26B90" w:rsidRPr="00EE14EC" w:rsidRDefault="00D26B90" w:rsidP="006C4095">
      <w:pPr>
        <w:pStyle w:val="paragraphsub"/>
      </w:pPr>
      <w:r w:rsidRPr="00EE14EC">
        <w:tab/>
        <w:t>(ii)</w:t>
      </w:r>
      <w:r w:rsidRPr="00EE14EC">
        <w:tab/>
        <w:t>conditions imposed on that person may be varied or removed under this Act; and</w:t>
      </w:r>
    </w:p>
    <w:p w:rsidR="00D26B90" w:rsidRPr="00EE14EC" w:rsidRDefault="00D26B90" w:rsidP="006C4095">
      <w:pPr>
        <w:pStyle w:val="paragraph"/>
      </w:pPr>
      <w:r w:rsidRPr="00EE14EC">
        <w:tab/>
        <w:t>(f)</w:t>
      </w:r>
      <w:r w:rsidRPr="00EE14EC">
        <w:tab/>
        <w:t>no compensation is payable if:</w:t>
      </w:r>
    </w:p>
    <w:p w:rsidR="00D26B90" w:rsidRPr="00EE14EC" w:rsidRDefault="00D26B90" w:rsidP="006C4095">
      <w:pPr>
        <w:pStyle w:val="paragraphsub"/>
      </w:pPr>
      <w:r w:rsidRPr="00EE14EC">
        <w:tab/>
        <w:t>(i)</w:t>
      </w:r>
      <w:r w:rsidRPr="00EE14EC">
        <w:tab/>
        <w:t xml:space="preserve">conditions are imposed on the approval as mentioned in </w:t>
      </w:r>
      <w:r w:rsidR="003F5AD9" w:rsidRPr="00EE14EC">
        <w:t>paragraph (</w:t>
      </w:r>
      <w:r w:rsidRPr="00EE14EC">
        <w:t xml:space="preserve">a), or are varied or removed as mentioned in </w:t>
      </w:r>
      <w:r w:rsidR="003F5AD9" w:rsidRPr="00EE14EC">
        <w:t>paragraph (</w:t>
      </w:r>
      <w:r w:rsidRPr="00EE14EC">
        <w:t>b); or</w:t>
      </w:r>
    </w:p>
    <w:p w:rsidR="00D26B90" w:rsidRPr="00EE14EC" w:rsidRDefault="00D26B90" w:rsidP="006C4095">
      <w:pPr>
        <w:pStyle w:val="paragraphsub"/>
      </w:pPr>
      <w:r w:rsidRPr="00EE14EC">
        <w:tab/>
        <w:t>(ii)</w:t>
      </w:r>
      <w:r w:rsidRPr="00EE14EC">
        <w:tab/>
        <w:t xml:space="preserve">the approval is suspended, cancelled, revoked, terminated or varied, as mentioned in </w:t>
      </w:r>
      <w:r w:rsidR="003F5AD9" w:rsidRPr="00EE14EC">
        <w:t>paragraph (</w:t>
      </w:r>
      <w:r w:rsidRPr="00EE14EC">
        <w:t>c) or (d); or</w:t>
      </w:r>
    </w:p>
    <w:p w:rsidR="00D26B90" w:rsidRPr="00EE14EC" w:rsidRDefault="00D26B90" w:rsidP="006C4095">
      <w:pPr>
        <w:pStyle w:val="paragraphsub"/>
      </w:pPr>
      <w:r w:rsidRPr="00EE14EC">
        <w:tab/>
        <w:t>(iii)</w:t>
      </w:r>
      <w:r w:rsidRPr="00EE14EC">
        <w:tab/>
        <w:t xml:space="preserve">conditions are imposed on the person who held the approval, or those conditions are varied or removed, as mentioned in </w:t>
      </w:r>
      <w:r w:rsidR="003F5AD9" w:rsidRPr="00EE14EC">
        <w:t>paragraph (</w:t>
      </w:r>
      <w:r w:rsidRPr="00EE14EC">
        <w:t>e).</w:t>
      </w:r>
    </w:p>
    <w:p w:rsidR="00D26B90" w:rsidRPr="00EE14EC" w:rsidRDefault="007A763C" w:rsidP="006C4095">
      <w:pPr>
        <w:pStyle w:val="ActHead3"/>
        <w:pageBreakBefore/>
      </w:pPr>
      <w:bookmarkStart w:id="131" w:name="_Toc88044396"/>
      <w:r w:rsidRPr="007A763C">
        <w:rPr>
          <w:rStyle w:val="CharDivNo"/>
        </w:rPr>
        <w:lastRenderedPageBreak/>
        <w:t>Division 4</w:t>
      </w:r>
      <w:r w:rsidR="00D26B90" w:rsidRPr="00EE14EC">
        <w:t>—</w:t>
      </w:r>
      <w:r w:rsidR="00D26B90" w:rsidRPr="007A763C">
        <w:rPr>
          <w:rStyle w:val="CharDivText"/>
        </w:rPr>
        <w:t>Miscellaneous</w:t>
      </w:r>
      <w:bookmarkEnd w:id="131"/>
    </w:p>
    <w:p w:rsidR="00D26B90" w:rsidRPr="00EE14EC" w:rsidRDefault="00D26B90" w:rsidP="006C4095">
      <w:pPr>
        <w:pStyle w:val="ActHead5"/>
      </w:pPr>
      <w:bookmarkStart w:id="132" w:name="_Toc88044397"/>
      <w:r w:rsidRPr="007A763C">
        <w:rPr>
          <w:rStyle w:val="CharSectno"/>
        </w:rPr>
        <w:t>81</w:t>
      </w:r>
      <w:r w:rsidRPr="00EE14EC">
        <w:t xml:space="preserve">  Immunity from suit</w:t>
      </w:r>
      <w:bookmarkEnd w:id="132"/>
    </w:p>
    <w:p w:rsidR="00D26B90" w:rsidRPr="00EE14EC" w:rsidRDefault="00D26B90" w:rsidP="006C4095">
      <w:pPr>
        <w:pStyle w:val="subsection"/>
      </w:pPr>
      <w:r w:rsidRPr="00EE14EC">
        <w:tab/>
        <w:t>(1)</w:t>
      </w:r>
      <w:r w:rsidRPr="00EE14EC">
        <w:tab/>
        <w:t>An action or proceeding does not lie against the Commonwealth in respect of any loss incurred, or any damage suffered, because of reliance on:</w:t>
      </w:r>
    </w:p>
    <w:p w:rsidR="00D26B90" w:rsidRPr="00EE14EC" w:rsidRDefault="00D26B90" w:rsidP="006C4095">
      <w:pPr>
        <w:pStyle w:val="paragraph"/>
      </w:pPr>
      <w:r w:rsidRPr="00EE14EC">
        <w:tab/>
        <w:t>(a)</w:t>
      </w:r>
      <w:r w:rsidRPr="00EE14EC">
        <w:tab/>
        <w:t>an entry of a road vehicle on the RAV or the SEVs Register; or</w:t>
      </w:r>
    </w:p>
    <w:p w:rsidR="00D26B90" w:rsidRPr="00EE14EC" w:rsidRDefault="00D26B90" w:rsidP="006C4095">
      <w:pPr>
        <w:pStyle w:val="paragraph"/>
      </w:pPr>
      <w:r w:rsidRPr="00EE14EC">
        <w:tab/>
        <w:t>(b)</w:t>
      </w:r>
      <w:r w:rsidRPr="00EE14EC">
        <w:tab/>
        <w:t>any test carried out under, or for the purposes of, this Act; or</w:t>
      </w:r>
    </w:p>
    <w:p w:rsidR="00D26B90" w:rsidRPr="00EE14EC" w:rsidRDefault="00D26B90" w:rsidP="006C4095">
      <w:pPr>
        <w:pStyle w:val="paragraph"/>
      </w:pPr>
      <w:r w:rsidRPr="00EE14EC">
        <w:tab/>
        <w:t>(c)</w:t>
      </w:r>
      <w:r w:rsidRPr="00EE14EC">
        <w:tab/>
        <w:t>any express statement, or any statement or action implying, that a road vehicle or a road vehicle component complied with this Act; or</w:t>
      </w:r>
    </w:p>
    <w:p w:rsidR="00D26B90" w:rsidRPr="00EE14EC" w:rsidRDefault="00D26B90" w:rsidP="006C4095">
      <w:pPr>
        <w:pStyle w:val="paragraph"/>
      </w:pPr>
      <w:r w:rsidRPr="00EE14EC">
        <w:tab/>
        <w:t>(d)</w:t>
      </w:r>
      <w:r w:rsidRPr="00EE14EC">
        <w:tab/>
        <w:t>an approval granted under this Act.</w:t>
      </w:r>
    </w:p>
    <w:p w:rsidR="00D26B90" w:rsidRPr="00EE14EC" w:rsidRDefault="00D26B90" w:rsidP="006C4095">
      <w:pPr>
        <w:pStyle w:val="subsection"/>
      </w:pPr>
      <w:r w:rsidRPr="00EE14EC">
        <w:tab/>
        <w:t>(2)</w:t>
      </w:r>
      <w:r w:rsidRPr="00EE14EC">
        <w:tab/>
        <w:t>An action or proceeding, whether criminal or civil, does not lie against the following persons:</w:t>
      </w:r>
    </w:p>
    <w:p w:rsidR="00D26B90" w:rsidRPr="00EE14EC" w:rsidRDefault="00D26B90" w:rsidP="006C4095">
      <w:pPr>
        <w:pStyle w:val="paragraph"/>
      </w:pPr>
      <w:r w:rsidRPr="00EE14EC">
        <w:tab/>
        <w:t>(a)</w:t>
      </w:r>
      <w:r w:rsidRPr="00EE14EC">
        <w:tab/>
        <w:t>the Minister;</w:t>
      </w:r>
    </w:p>
    <w:p w:rsidR="00D26B90" w:rsidRPr="00EE14EC" w:rsidRDefault="00D26B90" w:rsidP="006C4095">
      <w:pPr>
        <w:pStyle w:val="paragraph"/>
      </w:pPr>
      <w:r w:rsidRPr="00EE14EC">
        <w:tab/>
        <w:t>(b)</w:t>
      </w:r>
      <w:r w:rsidRPr="00EE14EC">
        <w:tab/>
        <w:t>the Secretary;</w:t>
      </w:r>
    </w:p>
    <w:p w:rsidR="00D26B90" w:rsidRPr="00EE14EC" w:rsidRDefault="00D26B90" w:rsidP="006C4095">
      <w:pPr>
        <w:pStyle w:val="paragraph"/>
      </w:pPr>
      <w:r w:rsidRPr="00EE14EC">
        <w:tab/>
        <w:t>(c)</w:t>
      </w:r>
      <w:r w:rsidRPr="00EE14EC">
        <w:tab/>
        <w:t>an inspector;</w:t>
      </w:r>
    </w:p>
    <w:p w:rsidR="00D26B90" w:rsidRPr="00EE14EC" w:rsidRDefault="00D26B90" w:rsidP="006C4095">
      <w:pPr>
        <w:pStyle w:val="paragraph"/>
      </w:pPr>
      <w:r w:rsidRPr="00EE14EC">
        <w:tab/>
        <w:t>(d)</w:t>
      </w:r>
      <w:r w:rsidRPr="00EE14EC">
        <w:tab/>
        <w:t>an APS employee in the Department;</w:t>
      </w:r>
    </w:p>
    <w:p w:rsidR="00D26B90" w:rsidRPr="00EE14EC" w:rsidRDefault="00D26B90" w:rsidP="006C4095">
      <w:pPr>
        <w:pStyle w:val="subsection2"/>
      </w:pPr>
      <w:r w:rsidRPr="00EE14EC">
        <w:t>in relation to anything done, or omitted to be done, in good faith by the person in connection with the performance or purported performance of functions or duties, or the exercise or purported exercise of powers, conferred by this Act.</w:t>
      </w:r>
    </w:p>
    <w:p w:rsidR="00D26B90" w:rsidRPr="00EE14EC" w:rsidRDefault="00D26B90" w:rsidP="006C4095">
      <w:pPr>
        <w:pStyle w:val="ActHead5"/>
      </w:pPr>
      <w:bookmarkStart w:id="133" w:name="_Toc88044398"/>
      <w:r w:rsidRPr="007A763C">
        <w:rPr>
          <w:rStyle w:val="CharSectno"/>
        </w:rPr>
        <w:t>82</w:t>
      </w:r>
      <w:r w:rsidRPr="00EE14EC">
        <w:t xml:space="preserve">  Rules</w:t>
      </w:r>
      <w:bookmarkEnd w:id="133"/>
    </w:p>
    <w:p w:rsidR="00D26B90" w:rsidRPr="00EE14EC" w:rsidRDefault="00D26B90" w:rsidP="006C4095">
      <w:pPr>
        <w:pStyle w:val="subsection"/>
      </w:pPr>
      <w:r w:rsidRPr="00EE14EC">
        <w:tab/>
        <w:t>(1)</w:t>
      </w:r>
      <w:r w:rsidRPr="00EE14EC">
        <w:tab/>
        <w:t>The Minister may, by legislative instrument, make rules prescribing matters:</w:t>
      </w:r>
    </w:p>
    <w:p w:rsidR="00D26B90" w:rsidRPr="00EE14EC" w:rsidRDefault="00D26B90" w:rsidP="006C4095">
      <w:pPr>
        <w:pStyle w:val="paragraph"/>
      </w:pPr>
      <w:r w:rsidRPr="00EE14EC">
        <w:tab/>
        <w:t>(a)</w:t>
      </w:r>
      <w:r w:rsidRPr="00EE14EC">
        <w:tab/>
        <w:t xml:space="preserve">required or permitted by this Act to be </w:t>
      </w:r>
      <w:r w:rsidRPr="00EE14EC">
        <w:rPr>
          <w:bCs/>
        </w:rPr>
        <w:t>prescribed by the rules</w:t>
      </w:r>
      <w:r w:rsidRPr="00EE14EC">
        <w:t>; or</w:t>
      </w:r>
    </w:p>
    <w:p w:rsidR="00D26B90" w:rsidRPr="00EE14EC" w:rsidRDefault="00D26B90" w:rsidP="006C4095">
      <w:pPr>
        <w:pStyle w:val="paragraph"/>
      </w:pPr>
      <w:r w:rsidRPr="00EE14EC">
        <w:tab/>
        <w:t>(b)</w:t>
      </w:r>
      <w:r w:rsidRPr="00EE14EC">
        <w:tab/>
        <w:t xml:space="preserve">necessary or convenient to be </w:t>
      </w:r>
      <w:r w:rsidRPr="00EE14EC">
        <w:rPr>
          <w:bCs/>
        </w:rPr>
        <w:t>prescribed</w:t>
      </w:r>
      <w:r w:rsidRPr="00EE14EC">
        <w:t xml:space="preserve"> for carrying out or giving effect to this Act.</w:t>
      </w:r>
    </w:p>
    <w:p w:rsidR="00D26B90" w:rsidRPr="00EE14EC" w:rsidRDefault="00D26B90" w:rsidP="006C4095">
      <w:pPr>
        <w:pStyle w:val="subsection"/>
      </w:pPr>
      <w:r w:rsidRPr="00EE14EC">
        <w:tab/>
        <w:t>(2)</w:t>
      </w:r>
      <w:r w:rsidRPr="00EE14EC">
        <w:tab/>
        <w:t xml:space="preserve">Without limiting </w:t>
      </w:r>
      <w:r w:rsidR="003F5AD9" w:rsidRPr="00EE14EC">
        <w:t>subsection (</w:t>
      </w:r>
      <w:r w:rsidRPr="00EE14EC">
        <w:t>1), the rules may do the following:</w:t>
      </w:r>
    </w:p>
    <w:p w:rsidR="00D26B90" w:rsidRPr="00EE14EC" w:rsidRDefault="00D26B90" w:rsidP="006C4095">
      <w:pPr>
        <w:pStyle w:val="paragraph"/>
      </w:pPr>
      <w:r w:rsidRPr="00EE14EC">
        <w:lastRenderedPageBreak/>
        <w:tab/>
        <w:t>(a)</w:t>
      </w:r>
      <w:r w:rsidRPr="00EE14EC">
        <w:tab/>
        <w:t>provide for and in relation to the determination of specified matters by the Minister by legislative instrument;</w:t>
      </w:r>
    </w:p>
    <w:p w:rsidR="00D26B90" w:rsidRPr="00EE14EC" w:rsidRDefault="00D26B90" w:rsidP="006C4095">
      <w:pPr>
        <w:pStyle w:val="paragraph"/>
      </w:pPr>
      <w:r w:rsidRPr="00EE14EC">
        <w:tab/>
        <w:t>(b)</w:t>
      </w:r>
      <w:r w:rsidRPr="00EE14EC">
        <w:tab/>
        <w:t>confer a power to make a decision of an administrative character on the Minister or the Secretary;</w:t>
      </w:r>
    </w:p>
    <w:p w:rsidR="00D26B90" w:rsidRPr="00EE14EC" w:rsidRDefault="00D26B90" w:rsidP="006C4095">
      <w:pPr>
        <w:pStyle w:val="paragraph"/>
      </w:pPr>
      <w:r w:rsidRPr="00EE14EC">
        <w:tab/>
        <w:t>(c)</w:t>
      </w:r>
      <w:r w:rsidRPr="00EE14EC">
        <w:tab/>
        <w:t>provide for and in relation to the review of a decision made under this Act, the rules or any instrument made under the rules;</w:t>
      </w:r>
    </w:p>
    <w:p w:rsidR="00D26B90" w:rsidRPr="00EE14EC" w:rsidRDefault="00D26B90" w:rsidP="006C4095">
      <w:pPr>
        <w:pStyle w:val="paragraph"/>
      </w:pPr>
      <w:r w:rsidRPr="00EE14EC">
        <w:tab/>
        <w:t>(d)</w:t>
      </w:r>
      <w:r w:rsidRPr="00EE14EC">
        <w:tab/>
        <w:t>provide, as a condition of an approval granted under this Act:</w:t>
      </w:r>
    </w:p>
    <w:p w:rsidR="00D26B90" w:rsidRPr="00EE14EC" w:rsidRDefault="00D26B90" w:rsidP="006C4095">
      <w:pPr>
        <w:pStyle w:val="paragraphsub"/>
      </w:pPr>
      <w:r w:rsidRPr="00EE14EC">
        <w:tab/>
        <w:t>(i)</w:t>
      </w:r>
      <w:r w:rsidRPr="00EE14EC">
        <w:tab/>
        <w:t>a power to request information or documents from the holder of the approval; or</w:t>
      </w:r>
    </w:p>
    <w:p w:rsidR="00D26B90" w:rsidRPr="00EE14EC" w:rsidRDefault="00D26B90" w:rsidP="006C4095">
      <w:pPr>
        <w:pStyle w:val="paragraphsub"/>
      </w:pPr>
      <w:r w:rsidRPr="00EE14EC">
        <w:tab/>
        <w:t>(ii)</w:t>
      </w:r>
      <w:r w:rsidRPr="00EE14EC">
        <w:tab/>
        <w:t>a power of entry and search of premises where activities are carried out under, or in relation to, the approval;</w:t>
      </w:r>
    </w:p>
    <w:p w:rsidR="00D26B90" w:rsidRPr="00EE14EC" w:rsidRDefault="00D26B90" w:rsidP="006C4095">
      <w:pPr>
        <w:pStyle w:val="paragraph"/>
      </w:pPr>
      <w:r w:rsidRPr="00EE14EC">
        <w:tab/>
        <w:t>(e)</w:t>
      </w:r>
      <w:r w:rsidRPr="00EE14EC">
        <w:tab/>
        <w:t>provide for and in relation to the publication of approvals, and details relating to approvals, granted under this Act;</w:t>
      </w:r>
    </w:p>
    <w:p w:rsidR="00D26B90" w:rsidRPr="00EE14EC" w:rsidRDefault="00D26B90" w:rsidP="006C4095">
      <w:pPr>
        <w:pStyle w:val="paragraph"/>
      </w:pPr>
      <w:r w:rsidRPr="00EE14EC">
        <w:tab/>
        <w:t>(f)</w:t>
      </w:r>
      <w:r w:rsidRPr="00EE14EC">
        <w:tab/>
        <w:t>in relation to matters which are required or permitted by this Act to be prescribed by the rules—provide for and in relation to ancillary or incidental matters.</w:t>
      </w:r>
    </w:p>
    <w:p w:rsidR="00D26B90" w:rsidRPr="00EE14EC" w:rsidRDefault="00D26B90" w:rsidP="006C4095">
      <w:pPr>
        <w:pStyle w:val="subsection"/>
      </w:pPr>
      <w:r w:rsidRPr="00EE14EC">
        <w:tab/>
        <w:t>(3)</w:t>
      </w:r>
      <w:r w:rsidRPr="00EE14EC">
        <w:tab/>
        <w:t>To avoid doubt, the rules may not do the following:</w:t>
      </w:r>
    </w:p>
    <w:p w:rsidR="00D26B90" w:rsidRPr="00EE14EC" w:rsidRDefault="00D26B90" w:rsidP="006C4095">
      <w:pPr>
        <w:pStyle w:val="paragraph"/>
      </w:pPr>
      <w:r w:rsidRPr="00EE14EC">
        <w:tab/>
        <w:t>(a)</w:t>
      </w:r>
      <w:r w:rsidRPr="00EE14EC">
        <w:tab/>
        <w:t>create an offence or civil penalty;</w:t>
      </w:r>
    </w:p>
    <w:p w:rsidR="00D26B90" w:rsidRPr="00EE14EC" w:rsidRDefault="00D26B90" w:rsidP="006C4095">
      <w:pPr>
        <w:pStyle w:val="paragraph"/>
      </w:pPr>
      <w:r w:rsidRPr="00EE14EC">
        <w:tab/>
        <w:t>(b)</w:t>
      </w:r>
      <w:r w:rsidRPr="00EE14EC">
        <w:tab/>
        <w:t>provide powers of:</w:t>
      </w:r>
    </w:p>
    <w:p w:rsidR="00D26B90" w:rsidRPr="00EE14EC" w:rsidRDefault="00D26B90" w:rsidP="006C4095">
      <w:pPr>
        <w:pStyle w:val="paragraphsub"/>
      </w:pPr>
      <w:r w:rsidRPr="00EE14EC">
        <w:tab/>
        <w:t>(i)</w:t>
      </w:r>
      <w:r w:rsidRPr="00EE14EC">
        <w:tab/>
        <w:t>arrest or detention; or</w:t>
      </w:r>
    </w:p>
    <w:p w:rsidR="00D26B90" w:rsidRPr="00EE14EC" w:rsidRDefault="00D26B90" w:rsidP="006C4095">
      <w:pPr>
        <w:pStyle w:val="paragraphsub"/>
      </w:pPr>
      <w:r w:rsidRPr="00EE14EC">
        <w:tab/>
        <w:t>(ii)</w:t>
      </w:r>
      <w:r w:rsidRPr="00EE14EC">
        <w:tab/>
        <w:t xml:space="preserve">entry, search or seizure (other than as mentioned in </w:t>
      </w:r>
      <w:r w:rsidR="003F5AD9" w:rsidRPr="00EE14EC">
        <w:t>subparagraph (</w:t>
      </w:r>
      <w:r w:rsidRPr="00EE14EC">
        <w:t>2)(d)(ii));</w:t>
      </w:r>
    </w:p>
    <w:p w:rsidR="00D26B90" w:rsidRPr="00EE14EC" w:rsidRDefault="00D26B90" w:rsidP="006C4095">
      <w:pPr>
        <w:pStyle w:val="paragraph"/>
      </w:pPr>
      <w:r w:rsidRPr="00EE14EC">
        <w:tab/>
        <w:t>(c)</w:t>
      </w:r>
      <w:r w:rsidRPr="00EE14EC">
        <w:tab/>
        <w:t>impose a tax;</w:t>
      </w:r>
    </w:p>
    <w:p w:rsidR="00D26B90" w:rsidRPr="00EE14EC" w:rsidRDefault="00D26B90" w:rsidP="006C4095">
      <w:pPr>
        <w:pStyle w:val="paragraph"/>
      </w:pPr>
      <w:r w:rsidRPr="00EE14EC">
        <w:tab/>
        <w:t>(d)</w:t>
      </w:r>
      <w:r w:rsidRPr="00EE14EC">
        <w:tab/>
        <w:t>set an amount to be appropriated from the Consolidated Revenue Fund under an appropriation in this Act;</w:t>
      </w:r>
    </w:p>
    <w:p w:rsidR="00D26B90" w:rsidRPr="00EE14EC" w:rsidRDefault="00D26B90" w:rsidP="006C4095">
      <w:pPr>
        <w:pStyle w:val="paragraph"/>
      </w:pPr>
      <w:r w:rsidRPr="00EE14EC">
        <w:tab/>
        <w:t>(e)</w:t>
      </w:r>
      <w:r w:rsidRPr="00EE14EC">
        <w:tab/>
        <w:t>directly amend the text of this Act.</w:t>
      </w:r>
    </w:p>
    <w:p w:rsidR="00D26B90" w:rsidRPr="00EE14EC" w:rsidRDefault="00D26B90" w:rsidP="006C4095">
      <w:pPr>
        <w:pStyle w:val="subsection"/>
      </w:pPr>
      <w:r w:rsidRPr="00EE14EC">
        <w:tab/>
        <w:t>(4)</w:t>
      </w:r>
      <w:r w:rsidRPr="00EE14EC">
        <w:tab/>
        <w:t xml:space="preserve">The definition of </w:t>
      </w:r>
      <w:r w:rsidRPr="00EE14EC">
        <w:rPr>
          <w:b/>
          <w:i/>
        </w:rPr>
        <w:t>this Act</w:t>
      </w:r>
      <w:r w:rsidRPr="00EE14EC">
        <w:t xml:space="preserve"> in section</w:t>
      </w:r>
      <w:r w:rsidR="003F5AD9" w:rsidRPr="00EE14EC">
        <w:t> </w:t>
      </w:r>
      <w:r w:rsidRPr="00EE14EC">
        <w:t>5 does not apply to this section.</w:t>
      </w:r>
    </w:p>
    <w:p w:rsidR="00D26B90" w:rsidRPr="00EE14EC" w:rsidRDefault="00D26B90" w:rsidP="006C4095">
      <w:pPr>
        <w:pStyle w:val="SubsectionHead"/>
      </w:pPr>
      <w:r w:rsidRPr="00EE14EC">
        <w:t>Consultation on rules etc. relating to personal information</w:t>
      </w:r>
    </w:p>
    <w:p w:rsidR="00D26B90" w:rsidRPr="00EE14EC" w:rsidRDefault="00D26B90" w:rsidP="006C4095">
      <w:pPr>
        <w:pStyle w:val="subsection"/>
      </w:pPr>
      <w:r w:rsidRPr="00EE14EC">
        <w:tab/>
        <w:t>(5)</w:t>
      </w:r>
      <w:r w:rsidRPr="00EE14EC">
        <w:tab/>
        <w:t>Before:</w:t>
      </w:r>
    </w:p>
    <w:p w:rsidR="00D26B90" w:rsidRPr="00EE14EC" w:rsidRDefault="00D26B90" w:rsidP="006C4095">
      <w:pPr>
        <w:pStyle w:val="paragraph"/>
      </w:pPr>
      <w:r w:rsidRPr="00EE14EC">
        <w:lastRenderedPageBreak/>
        <w:tab/>
        <w:t>(a)</w:t>
      </w:r>
      <w:r w:rsidRPr="00EE14EC">
        <w:tab/>
        <w:t>making rules, or legislative instruments under the rules, that relate to the collection, use, disclosure or publication of personal information on the RAV; or</w:t>
      </w:r>
    </w:p>
    <w:p w:rsidR="00D26B90" w:rsidRPr="00EE14EC" w:rsidRDefault="00D26B90" w:rsidP="006C4095">
      <w:pPr>
        <w:pStyle w:val="paragraph"/>
      </w:pPr>
      <w:r w:rsidRPr="00EE14EC">
        <w:tab/>
        <w:t>(b)</w:t>
      </w:r>
      <w:r w:rsidRPr="00EE14EC">
        <w:tab/>
        <w:t>making rules for the purposes of paragraph</w:t>
      </w:r>
      <w:r w:rsidR="003F5AD9" w:rsidRPr="00EE14EC">
        <w:t> </w:t>
      </w:r>
      <w:r w:rsidRPr="00EE14EC">
        <w:t>65(1)(g) to prescribe a body to which personal information may be disclosed;</w:t>
      </w:r>
    </w:p>
    <w:p w:rsidR="00D26B90" w:rsidRPr="00EE14EC" w:rsidRDefault="00D26B90" w:rsidP="006C4095">
      <w:pPr>
        <w:pStyle w:val="subsection2"/>
      </w:pPr>
      <w:r w:rsidRPr="00EE14EC">
        <w:t xml:space="preserve">the Minister must consult the Information Commissioner in relation to matters that relate to the privacy functions (within the meaning of the </w:t>
      </w:r>
      <w:r w:rsidRPr="00EE14EC">
        <w:rPr>
          <w:i/>
        </w:rPr>
        <w:t>Australian Information Commissioner Act 2010</w:t>
      </w:r>
      <w:r w:rsidRPr="00EE14EC">
        <w:t>) and have regard to any submissions made by the Information Commissioner because of that consultation.</w:t>
      </w:r>
    </w:p>
    <w:p w:rsidR="00D26B90" w:rsidRPr="00EE14EC" w:rsidRDefault="00D26B90" w:rsidP="006C4095">
      <w:pPr>
        <w:pStyle w:val="SubsectionHead"/>
      </w:pPr>
      <w:r w:rsidRPr="00EE14EC">
        <w:t>Incorporation by reference</w:t>
      </w:r>
    </w:p>
    <w:p w:rsidR="00874056" w:rsidRPr="00EE14EC" w:rsidRDefault="00D26B90" w:rsidP="006C4095">
      <w:pPr>
        <w:pStyle w:val="subsection"/>
      </w:pPr>
      <w:r w:rsidRPr="00EE14EC">
        <w:tab/>
        <w:t>(6)</w:t>
      </w:r>
      <w:r w:rsidRPr="00EE14EC">
        <w:tab/>
        <w:t>Despite subsection</w:t>
      </w:r>
      <w:r w:rsidR="003F5AD9" w:rsidRPr="00EE14EC">
        <w:t> </w:t>
      </w:r>
      <w:r w:rsidRPr="00EE14EC">
        <w:t xml:space="preserve">14(2) of the </w:t>
      </w:r>
      <w:r w:rsidRPr="00EE14EC">
        <w:rPr>
          <w:i/>
        </w:rPr>
        <w:t>Legislation Act 2003</w:t>
      </w:r>
      <w:r w:rsidRPr="00EE14EC">
        <w:t>, the rules and any instrument made under the rules may make provision in relation to a matter by applying, adopting or incorporating, with or without modification, any matter contained in an instrument or other writing as in force or existing from time to time.</w:t>
      </w:r>
    </w:p>
    <w:p w:rsidR="00D3445C" w:rsidRPr="00EE14EC" w:rsidRDefault="00D3445C" w:rsidP="00D3445C"/>
    <w:p w:rsidR="00AD5C07" w:rsidRPr="00EE14EC" w:rsidRDefault="00AD5C07" w:rsidP="00D3445C">
      <w:pPr>
        <w:sectPr w:rsidR="00AD5C07" w:rsidRPr="00EE14EC" w:rsidSect="00874F7B">
          <w:headerReference w:type="even" r:id="rId20"/>
          <w:headerReference w:type="default" r:id="rId21"/>
          <w:footerReference w:type="even" r:id="rId22"/>
          <w:footerReference w:type="default" r:id="rId23"/>
          <w:headerReference w:type="first" r:id="rId24"/>
          <w:footerReference w:type="first" r:id="rId25"/>
          <w:pgSz w:w="11907" w:h="16839"/>
          <w:pgMar w:top="2381" w:right="2409" w:bottom="4252" w:left="2409" w:header="720" w:footer="3402" w:gutter="0"/>
          <w:pgNumType w:start="1"/>
          <w:cols w:space="708"/>
          <w:docGrid w:linePitch="360"/>
        </w:sectPr>
      </w:pPr>
    </w:p>
    <w:p w:rsidR="00AD5C07" w:rsidRPr="00EE14EC" w:rsidRDefault="00AD5C07" w:rsidP="003F5AD9">
      <w:pPr>
        <w:pStyle w:val="ENotesHeading1"/>
        <w:outlineLvl w:val="9"/>
      </w:pPr>
      <w:bookmarkStart w:id="134" w:name="_Toc88044399"/>
      <w:r w:rsidRPr="00EE14EC">
        <w:lastRenderedPageBreak/>
        <w:t>Endnotes</w:t>
      </w:r>
      <w:bookmarkEnd w:id="134"/>
    </w:p>
    <w:p w:rsidR="008C15F3" w:rsidRPr="00EE14EC" w:rsidRDefault="008C15F3" w:rsidP="008C15F3">
      <w:pPr>
        <w:pStyle w:val="ENotesHeading2"/>
        <w:spacing w:line="240" w:lineRule="auto"/>
        <w:outlineLvl w:val="9"/>
      </w:pPr>
      <w:bookmarkStart w:id="135" w:name="_Toc88044400"/>
      <w:r w:rsidRPr="00EE14EC">
        <w:t>Endnote 1—About the endnotes</w:t>
      </w:r>
      <w:bookmarkEnd w:id="135"/>
    </w:p>
    <w:p w:rsidR="008C15F3" w:rsidRPr="00EE14EC" w:rsidRDefault="008C15F3" w:rsidP="008C15F3">
      <w:pPr>
        <w:spacing w:after="120"/>
      </w:pPr>
      <w:r w:rsidRPr="00EE14EC">
        <w:t>The endnotes provide information about this compilation and the compiled law.</w:t>
      </w:r>
    </w:p>
    <w:p w:rsidR="008C15F3" w:rsidRPr="00EE14EC" w:rsidRDefault="008C15F3" w:rsidP="008C15F3">
      <w:pPr>
        <w:spacing w:after="120"/>
      </w:pPr>
      <w:r w:rsidRPr="00EE14EC">
        <w:t>The following endnotes are included in every compilation:</w:t>
      </w:r>
    </w:p>
    <w:p w:rsidR="008C15F3" w:rsidRPr="00EE14EC" w:rsidRDefault="008C15F3" w:rsidP="008C15F3">
      <w:r w:rsidRPr="00EE14EC">
        <w:t>Endnote 1—About the endnotes</w:t>
      </w:r>
    </w:p>
    <w:p w:rsidR="008C15F3" w:rsidRPr="00EE14EC" w:rsidRDefault="008C15F3" w:rsidP="008C15F3">
      <w:r w:rsidRPr="00EE14EC">
        <w:t>Endnote 2—Abbreviation key</w:t>
      </w:r>
    </w:p>
    <w:p w:rsidR="008C15F3" w:rsidRPr="00EE14EC" w:rsidRDefault="008C15F3" w:rsidP="008C15F3">
      <w:r w:rsidRPr="00EE14EC">
        <w:t>Endnote 3—Legislation history</w:t>
      </w:r>
    </w:p>
    <w:p w:rsidR="008C15F3" w:rsidRPr="00EE14EC" w:rsidRDefault="008C15F3" w:rsidP="008C15F3">
      <w:pPr>
        <w:spacing w:after="120"/>
      </w:pPr>
      <w:r w:rsidRPr="00EE14EC">
        <w:t>Endnote 4—Amendment history</w:t>
      </w:r>
    </w:p>
    <w:p w:rsidR="008C15F3" w:rsidRPr="00EE14EC" w:rsidRDefault="008C15F3" w:rsidP="008C15F3">
      <w:r w:rsidRPr="00EE14EC">
        <w:rPr>
          <w:b/>
        </w:rPr>
        <w:t>Abbreviation key—Endnote 2</w:t>
      </w:r>
    </w:p>
    <w:p w:rsidR="008C15F3" w:rsidRPr="00EE14EC" w:rsidRDefault="008C15F3" w:rsidP="008C15F3">
      <w:pPr>
        <w:spacing w:after="120"/>
      </w:pPr>
      <w:r w:rsidRPr="00EE14EC">
        <w:t>The abbreviation key sets out abbreviations that may be used in the endnotes.</w:t>
      </w:r>
    </w:p>
    <w:p w:rsidR="008C15F3" w:rsidRPr="00EE14EC" w:rsidRDefault="008C15F3" w:rsidP="008C15F3">
      <w:pPr>
        <w:rPr>
          <w:b/>
        </w:rPr>
      </w:pPr>
      <w:r w:rsidRPr="00EE14EC">
        <w:rPr>
          <w:b/>
        </w:rPr>
        <w:t>Legislation history and amendment history—Endnotes 3 and 4</w:t>
      </w:r>
    </w:p>
    <w:p w:rsidR="008C15F3" w:rsidRPr="00EE14EC" w:rsidRDefault="008C15F3" w:rsidP="008C15F3">
      <w:pPr>
        <w:spacing w:after="120"/>
      </w:pPr>
      <w:r w:rsidRPr="00EE14EC">
        <w:t>Amending laws are annotated in the legislation history and amendment history.</w:t>
      </w:r>
    </w:p>
    <w:p w:rsidR="008C15F3" w:rsidRPr="00EE14EC" w:rsidRDefault="008C15F3" w:rsidP="008C15F3">
      <w:pPr>
        <w:spacing w:after="120"/>
      </w:pPr>
      <w:r w:rsidRPr="00EE14E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C15F3" w:rsidRPr="00EE14EC" w:rsidRDefault="008C15F3" w:rsidP="008C15F3">
      <w:pPr>
        <w:spacing w:after="120"/>
      </w:pPr>
      <w:r w:rsidRPr="00EE14E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C15F3" w:rsidRPr="00EE14EC" w:rsidRDefault="008C15F3" w:rsidP="008C15F3">
      <w:pPr>
        <w:rPr>
          <w:b/>
        </w:rPr>
      </w:pPr>
      <w:r w:rsidRPr="00EE14EC">
        <w:rPr>
          <w:b/>
        </w:rPr>
        <w:t>Editorial changes</w:t>
      </w:r>
    </w:p>
    <w:p w:rsidR="008C15F3" w:rsidRPr="00EE14EC" w:rsidRDefault="008C15F3" w:rsidP="008C15F3">
      <w:pPr>
        <w:spacing w:after="120"/>
      </w:pPr>
      <w:r w:rsidRPr="00EE14EC">
        <w:t xml:space="preserve">The </w:t>
      </w:r>
      <w:r w:rsidRPr="00EE14EC">
        <w:rPr>
          <w:i/>
        </w:rPr>
        <w:t>Legislation Act 2003</w:t>
      </w:r>
      <w:r w:rsidRPr="00EE14E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C15F3" w:rsidRPr="00EE14EC" w:rsidRDefault="008C15F3" w:rsidP="008C15F3">
      <w:pPr>
        <w:spacing w:after="120"/>
      </w:pPr>
      <w:r w:rsidRPr="00EE14EC">
        <w:t xml:space="preserve">If the compilation includes editorial changes, the endnotes include a brief outline of the changes in general terms. Full details of any changes can be obtained from the Office of Parliamentary Counsel. </w:t>
      </w:r>
    </w:p>
    <w:p w:rsidR="008C15F3" w:rsidRPr="00EE14EC" w:rsidRDefault="008C15F3" w:rsidP="008C15F3">
      <w:pPr>
        <w:keepNext/>
      </w:pPr>
      <w:r w:rsidRPr="00EE14EC">
        <w:rPr>
          <w:b/>
        </w:rPr>
        <w:t>Misdescribed amendments</w:t>
      </w:r>
    </w:p>
    <w:p w:rsidR="008C15F3" w:rsidRPr="00EE14EC" w:rsidRDefault="008C15F3" w:rsidP="008C15F3">
      <w:pPr>
        <w:spacing w:after="120"/>
      </w:pPr>
      <w:r w:rsidRPr="00EE14EC">
        <w:t xml:space="preserve">A misdescribed amendment is an amendment that does not accurately describe the amendment to be made. If, despite the misdescription, the amendment can </w:t>
      </w:r>
      <w:r w:rsidRPr="00EE14EC">
        <w:lastRenderedPageBreak/>
        <w:t xml:space="preserve">be given effect as intended, the amendment is incorporated into the compiled law and the abbreviation “(md)” added to the details of the amendment included in the amendment history. </w:t>
      </w:r>
    </w:p>
    <w:p w:rsidR="008C15F3" w:rsidRPr="00EE14EC" w:rsidRDefault="008C15F3" w:rsidP="008C15F3">
      <w:pPr>
        <w:spacing w:before="120" w:after="240"/>
      </w:pPr>
      <w:r w:rsidRPr="00EE14EC">
        <w:t>If a misdescribed amendment cannot be given effect as intended, the abbreviation “(md not incorp)” is added to the details of the amendment included in the amendment history.</w:t>
      </w:r>
    </w:p>
    <w:p w:rsidR="006D5B5E" w:rsidRPr="00EE14EC" w:rsidRDefault="006D5B5E" w:rsidP="00043F46">
      <w:pPr>
        <w:spacing w:before="120"/>
      </w:pPr>
    </w:p>
    <w:p w:rsidR="008C15F3" w:rsidRPr="00EE14EC" w:rsidRDefault="008C15F3" w:rsidP="008C15F3">
      <w:pPr>
        <w:pStyle w:val="ENotesHeading2"/>
        <w:pageBreakBefore/>
        <w:spacing w:after="240"/>
        <w:outlineLvl w:val="9"/>
      </w:pPr>
      <w:bookmarkStart w:id="136" w:name="_Toc88044401"/>
      <w:r w:rsidRPr="00EE14EC">
        <w:lastRenderedPageBreak/>
        <w:t>Endnote 2—Abbreviation key</w:t>
      </w:r>
      <w:bookmarkEnd w:id="136"/>
    </w:p>
    <w:tbl>
      <w:tblPr>
        <w:tblW w:w="7939" w:type="dxa"/>
        <w:tblInd w:w="108" w:type="dxa"/>
        <w:tblLayout w:type="fixed"/>
        <w:tblLook w:val="0000" w:firstRow="0" w:lastRow="0" w:firstColumn="0" w:lastColumn="0" w:noHBand="0" w:noVBand="0"/>
      </w:tblPr>
      <w:tblGrid>
        <w:gridCol w:w="4253"/>
        <w:gridCol w:w="3686"/>
      </w:tblGrid>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ad = added or inserted</w:t>
            </w:r>
          </w:p>
        </w:tc>
        <w:tc>
          <w:tcPr>
            <w:tcW w:w="3686" w:type="dxa"/>
            <w:shd w:val="clear" w:color="auto" w:fill="auto"/>
          </w:tcPr>
          <w:p w:rsidR="008C15F3" w:rsidRPr="00EE14EC" w:rsidRDefault="008C15F3" w:rsidP="008C15F3">
            <w:pPr>
              <w:spacing w:before="60"/>
              <w:ind w:left="34"/>
              <w:rPr>
                <w:sz w:val="20"/>
              </w:rPr>
            </w:pPr>
            <w:r w:rsidRPr="00EE14EC">
              <w:rPr>
                <w:sz w:val="20"/>
              </w:rPr>
              <w:t>o = order(s)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am = amended</w:t>
            </w:r>
          </w:p>
        </w:tc>
        <w:tc>
          <w:tcPr>
            <w:tcW w:w="3686" w:type="dxa"/>
            <w:shd w:val="clear" w:color="auto" w:fill="auto"/>
          </w:tcPr>
          <w:p w:rsidR="008C15F3" w:rsidRPr="00EE14EC" w:rsidRDefault="008C15F3" w:rsidP="008C15F3">
            <w:pPr>
              <w:spacing w:before="60"/>
              <w:ind w:left="34"/>
              <w:rPr>
                <w:sz w:val="20"/>
              </w:rPr>
            </w:pPr>
            <w:r w:rsidRPr="00EE14EC">
              <w:rPr>
                <w:sz w:val="20"/>
              </w:rPr>
              <w:t>Ord = Ordinance</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amdt = amendment</w:t>
            </w:r>
          </w:p>
        </w:tc>
        <w:tc>
          <w:tcPr>
            <w:tcW w:w="3686" w:type="dxa"/>
            <w:shd w:val="clear" w:color="auto" w:fill="auto"/>
          </w:tcPr>
          <w:p w:rsidR="008C15F3" w:rsidRPr="00EE14EC" w:rsidRDefault="008C15F3" w:rsidP="008C15F3">
            <w:pPr>
              <w:spacing w:before="60"/>
              <w:ind w:left="34"/>
              <w:rPr>
                <w:sz w:val="20"/>
              </w:rPr>
            </w:pPr>
            <w:r w:rsidRPr="00EE14EC">
              <w:rPr>
                <w:sz w:val="20"/>
              </w:rPr>
              <w:t>orig = original</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c = clause(s)</w:t>
            </w:r>
          </w:p>
        </w:tc>
        <w:tc>
          <w:tcPr>
            <w:tcW w:w="3686" w:type="dxa"/>
            <w:shd w:val="clear" w:color="auto" w:fill="auto"/>
          </w:tcPr>
          <w:p w:rsidR="008C15F3" w:rsidRPr="00EE14EC" w:rsidRDefault="008C15F3" w:rsidP="008C15F3">
            <w:pPr>
              <w:spacing w:before="60"/>
              <w:ind w:left="34"/>
              <w:rPr>
                <w:sz w:val="20"/>
              </w:rPr>
            </w:pPr>
            <w:r w:rsidRPr="00EE14EC">
              <w:rPr>
                <w:sz w:val="20"/>
              </w:rPr>
              <w:t>par = paragraph(s)/subparagraph(s)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C[x] = Compilation No. x</w:t>
            </w:r>
          </w:p>
        </w:tc>
        <w:tc>
          <w:tcPr>
            <w:tcW w:w="3686" w:type="dxa"/>
            <w:shd w:val="clear" w:color="auto" w:fill="auto"/>
          </w:tcPr>
          <w:p w:rsidR="008C15F3" w:rsidRPr="00EE14EC" w:rsidRDefault="008C15F3" w:rsidP="008C15F3">
            <w:pPr>
              <w:ind w:left="34" w:firstLine="249"/>
              <w:rPr>
                <w:sz w:val="20"/>
              </w:rPr>
            </w:pPr>
            <w:r w:rsidRPr="00EE14EC">
              <w:rPr>
                <w:sz w:val="20"/>
              </w:rPr>
              <w:t>/sub</w:t>
            </w:r>
            <w:r w:rsidR="007A763C">
              <w:rPr>
                <w:sz w:val="20"/>
              </w:rPr>
              <w:noBreakHyphen/>
            </w:r>
            <w:r w:rsidRPr="00EE14EC">
              <w:rPr>
                <w:sz w:val="20"/>
              </w:rPr>
              <w:t>subparagraph(s)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Ch = Chapter(s)</w:t>
            </w:r>
          </w:p>
        </w:tc>
        <w:tc>
          <w:tcPr>
            <w:tcW w:w="3686" w:type="dxa"/>
            <w:shd w:val="clear" w:color="auto" w:fill="auto"/>
          </w:tcPr>
          <w:p w:rsidR="008C15F3" w:rsidRPr="00EE14EC" w:rsidRDefault="008C15F3" w:rsidP="008C15F3">
            <w:pPr>
              <w:spacing w:before="60"/>
              <w:ind w:left="34"/>
              <w:rPr>
                <w:sz w:val="20"/>
              </w:rPr>
            </w:pPr>
            <w:r w:rsidRPr="00EE14EC">
              <w:rPr>
                <w:sz w:val="20"/>
              </w:rPr>
              <w:t>pres = present</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def = definition(s)</w:t>
            </w:r>
          </w:p>
        </w:tc>
        <w:tc>
          <w:tcPr>
            <w:tcW w:w="3686" w:type="dxa"/>
            <w:shd w:val="clear" w:color="auto" w:fill="auto"/>
          </w:tcPr>
          <w:p w:rsidR="008C15F3" w:rsidRPr="00EE14EC" w:rsidRDefault="008C15F3" w:rsidP="008C15F3">
            <w:pPr>
              <w:spacing w:before="60"/>
              <w:ind w:left="34"/>
              <w:rPr>
                <w:sz w:val="20"/>
              </w:rPr>
            </w:pPr>
            <w:r w:rsidRPr="00EE14EC">
              <w:rPr>
                <w:sz w:val="20"/>
              </w:rPr>
              <w:t>prev = previous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Dict = Dictionary</w:t>
            </w:r>
          </w:p>
        </w:tc>
        <w:tc>
          <w:tcPr>
            <w:tcW w:w="3686" w:type="dxa"/>
            <w:shd w:val="clear" w:color="auto" w:fill="auto"/>
          </w:tcPr>
          <w:p w:rsidR="008C15F3" w:rsidRPr="00EE14EC" w:rsidRDefault="008C15F3" w:rsidP="008C15F3">
            <w:pPr>
              <w:spacing w:before="60"/>
              <w:ind w:left="34"/>
              <w:rPr>
                <w:sz w:val="20"/>
              </w:rPr>
            </w:pPr>
            <w:r w:rsidRPr="00EE14EC">
              <w:rPr>
                <w:sz w:val="20"/>
              </w:rPr>
              <w:t>(prev…) = previously</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disallowed = disallowed by Parliament</w:t>
            </w:r>
          </w:p>
        </w:tc>
        <w:tc>
          <w:tcPr>
            <w:tcW w:w="3686" w:type="dxa"/>
            <w:shd w:val="clear" w:color="auto" w:fill="auto"/>
          </w:tcPr>
          <w:p w:rsidR="008C15F3" w:rsidRPr="00EE14EC" w:rsidRDefault="008C15F3" w:rsidP="008C15F3">
            <w:pPr>
              <w:spacing w:before="60"/>
              <w:ind w:left="34"/>
              <w:rPr>
                <w:sz w:val="20"/>
              </w:rPr>
            </w:pPr>
            <w:r w:rsidRPr="00EE14EC">
              <w:rPr>
                <w:sz w:val="20"/>
              </w:rPr>
              <w:t>Pt = Part(s)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Div = Division(s)</w:t>
            </w:r>
          </w:p>
        </w:tc>
        <w:tc>
          <w:tcPr>
            <w:tcW w:w="3686" w:type="dxa"/>
            <w:shd w:val="clear" w:color="auto" w:fill="auto"/>
          </w:tcPr>
          <w:p w:rsidR="008C15F3" w:rsidRPr="00EE14EC" w:rsidRDefault="008C15F3" w:rsidP="008C15F3">
            <w:pPr>
              <w:spacing w:before="60"/>
              <w:ind w:left="34"/>
              <w:rPr>
                <w:sz w:val="20"/>
              </w:rPr>
            </w:pPr>
            <w:r w:rsidRPr="00EE14EC">
              <w:rPr>
                <w:sz w:val="20"/>
              </w:rPr>
              <w:t>r = regulation(s)/rule(s)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ed = editorial change</w:t>
            </w:r>
          </w:p>
        </w:tc>
        <w:tc>
          <w:tcPr>
            <w:tcW w:w="3686" w:type="dxa"/>
            <w:shd w:val="clear" w:color="auto" w:fill="auto"/>
          </w:tcPr>
          <w:p w:rsidR="008C15F3" w:rsidRPr="00EE14EC" w:rsidRDefault="008C15F3" w:rsidP="008C15F3">
            <w:pPr>
              <w:spacing w:before="60"/>
              <w:ind w:left="34"/>
              <w:rPr>
                <w:sz w:val="20"/>
              </w:rPr>
            </w:pPr>
            <w:r w:rsidRPr="00EE14EC">
              <w:rPr>
                <w:sz w:val="20"/>
              </w:rPr>
              <w:t>reloc = relocated</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exp = expires/expired or ceases/ceased to have</w:t>
            </w:r>
          </w:p>
        </w:tc>
        <w:tc>
          <w:tcPr>
            <w:tcW w:w="3686" w:type="dxa"/>
            <w:shd w:val="clear" w:color="auto" w:fill="auto"/>
          </w:tcPr>
          <w:p w:rsidR="008C15F3" w:rsidRPr="00EE14EC" w:rsidRDefault="008C15F3" w:rsidP="008C15F3">
            <w:pPr>
              <w:spacing w:before="60"/>
              <w:ind w:left="34"/>
              <w:rPr>
                <w:sz w:val="20"/>
              </w:rPr>
            </w:pPr>
            <w:r w:rsidRPr="00EE14EC">
              <w:rPr>
                <w:sz w:val="20"/>
              </w:rPr>
              <w:t>renum = renumbered</w:t>
            </w:r>
          </w:p>
        </w:tc>
      </w:tr>
      <w:tr w:rsidR="008C15F3" w:rsidRPr="00EE14EC" w:rsidTr="008C15F3">
        <w:tc>
          <w:tcPr>
            <w:tcW w:w="4253" w:type="dxa"/>
            <w:shd w:val="clear" w:color="auto" w:fill="auto"/>
          </w:tcPr>
          <w:p w:rsidR="008C15F3" w:rsidRPr="00EE14EC" w:rsidRDefault="008C15F3" w:rsidP="008C15F3">
            <w:pPr>
              <w:ind w:left="34" w:firstLine="249"/>
              <w:rPr>
                <w:sz w:val="20"/>
              </w:rPr>
            </w:pPr>
            <w:r w:rsidRPr="00EE14EC">
              <w:rPr>
                <w:sz w:val="20"/>
              </w:rPr>
              <w:t>effect</w:t>
            </w:r>
          </w:p>
        </w:tc>
        <w:tc>
          <w:tcPr>
            <w:tcW w:w="3686" w:type="dxa"/>
            <w:shd w:val="clear" w:color="auto" w:fill="auto"/>
          </w:tcPr>
          <w:p w:rsidR="008C15F3" w:rsidRPr="00EE14EC" w:rsidRDefault="008C15F3" w:rsidP="008C15F3">
            <w:pPr>
              <w:spacing w:before="60"/>
              <w:ind w:left="34"/>
              <w:rPr>
                <w:sz w:val="20"/>
              </w:rPr>
            </w:pPr>
            <w:r w:rsidRPr="00EE14EC">
              <w:rPr>
                <w:sz w:val="20"/>
              </w:rPr>
              <w:t>rep = repealed</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F = Federal Register of Legislation</w:t>
            </w:r>
          </w:p>
        </w:tc>
        <w:tc>
          <w:tcPr>
            <w:tcW w:w="3686" w:type="dxa"/>
            <w:shd w:val="clear" w:color="auto" w:fill="auto"/>
          </w:tcPr>
          <w:p w:rsidR="008C15F3" w:rsidRPr="00EE14EC" w:rsidRDefault="008C15F3" w:rsidP="008C15F3">
            <w:pPr>
              <w:spacing w:before="60"/>
              <w:ind w:left="34"/>
              <w:rPr>
                <w:sz w:val="20"/>
              </w:rPr>
            </w:pPr>
            <w:r w:rsidRPr="00EE14EC">
              <w:rPr>
                <w:sz w:val="20"/>
              </w:rPr>
              <w:t>rs = repealed and substituted</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gaz = gazette</w:t>
            </w:r>
          </w:p>
        </w:tc>
        <w:tc>
          <w:tcPr>
            <w:tcW w:w="3686" w:type="dxa"/>
            <w:shd w:val="clear" w:color="auto" w:fill="auto"/>
          </w:tcPr>
          <w:p w:rsidR="008C15F3" w:rsidRPr="00EE14EC" w:rsidRDefault="008C15F3" w:rsidP="008C15F3">
            <w:pPr>
              <w:spacing w:before="60"/>
              <w:ind w:left="34"/>
              <w:rPr>
                <w:sz w:val="20"/>
              </w:rPr>
            </w:pPr>
            <w:r w:rsidRPr="00EE14EC">
              <w:rPr>
                <w:sz w:val="20"/>
              </w:rPr>
              <w:t>s = section(s)/subsection(s)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 xml:space="preserve">LA = </w:t>
            </w:r>
            <w:r w:rsidRPr="00EE14EC">
              <w:rPr>
                <w:i/>
                <w:sz w:val="20"/>
              </w:rPr>
              <w:t>Legislation Act 2003</w:t>
            </w:r>
          </w:p>
        </w:tc>
        <w:tc>
          <w:tcPr>
            <w:tcW w:w="3686" w:type="dxa"/>
            <w:shd w:val="clear" w:color="auto" w:fill="auto"/>
          </w:tcPr>
          <w:p w:rsidR="008C15F3" w:rsidRPr="00EE14EC" w:rsidRDefault="008C15F3" w:rsidP="008C15F3">
            <w:pPr>
              <w:spacing w:before="60"/>
              <w:ind w:left="34"/>
              <w:rPr>
                <w:sz w:val="20"/>
              </w:rPr>
            </w:pPr>
            <w:r w:rsidRPr="00EE14EC">
              <w:rPr>
                <w:sz w:val="20"/>
              </w:rPr>
              <w:t>Sch = Schedule(s)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 xml:space="preserve">LIA = </w:t>
            </w:r>
            <w:r w:rsidRPr="00EE14EC">
              <w:rPr>
                <w:i/>
                <w:sz w:val="20"/>
              </w:rPr>
              <w:t>Legislative Instruments Act 2003</w:t>
            </w:r>
          </w:p>
        </w:tc>
        <w:tc>
          <w:tcPr>
            <w:tcW w:w="3686" w:type="dxa"/>
            <w:shd w:val="clear" w:color="auto" w:fill="auto"/>
          </w:tcPr>
          <w:p w:rsidR="008C15F3" w:rsidRPr="00EE14EC" w:rsidRDefault="008C15F3" w:rsidP="008C15F3">
            <w:pPr>
              <w:spacing w:before="60"/>
              <w:ind w:left="34"/>
              <w:rPr>
                <w:sz w:val="20"/>
              </w:rPr>
            </w:pPr>
            <w:r w:rsidRPr="00EE14EC">
              <w:rPr>
                <w:sz w:val="20"/>
              </w:rPr>
              <w:t>Sdiv = Subdivision(s)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(md) = misdescribed amendment can be given</w:t>
            </w:r>
          </w:p>
        </w:tc>
        <w:tc>
          <w:tcPr>
            <w:tcW w:w="3686" w:type="dxa"/>
            <w:shd w:val="clear" w:color="auto" w:fill="auto"/>
          </w:tcPr>
          <w:p w:rsidR="008C15F3" w:rsidRPr="00EE14EC" w:rsidRDefault="008C15F3" w:rsidP="008C15F3">
            <w:pPr>
              <w:spacing w:before="60"/>
              <w:ind w:left="34"/>
              <w:rPr>
                <w:sz w:val="20"/>
              </w:rPr>
            </w:pPr>
            <w:r w:rsidRPr="00EE14EC">
              <w:rPr>
                <w:sz w:val="20"/>
              </w:rPr>
              <w:t>SLI = Select Legislative Instrument</w:t>
            </w:r>
          </w:p>
        </w:tc>
      </w:tr>
      <w:tr w:rsidR="008C15F3" w:rsidRPr="00EE14EC" w:rsidTr="008C15F3">
        <w:tc>
          <w:tcPr>
            <w:tcW w:w="4253" w:type="dxa"/>
            <w:shd w:val="clear" w:color="auto" w:fill="auto"/>
          </w:tcPr>
          <w:p w:rsidR="008C15F3" w:rsidRPr="00EE14EC" w:rsidRDefault="008C15F3" w:rsidP="008C15F3">
            <w:pPr>
              <w:ind w:left="34" w:firstLine="249"/>
              <w:rPr>
                <w:sz w:val="20"/>
              </w:rPr>
            </w:pPr>
            <w:r w:rsidRPr="00EE14EC">
              <w:rPr>
                <w:sz w:val="20"/>
              </w:rPr>
              <w:t>effect</w:t>
            </w:r>
          </w:p>
        </w:tc>
        <w:tc>
          <w:tcPr>
            <w:tcW w:w="3686" w:type="dxa"/>
            <w:shd w:val="clear" w:color="auto" w:fill="auto"/>
          </w:tcPr>
          <w:p w:rsidR="008C15F3" w:rsidRPr="00EE14EC" w:rsidRDefault="008C15F3" w:rsidP="008C15F3">
            <w:pPr>
              <w:spacing w:before="60"/>
              <w:ind w:left="34"/>
              <w:rPr>
                <w:sz w:val="20"/>
              </w:rPr>
            </w:pPr>
            <w:r w:rsidRPr="00EE14EC">
              <w:rPr>
                <w:sz w:val="20"/>
              </w:rPr>
              <w:t>SR = Statutory Rules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(md not incorp) = misdescribed amendment</w:t>
            </w:r>
          </w:p>
        </w:tc>
        <w:tc>
          <w:tcPr>
            <w:tcW w:w="3686" w:type="dxa"/>
            <w:shd w:val="clear" w:color="auto" w:fill="auto"/>
          </w:tcPr>
          <w:p w:rsidR="008C15F3" w:rsidRPr="00EE14EC" w:rsidRDefault="008C15F3" w:rsidP="008C15F3">
            <w:pPr>
              <w:spacing w:before="60"/>
              <w:ind w:left="34"/>
              <w:rPr>
                <w:sz w:val="20"/>
              </w:rPr>
            </w:pPr>
            <w:r w:rsidRPr="00EE14EC">
              <w:rPr>
                <w:sz w:val="20"/>
              </w:rPr>
              <w:t>Sub</w:t>
            </w:r>
            <w:r w:rsidR="007A763C">
              <w:rPr>
                <w:sz w:val="20"/>
              </w:rPr>
              <w:noBreakHyphen/>
            </w:r>
            <w:r w:rsidRPr="00EE14EC">
              <w:rPr>
                <w:sz w:val="20"/>
              </w:rPr>
              <w:t>Ch = Sub</w:t>
            </w:r>
            <w:r w:rsidR="007A763C">
              <w:rPr>
                <w:sz w:val="20"/>
              </w:rPr>
              <w:noBreakHyphen/>
            </w:r>
            <w:r w:rsidRPr="00EE14EC">
              <w:rPr>
                <w:sz w:val="20"/>
              </w:rPr>
              <w:t>Chapter(s)</w:t>
            </w:r>
          </w:p>
        </w:tc>
      </w:tr>
      <w:tr w:rsidR="008C15F3" w:rsidRPr="00EE14EC" w:rsidTr="008C15F3">
        <w:tc>
          <w:tcPr>
            <w:tcW w:w="4253" w:type="dxa"/>
            <w:shd w:val="clear" w:color="auto" w:fill="auto"/>
          </w:tcPr>
          <w:p w:rsidR="008C15F3" w:rsidRPr="00EE14EC" w:rsidRDefault="008C15F3" w:rsidP="008C15F3">
            <w:pPr>
              <w:ind w:left="34" w:firstLine="249"/>
              <w:rPr>
                <w:sz w:val="20"/>
              </w:rPr>
            </w:pPr>
            <w:r w:rsidRPr="00EE14EC">
              <w:rPr>
                <w:sz w:val="20"/>
              </w:rPr>
              <w:t>cannot be given effect</w:t>
            </w:r>
          </w:p>
        </w:tc>
        <w:tc>
          <w:tcPr>
            <w:tcW w:w="3686" w:type="dxa"/>
            <w:shd w:val="clear" w:color="auto" w:fill="auto"/>
          </w:tcPr>
          <w:p w:rsidR="008C15F3" w:rsidRPr="00EE14EC" w:rsidRDefault="008C15F3" w:rsidP="008C15F3">
            <w:pPr>
              <w:spacing w:before="60"/>
              <w:ind w:left="34"/>
              <w:rPr>
                <w:sz w:val="20"/>
              </w:rPr>
            </w:pPr>
            <w:r w:rsidRPr="00EE14EC">
              <w:rPr>
                <w:sz w:val="20"/>
              </w:rPr>
              <w:t>SubPt = Subpart(s)</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mod = modified/modification</w:t>
            </w:r>
          </w:p>
        </w:tc>
        <w:tc>
          <w:tcPr>
            <w:tcW w:w="3686" w:type="dxa"/>
            <w:shd w:val="clear" w:color="auto" w:fill="auto"/>
          </w:tcPr>
          <w:p w:rsidR="008C15F3" w:rsidRPr="00EE14EC" w:rsidRDefault="008C15F3" w:rsidP="008C15F3">
            <w:pPr>
              <w:spacing w:before="60"/>
              <w:ind w:left="34"/>
              <w:rPr>
                <w:sz w:val="20"/>
              </w:rPr>
            </w:pPr>
            <w:r w:rsidRPr="00EE14EC">
              <w:rPr>
                <w:sz w:val="20"/>
                <w:u w:val="single"/>
              </w:rPr>
              <w:t>underlining</w:t>
            </w:r>
            <w:r w:rsidRPr="00EE14EC">
              <w:rPr>
                <w:sz w:val="20"/>
              </w:rPr>
              <w:t xml:space="preserve"> = whole or part not</w:t>
            </w:r>
          </w:p>
        </w:tc>
      </w:tr>
      <w:tr w:rsidR="008C15F3" w:rsidRPr="00EE14EC" w:rsidTr="008C15F3">
        <w:tc>
          <w:tcPr>
            <w:tcW w:w="4253" w:type="dxa"/>
            <w:shd w:val="clear" w:color="auto" w:fill="auto"/>
          </w:tcPr>
          <w:p w:rsidR="008C15F3" w:rsidRPr="00EE14EC" w:rsidRDefault="008C15F3" w:rsidP="008C15F3">
            <w:pPr>
              <w:spacing w:before="60"/>
              <w:ind w:left="34"/>
              <w:rPr>
                <w:sz w:val="20"/>
              </w:rPr>
            </w:pPr>
            <w:r w:rsidRPr="00EE14EC">
              <w:rPr>
                <w:sz w:val="20"/>
              </w:rPr>
              <w:t>No. = Number(s)</w:t>
            </w:r>
          </w:p>
        </w:tc>
        <w:tc>
          <w:tcPr>
            <w:tcW w:w="3686" w:type="dxa"/>
            <w:shd w:val="clear" w:color="auto" w:fill="auto"/>
          </w:tcPr>
          <w:p w:rsidR="008C15F3" w:rsidRPr="00EE14EC" w:rsidRDefault="008C15F3" w:rsidP="008C15F3">
            <w:pPr>
              <w:ind w:left="34" w:firstLine="249"/>
              <w:rPr>
                <w:sz w:val="20"/>
              </w:rPr>
            </w:pPr>
            <w:r w:rsidRPr="00EE14EC">
              <w:rPr>
                <w:sz w:val="20"/>
              </w:rPr>
              <w:t>commenced or to be commenced</w:t>
            </w:r>
          </w:p>
        </w:tc>
      </w:tr>
    </w:tbl>
    <w:p w:rsidR="008C15F3" w:rsidRPr="00EE14EC" w:rsidRDefault="008C15F3" w:rsidP="008C15F3"/>
    <w:p w:rsidR="00AD5C07" w:rsidRPr="00EE14EC" w:rsidRDefault="00AD5C07" w:rsidP="00043F46">
      <w:pPr>
        <w:pStyle w:val="Tabletext"/>
      </w:pPr>
    </w:p>
    <w:p w:rsidR="00AD5C07" w:rsidRPr="00EE14EC" w:rsidRDefault="00AD5C07" w:rsidP="003F5AD9">
      <w:pPr>
        <w:pStyle w:val="ENotesHeading2"/>
        <w:pageBreakBefore/>
        <w:outlineLvl w:val="9"/>
      </w:pPr>
      <w:bookmarkStart w:id="137" w:name="_Toc88044402"/>
      <w:r w:rsidRPr="00EE14EC">
        <w:lastRenderedPageBreak/>
        <w:t>Endnote 3—Legislation history</w:t>
      </w:r>
      <w:bookmarkEnd w:id="137"/>
    </w:p>
    <w:p w:rsidR="00AD5C07" w:rsidRPr="00EE14EC" w:rsidRDefault="00AD5C07" w:rsidP="00043F4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AD5C07" w:rsidRPr="00EE14EC" w:rsidTr="00043F46">
        <w:trPr>
          <w:cantSplit/>
          <w:tblHeader/>
        </w:trPr>
        <w:tc>
          <w:tcPr>
            <w:tcW w:w="1838" w:type="dxa"/>
            <w:tcBorders>
              <w:top w:val="single" w:sz="12" w:space="0" w:color="auto"/>
              <w:bottom w:val="single" w:sz="12" w:space="0" w:color="auto"/>
            </w:tcBorders>
            <w:shd w:val="clear" w:color="auto" w:fill="auto"/>
          </w:tcPr>
          <w:p w:rsidR="00AD5C07" w:rsidRPr="00EE14EC" w:rsidRDefault="00AD5C07" w:rsidP="00043F46">
            <w:pPr>
              <w:pStyle w:val="ENoteTableHeading"/>
            </w:pPr>
            <w:r w:rsidRPr="00EE14EC">
              <w:t>Act</w:t>
            </w:r>
          </w:p>
        </w:tc>
        <w:tc>
          <w:tcPr>
            <w:tcW w:w="992" w:type="dxa"/>
            <w:tcBorders>
              <w:top w:val="single" w:sz="12" w:space="0" w:color="auto"/>
              <w:bottom w:val="single" w:sz="12" w:space="0" w:color="auto"/>
            </w:tcBorders>
            <w:shd w:val="clear" w:color="auto" w:fill="auto"/>
          </w:tcPr>
          <w:p w:rsidR="00AD5C07" w:rsidRPr="00EE14EC" w:rsidRDefault="00AD5C07" w:rsidP="00043F46">
            <w:pPr>
              <w:pStyle w:val="ENoteTableHeading"/>
            </w:pPr>
            <w:r w:rsidRPr="00EE14EC">
              <w:t>Number and year</w:t>
            </w:r>
          </w:p>
        </w:tc>
        <w:tc>
          <w:tcPr>
            <w:tcW w:w="993" w:type="dxa"/>
            <w:tcBorders>
              <w:top w:val="single" w:sz="12" w:space="0" w:color="auto"/>
              <w:bottom w:val="single" w:sz="12" w:space="0" w:color="auto"/>
            </w:tcBorders>
            <w:shd w:val="clear" w:color="auto" w:fill="auto"/>
          </w:tcPr>
          <w:p w:rsidR="00AD5C07" w:rsidRPr="00EE14EC" w:rsidRDefault="00AD5C07" w:rsidP="00043F46">
            <w:pPr>
              <w:pStyle w:val="ENoteTableHeading"/>
            </w:pPr>
            <w:r w:rsidRPr="00EE14EC">
              <w:t>Assent</w:t>
            </w:r>
          </w:p>
        </w:tc>
        <w:tc>
          <w:tcPr>
            <w:tcW w:w="1845" w:type="dxa"/>
            <w:tcBorders>
              <w:top w:val="single" w:sz="12" w:space="0" w:color="auto"/>
              <w:bottom w:val="single" w:sz="12" w:space="0" w:color="auto"/>
            </w:tcBorders>
            <w:shd w:val="clear" w:color="auto" w:fill="auto"/>
          </w:tcPr>
          <w:p w:rsidR="00AD5C07" w:rsidRPr="00EE14EC" w:rsidRDefault="00AD5C07" w:rsidP="00043F46">
            <w:pPr>
              <w:pStyle w:val="ENoteTableHeading"/>
            </w:pPr>
            <w:r w:rsidRPr="00EE14EC">
              <w:t>Commencement</w:t>
            </w:r>
          </w:p>
        </w:tc>
        <w:tc>
          <w:tcPr>
            <w:tcW w:w="1557" w:type="dxa"/>
            <w:tcBorders>
              <w:top w:val="single" w:sz="12" w:space="0" w:color="auto"/>
              <w:bottom w:val="single" w:sz="12" w:space="0" w:color="auto"/>
            </w:tcBorders>
            <w:shd w:val="clear" w:color="auto" w:fill="auto"/>
          </w:tcPr>
          <w:p w:rsidR="00AD5C07" w:rsidRPr="00EE14EC" w:rsidRDefault="00AD5C07" w:rsidP="00043F46">
            <w:pPr>
              <w:pStyle w:val="ENoteTableHeading"/>
            </w:pPr>
            <w:r w:rsidRPr="00EE14EC">
              <w:t>Application, saving and transitional provisions</w:t>
            </w:r>
          </w:p>
        </w:tc>
      </w:tr>
      <w:tr w:rsidR="00AD5C07" w:rsidRPr="00EE14EC" w:rsidTr="00043F46">
        <w:trPr>
          <w:cantSplit/>
        </w:trPr>
        <w:tc>
          <w:tcPr>
            <w:tcW w:w="1838" w:type="dxa"/>
            <w:tcBorders>
              <w:top w:val="single" w:sz="12" w:space="0" w:color="auto"/>
              <w:bottom w:val="single" w:sz="4" w:space="0" w:color="auto"/>
            </w:tcBorders>
            <w:shd w:val="clear" w:color="auto" w:fill="auto"/>
          </w:tcPr>
          <w:p w:rsidR="00AD5C07" w:rsidRPr="00EE14EC" w:rsidRDefault="00CB5B2E" w:rsidP="00043F46">
            <w:pPr>
              <w:pStyle w:val="ENoteTableText"/>
            </w:pPr>
            <w:r w:rsidRPr="00EE14EC">
              <w:t>Road Vehicle Standards Act 2018</w:t>
            </w:r>
          </w:p>
        </w:tc>
        <w:tc>
          <w:tcPr>
            <w:tcW w:w="992" w:type="dxa"/>
            <w:tcBorders>
              <w:top w:val="single" w:sz="12" w:space="0" w:color="auto"/>
              <w:bottom w:val="single" w:sz="4" w:space="0" w:color="auto"/>
            </w:tcBorders>
            <w:shd w:val="clear" w:color="auto" w:fill="auto"/>
          </w:tcPr>
          <w:p w:rsidR="00AD5C07" w:rsidRPr="00EE14EC" w:rsidRDefault="00CB5B2E" w:rsidP="00043F46">
            <w:pPr>
              <w:pStyle w:val="ENoteTableText"/>
            </w:pPr>
            <w:r w:rsidRPr="00EE14EC">
              <w:t>163, 2018</w:t>
            </w:r>
          </w:p>
        </w:tc>
        <w:tc>
          <w:tcPr>
            <w:tcW w:w="993" w:type="dxa"/>
            <w:tcBorders>
              <w:top w:val="single" w:sz="12" w:space="0" w:color="auto"/>
              <w:bottom w:val="single" w:sz="4" w:space="0" w:color="auto"/>
            </w:tcBorders>
            <w:shd w:val="clear" w:color="auto" w:fill="auto"/>
          </w:tcPr>
          <w:p w:rsidR="00AD5C07" w:rsidRPr="00EE14EC" w:rsidRDefault="00CB5B2E" w:rsidP="00043F46">
            <w:pPr>
              <w:pStyle w:val="ENoteTableText"/>
            </w:pPr>
            <w:r w:rsidRPr="00EE14EC">
              <w:t>10 Dec 2018</w:t>
            </w:r>
          </w:p>
        </w:tc>
        <w:tc>
          <w:tcPr>
            <w:tcW w:w="1845" w:type="dxa"/>
            <w:tcBorders>
              <w:top w:val="single" w:sz="12" w:space="0" w:color="auto"/>
              <w:bottom w:val="single" w:sz="4" w:space="0" w:color="auto"/>
            </w:tcBorders>
            <w:shd w:val="clear" w:color="auto" w:fill="auto"/>
          </w:tcPr>
          <w:p w:rsidR="00AD5C07" w:rsidRPr="00EE14EC" w:rsidRDefault="00317F0E" w:rsidP="00D32457">
            <w:pPr>
              <w:pStyle w:val="ENoteTableText"/>
            </w:pPr>
            <w:r w:rsidRPr="00EE14EC">
              <w:t>s 15–18, 22, 24, 26, 29, 38–47</w:t>
            </w:r>
            <w:r w:rsidR="00BD2CC8" w:rsidRPr="00EE14EC">
              <w:t xml:space="preserve"> and</w:t>
            </w:r>
            <w:r w:rsidRPr="00EE14EC">
              <w:t xml:space="preserve"> 75–78: </w:t>
            </w:r>
            <w:r w:rsidR="00BB2B82" w:rsidRPr="00EE14EC">
              <w:t>1 July 2021</w:t>
            </w:r>
            <w:r w:rsidRPr="00EE14EC">
              <w:t xml:space="preserve"> (s 2(1) items</w:t>
            </w:r>
            <w:r w:rsidR="003F5AD9" w:rsidRPr="00EE14EC">
              <w:t> </w:t>
            </w:r>
            <w:r w:rsidRPr="00EE14EC">
              <w:t>3, 5, 7, 9, 11, 13, 15)</w:t>
            </w:r>
            <w:r w:rsidRPr="00EE14EC">
              <w:br/>
              <w:t>Remainder: 11 Dec 2018 (s 2(1) items</w:t>
            </w:r>
            <w:r w:rsidR="003F5AD9" w:rsidRPr="00EE14EC">
              <w:t> </w:t>
            </w:r>
            <w:r w:rsidRPr="00EE14EC">
              <w:t>1, 2, 4, 6, 8, 10, 12, 14, 16)</w:t>
            </w:r>
          </w:p>
        </w:tc>
        <w:tc>
          <w:tcPr>
            <w:tcW w:w="1557" w:type="dxa"/>
            <w:tcBorders>
              <w:top w:val="single" w:sz="12" w:space="0" w:color="auto"/>
              <w:bottom w:val="single" w:sz="4" w:space="0" w:color="auto"/>
            </w:tcBorders>
            <w:shd w:val="clear" w:color="auto" w:fill="auto"/>
          </w:tcPr>
          <w:p w:rsidR="00AD5C07" w:rsidRPr="00EE14EC" w:rsidRDefault="00AD5C07" w:rsidP="00043F46">
            <w:pPr>
              <w:pStyle w:val="ENoteTableText"/>
            </w:pPr>
          </w:p>
        </w:tc>
      </w:tr>
      <w:tr w:rsidR="00AD5C07" w:rsidRPr="00EE14EC" w:rsidTr="000967D3">
        <w:trPr>
          <w:cantSplit/>
        </w:trPr>
        <w:tc>
          <w:tcPr>
            <w:tcW w:w="1838" w:type="dxa"/>
            <w:shd w:val="clear" w:color="auto" w:fill="auto"/>
          </w:tcPr>
          <w:p w:rsidR="00AD5C07" w:rsidRPr="00EE14EC" w:rsidRDefault="00CB5B2E" w:rsidP="00043F46">
            <w:pPr>
              <w:pStyle w:val="ENoteTableText"/>
            </w:pPr>
            <w:r w:rsidRPr="00EE14EC">
              <w:t>Road Vehicle Standards Legislation Amendment Act 2019</w:t>
            </w:r>
          </w:p>
        </w:tc>
        <w:tc>
          <w:tcPr>
            <w:tcW w:w="992" w:type="dxa"/>
            <w:shd w:val="clear" w:color="auto" w:fill="auto"/>
          </w:tcPr>
          <w:p w:rsidR="00AD5C07" w:rsidRPr="00EE14EC" w:rsidRDefault="00CB5B2E" w:rsidP="00043F46">
            <w:pPr>
              <w:pStyle w:val="ENoteTableText"/>
            </w:pPr>
            <w:r w:rsidRPr="00EE14EC">
              <w:t>66, 2019</w:t>
            </w:r>
          </w:p>
        </w:tc>
        <w:tc>
          <w:tcPr>
            <w:tcW w:w="993" w:type="dxa"/>
            <w:shd w:val="clear" w:color="auto" w:fill="auto"/>
          </w:tcPr>
          <w:p w:rsidR="00AD5C07" w:rsidRPr="00EE14EC" w:rsidRDefault="00CB5B2E" w:rsidP="00043F46">
            <w:pPr>
              <w:pStyle w:val="ENoteTableText"/>
            </w:pPr>
            <w:r w:rsidRPr="00EE14EC">
              <w:t>13 Sept 2019</w:t>
            </w:r>
          </w:p>
        </w:tc>
        <w:tc>
          <w:tcPr>
            <w:tcW w:w="1845" w:type="dxa"/>
            <w:shd w:val="clear" w:color="auto" w:fill="auto"/>
          </w:tcPr>
          <w:p w:rsidR="00AD5C07" w:rsidRPr="00EE14EC" w:rsidRDefault="00CB5B2E" w:rsidP="00043F46">
            <w:pPr>
              <w:pStyle w:val="ENoteTableText"/>
            </w:pPr>
            <w:r w:rsidRPr="00EE14EC">
              <w:t>Sch 1 (items</w:t>
            </w:r>
            <w:r w:rsidR="003F5AD9" w:rsidRPr="00EE14EC">
              <w:t> </w:t>
            </w:r>
            <w:r w:rsidRPr="00EE14EC">
              <w:t>1–7): 14 Sept 2019 (s 2(1) item</w:t>
            </w:r>
            <w:r w:rsidR="003F5AD9" w:rsidRPr="00EE14EC">
              <w:t> </w:t>
            </w:r>
            <w:r w:rsidRPr="00EE14EC">
              <w:t>1)</w:t>
            </w:r>
          </w:p>
        </w:tc>
        <w:tc>
          <w:tcPr>
            <w:tcW w:w="1557" w:type="dxa"/>
            <w:shd w:val="clear" w:color="auto" w:fill="auto"/>
          </w:tcPr>
          <w:p w:rsidR="00AD5C07" w:rsidRPr="00EE14EC" w:rsidRDefault="00CB5B2E" w:rsidP="00043F46">
            <w:pPr>
              <w:pStyle w:val="ENoteTableText"/>
            </w:pPr>
            <w:r w:rsidRPr="00EE14EC">
              <w:t>—</w:t>
            </w:r>
          </w:p>
        </w:tc>
      </w:tr>
      <w:tr w:rsidR="00B57A7E" w:rsidRPr="00EE14EC" w:rsidTr="00043F46">
        <w:trPr>
          <w:cantSplit/>
        </w:trPr>
        <w:tc>
          <w:tcPr>
            <w:tcW w:w="1838" w:type="dxa"/>
            <w:tcBorders>
              <w:bottom w:val="single" w:sz="12" w:space="0" w:color="auto"/>
            </w:tcBorders>
            <w:shd w:val="clear" w:color="auto" w:fill="auto"/>
          </w:tcPr>
          <w:p w:rsidR="00B57A7E" w:rsidRPr="00EE14EC" w:rsidRDefault="00B57A7E" w:rsidP="00043F46">
            <w:pPr>
              <w:pStyle w:val="ENoteTableText"/>
            </w:pPr>
            <w:r w:rsidRPr="00EE14EC">
              <w:t>Federal Circuit and Family Court of Australia (Consequential Amendments and Transitional Provisions) Act 2021</w:t>
            </w:r>
          </w:p>
        </w:tc>
        <w:tc>
          <w:tcPr>
            <w:tcW w:w="992" w:type="dxa"/>
            <w:tcBorders>
              <w:bottom w:val="single" w:sz="12" w:space="0" w:color="auto"/>
            </w:tcBorders>
            <w:shd w:val="clear" w:color="auto" w:fill="auto"/>
          </w:tcPr>
          <w:p w:rsidR="00B57A7E" w:rsidRPr="00EE14EC" w:rsidRDefault="00B57A7E" w:rsidP="00043F46">
            <w:pPr>
              <w:pStyle w:val="ENoteTableText"/>
            </w:pPr>
            <w:r w:rsidRPr="00EE14EC">
              <w:t>13, 2021</w:t>
            </w:r>
          </w:p>
        </w:tc>
        <w:tc>
          <w:tcPr>
            <w:tcW w:w="993" w:type="dxa"/>
            <w:tcBorders>
              <w:bottom w:val="single" w:sz="12" w:space="0" w:color="auto"/>
            </w:tcBorders>
            <w:shd w:val="clear" w:color="auto" w:fill="auto"/>
          </w:tcPr>
          <w:p w:rsidR="00B57A7E" w:rsidRPr="00EE14EC" w:rsidRDefault="00B57A7E" w:rsidP="00043F46">
            <w:pPr>
              <w:pStyle w:val="ENoteTableText"/>
            </w:pPr>
            <w:r w:rsidRPr="00EE14EC">
              <w:t>1 Mar 2021</w:t>
            </w:r>
          </w:p>
        </w:tc>
        <w:tc>
          <w:tcPr>
            <w:tcW w:w="1845" w:type="dxa"/>
            <w:tcBorders>
              <w:bottom w:val="single" w:sz="12" w:space="0" w:color="auto"/>
            </w:tcBorders>
            <w:shd w:val="clear" w:color="auto" w:fill="auto"/>
          </w:tcPr>
          <w:p w:rsidR="00B57A7E" w:rsidRPr="00EE14EC" w:rsidRDefault="00B57A7E" w:rsidP="00043F46">
            <w:pPr>
              <w:pStyle w:val="ENoteTableText"/>
            </w:pPr>
            <w:r w:rsidRPr="00EE14EC">
              <w:t>Sch 2 (</w:t>
            </w:r>
            <w:r w:rsidR="007A763C">
              <w:t>items 7</w:t>
            </w:r>
            <w:r w:rsidRPr="00EE14EC">
              <w:t xml:space="preserve">29–731): 1 Sept 2021 (s 2(1) </w:t>
            </w:r>
            <w:r w:rsidR="007A763C">
              <w:t>item 5</w:t>
            </w:r>
            <w:r w:rsidR="00C60BA6" w:rsidRPr="00EE14EC">
              <w:t>)</w:t>
            </w:r>
          </w:p>
        </w:tc>
        <w:tc>
          <w:tcPr>
            <w:tcW w:w="1557" w:type="dxa"/>
            <w:tcBorders>
              <w:bottom w:val="single" w:sz="12" w:space="0" w:color="auto"/>
            </w:tcBorders>
            <w:shd w:val="clear" w:color="auto" w:fill="auto"/>
          </w:tcPr>
          <w:p w:rsidR="00B57A7E" w:rsidRPr="00EE14EC" w:rsidRDefault="00C60BA6" w:rsidP="00043F46">
            <w:pPr>
              <w:pStyle w:val="ENoteTableText"/>
            </w:pPr>
            <w:r w:rsidRPr="00EE14EC">
              <w:t>—</w:t>
            </w:r>
          </w:p>
        </w:tc>
      </w:tr>
    </w:tbl>
    <w:p w:rsidR="00AD5C07" w:rsidRPr="00EE14EC" w:rsidRDefault="00AD5C07" w:rsidP="00043F46">
      <w:pPr>
        <w:pStyle w:val="Tabletext"/>
      </w:pPr>
    </w:p>
    <w:p w:rsidR="00AD5C07" w:rsidRPr="00EE14EC" w:rsidRDefault="00AD5C07" w:rsidP="003F5AD9">
      <w:pPr>
        <w:pStyle w:val="ENotesHeading2"/>
        <w:pageBreakBefore/>
        <w:outlineLvl w:val="9"/>
      </w:pPr>
      <w:bookmarkStart w:id="138" w:name="_Toc88044403"/>
      <w:r w:rsidRPr="00EE14EC">
        <w:lastRenderedPageBreak/>
        <w:t>Endnote 4—Amendment history</w:t>
      </w:r>
      <w:bookmarkEnd w:id="138"/>
    </w:p>
    <w:p w:rsidR="00AD5C07" w:rsidRPr="00EE14EC" w:rsidRDefault="00AD5C07" w:rsidP="00043F46">
      <w:pPr>
        <w:pStyle w:val="Tabletext"/>
      </w:pPr>
    </w:p>
    <w:tbl>
      <w:tblPr>
        <w:tblW w:w="7082" w:type="dxa"/>
        <w:tblInd w:w="113" w:type="dxa"/>
        <w:tblLayout w:type="fixed"/>
        <w:tblLook w:val="0000" w:firstRow="0" w:lastRow="0" w:firstColumn="0" w:lastColumn="0" w:noHBand="0" w:noVBand="0"/>
      </w:tblPr>
      <w:tblGrid>
        <w:gridCol w:w="2139"/>
        <w:gridCol w:w="4943"/>
      </w:tblGrid>
      <w:tr w:rsidR="00AD5C07" w:rsidRPr="00EE14EC" w:rsidTr="006D5B5E">
        <w:trPr>
          <w:cantSplit/>
          <w:tblHeader/>
        </w:trPr>
        <w:tc>
          <w:tcPr>
            <w:tcW w:w="2139" w:type="dxa"/>
            <w:tcBorders>
              <w:top w:val="single" w:sz="12" w:space="0" w:color="auto"/>
              <w:bottom w:val="single" w:sz="12" w:space="0" w:color="auto"/>
            </w:tcBorders>
            <w:shd w:val="clear" w:color="auto" w:fill="auto"/>
          </w:tcPr>
          <w:p w:rsidR="00AD5C07" w:rsidRPr="00EE14EC" w:rsidRDefault="00AD5C07" w:rsidP="00043F46">
            <w:pPr>
              <w:pStyle w:val="ENoteTableHeading"/>
              <w:tabs>
                <w:tab w:val="center" w:leader="dot" w:pos="2268"/>
              </w:tabs>
            </w:pPr>
            <w:r w:rsidRPr="00EE14EC">
              <w:t>Provision affected</w:t>
            </w:r>
          </w:p>
        </w:tc>
        <w:tc>
          <w:tcPr>
            <w:tcW w:w="4943" w:type="dxa"/>
            <w:tcBorders>
              <w:top w:val="single" w:sz="12" w:space="0" w:color="auto"/>
              <w:bottom w:val="single" w:sz="12" w:space="0" w:color="auto"/>
            </w:tcBorders>
            <w:shd w:val="clear" w:color="auto" w:fill="auto"/>
          </w:tcPr>
          <w:p w:rsidR="00AD5C07" w:rsidRPr="00EE14EC" w:rsidRDefault="00AD5C07" w:rsidP="00043F46">
            <w:pPr>
              <w:pStyle w:val="ENoteTableHeading"/>
              <w:tabs>
                <w:tab w:val="center" w:leader="dot" w:pos="2268"/>
              </w:tabs>
            </w:pPr>
            <w:r w:rsidRPr="00EE14EC">
              <w:t>How affected</w:t>
            </w:r>
          </w:p>
        </w:tc>
      </w:tr>
      <w:tr w:rsidR="00AD5C07" w:rsidRPr="00EE14EC" w:rsidTr="006D5B5E">
        <w:trPr>
          <w:cantSplit/>
        </w:trPr>
        <w:tc>
          <w:tcPr>
            <w:tcW w:w="2139" w:type="dxa"/>
            <w:tcBorders>
              <w:top w:val="single" w:sz="12" w:space="0" w:color="auto"/>
            </w:tcBorders>
            <w:shd w:val="clear" w:color="auto" w:fill="auto"/>
          </w:tcPr>
          <w:p w:rsidR="00AD5C07" w:rsidRPr="00EE14EC" w:rsidRDefault="00B11C0A" w:rsidP="00043F46">
            <w:pPr>
              <w:pStyle w:val="ENoteTableText"/>
              <w:tabs>
                <w:tab w:val="center" w:leader="dot" w:pos="2268"/>
              </w:tabs>
              <w:rPr>
                <w:b/>
              </w:rPr>
            </w:pPr>
            <w:r w:rsidRPr="00EE14EC">
              <w:rPr>
                <w:b/>
              </w:rPr>
              <w:t>Part</w:t>
            </w:r>
            <w:r w:rsidR="003F5AD9" w:rsidRPr="00EE14EC">
              <w:rPr>
                <w:b/>
              </w:rPr>
              <w:t> </w:t>
            </w:r>
            <w:r w:rsidRPr="00EE14EC">
              <w:rPr>
                <w:b/>
              </w:rPr>
              <w:t>1</w:t>
            </w:r>
          </w:p>
        </w:tc>
        <w:tc>
          <w:tcPr>
            <w:tcW w:w="4943" w:type="dxa"/>
            <w:tcBorders>
              <w:top w:val="single" w:sz="12" w:space="0" w:color="auto"/>
            </w:tcBorders>
            <w:shd w:val="clear" w:color="auto" w:fill="auto"/>
          </w:tcPr>
          <w:p w:rsidR="00AD5C07" w:rsidRPr="00EE14EC" w:rsidRDefault="00AD5C07" w:rsidP="00043F46">
            <w:pPr>
              <w:pStyle w:val="ENoteTableText"/>
              <w:tabs>
                <w:tab w:val="center" w:leader="dot" w:pos="2268"/>
              </w:tabs>
            </w:pPr>
          </w:p>
        </w:tc>
      </w:tr>
      <w:tr w:rsidR="00B11C0A" w:rsidRPr="00EE14EC" w:rsidTr="006D5B5E">
        <w:trPr>
          <w:cantSplit/>
        </w:trPr>
        <w:tc>
          <w:tcPr>
            <w:tcW w:w="2139" w:type="dxa"/>
            <w:shd w:val="clear" w:color="auto" w:fill="auto"/>
          </w:tcPr>
          <w:p w:rsidR="00B11C0A" w:rsidRPr="00EE14EC" w:rsidRDefault="00B11C0A" w:rsidP="00043F46">
            <w:pPr>
              <w:pStyle w:val="ENoteTableText"/>
              <w:tabs>
                <w:tab w:val="center" w:leader="dot" w:pos="2268"/>
              </w:tabs>
              <w:rPr>
                <w:b/>
              </w:rPr>
            </w:pPr>
            <w:r w:rsidRPr="00EE14EC">
              <w:rPr>
                <w:b/>
              </w:rPr>
              <w:t>Division</w:t>
            </w:r>
            <w:r w:rsidR="003F5AD9" w:rsidRPr="00EE14EC">
              <w:rPr>
                <w:b/>
              </w:rPr>
              <w:t> </w:t>
            </w:r>
            <w:r w:rsidRPr="00EE14EC">
              <w:rPr>
                <w:b/>
              </w:rPr>
              <w:t>1</w:t>
            </w:r>
          </w:p>
        </w:tc>
        <w:tc>
          <w:tcPr>
            <w:tcW w:w="4943" w:type="dxa"/>
            <w:shd w:val="clear" w:color="auto" w:fill="auto"/>
          </w:tcPr>
          <w:p w:rsidR="00B11C0A" w:rsidRPr="00EE14EC" w:rsidRDefault="00B11C0A" w:rsidP="00043F46">
            <w:pPr>
              <w:pStyle w:val="ENoteTableText"/>
              <w:tabs>
                <w:tab w:val="center" w:leader="dot" w:pos="2268"/>
              </w:tabs>
            </w:pPr>
          </w:p>
        </w:tc>
      </w:tr>
      <w:tr w:rsidR="00043F46" w:rsidRPr="00EE14EC" w:rsidTr="000967D3">
        <w:trPr>
          <w:cantSplit/>
        </w:trPr>
        <w:tc>
          <w:tcPr>
            <w:tcW w:w="2139" w:type="dxa"/>
            <w:shd w:val="clear" w:color="auto" w:fill="auto"/>
          </w:tcPr>
          <w:p w:rsidR="00043F46" w:rsidRPr="00EE14EC" w:rsidRDefault="00043F46" w:rsidP="00043F46">
            <w:pPr>
              <w:pStyle w:val="ENoteTableText"/>
              <w:tabs>
                <w:tab w:val="center" w:leader="dot" w:pos="2268"/>
              </w:tabs>
            </w:pPr>
            <w:r w:rsidRPr="00EE14EC">
              <w:t>s 2</w:t>
            </w:r>
            <w:r w:rsidRPr="00EE14EC">
              <w:tab/>
            </w:r>
          </w:p>
        </w:tc>
        <w:tc>
          <w:tcPr>
            <w:tcW w:w="4943" w:type="dxa"/>
            <w:shd w:val="clear" w:color="auto" w:fill="auto"/>
          </w:tcPr>
          <w:p w:rsidR="00043F46" w:rsidRPr="00EE14EC" w:rsidRDefault="00043F46" w:rsidP="00043F46">
            <w:pPr>
              <w:pStyle w:val="ENoteTableText"/>
              <w:tabs>
                <w:tab w:val="center" w:leader="dot" w:pos="2268"/>
              </w:tabs>
            </w:pPr>
            <w:r w:rsidRPr="00EE14EC">
              <w:t>am No 66, 2019</w:t>
            </w:r>
          </w:p>
        </w:tc>
      </w:tr>
      <w:tr w:rsidR="00C60BA6" w:rsidRPr="00EE14EC" w:rsidTr="000967D3">
        <w:trPr>
          <w:cantSplit/>
        </w:trPr>
        <w:tc>
          <w:tcPr>
            <w:tcW w:w="2139" w:type="dxa"/>
            <w:shd w:val="clear" w:color="auto" w:fill="auto"/>
          </w:tcPr>
          <w:p w:rsidR="00C60BA6" w:rsidRPr="00EE14EC" w:rsidRDefault="007A763C" w:rsidP="00043F46">
            <w:pPr>
              <w:pStyle w:val="ENoteTableText"/>
              <w:tabs>
                <w:tab w:val="center" w:leader="dot" w:pos="2268"/>
              </w:tabs>
              <w:rPr>
                <w:b/>
              </w:rPr>
            </w:pPr>
            <w:r>
              <w:rPr>
                <w:b/>
              </w:rPr>
              <w:t>Division 4</w:t>
            </w:r>
          </w:p>
        </w:tc>
        <w:tc>
          <w:tcPr>
            <w:tcW w:w="4943" w:type="dxa"/>
            <w:shd w:val="clear" w:color="auto" w:fill="auto"/>
          </w:tcPr>
          <w:p w:rsidR="00C60BA6" w:rsidRPr="00EE14EC" w:rsidRDefault="00C60BA6" w:rsidP="00043F46">
            <w:pPr>
              <w:pStyle w:val="ENoteTableText"/>
              <w:tabs>
                <w:tab w:val="center" w:leader="dot" w:pos="2268"/>
              </w:tabs>
            </w:pPr>
          </w:p>
        </w:tc>
      </w:tr>
      <w:tr w:rsidR="00C60BA6" w:rsidRPr="00EE14EC" w:rsidTr="000967D3">
        <w:trPr>
          <w:cantSplit/>
        </w:trPr>
        <w:tc>
          <w:tcPr>
            <w:tcW w:w="2139" w:type="dxa"/>
            <w:shd w:val="clear" w:color="auto" w:fill="auto"/>
          </w:tcPr>
          <w:p w:rsidR="00C60BA6" w:rsidRPr="00EE14EC" w:rsidRDefault="00C60BA6" w:rsidP="00043F46">
            <w:pPr>
              <w:pStyle w:val="ENoteTableText"/>
              <w:tabs>
                <w:tab w:val="center" w:leader="dot" w:pos="2268"/>
              </w:tabs>
            </w:pPr>
            <w:r w:rsidRPr="00EE14EC">
              <w:t>s 5</w:t>
            </w:r>
            <w:r w:rsidRPr="00EE14EC">
              <w:tab/>
            </w:r>
          </w:p>
        </w:tc>
        <w:tc>
          <w:tcPr>
            <w:tcW w:w="4943" w:type="dxa"/>
            <w:shd w:val="clear" w:color="auto" w:fill="auto"/>
          </w:tcPr>
          <w:p w:rsidR="00C60BA6" w:rsidRPr="00EE14EC" w:rsidRDefault="00C60BA6" w:rsidP="00043F46">
            <w:pPr>
              <w:pStyle w:val="ENoteTableText"/>
              <w:tabs>
                <w:tab w:val="center" w:leader="dot" w:pos="2268"/>
              </w:tabs>
            </w:pPr>
            <w:r w:rsidRPr="00EE14EC">
              <w:t>am No 13, 2021</w:t>
            </w:r>
          </w:p>
        </w:tc>
      </w:tr>
      <w:tr w:rsidR="00C60BA6" w:rsidRPr="00EE14EC" w:rsidTr="000967D3">
        <w:trPr>
          <w:cantSplit/>
        </w:trPr>
        <w:tc>
          <w:tcPr>
            <w:tcW w:w="2139" w:type="dxa"/>
            <w:shd w:val="clear" w:color="auto" w:fill="auto"/>
          </w:tcPr>
          <w:p w:rsidR="00C60BA6" w:rsidRPr="00EE14EC" w:rsidRDefault="007A763C" w:rsidP="00043F46">
            <w:pPr>
              <w:pStyle w:val="ENoteTableText"/>
              <w:tabs>
                <w:tab w:val="center" w:leader="dot" w:pos="2268"/>
              </w:tabs>
              <w:rPr>
                <w:b/>
              </w:rPr>
            </w:pPr>
            <w:r>
              <w:rPr>
                <w:b/>
              </w:rPr>
              <w:t>Part 4</w:t>
            </w:r>
          </w:p>
        </w:tc>
        <w:tc>
          <w:tcPr>
            <w:tcW w:w="4943" w:type="dxa"/>
            <w:shd w:val="clear" w:color="auto" w:fill="auto"/>
          </w:tcPr>
          <w:p w:rsidR="00C60BA6" w:rsidRPr="00EE14EC" w:rsidRDefault="00C60BA6" w:rsidP="00043F46">
            <w:pPr>
              <w:pStyle w:val="ENoteTableText"/>
              <w:tabs>
                <w:tab w:val="center" w:leader="dot" w:pos="2268"/>
              </w:tabs>
            </w:pPr>
          </w:p>
        </w:tc>
      </w:tr>
      <w:tr w:rsidR="00C60BA6" w:rsidRPr="00EE14EC" w:rsidTr="000967D3">
        <w:trPr>
          <w:cantSplit/>
        </w:trPr>
        <w:tc>
          <w:tcPr>
            <w:tcW w:w="2139" w:type="dxa"/>
            <w:shd w:val="clear" w:color="auto" w:fill="auto"/>
          </w:tcPr>
          <w:p w:rsidR="00C60BA6" w:rsidRPr="00EE14EC" w:rsidRDefault="007A763C" w:rsidP="00043F46">
            <w:pPr>
              <w:pStyle w:val="ENoteTableText"/>
              <w:tabs>
                <w:tab w:val="center" w:leader="dot" w:pos="2268"/>
              </w:tabs>
              <w:rPr>
                <w:b/>
              </w:rPr>
            </w:pPr>
            <w:r>
              <w:rPr>
                <w:b/>
              </w:rPr>
              <w:t>Division 3</w:t>
            </w:r>
          </w:p>
        </w:tc>
        <w:tc>
          <w:tcPr>
            <w:tcW w:w="4943" w:type="dxa"/>
            <w:shd w:val="clear" w:color="auto" w:fill="auto"/>
          </w:tcPr>
          <w:p w:rsidR="00C60BA6" w:rsidRPr="00EE14EC" w:rsidRDefault="00C60BA6" w:rsidP="00043F46">
            <w:pPr>
              <w:pStyle w:val="ENoteTableText"/>
              <w:tabs>
                <w:tab w:val="center" w:leader="dot" w:pos="2268"/>
              </w:tabs>
            </w:pPr>
          </w:p>
        </w:tc>
      </w:tr>
      <w:tr w:rsidR="00C60BA6" w:rsidRPr="00EE14EC" w:rsidTr="000967D3">
        <w:trPr>
          <w:cantSplit/>
        </w:trPr>
        <w:tc>
          <w:tcPr>
            <w:tcW w:w="2139" w:type="dxa"/>
            <w:shd w:val="clear" w:color="auto" w:fill="auto"/>
          </w:tcPr>
          <w:p w:rsidR="00C60BA6" w:rsidRPr="00EE14EC" w:rsidRDefault="00C60BA6" w:rsidP="00043F46">
            <w:pPr>
              <w:pStyle w:val="ENoteTableText"/>
              <w:tabs>
                <w:tab w:val="center" w:leader="dot" w:pos="2268"/>
              </w:tabs>
            </w:pPr>
            <w:r w:rsidRPr="00EE14EC">
              <w:t>s 50</w:t>
            </w:r>
            <w:r w:rsidRPr="00EE14EC">
              <w:tab/>
            </w:r>
          </w:p>
        </w:tc>
        <w:tc>
          <w:tcPr>
            <w:tcW w:w="4943" w:type="dxa"/>
            <w:shd w:val="clear" w:color="auto" w:fill="auto"/>
          </w:tcPr>
          <w:p w:rsidR="00C60BA6" w:rsidRPr="00EE14EC" w:rsidRDefault="00C60BA6" w:rsidP="00043F46">
            <w:pPr>
              <w:pStyle w:val="ENoteTableText"/>
              <w:tabs>
                <w:tab w:val="center" w:leader="dot" w:pos="2268"/>
              </w:tabs>
            </w:pPr>
            <w:r w:rsidRPr="00EE14EC">
              <w:t>am No 13, 2021</w:t>
            </w:r>
          </w:p>
        </w:tc>
      </w:tr>
      <w:tr w:rsidR="00C60BA6" w:rsidRPr="00EE14EC" w:rsidTr="0039457C">
        <w:trPr>
          <w:cantSplit/>
        </w:trPr>
        <w:tc>
          <w:tcPr>
            <w:tcW w:w="2139" w:type="dxa"/>
            <w:shd w:val="clear" w:color="auto" w:fill="auto"/>
          </w:tcPr>
          <w:p w:rsidR="00C60BA6" w:rsidRPr="00EE14EC" w:rsidRDefault="007A763C" w:rsidP="00043F46">
            <w:pPr>
              <w:pStyle w:val="ENoteTableText"/>
              <w:tabs>
                <w:tab w:val="center" w:leader="dot" w:pos="2268"/>
              </w:tabs>
              <w:rPr>
                <w:b/>
              </w:rPr>
            </w:pPr>
            <w:r>
              <w:rPr>
                <w:b/>
              </w:rPr>
              <w:t>Division 4</w:t>
            </w:r>
          </w:p>
        </w:tc>
        <w:tc>
          <w:tcPr>
            <w:tcW w:w="4943" w:type="dxa"/>
            <w:shd w:val="clear" w:color="auto" w:fill="auto"/>
          </w:tcPr>
          <w:p w:rsidR="00C60BA6" w:rsidRPr="00EE14EC" w:rsidRDefault="00C60BA6" w:rsidP="00043F46">
            <w:pPr>
              <w:pStyle w:val="ENoteTableText"/>
              <w:tabs>
                <w:tab w:val="center" w:leader="dot" w:pos="2268"/>
              </w:tabs>
            </w:pPr>
          </w:p>
        </w:tc>
      </w:tr>
      <w:tr w:rsidR="00C60BA6" w:rsidRPr="00EE14EC" w:rsidTr="0039457C">
        <w:trPr>
          <w:cantSplit/>
        </w:trPr>
        <w:tc>
          <w:tcPr>
            <w:tcW w:w="2139" w:type="dxa"/>
            <w:tcBorders>
              <w:bottom w:val="single" w:sz="12" w:space="0" w:color="auto"/>
            </w:tcBorders>
            <w:shd w:val="clear" w:color="auto" w:fill="auto"/>
          </w:tcPr>
          <w:p w:rsidR="00C60BA6" w:rsidRPr="00EE14EC" w:rsidRDefault="00C60BA6" w:rsidP="00043F46">
            <w:pPr>
              <w:pStyle w:val="ENoteTableText"/>
              <w:tabs>
                <w:tab w:val="center" w:leader="dot" w:pos="2268"/>
              </w:tabs>
            </w:pPr>
            <w:r w:rsidRPr="00EE14EC">
              <w:t>s 52</w:t>
            </w:r>
            <w:r w:rsidRPr="00EE14EC">
              <w:tab/>
            </w:r>
          </w:p>
        </w:tc>
        <w:tc>
          <w:tcPr>
            <w:tcW w:w="4943" w:type="dxa"/>
            <w:tcBorders>
              <w:bottom w:val="single" w:sz="12" w:space="0" w:color="auto"/>
            </w:tcBorders>
            <w:shd w:val="clear" w:color="auto" w:fill="auto"/>
          </w:tcPr>
          <w:p w:rsidR="00C60BA6" w:rsidRPr="00EE14EC" w:rsidRDefault="00C60BA6" w:rsidP="00043F46">
            <w:pPr>
              <w:pStyle w:val="ENoteTableText"/>
              <w:tabs>
                <w:tab w:val="center" w:leader="dot" w:pos="2268"/>
              </w:tabs>
            </w:pPr>
            <w:r w:rsidRPr="00EE14EC">
              <w:t>am No 13, 2021</w:t>
            </w:r>
          </w:p>
        </w:tc>
      </w:tr>
    </w:tbl>
    <w:p w:rsidR="00AD5C07" w:rsidRPr="00EE14EC" w:rsidRDefault="00AD5C07" w:rsidP="00043F46">
      <w:pPr>
        <w:sectPr w:rsidR="00AD5C07" w:rsidRPr="00EE14EC" w:rsidSect="00874F7B">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AD5C07" w:rsidRPr="00EE14EC" w:rsidRDefault="00AD5C07" w:rsidP="00AD5C07"/>
    <w:sectPr w:rsidR="00AD5C07" w:rsidRPr="00EE14EC" w:rsidSect="00874F7B">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32" w:rsidRDefault="00D41132" w:rsidP="00715914">
      <w:pPr>
        <w:spacing w:line="240" w:lineRule="auto"/>
      </w:pPr>
      <w:r>
        <w:separator/>
      </w:r>
    </w:p>
  </w:endnote>
  <w:endnote w:type="continuationSeparator" w:id="0">
    <w:p w:rsidR="00D41132" w:rsidRDefault="00D4113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i/>
              <w:sz w:val="16"/>
              <w:szCs w:val="16"/>
            </w:rPr>
          </w:pP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D41132" w:rsidRPr="00130F37" w:rsidTr="00043F46">
      <w:tc>
        <w:tcPr>
          <w:tcW w:w="2190" w:type="dxa"/>
          <w:gridSpan w:val="2"/>
        </w:tcPr>
        <w:p w:rsidR="00D41132" w:rsidRPr="00130F37" w:rsidRDefault="00D41132" w:rsidP="00043F4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478D">
            <w:rPr>
              <w:sz w:val="16"/>
              <w:szCs w:val="16"/>
            </w:rPr>
            <w:t>2</w:t>
          </w:r>
          <w:r w:rsidRPr="00130F37">
            <w:rPr>
              <w:sz w:val="16"/>
              <w:szCs w:val="16"/>
            </w:rPr>
            <w:fldChar w:fldCharType="end"/>
          </w:r>
        </w:p>
      </w:tc>
      <w:tc>
        <w:tcPr>
          <w:tcW w:w="2920" w:type="dxa"/>
        </w:tcPr>
        <w:p w:rsidR="00D41132" w:rsidRPr="00130F37" w:rsidRDefault="00D41132" w:rsidP="00043F4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2478D">
            <w:rPr>
              <w:sz w:val="16"/>
              <w:szCs w:val="16"/>
            </w:rPr>
            <w:t>01/09/2021</w:t>
          </w:r>
          <w:r w:rsidRPr="00130F37">
            <w:rPr>
              <w:sz w:val="16"/>
              <w:szCs w:val="16"/>
            </w:rPr>
            <w:fldChar w:fldCharType="end"/>
          </w:r>
        </w:p>
      </w:tc>
      <w:tc>
        <w:tcPr>
          <w:tcW w:w="2193" w:type="dxa"/>
          <w:gridSpan w:val="2"/>
        </w:tcPr>
        <w:p w:rsidR="00D41132" w:rsidRPr="00130F37" w:rsidRDefault="00D41132" w:rsidP="00043F4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478D">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2478D">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478D">
            <w:rPr>
              <w:noProof/>
              <w:sz w:val="16"/>
              <w:szCs w:val="16"/>
            </w:rPr>
            <w:t>17/11/2021</w:t>
          </w:r>
          <w:r w:rsidRPr="00130F37">
            <w:rPr>
              <w:sz w:val="16"/>
              <w:szCs w:val="16"/>
            </w:rPr>
            <w:fldChar w:fldCharType="end"/>
          </w:r>
        </w:p>
      </w:tc>
    </w:tr>
  </w:tbl>
  <w:p w:rsidR="00D41132" w:rsidRPr="00AD5C07" w:rsidRDefault="00D41132" w:rsidP="00AD5C0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A1328" w:rsidRDefault="00D41132" w:rsidP="00043F46">
    <w:pPr>
      <w:pBdr>
        <w:top w:val="single" w:sz="6" w:space="1" w:color="auto"/>
      </w:pBdr>
      <w:spacing w:before="120"/>
      <w:rPr>
        <w:sz w:val="18"/>
      </w:rPr>
    </w:pPr>
  </w:p>
  <w:p w:rsidR="00D41132" w:rsidRPr="007A1328" w:rsidRDefault="00D41132" w:rsidP="00043F4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478D">
      <w:rPr>
        <w:i/>
        <w:noProof/>
        <w:sz w:val="18"/>
      </w:rPr>
      <w:t>Road Vehicle Standards Act 2018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87</w:t>
    </w:r>
    <w:r w:rsidRPr="007A1328">
      <w:rPr>
        <w:i/>
        <w:sz w:val="18"/>
      </w:rPr>
      <w:fldChar w:fldCharType="end"/>
    </w:r>
  </w:p>
  <w:p w:rsidR="00D41132" w:rsidRPr="007A1328" w:rsidRDefault="00D41132" w:rsidP="00043F46">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rsidP="008C15F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ED79B6" w:rsidRDefault="00D41132" w:rsidP="008C15F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p>
      </w:tc>
    </w:tr>
    <w:tr w:rsidR="00D41132" w:rsidRPr="0055472E" w:rsidTr="00043F46">
      <w:tc>
        <w:tcPr>
          <w:tcW w:w="2190" w:type="dxa"/>
          <w:gridSpan w:val="2"/>
        </w:tcPr>
        <w:p w:rsidR="00D41132" w:rsidRPr="0055472E" w:rsidRDefault="00D41132" w:rsidP="00043F4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478D">
            <w:rPr>
              <w:sz w:val="16"/>
              <w:szCs w:val="16"/>
            </w:rPr>
            <w:t>2</w:t>
          </w:r>
          <w:r w:rsidRPr="0055472E">
            <w:rPr>
              <w:sz w:val="16"/>
              <w:szCs w:val="16"/>
            </w:rPr>
            <w:fldChar w:fldCharType="end"/>
          </w:r>
        </w:p>
      </w:tc>
      <w:tc>
        <w:tcPr>
          <w:tcW w:w="2920" w:type="dxa"/>
        </w:tcPr>
        <w:p w:rsidR="00D41132" w:rsidRPr="0055472E" w:rsidRDefault="00D41132" w:rsidP="00043F4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2478D">
            <w:rPr>
              <w:sz w:val="16"/>
              <w:szCs w:val="16"/>
            </w:rPr>
            <w:t>01/09/2021</w:t>
          </w:r>
          <w:r w:rsidRPr="0055472E">
            <w:rPr>
              <w:sz w:val="16"/>
              <w:szCs w:val="16"/>
            </w:rPr>
            <w:fldChar w:fldCharType="end"/>
          </w:r>
        </w:p>
      </w:tc>
      <w:tc>
        <w:tcPr>
          <w:tcW w:w="2193" w:type="dxa"/>
          <w:gridSpan w:val="2"/>
        </w:tcPr>
        <w:p w:rsidR="00D41132" w:rsidRPr="0055472E" w:rsidRDefault="00D41132" w:rsidP="00043F4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478D">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2478D">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478D">
            <w:rPr>
              <w:noProof/>
              <w:sz w:val="16"/>
              <w:szCs w:val="16"/>
            </w:rPr>
            <w:t>17/11/2021</w:t>
          </w:r>
          <w:r w:rsidRPr="0055472E">
            <w:rPr>
              <w:sz w:val="16"/>
              <w:szCs w:val="16"/>
            </w:rPr>
            <w:fldChar w:fldCharType="end"/>
          </w:r>
        </w:p>
      </w:tc>
    </w:tr>
  </w:tbl>
  <w:p w:rsidR="00D41132" w:rsidRPr="00AD5C07" w:rsidRDefault="00D41132" w:rsidP="00AD5C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i/>
              <w:sz w:val="16"/>
              <w:szCs w:val="16"/>
            </w:rPr>
          </w:pP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D41132" w:rsidRPr="00130F37" w:rsidTr="00043F46">
      <w:tc>
        <w:tcPr>
          <w:tcW w:w="2190" w:type="dxa"/>
          <w:gridSpan w:val="2"/>
        </w:tcPr>
        <w:p w:rsidR="00D41132" w:rsidRPr="00130F37" w:rsidRDefault="00D41132" w:rsidP="00043F4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478D">
            <w:rPr>
              <w:sz w:val="16"/>
              <w:szCs w:val="16"/>
            </w:rPr>
            <w:t>2</w:t>
          </w:r>
          <w:r w:rsidRPr="00130F37">
            <w:rPr>
              <w:sz w:val="16"/>
              <w:szCs w:val="16"/>
            </w:rPr>
            <w:fldChar w:fldCharType="end"/>
          </w:r>
        </w:p>
      </w:tc>
      <w:tc>
        <w:tcPr>
          <w:tcW w:w="2920" w:type="dxa"/>
        </w:tcPr>
        <w:p w:rsidR="00D41132" w:rsidRPr="00130F37" w:rsidRDefault="00D41132" w:rsidP="00043F4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2478D">
            <w:rPr>
              <w:sz w:val="16"/>
              <w:szCs w:val="16"/>
            </w:rPr>
            <w:t>01/09/2021</w:t>
          </w:r>
          <w:r w:rsidRPr="00130F37">
            <w:rPr>
              <w:sz w:val="16"/>
              <w:szCs w:val="16"/>
            </w:rPr>
            <w:fldChar w:fldCharType="end"/>
          </w:r>
        </w:p>
      </w:tc>
      <w:tc>
        <w:tcPr>
          <w:tcW w:w="2193" w:type="dxa"/>
          <w:gridSpan w:val="2"/>
        </w:tcPr>
        <w:p w:rsidR="00D41132" w:rsidRPr="00130F37" w:rsidRDefault="00D41132" w:rsidP="00043F4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478D">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2478D">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478D">
            <w:rPr>
              <w:noProof/>
              <w:sz w:val="16"/>
              <w:szCs w:val="16"/>
            </w:rPr>
            <w:t>17/11/2021</w:t>
          </w:r>
          <w:r w:rsidRPr="00130F37">
            <w:rPr>
              <w:sz w:val="16"/>
              <w:szCs w:val="16"/>
            </w:rPr>
            <w:fldChar w:fldCharType="end"/>
          </w:r>
        </w:p>
      </w:tc>
    </w:tr>
  </w:tbl>
  <w:p w:rsidR="00D41132" w:rsidRPr="00AD5C07" w:rsidRDefault="00D41132" w:rsidP="00AD5C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82</w:t>
          </w:r>
          <w:r w:rsidRPr="007B3B51">
            <w:rPr>
              <w:i/>
              <w:sz w:val="16"/>
              <w:szCs w:val="16"/>
            </w:rPr>
            <w:fldChar w:fldCharType="end"/>
          </w: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p>
      </w:tc>
    </w:tr>
    <w:tr w:rsidR="00D41132" w:rsidRPr="0055472E" w:rsidTr="00043F46">
      <w:tc>
        <w:tcPr>
          <w:tcW w:w="2190" w:type="dxa"/>
          <w:gridSpan w:val="2"/>
        </w:tcPr>
        <w:p w:rsidR="00D41132" w:rsidRPr="0055472E" w:rsidRDefault="00D41132" w:rsidP="00043F4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478D">
            <w:rPr>
              <w:sz w:val="16"/>
              <w:szCs w:val="16"/>
            </w:rPr>
            <w:t>2</w:t>
          </w:r>
          <w:r w:rsidRPr="0055472E">
            <w:rPr>
              <w:sz w:val="16"/>
              <w:szCs w:val="16"/>
            </w:rPr>
            <w:fldChar w:fldCharType="end"/>
          </w:r>
        </w:p>
      </w:tc>
      <w:tc>
        <w:tcPr>
          <w:tcW w:w="2920" w:type="dxa"/>
        </w:tcPr>
        <w:p w:rsidR="00D41132" w:rsidRPr="0055472E" w:rsidRDefault="00D41132" w:rsidP="00043F4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2478D">
            <w:rPr>
              <w:sz w:val="16"/>
              <w:szCs w:val="16"/>
            </w:rPr>
            <w:t>01/09/2021</w:t>
          </w:r>
          <w:r w:rsidRPr="0055472E">
            <w:rPr>
              <w:sz w:val="16"/>
              <w:szCs w:val="16"/>
            </w:rPr>
            <w:fldChar w:fldCharType="end"/>
          </w:r>
        </w:p>
      </w:tc>
      <w:tc>
        <w:tcPr>
          <w:tcW w:w="2193" w:type="dxa"/>
          <w:gridSpan w:val="2"/>
        </w:tcPr>
        <w:p w:rsidR="00D41132" w:rsidRPr="0055472E" w:rsidRDefault="00D41132" w:rsidP="00043F4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478D">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2478D">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478D">
            <w:rPr>
              <w:noProof/>
              <w:sz w:val="16"/>
              <w:szCs w:val="16"/>
            </w:rPr>
            <w:t>17/11/2021</w:t>
          </w:r>
          <w:r w:rsidRPr="0055472E">
            <w:rPr>
              <w:sz w:val="16"/>
              <w:szCs w:val="16"/>
            </w:rPr>
            <w:fldChar w:fldCharType="end"/>
          </w:r>
        </w:p>
      </w:tc>
    </w:tr>
  </w:tbl>
  <w:p w:rsidR="00D41132" w:rsidRPr="00AD5C07" w:rsidRDefault="00D41132" w:rsidP="00AD5C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i/>
              <w:sz w:val="16"/>
              <w:szCs w:val="16"/>
            </w:rPr>
          </w:pP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r>
    <w:tr w:rsidR="00D41132" w:rsidRPr="00130F37" w:rsidTr="00043F46">
      <w:tc>
        <w:tcPr>
          <w:tcW w:w="2190" w:type="dxa"/>
          <w:gridSpan w:val="2"/>
        </w:tcPr>
        <w:p w:rsidR="00D41132" w:rsidRPr="00130F37" w:rsidRDefault="00D41132" w:rsidP="00043F4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478D">
            <w:rPr>
              <w:sz w:val="16"/>
              <w:szCs w:val="16"/>
            </w:rPr>
            <w:t>2</w:t>
          </w:r>
          <w:r w:rsidRPr="00130F37">
            <w:rPr>
              <w:sz w:val="16"/>
              <w:szCs w:val="16"/>
            </w:rPr>
            <w:fldChar w:fldCharType="end"/>
          </w:r>
        </w:p>
      </w:tc>
      <w:tc>
        <w:tcPr>
          <w:tcW w:w="2920" w:type="dxa"/>
        </w:tcPr>
        <w:p w:rsidR="00D41132" w:rsidRPr="00130F37" w:rsidRDefault="00D41132" w:rsidP="00043F4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2478D">
            <w:rPr>
              <w:sz w:val="16"/>
              <w:szCs w:val="16"/>
            </w:rPr>
            <w:t>01/09/2021</w:t>
          </w:r>
          <w:r w:rsidRPr="00130F37">
            <w:rPr>
              <w:sz w:val="16"/>
              <w:szCs w:val="16"/>
            </w:rPr>
            <w:fldChar w:fldCharType="end"/>
          </w:r>
        </w:p>
      </w:tc>
      <w:tc>
        <w:tcPr>
          <w:tcW w:w="2193" w:type="dxa"/>
          <w:gridSpan w:val="2"/>
        </w:tcPr>
        <w:p w:rsidR="00D41132" w:rsidRPr="00130F37" w:rsidRDefault="00D41132" w:rsidP="00043F4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478D">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2478D">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478D">
            <w:rPr>
              <w:noProof/>
              <w:sz w:val="16"/>
              <w:szCs w:val="16"/>
            </w:rPr>
            <w:t>17/11/2021</w:t>
          </w:r>
          <w:r w:rsidRPr="00130F37">
            <w:rPr>
              <w:sz w:val="16"/>
              <w:szCs w:val="16"/>
            </w:rPr>
            <w:fldChar w:fldCharType="end"/>
          </w:r>
        </w:p>
      </w:tc>
    </w:tr>
  </w:tbl>
  <w:p w:rsidR="00D41132" w:rsidRPr="00AD5C07" w:rsidRDefault="00D41132" w:rsidP="00AD5C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rsidP="006C40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41132" w:rsidTr="006C4095">
      <w:tc>
        <w:tcPr>
          <w:tcW w:w="1247" w:type="dxa"/>
        </w:tcPr>
        <w:p w:rsidR="00D41132" w:rsidRDefault="00D41132" w:rsidP="001B6D77">
          <w:pPr>
            <w:rPr>
              <w:sz w:val="18"/>
            </w:rPr>
          </w:pPr>
        </w:p>
      </w:tc>
      <w:tc>
        <w:tcPr>
          <w:tcW w:w="5387" w:type="dxa"/>
        </w:tcPr>
        <w:p w:rsidR="00D41132" w:rsidRDefault="00D41132" w:rsidP="00B1072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478D">
            <w:rPr>
              <w:i/>
              <w:sz w:val="18"/>
            </w:rPr>
            <w:t>Road Vehicle Standards Act 2018</w:t>
          </w:r>
          <w:r w:rsidRPr="007A1328">
            <w:rPr>
              <w:i/>
              <w:sz w:val="18"/>
            </w:rPr>
            <w:fldChar w:fldCharType="end"/>
          </w:r>
        </w:p>
      </w:tc>
      <w:tc>
        <w:tcPr>
          <w:tcW w:w="669" w:type="dxa"/>
        </w:tcPr>
        <w:p w:rsidR="00D41132" w:rsidRDefault="00D41132" w:rsidP="00B1072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87</w:t>
          </w:r>
          <w:r w:rsidRPr="007A1328">
            <w:rPr>
              <w:i/>
              <w:sz w:val="18"/>
            </w:rPr>
            <w:fldChar w:fldCharType="end"/>
          </w:r>
        </w:p>
      </w:tc>
    </w:tr>
  </w:tbl>
  <w:p w:rsidR="00D41132" w:rsidRPr="007A1328" w:rsidRDefault="00D41132" w:rsidP="0039177E">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B3B51" w:rsidRDefault="00D41132" w:rsidP="00043F4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1132" w:rsidRPr="007B3B51" w:rsidTr="00043F46">
      <w:tc>
        <w:tcPr>
          <w:tcW w:w="1247" w:type="dxa"/>
        </w:tcPr>
        <w:p w:rsidR="00D41132" w:rsidRPr="007B3B51" w:rsidRDefault="00D41132" w:rsidP="00043F4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5387" w:type="dxa"/>
          <w:gridSpan w:val="3"/>
        </w:tcPr>
        <w:p w:rsidR="00D41132" w:rsidRPr="007B3B51" w:rsidRDefault="00D41132" w:rsidP="00043F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4F7B">
            <w:rPr>
              <w:i/>
              <w:noProof/>
              <w:sz w:val="16"/>
              <w:szCs w:val="16"/>
            </w:rPr>
            <w:t>Road Vehicle Standards Act 2018</w:t>
          </w:r>
          <w:r w:rsidRPr="007B3B51">
            <w:rPr>
              <w:i/>
              <w:sz w:val="16"/>
              <w:szCs w:val="16"/>
            </w:rPr>
            <w:fldChar w:fldCharType="end"/>
          </w:r>
        </w:p>
      </w:tc>
      <w:tc>
        <w:tcPr>
          <w:tcW w:w="669" w:type="dxa"/>
        </w:tcPr>
        <w:p w:rsidR="00D41132" w:rsidRPr="007B3B51" w:rsidRDefault="00D41132" w:rsidP="00043F46">
          <w:pPr>
            <w:jc w:val="right"/>
            <w:rPr>
              <w:sz w:val="16"/>
              <w:szCs w:val="16"/>
            </w:rPr>
          </w:pPr>
        </w:p>
      </w:tc>
    </w:tr>
    <w:tr w:rsidR="00D41132" w:rsidRPr="0055472E" w:rsidTr="00043F46">
      <w:tc>
        <w:tcPr>
          <w:tcW w:w="2190" w:type="dxa"/>
          <w:gridSpan w:val="2"/>
        </w:tcPr>
        <w:p w:rsidR="00D41132" w:rsidRPr="0055472E" w:rsidRDefault="00D41132" w:rsidP="00043F4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478D">
            <w:rPr>
              <w:sz w:val="16"/>
              <w:szCs w:val="16"/>
            </w:rPr>
            <w:t>2</w:t>
          </w:r>
          <w:r w:rsidRPr="0055472E">
            <w:rPr>
              <w:sz w:val="16"/>
              <w:szCs w:val="16"/>
            </w:rPr>
            <w:fldChar w:fldCharType="end"/>
          </w:r>
        </w:p>
      </w:tc>
      <w:tc>
        <w:tcPr>
          <w:tcW w:w="2920" w:type="dxa"/>
        </w:tcPr>
        <w:p w:rsidR="00D41132" w:rsidRPr="0055472E" w:rsidRDefault="00D41132" w:rsidP="00043F4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2478D">
            <w:rPr>
              <w:sz w:val="16"/>
              <w:szCs w:val="16"/>
            </w:rPr>
            <w:t>01/09/2021</w:t>
          </w:r>
          <w:r w:rsidRPr="0055472E">
            <w:rPr>
              <w:sz w:val="16"/>
              <w:szCs w:val="16"/>
            </w:rPr>
            <w:fldChar w:fldCharType="end"/>
          </w:r>
        </w:p>
      </w:tc>
      <w:tc>
        <w:tcPr>
          <w:tcW w:w="2193" w:type="dxa"/>
          <w:gridSpan w:val="2"/>
        </w:tcPr>
        <w:p w:rsidR="00D41132" w:rsidRPr="0055472E" w:rsidRDefault="00D41132" w:rsidP="00043F4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478D">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2478D">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478D">
            <w:rPr>
              <w:noProof/>
              <w:sz w:val="16"/>
              <w:szCs w:val="16"/>
            </w:rPr>
            <w:t>17/11/2021</w:t>
          </w:r>
          <w:r w:rsidRPr="0055472E">
            <w:rPr>
              <w:sz w:val="16"/>
              <w:szCs w:val="16"/>
            </w:rPr>
            <w:fldChar w:fldCharType="end"/>
          </w:r>
        </w:p>
      </w:tc>
    </w:tr>
  </w:tbl>
  <w:p w:rsidR="00D41132" w:rsidRPr="00AD5C07" w:rsidRDefault="00D41132" w:rsidP="00AD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32" w:rsidRDefault="00D41132" w:rsidP="00715914">
      <w:pPr>
        <w:spacing w:line="240" w:lineRule="auto"/>
      </w:pPr>
      <w:r>
        <w:separator/>
      </w:r>
    </w:p>
  </w:footnote>
  <w:footnote w:type="continuationSeparator" w:id="0">
    <w:p w:rsidR="00D41132" w:rsidRDefault="00D4113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rsidP="008C15F3">
    <w:pPr>
      <w:pStyle w:val="Header"/>
      <w:pBdr>
        <w:bottom w:val="single" w:sz="6" w:space="1" w:color="auto"/>
      </w:pBdr>
    </w:pPr>
  </w:p>
  <w:p w:rsidR="00D41132" w:rsidRDefault="00D41132" w:rsidP="008C15F3">
    <w:pPr>
      <w:pStyle w:val="Header"/>
      <w:pBdr>
        <w:bottom w:val="single" w:sz="6" w:space="1" w:color="auto"/>
      </w:pBdr>
    </w:pPr>
  </w:p>
  <w:p w:rsidR="00D41132" w:rsidRPr="001E77D2" w:rsidRDefault="00D41132" w:rsidP="008C15F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E528B" w:rsidRDefault="00D41132" w:rsidP="00043F46">
    <w:pPr>
      <w:rPr>
        <w:sz w:val="26"/>
        <w:szCs w:val="26"/>
      </w:rPr>
    </w:pPr>
  </w:p>
  <w:p w:rsidR="00D41132" w:rsidRPr="00750516" w:rsidRDefault="00D41132" w:rsidP="00043F46">
    <w:pPr>
      <w:rPr>
        <w:b/>
        <w:sz w:val="20"/>
      </w:rPr>
    </w:pPr>
    <w:r w:rsidRPr="00750516">
      <w:rPr>
        <w:b/>
        <w:sz w:val="20"/>
      </w:rPr>
      <w:t>Endnotes</w:t>
    </w:r>
  </w:p>
  <w:p w:rsidR="00D41132" w:rsidRPr="007A1328" w:rsidRDefault="00D41132" w:rsidP="00043F46">
    <w:pPr>
      <w:rPr>
        <w:sz w:val="20"/>
      </w:rPr>
    </w:pPr>
  </w:p>
  <w:p w:rsidR="00D41132" w:rsidRPr="007A1328" w:rsidRDefault="00D41132" w:rsidP="00043F46">
    <w:pPr>
      <w:rPr>
        <w:b/>
        <w:sz w:val="24"/>
      </w:rPr>
    </w:pPr>
  </w:p>
  <w:p w:rsidR="00D41132" w:rsidRPr="007E528B" w:rsidRDefault="00D41132" w:rsidP="00043F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74F7B">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E528B" w:rsidRDefault="00D41132" w:rsidP="00043F46">
    <w:pPr>
      <w:jc w:val="right"/>
      <w:rPr>
        <w:sz w:val="26"/>
        <w:szCs w:val="26"/>
      </w:rPr>
    </w:pPr>
  </w:p>
  <w:p w:rsidR="00D41132" w:rsidRPr="00750516" w:rsidRDefault="00D41132" w:rsidP="00043F46">
    <w:pPr>
      <w:jc w:val="right"/>
      <w:rPr>
        <w:b/>
        <w:sz w:val="20"/>
      </w:rPr>
    </w:pPr>
    <w:r w:rsidRPr="00750516">
      <w:rPr>
        <w:b/>
        <w:sz w:val="20"/>
      </w:rPr>
      <w:t>Endnotes</w:t>
    </w:r>
  </w:p>
  <w:p w:rsidR="00D41132" w:rsidRPr="007A1328" w:rsidRDefault="00D41132" w:rsidP="00043F46">
    <w:pPr>
      <w:jc w:val="right"/>
      <w:rPr>
        <w:sz w:val="20"/>
      </w:rPr>
    </w:pPr>
  </w:p>
  <w:p w:rsidR="00D41132" w:rsidRPr="007A1328" w:rsidRDefault="00D41132" w:rsidP="00043F46">
    <w:pPr>
      <w:jc w:val="right"/>
      <w:rPr>
        <w:b/>
        <w:sz w:val="24"/>
      </w:rPr>
    </w:pPr>
  </w:p>
  <w:p w:rsidR="00D41132" w:rsidRPr="007E528B" w:rsidRDefault="00D41132" w:rsidP="00043F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74F7B">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rsidP="008C15F3">
    <w:pPr>
      <w:pStyle w:val="Header"/>
      <w:pBdr>
        <w:bottom w:val="single" w:sz="4" w:space="1" w:color="auto"/>
      </w:pBdr>
    </w:pPr>
  </w:p>
  <w:p w:rsidR="00D41132" w:rsidRDefault="00D41132" w:rsidP="008C15F3">
    <w:pPr>
      <w:pStyle w:val="Header"/>
      <w:pBdr>
        <w:bottom w:val="single" w:sz="4" w:space="1" w:color="auto"/>
      </w:pBdr>
    </w:pPr>
  </w:p>
  <w:p w:rsidR="00D41132" w:rsidRPr="001E77D2" w:rsidRDefault="00D41132" w:rsidP="008C15F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5F1388" w:rsidRDefault="00D41132" w:rsidP="008C15F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ED79B6" w:rsidRDefault="00D41132" w:rsidP="0039177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ED79B6" w:rsidRDefault="00D41132" w:rsidP="0039177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ED79B6" w:rsidRDefault="00D41132" w:rsidP="0039177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Default="00D41132" w:rsidP="0039177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41132" w:rsidRDefault="00D41132" w:rsidP="0039177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41132" w:rsidRPr="007A1328" w:rsidRDefault="00D41132" w:rsidP="0039177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41132" w:rsidRPr="007A1328" w:rsidRDefault="00D41132" w:rsidP="0039177E">
    <w:pPr>
      <w:rPr>
        <w:b/>
        <w:sz w:val="24"/>
      </w:rPr>
    </w:pPr>
  </w:p>
  <w:p w:rsidR="00D41132" w:rsidRPr="007A1328" w:rsidRDefault="00D41132" w:rsidP="0039177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74F7B">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A1328" w:rsidRDefault="00D41132" w:rsidP="0039177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41132" w:rsidRPr="007A1328" w:rsidRDefault="00D41132" w:rsidP="0039177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41132" w:rsidRPr="007A1328" w:rsidRDefault="00D41132" w:rsidP="0039177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41132" w:rsidRPr="007A1328" w:rsidRDefault="00D41132" w:rsidP="0039177E">
    <w:pPr>
      <w:jc w:val="right"/>
      <w:rPr>
        <w:b/>
        <w:sz w:val="24"/>
      </w:rPr>
    </w:pPr>
  </w:p>
  <w:p w:rsidR="00D41132" w:rsidRPr="007A1328" w:rsidRDefault="00D41132" w:rsidP="0039177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74F7B">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32" w:rsidRPr="007A1328" w:rsidRDefault="00D41132" w:rsidP="00391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70B5F"/>
    <w:multiLevelType w:val="hybridMultilevel"/>
    <w:tmpl w:val="D766FC6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B0602"/>
    <w:multiLevelType w:val="hybridMultilevel"/>
    <w:tmpl w:val="479E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48F5DF5"/>
    <w:multiLevelType w:val="hybridMultilevel"/>
    <w:tmpl w:val="A5F2D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57232"/>
    <w:multiLevelType w:val="hybridMultilevel"/>
    <w:tmpl w:val="8F1E06C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A7487"/>
    <w:multiLevelType w:val="hybridMultilevel"/>
    <w:tmpl w:val="4DFC4FA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17"/>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1B6A52-50E5-4E9D-B3C8-AAADBCFB6F80}"/>
    <w:docVar w:name="dgnword-eventsink" w:val="65514752"/>
  </w:docVars>
  <w:rsids>
    <w:rsidRoot w:val="003413D3"/>
    <w:rsid w:val="000046FC"/>
    <w:rsid w:val="00012EE1"/>
    <w:rsid w:val="000134E0"/>
    <w:rsid w:val="000136AF"/>
    <w:rsid w:val="00025FE6"/>
    <w:rsid w:val="00030DA5"/>
    <w:rsid w:val="00033692"/>
    <w:rsid w:val="0003377B"/>
    <w:rsid w:val="00034C21"/>
    <w:rsid w:val="00035796"/>
    <w:rsid w:val="00035AA6"/>
    <w:rsid w:val="000370F2"/>
    <w:rsid w:val="000372D0"/>
    <w:rsid w:val="00037A93"/>
    <w:rsid w:val="00037F4C"/>
    <w:rsid w:val="000439C8"/>
    <w:rsid w:val="00043F46"/>
    <w:rsid w:val="00043F8D"/>
    <w:rsid w:val="000455C2"/>
    <w:rsid w:val="00047DCA"/>
    <w:rsid w:val="00047EFE"/>
    <w:rsid w:val="0005018B"/>
    <w:rsid w:val="00050ABD"/>
    <w:rsid w:val="000512E3"/>
    <w:rsid w:val="000518F5"/>
    <w:rsid w:val="00052671"/>
    <w:rsid w:val="0005371A"/>
    <w:rsid w:val="000614BF"/>
    <w:rsid w:val="00063B80"/>
    <w:rsid w:val="00063D9D"/>
    <w:rsid w:val="00063EFC"/>
    <w:rsid w:val="000640C8"/>
    <w:rsid w:val="0006548D"/>
    <w:rsid w:val="00066662"/>
    <w:rsid w:val="00067F58"/>
    <w:rsid w:val="0007121C"/>
    <w:rsid w:val="00071310"/>
    <w:rsid w:val="00071667"/>
    <w:rsid w:val="00073B62"/>
    <w:rsid w:val="00077185"/>
    <w:rsid w:val="00077A7D"/>
    <w:rsid w:val="00081888"/>
    <w:rsid w:val="00083B56"/>
    <w:rsid w:val="0008441B"/>
    <w:rsid w:val="00085652"/>
    <w:rsid w:val="00086BA7"/>
    <w:rsid w:val="00087D46"/>
    <w:rsid w:val="00090889"/>
    <w:rsid w:val="000921D9"/>
    <w:rsid w:val="000925A6"/>
    <w:rsid w:val="00092E69"/>
    <w:rsid w:val="00094023"/>
    <w:rsid w:val="00095146"/>
    <w:rsid w:val="00095209"/>
    <w:rsid w:val="000967D3"/>
    <w:rsid w:val="00097CDD"/>
    <w:rsid w:val="000A3DFB"/>
    <w:rsid w:val="000A556A"/>
    <w:rsid w:val="000A5E5B"/>
    <w:rsid w:val="000A76EA"/>
    <w:rsid w:val="000A7D8F"/>
    <w:rsid w:val="000B03EC"/>
    <w:rsid w:val="000B1A3E"/>
    <w:rsid w:val="000B2A28"/>
    <w:rsid w:val="000B6FDD"/>
    <w:rsid w:val="000B7082"/>
    <w:rsid w:val="000C2498"/>
    <w:rsid w:val="000C2CFD"/>
    <w:rsid w:val="000C3DA4"/>
    <w:rsid w:val="000C7C76"/>
    <w:rsid w:val="000D05EF"/>
    <w:rsid w:val="000D0999"/>
    <w:rsid w:val="000D0EB7"/>
    <w:rsid w:val="000D1741"/>
    <w:rsid w:val="000D21A1"/>
    <w:rsid w:val="000D46F5"/>
    <w:rsid w:val="000D5139"/>
    <w:rsid w:val="000D7EC9"/>
    <w:rsid w:val="000E023C"/>
    <w:rsid w:val="000E0DAD"/>
    <w:rsid w:val="000E2261"/>
    <w:rsid w:val="000E2F0E"/>
    <w:rsid w:val="000E3693"/>
    <w:rsid w:val="000E386D"/>
    <w:rsid w:val="000E3F92"/>
    <w:rsid w:val="000E510D"/>
    <w:rsid w:val="000E5246"/>
    <w:rsid w:val="000E6164"/>
    <w:rsid w:val="000E78E7"/>
    <w:rsid w:val="000F13A1"/>
    <w:rsid w:val="000F1A0D"/>
    <w:rsid w:val="000F21C1"/>
    <w:rsid w:val="000F37D7"/>
    <w:rsid w:val="00104C73"/>
    <w:rsid w:val="001060C5"/>
    <w:rsid w:val="00106899"/>
    <w:rsid w:val="0010745C"/>
    <w:rsid w:val="00110C04"/>
    <w:rsid w:val="00114216"/>
    <w:rsid w:val="00114B86"/>
    <w:rsid w:val="00121E1D"/>
    <w:rsid w:val="00122FE1"/>
    <w:rsid w:val="00123B26"/>
    <w:rsid w:val="0013072E"/>
    <w:rsid w:val="00133056"/>
    <w:rsid w:val="001357D5"/>
    <w:rsid w:val="001375EF"/>
    <w:rsid w:val="00137764"/>
    <w:rsid w:val="00142341"/>
    <w:rsid w:val="00144E57"/>
    <w:rsid w:val="001464BD"/>
    <w:rsid w:val="00147612"/>
    <w:rsid w:val="001527B1"/>
    <w:rsid w:val="0015342D"/>
    <w:rsid w:val="00154C9E"/>
    <w:rsid w:val="001638ED"/>
    <w:rsid w:val="00163DFE"/>
    <w:rsid w:val="00164793"/>
    <w:rsid w:val="00164DBC"/>
    <w:rsid w:val="00165ECC"/>
    <w:rsid w:val="00166C2F"/>
    <w:rsid w:val="001671E9"/>
    <w:rsid w:val="00170C8C"/>
    <w:rsid w:val="00171D6C"/>
    <w:rsid w:val="00173507"/>
    <w:rsid w:val="001761BC"/>
    <w:rsid w:val="00177BAF"/>
    <w:rsid w:val="00181AFD"/>
    <w:rsid w:val="0018211F"/>
    <w:rsid w:val="001837C5"/>
    <w:rsid w:val="00184495"/>
    <w:rsid w:val="00185708"/>
    <w:rsid w:val="0018665E"/>
    <w:rsid w:val="00187EF2"/>
    <w:rsid w:val="001939E1"/>
    <w:rsid w:val="00195382"/>
    <w:rsid w:val="00195654"/>
    <w:rsid w:val="0019602A"/>
    <w:rsid w:val="001A45D5"/>
    <w:rsid w:val="001A51B5"/>
    <w:rsid w:val="001A6000"/>
    <w:rsid w:val="001A6031"/>
    <w:rsid w:val="001A60A0"/>
    <w:rsid w:val="001A7DC4"/>
    <w:rsid w:val="001B15E0"/>
    <w:rsid w:val="001B2631"/>
    <w:rsid w:val="001B2B3D"/>
    <w:rsid w:val="001B343B"/>
    <w:rsid w:val="001B3678"/>
    <w:rsid w:val="001B6D77"/>
    <w:rsid w:val="001B782B"/>
    <w:rsid w:val="001C0A9C"/>
    <w:rsid w:val="001C2BCA"/>
    <w:rsid w:val="001C4699"/>
    <w:rsid w:val="001C5B2E"/>
    <w:rsid w:val="001C65D9"/>
    <w:rsid w:val="001C69C4"/>
    <w:rsid w:val="001C6E59"/>
    <w:rsid w:val="001C7342"/>
    <w:rsid w:val="001D11E9"/>
    <w:rsid w:val="001D1B60"/>
    <w:rsid w:val="001D2EB9"/>
    <w:rsid w:val="001D36A2"/>
    <w:rsid w:val="001D37EF"/>
    <w:rsid w:val="001D4F0E"/>
    <w:rsid w:val="001D672D"/>
    <w:rsid w:val="001D707D"/>
    <w:rsid w:val="001E323A"/>
    <w:rsid w:val="001E3590"/>
    <w:rsid w:val="001E3A95"/>
    <w:rsid w:val="001E4236"/>
    <w:rsid w:val="001E6D43"/>
    <w:rsid w:val="001E7407"/>
    <w:rsid w:val="001E7CEB"/>
    <w:rsid w:val="001E7F6E"/>
    <w:rsid w:val="001F118E"/>
    <w:rsid w:val="001F3772"/>
    <w:rsid w:val="001F5CD3"/>
    <w:rsid w:val="001F5D5E"/>
    <w:rsid w:val="001F6219"/>
    <w:rsid w:val="001F6710"/>
    <w:rsid w:val="001F7218"/>
    <w:rsid w:val="00201553"/>
    <w:rsid w:val="00201787"/>
    <w:rsid w:val="00201E2F"/>
    <w:rsid w:val="002029F7"/>
    <w:rsid w:val="002035BD"/>
    <w:rsid w:val="00203B13"/>
    <w:rsid w:val="002053A8"/>
    <w:rsid w:val="002065DA"/>
    <w:rsid w:val="002073E6"/>
    <w:rsid w:val="00210641"/>
    <w:rsid w:val="00212DDD"/>
    <w:rsid w:val="00215EC1"/>
    <w:rsid w:val="00217103"/>
    <w:rsid w:val="00221587"/>
    <w:rsid w:val="00221705"/>
    <w:rsid w:val="0022239D"/>
    <w:rsid w:val="0022369B"/>
    <w:rsid w:val="00224848"/>
    <w:rsid w:val="0022523C"/>
    <w:rsid w:val="002306E5"/>
    <w:rsid w:val="00232F01"/>
    <w:rsid w:val="002335FC"/>
    <w:rsid w:val="0023384E"/>
    <w:rsid w:val="00233F51"/>
    <w:rsid w:val="00234DDE"/>
    <w:rsid w:val="00234E60"/>
    <w:rsid w:val="0023505B"/>
    <w:rsid w:val="0023576E"/>
    <w:rsid w:val="00237967"/>
    <w:rsid w:val="0024010F"/>
    <w:rsid w:val="00240749"/>
    <w:rsid w:val="002413F2"/>
    <w:rsid w:val="00241C27"/>
    <w:rsid w:val="00243A6A"/>
    <w:rsid w:val="00243B44"/>
    <w:rsid w:val="0024453E"/>
    <w:rsid w:val="00245D9C"/>
    <w:rsid w:val="00247C2A"/>
    <w:rsid w:val="00251DA8"/>
    <w:rsid w:val="00254001"/>
    <w:rsid w:val="00255941"/>
    <w:rsid w:val="002564A4"/>
    <w:rsid w:val="00256FDA"/>
    <w:rsid w:val="00261B4C"/>
    <w:rsid w:val="0026387E"/>
    <w:rsid w:val="00265168"/>
    <w:rsid w:val="00265396"/>
    <w:rsid w:val="00265D80"/>
    <w:rsid w:val="002672B6"/>
    <w:rsid w:val="00267B0B"/>
    <w:rsid w:val="00267B8D"/>
    <w:rsid w:val="00272BAE"/>
    <w:rsid w:val="00272E03"/>
    <w:rsid w:val="00273D2D"/>
    <w:rsid w:val="00274734"/>
    <w:rsid w:val="00275C4B"/>
    <w:rsid w:val="00277EAE"/>
    <w:rsid w:val="00281DCD"/>
    <w:rsid w:val="0028344D"/>
    <w:rsid w:val="00284321"/>
    <w:rsid w:val="00286728"/>
    <w:rsid w:val="00287BCC"/>
    <w:rsid w:val="002908C7"/>
    <w:rsid w:val="00291C6A"/>
    <w:rsid w:val="0029799D"/>
    <w:rsid w:val="00297ECB"/>
    <w:rsid w:val="002A0CBD"/>
    <w:rsid w:val="002A1134"/>
    <w:rsid w:val="002A1ACA"/>
    <w:rsid w:val="002A2010"/>
    <w:rsid w:val="002A4342"/>
    <w:rsid w:val="002A48F2"/>
    <w:rsid w:val="002A5BA3"/>
    <w:rsid w:val="002A72E9"/>
    <w:rsid w:val="002A7FA9"/>
    <w:rsid w:val="002B017C"/>
    <w:rsid w:val="002B0F2D"/>
    <w:rsid w:val="002B111B"/>
    <w:rsid w:val="002B1D29"/>
    <w:rsid w:val="002B45F6"/>
    <w:rsid w:val="002B4654"/>
    <w:rsid w:val="002B6262"/>
    <w:rsid w:val="002B68E2"/>
    <w:rsid w:val="002C0191"/>
    <w:rsid w:val="002C01C2"/>
    <w:rsid w:val="002C19FE"/>
    <w:rsid w:val="002C1F79"/>
    <w:rsid w:val="002C302A"/>
    <w:rsid w:val="002C36AE"/>
    <w:rsid w:val="002C500D"/>
    <w:rsid w:val="002C51BF"/>
    <w:rsid w:val="002C5988"/>
    <w:rsid w:val="002C615E"/>
    <w:rsid w:val="002C728D"/>
    <w:rsid w:val="002D043A"/>
    <w:rsid w:val="002D1446"/>
    <w:rsid w:val="002D4101"/>
    <w:rsid w:val="002D48B0"/>
    <w:rsid w:val="002D6224"/>
    <w:rsid w:val="002D65EA"/>
    <w:rsid w:val="002D701A"/>
    <w:rsid w:val="002E00C4"/>
    <w:rsid w:val="002E07DB"/>
    <w:rsid w:val="002E0885"/>
    <w:rsid w:val="002E38BE"/>
    <w:rsid w:val="002E3A41"/>
    <w:rsid w:val="002E4A7D"/>
    <w:rsid w:val="002E4D2D"/>
    <w:rsid w:val="002E76FB"/>
    <w:rsid w:val="002F0785"/>
    <w:rsid w:val="002F0CBC"/>
    <w:rsid w:val="002F4291"/>
    <w:rsid w:val="002F4D60"/>
    <w:rsid w:val="002F52A4"/>
    <w:rsid w:val="002F7B3E"/>
    <w:rsid w:val="00300421"/>
    <w:rsid w:val="00302F89"/>
    <w:rsid w:val="003046D4"/>
    <w:rsid w:val="00310591"/>
    <w:rsid w:val="00310852"/>
    <w:rsid w:val="00311B73"/>
    <w:rsid w:val="00311E45"/>
    <w:rsid w:val="00313D1A"/>
    <w:rsid w:val="0031458B"/>
    <w:rsid w:val="00314B37"/>
    <w:rsid w:val="00314BC9"/>
    <w:rsid w:val="00316DD6"/>
    <w:rsid w:val="00317811"/>
    <w:rsid w:val="00317F0E"/>
    <w:rsid w:val="003206CD"/>
    <w:rsid w:val="003213F0"/>
    <w:rsid w:val="00321C88"/>
    <w:rsid w:val="00321FFD"/>
    <w:rsid w:val="00322B7D"/>
    <w:rsid w:val="00322C8A"/>
    <w:rsid w:val="00324BDF"/>
    <w:rsid w:val="0032543C"/>
    <w:rsid w:val="00325878"/>
    <w:rsid w:val="0032591D"/>
    <w:rsid w:val="0032677B"/>
    <w:rsid w:val="003269A7"/>
    <w:rsid w:val="00326BB8"/>
    <w:rsid w:val="0033012A"/>
    <w:rsid w:val="003304A9"/>
    <w:rsid w:val="00330975"/>
    <w:rsid w:val="0033102B"/>
    <w:rsid w:val="00332209"/>
    <w:rsid w:val="00332298"/>
    <w:rsid w:val="003342F9"/>
    <w:rsid w:val="003351E2"/>
    <w:rsid w:val="003405C4"/>
    <w:rsid w:val="00340F07"/>
    <w:rsid w:val="0034131A"/>
    <w:rsid w:val="003413D3"/>
    <w:rsid w:val="003415D3"/>
    <w:rsid w:val="0034382B"/>
    <w:rsid w:val="0034419D"/>
    <w:rsid w:val="0034432D"/>
    <w:rsid w:val="00344880"/>
    <w:rsid w:val="0034569A"/>
    <w:rsid w:val="00345C20"/>
    <w:rsid w:val="00347747"/>
    <w:rsid w:val="00347A69"/>
    <w:rsid w:val="00352254"/>
    <w:rsid w:val="003528F4"/>
    <w:rsid w:val="00352B0F"/>
    <w:rsid w:val="0035471C"/>
    <w:rsid w:val="0035480E"/>
    <w:rsid w:val="003552B6"/>
    <w:rsid w:val="00355469"/>
    <w:rsid w:val="00355744"/>
    <w:rsid w:val="003557B0"/>
    <w:rsid w:val="0035671A"/>
    <w:rsid w:val="00356982"/>
    <w:rsid w:val="00356B3D"/>
    <w:rsid w:val="00356E28"/>
    <w:rsid w:val="00357DCC"/>
    <w:rsid w:val="00360351"/>
    <w:rsid w:val="00360459"/>
    <w:rsid w:val="00362E4D"/>
    <w:rsid w:val="00363CED"/>
    <w:rsid w:val="00364157"/>
    <w:rsid w:val="0036419B"/>
    <w:rsid w:val="003644E4"/>
    <w:rsid w:val="00364EFF"/>
    <w:rsid w:val="00367A42"/>
    <w:rsid w:val="0037210B"/>
    <w:rsid w:val="00374A4A"/>
    <w:rsid w:val="00374B0A"/>
    <w:rsid w:val="0037533A"/>
    <w:rsid w:val="003763DE"/>
    <w:rsid w:val="00376B7F"/>
    <w:rsid w:val="00381AA8"/>
    <w:rsid w:val="00381C0B"/>
    <w:rsid w:val="00384F13"/>
    <w:rsid w:val="003854F5"/>
    <w:rsid w:val="00390B7C"/>
    <w:rsid w:val="0039177E"/>
    <w:rsid w:val="0039457C"/>
    <w:rsid w:val="0039574E"/>
    <w:rsid w:val="0039579A"/>
    <w:rsid w:val="00396CFC"/>
    <w:rsid w:val="003A2C05"/>
    <w:rsid w:val="003A630D"/>
    <w:rsid w:val="003B0873"/>
    <w:rsid w:val="003B37ED"/>
    <w:rsid w:val="003B5643"/>
    <w:rsid w:val="003B571D"/>
    <w:rsid w:val="003B5BD1"/>
    <w:rsid w:val="003C0040"/>
    <w:rsid w:val="003C028C"/>
    <w:rsid w:val="003C044B"/>
    <w:rsid w:val="003C2874"/>
    <w:rsid w:val="003D0BFE"/>
    <w:rsid w:val="003D1A18"/>
    <w:rsid w:val="003D4F66"/>
    <w:rsid w:val="003D4F85"/>
    <w:rsid w:val="003D5700"/>
    <w:rsid w:val="003D63EB"/>
    <w:rsid w:val="003D7E2A"/>
    <w:rsid w:val="003E46A4"/>
    <w:rsid w:val="003E4CB0"/>
    <w:rsid w:val="003F027C"/>
    <w:rsid w:val="003F0628"/>
    <w:rsid w:val="003F0937"/>
    <w:rsid w:val="003F2412"/>
    <w:rsid w:val="003F42AC"/>
    <w:rsid w:val="003F5AD9"/>
    <w:rsid w:val="003F5DE3"/>
    <w:rsid w:val="00400D6E"/>
    <w:rsid w:val="00400D7B"/>
    <w:rsid w:val="00401E02"/>
    <w:rsid w:val="00403EA7"/>
    <w:rsid w:val="00404121"/>
    <w:rsid w:val="004071D7"/>
    <w:rsid w:val="004107AA"/>
    <w:rsid w:val="0041088C"/>
    <w:rsid w:val="00410A84"/>
    <w:rsid w:val="004116CD"/>
    <w:rsid w:val="00412CB5"/>
    <w:rsid w:val="00412F7E"/>
    <w:rsid w:val="0041302D"/>
    <w:rsid w:val="004132AA"/>
    <w:rsid w:val="00413567"/>
    <w:rsid w:val="00413821"/>
    <w:rsid w:val="00414951"/>
    <w:rsid w:val="00417C3F"/>
    <w:rsid w:val="00417EB9"/>
    <w:rsid w:val="0042084E"/>
    <w:rsid w:val="00420E61"/>
    <w:rsid w:val="0042478D"/>
    <w:rsid w:val="004248A6"/>
    <w:rsid w:val="00424C02"/>
    <w:rsid w:val="00424CA9"/>
    <w:rsid w:val="00425B0B"/>
    <w:rsid w:val="004268BD"/>
    <w:rsid w:val="00427676"/>
    <w:rsid w:val="004306A3"/>
    <w:rsid w:val="00431A1F"/>
    <w:rsid w:val="00433E68"/>
    <w:rsid w:val="004415A7"/>
    <w:rsid w:val="00441E09"/>
    <w:rsid w:val="0044291A"/>
    <w:rsid w:val="004437A7"/>
    <w:rsid w:val="004458A8"/>
    <w:rsid w:val="004458CA"/>
    <w:rsid w:val="004464F1"/>
    <w:rsid w:val="00450593"/>
    <w:rsid w:val="004511D0"/>
    <w:rsid w:val="00451F86"/>
    <w:rsid w:val="00452158"/>
    <w:rsid w:val="00452B49"/>
    <w:rsid w:val="00453E1E"/>
    <w:rsid w:val="0045446F"/>
    <w:rsid w:val="00454606"/>
    <w:rsid w:val="004548B5"/>
    <w:rsid w:val="004553E6"/>
    <w:rsid w:val="00455483"/>
    <w:rsid w:val="004557BD"/>
    <w:rsid w:val="0045620D"/>
    <w:rsid w:val="00457740"/>
    <w:rsid w:val="00460CD6"/>
    <w:rsid w:val="004629FC"/>
    <w:rsid w:val="00462C7E"/>
    <w:rsid w:val="004636ED"/>
    <w:rsid w:val="004637F6"/>
    <w:rsid w:val="00463EC0"/>
    <w:rsid w:val="00465266"/>
    <w:rsid w:val="00465389"/>
    <w:rsid w:val="004673B0"/>
    <w:rsid w:val="00470278"/>
    <w:rsid w:val="0047550C"/>
    <w:rsid w:val="0047624C"/>
    <w:rsid w:val="004771D2"/>
    <w:rsid w:val="00477FB9"/>
    <w:rsid w:val="00480B09"/>
    <w:rsid w:val="00481861"/>
    <w:rsid w:val="00484FA6"/>
    <w:rsid w:val="0048585C"/>
    <w:rsid w:val="004904EF"/>
    <w:rsid w:val="00490512"/>
    <w:rsid w:val="00490B7F"/>
    <w:rsid w:val="004921C1"/>
    <w:rsid w:val="00492757"/>
    <w:rsid w:val="00493405"/>
    <w:rsid w:val="004963DD"/>
    <w:rsid w:val="00496CC9"/>
    <w:rsid w:val="00496F97"/>
    <w:rsid w:val="00497AE2"/>
    <w:rsid w:val="004A0E77"/>
    <w:rsid w:val="004A1FE9"/>
    <w:rsid w:val="004A2E39"/>
    <w:rsid w:val="004A44E5"/>
    <w:rsid w:val="004B07BB"/>
    <w:rsid w:val="004B13F3"/>
    <w:rsid w:val="004B2ABC"/>
    <w:rsid w:val="004B3057"/>
    <w:rsid w:val="004B38C1"/>
    <w:rsid w:val="004B64FE"/>
    <w:rsid w:val="004C0C50"/>
    <w:rsid w:val="004C10C3"/>
    <w:rsid w:val="004C13CB"/>
    <w:rsid w:val="004C2C83"/>
    <w:rsid w:val="004C36C6"/>
    <w:rsid w:val="004C5A05"/>
    <w:rsid w:val="004C5B3B"/>
    <w:rsid w:val="004C6F75"/>
    <w:rsid w:val="004C7BC5"/>
    <w:rsid w:val="004D0CC9"/>
    <w:rsid w:val="004D0EB9"/>
    <w:rsid w:val="004D18FE"/>
    <w:rsid w:val="004D1A0C"/>
    <w:rsid w:val="004D2E35"/>
    <w:rsid w:val="004D5D2B"/>
    <w:rsid w:val="004D63DE"/>
    <w:rsid w:val="004E0E8B"/>
    <w:rsid w:val="004E4A6C"/>
    <w:rsid w:val="004E7020"/>
    <w:rsid w:val="004E7BEC"/>
    <w:rsid w:val="004F0CE3"/>
    <w:rsid w:val="004F4EC1"/>
    <w:rsid w:val="004F5BFF"/>
    <w:rsid w:val="004F6089"/>
    <w:rsid w:val="005006B0"/>
    <w:rsid w:val="00500C68"/>
    <w:rsid w:val="00502192"/>
    <w:rsid w:val="005034A7"/>
    <w:rsid w:val="00503AB2"/>
    <w:rsid w:val="00504838"/>
    <w:rsid w:val="005065FB"/>
    <w:rsid w:val="00506762"/>
    <w:rsid w:val="0050693F"/>
    <w:rsid w:val="0051043B"/>
    <w:rsid w:val="005127AB"/>
    <w:rsid w:val="0051352C"/>
    <w:rsid w:val="00513544"/>
    <w:rsid w:val="005141E4"/>
    <w:rsid w:val="0051647B"/>
    <w:rsid w:val="00516948"/>
    <w:rsid w:val="00516B8D"/>
    <w:rsid w:val="00520595"/>
    <w:rsid w:val="00521AA6"/>
    <w:rsid w:val="00521EF2"/>
    <w:rsid w:val="005227AB"/>
    <w:rsid w:val="00524FF7"/>
    <w:rsid w:val="00525C32"/>
    <w:rsid w:val="0052636D"/>
    <w:rsid w:val="005303AB"/>
    <w:rsid w:val="00530AA1"/>
    <w:rsid w:val="005322F9"/>
    <w:rsid w:val="00532AC4"/>
    <w:rsid w:val="005348E3"/>
    <w:rsid w:val="00534E83"/>
    <w:rsid w:val="00536035"/>
    <w:rsid w:val="00537FBC"/>
    <w:rsid w:val="00542A41"/>
    <w:rsid w:val="00544776"/>
    <w:rsid w:val="0054792C"/>
    <w:rsid w:val="0055042C"/>
    <w:rsid w:val="005515B5"/>
    <w:rsid w:val="0055479C"/>
    <w:rsid w:val="005566DF"/>
    <w:rsid w:val="005568AC"/>
    <w:rsid w:val="00557D94"/>
    <w:rsid w:val="00560233"/>
    <w:rsid w:val="00560C46"/>
    <w:rsid w:val="0056351D"/>
    <w:rsid w:val="00563890"/>
    <w:rsid w:val="005652B8"/>
    <w:rsid w:val="00565D71"/>
    <w:rsid w:val="005724D6"/>
    <w:rsid w:val="005736C4"/>
    <w:rsid w:val="005754B5"/>
    <w:rsid w:val="00577044"/>
    <w:rsid w:val="00577E90"/>
    <w:rsid w:val="00577F14"/>
    <w:rsid w:val="005805C6"/>
    <w:rsid w:val="00580B11"/>
    <w:rsid w:val="0058342A"/>
    <w:rsid w:val="00583736"/>
    <w:rsid w:val="00584524"/>
    <w:rsid w:val="00584811"/>
    <w:rsid w:val="0058569F"/>
    <w:rsid w:val="0059079C"/>
    <w:rsid w:val="00591AEB"/>
    <w:rsid w:val="0059251F"/>
    <w:rsid w:val="00593AA6"/>
    <w:rsid w:val="00594161"/>
    <w:rsid w:val="005945DA"/>
    <w:rsid w:val="00594749"/>
    <w:rsid w:val="00595224"/>
    <w:rsid w:val="005952E5"/>
    <w:rsid w:val="0059727B"/>
    <w:rsid w:val="005979A4"/>
    <w:rsid w:val="005A0E72"/>
    <w:rsid w:val="005A248C"/>
    <w:rsid w:val="005A524B"/>
    <w:rsid w:val="005A629E"/>
    <w:rsid w:val="005A6928"/>
    <w:rsid w:val="005A7207"/>
    <w:rsid w:val="005B14A5"/>
    <w:rsid w:val="005B17A1"/>
    <w:rsid w:val="005B19EB"/>
    <w:rsid w:val="005B1B06"/>
    <w:rsid w:val="005B4067"/>
    <w:rsid w:val="005B5A85"/>
    <w:rsid w:val="005B6F91"/>
    <w:rsid w:val="005C0520"/>
    <w:rsid w:val="005C18FB"/>
    <w:rsid w:val="005C37C7"/>
    <w:rsid w:val="005C3F41"/>
    <w:rsid w:val="005C68B7"/>
    <w:rsid w:val="005C6F99"/>
    <w:rsid w:val="005C7A39"/>
    <w:rsid w:val="005D07DE"/>
    <w:rsid w:val="005D2B3A"/>
    <w:rsid w:val="005D4663"/>
    <w:rsid w:val="005D65AB"/>
    <w:rsid w:val="005D7042"/>
    <w:rsid w:val="005D74DB"/>
    <w:rsid w:val="005E46A6"/>
    <w:rsid w:val="005E5F5A"/>
    <w:rsid w:val="005E64FC"/>
    <w:rsid w:val="005E68CD"/>
    <w:rsid w:val="005F0A35"/>
    <w:rsid w:val="005F2378"/>
    <w:rsid w:val="005F400F"/>
    <w:rsid w:val="005F40C5"/>
    <w:rsid w:val="005F4583"/>
    <w:rsid w:val="005F5938"/>
    <w:rsid w:val="005F5BB3"/>
    <w:rsid w:val="00600219"/>
    <w:rsid w:val="00600C10"/>
    <w:rsid w:val="00601309"/>
    <w:rsid w:val="0060231E"/>
    <w:rsid w:val="00602388"/>
    <w:rsid w:val="00602489"/>
    <w:rsid w:val="0060269F"/>
    <w:rsid w:val="0060529B"/>
    <w:rsid w:val="00607199"/>
    <w:rsid w:val="0061203F"/>
    <w:rsid w:val="00612C59"/>
    <w:rsid w:val="006136E4"/>
    <w:rsid w:val="00614BF7"/>
    <w:rsid w:val="00617D04"/>
    <w:rsid w:val="00622927"/>
    <w:rsid w:val="006249CC"/>
    <w:rsid w:val="006250E8"/>
    <w:rsid w:val="00626731"/>
    <w:rsid w:val="00626C2F"/>
    <w:rsid w:val="0063026E"/>
    <w:rsid w:val="006355CD"/>
    <w:rsid w:val="006373EC"/>
    <w:rsid w:val="00641AAB"/>
    <w:rsid w:val="0064297A"/>
    <w:rsid w:val="00643E43"/>
    <w:rsid w:val="00645612"/>
    <w:rsid w:val="00646E8A"/>
    <w:rsid w:val="00650C35"/>
    <w:rsid w:val="0065221B"/>
    <w:rsid w:val="00655953"/>
    <w:rsid w:val="00655F23"/>
    <w:rsid w:val="00657364"/>
    <w:rsid w:val="00660435"/>
    <w:rsid w:val="0066343A"/>
    <w:rsid w:val="00664688"/>
    <w:rsid w:val="006679EB"/>
    <w:rsid w:val="006704BE"/>
    <w:rsid w:val="006709BF"/>
    <w:rsid w:val="00671825"/>
    <w:rsid w:val="00672305"/>
    <w:rsid w:val="006729BB"/>
    <w:rsid w:val="00673A28"/>
    <w:rsid w:val="00675F02"/>
    <w:rsid w:val="006767DC"/>
    <w:rsid w:val="00677CC2"/>
    <w:rsid w:val="006824A7"/>
    <w:rsid w:val="00682E70"/>
    <w:rsid w:val="00686A10"/>
    <w:rsid w:val="00687A8C"/>
    <w:rsid w:val="006905DE"/>
    <w:rsid w:val="00691ACA"/>
    <w:rsid w:val="0069207B"/>
    <w:rsid w:val="0069210F"/>
    <w:rsid w:val="00692A04"/>
    <w:rsid w:val="006951BF"/>
    <w:rsid w:val="006952EB"/>
    <w:rsid w:val="00695CDB"/>
    <w:rsid w:val="00697EA7"/>
    <w:rsid w:val="006A087D"/>
    <w:rsid w:val="006A1295"/>
    <w:rsid w:val="006A14AA"/>
    <w:rsid w:val="006A1DD2"/>
    <w:rsid w:val="006A1F06"/>
    <w:rsid w:val="006A3A0D"/>
    <w:rsid w:val="006A6FB1"/>
    <w:rsid w:val="006B0561"/>
    <w:rsid w:val="006B1E36"/>
    <w:rsid w:val="006B2B11"/>
    <w:rsid w:val="006B557A"/>
    <w:rsid w:val="006B6E88"/>
    <w:rsid w:val="006B7786"/>
    <w:rsid w:val="006C01AC"/>
    <w:rsid w:val="006C2748"/>
    <w:rsid w:val="006C3CF2"/>
    <w:rsid w:val="006C4095"/>
    <w:rsid w:val="006C4488"/>
    <w:rsid w:val="006C7C83"/>
    <w:rsid w:val="006C7F8C"/>
    <w:rsid w:val="006D12CD"/>
    <w:rsid w:val="006D1EB1"/>
    <w:rsid w:val="006D2B8D"/>
    <w:rsid w:val="006D3909"/>
    <w:rsid w:val="006D5030"/>
    <w:rsid w:val="006D5B4D"/>
    <w:rsid w:val="006D5B5E"/>
    <w:rsid w:val="006D5E74"/>
    <w:rsid w:val="006D6A10"/>
    <w:rsid w:val="006D7BE2"/>
    <w:rsid w:val="006E16DD"/>
    <w:rsid w:val="006E3C7D"/>
    <w:rsid w:val="006E6A1D"/>
    <w:rsid w:val="006F0A2D"/>
    <w:rsid w:val="006F318F"/>
    <w:rsid w:val="006F4EBC"/>
    <w:rsid w:val="006F6758"/>
    <w:rsid w:val="006F6D10"/>
    <w:rsid w:val="00700B2C"/>
    <w:rsid w:val="00702C1C"/>
    <w:rsid w:val="00705F5C"/>
    <w:rsid w:val="00710086"/>
    <w:rsid w:val="00710636"/>
    <w:rsid w:val="00712D7E"/>
    <w:rsid w:val="00712D7F"/>
    <w:rsid w:val="00713084"/>
    <w:rsid w:val="0071373B"/>
    <w:rsid w:val="0071413D"/>
    <w:rsid w:val="0071508F"/>
    <w:rsid w:val="007152AB"/>
    <w:rsid w:val="00715914"/>
    <w:rsid w:val="0071700C"/>
    <w:rsid w:val="0071774D"/>
    <w:rsid w:val="00721905"/>
    <w:rsid w:val="00722587"/>
    <w:rsid w:val="0072335D"/>
    <w:rsid w:val="0072404D"/>
    <w:rsid w:val="00724D94"/>
    <w:rsid w:val="0072524F"/>
    <w:rsid w:val="007259B1"/>
    <w:rsid w:val="00725F5A"/>
    <w:rsid w:val="0072765D"/>
    <w:rsid w:val="00730EE8"/>
    <w:rsid w:val="00731E00"/>
    <w:rsid w:val="00731E8F"/>
    <w:rsid w:val="0073248A"/>
    <w:rsid w:val="00732F52"/>
    <w:rsid w:val="0073477F"/>
    <w:rsid w:val="00734DC4"/>
    <w:rsid w:val="00735332"/>
    <w:rsid w:val="007372CB"/>
    <w:rsid w:val="00741AC7"/>
    <w:rsid w:val="00741DCE"/>
    <w:rsid w:val="00742ED7"/>
    <w:rsid w:val="0074398E"/>
    <w:rsid w:val="00743ACB"/>
    <w:rsid w:val="00743CB7"/>
    <w:rsid w:val="007440B7"/>
    <w:rsid w:val="00744B49"/>
    <w:rsid w:val="00745F90"/>
    <w:rsid w:val="00750396"/>
    <w:rsid w:val="0075061E"/>
    <w:rsid w:val="00751B21"/>
    <w:rsid w:val="0075247F"/>
    <w:rsid w:val="00753435"/>
    <w:rsid w:val="00753E88"/>
    <w:rsid w:val="00754AD7"/>
    <w:rsid w:val="00755010"/>
    <w:rsid w:val="00756EED"/>
    <w:rsid w:val="007579C3"/>
    <w:rsid w:val="00757A2D"/>
    <w:rsid w:val="007630F2"/>
    <w:rsid w:val="007654DB"/>
    <w:rsid w:val="00765926"/>
    <w:rsid w:val="00765C22"/>
    <w:rsid w:val="007666F0"/>
    <w:rsid w:val="00766A59"/>
    <w:rsid w:val="00767B61"/>
    <w:rsid w:val="00770384"/>
    <w:rsid w:val="00770AEF"/>
    <w:rsid w:val="007715C9"/>
    <w:rsid w:val="00772358"/>
    <w:rsid w:val="00772968"/>
    <w:rsid w:val="00772F85"/>
    <w:rsid w:val="007731D7"/>
    <w:rsid w:val="00774EDD"/>
    <w:rsid w:val="007757EC"/>
    <w:rsid w:val="0077748B"/>
    <w:rsid w:val="00777FA5"/>
    <w:rsid w:val="00782D4C"/>
    <w:rsid w:val="00783541"/>
    <w:rsid w:val="00784E7B"/>
    <w:rsid w:val="0078595F"/>
    <w:rsid w:val="00785A4F"/>
    <w:rsid w:val="00786952"/>
    <w:rsid w:val="007904D5"/>
    <w:rsid w:val="007914C9"/>
    <w:rsid w:val="00791E90"/>
    <w:rsid w:val="007924FC"/>
    <w:rsid w:val="00792EED"/>
    <w:rsid w:val="00793A2C"/>
    <w:rsid w:val="00793F2E"/>
    <w:rsid w:val="00794629"/>
    <w:rsid w:val="00794BC7"/>
    <w:rsid w:val="007950B8"/>
    <w:rsid w:val="00795E33"/>
    <w:rsid w:val="007971CD"/>
    <w:rsid w:val="007A3CF5"/>
    <w:rsid w:val="007A3D7D"/>
    <w:rsid w:val="007A6452"/>
    <w:rsid w:val="007A6F5F"/>
    <w:rsid w:val="007A715E"/>
    <w:rsid w:val="007A763C"/>
    <w:rsid w:val="007B024F"/>
    <w:rsid w:val="007B2D4A"/>
    <w:rsid w:val="007B3ECF"/>
    <w:rsid w:val="007B58EE"/>
    <w:rsid w:val="007B6F40"/>
    <w:rsid w:val="007B75F4"/>
    <w:rsid w:val="007C1CC6"/>
    <w:rsid w:val="007C1EB0"/>
    <w:rsid w:val="007C23BD"/>
    <w:rsid w:val="007C72CE"/>
    <w:rsid w:val="007D3932"/>
    <w:rsid w:val="007D4433"/>
    <w:rsid w:val="007D536C"/>
    <w:rsid w:val="007D69FE"/>
    <w:rsid w:val="007E0551"/>
    <w:rsid w:val="007E0E3D"/>
    <w:rsid w:val="007E16D3"/>
    <w:rsid w:val="007E1E7C"/>
    <w:rsid w:val="007E4A8E"/>
    <w:rsid w:val="007E4D82"/>
    <w:rsid w:val="007E51E8"/>
    <w:rsid w:val="007E5DE7"/>
    <w:rsid w:val="007F2024"/>
    <w:rsid w:val="007F4D2B"/>
    <w:rsid w:val="007F4FE2"/>
    <w:rsid w:val="007F684B"/>
    <w:rsid w:val="007F6E24"/>
    <w:rsid w:val="00800951"/>
    <w:rsid w:val="00802DBF"/>
    <w:rsid w:val="008034A9"/>
    <w:rsid w:val="008041FA"/>
    <w:rsid w:val="008067D6"/>
    <w:rsid w:val="0080722F"/>
    <w:rsid w:val="00807853"/>
    <w:rsid w:val="0081072B"/>
    <w:rsid w:val="00811D1A"/>
    <w:rsid w:val="008120CE"/>
    <w:rsid w:val="00813A10"/>
    <w:rsid w:val="00814316"/>
    <w:rsid w:val="0081438E"/>
    <w:rsid w:val="00814512"/>
    <w:rsid w:val="00814906"/>
    <w:rsid w:val="00817D04"/>
    <w:rsid w:val="00820B92"/>
    <w:rsid w:val="0082182F"/>
    <w:rsid w:val="008224BD"/>
    <w:rsid w:val="0082307D"/>
    <w:rsid w:val="00824B92"/>
    <w:rsid w:val="00824FE6"/>
    <w:rsid w:val="00825D18"/>
    <w:rsid w:val="00825E43"/>
    <w:rsid w:val="008267E6"/>
    <w:rsid w:val="00827690"/>
    <w:rsid w:val="008278BB"/>
    <w:rsid w:val="00827ADB"/>
    <w:rsid w:val="00827F62"/>
    <w:rsid w:val="00830BE3"/>
    <w:rsid w:val="008315CA"/>
    <w:rsid w:val="00831D24"/>
    <w:rsid w:val="008348CE"/>
    <w:rsid w:val="00841FA8"/>
    <w:rsid w:val="008422C3"/>
    <w:rsid w:val="00842359"/>
    <w:rsid w:val="008431A8"/>
    <w:rsid w:val="008435F9"/>
    <w:rsid w:val="0084395C"/>
    <w:rsid w:val="00843DC4"/>
    <w:rsid w:val="00844999"/>
    <w:rsid w:val="00846766"/>
    <w:rsid w:val="00847F84"/>
    <w:rsid w:val="008515F6"/>
    <w:rsid w:val="0085464D"/>
    <w:rsid w:val="0085473A"/>
    <w:rsid w:val="00855EBC"/>
    <w:rsid w:val="00856968"/>
    <w:rsid w:val="00856A31"/>
    <w:rsid w:val="00861D7B"/>
    <w:rsid w:val="00862B02"/>
    <w:rsid w:val="008704CE"/>
    <w:rsid w:val="0087175F"/>
    <w:rsid w:val="00872F4B"/>
    <w:rsid w:val="00874056"/>
    <w:rsid w:val="0087462B"/>
    <w:rsid w:val="00874AD1"/>
    <w:rsid w:val="00874F7B"/>
    <w:rsid w:val="008754D0"/>
    <w:rsid w:val="00877376"/>
    <w:rsid w:val="00877DB2"/>
    <w:rsid w:val="008800A5"/>
    <w:rsid w:val="00881B8F"/>
    <w:rsid w:val="00882CC2"/>
    <w:rsid w:val="0088381F"/>
    <w:rsid w:val="00884318"/>
    <w:rsid w:val="00884660"/>
    <w:rsid w:val="00884C94"/>
    <w:rsid w:val="0088524F"/>
    <w:rsid w:val="00885F42"/>
    <w:rsid w:val="00886853"/>
    <w:rsid w:val="0089107B"/>
    <w:rsid w:val="00891556"/>
    <w:rsid w:val="00892DD3"/>
    <w:rsid w:val="0089539D"/>
    <w:rsid w:val="008959C1"/>
    <w:rsid w:val="0089604F"/>
    <w:rsid w:val="008962D0"/>
    <w:rsid w:val="00896DE4"/>
    <w:rsid w:val="008A0882"/>
    <w:rsid w:val="008A3486"/>
    <w:rsid w:val="008A354E"/>
    <w:rsid w:val="008A6104"/>
    <w:rsid w:val="008A6532"/>
    <w:rsid w:val="008B3433"/>
    <w:rsid w:val="008B53D4"/>
    <w:rsid w:val="008B5408"/>
    <w:rsid w:val="008B6776"/>
    <w:rsid w:val="008C15F3"/>
    <w:rsid w:val="008C202D"/>
    <w:rsid w:val="008C35DD"/>
    <w:rsid w:val="008C45B4"/>
    <w:rsid w:val="008D07B0"/>
    <w:rsid w:val="008D0EE0"/>
    <w:rsid w:val="008D165D"/>
    <w:rsid w:val="008D201E"/>
    <w:rsid w:val="008D21FC"/>
    <w:rsid w:val="008D2DF7"/>
    <w:rsid w:val="008D6EE6"/>
    <w:rsid w:val="008E0331"/>
    <w:rsid w:val="008E0EDE"/>
    <w:rsid w:val="008E2243"/>
    <w:rsid w:val="008E72F7"/>
    <w:rsid w:val="008F0B84"/>
    <w:rsid w:val="008F1877"/>
    <w:rsid w:val="008F29EF"/>
    <w:rsid w:val="008F2AD4"/>
    <w:rsid w:val="008F47F2"/>
    <w:rsid w:val="008F4CA7"/>
    <w:rsid w:val="008F54E7"/>
    <w:rsid w:val="008F7198"/>
    <w:rsid w:val="00900D5B"/>
    <w:rsid w:val="00901238"/>
    <w:rsid w:val="00903422"/>
    <w:rsid w:val="009048D4"/>
    <w:rsid w:val="00904926"/>
    <w:rsid w:val="00904A28"/>
    <w:rsid w:val="00906686"/>
    <w:rsid w:val="0090678A"/>
    <w:rsid w:val="009078E2"/>
    <w:rsid w:val="00907EE1"/>
    <w:rsid w:val="00912677"/>
    <w:rsid w:val="00912D08"/>
    <w:rsid w:val="00912F58"/>
    <w:rsid w:val="00913EEB"/>
    <w:rsid w:val="00914ADA"/>
    <w:rsid w:val="009202C1"/>
    <w:rsid w:val="00920B85"/>
    <w:rsid w:val="009213B7"/>
    <w:rsid w:val="00921B10"/>
    <w:rsid w:val="00925687"/>
    <w:rsid w:val="00926350"/>
    <w:rsid w:val="009265BF"/>
    <w:rsid w:val="00926985"/>
    <w:rsid w:val="00930C11"/>
    <w:rsid w:val="00930F5E"/>
    <w:rsid w:val="00931266"/>
    <w:rsid w:val="00931C86"/>
    <w:rsid w:val="00932377"/>
    <w:rsid w:val="0093282C"/>
    <w:rsid w:val="00933AF3"/>
    <w:rsid w:val="009342C5"/>
    <w:rsid w:val="0093430F"/>
    <w:rsid w:val="009361E4"/>
    <w:rsid w:val="009371C3"/>
    <w:rsid w:val="009374B5"/>
    <w:rsid w:val="00940885"/>
    <w:rsid w:val="00942799"/>
    <w:rsid w:val="00944702"/>
    <w:rsid w:val="009450A1"/>
    <w:rsid w:val="009473BB"/>
    <w:rsid w:val="00947D5A"/>
    <w:rsid w:val="009500F1"/>
    <w:rsid w:val="00950788"/>
    <w:rsid w:val="009532A5"/>
    <w:rsid w:val="00953520"/>
    <w:rsid w:val="009541FA"/>
    <w:rsid w:val="009547C0"/>
    <w:rsid w:val="0096074D"/>
    <w:rsid w:val="009611E5"/>
    <w:rsid w:val="00961BF2"/>
    <w:rsid w:val="00962472"/>
    <w:rsid w:val="009628C0"/>
    <w:rsid w:val="0096416A"/>
    <w:rsid w:val="009728B7"/>
    <w:rsid w:val="00974E0F"/>
    <w:rsid w:val="00976C94"/>
    <w:rsid w:val="00982B39"/>
    <w:rsid w:val="00983E07"/>
    <w:rsid w:val="009851AC"/>
    <w:rsid w:val="00985EA4"/>
    <w:rsid w:val="0098629F"/>
    <w:rsid w:val="009868E9"/>
    <w:rsid w:val="00990ED3"/>
    <w:rsid w:val="00991C9F"/>
    <w:rsid w:val="0099273B"/>
    <w:rsid w:val="009927A1"/>
    <w:rsid w:val="009931F1"/>
    <w:rsid w:val="009933C8"/>
    <w:rsid w:val="00993C55"/>
    <w:rsid w:val="009962F3"/>
    <w:rsid w:val="009A2DE5"/>
    <w:rsid w:val="009A3EFB"/>
    <w:rsid w:val="009A4B9A"/>
    <w:rsid w:val="009A4D98"/>
    <w:rsid w:val="009A6E18"/>
    <w:rsid w:val="009B1A09"/>
    <w:rsid w:val="009B2241"/>
    <w:rsid w:val="009B2799"/>
    <w:rsid w:val="009B332B"/>
    <w:rsid w:val="009B3C97"/>
    <w:rsid w:val="009B511D"/>
    <w:rsid w:val="009B7AC8"/>
    <w:rsid w:val="009B7DDA"/>
    <w:rsid w:val="009C0252"/>
    <w:rsid w:val="009C1141"/>
    <w:rsid w:val="009C18D6"/>
    <w:rsid w:val="009C2EC7"/>
    <w:rsid w:val="009C6464"/>
    <w:rsid w:val="009C6470"/>
    <w:rsid w:val="009D006B"/>
    <w:rsid w:val="009D3EB0"/>
    <w:rsid w:val="009E1730"/>
    <w:rsid w:val="009E2A97"/>
    <w:rsid w:val="009E4068"/>
    <w:rsid w:val="009E49FE"/>
    <w:rsid w:val="009E6D74"/>
    <w:rsid w:val="009F00FA"/>
    <w:rsid w:val="009F0EBF"/>
    <w:rsid w:val="009F374D"/>
    <w:rsid w:val="009F4343"/>
    <w:rsid w:val="009F48D1"/>
    <w:rsid w:val="009F6363"/>
    <w:rsid w:val="009F7212"/>
    <w:rsid w:val="009F74DD"/>
    <w:rsid w:val="00A01379"/>
    <w:rsid w:val="00A019FA"/>
    <w:rsid w:val="00A02080"/>
    <w:rsid w:val="00A024D3"/>
    <w:rsid w:val="00A03DF4"/>
    <w:rsid w:val="00A053D8"/>
    <w:rsid w:val="00A07E68"/>
    <w:rsid w:val="00A106EE"/>
    <w:rsid w:val="00A10D05"/>
    <w:rsid w:val="00A13A4B"/>
    <w:rsid w:val="00A144A3"/>
    <w:rsid w:val="00A15ACE"/>
    <w:rsid w:val="00A15C98"/>
    <w:rsid w:val="00A16EE7"/>
    <w:rsid w:val="00A175D1"/>
    <w:rsid w:val="00A17B17"/>
    <w:rsid w:val="00A17E93"/>
    <w:rsid w:val="00A205BB"/>
    <w:rsid w:val="00A2194A"/>
    <w:rsid w:val="00A21CE2"/>
    <w:rsid w:val="00A22C98"/>
    <w:rsid w:val="00A231E2"/>
    <w:rsid w:val="00A232BF"/>
    <w:rsid w:val="00A242A0"/>
    <w:rsid w:val="00A25B68"/>
    <w:rsid w:val="00A26CC7"/>
    <w:rsid w:val="00A272FA"/>
    <w:rsid w:val="00A325B1"/>
    <w:rsid w:val="00A348CA"/>
    <w:rsid w:val="00A37504"/>
    <w:rsid w:val="00A37F29"/>
    <w:rsid w:val="00A4069D"/>
    <w:rsid w:val="00A41712"/>
    <w:rsid w:val="00A41A85"/>
    <w:rsid w:val="00A41FDC"/>
    <w:rsid w:val="00A42A41"/>
    <w:rsid w:val="00A43AAE"/>
    <w:rsid w:val="00A43CAE"/>
    <w:rsid w:val="00A440C0"/>
    <w:rsid w:val="00A44B46"/>
    <w:rsid w:val="00A51DD6"/>
    <w:rsid w:val="00A52152"/>
    <w:rsid w:val="00A52552"/>
    <w:rsid w:val="00A5341E"/>
    <w:rsid w:val="00A552C3"/>
    <w:rsid w:val="00A579EB"/>
    <w:rsid w:val="00A601C6"/>
    <w:rsid w:val="00A63ED4"/>
    <w:rsid w:val="00A64912"/>
    <w:rsid w:val="00A66384"/>
    <w:rsid w:val="00A667AE"/>
    <w:rsid w:val="00A70A74"/>
    <w:rsid w:val="00A70C57"/>
    <w:rsid w:val="00A72121"/>
    <w:rsid w:val="00A72A3E"/>
    <w:rsid w:val="00A74D0F"/>
    <w:rsid w:val="00A75E9D"/>
    <w:rsid w:val="00A811FC"/>
    <w:rsid w:val="00A81C46"/>
    <w:rsid w:val="00A82ED5"/>
    <w:rsid w:val="00A83576"/>
    <w:rsid w:val="00A87482"/>
    <w:rsid w:val="00A90FAD"/>
    <w:rsid w:val="00A925BE"/>
    <w:rsid w:val="00A930F1"/>
    <w:rsid w:val="00A945E8"/>
    <w:rsid w:val="00A949A3"/>
    <w:rsid w:val="00A9672B"/>
    <w:rsid w:val="00A970B0"/>
    <w:rsid w:val="00AA04D1"/>
    <w:rsid w:val="00AA09EA"/>
    <w:rsid w:val="00AA0B2F"/>
    <w:rsid w:val="00AA4D02"/>
    <w:rsid w:val="00AA5FB3"/>
    <w:rsid w:val="00AA7C75"/>
    <w:rsid w:val="00AB027A"/>
    <w:rsid w:val="00AB0F9B"/>
    <w:rsid w:val="00AB18FD"/>
    <w:rsid w:val="00AB1906"/>
    <w:rsid w:val="00AB28EA"/>
    <w:rsid w:val="00AB6F29"/>
    <w:rsid w:val="00AC4BB2"/>
    <w:rsid w:val="00AC4C33"/>
    <w:rsid w:val="00AC537F"/>
    <w:rsid w:val="00AC5A16"/>
    <w:rsid w:val="00AC5D5C"/>
    <w:rsid w:val="00AC64BF"/>
    <w:rsid w:val="00AC7168"/>
    <w:rsid w:val="00AC719E"/>
    <w:rsid w:val="00AD435E"/>
    <w:rsid w:val="00AD5641"/>
    <w:rsid w:val="00AD5C07"/>
    <w:rsid w:val="00AD6769"/>
    <w:rsid w:val="00AE0607"/>
    <w:rsid w:val="00AE0B42"/>
    <w:rsid w:val="00AE12D5"/>
    <w:rsid w:val="00AE18F1"/>
    <w:rsid w:val="00AE1AD5"/>
    <w:rsid w:val="00AE2CB1"/>
    <w:rsid w:val="00AE4D27"/>
    <w:rsid w:val="00AE5879"/>
    <w:rsid w:val="00AE5CA2"/>
    <w:rsid w:val="00AE78D7"/>
    <w:rsid w:val="00AF03A5"/>
    <w:rsid w:val="00AF0477"/>
    <w:rsid w:val="00AF06CF"/>
    <w:rsid w:val="00AF2FF5"/>
    <w:rsid w:val="00AF41D2"/>
    <w:rsid w:val="00AF492C"/>
    <w:rsid w:val="00AF685D"/>
    <w:rsid w:val="00B00D8C"/>
    <w:rsid w:val="00B02278"/>
    <w:rsid w:val="00B02DEB"/>
    <w:rsid w:val="00B04519"/>
    <w:rsid w:val="00B0452E"/>
    <w:rsid w:val="00B04B45"/>
    <w:rsid w:val="00B04B66"/>
    <w:rsid w:val="00B05A75"/>
    <w:rsid w:val="00B06F2C"/>
    <w:rsid w:val="00B06F35"/>
    <w:rsid w:val="00B07863"/>
    <w:rsid w:val="00B1072F"/>
    <w:rsid w:val="00B11ADD"/>
    <w:rsid w:val="00B11C0A"/>
    <w:rsid w:val="00B13325"/>
    <w:rsid w:val="00B13C0A"/>
    <w:rsid w:val="00B14FFB"/>
    <w:rsid w:val="00B15E61"/>
    <w:rsid w:val="00B164F8"/>
    <w:rsid w:val="00B20A9D"/>
    <w:rsid w:val="00B22A70"/>
    <w:rsid w:val="00B24FF3"/>
    <w:rsid w:val="00B25651"/>
    <w:rsid w:val="00B2792A"/>
    <w:rsid w:val="00B30ABC"/>
    <w:rsid w:val="00B3166A"/>
    <w:rsid w:val="00B31D99"/>
    <w:rsid w:val="00B32B65"/>
    <w:rsid w:val="00B32F03"/>
    <w:rsid w:val="00B33B3C"/>
    <w:rsid w:val="00B3570B"/>
    <w:rsid w:val="00B35A35"/>
    <w:rsid w:val="00B36419"/>
    <w:rsid w:val="00B36B84"/>
    <w:rsid w:val="00B41FE5"/>
    <w:rsid w:val="00B4287B"/>
    <w:rsid w:val="00B42D03"/>
    <w:rsid w:val="00B47A74"/>
    <w:rsid w:val="00B50991"/>
    <w:rsid w:val="00B51498"/>
    <w:rsid w:val="00B5426A"/>
    <w:rsid w:val="00B565BE"/>
    <w:rsid w:val="00B56BA1"/>
    <w:rsid w:val="00B57203"/>
    <w:rsid w:val="00B57408"/>
    <w:rsid w:val="00B57A7E"/>
    <w:rsid w:val="00B60026"/>
    <w:rsid w:val="00B6030F"/>
    <w:rsid w:val="00B63834"/>
    <w:rsid w:val="00B646E3"/>
    <w:rsid w:val="00B6559A"/>
    <w:rsid w:val="00B656B1"/>
    <w:rsid w:val="00B726F7"/>
    <w:rsid w:val="00B73DE7"/>
    <w:rsid w:val="00B75769"/>
    <w:rsid w:val="00B76461"/>
    <w:rsid w:val="00B76708"/>
    <w:rsid w:val="00B80199"/>
    <w:rsid w:val="00B82340"/>
    <w:rsid w:val="00B82A26"/>
    <w:rsid w:val="00B84058"/>
    <w:rsid w:val="00B852D4"/>
    <w:rsid w:val="00B857F6"/>
    <w:rsid w:val="00B85903"/>
    <w:rsid w:val="00B86188"/>
    <w:rsid w:val="00B8645D"/>
    <w:rsid w:val="00B90E26"/>
    <w:rsid w:val="00B93F3D"/>
    <w:rsid w:val="00B9402B"/>
    <w:rsid w:val="00B9706F"/>
    <w:rsid w:val="00BA0EE2"/>
    <w:rsid w:val="00BA220B"/>
    <w:rsid w:val="00BA27E4"/>
    <w:rsid w:val="00BA3404"/>
    <w:rsid w:val="00BA5099"/>
    <w:rsid w:val="00BA51A6"/>
    <w:rsid w:val="00BB2B82"/>
    <w:rsid w:val="00BB4663"/>
    <w:rsid w:val="00BB5F9D"/>
    <w:rsid w:val="00BB7375"/>
    <w:rsid w:val="00BB7BAE"/>
    <w:rsid w:val="00BC1737"/>
    <w:rsid w:val="00BC1EB6"/>
    <w:rsid w:val="00BC705C"/>
    <w:rsid w:val="00BC7B53"/>
    <w:rsid w:val="00BD09CD"/>
    <w:rsid w:val="00BD1157"/>
    <w:rsid w:val="00BD12D2"/>
    <w:rsid w:val="00BD2CC8"/>
    <w:rsid w:val="00BD4529"/>
    <w:rsid w:val="00BD4929"/>
    <w:rsid w:val="00BD5CFB"/>
    <w:rsid w:val="00BE10E7"/>
    <w:rsid w:val="00BE1839"/>
    <w:rsid w:val="00BE2036"/>
    <w:rsid w:val="00BE2819"/>
    <w:rsid w:val="00BE3B4C"/>
    <w:rsid w:val="00BE63A0"/>
    <w:rsid w:val="00BE6793"/>
    <w:rsid w:val="00BE719A"/>
    <w:rsid w:val="00BE720A"/>
    <w:rsid w:val="00BE7F2A"/>
    <w:rsid w:val="00BF028B"/>
    <w:rsid w:val="00BF10DA"/>
    <w:rsid w:val="00BF1A3E"/>
    <w:rsid w:val="00BF1C1A"/>
    <w:rsid w:val="00BF2CCE"/>
    <w:rsid w:val="00BF3007"/>
    <w:rsid w:val="00BF6BCB"/>
    <w:rsid w:val="00C01D9F"/>
    <w:rsid w:val="00C06718"/>
    <w:rsid w:val="00C06ABF"/>
    <w:rsid w:val="00C07EFA"/>
    <w:rsid w:val="00C11E81"/>
    <w:rsid w:val="00C122FF"/>
    <w:rsid w:val="00C128AE"/>
    <w:rsid w:val="00C12DD7"/>
    <w:rsid w:val="00C12F98"/>
    <w:rsid w:val="00C13496"/>
    <w:rsid w:val="00C15625"/>
    <w:rsid w:val="00C17F82"/>
    <w:rsid w:val="00C22709"/>
    <w:rsid w:val="00C22F65"/>
    <w:rsid w:val="00C23443"/>
    <w:rsid w:val="00C2402F"/>
    <w:rsid w:val="00C24986"/>
    <w:rsid w:val="00C25299"/>
    <w:rsid w:val="00C254AF"/>
    <w:rsid w:val="00C26515"/>
    <w:rsid w:val="00C301EE"/>
    <w:rsid w:val="00C3264D"/>
    <w:rsid w:val="00C3383E"/>
    <w:rsid w:val="00C33B9E"/>
    <w:rsid w:val="00C33BB0"/>
    <w:rsid w:val="00C34053"/>
    <w:rsid w:val="00C34746"/>
    <w:rsid w:val="00C3699E"/>
    <w:rsid w:val="00C40B5D"/>
    <w:rsid w:val="00C414BB"/>
    <w:rsid w:val="00C4176F"/>
    <w:rsid w:val="00C42BF8"/>
    <w:rsid w:val="00C436A1"/>
    <w:rsid w:val="00C453D4"/>
    <w:rsid w:val="00C468F5"/>
    <w:rsid w:val="00C47759"/>
    <w:rsid w:val="00C47B90"/>
    <w:rsid w:val="00C50043"/>
    <w:rsid w:val="00C501A6"/>
    <w:rsid w:val="00C50763"/>
    <w:rsid w:val="00C507C5"/>
    <w:rsid w:val="00C51730"/>
    <w:rsid w:val="00C5187F"/>
    <w:rsid w:val="00C532DA"/>
    <w:rsid w:val="00C5417B"/>
    <w:rsid w:val="00C54DFA"/>
    <w:rsid w:val="00C56114"/>
    <w:rsid w:val="00C5664D"/>
    <w:rsid w:val="00C56BCE"/>
    <w:rsid w:val="00C57B6C"/>
    <w:rsid w:val="00C600A8"/>
    <w:rsid w:val="00C6053A"/>
    <w:rsid w:val="00C60BA6"/>
    <w:rsid w:val="00C618C1"/>
    <w:rsid w:val="00C61A82"/>
    <w:rsid w:val="00C6225D"/>
    <w:rsid w:val="00C65027"/>
    <w:rsid w:val="00C659B2"/>
    <w:rsid w:val="00C65A10"/>
    <w:rsid w:val="00C67C0C"/>
    <w:rsid w:val="00C73F81"/>
    <w:rsid w:val="00C74BFB"/>
    <w:rsid w:val="00C74FD3"/>
    <w:rsid w:val="00C7573B"/>
    <w:rsid w:val="00C769EB"/>
    <w:rsid w:val="00C80BB5"/>
    <w:rsid w:val="00C8201C"/>
    <w:rsid w:val="00C83D78"/>
    <w:rsid w:val="00C83E0C"/>
    <w:rsid w:val="00C84042"/>
    <w:rsid w:val="00C855A5"/>
    <w:rsid w:val="00C85680"/>
    <w:rsid w:val="00C85D69"/>
    <w:rsid w:val="00C87959"/>
    <w:rsid w:val="00C914BA"/>
    <w:rsid w:val="00C930F7"/>
    <w:rsid w:val="00C96741"/>
    <w:rsid w:val="00C97828"/>
    <w:rsid w:val="00CA29F7"/>
    <w:rsid w:val="00CA2A1E"/>
    <w:rsid w:val="00CA4F09"/>
    <w:rsid w:val="00CA5B2A"/>
    <w:rsid w:val="00CA67E9"/>
    <w:rsid w:val="00CA67F1"/>
    <w:rsid w:val="00CA708B"/>
    <w:rsid w:val="00CB09A5"/>
    <w:rsid w:val="00CB13A7"/>
    <w:rsid w:val="00CB3591"/>
    <w:rsid w:val="00CB473C"/>
    <w:rsid w:val="00CB4A80"/>
    <w:rsid w:val="00CB4EB0"/>
    <w:rsid w:val="00CB5B2E"/>
    <w:rsid w:val="00CB787C"/>
    <w:rsid w:val="00CB7DE9"/>
    <w:rsid w:val="00CC2FC0"/>
    <w:rsid w:val="00CC55D6"/>
    <w:rsid w:val="00CC6C03"/>
    <w:rsid w:val="00CC7338"/>
    <w:rsid w:val="00CD1A20"/>
    <w:rsid w:val="00CD37EE"/>
    <w:rsid w:val="00CD3D37"/>
    <w:rsid w:val="00CD48D2"/>
    <w:rsid w:val="00CE0865"/>
    <w:rsid w:val="00CE0D7B"/>
    <w:rsid w:val="00CE1B7E"/>
    <w:rsid w:val="00CE1BB4"/>
    <w:rsid w:val="00CE2A40"/>
    <w:rsid w:val="00CE35F9"/>
    <w:rsid w:val="00CE543A"/>
    <w:rsid w:val="00CF0BB2"/>
    <w:rsid w:val="00CF0C4C"/>
    <w:rsid w:val="00CF135F"/>
    <w:rsid w:val="00CF3249"/>
    <w:rsid w:val="00CF337C"/>
    <w:rsid w:val="00CF3EE8"/>
    <w:rsid w:val="00D00075"/>
    <w:rsid w:val="00D01B27"/>
    <w:rsid w:val="00D0235C"/>
    <w:rsid w:val="00D0425B"/>
    <w:rsid w:val="00D04F20"/>
    <w:rsid w:val="00D061E9"/>
    <w:rsid w:val="00D06672"/>
    <w:rsid w:val="00D07805"/>
    <w:rsid w:val="00D1071A"/>
    <w:rsid w:val="00D10A9A"/>
    <w:rsid w:val="00D13141"/>
    <w:rsid w:val="00D13441"/>
    <w:rsid w:val="00D13A13"/>
    <w:rsid w:val="00D157F5"/>
    <w:rsid w:val="00D16229"/>
    <w:rsid w:val="00D168F8"/>
    <w:rsid w:val="00D174CD"/>
    <w:rsid w:val="00D23864"/>
    <w:rsid w:val="00D24BC8"/>
    <w:rsid w:val="00D25529"/>
    <w:rsid w:val="00D256F3"/>
    <w:rsid w:val="00D261CB"/>
    <w:rsid w:val="00D26424"/>
    <w:rsid w:val="00D26B90"/>
    <w:rsid w:val="00D275D1"/>
    <w:rsid w:val="00D2785F"/>
    <w:rsid w:val="00D3202E"/>
    <w:rsid w:val="00D3219A"/>
    <w:rsid w:val="00D32457"/>
    <w:rsid w:val="00D330F1"/>
    <w:rsid w:val="00D3445C"/>
    <w:rsid w:val="00D35753"/>
    <w:rsid w:val="00D36C0A"/>
    <w:rsid w:val="00D37488"/>
    <w:rsid w:val="00D40709"/>
    <w:rsid w:val="00D41132"/>
    <w:rsid w:val="00D42352"/>
    <w:rsid w:val="00D42B4B"/>
    <w:rsid w:val="00D43664"/>
    <w:rsid w:val="00D44199"/>
    <w:rsid w:val="00D473B5"/>
    <w:rsid w:val="00D506EE"/>
    <w:rsid w:val="00D50B5E"/>
    <w:rsid w:val="00D525E7"/>
    <w:rsid w:val="00D5292E"/>
    <w:rsid w:val="00D53A9C"/>
    <w:rsid w:val="00D5414E"/>
    <w:rsid w:val="00D54978"/>
    <w:rsid w:val="00D54AE0"/>
    <w:rsid w:val="00D55BCC"/>
    <w:rsid w:val="00D56575"/>
    <w:rsid w:val="00D61083"/>
    <w:rsid w:val="00D6225F"/>
    <w:rsid w:val="00D6592C"/>
    <w:rsid w:val="00D67E16"/>
    <w:rsid w:val="00D7065A"/>
    <w:rsid w:val="00D70CCC"/>
    <w:rsid w:val="00D70DFB"/>
    <w:rsid w:val="00D74249"/>
    <w:rsid w:val="00D749FC"/>
    <w:rsid w:val="00D75AC5"/>
    <w:rsid w:val="00D766DF"/>
    <w:rsid w:val="00D76C81"/>
    <w:rsid w:val="00D772A7"/>
    <w:rsid w:val="00D81767"/>
    <w:rsid w:val="00D81E04"/>
    <w:rsid w:val="00D8280A"/>
    <w:rsid w:val="00D82DB2"/>
    <w:rsid w:val="00D82ED9"/>
    <w:rsid w:val="00D832C0"/>
    <w:rsid w:val="00D84258"/>
    <w:rsid w:val="00D845C6"/>
    <w:rsid w:val="00D85E62"/>
    <w:rsid w:val="00D86EB1"/>
    <w:rsid w:val="00D902B1"/>
    <w:rsid w:val="00D90A26"/>
    <w:rsid w:val="00D91315"/>
    <w:rsid w:val="00D91585"/>
    <w:rsid w:val="00D9209D"/>
    <w:rsid w:val="00D928BB"/>
    <w:rsid w:val="00D92FF0"/>
    <w:rsid w:val="00D95D72"/>
    <w:rsid w:val="00D9798E"/>
    <w:rsid w:val="00DA01AA"/>
    <w:rsid w:val="00DA0F58"/>
    <w:rsid w:val="00DA20B7"/>
    <w:rsid w:val="00DA2A64"/>
    <w:rsid w:val="00DA2F1B"/>
    <w:rsid w:val="00DA376C"/>
    <w:rsid w:val="00DA474B"/>
    <w:rsid w:val="00DA4E8E"/>
    <w:rsid w:val="00DA6185"/>
    <w:rsid w:val="00DB0BA8"/>
    <w:rsid w:val="00DB1DBD"/>
    <w:rsid w:val="00DB33C7"/>
    <w:rsid w:val="00DB402E"/>
    <w:rsid w:val="00DB5274"/>
    <w:rsid w:val="00DB6791"/>
    <w:rsid w:val="00DC4958"/>
    <w:rsid w:val="00DC4F88"/>
    <w:rsid w:val="00DD0EAC"/>
    <w:rsid w:val="00DD3F36"/>
    <w:rsid w:val="00DD4220"/>
    <w:rsid w:val="00DD4DC2"/>
    <w:rsid w:val="00DD51EA"/>
    <w:rsid w:val="00DD6E9D"/>
    <w:rsid w:val="00DD76BD"/>
    <w:rsid w:val="00DE2145"/>
    <w:rsid w:val="00DE459F"/>
    <w:rsid w:val="00DF1A26"/>
    <w:rsid w:val="00DF1B0D"/>
    <w:rsid w:val="00DF2145"/>
    <w:rsid w:val="00DF2CFD"/>
    <w:rsid w:val="00DF3D40"/>
    <w:rsid w:val="00DF592B"/>
    <w:rsid w:val="00DF5ABA"/>
    <w:rsid w:val="00DF637A"/>
    <w:rsid w:val="00E00152"/>
    <w:rsid w:val="00E0202D"/>
    <w:rsid w:val="00E02228"/>
    <w:rsid w:val="00E02647"/>
    <w:rsid w:val="00E05704"/>
    <w:rsid w:val="00E06096"/>
    <w:rsid w:val="00E06625"/>
    <w:rsid w:val="00E118B9"/>
    <w:rsid w:val="00E159D1"/>
    <w:rsid w:val="00E17108"/>
    <w:rsid w:val="00E2233C"/>
    <w:rsid w:val="00E24190"/>
    <w:rsid w:val="00E24365"/>
    <w:rsid w:val="00E24AA3"/>
    <w:rsid w:val="00E272F8"/>
    <w:rsid w:val="00E30C07"/>
    <w:rsid w:val="00E30FCA"/>
    <w:rsid w:val="00E32B98"/>
    <w:rsid w:val="00E3321B"/>
    <w:rsid w:val="00E338EF"/>
    <w:rsid w:val="00E34E89"/>
    <w:rsid w:val="00E368D4"/>
    <w:rsid w:val="00E40465"/>
    <w:rsid w:val="00E40B7A"/>
    <w:rsid w:val="00E42FEE"/>
    <w:rsid w:val="00E45E3B"/>
    <w:rsid w:val="00E4739C"/>
    <w:rsid w:val="00E50E7D"/>
    <w:rsid w:val="00E50EDC"/>
    <w:rsid w:val="00E5263F"/>
    <w:rsid w:val="00E52AFD"/>
    <w:rsid w:val="00E53996"/>
    <w:rsid w:val="00E54E1B"/>
    <w:rsid w:val="00E55C94"/>
    <w:rsid w:val="00E56530"/>
    <w:rsid w:val="00E6220E"/>
    <w:rsid w:val="00E63C2B"/>
    <w:rsid w:val="00E642CC"/>
    <w:rsid w:val="00E65E54"/>
    <w:rsid w:val="00E66101"/>
    <w:rsid w:val="00E669D3"/>
    <w:rsid w:val="00E71F0A"/>
    <w:rsid w:val="00E73803"/>
    <w:rsid w:val="00E738B3"/>
    <w:rsid w:val="00E74DC7"/>
    <w:rsid w:val="00E75679"/>
    <w:rsid w:val="00E75AEA"/>
    <w:rsid w:val="00E8004F"/>
    <w:rsid w:val="00E80E41"/>
    <w:rsid w:val="00E81B0D"/>
    <w:rsid w:val="00E905E6"/>
    <w:rsid w:val="00E9097E"/>
    <w:rsid w:val="00E90BDC"/>
    <w:rsid w:val="00E920FE"/>
    <w:rsid w:val="00E9273E"/>
    <w:rsid w:val="00E94D5E"/>
    <w:rsid w:val="00E9558C"/>
    <w:rsid w:val="00E95775"/>
    <w:rsid w:val="00EA02C9"/>
    <w:rsid w:val="00EA0376"/>
    <w:rsid w:val="00EA06BE"/>
    <w:rsid w:val="00EA2CE8"/>
    <w:rsid w:val="00EA61DF"/>
    <w:rsid w:val="00EA64A1"/>
    <w:rsid w:val="00EA7100"/>
    <w:rsid w:val="00EB0F10"/>
    <w:rsid w:val="00EB1780"/>
    <w:rsid w:val="00EB1B0C"/>
    <w:rsid w:val="00EB224E"/>
    <w:rsid w:val="00EB3A4E"/>
    <w:rsid w:val="00EB4200"/>
    <w:rsid w:val="00EB47E8"/>
    <w:rsid w:val="00EB4A5D"/>
    <w:rsid w:val="00EB4FC7"/>
    <w:rsid w:val="00EB528E"/>
    <w:rsid w:val="00EB5E1B"/>
    <w:rsid w:val="00EB7AC1"/>
    <w:rsid w:val="00EC0582"/>
    <w:rsid w:val="00EC29E6"/>
    <w:rsid w:val="00EC2DB5"/>
    <w:rsid w:val="00EC3721"/>
    <w:rsid w:val="00EC4C8C"/>
    <w:rsid w:val="00EC4ECE"/>
    <w:rsid w:val="00EC55FF"/>
    <w:rsid w:val="00EC655E"/>
    <w:rsid w:val="00EC6866"/>
    <w:rsid w:val="00ED16D5"/>
    <w:rsid w:val="00ED2517"/>
    <w:rsid w:val="00EE14EC"/>
    <w:rsid w:val="00EE1994"/>
    <w:rsid w:val="00EE41C7"/>
    <w:rsid w:val="00EE5173"/>
    <w:rsid w:val="00EE66FE"/>
    <w:rsid w:val="00EE7967"/>
    <w:rsid w:val="00EF023F"/>
    <w:rsid w:val="00EF2E3A"/>
    <w:rsid w:val="00EF3633"/>
    <w:rsid w:val="00EF3967"/>
    <w:rsid w:val="00EF414B"/>
    <w:rsid w:val="00EF4C4A"/>
    <w:rsid w:val="00EF6C24"/>
    <w:rsid w:val="00EF6F78"/>
    <w:rsid w:val="00F01D4F"/>
    <w:rsid w:val="00F05037"/>
    <w:rsid w:val="00F060DF"/>
    <w:rsid w:val="00F06EC1"/>
    <w:rsid w:val="00F0708D"/>
    <w:rsid w:val="00F072A7"/>
    <w:rsid w:val="00F078DC"/>
    <w:rsid w:val="00F12083"/>
    <w:rsid w:val="00F12F3C"/>
    <w:rsid w:val="00F139DB"/>
    <w:rsid w:val="00F15AC0"/>
    <w:rsid w:val="00F16D0C"/>
    <w:rsid w:val="00F21814"/>
    <w:rsid w:val="00F22355"/>
    <w:rsid w:val="00F22373"/>
    <w:rsid w:val="00F24CC9"/>
    <w:rsid w:val="00F25E65"/>
    <w:rsid w:val="00F265E8"/>
    <w:rsid w:val="00F26EAA"/>
    <w:rsid w:val="00F30471"/>
    <w:rsid w:val="00F30BB6"/>
    <w:rsid w:val="00F3299C"/>
    <w:rsid w:val="00F335EF"/>
    <w:rsid w:val="00F34107"/>
    <w:rsid w:val="00F36420"/>
    <w:rsid w:val="00F41912"/>
    <w:rsid w:val="00F41B2B"/>
    <w:rsid w:val="00F423F7"/>
    <w:rsid w:val="00F4256B"/>
    <w:rsid w:val="00F42EE6"/>
    <w:rsid w:val="00F4416C"/>
    <w:rsid w:val="00F45A07"/>
    <w:rsid w:val="00F468DB"/>
    <w:rsid w:val="00F52330"/>
    <w:rsid w:val="00F52694"/>
    <w:rsid w:val="00F52DC6"/>
    <w:rsid w:val="00F53657"/>
    <w:rsid w:val="00F555CC"/>
    <w:rsid w:val="00F61793"/>
    <w:rsid w:val="00F62500"/>
    <w:rsid w:val="00F6420B"/>
    <w:rsid w:val="00F67835"/>
    <w:rsid w:val="00F67F7F"/>
    <w:rsid w:val="00F700F2"/>
    <w:rsid w:val="00F71650"/>
    <w:rsid w:val="00F72246"/>
    <w:rsid w:val="00F724F4"/>
    <w:rsid w:val="00F72890"/>
    <w:rsid w:val="00F73BD6"/>
    <w:rsid w:val="00F74EA7"/>
    <w:rsid w:val="00F75038"/>
    <w:rsid w:val="00F75330"/>
    <w:rsid w:val="00F77948"/>
    <w:rsid w:val="00F80E6C"/>
    <w:rsid w:val="00F8121F"/>
    <w:rsid w:val="00F81849"/>
    <w:rsid w:val="00F8236D"/>
    <w:rsid w:val="00F83989"/>
    <w:rsid w:val="00F83D80"/>
    <w:rsid w:val="00F83DB0"/>
    <w:rsid w:val="00F91403"/>
    <w:rsid w:val="00F919DD"/>
    <w:rsid w:val="00F9363A"/>
    <w:rsid w:val="00F93E1F"/>
    <w:rsid w:val="00F9474E"/>
    <w:rsid w:val="00F95A47"/>
    <w:rsid w:val="00F9650D"/>
    <w:rsid w:val="00F96A3C"/>
    <w:rsid w:val="00F96F4A"/>
    <w:rsid w:val="00F97F33"/>
    <w:rsid w:val="00FA0E3D"/>
    <w:rsid w:val="00FA0E73"/>
    <w:rsid w:val="00FA191C"/>
    <w:rsid w:val="00FA1D23"/>
    <w:rsid w:val="00FA43E2"/>
    <w:rsid w:val="00FA4E8A"/>
    <w:rsid w:val="00FA61F3"/>
    <w:rsid w:val="00FA65B4"/>
    <w:rsid w:val="00FA67C7"/>
    <w:rsid w:val="00FA7534"/>
    <w:rsid w:val="00FB1AAD"/>
    <w:rsid w:val="00FB270A"/>
    <w:rsid w:val="00FB2C9A"/>
    <w:rsid w:val="00FB40BA"/>
    <w:rsid w:val="00FB5165"/>
    <w:rsid w:val="00FC3DDE"/>
    <w:rsid w:val="00FC56EA"/>
    <w:rsid w:val="00FC5CBB"/>
    <w:rsid w:val="00FC6098"/>
    <w:rsid w:val="00FC65FD"/>
    <w:rsid w:val="00FC66F0"/>
    <w:rsid w:val="00FC6C3F"/>
    <w:rsid w:val="00FC6E0E"/>
    <w:rsid w:val="00FD04A8"/>
    <w:rsid w:val="00FD0716"/>
    <w:rsid w:val="00FD0992"/>
    <w:rsid w:val="00FD3441"/>
    <w:rsid w:val="00FD4971"/>
    <w:rsid w:val="00FD5B8D"/>
    <w:rsid w:val="00FE11FC"/>
    <w:rsid w:val="00FE545A"/>
    <w:rsid w:val="00FE5AA1"/>
    <w:rsid w:val="00FE6714"/>
    <w:rsid w:val="00FE6B4F"/>
    <w:rsid w:val="00FF2802"/>
    <w:rsid w:val="00FF6A88"/>
    <w:rsid w:val="00FF7214"/>
    <w:rsid w:val="00FF72DE"/>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6A88"/>
    <w:pPr>
      <w:spacing w:line="260" w:lineRule="atLeast"/>
    </w:pPr>
    <w:rPr>
      <w:sz w:val="22"/>
    </w:rPr>
  </w:style>
  <w:style w:type="paragraph" w:styleId="Heading1">
    <w:name w:val="heading 1"/>
    <w:basedOn w:val="Normal"/>
    <w:next w:val="Normal"/>
    <w:link w:val="Heading1Char"/>
    <w:uiPriority w:val="9"/>
    <w:qFormat/>
    <w:rsid w:val="00451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F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F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1F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1F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F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F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51F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FF6A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A88"/>
  </w:style>
  <w:style w:type="character" w:customStyle="1" w:styleId="OPCCharBase">
    <w:name w:val="OPCCharBase"/>
    <w:uiPriority w:val="1"/>
    <w:qFormat/>
    <w:rsid w:val="00FF6A88"/>
  </w:style>
  <w:style w:type="paragraph" w:customStyle="1" w:styleId="OPCParaBase">
    <w:name w:val="OPCParaBase"/>
    <w:link w:val="OPCParaBaseChar"/>
    <w:qFormat/>
    <w:rsid w:val="00FF6A8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F6A88"/>
    <w:pPr>
      <w:spacing w:line="240" w:lineRule="auto"/>
    </w:pPr>
    <w:rPr>
      <w:b/>
      <w:sz w:val="40"/>
    </w:rPr>
  </w:style>
  <w:style w:type="paragraph" w:customStyle="1" w:styleId="ActHead1">
    <w:name w:val="ActHead 1"/>
    <w:aliases w:val="c"/>
    <w:basedOn w:val="OPCParaBase"/>
    <w:next w:val="Normal"/>
    <w:qFormat/>
    <w:rsid w:val="00FF6A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6A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6A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A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F6A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A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A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A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A8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F6A88"/>
  </w:style>
  <w:style w:type="paragraph" w:customStyle="1" w:styleId="Blocks">
    <w:name w:val="Blocks"/>
    <w:aliases w:val="bb"/>
    <w:basedOn w:val="OPCParaBase"/>
    <w:qFormat/>
    <w:rsid w:val="00FF6A88"/>
    <w:pPr>
      <w:spacing w:line="240" w:lineRule="auto"/>
    </w:pPr>
    <w:rPr>
      <w:sz w:val="24"/>
    </w:rPr>
  </w:style>
  <w:style w:type="paragraph" w:customStyle="1" w:styleId="BoxText">
    <w:name w:val="BoxText"/>
    <w:aliases w:val="bt"/>
    <w:basedOn w:val="OPCParaBase"/>
    <w:qFormat/>
    <w:rsid w:val="00FF6A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A88"/>
    <w:rPr>
      <w:b/>
    </w:rPr>
  </w:style>
  <w:style w:type="paragraph" w:customStyle="1" w:styleId="BoxHeadItalic">
    <w:name w:val="BoxHeadItalic"/>
    <w:aliases w:val="bhi"/>
    <w:basedOn w:val="BoxText"/>
    <w:next w:val="BoxStep"/>
    <w:qFormat/>
    <w:rsid w:val="00FF6A88"/>
    <w:rPr>
      <w:i/>
    </w:rPr>
  </w:style>
  <w:style w:type="paragraph" w:customStyle="1" w:styleId="BoxList">
    <w:name w:val="BoxList"/>
    <w:aliases w:val="bl"/>
    <w:basedOn w:val="BoxText"/>
    <w:qFormat/>
    <w:rsid w:val="00FF6A88"/>
    <w:pPr>
      <w:ind w:left="1559" w:hanging="425"/>
    </w:pPr>
  </w:style>
  <w:style w:type="paragraph" w:customStyle="1" w:styleId="BoxNote">
    <w:name w:val="BoxNote"/>
    <w:aliases w:val="bn"/>
    <w:basedOn w:val="BoxText"/>
    <w:qFormat/>
    <w:rsid w:val="00FF6A88"/>
    <w:pPr>
      <w:tabs>
        <w:tab w:val="left" w:pos="1985"/>
      </w:tabs>
      <w:spacing w:before="122" w:line="198" w:lineRule="exact"/>
      <w:ind w:left="2948" w:hanging="1814"/>
    </w:pPr>
    <w:rPr>
      <w:sz w:val="18"/>
    </w:rPr>
  </w:style>
  <w:style w:type="paragraph" w:customStyle="1" w:styleId="BoxPara">
    <w:name w:val="BoxPara"/>
    <w:aliases w:val="bp"/>
    <w:basedOn w:val="BoxText"/>
    <w:qFormat/>
    <w:rsid w:val="00FF6A88"/>
    <w:pPr>
      <w:tabs>
        <w:tab w:val="right" w:pos="2268"/>
      </w:tabs>
      <w:ind w:left="2552" w:hanging="1418"/>
    </w:pPr>
  </w:style>
  <w:style w:type="paragraph" w:customStyle="1" w:styleId="BoxStep">
    <w:name w:val="BoxStep"/>
    <w:aliases w:val="bs"/>
    <w:basedOn w:val="BoxText"/>
    <w:qFormat/>
    <w:rsid w:val="00FF6A88"/>
    <w:pPr>
      <w:ind w:left="1985" w:hanging="851"/>
    </w:pPr>
  </w:style>
  <w:style w:type="character" w:customStyle="1" w:styleId="CharAmPartNo">
    <w:name w:val="CharAmPartNo"/>
    <w:basedOn w:val="OPCCharBase"/>
    <w:uiPriority w:val="1"/>
    <w:qFormat/>
    <w:rsid w:val="00FF6A88"/>
  </w:style>
  <w:style w:type="character" w:customStyle="1" w:styleId="CharAmPartText">
    <w:name w:val="CharAmPartText"/>
    <w:basedOn w:val="OPCCharBase"/>
    <w:uiPriority w:val="1"/>
    <w:qFormat/>
    <w:rsid w:val="00FF6A88"/>
  </w:style>
  <w:style w:type="character" w:customStyle="1" w:styleId="CharAmSchNo">
    <w:name w:val="CharAmSchNo"/>
    <w:basedOn w:val="OPCCharBase"/>
    <w:uiPriority w:val="1"/>
    <w:qFormat/>
    <w:rsid w:val="00FF6A88"/>
  </w:style>
  <w:style w:type="character" w:customStyle="1" w:styleId="CharAmSchText">
    <w:name w:val="CharAmSchText"/>
    <w:basedOn w:val="OPCCharBase"/>
    <w:uiPriority w:val="1"/>
    <w:qFormat/>
    <w:rsid w:val="00FF6A88"/>
  </w:style>
  <w:style w:type="character" w:customStyle="1" w:styleId="CharBoldItalic">
    <w:name w:val="CharBoldItalic"/>
    <w:basedOn w:val="OPCCharBase"/>
    <w:uiPriority w:val="1"/>
    <w:qFormat/>
    <w:rsid w:val="00FF6A88"/>
    <w:rPr>
      <w:b/>
      <w:i/>
    </w:rPr>
  </w:style>
  <w:style w:type="character" w:customStyle="1" w:styleId="CharChapNo">
    <w:name w:val="CharChapNo"/>
    <w:basedOn w:val="OPCCharBase"/>
    <w:qFormat/>
    <w:rsid w:val="00FF6A88"/>
  </w:style>
  <w:style w:type="character" w:customStyle="1" w:styleId="CharChapText">
    <w:name w:val="CharChapText"/>
    <w:basedOn w:val="OPCCharBase"/>
    <w:qFormat/>
    <w:rsid w:val="00FF6A88"/>
  </w:style>
  <w:style w:type="character" w:customStyle="1" w:styleId="CharDivNo">
    <w:name w:val="CharDivNo"/>
    <w:basedOn w:val="OPCCharBase"/>
    <w:qFormat/>
    <w:rsid w:val="00FF6A88"/>
  </w:style>
  <w:style w:type="character" w:customStyle="1" w:styleId="CharDivText">
    <w:name w:val="CharDivText"/>
    <w:basedOn w:val="OPCCharBase"/>
    <w:qFormat/>
    <w:rsid w:val="00FF6A88"/>
  </w:style>
  <w:style w:type="character" w:customStyle="1" w:styleId="CharItalic">
    <w:name w:val="CharItalic"/>
    <w:basedOn w:val="OPCCharBase"/>
    <w:uiPriority w:val="1"/>
    <w:qFormat/>
    <w:rsid w:val="00FF6A88"/>
    <w:rPr>
      <w:i/>
    </w:rPr>
  </w:style>
  <w:style w:type="character" w:customStyle="1" w:styleId="CharPartNo">
    <w:name w:val="CharPartNo"/>
    <w:basedOn w:val="OPCCharBase"/>
    <w:qFormat/>
    <w:rsid w:val="00FF6A88"/>
  </w:style>
  <w:style w:type="character" w:customStyle="1" w:styleId="CharPartText">
    <w:name w:val="CharPartText"/>
    <w:basedOn w:val="OPCCharBase"/>
    <w:qFormat/>
    <w:rsid w:val="00FF6A88"/>
  </w:style>
  <w:style w:type="character" w:customStyle="1" w:styleId="CharSectno">
    <w:name w:val="CharSectno"/>
    <w:basedOn w:val="OPCCharBase"/>
    <w:qFormat/>
    <w:rsid w:val="00FF6A88"/>
  </w:style>
  <w:style w:type="character" w:customStyle="1" w:styleId="CharSubdNo">
    <w:name w:val="CharSubdNo"/>
    <w:basedOn w:val="OPCCharBase"/>
    <w:uiPriority w:val="1"/>
    <w:qFormat/>
    <w:rsid w:val="00FF6A88"/>
  </w:style>
  <w:style w:type="character" w:customStyle="1" w:styleId="CharSubdText">
    <w:name w:val="CharSubdText"/>
    <w:basedOn w:val="OPCCharBase"/>
    <w:uiPriority w:val="1"/>
    <w:qFormat/>
    <w:rsid w:val="00FF6A88"/>
  </w:style>
  <w:style w:type="paragraph" w:customStyle="1" w:styleId="CTA--">
    <w:name w:val="CTA --"/>
    <w:basedOn w:val="OPCParaBase"/>
    <w:next w:val="Normal"/>
    <w:rsid w:val="00FF6A88"/>
    <w:pPr>
      <w:spacing w:before="60" w:line="240" w:lineRule="atLeast"/>
      <w:ind w:left="142" w:hanging="142"/>
    </w:pPr>
    <w:rPr>
      <w:sz w:val="20"/>
    </w:rPr>
  </w:style>
  <w:style w:type="paragraph" w:customStyle="1" w:styleId="CTA-">
    <w:name w:val="CTA -"/>
    <w:basedOn w:val="OPCParaBase"/>
    <w:rsid w:val="00FF6A88"/>
    <w:pPr>
      <w:spacing w:before="60" w:line="240" w:lineRule="atLeast"/>
      <w:ind w:left="85" w:hanging="85"/>
    </w:pPr>
    <w:rPr>
      <w:sz w:val="20"/>
    </w:rPr>
  </w:style>
  <w:style w:type="paragraph" w:customStyle="1" w:styleId="CTA---">
    <w:name w:val="CTA ---"/>
    <w:basedOn w:val="OPCParaBase"/>
    <w:next w:val="Normal"/>
    <w:rsid w:val="00FF6A88"/>
    <w:pPr>
      <w:spacing w:before="60" w:line="240" w:lineRule="atLeast"/>
      <w:ind w:left="198" w:hanging="198"/>
    </w:pPr>
    <w:rPr>
      <w:sz w:val="20"/>
    </w:rPr>
  </w:style>
  <w:style w:type="paragraph" w:customStyle="1" w:styleId="CTA----">
    <w:name w:val="CTA ----"/>
    <w:basedOn w:val="OPCParaBase"/>
    <w:next w:val="Normal"/>
    <w:rsid w:val="00FF6A88"/>
    <w:pPr>
      <w:spacing w:before="60" w:line="240" w:lineRule="atLeast"/>
      <w:ind w:left="255" w:hanging="255"/>
    </w:pPr>
    <w:rPr>
      <w:sz w:val="20"/>
    </w:rPr>
  </w:style>
  <w:style w:type="paragraph" w:customStyle="1" w:styleId="CTA1a">
    <w:name w:val="CTA 1(a)"/>
    <w:basedOn w:val="OPCParaBase"/>
    <w:rsid w:val="00FF6A88"/>
    <w:pPr>
      <w:tabs>
        <w:tab w:val="right" w:pos="414"/>
      </w:tabs>
      <w:spacing w:before="40" w:line="240" w:lineRule="atLeast"/>
      <w:ind w:left="675" w:hanging="675"/>
    </w:pPr>
    <w:rPr>
      <w:sz w:val="20"/>
    </w:rPr>
  </w:style>
  <w:style w:type="paragraph" w:customStyle="1" w:styleId="CTA1ai">
    <w:name w:val="CTA 1(a)(i)"/>
    <w:basedOn w:val="OPCParaBase"/>
    <w:rsid w:val="00FF6A88"/>
    <w:pPr>
      <w:tabs>
        <w:tab w:val="right" w:pos="1004"/>
      </w:tabs>
      <w:spacing w:before="40" w:line="240" w:lineRule="atLeast"/>
      <w:ind w:left="1253" w:hanging="1253"/>
    </w:pPr>
    <w:rPr>
      <w:sz w:val="20"/>
    </w:rPr>
  </w:style>
  <w:style w:type="paragraph" w:customStyle="1" w:styleId="CTA2a">
    <w:name w:val="CTA 2(a)"/>
    <w:basedOn w:val="OPCParaBase"/>
    <w:rsid w:val="00FF6A88"/>
    <w:pPr>
      <w:tabs>
        <w:tab w:val="right" w:pos="482"/>
      </w:tabs>
      <w:spacing w:before="40" w:line="240" w:lineRule="atLeast"/>
      <w:ind w:left="748" w:hanging="748"/>
    </w:pPr>
    <w:rPr>
      <w:sz w:val="20"/>
    </w:rPr>
  </w:style>
  <w:style w:type="paragraph" w:customStyle="1" w:styleId="CTA2ai">
    <w:name w:val="CTA 2(a)(i)"/>
    <w:basedOn w:val="OPCParaBase"/>
    <w:rsid w:val="00FF6A88"/>
    <w:pPr>
      <w:tabs>
        <w:tab w:val="right" w:pos="1089"/>
      </w:tabs>
      <w:spacing w:before="40" w:line="240" w:lineRule="atLeast"/>
      <w:ind w:left="1327" w:hanging="1327"/>
    </w:pPr>
    <w:rPr>
      <w:sz w:val="20"/>
    </w:rPr>
  </w:style>
  <w:style w:type="paragraph" w:customStyle="1" w:styleId="CTA3a">
    <w:name w:val="CTA 3(a)"/>
    <w:basedOn w:val="OPCParaBase"/>
    <w:rsid w:val="00FF6A88"/>
    <w:pPr>
      <w:tabs>
        <w:tab w:val="right" w:pos="556"/>
      </w:tabs>
      <w:spacing w:before="40" w:line="240" w:lineRule="atLeast"/>
      <w:ind w:left="805" w:hanging="805"/>
    </w:pPr>
    <w:rPr>
      <w:sz w:val="20"/>
    </w:rPr>
  </w:style>
  <w:style w:type="paragraph" w:customStyle="1" w:styleId="CTA3ai">
    <w:name w:val="CTA 3(a)(i)"/>
    <w:basedOn w:val="OPCParaBase"/>
    <w:rsid w:val="00FF6A88"/>
    <w:pPr>
      <w:tabs>
        <w:tab w:val="right" w:pos="1140"/>
      </w:tabs>
      <w:spacing w:before="40" w:line="240" w:lineRule="atLeast"/>
      <w:ind w:left="1361" w:hanging="1361"/>
    </w:pPr>
    <w:rPr>
      <w:sz w:val="20"/>
    </w:rPr>
  </w:style>
  <w:style w:type="paragraph" w:customStyle="1" w:styleId="CTA4a">
    <w:name w:val="CTA 4(a)"/>
    <w:basedOn w:val="OPCParaBase"/>
    <w:rsid w:val="00FF6A88"/>
    <w:pPr>
      <w:tabs>
        <w:tab w:val="right" w:pos="624"/>
      </w:tabs>
      <w:spacing w:before="40" w:line="240" w:lineRule="atLeast"/>
      <w:ind w:left="873" w:hanging="873"/>
    </w:pPr>
    <w:rPr>
      <w:sz w:val="20"/>
    </w:rPr>
  </w:style>
  <w:style w:type="paragraph" w:customStyle="1" w:styleId="CTA4ai">
    <w:name w:val="CTA 4(a)(i)"/>
    <w:basedOn w:val="OPCParaBase"/>
    <w:rsid w:val="00FF6A88"/>
    <w:pPr>
      <w:tabs>
        <w:tab w:val="right" w:pos="1213"/>
      </w:tabs>
      <w:spacing w:before="40" w:line="240" w:lineRule="atLeast"/>
      <w:ind w:left="1452" w:hanging="1452"/>
    </w:pPr>
    <w:rPr>
      <w:sz w:val="20"/>
    </w:rPr>
  </w:style>
  <w:style w:type="paragraph" w:customStyle="1" w:styleId="CTACAPS">
    <w:name w:val="CTA CAPS"/>
    <w:basedOn w:val="OPCParaBase"/>
    <w:rsid w:val="00FF6A88"/>
    <w:pPr>
      <w:spacing w:before="60" w:line="240" w:lineRule="atLeast"/>
    </w:pPr>
    <w:rPr>
      <w:sz w:val="20"/>
    </w:rPr>
  </w:style>
  <w:style w:type="paragraph" w:customStyle="1" w:styleId="CTAright">
    <w:name w:val="CTA right"/>
    <w:basedOn w:val="OPCParaBase"/>
    <w:rsid w:val="00FF6A88"/>
    <w:pPr>
      <w:spacing w:before="60" w:line="240" w:lineRule="auto"/>
      <w:jc w:val="right"/>
    </w:pPr>
    <w:rPr>
      <w:sz w:val="20"/>
    </w:rPr>
  </w:style>
  <w:style w:type="paragraph" w:customStyle="1" w:styleId="subsection">
    <w:name w:val="subsection"/>
    <w:aliases w:val="ss"/>
    <w:basedOn w:val="OPCParaBase"/>
    <w:link w:val="subsectionChar"/>
    <w:rsid w:val="00FF6A88"/>
    <w:pPr>
      <w:tabs>
        <w:tab w:val="right" w:pos="1021"/>
      </w:tabs>
      <w:spacing w:before="180" w:line="240" w:lineRule="auto"/>
      <w:ind w:left="1134" w:hanging="1134"/>
    </w:pPr>
  </w:style>
  <w:style w:type="paragraph" w:customStyle="1" w:styleId="Definition">
    <w:name w:val="Definition"/>
    <w:aliases w:val="dd"/>
    <w:basedOn w:val="OPCParaBase"/>
    <w:rsid w:val="00FF6A88"/>
    <w:pPr>
      <w:spacing w:before="180" w:line="240" w:lineRule="auto"/>
      <w:ind w:left="1134"/>
    </w:pPr>
  </w:style>
  <w:style w:type="paragraph" w:customStyle="1" w:styleId="Formula">
    <w:name w:val="Formula"/>
    <w:basedOn w:val="OPCParaBase"/>
    <w:rsid w:val="00FF6A88"/>
    <w:pPr>
      <w:spacing w:line="240" w:lineRule="auto"/>
      <w:ind w:left="1134"/>
    </w:pPr>
    <w:rPr>
      <w:sz w:val="20"/>
    </w:rPr>
  </w:style>
  <w:style w:type="paragraph" w:styleId="Header">
    <w:name w:val="header"/>
    <w:basedOn w:val="OPCParaBase"/>
    <w:link w:val="HeaderChar"/>
    <w:unhideWhenUsed/>
    <w:rsid w:val="00FF6A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6A88"/>
    <w:rPr>
      <w:rFonts w:eastAsia="Times New Roman" w:cs="Times New Roman"/>
      <w:sz w:val="16"/>
      <w:lang w:eastAsia="en-AU"/>
    </w:rPr>
  </w:style>
  <w:style w:type="paragraph" w:customStyle="1" w:styleId="House">
    <w:name w:val="House"/>
    <w:basedOn w:val="OPCParaBase"/>
    <w:rsid w:val="00FF6A88"/>
    <w:pPr>
      <w:spacing w:line="240" w:lineRule="auto"/>
    </w:pPr>
    <w:rPr>
      <w:sz w:val="28"/>
    </w:rPr>
  </w:style>
  <w:style w:type="paragraph" w:customStyle="1" w:styleId="Item">
    <w:name w:val="Item"/>
    <w:aliases w:val="i"/>
    <w:basedOn w:val="OPCParaBase"/>
    <w:next w:val="ItemHead"/>
    <w:rsid w:val="00FF6A88"/>
    <w:pPr>
      <w:keepLines/>
      <w:spacing w:before="80" w:line="240" w:lineRule="auto"/>
      <w:ind w:left="709"/>
    </w:pPr>
  </w:style>
  <w:style w:type="paragraph" w:customStyle="1" w:styleId="ItemHead">
    <w:name w:val="ItemHead"/>
    <w:aliases w:val="ih"/>
    <w:basedOn w:val="OPCParaBase"/>
    <w:next w:val="Item"/>
    <w:rsid w:val="00FF6A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A88"/>
    <w:pPr>
      <w:spacing w:line="240" w:lineRule="auto"/>
    </w:pPr>
    <w:rPr>
      <w:b/>
      <w:sz w:val="32"/>
    </w:rPr>
  </w:style>
  <w:style w:type="paragraph" w:customStyle="1" w:styleId="notedraft">
    <w:name w:val="note(draft)"/>
    <w:aliases w:val="nd"/>
    <w:basedOn w:val="OPCParaBase"/>
    <w:rsid w:val="00FF6A88"/>
    <w:pPr>
      <w:spacing w:before="240" w:line="240" w:lineRule="auto"/>
      <w:ind w:left="284" w:hanging="284"/>
    </w:pPr>
    <w:rPr>
      <w:i/>
      <w:sz w:val="24"/>
    </w:rPr>
  </w:style>
  <w:style w:type="paragraph" w:customStyle="1" w:styleId="notemargin">
    <w:name w:val="note(margin)"/>
    <w:aliases w:val="nm"/>
    <w:basedOn w:val="OPCParaBase"/>
    <w:rsid w:val="00FF6A88"/>
    <w:pPr>
      <w:tabs>
        <w:tab w:val="left" w:pos="709"/>
      </w:tabs>
      <w:spacing w:before="122" w:line="198" w:lineRule="exact"/>
      <w:ind w:left="709" w:hanging="709"/>
    </w:pPr>
    <w:rPr>
      <w:sz w:val="18"/>
    </w:rPr>
  </w:style>
  <w:style w:type="paragraph" w:customStyle="1" w:styleId="noteToPara">
    <w:name w:val="noteToPara"/>
    <w:aliases w:val="ntp"/>
    <w:basedOn w:val="OPCParaBase"/>
    <w:rsid w:val="00FF6A88"/>
    <w:pPr>
      <w:spacing w:before="122" w:line="198" w:lineRule="exact"/>
      <w:ind w:left="2353" w:hanging="709"/>
    </w:pPr>
    <w:rPr>
      <w:sz w:val="18"/>
    </w:rPr>
  </w:style>
  <w:style w:type="paragraph" w:customStyle="1" w:styleId="noteParlAmend">
    <w:name w:val="note(ParlAmend)"/>
    <w:aliases w:val="npp"/>
    <w:basedOn w:val="OPCParaBase"/>
    <w:next w:val="ParlAmend"/>
    <w:rsid w:val="00FF6A88"/>
    <w:pPr>
      <w:spacing w:line="240" w:lineRule="auto"/>
      <w:jc w:val="right"/>
    </w:pPr>
    <w:rPr>
      <w:rFonts w:ascii="Arial" w:hAnsi="Arial"/>
      <w:b/>
      <w:i/>
    </w:rPr>
  </w:style>
  <w:style w:type="paragraph" w:customStyle="1" w:styleId="Page1">
    <w:name w:val="Page1"/>
    <w:basedOn w:val="OPCParaBase"/>
    <w:rsid w:val="00FF6A88"/>
    <w:pPr>
      <w:spacing w:before="5600" w:line="240" w:lineRule="auto"/>
    </w:pPr>
    <w:rPr>
      <w:b/>
      <w:sz w:val="32"/>
    </w:rPr>
  </w:style>
  <w:style w:type="paragraph" w:customStyle="1" w:styleId="PageBreak">
    <w:name w:val="PageBreak"/>
    <w:aliases w:val="pb"/>
    <w:basedOn w:val="OPCParaBase"/>
    <w:rsid w:val="00FF6A88"/>
    <w:pPr>
      <w:spacing w:line="240" w:lineRule="auto"/>
    </w:pPr>
    <w:rPr>
      <w:sz w:val="20"/>
    </w:rPr>
  </w:style>
  <w:style w:type="paragraph" w:customStyle="1" w:styleId="paragraphsub">
    <w:name w:val="paragraph(sub)"/>
    <w:aliases w:val="aa"/>
    <w:basedOn w:val="OPCParaBase"/>
    <w:rsid w:val="00FF6A88"/>
    <w:pPr>
      <w:tabs>
        <w:tab w:val="right" w:pos="1985"/>
      </w:tabs>
      <w:spacing w:before="40" w:line="240" w:lineRule="auto"/>
      <w:ind w:left="2098" w:hanging="2098"/>
    </w:pPr>
  </w:style>
  <w:style w:type="paragraph" w:customStyle="1" w:styleId="paragraphsub-sub">
    <w:name w:val="paragraph(sub-sub)"/>
    <w:aliases w:val="aaa"/>
    <w:basedOn w:val="OPCParaBase"/>
    <w:rsid w:val="00FF6A88"/>
    <w:pPr>
      <w:tabs>
        <w:tab w:val="right" w:pos="2722"/>
      </w:tabs>
      <w:spacing w:before="40" w:line="240" w:lineRule="auto"/>
      <w:ind w:left="2835" w:hanging="2835"/>
    </w:pPr>
  </w:style>
  <w:style w:type="paragraph" w:customStyle="1" w:styleId="paragraph">
    <w:name w:val="paragraph"/>
    <w:aliases w:val="a"/>
    <w:basedOn w:val="OPCParaBase"/>
    <w:link w:val="paragraphChar"/>
    <w:rsid w:val="00FF6A88"/>
    <w:pPr>
      <w:tabs>
        <w:tab w:val="right" w:pos="1531"/>
      </w:tabs>
      <w:spacing w:before="40" w:line="240" w:lineRule="auto"/>
      <w:ind w:left="1644" w:hanging="1644"/>
    </w:pPr>
  </w:style>
  <w:style w:type="paragraph" w:customStyle="1" w:styleId="ParlAmend">
    <w:name w:val="ParlAmend"/>
    <w:aliases w:val="pp"/>
    <w:basedOn w:val="OPCParaBase"/>
    <w:rsid w:val="00FF6A88"/>
    <w:pPr>
      <w:spacing w:before="240" w:line="240" w:lineRule="atLeast"/>
      <w:ind w:hanging="567"/>
    </w:pPr>
    <w:rPr>
      <w:sz w:val="24"/>
    </w:rPr>
  </w:style>
  <w:style w:type="paragraph" w:customStyle="1" w:styleId="Penalty">
    <w:name w:val="Penalty"/>
    <w:basedOn w:val="OPCParaBase"/>
    <w:rsid w:val="00FF6A88"/>
    <w:pPr>
      <w:tabs>
        <w:tab w:val="left" w:pos="2977"/>
      </w:tabs>
      <w:spacing w:before="180" w:line="240" w:lineRule="auto"/>
      <w:ind w:left="1985" w:hanging="851"/>
    </w:pPr>
  </w:style>
  <w:style w:type="paragraph" w:customStyle="1" w:styleId="Portfolio">
    <w:name w:val="Portfolio"/>
    <w:basedOn w:val="OPCParaBase"/>
    <w:rsid w:val="00FF6A88"/>
    <w:pPr>
      <w:spacing w:line="240" w:lineRule="auto"/>
    </w:pPr>
    <w:rPr>
      <w:i/>
      <w:sz w:val="20"/>
    </w:rPr>
  </w:style>
  <w:style w:type="paragraph" w:customStyle="1" w:styleId="Preamble">
    <w:name w:val="Preamble"/>
    <w:basedOn w:val="OPCParaBase"/>
    <w:next w:val="Normal"/>
    <w:rsid w:val="00FF6A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A88"/>
    <w:pPr>
      <w:spacing w:line="240" w:lineRule="auto"/>
    </w:pPr>
    <w:rPr>
      <w:i/>
      <w:sz w:val="20"/>
    </w:rPr>
  </w:style>
  <w:style w:type="paragraph" w:customStyle="1" w:styleId="Session">
    <w:name w:val="Session"/>
    <w:basedOn w:val="OPCParaBase"/>
    <w:rsid w:val="00FF6A88"/>
    <w:pPr>
      <w:spacing w:line="240" w:lineRule="auto"/>
    </w:pPr>
    <w:rPr>
      <w:sz w:val="28"/>
    </w:rPr>
  </w:style>
  <w:style w:type="paragraph" w:customStyle="1" w:styleId="Sponsor">
    <w:name w:val="Sponsor"/>
    <w:basedOn w:val="OPCParaBase"/>
    <w:rsid w:val="00FF6A88"/>
    <w:pPr>
      <w:spacing w:line="240" w:lineRule="auto"/>
    </w:pPr>
    <w:rPr>
      <w:i/>
    </w:rPr>
  </w:style>
  <w:style w:type="paragraph" w:customStyle="1" w:styleId="Subitem">
    <w:name w:val="Subitem"/>
    <w:aliases w:val="iss"/>
    <w:basedOn w:val="OPCParaBase"/>
    <w:rsid w:val="00FF6A88"/>
    <w:pPr>
      <w:spacing w:before="180" w:line="240" w:lineRule="auto"/>
      <w:ind w:left="709" w:hanging="709"/>
    </w:pPr>
  </w:style>
  <w:style w:type="paragraph" w:customStyle="1" w:styleId="SubitemHead">
    <w:name w:val="SubitemHead"/>
    <w:aliases w:val="issh"/>
    <w:basedOn w:val="OPCParaBase"/>
    <w:rsid w:val="00FF6A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A88"/>
    <w:pPr>
      <w:spacing w:before="40" w:line="240" w:lineRule="auto"/>
      <w:ind w:left="1134"/>
    </w:pPr>
  </w:style>
  <w:style w:type="paragraph" w:customStyle="1" w:styleId="SubsectionHead">
    <w:name w:val="SubsectionHead"/>
    <w:aliases w:val="ssh"/>
    <w:basedOn w:val="OPCParaBase"/>
    <w:next w:val="subsection"/>
    <w:rsid w:val="00FF6A88"/>
    <w:pPr>
      <w:keepNext/>
      <w:keepLines/>
      <w:spacing w:before="240" w:line="240" w:lineRule="auto"/>
      <w:ind w:left="1134"/>
    </w:pPr>
    <w:rPr>
      <w:i/>
    </w:rPr>
  </w:style>
  <w:style w:type="paragraph" w:customStyle="1" w:styleId="Tablea">
    <w:name w:val="Table(a)"/>
    <w:aliases w:val="ta"/>
    <w:basedOn w:val="OPCParaBase"/>
    <w:rsid w:val="00FF6A88"/>
    <w:pPr>
      <w:spacing w:before="60" w:line="240" w:lineRule="auto"/>
      <w:ind w:left="284" w:hanging="284"/>
    </w:pPr>
    <w:rPr>
      <w:sz w:val="20"/>
    </w:rPr>
  </w:style>
  <w:style w:type="paragraph" w:customStyle="1" w:styleId="TableAA">
    <w:name w:val="Table(AA)"/>
    <w:aliases w:val="taaa"/>
    <w:basedOn w:val="OPCParaBase"/>
    <w:rsid w:val="00FF6A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A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6A88"/>
    <w:pPr>
      <w:spacing w:before="60" w:line="240" w:lineRule="atLeast"/>
    </w:pPr>
    <w:rPr>
      <w:sz w:val="20"/>
    </w:rPr>
  </w:style>
  <w:style w:type="paragraph" w:customStyle="1" w:styleId="TLPBoxTextnote">
    <w:name w:val="TLPBoxText(note"/>
    <w:aliases w:val="right)"/>
    <w:basedOn w:val="OPCParaBase"/>
    <w:rsid w:val="00FF6A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A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A88"/>
    <w:pPr>
      <w:spacing w:before="122" w:line="198" w:lineRule="exact"/>
      <w:ind w:left="1985" w:hanging="851"/>
      <w:jc w:val="right"/>
    </w:pPr>
    <w:rPr>
      <w:sz w:val="18"/>
    </w:rPr>
  </w:style>
  <w:style w:type="paragraph" w:customStyle="1" w:styleId="TLPTableBullet">
    <w:name w:val="TLPTableBullet"/>
    <w:aliases w:val="ttb"/>
    <w:basedOn w:val="OPCParaBase"/>
    <w:rsid w:val="00FF6A88"/>
    <w:pPr>
      <w:spacing w:line="240" w:lineRule="exact"/>
      <w:ind w:left="284" w:hanging="284"/>
    </w:pPr>
    <w:rPr>
      <w:sz w:val="20"/>
    </w:rPr>
  </w:style>
  <w:style w:type="paragraph" w:styleId="TOC1">
    <w:name w:val="toc 1"/>
    <w:basedOn w:val="OPCParaBase"/>
    <w:next w:val="Normal"/>
    <w:uiPriority w:val="39"/>
    <w:semiHidden/>
    <w:unhideWhenUsed/>
    <w:rsid w:val="00FF6A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6A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6A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F6A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A8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F6A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F6A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F6A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F6A8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6A88"/>
    <w:pPr>
      <w:keepLines/>
      <w:spacing w:before="240" w:after="120" w:line="240" w:lineRule="auto"/>
      <w:ind w:left="794"/>
    </w:pPr>
    <w:rPr>
      <w:b/>
      <w:kern w:val="28"/>
      <w:sz w:val="20"/>
    </w:rPr>
  </w:style>
  <w:style w:type="paragraph" w:customStyle="1" w:styleId="TofSectsHeading">
    <w:name w:val="TofSects(Heading)"/>
    <w:basedOn w:val="OPCParaBase"/>
    <w:rsid w:val="00FF6A88"/>
    <w:pPr>
      <w:spacing w:before="240" w:after="120" w:line="240" w:lineRule="auto"/>
    </w:pPr>
    <w:rPr>
      <w:b/>
      <w:sz w:val="24"/>
    </w:rPr>
  </w:style>
  <w:style w:type="paragraph" w:customStyle="1" w:styleId="TofSectsSection">
    <w:name w:val="TofSects(Section)"/>
    <w:basedOn w:val="OPCParaBase"/>
    <w:rsid w:val="00FF6A88"/>
    <w:pPr>
      <w:keepLines/>
      <w:spacing w:before="40" w:line="240" w:lineRule="auto"/>
      <w:ind w:left="1588" w:hanging="794"/>
    </w:pPr>
    <w:rPr>
      <w:kern w:val="28"/>
      <w:sz w:val="18"/>
    </w:rPr>
  </w:style>
  <w:style w:type="paragraph" w:customStyle="1" w:styleId="TofSectsSubdiv">
    <w:name w:val="TofSects(Subdiv)"/>
    <w:basedOn w:val="OPCParaBase"/>
    <w:rsid w:val="00FF6A88"/>
    <w:pPr>
      <w:keepLines/>
      <w:spacing w:before="80" w:line="240" w:lineRule="auto"/>
      <w:ind w:left="1588" w:hanging="794"/>
    </w:pPr>
    <w:rPr>
      <w:kern w:val="28"/>
    </w:rPr>
  </w:style>
  <w:style w:type="paragraph" w:customStyle="1" w:styleId="WRStyle">
    <w:name w:val="WR Style"/>
    <w:aliases w:val="WR"/>
    <w:basedOn w:val="OPCParaBase"/>
    <w:rsid w:val="00FF6A88"/>
    <w:pPr>
      <w:spacing w:before="240" w:line="240" w:lineRule="auto"/>
      <w:ind w:left="284" w:hanging="284"/>
    </w:pPr>
    <w:rPr>
      <w:b/>
      <w:i/>
      <w:kern w:val="28"/>
      <w:sz w:val="24"/>
    </w:rPr>
  </w:style>
  <w:style w:type="paragraph" w:customStyle="1" w:styleId="notepara">
    <w:name w:val="note(para)"/>
    <w:aliases w:val="na"/>
    <w:basedOn w:val="OPCParaBase"/>
    <w:rsid w:val="00FF6A88"/>
    <w:pPr>
      <w:spacing w:before="40" w:line="198" w:lineRule="exact"/>
      <w:ind w:left="2354" w:hanging="369"/>
    </w:pPr>
    <w:rPr>
      <w:sz w:val="18"/>
    </w:rPr>
  </w:style>
  <w:style w:type="paragraph" w:styleId="Footer">
    <w:name w:val="footer"/>
    <w:link w:val="FooterChar"/>
    <w:rsid w:val="00FF6A8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F6A88"/>
    <w:rPr>
      <w:rFonts w:eastAsia="Times New Roman" w:cs="Times New Roman"/>
      <w:sz w:val="22"/>
      <w:szCs w:val="24"/>
      <w:lang w:eastAsia="en-AU"/>
    </w:rPr>
  </w:style>
  <w:style w:type="character" w:styleId="LineNumber">
    <w:name w:val="line number"/>
    <w:basedOn w:val="OPCCharBase"/>
    <w:uiPriority w:val="99"/>
    <w:semiHidden/>
    <w:unhideWhenUsed/>
    <w:rsid w:val="00FF6A88"/>
    <w:rPr>
      <w:sz w:val="16"/>
    </w:rPr>
  </w:style>
  <w:style w:type="table" w:customStyle="1" w:styleId="CFlag">
    <w:name w:val="CFlag"/>
    <w:basedOn w:val="TableNormal"/>
    <w:uiPriority w:val="99"/>
    <w:rsid w:val="00FF6A88"/>
    <w:rPr>
      <w:rFonts w:eastAsia="Times New Roman" w:cs="Times New Roman"/>
      <w:lang w:eastAsia="en-AU"/>
    </w:rPr>
    <w:tblPr/>
  </w:style>
  <w:style w:type="paragraph" w:customStyle="1" w:styleId="SignCoverPageEnd">
    <w:name w:val="SignCoverPageEnd"/>
    <w:basedOn w:val="OPCParaBase"/>
    <w:next w:val="Normal"/>
    <w:rsid w:val="00FF6A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A88"/>
    <w:pPr>
      <w:pBdr>
        <w:top w:val="single" w:sz="4" w:space="1" w:color="auto"/>
      </w:pBdr>
      <w:spacing w:before="360"/>
      <w:ind w:right="397"/>
      <w:jc w:val="both"/>
    </w:pPr>
  </w:style>
  <w:style w:type="paragraph" w:customStyle="1" w:styleId="CompiledActNo">
    <w:name w:val="CompiledActNo"/>
    <w:basedOn w:val="OPCParaBase"/>
    <w:next w:val="Normal"/>
    <w:rsid w:val="00FF6A88"/>
    <w:rPr>
      <w:b/>
      <w:sz w:val="24"/>
      <w:szCs w:val="24"/>
    </w:rPr>
  </w:style>
  <w:style w:type="paragraph" w:customStyle="1" w:styleId="ENotesText">
    <w:name w:val="ENotesText"/>
    <w:aliases w:val="Ent,ENt"/>
    <w:basedOn w:val="OPCParaBase"/>
    <w:next w:val="Normal"/>
    <w:rsid w:val="00FF6A88"/>
    <w:pPr>
      <w:spacing w:before="120"/>
    </w:pPr>
  </w:style>
  <w:style w:type="paragraph" w:customStyle="1" w:styleId="CompiledMadeUnder">
    <w:name w:val="CompiledMadeUnder"/>
    <w:basedOn w:val="OPCParaBase"/>
    <w:next w:val="Normal"/>
    <w:rsid w:val="00FF6A88"/>
    <w:rPr>
      <w:i/>
      <w:sz w:val="24"/>
      <w:szCs w:val="24"/>
    </w:rPr>
  </w:style>
  <w:style w:type="paragraph" w:customStyle="1" w:styleId="Paragraphsub-sub-sub">
    <w:name w:val="Paragraph(sub-sub-sub)"/>
    <w:aliases w:val="aaaa"/>
    <w:basedOn w:val="OPCParaBase"/>
    <w:rsid w:val="00FF6A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6A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A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A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A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6A88"/>
    <w:pPr>
      <w:spacing w:before="60" w:line="240" w:lineRule="auto"/>
    </w:pPr>
    <w:rPr>
      <w:rFonts w:cs="Arial"/>
      <w:sz w:val="20"/>
      <w:szCs w:val="22"/>
    </w:rPr>
  </w:style>
  <w:style w:type="paragraph" w:customStyle="1" w:styleId="TableHeading">
    <w:name w:val="TableHeading"/>
    <w:aliases w:val="th"/>
    <w:basedOn w:val="OPCParaBase"/>
    <w:next w:val="Tabletext"/>
    <w:rsid w:val="00FF6A88"/>
    <w:pPr>
      <w:keepNext/>
      <w:spacing w:before="60" w:line="240" w:lineRule="atLeast"/>
    </w:pPr>
    <w:rPr>
      <w:b/>
      <w:sz w:val="20"/>
    </w:rPr>
  </w:style>
  <w:style w:type="paragraph" w:customStyle="1" w:styleId="NoteToSubpara">
    <w:name w:val="NoteToSubpara"/>
    <w:aliases w:val="nts"/>
    <w:basedOn w:val="OPCParaBase"/>
    <w:rsid w:val="00FF6A88"/>
    <w:pPr>
      <w:spacing w:before="40" w:line="198" w:lineRule="exact"/>
      <w:ind w:left="2835" w:hanging="709"/>
    </w:pPr>
    <w:rPr>
      <w:sz w:val="18"/>
    </w:rPr>
  </w:style>
  <w:style w:type="paragraph" w:customStyle="1" w:styleId="ENoteTableHeading">
    <w:name w:val="ENoteTableHeading"/>
    <w:aliases w:val="enth"/>
    <w:basedOn w:val="OPCParaBase"/>
    <w:rsid w:val="00FF6A88"/>
    <w:pPr>
      <w:keepNext/>
      <w:spacing w:before="60" w:line="240" w:lineRule="atLeast"/>
    </w:pPr>
    <w:rPr>
      <w:rFonts w:ascii="Arial" w:hAnsi="Arial"/>
      <w:b/>
      <w:sz w:val="16"/>
    </w:rPr>
  </w:style>
  <w:style w:type="paragraph" w:customStyle="1" w:styleId="ENoteTableText">
    <w:name w:val="ENoteTableText"/>
    <w:aliases w:val="entt"/>
    <w:basedOn w:val="OPCParaBase"/>
    <w:rsid w:val="00FF6A88"/>
    <w:pPr>
      <w:spacing w:before="60" w:line="240" w:lineRule="atLeast"/>
    </w:pPr>
    <w:rPr>
      <w:sz w:val="16"/>
    </w:rPr>
  </w:style>
  <w:style w:type="paragraph" w:customStyle="1" w:styleId="ENoteTTi">
    <w:name w:val="ENoteTTi"/>
    <w:aliases w:val="entti"/>
    <w:basedOn w:val="OPCParaBase"/>
    <w:rsid w:val="00FF6A88"/>
    <w:pPr>
      <w:keepNext/>
      <w:spacing w:before="60" w:line="240" w:lineRule="atLeast"/>
      <w:ind w:left="170"/>
    </w:pPr>
    <w:rPr>
      <w:sz w:val="16"/>
    </w:rPr>
  </w:style>
  <w:style w:type="paragraph" w:customStyle="1" w:styleId="ENoteTTIndentHeading">
    <w:name w:val="ENoteTTIndentHeading"/>
    <w:aliases w:val="enTTHi"/>
    <w:basedOn w:val="OPCParaBase"/>
    <w:rsid w:val="00FF6A88"/>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F6A88"/>
    <w:pPr>
      <w:spacing w:before="120"/>
      <w:outlineLvl w:val="1"/>
    </w:pPr>
    <w:rPr>
      <w:b/>
      <w:sz w:val="28"/>
      <w:szCs w:val="28"/>
    </w:rPr>
  </w:style>
  <w:style w:type="paragraph" w:customStyle="1" w:styleId="ENotesHeading2">
    <w:name w:val="ENotesHeading 2"/>
    <w:aliases w:val="Enh2"/>
    <w:basedOn w:val="OPCParaBase"/>
    <w:next w:val="Normal"/>
    <w:rsid w:val="00FF6A88"/>
    <w:pPr>
      <w:spacing w:before="120" w:after="120"/>
      <w:outlineLvl w:val="2"/>
    </w:pPr>
    <w:rPr>
      <w:b/>
      <w:sz w:val="24"/>
      <w:szCs w:val="28"/>
    </w:rPr>
  </w:style>
  <w:style w:type="paragraph" w:customStyle="1" w:styleId="MadeunderText">
    <w:name w:val="MadeunderText"/>
    <w:basedOn w:val="OPCParaBase"/>
    <w:next w:val="CompiledMadeUnder"/>
    <w:rsid w:val="00FF6A88"/>
    <w:pPr>
      <w:spacing w:before="240"/>
    </w:pPr>
    <w:rPr>
      <w:sz w:val="24"/>
      <w:szCs w:val="24"/>
    </w:rPr>
  </w:style>
  <w:style w:type="paragraph" w:customStyle="1" w:styleId="ENotesHeading3">
    <w:name w:val="ENotesHeading 3"/>
    <w:aliases w:val="Enh3"/>
    <w:basedOn w:val="OPCParaBase"/>
    <w:next w:val="Normal"/>
    <w:rsid w:val="00FF6A88"/>
    <w:pPr>
      <w:keepNext/>
      <w:spacing w:before="120" w:line="240" w:lineRule="auto"/>
      <w:outlineLvl w:val="4"/>
    </w:pPr>
    <w:rPr>
      <w:b/>
      <w:szCs w:val="24"/>
    </w:rPr>
  </w:style>
  <w:style w:type="character" w:customStyle="1" w:styleId="CharSubPartNoCASA">
    <w:name w:val="CharSubPartNo(CASA)"/>
    <w:basedOn w:val="OPCCharBase"/>
    <w:uiPriority w:val="1"/>
    <w:rsid w:val="00FF6A88"/>
  </w:style>
  <w:style w:type="character" w:customStyle="1" w:styleId="CharSubPartTextCASA">
    <w:name w:val="CharSubPartText(CASA)"/>
    <w:basedOn w:val="OPCCharBase"/>
    <w:uiPriority w:val="1"/>
    <w:rsid w:val="00FF6A88"/>
  </w:style>
  <w:style w:type="paragraph" w:customStyle="1" w:styleId="SubPartCASA">
    <w:name w:val="SubPart(CASA)"/>
    <w:aliases w:val="csp"/>
    <w:basedOn w:val="OPCParaBase"/>
    <w:next w:val="ActHead3"/>
    <w:rsid w:val="00FF6A88"/>
    <w:pPr>
      <w:keepNext/>
      <w:keepLines/>
      <w:spacing w:before="280"/>
      <w:outlineLvl w:val="1"/>
    </w:pPr>
    <w:rPr>
      <w:b/>
      <w:kern w:val="28"/>
      <w:sz w:val="32"/>
    </w:rPr>
  </w:style>
  <w:style w:type="paragraph" w:customStyle="1" w:styleId="ENoteTTIndentHeadingSub">
    <w:name w:val="ENoteTTIndentHeadingSub"/>
    <w:aliases w:val="enTTHis"/>
    <w:basedOn w:val="OPCParaBase"/>
    <w:rsid w:val="00FF6A88"/>
    <w:pPr>
      <w:keepNext/>
      <w:spacing w:before="60" w:line="240" w:lineRule="atLeast"/>
      <w:ind w:left="340"/>
    </w:pPr>
    <w:rPr>
      <w:b/>
      <w:sz w:val="16"/>
    </w:rPr>
  </w:style>
  <w:style w:type="paragraph" w:customStyle="1" w:styleId="ENoteTTiSub">
    <w:name w:val="ENoteTTiSub"/>
    <w:aliases w:val="enttis"/>
    <w:basedOn w:val="OPCParaBase"/>
    <w:rsid w:val="00FF6A88"/>
    <w:pPr>
      <w:keepNext/>
      <w:spacing w:before="60" w:line="240" w:lineRule="atLeast"/>
      <w:ind w:left="340"/>
    </w:pPr>
    <w:rPr>
      <w:sz w:val="16"/>
    </w:rPr>
  </w:style>
  <w:style w:type="paragraph" w:customStyle="1" w:styleId="SubDivisionMigration">
    <w:name w:val="SubDivisionMigration"/>
    <w:aliases w:val="sdm"/>
    <w:basedOn w:val="OPCParaBase"/>
    <w:rsid w:val="00FF6A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6A88"/>
    <w:pPr>
      <w:keepNext/>
      <w:keepLines/>
      <w:spacing w:before="240" w:line="240" w:lineRule="auto"/>
      <w:ind w:left="1134" w:hanging="1134"/>
    </w:pPr>
    <w:rPr>
      <w:b/>
      <w:sz w:val="28"/>
    </w:rPr>
  </w:style>
  <w:style w:type="table" w:styleId="TableGrid">
    <w:name w:val="Table Grid"/>
    <w:basedOn w:val="TableNormal"/>
    <w:uiPriority w:val="59"/>
    <w:rsid w:val="00FF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F6A88"/>
    <w:pPr>
      <w:spacing w:before="122" w:line="240" w:lineRule="auto"/>
      <w:ind w:left="1985" w:hanging="851"/>
    </w:pPr>
    <w:rPr>
      <w:sz w:val="18"/>
    </w:rPr>
  </w:style>
  <w:style w:type="paragraph" w:customStyle="1" w:styleId="FreeForm">
    <w:name w:val="FreeForm"/>
    <w:rsid w:val="00FF6A88"/>
    <w:rPr>
      <w:rFonts w:ascii="Arial" w:hAnsi="Arial"/>
      <w:sz w:val="22"/>
    </w:rPr>
  </w:style>
  <w:style w:type="paragraph" w:customStyle="1" w:styleId="SOText">
    <w:name w:val="SO Text"/>
    <w:aliases w:val="sot"/>
    <w:link w:val="SOTextChar"/>
    <w:rsid w:val="00FF6A8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F6A88"/>
    <w:rPr>
      <w:sz w:val="22"/>
    </w:rPr>
  </w:style>
  <w:style w:type="paragraph" w:customStyle="1" w:styleId="SOTextNote">
    <w:name w:val="SO TextNote"/>
    <w:aliases w:val="sont"/>
    <w:basedOn w:val="SOText"/>
    <w:qFormat/>
    <w:rsid w:val="00FF6A88"/>
    <w:pPr>
      <w:spacing w:before="122" w:line="198" w:lineRule="exact"/>
      <w:ind w:left="1843" w:hanging="709"/>
    </w:pPr>
    <w:rPr>
      <w:sz w:val="18"/>
    </w:rPr>
  </w:style>
  <w:style w:type="paragraph" w:customStyle="1" w:styleId="SOPara">
    <w:name w:val="SO Para"/>
    <w:aliases w:val="soa"/>
    <w:basedOn w:val="SOText"/>
    <w:link w:val="SOParaChar"/>
    <w:qFormat/>
    <w:rsid w:val="00FF6A88"/>
    <w:pPr>
      <w:tabs>
        <w:tab w:val="right" w:pos="1786"/>
      </w:tabs>
      <w:spacing w:before="40"/>
      <w:ind w:left="2070" w:hanging="936"/>
    </w:pPr>
  </w:style>
  <w:style w:type="character" w:customStyle="1" w:styleId="SOParaChar">
    <w:name w:val="SO Para Char"/>
    <w:aliases w:val="soa Char"/>
    <w:basedOn w:val="DefaultParagraphFont"/>
    <w:link w:val="SOPara"/>
    <w:rsid w:val="00FF6A88"/>
    <w:rPr>
      <w:sz w:val="22"/>
    </w:rPr>
  </w:style>
  <w:style w:type="paragraph" w:customStyle="1" w:styleId="SOBullet">
    <w:name w:val="SO Bullet"/>
    <w:aliases w:val="sotb"/>
    <w:basedOn w:val="SOText"/>
    <w:link w:val="SOBulletChar"/>
    <w:qFormat/>
    <w:rsid w:val="00FF6A88"/>
    <w:pPr>
      <w:ind w:left="1559" w:hanging="425"/>
    </w:pPr>
  </w:style>
  <w:style w:type="character" w:customStyle="1" w:styleId="SOBulletChar">
    <w:name w:val="SO Bullet Char"/>
    <w:aliases w:val="sotb Char"/>
    <w:basedOn w:val="DefaultParagraphFont"/>
    <w:link w:val="SOBullet"/>
    <w:rsid w:val="00FF6A88"/>
    <w:rPr>
      <w:sz w:val="22"/>
    </w:rPr>
  </w:style>
  <w:style w:type="paragraph" w:customStyle="1" w:styleId="SOBulletNote">
    <w:name w:val="SO BulletNote"/>
    <w:aliases w:val="sonb"/>
    <w:basedOn w:val="SOTextNote"/>
    <w:link w:val="SOBulletNoteChar"/>
    <w:qFormat/>
    <w:rsid w:val="00FF6A88"/>
    <w:pPr>
      <w:tabs>
        <w:tab w:val="left" w:pos="1560"/>
      </w:tabs>
      <w:ind w:left="2268" w:hanging="1134"/>
    </w:pPr>
  </w:style>
  <w:style w:type="character" w:customStyle="1" w:styleId="SOBulletNoteChar">
    <w:name w:val="SO BulletNote Char"/>
    <w:aliases w:val="sonb Char"/>
    <w:basedOn w:val="DefaultParagraphFont"/>
    <w:link w:val="SOBulletNote"/>
    <w:rsid w:val="00FF6A88"/>
    <w:rPr>
      <w:sz w:val="18"/>
    </w:rPr>
  </w:style>
  <w:style w:type="paragraph" w:customStyle="1" w:styleId="FileName">
    <w:name w:val="FileName"/>
    <w:basedOn w:val="Normal"/>
    <w:rsid w:val="00FF6A88"/>
  </w:style>
  <w:style w:type="paragraph" w:customStyle="1" w:styleId="SOHeadBold">
    <w:name w:val="SO HeadBold"/>
    <w:aliases w:val="sohb"/>
    <w:basedOn w:val="SOText"/>
    <w:next w:val="SOText"/>
    <w:link w:val="SOHeadBoldChar"/>
    <w:qFormat/>
    <w:rsid w:val="00FF6A88"/>
    <w:rPr>
      <w:b/>
    </w:rPr>
  </w:style>
  <w:style w:type="character" w:customStyle="1" w:styleId="SOHeadBoldChar">
    <w:name w:val="SO HeadBold Char"/>
    <w:aliases w:val="sohb Char"/>
    <w:basedOn w:val="DefaultParagraphFont"/>
    <w:link w:val="SOHeadBold"/>
    <w:rsid w:val="00FF6A88"/>
    <w:rPr>
      <w:b/>
      <w:sz w:val="22"/>
    </w:rPr>
  </w:style>
  <w:style w:type="paragraph" w:customStyle="1" w:styleId="SOHeadItalic">
    <w:name w:val="SO HeadItalic"/>
    <w:aliases w:val="sohi"/>
    <w:basedOn w:val="SOText"/>
    <w:next w:val="SOText"/>
    <w:link w:val="SOHeadItalicChar"/>
    <w:qFormat/>
    <w:rsid w:val="00FF6A88"/>
    <w:rPr>
      <w:i/>
    </w:rPr>
  </w:style>
  <w:style w:type="character" w:customStyle="1" w:styleId="SOHeadItalicChar">
    <w:name w:val="SO HeadItalic Char"/>
    <w:aliases w:val="sohi Char"/>
    <w:basedOn w:val="DefaultParagraphFont"/>
    <w:link w:val="SOHeadItalic"/>
    <w:rsid w:val="00FF6A88"/>
    <w:rPr>
      <w:i/>
      <w:sz w:val="22"/>
    </w:rPr>
  </w:style>
  <w:style w:type="character" w:customStyle="1" w:styleId="Heading1Char">
    <w:name w:val="Heading 1 Char"/>
    <w:basedOn w:val="DefaultParagraphFont"/>
    <w:link w:val="Heading1"/>
    <w:uiPriority w:val="9"/>
    <w:rsid w:val="00451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1F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1F8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51F8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51F8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51F8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51F8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51F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51F8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0B7082"/>
    <w:rPr>
      <w:rFonts w:eastAsia="Times New Roman" w:cs="Times New Roman"/>
      <w:sz w:val="22"/>
      <w:lang w:eastAsia="en-AU"/>
    </w:rPr>
  </w:style>
  <w:style w:type="character" w:customStyle="1" w:styleId="notetextChar">
    <w:name w:val="note(text) Char"/>
    <w:aliases w:val="n Char"/>
    <w:basedOn w:val="DefaultParagraphFont"/>
    <w:link w:val="notetext"/>
    <w:rsid w:val="000B7082"/>
    <w:rPr>
      <w:rFonts w:eastAsia="Times New Roman" w:cs="Times New Roman"/>
      <w:sz w:val="18"/>
      <w:lang w:eastAsia="en-AU"/>
    </w:rPr>
  </w:style>
  <w:style w:type="character" w:customStyle="1" w:styleId="paragraphChar">
    <w:name w:val="paragraph Char"/>
    <w:aliases w:val="a Char"/>
    <w:basedOn w:val="DefaultParagraphFont"/>
    <w:link w:val="paragraph"/>
    <w:locked/>
    <w:rsid w:val="00F97F33"/>
    <w:rPr>
      <w:rFonts w:eastAsia="Times New Roman" w:cs="Times New Roman"/>
      <w:sz w:val="22"/>
      <w:lang w:eastAsia="en-AU"/>
    </w:rPr>
  </w:style>
  <w:style w:type="paragraph" w:styleId="BalloonText">
    <w:name w:val="Balloon Text"/>
    <w:basedOn w:val="Normal"/>
    <w:link w:val="BalloonTextChar"/>
    <w:uiPriority w:val="99"/>
    <w:semiHidden/>
    <w:unhideWhenUsed/>
    <w:rsid w:val="00FF6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88"/>
    <w:rPr>
      <w:rFonts w:ascii="Tahoma" w:hAnsi="Tahoma" w:cs="Tahoma"/>
      <w:sz w:val="16"/>
      <w:szCs w:val="16"/>
    </w:rPr>
  </w:style>
  <w:style w:type="character" w:styleId="Hyperlink">
    <w:name w:val="Hyperlink"/>
    <w:basedOn w:val="DefaultParagraphFont"/>
    <w:uiPriority w:val="99"/>
    <w:semiHidden/>
    <w:unhideWhenUsed/>
    <w:rsid w:val="00E920FE"/>
    <w:rPr>
      <w:color w:val="0000FF" w:themeColor="hyperlink"/>
      <w:u w:val="single"/>
    </w:rPr>
  </w:style>
  <w:style w:type="character" w:styleId="FollowedHyperlink">
    <w:name w:val="FollowedHyperlink"/>
    <w:basedOn w:val="DefaultParagraphFont"/>
    <w:uiPriority w:val="99"/>
    <w:semiHidden/>
    <w:unhideWhenUsed/>
    <w:rsid w:val="00E920FE"/>
    <w:rPr>
      <w:color w:val="0000FF" w:themeColor="hyperlink"/>
      <w:u w:val="single"/>
    </w:rPr>
  </w:style>
  <w:style w:type="character" w:customStyle="1" w:styleId="OPCParaBaseChar">
    <w:name w:val="OPCParaBase Char"/>
    <w:basedOn w:val="DefaultParagraphFont"/>
    <w:link w:val="OPCParaBase"/>
    <w:rsid w:val="00F61793"/>
    <w:rPr>
      <w:rFonts w:eastAsia="Times New Roman" w:cs="Times New Roman"/>
      <w:sz w:val="22"/>
      <w:lang w:eastAsia="en-AU"/>
    </w:rPr>
  </w:style>
  <w:style w:type="character" w:customStyle="1" w:styleId="ShortTChar">
    <w:name w:val="ShortT Char"/>
    <w:basedOn w:val="OPCParaBaseChar"/>
    <w:link w:val="ShortT"/>
    <w:rsid w:val="00F61793"/>
    <w:rPr>
      <w:rFonts w:eastAsia="Times New Roman" w:cs="Times New Roman"/>
      <w:b/>
      <w:sz w:val="40"/>
      <w:lang w:eastAsia="en-AU"/>
    </w:rPr>
  </w:style>
  <w:style w:type="character" w:customStyle="1" w:styleId="ActnoChar">
    <w:name w:val="Actno Char"/>
    <w:basedOn w:val="ShortTChar"/>
    <w:link w:val="Actno"/>
    <w:rsid w:val="00F61793"/>
    <w:rPr>
      <w:rFonts w:eastAsia="Times New Roman" w:cs="Times New Roman"/>
      <w:b/>
      <w:sz w:val="40"/>
      <w:lang w:eastAsia="en-AU"/>
    </w:rPr>
  </w:style>
  <w:style w:type="paragraph" w:styleId="Title">
    <w:name w:val="Title"/>
    <w:basedOn w:val="Normal"/>
    <w:next w:val="Normal"/>
    <w:link w:val="TitleChar"/>
    <w:uiPriority w:val="10"/>
    <w:qFormat/>
    <w:rsid w:val="00B24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FF3"/>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FF6A88"/>
    <w:pPr>
      <w:keepNext/>
      <w:spacing w:before="280" w:line="240" w:lineRule="auto"/>
      <w:outlineLvl w:val="1"/>
    </w:pPr>
    <w:rPr>
      <w:b/>
      <w:sz w:val="32"/>
      <w:szCs w:val="30"/>
    </w:rPr>
  </w:style>
  <w:style w:type="paragraph" w:customStyle="1" w:styleId="EnStatement">
    <w:name w:val="EnStatement"/>
    <w:basedOn w:val="Normal"/>
    <w:rsid w:val="00FF6A88"/>
    <w:pPr>
      <w:numPr>
        <w:numId w:val="18"/>
      </w:numPr>
    </w:pPr>
    <w:rPr>
      <w:rFonts w:eastAsia="Times New Roman" w:cs="Times New Roman"/>
      <w:lang w:eastAsia="en-AU"/>
    </w:rPr>
  </w:style>
  <w:style w:type="paragraph" w:customStyle="1" w:styleId="EnStatementHeading">
    <w:name w:val="EnStatementHeading"/>
    <w:basedOn w:val="Normal"/>
    <w:rsid w:val="00FF6A88"/>
    <w:rPr>
      <w:rFonts w:eastAsia="Times New Roman" w:cs="Times New Roman"/>
      <w:b/>
      <w:lang w:eastAsia="en-AU"/>
    </w:rPr>
  </w:style>
  <w:style w:type="paragraph" w:customStyle="1" w:styleId="Transitional">
    <w:name w:val="Transitional"/>
    <w:aliases w:val="tr"/>
    <w:basedOn w:val="Normal"/>
    <w:next w:val="Normal"/>
    <w:rsid w:val="00FF6A88"/>
    <w:pPr>
      <w:keepNext/>
      <w:keepLines/>
      <w:spacing w:before="220" w:line="240" w:lineRule="auto"/>
      <w:ind w:left="709" w:hanging="709"/>
    </w:pPr>
    <w:rPr>
      <w:rFonts w:ascii="Arial" w:eastAsia="Times New Roman" w:hAnsi="Arial" w:cs="Times New Roman"/>
      <w:b/>
      <w:kern w:val="28"/>
      <w:sz w:val="24"/>
      <w:lang w:eastAsia="en-AU"/>
    </w:rPr>
  </w:style>
  <w:style w:type="paragraph" w:styleId="Revision">
    <w:name w:val="Revision"/>
    <w:hidden/>
    <w:uiPriority w:val="99"/>
    <w:semiHidden/>
    <w:rsid w:val="00D324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95</Pages>
  <Words>16743</Words>
  <Characters>83090</Characters>
  <Application>Microsoft Office Word</Application>
  <DocSecurity>0</DocSecurity>
  <PresentationFormat/>
  <Lines>2334</Lines>
  <Paragraphs>1404</Paragraphs>
  <ScaleCrop>false</ScaleCrop>
  <HeadingPairs>
    <vt:vector size="2" baseType="variant">
      <vt:variant>
        <vt:lpstr>Title</vt:lpstr>
      </vt:variant>
      <vt:variant>
        <vt:i4>1</vt:i4>
      </vt:variant>
    </vt:vector>
  </HeadingPairs>
  <TitlesOfParts>
    <vt:vector size="1" baseType="lpstr">
      <vt:lpstr>Road Vehicle Standards Act 2018</vt:lpstr>
    </vt:vector>
  </TitlesOfParts>
  <Manager/>
  <Company/>
  <LinksUpToDate>false</LinksUpToDate>
  <CharactersWithSpaces>99099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Vehicle Standards Act 2018</dc:title>
  <dc:subject/>
  <dc:creator/>
  <cp:keywords/>
  <dc:description/>
  <cp:lastModifiedBy/>
  <cp:revision>1</cp:revision>
  <cp:lastPrinted>2017-10-03T05:10:00Z</cp:lastPrinted>
  <dcterms:created xsi:type="dcterms:W3CDTF">2021-11-17T01:29:00Z</dcterms:created>
  <dcterms:modified xsi:type="dcterms:W3CDTF">2021-11-17T01:29:00Z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Road Vehicle Standards Act 2018</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OPC5891</vt:lpwstr>
  </property>
  <property fmtid="{D5CDD505-2E9C-101B-9397-08002B2CF9AE}" pid="8" name="ActNo">
    <vt:lpwstr/>
  </property>
  <property fmtid="{D5CDD505-2E9C-101B-9397-08002B2CF9AE}" pid="9" name="Classification">
    <vt:lpwstr>OFFICIAL</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y fmtid="{D5CDD505-2E9C-101B-9397-08002B2CF9AE}" pid="13" name="Converted">
    <vt:bool>false</vt:bool>
  </property>
  <property fmtid="{D5CDD505-2E9C-101B-9397-08002B2CF9AE}" pid="14" name="Compilation">
    <vt:lpwstr>Yes</vt:lpwstr>
  </property>
  <property fmtid="{D5CDD505-2E9C-101B-9397-08002B2CF9AE}" pid="15" name="CompilationNumber">
    <vt:lpwstr>2</vt:lpwstr>
  </property>
  <property fmtid="{D5CDD505-2E9C-101B-9397-08002B2CF9AE}" pid="16" name="StartDate">
    <vt:lpwstr>1 September 2021</vt:lpwstr>
  </property>
  <property fmtid="{D5CDD505-2E9C-101B-9397-08002B2CF9AE}" pid="17" name="IncludesUpTo">
    <vt:lpwstr>Act No. 13, 2021</vt:lpwstr>
  </property>
  <property fmtid="{D5CDD505-2E9C-101B-9397-08002B2CF9AE}" pid="18" name="RegisteredDate">
    <vt:lpwstr>17 November 2021</vt:lpwstr>
  </property>
  <property fmtid="{D5CDD505-2E9C-101B-9397-08002B2CF9AE}" pid="19" name="CompilationVersion">
    <vt:i4>3</vt:i4>
  </property>
</Properties>
</file>